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cs="Calibri"/>
          <w:b/>
          <w:bCs/>
          <w:color w:val="000000"/>
          <w:spacing w:val="-8"/>
          <w:lang w:val="en-US" w:eastAsia="lt-LT"/>
        </w:rPr>
        <w:id w:val="-808551268"/>
        <w:docPartObj>
          <w:docPartGallery w:val="Cover Pages"/>
          <w:docPartUnique/>
        </w:docPartObj>
      </w:sdtPr>
      <w:sdtEndPr>
        <w:rPr>
          <w:b w:val="0"/>
          <w:bCs w:val="0"/>
        </w:rPr>
      </w:sdtEndPr>
      <w:sdtContent>
        <w:p w14:paraId="5BE1E66B" w14:textId="18BFC66C" w:rsidR="000A2839" w:rsidRPr="003F7671" w:rsidRDefault="000C2DDC" w:rsidP="00F15D8A">
          <w:pPr>
            <w:tabs>
              <w:tab w:val="left" w:pos="709"/>
            </w:tabs>
            <w:spacing w:after="0" w:line="240" w:lineRule="auto"/>
            <w:contextualSpacing/>
            <w:jc w:val="center"/>
            <w:rPr>
              <w:rFonts w:ascii="Calibri" w:hAnsi="Calibri" w:cs="Calibri"/>
              <w:b/>
              <w:caps/>
              <w:lang w:eastAsia="lt-LT"/>
            </w:rPr>
          </w:pPr>
          <w:r w:rsidRPr="003F7671">
            <w:rPr>
              <w:rFonts w:ascii="Calibri" w:eastAsia="Times New Roman Bold" w:hAnsi="Calibri" w:cs="Calibri"/>
              <w:b/>
              <w:bCs/>
              <w:caps/>
              <w:lang w:bidi="lt-LT"/>
            </w:rPr>
            <w:t>Dvigubos paskirties antiradiacinės slėptuvės naujos statybos darbų Merefos Licėjaus “Perspektyva“ teritorijoje, Veresnia 5 g. 87, Merefa, Kharkivo regionas, techninės priežiūros paslaugos</w:t>
          </w:r>
          <w:r w:rsidR="00F15D8A" w:rsidRPr="003F7671">
            <w:rPr>
              <w:rFonts w:ascii="Calibri" w:hAnsi="Calibri" w:cs="Calibri"/>
              <w:b/>
              <w:caps/>
              <w:lang w:eastAsia="lt-LT"/>
            </w:rPr>
            <w:t>/</w:t>
          </w:r>
        </w:p>
        <w:p w14:paraId="796447B5" w14:textId="6F0B63B4" w:rsidR="00766187" w:rsidRPr="003F7671" w:rsidRDefault="000C2DDC" w:rsidP="00C86C80">
          <w:pPr>
            <w:spacing w:after="0" w:line="240" w:lineRule="auto"/>
            <w:jc w:val="center"/>
            <w:rPr>
              <w:rFonts w:ascii="Calibri" w:eastAsia="Times New Roman Bold" w:hAnsi="Calibri" w:cs="Calibri"/>
              <w:b/>
              <w:bCs/>
              <w:caps/>
              <w:lang w:bidi="lt-LT"/>
            </w:rPr>
          </w:pPr>
          <w:r w:rsidRPr="003F7671">
            <w:rPr>
              <w:rFonts w:ascii="Calibri" w:hAnsi="Calibri" w:cs="Calibri"/>
              <w:b/>
              <w:bCs/>
              <w:caps/>
              <w:lang w:val="ru-RU" w:eastAsia="lt-LT"/>
            </w:rPr>
            <w:t>Послуги з технічного нагляд</w:t>
          </w:r>
          <w:r w:rsidRPr="003F7671">
            <w:rPr>
              <w:rFonts w:ascii="Calibri" w:hAnsi="Calibri" w:cs="Calibri"/>
              <w:b/>
              <w:bCs/>
              <w:caps/>
              <w:lang w:val="en-US" w:eastAsia="lt-LT"/>
            </w:rPr>
            <w:t>y</w:t>
          </w:r>
          <w:r w:rsidRPr="003F7671">
            <w:rPr>
              <w:rFonts w:ascii="Calibri" w:hAnsi="Calibri" w:cs="Calibri"/>
              <w:b/>
              <w:bCs/>
              <w:caps/>
              <w:lang w:val="ru-RU" w:eastAsia="lt-LT"/>
            </w:rPr>
            <w:t xml:space="preserve"> за новим будівництвом споруди подвійного призначення</w:t>
          </w:r>
          <w:r w:rsidR="00445D77" w:rsidRPr="003F7671">
            <w:rPr>
              <w:rFonts w:ascii="Calibri" w:hAnsi="Calibri" w:cs="Calibri"/>
              <w:b/>
              <w:bCs/>
              <w:caps/>
              <w:lang w:eastAsia="lt-LT"/>
            </w:rPr>
            <w:t xml:space="preserve"> </w:t>
          </w:r>
          <w:r w:rsidRPr="003F7671">
            <w:rPr>
              <w:rFonts w:ascii="Calibri" w:hAnsi="Calibri" w:cs="Calibri"/>
              <w:b/>
              <w:bCs/>
              <w:caps/>
              <w:lang w:val="ru-RU" w:eastAsia="lt-LT"/>
            </w:rPr>
            <w:t xml:space="preserve">з захисними властивостями протирадіаційного укриття </w:t>
          </w:r>
          <w:r w:rsidRPr="003F7671">
            <w:rPr>
              <w:rFonts w:ascii="Calibri" w:eastAsia="Times New Roman Bold" w:hAnsi="Calibri" w:cs="Calibri"/>
              <w:b/>
              <w:bCs/>
              <w:caps/>
              <w:lang w:bidi="lt-LT"/>
            </w:rPr>
            <w:t xml:space="preserve">на території ліцею «Перспектива» в Мерефі, вул. </w:t>
          </w:r>
          <w:r w:rsidR="0014523B" w:rsidRPr="003F7671">
            <w:rPr>
              <w:rFonts w:ascii="Calibri" w:eastAsia="Times New Roman Bold" w:hAnsi="Calibri" w:cs="Calibri"/>
              <w:b/>
              <w:bCs/>
              <w:caps/>
              <w:lang w:val="uk-UA" w:bidi="lt-LT"/>
            </w:rPr>
            <w:t xml:space="preserve">5-ГО </w:t>
          </w:r>
          <w:r w:rsidRPr="003F7671">
            <w:rPr>
              <w:rFonts w:ascii="Calibri" w:eastAsia="Times New Roman Bold" w:hAnsi="Calibri" w:cs="Calibri"/>
              <w:b/>
              <w:bCs/>
              <w:caps/>
              <w:lang w:bidi="lt-LT"/>
            </w:rPr>
            <w:t>Вересня, 87, Мерефа, Харківська область</w:t>
          </w:r>
        </w:p>
        <w:p w14:paraId="2E0E9B05" w14:textId="77777777" w:rsidR="000C2DDC" w:rsidRPr="003F7671" w:rsidRDefault="000C2DDC" w:rsidP="00C86C80">
          <w:pPr>
            <w:spacing w:after="0" w:line="240" w:lineRule="auto"/>
            <w:jc w:val="center"/>
            <w:rPr>
              <w:rFonts w:ascii="Calibri" w:hAnsi="Calibri" w:cs="Calibri"/>
              <w:b/>
              <w:caps/>
              <w:lang w:eastAsia="lt-LT"/>
            </w:rPr>
          </w:pPr>
        </w:p>
        <w:p w14:paraId="33C94CF8" w14:textId="7E721388" w:rsidR="00C86C80" w:rsidRPr="003F7671" w:rsidRDefault="00B75938" w:rsidP="00C86C80">
          <w:pPr>
            <w:spacing w:after="0" w:line="240" w:lineRule="auto"/>
            <w:jc w:val="center"/>
            <w:rPr>
              <w:rFonts w:ascii="Calibri" w:hAnsi="Calibri" w:cs="Calibri"/>
              <w:b/>
              <w:caps/>
              <w:lang w:val="uk" w:eastAsia="lt-LT"/>
            </w:rPr>
          </w:pPr>
          <w:r w:rsidRPr="003F7671">
            <w:rPr>
              <w:rFonts w:ascii="Calibri" w:hAnsi="Calibri" w:cs="Calibri"/>
              <w:b/>
              <w:caps/>
              <w:lang w:val="uk" w:eastAsia="lt-LT"/>
            </w:rPr>
            <w:t>Specialiosios sutarties sąlygos/</w:t>
          </w:r>
        </w:p>
        <w:p w14:paraId="4CC76E16" w14:textId="551222AE" w:rsidR="00CD5F65" w:rsidRPr="003F7671" w:rsidRDefault="00B75938" w:rsidP="00C86C80">
          <w:pPr>
            <w:spacing w:after="0" w:line="240" w:lineRule="auto"/>
            <w:jc w:val="center"/>
            <w:rPr>
              <w:rFonts w:ascii="Calibri" w:eastAsia="Calibri" w:hAnsi="Calibri" w:cs="Calibri"/>
              <w:b/>
              <w:caps/>
              <w:lang w:eastAsia="lt-LT"/>
            </w:rPr>
          </w:pPr>
          <w:r w:rsidRPr="003F7671">
            <w:rPr>
              <w:rFonts w:ascii="Calibri" w:hAnsi="Calibri" w:cs="Calibri"/>
              <w:b/>
              <w:caps/>
              <w:lang w:val="uk" w:eastAsia="lt-LT"/>
            </w:rPr>
            <w:t>Спеціальні умови договору</w:t>
          </w:r>
        </w:p>
        <w:p w14:paraId="19D73084" w14:textId="77777777" w:rsidR="00CD5F65" w:rsidRPr="003F7671" w:rsidRDefault="00CD5F65" w:rsidP="00CD5F65">
          <w:pPr>
            <w:spacing w:line="276" w:lineRule="auto"/>
            <w:jc w:val="center"/>
            <w:rPr>
              <w:rFonts w:ascii="Calibri" w:eastAsia="Calibri" w:hAnsi="Calibri" w:cs="Calibri"/>
              <w:lang w:eastAsia="lt-LT"/>
            </w:rPr>
          </w:pPr>
        </w:p>
        <w:p w14:paraId="6F6CE85B" w14:textId="77777777" w:rsidR="00CD5F65" w:rsidRPr="003F7671" w:rsidRDefault="00B75938" w:rsidP="00CD5F65">
          <w:pPr>
            <w:spacing w:line="276" w:lineRule="auto"/>
            <w:jc w:val="center"/>
            <w:rPr>
              <w:rFonts w:ascii="Calibri" w:eastAsia="Calibri" w:hAnsi="Calibri" w:cs="Calibri"/>
              <w:u w:val="single"/>
              <w:lang w:eastAsia="lt-LT"/>
            </w:rPr>
          </w:pPr>
          <w:r w:rsidRPr="003F7671">
            <w:rPr>
              <w:rFonts w:ascii="Calibri" w:hAnsi="Calibri" w:cs="Calibri"/>
              <w:lang w:val="uk" w:eastAsia="lt-LT"/>
            </w:rPr>
            <w:t>Nr./№</w:t>
          </w:r>
          <w:r w:rsidRPr="003F7671">
            <w:rPr>
              <w:rFonts w:ascii="Calibri" w:hAnsi="Calibri" w:cs="Calibri"/>
              <w:color w:val="000000"/>
              <w:lang w:val="uk" w:eastAsia="lt-LT"/>
            </w:rPr>
            <w:t xml:space="preserve">  _________</w:t>
          </w:r>
        </w:p>
        <w:p w14:paraId="401AD1EF" w14:textId="77777777" w:rsidR="00CD5F65" w:rsidRPr="003F7671" w:rsidRDefault="003F7671" w:rsidP="00CD5F65">
          <w:pPr>
            <w:spacing w:line="276" w:lineRule="auto"/>
            <w:jc w:val="center"/>
            <w:rPr>
              <w:rFonts w:ascii="Calibri" w:eastAsia="Calibri" w:hAnsi="Calibri" w:cs="Calibri"/>
              <w:lang w:eastAsia="lt-LT"/>
            </w:rPr>
          </w:pPr>
          <w:sdt>
            <w:sdtPr>
              <w:rPr>
                <w:rFonts w:ascii="Calibri" w:eastAsia="Calibri" w:hAnsi="Calibri" w:cs="Calibri"/>
                <w:lang w:val="en-US" w:eastAsia="lt-LT"/>
              </w:rPr>
              <w:id w:val="407806599"/>
              <w:placeholder>
                <w:docPart w:val="7CF67401D9B647A497FE665E47FFA7B0"/>
              </w:placeholder>
              <w:showingPlcHdr/>
              <w:date>
                <w:dateFormat w:val="yyyy-MM-dd"/>
                <w:lid w:val="lt-LT"/>
                <w:storeMappedDataAs w:val="dateTime"/>
                <w:calendar w:val="gregorian"/>
              </w:date>
            </w:sdtPr>
            <w:sdtEndPr/>
            <w:sdtContent>
              <w:r w:rsidR="00B75938" w:rsidRPr="003F7671">
                <w:rPr>
                  <w:rFonts w:ascii="Calibri" w:hAnsi="Calibri" w:cs="Calibri"/>
                  <w:color w:val="808080"/>
                  <w:lang w:val="lt" w:eastAsia="lt-LT"/>
                </w:rPr>
                <w:t>Spustelėkite arba bakstelėkite, kad įvestumėte datą.</w:t>
              </w:r>
            </w:sdtContent>
          </w:sdt>
        </w:p>
        <w:p w14:paraId="5FF4A6CC" w14:textId="77777777" w:rsidR="00CD5F65" w:rsidRPr="003F7671" w:rsidRDefault="00CD5F65" w:rsidP="00CD5F65">
          <w:pPr>
            <w:spacing w:line="276" w:lineRule="auto"/>
            <w:jc w:val="center"/>
            <w:rPr>
              <w:rFonts w:ascii="Calibri" w:eastAsia="Calibri" w:hAnsi="Calibri" w:cs="Calibri"/>
              <w:lang w:eastAsia="lt-LT"/>
            </w:rPr>
          </w:pPr>
        </w:p>
        <w:p w14:paraId="5E532D5D" w14:textId="6F4EBD94" w:rsidR="00CF344D" w:rsidRPr="003F7671" w:rsidRDefault="00CF344D" w:rsidP="00CF344D">
          <w:pPr>
            <w:spacing w:after="120" w:line="240" w:lineRule="auto"/>
            <w:jc w:val="both"/>
            <w:rPr>
              <w:rFonts w:ascii="Calibri" w:hAnsi="Calibri" w:cs="Calibri"/>
              <w:lang w:eastAsia="lt-LT"/>
            </w:rPr>
          </w:pPr>
          <w:r w:rsidRPr="003F7671">
            <w:rPr>
              <w:rFonts w:ascii="Calibri" w:hAnsi="Calibri" w:cs="Calibri"/>
              <w:b/>
              <w:lang w:val="uk" w:eastAsia="lt-LT"/>
            </w:rPr>
            <w:t xml:space="preserve">VšĮ Centrinė projektų valdymo agentūra </w:t>
          </w:r>
          <w:r w:rsidRPr="003F7671">
            <w:rPr>
              <w:rFonts w:ascii="Calibri" w:hAnsi="Calibri" w:cs="Calibri"/>
              <w:bCs/>
              <w:lang w:val="uk" w:eastAsia="lt-LT"/>
            </w:rPr>
            <w:t>(CPVA</w:t>
          </w:r>
          <w:r w:rsidRPr="003F7671">
            <w:rPr>
              <w:rFonts w:eastAsia="Calibri" w:cstheme="minorHAnsi"/>
              <w:bCs/>
              <w:lang w:val="uk-UA" w:eastAsia="lt-LT"/>
            </w:rPr>
            <w:t xml:space="preserve"> arba Mokėtojas</w:t>
          </w:r>
          <w:r w:rsidRPr="003F7671">
            <w:rPr>
              <w:rFonts w:ascii="Calibri" w:hAnsi="Calibri" w:cs="Calibri"/>
              <w:bCs/>
              <w:lang w:val="uk" w:eastAsia="lt-LT"/>
            </w:rPr>
            <w:t>),</w:t>
          </w:r>
          <w:r w:rsidRPr="003F7671">
            <w:rPr>
              <w:rFonts w:ascii="Calibri" w:hAnsi="Calibri" w:cs="Calibri"/>
              <w:lang w:val="uk" w:eastAsia="lt-LT"/>
            </w:rPr>
            <w:t xml:space="preserve"> atstovaujama direktorės pavaduotojos Rasos Suraučienės,</w:t>
          </w:r>
          <w:r w:rsidRPr="003F7671">
            <w:rPr>
              <w:rFonts w:ascii="Calibri" w:hAnsi="Calibri" w:cs="Calibri"/>
              <w:lang w:eastAsia="lt-LT"/>
            </w:rPr>
            <w:t>/</w:t>
          </w:r>
          <w:r w:rsidRPr="003F7671">
            <w:rPr>
              <w:rFonts w:ascii="Calibri" w:hAnsi="Calibri" w:cs="Calibri"/>
              <w:lang w:val="uk" w:eastAsia="lt-LT"/>
            </w:rPr>
            <w:t xml:space="preserve"> ДП </w:t>
          </w:r>
          <w:r w:rsidRPr="003F7671">
            <w:rPr>
              <w:rFonts w:ascii="Calibri" w:hAnsi="Calibri" w:cs="Calibri"/>
              <w:b/>
              <w:lang w:val="uk" w:eastAsia="lt-LT"/>
            </w:rPr>
            <w:t xml:space="preserve">«Центральне агентство з управління проектами» </w:t>
          </w:r>
          <w:r w:rsidRPr="003F7671">
            <w:rPr>
              <w:rFonts w:ascii="Calibri" w:hAnsi="Calibri" w:cs="Calibri"/>
              <w:bCs/>
              <w:lang w:val="uk" w:eastAsia="lt-LT"/>
            </w:rPr>
            <w:t>(</w:t>
          </w:r>
          <w:r w:rsidR="001149C7" w:rsidRPr="003F7671">
            <w:rPr>
              <w:rFonts w:ascii="Calibri" w:hAnsi="Calibri" w:cs="Calibri"/>
              <w:bCs/>
              <w:lang w:val="uk" w:eastAsia="lt-LT"/>
            </w:rPr>
            <w:t>CPVA</w:t>
          </w:r>
          <w:r w:rsidRPr="003F7671">
            <w:rPr>
              <w:rFonts w:eastAsia="Calibri" w:cstheme="minorHAnsi"/>
              <w:bCs/>
              <w:lang w:val="uk-UA" w:eastAsia="lt-LT"/>
            </w:rPr>
            <w:t xml:space="preserve"> або Платник</w:t>
          </w:r>
          <w:r w:rsidRPr="003F7671">
            <w:rPr>
              <w:rFonts w:ascii="Calibri" w:hAnsi="Calibri" w:cs="Calibri"/>
              <w:bCs/>
              <w:lang w:val="uk" w:eastAsia="lt-LT"/>
            </w:rPr>
            <w:t>),</w:t>
          </w:r>
          <w:r w:rsidRPr="003F7671">
            <w:rPr>
              <w:rFonts w:ascii="Calibri" w:hAnsi="Calibri" w:cs="Calibri"/>
              <w:lang w:val="uk" w:eastAsia="lt-LT"/>
            </w:rPr>
            <w:t xml:space="preserve"> в особі заступника директора Раси </w:t>
          </w:r>
          <w:r w:rsidRPr="003F7671">
            <w:rPr>
              <w:rFonts w:cstheme="minorHAnsi"/>
              <w:lang w:val="uk" w:eastAsia="lt-LT"/>
            </w:rPr>
            <w:t>Сураучєне</w:t>
          </w:r>
        </w:p>
        <w:p w14:paraId="7A8A6B48" w14:textId="143C0436" w:rsidR="00CF344D" w:rsidRPr="003F7671" w:rsidRDefault="00CF344D" w:rsidP="00CF344D">
          <w:pPr>
            <w:spacing w:after="120" w:line="276" w:lineRule="auto"/>
            <w:jc w:val="both"/>
            <w:rPr>
              <w:rFonts w:ascii="Calibri" w:hAnsi="Calibri" w:cs="Calibri"/>
              <w:lang w:eastAsia="lt-LT"/>
            </w:rPr>
          </w:pPr>
          <w:r w:rsidRPr="003F7671">
            <w:rPr>
              <w:b/>
              <w:bCs/>
            </w:rPr>
            <w:t xml:space="preserve">______________________________ </w:t>
          </w:r>
          <w:r w:rsidRPr="003F7671">
            <w:rPr>
              <w:rFonts w:ascii="Calibri" w:hAnsi="Calibri" w:cs="Calibri"/>
              <w:lang w:val="uk" w:eastAsia="lt-LT"/>
            </w:rPr>
            <w:t>(</w:t>
          </w:r>
          <w:r w:rsidR="00454174" w:rsidRPr="003F7671">
            <w:rPr>
              <w:rFonts w:ascii="Calibri" w:hAnsi="Calibri" w:cs="Calibri"/>
              <w:lang w:val="uk" w:eastAsia="lt-LT"/>
            </w:rPr>
            <w:t>Užsakova</w:t>
          </w:r>
          <w:r w:rsidR="00454174" w:rsidRPr="003F7671">
            <w:rPr>
              <w:rFonts w:ascii="Calibri" w:hAnsi="Calibri" w:cs="Calibri"/>
              <w:lang w:eastAsia="lt-LT"/>
            </w:rPr>
            <w:t>s</w:t>
          </w:r>
          <w:r w:rsidRPr="003F7671">
            <w:rPr>
              <w:rFonts w:ascii="Calibri" w:hAnsi="Calibri" w:cs="Calibri"/>
              <w:lang w:val="uk" w:eastAsia="lt-LT"/>
            </w:rPr>
            <w:t>), atstovaujama</w:t>
          </w:r>
          <w:r w:rsidRPr="003F7671">
            <w:rPr>
              <w:rFonts w:ascii="Calibri" w:hAnsi="Calibri" w:cs="Calibri"/>
              <w:lang w:eastAsia="lt-LT"/>
            </w:rPr>
            <w:t xml:space="preserve"> ______________________________</w:t>
          </w:r>
          <w:r w:rsidRPr="003F7671">
            <w:rPr>
              <w:rFonts w:ascii="Calibri" w:hAnsi="Calibri" w:cs="Calibri"/>
              <w:b/>
              <w:lang w:val="uk" w:eastAsia="lt-LT"/>
            </w:rPr>
            <w:t xml:space="preserve"> </w:t>
          </w:r>
          <w:r w:rsidR="00445D77" w:rsidRPr="003F7671">
            <w:rPr>
              <w:rFonts w:ascii="Calibri" w:hAnsi="Calibri" w:cs="Calibri"/>
              <w:lang w:eastAsia="lt-LT"/>
            </w:rPr>
            <w:t>i</w:t>
          </w:r>
          <w:r w:rsidR="00445D77" w:rsidRPr="003F7671">
            <w:rPr>
              <w:rFonts w:ascii="Calibri" w:hAnsi="Calibri" w:cs="Calibri"/>
              <w:lang w:val="uk" w:eastAsia="lt-LT"/>
            </w:rPr>
            <w:t>r</w:t>
          </w:r>
          <w:r w:rsidR="00445D77" w:rsidRPr="003F7671">
            <w:rPr>
              <w:rFonts w:ascii="Calibri" w:hAnsi="Calibri" w:cs="Calibri"/>
              <w:lang w:eastAsia="lt-LT"/>
            </w:rPr>
            <w:t xml:space="preserve"> /</w:t>
          </w:r>
          <w:r w:rsidRPr="003F7671">
            <w:rPr>
              <w:b/>
              <w:bCs/>
            </w:rPr>
            <w:t>_______________________________</w:t>
          </w:r>
          <w:r w:rsidRPr="003F7671">
            <w:rPr>
              <w:b/>
              <w:bCs/>
              <w:lang w:val="uk-UA"/>
            </w:rPr>
            <w:t xml:space="preserve"> </w:t>
          </w:r>
          <w:r w:rsidRPr="003F7671">
            <w:rPr>
              <w:rFonts w:ascii="Calibri" w:hAnsi="Calibri" w:cs="Calibri"/>
              <w:lang w:eastAsia="lt-LT"/>
            </w:rPr>
            <w:t>(</w:t>
          </w:r>
          <w:r w:rsidR="00454174" w:rsidRPr="003F7671">
            <w:rPr>
              <w:rFonts w:cstheme="minorHAnsi"/>
              <w:bCs/>
              <w:lang w:val="uk-UA"/>
            </w:rPr>
            <w:t>Замовник</w:t>
          </w:r>
          <w:r w:rsidRPr="003F7671">
            <w:rPr>
              <w:rFonts w:ascii="Calibri" w:hAnsi="Calibri" w:cs="Calibri"/>
              <w:lang w:eastAsia="lt-LT"/>
            </w:rPr>
            <w:t xml:space="preserve">), </w:t>
          </w:r>
          <w:r w:rsidRPr="003F7671">
            <w:rPr>
              <w:rFonts w:ascii="Calibri" w:hAnsi="Calibri" w:cs="Calibri"/>
              <w:lang w:val="uk" w:eastAsia="lt-LT"/>
            </w:rPr>
            <w:t>в особі</w:t>
          </w:r>
          <w:r w:rsidRPr="003F7671">
            <w:rPr>
              <w:sz w:val="24"/>
              <w:szCs w:val="24"/>
            </w:rPr>
            <w:t xml:space="preserve"> </w:t>
          </w:r>
          <w:r w:rsidR="00E250F1" w:rsidRPr="003F7671">
            <w:t>________</w:t>
          </w:r>
          <w:r w:rsidR="00445D77" w:rsidRPr="003F7671">
            <w:t>__________</w:t>
          </w:r>
          <w:r w:rsidR="00E250F1" w:rsidRPr="003F7671">
            <w:t>_______</w:t>
          </w:r>
          <w:r w:rsidR="00445D77" w:rsidRPr="003F7671">
            <w:t xml:space="preserve"> i</w:t>
          </w:r>
          <w:r w:rsidRPr="003F7671">
            <w:rPr>
              <w:rFonts w:ascii="Calibri" w:hAnsi="Calibri" w:cs="Calibri"/>
              <w:lang w:eastAsia="lt-LT"/>
            </w:rPr>
            <w:t>/</w:t>
          </w:r>
        </w:p>
        <w:p w14:paraId="2B42A816" w14:textId="033CC0D2" w:rsidR="00CF344D" w:rsidRPr="003F7671" w:rsidRDefault="00CF344D" w:rsidP="00CF344D">
          <w:pPr>
            <w:spacing w:line="276" w:lineRule="auto"/>
            <w:jc w:val="both"/>
            <w:rPr>
              <w:rFonts w:ascii="Calibri" w:eastAsia="Calibri" w:hAnsi="Calibri" w:cs="Calibri"/>
              <w:lang w:eastAsia="lt-LT"/>
            </w:rPr>
          </w:pPr>
          <w:r w:rsidRPr="003F7671">
            <w:rPr>
              <w:rFonts w:ascii="Calibri" w:hAnsi="Calibri" w:cs="Calibri"/>
              <w:b/>
              <w:lang w:eastAsia="lt-LT"/>
            </w:rPr>
            <w:t>_____</w:t>
          </w:r>
          <w:r w:rsidR="00445D77" w:rsidRPr="003F7671">
            <w:rPr>
              <w:rFonts w:ascii="Calibri" w:hAnsi="Calibri" w:cs="Calibri"/>
              <w:b/>
              <w:lang w:eastAsia="lt-LT"/>
            </w:rPr>
            <w:t>_________</w:t>
          </w:r>
          <w:r w:rsidRPr="003F7671">
            <w:rPr>
              <w:rFonts w:ascii="Calibri" w:hAnsi="Calibri" w:cs="Calibri"/>
              <w:b/>
              <w:lang w:eastAsia="lt-LT"/>
            </w:rPr>
            <w:t>________________</w:t>
          </w:r>
          <w:r w:rsidRPr="003F7671">
            <w:rPr>
              <w:rFonts w:ascii="Calibri" w:hAnsi="Calibri" w:cs="Calibri"/>
              <w:b/>
              <w:lang w:val="uk" w:eastAsia="lt-LT"/>
            </w:rPr>
            <w:t xml:space="preserve"> </w:t>
          </w:r>
          <w:r w:rsidRPr="003F7671">
            <w:rPr>
              <w:rFonts w:ascii="Calibri" w:hAnsi="Calibri" w:cs="Calibri"/>
              <w:lang w:val="uk" w:eastAsia="lt-LT"/>
            </w:rPr>
            <w:t xml:space="preserve"> (Tiekėjas),</w:t>
          </w:r>
          <w:r w:rsidR="00445D77" w:rsidRPr="003F7671">
            <w:rPr>
              <w:rFonts w:ascii="Calibri" w:hAnsi="Calibri" w:cs="Calibri"/>
              <w:lang w:eastAsia="lt-LT"/>
            </w:rPr>
            <w:t xml:space="preserve"> </w:t>
          </w:r>
          <w:r w:rsidRPr="003F7671">
            <w:rPr>
              <w:rFonts w:ascii="Calibri" w:hAnsi="Calibri" w:cs="Calibri"/>
              <w:lang w:val="uk" w:eastAsia="lt-LT"/>
            </w:rPr>
            <w:t xml:space="preserve">atstovaujamas </w:t>
          </w:r>
          <w:r w:rsidRPr="003F7671">
            <w:rPr>
              <w:rFonts w:ascii="Calibri" w:hAnsi="Calibri" w:cs="Calibri"/>
              <w:lang w:eastAsia="lt-LT"/>
            </w:rPr>
            <w:t>__</w:t>
          </w:r>
          <w:r w:rsidR="00445D77" w:rsidRPr="003F7671">
            <w:rPr>
              <w:rFonts w:ascii="Calibri" w:hAnsi="Calibri" w:cs="Calibri"/>
              <w:lang w:eastAsia="lt-LT"/>
            </w:rPr>
            <w:t>___________</w:t>
          </w:r>
          <w:r w:rsidRPr="003F7671">
            <w:rPr>
              <w:rFonts w:ascii="Calibri" w:hAnsi="Calibri" w:cs="Calibri"/>
              <w:lang w:eastAsia="lt-LT"/>
            </w:rPr>
            <w:t>______________________</w:t>
          </w:r>
          <w:r w:rsidRPr="003F7671">
            <w:rPr>
              <w:rFonts w:ascii="Calibri" w:hAnsi="Calibri" w:cs="Calibri"/>
              <w:lang w:val="uk" w:eastAsia="lt-LT"/>
            </w:rPr>
            <w:t>,</w:t>
          </w:r>
          <w:r w:rsidRPr="003F7671">
            <w:rPr>
              <w:rFonts w:ascii="Calibri" w:hAnsi="Calibri" w:cs="Calibri"/>
              <w:lang w:eastAsia="lt-LT"/>
            </w:rPr>
            <w:t>/</w:t>
          </w:r>
          <w:r w:rsidR="00445D77" w:rsidRPr="003F7671">
            <w:rPr>
              <w:rFonts w:ascii="Calibri" w:hAnsi="Calibri" w:cs="Calibri"/>
              <w:lang w:eastAsia="lt-LT"/>
            </w:rPr>
            <w:t xml:space="preserve"> </w:t>
          </w:r>
          <w:r w:rsidRPr="003F7671">
            <w:rPr>
              <w:rFonts w:ascii="Calibri" w:hAnsi="Calibri" w:cs="Calibri"/>
              <w:b/>
              <w:bCs/>
              <w:lang w:eastAsia="lt-LT"/>
            </w:rPr>
            <w:t>________________________________</w:t>
          </w:r>
          <w:r w:rsidR="00445D77" w:rsidRPr="003F7671">
            <w:rPr>
              <w:rFonts w:ascii="Calibri" w:hAnsi="Calibri" w:cs="Calibri"/>
              <w:b/>
              <w:bCs/>
              <w:lang w:eastAsia="lt-LT"/>
            </w:rPr>
            <w:t xml:space="preserve"> </w:t>
          </w:r>
          <w:r w:rsidR="00445D77" w:rsidRPr="003F7671">
            <w:rPr>
              <w:rFonts w:ascii="Calibri" w:hAnsi="Calibri" w:cs="Calibri"/>
              <w:lang w:eastAsia="lt-LT"/>
            </w:rPr>
            <w:t>(</w:t>
          </w:r>
          <w:r w:rsidRPr="003F7671">
            <w:rPr>
              <w:rFonts w:ascii="Calibri" w:hAnsi="Calibri" w:cs="Calibri"/>
              <w:lang w:val="uk" w:eastAsia="lt-LT"/>
            </w:rPr>
            <w:t>Виконавець)</w:t>
          </w:r>
          <w:r w:rsidRPr="003F7671">
            <w:rPr>
              <w:rFonts w:ascii="Calibri" w:hAnsi="Calibri" w:cs="Calibri"/>
              <w:lang w:eastAsia="lt-LT"/>
            </w:rPr>
            <w:t xml:space="preserve">, </w:t>
          </w:r>
          <w:r w:rsidRPr="003F7671">
            <w:rPr>
              <w:rFonts w:ascii="Calibri" w:hAnsi="Calibri" w:cs="Calibri"/>
              <w:lang w:val="uk" w:eastAsia="lt-LT"/>
            </w:rPr>
            <w:t xml:space="preserve">в </w:t>
          </w:r>
          <w:r w:rsidR="00445D77" w:rsidRPr="003F7671">
            <w:rPr>
              <w:rFonts w:ascii="Calibri" w:hAnsi="Calibri" w:cs="Calibri"/>
              <w:lang w:val="uk" w:eastAsia="lt-LT"/>
            </w:rPr>
            <w:t>особі</w:t>
          </w:r>
          <w:r w:rsidR="00445D77" w:rsidRPr="003F7671">
            <w:rPr>
              <w:sz w:val="24"/>
              <w:szCs w:val="24"/>
            </w:rPr>
            <w:t xml:space="preserve"> </w:t>
          </w:r>
          <w:r w:rsidR="00E250F1" w:rsidRPr="003F7671">
            <w:rPr>
              <w:rFonts w:ascii="Calibri" w:hAnsi="Calibri" w:cs="Calibri"/>
              <w:lang w:eastAsia="lt-LT"/>
            </w:rPr>
            <w:t>______</w:t>
          </w:r>
          <w:r w:rsidR="00445D77" w:rsidRPr="003F7671">
            <w:rPr>
              <w:rFonts w:ascii="Calibri" w:hAnsi="Calibri" w:cs="Calibri"/>
              <w:lang w:eastAsia="lt-LT"/>
            </w:rPr>
            <w:t>__________</w:t>
          </w:r>
          <w:r w:rsidR="00E250F1" w:rsidRPr="003F7671">
            <w:rPr>
              <w:rFonts w:ascii="Calibri" w:hAnsi="Calibri" w:cs="Calibri"/>
              <w:lang w:eastAsia="lt-LT"/>
            </w:rPr>
            <w:t>__________</w:t>
          </w:r>
          <w:r w:rsidR="00445D77" w:rsidRPr="003F7671">
            <w:rPr>
              <w:rFonts w:ascii="Calibri" w:hAnsi="Calibri" w:cs="Calibri"/>
              <w:lang w:eastAsia="lt-LT"/>
            </w:rPr>
            <w:t>,</w:t>
          </w:r>
        </w:p>
        <w:p w14:paraId="56B5D72E" w14:textId="77777777" w:rsidR="00C659E4" w:rsidRPr="003F7671" w:rsidRDefault="00C659E4" w:rsidP="00C86C80">
          <w:pPr>
            <w:spacing w:after="0" w:line="240" w:lineRule="auto"/>
            <w:jc w:val="both"/>
            <w:rPr>
              <w:rFonts w:ascii="Calibri" w:hAnsi="Calibri" w:cs="Calibri"/>
              <w:lang w:val="uk" w:eastAsia="lt-LT"/>
            </w:rPr>
          </w:pPr>
        </w:p>
        <w:p w14:paraId="3CE23E15" w14:textId="607DD734" w:rsidR="00C86C80" w:rsidRPr="003F7671" w:rsidRDefault="00B75938" w:rsidP="00C86C80">
          <w:pPr>
            <w:spacing w:after="0" w:line="240" w:lineRule="auto"/>
            <w:jc w:val="both"/>
            <w:rPr>
              <w:rFonts w:ascii="Calibri" w:hAnsi="Calibri" w:cs="Calibri"/>
              <w:lang w:val="uk" w:eastAsia="lt-LT"/>
            </w:rPr>
          </w:pPr>
          <w:r w:rsidRPr="003F7671">
            <w:rPr>
              <w:rFonts w:ascii="Calibri" w:hAnsi="Calibri" w:cs="Calibri"/>
              <w:lang w:val="uk" w:eastAsia="lt-LT"/>
            </w:rPr>
            <w:t>toliau visos kartu vadinamos „Šalimis“ ir kiekviena atskirai kaip „Šalis“ sudarė šią sutartį ( Sutartis):</w:t>
          </w:r>
          <w:r w:rsidR="008169A8" w:rsidRPr="003F7671">
            <w:rPr>
              <w:rFonts w:ascii="Calibri" w:hAnsi="Calibri" w:cs="Calibri"/>
              <w:lang w:val="uk" w:eastAsia="lt-LT"/>
            </w:rPr>
            <w:t>/</w:t>
          </w:r>
        </w:p>
        <w:p w14:paraId="55337706" w14:textId="469A8D32" w:rsidR="00CD5F65" w:rsidRPr="003F7671" w:rsidRDefault="00B75938" w:rsidP="00C86C80">
          <w:pPr>
            <w:spacing w:after="0" w:line="240" w:lineRule="auto"/>
            <w:jc w:val="both"/>
            <w:rPr>
              <w:rFonts w:ascii="Calibri" w:hAnsi="Calibri" w:cs="Calibri"/>
              <w:lang w:val="uk" w:eastAsia="lt-LT"/>
            </w:rPr>
          </w:pPr>
          <w:r w:rsidRPr="003F7671">
            <w:rPr>
              <w:rFonts w:ascii="Calibri" w:hAnsi="Calibri" w:cs="Calibri"/>
              <w:lang w:val="uk" w:eastAsia="lt-LT"/>
            </w:rPr>
            <w:t>надалі разом іменовані як «Сторони» та кожна окремо як «Сторона», цей ( «Договір»):</w:t>
          </w:r>
        </w:p>
        <w:p w14:paraId="3227949A" w14:textId="77777777" w:rsidR="00C86C80" w:rsidRPr="003F7671" w:rsidRDefault="00C86C80" w:rsidP="00C86C80">
          <w:pPr>
            <w:spacing w:after="0" w:line="240" w:lineRule="auto"/>
            <w:jc w:val="both"/>
            <w:rPr>
              <w:rFonts w:ascii="Calibri" w:eastAsia="Times New Roman" w:hAnsi="Calibri" w:cs="Calibri"/>
              <w:b/>
              <w:color w:val="000000"/>
              <w:spacing w:val="-8"/>
            </w:rPr>
          </w:pPr>
        </w:p>
        <w:p w14:paraId="326A007D" w14:textId="10CEB46E" w:rsidR="00CD5F65" w:rsidRPr="003F7671" w:rsidRDefault="00E85AC4" w:rsidP="00E85AC4">
          <w:pPr>
            <w:keepNext/>
            <w:keepLines/>
            <w:pBdr>
              <w:top w:val="single" w:sz="4" w:space="1" w:color="4F81BD"/>
              <w:left w:val="single" w:sz="4" w:space="4" w:color="4F81BD"/>
              <w:bottom w:val="single" w:sz="4" w:space="1" w:color="4F81BD"/>
              <w:right w:val="single" w:sz="4" w:space="4" w:color="4F81BD"/>
            </w:pBdr>
            <w:shd w:val="clear" w:color="auto" w:fill="D9E2F3"/>
            <w:spacing w:after="0" w:line="240" w:lineRule="auto"/>
            <w:jc w:val="both"/>
            <w:outlineLvl w:val="0"/>
            <w:rPr>
              <w:rFonts w:ascii="Calibri" w:eastAsia="Times New Roman" w:hAnsi="Calibri" w:cs="Calibri"/>
              <w:b/>
              <w:bCs/>
              <w:color w:val="000000"/>
              <w:spacing w:val="-8"/>
              <w:lang w:val="en-US"/>
            </w:rPr>
          </w:pPr>
          <w:r w:rsidRPr="003F7671">
            <w:rPr>
              <w:rFonts w:ascii="Calibri" w:hAnsi="Calibri" w:cs="Calibri"/>
              <w:b/>
              <w:bCs/>
              <w:color w:val="000000"/>
              <w:spacing w:val="-8"/>
            </w:rPr>
            <w:t xml:space="preserve">1. </w:t>
          </w:r>
          <w:r w:rsidR="00B75938" w:rsidRPr="003F7671">
            <w:rPr>
              <w:rFonts w:ascii="Calibri" w:hAnsi="Calibri" w:cs="Calibri"/>
              <w:b/>
              <w:bCs/>
              <w:color w:val="000000"/>
              <w:spacing w:val="-8"/>
              <w:lang w:val="uk"/>
            </w:rPr>
            <w:t>SUTARTIES DALYKAS/ПРЕДМЕТ ДОГОВОРА</w:t>
          </w:r>
        </w:p>
        <w:p w14:paraId="27A1970D" w14:textId="77777777" w:rsidR="00CD5F65" w:rsidRPr="003F7671" w:rsidRDefault="00CD5F65" w:rsidP="00CD5F65">
          <w:pPr>
            <w:spacing w:after="0" w:line="240" w:lineRule="auto"/>
            <w:jc w:val="both"/>
            <w:rPr>
              <w:rFonts w:ascii="Calibri" w:eastAsia="Times New Roman" w:hAnsi="Calibri" w:cs="Calibr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53"/>
            <w:gridCol w:w="1888"/>
            <w:gridCol w:w="7330"/>
          </w:tblGrid>
          <w:tr w:rsidR="00C86C80" w:rsidRPr="003F7671" w14:paraId="6562F8AC" w14:textId="77777777" w:rsidTr="002C4212">
            <w:trPr>
              <w:trHeight w:val="1319"/>
            </w:trPr>
            <w:tc>
              <w:tcPr>
                <w:tcW w:w="283" w:type="pct"/>
                <w:vMerge w:val="restart"/>
                <w:shd w:val="clear" w:color="auto" w:fill="F2F2F2"/>
                <w:vAlign w:val="center"/>
              </w:tcPr>
              <w:p w14:paraId="7D2C86D1" w14:textId="77777777" w:rsidR="00C86C80" w:rsidRPr="003F7671" w:rsidRDefault="00C86C80">
                <w:pPr>
                  <w:numPr>
                    <w:ilvl w:val="0"/>
                    <w:numId w:val="3"/>
                  </w:numPr>
                  <w:tabs>
                    <w:tab w:val="left" w:pos="0"/>
                  </w:tabs>
                  <w:ind w:left="0" w:firstLine="0"/>
                  <w:contextualSpacing/>
                  <w:jc w:val="center"/>
                  <w:rPr>
                    <w:rFonts w:ascii="Calibri" w:eastAsia="Times New Roman" w:hAnsi="Calibri" w:cs="Calibri"/>
                    <w:color w:val="000000"/>
                    <w:spacing w:val="-8"/>
                  </w:rPr>
                </w:pPr>
              </w:p>
            </w:tc>
            <w:tc>
              <w:tcPr>
                <w:tcW w:w="966" w:type="pct"/>
                <w:shd w:val="clear" w:color="auto" w:fill="F2F2F2"/>
                <w:vAlign w:val="center"/>
              </w:tcPr>
              <w:p w14:paraId="303CE980" w14:textId="23BFF1CA" w:rsidR="00C86C80" w:rsidRPr="003F7671" w:rsidRDefault="00C86C80" w:rsidP="00C86C80">
                <w:pPr>
                  <w:rPr>
                    <w:rFonts w:ascii="Calibri" w:eastAsia="Times New Roman" w:hAnsi="Calibri" w:cs="Calibri"/>
                    <w:color w:val="000000"/>
                    <w:spacing w:val="-8"/>
                  </w:rPr>
                </w:pPr>
                <w:r w:rsidRPr="003F7671">
                  <w:rPr>
                    <w:rFonts w:ascii="Calibri" w:hAnsi="Calibri" w:cs="Calibri"/>
                    <w:color w:val="000000"/>
                    <w:spacing w:val="-8"/>
                    <w:lang w:val="uk"/>
                  </w:rPr>
                  <w:t>Sutarties objektas</w:t>
                </w:r>
              </w:p>
            </w:tc>
            <w:tc>
              <w:tcPr>
                <w:tcW w:w="3751" w:type="pct"/>
                <w:shd w:val="clear" w:color="auto" w:fill="F2F2F2"/>
                <w:vAlign w:val="center"/>
              </w:tcPr>
              <w:p w14:paraId="0065E0C4" w14:textId="435636EE" w:rsidR="00CF344D" w:rsidRPr="003F7671" w:rsidRDefault="00445D77" w:rsidP="00CF344D">
                <w:pPr>
                  <w:rPr>
                    <w:rFonts w:ascii="Calibri" w:hAnsi="Calibri" w:cs="Calibri"/>
                    <w:color w:val="000000"/>
                    <w:spacing w:val="-8"/>
                    <w:lang w:val="lt-LT"/>
                  </w:rPr>
                </w:pPr>
                <w:r w:rsidRPr="003F7671">
                  <w:rPr>
                    <w:lang w:bidi="lt-LT"/>
                  </w:rPr>
                  <w:t>Dvigubos paskirties antiradiacinės slėptuvės naujos statybos darb</w:t>
                </w:r>
                <w:r w:rsidRPr="003F7671">
                  <w:rPr>
                    <w:lang w:val="lt-LT" w:bidi="lt-LT"/>
                  </w:rPr>
                  <w:t>ų</w:t>
                </w:r>
                <w:r w:rsidRPr="003F7671">
                  <w:rPr>
                    <w:lang w:bidi="lt-LT"/>
                  </w:rPr>
                  <w:t xml:space="preserve"> Merefos Licėjaus “Perspektyva“ teritorijoje, Veresnia 5 g. 87, Merefa, Kharkivo regionas</w:t>
                </w:r>
                <w:r w:rsidRPr="003F7671">
                  <w:rPr>
                    <w:lang w:val="lt-LT" w:bidi="lt-LT"/>
                  </w:rPr>
                  <w:t>, techninės priežiūros paslaugos</w:t>
                </w:r>
                <w:r w:rsidR="00622A71" w:rsidRPr="003F7671">
                  <w:rPr>
                    <w:rFonts w:ascii="Calibri" w:eastAsia="Times New Roman" w:hAnsi="Calibri" w:cs="Calibri"/>
                  </w:rPr>
                  <w:t xml:space="preserve"> </w:t>
                </w:r>
                <w:r w:rsidR="00CF344D" w:rsidRPr="003F7671">
                  <w:rPr>
                    <w:rFonts w:ascii="Calibri" w:hAnsi="Calibri" w:cs="Calibri"/>
                    <w:color w:val="000000"/>
                    <w:spacing w:val="-8"/>
                    <w:lang w:val="lt-LT"/>
                  </w:rPr>
                  <w:t>(Paslaugos) pagal techninę užduotį (Sutarties 2 priedas) ir tiekėjo pasiūlymą (Sutarties 5 priedas)</w:t>
                </w:r>
                <w:r w:rsidR="009D77C0" w:rsidRPr="003F7671">
                  <w:rPr>
                    <w:rFonts w:ascii="Calibri" w:hAnsi="Calibri" w:cs="Calibri"/>
                    <w:color w:val="000000"/>
                    <w:spacing w:val="-8"/>
                    <w:lang w:val="lt-LT"/>
                  </w:rPr>
                  <w:t>.</w:t>
                </w:r>
              </w:p>
              <w:p w14:paraId="671CDD44" w14:textId="762A73DE" w:rsidR="009D77C0" w:rsidRPr="003F7671" w:rsidDel="009D77C0" w:rsidRDefault="00CF344D" w:rsidP="009D77C0">
                <w:pPr>
                  <w:rPr>
                    <w:rFonts w:ascii="Calibri" w:hAnsi="Calibri" w:cs="Calibri"/>
                    <w:color w:val="000000"/>
                    <w:spacing w:val="-8"/>
                    <w:lang w:val="lt-LT"/>
                  </w:rPr>
                </w:pPr>
                <w:r w:rsidRPr="003F7671">
                  <w:rPr>
                    <w:rFonts w:ascii="Calibri" w:hAnsi="Calibri" w:cs="Calibri"/>
                    <w:color w:val="000000"/>
                    <w:spacing w:val="-8"/>
                    <w:lang w:val="lt-LT"/>
                  </w:rPr>
                  <w:t xml:space="preserve">Techninio projekto pavadinimas: </w:t>
                </w:r>
                <w:r w:rsidR="00AA1ADB" w:rsidRPr="003F7671">
                  <w:rPr>
                    <w:rFonts w:ascii="Calibri" w:hAnsi="Calibri" w:cs="Calibri"/>
                    <w:color w:val="000000"/>
                    <w:spacing w:val="-8"/>
                  </w:rPr>
                  <w:t>„</w:t>
                </w:r>
                <w:r w:rsidR="00445D77" w:rsidRPr="003F7671">
                  <w:rPr>
                    <w:rFonts w:cstheme="minorHAnsi"/>
                    <w:lang w:val="uk-UA"/>
                  </w:rPr>
                  <w:t xml:space="preserve">Dvigubos paskirties antiradiacinės slėptuvės naujos statybos darbai, Merefos Licėjaus “Perspektyva“ teritorijoje, </w:t>
                </w:r>
                <w:r w:rsidR="00445D77" w:rsidRPr="003F7671">
                  <w:rPr>
                    <w:rFonts w:cstheme="minorHAnsi"/>
                    <w:lang w:val="lt-LT"/>
                  </w:rPr>
                  <w:t>Veresnia</w:t>
                </w:r>
                <w:r w:rsidR="00445D77" w:rsidRPr="003F7671">
                  <w:rPr>
                    <w:rFonts w:cstheme="minorHAnsi"/>
                    <w:lang w:val="uk-UA"/>
                  </w:rPr>
                  <w:t xml:space="preserve"> 5 g. 87, Merefa, Kharkivo regionas</w:t>
                </w:r>
                <w:r w:rsidR="009D77C0" w:rsidRPr="003F7671">
                  <w:rPr>
                    <w:rFonts w:ascii="Calibri" w:eastAsia="Times New Roman" w:hAnsi="Calibri" w:cs="Calibri"/>
                    <w:lang w:val="lt-LT"/>
                  </w:rPr>
                  <w:t xml:space="preserve">“. </w:t>
                </w:r>
              </w:p>
              <w:p w14:paraId="2BD6AACB" w14:textId="15FA653C" w:rsidR="005437F8" w:rsidRPr="003F7671" w:rsidRDefault="005437F8" w:rsidP="00BF6024">
                <w:pPr>
                  <w:rPr>
                    <w:rFonts w:ascii="Calibri" w:hAnsi="Calibri" w:cs="Calibri"/>
                    <w:lang w:val="lt-LT"/>
                  </w:rPr>
                </w:pPr>
              </w:p>
            </w:tc>
          </w:tr>
          <w:tr w:rsidR="00C86C80" w:rsidRPr="003F7671" w14:paraId="048584FB" w14:textId="77777777" w:rsidTr="001A5219">
            <w:trPr>
              <w:trHeight w:val="1026"/>
            </w:trPr>
            <w:tc>
              <w:tcPr>
                <w:tcW w:w="283" w:type="pct"/>
                <w:vMerge/>
                <w:shd w:val="clear" w:color="auto" w:fill="F2F2F2"/>
                <w:vAlign w:val="center"/>
              </w:tcPr>
              <w:p w14:paraId="74C32106" w14:textId="77777777" w:rsidR="00C86C80" w:rsidRPr="003F7671" w:rsidRDefault="00C86C80" w:rsidP="00C86C80">
                <w:pPr>
                  <w:tabs>
                    <w:tab w:val="left" w:pos="0"/>
                  </w:tabs>
                  <w:contextualSpacing/>
                  <w:jc w:val="left"/>
                  <w:rPr>
                    <w:rFonts w:ascii="Calibri" w:eastAsia="Times New Roman" w:hAnsi="Calibri" w:cs="Calibri"/>
                    <w:color w:val="000000"/>
                    <w:spacing w:val="-8"/>
                    <w:lang w:val="lt-LT"/>
                  </w:rPr>
                </w:pPr>
                <w:bookmarkStart w:id="0" w:name="_Hlk190250882"/>
              </w:p>
            </w:tc>
            <w:tc>
              <w:tcPr>
                <w:tcW w:w="966" w:type="pct"/>
                <w:shd w:val="clear" w:color="auto" w:fill="F2F2F2"/>
                <w:vAlign w:val="center"/>
              </w:tcPr>
              <w:p w14:paraId="7CD6EB8C" w14:textId="70A38367" w:rsidR="00C86C80" w:rsidRPr="003F7671" w:rsidRDefault="00A5679C" w:rsidP="00CB133C">
                <w:pPr>
                  <w:rPr>
                    <w:rFonts w:ascii="Calibri" w:hAnsi="Calibri" w:cs="Calibri"/>
                    <w:color w:val="000000"/>
                    <w:spacing w:val="-8"/>
                    <w:lang w:val="uk"/>
                  </w:rPr>
                </w:pPr>
                <w:r w:rsidRPr="003F7671">
                  <w:rPr>
                    <w:rFonts w:ascii="Calibri" w:hAnsi="Calibri" w:cs="Calibri"/>
                    <w:color w:val="000000"/>
                    <w:spacing w:val="-8"/>
                    <w:lang w:val="uk"/>
                  </w:rPr>
                  <w:t>Предмет</w:t>
                </w:r>
                <w:r w:rsidR="00C86C80" w:rsidRPr="003F7671">
                  <w:rPr>
                    <w:rFonts w:ascii="Calibri" w:hAnsi="Calibri" w:cs="Calibri"/>
                    <w:color w:val="000000"/>
                    <w:spacing w:val="-8"/>
                    <w:lang w:val="uk"/>
                  </w:rPr>
                  <w:t xml:space="preserve"> договора</w:t>
                </w:r>
              </w:p>
            </w:tc>
            <w:tc>
              <w:tcPr>
                <w:tcW w:w="3751" w:type="pct"/>
                <w:shd w:val="clear" w:color="auto" w:fill="F2F2F2"/>
                <w:vAlign w:val="center"/>
              </w:tcPr>
              <w:p w14:paraId="36AB861C" w14:textId="22FCE55B" w:rsidR="00951929" w:rsidRPr="003F7671" w:rsidRDefault="00445D77" w:rsidP="00951929">
                <w:pPr>
                  <w:widowControl w:val="0"/>
                  <w:textAlignment w:val="baseline"/>
                  <w:rPr>
                    <w:rFonts w:ascii="Calibri" w:hAnsi="Calibri" w:cs="Calibri"/>
                    <w:color w:val="000000"/>
                    <w:spacing w:val="-8"/>
                    <w:lang w:val="uk-UA"/>
                  </w:rPr>
                </w:pPr>
                <w:r w:rsidRPr="003F7671">
                  <w:rPr>
                    <w:lang w:val="uk-UA"/>
                  </w:rPr>
                  <w:t>П</w:t>
                </w:r>
                <w:r w:rsidRPr="003F7671">
                  <w:rPr>
                    <w:lang w:val="ru-RU"/>
                  </w:rPr>
                  <w:t xml:space="preserve">ослугі з технічного нагляду за будівництвом (далі – «Послугі») споруди подвійного призначення з захисними властивостями протирадіаційного укриття </w:t>
                </w:r>
                <w:r w:rsidRPr="003F7671">
                  <w:rPr>
                    <w:lang w:val="lt-LT"/>
                  </w:rPr>
                  <w:t xml:space="preserve">на території Мерефенського ліцею «Перспектива», </w:t>
                </w:r>
                <w:r w:rsidR="0014523B" w:rsidRPr="003F7671">
                  <w:rPr>
                    <w:lang w:val="uk-UA"/>
                  </w:rPr>
                  <w:t xml:space="preserve">вул. 5-го </w:t>
                </w:r>
                <w:r w:rsidRPr="003F7671">
                  <w:rPr>
                    <w:lang w:val="lt-LT"/>
                  </w:rPr>
                  <w:t xml:space="preserve">Версня  87, Мерефа, Харківська область, </w:t>
                </w:r>
                <w:r w:rsidR="00951929" w:rsidRPr="003F7671">
                  <w:rPr>
                    <w:rFonts w:ascii="Calibri" w:hAnsi="Calibri" w:cs="Calibri"/>
                    <w:color w:val="000000"/>
                    <w:spacing w:val="-8"/>
                    <w:lang w:val="uk-UA"/>
                  </w:rPr>
                  <w:t>відповідно до Технічного завдання (Додаток 2 до Договору) та пропозиції постачальника (Додаток 5 до Договору).</w:t>
                </w:r>
              </w:p>
              <w:p w14:paraId="7F712693" w14:textId="77777777" w:rsidR="000A799B" w:rsidRPr="003F7671" w:rsidRDefault="000A799B">
                <w:pPr>
                  <w:rPr>
                    <w:rFonts w:ascii="Calibri" w:hAnsi="Calibri" w:cs="Calibri"/>
                    <w:lang w:val="uk-UA"/>
                  </w:rPr>
                </w:pPr>
              </w:p>
              <w:p w14:paraId="5C174A2D" w14:textId="5AF79C5D" w:rsidR="000B449A" w:rsidRPr="003F7671" w:rsidRDefault="000A799B" w:rsidP="004F749F">
                <w:pPr>
                  <w:rPr>
                    <w:rFonts w:ascii="Calibri" w:hAnsi="Calibri" w:cs="Calibri"/>
                    <w:lang w:val="lt-LT"/>
                  </w:rPr>
                </w:pPr>
                <w:r w:rsidRPr="003F7671">
                  <w:rPr>
                    <w:rFonts w:ascii="Calibri" w:hAnsi="Calibri" w:cs="Calibri"/>
                    <w:lang w:val="uk-UA"/>
                  </w:rPr>
                  <w:t xml:space="preserve">Назва технічного проекту: </w:t>
                </w:r>
                <w:r w:rsidR="00056777" w:rsidRPr="003F7671">
                  <w:rPr>
                    <w:lang w:val="uk-UA"/>
                  </w:rPr>
                  <w:t>«</w:t>
                </w:r>
                <w:r w:rsidR="00445D77" w:rsidRPr="003F7671">
                  <w:rPr>
                    <w:rFonts w:eastAsia="Times New Roman Bold" w:cstheme="minorHAnsi"/>
                    <w:caps/>
                    <w:lang w:val="ru-RU" w:bidi="lt-LT"/>
                  </w:rPr>
                  <w:t>Б</w:t>
                </w:r>
                <w:r w:rsidR="00445D77" w:rsidRPr="003F7671">
                  <w:rPr>
                    <w:rFonts w:eastAsia="Times New Roman Bold" w:cstheme="minorHAnsi"/>
                    <w:lang w:val="ru-RU" w:bidi="lt-LT"/>
                  </w:rPr>
                  <w:t xml:space="preserve">удівництво нового двофункціонального протирадіаційного укриття на території </w:t>
                </w:r>
                <w:r w:rsidR="00445D77" w:rsidRPr="003F7671">
                  <w:rPr>
                    <w:rFonts w:cstheme="minorHAnsi"/>
                    <w:lang w:val="ru-RU"/>
                  </w:rPr>
                  <w:t xml:space="preserve">Мерефенського ліцею </w:t>
                </w:r>
                <w:r w:rsidR="00445D77" w:rsidRPr="003F7671">
                  <w:rPr>
                    <w:rFonts w:cstheme="minorHAnsi"/>
                  </w:rPr>
                  <w:t xml:space="preserve">«Перспектива», </w:t>
                </w:r>
                <w:r w:rsidR="0014523B" w:rsidRPr="003F7671">
                  <w:rPr>
                    <w:lang w:val="uk-UA"/>
                  </w:rPr>
                  <w:t xml:space="preserve">вул. 5-го </w:t>
                </w:r>
                <w:r w:rsidR="00445D77" w:rsidRPr="003F7671">
                  <w:rPr>
                    <w:rFonts w:cstheme="minorHAnsi"/>
                  </w:rPr>
                  <w:t>Верeсня</w:t>
                </w:r>
                <w:r w:rsidR="00445D77" w:rsidRPr="003F7671">
                  <w:t xml:space="preserve"> 87, Мерефа, Харківська область</w:t>
                </w:r>
                <w:r w:rsidR="00056777" w:rsidRPr="003F7671">
                  <w:rPr>
                    <w:lang w:val="uk-UA"/>
                  </w:rPr>
                  <w:t>».</w:t>
                </w:r>
              </w:p>
            </w:tc>
          </w:tr>
          <w:bookmarkEnd w:id="0"/>
          <w:tr w:rsidR="0011096E" w:rsidRPr="003F7671" w14:paraId="331B8505" w14:textId="77777777" w:rsidTr="00D67051">
            <w:trPr>
              <w:trHeight w:val="489"/>
            </w:trPr>
            <w:tc>
              <w:tcPr>
                <w:tcW w:w="283" w:type="pct"/>
                <w:shd w:val="clear" w:color="auto" w:fill="F2F2F2"/>
                <w:vAlign w:val="center"/>
              </w:tcPr>
              <w:p w14:paraId="13FB9F5E" w14:textId="4AFDD163" w:rsidR="0011096E" w:rsidRPr="003F7671" w:rsidRDefault="0011096E" w:rsidP="00C86C80">
                <w:pPr>
                  <w:tabs>
                    <w:tab w:val="left" w:pos="0"/>
                  </w:tabs>
                  <w:contextualSpacing/>
                  <w:rPr>
                    <w:rFonts w:ascii="Calibri" w:eastAsia="Times New Roman" w:hAnsi="Calibri" w:cs="Calibri"/>
                    <w:color w:val="000000"/>
                    <w:spacing w:val="-8"/>
                  </w:rPr>
                </w:pPr>
                <w:r w:rsidRPr="003F7671">
                  <w:rPr>
                    <w:rFonts w:ascii="Calibri" w:eastAsia="Times New Roman" w:hAnsi="Calibri" w:cs="Calibri"/>
                    <w:color w:val="000000"/>
                    <w:spacing w:val="-8"/>
                  </w:rPr>
                  <w:t>1.2.</w:t>
                </w:r>
              </w:p>
            </w:tc>
            <w:tc>
              <w:tcPr>
                <w:tcW w:w="966" w:type="pct"/>
                <w:shd w:val="clear" w:color="auto" w:fill="F2F2F2"/>
                <w:vAlign w:val="center"/>
              </w:tcPr>
              <w:p w14:paraId="371D947E" w14:textId="78161CCB" w:rsidR="0011096E" w:rsidRPr="003F7671" w:rsidRDefault="0011096E" w:rsidP="00CB133C">
                <w:pPr>
                  <w:rPr>
                    <w:rFonts w:cstheme="minorHAnsi"/>
                    <w:color w:val="000000"/>
                    <w:spacing w:val="-8"/>
                    <w:lang w:val="lt-LT"/>
                  </w:rPr>
                </w:pPr>
                <w:r w:rsidRPr="003F7671">
                  <w:rPr>
                    <w:rFonts w:cstheme="minorHAnsi"/>
                    <w:color w:val="000000"/>
                    <w:spacing w:val="-8"/>
                  </w:rPr>
                  <w:t>Apsilankymų objekte grafikas</w:t>
                </w:r>
                <w:r w:rsidR="00643CBD" w:rsidRPr="003F7671">
                  <w:rPr>
                    <w:rFonts w:cstheme="minorHAnsi"/>
                    <w:color w:val="000000"/>
                    <w:spacing w:val="-8"/>
                  </w:rPr>
                  <w:t>/</w:t>
                </w:r>
                <w:r w:rsidR="00643CBD" w:rsidRPr="003F7671">
                  <w:t xml:space="preserve"> </w:t>
                </w:r>
                <w:r w:rsidR="00643CBD" w:rsidRPr="003F7671">
                  <w:rPr>
                    <w:rFonts w:cstheme="minorHAnsi"/>
                    <w:color w:val="000000"/>
                    <w:spacing w:val="-8"/>
                  </w:rPr>
                  <w:t>Графік візитів на об'єкти</w:t>
                </w:r>
              </w:p>
            </w:tc>
            <w:tc>
              <w:tcPr>
                <w:tcW w:w="3751" w:type="pct"/>
                <w:shd w:val="clear" w:color="auto" w:fill="F2F2F2"/>
                <w:vAlign w:val="center"/>
              </w:tcPr>
              <w:p w14:paraId="04D67A39" w14:textId="06198482" w:rsidR="0011096E" w:rsidRPr="003F7671" w:rsidRDefault="0041398B" w:rsidP="00C44D6A">
                <w:pPr>
                  <w:rPr>
                    <w:rFonts w:cstheme="minorHAnsi"/>
                    <w:i/>
                    <w:iCs/>
                    <w:lang w:val="lt-LT"/>
                  </w:rPr>
                </w:pPr>
                <w:r w:rsidRPr="003F7671">
                  <w:rPr>
                    <w:rFonts w:cstheme="minorHAnsi"/>
                    <w:bCs/>
                    <w:lang w:val="lt-LT" w:bidi="lt-LT"/>
                  </w:rPr>
                  <w:t>Pasirašius sutartį, po to, kai rangovas pagal savo rangos darbų sutartį pateiki</w:t>
                </w:r>
                <w:r w:rsidR="00445D77" w:rsidRPr="003F7671">
                  <w:rPr>
                    <w:rFonts w:cstheme="minorHAnsi"/>
                    <w:bCs/>
                    <w:lang w:val="lt-LT" w:bidi="lt-LT"/>
                  </w:rPr>
                  <w:t>a</w:t>
                </w:r>
                <w:r w:rsidRPr="003F7671">
                  <w:rPr>
                    <w:rFonts w:cstheme="minorHAnsi"/>
                    <w:bCs/>
                    <w:lang w:val="lt-LT" w:bidi="lt-LT"/>
                  </w:rPr>
                  <w:t xml:space="preserve"> darbų grafiką, per 3 d. d. </w:t>
                </w:r>
                <w:r w:rsidR="00445D77" w:rsidRPr="003F7671">
                  <w:rPr>
                    <w:rFonts w:cstheme="minorHAnsi"/>
                    <w:bCs/>
                    <w:lang w:val="lt-LT" w:bidi="lt-LT"/>
                  </w:rPr>
                  <w:t>T</w:t>
                </w:r>
                <w:r w:rsidRPr="003F7671">
                  <w:rPr>
                    <w:rFonts w:cstheme="minorHAnsi"/>
                    <w:bCs/>
                    <w:lang w:val="lt-LT" w:bidi="lt-LT"/>
                  </w:rPr>
                  <w:t xml:space="preserve">iekėjas privalės pateikti laisvos formos apsilankymo objekte grafiką, kuriame turi būti nurodyta vizitų dažnis ir trukmė. </w:t>
                </w:r>
                <w:r w:rsidR="00643CBD" w:rsidRPr="003F7671">
                  <w:rPr>
                    <w:rFonts w:cstheme="minorHAnsi"/>
                    <w:bCs/>
                    <w:lang w:val="lt-LT" w:bidi="lt-LT"/>
                  </w:rPr>
                  <w:t>/</w:t>
                </w:r>
                <w:r w:rsidR="00643CBD" w:rsidRPr="003F7671">
                  <w:rPr>
                    <w:lang w:val="lt-LT"/>
                  </w:rPr>
                  <w:t xml:space="preserve"> </w:t>
                </w:r>
                <w:r w:rsidRPr="003F7671">
                  <w:rPr>
                    <w:rFonts w:cstheme="minorHAnsi"/>
                    <w:bCs/>
                    <w:lang w:val="uk-UA" w:bidi="lt-LT"/>
                  </w:rPr>
                  <w:t xml:space="preserve">Після підписання договору, після того, як підрядник відповідно до свого договору підряду надасть графік робіт, протягом 3 робочих днів постачальник буде </w:t>
                </w:r>
                <w:r w:rsidRPr="003F7671">
                  <w:rPr>
                    <w:rFonts w:cstheme="minorHAnsi"/>
                    <w:bCs/>
                    <w:lang w:val="uk-UA" w:bidi="lt-LT"/>
                  </w:rPr>
                  <w:lastRenderedPageBreak/>
                  <w:t>повинен надати графік відвідування об'єкта у довільній формі, в якому має бути вказана частота та тривалість візит.</w:t>
                </w:r>
              </w:p>
            </w:tc>
          </w:tr>
          <w:tr w:rsidR="00AA0517" w:rsidRPr="003F7671" w14:paraId="644587E0" w14:textId="77777777" w:rsidTr="00712859">
            <w:trPr>
              <w:trHeight w:val="489"/>
            </w:trPr>
            <w:tc>
              <w:tcPr>
                <w:tcW w:w="283" w:type="pct"/>
                <w:vMerge w:val="restart"/>
                <w:shd w:val="clear" w:color="auto" w:fill="F2F2F2"/>
                <w:vAlign w:val="center"/>
              </w:tcPr>
              <w:p w14:paraId="539DD039" w14:textId="3F2D04D6" w:rsidR="00AA0517" w:rsidRPr="003F7671" w:rsidRDefault="00AA0517" w:rsidP="00AA0517">
                <w:pPr>
                  <w:tabs>
                    <w:tab w:val="left" w:pos="0"/>
                  </w:tabs>
                  <w:contextualSpacing/>
                  <w:rPr>
                    <w:rFonts w:ascii="Calibri" w:eastAsia="Times New Roman" w:hAnsi="Calibri" w:cs="Calibri"/>
                    <w:color w:val="000000"/>
                    <w:spacing w:val="-8"/>
                  </w:rPr>
                </w:pPr>
                <w:r w:rsidRPr="003F7671">
                  <w:rPr>
                    <w:rFonts w:ascii="Calibri" w:eastAsia="Times New Roman" w:hAnsi="Calibri" w:cs="Calibri"/>
                    <w:color w:val="000000"/>
                    <w:spacing w:val="-8"/>
                  </w:rPr>
                  <w:lastRenderedPageBreak/>
                  <w:t>1.3.</w:t>
                </w:r>
              </w:p>
            </w:tc>
            <w:tc>
              <w:tcPr>
                <w:tcW w:w="966" w:type="pct"/>
                <w:shd w:val="clear" w:color="auto" w:fill="F2F2F2"/>
                <w:vAlign w:val="center"/>
              </w:tcPr>
              <w:p w14:paraId="6849F7EA" w14:textId="0427821B" w:rsidR="00AA0517" w:rsidRPr="003F7671" w:rsidRDefault="00AA0517" w:rsidP="00AA0517">
                <w:pPr>
                  <w:rPr>
                    <w:rFonts w:cstheme="minorHAnsi"/>
                    <w:color w:val="000000"/>
                    <w:spacing w:val="-8"/>
                  </w:rPr>
                </w:pPr>
                <w:r w:rsidRPr="003F7671">
                  <w:rPr>
                    <w:rFonts w:cstheme="minorHAnsi"/>
                    <w:lang w:val="sv-SE"/>
                  </w:rPr>
                  <w:t xml:space="preserve">Projektas </w:t>
                </w:r>
                <w:r w:rsidRPr="003F7671">
                  <w:rPr>
                    <w:rFonts w:cstheme="minorHAnsi"/>
                    <w:lang w:val="uk-UA"/>
                  </w:rPr>
                  <w:t>(</w:t>
                </w:r>
                <w:r w:rsidRPr="003F7671">
                  <w:rPr>
                    <w:rFonts w:cstheme="minorHAnsi"/>
                    <w:lang w:val="lt-LT"/>
                  </w:rPr>
                  <w:t>f</w:t>
                </w:r>
                <w:r w:rsidRPr="003F7671">
                  <w:rPr>
                    <w:rStyle w:val="cf01"/>
                    <w:rFonts w:asciiTheme="minorHAnsi" w:hAnsiTheme="minorHAnsi" w:cstheme="minorHAnsi"/>
                    <w:sz w:val="22"/>
                    <w:szCs w:val="22"/>
                    <w:lang w:val="sv-SE"/>
                  </w:rPr>
                  <w:t>inansavimo šaltinis, numeris ir pavadinimas)</w:t>
                </w:r>
              </w:p>
            </w:tc>
            <w:tc>
              <w:tcPr>
                <w:tcW w:w="3751" w:type="pct"/>
                <w:shd w:val="clear" w:color="auto" w:fill="F2F2F2"/>
              </w:tcPr>
              <w:p w14:paraId="78B8CAB5" w14:textId="6DA55406" w:rsidR="00AA0517" w:rsidRPr="003F7671" w:rsidRDefault="00445D77" w:rsidP="00AA0517">
                <w:pPr>
                  <w:rPr>
                    <w:rFonts w:cstheme="minorHAnsi"/>
                    <w:bCs/>
                    <w:lang w:bidi="lt-LT"/>
                  </w:rPr>
                </w:pPr>
                <w:r w:rsidRPr="003F7671">
                  <w:rPr>
                    <w:rFonts w:cstheme="minorHAnsi"/>
                    <w:lang w:val="pt-BR"/>
                  </w:rPr>
                  <w:t>Europos</w:t>
                </w:r>
                <w:r w:rsidRPr="003F7671">
                  <w:rPr>
                    <w:rFonts w:cstheme="minorHAnsi"/>
                    <w:lang w:val="uk-UA"/>
                  </w:rPr>
                  <w:t xml:space="preserve"> </w:t>
                </w:r>
                <w:r w:rsidRPr="003F7671">
                  <w:rPr>
                    <w:rFonts w:cstheme="minorHAnsi"/>
                    <w:lang w:val="pt-BR"/>
                  </w:rPr>
                  <w:t>S</w:t>
                </w:r>
                <w:r w:rsidRPr="003F7671">
                  <w:rPr>
                    <w:rFonts w:cstheme="minorHAnsi"/>
                    <w:lang w:val="uk-UA"/>
                  </w:rPr>
                  <w:t>ą</w:t>
                </w:r>
                <w:r w:rsidRPr="003F7671">
                  <w:rPr>
                    <w:rFonts w:cstheme="minorHAnsi"/>
                    <w:lang w:val="pt-BR"/>
                  </w:rPr>
                  <w:t>jungos</w:t>
                </w:r>
                <w:r w:rsidRPr="003F7671">
                  <w:rPr>
                    <w:rFonts w:cstheme="minorHAnsi"/>
                    <w:lang w:val="uk-UA"/>
                  </w:rPr>
                  <w:t xml:space="preserve">, </w:t>
                </w:r>
                <w:r w:rsidRPr="003F7671">
                  <w:rPr>
                    <w:rFonts w:cstheme="minorHAnsi"/>
                    <w:lang w:val="pt-BR"/>
                  </w:rPr>
                  <w:t>Lietuvos</w:t>
                </w:r>
                <w:r w:rsidRPr="003F7671">
                  <w:rPr>
                    <w:rFonts w:cstheme="minorHAnsi"/>
                    <w:lang w:val="uk-UA"/>
                  </w:rPr>
                  <w:t xml:space="preserve"> </w:t>
                </w:r>
                <w:r w:rsidRPr="003F7671">
                  <w:rPr>
                    <w:rFonts w:cstheme="minorHAnsi"/>
                    <w:lang w:val="pt-BR"/>
                  </w:rPr>
                  <w:t>Vystomojo</w:t>
                </w:r>
                <w:r w:rsidRPr="003F7671">
                  <w:rPr>
                    <w:rFonts w:cstheme="minorHAnsi"/>
                    <w:lang w:val="uk-UA"/>
                  </w:rPr>
                  <w:t xml:space="preserve"> </w:t>
                </w:r>
                <w:r w:rsidRPr="003F7671">
                  <w:rPr>
                    <w:rFonts w:cstheme="minorHAnsi"/>
                    <w:lang w:val="pt-BR"/>
                  </w:rPr>
                  <w:t>bendradarbiavimo</w:t>
                </w:r>
                <w:r w:rsidRPr="003F7671">
                  <w:rPr>
                    <w:rFonts w:cstheme="minorHAnsi"/>
                    <w:lang w:val="uk-UA"/>
                  </w:rPr>
                  <w:t xml:space="preserve"> </w:t>
                </w:r>
                <w:r w:rsidRPr="003F7671">
                  <w:rPr>
                    <w:rFonts w:cstheme="minorHAnsi"/>
                    <w:lang w:val="pt-BR"/>
                  </w:rPr>
                  <w:t>ir</w:t>
                </w:r>
                <w:r w:rsidRPr="003F7671">
                  <w:rPr>
                    <w:rFonts w:cstheme="minorHAnsi"/>
                    <w:lang w:val="uk-UA"/>
                  </w:rPr>
                  <w:t xml:space="preserve"> </w:t>
                </w:r>
                <w:r w:rsidRPr="003F7671">
                  <w:rPr>
                    <w:rFonts w:cstheme="minorHAnsi"/>
                    <w:lang w:val="pt-BR"/>
                  </w:rPr>
                  <w:t>humanitarin</w:t>
                </w:r>
                <w:r w:rsidRPr="003F7671">
                  <w:rPr>
                    <w:rFonts w:cstheme="minorHAnsi"/>
                    <w:lang w:val="uk-UA"/>
                  </w:rPr>
                  <w:t>ė</w:t>
                </w:r>
                <w:r w:rsidRPr="003F7671">
                  <w:rPr>
                    <w:rFonts w:cstheme="minorHAnsi"/>
                    <w:lang w:val="pt-BR"/>
                  </w:rPr>
                  <w:t>s</w:t>
                </w:r>
                <w:r w:rsidRPr="003F7671">
                  <w:rPr>
                    <w:rFonts w:cstheme="minorHAnsi"/>
                    <w:lang w:val="uk-UA"/>
                  </w:rPr>
                  <w:t xml:space="preserve"> </w:t>
                </w:r>
                <w:r w:rsidRPr="003F7671">
                  <w:rPr>
                    <w:rFonts w:cstheme="minorHAnsi"/>
                    <w:lang w:val="pt-BR"/>
                  </w:rPr>
                  <w:t>pagalbos</w:t>
                </w:r>
                <w:r w:rsidRPr="003F7671">
                  <w:rPr>
                    <w:rFonts w:cstheme="minorHAnsi"/>
                    <w:lang w:val="uk-UA"/>
                  </w:rPr>
                  <w:t xml:space="preserve"> </w:t>
                </w:r>
                <w:r w:rsidRPr="003F7671">
                  <w:rPr>
                    <w:rFonts w:cstheme="minorHAnsi"/>
                    <w:lang w:val="pt-BR"/>
                  </w:rPr>
                  <w:t>fondo</w:t>
                </w:r>
                <w:r w:rsidRPr="003F7671">
                  <w:rPr>
                    <w:rFonts w:cstheme="minorHAnsi"/>
                    <w:lang w:val="uk-UA"/>
                  </w:rPr>
                  <w:t xml:space="preserve"> </w:t>
                </w:r>
                <w:r w:rsidRPr="003F7671">
                  <w:rPr>
                    <w:rFonts w:cstheme="minorHAnsi"/>
                    <w:lang w:val="pt-BR"/>
                  </w:rPr>
                  <w:t>bei</w:t>
                </w:r>
                <w:r w:rsidRPr="003F7671">
                  <w:rPr>
                    <w:rFonts w:cstheme="minorHAnsi"/>
                    <w:lang w:val="uk-UA"/>
                  </w:rPr>
                  <w:t xml:space="preserve"> </w:t>
                </w:r>
                <w:r w:rsidRPr="003F7671">
                  <w:rPr>
                    <w:rFonts w:cstheme="minorHAnsi"/>
                    <w:lang w:val="pt-BR"/>
                  </w:rPr>
                  <w:t>Airijos</w:t>
                </w:r>
                <w:r w:rsidRPr="003F7671">
                  <w:rPr>
                    <w:rFonts w:cstheme="minorHAnsi"/>
                    <w:lang w:val="uk-UA"/>
                  </w:rPr>
                  <w:t xml:space="preserve"> </w:t>
                </w:r>
                <w:r w:rsidRPr="003F7671">
                  <w:rPr>
                    <w:rFonts w:cstheme="minorHAnsi"/>
                    <w:lang w:val="pt-BR"/>
                  </w:rPr>
                  <w:t>Vyriausyb</w:t>
                </w:r>
                <w:r w:rsidRPr="003F7671">
                  <w:rPr>
                    <w:rFonts w:cstheme="minorHAnsi"/>
                    <w:lang w:val="uk-UA"/>
                  </w:rPr>
                  <w:t>ė</w:t>
                </w:r>
                <w:r w:rsidRPr="003F7671">
                  <w:rPr>
                    <w:rFonts w:cstheme="minorHAnsi"/>
                    <w:lang w:val="pt-BR"/>
                  </w:rPr>
                  <w:t>s</w:t>
                </w:r>
                <w:r w:rsidRPr="003F7671">
                  <w:rPr>
                    <w:rFonts w:cstheme="minorHAnsi"/>
                    <w:lang w:val="uk-UA"/>
                  </w:rPr>
                  <w:t xml:space="preserve"> </w:t>
                </w:r>
                <w:r w:rsidRPr="003F7671">
                  <w:rPr>
                    <w:rFonts w:cstheme="minorHAnsi"/>
                    <w:lang w:val="pt-BR"/>
                  </w:rPr>
                  <w:t>fondo</w:t>
                </w:r>
                <w:r w:rsidRPr="003F7671">
                  <w:rPr>
                    <w:rFonts w:cstheme="minorHAnsi"/>
                    <w:lang w:val="uk-UA"/>
                  </w:rPr>
                  <w:t xml:space="preserve"> </w:t>
                </w:r>
                <w:r w:rsidRPr="003F7671">
                  <w:rPr>
                    <w:rFonts w:cstheme="minorHAnsi"/>
                    <w:lang w:val="pt-BR"/>
                  </w:rPr>
                  <w:t>finansuojamas</w:t>
                </w:r>
                <w:r w:rsidRPr="003F7671">
                  <w:rPr>
                    <w:rFonts w:cstheme="minorHAnsi"/>
                    <w:lang w:val="uk-UA"/>
                  </w:rPr>
                  <w:t xml:space="preserve"> </w:t>
                </w:r>
                <w:r w:rsidRPr="003F7671">
                  <w:rPr>
                    <w:rFonts w:cstheme="minorHAnsi"/>
                    <w:lang w:val="pt-BR"/>
                  </w:rPr>
                  <w:t>projektas</w:t>
                </w:r>
                <w:r w:rsidRPr="003F7671">
                  <w:rPr>
                    <w:rFonts w:cstheme="minorHAnsi"/>
                    <w:lang w:val="uk-UA"/>
                  </w:rPr>
                  <w:t xml:space="preserve"> </w:t>
                </w:r>
                <w:r w:rsidRPr="003F7671">
                  <w:rPr>
                    <w:rFonts w:cstheme="minorHAnsi"/>
                    <w:lang w:val="pt-BR"/>
                  </w:rPr>
                  <w:t>Nr</w:t>
                </w:r>
                <w:r w:rsidRPr="003F7671">
                  <w:rPr>
                    <w:rFonts w:cstheme="minorHAnsi"/>
                    <w:lang w:val="uk-UA"/>
                  </w:rPr>
                  <w:t xml:space="preserve">. </w:t>
                </w:r>
                <w:r w:rsidRPr="003F7671">
                  <w:rPr>
                    <w:rFonts w:cstheme="minorHAnsi"/>
                  </w:rPr>
                  <w:t>NDICI-GEO-ENEST/2024/453-578 „Naujų slėptuvių statyba Ukrainos mokykloms</w:t>
                </w:r>
                <w:r w:rsidR="00AA0517" w:rsidRPr="003F7671">
                  <w:rPr>
                    <w:rFonts w:cstheme="minorHAnsi"/>
                  </w:rPr>
                  <w:t>“</w:t>
                </w:r>
              </w:p>
            </w:tc>
          </w:tr>
          <w:tr w:rsidR="00AA0517" w:rsidRPr="003F7671" w14:paraId="5E3E4EBC" w14:textId="77777777" w:rsidTr="00D67051">
            <w:trPr>
              <w:trHeight w:val="489"/>
            </w:trPr>
            <w:tc>
              <w:tcPr>
                <w:tcW w:w="283" w:type="pct"/>
                <w:vMerge/>
                <w:shd w:val="clear" w:color="auto" w:fill="F2F2F2"/>
                <w:vAlign w:val="center"/>
              </w:tcPr>
              <w:p w14:paraId="37B81146" w14:textId="77777777" w:rsidR="00AA0517" w:rsidRPr="003F7671" w:rsidRDefault="00AA0517" w:rsidP="00AA0517">
                <w:pPr>
                  <w:tabs>
                    <w:tab w:val="left" w:pos="0"/>
                  </w:tabs>
                  <w:contextualSpacing/>
                  <w:rPr>
                    <w:rFonts w:ascii="Calibri" w:eastAsia="Times New Roman" w:hAnsi="Calibri" w:cs="Calibri"/>
                    <w:color w:val="000000"/>
                    <w:spacing w:val="-8"/>
                  </w:rPr>
                </w:pPr>
              </w:p>
            </w:tc>
            <w:tc>
              <w:tcPr>
                <w:tcW w:w="966" w:type="pct"/>
                <w:shd w:val="clear" w:color="auto" w:fill="F2F2F2"/>
                <w:vAlign w:val="center"/>
              </w:tcPr>
              <w:p w14:paraId="2B7B852B" w14:textId="7AB6E7D3" w:rsidR="00AA0517" w:rsidRPr="003F7671" w:rsidRDefault="00AA0517" w:rsidP="00AA0517">
                <w:pPr>
                  <w:rPr>
                    <w:rFonts w:cstheme="minorHAnsi"/>
                    <w:color w:val="000000"/>
                    <w:spacing w:val="-8"/>
                    <w:lang w:val="ru-RU"/>
                  </w:rPr>
                </w:pPr>
                <w:r w:rsidRPr="003F7671">
                  <w:rPr>
                    <w:rFonts w:cstheme="minorHAnsi"/>
                    <w:lang w:val="uk-UA"/>
                  </w:rPr>
                  <w:t>Проєкт (джерело фінансування, номер і назва)</w:t>
                </w:r>
              </w:p>
            </w:tc>
            <w:tc>
              <w:tcPr>
                <w:tcW w:w="3751" w:type="pct"/>
                <w:shd w:val="clear" w:color="auto" w:fill="F2F2F2"/>
                <w:vAlign w:val="center"/>
              </w:tcPr>
              <w:p w14:paraId="3CB09B30" w14:textId="0CA0D374" w:rsidR="00AA0517" w:rsidRPr="003F7671" w:rsidRDefault="00445D77" w:rsidP="00AA0517">
                <w:pPr>
                  <w:rPr>
                    <w:rFonts w:cstheme="minorHAnsi"/>
                    <w:bCs/>
                    <w:lang w:val="lt-LT" w:bidi="lt-LT"/>
                  </w:rPr>
                </w:pPr>
                <w:r w:rsidRPr="003F7671">
                  <w:rPr>
                    <w:rFonts w:cstheme="minorHAnsi"/>
                    <w:lang w:val="lt-LT"/>
                  </w:rPr>
                  <w:t>Проект «</w:t>
                </w:r>
                <w:r w:rsidRPr="003F7671">
                  <w:rPr>
                    <w:rFonts w:cstheme="minorHAnsi"/>
                    <w:lang w:val="uk-UA"/>
                  </w:rPr>
                  <w:t xml:space="preserve">Нові бомбосховища </w:t>
                </w:r>
                <w:r w:rsidRPr="003F7671">
                  <w:rPr>
                    <w:rFonts w:cstheme="minorHAnsi"/>
                    <w:lang w:val="lt-LT"/>
                  </w:rPr>
                  <w:t xml:space="preserve">для українських шкіл» No. NDICI-GEO-ENEST/2024/453-578, </w:t>
                </w:r>
                <w:r w:rsidRPr="003F7671">
                  <w:rPr>
                    <w:rFonts w:cstheme="minorHAnsi"/>
                    <w:lang w:val="uk-UA"/>
                  </w:rPr>
                  <w:t>що</w:t>
                </w:r>
                <w:r w:rsidRPr="003F7671">
                  <w:rPr>
                    <w:rFonts w:cstheme="minorHAnsi"/>
                    <w:lang w:val="lt-LT"/>
                  </w:rPr>
                  <w:t xml:space="preserve"> фінансується Європейським Союзoм, Литовським фондом розвитку співробітництва та гуманітарної допомоги та урядом Ірландії</w:t>
                </w:r>
              </w:p>
            </w:tc>
          </w:tr>
        </w:tbl>
        <w:p w14:paraId="20EAD0E7" w14:textId="334E90D4" w:rsidR="00CD5F65" w:rsidRPr="003F7671" w:rsidRDefault="00CD5F65" w:rsidP="00CD5F65">
          <w:pPr>
            <w:spacing w:after="0" w:line="240" w:lineRule="auto"/>
            <w:jc w:val="both"/>
            <w:rPr>
              <w:rFonts w:ascii="Calibri" w:eastAsia="Times New Roman" w:hAnsi="Calibri" w:cs="Calibri"/>
              <w:color w:val="000000"/>
              <w:spacing w:val="-8"/>
              <w:lang w:val="uk"/>
            </w:rPr>
          </w:pPr>
        </w:p>
        <w:p w14:paraId="6B5CEF67" w14:textId="3EA80F2D" w:rsidR="00CD5F65" w:rsidRPr="003F7671" w:rsidRDefault="00E85AC4" w:rsidP="00E85AC4">
          <w:pPr>
            <w:keepNext/>
            <w:keepLines/>
            <w:pBdr>
              <w:top w:val="single" w:sz="4" w:space="1" w:color="4F81BD"/>
              <w:left w:val="single" w:sz="4" w:space="4" w:color="4F81BD"/>
              <w:bottom w:val="single" w:sz="4" w:space="0" w:color="4F81BD"/>
              <w:right w:val="single" w:sz="4" w:space="4" w:color="4F81BD"/>
            </w:pBdr>
            <w:shd w:val="clear" w:color="auto" w:fill="D9E2F3"/>
            <w:spacing w:after="0" w:line="240" w:lineRule="auto"/>
            <w:jc w:val="both"/>
            <w:outlineLvl w:val="0"/>
            <w:rPr>
              <w:rFonts w:ascii="Calibri" w:hAnsi="Calibri" w:cs="Calibri"/>
              <w:b/>
              <w:bCs/>
              <w:color w:val="000000"/>
              <w:spacing w:val="-8"/>
              <w:lang w:val="uk"/>
            </w:rPr>
          </w:pPr>
          <w:r w:rsidRPr="003F7671">
            <w:rPr>
              <w:rFonts w:ascii="Calibri" w:hAnsi="Calibri" w:cs="Calibri"/>
              <w:b/>
              <w:bCs/>
              <w:color w:val="000000"/>
              <w:spacing w:val="-8"/>
            </w:rPr>
            <w:t xml:space="preserve">2. </w:t>
          </w:r>
          <w:r w:rsidR="00B75938" w:rsidRPr="003F7671">
            <w:rPr>
              <w:rFonts w:ascii="Calibri" w:hAnsi="Calibri" w:cs="Calibri"/>
              <w:b/>
              <w:bCs/>
              <w:caps/>
              <w:color w:val="000000"/>
              <w:spacing w:val="-8"/>
              <w:lang w:val="uk"/>
            </w:rPr>
            <w:t>Paslaugų teikimo terminas/Термін надання послуг</w:t>
          </w:r>
        </w:p>
        <w:p w14:paraId="6759392D" w14:textId="77777777" w:rsidR="00CD5F65" w:rsidRPr="003F7671" w:rsidRDefault="00CD5F65" w:rsidP="00CD5F65">
          <w:pPr>
            <w:tabs>
              <w:tab w:val="left" w:pos="284"/>
            </w:tabs>
            <w:spacing w:after="0" w:line="240" w:lineRule="auto"/>
            <w:jc w:val="both"/>
            <w:rPr>
              <w:rFonts w:ascii="Calibri" w:eastAsia="Times New Roman" w:hAnsi="Calibri" w:cs="Calibri"/>
              <w:color w:val="000000"/>
              <w:spacing w:val="-8"/>
              <w:lang w:val="uk"/>
            </w:rPr>
          </w:pPr>
        </w:p>
        <w:tbl>
          <w:tblPr>
            <w:tblW w:w="5075"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2"/>
            <w:gridCol w:w="1890"/>
            <w:gridCol w:w="7476"/>
          </w:tblGrid>
          <w:tr w:rsidR="00C86C80" w:rsidRPr="003F7671" w14:paraId="3583FB37" w14:textId="77777777" w:rsidTr="001A5219">
            <w:trPr>
              <w:trHeight w:val="257"/>
              <w:jc w:val="center"/>
              <w:hidden/>
            </w:trPr>
            <w:tc>
              <w:tcPr>
                <w:tcW w:w="278" w:type="pct"/>
                <w:vMerge w:val="restart"/>
                <w:shd w:val="clear" w:color="auto" w:fill="F2F2F2"/>
                <w:vAlign w:val="center"/>
              </w:tcPr>
              <w:p w14:paraId="2142742D" w14:textId="77777777" w:rsidR="00E85AC4" w:rsidRPr="003F7671" w:rsidRDefault="00E85AC4" w:rsidP="00E85AC4">
                <w:pPr>
                  <w:pStyle w:val="ListParagraph"/>
                  <w:numPr>
                    <w:ilvl w:val="0"/>
                    <w:numId w:val="2"/>
                  </w:numPr>
                  <w:tabs>
                    <w:tab w:val="left" w:pos="308"/>
                    <w:tab w:val="left" w:pos="459"/>
                  </w:tabs>
                  <w:contextualSpacing/>
                  <w:jc w:val="center"/>
                  <w:rPr>
                    <w:rFonts w:ascii="Calibri" w:eastAsia="Calibri" w:hAnsi="Calibri" w:cs="Calibri"/>
                    <w:vanish/>
                    <w:color w:val="000000"/>
                    <w:spacing w:val="-8"/>
                    <w:sz w:val="22"/>
                    <w:szCs w:val="22"/>
                    <w:lang w:val="uk" w:eastAsia="en-US"/>
                  </w:rPr>
                </w:pPr>
              </w:p>
              <w:p w14:paraId="11B03954" w14:textId="77777777" w:rsidR="00E85AC4" w:rsidRPr="003F7671" w:rsidRDefault="00E85AC4" w:rsidP="00E85AC4">
                <w:pPr>
                  <w:pStyle w:val="ListParagraph"/>
                  <w:numPr>
                    <w:ilvl w:val="0"/>
                    <w:numId w:val="2"/>
                  </w:numPr>
                  <w:tabs>
                    <w:tab w:val="left" w:pos="308"/>
                    <w:tab w:val="left" w:pos="459"/>
                  </w:tabs>
                  <w:contextualSpacing/>
                  <w:jc w:val="center"/>
                  <w:rPr>
                    <w:rFonts w:ascii="Calibri" w:eastAsia="Calibri" w:hAnsi="Calibri" w:cs="Calibri"/>
                    <w:vanish/>
                    <w:color w:val="000000"/>
                    <w:spacing w:val="-8"/>
                    <w:sz w:val="22"/>
                    <w:szCs w:val="22"/>
                    <w:lang w:val="uk" w:eastAsia="en-US"/>
                  </w:rPr>
                </w:pPr>
              </w:p>
              <w:p w14:paraId="64F36FCD" w14:textId="0D6FB645" w:rsidR="00C86C80" w:rsidRPr="003F7671" w:rsidRDefault="00C86C80" w:rsidP="00E85AC4">
                <w:pPr>
                  <w:numPr>
                    <w:ilvl w:val="1"/>
                    <w:numId w:val="2"/>
                  </w:numPr>
                  <w:tabs>
                    <w:tab w:val="left" w:pos="308"/>
                    <w:tab w:val="left" w:pos="459"/>
                  </w:tabs>
                  <w:spacing w:after="0" w:line="240" w:lineRule="auto"/>
                  <w:ind w:left="360"/>
                  <w:contextualSpacing/>
                  <w:jc w:val="center"/>
                  <w:rPr>
                    <w:rFonts w:ascii="Calibri" w:eastAsia="Calibri" w:hAnsi="Calibri" w:cs="Calibri"/>
                    <w:color w:val="000000"/>
                    <w:spacing w:val="-8"/>
                    <w:lang w:val="uk"/>
                  </w:rPr>
                </w:pPr>
              </w:p>
            </w:tc>
            <w:tc>
              <w:tcPr>
                <w:tcW w:w="953" w:type="pct"/>
                <w:shd w:val="clear" w:color="auto" w:fill="F2F2F2"/>
                <w:vAlign w:val="center"/>
              </w:tcPr>
              <w:p w14:paraId="6A15005C" w14:textId="39145CBF" w:rsidR="00C86C80" w:rsidRPr="003F7671" w:rsidRDefault="00346840" w:rsidP="00C86C80">
                <w:pPr>
                  <w:spacing w:after="0" w:line="240" w:lineRule="auto"/>
                  <w:jc w:val="both"/>
                  <w:rPr>
                    <w:rFonts w:ascii="Calibri" w:eastAsia="Calibri" w:hAnsi="Calibri" w:cs="Calibri"/>
                    <w:color w:val="000000"/>
                    <w:spacing w:val="-8"/>
                    <w:lang w:val="ru-RU"/>
                  </w:rPr>
                </w:pPr>
                <w:r w:rsidRPr="003F7671">
                  <w:rPr>
                    <w:rFonts w:ascii="Calibri" w:hAnsi="Calibri" w:cs="Calibri"/>
                    <w:lang w:val="uk" w:eastAsia="lt-LT"/>
                  </w:rPr>
                  <w:t>Paslaugų teikimo terminas</w:t>
                </w:r>
              </w:p>
            </w:tc>
            <w:tc>
              <w:tcPr>
                <w:tcW w:w="3769" w:type="pct"/>
                <w:vAlign w:val="center"/>
              </w:tcPr>
              <w:p w14:paraId="42BBB10C" w14:textId="308213ED" w:rsidR="00C86C80" w:rsidRPr="003F7671" w:rsidRDefault="004440BF" w:rsidP="008639F9">
                <w:pPr>
                  <w:suppressAutoHyphens/>
                  <w:autoSpaceDN w:val="0"/>
                  <w:spacing w:after="0" w:line="240" w:lineRule="auto"/>
                  <w:jc w:val="both"/>
                  <w:textAlignment w:val="baseline"/>
                  <w:rPr>
                    <w:rFonts w:eastAsia="Times New Roman"/>
                  </w:rPr>
                </w:pPr>
                <w:r w:rsidRPr="003F7671">
                  <w:rPr>
                    <w:rFonts w:eastAsia="Times New Roman"/>
                  </w:rPr>
                  <w:t xml:space="preserve">Paslaugų teikimo pradžia laikoma slėptuvės </w:t>
                </w:r>
                <w:r w:rsidR="00E459E9" w:rsidRPr="003F7671">
                  <w:rPr>
                    <w:rFonts w:eastAsia="Times New Roman"/>
                  </w:rPr>
                  <w:t xml:space="preserve">statybos </w:t>
                </w:r>
                <w:r w:rsidRPr="003F7671">
                  <w:rPr>
                    <w:rFonts w:eastAsia="Times New Roman"/>
                  </w:rPr>
                  <w:t xml:space="preserve">darbų </w:t>
                </w:r>
                <w:r w:rsidR="00E459E9" w:rsidRPr="003F7671">
                  <w:rPr>
                    <w:rFonts w:eastAsia="Times New Roman"/>
                  </w:rPr>
                  <w:t>leidimo gavimo</w:t>
                </w:r>
                <w:r w:rsidR="0041398B" w:rsidRPr="003F7671">
                  <w:rPr>
                    <w:rFonts w:eastAsia="Times New Roman"/>
                  </w:rPr>
                  <w:t xml:space="preserve"> </w:t>
                </w:r>
                <w:r w:rsidRPr="003F7671">
                  <w:rPr>
                    <w:rFonts w:eastAsia="Times New Roman"/>
                  </w:rPr>
                  <w:t xml:space="preserve">data. Planuojama rangos darbų sutarties įsigaliojimo laikotarpis – 2025 m. </w:t>
                </w:r>
                <w:r w:rsidR="00445D77" w:rsidRPr="003F7671">
                  <w:rPr>
                    <w:rFonts w:eastAsia="Times New Roman"/>
                  </w:rPr>
                  <w:t>lapkritis - gruodis</w:t>
                </w:r>
                <w:r w:rsidRPr="003F7671">
                  <w:rPr>
                    <w:rFonts w:eastAsia="Times New Roman"/>
                  </w:rPr>
                  <w:t xml:space="preserve">. Paslaugų teikimo terminas </w:t>
                </w:r>
                <w:r w:rsidR="00445D77" w:rsidRPr="003F7671">
                  <w:rPr>
                    <w:rFonts w:eastAsia="Times New Roman"/>
                  </w:rPr>
                  <w:t>10</w:t>
                </w:r>
                <w:r w:rsidRPr="003F7671">
                  <w:rPr>
                    <w:rFonts w:eastAsia="Times New Roman"/>
                  </w:rPr>
                  <w:t xml:space="preserve"> mėn.</w:t>
                </w:r>
                <w:r w:rsidR="0030252B" w:rsidRPr="003F7671">
                  <w:rPr>
                    <w:rFonts w:eastAsia="Times New Roman"/>
                  </w:rPr>
                  <w:t>, tačiau ne trumpiau kaip visą statybos darbų vykdymo laikotarpį</w:t>
                </w:r>
                <w:r w:rsidRPr="003F7671">
                  <w:rPr>
                    <w:rFonts w:eastAsia="Times New Roman"/>
                  </w:rPr>
                  <w:t>.</w:t>
                </w:r>
              </w:p>
            </w:tc>
          </w:tr>
          <w:tr w:rsidR="00C86C80" w:rsidRPr="003F7671" w14:paraId="0981EC08" w14:textId="77777777" w:rsidTr="001A5219">
            <w:trPr>
              <w:trHeight w:val="257"/>
              <w:jc w:val="center"/>
            </w:trPr>
            <w:tc>
              <w:tcPr>
                <w:tcW w:w="278" w:type="pct"/>
                <w:vMerge/>
                <w:shd w:val="clear" w:color="auto" w:fill="F2F2F2"/>
                <w:vAlign w:val="center"/>
              </w:tcPr>
              <w:p w14:paraId="2CE36298" w14:textId="77777777" w:rsidR="00C86C80" w:rsidRPr="003F7671" w:rsidRDefault="00C86C80" w:rsidP="00C86C80">
                <w:pPr>
                  <w:tabs>
                    <w:tab w:val="left" w:pos="308"/>
                    <w:tab w:val="left" w:pos="459"/>
                  </w:tabs>
                  <w:spacing w:after="0" w:line="240" w:lineRule="auto"/>
                  <w:contextualSpacing/>
                  <w:rPr>
                    <w:rFonts w:ascii="Calibri" w:eastAsia="Calibri" w:hAnsi="Calibri" w:cs="Calibri"/>
                    <w:color w:val="000000"/>
                    <w:spacing w:val="-8"/>
                  </w:rPr>
                </w:pPr>
              </w:p>
            </w:tc>
            <w:tc>
              <w:tcPr>
                <w:tcW w:w="953" w:type="pct"/>
                <w:shd w:val="clear" w:color="auto" w:fill="F2F2F2"/>
                <w:vAlign w:val="center"/>
              </w:tcPr>
              <w:p w14:paraId="2A4A3CDC" w14:textId="132B147A" w:rsidR="00C86C80" w:rsidRPr="003F7671" w:rsidRDefault="00C86C80" w:rsidP="004F7166">
                <w:pPr>
                  <w:spacing w:after="0" w:line="240" w:lineRule="auto"/>
                  <w:jc w:val="both"/>
                  <w:rPr>
                    <w:rFonts w:ascii="Calibri" w:hAnsi="Calibri" w:cs="Calibri"/>
                    <w:lang w:val="uk" w:eastAsia="lt-LT"/>
                  </w:rPr>
                </w:pPr>
                <w:r w:rsidRPr="003F7671">
                  <w:rPr>
                    <w:rFonts w:ascii="Calibri" w:hAnsi="Calibri" w:cs="Calibri"/>
                    <w:lang w:val="uk" w:eastAsia="lt-LT"/>
                  </w:rPr>
                  <w:t>Термін надання послуг</w:t>
                </w:r>
              </w:p>
            </w:tc>
            <w:tc>
              <w:tcPr>
                <w:tcW w:w="3769" w:type="pct"/>
                <w:vAlign w:val="center"/>
              </w:tcPr>
              <w:p w14:paraId="6082EF9F" w14:textId="220F6A73" w:rsidR="00155B40" w:rsidRPr="003F7671" w:rsidRDefault="00155B40" w:rsidP="00155B40">
                <w:pPr>
                  <w:pStyle w:val="BodyText"/>
                  <w:tabs>
                    <w:tab w:val="left" w:pos="567"/>
                  </w:tabs>
                  <w:spacing w:after="0"/>
                  <w:ind w:left="23"/>
                  <w:jc w:val="both"/>
                  <w:rPr>
                    <w:rFonts w:asciiTheme="minorHAnsi" w:hAnsiTheme="minorHAnsi" w:cstheme="minorHAnsi"/>
                    <w:sz w:val="22"/>
                    <w:szCs w:val="22"/>
                    <w:lang w:val="uk-UA"/>
                  </w:rPr>
                </w:pPr>
                <w:r w:rsidRPr="003F7671">
                  <w:rPr>
                    <w:rFonts w:asciiTheme="minorHAnsi" w:hAnsiTheme="minorHAnsi" w:cstheme="minorHAnsi"/>
                    <w:sz w:val="22"/>
                    <w:szCs w:val="22"/>
                    <w:lang w:val="uk-UA"/>
                  </w:rPr>
                  <w:t xml:space="preserve">Початком надання Послуг вважається дата </w:t>
                </w:r>
                <w:r w:rsidR="00C758F5" w:rsidRPr="003F7671">
                  <w:rPr>
                    <w:rFonts w:asciiTheme="minorHAnsi" w:hAnsiTheme="minorHAnsi" w:cstheme="minorHAnsi"/>
                    <w:sz w:val="22"/>
                    <w:szCs w:val="22"/>
                    <w:lang w:val="uk-UA"/>
                  </w:rPr>
                  <w:t>отримання дозволу на будівельні роботи</w:t>
                </w:r>
                <w:r w:rsidRPr="003F7671">
                  <w:rPr>
                    <w:rFonts w:asciiTheme="minorHAnsi" w:hAnsiTheme="minorHAnsi" w:cstheme="minorHAnsi"/>
                    <w:sz w:val="22"/>
                    <w:szCs w:val="22"/>
                    <w:lang w:val="uk-UA"/>
                  </w:rPr>
                  <w:t xml:space="preserve">. Запланований період набуття чинності контракту на виконання підрядних робіт - </w:t>
                </w:r>
                <w:r w:rsidR="003819B2" w:rsidRPr="003F7671">
                  <w:rPr>
                    <w:rFonts w:asciiTheme="minorHAnsi" w:hAnsiTheme="minorHAnsi" w:cstheme="minorHAnsi"/>
                    <w:sz w:val="22"/>
                    <w:szCs w:val="22"/>
                    <w:lang w:val="uk-UA"/>
                  </w:rPr>
                  <w:t xml:space="preserve"> </w:t>
                </w:r>
                <w:r w:rsidR="00445D77" w:rsidRPr="003F7671">
                  <w:rPr>
                    <w:rFonts w:asciiTheme="minorHAnsi" w:hAnsiTheme="minorHAnsi" w:cstheme="minorHAnsi"/>
                    <w:sz w:val="22"/>
                    <w:szCs w:val="22"/>
                    <w:lang w:bidi="lt-LT"/>
                  </w:rPr>
                  <w:t xml:space="preserve">листопад – грудень </w:t>
                </w:r>
                <w:r w:rsidRPr="003F7671">
                  <w:rPr>
                    <w:rFonts w:asciiTheme="minorHAnsi" w:hAnsiTheme="minorHAnsi" w:cstheme="minorHAnsi"/>
                    <w:sz w:val="22"/>
                    <w:szCs w:val="22"/>
                    <w:lang w:val="uk-UA"/>
                  </w:rPr>
                  <w:t>2025 року.</w:t>
                </w:r>
              </w:p>
              <w:p w14:paraId="7D0D7D04" w14:textId="76D0E7D8" w:rsidR="00C86C80" w:rsidRPr="003F7671" w:rsidRDefault="00155B40" w:rsidP="00643CBD">
                <w:pPr>
                  <w:suppressAutoHyphens/>
                  <w:autoSpaceDN w:val="0"/>
                  <w:spacing w:after="0" w:line="240" w:lineRule="auto"/>
                  <w:jc w:val="both"/>
                  <w:textAlignment w:val="baseline"/>
                  <w:rPr>
                    <w:rFonts w:eastAsia="Times New Roman" w:cstheme="minorHAnsi"/>
                  </w:rPr>
                </w:pPr>
                <w:r w:rsidRPr="003F7671">
                  <w:rPr>
                    <w:rFonts w:eastAsia="Times New Roman" w:cstheme="minorHAnsi"/>
                    <w:lang w:val="uk-UA"/>
                  </w:rPr>
                  <w:t xml:space="preserve">Терміни надання послуг - </w:t>
                </w:r>
                <w:r w:rsidR="00445D77" w:rsidRPr="003F7671">
                  <w:rPr>
                    <w:rFonts w:cstheme="minorHAnsi"/>
                    <w:lang w:bidi="lt-LT"/>
                  </w:rPr>
                  <w:t>10 місяців</w:t>
                </w:r>
                <w:r w:rsidRPr="003F7671">
                  <w:rPr>
                    <w:rFonts w:eastAsia="Times New Roman" w:cstheme="minorHAnsi"/>
                    <w:lang w:val="uk-UA"/>
                  </w:rPr>
                  <w:t xml:space="preserve">, </w:t>
                </w:r>
                <w:r w:rsidR="0030252B" w:rsidRPr="003F7671">
                  <w:rPr>
                    <w:rFonts w:eastAsia="Times New Roman" w:cstheme="minorHAnsi"/>
                    <w:lang w:val="uk-UA" w:bidi="lt-LT"/>
                  </w:rPr>
                  <w:t>але не менше, ніж весь період виконання будівельних робіт</w:t>
                </w:r>
                <w:r w:rsidRPr="003F7671">
                  <w:rPr>
                    <w:rFonts w:eastAsia="Times New Roman" w:cstheme="minorHAnsi"/>
                    <w:lang w:val="uk-UA"/>
                  </w:rPr>
                  <w:t>.</w:t>
                </w:r>
              </w:p>
            </w:tc>
          </w:tr>
        </w:tbl>
        <w:p w14:paraId="4BDE9293" w14:textId="77777777" w:rsidR="00CD5F65" w:rsidRPr="003F7671" w:rsidRDefault="00CD5F65" w:rsidP="00CD5F65">
          <w:pPr>
            <w:spacing w:after="0" w:line="240" w:lineRule="auto"/>
            <w:jc w:val="both"/>
            <w:rPr>
              <w:rFonts w:ascii="Calibri" w:eastAsia="Times New Roman" w:hAnsi="Calibri" w:cs="Calibri"/>
              <w:color w:val="000000"/>
              <w:spacing w:val="-8"/>
            </w:rPr>
          </w:pPr>
        </w:p>
        <w:p w14:paraId="34A9FC07" w14:textId="77777777" w:rsidR="00CD5F65" w:rsidRPr="003F7671" w:rsidRDefault="00B75938">
          <w:pPr>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spacing w:after="0" w:line="240" w:lineRule="auto"/>
            <w:jc w:val="both"/>
            <w:outlineLvl w:val="0"/>
            <w:rPr>
              <w:rFonts w:ascii="Calibri" w:eastAsia="Times New Roman" w:hAnsi="Calibri" w:cs="Calibri"/>
              <w:b/>
              <w:color w:val="000000"/>
              <w:spacing w:val="-8"/>
              <w:lang w:val="en-US"/>
            </w:rPr>
          </w:pPr>
          <w:r w:rsidRPr="003F7671">
            <w:rPr>
              <w:rFonts w:ascii="Calibri" w:hAnsi="Calibri" w:cs="Calibri"/>
              <w:b/>
              <w:bCs/>
              <w:color w:val="000000"/>
              <w:spacing w:val="-8"/>
              <w:lang w:val="uk"/>
            </w:rPr>
            <w:t>SUTARTIES KAINA/ДОГОВІРНА ЦІНА</w:t>
          </w:r>
        </w:p>
        <w:p w14:paraId="78365E39" w14:textId="77777777" w:rsidR="00CD5F65" w:rsidRPr="003F7671" w:rsidRDefault="00CD5F65" w:rsidP="00CD5F65">
          <w:pPr>
            <w:tabs>
              <w:tab w:val="left" w:pos="284"/>
            </w:tabs>
            <w:spacing w:after="0" w:line="240" w:lineRule="auto"/>
            <w:jc w:val="both"/>
            <w:rPr>
              <w:rFonts w:ascii="Calibri" w:eastAsia="Times New Roman" w:hAnsi="Calibri" w:cs="Calibr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80"/>
            <w:gridCol w:w="2546"/>
            <w:gridCol w:w="6545"/>
          </w:tblGrid>
          <w:tr w:rsidR="00346840" w:rsidRPr="003F7671" w14:paraId="51513A56" w14:textId="77777777" w:rsidTr="00346840">
            <w:trPr>
              <w:trHeight w:val="341"/>
            </w:trPr>
            <w:tc>
              <w:tcPr>
                <w:tcW w:w="348" w:type="pct"/>
                <w:vMerge w:val="restart"/>
                <w:shd w:val="clear" w:color="auto" w:fill="F2F2F2"/>
                <w:vAlign w:val="center"/>
              </w:tcPr>
              <w:p w14:paraId="58C9AE10" w14:textId="6E8C9E71" w:rsidR="00346840" w:rsidRPr="003F7671" w:rsidRDefault="00346840" w:rsidP="00346840">
                <w:pPr>
                  <w:pStyle w:val="ListParagraph"/>
                  <w:tabs>
                    <w:tab w:val="left" w:pos="308"/>
                    <w:tab w:val="left" w:pos="459"/>
                  </w:tabs>
                  <w:ind w:left="0"/>
                  <w:contextualSpacing/>
                  <w:jc w:val="center"/>
                  <w:rPr>
                    <w:rFonts w:ascii="Calibri" w:eastAsia="Calibri" w:hAnsi="Calibri" w:cs="Calibri"/>
                    <w:vanish/>
                    <w:color w:val="000000"/>
                    <w:spacing w:val="-8"/>
                    <w:sz w:val="22"/>
                    <w:szCs w:val="22"/>
                    <w:lang w:val="en-US" w:eastAsia="en-US"/>
                  </w:rPr>
                </w:pPr>
                <w:r w:rsidRPr="003F7671">
                  <w:rPr>
                    <w:rFonts w:ascii="Calibri" w:eastAsia="Calibri" w:hAnsi="Calibri" w:cs="Calibri"/>
                    <w:color w:val="000000"/>
                    <w:spacing w:val="-8"/>
                    <w:sz w:val="22"/>
                    <w:szCs w:val="22"/>
                    <w:lang w:val="en-US" w:eastAsia="en-US"/>
                  </w:rPr>
                  <w:t>3.1.</w:t>
                </w:r>
              </w:p>
            </w:tc>
            <w:tc>
              <w:tcPr>
                <w:tcW w:w="1303" w:type="pct"/>
                <w:shd w:val="clear" w:color="auto" w:fill="F2F2F2"/>
                <w:vAlign w:val="center"/>
              </w:tcPr>
              <w:p w14:paraId="4C27714E" w14:textId="5D36DCD0" w:rsidR="00346840" w:rsidRPr="003F7671" w:rsidRDefault="00346840" w:rsidP="00346840">
                <w:pPr>
                  <w:spacing w:after="0" w:line="240" w:lineRule="auto"/>
                  <w:jc w:val="both"/>
                  <w:rPr>
                    <w:rFonts w:ascii="Calibri" w:eastAsia="Calibri" w:hAnsi="Calibri" w:cs="Calibri"/>
                    <w:color w:val="000000"/>
                    <w:spacing w:val="-8"/>
                    <w:lang w:val="en-US"/>
                  </w:rPr>
                </w:pPr>
                <w:r w:rsidRPr="003F7671">
                  <w:rPr>
                    <w:rFonts w:ascii="Calibri" w:hAnsi="Calibri" w:cs="Calibri"/>
                    <w:color w:val="000000"/>
                    <w:spacing w:val="-8"/>
                    <w:lang w:val="uk"/>
                  </w:rPr>
                  <w:t>Kainodara</w:t>
                </w:r>
              </w:p>
            </w:tc>
            <w:tc>
              <w:tcPr>
                <w:tcW w:w="3349" w:type="pct"/>
                <w:vAlign w:val="center"/>
              </w:tcPr>
              <w:p w14:paraId="2032A0D8" w14:textId="1EB89C27" w:rsidR="00346840" w:rsidRPr="003F7671" w:rsidRDefault="00346840" w:rsidP="00346840">
                <w:pPr>
                  <w:spacing w:after="0" w:line="240" w:lineRule="auto"/>
                  <w:jc w:val="both"/>
                  <w:rPr>
                    <w:rFonts w:ascii="Calibri" w:hAnsi="Calibri" w:cs="Calibri"/>
                    <w:color w:val="000000"/>
                    <w:spacing w:val="-8"/>
                    <w:lang w:val="lt"/>
                  </w:rPr>
                </w:pPr>
                <w:r w:rsidRPr="003F7671">
                  <w:rPr>
                    <w:rFonts w:ascii="Calibri" w:hAnsi="Calibri" w:cs="Calibri"/>
                    <w:color w:val="000000"/>
                    <w:spacing w:val="-8"/>
                    <w:lang w:val="uk"/>
                  </w:rPr>
                  <w:t xml:space="preserve">Sutartis yra </w:t>
                </w:r>
                <w:r w:rsidRPr="003F7671">
                  <w:rPr>
                    <w:rFonts w:ascii="Calibri" w:hAnsi="Calibri" w:cs="Calibri"/>
                    <w:b/>
                    <w:color w:val="000000"/>
                    <w:spacing w:val="-8"/>
                    <w:u w:val="single"/>
                    <w:lang w:val="uk"/>
                  </w:rPr>
                  <w:t>fiksuotos kainos sutartis</w:t>
                </w:r>
                <w:r w:rsidRPr="003F7671">
                  <w:rPr>
                    <w:rFonts w:ascii="Calibri" w:hAnsi="Calibri" w:cs="Calibri"/>
                    <w:color w:val="000000"/>
                    <w:spacing w:val="-8"/>
                    <w:lang w:val="uk"/>
                  </w:rPr>
                  <w:t>.</w:t>
                </w:r>
              </w:p>
            </w:tc>
          </w:tr>
          <w:tr w:rsidR="00346840" w:rsidRPr="003F7671" w14:paraId="15A1E393" w14:textId="77777777" w:rsidTr="00346840">
            <w:trPr>
              <w:trHeight w:val="134"/>
              <w:hidden/>
            </w:trPr>
            <w:tc>
              <w:tcPr>
                <w:tcW w:w="348" w:type="pct"/>
                <w:vMerge/>
                <w:shd w:val="clear" w:color="auto" w:fill="F2F2F2"/>
                <w:vAlign w:val="center"/>
              </w:tcPr>
              <w:p w14:paraId="7C22AA0D" w14:textId="77777777" w:rsidR="00346840" w:rsidRPr="003F7671" w:rsidRDefault="00346840" w:rsidP="00346840">
                <w:pPr>
                  <w:pStyle w:val="ListParagraph"/>
                  <w:tabs>
                    <w:tab w:val="left" w:pos="308"/>
                    <w:tab w:val="left" w:pos="459"/>
                  </w:tabs>
                  <w:ind w:left="0"/>
                  <w:contextualSpacing/>
                  <w:rPr>
                    <w:rFonts w:ascii="Calibri" w:eastAsia="Calibri" w:hAnsi="Calibri" w:cs="Calibri"/>
                    <w:vanish/>
                    <w:color w:val="000000"/>
                    <w:spacing w:val="-8"/>
                    <w:sz w:val="22"/>
                    <w:szCs w:val="22"/>
                    <w:lang w:val="fr-FR" w:eastAsia="en-US"/>
                  </w:rPr>
                </w:pPr>
              </w:p>
            </w:tc>
            <w:tc>
              <w:tcPr>
                <w:tcW w:w="1303" w:type="pct"/>
                <w:shd w:val="clear" w:color="auto" w:fill="F2F2F2"/>
                <w:vAlign w:val="center"/>
              </w:tcPr>
              <w:p w14:paraId="58E2AA22" w14:textId="518DDA17" w:rsidR="00346840" w:rsidRPr="003F7671" w:rsidRDefault="00346840" w:rsidP="0090307C">
                <w:pPr>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Ціноутворення</w:t>
                </w:r>
              </w:p>
            </w:tc>
            <w:tc>
              <w:tcPr>
                <w:tcW w:w="3349" w:type="pct"/>
                <w:vAlign w:val="center"/>
              </w:tcPr>
              <w:p w14:paraId="0AA5CC79" w14:textId="62CA1D3A" w:rsidR="00346840" w:rsidRPr="003F7671" w:rsidRDefault="00346840" w:rsidP="00F0182A">
                <w:pPr>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Договір є договором з фіксованою ціною</w:t>
                </w:r>
              </w:p>
            </w:tc>
          </w:tr>
          <w:tr w:rsidR="00346840" w:rsidRPr="003F7671" w14:paraId="28C2304D" w14:textId="77777777" w:rsidTr="00C42911">
            <w:trPr>
              <w:trHeight w:val="257"/>
            </w:trPr>
            <w:tc>
              <w:tcPr>
                <w:tcW w:w="348" w:type="pct"/>
                <w:vMerge w:val="restart"/>
                <w:shd w:val="clear" w:color="auto" w:fill="F2F2F2"/>
                <w:vAlign w:val="center"/>
              </w:tcPr>
              <w:p w14:paraId="442E0CB2" w14:textId="0597ABA6" w:rsidR="00346840" w:rsidRPr="003F7671" w:rsidRDefault="00346840" w:rsidP="00CF3F14">
                <w:pPr>
                  <w:tabs>
                    <w:tab w:val="left" w:pos="308"/>
                    <w:tab w:val="left" w:pos="459"/>
                  </w:tabs>
                  <w:spacing w:after="0" w:line="240" w:lineRule="auto"/>
                  <w:contextualSpacing/>
                  <w:jc w:val="center"/>
                  <w:rPr>
                    <w:rFonts w:ascii="Calibri" w:eastAsia="Calibri" w:hAnsi="Calibri" w:cs="Calibri"/>
                    <w:color w:val="000000"/>
                    <w:spacing w:val="-8"/>
                    <w:lang w:val="en-US"/>
                  </w:rPr>
                </w:pPr>
                <w:r w:rsidRPr="003F7671">
                  <w:rPr>
                    <w:rFonts w:ascii="Calibri" w:hAnsi="Calibri" w:cs="Calibri"/>
                    <w:color w:val="000000"/>
                    <w:spacing w:val="-8"/>
                    <w:lang w:val="uk"/>
                  </w:rPr>
                  <w:t>3.1.1</w:t>
                </w:r>
              </w:p>
            </w:tc>
            <w:tc>
              <w:tcPr>
                <w:tcW w:w="1303" w:type="pct"/>
                <w:shd w:val="clear" w:color="auto" w:fill="F2F2F2"/>
                <w:vAlign w:val="center"/>
              </w:tcPr>
              <w:p w14:paraId="35A9DEFB" w14:textId="5B9D3E5C" w:rsidR="00346840" w:rsidRPr="003F7671" w:rsidRDefault="008A63AF" w:rsidP="00346840">
                <w:pPr>
                  <w:spacing w:after="0" w:line="240" w:lineRule="auto"/>
                  <w:jc w:val="both"/>
                  <w:rPr>
                    <w:rFonts w:ascii="Calibri" w:eastAsia="Calibri" w:hAnsi="Calibri" w:cs="Calibri"/>
                    <w:color w:val="000000"/>
                    <w:spacing w:val="-8"/>
                    <w:lang w:val="en-US"/>
                  </w:rPr>
                </w:pPr>
                <w:r w:rsidRPr="003F7671">
                  <w:rPr>
                    <w:rFonts w:ascii="Calibri" w:hAnsi="Calibri" w:cs="Calibri"/>
                    <w:color w:val="000000"/>
                    <w:spacing w:val="-8"/>
                  </w:rPr>
                  <w:t>S</w:t>
                </w:r>
                <w:r w:rsidRPr="003F7671">
                  <w:rPr>
                    <w:rFonts w:ascii="Calibri" w:hAnsi="Calibri" w:cs="Calibri"/>
                    <w:color w:val="000000"/>
                    <w:spacing w:val="-8"/>
                    <w:lang w:val="uk"/>
                  </w:rPr>
                  <w:t>utarties kaina</w:t>
                </w:r>
              </w:p>
            </w:tc>
            <w:tc>
              <w:tcPr>
                <w:tcW w:w="3349" w:type="pct"/>
                <w:vAlign w:val="center"/>
              </w:tcPr>
              <w:p w14:paraId="563C9C0F" w14:textId="34C0AC06" w:rsidR="00346840" w:rsidRPr="003F7671" w:rsidRDefault="00346840" w:rsidP="00B467F9">
                <w:pPr>
                  <w:spacing w:after="0" w:line="240" w:lineRule="auto"/>
                  <w:jc w:val="both"/>
                  <w:rPr>
                    <w:rFonts w:ascii="Calibri" w:hAnsi="Calibri" w:cs="Calibri"/>
                    <w:color w:val="000000"/>
                    <w:spacing w:val="-8"/>
                  </w:rPr>
                </w:pPr>
                <w:r w:rsidRPr="003F7671">
                  <w:rPr>
                    <w:rFonts w:ascii="Calibri" w:hAnsi="Calibri" w:cs="Calibri"/>
                    <w:color w:val="000000"/>
                    <w:spacing w:val="-8"/>
                    <w:lang w:val="uk"/>
                  </w:rPr>
                  <w:t xml:space="preserve">3.1.1.1. </w:t>
                </w:r>
                <w:r w:rsidR="009F5411" w:rsidRPr="003F7671">
                  <w:rPr>
                    <w:rFonts w:ascii="Calibri" w:hAnsi="Calibri" w:cs="Calibri"/>
                    <w:b/>
                    <w:color w:val="000000"/>
                    <w:spacing w:val="-8"/>
                  </w:rPr>
                  <w:t>___________</w:t>
                </w:r>
                <w:r w:rsidRPr="003F7671">
                  <w:rPr>
                    <w:rFonts w:ascii="Calibri" w:hAnsi="Calibri" w:cs="Calibri"/>
                    <w:color w:val="000000"/>
                    <w:spacing w:val="-8"/>
                    <w:lang w:val="uk"/>
                  </w:rPr>
                  <w:t xml:space="preserve"> Eur </w:t>
                </w:r>
                <w:r w:rsidR="00DC2DD8" w:rsidRPr="003F7671">
                  <w:rPr>
                    <w:rFonts w:ascii="Calibri" w:hAnsi="Calibri" w:cs="Calibri"/>
                    <w:color w:val="000000"/>
                    <w:spacing w:val="-8"/>
                  </w:rPr>
                  <w:t>be</w:t>
                </w:r>
                <w:r w:rsidRPr="003F7671">
                  <w:rPr>
                    <w:rFonts w:ascii="Calibri" w:hAnsi="Calibri" w:cs="Calibri"/>
                    <w:color w:val="000000"/>
                    <w:spacing w:val="-8"/>
                    <w:lang w:val="uk"/>
                  </w:rPr>
                  <w:t xml:space="preserve"> pridėtinės vertės mokesči</w:t>
                </w:r>
                <w:r w:rsidR="00DC2DD8" w:rsidRPr="003F7671">
                  <w:rPr>
                    <w:rFonts w:ascii="Calibri" w:hAnsi="Calibri" w:cs="Calibri"/>
                    <w:color w:val="000000"/>
                    <w:spacing w:val="-8"/>
                  </w:rPr>
                  <w:t>o</w:t>
                </w:r>
                <w:r w:rsidRPr="003F7671">
                  <w:rPr>
                    <w:rFonts w:ascii="Calibri" w:hAnsi="Calibri" w:cs="Calibri"/>
                    <w:color w:val="000000"/>
                    <w:spacing w:val="-8"/>
                    <w:lang w:val="uk"/>
                  </w:rPr>
                  <w:t xml:space="preserve"> (PVM). </w:t>
                </w:r>
              </w:p>
              <w:p w14:paraId="04ED180F" w14:textId="77777777" w:rsidR="00CB529D" w:rsidRPr="003F7671" w:rsidRDefault="00CB529D" w:rsidP="00B467F9">
                <w:pPr>
                  <w:spacing w:after="0" w:line="240" w:lineRule="auto"/>
                  <w:jc w:val="both"/>
                  <w:rPr>
                    <w:rFonts w:ascii="Calibri" w:hAnsi="Calibri" w:cs="Calibri"/>
                    <w:color w:val="000000"/>
                    <w:spacing w:val="-8"/>
                  </w:rPr>
                </w:pPr>
              </w:p>
              <w:p w14:paraId="541D5395" w14:textId="1DE417E7" w:rsidR="00346840" w:rsidRPr="003F7671" w:rsidRDefault="00346840" w:rsidP="008A46E2">
                <w:pPr>
                  <w:spacing w:after="0" w:line="240" w:lineRule="auto"/>
                  <w:jc w:val="both"/>
                  <w:rPr>
                    <w:rFonts w:ascii="Calibri" w:hAnsi="Calibri" w:cs="Calibri"/>
                    <w:color w:val="000000"/>
                    <w:spacing w:val="-8"/>
                  </w:rPr>
                </w:pPr>
                <w:r w:rsidRPr="003F7671">
                  <w:rPr>
                    <w:rFonts w:ascii="Calibri" w:hAnsi="Calibri" w:cs="Calibri"/>
                    <w:color w:val="000000"/>
                    <w:spacing w:val="-8"/>
                    <w:lang w:val="uk"/>
                  </w:rPr>
                  <w:t>3.1.1.2. Į Sutarties kainą įskaičiuota visų pagal šią Sutartį teikiamų Paslaugų kaina, visi mokesčiai ir rinkliavos, įskaitant bet neapsiribojant</w:t>
                </w:r>
                <w:r w:rsidR="00EC4438" w:rsidRPr="003F7671">
                  <w:rPr>
                    <w:rFonts w:ascii="Calibri" w:hAnsi="Calibri" w:cs="Calibri"/>
                    <w:color w:val="000000"/>
                    <w:spacing w:val="-8"/>
                  </w:rPr>
                  <w:t>:</w:t>
                </w:r>
              </w:p>
              <w:p w14:paraId="374DD3EE" w14:textId="550423B7" w:rsidR="00346840" w:rsidRPr="003F7671" w:rsidRDefault="00346840" w:rsidP="008A46E2">
                <w:pPr>
                  <w:spacing w:after="0" w:line="240" w:lineRule="auto"/>
                  <w:jc w:val="both"/>
                  <w:rPr>
                    <w:rFonts w:ascii="Calibri" w:hAnsi="Calibri" w:cs="Calibri"/>
                    <w:color w:val="000000"/>
                    <w:spacing w:val="-8"/>
                    <w:lang w:val="lt"/>
                  </w:rPr>
                </w:pPr>
                <w:r w:rsidRPr="003F7671">
                  <w:rPr>
                    <w:rFonts w:ascii="Calibri" w:hAnsi="Calibri" w:cs="Calibri"/>
                    <w:color w:val="000000"/>
                    <w:spacing w:val="-8"/>
                    <w:lang w:val="uk"/>
                  </w:rPr>
                  <w:t xml:space="preserve">3.1.1.2.1. visomis su dokumentų, kurių pagal šios Sutarties sąlygas gali reikalauti CPVA ir (ar) </w:t>
                </w:r>
                <w:r w:rsidR="00454174" w:rsidRPr="003F7671">
                  <w:rPr>
                    <w:rFonts w:ascii="Calibri" w:hAnsi="Calibri" w:cs="Calibri"/>
                    <w:color w:val="000000"/>
                    <w:spacing w:val="-8"/>
                    <w:lang w:val="uk"/>
                  </w:rPr>
                  <w:t>Užsakovas</w:t>
                </w:r>
                <w:r w:rsidRPr="003F7671">
                  <w:rPr>
                    <w:rFonts w:ascii="Calibri" w:hAnsi="Calibri" w:cs="Calibri"/>
                    <w:color w:val="000000"/>
                    <w:spacing w:val="-8"/>
                    <w:lang w:val="uk"/>
                  </w:rPr>
                  <w:t>, rengimu ir pateikimu susijusiomis išlaidomis;</w:t>
                </w:r>
              </w:p>
              <w:p w14:paraId="4D95A408" w14:textId="18995779" w:rsidR="00346840" w:rsidRPr="003F7671" w:rsidRDefault="00346840" w:rsidP="008A46E2">
                <w:pPr>
                  <w:spacing w:after="0" w:line="240" w:lineRule="auto"/>
                  <w:jc w:val="both"/>
                  <w:rPr>
                    <w:rFonts w:ascii="Calibri" w:hAnsi="Calibri" w:cs="Calibri"/>
                    <w:color w:val="000000"/>
                    <w:spacing w:val="-8"/>
                    <w:lang w:val="lt"/>
                  </w:rPr>
                </w:pPr>
                <w:r w:rsidRPr="003F7671">
                  <w:rPr>
                    <w:rFonts w:ascii="Calibri" w:hAnsi="Calibri" w:cs="Calibri"/>
                    <w:color w:val="000000"/>
                    <w:spacing w:val="-8"/>
                    <w:lang w:val="uk"/>
                  </w:rPr>
                  <w:t>3.1.1.2.2. aprūpinimo įrankiais, reikalingais Paslaugoms atlikti, transporto, komandiruotės ir kt. išlaidomis;</w:t>
                </w:r>
              </w:p>
              <w:p w14:paraId="059284AC" w14:textId="1C60685A" w:rsidR="00346840" w:rsidRPr="003F7671" w:rsidRDefault="00346840" w:rsidP="008A46E2">
                <w:pPr>
                  <w:spacing w:after="0" w:line="240" w:lineRule="auto"/>
                  <w:jc w:val="both"/>
                  <w:rPr>
                    <w:rFonts w:ascii="Calibri" w:hAnsi="Calibri" w:cs="Calibri"/>
                    <w:color w:val="000000"/>
                    <w:spacing w:val="-8"/>
                  </w:rPr>
                </w:pPr>
                <w:r w:rsidRPr="003F7671">
                  <w:rPr>
                    <w:rFonts w:ascii="Calibri" w:hAnsi="Calibri" w:cs="Calibri"/>
                    <w:color w:val="000000"/>
                    <w:spacing w:val="-8"/>
                    <w:lang w:val="uk"/>
                  </w:rPr>
                  <w:t>3.1.1.2.</w:t>
                </w:r>
                <w:r w:rsidR="00ED6FE4" w:rsidRPr="003F7671">
                  <w:rPr>
                    <w:rFonts w:ascii="Calibri" w:hAnsi="Calibri" w:cs="Calibri"/>
                    <w:color w:val="000000"/>
                    <w:spacing w:val="-8"/>
                  </w:rPr>
                  <w:t>3</w:t>
                </w:r>
                <w:r w:rsidRPr="003F7671">
                  <w:rPr>
                    <w:rFonts w:ascii="Calibri" w:hAnsi="Calibri" w:cs="Calibri"/>
                    <w:color w:val="000000"/>
                    <w:spacing w:val="-8"/>
                    <w:lang w:val="uk"/>
                  </w:rPr>
                  <w:t>. bei kitos išlaidos, susijusios su tinkamu Sutarties vykdymu</w:t>
                </w:r>
                <w:r w:rsidR="00EC4438" w:rsidRPr="003F7671">
                  <w:rPr>
                    <w:rFonts w:ascii="Calibri" w:hAnsi="Calibri" w:cs="Calibri"/>
                    <w:color w:val="000000"/>
                    <w:spacing w:val="-8"/>
                  </w:rPr>
                  <w:t>.</w:t>
                </w:r>
              </w:p>
              <w:p w14:paraId="3930E3AF" w14:textId="77777777" w:rsidR="00955737" w:rsidRPr="003F7671" w:rsidRDefault="00955737" w:rsidP="00F0182A">
                <w:pPr>
                  <w:spacing w:after="0" w:line="240" w:lineRule="auto"/>
                  <w:jc w:val="both"/>
                  <w:rPr>
                    <w:rFonts w:ascii="Calibri" w:hAnsi="Calibri" w:cs="Calibri"/>
                    <w:color w:val="000000"/>
                    <w:spacing w:val="-8"/>
                    <w:lang w:val="lt"/>
                  </w:rPr>
                </w:pPr>
              </w:p>
              <w:p w14:paraId="50DC269D" w14:textId="07E5B9AA" w:rsidR="00955737" w:rsidRPr="003F7671" w:rsidRDefault="00346840" w:rsidP="00C27404">
                <w:pPr>
                  <w:spacing w:after="0" w:line="240" w:lineRule="auto"/>
                  <w:jc w:val="both"/>
                  <w:rPr>
                    <w:rFonts w:ascii="Calibri" w:hAnsi="Calibri" w:cs="Calibri"/>
                    <w:color w:val="000000"/>
                    <w:spacing w:val="-8"/>
                  </w:rPr>
                </w:pPr>
                <w:r w:rsidRPr="003F7671">
                  <w:rPr>
                    <w:rFonts w:ascii="Calibri" w:hAnsi="Calibri" w:cs="Calibri"/>
                    <w:color w:val="000000"/>
                    <w:spacing w:val="-8"/>
                    <w:lang w:val="uk"/>
                  </w:rPr>
                  <w:t>Jokios papildomos Paslaugos teikėjo išlaidos negali būti apmokamos ar kompensuojamos.</w:t>
                </w:r>
              </w:p>
            </w:tc>
          </w:tr>
          <w:tr w:rsidR="00D138FF" w:rsidRPr="003F7671" w14:paraId="46D6B27E" w14:textId="77777777" w:rsidTr="00C42911">
            <w:trPr>
              <w:trHeight w:val="257"/>
            </w:trPr>
            <w:tc>
              <w:tcPr>
                <w:tcW w:w="348" w:type="pct"/>
                <w:vMerge/>
                <w:shd w:val="clear" w:color="auto" w:fill="F2F2F2"/>
                <w:vAlign w:val="center"/>
              </w:tcPr>
              <w:p w14:paraId="4EEEFDF9" w14:textId="77777777" w:rsidR="00D138FF" w:rsidRPr="003F7671" w:rsidRDefault="00D138FF" w:rsidP="00D138FF">
                <w:pPr>
                  <w:tabs>
                    <w:tab w:val="left" w:pos="308"/>
                    <w:tab w:val="left" w:pos="459"/>
                  </w:tabs>
                  <w:spacing w:after="0" w:line="240" w:lineRule="auto"/>
                  <w:contextualSpacing/>
                  <w:jc w:val="center"/>
                  <w:rPr>
                    <w:rFonts w:ascii="Calibri" w:hAnsi="Calibri" w:cs="Calibri"/>
                    <w:color w:val="000000"/>
                    <w:spacing w:val="-8"/>
                    <w:lang w:val="uk"/>
                  </w:rPr>
                </w:pPr>
              </w:p>
            </w:tc>
            <w:tc>
              <w:tcPr>
                <w:tcW w:w="1303" w:type="pct"/>
                <w:shd w:val="clear" w:color="auto" w:fill="F2F2F2"/>
                <w:vAlign w:val="center"/>
              </w:tcPr>
              <w:p w14:paraId="419207AF" w14:textId="106E77CB" w:rsidR="00D138FF" w:rsidRPr="003F7671" w:rsidRDefault="008A63AF" w:rsidP="00D138FF">
                <w:pPr>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Договірна ціна</w:t>
                </w:r>
              </w:p>
            </w:tc>
            <w:tc>
              <w:tcPr>
                <w:tcW w:w="3349" w:type="pct"/>
                <w:vAlign w:val="center"/>
              </w:tcPr>
              <w:p w14:paraId="6C01A735" w14:textId="7E060AA2" w:rsidR="001A5219" w:rsidRPr="003F7671" w:rsidRDefault="001A5219" w:rsidP="001A5219">
                <w:pPr>
                  <w:spacing w:after="0" w:line="240" w:lineRule="auto"/>
                  <w:jc w:val="both"/>
                  <w:rPr>
                    <w:rFonts w:ascii="Calibri" w:hAnsi="Calibri" w:cs="Calibri"/>
                    <w:color w:val="000000"/>
                    <w:spacing w:val="-8"/>
                  </w:rPr>
                </w:pPr>
                <w:r w:rsidRPr="003F7671">
                  <w:rPr>
                    <w:rFonts w:ascii="Calibri" w:hAnsi="Calibri" w:cs="Calibri"/>
                    <w:color w:val="000000"/>
                    <w:spacing w:val="-8"/>
                    <w:lang w:val="uk"/>
                  </w:rPr>
                  <w:t xml:space="preserve">3.1.1.1. </w:t>
                </w:r>
                <w:r w:rsidR="009F5411" w:rsidRPr="003F7671">
                  <w:rPr>
                    <w:rFonts w:ascii="Calibri" w:hAnsi="Calibri" w:cs="Calibri"/>
                    <w:b/>
                    <w:color w:val="000000"/>
                    <w:spacing w:val="-8"/>
                  </w:rPr>
                  <w:t>_____________</w:t>
                </w:r>
                <w:r w:rsidR="001E3360" w:rsidRPr="003F7671">
                  <w:rPr>
                    <w:rFonts w:ascii="Calibri" w:hAnsi="Calibri" w:cs="Calibri"/>
                    <w:color w:val="000000"/>
                    <w:spacing w:val="-8"/>
                    <w:lang w:val="uk"/>
                  </w:rPr>
                  <w:t xml:space="preserve"> </w:t>
                </w:r>
                <w:r w:rsidRPr="003F7671">
                  <w:rPr>
                    <w:rFonts w:ascii="Calibri" w:hAnsi="Calibri" w:cs="Calibri"/>
                    <w:color w:val="000000"/>
                    <w:spacing w:val="-8"/>
                    <w:lang w:val="uk"/>
                  </w:rPr>
                  <w:t xml:space="preserve">євро </w:t>
                </w:r>
                <w:r w:rsidR="003819B2" w:rsidRPr="003F7671">
                  <w:rPr>
                    <w:rFonts w:ascii="Calibri" w:hAnsi="Calibri" w:cs="Calibri"/>
                    <w:color w:val="000000"/>
                    <w:spacing w:val="-8"/>
                    <w:lang w:val="uk"/>
                  </w:rPr>
                  <w:t xml:space="preserve">без </w:t>
                </w:r>
                <w:r w:rsidRPr="003F7671">
                  <w:rPr>
                    <w:rFonts w:ascii="Calibri" w:hAnsi="Calibri" w:cs="Calibri"/>
                    <w:color w:val="000000"/>
                    <w:spacing w:val="-8"/>
                    <w:lang w:val="uk"/>
                  </w:rPr>
                  <w:t xml:space="preserve"> податк</w:t>
                </w:r>
                <w:r w:rsidR="003819B2" w:rsidRPr="003F7671">
                  <w:rPr>
                    <w:rFonts w:ascii="Calibri" w:hAnsi="Calibri" w:cs="Calibri"/>
                    <w:color w:val="000000"/>
                    <w:spacing w:val="-8"/>
                    <w:lang w:val="uk"/>
                  </w:rPr>
                  <w:t>у</w:t>
                </w:r>
                <w:r w:rsidRPr="003F7671">
                  <w:rPr>
                    <w:rFonts w:ascii="Calibri" w:hAnsi="Calibri" w:cs="Calibri"/>
                    <w:color w:val="000000"/>
                    <w:spacing w:val="-8"/>
                    <w:lang w:val="uk"/>
                  </w:rPr>
                  <w:t xml:space="preserve"> на додану вартість (ПДВ).</w:t>
                </w:r>
              </w:p>
              <w:p w14:paraId="7EA0500C" w14:textId="77777777" w:rsidR="00CB529D" w:rsidRPr="003F7671" w:rsidRDefault="00CB529D" w:rsidP="001A5219">
                <w:pPr>
                  <w:spacing w:after="0" w:line="240" w:lineRule="auto"/>
                  <w:jc w:val="both"/>
                  <w:rPr>
                    <w:rFonts w:ascii="Calibri" w:hAnsi="Calibri" w:cs="Calibri"/>
                    <w:color w:val="000000"/>
                    <w:spacing w:val="-8"/>
                  </w:rPr>
                </w:pPr>
              </w:p>
              <w:p w14:paraId="60E4B9FD" w14:textId="77393BB4" w:rsidR="00A1491D" w:rsidRPr="003F7671" w:rsidRDefault="001A5219" w:rsidP="00A1491D">
                <w:pPr>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 xml:space="preserve">3.1.1.2. </w:t>
                </w:r>
                <w:r w:rsidR="00A1491D" w:rsidRPr="003F7671">
                  <w:rPr>
                    <w:rFonts w:ascii="Calibri" w:hAnsi="Calibri" w:cs="Calibri"/>
                    <w:color w:val="000000"/>
                    <w:spacing w:val="-8"/>
                    <w:lang w:val="uk"/>
                  </w:rPr>
                  <w:t>Ціна Договору  включає вартість усіх Послуг, що надаються за цим Договором, усі податки та збори, включаючи, але не обмежуючись:</w:t>
                </w:r>
              </w:p>
              <w:p w14:paraId="283FF27B" w14:textId="41C0166C" w:rsidR="001A5219" w:rsidRPr="003F7671" w:rsidRDefault="001A5219" w:rsidP="001A5219">
                <w:pPr>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уючись:</w:t>
                </w:r>
              </w:p>
              <w:p w14:paraId="38462F00" w14:textId="59C0CFBD" w:rsidR="001A5219" w:rsidRPr="003F7671" w:rsidRDefault="001A5219" w:rsidP="001A5219">
                <w:pPr>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 xml:space="preserve">3.1.1.2.1. усі витрати, пов’язані з підготовкою та поданням документів, які можуть вимагатися CPVA та/або </w:t>
                </w:r>
                <w:r w:rsidR="00454174" w:rsidRPr="003F7671">
                  <w:rPr>
                    <w:rFonts w:ascii="Calibri" w:hAnsi="Calibri" w:cs="Calibri"/>
                    <w:color w:val="000000"/>
                    <w:spacing w:val="-8"/>
                    <w:lang w:val="uk"/>
                  </w:rPr>
                  <w:t>Замовник</w:t>
                </w:r>
                <w:r w:rsidRPr="003F7671">
                  <w:rPr>
                    <w:rFonts w:ascii="Calibri" w:hAnsi="Calibri" w:cs="Calibri"/>
                    <w:color w:val="000000"/>
                    <w:spacing w:val="-8"/>
                    <w:lang w:val="uk"/>
                  </w:rPr>
                  <w:t>ом згідно з умовами цієї Угоди;</w:t>
                </w:r>
              </w:p>
              <w:p w14:paraId="7785F66D" w14:textId="77777777" w:rsidR="001A5219" w:rsidRPr="003F7671" w:rsidRDefault="001A5219" w:rsidP="001A5219">
                <w:pPr>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3.1.1.2.2. надання інструментів, необхідних для виконання Послуг, транспорт, відрядження тощо. витрати;</w:t>
                </w:r>
              </w:p>
              <w:p w14:paraId="694BB539" w14:textId="77777777" w:rsidR="001A5219" w:rsidRPr="003F7671" w:rsidRDefault="001A5219" w:rsidP="001A5219">
                <w:pPr>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3.1.1.2.3. та інші витрати, пов'язані з належним виконанням Договору.</w:t>
                </w:r>
              </w:p>
              <w:p w14:paraId="18742ED7" w14:textId="77777777" w:rsidR="001A5219" w:rsidRPr="003F7671" w:rsidRDefault="001A5219" w:rsidP="001A5219">
                <w:pPr>
                  <w:spacing w:after="0" w:line="240" w:lineRule="auto"/>
                  <w:jc w:val="both"/>
                  <w:rPr>
                    <w:rFonts w:ascii="Calibri" w:hAnsi="Calibri" w:cs="Calibri"/>
                    <w:color w:val="000000"/>
                    <w:spacing w:val="-8"/>
                    <w:lang w:val="uk"/>
                  </w:rPr>
                </w:pPr>
              </w:p>
              <w:p w14:paraId="1A3D9054" w14:textId="4E3C51D1" w:rsidR="00D138FF" w:rsidRPr="003F7671" w:rsidRDefault="001A5219" w:rsidP="001A5219">
                <w:pPr>
                  <w:spacing w:after="0" w:line="240" w:lineRule="auto"/>
                  <w:jc w:val="both"/>
                  <w:rPr>
                    <w:rFonts w:ascii="Calibri" w:hAnsi="Calibri" w:cs="Calibri"/>
                    <w:color w:val="000000"/>
                    <w:spacing w:val="-8"/>
                    <w:lang w:val="lt"/>
                  </w:rPr>
                </w:pPr>
                <w:r w:rsidRPr="003F7671">
                  <w:rPr>
                    <w:rFonts w:ascii="Calibri" w:hAnsi="Calibri" w:cs="Calibri"/>
                    <w:color w:val="000000"/>
                    <w:spacing w:val="-8"/>
                    <w:lang w:val="uk"/>
                  </w:rPr>
                  <w:t xml:space="preserve">Жодні додаткові витрати </w:t>
                </w:r>
                <w:r w:rsidR="00553EF9" w:rsidRPr="003F7671">
                  <w:rPr>
                    <w:rFonts w:ascii="Calibri" w:hAnsi="Calibri" w:cs="Calibri"/>
                    <w:color w:val="000000"/>
                    <w:spacing w:val="-8"/>
                    <w:lang w:val="uk"/>
                  </w:rPr>
                  <w:t xml:space="preserve">Виконавеця послуг </w:t>
                </w:r>
                <w:r w:rsidRPr="003F7671">
                  <w:rPr>
                    <w:rFonts w:ascii="Calibri" w:hAnsi="Calibri" w:cs="Calibri"/>
                    <w:color w:val="000000"/>
                    <w:spacing w:val="-8"/>
                    <w:lang w:val="uk"/>
                  </w:rPr>
                  <w:t>не можуть бути оплачені або відшкодовані.</w:t>
                </w:r>
              </w:p>
            </w:tc>
          </w:tr>
          <w:tr w:rsidR="00D138FF" w:rsidRPr="003F7671" w14:paraId="6834E1D8" w14:textId="77777777" w:rsidTr="001A5219">
            <w:trPr>
              <w:trHeight w:val="451"/>
            </w:trPr>
            <w:tc>
              <w:tcPr>
                <w:tcW w:w="348" w:type="pct"/>
                <w:vMerge w:val="restart"/>
                <w:shd w:val="clear" w:color="auto" w:fill="F2F2F2"/>
                <w:vAlign w:val="center"/>
              </w:tcPr>
              <w:p w14:paraId="26B78120" w14:textId="58B2C99A" w:rsidR="00D138FF" w:rsidRPr="003F7671" w:rsidRDefault="00D138FF" w:rsidP="00D138FF">
                <w:pPr>
                  <w:tabs>
                    <w:tab w:val="left" w:pos="308"/>
                    <w:tab w:val="left" w:pos="459"/>
                  </w:tabs>
                  <w:spacing w:after="0" w:line="240" w:lineRule="auto"/>
                  <w:contextualSpacing/>
                  <w:rPr>
                    <w:rFonts w:ascii="Calibri" w:eastAsia="Calibri" w:hAnsi="Calibri" w:cs="Calibri"/>
                    <w:color w:val="000000"/>
                    <w:spacing w:val="-8"/>
                    <w:lang w:val="en-US"/>
                  </w:rPr>
                </w:pPr>
                <w:r w:rsidRPr="003F7671">
                  <w:rPr>
                    <w:rFonts w:ascii="Calibri" w:eastAsia="Calibri" w:hAnsi="Calibri" w:cs="Calibri"/>
                    <w:color w:val="000000"/>
                    <w:spacing w:val="-8"/>
                    <w:lang w:val="uk"/>
                  </w:rPr>
                  <w:lastRenderedPageBreak/>
                  <w:t>3.1.2.</w:t>
                </w:r>
              </w:p>
            </w:tc>
            <w:tc>
              <w:tcPr>
                <w:tcW w:w="1303" w:type="pct"/>
                <w:shd w:val="clear" w:color="auto" w:fill="F2F2F2"/>
                <w:vAlign w:val="center"/>
              </w:tcPr>
              <w:p w14:paraId="68E16EE8" w14:textId="0A77741F" w:rsidR="00D138FF" w:rsidRPr="003F7671" w:rsidRDefault="00D138FF" w:rsidP="00D138FF">
                <w:pPr>
                  <w:spacing w:after="0" w:line="240" w:lineRule="auto"/>
                  <w:jc w:val="both"/>
                  <w:rPr>
                    <w:rFonts w:ascii="Calibri" w:hAnsi="Calibri" w:cs="Calibri"/>
                    <w:color w:val="000000"/>
                    <w:lang w:eastAsia="lt-LT"/>
                  </w:rPr>
                </w:pPr>
                <w:r w:rsidRPr="003F7671">
                  <w:rPr>
                    <w:rFonts w:ascii="Calibri" w:hAnsi="Calibri" w:cs="Calibri"/>
                    <w:color w:val="000000"/>
                    <w:lang w:val="uk" w:eastAsia="lt-LT"/>
                  </w:rPr>
                  <w:t>Pradinė Sutarties vertė</w:t>
                </w:r>
              </w:p>
            </w:tc>
            <w:tc>
              <w:tcPr>
                <w:tcW w:w="3349" w:type="pct"/>
                <w:vAlign w:val="center"/>
              </w:tcPr>
              <w:p w14:paraId="2B68A2A8" w14:textId="4E615D7E" w:rsidR="00B467F9" w:rsidRPr="003F7671" w:rsidRDefault="00602C3C" w:rsidP="004440BF">
                <w:pPr>
                  <w:spacing w:after="0" w:line="240" w:lineRule="auto"/>
                  <w:jc w:val="both"/>
                  <w:rPr>
                    <w:rFonts w:ascii="Calibri" w:hAnsi="Calibri" w:cs="Calibri"/>
                    <w:lang w:eastAsia="lt-LT"/>
                  </w:rPr>
                </w:pPr>
                <w:r w:rsidRPr="003F7671">
                  <w:rPr>
                    <w:rFonts w:ascii="Calibri" w:hAnsi="Calibri" w:cs="Calibri"/>
                    <w:b/>
                    <w:color w:val="000000"/>
                    <w:spacing w:val="-8"/>
                  </w:rPr>
                  <w:t>_________</w:t>
                </w:r>
                <w:r w:rsidR="00DF508E" w:rsidRPr="003F7671">
                  <w:rPr>
                    <w:rFonts w:ascii="Calibri" w:hAnsi="Calibri" w:cs="Calibri"/>
                    <w:color w:val="000000"/>
                    <w:spacing w:val="-8"/>
                    <w:lang w:val="uk"/>
                  </w:rPr>
                  <w:t xml:space="preserve"> </w:t>
                </w:r>
                <w:r w:rsidR="00FF64EA" w:rsidRPr="003F7671">
                  <w:rPr>
                    <w:rFonts w:ascii="Calibri" w:hAnsi="Calibri" w:cs="Calibri"/>
                    <w:lang w:eastAsia="lt-LT"/>
                  </w:rPr>
                  <w:t xml:space="preserve">Eur </w:t>
                </w:r>
                <w:r w:rsidR="00CB529D" w:rsidRPr="003F7671">
                  <w:rPr>
                    <w:rFonts w:ascii="Calibri" w:hAnsi="Calibri" w:cs="Calibri"/>
                    <w:lang w:eastAsia="lt-LT"/>
                  </w:rPr>
                  <w:t>be</w:t>
                </w:r>
                <w:r w:rsidR="00FF64EA" w:rsidRPr="003F7671">
                  <w:rPr>
                    <w:rFonts w:ascii="Calibri" w:hAnsi="Calibri" w:cs="Calibri"/>
                    <w:lang w:eastAsia="lt-LT"/>
                  </w:rPr>
                  <w:t xml:space="preserve"> PVM</w:t>
                </w:r>
                <w:r w:rsidR="00CB529D" w:rsidRPr="003F7671">
                  <w:rPr>
                    <w:rStyle w:val="FootnoteReference"/>
                  </w:rPr>
                  <w:footnoteReference w:id="2"/>
                </w:r>
              </w:p>
            </w:tc>
          </w:tr>
          <w:tr w:rsidR="00D138FF" w:rsidRPr="003F7671" w14:paraId="3FC8049C" w14:textId="77777777" w:rsidTr="001A5219">
            <w:trPr>
              <w:trHeight w:val="131"/>
            </w:trPr>
            <w:tc>
              <w:tcPr>
                <w:tcW w:w="348" w:type="pct"/>
                <w:vMerge/>
                <w:shd w:val="clear" w:color="auto" w:fill="F2F2F2"/>
                <w:vAlign w:val="center"/>
              </w:tcPr>
              <w:p w14:paraId="44E14949" w14:textId="77777777" w:rsidR="00D138FF" w:rsidRPr="003F7671" w:rsidRDefault="00D138FF" w:rsidP="00D138FF">
                <w:pPr>
                  <w:tabs>
                    <w:tab w:val="left" w:pos="308"/>
                    <w:tab w:val="left" w:pos="459"/>
                  </w:tabs>
                  <w:spacing w:after="0" w:line="240" w:lineRule="auto"/>
                  <w:contextualSpacing/>
                  <w:rPr>
                    <w:rFonts w:ascii="Calibri" w:eastAsia="Calibri" w:hAnsi="Calibri" w:cs="Calibri"/>
                    <w:color w:val="000000"/>
                    <w:spacing w:val="-8"/>
                    <w:lang w:val="uk"/>
                  </w:rPr>
                </w:pPr>
              </w:p>
            </w:tc>
            <w:tc>
              <w:tcPr>
                <w:tcW w:w="1303" w:type="pct"/>
                <w:shd w:val="clear" w:color="auto" w:fill="F2F2F2"/>
                <w:vAlign w:val="center"/>
              </w:tcPr>
              <w:p w14:paraId="11C551C2" w14:textId="237598E2" w:rsidR="00D138FF" w:rsidRPr="003F7671" w:rsidRDefault="00D138FF" w:rsidP="00D138FF">
                <w:pPr>
                  <w:spacing w:after="0" w:line="240" w:lineRule="auto"/>
                  <w:jc w:val="both"/>
                  <w:rPr>
                    <w:rFonts w:ascii="Calibri" w:hAnsi="Calibri" w:cs="Calibri"/>
                    <w:color w:val="000000"/>
                    <w:lang w:val="uk" w:eastAsia="lt-LT"/>
                  </w:rPr>
                </w:pPr>
                <w:r w:rsidRPr="003F7671">
                  <w:rPr>
                    <w:rFonts w:ascii="Calibri" w:hAnsi="Calibri" w:cs="Calibri"/>
                    <w:color w:val="000000"/>
                    <w:lang w:val="uk" w:eastAsia="lt-LT"/>
                  </w:rPr>
                  <w:t>Початкова вартість договору</w:t>
                </w:r>
              </w:p>
            </w:tc>
            <w:tc>
              <w:tcPr>
                <w:tcW w:w="3349" w:type="pct"/>
                <w:vAlign w:val="center"/>
              </w:tcPr>
              <w:p w14:paraId="59DE49F4" w14:textId="443B98AE" w:rsidR="00B467F9" w:rsidRPr="003F7671" w:rsidRDefault="00602C3C" w:rsidP="00EB615E">
                <w:pPr>
                  <w:spacing w:after="0" w:line="240" w:lineRule="auto"/>
                  <w:jc w:val="both"/>
                  <w:rPr>
                    <w:rFonts w:ascii="Calibri" w:hAnsi="Calibri" w:cs="Calibri"/>
                    <w:lang w:eastAsia="lt-LT"/>
                  </w:rPr>
                </w:pPr>
                <w:r w:rsidRPr="003F7671">
                  <w:rPr>
                    <w:rFonts w:ascii="Calibri" w:hAnsi="Calibri" w:cs="Calibri"/>
                    <w:b/>
                    <w:color w:val="000000"/>
                    <w:spacing w:val="-8"/>
                  </w:rPr>
                  <w:t>_________</w:t>
                </w:r>
                <w:r w:rsidR="00DF508E" w:rsidRPr="003F7671">
                  <w:rPr>
                    <w:rFonts w:ascii="Calibri" w:hAnsi="Calibri" w:cs="Calibri"/>
                    <w:color w:val="000000"/>
                    <w:spacing w:val="-8"/>
                    <w:lang w:val="uk"/>
                  </w:rPr>
                  <w:t xml:space="preserve"> </w:t>
                </w:r>
                <w:r w:rsidR="00FF64EA" w:rsidRPr="003F7671">
                  <w:rPr>
                    <w:rFonts w:ascii="Calibri" w:hAnsi="Calibri" w:cs="Calibri"/>
                    <w:lang w:val="uk" w:eastAsia="lt-LT"/>
                  </w:rPr>
                  <w:t xml:space="preserve">євро </w:t>
                </w:r>
                <w:r w:rsidR="003819B2" w:rsidRPr="003F7671">
                  <w:rPr>
                    <w:rFonts w:ascii="Calibri" w:hAnsi="Calibri" w:cs="Calibri"/>
                    <w:lang w:val="uk" w:eastAsia="lt-LT"/>
                  </w:rPr>
                  <w:t>без</w:t>
                </w:r>
                <w:r w:rsidR="009B6FFF" w:rsidRPr="003F7671">
                  <w:rPr>
                    <w:rFonts w:ascii="Calibri" w:hAnsi="Calibri" w:cs="Calibri"/>
                    <w:lang w:val="uk" w:eastAsia="lt-LT"/>
                  </w:rPr>
                  <w:t xml:space="preserve"> </w:t>
                </w:r>
                <w:r w:rsidR="00FF64EA" w:rsidRPr="003F7671">
                  <w:rPr>
                    <w:rFonts w:ascii="Calibri" w:hAnsi="Calibri" w:cs="Calibri"/>
                    <w:lang w:val="uk" w:eastAsia="lt-LT"/>
                  </w:rPr>
                  <w:t>ПДВ</w:t>
                </w:r>
                <w:r w:rsidR="00CB529D" w:rsidRPr="003F7671">
                  <w:rPr>
                    <w:rStyle w:val="FootnoteReference"/>
                  </w:rPr>
                  <w:footnoteReference w:id="3"/>
                </w:r>
              </w:p>
            </w:tc>
          </w:tr>
          <w:tr w:rsidR="00AA0517" w:rsidRPr="003F7671" w14:paraId="6857B5E1" w14:textId="77777777" w:rsidTr="005120E5">
            <w:trPr>
              <w:trHeight w:val="131"/>
            </w:trPr>
            <w:tc>
              <w:tcPr>
                <w:tcW w:w="348" w:type="pct"/>
                <w:vMerge w:val="restart"/>
                <w:shd w:val="clear" w:color="auto" w:fill="F2F2F2"/>
                <w:vAlign w:val="center"/>
              </w:tcPr>
              <w:p w14:paraId="2E8232D2" w14:textId="665EBC15" w:rsidR="00AA0517" w:rsidRPr="003F7671" w:rsidRDefault="00AA0517" w:rsidP="00AA0517">
                <w:pPr>
                  <w:tabs>
                    <w:tab w:val="left" w:pos="308"/>
                    <w:tab w:val="left" w:pos="459"/>
                  </w:tabs>
                  <w:spacing w:after="0" w:line="240" w:lineRule="auto"/>
                  <w:contextualSpacing/>
                  <w:rPr>
                    <w:rFonts w:ascii="Calibri" w:eastAsia="Calibri" w:hAnsi="Calibri" w:cs="Calibri"/>
                    <w:color w:val="000000"/>
                    <w:spacing w:val="-8"/>
                  </w:rPr>
                </w:pPr>
                <w:r w:rsidRPr="003F7671">
                  <w:rPr>
                    <w:rFonts w:ascii="Calibri" w:eastAsia="Calibri" w:hAnsi="Calibri" w:cs="Calibri"/>
                    <w:color w:val="000000"/>
                    <w:spacing w:val="-8"/>
                  </w:rPr>
                  <w:t>3.1.3.</w:t>
                </w:r>
              </w:p>
            </w:tc>
            <w:tc>
              <w:tcPr>
                <w:tcW w:w="1303" w:type="pct"/>
                <w:shd w:val="clear" w:color="auto" w:fill="F2F2F2"/>
              </w:tcPr>
              <w:p w14:paraId="53E4802C" w14:textId="320D42D5" w:rsidR="00AA0517" w:rsidRPr="003F7671" w:rsidRDefault="00AA0517" w:rsidP="00AA0517">
                <w:pPr>
                  <w:spacing w:after="0" w:line="240" w:lineRule="auto"/>
                  <w:jc w:val="both"/>
                  <w:rPr>
                    <w:rFonts w:ascii="Calibri" w:hAnsi="Calibri" w:cs="Calibri"/>
                    <w:color w:val="000000"/>
                    <w:lang w:val="uk" w:eastAsia="lt-LT"/>
                  </w:rPr>
                </w:pPr>
                <w:r w:rsidRPr="003F7671">
                  <w:rPr>
                    <w:rFonts w:cstheme="minorHAnsi"/>
                  </w:rPr>
                  <w:t>PVM (jei taikoma)</w:t>
                </w:r>
                <w:r w:rsidRPr="003F7671">
                  <w:rPr>
                    <w:rStyle w:val="FootnoteReference"/>
                  </w:rPr>
                  <w:t xml:space="preserve"> </w:t>
                </w:r>
              </w:p>
            </w:tc>
            <w:tc>
              <w:tcPr>
                <w:tcW w:w="3349" w:type="pct"/>
                <w:vAlign w:val="center"/>
              </w:tcPr>
              <w:p w14:paraId="001608AE" w14:textId="400EF682" w:rsidR="00AA0517" w:rsidRPr="003F7671" w:rsidRDefault="00AA0517" w:rsidP="00AA0517">
                <w:pPr>
                  <w:spacing w:after="0" w:line="240" w:lineRule="auto"/>
                  <w:jc w:val="both"/>
                  <w:rPr>
                    <w:rFonts w:ascii="Calibri" w:hAnsi="Calibri" w:cs="Calibri"/>
                    <w:b/>
                    <w:color w:val="000000"/>
                    <w:spacing w:val="-8"/>
                  </w:rPr>
                </w:pPr>
                <w:r w:rsidRPr="003F7671">
                  <w:rPr>
                    <w:rFonts w:cstheme="minorHAnsi"/>
                  </w:rPr>
                  <w:t>Netaikoma</w:t>
                </w:r>
              </w:p>
            </w:tc>
          </w:tr>
          <w:tr w:rsidR="00AA0517" w:rsidRPr="003F7671" w14:paraId="2792C7E9" w14:textId="77777777" w:rsidTr="001A5219">
            <w:trPr>
              <w:trHeight w:val="131"/>
            </w:trPr>
            <w:tc>
              <w:tcPr>
                <w:tcW w:w="348" w:type="pct"/>
                <w:vMerge/>
                <w:shd w:val="clear" w:color="auto" w:fill="F2F2F2"/>
                <w:vAlign w:val="center"/>
              </w:tcPr>
              <w:p w14:paraId="07E95B33" w14:textId="77777777" w:rsidR="00AA0517" w:rsidRPr="003F7671" w:rsidRDefault="00AA0517" w:rsidP="00AA0517">
                <w:pPr>
                  <w:tabs>
                    <w:tab w:val="left" w:pos="308"/>
                    <w:tab w:val="left" w:pos="459"/>
                  </w:tabs>
                  <w:spacing w:after="0" w:line="240" w:lineRule="auto"/>
                  <w:contextualSpacing/>
                  <w:rPr>
                    <w:rFonts w:ascii="Calibri" w:eastAsia="Calibri" w:hAnsi="Calibri" w:cs="Calibri"/>
                    <w:color w:val="000000"/>
                    <w:spacing w:val="-8"/>
                    <w:lang w:val="uk"/>
                  </w:rPr>
                </w:pPr>
              </w:p>
            </w:tc>
            <w:tc>
              <w:tcPr>
                <w:tcW w:w="1303" w:type="pct"/>
                <w:shd w:val="clear" w:color="auto" w:fill="F2F2F2"/>
                <w:vAlign w:val="center"/>
              </w:tcPr>
              <w:p w14:paraId="1E5C6834" w14:textId="41C9C0F1" w:rsidR="00AA0517" w:rsidRPr="003F7671" w:rsidRDefault="00AA0517" w:rsidP="00AA0517">
                <w:pPr>
                  <w:spacing w:after="0" w:line="240" w:lineRule="auto"/>
                  <w:jc w:val="both"/>
                  <w:rPr>
                    <w:rFonts w:ascii="Calibri" w:hAnsi="Calibri" w:cs="Calibri"/>
                    <w:color w:val="000000"/>
                    <w:lang w:val="uk" w:eastAsia="lt-LT"/>
                  </w:rPr>
                </w:pPr>
                <w:r w:rsidRPr="003F7671">
                  <w:rPr>
                    <w:rFonts w:eastAsia="Calibri" w:cstheme="minorHAnsi"/>
                    <w:color w:val="000000" w:themeColor="text1"/>
                    <w:spacing w:val="-8"/>
                    <w:lang w:val="uk-UA"/>
                  </w:rPr>
                  <w:t>ПДВ (якщо застосовується)</w:t>
                </w:r>
                <w:r w:rsidRPr="003F7671">
                  <w:rPr>
                    <w:rStyle w:val="FootnoteReference"/>
                  </w:rPr>
                  <w:t xml:space="preserve"> </w:t>
                </w:r>
              </w:p>
            </w:tc>
            <w:tc>
              <w:tcPr>
                <w:tcW w:w="3349" w:type="pct"/>
                <w:vAlign w:val="center"/>
              </w:tcPr>
              <w:p w14:paraId="5A1660F7" w14:textId="1913AE1F" w:rsidR="00AA0517" w:rsidRPr="003F7671" w:rsidRDefault="00AA0517" w:rsidP="00AA0517">
                <w:pPr>
                  <w:spacing w:after="0" w:line="240" w:lineRule="auto"/>
                  <w:jc w:val="both"/>
                  <w:rPr>
                    <w:rFonts w:ascii="Calibri" w:hAnsi="Calibri" w:cs="Calibri"/>
                    <w:b/>
                    <w:color w:val="000000"/>
                    <w:spacing w:val="-8"/>
                  </w:rPr>
                </w:pPr>
                <w:r w:rsidRPr="003F7671">
                  <w:rPr>
                    <w:rFonts w:cstheme="minorHAnsi"/>
                    <w:lang w:val="uk-UA"/>
                  </w:rPr>
                  <w:t>Не застосовується</w:t>
                </w:r>
              </w:p>
            </w:tc>
          </w:tr>
          <w:tr w:rsidR="00D138FF" w:rsidRPr="003F7671" w14:paraId="4F25ACE9" w14:textId="77777777" w:rsidTr="005E2DAA">
            <w:trPr>
              <w:trHeight w:val="257"/>
            </w:trPr>
            <w:tc>
              <w:tcPr>
                <w:tcW w:w="348" w:type="pct"/>
                <w:vMerge w:val="restart"/>
                <w:shd w:val="clear" w:color="auto" w:fill="F2F2F2"/>
                <w:vAlign w:val="center"/>
              </w:tcPr>
              <w:p w14:paraId="78821E76" w14:textId="79E3436A" w:rsidR="00D138FF" w:rsidRPr="003F7671" w:rsidRDefault="00D138FF" w:rsidP="00D138FF">
                <w:pPr>
                  <w:tabs>
                    <w:tab w:val="left" w:pos="308"/>
                    <w:tab w:val="left" w:pos="459"/>
                  </w:tabs>
                  <w:spacing w:after="0" w:line="240" w:lineRule="auto"/>
                  <w:contextualSpacing/>
                  <w:rPr>
                    <w:rFonts w:ascii="Calibri" w:eastAsia="Calibri" w:hAnsi="Calibri" w:cs="Calibri"/>
                    <w:color w:val="000000"/>
                    <w:spacing w:val="-8"/>
                    <w:lang w:val="en-US"/>
                  </w:rPr>
                </w:pPr>
                <w:r w:rsidRPr="003F7671">
                  <w:rPr>
                    <w:rFonts w:ascii="Calibri" w:eastAsia="Calibri" w:hAnsi="Calibri" w:cs="Calibri"/>
                    <w:color w:val="000000"/>
                    <w:spacing w:val="-8"/>
                    <w:lang w:val="uk"/>
                  </w:rPr>
                  <w:t>3.1.</w:t>
                </w:r>
                <w:r w:rsidR="00AA0517" w:rsidRPr="003F7671">
                  <w:rPr>
                    <w:rFonts w:ascii="Calibri" w:eastAsia="Calibri" w:hAnsi="Calibri" w:cs="Calibri"/>
                    <w:color w:val="000000"/>
                    <w:spacing w:val="-8"/>
                  </w:rPr>
                  <w:t>4</w:t>
                </w:r>
                <w:r w:rsidRPr="003F7671">
                  <w:rPr>
                    <w:rFonts w:ascii="Calibri" w:eastAsia="Calibri" w:hAnsi="Calibri" w:cs="Calibri"/>
                    <w:color w:val="000000"/>
                    <w:spacing w:val="-8"/>
                    <w:lang w:val="uk"/>
                  </w:rPr>
                  <w:t>.</w:t>
                </w:r>
              </w:p>
            </w:tc>
            <w:tc>
              <w:tcPr>
                <w:tcW w:w="1303" w:type="pct"/>
                <w:shd w:val="clear" w:color="auto" w:fill="F2F2F2"/>
                <w:vAlign w:val="center"/>
              </w:tcPr>
              <w:p w14:paraId="32D79B37" w14:textId="3F67B03E" w:rsidR="00D138FF" w:rsidRPr="003F7671" w:rsidRDefault="00D138FF" w:rsidP="00D138FF">
                <w:pPr>
                  <w:spacing w:after="0" w:line="240" w:lineRule="auto"/>
                  <w:jc w:val="both"/>
                  <w:rPr>
                    <w:rFonts w:ascii="Calibri" w:hAnsi="Calibri" w:cs="Calibri"/>
                    <w:color w:val="000000"/>
                    <w:lang w:eastAsia="lt-LT"/>
                  </w:rPr>
                </w:pPr>
                <w:r w:rsidRPr="003F7671">
                  <w:rPr>
                    <w:rFonts w:ascii="Calibri" w:hAnsi="Calibri" w:cs="Calibri"/>
                    <w:color w:val="000000"/>
                    <w:lang w:val="uk" w:eastAsia="lt-LT"/>
                  </w:rPr>
                  <w:t>Avansinis mokėjimas</w:t>
                </w:r>
              </w:p>
            </w:tc>
            <w:tc>
              <w:tcPr>
                <w:tcW w:w="3349" w:type="pct"/>
                <w:vAlign w:val="center"/>
              </w:tcPr>
              <w:p w14:paraId="146A5AAF" w14:textId="42857BFD" w:rsidR="00D138FF" w:rsidRPr="003F7671" w:rsidRDefault="00D138FF" w:rsidP="00D138FF">
                <w:pPr>
                  <w:spacing w:after="0" w:line="240" w:lineRule="auto"/>
                  <w:jc w:val="both"/>
                  <w:rPr>
                    <w:rFonts w:ascii="Calibri" w:hAnsi="Calibri" w:cs="Calibri"/>
                    <w:lang w:val="lt" w:eastAsia="lt-LT"/>
                  </w:rPr>
                </w:pPr>
                <w:r w:rsidRPr="003F7671">
                  <w:rPr>
                    <w:rFonts w:ascii="Calibri" w:hAnsi="Calibri" w:cs="Calibri"/>
                    <w:lang w:val="uk" w:eastAsia="lt-LT"/>
                  </w:rPr>
                  <w:t>Nenumatomas</w:t>
                </w:r>
              </w:p>
            </w:tc>
          </w:tr>
          <w:tr w:rsidR="00D138FF" w:rsidRPr="003F7671" w14:paraId="7505D4C6" w14:textId="77777777" w:rsidTr="005E2DAA">
            <w:trPr>
              <w:trHeight w:val="257"/>
            </w:trPr>
            <w:tc>
              <w:tcPr>
                <w:tcW w:w="348" w:type="pct"/>
                <w:vMerge/>
                <w:shd w:val="clear" w:color="auto" w:fill="F2F2F2"/>
                <w:vAlign w:val="center"/>
              </w:tcPr>
              <w:p w14:paraId="0BA51EBC" w14:textId="77777777" w:rsidR="00D138FF" w:rsidRPr="003F7671" w:rsidRDefault="00D138FF" w:rsidP="00D138FF">
                <w:pPr>
                  <w:tabs>
                    <w:tab w:val="left" w:pos="308"/>
                    <w:tab w:val="left" w:pos="459"/>
                  </w:tabs>
                  <w:spacing w:after="0" w:line="240" w:lineRule="auto"/>
                  <w:contextualSpacing/>
                  <w:rPr>
                    <w:rFonts w:ascii="Calibri" w:eastAsia="Calibri" w:hAnsi="Calibri" w:cs="Calibri"/>
                    <w:color w:val="000000"/>
                    <w:spacing w:val="-8"/>
                    <w:lang w:val="uk"/>
                  </w:rPr>
                </w:pPr>
              </w:p>
            </w:tc>
            <w:tc>
              <w:tcPr>
                <w:tcW w:w="1303" w:type="pct"/>
                <w:shd w:val="clear" w:color="auto" w:fill="F2F2F2"/>
                <w:vAlign w:val="center"/>
              </w:tcPr>
              <w:p w14:paraId="5898CA44" w14:textId="4EBD3F7A" w:rsidR="00D138FF" w:rsidRPr="003F7671" w:rsidRDefault="00D138FF" w:rsidP="00D138FF">
                <w:pPr>
                  <w:spacing w:after="0" w:line="240" w:lineRule="auto"/>
                  <w:jc w:val="both"/>
                  <w:rPr>
                    <w:rFonts w:ascii="Calibri" w:hAnsi="Calibri" w:cs="Calibri"/>
                    <w:color w:val="000000"/>
                    <w:lang w:val="uk" w:eastAsia="lt-LT"/>
                  </w:rPr>
                </w:pPr>
                <w:r w:rsidRPr="003F7671">
                  <w:rPr>
                    <w:rFonts w:ascii="Calibri" w:hAnsi="Calibri" w:cs="Calibri"/>
                    <w:color w:val="000000"/>
                    <w:lang w:val="uk" w:eastAsia="lt-LT"/>
                  </w:rPr>
                  <w:t>Передоплата</w:t>
                </w:r>
              </w:p>
            </w:tc>
            <w:tc>
              <w:tcPr>
                <w:tcW w:w="3349" w:type="pct"/>
                <w:vAlign w:val="center"/>
              </w:tcPr>
              <w:p w14:paraId="789486D7" w14:textId="0DEC1A0C" w:rsidR="00D138FF" w:rsidRPr="003F7671" w:rsidRDefault="00D138FF" w:rsidP="00D138FF">
                <w:pPr>
                  <w:spacing w:after="0" w:line="240" w:lineRule="auto"/>
                  <w:jc w:val="both"/>
                  <w:rPr>
                    <w:rFonts w:ascii="Calibri" w:hAnsi="Calibri" w:cs="Calibri"/>
                    <w:lang w:val="uk" w:eastAsia="lt-LT"/>
                  </w:rPr>
                </w:pPr>
                <w:r w:rsidRPr="003F7671">
                  <w:rPr>
                    <w:rFonts w:ascii="Calibri" w:hAnsi="Calibri" w:cs="Calibri"/>
                    <w:lang w:val="uk" w:eastAsia="lt-LT"/>
                  </w:rPr>
                  <w:t>Непередбач</w:t>
                </w:r>
                <w:r w:rsidR="002C18EA" w:rsidRPr="003F7671">
                  <w:rPr>
                    <w:rFonts w:ascii="Calibri" w:hAnsi="Calibri" w:cs="Calibri"/>
                    <w:lang w:val="uk" w:eastAsia="lt-LT"/>
                  </w:rPr>
                  <w:t>е</w:t>
                </w:r>
                <w:r w:rsidRPr="003F7671">
                  <w:rPr>
                    <w:rFonts w:ascii="Calibri" w:hAnsi="Calibri" w:cs="Calibri"/>
                    <w:lang w:val="uk" w:eastAsia="lt-LT"/>
                  </w:rPr>
                  <w:t>на</w:t>
                </w:r>
              </w:p>
            </w:tc>
          </w:tr>
        </w:tbl>
        <w:p w14:paraId="6BD48205" w14:textId="77777777" w:rsidR="00CD5F65" w:rsidRPr="003F7671" w:rsidRDefault="00CD5F65" w:rsidP="00CD5F65">
          <w:pPr>
            <w:tabs>
              <w:tab w:val="left" w:pos="284"/>
            </w:tabs>
            <w:spacing w:after="0" w:line="240" w:lineRule="auto"/>
            <w:contextualSpacing/>
            <w:jc w:val="both"/>
            <w:rPr>
              <w:rFonts w:ascii="Calibri" w:eastAsia="Times New Roman" w:hAnsi="Calibri" w:cs="Calibri"/>
              <w:color w:val="000000"/>
              <w:spacing w:val="-8"/>
              <w:lang w:val="en-US"/>
            </w:rPr>
          </w:pPr>
        </w:p>
        <w:p w14:paraId="528CEC75" w14:textId="77777777" w:rsidR="00CD5F65" w:rsidRPr="003F7671" w:rsidRDefault="00B75938">
          <w:pPr>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spacing w:after="0" w:line="240" w:lineRule="auto"/>
            <w:jc w:val="both"/>
            <w:outlineLvl w:val="0"/>
            <w:rPr>
              <w:rFonts w:ascii="Calibri" w:eastAsia="Times New Roman" w:hAnsi="Calibri" w:cs="Calibri"/>
              <w:b/>
              <w:color w:val="000000"/>
              <w:spacing w:val="-8"/>
              <w:lang w:val="en-US"/>
            </w:rPr>
          </w:pPr>
          <w:r w:rsidRPr="003F7671">
            <w:rPr>
              <w:rFonts w:ascii="Calibri" w:hAnsi="Calibri" w:cs="Calibri"/>
              <w:b/>
              <w:bCs/>
              <w:color w:val="000000"/>
              <w:spacing w:val="-8"/>
              <w:lang w:val="uk"/>
            </w:rPr>
            <w:t>MOKĖJIMO TVARKA/ПОРЯДОК ОПЛАТИ</w:t>
          </w:r>
        </w:p>
        <w:p w14:paraId="56B28C5A" w14:textId="3B53BF19" w:rsidR="000A5FB8" w:rsidRPr="003F7671" w:rsidRDefault="000A5FB8" w:rsidP="00CD5F65">
          <w:pPr>
            <w:tabs>
              <w:tab w:val="left" w:pos="284"/>
            </w:tabs>
            <w:spacing w:after="0" w:line="240" w:lineRule="auto"/>
            <w:jc w:val="both"/>
            <w:rPr>
              <w:rFonts w:ascii="Calibri" w:hAnsi="Calibri" w:cs="Calibri"/>
              <w:color w:val="000000"/>
              <w:spacing w:val="-8"/>
              <w:lang w:val="uk"/>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80"/>
            <w:gridCol w:w="2546"/>
            <w:gridCol w:w="6545"/>
          </w:tblGrid>
          <w:tr w:rsidR="000A5FB8" w:rsidRPr="003F7671" w14:paraId="604199A8" w14:textId="77777777" w:rsidTr="00C37A7E">
            <w:trPr>
              <w:trHeight w:val="341"/>
            </w:trPr>
            <w:tc>
              <w:tcPr>
                <w:tcW w:w="348" w:type="pct"/>
                <w:vMerge w:val="restart"/>
                <w:shd w:val="clear" w:color="auto" w:fill="F2F2F2"/>
                <w:vAlign w:val="center"/>
              </w:tcPr>
              <w:p w14:paraId="3C495C04" w14:textId="6A1AA0A2" w:rsidR="000A5FB8" w:rsidRPr="003F7671" w:rsidRDefault="000A5FB8" w:rsidP="00C37A7E">
                <w:pPr>
                  <w:pStyle w:val="ListParagraph"/>
                  <w:tabs>
                    <w:tab w:val="left" w:pos="308"/>
                    <w:tab w:val="left" w:pos="459"/>
                  </w:tabs>
                  <w:ind w:left="0"/>
                  <w:contextualSpacing/>
                  <w:jc w:val="center"/>
                  <w:rPr>
                    <w:rFonts w:ascii="Calibri" w:eastAsia="Calibri" w:hAnsi="Calibri" w:cs="Calibri"/>
                    <w:vanish/>
                    <w:color w:val="000000"/>
                    <w:spacing w:val="-8"/>
                    <w:sz w:val="22"/>
                    <w:szCs w:val="22"/>
                    <w:lang w:val="en-US" w:eastAsia="en-US"/>
                  </w:rPr>
                </w:pPr>
                <w:r w:rsidRPr="003F7671">
                  <w:rPr>
                    <w:rFonts w:ascii="Calibri" w:eastAsia="Calibri" w:hAnsi="Calibri" w:cs="Calibri"/>
                    <w:color w:val="000000"/>
                    <w:spacing w:val="-8"/>
                    <w:sz w:val="22"/>
                    <w:szCs w:val="22"/>
                    <w:lang w:val="en-US" w:eastAsia="en-US"/>
                  </w:rPr>
                  <w:t>4.1.</w:t>
                </w:r>
              </w:p>
            </w:tc>
            <w:tc>
              <w:tcPr>
                <w:tcW w:w="1303" w:type="pct"/>
                <w:shd w:val="clear" w:color="auto" w:fill="F2F2F2"/>
                <w:vAlign w:val="center"/>
              </w:tcPr>
              <w:p w14:paraId="655BE8F5" w14:textId="0EE05170" w:rsidR="000A5FB8" w:rsidRPr="003F7671" w:rsidRDefault="000A5FB8" w:rsidP="000A5FB8">
                <w:pPr>
                  <w:tabs>
                    <w:tab w:val="left" w:pos="284"/>
                  </w:tabs>
                  <w:spacing w:after="0" w:line="240" w:lineRule="auto"/>
                  <w:jc w:val="both"/>
                  <w:rPr>
                    <w:rFonts w:ascii="Calibri" w:eastAsia="Calibri" w:hAnsi="Calibri" w:cs="Calibri"/>
                    <w:color w:val="000000"/>
                    <w:spacing w:val="-8"/>
                    <w:lang w:val="fi-FI"/>
                  </w:rPr>
                </w:pPr>
                <w:r w:rsidRPr="003F7671">
                  <w:rPr>
                    <w:rFonts w:ascii="Calibri" w:hAnsi="Calibri" w:cs="Calibri"/>
                    <w:color w:val="000000"/>
                    <w:spacing w:val="-8"/>
                    <w:lang w:val="uk"/>
                  </w:rPr>
                  <w:t>Mokėjimai atliekami eurais laikantis šios tvarkos:</w:t>
                </w:r>
                <w:r w:rsidRPr="003F7671">
                  <w:rPr>
                    <w:rFonts w:ascii="Calibri" w:eastAsia="Calibri" w:hAnsi="Calibri" w:cs="Calibri"/>
                    <w:color w:val="000000"/>
                    <w:spacing w:val="-8"/>
                    <w:lang w:val="fi-FI"/>
                  </w:rPr>
                  <w:t xml:space="preserve"> </w:t>
                </w:r>
              </w:p>
            </w:tc>
            <w:tc>
              <w:tcPr>
                <w:tcW w:w="3349" w:type="pct"/>
                <w:vAlign w:val="center"/>
              </w:tcPr>
              <w:p w14:paraId="103AE77D" w14:textId="35B001A5" w:rsidR="00DD64A7" w:rsidRPr="003F7671" w:rsidRDefault="000A5FB8" w:rsidP="000A5FB8">
                <w:pPr>
                  <w:tabs>
                    <w:tab w:val="left" w:pos="284"/>
                  </w:tabs>
                  <w:spacing w:after="0" w:line="240" w:lineRule="auto"/>
                  <w:jc w:val="both"/>
                  <w:rPr>
                    <w:rFonts w:ascii="Calibri" w:hAnsi="Calibri" w:cs="Calibri"/>
                    <w:color w:val="000000"/>
                    <w:spacing w:val="-8"/>
                  </w:rPr>
                </w:pPr>
                <w:r w:rsidRPr="003F7671">
                  <w:rPr>
                    <w:rFonts w:ascii="Calibri" w:hAnsi="Calibri" w:cs="Calibri"/>
                    <w:color w:val="000000"/>
                    <w:spacing w:val="-8"/>
                    <w:lang w:val="uk"/>
                  </w:rPr>
                  <w:t xml:space="preserve">4.1.1. </w:t>
                </w:r>
                <w:r w:rsidR="00DD64A7" w:rsidRPr="003F7671">
                  <w:rPr>
                    <w:rFonts w:ascii="Calibri" w:hAnsi="Calibri" w:cs="Calibri"/>
                    <w:color w:val="000000"/>
                    <w:spacing w:val="-8"/>
                    <w:lang w:val="uk"/>
                  </w:rPr>
                  <w:t>Tiekėjui už faktiškai</w:t>
                </w:r>
                <w:r w:rsidR="00DD64A7" w:rsidRPr="003F7671">
                  <w:rPr>
                    <w:rFonts w:ascii="Calibri" w:hAnsi="Calibri" w:cs="Calibri"/>
                    <w:color w:val="000000"/>
                    <w:spacing w:val="-8"/>
                  </w:rPr>
                  <w:t xml:space="preserve"> </w:t>
                </w:r>
                <w:r w:rsidR="00DD64A7" w:rsidRPr="003F7671">
                  <w:rPr>
                    <w:rFonts w:ascii="Calibri" w:hAnsi="Calibri" w:cs="Calibri"/>
                    <w:color w:val="000000"/>
                    <w:spacing w:val="-8"/>
                    <w:lang w:val="uk"/>
                  </w:rPr>
                  <w:t>pagal Sutartį ir techninę u</w:t>
                </w:r>
                <w:r w:rsidR="009654C7" w:rsidRPr="003F7671">
                  <w:rPr>
                    <w:rFonts w:ascii="Calibri" w:hAnsi="Calibri" w:cs="Calibri"/>
                    <w:color w:val="000000"/>
                    <w:spacing w:val="-8"/>
                    <w:lang w:val="uk"/>
                  </w:rPr>
                  <w:t xml:space="preserve">žduotį (Sutarties </w:t>
                </w:r>
                <w:r w:rsidR="00894EA9" w:rsidRPr="003F7671">
                  <w:rPr>
                    <w:rFonts w:ascii="Calibri" w:hAnsi="Calibri" w:cs="Calibri"/>
                    <w:color w:val="000000"/>
                    <w:spacing w:val="-8"/>
                    <w:lang w:val="uk"/>
                  </w:rPr>
                  <w:t>pried</w:t>
                </w:r>
                <w:r w:rsidR="00894EA9" w:rsidRPr="003F7671">
                  <w:rPr>
                    <w:rFonts w:ascii="Calibri" w:hAnsi="Calibri" w:cs="Calibri"/>
                    <w:color w:val="000000"/>
                    <w:spacing w:val="-8"/>
                  </w:rPr>
                  <w:t>as</w:t>
                </w:r>
                <w:r w:rsidR="00894EA9" w:rsidRPr="003F7671">
                  <w:rPr>
                    <w:rFonts w:ascii="Calibri" w:hAnsi="Calibri" w:cs="Calibri"/>
                    <w:color w:val="000000"/>
                    <w:spacing w:val="-8"/>
                    <w:lang w:val="uk"/>
                  </w:rPr>
                  <w:t xml:space="preserve"> </w:t>
                </w:r>
                <w:r w:rsidR="009654C7" w:rsidRPr="003F7671">
                  <w:rPr>
                    <w:rFonts w:ascii="Calibri" w:hAnsi="Calibri" w:cs="Calibri"/>
                    <w:color w:val="000000"/>
                    <w:spacing w:val="-8"/>
                    <w:lang w:val="uk"/>
                  </w:rPr>
                  <w:t>Nr. 2)</w:t>
                </w:r>
                <w:r w:rsidR="00DD64A7" w:rsidRPr="003F7671">
                  <w:rPr>
                    <w:rFonts w:ascii="Calibri" w:hAnsi="Calibri" w:cs="Calibri"/>
                    <w:color w:val="000000"/>
                    <w:spacing w:val="-8"/>
                    <w:lang w:val="uk"/>
                  </w:rPr>
                  <w:t xml:space="preserve"> suteiktas Paslaugas </w:t>
                </w:r>
                <w:r w:rsidR="009654C7" w:rsidRPr="003F7671">
                  <w:rPr>
                    <w:rFonts w:ascii="Calibri" w:hAnsi="Calibri" w:cs="Calibri"/>
                    <w:color w:val="000000"/>
                    <w:spacing w:val="-8"/>
                  </w:rPr>
                  <w:t>mokama</w:t>
                </w:r>
                <w:r w:rsidR="00DD64A7" w:rsidRPr="003F7671">
                  <w:rPr>
                    <w:rFonts w:ascii="Calibri" w:hAnsi="Calibri" w:cs="Calibri"/>
                    <w:color w:val="000000"/>
                    <w:spacing w:val="-8"/>
                    <w:lang w:val="uk"/>
                  </w:rPr>
                  <w:t xml:space="preserve"> suma (</w:t>
                </w:r>
                <w:r w:rsidR="00A0338C" w:rsidRPr="003F7671">
                  <w:rPr>
                    <w:rFonts w:ascii="Calibri" w:hAnsi="Calibri" w:cs="Calibri"/>
                    <w:color w:val="000000"/>
                    <w:spacing w:val="-8"/>
                  </w:rPr>
                  <w:t>be</w:t>
                </w:r>
                <w:r w:rsidR="00DD64A7" w:rsidRPr="003F7671">
                  <w:rPr>
                    <w:rFonts w:ascii="Calibri" w:hAnsi="Calibri" w:cs="Calibri"/>
                    <w:color w:val="000000"/>
                    <w:spacing w:val="-8"/>
                    <w:lang w:val="uk"/>
                  </w:rPr>
                  <w:t xml:space="preserve"> PVM)</w:t>
                </w:r>
                <w:r w:rsidR="009654C7" w:rsidRPr="003F7671">
                  <w:rPr>
                    <w:rFonts w:ascii="Calibri" w:hAnsi="Calibri" w:cs="Calibri"/>
                    <w:color w:val="000000"/>
                    <w:spacing w:val="-8"/>
                  </w:rPr>
                  <w:t>, kuri yra</w:t>
                </w:r>
                <w:r w:rsidR="00DD64A7" w:rsidRPr="003F7671">
                  <w:rPr>
                    <w:rFonts w:ascii="Calibri" w:hAnsi="Calibri" w:cs="Calibri"/>
                    <w:color w:val="000000"/>
                    <w:spacing w:val="-8"/>
                    <w:lang w:val="uk"/>
                  </w:rPr>
                  <w:t xml:space="preserve"> apskaičiuojama</w:t>
                </w:r>
                <w:r w:rsidR="0054502D" w:rsidRPr="003F7671">
                  <w:rPr>
                    <w:rFonts w:ascii="Calibri" w:hAnsi="Calibri" w:cs="Calibri"/>
                    <w:color w:val="000000"/>
                    <w:spacing w:val="-8"/>
                  </w:rPr>
                  <w:t xml:space="preserve"> nuo</w:t>
                </w:r>
                <w:r w:rsidR="00894EA9" w:rsidRPr="003F7671">
                  <w:rPr>
                    <w:rFonts w:ascii="Calibri" w:hAnsi="Calibri" w:cs="Calibri"/>
                    <w:color w:val="000000"/>
                    <w:spacing w:val="-8"/>
                  </w:rPr>
                  <w:t xml:space="preserve"> </w:t>
                </w:r>
                <w:r w:rsidR="009654C7" w:rsidRPr="003F7671">
                  <w:rPr>
                    <w:rFonts w:ascii="Calibri" w:hAnsi="Calibri" w:cs="Calibri"/>
                    <w:color w:val="000000"/>
                    <w:spacing w:val="-8"/>
                  </w:rPr>
                  <w:t>S</w:t>
                </w:r>
                <w:r w:rsidR="009654C7" w:rsidRPr="003F7671">
                  <w:rPr>
                    <w:rFonts w:ascii="Calibri" w:hAnsi="Calibri" w:cs="Calibri"/>
                    <w:color w:val="000000"/>
                    <w:spacing w:val="-8"/>
                    <w:lang w:val="uk"/>
                  </w:rPr>
                  <w:t>pecialiųjų sutarties sąlygų 3.1.1.1 p</w:t>
                </w:r>
                <w:r w:rsidR="00431158" w:rsidRPr="003F7671">
                  <w:rPr>
                    <w:rFonts w:ascii="Calibri" w:hAnsi="Calibri" w:cs="Calibri"/>
                    <w:color w:val="000000"/>
                    <w:spacing w:val="-8"/>
                  </w:rPr>
                  <w:t>.</w:t>
                </w:r>
                <w:r w:rsidR="0054502D" w:rsidRPr="003F7671">
                  <w:rPr>
                    <w:rFonts w:ascii="Calibri" w:hAnsi="Calibri" w:cs="Calibri"/>
                    <w:color w:val="000000"/>
                    <w:spacing w:val="-8"/>
                  </w:rPr>
                  <w:t xml:space="preserve"> nurodytos Sutarties kainos</w:t>
                </w:r>
                <w:r w:rsidR="00DD64A7" w:rsidRPr="003F7671">
                  <w:rPr>
                    <w:rFonts w:ascii="Calibri" w:hAnsi="Calibri" w:cs="Calibri"/>
                    <w:color w:val="000000"/>
                    <w:spacing w:val="-8"/>
                    <w:lang w:val="uk"/>
                  </w:rPr>
                  <w:t>, proporcingai faktiškai atliktų Rangos darbų apimčiai (vertei).</w:t>
                </w:r>
              </w:p>
              <w:p w14:paraId="1204E13D" w14:textId="7A2B6A76" w:rsidR="009654C7" w:rsidRPr="003F7671" w:rsidRDefault="000A5FB8" w:rsidP="000A5FB8">
                <w:pPr>
                  <w:tabs>
                    <w:tab w:val="left" w:pos="284"/>
                  </w:tabs>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 xml:space="preserve">4.1.2. Tiekėjui suteikus Paslaugas pagal Specialiųjų sutarties sąlygų 4.1.1. p., Paslaugų perdavimas ir apmokėjimas vykdomas Bendrųjų sutarties sąlygų 2 ir 3 punktuose nustatyta tvarka. </w:t>
                </w:r>
              </w:p>
            </w:tc>
          </w:tr>
          <w:tr w:rsidR="000A5FB8" w:rsidRPr="003F7671" w14:paraId="02A49A80" w14:textId="77777777" w:rsidTr="001A5219">
            <w:trPr>
              <w:trHeight w:val="206"/>
              <w:hidden/>
            </w:trPr>
            <w:tc>
              <w:tcPr>
                <w:tcW w:w="348" w:type="pct"/>
                <w:vMerge/>
                <w:shd w:val="clear" w:color="auto" w:fill="F2F2F2"/>
                <w:vAlign w:val="center"/>
              </w:tcPr>
              <w:p w14:paraId="4FB09A39" w14:textId="77777777" w:rsidR="000A5FB8" w:rsidRPr="003F7671" w:rsidRDefault="000A5FB8" w:rsidP="00C37A7E">
                <w:pPr>
                  <w:pStyle w:val="ListParagraph"/>
                  <w:tabs>
                    <w:tab w:val="left" w:pos="308"/>
                    <w:tab w:val="left" w:pos="459"/>
                  </w:tabs>
                  <w:ind w:left="0"/>
                  <w:contextualSpacing/>
                  <w:rPr>
                    <w:rFonts w:ascii="Calibri" w:eastAsia="Calibri" w:hAnsi="Calibri" w:cs="Calibri"/>
                    <w:vanish/>
                    <w:color w:val="000000"/>
                    <w:spacing w:val="-8"/>
                    <w:sz w:val="22"/>
                    <w:szCs w:val="22"/>
                    <w:lang w:val="lt-LT" w:eastAsia="en-US"/>
                  </w:rPr>
                </w:pPr>
              </w:p>
            </w:tc>
            <w:tc>
              <w:tcPr>
                <w:tcW w:w="1303" w:type="pct"/>
                <w:shd w:val="clear" w:color="auto" w:fill="F2F2F2"/>
                <w:vAlign w:val="center"/>
              </w:tcPr>
              <w:p w14:paraId="45194E87" w14:textId="2AEC875A" w:rsidR="000A5FB8" w:rsidRPr="003F7671" w:rsidRDefault="000A5FB8" w:rsidP="00C37A7E">
                <w:pPr>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Платежі здійснюються в євро за таким порядком</w:t>
                </w:r>
              </w:p>
            </w:tc>
            <w:tc>
              <w:tcPr>
                <w:tcW w:w="3349" w:type="pct"/>
                <w:vAlign w:val="center"/>
              </w:tcPr>
              <w:p w14:paraId="6F8C09A7" w14:textId="6B975B44" w:rsidR="001A5219" w:rsidRPr="003F7671" w:rsidRDefault="001A5219" w:rsidP="001A5219">
                <w:pPr>
                  <w:tabs>
                    <w:tab w:val="left" w:pos="284"/>
                  </w:tabs>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 xml:space="preserve">4.1.1. </w:t>
                </w:r>
                <w:r w:rsidR="0030263B" w:rsidRPr="003F7671">
                  <w:rPr>
                    <w:rFonts w:ascii="Calibri" w:hAnsi="Calibri" w:cs="Calibri"/>
                    <w:color w:val="000000"/>
                    <w:spacing w:val="-8"/>
                    <w:lang w:val="uk"/>
                  </w:rPr>
                  <w:t>Виконавцю</w:t>
                </w:r>
                <w:r w:rsidRPr="003F7671">
                  <w:rPr>
                    <w:rFonts w:ascii="Calibri" w:hAnsi="Calibri" w:cs="Calibri"/>
                    <w:color w:val="000000"/>
                    <w:spacing w:val="-8"/>
                    <w:lang w:val="uk"/>
                  </w:rPr>
                  <w:t xml:space="preserve"> за фактично надані Послуги відповідно до Договору та технічного завдання (додаток No 2 Договору), </w:t>
                </w:r>
                <w:r w:rsidR="00BD3FDA" w:rsidRPr="003F7671">
                  <w:rPr>
                    <w:rFonts w:ascii="Calibri" w:hAnsi="Calibri" w:cs="Calibri"/>
                    <w:color w:val="000000"/>
                    <w:spacing w:val="-8"/>
                    <w:lang w:val="uk"/>
                  </w:rPr>
                  <w:t>сплачується сума (без ПДВ), яка розраховується на підставі  ціни, зазначеної в</w:t>
                </w:r>
                <w:r w:rsidR="00BD3FDA" w:rsidRPr="003F7671">
                  <w:rPr>
                    <w:rFonts w:ascii="Calibri" w:hAnsi="Calibri" w:cs="Calibri"/>
                    <w:color w:val="000000"/>
                    <w:spacing w:val="-8"/>
                    <w:lang w:val="ru-RU"/>
                  </w:rPr>
                  <w:t xml:space="preserve"> </w:t>
                </w:r>
                <w:r w:rsidR="00BD3FDA" w:rsidRPr="003F7671">
                  <w:rPr>
                    <w:rFonts w:ascii="Calibri" w:hAnsi="Calibri" w:cs="Calibri"/>
                    <w:color w:val="000000"/>
                    <w:spacing w:val="-8"/>
                    <w:lang w:val="uk-UA"/>
                  </w:rPr>
                  <w:t xml:space="preserve">п. </w:t>
                </w:r>
                <w:r w:rsidR="00BD3FDA" w:rsidRPr="003F7671">
                  <w:rPr>
                    <w:rFonts w:ascii="Calibri" w:hAnsi="Calibri" w:cs="Calibri"/>
                    <w:color w:val="000000"/>
                    <w:spacing w:val="-8"/>
                    <w:lang w:val="uk"/>
                  </w:rPr>
                  <w:t xml:space="preserve">3.1.1.1. </w:t>
                </w:r>
                <w:r w:rsidRPr="003F7671">
                  <w:rPr>
                    <w:rFonts w:ascii="Calibri" w:hAnsi="Calibri" w:cs="Calibri"/>
                    <w:color w:val="000000"/>
                    <w:spacing w:val="-8"/>
                    <w:lang w:val="uk"/>
                  </w:rPr>
                  <w:t>Особлив</w:t>
                </w:r>
                <w:r w:rsidR="00BD3FDA" w:rsidRPr="003F7671">
                  <w:rPr>
                    <w:rFonts w:ascii="Calibri" w:hAnsi="Calibri" w:cs="Calibri"/>
                    <w:color w:val="000000"/>
                    <w:spacing w:val="-8"/>
                    <w:lang w:val="uk"/>
                  </w:rPr>
                  <w:t>их</w:t>
                </w:r>
                <w:r w:rsidRPr="003F7671">
                  <w:rPr>
                    <w:rFonts w:ascii="Calibri" w:hAnsi="Calibri" w:cs="Calibri"/>
                    <w:color w:val="000000"/>
                    <w:spacing w:val="-8"/>
                    <w:lang w:val="uk"/>
                  </w:rPr>
                  <w:t xml:space="preserve"> умов Договору, пропорційн</w:t>
                </w:r>
                <w:r w:rsidR="00BD3FDA" w:rsidRPr="003F7671">
                  <w:rPr>
                    <w:rFonts w:ascii="Calibri" w:hAnsi="Calibri" w:cs="Calibri"/>
                    <w:color w:val="000000"/>
                    <w:spacing w:val="-8"/>
                    <w:lang w:val="uk"/>
                  </w:rPr>
                  <w:t>о</w:t>
                </w:r>
                <w:r w:rsidRPr="003F7671">
                  <w:rPr>
                    <w:rFonts w:ascii="Calibri" w:hAnsi="Calibri" w:cs="Calibri"/>
                    <w:color w:val="000000"/>
                    <w:spacing w:val="-8"/>
                    <w:lang w:val="uk"/>
                  </w:rPr>
                  <w:t xml:space="preserve"> </w:t>
                </w:r>
                <w:r w:rsidR="00BD3FDA" w:rsidRPr="003F7671">
                  <w:rPr>
                    <w:rFonts w:ascii="Calibri" w:hAnsi="Calibri" w:cs="Calibri"/>
                    <w:color w:val="000000"/>
                    <w:spacing w:val="-8"/>
                    <w:lang w:val="uk"/>
                  </w:rPr>
                  <w:t xml:space="preserve">до </w:t>
                </w:r>
                <w:r w:rsidRPr="003F7671">
                  <w:rPr>
                    <w:rFonts w:ascii="Calibri" w:hAnsi="Calibri" w:cs="Calibri"/>
                    <w:color w:val="000000"/>
                    <w:spacing w:val="-8"/>
                    <w:lang w:val="uk"/>
                  </w:rPr>
                  <w:t xml:space="preserve">обсягу (вартості) фактично виконаних </w:t>
                </w:r>
                <w:r w:rsidR="00BD3FDA" w:rsidRPr="003F7671">
                  <w:rPr>
                    <w:rFonts w:ascii="Calibri" w:hAnsi="Calibri" w:cs="Calibri"/>
                    <w:color w:val="000000"/>
                    <w:spacing w:val="-8"/>
                    <w:lang w:val="uk"/>
                  </w:rPr>
                  <w:t xml:space="preserve">підрядних </w:t>
                </w:r>
                <w:r w:rsidRPr="003F7671">
                  <w:rPr>
                    <w:rFonts w:ascii="Calibri" w:hAnsi="Calibri" w:cs="Calibri"/>
                    <w:color w:val="000000"/>
                    <w:spacing w:val="-8"/>
                    <w:lang w:val="uk"/>
                  </w:rPr>
                  <w:t>робіт.</w:t>
                </w:r>
              </w:p>
              <w:p w14:paraId="76E6785E" w14:textId="267D3984" w:rsidR="000A5FB8" w:rsidRPr="003F7671" w:rsidRDefault="001A5219" w:rsidP="001A5219">
                <w:pPr>
                  <w:tabs>
                    <w:tab w:val="left" w:pos="284"/>
                  </w:tabs>
                  <w:spacing w:after="0" w:line="240" w:lineRule="auto"/>
                  <w:jc w:val="both"/>
                  <w:rPr>
                    <w:rFonts w:ascii="Calibri" w:hAnsi="Calibri" w:cs="Calibri"/>
                    <w:color w:val="000000"/>
                    <w:spacing w:val="-8"/>
                    <w:lang w:val="uk"/>
                  </w:rPr>
                </w:pPr>
                <w:r w:rsidRPr="003F7671">
                  <w:rPr>
                    <w:rFonts w:ascii="Calibri" w:hAnsi="Calibri" w:cs="Calibri"/>
                    <w:color w:val="000000"/>
                    <w:spacing w:val="-8"/>
                    <w:lang w:val="uk"/>
                  </w:rPr>
                  <w:t xml:space="preserve">4.1.2. Після надання </w:t>
                </w:r>
                <w:r w:rsidR="003324D0" w:rsidRPr="003F7671">
                  <w:rPr>
                    <w:rFonts w:ascii="Calibri" w:hAnsi="Calibri" w:cs="Calibri"/>
                    <w:color w:val="000000"/>
                    <w:spacing w:val="-8"/>
                    <w:lang w:val="uk"/>
                  </w:rPr>
                  <w:t>Виконавецем</w:t>
                </w:r>
                <w:r w:rsidRPr="003F7671">
                  <w:rPr>
                    <w:rFonts w:ascii="Calibri" w:hAnsi="Calibri" w:cs="Calibri"/>
                    <w:color w:val="000000"/>
                    <w:spacing w:val="-8"/>
                    <w:lang w:val="uk"/>
                  </w:rPr>
                  <w:t xml:space="preserve"> Послуг відповідно до Особливих умов Договору 4.1.1. п., передача послуг та оплата здійснюються в порядку, встановленому пунктами 2 та 3 Загальних умов Договору.</w:t>
                </w:r>
              </w:p>
            </w:tc>
          </w:tr>
        </w:tbl>
        <w:p w14:paraId="543C780B" w14:textId="77777777" w:rsidR="00CD5F65" w:rsidRPr="003F7671" w:rsidRDefault="00CD5F65" w:rsidP="00CD5F65">
          <w:pPr>
            <w:tabs>
              <w:tab w:val="left" w:pos="284"/>
            </w:tabs>
            <w:spacing w:after="0" w:line="240" w:lineRule="auto"/>
            <w:contextualSpacing/>
            <w:jc w:val="both"/>
            <w:rPr>
              <w:rFonts w:ascii="Calibri" w:eastAsia="Times New Roman" w:hAnsi="Calibri" w:cs="Calibri"/>
              <w:color w:val="000000"/>
              <w:spacing w:val="-8"/>
              <w:lang w:val="lt"/>
            </w:rPr>
          </w:pPr>
        </w:p>
        <w:p w14:paraId="2ED61A02" w14:textId="654E9BF2" w:rsidR="00CD5F65" w:rsidRPr="003F7671" w:rsidRDefault="00B75938">
          <w:pPr>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color w:val="000000"/>
              <w:spacing w:val="-8"/>
              <w:lang w:val="en-US"/>
            </w:rPr>
          </w:pPr>
          <w:r w:rsidRPr="003F7671">
            <w:rPr>
              <w:rFonts w:ascii="Calibri" w:hAnsi="Calibri" w:cs="Calibri"/>
              <w:b/>
              <w:bCs/>
              <w:color w:val="000000"/>
              <w:spacing w:val="-8"/>
              <w:lang w:val="uk"/>
            </w:rPr>
            <w:t>ŠALIŲ ATSAKOMYBĖ/ОТВЕТСТВЕННОСТЬ СТОРОН</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01"/>
            <w:gridCol w:w="5091"/>
            <w:gridCol w:w="3979"/>
          </w:tblGrid>
          <w:tr w:rsidR="00DE27CC" w:rsidRPr="003F7671" w14:paraId="45C9DDA2" w14:textId="77777777" w:rsidTr="003E70F7">
            <w:trPr>
              <w:trHeight w:val="257"/>
            </w:trPr>
            <w:tc>
              <w:tcPr>
                <w:tcW w:w="359" w:type="pct"/>
                <w:shd w:val="clear" w:color="auto" w:fill="F2F2F2"/>
                <w:vAlign w:val="center"/>
              </w:tcPr>
              <w:p w14:paraId="5A3529A5" w14:textId="77777777" w:rsidR="00DE27CC" w:rsidRPr="003F7671" w:rsidRDefault="00DE27CC" w:rsidP="00DE27CC">
                <w:pPr>
                  <w:numPr>
                    <w:ilvl w:val="1"/>
                    <w:numId w:val="5"/>
                  </w:numPr>
                  <w:tabs>
                    <w:tab w:val="left" w:pos="180"/>
                    <w:tab w:val="left" w:pos="308"/>
                    <w:tab w:val="left" w:pos="459"/>
                  </w:tabs>
                  <w:spacing w:after="0" w:line="240" w:lineRule="auto"/>
                  <w:ind w:left="493" w:hanging="493"/>
                  <w:contextualSpacing/>
                  <w:rPr>
                    <w:rFonts w:ascii="Calibri" w:eastAsia="Calibri" w:hAnsi="Calibri" w:cs="Calibri"/>
                    <w:color w:val="000000"/>
                    <w:spacing w:val="-8"/>
                    <w:lang w:val="en-US"/>
                  </w:rPr>
                </w:pPr>
              </w:p>
            </w:tc>
            <w:tc>
              <w:tcPr>
                <w:tcW w:w="2605" w:type="pct"/>
                <w:shd w:val="clear" w:color="auto" w:fill="F2F2F2"/>
                <w:vAlign w:val="center"/>
              </w:tcPr>
              <w:p w14:paraId="448B896A" w14:textId="21F443EF" w:rsidR="00DE27CC" w:rsidRPr="003F7671" w:rsidRDefault="00DE27CC" w:rsidP="003E70F7">
                <w:pPr>
                  <w:spacing w:after="0" w:line="240" w:lineRule="auto"/>
                  <w:jc w:val="both"/>
                  <w:rPr>
                    <w:rFonts w:ascii="Calibri" w:eastAsia="Calibri" w:hAnsi="Calibri" w:cs="Calibri"/>
                    <w:color w:val="000000"/>
                    <w:spacing w:val="-8"/>
                    <w:lang w:val="en-US"/>
                  </w:rPr>
                </w:pPr>
                <w:r w:rsidRPr="003F7671">
                  <w:rPr>
                    <w:rFonts w:ascii="Calibri" w:hAnsi="Calibri" w:cs="Calibri"/>
                    <w:lang w:val="uk" w:eastAsia="lt-LT"/>
                  </w:rPr>
                  <w:t xml:space="preserve">Jei CPVA neatlieka mokėjimų pagal Sutartyje nustatytas sąlygas, Tiekėjas turi teisę prašyti CPVA sumokėti delspinigius:/:Якщо </w:t>
                </w:r>
                <w:r w:rsidR="001149C7" w:rsidRPr="003F7671">
                  <w:rPr>
                    <w:rFonts w:ascii="Calibri" w:hAnsi="Calibri" w:cs="Calibri"/>
                    <w:lang w:val="uk" w:eastAsia="lt-LT"/>
                  </w:rPr>
                  <w:t>CPVA</w:t>
                </w:r>
                <w:r w:rsidRPr="003F7671">
                  <w:rPr>
                    <w:rFonts w:ascii="Calibri" w:hAnsi="Calibri" w:cs="Calibri"/>
                    <w:lang w:val="uk" w:eastAsia="lt-LT"/>
                  </w:rPr>
                  <w:t xml:space="preserve"> не здійснює платежі згідно з умовами, викладеними в Договорі, Виконавець має право вимагати від </w:t>
                </w:r>
                <w:r w:rsidR="001149C7" w:rsidRPr="003F7671">
                  <w:rPr>
                    <w:rFonts w:ascii="Calibri" w:hAnsi="Calibri" w:cs="Calibri"/>
                    <w:lang w:val="uk" w:eastAsia="lt-LT"/>
                  </w:rPr>
                  <w:t>CPVA</w:t>
                </w:r>
                <w:r w:rsidRPr="003F7671">
                  <w:rPr>
                    <w:rFonts w:ascii="Calibri" w:hAnsi="Calibri" w:cs="Calibri"/>
                    <w:lang w:val="uk" w:eastAsia="lt-LT"/>
                  </w:rPr>
                  <w:t xml:space="preserve"> сплатити пеню за прострочення:</w:t>
                </w:r>
              </w:p>
            </w:tc>
            <w:tc>
              <w:tcPr>
                <w:tcW w:w="2036" w:type="pct"/>
                <w:vAlign w:val="center"/>
              </w:tcPr>
              <w:p w14:paraId="3823859E" w14:textId="77777777" w:rsidR="00DE27CC" w:rsidRPr="003F7671" w:rsidRDefault="00DE27CC" w:rsidP="003E70F7">
                <w:pPr>
                  <w:spacing w:after="0" w:line="240" w:lineRule="auto"/>
                  <w:jc w:val="both"/>
                  <w:rPr>
                    <w:rFonts w:ascii="Calibri" w:eastAsia="Calibri" w:hAnsi="Calibri" w:cs="Calibri"/>
                    <w:color w:val="000000"/>
                    <w:spacing w:val="-8"/>
                    <w:lang w:val="en-US"/>
                  </w:rPr>
                </w:pPr>
                <w:r w:rsidRPr="003F7671">
                  <w:rPr>
                    <w:rFonts w:ascii="Calibri" w:hAnsi="Calibri" w:cs="Calibri"/>
                    <w:lang w:val="uk" w:eastAsia="lt-LT"/>
                  </w:rPr>
                  <w:t>0,0</w:t>
                </w:r>
                <w:r w:rsidRPr="003F7671">
                  <w:rPr>
                    <w:rFonts w:ascii="Calibri" w:hAnsi="Calibri" w:cs="Calibri"/>
                    <w:lang w:val="en-US" w:eastAsia="lt-LT"/>
                  </w:rPr>
                  <w:t>3</w:t>
                </w:r>
                <w:r w:rsidRPr="003F7671">
                  <w:rPr>
                    <w:rFonts w:ascii="Calibri" w:hAnsi="Calibri" w:cs="Calibri"/>
                    <w:lang w:val="uk" w:eastAsia="lt-LT"/>
                  </w:rPr>
                  <w:t xml:space="preserve"> proc. ne</w:t>
                </w:r>
                <w:r w:rsidRPr="003F7671">
                  <w:rPr>
                    <w:rFonts w:ascii="Calibri" w:hAnsi="Calibri" w:cs="Calibri"/>
                    <w:lang w:eastAsia="lt-LT"/>
                  </w:rPr>
                  <w:t>sumokėtos</w:t>
                </w:r>
                <w:r w:rsidRPr="003F7671">
                  <w:rPr>
                    <w:rFonts w:ascii="Calibri" w:hAnsi="Calibri" w:cs="Calibri"/>
                    <w:lang w:val="uk" w:eastAsia="lt-LT"/>
                  </w:rPr>
                  <w:t xml:space="preserve"> sumos už kiekvieną uždelstą dieną/0,0</w:t>
                </w:r>
                <w:r w:rsidRPr="003F7671">
                  <w:rPr>
                    <w:rFonts w:ascii="Calibri" w:hAnsi="Calibri" w:cs="Calibri"/>
                    <w:lang w:eastAsia="lt-LT"/>
                  </w:rPr>
                  <w:t>3</w:t>
                </w:r>
                <w:r w:rsidRPr="003F7671">
                  <w:rPr>
                    <w:rFonts w:ascii="Calibri" w:hAnsi="Calibri" w:cs="Calibri"/>
                    <w:lang w:val="uk" w:eastAsia="lt-LT"/>
                  </w:rPr>
                  <w:t xml:space="preserve"> відсотка непогашені суми за кожен день прострочення</w:t>
                </w:r>
              </w:p>
            </w:tc>
          </w:tr>
          <w:tr w:rsidR="00DE27CC" w:rsidRPr="003F7671" w14:paraId="75852CA1" w14:textId="77777777" w:rsidTr="003E70F7">
            <w:trPr>
              <w:trHeight w:val="257"/>
            </w:trPr>
            <w:tc>
              <w:tcPr>
                <w:tcW w:w="359" w:type="pct"/>
                <w:shd w:val="clear" w:color="auto" w:fill="F2F2F2"/>
                <w:vAlign w:val="center"/>
              </w:tcPr>
              <w:p w14:paraId="6C486485" w14:textId="77777777" w:rsidR="00DE27CC" w:rsidRPr="003F7671" w:rsidRDefault="00DE27CC" w:rsidP="00DE27CC">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lang w:val="en-US"/>
                  </w:rPr>
                </w:pPr>
              </w:p>
            </w:tc>
            <w:tc>
              <w:tcPr>
                <w:tcW w:w="2605" w:type="pct"/>
                <w:shd w:val="clear" w:color="auto" w:fill="F2F2F2"/>
                <w:vAlign w:val="center"/>
              </w:tcPr>
              <w:p w14:paraId="304525E6" w14:textId="6F030E8E" w:rsidR="00DE27CC" w:rsidRPr="003F7671" w:rsidRDefault="00DE27CC" w:rsidP="003E70F7">
                <w:pPr>
                  <w:spacing w:after="0" w:line="240" w:lineRule="auto"/>
                  <w:jc w:val="both"/>
                  <w:rPr>
                    <w:rFonts w:ascii="Calibri" w:hAnsi="Calibri" w:cs="Calibri"/>
                    <w:lang w:val="uk" w:eastAsia="lt-LT"/>
                  </w:rPr>
                </w:pPr>
                <w:r w:rsidRPr="003F7671">
                  <w:rPr>
                    <w:rFonts w:ascii="Calibri" w:hAnsi="Calibri" w:cs="Calibri"/>
                    <w:lang w:val="uk" w:eastAsia="lt-LT"/>
                  </w:rPr>
                  <w:t xml:space="preserve">Tiekėjas už vėlavimą teikti Paslaugas Sutartyje nustatytomis sąlygomis, išimtinai dėl Tiekėjo kaltės, moka CPVA delspinigius:/ Виконавець сплачує </w:t>
                </w:r>
                <w:r w:rsidR="001149C7" w:rsidRPr="003F7671">
                  <w:rPr>
                    <w:rFonts w:ascii="Calibri" w:hAnsi="Calibri" w:cs="Calibri"/>
                    <w:lang w:val="uk" w:eastAsia="lt-LT"/>
                  </w:rPr>
                  <w:t>CPVA</w:t>
                </w:r>
                <w:r w:rsidRPr="003F7671">
                  <w:rPr>
                    <w:rFonts w:ascii="Calibri" w:hAnsi="Calibri" w:cs="Calibri"/>
                    <w:lang w:val="uk" w:eastAsia="lt-LT"/>
                  </w:rPr>
                  <w:t xml:space="preserve"> пеню за затримку надання Послуг на умовах, визначених Договором, виключно з вини Виконавеця:</w:t>
                </w:r>
              </w:p>
              <w:p w14:paraId="67CBAB77" w14:textId="77777777" w:rsidR="00DE27CC" w:rsidRPr="003F7671" w:rsidRDefault="00DE27CC" w:rsidP="003E70F7">
                <w:pPr>
                  <w:spacing w:after="0" w:line="240" w:lineRule="auto"/>
                  <w:jc w:val="both"/>
                  <w:rPr>
                    <w:rFonts w:ascii="Calibri" w:eastAsia="Calibri" w:hAnsi="Calibri" w:cs="Calibri"/>
                    <w:i/>
                    <w:iCs/>
                    <w:lang w:eastAsia="lt-LT"/>
                  </w:rPr>
                </w:pPr>
                <w:r w:rsidRPr="003F7671">
                  <w:rPr>
                    <w:rFonts w:ascii="Calibri" w:eastAsia="Calibri" w:hAnsi="Calibri" w:cs="Calibri"/>
                    <w:i/>
                    <w:iCs/>
                    <w:lang w:val="en-US" w:eastAsia="lt-LT"/>
                  </w:rPr>
                  <w:t>Tiek</w:t>
                </w:r>
                <w:r w:rsidRPr="003F7671">
                  <w:rPr>
                    <w:rFonts w:ascii="Calibri" w:eastAsia="Calibri" w:hAnsi="Calibri" w:cs="Calibri"/>
                    <w:i/>
                    <w:iCs/>
                    <w:lang w:val="uk" w:eastAsia="lt-LT"/>
                  </w:rPr>
                  <w:t>ė</w:t>
                </w:r>
                <w:r w:rsidRPr="003F7671">
                  <w:rPr>
                    <w:rFonts w:ascii="Calibri" w:eastAsia="Calibri" w:hAnsi="Calibri" w:cs="Calibri"/>
                    <w:i/>
                    <w:iCs/>
                    <w:lang w:val="en-US" w:eastAsia="lt-LT"/>
                  </w:rPr>
                  <w:t>jas</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atleid</w:t>
                </w:r>
                <w:r w:rsidRPr="003F7671">
                  <w:rPr>
                    <w:rFonts w:ascii="Calibri" w:eastAsia="Calibri" w:hAnsi="Calibri" w:cs="Calibri"/>
                    <w:i/>
                    <w:iCs/>
                    <w:lang w:val="uk" w:eastAsia="lt-LT"/>
                  </w:rPr>
                  <w:t>ž</w:t>
                </w:r>
                <w:r w:rsidRPr="003F7671">
                  <w:rPr>
                    <w:rFonts w:ascii="Calibri" w:eastAsia="Calibri" w:hAnsi="Calibri" w:cs="Calibri"/>
                    <w:i/>
                    <w:iCs/>
                    <w:lang w:val="en-US" w:eastAsia="lt-LT"/>
                  </w:rPr>
                  <w:t>iamas</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nuo</w:t>
                </w:r>
                <w:r w:rsidRPr="003F7671">
                  <w:rPr>
                    <w:rFonts w:ascii="Calibri" w:eastAsia="Calibri" w:hAnsi="Calibri" w:cs="Calibri"/>
                    <w:i/>
                    <w:iCs/>
                    <w:lang w:val="uk" w:eastAsia="lt-LT"/>
                  </w:rPr>
                  <w:t xml:space="preserve"> š</w:t>
                </w:r>
                <w:r w:rsidRPr="003F7671">
                  <w:rPr>
                    <w:rFonts w:ascii="Calibri" w:eastAsia="Calibri" w:hAnsi="Calibri" w:cs="Calibri"/>
                    <w:i/>
                    <w:iCs/>
                    <w:lang w:val="en-US" w:eastAsia="lt-LT"/>
                  </w:rPr>
                  <w:t>iame</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punkte</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nurodyt</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delspinigi</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jeigu</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Paslaug</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suteikimo</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v</w:t>
                </w:r>
                <w:r w:rsidRPr="003F7671">
                  <w:rPr>
                    <w:rFonts w:ascii="Calibri" w:eastAsia="Calibri" w:hAnsi="Calibri" w:cs="Calibri"/>
                    <w:i/>
                    <w:iCs/>
                    <w:lang w:val="uk" w:eastAsia="lt-LT"/>
                  </w:rPr>
                  <w:t>ė</w:t>
                </w:r>
                <w:r w:rsidRPr="003F7671">
                  <w:rPr>
                    <w:rFonts w:ascii="Calibri" w:eastAsia="Calibri" w:hAnsi="Calibri" w:cs="Calibri"/>
                    <w:i/>
                    <w:iCs/>
                    <w:lang w:val="en-US" w:eastAsia="lt-LT"/>
                  </w:rPr>
                  <w:t>lavim</w:t>
                </w:r>
                <w:r w:rsidRPr="003F7671">
                  <w:rPr>
                    <w:rFonts w:ascii="Calibri" w:eastAsia="Calibri" w:hAnsi="Calibri" w:cs="Calibri"/>
                    <w:i/>
                    <w:iCs/>
                    <w:lang w:val="uk" w:eastAsia="lt-LT"/>
                  </w:rPr>
                  <w:t xml:space="preserve">ą </w:t>
                </w:r>
                <w:r w:rsidRPr="003F7671">
                  <w:rPr>
                    <w:rFonts w:ascii="Calibri" w:eastAsia="Calibri" w:hAnsi="Calibri" w:cs="Calibri"/>
                    <w:i/>
                    <w:iCs/>
                    <w:lang w:val="en-US" w:eastAsia="lt-LT"/>
                  </w:rPr>
                  <w:t>l</w:t>
                </w:r>
                <w:r w:rsidRPr="003F7671">
                  <w:rPr>
                    <w:rFonts w:ascii="Calibri" w:eastAsia="Calibri" w:hAnsi="Calibri" w:cs="Calibri"/>
                    <w:i/>
                    <w:iCs/>
                    <w:lang w:val="uk" w:eastAsia="lt-LT"/>
                  </w:rPr>
                  <w:t>ė</w:t>
                </w:r>
                <w:r w:rsidRPr="003F7671">
                  <w:rPr>
                    <w:rFonts w:ascii="Calibri" w:eastAsia="Calibri" w:hAnsi="Calibri" w:cs="Calibri"/>
                    <w:i/>
                    <w:iCs/>
                    <w:lang w:val="en-US" w:eastAsia="lt-LT"/>
                  </w:rPr>
                  <w:t>m</w:t>
                </w:r>
                <w:r w:rsidRPr="003F7671">
                  <w:rPr>
                    <w:rFonts w:ascii="Calibri" w:eastAsia="Calibri" w:hAnsi="Calibri" w:cs="Calibri"/>
                    <w:i/>
                    <w:iCs/>
                    <w:lang w:val="uk" w:eastAsia="lt-LT"/>
                  </w:rPr>
                  <w:t xml:space="preserve">ė </w:t>
                </w:r>
                <w:r w:rsidRPr="003F7671">
                  <w:rPr>
                    <w:rFonts w:ascii="Calibri" w:eastAsia="Calibri" w:hAnsi="Calibri" w:cs="Calibri"/>
                    <w:i/>
                    <w:iCs/>
                    <w:lang w:val="en-US" w:eastAsia="lt-LT"/>
                  </w:rPr>
                  <w:t>aplinkyb</w:t>
                </w:r>
                <w:r w:rsidRPr="003F7671">
                  <w:rPr>
                    <w:rFonts w:ascii="Calibri" w:eastAsia="Calibri" w:hAnsi="Calibri" w:cs="Calibri"/>
                    <w:i/>
                    <w:iCs/>
                    <w:lang w:val="uk" w:eastAsia="lt-LT"/>
                  </w:rPr>
                  <w:t>ė</w:t>
                </w:r>
                <w:r w:rsidRPr="003F7671">
                  <w:rPr>
                    <w:rFonts w:ascii="Calibri" w:eastAsia="Calibri" w:hAnsi="Calibri" w:cs="Calibri"/>
                    <w:i/>
                    <w:iCs/>
                    <w:lang w:val="en-US" w:eastAsia="lt-LT"/>
                  </w:rPr>
                  <w:t>s</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kuri</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Tiek</w:t>
                </w:r>
                <w:r w:rsidRPr="003F7671">
                  <w:rPr>
                    <w:rFonts w:ascii="Calibri" w:eastAsia="Calibri" w:hAnsi="Calibri" w:cs="Calibri"/>
                    <w:i/>
                    <w:iCs/>
                    <w:lang w:val="uk" w:eastAsia="lt-LT"/>
                  </w:rPr>
                  <w:t>ė</w:t>
                </w:r>
                <w:r w:rsidRPr="003F7671">
                  <w:rPr>
                    <w:rFonts w:ascii="Calibri" w:eastAsia="Calibri" w:hAnsi="Calibri" w:cs="Calibri"/>
                    <w:i/>
                    <w:iCs/>
                    <w:lang w:val="en-US" w:eastAsia="lt-LT"/>
                  </w:rPr>
                  <w:t>jas</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pagr</w:t>
                </w:r>
                <w:r w:rsidRPr="003F7671">
                  <w:rPr>
                    <w:rFonts w:ascii="Calibri" w:eastAsia="Calibri" w:hAnsi="Calibri" w:cs="Calibri"/>
                    <w:i/>
                    <w:iCs/>
                    <w:lang w:val="uk" w:eastAsia="lt-LT"/>
                  </w:rPr>
                  <w:t>į</w:t>
                </w:r>
                <w:r w:rsidRPr="003F7671">
                  <w:rPr>
                    <w:rFonts w:ascii="Calibri" w:eastAsia="Calibri" w:hAnsi="Calibri" w:cs="Calibri"/>
                    <w:i/>
                    <w:iCs/>
                    <w:lang w:val="en-US" w:eastAsia="lt-LT"/>
                  </w:rPr>
                  <w:t>stai</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negal</w:t>
                </w:r>
                <w:r w:rsidRPr="003F7671">
                  <w:rPr>
                    <w:rFonts w:ascii="Calibri" w:eastAsia="Calibri" w:hAnsi="Calibri" w:cs="Calibri"/>
                    <w:i/>
                    <w:iCs/>
                    <w:lang w:val="uk" w:eastAsia="lt-LT"/>
                  </w:rPr>
                  <w:t>ė</w:t>
                </w:r>
                <w:r w:rsidRPr="003F7671">
                  <w:rPr>
                    <w:rFonts w:ascii="Calibri" w:eastAsia="Calibri" w:hAnsi="Calibri" w:cs="Calibri"/>
                    <w:i/>
                    <w:iCs/>
                    <w:lang w:val="en-US" w:eastAsia="lt-LT"/>
                  </w:rPr>
                  <w:t>jo</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numatyti</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iki</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Sutarties</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sudarymo</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ir</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kuri</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Tiek</w:t>
                </w:r>
                <w:r w:rsidRPr="003F7671">
                  <w:rPr>
                    <w:rFonts w:ascii="Calibri" w:eastAsia="Calibri" w:hAnsi="Calibri" w:cs="Calibri"/>
                    <w:i/>
                    <w:iCs/>
                    <w:lang w:val="uk" w:eastAsia="lt-LT"/>
                  </w:rPr>
                  <w:t>ė</w:t>
                </w:r>
                <w:r w:rsidRPr="003F7671">
                  <w:rPr>
                    <w:rFonts w:ascii="Calibri" w:eastAsia="Calibri" w:hAnsi="Calibri" w:cs="Calibri"/>
                    <w:i/>
                    <w:iCs/>
                    <w:lang w:val="en-US" w:eastAsia="lt-LT"/>
                  </w:rPr>
                  <w:t>jas</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pagr</w:t>
                </w:r>
                <w:r w:rsidRPr="003F7671">
                  <w:rPr>
                    <w:rFonts w:ascii="Calibri" w:eastAsia="Calibri" w:hAnsi="Calibri" w:cs="Calibri"/>
                    <w:i/>
                    <w:iCs/>
                    <w:lang w:val="uk" w:eastAsia="lt-LT"/>
                  </w:rPr>
                  <w:t>į</w:t>
                </w:r>
                <w:r w:rsidRPr="003F7671">
                  <w:rPr>
                    <w:rFonts w:ascii="Calibri" w:eastAsia="Calibri" w:hAnsi="Calibri" w:cs="Calibri"/>
                    <w:i/>
                    <w:iCs/>
                    <w:lang w:val="en-US" w:eastAsia="lt-LT"/>
                  </w:rPr>
                  <w:t>stai</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negal</w:t>
                </w:r>
                <w:r w:rsidRPr="003F7671">
                  <w:rPr>
                    <w:rFonts w:ascii="Calibri" w:eastAsia="Calibri" w:hAnsi="Calibri" w:cs="Calibri"/>
                    <w:i/>
                    <w:iCs/>
                    <w:lang w:val="uk" w:eastAsia="lt-LT"/>
                  </w:rPr>
                  <w:t>ė</w:t>
                </w:r>
                <w:r w:rsidRPr="003F7671">
                  <w:rPr>
                    <w:rFonts w:ascii="Calibri" w:eastAsia="Calibri" w:hAnsi="Calibri" w:cs="Calibri"/>
                    <w:i/>
                    <w:iCs/>
                    <w:lang w:val="en-US" w:eastAsia="lt-LT"/>
                  </w:rPr>
                  <w:t>jo</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kontroliuoti</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ar</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valdyti</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pvz</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aplinkyb</w:t>
                </w:r>
                <w:r w:rsidRPr="003F7671">
                  <w:rPr>
                    <w:rFonts w:ascii="Calibri" w:eastAsia="Calibri" w:hAnsi="Calibri" w:cs="Calibri"/>
                    <w:i/>
                    <w:iCs/>
                    <w:lang w:val="uk" w:eastAsia="lt-LT"/>
                  </w:rPr>
                  <w:t>ė</w:t>
                </w:r>
                <w:r w:rsidRPr="003F7671">
                  <w:rPr>
                    <w:rFonts w:ascii="Calibri" w:eastAsia="Calibri" w:hAnsi="Calibri" w:cs="Calibri"/>
                    <w:i/>
                    <w:iCs/>
                    <w:lang w:val="en-US" w:eastAsia="lt-LT"/>
                  </w:rPr>
                  <w:t>s</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atsiradusios</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d</w:t>
                </w:r>
                <w:r w:rsidRPr="003F7671">
                  <w:rPr>
                    <w:rFonts w:ascii="Calibri" w:eastAsia="Calibri" w:hAnsi="Calibri" w:cs="Calibri"/>
                    <w:i/>
                    <w:iCs/>
                    <w:lang w:val="uk" w:eastAsia="lt-LT"/>
                  </w:rPr>
                  <w:t>ė</w:t>
                </w:r>
                <w:r w:rsidRPr="003F7671">
                  <w:rPr>
                    <w:rFonts w:ascii="Calibri" w:eastAsia="Calibri" w:hAnsi="Calibri" w:cs="Calibri"/>
                    <w:i/>
                    <w:iCs/>
                    <w:lang w:val="en-US" w:eastAsia="lt-LT"/>
                  </w:rPr>
                  <w:t>l</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kit</w:t>
                </w:r>
                <w:r w:rsidRPr="003F7671">
                  <w:rPr>
                    <w:rFonts w:ascii="Calibri" w:eastAsia="Calibri" w:hAnsi="Calibri" w:cs="Calibri"/>
                    <w:i/>
                    <w:iCs/>
                    <w:lang w:val="uk" w:eastAsia="lt-LT"/>
                  </w:rPr>
                  <w:t>ų š</w:t>
                </w:r>
                <w:r w:rsidRPr="003F7671">
                  <w:rPr>
                    <w:rFonts w:ascii="Calibri" w:eastAsia="Calibri" w:hAnsi="Calibri" w:cs="Calibri"/>
                    <w:i/>
                    <w:iCs/>
                    <w:lang w:val="en-US" w:eastAsia="lt-LT"/>
                  </w:rPr>
                  <w:t>ali</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veiksm</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ar</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neveikimo</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arba</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d</w:t>
                </w:r>
                <w:r w:rsidRPr="003F7671">
                  <w:rPr>
                    <w:rFonts w:ascii="Calibri" w:eastAsia="Calibri" w:hAnsi="Calibri" w:cs="Calibri"/>
                    <w:i/>
                    <w:iCs/>
                    <w:lang w:val="uk" w:eastAsia="lt-LT"/>
                  </w:rPr>
                  <w:t>ė</w:t>
                </w:r>
                <w:r w:rsidRPr="003F7671">
                  <w:rPr>
                    <w:rFonts w:ascii="Calibri" w:eastAsia="Calibri" w:hAnsi="Calibri" w:cs="Calibri"/>
                    <w:i/>
                    <w:iCs/>
                    <w:lang w:val="en-US" w:eastAsia="lt-LT"/>
                  </w:rPr>
                  <w:t>l</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tre</w:t>
                </w:r>
                <w:r w:rsidRPr="003F7671">
                  <w:rPr>
                    <w:rFonts w:ascii="Calibri" w:eastAsia="Calibri" w:hAnsi="Calibri" w:cs="Calibri"/>
                    <w:i/>
                    <w:iCs/>
                    <w:lang w:val="uk" w:eastAsia="lt-LT"/>
                  </w:rPr>
                  <w:t>č</w:t>
                </w:r>
                <w:r w:rsidRPr="003F7671">
                  <w:rPr>
                    <w:rFonts w:ascii="Calibri" w:eastAsia="Calibri" w:hAnsi="Calibri" w:cs="Calibri"/>
                    <w:i/>
                    <w:iCs/>
                    <w:lang w:val="en-US" w:eastAsia="lt-LT"/>
                  </w:rPr>
                  <w:t>i</w:t>
                </w:r>
                <w:r w:rsidRPr="003F7671">
                  <w:rPr>
                    <w:rFonts w:ascii="Calibri" w:eastAsia="Calibri" w:hAnsi="Calibri" w:cs="Calibri"/>
                    <w:i/>
                    <w:iCs/>
                    <w:lang w:val="uk" w:eastAsia="lt-LT"/>
                  </w:rPr>
                  <w:t>ų</w:t>
                </w:r>
                <w:r w:rsidRPr="003F7671">
                  <w:rPr>
                    <w:rFonts w:ascii="Calibri" w:eastAsia="Calibri" w:hAnsi="Calibri" w:cs="Calibri"/>
                    <w:i/>
                    <w:iCs/>
                    <w:lang w:val="en-US" w:eastAsia="lt-LT"/>
                  </w:rPr>
                  <w:t>j</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asmen</w:t>
                </w:r>
                <w:r w:rsidRPr="003F7671">
                  <w:rPr>
                    <w:rFonts w:ascii="Calibri" w:eastAsia="Calibri" w:hAnsi="Calibri" w:cs="Calibri"/>
                    <w:i/>
                    <w:iCs/>
                    <w:lang w:val="uk" w:eastAsia="lt-LT"/>
                  </w:rPr>
                  <w:t>ų (į</w:t>
                </w:r>
                <w:r w:rsidRPr="003F7671">
                  <w:rPr>
                    <w:rFonts w:ascii="Calibri" w:eastAsia="Calibri" w:hAnsi="Calibri" w:cs="Calibri"/>
                    <w:i/>
                    <w:iCs/>
                    <w:lang w:val="en-US" w:eastAsia="lt-LT"/>
                  </w:rPr>
                  <w:t>staig</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institucij</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ar</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kit</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subjekt</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lastRenderedPageBreak/>
                  <w:t>veiksm</w:t>
                </w:r>
                <w:r w:rsidRPr="003F7671">
                  <w:rPr>
                    <w:rFonts w:ascii="Calibri" w:eastAsia="Calibri" w:hAnsi="Calibri" w:cs="Calibri"/>
                    <w:i/>
                    <w:iCs/>
                    <w:lang w:val="uk" w:eastAsia="lt-LT"/>
                  </w:rPr>
                  <w:t xml:space="preserve">ų </w:t>
                </w:r>
                <w:r w:rsidRPr="003F7671">
                  <w:rPr>
                    <w:rFonts w:ascii="Calibri" w:eastAsia="Calibri" w:hAnsi="Calibri" w:cs="Calibri"/>
                    <w:i/>
                    <w:iCs/>
                    <w:lang w:val="en-US" w:eastAsia="lt-LT"/>
                  </w:rPr>
                  <w:t>ar</w:t>
                </w:r>
                <w:r w:rsidRPr="003F7671">
                  <w:rPr>
                    <w:rFonts w:ascii="Calibri" w:eastAsia="Calibri" w:hAnsi="Calibri" w:cs="Calibri"/>
                    <w:i/>
                    <w:iCs/>
                    <w:lang w:val="uk" w:eastAsia="lt-LT"/>
                  </w:rPr>
                  <w:t xml:space="preserve"> </w:t>
                </w:r>
                <w:r w:rsidRPr="003F7671">
                  <w:rPr>
                    <w:rFonts w:ascii="Calibri" w:eastAsia="Calibri" w:hAnsi="Calibri" w:cs="Calibri"/>
                    <w:i/>
                    <w:iCs/>
                    <w:lang w:val="en-US" w:eastAsia="lt-LT"/>
                  </w:rPr>
                  <w:t>neveikimo</w:t>
                </w:r>
                <w:r w:rsidRPr="003F7671">
                  <w:rPr>
                    <w:rFonts w:ascii="Calibri" w:eastAsia="Calibri" w:hAnsi="Calibri" w:cs="Calibri"/>
                    <w:i/>
                    <w:iCs/>
                    <w:lang w:val="uk" w:eastAsia="lt-LT"/>
                  </w:rPr>
                  <w:t>)</w:t>
                </w:r>
                <w:r w:rsidRPr="003F7671">
                  <w:rPr>
                    <w:rFonts w:ascii="Calibri" w:eastAsia="Calibri" w:hAnsi="Calibri" w:cs="Calibri"/>
                    <w:i/>
                    <w:iCs/>
                    <w:lang w:eastAsia="lt-LT"/>
                  </w:rPr>
                  <w:t>/ Виконавець звільняється від сплати пені за прострочення платежу, зазначеної в цьому пункті, якщо затримка в наданні Послуг була спричинена обставинами, які Виконавець не міг розумно передбачити до укладення Договору та які Виконавець не міг розумно контролювати або управляти (наприклад, обставини, що виникли внаслідок дій чи бездіяльності інших сторін або через дії чи бездіяльність третіх осіб (установ, установ чи інших організацій))</w:t>
                </w:r>
              </w:p>
            </w:tc>
            <w:tc>
              <w:tcPr>
                <w:tcW w:w="2036" w:type="pct"/>
                <w:vAlign w:val="center"/>
              </w:tcPr>
              <w:p w14:paraId="0B7DD5F1" w14:textId="6CFE912F" w:rsidR="00DE27CC" w:rsidRPr="003F7671" w:rsidRDefault="00DE27CC" w:rsidP="003E70F7">
                <w:pPr>
                  <w:spacing w:after="0" w:line="240" w:lineRule="auto"/>
                  <w:jc w:val="both"/>
                  <w:rPr>
                    <w:rFonts w:ascii="Calibri" w:eastAsia="Calibri" w:hAnsi="Calibri" w:cs="Calibri"/>
                    <w:lang w:val="uk" w:eastAsia="lt-LT"/>
                  </w:rPr>
                </w:pPr>
                <w:r w:rsidRPr="003F7671">
                  <w:rPr>
                    <w:rFonts w:ascii="Calibri" w:hAnsi="Calibri" w:cs="Calibri"/>
                    <w:lang w:val="uk" w:eastAsia="lt-LT"/>
                  </w:rPr>
                  <w:lastRenderedPageBreak/>
                  <w:t>0,0</w:t>
                </w:r>
                <w:r w:rsidRPr="003F7671">
                  <w:rPr>
                    <w:rFonts w:ascii="Calibri" w:hAnsi="Calibri" w:cs="Calibri"/>
                    <w:lang w:eastAsia="lt-LT"/>
                  </w:rPr>
                  <w:t>3</w:t>
                </w:r>
                <w:r w:rsidRPr="003F7671">
                  <w:rPr>
                    <w:rFonts w:ascii="Calibri" w:hAnsi="Calibri" w:cs="Calibri"/>
                    <w:lang w:val="uk" w:eastAsia="lt-LT"/>
                  </w:rPr>
                  <w:t xml:space="preserve"> proc. nuo laiku nesuteiktų Paslaugų kainos už kiekvieną uždelstą dieną/0,0</w:t>
                </w:r>
                <w:r w:rsidRPr="003F7671">
                  <w:rPr>
                    <w:rFonts w:ascii="Calibri" w:hAnsi="Calibri" w:cs="Calibri"/>
                    <w:lang w:eastAsia="lt-LT"/>
                  </w:rPr>
                  <w:t>3</w:t>
                </w:r>
                <w:r w:rsidRPr="003F7671">
                  <w:rPr>
                    <w:rFonts w:ascii="Calibri" w:hAnsi="Calibri" w:cs="Calibri"/>
                    <w:lang w:val="uk" w:eastAsia="lt-LT"/>
                  </w:rPr>
                  <w:t xml:space="preserve"> відсотка ціни несвоєчасно наданих Послуг за кожний день прострочення</w:t>
                </w:r>
              </w:p>
            </w:tc>
          </w:tr>
          <w:tr w:rsidR="00DE27CC" w:rsidRPr="003F7671" w14:paraId="14E338A1" w14:textId="77777777" w:rsidTr="003E70F7">
            <w:trPr>
              <w:trHeight w:val="257"/>
            </w:trPr>
            <w:tc>
              <w:tcPr>
                <w:tcW w:w="359" w:type="pct"/>
                <w:shd w:val="clear" w:color="auto" w:fill="F2F2F2"/>
                <w:vAlign w:val="center"/>
              </w:tcPr>
              <w:p w14:paraId="110E1188" w14:textId="77777777" w:rsidR="00DE27CC" w:rsidRPr="003F7671" w:rsidRDefault="00DE27CC" w:rsidP="00DE27CC">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lang w:val="uk"/>
                  </w:rPr>
                </w:pPr>
              </w:p>
            </w:tc>
            <w:tc>
              <w:tcPr>
                <w:tcW w:w="2605" w:type="pct"/>
                <w:shd w:val="clear" w:color="auto" w:fill="F2F2F2"/>
                <w:vAlign w:val="center"/>
              </w:tcPr>
              <w:p w14:paraId="63C33764" w14:textId="5410FA03" w:rsidR="00DE27CC" w:rsidRPr="003F7671" w:rsidRDefault="00DE27CC" w:rsidP="003E70F7">
                <w:pPr>
                  <w:spacing w:after="0" w:line="240" w:lineRule="auto"/>
                  <w:jc w:val="both"/>
                  <w:rPr>
                    <w:rFonts w:ascii="Calibri" w:eastAsia="Calibri" w:hAnsi="Calibri" w:cs="Calibri"/>
                    <w:lang w:val="uk" w:eastAsia="lt-LT"/>
                  </w:rPr>
                </w:pPr>
                <w:r w:rsidRPr="003F7671">
                  <w:rPr>
                    <w:rFonts w:ascii="Calibri" w:hAnsi="Calibri" w:cs="Calibri"/>
                    <w:lang w:val="uk" w:eastAsia="lt-LT"/>
                  </w:rPr>
                  <w:t xml:space="preserve">Tiekėjas moka CPVA už Tiekėjo teikiamų Paslaugų trūkumus ir (ar) neatitikimus, kurie yra nepataisomi arba nebuvo ištaisyti per CPVA arba </w:t>
                </w:r>
                <w:r w:rsidR="00454174" w:rsidRPr="003F7671">
                  <w:rPr>
                    <w:rFonts w:ascii="Calibri" w:hAnsi="Calibri" w:cs="Calibri"/>
                    <w:lang w:eastAsia="lt-LT"/>
                  </w:rPr>
                  <w:t xml:space="preserve">Užsakovo </w:t>
                </w:r>
                <w:r w:rsidRPr="003F7671">
                  <w:rPr>
                    <w:rFonts w:ascii="Calibri" w:hAnsi="Calibri" w:cs="Calibri"/>
                    <w:lang w:val="uk" w:eastAsia="lt-LT"/>
                  </w:rPr>
                  <w:t xml:space="preserve">nustatytą pagrįstą laikotarpį, sutartinę baudą, kurios dydis yra:/Виконавець сплачує </w:t>
                </w:r>
                <w:r w:rsidR="001149C7" w:rsidRPr="003F7671">
                  <w:rPr>
                    <w:rFonts w:ascii="Calibri" w:hAnsi="Calibri" w:cs="Calibri"/>
                    <w:lang w:val="uk" w:eastAsia="lt-LT"/>
                  </w:rPr>
                  <w:t>CPVA</w:t>
                </w:r>
                <w:r w:rsidRPr="003F7671">
                  <w:rPr>
                    <w:rFonts w:ascii="Calibri" w:hAnsi="Calibri" w:cs="Calibri"/>
                    <w:lang w:val="uk" w:eastAsia="lt-LT"/>
                  </w:rPr>
                  <w:t xml:space="preserve"> за недоліки та (або) невідповідності в Послугах, що надаються Виконавецем, які є невиправними або не були виправлені протягом розумного періоду, визначеного </w:t>
                </w:r>
                <w:r w:rsidR="001149C7" w:rsidRPr="003F7671">
                  <w:rPr>
                    <w:rFonts w:ascii="Calibri" w:hAnsi="Calibri" w:cs="Calibri"/>
                    <w:lang w:val="uk" w:eastAsia="lt-LT"/>
                  </w:rPr>
                  <w:t>CPVA</w:t>
                </w:r>
                <w:r w:rsidRPr="003F7671">
                  <w:rPr>
                    <w:rFonts w:ascii="Calibri" w:hAnsi="Calibri" w:cs="Calibri"/>
                    <w:lang w:val="uk" w:eastAsia="lt-LT"/>
                  </w:rPr>
                  <w:t xml:space="preserve"> або </w:t>
                </w:r>
                <w:r w:rsidR="00454174" w:rsidRPr="003F7671">
                  <w:rPr>
                    <w:rFonts w:ascii="Calibri" w:hAnsi="Calibri" w:cs="Calibri"/>
                    <w:lang w:val="uk" w:eastAsia="lt-LT"/>
                  </w:rPr>
                  <w:t>Замовник</w:t>
                </w:r>
                <w:r w:rsidRPr="003F7671">
                  <w:rPr>
                    <w:rFonts w:ascii="Calibri" w:hAnsi="Calibri" w:cs="Calibri"/>
                    <w:lang w:val="uk" w:eastAsia="lt-LT"/>
                  </w:rPr>
                  <w:t>ом, договірну неустойку в розмірі:</w:t>
                </w:r>
              </w:p>
            </w:tc>
            <w:tc>
              <w:tcPr>
                <w:tcW w:w="2036" w:type="pct"/>
                <w:vAlign w:val="center"/>
              </w:tcPr>
              <w:p w14:paraId="5330DEE1" w14:textId="14B68B7D" w:rsidR="00DE27CC" w:rsidRPr="003F7671" w:rsidRDefault="00DE27CC" w:rsidP="003E70F7">
                <w:pPr>
                  <w:spacing w:after="0" w:line="240" w:lineRule="auto"/>
                  <w:jc w:val="both"/>
                  <w:rPr>
                    <w:rFonts w:ascii="Calibri" w:eastAsia="Calibri" w:hAnsi="Calibri" w:cs="Calibri"/>
                    <w:lang w:val="uk" w:eastAsia="lt-LT"/>
                  </w:rPr>
                </w:pPr>
                <w:r w:rsidRPr="003F7671">
                  <w:rPr>
                    <w:rFonts w:ascii="Calibri" w:hAnsi="Calibri" w:cs="Calibri"/>
                    <w:lang w:val="uk" w:eastAsia="lt-LT"/>
                  </w:rPr>
                  <w:t>4 procentai nuo netinkamai suteiktų Paslaugų kainos/</w:t>
                </w:r>
                <w:r w:rsidRPr="003F7671">
                  <w:rPr>
                    <w:rFonts w:ascii="Calibri" w:hAnsi="Calibri" w:cs="Calibri"/>
                    <w:lang w:eastAsia="lt-LT"/>
                  </w:rPr>
                  <w:t>4</w:t>
                </w:r>
                <w:r w:rsidRPr="003F7671">
                  <w:rPr>
                    <w:rFonts w:ascii="Calibri" w:hAnsi="Calibri" w:cs="Calibri"/>
                    <w:lang w:val="uk" w:eastAsia="lt-LT"/>
                  </w:rPr>
                  <w:t xml:space="preserve"> відсотків від вартість неналежно наданих Послуг</w:t>
                </w:r>
              </w:p>
            </w:tc>
          </w:tr>
          <w:tr w:rsidR="00DE27CC" w:rsidRPr="003F7671" w14:paraId="127FE191" w14:textId="77777777" w:rsidTr="003E70F7">
            <w:trPr>
              <w:trHeight w:val="257"/>
            </w:trPr>
            <w:tc>
              <w:tcPr>
                <w:tcW w:w="359" w:type="pct"/>
                <w:shd w:val="clear" w:color="auto" w:fill="F2F2F2"/>
                <w:vAlign w:val="center"/>
              </w:tcPr>
              <w:p w14:paraId="6C0038A0" w14:textId="77777777" w:rsidR="00DE27CC" w:rsidRPr="003F7671" w:rsidRDefault="00DE27CC" w:rsidP="003E70F7">
                <w:pPr>
                  <w:tabs>
                    <w:tab w:val="left" w:pos="284"/>
                    <w:tab w:val="left" w:pos="459"/>
                  </w:tabs>
                  <w:spacing w:after="0" w:line="240" w:lineRule="auto"/>
                  <w:ind w:left="22"/>
                  <w:contextualSpacing/>
                  <w:rPr>
                    <w:rFonts w:ascii="Calibri" w:eastAsia="Calibri" w:hAnsi="Calibri" w:cs="Calibri"/>
                    <w:color w:val="000000"/>
                    <w:spacing w:val="-8"/>
                    <w:lang w:val="en-US"/>
                  </w:rPr>
                </w:pPr>
                <w:r w:rsidRPr="003F7671">
                  <w:rPr>
                    <w:rFonts w:ascii="Calibri" w:eastAsia="Calibri" w:hAnsi="Calibri" w:cs="Calibri"/>
                    <w:color w:val="000000"/>
                    <w:spacing w:val="-8"/>
                    <w:lang w:val="en-US"/>
                  </w:rPr>
                  <w:t>5.3.</w:t>
                </w:r>
                <w:r w:rsidRPr="003F7671">
                  <w:rPr>
                    <w:rFonts w:ascii="Calibri" w:eastAsia="Calibri" w:hAnsi="Calibri" w:cs="Calibri"/>
                    <w:color w:val="000000"/>
                    <w:spacing w:val="-8"/>
                    <w:vertAlign w:val="superscript"/>
                    <w:lang w:val="en-US"/>
                  </w:rPr>
                  <w:t>1</w:t>
                </w:r>
                <w:r w:rsidRPr="003F7671">
                  <w:rPr>
                    <w:rFonts w:ascii="Calibri" w:eastAsia="Calibri" w:hAnsi="Calibri" w:cs="Calibri"/>
                    <w:color w:val="000000"/>
                    <w:spacing w:val="-8"/>
                    <w:lang w:val="en-US"/>
                  </w:rPr>
                  <w:t>.</w:t>
                </w:r>
              </w:p>
            </w:tc>
            <w:tc>
              <w:tcPr>
                <w:tcW w:w="2605" w:type="pct"/>
                <w:shd w:val="clear" w:color="auto" w:fill="F2F2F2"/>
                <w:vAlign w:val="center"/>
              </w:tcPr>
              <w:p w14:paraId="5F893E8B" w14:textId="77777777" w:rsidR="00DE27CC" w:rsidRPr="003F7671" w:rsidRDefault="00DE27CC" w:rsidP="003E70F7">
                <w:pPr>
                  <w:spacing w:after="0" w:line="240" w:lineRule="auto"/>
                  <w:jc w:val="both"/>
                  <w:rPr>
                    <w:rFonts w:ascii="Calibri" w:hAnsi="Calibri" w:cs="Calibri"/>
                    <w:lang w:eastAsia="lt-LT"/>
                  </w:rPr>
                </w:pPr>
                <w:r w:rsidRPr="003F7671">
                  <w:rPr>
                    <w:rFonts w:ascii="Calibri" w:hAnsi="Calibri" w:cs="Calibri"/>
                    <w:lang w:val="uk" w:eastAsia="lt-LT"/>
                  </w:rPr>
                  <w:t xml:space="preserve">Tiekėjas sumoka </w:t>
                </w:r>
                <w:r w:rsidRPr="003F7671">
                  <w:rPr>
                    <w:rFonts w:ascii="Calibri" w:hAnsi="Calibri" w:cs="Calibri"/>
                    <w:lang w:eastAsia="lt-LT"/>
                  </w:rPr>
                  <w:t xml:space="preserve">netesybas </w:t>
                </w:r>
                <w:r w:rsidRPr="003F7671">
                  <w:rPr>
                    <w:rFonts w:ascii="Calibri" w:hAnsi="Calibri" w:cs="Calibri"/>
                    <w:lang w:val="uk" w:eastAsia="lt-LT"/>
                  </w:rPr>
                  <w:t>CPVA už n</w:t>
                </w:r>
                <w:r w:rsidRPr="003F7671">
                  <w:rPr>
                    <w:rFonts w:ascii="Calibri" w:hAnsi="Calibri" w:cs="Calibri"/>
                    <w:lang w:eastAsia="lt-LT"/>
                  </w:rPr>
                  <w:t xml:space="preserve">esuteiktas Paslaugas, </w:t>
                </w:r>
                <w:r w:rsidRPr="003F7671">
                  <w:rPr>
                    <w:rFonts w:ascii="Calibri" w:hAnsi="Calibri" w:cs="Calibri"/>
                    <w:lang w:val="uk" w:eastAsia="lt-LT"/>
                  </w:rPr>
                  <w:t>kai P</w:t>
                </w:r>
                <w:r w:rsidRPr="003F7671">
                  <w:rPr>
                    <w:rFonts w:ascii="Calibri" w:hAnsi="Calibri" w:cs="Calibri"/>
                    <w:lang w:eastAsia="lt-LT"/>
                  </w:rPr>
                  <w:t>aslaugos</w:t>
                </w:r>
                <w:r w:rsidRPr="003F7671">
                  <w:rPr>
                    <w:rFonts w:ascii="Calibri" w:hAnsi="Calibri" w:cs="Calibri"/>
                    <w:lang w:val="uk" w:eastAsia="lt-LT"/>
                  </w:rPr>
                  <w:t xml:space="preserve"> nebuvo </w:t>
                </w:r>
                <w:r w:rsidRPr="003F7671">
                  <w:rPr>
                    <w:rFonts w:ascii="Calibri" w:hAnsi="Calibri" w:cs="Calibri"/>
                    <w:lang w:eastAsia="lt-LT"/>
                  </w:rPr>
                  <w:t>suteiktos</w:t>
                </w:r>
                <w:r w:rsidRPr="003F7671">
                  <w:rPr>
                    <w:rFonts w:ascii="Calibri" w:hAnsi="Calibri" w:cs="Calibri"/>
                    <w:lang w:val="uk" w:eastAsia="lt-LT"/>
                  </w:rPr>
                  <w:t xml:space="preserve"> per CPVA nustatytą protingą terminą, sutartinę baudą, kurios dydis:</w:t>
                </w:r>
                <w:r w:rsidRPr="003F7671">
                  <w:rPr>
                    <w:rFonts w:ascii="Calibri" w:hAnsi="Calibri" w:cs="Calibri"/>
                    <w:lang w:eastAsia="lt-LT"/>
                  </w:rPr>
                  <w:t>/</w:t>
                </w:r>
                <w:r w:rsidRPr="003F7671">
                  <w:t xml:space="preserve"> </w:t>
                </w:r>
                <w:r w:rsidRPr="003F7671">
                  <w:rPr>
                    <w:rFonts w:ascii="Calibri" w:hAnsi="Calibri" w:cs="Calibri"/>
                    <w:lang w:val="uk-UA" w:eastAsia="lt-LT"/>
                  </w:rPr>
                  <w:t>Виконавець сплачує CPVA договірну неустойку за ненадані Послуги, якщо Послуги не були надані протягом розумного періоду, визначеного CPVA, у розмірі:</w:t>
                </w:r>
              </w:p>
            </w:tc>
            <w:tc>
              <w:tcPr>
                <w:tcW w:w="2036" w:type="pct"/>
                <w:vAlign w:val="center"/>
              </w:tcPr>
              <w:p w14:paraId="2F315468" w14:textId="77777777" w:rsidR="00DE27CC" w:rsidRPr="003F7671" w:rsidRDefault="00DE27CC" w:rsidP="003E70F7">
                <w:pPr>
                  <w:spacing w:after="0" w:line="240" w:lineRule="auto"/>
                  <w:jc w:val="both"/>
                  <w:rPr>
                    <w:rFonts w:ascii="Calibri" w:hAnsi="Calibri" w:cs="Calibri"/>
                    <w:lang w:eastAsia="lt-LT"/>
                  </w:rPr>
                </w:pPr>
                <w:r w:rsidRPr="003F7671">
                  <w:rPr>
                    <w:rFonts w:ascii="Calibri" w:hAnsi="Calibri" w:cs="Calibri"/>
                    <w:lang w:eastAsia="lt-LT"/>
                  </w:rPr>
                  <w:t>10 procentų nuo laiku nesuteiktų Paslaugų kainos/ 10 відсотків від вартості несвоєчасно наданих Послуг</w:t>
                </w:r>
              </w:p>
            </w:tc>
          </w:tr>
          <w:tr w:rsidR="00DE27CC" w:rsidRPr="003F7671" w14:paraId="23C46C95" w14:textId="77777777" w:rsidTr="003E70F7">
            <w:trPr>
              <w:trHeight w:val="257"/>
            </w:trPr>
            <w:tc>
              <w:tcPr>
                <w:tcW w:w="359" w:type="pct"/>
                <w:shd w:val="clear" w:color="auto" w:fill="F2F2F2"/>
                <w:vAlign w:val="center"/>
              </w:tcPr>
              <w:p w14:paraId="4EFD2B9A" w14:textId="77777777" w:rsidR="00DE27CC" w:rsidRPr="003F7671" w:rsidRDefault="00DE27CC" w:rsidP="00DE27CC">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lang w:val="uk"/>
                  </w:rPr>
                </w:pPr>
              </w:p>
            </w:tc>
            <w:tc>
              <w:tcPr>
                <w:tcW w:w="2605" w:type="pct"/>
                <w:shd w:val="clear" w:color="auto" w:fill="F2F2F2"/>
                <w:vAlign w:val="center"/>
              </w:tcPr>
              <w:p w14:paraId="617E8810" w14:textId="2BA4CF46" w:rsidR="00DE27CC" w:rsidRPr="003F7671" w:rsidRDefault="00DE27CC" w:rsidP="003E70F7">
                <w:pPr>
                  <w:spacing w:after="0" w:line="240" w:lineRule="auto"/>
                  <w:jc w:val="both"/>
                  <w:rPr>
                    <w:rFonts w:ascii="Calibri" w:eastAsia="Calibri" w:hAnsi="Calibri" w:cs="Calibri"/>
                    <w:color w:val="000000"/>
                    <w:spacing w:val="-8"/>
                    <w:lang w:val="uk"/>
                  </w:rPr>
                </w:pPr>
                <w:r w:rsidRPr="003F7671">
                  <w:rPr>
                    <w:rFonts w:ascii="Calibri" w:hAnsi="Calibri" w:cs="Calibri"/>
                    <w:lang w:val="uk" w:eastAsia="lt-LT"/>
                  </w:rPr>
                  <w:t>Jei Sutartis nutraukiama dėl Tiekėjo kaltės (įskaitant atvejus, kai Sutartis nutrūko Tiekėjo iniciatyva), Tiekėjas moka CP</w:t>
                </w:r>
                <w:r w:rsidRPr="003F7671">
                  <w:rPr>
                    <w:rFonts w:ascii="Calibri" w:hAnsi="Calibri" w:cs="Calibri"/>
                    <w:lang w:eastAsia="lt-LT"/>
                  </w:rPr>
                  <w:t>V</w:t>
                </w:r>
                <w:r w:rsidRPr="003F7671">
                  <w:rPr>
                    <w:rFonts w:ascii="Calibri" w:hAnsi="Calibri" w:cs="Calibri"/>
                    <w:lang w:val="uk" w:eastAsia="lt-LT"/>
                  </w:rPr>
                  <w:t xml:space="preserve">A sutartinę baudą, kurios dydis yra:/У разі розірвання Договору з вини Виконавеця (включаючи випадки розірвання Договору з ініціативи Виконавеця), Виконавець сплачує </w:t>
                </w:r>
                <w:r w:rsidR="001149C7" w:rsidRPr="003F7671">
                  <w:rPr>
                    <w:rFonts w:ascii="Calibri" w:hAnsi="Calibri" w:cs="Calibri"/>
                    <w:lang w:val="uk" w:eastAsia="lt-LT"/>
                  </w:rPr>
                  <w:t>CPVA</w:t>
                </w:r>
                <w:r w:rsidRPr="003F7671">
                  <w:rPr>
                    <w:rFonts w:ascii="Calibri" w:hAnsi="Calibri" w:cs="Calibri"/>
                    <w:lang w:val="uk" w:eastAsia="lt-LT"/>
                  </w:rPr>
                  <w:t xml:space="preserve"> договірну неустойку в розмірі:   </w:t>
                </w:r>
              </w:p>
            </w:tc>
            <w:tc>
              <w:tcPr>
                <w:tcW w:w="2036" w:type="pct"/>
                <w:vAlign w:val="center"/>
              </w:tcPr>
              <w:p w14:paraId="4E36B4D7" w14:textId="28952588" w:rsidR="00DE27CC" w:rsidRPr="003F7671" w:rsidRDefault="00DE27CC" w:rsidP="003E70F7">
                <w:pPr>
                  <w:spacing w:after="0" w:line="240" w:lineRule="auto"/>
                  <w:jc w:val="both"/>
                  <w:rPr>
                    <w:rFonts w:ascii="Calibri" w:eastAsia="Calibri" w:hAnsi="Calibri" w:cs="Calibri"/>
                    <w:color w:val="000000"/>
                    <w:spacing w:val="-8"/>
                    <w:lang w:val="uk"/>
                  </w:rPr>
                </w:pPr>
                <w:r w:rsidRPr="003F7671">
                  <w:rPr>
                    <w:rFonts w:ascii="Calibri" w:hAnsi="Calibri" w:cs="Calibri"/>
                    <w:lang w:eastAsia="lt-LT"/>
                  </w:rPr>
                  <w:t>10</w:t>
                </w:r>
                <w:r w:rsidRPr="003F7671">
                  <w:rPr>
                    <w:rFonts w:ascii="Calibri" w:hAnsi="Calibri" w:cs="Calibri"/>
                    <w:lang w:val="uk" w:eastAsia="lt-LT"/>
                  </w:rPr>
                  <w:t xml:space="preserve"> procent</w:t>
                </w:r>
                <w:r w:rsidRPr="003F7671">
                  <w:rPr>
                    <w:rFonts w:ascii="Calibri" w:hAnsi="Calibri" w:cs="Calibri"/>
                    <w:lang w:eastAsia="lt-LT"/>
                  </w:rPr>
                  <w:t>ų</w:t>
                </w:r>
                <w:r w:rsidRPr="003F7671">
                  <w:rPr>
                    <w:rFonts w:ascii="Calibri" w:hAnsi="Calibri" w:cs="Calibri"/>
                    <w:lang w:val="uk" w:eastAsia="lt-LT"/>
                  </w:rPr>
                  <w:t xml:space="preserve"> Sutarties kainos, nurodytos 3.</w:t>
                </w:r>
                <w:r w:rsidR="00A0338C" w:rsidRPr="003F7671">
                  <w:rPr>
                    <w:rFonts w:ascii="Calibri" w:hAnsi="Calibri" w:cs="Calibri"/>
                    <w:lang w:eastAsia="lt-LT"/>
                  </w:rPr>
                  <w:t>1</w:t>
                </w:r>
                <w:r w:rsidRPr="003F7671">
                  <w:rPr>
                    <w:rFonts w:ascii="Calibri" w:hAnsi="Calibri" w:cs="Calibri"/>
                    <w:lang w:val="uk" w:eastAsia="lt-LT"/>
                  </w:rPr>
                  <w:t>.</w:t>
                </w:r>
                <w:r w:rsidR="00A0338C" w:rsidRPr="003F7671">
                  <w:rPr>
                    <w:rFonts w:ascii="Calibri" w:hAnsi="Calibri" w:cs="Calibri"/>
                    <w:lang w:eastAsia="lt-LT"/>
                  </w:rPr>
                  <w:t>1.</w:t>
                </w:r>
                <w:r w:rsidRPr="003F7671">
                  <w:rPr>
                    <w:rFonts w:ascii="Calibri" w:hAnsi="Calibri" w:cs="Calibri"/>
                    <w:lang w:val="uk" w:eastAsia="lt-LT"/>
                  </w:rPr>
                  <w:t xml:space="preserve"> punkte, </w:t>
                </w:r>
                <w:r w:rsidR="00A0338C" w:rsidRPr="003F7671">
                  <w:rPr>
                    <w:rFonts w:ascii="Calibri" w:hAnsi="Calibri" w:cs="Calibri"/>
                    <w:lang w:eastAsia="lt-LT"/>
                  </w:rPr>
                  <w:t>be</w:t>
                </w:r>
                <w:r w:rsidR="00A0338C" w:rsidRPr="003F7671">
                  <w:rPr>
                    <w:rFonts w:ascii="Calibri" w:hAnsi="Calibri" w:cs="Calibri"/>
                    <w:lang w:val="uk" w:eastAsia="lt-LT"/>
                  </w:rPr>
                  <w:t xml:space="preserve"> </w:t>
                </w:r>
                <w:r w:rsidRPr="003F7671">
                  <w:rPr>
                    <w:rFonts w:ascii="Calibri" w:hAnsi="Calibri" w:cs="Calibri"/>
                    <w:lang w:val="uk" w:eastAsia="lt-LT"/>
                  </w:rPr>
                  <w:t>PVM/</w:t>
                </w:r>
                <w:r w:rsidRPr="003F7671">
                  <w:rPr>
                    <w:rFonts w:ascii="Calibri" w:hAnsi="Calibri" w:cs="Calibri"/>
                    <w:lang w:eastAsia="lt-LT"/>
                  </w:rPr>
                  <w:t>10</w:t>
                </w:r>
                <w:r w:rsidRPr="003F7671">
                  <w:rPr>
                    <w:rFonts w:ascii="Calibri" w:hAnsi="Calibri" w:cs="Calibri"/>
                    <w:lang w:val="uk" w:eastAsia="lt-LT"/>
                  </w:rPr>
                  <w:t xml:space="preserve"> відсотків від початкової ціни Договору, зазначеної в п. 3.</w:t>
                </w:r>
                <w:r w:rsidR="003819B2" w:rsidRPr="003F7671">
                  <w:rPr>
                    <w:rFonts w:ascii="Calibri" w:hAnsi="Calibri" w:cs="Calibri"/>
                    <w:lang w:val="uk-UA" w:eastAsia="lt-LT"/>
                  </w:rPr>
                  <w:t>1.1</w:t>
                </w:r>
                <w:r w:rsidRPr="003F7671">
                  <w:rPr>
                    <w:rFonts w:ascii="Calibri" w:hAnsi="Calibri" w:cs="Calibri"/>
                    <w:lang w:val="uk" w:eastAsia="lt-LT"/>
                  </w:rPr>
                  <w:t xml:space="preserve">, </w:t>
                </w:r>
                <w:r w:rsidR="0014523B" w:rsidRPr="003F7671">
                  <w:rPr>
                    <w:rFonts w:ascii="Calibri" w:hAnsi="Calibri" w:cs="Calibri"/>
                    <w:lang w:val="uk" w:eastAsia="lt-LT"/>
                  </w:rPr>
                  <w:t>без</w:t>
                </w:r>
                <w:r w:rsidRPr="003F7671">
                  <w:rPr>
                    <w:rFonts w:ascii="Calibri" w:hAnsi="Calibri" w:cs="Calibri"/>
                    <w:lang w:val="uk" w:eastAsia="lt-LT"/>
                  </w:rPr>
                  <w:t xml:space="preserve"> ПДВ </w:t>
                </w:r>
              </w:p>
            </w:tc>
          </w:tr>
          <w:tr w:rsidR="00DE27CC" w:rsidRPr="003F7671" w14:paraId="09E3CE26" w14:textId="77777777" w:rsidTr="003E70F7">
            <w:trPr>
              <w:trHeight w:val="257"/>
            </w:trPr>
            <w:tc>
              <w:tcPr>
                <w:tcW w:w="359" w:type="pct"/>
                <w:shd w:val="clear" w:color="auto" w:fill="F2F2F2"/>
                <w:vAlign w:val="center"/>
              </w:tcPr>
              <w:p w14:paraId="418646C0" w14:textId="77777777" w:rsidR="00DE27CC" w:rsidRPr="003F7671" w:rsidRDefault="00DE27CC" w:rsidP="00DE27CC">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lang w:val="uk"/>
                  </w:rPr>
                </w:pPr>
              </w:p>
            </w:tc>
            <w:tc>
              <w:tcPr>
                <w:tcW w:w="2605" w:type="pct"/>
                <w:shd w:val="clear" w:color="auto" w:fill="F2F2F2"/>
                <w:vAlign w:val="center"/>
              </w:tcPr>
              <w:p w14:paraId="57551D8C" w14:textId="034161C6" w:rsidR="00DE27CC" w:rsidRPr="003F7671" w:rsidRDefault="00DE27CC" w:rsidP="003E70F7">
                <w:pPr>
                  <w:spacing w:after="0" w:line="240" w:lineRule="auto"/>
                  <w:jc w:val="both"/>
                  <w:rPr>
                    <w:rFonts w:ascii="Calibri" w:eastAsia="Calibri" w:hAnsi="Calibri" w:cs="Calibri"/>
                    <w:lang w:eastAsia="lt-LT"/>
                  </w:rPr>
                </w:pPr>
                <w:r w:rsidRPr="003F7671">
                  <w:rPr>
                    <w:rFonts w:ascii="Calibri" w:hAnsi="Calibri" w:cs="Calibri"/>
                    <w:lang w:eastAsia="lt-LT"/>
                  </w:rPr>
                  <w:t>Kai Tiekėjas nevykdo konfidencialumo įsipareigojimų, kaip nustatyta Bendrųjų sutarties sąlygų 1</w:t>
                </w:r>
                <w:r w:rsidR="00854C5A" w:rsidRPr="003F7671">
                  <w:rPr>
                    <w:rFonts w:ascii="Calibri" w:hAnsi="Calibri" w:cs="Calibri"/>
                    <w:lang w:eastAsia="lt-LT"/>
                  </w:rPr>
                  <w:t>4</w:t>
                </w:r>
                <w:r w:rsidRPr="003F7671">
                  <w:rPr>
                    <w:rFonts w:ascii="Calibri" w:hAnsi="Calibri" w:cs="Calibri"/>
                    <w:lang w:eastAsia="lt-LT"/>
                  </w:rPr>
                  <w:t xml:space="preserve"> sk./</w:t>
                </w:r>
                <w:r w:rsidRPr="003F7671">
                  <w:rPr>
                    <w:rFonts w:ascii="Calibri" w:hAnsi="Calibri" w:cs="Calibri"/>
                    <w:lang w:val="uk-UA" w:eastAsia="lt-LT"/>
                  </w:rPr>
                  <w:t xml:space="preserve">Коли </w:t>
                </w:r>
                <w:r w:rsidR="00A1491D" w:rsidRPr="003F7671">
                  <w:rPr>
                    <w:rFonts w:ascii="Calibri" w:hAnsi="Calibri" w:cs="Calibri"/>
                    <w:lang w:val="uk-UA" w:eastAsia="lt-LT"/>
                  </w:rPr>
                  <w:t>Виконавець</w:t>
                </w:r>
                <w:r w:rsidRPr="003F7671">
                  <w:rPr>
                    <w:rFonts w:ascii="Calibri" w:hAnsi="Calibri" w:cs="Calibri"/>
                    <w:lang w:val="uk-UA" w:eastAsia="lt-LT"/>
                  </w:rPr>
                  <w:t xml:space="preserve"> не виконує зобов'язань щодо конфіденційності, як це встановлено в главі 1</w:t>
                </w:r>
                <w:r w:rsidR="00854C5A" w:rsidRPr="003F7671">
                  <w:rPr>
                    <w:rFonts w:ascii="Calibri" w:hAnsi="Calibri" w:cs="Calibri"/>
                    <w:lang w:val="uk-UA" w:eastAsia="lt-LT"/>
                  </w:rPr>
                  <w:t>4</w:t>
                </w:r>
                <w:r w:rsidRPr="003F7671">
                  <w:rPr>
                    <w:rFonts w:ascii="Calibri" w:hAnsi="Calibri" w:cs="Calibri"/>
                    <w:lang w:val="uk-UA" w:eastAsia="lt-LT"/>
                  </w:rPr>
                  <w:t xml:space="preserve"> Загальних умов Договору.</w:t>
                </w:r>
              </w:p>
            </w:tc>
            <w:tc>
              <w:tcPr>
                <w:tcW w:w="2036" w:type="pct"/>
                <w:vAlign w:val="center"/>
              </w:tcPr>
              <w:p w14:paraId="775B6FFA" w14:textId="5E307F2D" w:rsidR="00DE27CC" w:rsidRPr="003F7671" w:rsidRDefault="00DE27CC" w:rsidP="003E70F7">
                <w:pPr>
                  <w:spacing w:after="0" w:line="240" w:lineRule="auto"/>
                  <w:jc w:val="both"/>
                  <w:rPr>
                    <w:rFonts w:ascii="Calibri" w:eastAsia="Calibri" w:hAnsi="Calibri" w:cs="Calibri"/>
                    <w:lang w:eastAsia="lt-LT"/>
                  </w:rPr>
                </w:pPr>
                <w:r w:rsidRPr="003F7671">
                  <w:rPr>
                    <w:rFonts w:ascii="Calibri" w:hAnsi="Calibri" w:cs="Calibri"/>
                    <w:lang w:eastAsia="lt-LT"/>
                  </w:rPr>
                  <w:t>5 procentai Sutarties kainos, nurodytos 3.1.</w:t>
                </w:r>
                <w:r w:rsidR="009C4B5C" w:rsidRPr="003F7671">
                  <w:rPr>
                    <w:rFonts w:ascii="Calibri" w:hAnsi="Calibri" w:cs="Calibri"/>
                    <w:lang w:eastAsia="lt-LT"/>
                  </w:rPr>
                  <w:t>1</w:t>
                </w:r>
                <w:r w:rsidRPr="003F7671">
                  <w:rPr>
                    <w:rFonts w:ascii="Calibri" w:hAnsi="Calibri" w:cs="Calibri"/>
                    <w:lang w:eastAsia="lt-LT"/>
                  </w:rPr>
                  <w:t>. p., kuri mokama tai Sutarties Šaliai, kuri nukentėjo dėl netinkamai pagal Sutartį vykdomų Tiekėjo įsipareigojimų/</w:t>
                </w:r>
                <w:r w:rsidRPr="003F7671">
                  <w:rPr>
                    <w:rFonts w:ascii="Calibri" w:hAnsi="Calibri" w:cs="Calibri"/>
                    <w:lang w:val="uk-UA" w:eastAsia="lt-LT"/>
                  </w:rPr>
                  <w:t>5 відсотків від ціни Договору, зазначеної в п. 3.1.</w:t>
                </w:r>
                <w:r w:rsidR="003819B2" w:rsidRPr="003F7671">
                  <w:rPr>
                    <w:rFonts w:ascii="Calibri" w:hAnsi="Calibri" w:cs="Calibri"/>
                    <w:lang w:val="uk-UA" w:eastAsia="lt-LT"/>
                  </w:rPr>
                  <w:t>1</w:t>
                </w:r>
                <w:r w:rsidRPr="003F7671">
                  <w:rPr>
                    <w:rFonts w:ascii="Calibri" w:hAnsi="Calibri" w:cs="Calibri"/>
                    <w:lang w:val="uk-UA" w:eastAsia="lt-LT"/>
                  </w:rPr>
                  <w:t>, який виплачується Стороні Договору, яка постраждала внаслідок неналежного виконання зобов’язань Виконавеця за Договором.</w:t>
                </w:r>
              </w:p>
            </w:tc>
          </w:tr>
          <w:tr w:rsidR="00DE27CC" w:rsidRPr="003F7671" w14:paraId="207B8D4C" w14:textId="77777777" w:rsidTr="003E70F7">
            <w:trPr>
              <w:trHeight w:val="257"/>
            </w:trPr>
            <w:tc>
              <w:tcPr>
                <w:tcW w:w="359" w:type="pct"/>
                <w:shd w:val="clear" w:color="auto" w:fill="F2F2F2"/>
                <w:vAlign w:val="center"/>
              </w:tcPr>
              <w:p w14:paraId="036832E4" w14:textId="77777777" w:rsidR="00DE27CC" w:rsidRPr="003F7671" w:rsidRDefault="00DE27CC" w:rsidP="00DE27CC">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rPr>
                </w:pPr>
              </w:p>
            </w:tc>
            <w:tc>
              <w:tcPr>
                <w:tcW w:w="2605" w:type="pct"/>
                <w:shd w:val="clear" w:color="auto" w:fill="F2F2F2"/>
                <w:vAlign w:val="center"/>
              </w:tcPr>
              <w:p w14:paraId="4F751950" w14:textId="41D0122D" w:rsidR="00DE27CC" w:rsidRPr="003F7671" w:rsidRDefault="00DE27CC" w:rsidP="003E70F7">
                <w:pPr>
                  <w:spacing w:after="0" w:line="240" w:lineRule="auto"/>
                  <w:jc w:val="both"/>
                </w:pPr>
                <w:r w:rsidRPr="003F7671">
                  <w:rPr>
                    <w:rFonts w:cstheme="minorHAnsi"/>
                  </w:rPr>
                  <w:t xml:space="preserve">Jei Sutarties vykdymo metu nustatoma, kad Tiekėjas, jo subtiekėjai, ūkio subjektai, kurių pajėgumais remiamasi, arba juos kontroliuojantys asmenys, arba Tiekėjas tiekiamos prekės (įskaitant jų sudedamąsias dalis ir paslaugų ir (ar) Darbų bei sudedamųjų dalių gamintojus) kelia grėsmę Gavėjo valstybės nacionaliniam saugumui ir (arba) atitinka bent vieną iš sąlygų, numatytų 2022 m. balandžio 8 d. Tarybos įgyvendinimo reglamente (ES) 2022/581, ir (arba) Lietuvos Respublikos viešųjų pirkimų įstatymo 45 </w:t>
                </w:r>
                <w:r w:rsidRPr="003F7671">
                  <w:rPr>
                    <w:rFonts w:cstheme="minorHAnsi"/>
                  </w:rPr>
                  <w:lastRenderedPageBreak/>
                  <w:t>straipsnio 2</w:t>
                </w:r>
                <w:r w:rsidRPr="003F7671">
                  <w:rPr>
                    <w:rFonts w:cstheme="minorHAnsi"/>
                    <w:vertAlign w:val="superscript"/>
                  </w:rPr>
                  <w:t>1</w:t>
                </w:r>
                <w:r w:rsidRPr="003F7671">
                  <w:rPr>
                    <w:rFonts w:cstheme="minorHAnsi"/>
                  </w:rPr>
                  <w:t xml:space="preserve"> dalyje, taikoma bauda./</w:t>
                </w:r>
                <w:r w:rsidRPr="003F7671">
                  <w:rPr>
                    <w:rFonts w:ascii="Calibri" w:hAnsi="Calibri" w:cs="Calibri"/>
                    <w:lang w:val="uk-UA" w:eastAsia="lt-LT"/>
                  </w:rPr>
                  <w:t xml:space="preserve">Якщо під час виконання Договору буде встановлено, що Постачальник послуг, його субпостачальники, суб’єкти господарювання, на чиї можливості покладаються, або особи, які їх контролюють, або товари, що постачаються </w:t>
                </w:r>
                <w:r w:rsidR="00A1491D" w:rsidRPr="003F7671">
                  <w:rPr>
                    <w:rFonts w:ascii="Calibri" w:hAnsi="Calibri" w:cs="Calibri"/>
                    <w:lang w:val="uk-UA" w:eastAsia="lt-LT"/>
                  </w:rPr>
                  <w:t>Виконавець</w:t>
                </w:r>
                <w:r w:rsidRPr="003F7671">
                  <w:rPr>
                    <w:rFonts w:ascii="Calibri" w:hAnsi="Calibri" w:cs="Calibri"/>
                    <w:lang w:val="uk-UA" w:eastAsia="lt-LT"/>
                  </w:rPr>
                  <w:t xml:space="preserve"> послуг (включаючи їх компоненти та виробників послуги та/або роботи та компоненти) становлять загрозу для Реципієнта для національної безпеки держави та/або відповідають принаймні одній із умов, передбачених у 2022 році 8 квітня У Імплементаційному регламенті Ради (ЄС) 2022/581 та/або статті 45, частина 2</w:t>
                </w:r>
                <w:r w:rsidRPr="003F7671">
                  <w:rPr>
                    <w:rFonts w:ascii="Calibri" w:hAnsi="Calibri" w:cs="Calibri"/>
                    <w:vertAlign w:val="superscript"/>
                    <w:lang w:val="uk-UA" w:eastAsia="lt-LT"/>
                  </w:rPr>
                  <w:t>1</w:t>
                </w:r>
                <w:r w:rsidRPr="003F7671">
                  <w:rPr>
                    <w:rFonts w:ascii="Calibri" w:hAnsi="Calibri" w:cs="Calibri"/>
                    <w:lang w:val="uk-UA" w:eastAsia="lt-LT"/>
                  </w:rPr>
                  <w:t xml:space="preserve"> Закону про державні закупівлі Литовської Республіки застосовується штраф.</w:t>
                </w:r>
              </w:p>
            </w:tc>
            <w:tc>
              <w:tcPr>
                <w:tcW w:w="2036" w:type="pct"/>
                <w:vAlign w:val="center"/>
              </w:tcPr>
              <w:p w14:paraId="5A58ECA6" w14:textId="7CCDA68C" w:rsidR="00DE27CC" w:rsidRPr="003F7671" w:rsidRDefault="00DE27CC" w:rsidP="003E70F7">
                <w:pPr>
                  <w:spacing w:after="0" w:line="240" w:lineRule="auto"/>
                  <w:jc w:val="both"/>
                  <w:rPr>
                    <w:rFonts w:ascii="Calibri" w:hAnsi="Calibri" w:cs="Calibri"/>
                    <w:lang w:val="lt" w:eastAsia="lt-LT"/>
                  </w:rPr>
                </w:pPr>
                <w:r w:rsidRPr="003F7671">
                  <w:rPr>
                    <w:rFonts w:ascii="Calibri" w:hAnsi="Calibri" w:cs="Calibri"/>
                    <w:lang w:eastAsia="lt-LT"/>
                  </w:rPr>
                  <w:lastRenderedPageBreak/>
                  <w:t>10</w:t>
                </w:r>
                <w:r w:rsidRPr="003F7671">
                  <w:rPr>
                    <w:rFonts w:ascii="Calibri" w:hAnsi="Calibri" w:cs="Calibri"/>
                    <w:lang w:val="uk" w:eastAsia="lt-LT"/>
                  </w:rPr>
                  <w:t xml:space="preserve"> procent</w:t>
                </w:r>
                <w:r w:rsidRPr="003F7671">
                  <w:rPr>
                    <w:rFonts w:ascii="Calibri" w:hAnsi="Calibri" w:cs="Calibri"/>
                    <w:lang w:eastAsia="lt-LT"/>
                  </w:rPr>
                  <w:t>ų</w:t>
                </w:r>
                <w:r w:rsidRPr="003F7671">
                  <w:rPr>
                    <w:rFonts w:ascii="Calibri" w:hAnsi="Calibri" w:cs="Calibri"/>
                    <w:lang w:val="uk" w:eastAsia="lt-LT"/>
                  </w:rPr>
                  <w:t xml:space="preserve"> Sutarties kainos, nurodytos 3.</w:t>
                </w:r>
                <w:r w:rsidRPr="003F7671">
                  <w:rPr>
                    <w:rFonts w:ascii="Calibri" w:hAnsi="Calibri" w:cs="Calibri"/>
                    <w:lang w:eastAsia="lt-LT"/>
                  </w:rPr>
                  <w:t>1.</w:t>
                </w:r>
                <w:r w:rsidR="009C4B5C" w:rsidRPr="003F7671">
                  <w:rPr>
                    <w:rFonts w:ascii="Calibri" w:hAnsi="Calibri" w:cs="Calibri"/>
                    <w:lang w:eastAsia="lt-LT"/>
                  </w:rPr>
                  <w:t>1</w:t>
                </w:r>
                <w:r w:rsidRPr="003F7671">
                  <w:rPr>
                    <w:rFonts w:ascii="Calibri" w:hAnsi="Calibri" w:cs="Calibri"/>
                    <w:lang w:val="uk" w:eastAsia="lt-LT"/>
                  </w:rPr>
                  <w:t xml:space="preserve">. punkte, </w:t>
                </w:r>
                <w:r w:rsidR="00357E0D" w:rsidRPr="003F7671">
                  <w:rPr>
                    <w:rFonts w:ascii="Calibri" w:hAnsi="Calibri" w:cs="Calibri"/>
                    <w:lang w:eastAsia="lt-LT"/>
                  </w:rPr>
                  <w:t xml:space="preserve">be </w:t>
                </w:r>
                <w:r w:rsidRPr="003F7671">
                  <w:rPr>
                    <w:rFonts w:ascii="Calibri" w:hAnsi="Calibri" w:cs="Calibri"/>
                    <w:lang w:val="uk" w:eastAsia="lt-LT"/>
                  </w:rPr>
                  <w:t>PVM/</w:t>
                </w:r>
                <w:r w:rsidR="003819B2" w:rsidRPr="003F7671">
                  <w:rPr>
                    <w:rFonts w:ascii="Calibri" w:hAnsi="Calibri" w:cs="Calibri"/>
                    <w:lang w:val="uk" w:eastAsia="lt-LT"/>
                  </w:rPr>
                  <w:t xml:space="preserve"> 10</w:t>
                </w:r>
                <w:r w:rsidRPr="003F7671">
                  <w:rPr>
                    <w:rFonts w:ascii="Calibri" w:hAnsi="Calibri" w:cs="Calibri"/>
                    <w:lang w:val="uk" w:eastAsia="lt-LT"/>
                  </w:rPr>
                  <w:t xml:space="preserve"> відсотки від ціни Договору, зазначеної в п. 3.</w:t>
                </w:r>
                <w:r w:rsidRPr="003F7671">
                  <w:rPr>
                    <w:rFonts w:ascii="Calibri" w:hAnsi="Calibri" w:cs="Calibri"/>
                    <w:lang w:eastAsia="lt-LT"/>
                  </w:rPr>
                  <w:t>1.</w:t>
                </w:r>
                <w:r w:rsidR="003819B2" w:rsidRPr="003F7671">
                  <w:rPr>
                    <w:rFonts w:ascii="Calibri" w:hAnsi="Calibri" w:cs="Calibri"/>
                    <w:lang w:val="uk-UA" w:eastAsia="lt-LT"/>
                  </w:rPr>
                  <w:t>1</w:t>
                </w:r>
                <w:r w:rsidRPr="003F7671">
                  <w:rPr>
                    <w:rFonts w:ascii="Calibri" w:hAnsi="Calibri" w:cs="Calibri"/>
                    <w:lang w:val="uk" w:eastAsia="lt-LT"/>
                  </w:rPr>
                  <w:t xml:space="preserve">, </w:t>
                </w:r>
                <w:r w:rsidR="00750660" w:rsidRPr="003F7671">
                  <w:rPr>
                    <w:rFonts w:ascii="Calibri" w:hAnsi="Calibri" w:cs="Calibri"/>
                    <w:color w:val="000000"/>
                    <w:spacing w:val="-8"/>
                    <w:lang w:val="uk"/>
                  </w:rPr>
                  <w:t>без</w:t>
                </w:r>
                <w:r w:rsidRPr="003F7671">
                  <w:rPr>
                    <w:rFonts w:ascii="Calibri" w:hAnsi="Calibri" w:cs="Calibri"/>
                    <w:lang w:val="uk" w:eastAsia="lt-LT"/>
                  </w:rPr>
                  <w:t xml:space="preserve"> ПДВ </w:t>
                </w:r>
              </w:p>
            </w:tc>
          </w:tr>
          <w:tr w:rsidR="0093249A" w:rsidRPr="003F7671" w14:paraId="0C795737" w14:textId="77777777" w:rsidTr="003E70F7">
            <w:trPr>
              <w:trHeight w:val="257"/>
            </w:trPr>
            <w:tc>
              <w:tcPr>
                <w:tcW w:w="359" w:type="pct"/>
                <w:shd w:val="clear" w:color="auto" w:fill="F2F2F2"/>
                <w:vAlign w:val="center"/>
              </w:tcPr>
              <w:p w14:paraId="47B01E01" w14:textId="77777777" w:rsidR="0093249A" w:rsidRPr="003F7671" w:rsidRDefault="0093249A" w:rsidP="0093249A">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rPr>
                </w:pPr>
              </w:p>
            </w:tc>
            <w:tc>
              <w:tcPr>
                <w:tcW w:w="2605" w:type="pct"/>
                <w:shd w:val="clear" w:color="auto" w:fill="F2F2F2"/>
                <w:vAlign w:val="center"/>
              </w:tcPr>
              <w:p w14:paraId="171BFF09" w14:textId="77777777" w:rsidR="0093249A" w:rsidRPr="003F7671" w:rsidRDefault="0093249A" w:rsidP="0093249A">
                <w:pPr>
                  <w:spacing w:after="0" w:line="240" w:lineRule="auto"/>
                  <w:jc w:val="both"/>
                  <w:rPr>
                    <w:rFonts w:cstheme="minorHAnsi"/>
                  </w:rPr>
                </w:pPr>
                <w:r w:rsidRPr="003F7671">
                  <w:rPr>
                    <w:rFonts w:eastAsia="Calibri" w:cstheme="minorHAnsi"/>
                    <w:lang w:eastAsia="lt-LT"/>
                  </w:rPr>
                  <w:t xml:space="preserve">Jei Sutarties vykdymo metu nustatoma, kad Tiekėjas nevykdo įsipareigojimo pakeisti subrangovą (-us), kaip nurodyta Sutarties bendrųjų sąlygų 13 skyriuje, </w:t>
                </w:r>
                <w:r w:rsidRPr="003F7671">
                  <w:rPr>
                    <w:rFonts w:cstheme="minorHAnsi"/>
                  </w:rPr>
                  <w:t>Tiekėjas moka CPVA baudą, kurios dydis:</w:t>
                </w:r>
                <w:r w:rsidR="000C5A57" w:rsidRPr="003F7671">
                  <w:rPr>
                    <w:rFonts w:cstheme="minorHAnsi"/>
                  </w:rPr>
                  <w:t xml:space="preserve"> / </w:t>
                </w:r>
              </w:p>
              <w:p w14:paraId="1569CE26" w14:textId="4E82D912" w:rsidR="000C5A57" w:rsidRPr="003F7671" w:rsidRDefault="000C5A57" w:rsidP="0093249A">
                <w:pPr>
                  <w:spacing w:after="0" w:line="240" w:lineRule="auto"/>
                  <w:jc w:val="both"/>
                  <w:rPr>
                    <w:rFonts w:cstheme="minorHAnsi"/>
                    <w:lang w:val="uk-UA"/>
                  </w:rPr>
                </w:pPr>
                <w:r w:rsidRPr="003F7671">
                  <w:rPr>
                    <w:rFonts w:cstheme="minorHAnsi"/>
                    <w:lang w:val="uk-UA"/>
                  </w:rPr>
                  <w:t>Якщо під час виконання Договору буде встановлено, що Постачальник не виконує зобов'язання щодо заміни субпідрядника (-ів), як зазначено в розділі 13 Загальних умов Договору, Постачальник сплачує CPVA штраф у розмірі:</w:t>
                </w:r>
              </w:p>
              <w:p w14:paraId="4A7BF6FC" w14:textId="3E036178" w:rsidR="000C5A57" w:rsidRPr="003F7671" w:rsidRDefault="000C5A57" w:rsidP="0093249A">
                <w:pPr>
                  <w:spacing w:after="0" w:line="240" w:lineRule="auto"/>
                  <w:jc w:val="both"/>
                  <w:rPr>
                    <w:rFonts w:cstheme="minorHAnsi"/>
                  </w:rPr>
                </w:pPr>
              </w:p>
            </w:tc>
            <w:tc>
              <w:tcPr>
                <w:tcW w:w="2036" w:type="pct"/>
                <w:vAlign w:val="center"/>
              </w:tcPr>
              <w:p w14:paraId="10BF0D99" w14:textId="130A33F1" w:rsidR="0093249A" w:rsidRPr="003F7671" w:rsidRDefault="0093249A" w:rsidP="0093249A">
                <w:pPr>
                  <w:spacing w:after="0" w:line="240" w:lineRule="auto"/>
                  <w:jc w:val="both"/>
                  <w:rPr>
                    <w:rFonts w:ascii="Calibri" w:hAnsi="Calibri" w:cs="Calibri"/>
                    <w:lang w:val="uk-UA" w:eastAsia="lt-LT"/>
                  </w:rPr>
                </w:pPr>
                <w:r w:rsidRPr="003F7671">
                  <w:rPr>
                    <w:rFonts w:cstheme="minorHAnsi"/>
                  </w:rPr>
                  <w:t>5 proc. Sutarties kainos, nurodytos Sutarties specialiųjų sąlygų 3.1.1. punkte.</w:t>
                </w:r>
                <w:r w:rsidR="0014523B" w:rsidRPr="003F7671">
                  <w:rPr>
                    <w:rFonts w:cstheme="minorHAnsi"/>
                    <w:lang w:val="uk-UA"/>
                  </w:rPr>
                  <w:t xml:space="preserve">/ </w:t>
                </w:r>
                <w:r w:rsidR="0014523B" w:rsidRPr="003F7671">
                  <w:rPr>
                    <w:rFonts w:cstheme="minorHAnsi"/>
                  </w:rPr>
                  <w:t>5</w:t>
                </w:r>
                <w:r w:rsidR="0014523B" w:rsidRPr="003F7671">
                  <w:rPr>
                    <w:rFonts w:ascii="Calibri" w:hAnsi="Calibri" w:cs="Calibri"/>
                    <w:lang w:val="uk" w:eastAsia="lt-LT"/>
                  </w:rPr>
                  <w:t xml:space="preserve"> відсотків</w:t>
                </w:r>
                <w:r w:rsidR="0014523B" w:rsidRPr="003F7671">
                  <w:rPr>
                    <w:rFonts w:cstheme="minorHAnsi"/>
                  </w:rPr>
                  <w:t xml:space="preserve"> </w:t>
                </w:r>
                <w:r w:rsidR="0014523B" w:rsidRPr="003F7671">
                  <w:rPr>
                    <w:rFonts w:cstheme="minorHAnsi"/>
                    <w:lang w:val="uk-UA"/>
                  </w:rPr>
                  <w:t>від ц</w:t>
                </w:r>
                <w:r w:rsidR="0014523B" w:rsidRPr="003F7671">
                  <w:rPr>
                    <w:rFonts w:cstheme="minorHAnsi"/>
                  </w:rPr>
                  <w:t>іни Договору</w:t>
                </w:r>
                <w:r w:rsidR="0014523B" w:rsidRPr="003F7671">
                  <w:rPr>
                    <w:rFonts w:ascii="Calibri" w:hAnsi="Calibri" w:cs="Calibri"/>
                    <w:lang w:val="uk" w:eastAsia="lt-LT"/>
                  </w:rPr>
                  <w:t>, зазначеної в п. 3.</w:t>
                </w:r>
                <w:r w:rsidR="0014523B" w:rsidRPr="003F7671">
                  <w:rPr>
                    <w:rFonts w:ascii="Calibri" w:hAnsi="Calibri" w:cs="Calibri"/>
                    <w:lang w:eastAsia="lt-LT"/>
                  </w:rPr>
                  <w:t>1.</w:t>
                </w:r>
                <w:r w:rsidR="0014523B" w:rsidRPr="003F7671">
                  <w:rPr>
                    <w:rFonts w:ascii="Calibri" w:hAnsi="Calibri" w:cs="Calibri"/>
                    <w:lang w:val="uk-UA" w:eastAsia="lt-LT"/>
                  </w:rPr>
                  <w:t>1</w:t>
                </w:r>
                <w:r w:rsidR="0014523B" w:rsidRPr="003F7671">
                  <w:rPr>
                    <w:rFonts w:cstheme="minorHAnsi"/>
                  </w:rPr>
                  <w:t xml:space="preserve"> Особливих умов Договору</w:t>
                </w:r>
              </w:p>
            </w:tc>
          </w:tr>
        </w:tbl>
        <w:p w14:paraId="492CD3D0" w14:textId="77777777" w:rsidR="00DE27CC" w:rsidRPr="003F7671" w:rsidRDefault="00DE27CC" w:rsidP="00CD5F65">
          <w:pPr>
            <w:spacing w:after="0" w:line="240" w:lineRule="auto"/>
            <w:jc w:val="both"/>
            <w:rPr>
              <w:rFonts w:ascii="Calibri" w:eastAsia="Times New Roman" w:hAnsi="Calibri" w:cs="Calibri"/>
              <w:b/>
              <w:color w:val="000000"/>
              <w:spacing w:val="-8"/>
              <w:lang w:val="lt"/>
            </w:rPr>
          </w:pPr>
        </w:p>
        <w:p w14:paraId="07ACF06A" w14:textId="5C73CD5A" w:rsidR="00CD5F65" w:rsidRPr="003F7671" w:rsidRDefault="00B7593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color w:val="000000"/>
              <w:spacing w:val="-8"/>
              <w:lang w:val="lt"/>
            </w:rPr>
          </w:pPr>
          <w:r w:rsidRPr="003F7671">
            <w:rPr>
              <w:rFonts w:ascii="Calibri" w:hAnsi="Calibri" w:cs="Calibri"/>
              <w:b/>
              <w:bCs/>
              <w:caps/>
              <w:color w:val="000000"/>
              <w:spacing w:val="-8"/>
              <w:lang w:val="uk"/>
            </w:rPr>
            <w:t xml:space="preserve">ESMINIS sutarties pažeidimas ir ESMINĖS sąlygos/ЗНАЧНЕ порушення договору та ОСНОВНІ умови </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9"/>
            <w:gridCol w:w="2898"/>
            <w:gridCol w:w="6324"/>
          </w:tblGrid>
          <w:tr w:rsidR="00D67051" w:rsidRPr="003F7671" w14:paraId="4767F38D" w14:textId="77777777" w:rsidTr="00D67051">
            <w:trPr>
              <w:trHeight w:val="257"/>
            </w:trPr>
            <w:tc>
              <w:tcPr>
                <w:tcW w:w="281" w:type="pct"/>
                <w:shd w:val="clear" w:color="auto" w:fill="F2F2F2"/>
                <w:vAlign w:val="center"/>
              </w:tcPr>
              <w:p w14:paraId="458C71B4" w14:textId="77777777" w:rsidR="00D67051" w:rsidRPr="003F7671" w:rsidRDefault="00D67051" w:rsidP="00DE27CC">
                <w:pPr>
                  <w:numPr>
                    <w:ilvl w:val="1"/>
                    <w:numId w:val="5"/>
                  </w:numPr>
                  <w:spacing w:after="0" w:line="240" w:lineRule="auto"/>
                  <w:ind w:left="22" w:firstLine="0"/>
                  <w:contextualSpacing/>
                  <w:jc w:val="center"/>
                  <w:rPr>
                    <w:rFonts w:ascii="Calibri" w:eastAsia="Calibri" w:hAnsi="Calibri" w:cs="Calibri"/>
                    <w:color w:val="000000"/>
                    <w:spacing w:val="-8"/>
                    <w:lang w:val="lt"/>
                  </w:rPr>
                </w:pPr>
              </w:p>
            </w:tc>
            <w:tc>
              <w:tcPr>
                <w:tcW w:w="1483" w:type="pct"/>
                <w:vMerge w:val="restart"/>
                <w:shd w:val="clear" w:color="auto" w:fill="F2F2F2"/>
                <w:vAlign w:val="center"/>
              </w:tcPr>
              <w:p w14:paraId="37F2D2F8" w14:textId="787B4862" w:rsidR="00D67051" w:rsidRPr="003F7671" w:rsidRDefault="00D67051" w:rsidP="003E70F7">
                <w:pPr>
                  <w:spacing w:after="0" w:line="240" w:lineRule="auto"/>
                  <w:jc w:val="both"/>
                  <w:rPr>
                    <w:rFonts w:ascii="Calibri" w:eastAsia="Calibri" w:hAnsi="Calibri" w:cs="Calibri"/>
                    <w:lang w:val="lt" w:eastAsia="lt-LT"/>
                  </w:rPr>
                </w:pPr>
                <w:r w:rsidRPr="003F7671">
                  <w:rPr>
                    <w:rFonts w:ascii="Calibri" w:hAnsi="Calibri" w:cs="Calibri"/>
                    <w:lang w:val="uk" w:eastAsia="lt-LT"/>
                  </w:rPr>
                  <w:t>Esminis Sutarties pažeidimas ir esminės sąlygos yra:/</w:t>
                </w:r>
                <w:r w:rsidR="002C18EA" w:rsidRPr="003F7671">
                  <w:rPr>
                    <w:rFonts w:ascii="Calibri" w:hAnsi="Calibri" w:cs="Calibri"/>
                    <w:lang w:val="uk" w:eastAsia="lt-LT"/>
                  </w:rPr>
                  <w:t xml:space="preserve">Істотне </w:t>
                </w:r>
                <w:r w:rsidRPr="003F7671">
                  <w:rPr>
                    <w:rFonts w:ascii="Calibri" w:hAnsi="Calibri" w:cs="Calibri"/>
                    <w:lang w:val="uk" w:eastAsia="lt-LT"/>
                  </w:rPr>
                  <w:t>порушення договору основнi умови є:</w:t>
                </w:r>
              </w:p>
            </w:tc>
            <w:tc>
              <w:tcPr>
                <w:tcW w:w="3236" w:type="pct"/>
                <w:vAlign w:val="center"/>
              </w:tcPr>
              <w:p w14:paraId="79943FFE" w14:textId="51286E02" w:rsidR="00D67051" w:rsidRPr="003F7671" w:rsidRDefault="00D67051" w:rsidP="003E70F7">
                <w:pPr>
                  <w:tabs>
                    <w:tab w:val="left" w:pos="1134"/>
                  </w:tabs>
                  <w:suppressAutoHyphens/>
                  <w:autoSpaceDN w:val="0"/>
                  <w:spacing w:after="0" w:line="240" w:lineRule="auto"/>
                  <w:jc w:val="both"/>
                  <w:textAlignment w:val="baseline"/>
                  <w:rPr>
                    <w:rFonts w:ascii="Calibri" w:hAnsi="Calibri" w:cs="Calibri"/>
                    <w:lang w:val="uk" w:eastAsia="lt-LT"/>
                  </w:rPr>
                </w:pPr>
                <w:r w:rsidRPr="003F7671">
                  <w:rPr>
                    <w:rFonts w:ascii="Calibri" w:hAnsi="Calibri" w:cs="Calibri"/>
                    <w:lang w:val="uk" w:eastAsia="lt-LT"/>
                  </w:rPr>
                  <w:t>kai Tiekėjas vėluoja teikti</w:t>
                </w:r>
                <w:r w:rsidRPr="003F7671">
                  <w:rPr>
                    <w:rFonts w:ascii="Calibri" w:hAnsi="Calibri" w:cs="Calibri"/>
                    <w:lang w:eastAsia="lt-LT"/>
                  </w:rPr>
                  <w:t xml:space="preserve"> </w:t>
                </w:r>
                <w:r w:rsidRPr="003F7671">
                  <w:rPr>
                    <w:rFonts w:ascii="Calibri" w:hAnsi="Calibri" w:cs="Calibri"/>
                    <w:lang w:val="uk" w:eastAsia="lt-LT"/>
                  </w:rPr>
                  <w:t>Paslaugas</w:t>
                </w:r>
                <w:r w:rsidRPr="003F7671">
                  <w:rPr>
                    <w:rFonts w:ascii="Calibri" w:hAnsi="Calibri" w:cs="Calibri"/>
                    <w:lang w:eastAsia="lt-LT"/>
                  </w:rPr>
                  <w:t xml:space="preserve">. </w:t>
                </w:r>
                <w:r w:rsidRPr="003F7671">
                  <w:rPr>
                    <w:rFonts w:eastAsia="Calibri" w:cstheme="minorHAnsi"/>
                    <w:lang w:eastAsia="lt-LT"/>
                  </w:rPr>
                  <w:t>Esminiu pažeidimu laikoma, kai Tiekėjas daugiau kaip 50 proc. viršija</w:t>
                </w:r>
                <w:r w:rsidRPr="003F7671">
                  <w:rPr>
                    <w:rFonts w:eastAsia="Calibri" w:cstheme="minorHAnsi"/>
                    <w:lang w:val="uk-UA" w:eastAsia="lt-LT"/>
                  </w:rPr>
                  <w:t xml:space="preserve"> Sutarties specialiųjų sąlygų 2.1 punkte nurodyt</w:t>
                </w:r>
                <w:r w:rsidRPr="003F7671">
                  <w:rPr>
                    <w:rFonts w:eastAsia="Calibri" w:cstheme="minorHAnsi"/>
                    <w:lang w:eastAsia="lt-LT"/>
                  </w:rPr>
                  <w:t>ą</w:t>
                </w:r>
                <w:r w:rsidRPr="003F7671">
                  <w:rPr>
                    <w:rFonts w:eastAsia="Calibri" w:cstheme="minorHAnsi"/>
                    <w:lang w:val="uk-UA" w:eastAsia="lt-LT"/>
                  </w:rPr>
                  <w:t xml:space="preserve"> termin</w:t>
                </w:r>
                <w:r w:rsidRPr="003F7671">
                  <w:rPr>
                    <w:rFonts w:eastAsia="Calibri" w:cstheme="minorHAnsi"/>
                    <w:lang w:eastAsia="lt-LT"/>
                  </w:rPr>
                  <w:t>ą</w:t>
                </w:r>
                <w:r w:rsidRPr="003F7671">
                  <w:rPr>
                    <w:rFonts w:eastAsia="Calibri" w:cstheme="minorHAnsi"/>
                    <w:lang w:val="uk-UA" w:eastAsia="lt-LT"/>
                  </w:rPr>
                  <w:t>.</w:t>
                </w:r>
                <w:r w:rsidRPr="003F7671">
                  <w:rPr>
                    <w:rFonts w:eastAsia="Calibri" w:cstheme="minorHAnsi"/>
                    <w:lang w:eastAsia="lt-LT"/>
                  </w:rPr>
                  <w:t>/</w:t>
                </w:r>
                <w:r w:rsidRPr="003F7671">
                  <w:t xml:space="preserve"> </w:t>
                </w:r>
                <w:r w:rsidRPr="003F7671">
                  <w:rPr>
                    <w:rFonts w:eastAsia="Calibri" w:cstheme="minorHAnsi"/>
                    <w:lang w:val="uk-UA" w:eastAsia="lt-LT"/>
                  </w:rPr>
                  <w:t>коли Постачальник прострочив надання Послуг. Істотним порушенням вважається перевищення Виконавцем строку, зазначеного в п. 2.1 Особливих умов Договору, більш ніж на 50 %;</w:t>
                </w:r>
              </w:p>
            </w:tc>
          </w:tr>
          <w:tr w:rsidR="00D67051" w:rsidRPr="003F7671" w14:paraId="620EC268" w14:textId="77777777" w:rsidTr="00D67051">
            <w:trPr>
              <w:trHeight w:val="257"/>
            </w:trPr>
            <w:tc>
              <w:tcPr>
                <w:tcW w:w="281" w:type="pct"/>
                <w:shd w:val="clear" w:color="auto" w:fill="F2F2F2"/>
                <w:vAlign w:val="center"/>
              </w:tcPr>
              <w:p w14:paraId="79F740DC" w14:textId="77777777" w:rsidR="00D67051" w:rsidRPr="003F7671" w:rsidRDefault="00D67051" w:rsidP="00DE27CC">
                <w:pPr>
                  <w:numPr>
                    <w:ilvl w:val="1"/>
                    <w:numId w:val="5"/>
                  </w:numPr>
                  <w:spacing w:after="0" w:line="240" w:lineRule="auto"/>
                  <w:ind w:left="22" w:firstLine="0"/>
                  <w:contextualSpacing/>
                  <w:jc w:val="center"/>
                  <w:rPr>
                    <w:rFonts w:ascii="Calibri" w:eastAsia="Calibri" w:hAnsi="Calibri" w:cs="Calibri"/>
                    <w:color w:val="000000"/>
                    <w:spacing w:val="-8"/>
                    <w:lang w:val="lt"/>
                  </w:rPr>
                </w:pPr>
              </w:p>
            </w:tc>
            <w:tc>
              <w:tcPr>
                <w:tcW w:w="1483" w:type="pct"/>
                <w:vMerge/>
                <w:shd w:val="clear" w:color="auto" w:fill="F2F2F2"/>
                <w:vAlign w:val="center"/>
              </w:tcPr>
              <w:p w14:paraId="1D80338E" w14:textId="77777777" w:rsidR="00D67051" w:rsidRPr="003F7671" w:rsidRDefault="00D67051" w:rsidP="003E70F7">
                <w:pPr>
                  <w:spacing w:after="0" w:line="240" w:lineRule="auto"/>
                  <w:jc w:val="both"/>
                  <w:rPr>
                    <w:rFonts w:ascii="Calibri" w:hAnsi="Calibri" w:cs="Calibri"/>
                    <w:lang w:val="uk" w:eastAsia="lt-LT"/>
                  </w:rPr>
                </w:pPr>
              </w:p>
            </w:tc>
            <w:tc>
              <w:tcPr>
                <w:tcW w:w="3236" w:type="pct"/>
                <w:vAlign w:val="center"/>
              </w:tcPr>
              <w:p w14:paraId="5A469D56" w14:textId="2E545902" w:rsidR="00D67051" w:rsidRPr="003F7671" w:rsidRDefault="00D67051" w:rsidP="003E70F7">
                <w:pPr>
                  <w:tabs>
                    <w:tab w:val="left" w:pos="1134"/>
                  </w:tabs>
                  <w:suppressAutoHyphens/>
                  <w:autoSpaceDN w:val="0"/>
                  <w:spacing w:after="0" w:line="240" w:lineRule="auto"/>
                  <w:jc w:val="both"/>
                  <w:textAlignment w:val="baseline"/>
                  <w:rPr>
                    <w:rFonts w:ascii="Calibri" w:hAnsi="Calibri" w:cs="Calibri"/>
                    <w:lang w:eastAsia="lt-LT"/>
                  </w:rPr>
                </w:pPr>
                <w:r w:rsidRPr="003F7671">
                  <w:rPr>
                    <w:rFonts w:ascii="Calibri" w:hAnsi="Calibri" w:cs="Calibri"/>
                    <w:lang w:val="uk" w:eastAsia="lt-LT"/>
                  </w:rPr>
                  <w:t>Kai Tiekėjui ir jo subtiekėjams taikomos nacionalinės ir tarptautinės sankcijos./Коли Виконавець та його субпостачальники</w:t>
                </w:r>
                <w:r w:rsidR="0030263B" w:rsidRPr="003F7671">
                  <w:rPr>
                    <w:rFonts w:ascii="Calibri" w:hAnsi="Calibri" w:cs="Calibri"/>
                    <w:lang w:val="uk" w:eastAsia="lt-LT"/>
                  </w:rPr>
                  <w:t xml:space="preserve"> </w:t>
                </w:r>
                <w:r w:rsidRPr="003F7671">
                  <w:rPr>
                    <w:rFonts w:ascii="Calibri" w:hAnsi="Calibri" w:cs="Calibri"/>
                    <w:lang w:val="uk" w:eastAsia="lt-LT"/>
                  </w:rPr>
                  <w:t xml:space="preserve"> підпадають під національні та міжнародні санкції.</w:t>
                </w:r>
              </w:p>
            </w:tc>
          </w:tr>
          <w:tr w:rsidR="00D67051" w:rsidRPr="003F7671" w14:paraId="206D3FC4" w14:textId="77777777" w:rsidTr="00D67051">
            <w:trPr>
              <w:trHeight w:val="1362"/>
            </w:trPr>
            <w:tc>
              <w:tcPr>
                <w:tcW w:w="281" w:type="pct"/>
                <w:shd w:val="clear" w:color="auto" w:fill="F2F2F2"/>
                <w:vAlign w:val="center"/>
              </w:tcPr>
              <w:p w14:paraId="6B450BA3" w14:textId="77777777" w:rsidR="00D67051" w:rsidRPr="003F7671" w:rsidRDefault="00D67051" w:rsidP="00DE27CC">
                <w:pPr>
                  <w:numPr>
                    <w:ilvl w:val="1"/>
                    <w:numId w:val="5"/>
                  </w:numPr>
                  <w:spacing w:after="0" w:line="240" w:lineRule="auto"/>
                  <w:ind w:left="22" w:firstLine="0"/>
                  <w:contextualSpacing/>
                  <w:jc w:val="center"/>
                  <w:rPr>
                    <w:rFonts w:ascii="Calibri" w:eastAsia="Calibri" w:hAnsi="Calibri" w:cs="Calibri"/>
                    <w:color w:val="000000"/>
                    <w:spacing w:val="-8"/>
                    <w:lang w:val="lt"/>
                  </w:rPr>
                </w:pPr>
              </w:p>
            </w:tc>
            <w:tc>
              <w:tcPr>
                <w:tcW w:w="1483" w:type="pct"/>
                <w:vMerge/>
                <w:shd w:val="clear" w:color="auto" w:fill="F2F2F2"/>
                <w:vAlign w:val="center"/>
              </w:tcPr>
              <w:p w14:paraId="52DC4FB8" w14:textId="77777777" w:rsidR="00D67051" w:rsidRPr="003F7671" w:rsidRDefault="00D67051" w:rsidP="003E70F7">
                <w:pPr>
                  <w:spacing w:after="0" w:line="240" w:lineRule="auto"/>
                  <w:jc w:val="both"/>
                  <w:rPr>
                    <w:rFonts w:ascii="Calibri" w:eastAsia="Calibri" w:hAnsi="Calibri" w:cs="Calibri"/>
                    <w:lang w:val="lt" w:eastAsia="lt-LT"/>
                  </w:rPr>
                </w:pPr>
              </w:p>
            </w:tc>
            <w:tc>
              <w:tcPr>
                <w:tcW w:w="3236" w:type="pct"/>
                <w:vAlign w:val="center"/>
              </w:tcPr>
              <w:p w14:paraId="7C7FC178" w14:textId="77777777" w:rsidR="00D67051" w:rsidRPr="003F7671" w:rsidRDefault="00D67051" w:rsidP="009C4B5C">
                <w:pPr>
                  <w:tabs>
                    <w:tab w:val="left" w:pos="284"/>
                    <w:tab w:val="left" w:pos="459"/>
                  </w:tabs>
                  <w:spacing w:after="0" w:line="240" w:lineRule="auto"/>
                  <w:contextualSpacing/>
                  <w:jc w:val="both"/>
                  <w:rPr>
                    <w:rFonts w:cstheme="minorHAnsi"/>
                    <w:i/>
                    <w:color w:val="000000"/>
                  </w:rPr>
                </w:pPr>
                <w:r w:rsidRPr="003F7671">
                  <w:rPr>
                    <w:rFonts w:cstheme="minorHAnsi"/>
                    <w:i/>
                    <w:color w:val="000000"/>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w:t>
                </w:r>
                <w:r w:rsidRPr="003F7671">
                  <w:rPr>
                    <w:rFonts w:cstheme="minorHAnsi"/>
                    <w:i/>
                    <w:color w:val="000000"/>
                    <w:vertAlign w:val="superscript"/>
                  </w:rPr>
                  <w:t>1</w:t>
                </w:r>
                <w:r w:rsidRPr="003F7671">
                  <w:rPr>
                    <w:rFonts w:cstheme="minorHAnsi"/>
                    <w:i/>
                    <w:color w:val="000000"/>
                  </w:rPr>
                  <w:t xml:space="preserve"> dalies nuostatos taikymo:</w:t>
                </w:r>
              </w:p>
              <w:p w14:paraId="4C2E25AF" w14:textId="77777777" w:rsidR="00D67051" w:rsidRPr="003F7671" w:rsidRDefault="00D67051" w:rsidP="009C4B5C">
                <w:pPr>
                  <w:tabs>
                    <w:tab w:val="left" w:pos="284"/>
                    <w:tab w:val="left" w:pos="459"/>
                  </w:tabs>
                  <w:spacing w:after="0" w:line="240" w:lineRule="auto"/>
                  <w:contextualSpacing/>
                  <w:jc w:val="both"/>
                  <w:rPr>
                    <w:rFonts w:cstheme="minorHAnsi"/>
                    <w:iCs/>
                    <w:color w:val="000000"/>
                  </w:rPr>
                </w:pPr>
                <w:r w:rsidRPr="003F7671">
                  <w:rPr>
                    <w:rFonts w:cstheme="minorHAnsi"/>
                    <w:iCs/>
                    <w:color w:val="000000"/>
                  </w:rPr>
                  <w:t>1) kai Tiekėjas, subtiekėjas, ūkio subjektas, kurio pajėgumais remiamasi, subtiekėjo siūlomų prekių (įskaitant jų sudedamąsias dalis, pakuotes) gamintojas ar juos kontroliuojantys asmenys yra juridiniai asmenys, registruoti Lietuvos Respublikos viešųjų pirkimų įstatymo 92 straipsnio 15 dalyje išvardytose valstybėse ar teritorijose;</w:t>
                </w:r>
              </w:p>
              <w:p w14:paraId="2168859D" w14:textId="77777777" w:rsidR="00D67051" w:rsidRPr="003F7671" w:rsidRDefault="00D67051" w:rsidP="009C4B5C">
                <w:pPr>
                  <w:tabs>
                    <w:tab w:val="left" w:pos="284"/>
                    <w:tab w:val="left" w:pos="459"/>
                  </w:tabs>
                  <w:spacing w:after="0" w:line="240" w:lineRule="auto"/>
                  <w:contextualSpacing/>
                  <w:jc w:val="both"/>
                  <w:rPr>
                    <w:rFonts w:cstheme="minorHAnsi"/>
                    <w:iCs/>
                    <w:color w:val="000000"/>
                  </w:rPr>
                </w:pPr>
                <w:r w:rsidRPr="003F7671">
                  <w:rPr>
                    <w:rFonts w:cstheme="minorHAnsi"/>
                    <w:iCs/>
                    <w:color w:val="000000"/>
                  </w:rPr>
                  <w:t xml:space="preserve">2) kai Tiekėjas, subtiekėjas, ūkio subjektas, kurio pajėgumais remiamasi, Tiekėjo siūlomų prekių (įskaitant jų sudedamąsias dalis, pakuotes) gamintojas ar juos kontroliuojantys asmenys yra fiziniai asmenys, kurių nuolatinė gyvenamoji vieta ar pilietybė yra šalyje, </w:t>
                </w:r>
                <w:r w:rsidRPr="003F7671">
                  <w:rPr>
                    <w:rFonts w:cstheme="minorHAnsi"/>
                    <w:iCs/>
                    <w:color w:val="000000"/>
                  </w:rPr>
                  <w:lastRenderedPageBreak/>
                  <w:t>įtrauktoje į Lietuvos Respublikos viešųjų pirkimų įstatymo 92 straipsnio 15 dalyje nurodytą sąrašą;</w:t>
                </w:r>
              </w:p>
              <w:p w14:paraId="41DAA61C" w14:textId="77777777" w:rsidR="00D67051" w:rsidRPr="003F7671" w:rsidRDefault="00D67051" w:rsidP="009C4B5C">
                <w:pPr>
                  <w:tabs>
                    <w:tab w:val="left" w:pos="284"/>
                    <w:tab w:val="left" w:pos="459"/>
                  </w:tabs>
                  <w:spacing w:after="0" w:line="240" w:lineRule="auto"/>
                  <w:contextualSpacing/>
                  <w:jc w:val="both"/>
                  <w:rPr>
                    <w:rFonts w:cstheme="minorHAnsi"/>
                    <w:iCs/>
                    <w:color w:val="000000"/>
                  </w:rPr>
                </w:pPr>
                <w:r w:rsidRPr="003F7671">
                  <w:rPr>
                    <w:rFonts w:cstheme="minorHAnsi"/>
                    <w:iCs/>
                    <w:color w:val="000000"/>
                  </w:rPr>
                  <w:t xml:space="preserve">3) kai prekės (įskaitant jų sudedamąsias dalis, pakuotes) yra kilusios ar susijusios paslaugos teikiamos iš valstybių ar teritorijų, nurodytų Lietuvos Respublikos viešųjų pirkimų įstatymo 92 straipsnio 15 dalyje numatytame sąraše; </w:t>
                </w:r>
              </w:p>
              <w:p w14:paraId="7C236459" w14:textId="77777777" w:rsidR="00D67051" w:rsidRPr="003F7671" w:rsidRDefault="00D67051" w:rsidP="009C4B5C">
                <w:pPr>
                  <w:tabs>
                    <w:tab w:val="left" w:pos="284"/>
                    <w:tab w:val="left" w:pos="459"/>
                  </w:tabs>
                  <w:spacing w:after="0" w:line="240" w:lineRule="auto"/>
                  <w:contextualSpacing/>
                  <w:jc w:val="both"/>
                  <w:rPr>
                    <w:rFonts w:cstheme="minorHAnsi"/>
                    <w:iCs/>
                    <w:color w:val="000000"/>
                  </w:rPr>
                </w:pPr>
                <w:r w:rsidRPr="003F7671">
                  <w:rPr>
                    <w:rFonts w:cstheme="minorHAnsi"/>
                    <w:iCs/>
                    <w:color w:val="000000"/>
                  </w:rPr>
                  <w:t>4) kai Lietuvos Respublikos Vyriausybė, vadovaudamasi </w:t>
                </w:r>
                <w:bookmarkStart w:id="1" w:name="nd46cffd6c0d44df19ebc4b56c15b295b"/>
                <w:r w:rsidRPr="003F7671">
                  <w:rPr>
                    <w:rFonts w:cstheme="minorHAnsi"/>
                    <w:iCs/>
                    <w:color w:val="000000"/>
                  </w:rPr>
                  <w:fldChar w:fldCharType="begin"/>
                </w:r>
                <w:r w:rsidRPr="003F7671">
                  <w:rPr>
                    <w:rFonts w:cstheme="minorHAnsi"/>
                    <w:iCs/>
                    <w:color w:val="000000"/>
                  </w:rPr>
                  <w:instrText>HYPERLINK "https://www.infolex.lt/ta/24513" \o "Lietuvos Respublikos nacionaliniam saugumui užtikrinti svarbių objektų apsaugos įstatymas" \t "_blank"</w:instrText>
                </w:r>
                <w:r w:rsidRPr="003F7671">
                  <w:rPr>
                    <w:rFonts w:cstheme="minorHAnsi"/>
                    <w:iCs/>
                    <w:color w:val="000000"/>
                  </w:rPr>
                </w:r>
                <w:r w:rsidRPr="003F7671">
                  <w:rPr>
                    <w:rFonts w:cstheme="minorHAnsi"/>
                    <w:iCs/>
                    <w:color w:val="000000"/>
                  </w:rPr>
                  <w:fldChar w:fldCharType="separate"/>
                </w:r>
                <w:r w:rsidRPr="003F7671">
                  <w:rPr>
                    <w:rStyle w:val="Hyperlink"/>
                    <w:rFonts w:cstheme="minorHAnsi"/>
                    <w:i/>
                    <w:iCs/>
                  </w:rPr>
                  <w:t>Nacionaliniam saugumui užtikrinti svarbių objektų apsaugos įstatyme</w:t>
                </w:r>
                <w:r w:rsidRPr="003F7671">
                  <w:rPr>
                    <w:rFonts w:cstheme="minorHAnsi"/>
                    <w:iCs/>
                    <w:color w:val="000000"/>
                  </w:rPr>
                  <w:fldChar w:fldCharType="end"/>
                </w:r>
                <w:bookmarkEnd w:id="1"/>
                <w:r w:rsidRPr="003F7671">
                  <w:rPr>
                    <w:rFonts w:cstheme="minorHAnsi"/>
                    <w:iCs/>
                    <w:color w:val="000000"/>
                  </w:rPr>
                  <w:t> įtvirtintais kriterijais, yra priėmusi sprendimą, patvirtinantį, kad šio punkto 1 ir 2 papunkčiuose nurodyti subjektai ar su jais ketinamas sudaryti (sudarytas) sandoris neatitinka nacionalinio saugumo interesų;</w:t>
                </w:r>
                <w:r w:rsidRPr="003F7671">
                  <w:rPr>
                    <w:rFonts w:cstheme="minorHAnsi"/>
                    <w:iCs/>
                    <w:color w:val="000000"/>
                    <w:lang w:val="uk-UA"/>
                  </w:rPr>
                  <w:t xml:space="preserve"> </w:t>
                </w:r>
              </w:p>
              <w:p w14:paraId="74CDA4E9" w14:textId="77777777" w:rsidR="00D67051" w:rsidRPr="003F7671" w:rsidRDefault="00D67051" w:rsidP="009C4B5C">
                <w:pPr>
                  <w:tabs>
                    <w:tab w:val="left" w:pos="284"/>
                    <w:tab w:val="left" w:pos="459"/>
                  </w:tabs>
                  <w:spacing w:after="0" w:line="240" w:lineRule="auto"/>
                  <w:contextualSpacing/>
                  <w:jc w:val="both"/>
                  <w:rPr>
                    <w:rFonts w:cstheme="minorHAnsi"/>
                    <w:iCs/>
                    <w:color w:val="000000"/>
                  </w:rPr>
                </w:pPr>
                <w:r w:rsidRPr="003F7671">
                  <w:rPr>
                    <w:rFonts w:cstheme="minorHAnsi"/>
                    <w:iCs/>
                    <w:color w:val="000000"/>
                  </w:rPr>
                  <w:t>5) kai perkančioji organizacija turi kompetentingų institucijų informacijos, kad šios punkto 1 ir 2 papunkčiuose nurodyti subjektai turi interesų, galinčių kelti grėsmę nacionaliniam saugumui;</w:t>
                </w:r>
                <w:r w:rsidRPr="003F7671">
                  <w:rPr>
                    <w:rFonts w:cstheme="minorHAnsi"/>
                    <w:iCs/>
                    <w:color w:val="000000"/>
                    <w:lang w:val="uk-UA"/>
                  </w:rPr>
                  <w:t xml:space="preserve"> </w:t>
                </w:r>
              </w:p>
              <w:p w14:paraId="103C8525" w14:textId="77777777" w:rsidR="00D67051" w:rsidRPr="003F7671" w:rsidRDefault="00D67051" w:rsidP="009C4B5C">
                <w:pPr>
                  <w:tabs>
                    <w:tab w:val="left" w:pos="284"/>
                    <w:tab w:val="left" w:pos="459"/>
                  </w:tabs>
                  <w:spacing w:after="0" w:line="240" w:lineRule="auto"/>
                  <w:contextualSpacing/>
                  <w:jc w:val="both"/>
                  <w:rPr>
                    <w:rFonts w:cstheme="minorHAnsi"/>
                    <w:iCs/>
                  </w:rPr>
                </w:pPr>
                <w:r w:rsidRPr="003F7671">
                  <w:rPr>
                    <w:rFonts w:cstheme="minorHAnsi"/>
                    <w:iCs/>
                    <w:color w:val="000000"/>
                  </w:rPr>
                  <w:t xml:space="preserve">6) kai </w:t>
                </w:r>
                <w:r w:rsidRPr="003F7671">
                  <w:rPr>
                    <w:rFonts w:cstheme="minorHAnsi"/>
                    <w:iCs/>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CCC91B6" w14:textId="77777777" w:rsidR="00D67051" w:rsidRPr="003F7671" w:rsidRDefault="00D67051" w:rsidP="009C4B5C">
                <w:pPr>
                  <w:tabs>
                    <w:tab w:val="left" w:pos="284"/>
                    <w:tab w:val="left" w:pos="459"/>
                  </w:tabs>
                  <w:spacing w:after="0" w:line="240" w:lineRule="auto"/>
                  <w:contextualSpacing/>
                  <w:jc w:val="both"/>
                  <w:rPr>
                    <w:rFonts w:cstheme="minorHAnsi"/>
                    <w:i/>
                    <w:color w:val="000000"/>
                  </w:rPr>
                </w:pPr>
              </w:p>
              <w:p w14:paraId="4EFEF8F0" w14:textId="77777777" w:rsidR="00D67051" w:rsidRPr="003F7671" w:rsidRDefault="00D67051" w:rsidP="009C4B5C">
                <w:pPr>
                  <w:tabs>
                    <w:tab w:val="left" w:pos="284"/>
                    <w:tab w:val="left" w:pos="459"/>
                  </w:tabs>
                  <w:spacing w:after="0" w:line="240" w:lineRule="auto"/>
                  <w:contextualSpacing/>
                  <w:jc w:val="both"/>
                  <w:rPr>
                    <w:rFonts w:eastAsia="Calibri" w:cstheme="minorHAnsi"/>
                    <w:i/>
                    <w:lang w:val="uk-UA" w:eastAsia="lt-LT"/>
                  </w:rPr>
                </w:pPr>
                <w:r w:rsidRPr="003F7671">
                  <w:rPr>
                    <w:rFonts w:cstheme="minorHAnsi"/>
                    <w:i/>
                    <w:color w:val="000000"/>
                    <w:lang w:val="uk-UA"/>
                  </w:rPr>
                  <w:t>Цей пункт застосовується у разі мобілізації, війни, надзвичайного стану або коли уряд Литовської Республіки, оцінивши ризик того, що фактори, через які була оголошена мобілізація або може бути оголошено військовий або надзвичайний стан, загрожують національній безпеці, прийняв рішення про застосування частини 21 статті 45 закону Про державні закупівлі Литовської Республіки:</w:t>
                </w:r>
              </w:p>
              <w:p w14:paraId="26A0F8EA" w14:textId="6AE82014" w:rsidR="00D67051" w:rsidRPr="003F7671" w:rsidRDefault="00D67051" w:rsidP="009C4B5C">
                <w:pPr>
                  <w:tabs>
                    <w:tab w:val="left" w:pos="284"/>
                    <w:tab w:val="left" w:pos="459"/>
                  </w:tabs>
                  <w:spacing w:after="0" w:line="240" w:lineRule="auto"/>
                  <w:contextualSpacing/>
                  <w:jc w:val="both"/>
                  <w:rPr>
                    <w:rFonts w:cstheme="minorHAnsi"/>
                    <w:color w:val="000000"/>
                    <w:lang w:val="uk-UA"/>
                  </w:rPr>
                </w:pPr>
                <w:r w:rsidRPr="003F7671">
                  <w:rPr>
                    <w:rFonts w:cstheme="minorHAnsi"/>
                    <w:color w:val="000000"/>
                    <w:lang w:val="uk-UA"/>
                  </w:rPr>
                  <w:t>1) коли П</w:t>
                </w:r>
                <w:r w:rsidR="00ED10B0" w:rsidRPr="003F7671">
                  <w:rPr>
                    <w:rFonts w:cstheme="minorHAnsi"/>
                    <w:color w:val="000000"/>
                    <w:lang w:val="uk-UA"/>
                  </w:rPr>
                  <w:t>остачальник</w:t>
                </w:r>
                <w:r w:rsidRPr="003F7671">
                  <w:rPr>
                    <w:rFonts w:cstheme="minorHAnsi"/>
                    <w:color w:val="000000"/>
                    <w:lang w:val="uk-UA"/>
                  </w:rPr>
                  <w:t>, суб</w:t>
                </w:r>
                <w:r w:rsidR="00ED10B0" w:rsidRPr="003F7671">
                  <w:rPr>
                    <w:rFonts w:cstheme="minorHAnsi"/>
                    <w:color w:val="000000"/>
                    <w:lang w:val="uk-UA"/>
                  </w:rPr>
                  <w:t xml:space="preserve">постачальники </w:t>
                </w:r>
                <w:r w:rsidRPr="003F7671">
                  <w:rPr>
                    <w:rFonts w:cstheme="minorHAnsi"/>
                    <w:color w:val="000000"/>
                    <w:lang w:val="uk-UA"/>
                  </w:rPr>
                  <w:t>, господарюючий суб’єкт, на потужності якого покладаються, виробник товарів, пропонованих Підрядником (включаючи їх компоненти, упаковку), або особи, які контролюють їх, є юридичними особами, зареєстрованими в країнах або територіях, перелічених у частині 15 статті 92 закону Про державні закупівлі Литовської Республіки ;</w:t>
                </w:r>
              </w:p>
              <w:p w14:paraId="0879E7CD" w14:textId="17058A0F" w:rsidR="00D67051" w:rsidRPr="003F7671" w:rsidRDefault="00D67051" w:rsidP="009C4B5C">
                <w:pPr>
                  <w:tabs>
                    <w:tab w:val="left" w:pos="284"/>
                    <w:tab w:val="left" w:pos="459"/>
                  </w:tabs>
                  <w:spacing w:after="0" w:line="240" w:lineRule="auto"/>
                  <w:contextualSpacing/>
                  <w:jc w:val="both"/>
                  <w:rPr>
                    <w:rFonts w:cstheme="minorHAnsi"/>
                    <w:color w:val="000000"/>
                    <w:lang w:val="uk-UA"/>
                  </w:rPr>
                </w:pPr>
                <w:r w:rsidRPr="003F7671">
                  <w:rPr>
                    <w:rFonts w:cstheme="minorHAnsi"/>
                    <w:color w:val="000000"/>
                    <w:lang w:val="uk-UA"/>
                  </w:rPr>
                  <w:t xml:space="preserve">2) коли </w:t>
                </w:r>
                <w:r w:rsidR="00ED10B0" w:rsidRPr="003F7671">
                  <w:rPr>
                    <w:rFonts w:cstheme="minorHAnsi"/>
                    <w:color w:val="000000"/>
                    <w:lang w:val="uk-UA"/>
                  </w:rPr>
                  <w:t>Постачальник</w:t>
                </w:r>
                <w:r w:rsidRPr="003F7671">
                  <w:rPr>
                    <w:rFonts w:cstheme="minorHAnsi"/>
                    <w:color w:val="000000"/>
                    <w:lang w:val="uk-UA"/>
                  </w:rPr>
                  <w:t>, суб</w:t>
                </w:r>
                <w:r w:rsidR="00ED10B0" w:rsidRPr="003F7671">
                  <w:rPr>
                    <w:rFonts w:cstheme="minorHAnsi"/>
                    <w:color w:val="000000"/>
                    <w:lang w:val="uk-UA"/>
                  </w:rPr>
                  <w:t>постачальники</w:t>
                </w:r>
                <w:r w:rsidRPr="003F7671">
                  <w:rPr>
                    <w:rFonts w:cstheme="minorHAnsi"/>
                    <w:color w:val="000000"/>
                    <w:lang w:val="uk-UA"/>
                  </w:rPr>
                  <w:t>, господарюючий суб’єкт, на можливості якого покладаються, виробник пропонованих Підрядником товарів (включаючи їх компоненти, упаковку) або особи, які контролюють їх, є фізичними особами, які постійно проживають або мають громадянство країн зі списку, передбаченому частиною 15 статті 92 закону Про державні закупівлі Литовської Республіки;</w:t>
                </w:r>
              </w:p>
              <w:p w14:paraId="47BE5F31" w14:textId="77777777" w:rsidR="00D67051" w:rsidRPr="003F7671" w:rsidRDefault="00D67051" w:rsidP="009C4B5C">
                <w:pPr>
                  <w:tabs>
                    <w:tab w:val="left" w:pos="284"/>
                    <w:tab w:val="left" w:pos="459"/>
                  </w:tabs>
                  <w:spacing w:after="0" w:line="240" w:lineRule="auto"/>
                  <w:contextualSpacing/>
                  <w:jc w:val="both"/>
                  <w:rPr>
                    <w:rFonts w:cstheme="minorHAnsi"/>
                    <w:color w:val="000000"/>
                    <w:lang w:val="uk-UA"/>
                  </w:rPr>
                </w:pPr>
                <w:r w:rsidRPr="003F7671">
                  <w:rPr>
                    <w:rFonts w:cstheme="minorHAnsi"/>
                    <w:color w:val="000000"/>
                    <w:lang w:val="uk-UA"/>
                  </w:rPr>
                  <w:t xml:space="preserve">3) коли товари (включаючи їх компоненти, упаковку) походять або пов’язані з ними послуги надаються з держав або територій, перелічених у частині 15 статті 92 Закону Про державні закупівлі Литовської Республіки; </w:t>
                </w:r>
              </w:p>
              <w:p w14:paraId="6D56ABB9" w14:textId="77777777" w:rsidR="00D67051" w:rsidRPr="003F7671" w:rsidRDefault="00D67051" w:rsidP="009C4B5C">
                <w:pPr>
                  <w:tabs>
                    <w:tab w:val="left" w:pos="284"/>
                    <w:tab w:val="left" w:pos="459"/>
                  </w:tabs>
                  <w:spacing w:after="0" w:line="240" w:lineRule="auto"/>
                  <w:contextualSpacing/>
                  <w:jc w:val="both"/>
                  <w:rPr>
                    <w:rFonts w:cstheme="minorHAnsi"/>
                    <w:color w:val="000000"/>
                  </w:rPr>
                </w:pPr>
                <w:r w:rsidRPr="003F7671">
                  <w:rPr>
                    <w:rFonts w:cstheme="minorHAnsi"/>
                    <w:color w:val="000000"/>
                    <w:lang w:val="uk-UA"/>
                  </w:rPr>
                  <w:t xml:space="preserve">4) коли Уряд Литовської Республіки відповідно до критеріїв, встановлених Законом «Про захист об'єктів, важливих для </w:t>
                </w:r>
                <w:r w:rsidRPr="003F7671">
                  <w:rPr>
                    <w:rFonts w:cstheme="minorHAnsi"/>
                    <w:color w:val="000000"/>
                    <w:lang w:val="uk-UA"/>
                  </w:rPr>
                  <w:lastRenderedPageBreak/>
                  <w:t>національної безпеки»,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p>
              <w:p w14:paraId="3106B8A4" w14:textId="77777777" w:rsidR="00D67051" w:rsidRPr="003F7671" w:rsidRDefault="00D67051" w:rsidP="009C4B5C">
                <w:pPr>
                  <w:tabs>
                    <w:tab w:val="left" w:pos="284"/>
                    <w:tab w:val="left" w:pos="459"/>
                  </w:tabs>
                  <w:spacing w:after="0" w:line="240" w:lineRule="auto"/>
                  <w:contextualSpacing/>
                  <w:jc w:val="both"/>
                  <w:rPr>
                    <w:rFonts w:cstheme="minorHAnsi"/>
                    <w:color w:val="000000"/>
                  </w:rPr>
                </w:pPr>
                <w:r w:rsidRPr="003F7671">
                  <w:rPr>
                    <w:rFonts w:cstheme="minorHAnsi"/>
                    <w:color w:val="000000"/>
                    <w:lang w:val="uk-UA"/>
                  </w:rPr>
                  <w:t xml:space="preserve">5) коли Закупівельна організація має інформацію від компетентних органів про те, що суб'єкти, зазначені в підпунктах 1 і 2, мають інтереси, які можуть завдати шкоди національній безпеці; </w:t>
                </w:r>
              </w:p>
              <w:p w14:paraId="68EB2813" w14:textId="32D516BF" w:rsidR="00D67051" w:rsidRPr="003F7671" w:rsidRDefault="00D67051" w:rsidP="003E70F7">
                <w:pPr>
                  <w:spacing w:after="0" w:line="240" w:lineRule="auto"/>
                  <w:jc w:val="both"/>
                  <w:rPr>
                    <w:rFonts w:ascii="Calibri" w:eastAsia="Calibri" w:hAnsi="Calibri" w:cs="Calibri"/>
                    <w:lang w:val="lt" w:eastAsia="lt-LT"/>
                  </w:rPr>
                </w:pPr>
                <w:r w:rsidRPr="003F7671">
                  <w:rPr>
                    <w:rFonts w:cstheme="minorHAnsi"/>
                    <w:color w:val="000000"/>
                    <w:lang w:val="uk-UA"/>
                  </w:rPr>
                  <w:t xml:space="preserve">6) коли </w:t>
                </w:r>
                <w:r w:rsidR="00ED10B0" w:rsidRPr="003F7671">
                  <w:rPr>
                    <w:rFonts w:cstheme="minorHAnsi"/>
                    <w:color w:val="000000"/>
                    <w:lang w:val="uk-UA"/>
                  </w:rPr>
                  <w:t>Постачальни</w:t>
                </w:r>
                <w:r w:rsidRPr="003F7671">
                  <w:rPr>
                    <w:rFonts w:cstheme="minorHAnsi"/>
                    <w:color w:val="000000"/>
                    <w:lang w:val="uk-UA"/>
                  </w:rPr>
                  <w:t>к, його субпідрядник, суб'єкт господарювання, потужностями якого користуються, здійснює діяльність у державах чи територіях, зазначених у статті 92 частині 15 Закону  про державні закупівлі Литовської республіки, або є членом групи суб'єктів господарювання, будь-який учасник якої здійснює діяльність у державах чи територіях, зазначених у статті 92 частині 15 цього закону, або її керівником, іншим членом органу управління чи нагляду або іншою особою (особами), яка має (які мають) право представляти постачальника, субпідрядника, суб'єкта господарювання, потужностями якого користуються, або контролювати його, приймати рішення від його імені, укладати угоду, і таким чином бере участь у діяльності таких груп суб'єктів господарювання та/або суб'єктів господарювання.</w:t>
                </w:r>
              </w:p>
            </w:tc>
          </w:tr>
          <w:tr w:rsidR="00D67051" w:rsidRPr="003F7671" w14:paraId="4EFC138A" w14:textId="77777777" w:rsidTr="00D67051">
            <w:trPr>
              <w:trHeight w:val="1362"/>
            </w:trPr>
            <w:tc>
              <w:tcPr>
                <w:tcW w:w="281" w:type="pct"/>
                <w:shd w:val="clear" w:color="auto" w:fill="F2F2F2"/>
                <w:vAlign w:val="center"/>
              </w:tcPr>
              <w:p w14:paraId="1A33F408" w14:textId="77777777" w:rsidR="00D67051" w:rsidRPr="003F7671" w:rsidRDefault="00D67051" w:rsidP="00DE27CC">
                <w:pPr>
                  <w:numPr>
                    <w:ilvl w:val="1"/>
                    <w:numId w:val="5"/>
                  </w:numPr>
                  <w:spacing w:after="0" w:line="240" w:lineRule="auto"/>
                  <w:ind w:left="22" w:firstLine="0"/>
                  <w:contextualSpacing/>
                  <w:jc w:val="center"/>
                  <w:rPr>
                    <w:rFonts w:ascii="Calibri" w:eastAsia="Calibri" w:hAnsi="Calibri" w:cs="Calibri"/>
                    <w:color w:val="000000"/>
                    <w:spacing w:val="-8"/>
                    <w:lang w:val="lt"/>
                  </w:rPr>
                </w:pPr>
              </w:p>
            </w:tc>
            <w:tc>
              <w:tcPr>
                <w:tcW w:w="1483" w:type="pct"/>
                <w:vMerge/>
                <w:shd w:val="clear" w:color="auto" w:fill="F2F2F2"/>
                <w:vAlign w:val="center"/>
              </w:tcPr>
              <w:p w14:paraId="5625A8BA" w14:textId="77777777" w:rsidR="00D67051" w:rsidRPr="003F7671" w:rsidRDefault="00D67051" w:rsidP="003E70F7">
                <w:pPr>
                  <w:spacing w:after="0" w:line="240" w:lineRule="auto"/>
                  <w:jc w:val="both"/>
                  <w:rPr>
                    <w:rFonts w:ascii="Calibri" w:eastAsia="Calibri" w:hAnsi="Calibri" w:cs="Calibri"/>
                    <w:lang w:val="lt" w:eastAsia="lt-LT"/>
                  </w:rPr>
                </w:pPr>
              </w:p>
            </w:tc>
            <w:tc>
              <w:tcPr>
                <w:tcW w:w="3236" w:type="pct"/>
                <w:vAlign w:val="center"/>
              </w:tcPr>
              <w:p w14:paraId="66CE1191" w14:textId="77777777" w:rsidR="00D67051" w:rsidRPr="003F7671" w:rsidRDefault="00D67051" w:rsidP="009C4B5C">
                <w:pPr>
                  <w:tabs>
                    <w:tab w:val="left" w:pos="284"/>
                    <w:tab w:val="left" w:pos="459"/>
                  </w:tabs>
                  <w:spacing w:after="0" w:line="240" w:lineRule="auto"/>
                  <w:contextualSpacing/>
                  <w:jc w:val="both"/>
                  <w:rPr>
                    <w:rFonts w:ascii="Calibri" w:eastAsia="Calibri" w:hAnsi="Calibri" w:cs="Calibri"/>
                    <w:lang w:val="uk" w:eastAsia="lt-LT"/>
                  </w:rPr>
                </w:pPr>
                <w:r w:rsidRPr="003F7671">
                  <w:rPr>
                    <w:rFonts w:ascii="Calibri" w:eastAsia="Calibri" w:hAnsi="Calibri" w:cs="Calibri"/>
                    <w:lang w:val="uk" w:eastAsia="lt-LT"/>
                  </w:rPr>
                  <w:t xml:space="preserve">kai tiekėjas atitinka 2022 m. balandžio 8 d. Tarybos įgyvendinimo reglamente (ES) </w:t>
                </w:r>
                <w:r w:rsidRPr="003F7671">
                  <w:rPr>
                    <w:rFonts w:ascii="Calibri" w:eastAsia="Calibri" w:hAnsi="Calibri" w:cs="Calibri"/>
                    <w:lang w:eastAsia="lt-LT"/>
                  </w:rPr>
                  <w:t xml:space="preserve">Nr. </w:t>
                </w:r>
                <w:r w:rsidRPr="003F7671">
                  <w:rPr>
                    <w:rFonts w:ascii="Calibri" w:eastAsia="Calibri" w:hAnsi="Calibri" w:cs="Calibri"/>
                    <w:lang w:val="uk" w:eastAsia="lt-LT"/>
                  </w:rPr>
                  <w:t>2022/581 nustatytus kriterijus/</w:t>
                </w:r>
              </w:p>
              <w:p w14:paraId="7DC6CEE5" w14:textId="0A84D72C" w:rsidR="00D67051" w:rsidRPr="003F7671" w:rsidRDefault="00D67051" w:rsidP="003E70F7">
                <w:pPr>
                  <w:spacing w:after="0" w:line="240" w:lineRule="auto"/>
                  <w:jc w:val="both"/>
                  <w:rPr>
                    <w:rFonts w:ascii="Calibri" w:hAnsi="Calibri" w:cs="Calibri"/>
                    <w:lang w:val="uk" w:eastAsia="lt-LT"/>
                  </w:rPr>
                </w:pPr>
                <w:r w:rsidRPr="003F7671">
                  <w:rPr>
                    <w:rFonts w:ascii="Calibri" w:eastAsia="Calibri" w:hAnsi="Calibri" w:cs="Calibri"/>
                    <w:lang w:eastAsia="lt-LT"/>
                  </w:rPr>
                  <w:t>коли постачальник витримає 2022 рік 8 квітня Імплементаційний регламент Ради (ЄС) № 2022/581 встановлені критерії.</w:t>
                </w:r>
              </w:p>
            </w:tc>
          </w:tr>
          <w:tr w:rsidR="00D67051" w:rsidRPr="003F7671" w14:paraId="30C7060A" w14:textId="77777777" w:rsidTr="00D67051">
            <w:trPr>
              <w:trHeight w:val="1362"/>
            </w:trPr>
            <w:tc>
              <w:tcPr>
                <w:tcW w:w="281" w:type="pct"/>
                <w:shd w:val="clear" w:color="auto" w:fill="F2F2F2"/>
                <w:vAlign w:val="center"/>
              </w:tcPr>
              <w:p w14:paraId="378661C9" w14:textId="77777777" w:rsidR="00D67051" w:rsidRPr="003F7671" w:rsidRDefault="00D67051" w:rsidP="00DE27CC">
                <w:pPr>
                  <w:numPr>
                    <w:ilvl w:val="1"/>
                    <w:numId w:val="5"/>
                  </w:numPr>
                  <w:spacing w:after="0" w:line="240" w:lineRule="auto"/>
                  <w:ind w:left="22" w:firstLine="0"/>
                  <w:contextualSpacing/>
                  <w:jc w:val="center"/>
                  <w:rPr>
                    <w:rFonts w:ascii="Calibri" w:eastAsia="Calibri" w:hAnsi="Calibri" w:cs="Calibri"/>
                    <w:color w:val="000000"/>
                    <w:spacing w:val="-8"/>
                    <w:lang w:val="lt"/>
                  </w:rPr>
                </w:pPr>
              </w:p>
            </w:tc>
            <w:tc>
              <w:tcPr>
                <w:tcW w:w="1483" w:type="pct"/>
                <w:vMerge/>
                <w:shd w:val="clear" w:color="auto" w:fill="F2F2F2"/>
                <w:vAlign w:val="center"/>
              </w:tcPr>
              <w:p w14:paraId="39622EE4" w14:textId="77777777" w:rsidR="00D67051" w:rsidRPr="003F7671" w:rsidRDefault="00D67051" w:rsidP="003E70F7">
                <w:pPr>
                  <w:spacing w:after="0" w:line="240" w:lineRule="auto"/>
                  <w:jc w:val="both"/>
                  <w:rPr>
                    <w:rFonts w:ascii="Calibri" w:eastAsia="Calibri" w:hAnsi="Calibri" w:cs="Calibri"/>
                    <w:lang w:val="lt" w:eastAsia="lt-LT"/>
                  </w:rPr>
                </w:pPr>
              </w:p>
            </w:tc>
            <w:tc>
              <w:tcPr>
                <w:tcW w:w="3236" w:type="pct"/>
                <w:vAlign w:val="center"/>
              </w:tcPr>
              <w:p w14:paraId="5143CAC7" w14:textId="2023515F" w:rsidR="00D67051" w:rsidRPr="003F7671" w:rsidRDefault="00D67051" w:rsidP="003E70F7">
                <w:pPr>
                  <w:tabs>
                    <w:tab w:val="left" w:pos="353"/>
                    <w:tab w:val="left" w:pos="529"/>
                  </w:tabs>
                  <w:spacing w:after="0" w:line="240" w:lineRule="auto"/>
                  <w:jc w:val="both"/>
                  <w:rPr>
                    <w:rFonts w:eastAsia="Times New Roman" w:cstheme="minorHAnsi"/>
                    <w:lang w:eastAsia="ru-RU"/>
                  </w:rPr>
                </w:pPr>
                <w:r w:rsidRPr="003F7671">
                  <w:rPr>
                    <w:rFonts w:ascii="Calibri" w:eastAsia="Calibri" w:hAnsi="Calibri" w:cs="Calibri"/>
                    <w:lang w:val="uk" w:eastAsia="lt-LT"/>
                  </w:rPr>
                  <w:t xml:space="preserve">visais atvejais, kai nustatoma, kad tiekėjas, jo subrangovai, ūkio subjektai, kurių pajėgumais </w:t>
                </w:r>
                <w:r w:rsidRPr="003F7671">
                  <w:rPr>
                    <w:rFonts w:ascii="Calibri" w:eastAsia="Calibri" w:hAnsi="Calibri" w:cs="Calibri"/>
                    <w:lang w:eastAsia="lt-LT"/>
                  </w:rPr>
                  <w:t>remiamasi</w:t>
                </w:r>
                <w:r w:rsidRPr="003F7671">
                  <w:rPr>
                    <w:rFonts w:ascii="Calibri" w:eastAsia="Calibri" w:hAnsi="Calibri" w:cs="Calibri"/>
                    <w:lang w:val="uk" w:eastAsia="lt-LT"/>
                  </w:rPr>
                  <w:t xml:space="preserve">, ar juos kontroliuojantys asmenys arba tiekėjo (įskaitant prekių gamintojus) tiekiamos Prekės kelia grėsmę </w:t>
                </w:r>
                <w:r w:rsidRPr="003F7671">
                  <w:rPr>
                    <w:rFonts w:ascii="Calibri" w:eastAsia="Calibri" w:hAnsi="Calibri" w:cs="Calibri"/>
                    <w:lang w:eastAsia="lt-LT"/>
                  </w:rPr>
                  <w:t>Užsakovo</w:t>
                </w:r>
                <w:r w:rsidRPr="003F7671">
                  <w:rPr>
                    <w:rFonts w:ascii="Calibri" w:eastAsia="Calibri" w:hAnsi="Calibri" w:cs="Calibri"/>
                    <w:lang w:val="uk" w:eastAsia="lt-LT"/>
                  </w:rPr>
                  <w:t xml:space="preserve"> nacionaliniam saugumui valstybė</w:t>
                </w:r>
                <w:r w:rsidRPr="003F7671">
                  <w:rPr>
                    <w:rFonts w:ascii="Calibri" w:eastAsia="Calibri" w:hAnsi="Calibri" w:cs="Calibri"/>
                    <w:lang w:eastAsia="lt-LT"/>
                  </w:rPr>
                  <w:t>./</w:t>
                </w:r>
                <w:r w:rsidRPr="003F7671">
                  <w:t xml:space="preserve"> </w:t>
                </w:r>
                <w:r w:rsidRPr="003F7671">
                  <w:rPr>
                    <w:rFonts w:ascii="Calibri" w:eastAsia="Calibri" w:hAnsi="Calibri" w:cs="Calibri"/>
                    <w:lang w:val="uk-UA" w:eastAsia="lt-LT"/>
                  </w:rPr>
                  <w:t>у всіх випадках, коли буде встановлено, що Виконавець, його субпідрядники, суб’єкти господарювання, чиї можливості покладаються, або особи, які їх контролюють, або Товари, що постачаються Виконавцем (включаючи виробників товарів), становлять загрозу національній безпеці Замовника, стан.</w:t>
                </w:r>
              </w:p>
            </w:tc>
          </w:tr>
        </w:tbl>
        <w:p w14:paraId="7B397287" w14:textId="77777777" w:rsidR="00DE27CC" w:rsidRPr="003F7671" w:rsidRDefault="00DE27CC" w:rsidP="00CD5F65">
          <w:pPr>
            <w:tabs>
              <w:tab w:val="left" w:pos="284"/>
            </w:tabs>
            <w:spacing w:after="0" w:line="240" w:lineRule="auto"/>
            <w:contextualSpacing/>
            <w:jc w:val="both"/>
            <w:rPr>
              <w:rFonts w:ascii="Calibri" w:eastAsia="Times New Roman" w:hAnsi="Calibri" w:cs="Calibri"/>
              <w:color w:val="000000"/>
              <w:spacing w:val="-8"/>
              <w:lang w:val="lt"/>
            </w:rPr>
          </w:pPr>
        </w:p>
        <w:p w14:paraId="5F880457" w14:textId="1A49E71F" w:rsidR="00046AC9" w:rsidRPr="003F7671" w:rsidRDefault="00046AC9" w:rsidP="00CD5F65">
          <w:pPr>
            <w:spacing w:after="0" w:line="240" w:lineRule="auto"/>
            <w:contextualSpacing/>
            <w:jc w:val="both"/>
            <w:rPr>
              <w:rFonts w:ascii="Calibri" w:eastAsia="Calibri" w:hAnsi="Calibri" w:cs="Calibri"/>
              <w:color w:val="000000"/>
              <w:spacing w:val="-8"/>
              <w:lang w:val="lt" w:eastAsia="lt-LT"/>
            </w:rPr>
          </w:pPr>
        </w:p>
        <w:p w14:paraId="09D943A0" w14:textId="77777777" w:rsidR="00CD5F65" w:rsidRPr="003F7671" w:rsidRDefault="00B7593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olor w:val="000000"/>
              <w:spacing w:val="-8"/>
              <w:lang w:val="lt"/>
            </w:rPr>
          </w:pPr>
          <w:r w:rsidRPr="003F7671">
            <w:rPr>
              <w:rFonts w:ascii="Calibri" w:hAnsi="Calibri" w:cs="Calibri"/>
              <w:b/>
              <w:bCs/>
              <w:caps/>
              <w:color w:val="000000"/>
              <w:spacing w:val="-8"/>
              <w:lang w:val="uk"/>
            </w:rPr>
            <w:t>Atstovai, atsakingi už sutarties vykdymą/Представники, відповідальні за виконання договору</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1"/>
            <w:gridCol w:w="4116"/>
            <w:gridCol w:w="5104"/>
          </w:tblGrid>
          <w:tr w:rsidR="008A63AF" w:rsidRPr="003F7671" w14:paraId="21E06DC2" w14:textId="77777777" w:rsidTr="003E70F7">
            <w:trPr>
              <w:trHeight w:val="257"/>
            </w:trPr>
            <w:tc>
              <w:tcPr>
                <w:tcW w:w="282" w:type="pct"/>
                <w:shd w:val="clear" w:color="auto" w:fill="F2F2F2"/>
                <w:vAlign w:val="center"/>
              </w:tcPr>
              <w:p w14:paraId="1AFD4CE3" w14:textId="435AE49D" w:rsidR="008A63AF" w:rsidRPr="003F7671" w:rsidRDefault="008A63AF" w:rsidP="008A63AF">
                <w:pPr>
                  <w:tabs>
                    <w:tab w:val="left" w:pos="308"/>
                    <w:tab w:val="left" w:pos="459"/>
                  </w:tabs>
                  <w:spacing w:after="0" w:line="240" w:lineRule="auto"/>
                  <w:contextualSpacing/>
                  <w:rPr>
                    <w:rFonts w:ascii="Calibri" w:eastAsia="Calibri" w:hAnsi="Calibri" w:cs="Calibri"/>
                    <w:color w:val="000000"/>
                    <w:spacing w:val="-8"/>
                    <w:lang w:val="en-US"/>
                  </w:rPr>
                </w:pPr>
                <w:r w:rsidRPr="003F7671">
                  <w:rPr>
                    <w:rFonts w:ascii="Calibri" w:hAnsi="Calibri" w:cs="Calibri"/>
                    <w:color w:val="000000"/>
                    <w:spacing w:val="-8"/>
                  </w:rPr>
                  <w:t>7</w:t>
                </w:r>
                <w:r w:rsidRPr="003F7671">
                  <w:rPr>
                    <w:rFonts w:ascii="Calibri" w:hAnsi="Calibri" w:cs="Calibri"/>
                    <w:color w:val="000000"/>
                    <w:spacing w:val="-8"/>
                    <w:lang w:val="uk"/>
                  </w:rPr>
                  <w:t>.1.</w:t>
                </w:r>
              </w:p>
            </w:tc>
            <w:tc>
              <w:tcPr>
                <w:tcW w:w="2106" w:type="pct"/>
                <w:shd w:val="clear" w:color="auto" w:fill="F2F2F2"/>
                <w:vAlign w:val="center"/>
              </w:tcPr>
              <w:p w14:paraId="027B4E7A" w14:textId="7D4A484E" w:rsidR="008A63AF" w:rsidRPr="003F7671" w:rsidRDefault="008A63AF" w:rsidP="008A63AF">
                <w:pPr>
                  <w:spacing w:after="0" w:line="240" w:lineRule="auto"/>
                  <w:jc w:val="both"/>
                  <w:rPr>
                    <w:rFonts w:eastAsia="Calibri" w:cstheme="minorHAnsi"/>
                    <w:color w:val="000000"/>
                    <w:spacing w:val="-8"/>
                    <w:lang w:val="en-US"/>
                  </w:rPr>
                </w:pPr>
                <w:r w:rsidRPr="003F7671">
                  <w:rPr>
                    <w:rFonts w:cstheme="minorHAnsi"/>
                    <w:b/>
                    <w:color w:val="000000"/>
                    <w:spacing w:val="-8"/>
                    <w:lang w:val="uk"/>
                  </w:rPr>
                  <w:t>CPVA</w:t>
                </w:r>
                <w:r w:rsidRPr="003F7671">
                  <w:rPr>
                    <w:rFonts w:cstheme="minorHAnsi"/>
                    <w:lang w:val="uk"/>
                  </w:rPr>
                  <w:t xml:space="preserve"> vardu/від імені CPVA</w:t>
                </w:r>
              </w:p>
              <w:p w14:paraId="4F7E3FAA" w14:textId="77777777" w:rsidR="008A63AF" w:rsidRPr="003F7671" w:rsidRDefault="008A63AF" w:rsidP="008A63AF">
                <w:pPr>
                  <w:spacing w:after="0" w:line="240" w:lineRule="auto"/>
                  <w:jc w:val="both"/>
                  <w:rPr>
                    <w:rFonts w:eastAsia="Calibri" w:cstheme="minorHAnsi"/>
                    <w:color w:val="000000"/>
                    <w:spacing w:val="-8"/>
                    <w:lang w:val="en-US"/>
                  </w:rPr>
                </w:pPr>
                <w:r w:rsidRPr="003F7671">
                  <w:rPr>
                    <w:rFonts w:cstheme="minorHAnsi"/>
                    <w:color w:val="000000"/>
                    <w:spacing w:val="-8"/>
                    <w:lang w:val="uk"/>
                  </w:rPr>
                  <w:t>(gali būti pakeistas atstovo pavaduotoju)/(може бути замінено заступником представника)</w:t>
                </w:r>
              </w:p>
            </w:tc>
            <w:tc>
              <w:tcPr>
                <w:tcW w:w="2612" w:type="pct"/>
                <w:vAlign w:val="center"/>
              </w:tcPr>
              <w:p w14:paraId="6FBEA678" w14:textId="77777777" w:rsidR="008A63AF" w:rsidRPr="003F7671" w:rsidRDefault="008A63AF" w:rsidP="008A63AF">
                <w:pPr>
                  <w:spacing w:after="0" w:line="240" w:lineRule="auto"/>
                  <w:jc w:val="both"/>
                  <w:rPr>
                    <w:rFonts w:ascii="Calibri" w:hAnsi="Calibri" w:cs="Calibri"/>
                    <w:color w:val="000000"/>
                    <w:spacing w:val="-8"/>
                  </w:rPr>
                </w:pPr>
                <w:r w:rsidRPr="003F7671">
                  <w:rPr>
                    <w:rFonts w:ascii="Calibri" w:hAnsi="Calibri" w:cs="Calibri"/>
                    <w:color w:val="000000"/>
                    <w:spacing w:val="-8"/>
                  </w:rPr>
                  <w:t>pozicija</w:t>
                </w:r>
              </w:p>
              <w:p w14:paraId="000536FE" w14:textId="77777777" w:rsidR="008A63AF" w:rsidRPr="003F7671" w:rsidRDefault="008A63AF" w:rsidP="008A63AF">
                <w:pPr>
                  <w:spacing w:after="0" w:line="240" w:lineRule="auto"/>
                  <w:jc w:val="both"/>
                  <w:rPr>
                    <w:rFonts w:ascii="Calibri" w:hAnsi="Calibri" w:cs="Calibri"/>
                    <w:color w:val="000000"/>
                    <w:spacing w:val="-8"/>
                  </w:rPr>
                </w:pPr>
                <w:r w:rsidRPr="003F7671">
                  <w:rPr>
                    <w:rFonts w:ascii="Calibri" w:hAnsi="Calibri" w:cs="Calibri"/>
                    <w:color w:val="000000"/>
                    <w:spacing w:val="-8"/>
                  </w:rPr>
                  <w:t>vardas, pavardė</w:t>
                </w:r>
              </w:p>
              <w:p w14:paraId="631B693D" w14:textId="77777777" w:rsidR="008A63AF" w:rsidRPr="003F7671" w:rsidRDefault="008A63AF" w:rsidP="008A63AF">
                <w:pPr>
                  <w:spacing w:after="0" w:line="240" w:lineRule="auto"/>
                  <w:jc w:val="both"/>
                  <w:rPr>
                    <w:rFonts w:ascii="Calibri" w:hAnsi="Calibri" w:cs="Calibri"/>
                    <w:color w:val="000000"/>
                    <w:spacing w:val="-8"/>
                  </w:rPr>
                </w:pPr>
                <w:r w:rsidRPr="003F7671">
                  <w:rPr>
                    <w:rFonts w:ascii="Calibri" w:hAnsi="Calibri" w:cs="Calibri"/>
                    <w:color w:val="000000"/>
                    <w:spacing w:val="-8"/>
                  </w:rPr>
                  <w:t>tel.</w:t>
                </w:r>
              </w:p>
              <w:p w14:paraId="2DA1477E" w14:textId="77777777" w:rsidR="008A63AF" w:rsidRPr="003F7671" w:rsidRDefault="008A63AF" w:rsidP="008A63AF">
                <w:pPr>
                  <w:spacing w:after="0" w:line="240" w:lineRule="auto"/>
                  <w:jc w:val="both"/>
                  <w:rPr>
                    <w:rFonts w:ascii="Calibri" w:hAnsi="Calibri" w:cs="Calibri"/>
                    <w:color w:val="000000"/>
                    <w:spacing w:val="-8"/>
                  </w:rPr>
                </w:pPr>
                <w:r w:rsidRPr="003F7671">
                  <w:rPr>
                    <w:rFonts w:ascii="Calibri" w:hAnsi="Calibri" w:cs="Calibri"/>
                    <w:color w:val="000000"/>
                    <w:spacing w:val="-8"/>
                  </w:rPr>
                  <w:t>el. paštas/</w:t>
                </w:r>
              </w:p>
              <w:p w14:paraId="1F40778E" w14:textId="77777777" w:rsidR="008A63AF" w:rsidRPr="003F7671" w:rsidRDefault="008A63AF" w:rsidP="008A63AF">
                <w:pPr>
                  <w:spacing w:after="0" w:line="240" w:lineRule="auto"/>
                  <w:jc w:val="both"/>
                  <w:rPr>
                    <w:rFonts w:ascii="Calibri" w:hAnsi="Calibri" w:cs="Calibri"/>
                    <w:color w:val="000000"/>
                    <w:spacing w:val="-8"/>
                  </w:rPr>
                </w:pPr>
                <w:r w:rsidRPr="003F7671">
                  <w:rPr>
                    <w:rFonts w:ascii="Calibri" w:hAnsi="Calibri" w:cs="Calibri"/>
                    <w:color w:val="000000"/>
                    <w:spacing w:val="-8"/>
                  </w:rPr>
                  <w:t>положення</w:t>
                </w:r>
              </w:p>
              <w:p w14:paraId="073740B5" w14:textId="77777777" w:rsidR="008A63AF" w:rsidRPr="003F7671" w:rsidRDefault="008A63AF" w:rsidP="008A63AF">
                <w:pPr>
                  <w:spacing w:after="0" w:line="240" w:lineRule="auto"/>
                  <w:jc w:val="both"/>
                  <w:rPr>
                    <w:rFonts w:ascii="Calibri" w:hAnsi="Calibri" w:cs="Calibri"/>
                    <w:color w:val="000000"/>
                    <w:spacing w:val="-8"/>
                  </w:rPr>
                </w:pPr>
                <w:r w:rsidRPr="003F7671">
                  <w:rPr>
                    <w:rFonts w:ascii="Calibri" w:hAnsi="Calibri" w:cs="Calibri"/>
                    <w:color w:val="000000"/>
                    <w:spacing w:val="-8"/>
                  </w:rPr>
                  <w:t>ім'я прізвище</w:t>
                </w:r>
              </w:p>
              <w:p w14:paraId="6DBA031E" w14:textId="77777777" w:rsidR="008A63AF" w:rsidRPr="003F7671" w:rsidRDefault="008A63AF" w:rsidP="008A63AF">
                <w:pPr>
                  <w:spacing w:after="0" w:line="240" w:lineRule="auto"/>
                  <w:jc w:val="both"/>
                  <w:rPr>
                    <w:rFonts w:ascii="Calibri" w:hAnsi="Calibri" w:cs="Calibri"/>
                    <w:color w:val="000000"/>
                    <w:spacing w:val="-8"/>
                  </w:rPr>
                </w:pPr>
                <w:r w:rsidRPr="003F7671">
                  <w:rPr>
                    <w:rFonts w:ascii="Calibri" w:hAnsi="Calibri" w:cs="Calibri"/>
                    <w:color w:val="000000"/>
                    <w:spacing w:val="-8"/>
                  </w:rPr>
                  <w:t>тел.</w:t>
                </w:r>
              </w:p>
              <w:p w14:paraId="13438F62" w14:textId="14168BEA" w:rsidR="008A63AF" w:rsidRPr="003F7671" w:rsidRDefault="008A63AF" w:rsidP="008A63AF">
                <w:pPr>
                  <w:spacing w:after="0" w:line="240" w:lineRule="auto"/>
                  <w:jc w:val="both"/>
                  <w:rPr>
                    <w:rFonts w:eastAsia="Calibri" w:cstheme="minorHAnsi"/>
                    <w:color w:val="000000"/>
                    <w:spacing w:val="-8"/>
                  </w:rPr>
                </w:pPr>
                <w:r w:rsidRPr="003F7671">
                  <w:rPr>
                    <w:rFonts w:ascii="Calibri" w:hAnsi="Calibri" w:cs="Calibri"/>
                    <w:color w:val="000000"/>
                    <w:spacing w:val="-8"/>
                  </w:rPr>
                  <w:t>електронною поштою Пошта</w:t>
                </w:r>
              </w:p>
            </w:tc>
          </w:tr>
          <w:tr w:rsidR="00297610" w:rsidRPr="003F7671" w14:paraId="656E028E" w14:textId="77777777" w:rsidTr="003E70F7">
            <w:trPr>
              <w:trHeight w:val="257"/>
            </w:trPr>
            <w:tc>
              <w:tcPr>
                <w:tcW w:w="282" w:type="pct"/>
                <w:shd w:val="clear" w:color="auto" w:fill="F2F2F2"/>
                <w:vAlign w:val="center"/>
              </w:tcPr>
              <w:p w14:paraId="39DF6612" w14:textId="0D94E507" w:rsidR="00297610" w:rsidRPr="003F7671" w:rsidRDefault="00D60870" w:rsidP="003E70F7">
                <w:pPr>
                  <w:tabs>
                    <w:tab w:val="left" w:pos="308"/>
                    <w:tab w:val="left" w:pos="459"/>
                  </w:tabs>
                  <w:spacing w:after="0" w:line="240" w:lineRule="auto"/>
                  <w:contextualSpacing/>
                  <w:rPr>
                    <w:rFonts w:ascii="Calibri" w:eastAsia="Calibri" w:hAnsi="Calibri" w:cs="Calibri"/>
                    <w:color w:val="000000"/>
                    <w:spacing w:val="-8"/>
                    <w:lang w:val="en-US"/>
                  </w:rPr>
                </w:pPr>
                <w:r w:rsidRPr="003F7671">
                  <w:rPr>
                    <w:rFonts w:ascii="Calibri" w:hAnsi="Calibri" w:cs="Calibri"/>
                    <w:color w:val="000000"/>
                    <w:spacing w:val="-8"/>
                  </w:rPr>
                  <w:t>7</w:t>
                </w:r>
                <w:r w:rsidR="00297610" w:rsidRPr="003F7671">
                  <w:rPr>
                    <w:rFonts w:ascii="Calibri" w:hAnsi="Calibri" w:cs="Calibri"/>
                    <w:color w:val="000000"/>
                    <w:spacing w:val="-8"/>
                    <w:lang w:val="uk"/>
                  </w:rPr>
                  <w:t>.</w:t>
                </w:r>
                <w:r w:rsidR="00297610" w:rsidRPr="003F7671">
                  <w:rPr>
                    <w:rFonts w:ascii="Calibri" w:hAnsi="Calibri" w:cs="Calibri"/>
                    <w:color w:val="000000"/>
                    <w:spacing w:val="-8"/>
                  </w:rPr>
                  <w:t>2</w:t>
                </w:r>
                <w:r w:rsidR="00297610" w:rsidRPr="003F7671">
                  <w:rPr>
                    <w:rFonts w:ascii="Calibri" w:hAnsi="Calibri" w:cs="Calibri"/>
                    <w:color w:val="000000"/>
                    <w:spacing w:val="-8"/>
                    <w:lang w:val="uk"/>
                  </w:rPr>
                  <w:t>.</w:t>
                </w:r>
              </w:p>
            </w:tc>
            <w:tc>
              <w:tcPr>
                <w:tcW w:w="2106" w:type="pct"/>
                <w:shd w:val="clear" w:color="auto" w:fill="F2F2F2"/>
                <w:vAlign w:val="center"/>
              </w:tcPr>
              <w:p w14:paraId="4A5B9C07" w14:textId="333E1092" w:rsidR="00297610" w:rsidRPr="003F7671" w:rsidRDefault="0002789C" w:rsidP="003E70F7">
                <w:pPr>
                  <w:spacing w:after="0" w:line="240" w:lineRule="auto"/>
                  <w:jc w:val="both"/>
                  <w:rPr>
                    <w:rFonts w:ascii="Calibri" w:eastAsia="Calibri" w:hAnsi="Calibri" w:cs="Calibri"/>
                    <w:b/>
                    <w:color w:val="000000"/>
                    <w:spacing w:val="-8"/>
                    <w:lang w:val="en-US"/>
                  </w:rPr>
                </w:pPr>
                <w:r w:rsidRPr="003F7671">
                  <w:rPr>
                    <w:rFonts w:ascii="Calibri" w:hAnsi="Calibri" w:cs="Calibri"/>
                    <w:b/>
                    <w:color w:val="000000"/>
                    <w:spacing w:val="-8"/>
                  </w:rPr>
                  <w:t>Užsakovo</w:t>
                </w:r>
                <w:r w:rsidR="00297610" w:rsidRPr="003F7671">
                  <w:rPr>
                    <w:rFonts w:ascii="Calibri" w:hAnsi="Calibri" w:cs="Calibri"/>
                    <w:lang w:val="uk"/>
                  </w:rPr>
                  <w:t xml:space="preserve"> vardu</w:t>
                </w:r>
                <w:r w:rsidR="00297610" w:rsidRPr="003F7671">
                  <w:rPr>
                    <w:rFonts w:ascii="Calibri" w:hAnsi="Calibri" w:cs="Calibri"/>
                    <w:b/>
                    <w:color w:val="000000"/>
                    <w:spacing w:val="-8"/>
                    <w:lang w:val="uk"/>
                  </w:rPr>
                  <w:t>/</w:t>
                </w:r>
                <w:r w:rsidR="00297610" w:rsidRPr="003F7671">
                  <w:rPr>
                    <w:rFonts w:ascii="Calibri" w:hAnsi="Calibri" w:cs="Calibri"/>
                    <w:bCs/>
                    <w:color w:val="000000"/>
                    <w:spacing w:val="-8"/>
                    <w:lang w:val="uk"/>
                  </w:rPr>
                  <w:t>Від імені</w:t>
                </w:r>
                <w:r w:rsidR="00297610" w:rsidRPr="003F7671">
                  <w:rPr>
                    <w:rFonts w:ascii="Calibri" w:hAnsi="Calibri" w:cs="Calibri"/>
                    <w:b/>
                    <w:color w:val="000000"/>
                    <w:spacing w:val="-8"/>
                    <w:lang w:val="uk"/>
                  </w:rPr>
                  <w:t xml:space="preserve"> </w:t>
                </w:r>
                <w:r w:rsidR="00454174" w:rsidRPr="003F7671">
                  <w:rPr>
                    <w:rFonts w:ascii="Calibri" w:hAnsi="Calibri" w:cs="Calibri"/>
                    <w:b/>
                    <w:color w:val="000000"/>
                    <w:spacing w:val="-8"/>
                    <w:lang w:val="uk"/>
                  </w:rPr>
                  <w:t>Замовник</w:t>
                </w:r>
                <w:r w:rsidR="00297610" w:rsidRPr="003F7671">
                  <w:rPr>
                    <w:rFonts w:ascii="Calibri" w:hAnsi="Calibri" w:cs="Calibri"/>
                    <w:b/>
                    <w:color w:val="000000"/>
                    <w:spacing w:val="-8"/>
                    <w:lang w:val="uk"/>
                  </w:rPr>
                  <w:t>а</w:t>
                </w:r>
              </w:p>
              <w:p w14:paraId="377D8A11" w14:textId="77777777" w:rsidR="00297610" w:rsidRPr="003F7671" w:rsidRDefault="00297610" w:rsidP="003E70F7">
                <w:pPr>
                  <w:spacing w:after="0" w:line="240" w:lineRule="auto"/>
                  <w:jc w:val="both"/>
                  <w:rPr>
                    <w:rFonts w:ascii="Calibri" w:eastAsia="Calibri" w:hAnsi="Calibri" w:cs="Calibri"/>
                    <w:color w:val="000000"/>
                    <w:spacing w:val="-8"/>
                    <w:lang w:val="en-US"/>
                  </w:rPr>
                </w:pPr>
                <w:r w:rsidRPr="003F7671">
                  <w:rPr>
                    <w:rFonts w:ascii="Calibri" w:hAnsi="Calibri" w:cs="Calibri"/>
                    <w:color w:val="000000"/>
                    <w:spacing w:val="-8"/>
                    <w:lang w:val="uk"/>
                  </w:rPr>
                  <w:t>(gali būti pakeistas atstovo pavaduotoju)/(може бути замінено заступником представника)</w:t>
                </w:r>
              </w:p>
            </w:tc>
            <w:tc>
              <w:tcPr>
                <w:tcW w:w="2612" w:type="pct"/>
                <w:vAlign w:val="center"/>
              </w:tcPr>
              <w:p w14:paraId="662679A0"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pozicija</w:t>
                </w:r>
              </w:p>
              <w:p w14:paraId="6D14EBF4"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vardas, pavardė</w:t>
                </w:r>
              </w:p>
              <w:p w14:paraId="56ACE102"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tel.</w:t>
                </w:r>
              </w:p>
              <w:p w14:paraId="4140DCD3"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el. paštas/</w:t>
                </w:r>
              </w:p>
              <w:p w14:paraId="70644EFC"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положення</w:t>
                </w:r>
              </w:p>
              <w:p w14:paraId="53370C90"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lastRenderedPageBreak/>
                  <w:t>ім'я прізвище</w:t>
                </w:r>
              </w:p>
              <w:p w14:paraId="01E9C343"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тел.</w:t>
                </w:r>
              </w:p>
              <w:p w14:paraId="7FF497BC" w14:textId="77777777" w:rsidR="00297610" w:rsidRPr="003F7671" w:rsidRDefault="00297610" w:rsidP="003E70F7">
                <w:pPr>
                  <w:spacing w:after="0" w:line="240" w:lineRule="auto"/>
                  <w:contextualSpacing/>
                  <w:rPr>
                    <w:rFonts w:ascii="Calibri" w:eastAsia="Calibri" w:hAnsi="Calibri" w:cs="Calibri"/>
                    <w:color w:val="000000"/>
                    <w:spacing w:val="-8"/>
                    <w:lang w:val="uk-UA"/>
                  </w:rPr>
                </w:pPr>
                <w:r w:rsidRPr="003F7671">
                  <w:rPr>
                    <w:rFonts w:ascii="Calibri" w:hAnsi="Calibri" w:cs="Calibri"/>
                    <w:color w:val="000000"/>
                    <w:spacing w:val="-8"/>
                  </w:rPr>
                  <w:t>електронною поштою Пошта</w:t>
                </w:r>
              </w:p>
            </w:tc>
          </w:tr>
          <w:tr w:rsidR="00297610" w:rsidRPr="003F7671" w14:paraId="4B7AADBD" w14:textId="77777777" w:rsidTr="003E70F7">
            <w:trPr>
              <w:trHeight w:val="257"/>
            </w:trPr>
            <w:tc>
              <w:tcPr>
                <w:tcW w:w="282" w:type="pct"/>
                <w:shd w:val="clear" w:color="auto" w:fill="F2F2F2"/>
                <w:vAlign w:val="center"/>
              </w:tcPr>
              <w:p w14:paraId="4864EAB6" w14:textId="236A7C4F" w:rsidR="00297610" w:rsidRPr="003F7671" w:rsidRDefault="00D60870" w:rsidP="003E70F7">
                <w:pPr>
                  <w:tabs>
                    <w:tab w:val="left" w:pos="308"/>
                    <w:tab w:val="left" w:pos="459"/>
                  </w:tabs>
                  <w:spacing w:after="0" w:line="240" w:lineRule="auto"/>
                  <w:contextualSpacing/>
                  <w:rPr>
                    <w:rFonts w:ascii="Calibri" w:eastAsia="Calibri" w:hAnsi="Calibri" w:cs="Calibri"/>
                    <w:color w:val="000000"/>
                    <w:spacing w:val="-8"/>
                    <w:lang w:val="en-US"/>
                  </w:rPr>
                </w:pPr>
                <w:r w:rsidRPr="003F7671">
                  <w:rPr>
                    <w:rFonts w:ascii="Calibri" w:hAnsi="Calibri" w:cs="Calibri"/>
                    <w:color w:val="000000"/>
                    <w:spacing w:val="-8"/>
                  </w:rPr>
                  <w:lastRenderedPageBreak/>
                  <w:t>7</w:t>
                </w:r>
                <w:r w:rsidR="00297610" w:rsidRPr="003F7671">
                  <w:rPr>
                    <w:rFonts w:ascii="Calibri" w:hAnsi="Calibri" w:cs="Calibri"/>
                    <w:color w:val="000000"/>
                    <w:spacing w:val="-8"/>
                    <w:lang w:val="uk"/>
                  </w:rPr>
                  <w:t>.</w:t>
                </w:r>
                <w:r w:rsidR="00297610" w:rsidRPr="003F7671">
                  <w:rPr>
                    <w:rFonts w:ascii="Calibri" w:hAnsi="Calibri" w:cs="Calibri"/>
                    <w:color w:val="000000"/>
                    <w:spacing w:val="-8"/>
                  </w:rPr>
                  <w:t>3</w:t>
                </w:r>
                <w:r w:rsidR="00297610" w:rsidRPr="003F7671">
                  <w:rPr>
                    <w:rFonts w:ascii="Calibri" w:hAnsi="Calibri" w:cs="Calibri"/>
                    <w:color w:val="000000"/>
                    <w:spacing w:val="-8"/>
                    <w:lang w:val="uk"/>
                  </w:rPr>
                  <w:t>.</w:t>
                </w:r>
              </w:p>
            </w:tc>
            <w:tc>
              <w:tcPr>
                <w:tcW w:w="2106" w:type="pct"/>
                <w:shd w:val="clear" w:color="auto" w:fill="F2F2F2"/>
                <w:vAlign w:val="center"/>
              </w:tcPr>
              <w:p w14:paraId="628D1BE3" w14:textId="277B158E" w:rsidR="00297610" w:rsidRPr="003F7671" w:rsidRDefault="00297610" w:rsidP="003E70F7">
                <w:pPr>
                  <w:spacing w:after="0" w:line="240" w:lineRule="auto"/>
                  <w:jc w:val="both"/>
                  <w:rPr>
                    <w:rFonts w:ascii="Calibri" w:eastAsia="Calibri" w:hAnsi="Calibri" w:cs="Calibri"/>
                    <w:color w:val="000000"/>
                    <w:spacing w:val="-8"/>
                    <w:lang w:val="en-US"/>
                  </w:rPr>
                </w:pPr>
                <w:r w:rsidRPr="003F7671">
                  <w:rPr>
                    <w:rFonts w:ascii="Calibri" w:hAnsi="Calibri" w:cs="Calibri"/>
                    <w:b/>
                    <w:color w:val="000000"/>
                    <w:spacing w:val="-8"/>
                    <w:lang w:val="uk"/>
                  </w:rPr>
                  <w:t xml:space="preserve">Tiekėjo </w:t>
                </w:r>
                <w:r w:rsidRPr="003F7671">
                  <w:rPr>
                    <w:rFonts w:ascii="Calibri" w:hAnsi="Calibri" w:cs="Calibri"/>
                    <w:lang w:val="uk"/>
                  </w:rPr>
                  <w:t xml:space="preserve">vardu </w:t>
                </w:r>
                <w:r w:rsidRPr="003F7671">
                  <w:rPr>
                    <w:rFonts w:ascii="Calibri" w:hAnsi="Calibri" w:cs="Calibri"/>
                    <w:color w:val="000000"/>
                    <w:spacing w:val="-8"/>
                    <w:lang w:val="uk"/>
                  </w:rPr>
                  <w:t xml:space="preserve"> (gali būti pakeistas atstovo pavaduotoju)/Від імені </w:t>
                </w:r>
                <w:r w:rsidR="00D60870" w:rsidRPr="003F7671">
                  <w:rPr>
                    <w:rFonts w:ascii="Calibri" w:hAnsi="Calibri" w:cs="Calibri"/>
                    <w:b/>
                    <w:bCs/>
                    <w:color w:val="000000"/>
                    <w:spacing w:val="-8"/>
                  </w:rPr>
                  <w:t>П</w:t>
                </w:r>
                <w:r w:rsidRPr="003F7671">
                  <w:rPr>
                    <w:rFonts w:ascii="Calibri" w:hAnsi="Calibri" w:cs="Calibri"/>
                    <w:b/>
                    <w:bCs/>
                    <w:color w:val="000000"/>
                    <w:spacing w:val="-8"/>
                    <w:lang w:val="uk"/>
                  </w:rPr>
                  <w:t>остачальника</w:t>
                </w:r>
                <w:r w:rsidRPr="003F7671">
                  <w:rPr>
                    <w:rFonts w:ascii="Calibri" w:hAnsi="Calibri" w:cs="Calibri"/>
                    <w:color w:val="000000"/>
                    <w:spacing w:val="-8"/>
                    <w:lang w:val="uk"/>
                  </w:rPr>
                  <w:t xml:space="preserve"> (може бути замінено заступником представника)</w:t>
                </w:r>
              </w:p>
            </w:tc>
            <w:tc>
              <w:tcPr>
                <w:tcW w:w="2612" w:type="pct"/>
                <w:vAlign w:val="center"/>
              </w:tcPr>
              <w:p w14:paraId="5A73B026"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pozicija</w:t>
                </w:r>
              </w:p>
              <w:p w14:paraId="23399618"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vardas, pavardė</w:t>
                </w:r>
              </w:p>
              <w:p w14:paraId="733FECF5"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tel.</w:t>
                </w:r>
              </w:p>
              <w:p w14:paraId="767275D3"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el. paštas/</w:t>
                </w:r>
              </w:p>
              <w:p w14:paraId="201F258D"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положення</w:t>
                </w:r>
              </w:p>
              <w:p w14:paraId="65F05C79"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ім'я прізвище</w:t>
                </w:r>
              </w:p>
              <w:p w14:paraId="51188E62" w14:textId="77777777" w:rsidR="00297610" w:rsidRPr="003F7671" w:rsidRDefault="00297610" w:rsidP="003E70F7">
                <w:pPr>
                  <w:spacing w:after="0" w:line="240" w:lineRule="auto"/>
                  <w:jc w:val="both"/>
                  <w:rPr>
                    <w:rFonts w:ascii="Calibri" w:hAnsi="Calibri" w:cs="Calibri"/>
                    <w:color w:val="000000"/>
                    <w:spacing w:val="-8"/>
                  </w:rPr>
                </w:pPr>
                <w:r w:rsidRPr="003F7671">
                  <w:rPr>
                    <w:rFonts w:ascii="Calibri" w:hAnsi="Calibri" w:cs="Calibri"/>
                    <w:color w:val="000000"/>
                    <w:spacing w:val="-8"/>
                  </w:rPr>
                  <w:t>тел.</w:t>
                </w:r>
              </w:p>
              <w:p w14:paraId="361B2C2E" w14:textId="77777777" w:rsidR="00297610" w:rsidRPr="003F7671" w:rsidRDefault="00297610" w:rsidP="003E70F7">
                <w:pPr>
                  <w:spacing w:after="0" w:line="240" w:lineRule="auto"/>
                  <w:jc w:val="both"/>
                  <w:rPr>
                    <w:rFonts w:ascii="Calibri" w:eastAsia="Calibri" w:hAnsi="Calibri" w:cs="Calibri"/>
                    <w:color w:val="000000"/>
                    <w:spacing w:val="-8"/>
                    <w:lang w:val="ru-RU"/>
                  </w:rPr>
                </w:pPr>
                <w:r w:rsidRPr="003F7671">
                  <w:rPr>
                    <w:rFonts w:ascii="Calibri" w:hAnsi="Calibri" w:cs="Calibri"/>
                    <w:color w:val="000000"/>
                    <w:spacing w:val="-8"/>
                  </w:rPr>
                  <w:t>електронною поштою Пошта</w:t>
                </w:r>
                <w:r w:rsidRPr="003F7671">
                  <w:rPr>
                    <w:rFonts w:ascii="Calibri" w:hAnsi="Calibri" w:cs="Calibri"/>
                    <w:color w:val="000000"/>
                    <w:spacing w:val="-8"/>
                    <w:lang w:val="ru-RU"/>
                  </w:rPr>
                  <w:t xml:space="preserve"> </w:t>
                </w:r>
              </w:p>
            </w:tc>
          </w:tr>
        </w:tbl>
        <w:p w14:paraId="0D5BDDAA" w14:textId="343F2EDB" w:rsidR="00D04877" w:rsidRPr="003F7671" w:rsidRDefault="00D04877" w:rsidP="00D60870">
          <w:pPr>
            <w:spacing w:after="0" w:line="240" w:lineRule="auto"/>
            <w:contextualSpacing/>
            <w:jc w:val="both"/>
            <w:rPr>
              <w:rFonts w:eastAsia="Calibri" w:cstheme="minorHAnsi"/>
              <w:color w:val="000000"/>
              <w:spacing w:val="-8"/>
              <w:lang w:val="uk-UA" w:eastAsia="lt-LT"/>
            </w:rPr>
          </w:pPr>
          <w:r w:rsidRPr="003F7671">
            <w:rPr>
              <w:rFonts w:eastAsia="Calibri" w:cstheme="minorHAnsi"/>
              <w:color w:val="000000"/>
              <w:spacing w:val="-8"/>
              <w:lang w:eastAsia="lt-LT"/>
            </w:rPr>
            <w:t>7</w:t>
          </w:r>
          <w:r w:rsidRPr="003F7671">
            <w:rPr>
              <w:rFonts w:eastAsia="Calibri" w:cstheme="minorHAnsi"/>
              <w:color w:val="000000"/>
              <w:spacing w:val="-8"/>
              <w:lang w:val="uk-UA" w:eastAsia="lt-LT"/>
            </w:rPr>
            <w:t xml:space="preserve">.4. </w:t>
          </w:r>
          <w:r w:rsidRPr="003F7671">
            <w:rPr>
              <w:rFonts w:eastAsia="Calibri" w:cstheme="minorHAnsi"/>
              <w:color w:val="000000"/>
              <w:spacing w:val="-8"/>
              <w:lang w:eastAsia="lt-LT"/>
            </w:rPr>
            <w:t>Šiame skyriuje nurodyti atstovai, atsakingi už Sutarties vykdymą, neturi teisės pasirašyti Sutarties pakeitimų/</w:t>
          </w:r>
          <w:r w:rsidRPr="003F7671">
            <w:t xml:space="preserve"> </w:t>
          </w:r>
          <w:r w:rsidRPr="003F7671">
            <w:rPr>
              <w:rFonts w:eastAsia="Calibri" w:cstheme="minorHAnsi"/>
              <w:color w:val="000000"/>
              <w:spacing w:val="-8"/>
              <w:lang w:val="uk-UA" w:eastAsia="lt-LT"/>
            </w:rPr>
            <w:t>Представники, відповідальні за виконання Контракту, зазначені в цьому розділі, не мають права підписувати зміни до Контракту.</w:t>
          </w:r>
        </w:p>
        <w:p w14:paraId="18537C3B" w14:textId="77777777" w:rsidR="00D04877" w:rsidRPr="003F7671" w:rsidRDefault="00D04877" w:rsidP="00D60870">
          <w:pPr>
            <w:spacing w:after="0" w:line="240" w:lineRule="auto"/>
            <w:contextualSpacing/>
            <w:jc w:val="both"/>
            <w:rPr>
              <w:rFonts w:eastAsia="Calibri" w:cstheme="minorHAnsi"/>
              <w:lang w:eastAsia="lt-LT"/>
            </w:rPr>
          </w:pPr>
          <w:r w:rsidRPr="003F7671">
            <w:rPr>
              <w:rFonts w:eastAsia="Calibri" w:cstheme="minorHAnsi"/>
              <w:lang w:eastAsia="lt-LT"/>
            </w:rPr>
            <w:t xml:space="preserve">7.5. Šalių ir Statinio statybos priežiūros vadovo vienas kitam siunčiami pranešimai rengiami </w:t>
          </w:r>
          <w:r w:rsidRPr="003F7671">
            <w:rPr>
              <w:rFonts w:eastAsia="Calibri" w:cstheme="minorHAnsi"/>
              <w:i/>
              <w:iCs/>
              <w:u w:val="single"/>
              <w:lang w:eastAsia="lt-LT"/>
            </w:rPr>
            <w:t xml:space="preserve">lietuvių ir (ar) ukrainiečių kalba </w:t>
          </w:r>
          <w:r w:rsidRPr="003F7671">
            <w:rPr>
              <w:rFonts w:eastAsia="Calibri" w:cstheme="minorHAnsi"/>
              <w:lang w:eastAsia="lt-LT"/>
            </w:rPr>
            <w:t>ir siunčiami Sutarties specialiųjų sąlygų 7.1.-7.3. p.  nurodytais el. paštais.</w:t>
          </w:r>
        </w:p>
        <w:p w14:paraId="55D1A31F" w14:textId="2C94DDCD" w:rsidR="00D04877" w:rsidRPr="003F7671" w:rsidRDefault="00D04877" w:rsidP="00D67051">
          <w:pPr>
            <w:spacing w:after="0" w:line="240" w:lineRule="auto"/>
            <w:contextualSpacing/>
            <w:jc w:val="both"/>
            <w:rPr>
              <w:rFonts w:eastAsia="Calibri" w:cstheme="minorHAnsi"/>
              <w:lang w:eastAsia="lt-LT"/>
            </w:rPr>
          </w:pPr>
          <w:r w:rsidRPr="003F7671">
            <w:rPr>
              <w:rFonts w:eastAsia="Calibri" w:cstheme="minorHAnsi"/>
              <w:lang w:val="uk-UA" w:eastAsia="lt-LT"/>
            </w:rPr>
            <w:t xml:space="preserve">Повідомлення між Сторонами та Керівником технічного </w:t>
          </w:r>
          <w:r w:rsidR="00B011D0" w:rsidRPr="003F7671">
            <w:rPr>
              <w:rFonts w:eastAsia="Calibri" w:cstheme="minorHAnsi"/>
              <w:lang w:val="uk-UA" w:eastAsia="lt-LT"/>
            </w:rPr>
            <w:t>на</w:t>
          </w:r>
          <w:r w:rsidRPr="003F7671">
            <w:rPr>
              <w:rFonts w:eastAsia="Calibri" w:cstheme="minorHAnsi"/>
              <w:lang w:val="uk-UA" w:eastAsia="lt-LT"/>
            </w:rPr>
            <w:t>гляду за будівництвом складаються литовською та/або українською мовами та надсилаються на електронні адреси, зазначені в пунктах 7.1-7.3 Особливих умов Контракту.</w:t>
          </w:r>
        </w:p>
        <w:p w14:paraId="1A4ECB7B" w14:textId="77777777" w:rsidR="00CD5F65" w:rsidRPr="003F7671" w:rsidRDefault="00CD5F65" w:rsidP="00CD5F65">
          <w:pPr>
            <w:spacing w:after="0" w:line="240" w:lineRule="auto"/>
            <w:contextualSpacing/>
            <w:rPr>
              <w:rFonts w:ascii="Calibri" w:eastAsia="Calibri" w:hAnsi="Calibri" w:cs="Calibri"/>
              <w:color w:val="000000"/>
              <w:spacing w:val="-8"/>
              <w:lang w:eastAsia="lt-LT"/>
            </w:rPr>
          </w:pPr>
        </w:p>
        <w:p w14:paraId="5BE0E6C7" w14:textId="77777777" w:rsidR="00CD5F65" w:rsidRPr="003F7671" w:rsidRDefault="00B7593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olor w:val="000000"/>
              <w:spacing w:val="-8"/>
              <w:lang w:val="en-US"/>
            </w:rPr>
          </w:pPr>
          <w:r w:rsidRPr="003F7671">
            <w:rPr>
              <w:rFonts w:ascii="Calibri" w:hAnsi="Calibri" w:cs="Calibri"/>
              <w:b/>
              <w:bCs/>
              <w:caps/>
              <w:color w:val="000000"/>
              <w:spacing w:val="-8"/>
              <w:lang w:val="uk"/>
            </w:rPr>
            <w:t>ĮVAIRŪS/РІЗНЕ</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19"/>
            <w:gridCol w:w="2434"/>
            <w:gridCol w:w="6818"/>
          </w:tblGrid>
          <w:tr w:rsidR="00AE503C" w:rsidRPr="003F7671" w14:paraId="6BF5F600" w14:textId="77777777" w:rsidTr="00E000D3">
            <w:trPr>
              <w:trHeight w:val="257"/>
            </w:trPr>
            <w:tc>
              <w:tcPr>
                <w:tcW w:w="215" w:type="pct"/>
                <w:vMerge w:val="restart"/>
                <w:shd w:val="clear" w:color="auto" w:fill="F2F2F2"/>
                <w:vAlign w:val="center"/>
              </w:tcPr>
              <w:p w14:paraId="18D8A0DE" w14:textId="77777777" w:rsidR="00AE503C" w:rsidRPr="003F7671" w:rsidRDefault="00AE503C">
                <w:pPr>
                  <w:numPr>
                    <w:ilvl w:val="1"/>
                    <w:numId w:val="5"/>
                  </w:numPr>
                  <w:tabs>
                    <w:tab w:val="left" w:pos="308"/>
                    <w:tab w:val="left" w:pos="459"/>
                  </w:tabs>
                  <w:spacing w:after="0" w:line="240" w:lineRule="auto"/>
                  <w:ind w:left="0" w:firstLine="0"/>
                  <w:contextualSpacing/>
                  <w:rPr>
                    <w:rFonts w:ascii="Calibri" w:eastAsia="Calibri" w:hAnsi="Calibri" w:cs="Calibri"/>
                    <w:color w:val="000000"/>
                    <w:spacing w:val="-8"/>
                    <w:lang w:val="en-US"/>
                  </w:rPr>
                </w:pPr>
              </w:p>
            </w:tc>
            <w:tc>
              <w:tcPr>
                <w:tcW w:w="1271" w:type="pct"/>
                <w:shd w:val="clear" w:color="auto" w:fill="F2F2F2"/>
                <w:vAlign w:val="center"/>
              </w:tcPr>
              <w:p w14:paraId="2042B8D9" w14:textId="459E85C7" w:rsidR="00AE503C" w:rsidRPr="003F7671" w:rsidRDefault="00AE503C" w:rsidP="00046AC9">
                <w:pPr>
                  <w:spacing w:after="0" w:line="240" w:lineRule="auto"/>
                  <w:contextualSpacing/>
                  <w:rPr>
                    <w:rFonts w:ascii="Calibri" w:eastAsia="Calibri" w:hAnsi="Calibri" w:cs="Calibri"/>
                    <w:color w:val="000000"/>
                    <w:spacing w:val="-8"/>
                    <w:lang w:val="en-US"/>
                  </w:rPr>
                </w:pPr>
                <w:r w:rsidRPr="003F7671">
                  <w:rPr>
                    <w:rFonts w:ascii="Calibri" w:hAnsi="Calibri" w:cs="Calibri"/>
                    <w:color w:val="000000"/>
                    <w:spacing w:val="-8"/>
                    <w:lang w:val="uk" w:eastAsia="lt-LT"/>
                  </w:rPr>
                  <w:t>Ši Sutartis sudaroma</w:t>
                </w:r>
              </w:p>
            </w:tc>
            <w:tc>
              <w:tcPr>
                <w:tcW w:w="3514" w:type="pct"/>
                <w:vAlign w:val="center"/>
              </w:tcPr>
              <w:p w14:paraId="5733F471" w14:textId="0224D7E3" w:rsidR="00AE503C" w:rsidRPr="003F7671" w:rsidRDefault="00AE503C" w:rsidP="00E76971">
                <w:pPr>
                  <w:spacing w:after="0" w:line="240" w:lineRule="auto"/>
                  <w:jc w:val="both"/>
                  <w:rPr>
                    <w:rFonts w:ascii="Calibri" w:eastAsia="Calibri" w:hAnsi="Calibri" w:cs="Calibri"/>
                    <w:color w:val="000000"/>
                    <w:spacing w:val="-8"/>
                    <w:lang w:val="ru-RU" w:eastAsia="lt-LT"/>
                  </w:rPr>
                </w:pPr>
                <w:r w:rsidRPr="003F7671">
                  <w:rPr>
                    <w:rFonts w:ascii="Calibri" w:hAnsi="Calibri" w:cs="Calibri"/>
                    <w:color w:val="000000"/>
                    <w:spacing w:val="-8"/>
                    <w:lang w:val="uk" w:eastAsia="lt-LT"/>
                  </w:rPr>
                  <w:t>Raštu.</w:t>
                </w:r>
              </w:p>
              <w:p w14:paraId="7F356BD6" w14:textId="53CAD1CF" w:rsidR="00AE503C" w:rsidRPr="003F7671" w:rsidRDefault="00AE503C" w:rsidP="00E76971">
                <w:pPr>
                  <w:spacing w:after="0" w:line="240" w:lineRule="auto"/>
                  <w:jc w:val="both"/>
                  <w:rPr>
                    <w:rFonts w:ascii="Calibri" w:eastAsia="Calibri" w:hAnsi="Calibri" w:cs="Calibri"/>
                    <w:color w:val="000000"/>
                    <w:spacing w:val="-8"/>
                    <w:lang w:val="ru-RU" w:eastAsia="lt-LT"/>
                  </w:rPr>
                </w:pPr>
                <w:r w:rsidRPr="003F7671">
                  <w:rPr>
                    <w:rFonts w:ascii="Calibri" w:hAnsi="Calibri" w:cs="Calibri"/>
                    <w:color w:val="000000"/>
                    <w:spacing w:val="-8"/>
                    <w:lang w:val="uk" w:eastAsia="lt-LT"/>
                  </w:rPr>
                  <w:t>Kol visos Šalys nepasirašys Sutarties popierinės kopijos, Šalys apsikeičia skenuotomis Sutarties kopijomis  su asmenų, įgaliotų pasirašyti tokias sutartis, fiziniais parašais.</w:t>
                </w:r>
              </w:p>
              <w:p w14:paraId="111BA0D6" w14:textId="21995861" w:rsidR="00AE503C" w:rsidRPr="003F7671" w:rsidRDefault="00AE503C" w:rsidP="00C83D9C">
                <w:pPr>
                  <w:spacing w:after="0" w:line="240" w:lineRule="auto"/>
                  <w:jc w:val="both"/>
                  <w:rPr>
                    <w:rFonts w:ascii="Calibri" w:eastAsia="Calibri" w:hAnsi="Calibri" w:cs="Calibri"/>
                    <w:color w:val="000000"/>
                    <w:spacing w:val="-8"/>
                    <w:lang w:val="en-US" w:eastAsia="lt-LT"/>
                  </w:rPr>
                </w:pPr>
                <w:r w:rsidRPr="003F7671">
                  <w:rPr>
                    <w:rFonts w:ascii="Calibri" w:hAnsi="Calibri" w:cs="Calibri"/>
                    <w:color w:val="000000"/>
                    <w:spacing w:val="-8"/>
                    <w:lang w:val="uk" w:eastAsia="lt-LT"/>
                  </w:rPr>
                  <w:t xml:space="preserve">Skenuotomis Sutarties versijomis su fiziniais parašais bus keičiamasi el. paštu, nurodytu Specialiųjų sutarties sąlygų </w:t>
                </w:r>
                <w:r w:rsidR="00467230" w:rsidRPr="003F7671">
                  <w:rPr>
                    <w:rFonts w:ascii="Calibri" w:hAnsi="Calibri" w:cs="Calibri"/>
                    <w:color w:val="000000"/>
                    <w:spacing w:val="-8"/>
                    <w:lang w:eastAsia="lt-LT"/>
                  </w:rPr>
                  <w:t>7 sk</w:t>
                </w:r>
                <w:r w:rsidRPr="003F7671">
                  <w:rPr>
                    <w:rFonts w:ascii="Calibri" w:hAnsi="Calibri" w:cs="Calibri"/>
                    <w:color w:val="000000"/>
                    <w:spacing w:val="-8"/>
                    <w:lang w:val="uk" w:eastAsia="lt-LT"/>
                  </w:rPr>
                  <w:t xml:space="preserve">. </w:t>
                </w:r>
              </w:p>
            </w:tc>
          </w:tr>
          <w:tr w:rsidR="00AE503C" w:rsidRPr="003F7671" w14:paraId="1C34EBE2" w14:textId="77777777" w:rsidTr="00E000D3">
            <w:trPr>
              <w:trHeight w:val="257"/>
            </w:trPr>
            <w:tc>
              <w:tcPr>
                <w:tcW w:w="215" w:type="pct"/>
                <w:vMerge/>
                <w:shd w:val="clear" w:color="auto" w:fill="F2F2F2"/>
                <w:vAlign w:val="center"/>
              </w:tcPr>
              <w:p w14:paraId="61D8CAB3" w14:textId="77777777" w:rsidR="00AE503C" w:rsidRPr="003F7671" w:rsidRDefault="00AE503C" w:rsidP="00AE503C">
                <w:pPr>
                  <w:tabs>
                    <w:tab w:val="left" w:pos="308"/>
                    <w:tab w:val="left" w:pos="459"/>
                  </w:tabs>
                  <w:spacing w:after="0" w:line="240" w:lineRule="auto"/>
                  <w:contextualSpacing/>
                  <w:rPr>
                    <w:rFonts w:ascii="Calibri" w:eastAsia="Calibri" w:hAnsi="Calibri" w:cs="Calibri"/>
                    <w:color w:val="000000"/>
                    <w:spacing w:val="-8"/>
                    <w:lang w:val="en-US"/>
                  </w:rPr>
                </w:pPr>
              </w:p>
            </w:tc>
            <w:tc>
              <w:tcPr>
                <w:tcW w:w="1271" w:type="pct"/>
                <w:shd w:val="clear" w:color="auto" w:fill="F2F2F2"/>
                <w:vAlign w:val="center"/>
              </w:tcPr>
              <w:p w14:paraId="54E52C89" w14:textId="16A1509E" w:rsidR="00AE503C" w:rsidRPr="003F7671" w:rsidRDefault="00AE503C" w:rsidP="00046AC9">
                <w:pPr>
                  <w:spacing w:after="0" w:line="240" w:lineRule="auto"/>
                  <w:contextualSpacing/>
                  <w:rPr>
                    <w:rFonts w:ascii="Calibri" w:hAnsi="Calibri" w:cs="Calibri"/>
                    <w:color w:val="000000"/>
                    <w:spacing w:val="-8"/>
                    <w:lang w:val="uk" w:eastAsia="lt-LT"/>
                  </w:rPr>
                </w:pPr>
                <w:r w:rsidRPr="003F7671">
                  <w:rPr>
                    <w:rFonts w:ascii="Calibri" w:hAnsi="Calibri" w:cs="Calibri"/>
                    <w:color w:val="000000"/>
                    <w:spacing w:val="-8"/>
                    <w:lang w:val="uk" w:eastAsia="lt-LT"/>
                  </w:rPr>
                  <w:t>Цей Договір укладено</w:t>
                </w:r>
              </w:p>
            </w:tc>
            <w:tc>
              <w:tcPr>
                <w:tcW w:w="3514" w:type="pct"/>
                <w:vAlign w:val="center"/>
              </w:tcPr>
              <w:p w14:paraId="29357060" w14:textId="26DFC8D1" w:rsidR="00AE503C" w:rsidRPr="003F7671" w:rsidRDefault="00AE503C" w:rsidP="00AE503C">
                <w:pPr>
                  <w:spacing w:after="0" w:line="240" w:lineRule="auto"/>
                  <w:jc w:val="both"/>
                  <w:rPr>
                    <w:rFonts w:ascii="Calibri" w:hAnsi="Calibri" w:cs="Calibri"/>
                    <w:color w:val="000000"/>
                    <w:spacing w:val="-8"/>
                    <w:lang w:val="uk" w:eastAsia="lt-LT"/>
                  </w:rPr>
                </w:pPr>
                <w:r w:rsidRPr="003F7671">
                  <w:rPr>
                    <w:rFonts w:ascii="Calibri" w:hAnsi="Calibri" w:cs="Calibri"/>
                    <w:color w:val="000000"/>
                    <w:spacing w:val="-8"/>
                    <w:lang w:val="uk" w:eastAsia="lt-LT"/>
                  </w:rPr>
                  <w:t>Цей Договір укладається у письмовій формі.</w:t>
                </w:r>
              </w:p>
              <w:p w14:paraId="7227D2DD" w14:textId="7CD1596C" w:rsidR="00AE503C" w:rsidRPr="003F7671" w:rsidRDefault="00AE503C" w:rsidP="00AE503C">
                <w:pPr>
                  <w:spacing w:after="0" w:line="240" w:lineRule="auto"/>
                  <w:jc w:val="both"/>
                  <w:rPr>
                    <w:rFonts w:ascii="Calibri" w:eastAsia="Calibri" w:hAnsi="Calibri" w:cs="Calibri"/>
                    <w:color w:val="000000"/>
                    <w:spacing w:val="-8"/>
                    <w:lang w:val="ru-RU" w:eastAsia="lt-LT"/>
                  </w:rPr>
                </w:pPr>
                <w:r w:rsidRPr="003F7671">
                  <w:rPr>
                    <w:rFonts w:ascii="Calibri" w:hAnsi="Calibri" w:cs="Calibri"/>
                    <w:color w:val="000000"/>
                    <w:spacing w:val="-8"/>
                    <w:lang w:val="uk" w:eastAsia="lt-LT"/>
                  </w:rPr>
                  <w:t>До моменту підписання усіма сторонами паперового примірника договору сторони обмінюються сканованими примірниками договору з фізичними підписами осіб, уповноважених на підписання таких договорів.</w:t>
                </w:r>
              </w:p>
              <w:p w14:paraId="76EA791B" w14:textId="24B49C5B" w:rsidR="00AE503C" w:rsidRPr="003F7671" w:rsidRDefault="00AE503C" w:rsidP="00E76971">
                <w:pPr>
                  <w:spacing w:after="0" w:line="240" w:lineRule="auto"/>
                  <w:jc w:val="both"/>
                  <w:rPr>
                    <w:rFonts w:ascii="Calibri" w:hAnsi="Calibri" w:cs="Calibri"/>
                    <w:color w:val="000000"/>
                    <w:spacing w:val="-8"/>
                    <w:lang w:val="uk" w:eastAsia="lt-LT"/>
                  </w:rPr>
                </w:pPr>
                <w:r w:rsidRPr="003F7671">
                  <w:rPr>
                    <w:rFonts w:ascii="Calibri" w:hAnsi="Calibri" w:cs="Calibri"/>
                    <w:color w:val="000000"/>
                    <w:spacing w:val="-8"/>
                    <w:lang w:val="uk" w:eastAsia="lt-LT"/>
                  </w:rPr>
                  <w:t xml:space="preserve">Обмін відсканованими версіями Договору з фізичними підписами буде здійснюватися електронною поштою, зазначеною в </w:t>
                </w:r>
                <w:r w:rsidR="003908CD" w:rsidRPr="003F7671">
                  <w:rPr>
                    <w:rFonts w:ascii="Calibri" w:hAnsi="Calibri" w:cs="Calibri"/>
                    <w:color w:val="000000"/>
                    <w:spacing w:val="-8"/>
                    <w:lang w:val="uk-UA" w:eastAsia="lt-LT"/>
                  </w:rPr>
                  <w:t>ч. 7</w:t>
                </w:r>
                <w:r w:rsidR="00ED10B0" w:rsidRPr="003F7671">
                  <w:rPr>
                    <w:rFonts w:ascii="Calibri" w:hAnsi="Calibri" w:cs="Calibri"/>
                    <w:color w:val="000000"/>
                    <w:spacing w:val="-8"/>
                    <w:lang w:val="uk-UA" w:eastAsia="lt-LT"/>
                  </w:rPr>
                  <w:t xml:space="preserve"> </w:t>
                </w:r>
                <w:r w:rsidRPr="003F7671">
                  <w:rPr>
                    <w:rFonts w:ascii="Calibri" w:hAnsi="Calibri" w:cs="Calibri"/>
                    <w:color w:val="000000"/>
                    <w:spacing w:val="-8"/>
                    <w:lang w:val="uk" w:eastAsia="lt-LT"/>
                  </w:rPr>
                  <w:t>Спеціальних умов Договору.</w:t>
                </w:r>
              </w:p>
            </w:tc>
          </w:tr>
          <w:tr w:rsidR="00D15A00" w:rsidRPr="003F7671" w14:paraId="1DC67C9A" w14:textId="77777777" w:rsidTr="00E000D3">
            <w:trPr>
              <w:trHeight w:val="257"/>
            </w:trPr>
            <w:tc>
              <w:tcPr>
                <w:tcW w:w="215" w:type="pct"/>
                <w:vMerge w:val="restart"/>
                <w:shd w:val="clear" w:color="auto" w:fill="F2F2F2"/>
                <w:vAlign w:val="center"/>
              </w:tcPr>
              <w:p w14:paraId="55EB4A0C" w14:textId="77777777" w:rsidR="00D15A00" w:rsidRPr="003F7671" w:rsidRDefault="00D15A00">
                <w:pPr>
                  <w:numPr>
                    <w:ilvl w:val="1"/>
                    <w:numId w:val="5"/>
                  </w:numPr>
                  <w:tabs>
                    <w:tab w:val="left" w:pos="308"/>
                    <w:tab w:val="left" w:pos="459"/>
                  </w:tabs>
                  <w:spacing w:after="0" w:line="240" w:lineRule="auto"/>
                  <w:ind w:left="0" w:firstLine="0"/>
                  <w:contextualSpacing/>
                  <w:rPr>
                    <w:rFonts w:ascii="Calibri" w:eastAsia="Calibri" w:hAnsi="Calibri" w:cs="Calibri"/>
                    <w:color w:val="000000"/>
                    <w:spacing w:val="-8"/>
                    <w:lang w:val="ru-RU"/>
                  </w:rPr>
                </w:pPr>
              </w:p>
            </w:tc>
            <w:tc>
              <w:tcPr>
                <w:tcW w:w="1271" w:type="pct"/>
                <w:shd w:val="clear" w:color="auto" w:fill="F2F2F2"/>
                <w:vAlign w:val="center"/>
              </w:tcPr>
              <w:p w14:paraId="3E848580" w14:textId="582A843A" w:rsidR="00D15A00" w:rsidRPr="003F7671" w:rsidRDefault="00D15A00" w:rsidP="004F7166">
                <w:pPr>
                  <w:spacing w:after="0" w:line="240" w:lineRule="auto"/>
                  <w:contextualSpacing/>
                  <w:rPr>
                    <w:rFonts w:ascii="Calibri" w:eastAsia="Calibri" w:hAnsi="Calibri" w:cs="Calibri"/>
                    <w:color w:val="000000"/>
                    <w:spacing w:val="-8"/>
                    <w:lang w:val="ru-RU" w:eastAsia="lt-LT"/>
                  </w:rPr>
                </w:pPr>
                <w:r w:rsidRPr="003F7671">
                  <w:rPr>
                    <w:rFonts w:ascii="Calibri" w:hAnsi="Calibri" w:cs="Calibri"/>
                    <w:color w:val="000000"/>
                    <w:spacing w:val="-8"/>
                    <w:lang w:val="uk" w:eastAsia="lt-LT"/>
                  </w:rPr>
                  <w:t>Sutartis įsigalioja</w:t>
                </w:r>
              </w:p>
            </w:tc>
            <w:tc>
              <w:tcPr>
                <w:tcW w:w="3514" w:type="pct"/>
                <w:vAlign w:val="center"/>
              </w:tcPr>
              <w:p w14:paraId="7D0262DA" w14:textId="68620389" w:rsidR="00D15A00" w:rsidRPr="003F7671" w:rsidRDefault="00D15A00" w:rsidP="004F7166">
                <w:pPr>
                  <w:spacing w:after="0" w:line="240" w:lineRule="auto"/>
                  <w:jc w:val="both"/>
                  <w:rPr>
                    <w:rFonts w:ascii="Calibri" w:eastAsia="Calibri" w:hAnsi="Calibri" w:cs="Calibri"/>
                    <w:color w:val="000000"/>
                    <w:spacing w:val="-8"/>
                    <w:lang w:eastAsia="lt-LT"/>
                  </w:rPr>
                </w:pPr>
                <w:r w:rsidRPr="003F7671">
                  <w:rPr>
                    <w:rFonts w:ascii="Calibri" w:hAnsi="Calibri" w:cs="Calibri"/>
                    <w:color w:val="000000"/>
                    <w:spacing w:val="-8"/>
                    <w:lang w:val="uk" w:eastAsia="lt-LT"/>
                  </w:rPr>
                  <w:t>Kai Sutartį pasirašo visos Šalys</w:t>
                </w:r>
                <w:r w:rsidRPr="003F7671">
                  <w:rPr>
                    <w:rFonts w:ascii="Calibri" w:hAnsi="Calibri" w:cs="Calibri"/>
                    <w:color w:val="000000"/>
                    <w:spacing w:val="-8"/>
                    <w:lang w:eastAsia="lt-LT"/>
                  </w:rPr>
                  <w:t>.</w:t>
                </w:r>
              </w:p>
              <w:p w14:paraId="5F973FDA" w14:textId="5780015C" w:rsidR="00D15A00" w:rsidRPr="003F7671" w:rsidRDefault="00D15A00" w:rsidP="004F7166">
                <w:pPr>
                  <w:spacing w:after="0" w:line="240" w:lineRule="auto"/>
                  <w:jc w:val="both"/>
                  <w:rPr>
                    <w:rFonts w:ascii="Calibri" w:hAnsi="Calibri" w:cs="Calibri"/>
                    <w:color w:val="000000"/>
                    <w:spacing w:val="-8"/>
                    <w:lang w:val="lt" w:eastAsia="lt-LT"/>
                  </w:rPr>
                </w:pPr>
                <w:r w:rsidRPr="003F7671">
                  <w:rPr>
                    <w:rFonts w:ascii="Calibri" w:hAnsi="Calibri" w:cs="Calibri"/>
                    <w:color w:val="000000"/>
                    <w:spacing w:val="-8"/>
                    <w:lang w:val="uk" w:eastAsia="lt-LT"/>
                  </w:rPr>
                  <w:t>Sutarties įsigaliojimo data yra data, nurodyta Specialiųjų sutarties sąlygų pirmo puslapio preambulėje</w:t>
                </w:r>
                <w:r w:rsidRPr="003F7671">
                  <w:rPr>
                    <w:rFonts w:ascii="Calibri" w:hAnsi="Calibri" w:cs="Calibri"/>
                    <w:color w:val="000000"/>
                    <w:spacing w:val="-8"/>
                    <w:lang w:eastAsia="lt-LT"/>
                  </w:rPr>
                  <w:t>.</w:t>
                </w:r>
                <w:r w:rsidRPr="003F7671">
                  <w:rPr>
                    <w:rFonts w:ascii="Calibri" w:hAnsi="Calibri" w:cs="Calibri"/>
                    <w:color w:val="000000"/>
                    <w:spacing w:val="-8"/>
                    <w:lang w:val="uk" w:eastAsia="lt-LT"/>
                  </w:rPr>
                  <w:t xml:space="preserve"> </w:t>
                </w:r>
              </w:p>
              <w:p w14:paraId="4879755F" w14:textId="5B1CDD0C" w:rsidR="00D15A00" w:rsidRPr="003F7671" w:rsidRDefault="00D15A00" w:rsidP="004F7166">
                <w:pPr>
                  <w:spacing w:after="0" w:line="240" w:lineRule="auto"/>
                  <w:jc w:val="both"/>
                  <w:rPr>
                    <w:rFonts w:ascii="Calibri" w:eastAsia="Calibri" w:hAnsi="Calibri" w:cs="Calibri"/>
                    <w:color w:val="000000"/>
                    <w:spacing w:val="-8"/>
                    <w:lang w:val="lt" w:eastAsia="lt-LT"/>
                  </w:rPr>
                </w:pPr>
                <w:r w:rsidRPr="003F7671">
                  <w:rPr>
                    <w:rFonts w:ascii="Calibri" w:hAnsi="Calibri" w:cs="Calibri"/>
                    <w:color w:val="000000"/>
                    <w:spacing w:val="-8"/>
                    <w:lang w:val="uk" w:eastAsia="lt-LT"/>
                  </w:rPr>
                  <w:t>Šalys susitaria, kad Sutarties kopiją su originaliais parašais jos gaus per 1 mėnesį nuo to momento, kai buvo išreikštas šis poreikis.</w:t>
                </w:r>
              </w:p>
              <w:p w14:paraId="0D31A1EB" w14:textId="56FD1349" w:rsidR="00D15A00" w:rsidRPr="003F7671" w:rsidRDefault="00D15A00" w:rsidP="004F7166">
                <w:pPr>
                  <w:spacing w:after="0" w:line="240" w:lineRule="auto"/>
                  <w:jc w:val="both"/>
                  <w:rPr>
                    <w:rFonts w:ascii="Calibri" w:eastAsia="Calibri" w:hAnsi="Calibri" w:cs="Calibri"/>
                    <w:color w:val="000000"/>
                    <w:spacing w:val="-8"/>
                    <w:lang w:val="lt" w:eastAsia="lt-LT"/>
                  </w:rPr>
                </w:pPr>
                <w:r w:rsidRPr="003F7671">
                  <w:rPr>
                    <w:rFonts w:ascii="Calibri" w:hAnsi="Calibri" w:cs="Calibri"/>
                    <w:color w:val="000000"/>
                    <w:spacing w:val="-8"/>
                    <w:lang w:val="uk" w:eastAsia="lt-LT"/>
                  </w:rPr>
                  <w:t xml:space="preserve">Jei asmuo, įgaliotas pasirašyti tokią Sutartį, pasikeičia, prieš Šalims keičiantis Sutarties originalais, Sutarties originalą pasirašo naujai paskirtas asmuo, įgaliotas pasirašyti tokią Sutartį. </w:t>
                </w:r>
              </w:p>
              <w:p w14:paraId="104E0FF2" w14:textId="010B7D8F" w:rsidR="00D15A00" w:rsidRPr="003F7671" w:rsidRDefault="00D15A00" w:rsidP="009E34DC">
                <w:pPr>
                  <w:spacing w:after="0" w:line="240" w:lineRule="auto"/>
                  <w:jc w:val="both"/>
                  <w:rPr>
                    <w:rFonts w:ascii="Calibri" w:hAnsi="Calibri" w:cs="Calibri"/>
                    <w:color w:val="000000"/>
                    <w:spacing w:val="-8"/>
                    <w:lang w:val="lt" w:eastAsia="lt-LT"/>
                  </w:rPr>
                </w:pPr>
                <w:r w:rsidRPr="003F7671">
                  <w:rPr>
                    <w:rFonts w:ascii="Calibri" w:hAnsi="Calibri" w:cs="Calibri"/>
                    <w:color w:val="000000"/>
                    <w:spacing w:val="-8"/>
                    <w:lang w:val="uk" w:eastAsia="lt-LT"/>
                  </w:rPr>
                  <w:t>Tokiu būdu pasirašytą Sutartį Šalys laiko Sutarties originalu, kurį pasilieka kiekviena Šalis.</w:t>
                </w:r>
              </w:p>
            </w:tc>
          </w:tr>
          <w:tr w:rsidR="00D15A00" w:rsidRPr="003F7671" w14:paraId="489971CC" w14:textId="77777777" w:rsidTr="00E000D3">
            <w:trPr>
              <w:trHeight w:val="257"/>
            </w:trPr>
            <w:tc>
              <w:tcPr>
                <w:tcW w:w="215" w:type="pct"/>
                <w:vMerge/>
                <w:shd w:val="clear" w:color="auto" w:fill="F2F2F2"/>
                <w:vAlign w:val="center"/>
              </w:tcPr>
              <w:p w14:paraId="2A6806CF" w14:textId="77777777" w:rsidR="00D15A00" w:rsidRPr="003F7671" w:rsidRDefault="00D15A00" w:rsidP="00D15A00">
                <w:pPr>
                  <w:tabs>
                    <w:tab w:val="left" w:pos="308"/>
                    <w:tab w:val="left" w:pos="459"/>
                  </w:tabs>
                  <w:spacing w:after="0" w:line="240" w:lineRule="auto"/>
                  <w:contextualSpacing/>
                  <w:rPr>
                    <w:rFonts w:ascii="Calibri" w:eastAsia="Calibri" w:hAnsi="Calibri" w:cs="Calibri"/>
                    <w:color w:val="000000"/>
                    <w:spacing w:val="-8"/>
                    <w:lang w:val="lt"/>
                  </w:rPr>
                </w:pPr>
              </w:p>
            </w:tc>
            <w:tc>
              <w:tcPr>
                <w:tcW w:w="1271" w:type="pct"/>
                <w:shd w:val="clear" w:color="auto" w:fill="F2F2F2"/>
                <w:vAlign w:val="center"/>
              </w:tcPr>
              <w:p w14:paraId="73D9ED91" w14:textId="2FD9F121" w:rsidR="00D15A00" w:rsidRPr="003F7671" w:rsidRDefault="00D15A00" w:rsidP="004F7166">
                <w:pPr>
                  <w:spacing w:after="0" w:line="240" w:lineRule="auto"/>
                  <w:contextualSpacing/>
                  <w:rPr>
                    <w:rFonts w:ascii="Calibri" w:hAnsi="Calibri" w:cs="Calibri"/>
                    <w:color w:val="000000"/>
                    <w:spacing w:val="-8"/>
                    <w:lang w:val="uk" w:eastAsia="lt-LT"/>
                  </w:rPr>
                </w:pPr>
                <w:r w:rsidRPr="003F7671">
                  <w:rPr>
                    <w:rFonts w:ascii="Calibri" w:hAnsi="Calibri" w:cs="Calibri"/>
                    <w:color w:val="000000"/>
                    <w:spacing w:val="-8"/>
                    <w:lang w:val="uk" w:eastAsia="lt-LT"/>
                  </w:rPr>
                  <w:t>Договір вступає в силу</w:t>
                </w:r>
              </w:p>
            </w:tc>
            <w:tc>
              <w:tcPr>
                <w:tcW w:w="3514" w:type="pct"/>
                <w:vAlign w:val="center"/>
              </w:tcPr>
              <w:p w14:paraId="07739031" w14:textId="62826093" w:rsidR="00D15A00" w:rsidRPr="003F7671" w:rsidRDefault="00D15A00" w:rsidP="00D15A00">
                <w:pPr>
                  <w:spacing w:after="0" w:line="240" w:lineRule="auto"/>
                  <w:jc w:val="both"/>
                  <w:rPr>
                    <w:rFonts w:ascii="Calibri" w:eastAsia="Calibri" w:hAnsi="Calibri" w:cs="Calibri"/>
                    <w:color w:val="000000"/>
                    <w:spacing w:val="-8"/>
                    <w:lang w:val="ru-RU" w:eastAsia="lt-LT"/>
                  </w:rPr>
                </w:pPr>
                <w:r w:rsidRPr="003F7671">
                  <w:rPr>
                    <w:rFonts w:ascii="Calibri" w:hAnsi="Calibri" w:cs="Calibri"/>
                    <w:color w:val="000000"/>
                    <w:spacing w:val="-8"/>
                    <w:lang w:val="uk" w:eastAsia="lt-LT"/>
                  </w:rPr>
                  <w:t>Коли Договір підписаний усіма Сторонами.</w:t>
                </w:r>
              </w:p>
              <w:p w14:paraId="776F6D2E" w14:textId="61C646C2" w:rsidR="00D15A00" w:rsidRPr="003F7671" w:rsidRDefault="00D15A00" w:rsidP="00D15A00">
                <w:pPr>
                  <w:spacing w:after="0" w:line="240" w:lineRule="auto"/>
                  <w:jc w:val="both"/>
                  <w:rPr>
                    <w:rFonts w:ascii="Calibri" w:hAnsi="Calibri" w:cs="Calibri"/>
                    <w:color w:val="000000"/>
                    <w:spacing w:val="-8"/>
                    <w:lang w:val="lt" w:eastAsia="lt-LT"/>
                  </w:rPr>
                </w:pPr>
                <w:r w:rsidRPr="003F7671">
                  <w:rPr>
                    <w:rFonts w:ascii="Calibri" w:hAnsi="Calibri" w:cs="Calibri"/>
                    <w:color w:val="000000"/>
                    <w:spacing w:val="-8"/>
                    <w:lang w:val="uk" w:eastAsia="lt-LT"/>
                  </w:rPr>
                  <w:t>Датою набрання чинності Договору є дата, зазначена в преамбулі на першій сторінці Спеціальних умов Договору</w:t>
                </w:r>
                <w:r w:rsidRPr="003F7671">
                  <w:rPr>
                    <w:rFonts w:ascii="Calibri" w:hAnsi="Calibri" w:cs="Calibri"/>
                    <w:color w:val="000000"/>
                    <w:spacing w:val="-8"/>
                    <w:lang w:eastAsia="lt-LT"/>
                  </w:rPr>
                  <w:t>.</w:t>
                </w:r>
                <w:r w:rsidRPr="003F7671">
                  <w:rPr>
                    <w:rFonts w:ascii="Calibri" w:hAnsi="Calibri" w:cs="Calibri"/>
                    <w:color w:val="000000"/>
                    <w:spacing w:val="-8"/>
                    <w:lang w:val="uk" w:eastAsia="lt-LT"/>
                  </w:rPr>
                  <w:t xml:space="preserve">  </w:t>
                </w:r>
              </w:p>
              <w:p w14:paraId="08BC858F" w14:textId="0E955DEA" w:rsidR="00D15A00" w:rsidRPr="003F7671" w:rsidRDefault="00D15A00" w:rsidP="00D15A00">
                <w:pPr>
                  <w:spacing w:after="0" w:line="240" w:lineRule="auto"/>
                  <w:jc w:val="both"/>
                  <w:rPr>
                    <w:rFonts w:ascii="Calibri" w:eastAsia="Calibri" w:hAnsi="Calibri" w:cs="Calibri"/>
                    <w:color w:val="000000"/>
                    <w:spacing w:val="-8"/>
                    <w:lang w:val="lt" w:eastAsia="lt-LT"/>
                  </w:rPr>
                </w:pPr>
                <w:r w:rsidRPr="003F7671">
                  <w:rPr>
                    <w:rFonts w:ascii="Calibri" w:hAnsi="Calibri" w:cs="Calibri"/>
                    <w:color w:val="000000"/>
                    <w:spacing w:val="-8"/>
                    <w:lang w:val="uk" w:eastAsia="lt-LT"/>
                  </w:rPr>
                  <w:t>Сторони погоджуються отримати примірник Договору з оригінальними підписами протягом 1 місяця з моменту виявлення такої потреби.</w:t>
                </w:r>
              </w:p>
              <w:p w14:paraId="435C7E90" w14:textId="1340A0E5" w:rsidR="00D15A00" w:rsidRPr="003F7671" w:rsidRDefault="00D15A00" w:rsidP="00D15A00">
                <w:pPr>
                  <w:spacing w:after="0" w:line="240" w:lineRule="auto"/>
                  <w:jc w:val="both"/>
                  <w:rPr>
                    <w:rFonts w:ascii="Calibri" w:eastAsia="Calibri" w:hAnsi="Calibri" w:cs="Calibri"/>
                    <w:color w:val="000000"/>
                    <w:spacing w:val="-8"/>
                    <w:lang w:val="lt" w:eastAsia="lt-LT"/>
                  </w:rPr>
                </w:pPr>
                <w:r w:rsidRPr="003F7671">
                  <w:rPr>
                    <w:rFonts w:ascii="Calibri" w:hAnsi="Calibri" w:cs="Calibri"/>
                    <w:color w:val="000000"/>
                    <w:spacing w:val="-8"/>
                    <w:lang w:val="uk" w:eastAsia="lt-LT"/>
                  </w:rPr>
                  <w:t xml:space="preserve">У разі зміни особи, уповноваженої на підписання такого Договору, до обміну Сторонами оригіналами Договору оригінал Договору підписується новопризначеною особою, уповноваженою на підписання такого Договору. </w:t>
                </w:r>
              </w:p>
              <w:p w14:paraId="0A7BC0A0" w14:textId="31691E39" w:rsidR="00D15A00" w:rsidRPr="003F7671" w:rsidRDefault="00D15A00" w:rsidP="004F7166">
                <w:pPr>
                  <w:spacing w:after="0" w:line="240" w:lineRule="auto"/>
                  <w:jc w:val="both"/>
                  <w:rPr>
                    <w:rFonts w:ascii="Calibri" w:hAnsi="Calibri" w:cs="Calibri"/>
                    <w:color w:val="000000"/>
                    <w:spacing w:val="-8"/>
                    <w:lang w:val="lt" w:eastAsia="lt-LT"/>
                  </w:rPr>
                </w:pPr>
                <w:r w:rsidRPr="003F7671">
                  <w:rPr>
                    <w:rFonts w:ascii="Calibri" w:hAnsi="Calibri" w:cs="Calibri"/>
                    <w:color w:val="000000"/>
                    <w:spacing w:val="-8"/>
                    <w:lang w:val="uk" w:eastAsia="lt-LT"/>
                  </w:rPr>
                  <w:lastRenderedPageBreak/>
                  <w:t>Сторони вважають підписаний таким чином Договір оригіналом Договору, який зберігається у кожної із Сторін.</w:t>
                </w:r>
              </w:p>
            </w:tc>
          </w:tr>
          <w:tr w:rsidR="00E20214" w:rsidRPr="003F7671" w14:paraId="56D0131D" w14:textId="77777777" w:rsidTr="00E000D3">
            <w:trPr>
              <w:trHeight w:val="257"/>
            </w:trPr>
            <w:tc>
              <w:tcPr>
                <w:tcW w:w="215" w:type="pct"/>
                <w:vMerge w:val="restart"/>
                <w:shd w:val="clear" w:color="auto" w:fill="F2F2F2"/>
                <w:vAlign w:val="center"/>
              </w:tcPr>
              <w:p w14:paraId="3F69387C" w14:textId="77777777" w:rsidR="00E20214" w:rsidRPr="003F7671" w:rsidRDefault="00E20214" w:rsidP="00E20214">
                <w:pPr>
                  <w:numPr>
                    <w:ilvl w:val="1"/>
                    <w:numId w:val="5"/>
                  </w:numPr>
                  <w:tabs>
                    <w:tab w:val="left" w:pos="308"/>
                    <w:tab w:val="left" w:pos="459"/>
                  </w:tabs>
                  <w:spacing w:after="0" w:line="240" w:lineRule="auto"/>
                  <w:ind w:left="0" w:firstLine="0"/>
                  <w:contextualSpacing/>
                  <w:rPr>
                    <w:rFonts w:ascii="Calibri" w:eastAsia="Calibri" w:hAnsi="Calibri" w:cs="Calibri"/>
                    <w:color w:val="000000"/>
                    <w:spacing w:val="-8"/>
                    <w:lang w:val="lt"/>
                  </w:rPr>
                </w:pPr>
              </w:p>
            </w:tc>
            <w:tc>
              <w:tcPr>
                <w:tcW w:w="1271" w:type="pct"/>
                <w:shd w:val="clear" w:color="auto" w:fill="F2F2F2"/>
                <w:vAlign w:val="center"/>
              </w:tcPr>
              <w:p w14:paraId="42A8BDF8" w14:textId="6FFC9E98" w:rsidR="00E20214" w:rsidRPr="003F7671" w:rsidRDefault="00E20214" w:rsidP="00D67051">
                <w:pPr>
                  <w:spacing w:after="0" w:line="240" w:lineRule="auto"/>
                  <w:contextualSpacing/>
                  <w:jc w:val="both"/>
                  <w:rPr>
                    <w:rFonts w:ascii="Calibri" w:eastAsia="Calibri" w:hAnsi="Calibri" w:cs="Calibri"/>
                    <w:color w:val="000000"/>
                    <w:spacing w:val="-8"/>
                    <w:lang w:val="lt"/>
                  </w:rPr>
                </w:pPr>
                <w:r w:rsidRPr="003F7671">
                  <w:rPr>
                    <w:rFonts w:eastAsia="Calibri" w:cstheme="minorHAnsi"/>
                    <w:color w:val="000000"/>
                    <w:spacing w:val="-8"/>
                    <w:lang w:bidi="lt-LT"/>
                  </w:rPr>
                  <w:t>Tiekėjas Sutarties vykdymui pasitelkia šiuos subtiekėjus, kurių pajėgumais rėmėsi pirkimo dokumentuose numatytiems kvalifikacijos reikalavimams pagrįsti</w:t>
                </w:r>
              </w:p>
            </w:tc>
            <w:tc>
              <w:tcPr>
                <w:tcW w:w="3514" w:type="pct"/>
                <w:vAlign w:val="center"/>
              </w:tcPr>
              <w:p w14:paraId="5E8CB386" w14:textId="7E0CFCD7" w:rsidR="00E20214" w:rsidRPr="003F7671" w:rsidRDefault="00E20214" w:rsidP="00E20214">
                <w:pPr>
                  <w:spacing w:after="0" w:line="240" w:lineRule="auto"/>
                  <w:jc w:val="both"/>
                  <w:rPr>
                    <w:rFonts w:ascii="Calibri" w:hAnsi="Calibri" w:cs="Calibri"/>
                    <w:i/>
                    <w:spacing w:val="-8"/>
                    <w:lang w:val="uk"/>
                  </w:rPr>
                </w:pPr>
                <w:r w:rsidRPr="003F7671">
                  <w:rPr>
                    <w:rFonts w:eastAsia="Calibri" w:cstheme="minorHAnsi"/>
                    <w:color w:val="000000" w:themeColor="text1"/>
                    <w:spacing w:val="-8"/>
                    <w:u w:val="single"/>
                    <w:lang w:bidi="lt-LT"/>
                  </w:rPr>
                  <w:t>/</w:t>
                </w:r>
                <w:r w:rsidRPr="003F7671">
                  <w:rPr>
                    <w:rFonts w:eastAsia="Calibri" w:cstheme="minorHAnsi"/>
                    <w:i/>
                    <w:iCs/>
                    <w:color w:val="000000" w:themeColor="text1"/>
                    <w:spacing w:val="-8"/>
                    <w:u w:val="single"/>
                    <w:lang w:bidi="lt-LT"/>
                  </w:rPr>
                  <w:t>nurodykite čia/arba subtiekėjai nurodyti priede Nr. 5</w:t>
                </w:r>
                <w:r w:rsidR="003908CD" w:rsidRPr="003F7671">
                  <w:rPr>
                    <w:rFonts w:eastAsia="Calibri" w:cstheme="minorHAnsi"/>
                    <w:i/>
                    <w:iCs/>
                    <w:color w:val="000000" w:themeColor="text1"/>
                    <w:spacing w:val="-8"/>
                    <w:u w:val="single"/>
                    <w:lang w:val="uk-UA" w:bidi="lt-LT"/>
                  </w:rPr>
                  <w:t xml:space="preserve"> </w:t>
                </w:r>
                <w:r w:rsidRPr="003F7671">
                  <w:rPr>
                    <w:rFonts w:eastAsia="Calibri" w:cstheme="minorHAnsi"/>
                    <w:i/>
                    <w:iCs/>
                    <w:color w:val="000000" w:themeColor="text1"/>
                    <w:spacing w:val="-8"/>
                    <w:u w:val="single"/>
                    <w:lang w:bidi="lt-LT"/>
                  </w:rPr>
                  <w:t>„Tiekėjo pasiūlymas“</w:t>
                </w:r>
              </w:p>
            </w:tc>
          </w:tr>
          <w:tr w:rsidR="00E20214" w:rsidRPr="003F7671" w14:paraId="1EF17A1B" w14:textId="77777777" w:rsidTr="00E000D3">
            <w:trPr>
              <w:trHeight w:val="257"/>
            </w:trPr>
            <w:tc>
              <w:tcPr>
                <w:tcW w:w="215" w:type="pct"/>
                <w:vMerge/>
                <w:shd w:val="clear" w:color="auto" w:fill="F2F2F2"/>
                <w:vAlign w:val="center"/>
              </w:tcPr>
              <w:p w14:paraId="37F2736B" w14:textId="77777777" w:rsidR="00E20214" w:rsidRPr="003F7671" w:rsidRDefault="00E20214" w:rsidP="00E20214">
                <w:pPr>
                  <w:tabs>
                    <w:tab w:val="left" w:pos="308"/>
                    <w:tab w:val="left" w:pos="459"/>
                  </w:tabs>
                  <w:spacing w:after="0" w:line="240" w:lineRule="auto"/>
                  <w:contextualSpacing/>
                  <w:rPr>
                    <w:rFonts w:ascii="Calibri" w:eastAsia="Calibri" w:hAnsi="Calibri" w:cs="Calibri"/>
                    <w:color w:val="000000"/>
                    <w:spacing w:val="-8"/>
                    <w:lang w:val="lt"/>
                  </w:rPr>
                </w:pPr>
              </w:p>
            </w:tc>
            <w:tc>
              <w:tcPr>
                <w:tcW w:w="1271" w:type="pct"/>
                <w:shd w:val="clear" w:color="auto" w:fill="F2F2F2"/>
                <w:vAlign w:val="center"/>
              </w:tcPr>
              <w:p w14:paraId="6B4299D3" w14:textId="53EB50DF" w:rsidR="00E20214" w:rsidRPr="003F7671" w:rsidRDefault="00E20214" w:rsidP="00D67051">
                <w:pPr>
                  <w:spacing w:after="0" w:line="240" w:lineRule="auto"/>
                  <w:contextualSpacing/>
                  <w:jc w:val="both"/>
                  <w:rPr>
                    <w:rFonts w:ascii="Calibri" w:hAnsi="Calibri" w:cs="Calibri"/>
                    <w:color w:val="000000"/>
                    <w:spacing w:val="-8"/>
                    <w:lang w:val="uk"/>
                  </w:rPr>
                </w:pPr>
                <w:r w:rsidRPr="003F7671">
                  <w:rPr>
                    <w:rFonts w:eastAsia="Calibri" w:cstheme="minorHAnsi"/>
                    <w:color w:val="000000"/>
                    <w:spacing w:val="-8"/>
                  </w:rPr>
                  <w:t>Виконавець залучає для виконання Контракту наступних субпідрядників, чиї можливості були використані для обґрунтування кваліфікаційних вимог, викладених у закупівельній документації</w:t>
                </w:r>
              </w:p>
            </w:tc>
            <w:tc>
              <w:tcPr>
                <w:tcW w:w="3514" w:type="pct"/>
                <w:vAlign w:val="center"/>
              </w:tcPr>
              <w:p w14:paraId="75141834" w14:textId="0F4EE336" w:rsidR="00E20214" w:rsidRPr="003F7671" w:rsidRDefault="00E20214" w:rsidP="00E20214">
                <w:pPr>
                  <w:spacing w:after="0" w:line="240" w:lineRule="auto"/>
                  <w:jc w:val="both"/>
                  <w:rPr>
                    <w:rFonts w:ascii="Calibri" w:hAnsi="Calibri" w:cs="Calibri"/>
                    <w:i/>
                    <w:spacing w:val="-8"/>
                    <w:lang w:val="uk"/>
                  </w:rPr>
                </w:pPr>
                <w:r w:rsidRPr="003F7671">
                  <w:rPr>
                    <w:rFonts w:eastAsia="Calibri" w:cstheme="minorHAnsi"/>
                    <w:color w:val="000000" w:themeColor="text1"/>
                    <w:spacing w:val="-8"/>
                    <w:u w:val="single"/>
                    <w:lang w:val="uk-UA"/>
                  </w:rPr>
                  <w:t xml:space="preserve">/вкажіть тут/або субпідрядники перераховані в додатку № </w:t>
                </w:r>
                <w:r w:rsidR="003908CD" w:rsidRPr="003F7671">
                  <w:rPr>
                    <w:rFonts w:eastAsia="Calibri" w:cstheme="minorHAnsi"/>
                    <w:color w:val="000000" w:themeColor="text1"/>
                    <w:spacing w:val="-8"/>
                    <w:u w:val="single"/>
                    <w:lang w:val="uk-UA"/>
                  </w:rPr>
                  <w:t>5</w:t>
                </w:r>
                <w:r w:rsidRPr="003F7671">
                  <w:rPr>
                    <w:rFonts w:eastAsia="Calibri" w:cstheme="minorHAnsi"/>
                    <w:color w:val="000000" w:themeColor="text1"/>
                    <w:spacing w:val="-8"/>
                    <w:u w:val="single"/>
                    <w:lang w:val="uk-UA"/>
                  </w:rPr>
                  <w:t xml:space="preserve"> «Пропозиція </w:t>
                </w:r>
                <w:r w:rsidR="00ED10B0" w:rsidRPr="003F7671">
                  <w:rPr>
                    <w:rFonts w:eastAsia="Calibri" w:cstheme="minorHAnsi"/>
                    <w:color w:val="000000" w:themeColor="text1"/>
                    <w:spacing w:val="-8"/>
                    <w:u w:val="single"/>
                    <w:lang w:val="uk-UA"/>
                  </w:rPr>
                  <w:t>виконавця</w:t>
                </w:r>
                <w:r w:rsidRPr="003F7671">
                  <w:rPr>
                    <w:rFonts w:eastAsia="Calibri" w:cstheme="minorHAnsi"/>
                    <w:color w:val="000000" w:themeColor="text1"/>
                    <w:spacing w:val="-8"/>
                    <w:u w:val="single"/>
                    <w:lang w:val="uk-UA"/>
                  </w:rPr>
                  <w:t>»</w:t>
                </w:r>
              </w:p>
            </w:tc>
          </w:tr>
          <w:tr w:rsidR="00E000D3" w:rsidRPr="003F7671" w14:paraId="354B686A" w14:textId="77777777" w:rsidTr="00E000D3">
            <w:trPr>
              <w:trHeight w:val="257"/>
            </w:trPr>
            <w:tc>
              <w:tcPr>
                <w:tcW w:w="215" w:type="pct"/>
                <w:vMerge w:val="restart"/>
                <w:shd w:val="clear" w:color="auto" w:fill="F2F2F2"/>
                <w:vAlign w:val="center"/>
              </w:tcPr>
              <w:p w14:paraId="195FDA1E" w14:textId="55819F88" w:rsidR="00E000D3" w:rsidRPr="003F7671" w:rsidRDefault="00E000D3" w:rsidP="00E000D3">
                <w:pPr>
                  <w:tabs>
                    <w:tab w:val="left" w:pos="308"/>
                    <w:tab w:val="left" w:pos="459"/>
                  </w:tabs>
                  <w:spacing w:after="0" w:line="240" w:lineRule="auto"/>
                  <w:contextualSpacing/>
                  <w:rPr>
                    <w:rFonts w:ascii="Calibri" w:eastAsia="Calibri" w:hAnsi="Calibri" w:cs="Calibri"/>
                    <w:color w:val="000000"/>
                    <w:spacing w:val="-8"/>
                    <w:lang w:val="lt"/>
                  </w:rPr>
                </w:pPr>
                <w:r w:rsidRPr="003F7671">
                  <w:rPr>
                    <w:rFonts w:ascii="Calibri" w:eastAsia="Calibri" w:hAnsi="Calibri" w:cs="Calibri"/>
                    <w:color w:val="000000"/>
                    <w:spacing w:val="-8"/>
                    <w:lang w:val="lt"/>
                  </w:rPr>
                  <w:t>8.4.</w:t>
                </w:r>
              </w:p>
            </w:tc>
            <w:tc>
              <w:tcPr>
                <w:tcW w:w="1271" w:type="pct"/>
                <w:shd w:val="clear" w:color="auto" w:fill="F2F2F2"/>
                <w:vAlign w:val="center"/>
              </w:tcPr>
              <w:p w14:paraId="0D3F74B6" w14:textId="1E714FD1" w:rsidR="00E000D3" w:rsidRPr="003F7671" w:rsidRDefault="00E000D3" w:rsidP="00E000D3">
                <w:pPr>
                  <w:spacing w:after="0" w:line="240" w:lineRule="auto"/>
                  <w:contextualSpacing/>
                  <w:jc w:val="both"/>
                  <w:rPr>
                    <w:rFonts w:eastAsia="Calibri" w:cstheme="minorHAnsi"/>
                    <w:color w:val="000000"/>
                    <w:spacing w:val="-8"/>
                  </w:rPr>
                </w:pPr>
                <w:r w:rsidRPr="003F7671">
                  <w:rPr>
                    <w:rFonts w:eastAsia="Calibri" w:cstheme="minorHAnsi"/>
                    <w:color w:val="000000"/>
                    <w:spacing w:val="-8"/>
                    <w:lang w:bidi="lt-LT"/>
                  </w:rPr>
                  <w:t>Tiekėjas Sutarties vykdymui pasitelkia šiuos subtiekėjus, kurių pajėgumais nesirėmė pirkimo dokumentuose numatytiems kvalifikacijos reikalavimams pagrįsti</w:t>
                </w:r>
              </w:p>
            </w:tc>
            <w:tc>
              <w:tcPr>
                <w:tcW w:w="3514" w:type="pct"/>
                <w:vAlign w:val="center"/>
              </w:tcPr>
              <w:p w14:paraId="566D2C5A" w14:textId="7C0FCEE0" w:rsidR="00E000D3" w:rsidRPr="003F7671" w:rsidRDefault="00E000D3" w:rsidP="00E000D3">
                <w:pPr>
                  <w:spacing w:after="0" w:line="240" w:lineRule="auto"/>
                  <w:jc w:val="both"/>
                  <w:rPr>
                    <w:rFonts w:eastAsia="Calibri" w:cstheme="minorHAnsi"/>
                    <w:color w:val="000000" w:themeColor="text1"/>
                    <w:spacing w:val="-8"/>
                    <w:u w:val="single"/>
                    <w:lang w:val="uk-UA"/>
                  </w:rPr>
                </w:pPr>
                <w:r w:rsidRPr="003F7671">
                  <w:rPr>
                    <w:rFonts w:eastAsia="Calibri" w:cstheme="minorHAnsi"/>
                    <w:color w:val="000000" w:themeColor="text1"/>
                    <w:spacing w:val="-8"/>
                    <w:u w:val="single"/>
                    <w:lang w:bidi="lt-LT"/>
                  </w:rPr>
                  <w:t>/</w:t>
                </w:r>
                <w:r w:rsidRPr="003F7671">
                  <w:rPr>
                    <w:rFonts w:eastAsia="Calibri" w:cstheme="minorHAnsi"/>
                    <w:i/>
                    <w:iCs/>
                    <w:color w:val="000000" w:themeColor="text1"/>
                    <w:spacing w:val="-8"/>
                    <w:u w:val="single"/>
                    <w:lang w:bidi="lt-LT"/>
                  </w:rPr>
                  <w:t>nurodykite čia/arba subtiekėjai nurodyti priede Nr. 5„Tiekėjo pasiūlymas“</w:t>
                </w:r>
              </w:p>
            </w:tc>
          </w:tr>
          <w:tr w:rsidR="00E000D3" w:rsidRPr="003F7671" w14:paraId="6E1D774A" w14:textId="77777777" w:rsidTr="00E000D3">
            <w:trPr>
              <w:trHeight w:val="257"/>
            </w:trPr>
            <w:tc>
              <w:tcPr>
                <w:tcW w:w="215" w:type="pct"/>
                <w:vMerge/>
                <w:shd w:val="clear" w:color="auto" w:fill="F2F2F2"/>
                <w:vAlign w:val="center"/>
              </w:tcPr>
              <w:p w14:paraId="28F17DAE" w14:textId="77777777" w:rsidR="00E000D3" w:rsidRPr="003F7671" w:rsidRDefault="00E000D3" w:rsidP="00E000D3">
                <w:pPr>
                  <w:tabs>
                    <w:tab w:val="left" w:pos="308"/>
                    <w:tab w:val="left" w:pos="459"/>
                  </w:tabs>
                  <w:spacing w:after="0" w:line="240" w:lineRule="auto"/>
                  <w:contextualSpacing/>
                  <w:rPr>
                    <w:rFonts w:ascii="Calibri" w:eastAsia="Calibri" w:hAnsi="Calibri" w:cs="Calibri"/>
                    <w:color w:val="000000"/>
                    <w:spacing w:val="-8"/>
                    <w:lang w:val="lt"/>
                  </w:rPr>
                </w:pPr>
              </w:p>
            </w:tc>
            <w:tc>
              <w:tcPr>
                <w:tcW w:w="1271" w:type="pct"/>
                <w:shd w:val="clear" w:color="auto" w:fill="F2F2F2"/>
                <w:vAlign w:val="center"/>
              </w:tcPr>
              <w:p w14:paraId="536F4783" w14:textId="0580724C" w:rsidR="00E000D3" w:rsidRPr="003F7671" w:rsidRDefault="00E000D3" w:rsidP="00E000D3">
                <w:pPr>
                  <w:spacing w:after="0" w:line="240" w:lineRule="auto"/>
                  <w:contextualSpacing/>
                  <w:jc w:val="both"/>
                  <w:rPr>
                    <w:rFonts w:eastAsia="Calibri" w:cstheme="minorHAnsi"/>
                    <w:color w:val="000000"/>
                    <w:spacing w:val="-8"/>
                  </w:rPr>
                </w:pPr>
                <w:r w:rsidRPr="003F7671">
                  <w:rPr>
                    <w:rFonts w:eastAsia="Calibri" w:cstheme="minorHAnsi"/>
                    <w:color w:val="000000"/>
                    <w:spacing w:val="-8"/>
                  </w:rPr>
                  <w:t>B</w:t>
                </w:r>
                <w:r w:rsidRPr="003F7671">
                  <w:rPr>
                    <w:rFonts w:eastAsia="Calibri" w:cstheme="minorHAnsi"/>
                    <w:color w:val="000000"/>
                    <w:spacing w:val="-8"/>
                    <w:lang w:val="uk-UA"/>
                  </w:rPr>
                  <w:t>иконавець залучає для виконання Контракту наступних субпідрядників, чиї можливості не були використані для обґрунтування кваліфікаційних вимог, викладених у закупівельній документації:</w:t>
                </w:r>
              </w:p>
            </w:tc>
            <w:tc>
              <w:tcPr>
                <w:tcW w:w="3514" w:type="pct"/>
                <w:vAlign w:val="center"/>
              </w:tcPr>
              <w:p w14:paraId="6F175B7B" w14:textId="52B9B04F" w:rsidR="00E000D3" w:rsidRPr="003F7671" w:rsidRDefault="00E000D3" w:rsidP="00E000D3">
                <w:pPr>
                  <w:spacing w:after="0" w:line="240" w:lineRule="auto"/>
                  <w:jc w:val="both"/>
                  <w:rPr>
                    <w:rFonts w:eastAsia="Calibri" w:cstheme="minorHAnsi"/>
                    <w:color w:val="000000" w:themeColor="text1"/>
                    <w:spacing w:val="-8"/>
                    <w:u w:val="single"/>
                    <w:lang w:val="uk-UA"/>
                  </w:rPr>
                </w:pPr>
                <w:r w:rsidRPr="003F7671">
                  <w:rPr>
                    <w:rFonts w:eastAsia="Calibri" w:cstheme="minorHAnsi"/>
                    <w:color w:val="000000" w:themeColor="text1"/>
                    <w:spacing w:val="-8"/>
                    <w:u w:val="single"/>
                    <w:lang w:val="uk-UA"/>
                  </w:rPr>
                  <w:t xml:space="preserve">/вкажіть тут/або субпідрядники перераховані в додатку № 5 «Пропозиція </w:t>
                </w:r>
                <w:r w:rsidR="00883BCB" w:rsidRPr="003F7671">
                  <w:rPr>
                    <w:rFonts w:eastAsia="Calibri" w:cstheme="minorHAnsi"/>
                    <w:color w:val="000000" w:themeColor="text1"/>
                    <w:spacing w:val="-8"/>
                    <w:u w:val="single"/>
                    <w:lang w:val="uk-UA"/>
                  </w:rPr>
                  <w:t>виконавця</w:t>
                </w:r>
                <w:r w:rsidRPr="003F7671">
                  <w:rPr>
                    <w:rFonts w:eastAsia="Calibri" w:cstheme="minorHAnsi"/>
                    <w:color w:val="000000" w:themeColor="text1"/>
                    <w:spacing w:val="-8"/>
                    <w:u w:val="single"/>
                    <w:lang w:val="uk-UA"/>
                  </w:rPr>
                  <w:t>»</w:t>
                </w:r>
              </w:p>
            </w:tc>
          </w:tr>
          <w:tr w:rsidR="00E000D3" w:rsidRPr="003F7671" w14:paraId="44D2C3E4" w14:textId="77777777" w:rsidTr="00E000D3">
            <w:trPr>
              <w:trHeight w:val="257"/>
            </w:trPr>
            <w:tc>
              <w:tcPr>
                <w:tcW w:w="215" w:type="pct"/>
                <w:shd w:val="clear" w:color="auto" w:fill="F2F2F2"/>
                <w:vAlign w:val="center"/>
              </w:tcPr>
              <w:p w14:paraId="077A2DE9" w14:textId="14592C91" w:rsidR="00E000D3" w:rsidRPr="003F7671" w:rsidRDefault="00E000D3" w:rsidP="00E000D3">
                <w:pPr>
                  <w:tabs>
                    <w:tab w:val="left" w:pos="308"/>
                    <w:tab w:val="left" w:pos="459"/>
                  </w:tabs>
                  <w:spacing w:after="0" w:line="240" w:lineRule="auto"/>
                  <w:contextualSpacing/>
                  <w:rPr>
                    <w:rFonts w:ascii="Calibri" w:eastAsia="Calibri" w:hAnsi="Calibri" w:cs="Calibri"/>
                    <w:color w:val="000000"/>
                    <w:spacing w:val="-8"/>
                    <w:lang w:val="lt"/>
                  </w:rPr>
                </w:pPr>
                <w:r w:rsidRPr="003F7671">
                  <w:rPr>
                    <w:rFonts w:ascii="Calibri" w:eastAsia="Calibri" w:hAnsi="Calibri" w:cs="Calibri"/>
                    <w:color w:val="000000"/>
                    <w:spacing w:val="-8"/>
                    <w:lang w:val="lt"/>
                  </w:rPr>
                  <w:t>8.5.</w:t>
                </w:r>
              </w:p>
            </w:tc>
            <w:tc>
              <w:tcPr>
                <w:tcW w:w="1271" w:type="pct"/>
                <w:shd w:val="clear" w:color="auto" w:fill="F2F2F2"/>
                <w:vAlign w:val="center"/>
              </w:tcPr>
              <w:p w14:paraId="2F6BAF4B" w14:textId="13F39215" w:rsidR="00E000D3" w:rsidRPr="003F7671" w:rsidRDefault="00E000D3" w:rsidP="00E000D3">
                <w:pPr>
                  <w:spacing w:after="0" w:line="240" w:lineRule="auto"/>
                  <w:contextualSpacing/>
                  <w:jc w:val="both"/>
                  <w:rPr>
                    <w:rFonts w:ascii="Calibri" w:eastAsia="Calibri" w:hAnsi="Calibri" w:cs="Calibri"/>
                    <w:color w:val="000000"/>
                    <w:spacing w:val="-8"/>
                    <w:lang w:eastAsia="lt-LT"/>
                  </w:rPr>
                </w:pPr>
                <w:r w:rsidRPr="003F7671">
                  <w:rPr>
                    <w:rFonts w:ascii="Calibri" w:hAnsi="Calibri" w:cs="Calibri"/>
                    <w:color w:val="000000"/>
                    <w:spacing w:val="-8"/>
                    <w:lang w:val="uk" w:eastAsia="lt-LT"/>
                  </w:rPr>
                  <w:t>Šią Sutartį sudaro šie dokumentai, kurie sudaro visą „Sutarties“ apimtį.</w:t>
                </w:r>
                <w:r w:rsidRPr="003F7671">
                  <w:rPr>
                    <w:rFonts w:ascii="Calibri" w:hAnsi="Calibri" w:cs="Calibri"/>
                    <w:color w:val="000000"/>
                    <w:spacing w:val="-8"/>
                    <w:lang w:eastAsia="lt-LT"/>
                  </w:rPr>
                  <w:t xml:space="preserve"> </w:t>
                </w:r>
                <w:r w:rsidRPr="003F7671">
                  <w:rPr>
                    <w:rFonts w:ascii="Calibri" w:hAnsi="Calibri" w:cs="Calibri"/>
                    <w:color w:val="000000"/>
                    <w:spacing w:val="-8"/>
                    <w:lang w:val="uk" w:eastAsia="lt-LT"/>
                  </w:rPr>
                  <w:t>/Цей Договір складається з наступних документів, які складають повну сферу дії «Договору».  Ginčo atveju dokumentai pirmumo tvarka taikomi taip:/У разі суперечки документи мають пріоритет таким чином:</w:t>
                </w:r>
              </w:p>
            </w:tc>
            <w:tc>
              <w:tcPr>
                <w:tcW w:w="3514" w:type="pct"/>
                <w:vAlign w:val="center"/>
              </w:tcPr>
              <w:p w14:paraId="508B58DD" w14:textId="1121E1F1" w:rsidR="00E000D3" w:rsidRPr="003F7671" w:rsidRDefault="00E000D3" w:rsidP="00E000D3">
                <w:pPr>
                  <w:spacing w:after="0" w:line="240" w:lineRule="auto"/>
                  <w:contextualSpacing/>
                  <w:jc w:val="both"/>
                  <w:rPr>
                    <w:rFonts w:ascii="Calibri" w:hAnsi="Calibri" w:cs="Calibri"/>
                    <w:color w:val="000000"/>
                    <w:spacing w:val="-8"/>
                    <w:lang w:eastAsia="lt-LT"/>
                  </w:rPr>
                </w:pPr>
                <w:r w:rsidRPr="003F7671">
                  <w:rPr>
                    <w:rFonts w:ascii="Calibri" w:hAnsi="Calibri" w:cs="Calibri"/>
                    <w:color w:val="000000"/>
                    <w:spacing w:val="-8"/>
                    <w:lang w:eastAsia="lt-LT"/>
                  </w:rPr>
                  <w:t>8</w:t>
                </w:r>
                <w:r w:rsidRPr="003F7671">
                  <w:rPr>
                    <w:rFonts w:ascii="Calibri" w:hAnsi="Calibri" w:cs="Calibri"/>
                    <w:color w:val="000000"/>
                    <w:spacing w:val="-8"/>
                    <w:lang w:val="uk" w:eastAsia="lt-LT"/>
                  </w:rPr>
                  <w:t>.</w:t>
                </w:r>
                <w:r w:rsidRPr="003F7671">
                  <w:rPr>
                    <w:rFonts w:ascii="Calibri" w:hAnsi="Calibri" w:cs="Calibri"/>
                    <w:color w:val="000000"/>
                    <w:spacing w:val="-8"/>
                    <w:lang w:eastAsia="lt-LT"/>
                  </w:rPr>
                  <w:t>5</w:t>
                </w:r>
                <w:r w:rsidRPr="003F7671">
                  <w:rPr>
                    <w:rFonts w:ascii="Calibri" w:hAnsi="Calibri" w:cs="Calibri"/>
                    <w:color w:val="000000"/>
                    <w:spacing w:val="-8"/>
                    <w:lang w:val="uk" w:eastAsia="lt-LT"/>
                  </w:rPr>
                  <w:t>.1. Sutarties pakeitimai./Зміни до договору</w:t>
                </w:r>
                <w:r w:rsidRPr="003F7671">
                  <w:rPr>
                    <w:rFonts w:ascii="Calibri" w:hAnsi="Calibri" w:cs="Calibri"/>
                    <w:color w:val="000000"/>
                    <w:spacing w:val="-8"/>
                    <w:lang w:eastAsia="lt-LT"/>
                  </w:rPr>
                  <w:t>;</w:t>
                </w:r>
              </w:p>
              <w:p w14:paraId="0CDCFA8B" w14:textId="76FBABE8" w:rsidR="00E000D3" w:rsidRPr="003F7671" w:rsidRDefault="00E000D3" w:rsidP="00E000D3">
                <w:pPr>
                  <w:spacing w:after="0" w:line="240" w:lineRule="auto"/>
                  <w:jc w:val="both"/>
                  <w:rPr>
                    <w:rFonts w:ascii="Calibri" w:hAnsi="Calibri" w:cs="Calibri"/>
                    <w:color w:val="000000"/>
                    <w:spacing w:val="-8"/>
                    <w:lang w:eastAsia="lt-LT"/>
                  </w:rPr>
                </w:pPr>
                <w:r w:rsidRPr="003F7671">
                  <w:rPr>
                    <w:lang w:eastAsia="lt-LT"/>
                  </w:rPr>
                  <w:t xml:space="preserve">8.5.2. </w:t>
                </w:r>
                <w:r w:rsidRPr="003F7671">
                  <w:rPr>
                    <w:rFonts w:ascii="Calibri" w:hAnsi="Calibri" w:cs="Calibri"/>
                    <w:color w:val="000000"/>
                    <w:spacing w:val="-8"/>
                    <w:lang w:val="uk" w:eastAsia="lt-LT"/>
                  </w:rPr>
                  <w:t>Specialiosios sutarties sąlygos;/Спеціальні умови договору;</w:t>
                </w:r>
              </w:p>
              <w:p w14:paraId="14845B53" w14:textId="5721279F" w:rsidR="00E000D3" w:rsidRPr="003F7671" w:rsidRDefault="00E000D3" w:rsidP="00E000D3">
                <w:pPr>
                  <w:spacing w:after="0" w:line="240" w:lineRule="auto"/>
                  <w:jc w:val="both"/>
                  <w:rPr>
                    <w:rFonts w:ascii="Calibri" w:eastAsia="Calibri" w:hAnsi="Calibri" w:cs="Calibri"/>
                    <w:color w:val="000000"/>
                    <w:spacing w:val="-8"/>
                    <w:lang w:eastAsia="lt-LT"/>
                  </w:rPr>
                </w:pPr>
                <w:r w:rsidRPr="003F7671">
                  <w:rPr>
                    <w:rFonts w:ascii="Calibri" w:hAnsi="Calibri" w:cs="Calibri"/>
                    <w:color w:val="000000"/>
                    <w:spacing w:val="-8"/>
                    <w:lang w:eastAsia="lt-LT"/>
                  </w:rPr>
                  <w:t xml:space="preserve">8.5.3. </w:t>
                </w:r>
                <w:r w:rsidRPr="003F7671">
                  <w:rPr>
                    <w:rFonts w:ascii="Calibri" w:hAnsi="Calibri" w:cs="Calibri"/>
                    <w:color w:val="000000"/>
                    <w:spacing w:val="-8"/>
                    <w:lang w:val="uk" w:eastAsia="lt-LT"/>
                  </w:rPr>
                  <w:t>Priedas Nr. 2 Techninė užduotis;/Додаток № 2 Технічне завдання;</w:t>
                </w:r>
              </w:p>
              <w:p w14:paraId="34B034CD" w14:textId="1DEFCDAB" w:rsidR="00E000D3" w:rsidRPr="003F7671" w:rsidRDefault="00E000D3" w:rsidP="00E000D3">
                <w:pPr>
                  <w:spacing w:after="0" w:line="240" w:lineRule="auto"/>
                  <w:contextualSpacing/>
                  <w:jc w:val="both"/>
                  <w:rPr>
                    <w:rFonts w:ascii="Calibri" w:hAnsi="Calibri" w:cs="Calibri"/>
                    <w:color w:val="000000"/>
                    <w:spacing w:val="-8"/>
                    <w:lang w:val="uk" w:eastAsia="lt-LT"/>
                  </w:rPr>
                </w:pPr>
                <w:r w:rsidRPr="003F7671">
                  <w:rPr>
                    <w:rFonts w:ascii="Calibri" w:hAnsi="Calibri" w:cs="Calibri"/>
                    <w:color w:val="000000"/>
                    <w:spacing w:val="-8"/>
                    <w:lang w:eastAsia="lt-LT"/>
                  </w:rPr>
                  <w:t>8</w:t>
                </w:r>
                <w:r w:rsidRPr="003F7671">
                  <w:rPr>
                    <w:rFonts w:ascii="Calibri" w:hAnsi="Calibri" w:cs="Calibri"/>
                    <w:color w:val="000000"/>
                    <w:spacing w:val="-8"/>
                    <w:lang w:val="uk" w:eastAsia="lt-LT"/>
                  </w:rPr>
                  <w:t>.</w:t>
                </w:r>
                <w:r w:rsidRPr="003F7671">
                  <w:rPr>
                    <w:rFonts w:ascii="Calibri" w:hAnsi="Calibri" w:cs="Calibri"/>
                    <w:color w:val="000000"/>
                    <w:spacing w:val="-8"/>
                    <w:lang w:eastAsia="lt-LT"/>
                  </w:rPr>
                  <w:t xml:space="preserve">5.4. </w:t>
                </w:r>
                <w:r w:rsidRPr="003F7671">
                  <w:rPr>
                    <w:rFonts w:ascii="Calibri" w:hAnsi="Calibri" w:cs="Calibri"/>
                    <w:color w:val="000000"/>
                    <w:spacing w:val="-8"/>
                    <w:lang w:val="uk" w:eastAsia="lt-LT"/>
                  </w:rPr>
                  <w:t>Priedas Nr. 1 Bendrosios sutarties sąlygos;/Додаток № 1 Загальні умови договору;</w:t>
                </w:r>
              </w:p>
              <w:p w14:paraId="66E67868" w14:textId="738BD985" w:rsidR="00E000D3" w:rsidRPr="003F7671" w:rsidRDefault="00E000D3" w:rsidP="00E000D3">
                <w:pPr>
                  <w:spacing w:after="0" w:line="240" w:lineRule="auto"/>
                  <w:contextualSpacing/>
                  <w:jc w:val="both"/>
                  <w:rPr>
                    <w:rFonts w:ascii="Calibri" w:hAnsi="Calibri" w:cs="Calibri"/>
                    <w:color w:val="000000"/>
                    <w:spacing w:val="-8"/>
                    <w:lang w:val="uk" w:eastAsia="lt-LT"/>
                  </w:rPr>
                </w:pPr>
                <w:r w:rsidRPr="003F7671">
                  <w:rPr>
                    <w:rFonts w:ascii="Calibri" w:eastAsia="Calibri" w:hAnsi="Calibri" w:cs="Calibri"/>
                    <w:color w:val="000000"/>
                    <w:spacing w:val="-8"/>
                    <w:lang w:eastAsia="lt-LT"/>
                  </w:rPr>
                  <w:t xml:space="preserve">8.5.5. </w:t>
                </w:r>
                <w:r w:rsidRPr="003F7671">
                  <w:rPr>
                    <w:rFonts w:ascii="Calibri" w:hAnsi="Calibri" w:cs="Calibri"/>
                    <w:color w:val="000000"/>
                    <w:spacing w:val="-8"/>
                    <w:lang w:val="uk" w:eastAsia="lt-LT"/>
                  </w:rPr>
                  <w:t>Pirkimo dokumentai;/Документи на закупівлю;</w:t>
                </w:r>
              </w:p>
              <w:p w14:paraId="32A6291D" w14:textId="31F56C81" w:rsidR="00E000D3" w:rsidRPr="003F7671" w:rsidRDefault="00E000D3" w:rsidP="00E000D3">
                <w:pPr>
                  <w:spacing w:after="0" w:line="240" w:lineRule="auto"/>
                  <w:contextualSpacing/>
                  <w:jc w:val="both"/>
                  <w:rPr>
                    <w:rFonts w:ascii="Calibri" w:eastAsia="Calibri" w:hAnsi="Calibri" w:cs="Calibri"/>
                    <w:color w:val="000000"/>
                    <w:spacing w:val="-8"/>
                    <w:lang w:eastAsia="lt-LT"/>
                  </w:rPr>
                </w:pPr>
                <w:r w:rsidRPr="003F7671">
                  <w:rPr>
                    <w:rFonts w:ascii="Calibri" w:eastAsia="Calibri" w:hAnsi="Calibri" w:cs="Calibri"/>
                    <w:color w:val="000000"/>
                    <w:spacing w:val="-8"/>
                    <w:lang w:eastAsia="lt-LT"/>
                  </w:rPr>
                  <w:t xml:space="preserve">8.5.6. </w:t>
                </w:r>
                <w:r w:rsidRPr="003F7671">
                  <w:rPr>
                    <w:rFonts w:ascii="Calibri" w:hAnsi="Calibri" w:cs="Calibri"/>
                    <w:spacing w:val="-8"/>
                    <w:lang w:val="uk" w:eastAsia="lt-LT"/>
                  </w:rPr>
                  <w:t>Priedas Nr. 5 Tiekėjo pasiūlymas;/Додаток № 5 Пропозиція</w:t>
                </w:r>
                <w:r w:rsidR="00ED10B0" w:rsidRPr="003F7671">
                  <w:rPr>
                    <w:rFonts w:ascii="Calibri" w:hAnsi="Calibri" w:cs="Calibri"/>
                    <w:spacing w:val="-8"/>
                    <w:lang w:val="uk" w:eastAsia="lt-LT"/>
                  </w:rPr>
                  <w:t xml:space="preserve"> виконавця</w:t>
                </w:r>
                <w:r w:rsidRPr="003F7671">
                  <w:rPr>
                    <w:rFonts w:ascii="Calibri" w:hAnsi="Calibri" w:cs="Calibri"/>
                    <w:spacing w:val="-8"/>
                    <w:lang w:val="uk" w:eastAsia="lt-LT"/>
                  </w:rPr>
                  <w:t>;</w:t>
                </w:r>
              </w:p>
              <w:p w14:paraId="2B8416A0" w14:textId="272312A2" w:rsidR="00E000D3" w:rsidRPr="003F7671" w:rsidRDefault="00E000D3" w:rsidP="00E000D3">
                <w:pPr>
                  <w:spacing w:after="0" w:line="240" w:lineRule="auto"/>
                  <w:jc w:val="both"/>
                  <w:rPr>
                    <w:rFonts w:ascii="Calibri" w:eastAsia="Calibri" w:hAnsi="Calibri" w:cs="Calibri"/>
                    <w:spacing w:val="-8"/>
                    <w:lang w:eastAsia="lt-LT"/>
                  </w:rPr>
                </w:pPr>
                <w:r w:rsidRPr="003F7671">
                  <w:rPr>
                    <w:rFonts w:ascii="Calibri" w:hAnsi="Calibri" w:cs="Calibri"/>
                    <w:color w:val="000000"/>
                    <w:spacing w:val="-8"/>
                    <w:lang w:eastAsia="lt-LT"/>
                  </w:rPr>
                  <w:t>8</w:t>
                </w:r>
                <w:r w:rsidRPr="003F7671">
                  <w:rPr>
                    <w:rFonts w:ascii="Calibri" w:hAnsi="Calibri" w:cs="Calibri"/>
                    <w:color w:val="000000"/>
                    <w:spacing w:val="-8"/>
                    <w:lang w:val="uk" w:eastAsia="lt-LT"/>
                  </w:rPr>
                  <w:t>.</w:t>
                </w:r>
                <w:r w:rsidRPr="003F7671">
                  <w:rPr>
                    <w:rFonts w:ascii="Calibri" w:hAnsi="Calibri" w:cs="Calibri"/>
                    <w:color w:val="000000"/>
                    <w:spacing w:val="-8"/>
                    <w:lang w:eastAsia="lt-LT"/>
                  </w:rPr>
                  <w:t>5</w:t>
                </w:r>
                <w:r w:rsidRPr="003F7671">
                  <w:rPr>
                    <w:rFonts w:ascii="Calibri" w:hAnsi="Calibri" w:cs="Calibri"/>
                    <w:color w:val="000000"/>
                    <w:spacing w:val="-8"/>
                    <w:lang w:val="uk" w:eastAsia="lt-LT"/>
                  </w:rPr>
                  <w:t>.</w:t>
                </w:r>
                <w:r w:rsidRPr="003F7671">
                  <w:rPr>
                    <w:rFonts w:ascii="Calibri" w:hAnsi="Calibri" w:cs="Calibri"/>
                    <w:color w:val="000000"/>
                    <w:spacing w:val="-8"/>
                    <w:lang w:eastAsia="lt-LT"/>
                  </w:rPr>
                  <w:t>7</w:t>
                </w:r>
                <w:r w:rsidRPr="003F7671">
                  <w:rPr>
                    <w:rFonts w:ascii="Calibri" w:hAnsi="Calibri" w:cs="Calibri"/>
                    <w:color w:val="000000"/>
                    <w:spacing w:val="-8"/>
                    <w:lang w:val="uk" w:eastAsia="lt-LT"/>
                  </w:rPr>
                  <w:t xml:space="preserve">. </w:t>
                </w:r>
                <w:r w:rsidRPr="003F7671">
                  <w:rPr>
                    <w:rFonts w:ascii="Calibri" w:hAnsi="Calibri" w:cs="Calibri"/>
                    <w:spacing w:val="-8"/>
                    <w:lang w:val="uk" w:eastAsia="lt-LT"/>
                  </w:rPr>
                  <w:t>Priedas Nr. 3 Sąskaitos faktūros šablonas;/Додаток № 3 Шаблон рахунку-фактури;</w:t>
                </w:r>
              </w:p>
              <w:p w14:paraId="2F4352F8" w14:textId="0D9A2043" w:rsidR="00E000D3" w:rsidRPr="003F7671" w:rsidRDefault="00E000D3" w:rsidP="00E000D3">
                <w:pPr>
                  <w:spacing w:after="0" w:line="240" w:lineRule="auto"/>
                  <w:jc w:val="both"/>
                  <w:rPr>
                    <w:rFonts w:ascii="Calibri" w:eastAsia="Calibri" w:hAnsi="Calibri" w:cs="Calibri"/>
                    <w:color w:val="000000"/>
                    <w:spacing w:val="-8"/>
                  </w:rPr>
                </w:pPr>
                <w:r w:rsidRPr="003F7671">
                  <w:rPr>
                    <w:rFonts w:ascii="Calibri" w:hAnsi="Calibri" w:cs="Calibri"/>
                    <w:spacing w:val="-8"/>
                    <w:lang w:eastAsia="lt-LT"/>
                  </w:rPr>
                  <w:t>8</w:t>
                </w:r>
                <w:r w:rsidRPr="003F7671">
                  <w:rPr>
                    <w:rFonts w:ascii="Calibri" w:hAnsi="Calibri" w:cs="Calibri"/>
                    <w:spacing w:val="-8"/>
                    <w:lang w:val="uk" w:eastAsia="lt-LT"/>
                  </w:rPr>
                  <w:t>.</w:t>
                </w:r>
                <w:r w:rsidRPr="003F7671">
                  <w:rPr>
                    <w:rFonts w:ascii="Calibri" w:hAnsi="Calibri" w:cs="Calibri"/>
                    <w:spacing w:val="-8"/>
                    <w:lang w:eastAsia="lt-LT"/>
                  </w:rPr>
                  <w:t>5</w:t>
                </w:r>
                <w:r w:rsidRPr="003F7671">
                  <w:rPr>
                    <w:rFonts w:ascii="Calibri" w:hAnsi="Calibri" w:cs="Calibri"/>
                    <w:spacing w:val="-8"/>
                    <w:lang w:val="uk" w:eastAsia="lt-LT"/>
                  </w:rPr>
                  <w:t>.</w:t>
                </w:r>
                <w:r w:rsidRPr="003F7671">
                  <w:rPr>
                    <w:rFonts w:ascii="Calibri" w:hAnsi="Calibri" w:cs="Calibri"/>
                    <w:spacing w:val="-8"/>
                    <w:lang w:eastAsia="lt-LT"/>
                  </w:rPr>
                  <w:t>8</w:t>
                </w:r>
                <w:r w:rsidRPr="003F7671">
                  <w:rPr>
                    <w:rFonts w:ascii="Calibri" w:hAnsi="Calibri" w:cs="Calibri"/>
                    <w:spacing w:val="-8"/>
                    <w:lang w:val="uk" w:eastAsia="lt-LT"/>
                  </w:rPr>
                  <w:t>. Priedas Nr. 4 Perdavimo-priėmimo akto šablonas;/Додаток № 4 Зразок акта прийому-передачі</w:t>
                </w:r>
                <w:r w:rsidRPr="003F7671">
                  <w:rPr>
                    <w:rFonts w:ascii="Calibri" w:eastAsia="Calibri" w:hAnsi="Calibri" w:cs="Calibri"/>
                    <w:color w:val="000000"/>
                    <w:spacing w:val="-8"/>
                  </w:rPr>
                  <w:t>.</w:t>
                </w:r>
              </w:p>
            </w:tc>
          </w:tr>
        </w:tbl>
        <w:p w14:paraId="64B1ECD3" w14:textId="77777777" w:rsidR="00CD5F65" w:rsidRPr="003F7671" w:rsidRDefault="00CD5F65" w:rsidP="00CD5F65">
          <w:pPr>
            <w:spacing w:after="0" w:line="240" w:lineRule="auto"/>
            <w:contextualSpacing/>
            <w:rPr>
              <w:rFonts w:ascii="Calibri" w:eastAsia="Calibri" w:hAnsi="Calibri" w:cs="Calibri"/>
              <w:color w:val="000000"/>
              <w:spacing w:val="-8"/>
              <w:lang w:eastAsia="lt-LT"/>
            </w:rPr>
          </w:pPr>
        </w:p>
        <w:p w14:paraId="18D7432E" w14:textId="77777777" w:rsidR="00CD5F65" w:rsidRPr="003F7671" w:rsidRDefault="00B7593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caps/>
              <w:color w:val="000000"/>
              <w:spacing w:val="-8"/>
            </w:rPr>
          </w:pPr>
          <w:r w:rsidRPr="003F7671">
            <w:rPr>
              <w:rFonts w:ascii="Calibri" w:hAnsi="Calibri" w:cs="Calibri"/>
              <w:b/>
              <w:bCs/>
              <w:caps/>
              <w:color w:val="000000"/>
              <w:spacing w:val="-8"/>
              <w:lang w:val="uk"/>
            </w:rPr>
            <w:lastRenderedPageBreak/>
            <w:t>Sutarties priedai, kurie yra neatskiriama SUTARTIES dalis:/Додатки до Договору, які є невід'ємною частиною ДОГОВОРУ:</w:t>
          </w:r>
        </w:p>
        <w:p w14:paraId="5B37383B" w14:textId="77777777" w:rsidR="00BF21DC" w:rsidRPr="003F7671" w:rsidRDefault="00BF21DC" w:rsidP="00BF21DC">
          <w:pPr>
            <w:spacing w:after="0" w:line="240" w:lineRule="auto"/>
            <w:jc w:val="both"/>
            <w:rPr>
              <w:rFonts w:ascii="Calibri" w:eastAsia="Calibri" w:hAnsi="Calibri" w:cs="Calibri"/>
              <w:spacing w:val="-8"/>
              <w:lang w:eastAsia="lt-LT"/>
            </w:rPr>
          </w:pPr>
          <w:r w:rsidRPr="003F7671">
            <w:rPr>
              <w:rFonts w:ascii="Calibri" w:eastAsia="Calibri" w:hAnsi="Calibri" w:cs="Calibri"/>
              <w:spacing w:val="-8"/>
              <w:lang w:eastAsia="lt-LT"/>
            </w:rPr>
            <w:t>Priedas Nr. 1 Bendrosios sutarties sąlygos/Додаток № 1 Загальні умови договору</w:t>
          </w:r>
        </w:p>
        <w:p w14:paraId="707514A9" w14:textId="77777777" w:rsidR="00BF21DC" w:rsidRPr="003F7671" w:rsidRDefault="00BF21DC" w:rsidP="00BF21DC">
          <w:pPr>
            <w:spacing w:after="0" w:line="240" w:lineRule="auto"/>
            <w:jc w:val="both"/>
            <w:rPr>
              <w:rFonts w:ascii="Calibri" w:eastAsia="Calibri" w:hAnsi="Calibri" w:cs="Calibri"/>
              <w:spacing w:val="-8"/>
              <w:lang w:eastAsia="lt-LT"/>
            </w:rPr>
          </w:pPr>
          <w:r w:rsidRPr="003F7671">
            <w:rPr>
              <w:rFonts w:ascii="Calibri" w:eastAsia="Calibri" w:hAnsi="Calibri" w:cs="Calibri"/>
              <w:spacing w:val="-8"/>
              <w:lang w:eastAsia="lt-LT"/>
            </w:rPr>
            <w:t>Priedas Nr. 2 Techninė užduotis/Додаток № 2 Технічне завдання</w:t>
          </w:r>
        </w:p>
        <w:p w14:paraId="56A68071" w14:textId="77777777" w:rsidR="00BF21DC" w:rsidRPr="003F7671" w:rsidRDefault="00BF21DC" w:rsidP="00BF21DC">
          <w:pPr>
            <w:spacing w:after="0" w:line="240" w:lineRule="auto"/>
            <w:jc w:val="both"/>
            <w:rPr>
              <w:rFonts w:ascii="Calibri" w:eastAsia="Calibri" w:hAnsi="Calibri" w:cs="Calibri"/>
              <w:spacing w:val="-8"/>
              <w:lang w:eastAsia="lt-LT"/>
            </w:rPr>
          </w:pPr>
          <w:r w:rsidRPr="003F7671">
            <w:rPr>
              <w:rFonts w:ascii="Calibri" w:eastAsia="Calibri" w:hAnsi="Calibri" w:cs="Calibri"/>
              <w:spacing w:val="-8"/>
              <w:lang w:eastAsia="lt-LT"/>
            </w:rPr>
            <w:t>Priedas Nr. 3 Sąskaitos faktūros šablonas/Додаток № 3 Шаблон рахунку-фактури</w:t>
          </w:r>
        </w:p>
        <w:p w14:paraId="4C9A625D" w14:textId="77777777" w:rsidR="00BF21DC" w:rsidRPr="003F7671" w:rsidRDefault="00BF21DC" w:rsidP="00BF21DC">
          <w:pPr>
            <w:spacing w:after="0" w:line="240" w:lineRule="auto"/>
            <w:jc w:val="both"/>
            <w:rPr>
              <w:rFonts w:ascii="Calibri" w:eastAsia="Calibri" w:hAnsi="Calibri" w:cs="Calibri"/>
              <w:spacing w:val="-8"/>
              <w:lang w:eastAsia="lt-LT"/>
            </w:rPr>
          </w:pPr>
          <w:r w:rsidRPr="003F7671">
            <w:rPr>
              <w:rFonts w:ascii="Calibri" w:eastAsia="Calibri" w:hAnsi="Calibri" w:cs="Calibri"/>
              <w:spacing w:val="-8"/>
              <w:lang w:eastAsia="lt-LT"/>
            </w:rPr>
            <w:t xml:space="preserve">Priedas Nr. 4 Perdavimo-priėmimo akto šablonas/Додаток № 4 Зразок акта прийому-передачі </w:t>
          </w:r>
        </w:p>
        <w:p w14:paraId="3A481F98" w14:textId="59BC7887" w:rsidR="00CD5F65" w:rsidRPr="003F7671" w:rsidRDefault="00BF21DC" w:rsidP="00BF21DC">
          <w:pPr>
            <w:spacing w:after="0" w:line="240" w:lineRule="auto"/>
            <w:jc w:val="both"/>
            <w:rPr>
              <w:rFonts w:ascii="Calibri" w:eastAsia="Calibri" w:hAnsi="Calibri" w:cs="Calibri"/>
              <w:spacing w:val="-8"/>
              <w:lang w:eastAsia="lt-LT"/>
            </w:rPr>
          </w:pPr>
          <w:commentRangeStart w:id="2"/>
          <w:commentRangeStart w:id="3"/>
          <w:r w:rsidRPr="003F7671">
            <w:rPr>
              <w:rFonts w:ascii="Calibri" w:eastAsia="Calibri" w:hAnsi="Calibri" w:cs="Calibri"/>
              <w:spacing w:val="-8"/>
              <w:lang w:eastAsia="lt-LT"/>
            </w:rPr>
            <w:t>Priedas Nr. 5 Tiekėjo pasiūlymas/Додаток № 5 Пропозиція Виконавеця</w:t>
          </w:r>
          <w:commentRangeEnd w:id="2"/>
          <w:r w:rsidR="009145C7" w:rsidRPr="003F7671">
            <w:rPr>
              <w:rStyle w:val="CommentReference"/>
              <w:rFonts w:ascii="Calibri" w:eastAsia="Calibri" w:hAnsi="Calibri" w:cs="Calibri"/>
              <w:spacing w:val="-8"/>
              <w:sz w:val="22"/>
              <w:szCs w:val="22"/>
              <w:lang w:eastAsia="lt-LT"/>
            </w:rPr>
            <w:commentReference w:id="2"/>
          </w:r>
          <w:commentRangeEnd w:id="3"/>
          <w:r w:rsidR="00B4759B" w:rsidRPr="003F7671">
            <w:rPr>
              <w:rStyle w:val="CommentReference"/>
              <w:rFonts w:ascii="Calibri" w:eastAsia="Calibri" w:hAnsi="Calibri" w:cs="Calibri"/>
              <w:spacing w:val="-8"/>
              <w:sz w:val="22"/>
              <w:szCs w:val="22"/>
              <w:lang w:eastAsia="lt-LT"/>
            </w:rPr>
            <w:commentReference w:id="3"/>
          </w:r>
        </w:p>
        <w:p w14:paraId="363E1D37" w14:textId="77777777" w:rsidR="00BF21DC" w:rsidRPr="003F7671" w:rsidRDefault="00BF21DC" w:rsidP="00BF21DC">
          <w:pPr>
            <w:spacing w:after="0" w:line="240" w:lineRule="auto"/>
            <w:jc w:val="both"/>
            <w:rPr>
              <w:rFonts w:ascii="Calibri" w:eastAsia="Calibri" w:hAnsi="Calibri" w:cs="Calibri"/>
              <w:spacing w:val="-8"/>
              <w:lang w:eastAsia="lt-LT"/>
            </w:rPr>
          </w:pPr>
        </w:p>
        <w:p w14:paraId="620E14C5" w14:textId="4BE1EE9E" w:rsidR="00CD5F65" w:rsidRPr="003F7671" w:rsidRDefault="00B7593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aps/>
              <w:color w:val="000000"/>
              <w:spacing w:val="-8"/>
              <w:lang w:val="en-US"/>
            </w:rPr>
          </w:pPr>
          <w:r w:rsidRPr="003F7671">
            <w:rPr>
              <w:rFonts w:ascii="Calibri" w:hAnsi="Calibri" w:cs="Calibri"/>
              <w:b/>
              <w:caps/>
              <w:lang w:val="uk" w:eastAsia="lt-LT"/>
            </w:rPr>
            <w:t>Šalys/Сторони</w:t>
          </w:r>
        </w:p>
        <w:tbl>
          <w:tblPr>
            <w:tblpPr w:leftFromText="180" w:rightFromText="180" w:vertAnchor="text" w:tblpXSpec="center" w:tblpY="1"/>
            <w:tblOverlap w:val="never"/>
            <w:tblW w:w="5075"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1567"/>
            <w:gridCol w:w="2920"/>
            <w:gridCol w:w="2311"/>
            <w:gridCol w:w="3120"/>
          </w:tblGrid>
          <w:tr w:rsidR="00A8425F" w:rsidRPr="003F7671" w14:paraId="1B2C94C9" w14:textId="77777777" w:rsidTr="00F55961">
            <w:trPr>
              <w:trHeight w:val="241"/>
              <w:jc w:val="center"/>
            </w:trPr>
            <w:tc>
              <w:tcPr>
                <w:tcW w:w="790" w:type="pct"/>
                <w:shd w:val="clear" w:color="auto" w:fill="F2F2F2"/>
                <w:vAlign w:val="center"/>
              </w:tcPr>
              <w:p w14:paraId="513FA2F5" w14:textId="12E09821" w:rsidR="00CD5F65" w:rsidRPr="003F7671" w:rsidRDefault="00B75938" w:rsidP="00E00D7C">
                <w:pPr>
                  <w:spacing w:after="0" w:line="240" w:lineRule="auto"/>
                  <w:jc w:val="center"/>
                  <w:rPr>
                    <w:rFonts w:ascii="Calibri" w:eastAsia="Calibri" w:hAnsi="Calibri" w:cs="Calibri"/>
                    <w:lang w:eastAsia="lt-LT"/>
                  </w:rPr>
                </w:pPr>
                <w:r w:rsidRPr="003F7671">
                  <w:rPr>
                    <w:rFonts w:ascii="Calibri" w:hAnsi="Calibri" w:cs="Calibri"/>
                    <w:lang w:val="uk" w:eastAsia="lt-LT"/>
                  </w:rPr>
                  <w:t>Vardas, pavadinimas</w:t>
                </w:r>
                <w:r w:rsidR="00700FF4" w:rsidRPr="003F7671">
                  <w:rPr>
                    <w:rFonts w:ascii="Calibri" w:hAnsi="Calibri" w:cs="Calibri"/>
                    <w:lang w:eastAsia="lt-LT"/>
                  </w:rPr>
                  <w:t>/</w:t>
                </w:r>
                <w:r w:rsidR="00700FF4" w:rsidRPr="003F7671">
                  <w:rPr>
                    <w:rFonts w:ascii="Calibri" w:hAnsi="Calibri" w:cs="Calibri"/>
                    <w:lang w:val="uk" w:eastAsia="lt-LT"/>
                  </w:rPr>
                  <w:t xml:space="preserve"> Ім'я, назва</w:t>
                </w:r>
              </w:p>
            </w:tc>
            <w:tc>
              <w:tcPr>
                <w:tcW w:w="1472" w:type="pct"/>
                <w:shd w:val="clear" w:color="auto" w:fill="F2F2F2"/>
                <w:vAlign w:val="center"/>
              </w:tcPr>
              <w:p w14:paraId="7961262F" w14:textId="3E7B3F90" w:rsidR="00CD5F65" w:rsidRPr="003F7671" w:rsidRDefault="00B75938" w:rsidP="00E00D7C">
                <w:pPr>
                  <w:spacing w:after="0" w:line="240" w:lineRule="auto"/>
                  <w:jc w:val="center"/>
                  <w:rPr>
                    <w:rFonts w:ascii="Calibri" w:eastAsia="Calibri" w:hAnsi="Calibri" w:cs="Calibri"/>
                    <w:b/>
                    <w:color w:val="000000"/>
                    <w:spacing w:val="-8"/>
                  </w:rPr>
                </w:pPr>
                <w:r w:rsidRPr="003F7671">
                  <w:rPr>
                    <w:rFonts w:ascii="Calibri" w:hAnsi="Calibri" w:cs="Calibri"/>
                    <w:b/>
                    <w:lang w:val="uk" w:eastAsia="lt-LT"/>
                  </w:rPr>
                  <w:t>CPVA</w:t>
                </w:r>
              </w:p>
            </w:tc>
            <w:tc>
              <w:tcPr>
                <w:tcW w:w="1165" w:type="pct"/>
                <w:shd w:val="clear" w:color="auto" w:fill="F2F2F2"/>
                <w:vAlign w:val="center"/>
              </w:tcPr>
              <w:p w14:paraId="0EE6D042" w14:textId="77F42111" w:rsidR="00CD5F65" w:rsidRPr="003F7671" w:rsidRDefault="00454174" w:rsidP="00E00D7C">
                <w:pPr>
                  <w:spacing w:after="0" w:line="240" w:lineRule="auto"/>
                  <w:jc w:val="center"/>
                  <w:rPr>
                    <w:rFonts w:ascii="Calibri" w:eastAsia="Calibri" w:hAnsi="Calibri" w:cs="Calibri"/>
                    <w:color w:val="000000"/>
                    <w:spacing w:val="-8"/>
                  </w:rPr>
                </w:pPr>
                <w:r w:rsidRPr="003F7671">
                  <w:rPr>
                    <w:rFonts w:ascii="Calibri" w:hAnsi="Calibri" w:cs="Calibri"/>
                    <w:b/>
                    <w:color w:val="000000"/>
                    <w:spacing w:val="-8"/>
                    <w:lang w:val="uk"/>
                  </w:rPr>
                  <w:t>Užsakovas</w:t>
                </w:r>
                <w:r w:rsidR="00700FF4" w:rsidRPr="003F7671">
                  <w:rPr>
                    <w:rFonts w:ascii="Calibri" w:hAnsi="Calibri" w:cs="Calibri"/>
                    <w:b/>
                    <w:color w:val="000000"/>
                    <w:spacing w:val="-8"/>
                  </w:rPr>
                  <w:t>/</w:t>
                </w:r>
                <w:r w:rsidR="00700FF4" w:rsidRPr="003F7671">
                  <w:rPr>
                    <w:rFonts w:ascii="Calibri" w:hAnsi="Calibri" w:cs="Calibri"/>
                    <w:b/>
                    <w:color w:val="000000"/>
                    <w:spacing w:val="-8"/>
                    <w:lang w:val="uk"/>
                  </w:rPr>
                  <w:t xml:space="preserve"> </w:t>
                </w:r>
                <w:r w:rsidRPr="003F7671">
                  <w:rPr>
                    <w:rFonts w:ascii="Calibri" w:hAnsi="Calibri" w:cs="Calibri"/>
                    <w:b/>
                    <w:color w:val="000000"/>
                    <w:spacing w:val="-8"/>
                    <w:lang w:val="uk"/>
                  </w:rPr>
                  <w:t>Замовник</w:t>
                </w:r>
              </w:p>
            </w:tc>
            <w:tc>
              <w:tcPr>
                <w:tcW w:w="1573" w:type="pct"/>
                <w:shd w:val="clear" w:color="auto" w:fill="F2F2F2"/>
                <w:vAlign w:val="center"/>
              </w:tcPr>
              <w:p w14:paraId="47D03FCE" w14:textId="6B0C3C30" w:rsidR="004A6B35" w:rsidRPr="003F7671" w:rsidRDefault="00B75938" w:rsidP="00E00D7C">
                <w:pPr>
                  <w:spacing w:after="0" w:line="240" w:lineRule="auto"/>
                  <w:jc w:val="center"/>
                  <w:rPr>
                    <w:rFonts w:ascii="Calibri" w:eastAsia="Calibri" w:hAnsi="Calibri" w:cs="Calibri"/>
                    <w:b/>
                    <w:color w:val="000000"/>
                    <w:spacing w:val="-8"/>
                  </w:rPr>
                </w:pPr>
                <w:r w:rsidRPr="003F7671">
                  <w:rPr>
                    <w:rFonts w:ascii="Calibri" w:hAnsi="Calibri" w:cs="Calibri"/>
                    <w:b/>
                    <w:color w:val="000000"/>
                    <w:spacing w:val="-8"/>
                    <w:lang w:val="uk"/>
                  </w:rPr>
                  <w:t>Tiekėjas</w:t>
                </w:r>
                <w:r w:rsidR="00700FF4" w:rsidRPr="003F7671">
                  <w:rPr>
                    <w:rFonts w:ascii="Calibri" w:hAnsi="Calibri" w:cs="Calibri"/>
                    <w:b/>
                    <w:color w:val="000000"/>
                    <w:spacing w:val="-8"/>
                    <w:lang w:val="uk"/>
                  </w:rPr>
                  <w:t xml:space="preserve">/ </w:t>
                </w:r>
                <w:r w:rsidR="00E1413E" w:rsidRPr="003F7671">
                  <w:rPr>
                    <w:rFonts w:ascii="Calibri" w:hAnsi="Calibri" w:cs="Calibri"/>
                    <w:b/>
                    <w:color w:val="000000"/>
                    <w:spacing w:val="-8"/>
                    <w:lang w:val="uk"/>
                  </w:rPr>
                  <w:t>Виконавець</w:t>
                </w:r>
              </w:p>
            </w:tc>
          </w:tr>
          <w:tr w:rsidR="001B20FC" w:rsidRPr="003F7671" w14:paraId="7FD12062" w14:textId="77777777" w:rsidTr="00F55961">
            <w:trPr>
              <w:trHeight w:val="257"/>
              <w:jc w:val="center"/>
            </w:trPr>
            <w:tc>
              <w:tcPr>
                <w:tcW w:w="790" w:type="pct"/>
                <w:shd w:val="clear" w:color="auto" w:fill="F2F2F2"/>
              </w:tcPr>
              <w:p w14:paraId="1854996C" w14:textId="0CCFB9BE" w:rsidR="001B20FC" w:rsidRPr="003F7671" w:rsidRDefault="001B20FC" w:rsidP="001B20FC">
                <w:pPr>
                  <w:spacing w:after="0" w:line="240" w:lineRule="auto"/>
                  <w:rPr>
                    <w:rFonts w:ascii="Calibri" w:eastAsia="Calibri" w:hAnsi="Calibri" w:cs="Calibri"/>
                    <w:color w:val="000000"/>
                    <w:spacing w:val="-8"/>
                  </w:rPr>
                </w:pPr>
                <w:r w:rsidRPr="003F7671">
                  <w:rPr>
                    <w:rFonts w:ascii="Calibri" w:hAnsi="Calibri" w:cs="Calibri"/>
                    <w:lang w:val="uk" w:eastAsia="lt-LT"/>
                  </w:rPr>
                  <w:t>Biuro adresas</w:t>
                </w:r>
                <w:r w:rsidRPr="003F7671">
                  <w:rPr>
                    <w:rFonts w:ascii="Calibri" w:hAnsi="Calibri" w:cs="Calibri"/>
                    <w:lang w:eastAsia="lt-LT"/>
                  </w:rPr>
                  <w:t>/</w:t>
                </w:r>
                <w:r w:rsidRPr="003F7671">
                  <w:rPr>
                    <w:rFonts w:ascii="Calibri" w:hAnsi="Calibri" w:cs="Calibri"/>
                    <w:lang w:val="uk" w:eastAsia="lt-LT"/>
                  </w:rPr>
                  <w:t xml:space="preserve"> Адреса офісу</w:t>
                </w:r>
              </w:p>
            </w:tc>
            <w:tc>
              <w:tcPr>
                <w:tcW w:w="1472" w:type="pct"/>
                <w:shd w:val="clear" w:color="auto" w:fill="F2F2F2"/>
                <w:vAlign w:val="center"/>
              </w:tcPr>
              <w:p w14:paraId="008E72C5" w14:textId="53419173" w:rsidR="001B20FC" w:rsidRPr="003F7671" w:rsidRDefault="001B20FC" w:rsidP="001B20FC">
                <w:pPr>
                  <w:spacing w:after="0" w:line="240" w:lineRule="auto"/>
                  <w:rPr>
                    <w:rFonts w:ascii="Calibri" w:eastAsia="Calibri" w:hAnsi="Calibri" w:cs="Calibri"/>
                    <w:color w:val="000000"/>
                    <w:spacing w:val="-8"/>
                  </w:rPr>
                </w:pPr>
                <w:r w:rsidRPr="003F7671">
                  <w:rPr>
                    <w:rFonts w:ascii="Calibri" w:hAnsi="Calibri" w:cs="Calibri"/>
                    <w:color w:val="000000"/>
                    <w:spacing w:val="-8"/>
                    <w:lang w:val="uk"/>
                  </w:rPr>
                  <w:t>S. Konarskio g. 13, LT-03109 Vilnius</w:t>
                </w:r>
                <w:r w:rsidRPr="003F7671">
                  <w:rPr>
                    <w:rFonts w:ascii="Calibri" w:hAnsi="Calibri" w:cs="Calibri"/>
                    <w:color w:val="000000"/>
                    <w:spacing w:val="-8"/>
                  </w:rPr>
                  <w:t>/</w:t>
                </w:r>
                <w:r w:rsidRPr="003F7671">
                  <w:rPr>
                    <w:rFonts w:ascii="Calibri" w:hAnsi="Calibri" w:cs="Calibri"/>
                    <w:color w:val="000000"/>
                    <w:spacing w:val="-8"/>
                    <w:lang w:val="uk"/>
                  </w:rPr>
                  <w:t xml:space="preserve"> Адреса: вул. С. Конарскіо, 13, LT-03109 Вільнюс</w:t>
                </w:r>
              </w:p>
            </w:tc>
            <w:tc>
              <w:tcPr>
                <w:tcW w:w="1165" w:type="pct"/>
                <w:vAlign w:val="center"/>
              </w:tcPr>
              <w:p w14:paraId="73D59B52" w14:textId="46CA8192" w:rsidR="001B20FC" w:rsidRPr="003F7671" w:rsidRDefault="001B20FC" w:rsidP="001B20FC">
                <w:pPr>
                  <w:spacing w:after="0" w:line="240" w:lineRule="auto"/>
                  <w:rPr>
                    <w:rFonts w:ascii="Calibri" w:eastAsia="Calibri" w:hAnsi="Calibri" w:cs="Calibri"/>
                    <w:color w:val="000000"/>
                    <w:spacing w:val="-8"/>
                    <w:lang w:val="de-DE"/>
                  </w:rPr>
                </w:pPr>
              </w:p>
            </w:tc>
            <w:tc>
              <w:tcPr>
                <w:tcW w:w="1573" w:type="pct"/>
              </w:tcPr>
              <w:p w14:paraId="64B49BFD" w14:textId="34533D78" w:rsidR="001B20FC" w:rsidRPr="003F7671" w:rsidRDefault="001B20FC" w:rsidP="001B20FC">
                <w:pPr>
                  <w:spacing w:after="0" w:line="240" w:lineRule="auto"/>
                  <w:rPr>
                    <w:rFonts w:ascii="Calibri" w:eastAsia="Calibri" w:hAnsi="Calibri" w:cs="Calibri"/>
                    <w:color w:val="000000"/>
                    <w:spacing w:val="-8"/>
                  </w:rPr>
                </w:pPr>
              </w:p>
            </w:tc>
          </w:tr>
          <w:tr w:rsidR="001B20FC" w:rsidRPr="003F7671" w14:paraId="32E2E1CE" w14:textId="77777777" w:rsidTr="00F55961">
            <w:trPr>
              <w:trHeight w:val="257"/>
              <w:jc w:val="center"/>
            </w:trPr>
            <w:tc>
              <w:tcPr>
                <w:tcW w:w="790" w:type="pct"/>
                <w:shd w:val="clear" w:color="auto" w:fill="F2F2F2"/>
              </w:tcPr>
              <w:p w14:paraId="14D449E3" w14:textId="141CF7EE" w:rsidR="001B20FC" w:rsidRPr="003F7671" w:rsidRDefault="001B20FC" w:rsidP="001B20FC">
                <w:pPr>
                  <w:spacing w:after="0" w:line="240" w:lineRule="auto"/>
                  <w:rPr>
                    <w:rFonts w:ascii="Calibri" w:eastAsia="Calibri" w:hAnsi="Calibri" w:cs="Calibri"/>
                    <w:color w:val="000000"/>
                    <w:spacing w:val="-8"/>
                  </w:rPr>
                </w:pPr>
                <w:r w:rsidRPr="003F7671">
                  <w:rPr>
                    <w:rFonts w:ascii="Calibri" w:hAnsi="Calibri" w:cs="Calibri"/>
                    <w:lang w:val="uk" w:eastAsia="lt-LT"/>
                  </w:rPr>
                  <w:t>Juridinio asmens kodas</w:t>
                </w:r>
                <w:r w:rsidRPr="003F7671">
                  <w:rPr>
                    <w:rFonts w:ascii="Calibri" w:hAnsi="Calibri" w:cs="Calibri"/>
                    <w:lang w:eastAsia="lt-LT"/>
                  </w:rPr>
                  <w:t>/</w:t>
                </w:r>
                <w:r w:rsidRPr="003F7671">
                  <w:rPr>
                    <w:rFonts w:ascii="Calibri" w:hAnsi="Calibri" w:cs="Calibri"/>
                    <w:lang w:val="uk" w:eastAsia="lt-LT"/>
                  </w:rPr>
                  <w:t xml:space="preserve"> Код юридичної особи</w:t>
                </w:r>
              </w:p>
            </w:tc>
            <w:tc>
              <w:tcPr>
                <w:tcW w:w="1472" w:type="pct"/>
                <w:shd w:val="clear" w:color="auto" w:fill="F2F2F2"/>
                <w:vAlign w:val="center"/>
              </w:tcPr>
              <w:p w14:paraId="2F234DBA" w14:textId="77777777" w:rsidR="001B20FC" w:rsidRPr="003F7671" w:rsidRDefault="001B20FC" w:rsidP="001B20FC">
                <w:pPr>
                  <w:spacing w:after="0" w:line="240" w:lineRule="auto"/>
                  <w:rPr>
                    <w:rFonts w:ascii="Calibri" w:eastAsia="Calibri" w:hAnsi="Calibri" w:cs="Calibri"/>
                    <w:color w:val="000000"/>
                    <w:spacing w:val="-8"/>
                    <w:lang w:val="en-US"/>
                  </w:rPr>
                </w:pPr>
                <w:r w:rsidRPr="003F7671">
                  <w:rPr>
                    <w:rFonts w:ascii="Calibri" w:hAnsi="Calibri" w:cs="Calibri"/>
                    <w:color w:val="000000"/>
                    <w:spacing w:val="-8"/>
                    <w:lang w:val="uk"/>
                  </w:rPr>
                  <w:t>126125624</w:t>
                </w:r>
                <w:r w:rsidRPr="003F7671">
                  <w:rPr>
                    <w:rFonts w:ascii="Calibri" w:hAnsi="Calibri" w:cs="Calibri"/>
                    <w:color w:val="000000"/>
                    <w:spacing w:val="-8"/>
                    <w:lang w:val="uk"/>
                  </w:rPr>
                  <w:tab/>
                </w:r>
              </w:p>
            </w:tc>
            <w:tc>
              <w:tcPr>
                <w:tcW w:w="1165" w:type="pct"/>
                <w:vAlign w:val="center"/>
              </w:tcPr>
              <w:p w14:paraId="78699E40" w14:textId="2C9CD613" w:rsidR="001B20FC" w:rsidRPr="003F7671" w:rsidRDefault="001B20FC" w:rsidP="001B20FC">
                <w:pPr>
                  <w:spacing w:after="0" w:line="240" w:lineRule="auto"/>
                  <w:rPr>
                    <w:rFonts w:ascii="Calibri" w:eastAsia="Calibri" w:hAnsi="Calibri" w:cs="Calibri"/>
                    <w:color w:val="000000"/>
                    <w:spacing w:val="-8"/>
                    <w:lang w:val="en-US"/>
                  </w:rPr>
                </w:pPr>
              </w:p>
            </w:tc>
            <w:tc>
              <w:tcPr>
                <w:tcW w:w="1573" w:type="pct"/>
                <w:vAlign w:val="center"/>
              </w:tcPr>
              <w:p w14:paraId="06E8FA9C" w14:textId="45BC47A5" w:rsidR="001B20FC" w:rsidRPr="003F7671" w:rsidRDefault="001B20FC" w:rsidP="001B20FC">
                <w:pPr>
                  <w:spacing w:after="0" w:line="240" w:lineRule="auto"/>
                  <w:rPr>
                    <w:rFonts w:ascii="Calibri" w:eastAsia="Calibri" w:hAnsi="Calibri" w:cs="Calibri"/>
                    <w:color w:val="000000"/>
                    <w:spacing w:val="-8"/>
                    <w:lang w:val="en-US"/>
                  </w:rPr>
                </w:pPr>
              </w:p>
            </w:tc>
          </w:tr>
          <w:tr w:rsidR="00BF21DC" w:rsidRPr="003F7671" w14:paraId="33059AFC" w14:textId="77777777" w:rsidTr="00F55961">
            <w:trPr>
              <w:trHeight w:val="257"/>
              <w:jc w:val="center"/>
            </w:trPr>
            <w:tc>
              <w:tcPr>
                <w:tcW w:w="790" w:type="pct"/>
                <w:shd w:val="clear" w:color="auto" w:fill="F2F2F2"/>
              </w:tcPr>
              <w:p w14:paraId="44FD58FA" w14:textId="77CA7141" w:rsidR="00BF21DC" w:rsidRPr="003F7671" w:rsidRDefault="00BF21DC" w:rsidP="00BF21DC">
                <w:pPr>
                  <w:spacing w:after="0" w:line="240" w:lineRule="auto"/>
                  <w:rPr>
                    <w:rFonts w:ascii="Calibri" w:hAnsi="Calibri" w:cs="Calibri"/>
                    <w:lang w:val="uk" w:eastAsia="lt-LT"/>
                  </w:rPr>
                </w:pPr>
                <w:r w:rsidRPr="003F7671">
                  <w:rPr>
                    <w:rFonts w:ascii="Calibri" w:hAnsi="Calibri" w:cs="Calibri"/>
                    <w:lang w:val="uk" w:eastAsia="lt-LT"/>
                  </w:rPr>
                  <w:t>Banko sąskaitos Nr.</w:t>
                </w:r>
              </w:p>
              <w:p w14:paraId="5E14E6F6" w14:textId="47E3019E" w:rsidR="00BF21DC" w:rsidRPr="003F7671" w:rsidRDefault="00BF21DC" w:rsidP="00BF21DC">
                <w:pPr>
                  <w:spacing w:after="0" w:line="240" w:lineRule="auto"/>
                  <w:rPr>
                    <w:rFonts w:ascii="Calibri" w:eastAsia="Calibri" w:hAnsi="Calibri" w:cs="Calibri"/>
                    <w:lang w:eastAsia="lt-LT"/>
                  </w:rPr>
                </w:pPr>
                <w:r w:rsidRPr="003F7671">
                  <w:rPr>
                    <w:rFonts w:ascii="Calibri" w:hAnsi="Calibri" w:cs="Calibri"/>
                    <w:lang w:val="uk" w:eastAsia="lt-LT"/>
                  </w:rPr>
                  <w:t>(Bankas, BIN)</w:t>
                </w:r>
                <w:r w:rsidRPr="003F7671">
                  <w:rPr>
                    <w:rFonts w:ascii="Calibri" w:hAnsi="Calibri" w:cs="Calibri"/>
                    <w:lang w:eastAsia="lt-LT"/>
                  </w:rPr>
                  <w:t>/</w:t>
                </w:r>
                <w:r w:rsidRPr="003F7671">
                  <w:rPr>
                    <w:rFonts w:ascii="Calibri" w:hAnsi="Calibri" w:cs="Calibri"/>
                    <w:lang w:val="uk" w:eastAsia="lt-LT"/>
                  </w:rPr>
                  <w:t xml:space="preserve"> Банківський рахунок №</w:t>
                </w:r>
              </w:p>
              <w:p w14:paraId="464B510D" w14:textId="62ED625A" w:rsidR="00BF21DC" w:rsidRPr="003F7671" w:rsidRDefault="00BF21DC" w:rsidP="00BF21DC">
                <w:pPr>
                  <w:spacing w:after="0" w:line="240" w:lineRule="auto"/>
                  <w:rPr>
                    <w:rFonts w:ascii="Calibri" w:eastAsia="Calibri" w:hAnsi="Calibri" w:cs="Calibri"/>
                    <w:color w:val="000000"/>
                    <w:spacing w:val="-8"/>
                  </w:rPr>
                </w:pPr>
                <w:r w:rsidRPr="003F7671">
                  <w:rPr>
                    <w:rFonts w:ascii="Calibri" w:hAnsi="Calibri" w:cs="Calibri"/>
                    <w:lang w:val="uk" w:eastAsia="lt-LT"/>
                  </w:rPr>
                  <w:t>(Банк, БIН)</w:t>
                </w:r>
              </w:p>
            </w:tc>
            <w:tc>
              <w:tcPr>
                <w:tcW w:w="1472" w:type="pct"/>
                <w:shd w:val="clear" w:color="auto" w:fill="F2F2F2"/>
                <w:vAlign w:val="center"/>
              </w:tcPr>
              <w:p w14:paraId="17238344" w14:textId="77777777" w:rsidR="00BF21DC" w:rsidRPr="003F7671" w:rsidRDefault="00BF21DC" w:rsidP="00BF21DC">
                <w:pPr>
                  <w:spacing w:after="0" w:line="240" w:lineRule="auto"/>
                  <w:rPr>
                    <w:rFonts w:eastAsia="Calibri" w:cstheme="minorHAnsi"/>
                    <w:color w:val="000000"/>
                    <w:spacing w:val="-8"/>
                  </w:rPr>
                </w:pPr>
                <w:r w:rsidRPr="003F7671">
                  <w:rPr>
                    <w:rFonts w:eastAsia="Calibri" w:cstheme="minorHAnsi"/>
                    <w:color w:val="000000"/>
                    <w:spacing w:val="-8"/>
                  </w:rPr>
                  <w:t>Lietuvos Respublikos Finansų ministerija/</w:t>
                </w:r>
                <w:r w:rsidRPr="003F7671">
                  <w:t xml:space="preserve"> </w:t>
                </w:r>
                <w:r w:rsidRPr="003F7671">
                  <w:rPr>
                    <w:rFonts w:eastAsia="Calibri" w:cstheme="minorHAnsi"/>
                    <w:color w:val="000000"/>
                    <w:spacing w:val="-8"/>
                  </w:rPr>
                  <w:t>Міністерство фінансів Литовської Республіки</w:t>
                </w:r>
              </w:p>
              <w:p w14:paraId="486F7EED" w14:textId="77777777" w:rsidR="00BF21DC" w:rsidRPr="003F7671" w:rsidRDefault="00BF21DC" w:rsidP="00BF21DC">
                <w:pPr>
                  <w:spacing w:after="0" w:line="240" w:lineRule="auto"/>
                  <w:rPr>
                    <w:rFonts w:eastAsia="Calibri" w:cstheme="minorHAnsi"/>
                    <w:color w:val="000000"/>
                    <w:spacing w:val="-8"/>
                  </w:rPr>
                </w:pPr>
                <w:r w:rsidRPr="003F7671">
                  <w:rPr>
                    <w:rFonts w:eastAsia="Calibri" w:cstheme="minorHAnsi"/>
                    <w:color w:val="000000"/>
                    <w:spacing w:val="-8"/>
                  </w:rPr>
                  <w:t>Įmonės kodas/</w:t>
                </w:r>
                <w:r w:rsidRPr="003F7671">
                  <w:t xml:space="preserve"> </w:t>
                </w:r>
                <w:r w:rsidRPr="003F7671">
                  <w:rPr>
                    <w:rFonts w:eastAsia="Calibri" w:cstheme="minorHAnsi"/>
                    <w:color w:val="000000"/>
                    <w:spacing w:val="-8"/>
                  </w:rPr>
                  <w:t>Код компанії: 288601650</w:t>
                </w:r>
              </w:p>
              <w:p w14:paraId="78651EEA" w14:textId="77777777" w:rsidR="00BF21DC" w:rsidRPr="003F7671" w:rsidRDefault="00BF21DC" w:rsidP="00BF21DC">
                <w:pPr>
                  <w:spacing w:after="0" w:line="240" w:lineRule="auto"/>
                  <w:rPr>
                    <w:rFonts w:eastAsia="Calibri" w:cstheme="minorHAnsi"/>
                    <w:color w:val="000000"/>
                    <w:spacing w:val="-8"/>
                  </w:rPr>
                </w:pPr>
                <w:r w:rsidRPr="003F7671">
                  <w:rPr>
                    <w:rFonts w:eastAsia="Calibri" w:cstheme="minorHAnsi"/>
                    <w:color w:val="000000"/>
                    <w:spacing w:val="-8"/>
                  </w:rPr>
                  <w:t>SWIFT: MFRLLT22</w:t>
                </w:r>
              </w:p>
              <w:p w14:paraId="5A5FE886" w14:textId="77777777" w:rsidR="00BF21DC" w:rsidRPr="003F7671" w:rsidRDefault="00BF21DC" w:rsidP="00BF21DC">
                <w:pPr>
                  <w:spacing w:after="0" w:line="240" w:lineRule="auto"/>
                  <w:rPr>
                    <w:rFonts w:eastAsia="Calibri" w:cstheme="minorHAnsi"/>
                    <w:color w:val="000000"/>
                    <w:spacing w:val="-8"/>
                  </w:rPr>
                </w:pPr>
                <w:r w:rsidRPr="003F7671">
                  <w:rPr>
                    <w:rFonts w:eastAsia="Calibri" w:cstheme="minorHAnsi"/>
                    <w:color w:val="000000"/>
                    <w:spacing w:val="-8"/>
                  </w:rPr>
                  <w:t>Banko kodas/</w:t>
                </w:r>
                <w:r w:rsidRPr="003F7671">
                  <w:t xml:space="preserve"> </w:t>
                </w:r>
                <w:r w:rsidRPr="003F7671">
                  <w:rPr>
                    <w:rFonts w:eastAsia="Calibri" w:cstheme="minorHAnsi"/>
                    <w:color w:val="000000"/>
                    <w:spacing w:val="-8"/>
                  </w:rPr>
                  <w:t xml:space="preserve">Код банку: 40400 </w:t>
                </w:r>
              </w:p>
              <w:p w14:paraId="5D7AB251" w14:textId="3EB6E62B" w:rsidR="00BF21DC" w:rsidRPr="003F7671" w:rsidRDefault="00BF21DC" w:rsidP="00BF21DC">
                <w:pPr>
                  <w:spacing w:after="0" w:line="240" w:lineRule="auto"/>
                  <w:rPr>
                    <w:rFonts w:ascii="Calibri" w:eastAsia="Calibri" w:hAnsi="Calibri" w:cs="Calibri"/>
                    <w:color w:val="000000"/>
                    <w:spacing w:val="-8"/>
                    <w:lang w:val="sv-SE"/>
                  </w:rPr>
                </w:pPr>
                <w:r w:rsidRPr="003F7671">
                  <w:rPr>
                    <w:rFonts w:eastAsia="Calibri" w:cstheme="minorHAnsi"/>
                    <w:color w:val="000000"/>
                    <w:spacing w:val="-8"/>
                  </w:rPr>
                  <w:t>IBAN: LT65 4040 0636 1000 0539</w:t>
                </w:r>
              </w:p>
            </w:tc>
            <w:tc>
              <w:tcPr>
                <w:tcW w:w="1165" w:type="pct"/>
                <w:vAlign w:val="center"/>
              </w:tcPr>
              <w:p w14:paraId="4717C59C" w14:textId="1648FF8C" w:rsidR="00BF21DC" w:rsidRPr="003F7671" w:rsidRDefault="00BF21DC" w:rsidP="00BF21DC">
                <w:pPr>
                  <w:spacing w:after="0" w:line="240" w:lineRule="auto"/>
                  <w:rPr>
                    <w:rFonts w:ascii="Calibri" w:eastAsia="Calibri" w:hAnsi="Calibri" w:cs="Calibri"/>
                    <w:color w:val="000000"/>
                    <w:spacing w:val="-8"/>
                    <w:lang w:val="sv-SE"/>
                  </w:rPr>
                </w:pPr>
              </w:p>
            </w:tc>
            <w:tc>
              <w:tcPr>
                <w:tcW w:w="1573" w:type="pct"/>
                <w:vAlign w:val="center"/>
              </w:tcPr>
              <w:p w14:paraId="7604D8FF" w14:textId="28770848" w:rsidR="00BF21DC" w:rsidRPr="003F7671" w:rsidRDefault="00BF21DC" w:rsidP="00BF21DC">
                <w:pPr>
                  <w:spacing w:after="0" w:line="240" w:lineRule="auto"/>
                  <w:rPr>
                    <w:rFonts w:ascii="Calibri" w:eastAsia="Calibri" w:hAnsi="Calibri" w:cs="Calibri"/>
                    <w:color w:val="000000"/>
                    <w:spacing w:val="-8"/>
                    <w:lang w:val="sv-SE"/>
                  </w:rPr>
                </w:pPr>
              </w:p>
            </w:tc>
          </w:tr>
          <w:tr w:rsidR="00BF21DC" w:rsidRPr="003F7671" w14:paraId="2B19F65D" w14:textId="77777777" w:rsidTr="00F55961">
            <w:trPr>
              <w:trHeight w:val="257"/>
              <w:jc w:val="center"/>
            </w:trPr>
            <w:tc>
              <w:tcPr>
                <w:tcW w:w="790" w:type="pct"/>
                <w:shd w:val="clear" w:color="auto" w:fill="F2F2F2"/>
              </w:tcPr>
              <w:p w14:paraId="79178232" w14:textId="3157F777" w:rsidR="00BF21DC" w:rsidRPr="003F7671" w:rsidRDefault="00BF21DC" w:rsidP="00BF21DC">
                <w:pPr>
                  <w:spacing w:after="0" w:line="240" w:lineRule="auto"/>
                  <w:rPr>
                    <w:rFonts w:ascii="Calibri" w:eastAsia="Calibri" w:hAnsi="Calibri" w:cs="Calibri"/>
                    <w:color w:val="000000"/>
                    <w:spacing w:val="-8"/>
                    <w:lang w:val="en-US"/>
                  </w:rPr>
                </w:pPr>
                <w:r w:rsidRPr="003F7671">
                  <w:rPr>
                    <w:rFonts w:ascii="Calibri" w:hAnsi="Calibri" w:cs="Calibri"/>
                    <w:color w:val="000000"/>
                    <w:spacing w:val="-8"/>
                    <w:lang w:val="uk"/>
                  </w:rPr>
                  <w:t>Tel./Тел.</w:t>
                </w:r>
              </w:p>
            </w:tc>
            <w:tc>
              <w:tcPr>
                <w:tcW w:w="1472" w:type="pct"/>
                <w:shd w:val="clear" w:color="auto" w:fill="F2F2F2"/>
                <w:vAlign w:val="center"/>
              </w:tcPr>
              <w:p w14:paraId="15EAB167" w14:textId="77777777" w:rsidR="00BF21DC" w:rsidRPr="003F7671" w:rsidRDefault="00BF21DC" w:rsidP="00BF21DC">
                <w:pPr>
                  <w:spacing w:after="0" w:line="240" w:lineRule="auto"/>
                  <w:rPr>
                    <w:rFonts w:ascii="Calibri" w:eastAsia="Calibri" w:hAnsi="Calibri" w:cs="Calibri"/>
                    <w:color w:val="000000"/>
                    <w:spacing w:val="-8"/>
                    <w:lang w:val="en-US"/>
                  </w:rPr>
                </w:pPr>
                <w:r w:rsidRPr="003F7671">
                  <w:rPr>
                    <w:rFonts w:ascii="Calibri" w:hAnsi="Calibri" w:cs="Calibri"/>
                    <w:color w:val="000000"/>
                    <w:spacing w:val="-8"/>
                    <w:lang w:val="uk"/>
                  </w:rPr>
                  <w:t xml:space="preserve"> +370 5 251 44 00</w:t>
                </w:r>
              </w:p>
            </w:tc>
            <w:tc>
              <w:tcPr>
                <w:tcW w:w="1165" w:type="pct"/>
                <w:vAlign w:val="center"/>
              </w:tcPr>
              <w:p w14:paraId="67A46BFF" w14:textId="404E0A63" w:rsidR="00BF21DC" w:rsidRPr="003F7671" w:rsidRDefault="00BF21DC" w:rsidP="00BF21DC">
                <w:pPr>
                  <w:spacing w:after="0" w:line="240" w:lineRule="auto"/>
                  <w:rPr>
                    <w:rFonts w:ascii="Calibri" w:eastAsia="Calibri" w:hAnsi="Calibri" w:cs="Calibri"/>
                    <w:color w:val="000000"/>
                    <w:spacing w:val="-8"/>
                    <w:lang w:val="en-US"/>
                  </w:rPr>
                </w:pPr>
              </w:p>
            </w:tc>
            <w:tc>
              <w:tcPr>
                <w:tcW w:w="1573" w:type="pct"/>
              </w:tcPr>
              <w:p w14:paraId="29CFFC97" w14:textId="656244E9" w:rsidR="00BF21DC" w:rsidRPr="003F7671" w:rsidRDefault="00BF21DC" w:rsidP="00BF21DC">
                <w:pPr>
                  <w:spacing w:after="0" w:line="240" w:lineRule="auto"/>
                  <w:rPr>
                    <w:rFonts w:ascii="Calibri" w:eastAsia="Calibri" w:hAnsi="Calibri" w:cs="Calibri"/>
                    <w:color w:val="000000"/>
                    <w:spacing w:val="-8"/>
                    <w:lang w:val="en-US"/>
                  </w:rPr>
                </w:pPr>
              </w:p>
            </w:tc>
          </w:tr>
          <w:tr w:rsidR="00BF21DC" w:rsidRPr="003F7671" w14:paraId="794BA5EE" w14:textId="77777777" w:rsidTr="00F55961">
            <w:trPr>
              <w:trHeight w:val="257"/>
              <w:jc w:val="center"/>
            </w:trPr>
            <w:tc>
              <w:tcPr>
                <w:tcW w:w="790" w:type="pct"/>
                <w:shd w:val="clear" w:color="auto" w:fill="F2F2F2"/>
              </w:tcPr>
              <w:p w14:paraId="1E0D0888" w14:textId="015C6E44" w:rsidR="00BF21DC" w:rsidRPr="003F7671" w:rsidRDefault="00BF21DC" w:rsidP="00BF21DC">
                <w:pPr>
                  <w:spacing w:after="0" w:line="240" w:lineRule="auto"/>
                  <w:rPr>
                    <w:rFonts w:ascii="Calibri" w:eastAsia="Calibri" w:hAnsi="Calibri" w:cs="Calibri"/>
                    <w:lang w:eastAsia="lt-LT"/>
                  </w:rPr>
                </w:pPr>
                <w:r w:rsidRPr="003F7671">
                  <w:rPr>
                    <w:rFonts w:ascii="Calibri" w:hAnsi="Calibri" w:cs="Calibri"/>
                    <w:lang w:val="uk" w:eastAsia="lt-LT"/>
                  </w:rPr>
                  <w:t>El. Paštas</w:t>
                </w:r>
                <w:r w:rsidRPr="003F7671">
                  <w:rPr>
                    <w:rFonts w:ascii="Calibri" w:hAnsi="Calibri" w:cs="Calibri"/>
                    <w:lang w:eastAsia="lt-LT"/>
                  </w:rPr>
                  <w:t>/</w:t>
                </w:r>
                <w:r w:rsidRPr="003F7671">
                  <w:rPr>
                    <w:rFonts w:ascii="Calibri" w:hAnsi="Calibri" w:cs="Calibri"/>
                    <w:lang w:val="uk" w:eastAsia="lt-LT"/>
                  </w:rPr>
                  <w:t xml:space="preserve"> Ел. пошта</w:t>
                </w:r>
              </w:p>
            </w:tc>
            <w:tc>
              <w:tcPr>
                <w:tcW w:w="1472" w:type="pct"/>
                <w:shd w:val="clear" w:color="auto" w:fill="F2F2F2"/>
                <w:vAlign w:val="center"/>
              </w:tcPr>
              <w:p w14:paraId="750D0C77" w14:textId="46FCDA36" w:rsidR="00BF21DC" w:rsidRPr="003F7671" w:rsidRDefault="00BF21DC" w:rsidP="00BF21DC">
                <w:pPr>
                  <w:spacing w:after="0" w:line="240" w:lineRule="auto"/>
                  <w:rPr>
                    <w:rFonts w:ascii="Calibri" w:eastAsia="Calibri" w:hAnsi="Calibri" w:cs="Calibri"/>
                    <w:color w:val="000000"/>
                    <w:spacing w:val="-8"/>
                  </w:rPr>
                </w:pPr>
                <w:hyperlink r:id="rId15" w:history="1">
                  <w:r w:rsidRPr="003F7671">
                    <w:rPr>
                      <w:rStyle w:val="Hyperlink"/>
                      <w:rFonts w:ascii="Calibri" w:hAnsi="Calibri" w:cs="Calibri"/>
                      <w:lang w:val="uk" w:eastAsia="lt-LT"/>
                    </w:rPr>
                    <w:t>info@cpva.lt</w:t>
                  </w:r>
                </w:hyperlink>
              </w:p>
            </w:tc>
            <w:tc>
              <w:tcPr>
                <w:tcW w:w="1165" w:type="pct"/>
                <w:vAlign w:val="center"/>
              </w:tcPr>
              <w:p w14:paraId="10A420E0" w14:textId="704C79A7" w:rsidR="00BF21DC" w:rsidRPr="003F7671" w:rsidRDefault="00BF21DC" w:rsidP="00BF21DC">
                <w:pPr>
                  <w:spacing w:after="0" w:line="240" w:lineRule="auto"/>
                  <w:rPr>
                    <w:rFonts w:ascii="Calibri" w:eastAsia="Calibri" w:hAnsi="Calibri" w:cs="Calibri"/>
                    <w:color w:val="000000"/>
                    <w:spacing w:val="-8"/>
                  </w:rPr>
                </w:pPr>
              </w:p>
            </w:tc>
            <w:tc>
              <w:tcPr>
                <w:tcW w:w="1573" w:type="pct"/>
                <w:vAlign w:val="center"/>
              </w:tcPr>
              <w:p w14:paraId="038DFDBB" w14:textId="11287D51" w:rsidR="00BF21DC" w:rsidRPr="003F7671" w:rsidRDefault="00BF21DC" w:rsidP="00BF21DC">
                <w:pPr>
                  <w:spacing w:after="0" w:line="240" w:lineRule="auto"/>
                  <w:rPr>
                    <w:rFonts w:ascii="Calibri" w:eastAsia="Calibri" w:hAnsi="Calibri" w:cs="Calibri"/>
                    <w:color w:val="000000"/>
                    <w:spacing w:val="-8"/>
                    <w:lang w:val="en-US"/>
                  </w:rPr>
                </w:pPr>
              </w:p>
            </w:tc>
          </w:tr>
          <w:tr w:rsidR="00BF21DC" w:rsidRPr="003F7671" w14:paraId="5C424227" w14:textId="77777777" w:rsidTr="00F55961">
            <w:trPr>
              <w:trHeight w:val="843"/>
              <w:jc w:val="center"/>
            </w:trPr>
            <w:tc>
              <w:tcPr>
                <w:tcW w:w="790" w:type="pct"/>
                <w:tcBorders>
                  <w:bottom w:val="single" w:sz="4" w:space="0" w:color="4F81BD"/>
                </w:tcBorders>
                <w:shd w:val="clear" w:color="auto" w:fill="F2F2F2"/>
              </w:tcPr>
              <w:p w14:paraId="3A09E950" w14:textId="44C1E5B0" w:rsidR="00BF21DC" w:rsidRPr="003F7671" w:rsidRDefault="00BF21DC" w:rsidP="00BF21DC">
                <w:pPr>
                  <w:rPr>
                    <w:rFonts w:ascii="Calibri" w:hAnsi="Calibri" w:cs="Calibri"/>
                    <w:spacing w:val="-8"/>
                    <w:lang w:eastAsia="lt-LT"/>
                  </w:rPr>
                </w:pPr>
                <w:r w:rsidRPr="003F7671">
                  <w:rPr>
                    <w:rFonts w:ascii="Calibri" w:hAnsi="Calibri" w:cs="Calibri"/>
                    <w:spacing w:val="-8"/>
                    <w:lang w:val="uk" w:eastAsia="lt-LT"/>
                  </w:rPr>
                  <w:t>Toliau pasirašiusio asmens pareigos</w:t>
                </w:r>
                <w:r w:rsidRPr="003F7671">
                  <w:rPr>
                    <w:rFonts w:ascii="Calibri" w:hAnsi="Calibri" w:cs="Calibri"/>
                    <w:spacing w:val="-8"/>
                    <w:lang w:eastAsia="lt-LT"/>
                  </w:rPr>
                  <w:t>/</w:t>
                </w:r>
                <w:r w:rsidRPr="003F7671">
                  <w:t xml:space="preserve"> </w:t>
                </w:r>
                <w:r w:rsidRPr="003F7671">
                  <w:rPr>
                    <w:rFonts w:ascii="Calibri" w:hAnsi="Calibri" w:cs="Calibri"/>
                    <w:spacing w:val="-8"/>
                    <w:lang w:eastAsia="lt-LT"/>
                  </w:rPr>
                  <w:t>Обов'язки особи, яка підписала далі</w:t>
                </w:r>
              </w:p>
            </w:tc>
            <w:tc>
              <w:tcPr>
                <w:tcW w:w="1472" w:type="pct"/>
                <w:tcBorders>
                  <w:bottom w:val="single" w:sz="4" w:space="0" w:color="4F81BD"/>
                </w:tcBorders>
                <w:shd w:val="clear" w:color="auto" w:fill="F2F2F2"/>
                <w:vAlign w:val="center"/>
              </w:tcPr>
              <w:p w14:paraId="5B283136" w14:textId="49B4565E" w:rsidR="00BF21DC" w:rsidRPr="003F7671" w:rsidRDefault="00BF21DC" w:rsidP="00BF21DC">
                <w:pPr>
                  <w:spacing w:after="0" w:line="240" w:lineRule="auto"/>
                  <w:rPr>
                    <w:rFonts w:ascii="Calibri" w:eastAsia="Calibri" w:hAnsi="Calibri" w:cs="Calibri"/>
                    <w:lang w:val="en-US" w:eastAsia="lt-LT"/>
                  </w:rPr>
                </w:pPr>
                <w:r w:rsidRPr="003F7671">
                  <w:rPr>
                    <w:rFonts w:ascii="Calibri" w:hAnsi="Calibri" w:cs="Calibri"/>
                    <w:lang w:val="uk"/>
                  </w:rPr>
                  <w:t>Direktorės pavaduotoja</w:t>
                </w:r>
                <w:r w:rsidRPr="003F7671">
                  <w:rPr>
                    <w:rFonts w:ascii="Calibri" w:hAnsi="Calibri" w:cs="Calibri"/>
                  </w:rPr>
                  <w:t>/</w:t>
                </w:r>
                <w:r w:rsidRPr="003F7671">
                  <w:rPr>
                    <w:rFonts w:ascii="Calibri" w:hAnsi="Calibri" w:cs="Calibri"/>
                    <w:lang w:val="uk"/>
                  </w:rPr>
                  <w:t xml:space="preserve"> Заступник директора</w:t>
                </w:r>
              </w:p>
            </w:tc>
            <w:tc>
              <w:tcPr>
                <w:tcW w:w="1165" w:type="pct"/>
                <w:tcBorders>
                  <w:bottom w:val="single" w:sz="4" w:space="0" w:color="4F81BD"/>
                </w:tcBorders>
                <w:vAlign w:val="center"/>
              </w:tcPr>
              <w:p w14:paraId="2FF4CFFE" w14:textId="70EBDB40" w:rsidR="00BF21DC" w:rsidRPr="003F7671" w:rsidRDefault="00BF21DC" w:rsidP="00BF21DC">
                <w:pPr>
                  <w:spacing w:after="0" w:line="240" w:lineRule="auto"/>
                  <w:rPr>
                    <w:rFonts w:ascii="Calibri" w:hAnsi="Calibri" w:cs="Calibri"/>
                  </w:rPr>
                </w:pPr>
              </w:p>
            </w:tc>
            <w:tc>
              <w:tcPr>
                <w:tcW w:w="1573" w:type="pct"/>
                <w:tcBorders>
                  <w:bottom w:val="single" w:sz="4" w:space="0" w:color="4F81BD"/>
                </w:tcBorders>
                <w:vAlign w:val="center"/>
              </w:tcPr>
              <w:p w14:paraId="5DDC01E9" w14:textId="6C3F128D" w:rsidR="00BF21DC" w:rsidRPr="003F7671" w:rsidRDefault="00BF21DC" w:rsidP="00BF21DC">
                <w:pPr>
                  <w:spacing w:after="0" w:line="240" w:lineRule="auto"/>
                  <w:rPr>
                    <w:rFonts w:ascii="Calibri" w:eastAsia="Calibri" w:hAnsi="Calibri" w:cs="Calibri"/>
                    <w:color w:val="000000"/>
                    <w:spacing w:val="-8"/>
                    <w:lang w:val="uk-UA"/>
                  </w:rPr>
                </w:pPr>
              </w:p>
            </w:tc>
          </w:tr>
          <w:tr w:rsidR="00BF21DC" w:rsidRPr="003F7671" w14:paraId="51E461E6" w14:textId="77777777" w:rsidTr="00F55961">
            <w:trPr>
              <w:trHeight w:val="257"/>
              <w:jc w:val="center"/>
            </w:trPr>
            <w:tc>
              <w:tcPr>
                <w:tcW w:w="790" w:type="pct"/>
                <w:tcBorders>
                  <w:bottom w:val="single" w:sz="4" w:space="0" w:color="4F81BD"/>
                </w:tcBorders>
                <w:shd w:val="clear" w:color="auto" w:fill="F2F2F2"/>
              </w:tcPr>
              <w:p w14:paraId="74F0AB54" w14:textId="3BD3BC0C" w:rsidR="00BF21DC" w:rsidRPr="003F7671" w:rsidRDefault="00BF21DC" w:rsidP="00BF21DC">
                <w:pPr>
                  <w:spacing w:after="0" w:line="240" w:lineRule="auto"/>
                  <w:rPr>
                    <w:rFonts w:ascii="Calibri" w:eastAsia="Calibri" w:hAnsi="Calibri" w:cs="Calibri"/>
                    <w:lang w:eastAsia="lt-LT"/>
                  </w:rPr>
                </w:pPr>
                <w:r w:rsidRPr="003F7671">
                  <w:rPr>
                    <w:rFonts w:ascii="Calibri" w:hAnsi="Calibri" w:cs="Calibri"/>
                    <w:spacing w:val="-8"/>
                    <w:lang w:val="uk" w:eastAsia="lt-LT"/>
                  </w:rPr>
                  <w:t>vardas, pavardė</w:t>
                </w:r>
                <w:r w:rsidRPr="003F7671">
                  <w:rPr>
                    <w:rFonts w:ascii="Calibri" w:hAnsi="Calibri" w:cs="Calibri"/>
                    <w:spacing w:val="-8"/>
                    <w:lang w:eastAsia="lt-LT"/>
                  </w:rPr>
                  <w:t xml:space="preserve">/ </w:t>
                </w:r>
                <w:r w:rsidRPr="003F7671">
                  <w:t xml:space="preserve"> </w:t>
                </w:r>
                <w:r w:rsidRPr="003F7671">
                  <w:rPr>
                    <w:rFonts w:ascii="Calibri" w:hAnsi="Calibri" w:cs="Calibri"/>
                    <w:spacing w:val="-8"/>
                    <w:lang w:eastAsia="lt-LT"/>
                  </w:rPr>
                  <w:t>ім'я прізвище</w:t>
                </w:r>
              </w:p>
            </w:tc>
            <w:tc>
              <w:tcPr>
                <w:tcW w:w="1472" w:type="pct"/>
                <w:tcBorders>
                  <w:bottom w:val="single" w:sz="4" w:space="0" w:color="4F81BD"/>
                </w:tcBorders>
                <w:shd w:val="clear" w:color="auto" w:fill="F2F2F2"/>
                <w:vAlign w:val="center"/>
              </w:tcPr>
              <w:p w14:paraId="4FE9BB90" w14:textId="2242971E" w:rsidR="00BF21DC" w:rsidRPr="003F7671" w:rsidRDefault="00BF21DC" w:rsidP="00BF21DC">
                <w:pPr>
                  <w:spacing w:after="0" w:line="240" w:lineRule="auto"/>
                  <w:rPr>
                    <w:rFonts w:ascii="Calibri" w:eastAsia="Calibri" w:hAnsi="Calibri" w:cs="Calibri"/>
                    <w:lang w:val="en-US" w:eastAsia="lt-LT"/>
                  </w:rPr>
                </w:pPr>
                <w:r w:rsidRPr="003F7671">
                  <w:rPr>
                    <w:rFonts w:ascii="Calibri" w:hAnsi="Calibri" w:cs="Calibri"/>
                    <w:lang w:val="uk"/>
                  </w:rPr>
                  <w:t>Rasa Suraučienė</w:t>
                </w:r>
                <w:r w:rsidRPr="003F7671">
                  <w:rPr>
                    <w:rFonts w:ascii="Calibri" w:hAnsi="Calibri" w:cs="Calibri"/>
                  </w:rPr>
                  <w:t>/</w:t>
                </w:r>
                <w:r w:rsidRPr="003F7671">
                  <w:rPr>
                    <w:rFonts w:ascii="Calibri" w:hAnsi="Calibri" w:cs="Calibri"/>
                    <w:lang w:val="uk"/>
                  </w:rPr>
                  <w:t xml:space="preserve"> Раса Сурауч</w:t>
                </w:r>
                <w:r w:rsidR="00F9460D" w:rsidRPr="003F7671">
                  <w:rPr>
                    <w:rFonts w:ascii="Calibri" w:hAnsi="Calibri" w:cs="Calibri"/>
                    <w:lang w:val="uk-UA"/>
                  </w:rPr>
                  <w:t>є</w:t>
                </w:r>
                <w:r w:rsidRPr="003F7671">
                  <w:rPr>
                    <w:rFonts w:ascii="Calibri" w:hAnsi="Calibri" w:cs="Calibri"/>
                    <w:lang w:val="uk"/>
                  </w:rPr>
                  <w:t xml:space="preserve">не  </w:t>
                </w:r>
              </w:p>
            </w:tc>
            <w:tc>
              <w:tcPr>
                <w:tcW w:w="1165" w:type="pct"/>
                <w:tcBorders>
                  <w:bottom w:val="single" w:sz="4" w:space="0" w:color="4F81BD"/>
                </w:tcBorders>
              </w:tcPr>
              <w:p w14:paraId="54CD5B81" w14:textId="3928233A" w:rsidR="00BF21DC" w:rsidRPr="003F7671" w:rsidRDefault="00BF21DC" w:rsidP="00BF21DC">
                <w:pPr>
                  <w:spacing w:after="0" w:line="240" w:lineRule="auto"/>
                  <w:rPr>
                    <w:rFonts w:ascii="Calibri" w:hAnsi="Calibri" w:cs="Calibri"/>
                    <w:lang w:val="uk-UA"/>
                  </w:rPr>
                </w:pPr>
              </w:p>
            </w:tc>
            <w:tc>
              <w:tcPr>
                <w:tcW w:w="1573" w:type="pct"/>
                <w:tcBorders>
                  <w:bottom w:val="single" w:sz="4" w:space="0" w:color="4F81BD"/>
                </w:tcBorders>
              </w:tcPr>
              <w:p w14:paraId="653C35AF" w14:textId="21632516" w:rsidR="00BF21DC" w:rsidRPr="003F7671" w:rsidRDefault="00BF21DC" w:rsidP="00BF21DC">
                <w:pPr>
                  <w:spacing w:after="0" w:line="240" w:lineRule="auto"/>
                  <w:rPr>
                    <w:rFonts w:ascii="Calibri" w:eastAsia="Calibri" w:hAnsi="Calibri" w:cs="Calibri"/>
                    <w:color w:val="000000"/>
                    <w:spacing w:val="-8"/>
                  </w:rPr>
                </w:pPr>
              </w:p>
            </w:tc>
          </w:tr>
        </w:tbl>
        <w:p w14:paraId="4B058A6B" w14:textId="77777777" w:rsidR="00CD5F65" w:rsidRPr="003F7671" w:rsidRDefault="00CD5F65" w:rsidP="00CD5F65">
          <w:pPr>
            <w:spacing w:after="0" w:line="240" w:lineRule="auto"/>
            <w:ind w:hanging="567"/>
            <w:jc w:val="both"/>
            <w:rPr>
              <w:rFonts w:ascii="Calibri" w:eastAsia="Calibri" w:hAnsi="Calibri" w:cs="Calibri"/>
              <w:spacing w:val="-8"/>
              <w:lang w:val="uk-UA" w:eastAsia="lt-LT"/>
            </w:rPr>
          </w:pPr>
        </w:p>
        <w:tbl>
          <w:tblPr>
            <w:tblStyle w:val="TableGrid1"/>
            <w:tblpPr w:leftFromText="180" w:rightFromText="180" w:vertAnchor="text" w:horzAnchor="margin" w:tblpXSpec="right" w:tblpY="-9"/>
            <w:tblW w:w="42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37"/>
            <w:gridCol w:w="2555"/>
            <w:gridCol w:w="2838"/>
          </w:tblGrid>
          <w:tr w:rsidR="00D96E81" w:rsidRPr="003F7671" w14:paraId="41E27830" w14:textId="77777777" w:rsidTr="00D96E81">
            <w:trPr>
              <w:trHeight w:val="855"/>
            </w:trPr>
            <w:tc>
              <w:tcPr>
                <w:tcW w:w="1724" w:type="pct"/>
              </w:tcPr>
              <w:p w14:paraId="3C689589" w14:textId="77777777" w:rsidR="00D96E81" w:rsidRPr="003F7671" w:rsidRDefault="00D96E81" w:rsidP="00D96E81">
                <w:pPr>
                  <w:contextualSpacing/>
                  <w:jc w:val="center"/>
                  <w:rPr>
                    <w:rFonts w:ascii="Calibri" w:hAnsi="Calibri" w:cs="Calibri"/>
                    <w:lang w:val="uk-UA" w:eastAsia="lt-LT"/>
                  </w:rPr>
                </w:pPr>
              </w:p>
              <w:p w14:paraId="133D8B4E" w14:textId="77777777" w:rsidR="00D96E81" w:rsidRPr="003F7671" w:rsidRDefault="00D96E81" w:rsidP="00D96E81">
                <w:pPr>
                  <w:contextualSpacing/>
                  <w:jc w:val="center"/>
                  <w:rPr>
                    <w:rFonts w:ascii="Calibri" w:hAnsi="Calibri" w:cs="Calibri"/>
                    <w:lang w:val="uk-UA" w:eastAsia="lt-LT"/>
                  </w:rPr>
                </w:pPr>
                <w:r w:rsidRPr="003F7671">
                  <w:rPr>
                    <w:rFonts w:ascii="Calibri" w:hAnsi="Calibri" w:cs="Calibri"/>
                    <w:lang w:val="uk" w:eastAsia="lt-LT"/>
                  </w:rPr>
                  <w:t>____________________</w:t>
                </w:r>
              </w:p>
              <w:p w14:paraId="3B15DD58" w14:textId="77777777" w:rsidR="00D96E81" w:rsidRPr="003F7671" w:rsidRDefault="00D96E81" w:rsidP="00D96E81">
                <w:pPr>
                  <w:contextualSpacing/>
                  <w:jc w:val="center"/>
                  <w:rPr>
                    <w:rFonts w:ascii="Calibri" w:hAnsi="Calibri" w:cs="Calibri"/>
                    <w:lang w:val="uk-UA" w:eastAsia="lt-LT"/>
                  </w:rPr>
                </w:pPr>
                <w:r w:rsidRPr="003F7671">
                  <w:rPr>
                    <w:rFonts w:ascii="Calibri" w:hAnsi="Calibri" w:cs="Calibri"/>
                    <w:lang w:val="uk" w:eastAsia="lt-LT"/>
                  </w:rPr>
                  <w:t>Parašas/Підпис</w:t>
                </w:r>
              </w:p>
              <w:p w14:paraId="50D940AD" w14:textId="77777777" w:rsidR="00D96E81" w:rsidRPr="003F7671" w:rsidRDefault="00D96E81" w:rsidP="00D96E81">
                <w:pPr>
                  <w:contextualSpacing/>
                  <w:jc w:val="center"/>
                  <w:rPr>
                    <w:rFonts w:ascii="Calibri" w:hAnsi="Calibri" w:cs="Calibri"/>
                    <w:lang w:val="uk-UA" w:eastAsia="lt-LT"/>
                  </w:rPr>
                </w:pPr>
              </w:p>
              <w:p w14:paraId="3993002B" w14:textId="77777777" w:rsidR="00D96E81" w:rsidRPr="003F7671" w:rsidRDefault="00D96E81" w:rsidP="00D96E81">
                <w:pPr>
                  <w:contextualSpacing/>
                  <w:jc w:val="center"/>
                  <w:rPr>
                    <w:rFonts w:ascii="Calibri" w:hAnsi="Calibri" w:cs="Calibri"/>
                    <w:lang w:val="uk-UA" w:eastAsia="lt-LT"/>
                  </w:rPr>
                </w:pPr>
                <w:r w:rsidRPr="003F7671">
                  <w:rPr>
                    <w:rFonts w:ascii="Calibri" w:hAnsi="Calibri" w:cs="Calibri"/>
                    <w:lang w:val="uk" w:eastAsia="lt-LT"/>
                  </w:rPr>
                  <w:t>Antspaudas / antspaudas čia/Штамп / штамп тут</w:t>
                </w:r>
              </w:p>
            </w:tc>
            <w:tc>
              <w:tcPr>
                <w:tcW w:w="1552" w:type="pct"/>
              </w:tcPr>
              <w:p w14:paraId="577A4ADC" w14:textId="77777777" w:rsidR="00D96E81" w:rsidRPr="003F7671" w:rsidRDefault="00D96E81" w:rsidP="00D96E81">
                <w:pPr>
                  <w:contextualSpacing/>
                  <w:jc w:val="center"/>
                  <w:rPr>
                    <w:rFonts w:ascii="Calibri" w:hAnsi="Calibri" w:cs="Calibri"/>
                    <w:lang w:val="uk-UA" w:eastAsia="lt-LT"/>
                  </w:rPr>
                </w:pPr>
              </w:p>
              <w:p w14:paraId="0996C094" w14:textId="77777777" w:rsidR="00D96E81" w:rsidRPr="003F7671" w:rsidRDefault="00D96E81" w:rsidP="00D96E81">
                <w:pPr>
                  <w:contextualSpacing/>
                  <w:jc w:val="center"/>
                  <w:rPr>
                    <w:rFonts w:ascii="Calibri" w:hAnsi="Calibri" w:cs="Calibri"/>
                    <w:lang w:val="uk-UA" w:eastAsia="lt-LT"/>
                  </w:rPr>
                </w:pPr>
                <w:r w:rsidRPr="003F7671">
                  <w:rPr>
                    <w:rFonts w:ascii="Calibri" w:hAnsi="Calibri" w:cs="Calibri"/>
                    <w:lang w:val="uk" w:eastAsia="lt-LT"/>
                  </w:rPr>
                  <w:t>____________________</w:t>
                </w:r>
              </w:p>
              <w:p w14:paraId="77669B65" w14:textId="77777777" w:rsidR="00D96E81" w:rsidRPr="003F7671" w:rsidRDefault="00D96E81" w:rsidP="00D96E81">
                <w:pPr>
                  <w:contextualSpacing/>
                  <w:jc w:val="center"/>
                  <w:rPr>
                    <w:rFonts w:ascii="Calibri" w:hAnsi="Calibri" w:cs="Calibri"/>
                    <w:lang w:val="uk-UA" w:eastAsia="lt-LT"/>
                  </w:rPr>
                </w:pPr>
                <w:r w:rsidRPr="003F7671">
                  <w:rPr>
                    <w:rFonts w:ascii="Calibri" w:hAnsi="Calibri" w:cs="Calibri"/>
                    <w:lang w:val="uk" w:eastAsia="lt-LT"/>
                  </w:rPr>
                  <w:t>Parašas/Підпис</w:t>
                </w:r>
              </w:p>
              <w:p w14:paraId="36646349" w14:textId="77777777" w:rsidR="00D96E81" w:rsidRPr="003F7671" w:rsidRDefault="00D96E81" w:rsidP="00D96E81">
                <w:pPr>
                  <w:contextualSpacing/>
                  <w:jc w:val="center"/>
                  <w:rPr>
                    <w:rFonts w:ascii="Calibri" w:hAnsi="Calibri" w:cs="Calibri"/>
                    <w:lang w:val="uk-UA" w:eastAsia="lt-LT"/>
                  </w:rPr>
                </w:pPr>
              </w:p>
              <w:p w14:paraId="4441A915" w14:textId="77777777" w:rsidR="00D96E81" w:rsidRPr="003F7671" w:rsidRDefault="00D96E81" w:rsidP="00D96E81">
                <w:pPr>
                  <w:contextualSpacing/>
                  <w:jc w:val="center"/>
                  <w:rPr>
                    <w:rFonts w:ascii="Calibri" w:hAnsi="Calibri" w:cs="Calibri"/>
                    <w:lang w:val="uk-UA" w:eastAsia="lt-LT"/>
                  </w:rPr>
                </w:pPr>
                <w:r w:rsidRPr="003F7671">
                  <w:rPr>
                    <w:rFonts w:ascii="Calibri" w:hAnsi="Calibri" w:cs="Calibri"/>
                    <w:lang w:val="uk" w:eastAsia="lt-LT"/>
                  </w:rPr>
                  <w:t>Antspaudas / antspaudas čia/Штамп / штамп тут</w:t>
                </w:r>
              </w:p>
            </w:tc>
            <w:tc>
              <w:tcPr>
                <w:tcW w:w="1724" w:type="pct"/>
              </w:tcPr>
              <w:p w14:paraId="260061FF" w14:textId="77777777" w:rsidR="00D96E81" w:rsidRPr="003F7671" w:rsidRDefault="00D96E81" w:rsidP="00D96E81">
                <w:pPr>
                  <w:contextualSpacing/>
                  <w:jc w:val="center"/>
                  <w:rPr>
                    <w:rFonts w:ascii="Calibri" w:hAnsi="Calibri" w:cs="Calibri"/>
                    <w:lang w:val="uk-UA" w:eastAsia="lt-LT"/>
                  </w:rPr>
                </w:pPr>
              </w:p>
              <w:p w14:paraId="77BC4588" w14:textId="77777777" w:rsidR="00D96E81" w:rsidRPr="003F7671" w:rsidRDefault="00D96E81" w:rsidP="00D96E81">
                <w:pPr>
                  <w:contextualSpacing/>
                  <w:jc w:val="center"/>
                  <w:rPr>
                    <w:rFonts w:ascii="Calibri" w:hAnsi="Calibri" w:cs="Calibri"/>
                    <w:lang w:val="uk-UA" w:eastAsia="lt-LT"/>
                  </w:rPr>
                </w:pPr>
                <w:r w:rsidRPr="003F7671">
                  <w:rPr>
                    <w:rFonts w:ascii="Calibri" w:hAnsi="Calibri" w:cs="Calibri"/>
                    <w:lang w:val="uk" w:eastAsia="lt-LT"/>
                  </w:rPr>
                  <w:t>____________________</w:t>
                </w:r>
              </w:p>
              <w:p w14:paraId="0CC460B4" w14:textId="77777777" w:rsidR="00D96E81" w:rsidRPr="003F7671" w:rsidRDefault="00D96E81" w:rsidP="00D96E81">
                <w:pPr>
                  <w:contextualSpacing/>
                  <w:jc w:val="center"/>
                  <w:rPr>
                    <w:rFonts w:ascii="Calibri" w:hAnsi="Calibri" w:cs="Calibri"/>
                    <w:lang w:val="uk-UA" w:eastAsia="lt-LT"/>
                  </w:rPr>
                </w:pPr>
                <w:r w:rsidRPr="003F7671">
                  <w:rPr>
                    <w:rFonts w:ascii="Calibri" w:hAnsi="Calibri" w:cs="Calibri"/>
                    <w:lang w:val="uk" w:eastAsia="lt-LT"/>
                  </w:rPr>
                  <w:t>Parašas/Підпис</w:t>
                </w:r>
              </w:p>
              <w:p w14:paraId="64BE9B40" w14:textId="77777777" w:rsidR="00D96E81" w:rsidRPr="003F7671" w:rsidRDefault="00D96E81" w:rsidP="00D96E81">
                <w:pPr>
                  <w:contextualSpacing/>
                  <w:jc w:val="center"/>
                  <w:rPr>
                    <w:rFonts w:ascii="Calibri" w:hAnsi="Calibri" w:cs="Calibri"/>
                    <w:lang w:val="lt-LT" w:eastAsia="lt-LT"/>
                  </w:rPr>
                </w:pPr>
              </w:p>
              <w:p w14:paraId="7F56D97C" w14:textId="77777777" w:rsidR="00D96E81" w:rsidRPr="003F7671" w:rsidRDefault="00D96E81" w:rsidP="00D96E81">
                <w:pPr>
                  <w:contextualSpacing/>
                  <w:jc w:val="center"/>
                  <w:rPr>
                    <w:rFonts w:ascii="Calibri" w:hAnsi="Calibri" w:cs="Calibri"/>
                    <w:lang w:val="lt-LT" w:eastAsia="lt-LT"/>
                  </w:rPr>
                </w:pPr>
                <w:r w:rsidRPr="003F7671">
                  <w:rPr>
                    <w:rFonts w:ascii="Calibri" w:hAnsi="Calibri" w:cs="Calibri"/>
                    <w:lang w:val="uk" w:eastAsia="lt-LT"/>
                  </w:rPr>
                  <w:t>Antspaudas / antspaudas čia/Штамп / штамп тут</w:t>
                </w:r>
              </w:p>
            </w:tc>
          </w:tr>
        </w:tbl>
        <w:p w14:paraId="374FEF82" w14:textId="77777777" w:rsidR="00CD5F65" w:rsidRPr="003F7671" w:rsidRDefault="00CD5F65" w:rsidP="00CD5F65">
          <w:pPr>
            <w:rPr>
              <w:rFonts w:ascii="Calibri" w:hAnsi="Calibri" w:cs="Calibri"/>
            </w:rPr>
          </w:pPr>
        </w:p>
        <w:p w14:paraId="10A42CCA" w14:textId="77777777" w:rsidR="00CD5F65" w:rsidRPr="003F7671" w:rsidRDefault="00CD5F65" w:rsidP="00CD5F65">
          <w:pPr>
            <w:rPr>
              <w:rFonts w:ascii="Calibri" w:hAnsi="Calibri" w:cs="Calibri"/>
            </w:rPr>
          </w:pPr>
        </w:p>
        <w:p w14:paraId="0556FDB4" w14:textId="77777777" w:rsidR="00CD5F65" w:rsidRPr="003F7671" w:rsidRDefault="00CD5F65" w:rsidP="00CD5F65">
          <w:pPr>
            <w:rPr>
              <w:rFonts w:ascii="Calibri" w:hAnsi="Calibri" w:cs="Calibri"/>
            </w:rPr>
          </w:pPr>
        </w:p>
        <w:p w14:paraId="6AD9770D" w14:textId="236F2F44" w:rsidR="00826D35" w:rsidRPr="003F7671" w:rsidRDefault="003F7671" w:rsidP="00F1580C">
          <w:pPr>
            <w:spacing w:after="0" w:line="240" w:lineRule="auto"/>
            <w:contextualSpacing/>
            <w:rPr>
              <w:rFonts w:ascii="Calibri" w:eastAsia="Calibri" w:hAnsi="Calibri" w:cs="Calibri"/>
              <w:color w:val="000000"/>
              <w:spacing w:val="-8"/>
              <w:lang w:val="en-US" w:eastAsia="lt-LT"/>
            </w:rPr>
          </w:pPr>
        </w:p>
      </w:sdtContent>
    </w:sdt>
    <w:p w14:paraId="60AD74F2" w14:textId="77777777" w:rsidR="00BD1D49" w:rsidRPr="003F7671" w:rsidRDefault="00BD1D49" w:rsidP="00BD1D49">
      <w:pPr>
        <w:spacing w:after="0" w:line="240" w:lineRule="auto"/>
        <w:jc w:val="center"/>
        <w:rPr>
          <w:rFonts w:ascii="Calibri" w:eastAsia="Times New Roman" w:hAnsi="Calibri" w:cs="Calibri"/>
          <w:noProof/>
          <w:lang w:val="uk-UA" w:eastAsia="ru-RU"/>
        </w:rPr>
      </w:pPr>
    </w:p>
    <w:p w14:paraId="20A2D433" w14:textId="781DEC94" w:rsidR="00BD1D49" w:rsidRPr="003F7671" w:rsidRDefault="00B75938" w:rsidP="00BD1D49">
      <w:pPr>
        <w:spacing w:after="0" w:line="240" w:lineRule="auto"/>
        <w:ind w:firstLine="6663"/>
        <w:jc w:val="both"/>
        <w:rPr>
          <w:rFonts w:ascii="Calibri" w:eastAsia="Times New Roman" w:hAnsi="Calibri" w:cs="Calibri"/>
          <w:noProof/>
          <w:lang w:val="uk-UA" w:eastAsia="ru-RU"/>
        </w:rPr>
      </w:pPr>
      <w:r w:rsidRPr="003F7671">
        <w:rPr>
          <w:rFonts w:ascii="Calibri" w:hAnsi="Calibri" w:cs="Calibri"/>
          <w:noProof/>
          <w:lang w:val="uk" w:eastAsia="ru-RU"/>
        </w:rPr>
        <w:t xml:space="preserve">1 priedas/Додаток 1 </w:t>
      </w:r>
    </w:p>
    <w:p w14:paraId="57816FA7" w14:textId="77777777" w:rsidR="002D06CA" w:rsidRPr="003F7671" w:rsidRDefault="00B75938">
      <w:pPr>
        <w:spacing w:after="0" w:line="240" w:lineRule="auto"/>
        <w:ind w:firstLine="6663"/>
        <w:rPr>
          <w:rFonts w:ascii="Calibri" w:hAnsi="Calibri" w:cs="Calibri"/>
          <w:noProof/>
          <w:lang w:val="uk" w:eastAsia="ru-RU"/>
        </w:rPr>
      </w:pPr>
      <w:r w:rsidRPr="003F7671">
        <w:rPr>
          <w:rFonts w:ascii="Calibri" w:hAnsi="Calibri" w:cs="Calibri"/>
          <w:noProof/>
          <w:lang w:val="uk" w:eastAsia="ru-RU"/>
        </w:rPr>
        <w:lastRenderedPageBreak/>
        <w:t xml:space="preserve">BENDROSIOS SUTARTIES </w:t>
      </w:r>
    </w:p>
    <w:p w14:paraId="64AF6CB4" w14:textId="37AC6694" w:rsidR="002D06CA" w:rsidRPr="003F7671" w:rsidRDefault="002D06CA" w:rsidP="002D06CA">
      <w:pPr>
        <w:spacing w:after="0" w:line="240" w:lineRule="auto"/>
        <w:ind w:firstLine="6663"/>
        <w:rPr>
          <w:rFonts w:ascii="Calibri" w:hAnsi="Calibri" w:cs="Calibri"/>
          <w:noProof/>
          <w:lang w:val="uk" w:eastAsia="ru-RU"/>
        </w:rPr>
      </w:pPr>
      <w:r w:rsidRPr="003F7671">
        <w:rPr>
          <w:rFonts w:ascii="Calibri" w:hAnsi="Calibri" w:cs="Calibri"/>
          <w:noProof/>
          <w:lang w:val="uk" w:eastAsia="ru-RU"/>
        </w:rPr>
        <w:t xml:space="preserve">SĄLYGOS/ЗАГАЛЬНІ УМОВИ </w:t>
      </w:r>
    </w:p>
    <w:p w14:paraId="6BE8032C" w14:textId="7BE1AF65" w:rsidR="002D06CA" w:rsidRPr="003F7671" w:rsidRDefault="002D06CA" w:rsidP="002D06CA">
      <w:pPr>
        <w:spacing w:after="0" w:line="240" w:lineRule="auto"/>
        <w:ind w:firstLine="6663"/>
        <w:rPr>
          <w:rFonts w:ascii="Calibri" w:hAnsi="Calibri" w:cs="Calibri"/>
          <w:noProof/>
          <w:lang w:val="uk" w:eastAsia="ru-RU"/>
        </w:rPr>
      </w:pPr>
      <w:r w:rsidRPr="003F7671">
        <w:rPr>
          <w:rFonts w:ascii="Calibri" w:hAnsi="Calibri" w:cs="Calibri"/>
          <w:noProof/>
          <w:lang w:val="uk" w:eastAsia="ru-RU"/>
        </w:rPr>
        <w:t>ДОГОВОРУ</w:t>
      </w:r>
    </w:p>
    <w:p w14:paraId="1BC18DCA" w14:textId="2B4851EA" w:rsidR="00BD1D49" w:rsidRPr="003F7671" w:rsidRDefault="002D06CA" w:rsidP="00BD1D49">
      <w:pPr>
        <w:spacing w:after="0" w:line="240" w:lineRule="auto"/>
        <w:ind w:firstLine="6663"/>
        <w:rPr>
          <w:rFonts w:ascii="Calibri" w:eastAsia="Times New Roman" w:hAnsi="Calibri" w:cs="Calibri"/>
          <w:noProof/>
          <w:lang w:val="uk-UA" w:eastAsia="ru-RU"/>
        </w:rPr>
      </w:pPr>
      <w:r w:rsidRPr="003F7671">
        <w:rPr>
          <w:rFonts w:ascii="Calibri" w:hAnsi="Calibri" w:cs="Calibri"/>
          <w:noProof/>
          <w:lang w:eastAsia="ru-RU"/>
        </w:rPr>
        <w:t xml:space="preserve">                   </w:t>
      </w:r>
    </w:p>
    <w:p w14:paraId="796C62F1" w14:textId="7DC1E7C2" w:rsidR="00BD1D49" w:rsidRPr="003F7671" w:rsidRDefault="00B75938" w:rsidP="00BD1D49">
      <w:pPr>
        <w:spacing w:after="0" w:line="240" w:lineRule="auto"/>
        <w:jc w:val="center"/>
        <w:rPr>
          <w:rFonts w:ascii="Calibri" w:eastAsia="Times New Roman" w:hAnsi="Calibri" w:cs="Calibri"/>
          <w:b/>
          <w:noProof/>
          <w:lang w:val="uk-UA" w:eastAsia="ru-RU"/>
        </w:rPr>
      </w:pPr>
      <w:r w:rsidRPr="003F7671">
        <w:rPr>
          <w:rFonts w:ascii="Calibri" w:hAnsi="Calibri" w:cs="Calibri"/>
          <w:b/>
          <w:noProof/>
          <w:lang w:val="uk" w:eastAsia="ru-RU"/>
        </w:rPr>
        <w:t>Bendrosios sutarties sąlygos/Загальні умови договору</w:t>
      </w:r>
    </w:p>
    <w:p w14:paraId="4E1CC17E" w14:textId="77777777" w:rsidR="00BD1D49" w:rsidRPr="003F7671" w:rsidRDefault="00BD1D49" w:rsidP="00BD1D49">
      <w:pPr>
        <w:spacing w:after="0" w:line="240" w:lineRule="auto"/>
        <w:jc w:val="both"/>
        <w:rPr>
          <w:rFonts w:ascii="Calibri" w:eastAsia="Times New Roman" w:hAnsi="Calibri" w:cs="Calibri"/>
          <w:noProof/>
          <w:lang w:val="uk-UA" w:eastAsia="ru-RU"/>
        </w:rPr>
      </w:pPr>
    </w:p>
    <w:p w14:paraId="5CA1EC83" w14:textId="57F7BE4E" w:rsidR="00BA40C9" w:rsidRPr="003F7671" w:rsidRDefault="00044CD9" w:rsidP="0008233E">
      <w:pPr>
        <w:keepNext/>
        <w:keepLines/>
        <w:pBdr>
          <w:top w:val="single" w:sz="4" w:space="1" w:color="4F81BD"/>
          <w:left w:val="single" w:sz="4" w:space="14" w:color="4F81BD"/>
          <w:bottom w:val="single" w:sz="4" w:space="1" w:color="4F81BD"/>
          <w:right w:val="single" w:sz="4" w:space="4" w:color="4F81BD"/>
        </w:pBdr>
        <w:shd w:val="clear" w:color="auto" w:fill="D9E2F3"/>
        <w:spacing w:after="0" w:line="240" w:lineRule="auto"/>
        <w:ind w:left="284" w:right="283" w:firstLine="294"/>
        <w:contextualSpacing/>
        <w:jc w:val="both"/>
        <w:outlineLvl w:val="0"/>
        <w:rPr>
          <w:rFonts w:ascii="Calibri" w:eastAsia="Times New Roman" w:hAnsi="Calibri" w:cs="Calibri"/>
          <w:b/>
          <w:caps/>
          <w:color w:val="000000"/>
          <w:spacing w:val="-8"/>
          <w:lang w:val="en-US"/>
        </w:rPr>
      </w:pPr>
      <w:r w:rsidRPr="003F7671">
        <w:rPr>
          <w:rFonts w:ascii="Calibri" w:eastAsia="Times New Roman" w:hAnsi="Calibri" w:cs="Calibri"/>
          <w:b/>
          <w:caps/>
          <w:color w:val="000000"/>
          <w:spacing w:val="-8"/>
          <w:lang w:val="en-US"/>
        </w:rPr>
        <w:t xml:space="preserve">1. </w:t>
      </w:r>
      <w:r w:rsidR="00BA40C9" w:rsidRPr="003F7671">
        <w:rPr>
          <w:rFonts w:ascii="Calibri" w:eastAsia="Times New Roman" w:hAnsi="Calibri" w:cs="Calibri"/>
          <w:b/>
          <w:caps/>
          <w:color w:val="000000"/>
          <w:spacing w:val="-8"/>
          <w:lang w:val="en-US"/>
        </w:rPr>
        <w:t>Sutarties objektas</w:t>
      </w:r>
      <w:r w:rsidRPr="003F7671">
        <w:rPr>
          <w:rFonts w:ascii="Calibri" w:eastAsia="Times New Roman" w:hAnsi="Calibri" w:cs="Calibri"/>
          <w:b/>
          <w:caps/>
          <w:color w:val="000000"/>
          <w:spacing w:val="-8"/>
          <w:lang w:val="en-US"/>
        </w:rPr>
        <w:t xml:space="preserve">                                                                      </w:t>
      </w:r>
      <w:r w:rsidR="00BA40C9" w:rsidRPr="003F7671">
        <w:rPr>
          <w:rFonts w:ascii="Calibri" w:hAnsi="Calibri" w:cs="Calibri"/>
          <w:b/>
          <w:noProof/>
          <w:lang w:val="uk" w:eastAsia="ru-RU"/>
        </w:rPr>
        <w:t>ОБ'ЄКТ ДОГОВОРУ</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2"/>
        <w:gridCol w:w="4546"/>
        <w:gridCol w:w="4679"/>
      </w:tblGrid>
      <w:tr w:rsidR="00BA40C9" w:rsidRPr="003F7671" w14:paraId="1CA1CAB7" w14:textId="77777777" w:rsidTr="0090040F">
        <w:trPr>
          <w:trHeight w:val="257"/>
        </w:trPr>
        <w:tc>
          <w:tcPr>
            <w:tcW w:w="282" w:type="pct"/>
            <w:vAlign w:val="center"/>
          </w:tcPr>
          <w:p w14:paraId="5FB62201" w14:textId="3E0C7AE5" w:rsidR="00BA40C9" w:rsidRPr="003F7671" w:rsidRDefault="00BA40C9">
            <w:pPr>
              <w:pStyle w:val="ListParagraph"/>
              <w:numPr>
                <w:ilvl w:val="0"/>
                <w:numId w:val="9"/>
              </w:numPr>
              <w:tabs>
                <w:tab w:val="left" w:pos="308"/>
                <w:tab w:val="left" w:pos="459"/>
              </w:tabs>
              <w:contextualSpacing/>
              <w:rPr>
                <w:rFonts w:ascii="Calibri" w:eastAsia="Calibri" w:hAnsi="Calibri" w:cs="Calibri"/>
                <w:color w:val="000000"/>
                <w:spacing w:val="-8"/>
                <w:lang w:val="en-US"/>
              </w:rPr>
            </w:pPr>
          </w:p>
        </w:tc>
        <w:tc>
          <w:tcPr>
            <w:tcW w:w="2325" w:type="pct"/>
          </w:tcPr>
          <w:p w14:paraId="13D29688" w14:textId="4503EB20" w:rsidR="00437898" w:rsidRPr="003F7671" w:rsidRDefault="00BA40C9" w:rsidP="00044CD9">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Šia Sutartimi Tiekėjas įsipareigoja suteikti paslaugas, kaip tas numatyta Specialiųjų sutarties sąlygų 1.1. p. (toliau – Paslaugos), ir perduoti (perleisti) jas </w:t>
            </w:r>
            <w:r w:rsidR="00454174" w:rsidRPr="003F7671">
              <w:rPr>
                <w:rFonts w:ascii="Calibri" w:hAnsi="Calibri" w:cs="Calibri"/>
                <w:noProof/>
                <w:lang w:eastAsia="ru-RU"/>
              </w:rPr>
              <w:t>Užsakovui</w:t>
            </w:r>
            <w:r w:rsidRPr="003F7671">
              <w:rPr>
                <w:rFonts w:ascii="Calibri" w:hAnsi="Calibri" w:cs="Calibri"/>
                <w:noProof/>
                <w:lang w:val="uk" w:eastAsia="ru-RU"/>
              </w:rPr>
              <w:t xml:space="preserve"> kartu su visomis intelektinės nuosavybės teisėmis į šias Paslaugas, o CPVA įsipareigoja sumokėti už tinkamai ir laiku suteiktas Paslaugas pagal šios Sutarties nuostatas ir procedūras.</w:t>
            </w:r>
          </w:p>
          <w:p w14:paraId="694357E1" w14:textId="1ED2B0BA" w:rsidR="00E10A9B" w:rsidRPr="003F7671" w:rsidRDefault="00E10A9B" w:rsidP="00044CD9">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Tiekėjas kartu su Paslaugomis teikia visą aktualią informaciją, reikalingą tinkamam naudojimuisi Paslaugomis</w:t>
            </w:r>
          </w:p>
        </w:tc>
        <w:tc>
          <w:tcPr>
            <w:tcW w:w="2393" w:type="pct"/>
          </w:tcPr>
          <w:p w14:paraId="4C64F65B" w14:textId="64AEDE27" w:rsidR="00466DF3" w:rsidRPr="003F7671" w:rsidRDefault="00466DF3" w:rsidP="00466DF3">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У цьому Договорі Виконавець зобов’язується надавати послуги, передбачені п. 1.1 Спецiальних умов Договору (далі – «Послуги») та передати (відступити) їх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у разом з усіма правами інтелектуальної власності на ці Послуги, а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зобов’язується оплачувати належним чином і своєчасно надані Послуги відповідно до положень і процедур цього Договору.</w:t>
            </w:r>
          </w:p>
          <w:p w14:paraId="6594E854" w14:textId="584BF0B3" w:rsidR="00BA40C9" w:rsidRPr="003F7671" w:rsidRDefault="00466DF3" w:rsidP="00466DF3">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Разом із Послугами Виконавець надає всю відповідну інформацію, необхідну для належного використання Послуг.</w:t>
            </w:r>
          </w:p>
        </w:tc>
      </w:tr>
      <w:tr w:rsidR="00044CD9" w:rsidRPr="003F7671" w14:paraId="44FCE942" w14:textId="77777777" w:rsidTr="0090040F">
        <w:trPr>
          <w:trHeight w:val="257"/>
        </w:trPr>
        <w:tc>
          <w:tcPr>
            <w:tcW w:w="282" w:type="pct"/>
            <w:vAlign w:val="center"/>
          </w:tcPr>
          <w:p w14:paraId="628D842D" w14:textId="7FD36952" w:rsidR="00044CD9" w:rsidRPr="003F7671" w:rsidRDefault="00044CD9">
            <w:pPr>
              <w:pStyle w:val="ListParagraph"/>
              <w:numPr>
                <w:ilvl w:val="0"/>
                <w:numId w:val="9"/>
              </w:numPr>
              <w:tabs>
                <w:tab w:val="left" w:pos="308"/>
                <w:tab w:val="left" w:pos="459"/>
              </w:tabs>
              <w:contextualSpacing/>
              <w:rPr>
                <w:rFonts w:ascii="Calibri" w:eastAsia="Calibri" w:hAnsi="Calibri" w:cs="Calibri"/>
                <w:color w:val="000000"/>
                <w:spacing w:val="-8"/>
              </w:rPr>
            </w:pPr>
          </w:p>
        </w:tc>
        <w:tc>
          <w:tcPr>
            <w:tcW w:w="2325" w:type="pct"/>
          </w:tcPr>
          <w:p w14:paraId="6A14A044" w14:textId="79AFD85F" w:rsidR="00044CD9" w:rsidRPr="003F7671" w:rsidRDefault="00044CD9" w:rsidP="00044CD9">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Paslaugų teikimo vieta  - nurodyta Specialiųjų sutarties sąlygų 1.1. p.</w:t>
            </w:r>
          </w:p>
        </w:tc>
        <w:tc>
          <w:tcPr>
            <w:tcW w:w="2393" w:type="pct"/>
          </w:tcPr>
          <w:p w14:paraId="34553C73" w14:textId="5FA02D0E" w:rsidR="00044CD9" w:rsidRPr="003F7671" w:rsidRDefault="00044CD9" w:rsidP="00BA40C9">
            <w:pPr>
              <w:spacing w:after="0" w:line="240" w:lineRule="auto"/>
              <w:jc w:val="both"/>
              <w:rPr>
                <w:rFonts w:ascii="Calibri" w:hAnsi="Calibri" w:cs="Calibri"/>
                <w:noProof/>
                <w:lang w:val="ru-RU" w:eastAsia="ru-RU"/>
              </w:rPr>
            </w:pPr>
            <w:r w:rsidRPr="003F7671">
              <w:rPr>
                <w:rFonts w:ascii="Calibri" w:hAnsi="Calibri" w:cs="Calibri"/>
                <w:noProof/>
                <w:lang w:val="uk" w:eastAsia="ru-RU"/>
              </w:rPr>
              <w:t>Місце надання послуг зазначено в п. 1.1 Спецiальних умов Договору</w:t>
            </w:r>
            <w:r w:rsidRPr="003F7671">
              <w:rPr>
                <w:rFonts w:ascii="Calibri" w:hAnsi="Calibri" w:cs="Calibri"/>
                <w:noProof/>
                <w:lang w:val="ru-RU" w:eastAsia="ru-RU"/>
              </w:rPr>
              <w:t>.</w:t>
            </w:r>
          </w:p>
        </w:tc>
      </w:tr>
      <w:tr w:rsidR="00044CD9" w:rsidRPr="003F7671" w14:paraId="2B400051" w14:textId="77777777" w:rsidTr="0090040F">
        <w:trPr>
          <w:trHeight w:val="257"/>
        </w:trPr>
        <w:tc>
          <w:tcPr>
            <w:tcW w:w="282" w:type="pct"/>
            <w:vAlign w:val="center"/>
          </w:tcPr>
          <w:p w14:paraId="06CFBB90" w14:textId="6C7C6F97" w:rsidR="00044CD9" w:rsidRPr="003F7671" w:rsidRDefault="00044CD9">
            <w:pPr>
              <w:pStyle w:val="ListParagraph"/>
              <w:numPr>
                <w:ilvl w:val="0"/>
                <w:numId w:val="9"/>
              </w:numPr>
              <w:tabs>
                <w:tab w:val="left" w:pos="308"/>
                <w:tab w:val="left" w:pos="459"/>
              </w:tabs>
              <w:contextualSpacing/>
              <w:rPr>
                <w:rFonts w:ascii="Calibri" w:eastAsia="Calibri" w:hAnsi="Calibri" w:cs="Calibri"/>
                <w:color w:val="000000"/>
                <w:spacing w:val="-8"/>
              </w:rPr>
            </w:pPr>
          </w:p>
        </w:tc>
        <w:tc>
          <w:tcPr>
            <w:tcW w:w="2325" w:type="pct"/>
          </w:tcPr>
          <w:p w14:paraId="6A5B2B3F" w14:textId="6502CF64" w:rsidR="00D478DA" w:rsidRPr="003F7671" w:rsidRDefault="00467230" w:rsidP="00520A87">
            <w:pPr>
              <w:spacing w:after="0" w:line="240" w:lineRule="auto"/>
              <w:contextualSpacing/>
              <w:jc w:val="both"/>
              <w:rPr>
                <w:rFonts w:ascii="Calibri" w:hAnsi="Calibri" w:cs="Calibri"/>
                <w:noProof/>
                <w:lang w:eastAsia="ru-RU"/>
              </w:rPr>
            </w:pPr>
            <w:r w:rsidRPr="003F7671">
              <w:rPr>
                <w:rFonts w:eastAsia="Calibri"/>
                <w:kern w:val="2"/>
                <w14:ligatures w14:val="standardContextual"/>
              </w:rPr>
              <w:t>Paslaugos yra finansuojamos Europos Sąjungos</w:t>
            </w:r>
            <w:r w:rsidRPr="003F7671" w:rsidDel="009F3A89">
              <w:rPr>
                <w:rFonts w:eastAsia="Calibri"/>
                <w:kern w:val="2"/>
                <w14:ligatures w14:val="standardContextual"/>
              </w:rPr>
              <w:t xml:space="preserve"> </w:t>
            </w:r>
            <w:r w:rsidRPr="003F7671">
              <w:rPr>
                <w:rFonts w:eastAsia="Calibri"/>
                <w:kern w:val="2"/>
                <w14:ligatures w14:val="standardContextual"/>
              </w:rPr>
              <w:t>ir Lietuvos Vystomojo bendradarbiavimo ir humanitarinės pagalbos fondo ir Airijos vyriausybės lėšomis įgyvendinant projektą „Naujų slėptuvių statyba Ukrainos mokykloms“</w:t>
            </w:r>
          </w:p>
        </w:tc>
        <w:tc>
          <w:tcPr>
            <w:tcW w:w="2393" w:type="pct"/>
          </w:tcPr>
          <w:p w14:paraId="469708F9" w14:textId="5E12F67F" w:rsidR="00044CD9" w:rsidRPr="003F7671" w:rsidRDefault="00467230" w:rsidP="00BA40C9">
            <w:pPr>
              <w:spacing w:after="0" w:line="240" w:lineRule="auto"/>
              <w:jc w:val="both"/>
              <w:rPr>
                <w:rFonts w:ascii="Calibri" w:hAnsi="Calibri" w:cs="Calibri"/>
                <w:noProof/>
                <w:lang w:val="uk-UA" w:eastAsia="ru-RU"/>
              </w:rPr>
            </w:pPr>
            <w:r w:rsidRPr="003F7671">
              <w:rPr>
                <w:color w:val="000000"/>
                <w:lang w:val="uk-UA"/>
              </w:rPr>
              <w:t>Послуги фінансуються Європейським Союзом та Литовським фондом співробітництва та гуманітарної допомоги та урядом Ірландії в рамках проекту «</w:t>
            </w:r>
            <w:r w:rsidRPr="003F7671">
              <w:rPr>
                <w:lang w:val="uk-UA"/>
              </w:rPr>
              <w:t>Нові укриття для українських шкіл</w:t>
            </w:r>
            <w:r w:rsidRPr="003F7671">
              <w:rPr>
                <w:color w:val="000000"/>
                <w:lang w:val="uk-UA"/>
              </w:rPr>
              <w:t>»</w:t>
            </w:r>
          </w:p>
        </w:tc>
      </w:tr>
      <w:tr w:rsidR="00416710" w:rsidRPr="003F7671" w14:paraId="6EE414D5" w14:textId="77777777" w:rsidTr="0090040F">
        <w:trPr>
          <w:trHeight w:val="257"/>
        </w:trPr>
        <w:tc>
          <w:tcPr>
            <w:tcW w:w="282" w:type="pct"/>
            <w:vAlign w:val="center"/>
          </w:tcPr>
          <w:p w14:paraId="75AA4DFE" w14:textId="77777777" w:rsidR="00416710" w:rsidRPr="003F7671" w:rsidRDefault="00416710">
            <w:pPr>
              <w:pStyle w:val="ListParagraph"/>
              <w:numPr>
                <w:ilvl w:val="0"/>
                <w:numId w:val="9"/>
              </w:numPr>
              <w:tabs>
                <w:tab w:val="left" w:pos="308"/>
                <w:tab w:val="left" w:pos="459"/>
              </w:tabs>
              <w:contextualSpacing/>
              <w:rPr>
                <w:rFonts w:ascii="Calibri" w:eastAsia="Calibri" w:hAnsi="Calibri" w:cs="Calibri"/>
                <w:color w:val="000000"/>
                <w:spacing w:val="-8"/>
                <w:lang w:val="lt-LT"/>
              </w:rPr>
            </w:pPr>
          </w:p>
        </w:tc>
        <w:tc>
          <w:tcPr>
            <w:tcW w:w="2325" w:type="pct"/>
          </w:tcPr>
          <w:p w14:paraId="7B2D7E9D" w14:textId="1C109F8E" w:rsidR="00416710" w:rsidRPr="003F7671" w:rsidRDefault="00416710" w:rsidP="00416710">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Paslaugų apimtis, reikalavimai Paslaugoms bei kita su Paslaugų teikimu susijusi informacija  yra išsamiai aprašyta techninėje užduotyje</w:t>
            </w:r>
            <w:r w:rsidRPr="003F7671">
              <w:rPr>
                <w:rFonts w:ascii="Calibri" w:hAnsi="Calibri" w:cs="Calibri"/>
                <w:color w:val="000000"/>
                <w:lang w:val="uk"/>
              </w:rPr>
              <w:t xml:space="preserve"> (Sutarties 2 priedas) ir tiekėjo pasiūlyme (Sutarties 5 priedas)</w:t>
            </w:r>
            <w:r w:rsidRPr="003F7671">
              <w:rPr>
                <w:rFonts w:ascii="Calibri" w:hAnsi="Calibri" w:cs="Calibri"/>
                <w:noProof/>
                <w:lang w:val="uk" w:eastAsia="ru-RU"/>
              </w:rPr>
              <w:t>, kurie yra neatskiriama Sutarties dalis.</w:t>
            </w:r>
          </w:p>
          <w:p w14:paraId="217EF566" w14:textId="1B5F3ABC" w:rsidR="00416710" w:rsidRPr="003F7671" w:rsidRDefault="00416710" w:rsidP="00416710">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Vykdydamas Sutartį, Tiekėjas privalo laikytis visų Sutarties ir jos priedų sąlygų, tinkamai įvykdyti visus Sutartyje nurodytus reikalavimus.</w:t>
            </w:r>
          </w:p>
        </w:tc>
        <w:tc>
          <w:tcPr>
            <w:tcW w:w="2393" w:type="pct"/>
          </w:tcPr>
          <w:p w14:paraId="18D1CB8D" w14:textId="77777777" w:rsidR="00FE7CF3" w:rsidRPr="003F7671" w:rsidRDefault="00FE7CF3" w:rsidP="00FE7CF3">
            <w:pPr>
              <w:spacing w:after="0" w:line="240" w:lineRule="auto"/>
              <w:jc w:val="both"/>
              <w:rPr>
                <w:rFonts w:ascii="Calibri" w:hAnsi="Calibri" w:cs="Calibri"/>
                <w:noProof/>
                <w:lang w:val="uk" w:eastAsia="ru-RU"/>
              </w:rPr>
            </w:pPr>
            <w:r w:rsidRPr="003F7671">
              <w:rPr>
                <w:rFonts w:ascii="Calibri" w:hAnsi="Calibri" w:cs="Calibri"/>
                <w:noProof/>
                <w:lang w:val="uk" w:eastAsia="ru-RU"/>
              </w:rPr>
              <w:t>Обсяг послуг, вимоги до Послуг та інша інформація щодо надання Послуг детально описана в технічному завданні (Додаток 2 Договору) та пропозиції Виконавеця (Додаток 5 Договору), які є невід’ємною частиною Договору.</w:t>
            </w:r>
          </w:p>
          <w:p w14:paraId="1E9901BB" w14:textId="437AB1D2" w:rsidR="00416710" w:rsidRPr="003F7671" w:rsidRDefault="00FE7CF3" w:rsidP="00FE7CF3">
            <w:pPr>
              <w:spacing w:after="0" w:line="240" w:lineRule="auto"/>
              <w:jc w:val="both"/>
              <w:rPr>
                <w:rFonts w:ascii="Calibri" w:hAnsi="Calibri" w:cs="Calibri"/>
                <w:noProof/>
                <w:lang w:eastAsia="ru-RU"/>
              </w:rPr>
            </w:pPr>
            <w:r w:rsidRPr="003F7671">
              <w:rPr>
                <w:rFonts w:ascii="Calibri" w:hAnsi="Calibri" w:cs="Calibri"/>
                <w:noProof/>
                <w:lang w:val="uk" w:eastAsia="ru-RU"/>
              </w:rPr>
              <w:t>При виконанні Договору Виконавець повинен дотримуватися всіх умов Договору та додатків до нього, належним чином виконувати всі вимоги, визначені Договором.</w:t>
            </w:r>
          </w:p>
        </w:tc>
      </w:tr>
    </w:tbl>
    <w:p w14:paraId="2E22A115" w14:textId="77777777" w:rsidR="00BD1D49" w:rsidRPr="003F7671" w:rsidRDefault="00BD1D49" w:rsidP="00BD1D49">
      <w:pPr>
        <w:spacing w:after="0" w:line="240" w:lineRule="auto"/>
        <w:jc w:val="both"/>
        <w:rPr>
          <w:rFonts w:ascii="Calibri" w:eastAsia="Times New Roman" w:hAnsi="Calibri" w:cs="Calibri"/>
          <w:noProof/>
          <w:lang w:val="uk-UA" w:eastAsia="ru-RU"/>
        </w:rPr>
      </w:pPr>
    </w:p>
    <w:p w14:paraId="2BBDBB89" w14:textId="335469F0" w:rsidR="00044CD9" w:rsidRPr="003F7671" w:rsidRDefault="00044CD9" w:rsidP="007242C1">
      <w:pPr>
        <w:keepNext/>
        <w:keepLines/>
        <w:pBdr>
          <w:top w:val="single" w:sz="4" w:space="1" w:color="4F81BD"/>
          <w:left w:val="single" w:sz="4" w:space="15" w:color="4F81BD"/>
          <w:bottom w:val="single" w:sz="4" w:space="1" w:color="4F81BD"/>
          <w:right w:val="single" w:sz="4" w:space="4" w:color="4F81BD"/>
        </w:pBdr>
        <w:shd w:val="clear" w:color="auto" w:fill="D9E2F3"/>
        <w:spacing w:after="0" w:line="240" w:lineRule="auto"/>
        <w:ind w:left="284" w:right="283" w:firstLine="294"/>
        <w:contextualSpacing/>
        <w:jc w:val="both"/>
        <w:outlineLvl w:val="0"/>
        <w:rPr>
          <w:rFonts w:ascii="Calibri" w:eastAsia="Times New Roman" w:hAnsi="Calibri" w:cs="Calibri"/>
          <w:b/>
          <w:caps/>
          <w:color w:val="000000"/>
          <w:spacing w:val="-8"/>
          <w:lang w:val="en-US"/>
        </w:rPr>
      </w:pPr>
      <w:r w:rsidRPr="003F7671">
        <w:rPr>
          <w:rFonts w:ascii="Calibri" w:eastAsia="Times New Roman" w:hAnsi="Calibri" w:cs="Calibri"/>
          <w:b/>
          <w:caps/>
          <w:color w:val="000000"/>
          <w:spacing w:val="-8"/>
          <w:lang w:val="en-US"/>
        </w:rPr>
        <w:t xml:space="preserve">2. </w:t>
      </w:r>
      <w:r w:rsidRPr="003F7671">
        <w:rPr>
          <w:rFonts w:ascii="Calibri" w:hAnsi="Calibri" w:cs="Calibri"/>
          <w:b/>
          <w:noProof/>
          <w:lang w:val="uk" w:eastAsia="ru-RU"/>
        </w:rPr>
        <w:t>MOKĖJIMŲ TVARKA</w:t>
      </w:r>
      <w:r w:rsidRPr="003F7671">
        <w:rPr>
          <w:rFonts w:ascii="Calibri" w:eastAsia="Times New Roman" w:hAnsi="Calibri" w:cs="Calibri"/>
          <w:b/>
          <w:caps/>
          <w:color w:val="000000"/>
          <w:spacing w:val="-8"/>
          <w:lang w:val="en-US"/>
        </w:rPr>
        <w:t xml:space="preserve">                                                                      </w:t>
      </w:r>
      <w:r w:rsidRPr="003F7671">
        <w:rPr>
          <w:rFonts w:ascii="Calibri" w:hAnsi="Calibri" w:cs="Calibri"/>
          <w:b/>
          <w:noProof/>
          <w:lang w:val="uk" w:eastAsia="ru-RU"/>
        </w:rPr>
        <w:t>ПОРЯДОК ОПЛАТИ</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2"/>
        <w:gridCol w:w="4546"/>
        <w:gridCol w:w="4679"/>
      </w:tblGrid>
      <w:tr w:rsidR="00416710" w:rsidRPr="003F7671" w14:paraId="4F15C17B" w14:textId="77777777" w:rsidTr="0090040F">
        <w:trPr>
          <w:trHeight w:val="257"/>
        </w:trPr>
        <w:tc>
          <w:tcPr>
            <w:tcW w:w="282" w:type="pct"/>
            <w:vAlign w:val="center"/>
          </w:tcPr>
          <w:p w14:paraId="28D04DD7" w14:textId="5D1B1F81" w:rsidR="00044CD9" w:rsidRPr="003F7671" w:rsidRDefault="00044CD9">
            <w:pPr>
              <w:pStyle w:val="ListParagraph"/>
              <w:numPr>
                <w:ilvl w:val="0"/>
                <w:numId w:val="10"/>
              </w:numPr>
              <w:tabs>
                <w:tab w:val="left" w:pos="308"/>
                <w:tab w:val="left" w:pos="459"/>
              </w:tabs>
              <w:contextualSpacing/>
              <w:rPr>
                <w:rFonts w:ascii="Calibri" w:eastAsia="Calibri" w:hAnsi="Calibri" w:cs="Calibri"/>
                <w:color w:val="000000"/>
                <w:spacing w:val="-8"/>
                <w:lang w:val="en-US"/>
              </w:rPr>
            </w:pPr>
          </w:p>
        </w:tc>
        <w:tc>
          <w:tcPr>
            <w:tcW w:w="2325" w:type="pct"/>
          </w:tcPr>
          <w:p w14:paraId="5A46E721" w14:textId="31D90ABF" w:rsidR="00044CD9" w:rsidRPr="003F7671" w:rsidRDefault="00044CD9" w:rsidP="00044CD9">
            <w:pPr>
              <w:spacing w:after="0" w:line="240" w:lineRule="auto"/>
              <w:contextualSpacing/>
              <w:jc w:val="both"/>
              <w:rPr>
                <w:rFonts w:ascii="Calibri" w:eastAsia="Calibri" w:hAnsi="Calibri" w:cs="Calibri"/>
                <w:color w:val="000000"/>
                <w:spacing w:val="-8"/>
                <w:lang w:val="en-US"/>
              </w:rPr>
            </w:pPr>
            <w:r w:rsidRPr="003F7671">
              <w:rPr>
                <w:rFonts w:ascii="Calibri" w:hAnsi="Calibri" w:cs="Calibri"/>
                <w:noProof/>
                <w:lang w:val="uk" w:eastAsia="ru-RU"/>
              </w:rPr>
              <w:t>Vadovaujantis Specialiųjų sutarties sąlygų 3.1.1.2. p., į Sutarties kainą įskaičiuotos visos išlaidos.</w:t>
            </w:r>
          </w:p>
        </w:tc>
        <w:tc>
          <w:tcPr>
            <w:tcW w:w="2393" w:type="pct"/>
          </w:tcPr>
          <w:p w14:paraId="27C51725" w14:textId="6A8926C7" w:rsidR="00044CD9" w:rsidRPr="003F7671" w:rsidRDefault="00044CD9" w:rsidP="00C37A7E">
            <w:pPr>
              <w:spacing w:after="0" w:line="240" w:lineRule="auto"/>
              <w:jc w:val="both"/>
              <w:rPr>
                <w:rFonts w:ascii="Calibri" w:eastAsia="Calibri" w:hAnsi="Calibri" w:cs="Calibri"/>
                <w:color w:val="000000"/>
                <w:spacing w:val="-8"/>
                <w:lang w:val="ru-RU" w:eastAsia="lt-LT"/>
              </w:rPr>
            </w:pPr>
            <w:r w:rsidRPr="003F7671">
              <w:rPr>
                <w:rFonts w:ascii="Calibri" w:hAnsi="Calibri" w:cs="Calibri"/>
                <w:noProof/>
                <w:lang w:val="uk" w:eastAsia="ru-RU"/>
              </w:rPr>
              <w:t>Відповідно до п. 3.1.1.2 Спецiальних умов договору, всі витрати включені до ціни Договору.</w:t>
            </w:r>
          </w:p>
        </w:tc>
      </w:tr>
      <w:tr w:rsidR="00830527" w:rsidRPr="003F7671" w14:paraId="1FB9C977" w14:textId="77777777" w:rsidTr="0090040F">
        <w:trPr>
          <w:trHeight w:val="257"/>
        </w:trPr>
        <w:tc>
          <w:tcPr>
            <w:tcW w:w="282" w:type="pct"/>
            <w:vAlign w:val="center"/>
          </w:tcPr>
          <w:p w14:paraId="68EE7264" w14:textId="7494906C" w:rsidR="00830527" w:rsidRPr="003F7671" w:rsidRDefault="00830527" w:rsidP="00830527">
            <w:pPr>
              <w:pStyle w:val="ListParagraph"/>
              <w:numPr>
                <w:ilvl w:val="0"/>
                <w:numId w:val="10"/>
              </w:numPr>
              <w:tabs>
                <w:tab w:val="left" w:pos="308"/>
                <w:tab w:val="left" w:pos="459"/>
              </w:tabs>
              <w:contextualSpacing/>
              <w:rPr>
                <w:rFonts w:ascii="Calibri" w:eastAsia="Calibri" w:hAnsi="Calibri" w:cs="Calibri"/>
                <w:color w:val="000000"/>
                <w:spacing w:val="-8"/>
              </w:rPr>
            </w:pPr>
          </w:p>
        </w:tc>
        <w:tc>
          <w:tcPr>
            <w:tcW w:w="2325" w:type="pct"/>
          </w:tcPr>
          <w:p w14:paraId="1EA75E71" w14:textId="0C34A657" w:rsidR="00830527" w:rsidRPr="003F7671" w:rsidRDefault="00830527" w:rsidP="00830527">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Tiekėjas yra atsakingas už visus įsipareigojimus, susijusius su vietine Ukrainos socialinio draudimo sistema, pajamų mokesčiu ir kitus finansinius įsipareigojimus, kylančius iš Ukrainos teisės aktų.</w:t>
            </w:r>
          </w:p>
        </w:tc>
        <w:tc>
          <w:tcPr>
            <w:tcW w:w="2393" w:type="pct"/>
          </w:tcPr>
          <w:p w14:paraId="15DECF0C" w14:textId="1C728D2D" w:rsidR="00830527" w:rsidRPr="003F7671" w:rsidRDefault="00830527" w:rsidP="00830527">
            <w:pPr>
              <w:spacing w:after="0" w:line="240" w:lineRule="auto"/>
              <w:jc w:val="both"/>
              <w:rPr>
                <w:rFonts w:ascii="Calibri" w:hAnsi="Calibri" w:cs="Calibri"/>
                <w:noProof/>
                <w:lang w:val="lt" w:eastAsia="ru-RU"/>
              </w:rPr>
            </w:pPr>
            <w:r w:rsidRPr="003F7671">
              <w:rPr>
                <w:rFonts w:ascii="Calibri" w:hAnsi="Calibri" w:cs="Calibri"/>
                <w:noProof/>
                <w:lang w:val="uk" w:eastAsia="ru-RU"/>
              </w:rPr>
              <w:t>Виконавець несе відповідальність за всі зобов'язання, пов'язані з місцевою системою соціального страхування України, податком на прибуток та іншими фінансовими зобов'язаннями, що випливають із законодавства України.</w:t>
            </w:r>
          </w:p>
        </w:tc>
      </w:tr>
      <w:tr w:rsidR="00830527" w:rsidRPr="003F7671" w14:paraId="140F2109" w14:textId="77777777" w:rsidTr="0090040F">
        <w:trPr>
          <w:trHeight w:val="257"/>
        </w:trPr>
        <w:tc>
          <w:tcPr>
            <w:tcW w:w="282" w:type="pct"/>
            <w:vAlign w:val="center"/>
          </w:tcPr>
          <w:p w14:paraId="4AE8A25B" w14:textId="0275630B" w:rsidR="00830527" w:rsidRPr="003F7671" w:rsidRDefault="00830527" w:rsidP="00830527">
            <w:pPr>
              <w:pStyle w:val="ListParagraph"/>
              <w:numPr>
                <w:ilvl w:val="0"/>
                <w:numId w:val="10"/>
              </w:numPr>
              <w:tabs>
                <w:tab w:val="left" w:pos="308"/>
                <w:tab w:val="left" w:pos="459"/>
              </w:tabs>
              <w:contextualSpacing/>
              <w:rPr>
                <w:rFonts w:ascii="Calibri" w:eastAsia="Calibri" w:hAnsi="Calibri" w:cs="Calibri"/>
                <w:color w:val="000000"/>
                <w:spacing w:val="-8"/>
                <w:lang w:val="uk"/>
              </w:rPr>
            </w:pPr>
          </w:p>
        </w:tc>
        <w:tc>
          <w:tcPr>
            <w:tcW w:w="2325" w:type="pct"/>
          </w:tcPr>
          <w:p w14:paraId="59A96A61" w14:textId="3EA7BEF0" w:rsidR="00830527" w:rsidRPr="003F7671" w:rsidRDefault="00A73EBF" w:rsidP="00830527">
            <w:pPr>
              <w:spacing w:after="0" w:line="240" w:lineRule="auto"/>
              <w:contextualSpacing/>
              <w:jc w:val="both"/>
              <w:rPr>
                <w:rFonts w:cstheme="minorHAnsi"/>
                <w:noProof/>
                <w:lang w:eastAsia="ru-RU"/>
              </w:rPr>
            </w:pPr>
            <w:r w:rsidRPr="003F7671">
              <w:rPr>
                <w:rFonts w:cstheme="minorHAnsi"/>
                <w:lang w:val="uk-UA"/>
              </w:rPr>
              <w:t xml:space="preserve">Atsižvelgiant  į 2025 m. sausio </w:t>
            </w:r>
            <w:r w:rsidR="00883BCB" w:rsidRPr="003F7671">
              <w:rPr>
                <w:rFonts w:cstheme="minorHAnsi"/>
                <w:lang w:val="uk"/>
              </w:rPr>
              <w:t>8</w:t>
            </w:r>
            <w:r w:rsidRPr="003F7671">
              <w:rPr>
                <w:rFonts w:cstheme="minorHAnsi"/>
                <w:lang w:val="uk-UA"/>
              </w:rPr>
              <w:t xml:space="preserve"> d. gautą Projekto (programos) registracijos pažymą Nr. 5797 (priedas Nr. </w:t>
            </w:r>
            <w:r w:rsidRPr="003F7671">
              <w:rPr>
                <w:rFonts w:cstheme="minorHAnsi"/>
              </w:rPr>
              <w:t>6</w:t>
            </w:r>
            <w:r w:rsidRPr="003F7671">
              <w:rPr>
                <w:rFonts w:cstheme="minorHAnsi"/>
                <w:lang w:val="uk-UA"/>
              </w:rPr>
              <w:t xml:space="preserve">), kurioje nurodyta, kad pagal Ukrainos Vyriausybės ir Europos Bendrijų Komisijos pagrindų susitarimo 3 straipsnį „Bendrijos visiškai ar iš dalies finansuojamoms </w:t>
            </w:r>
            <w:r w:rsidRPr="003F7671">
              <w:rPr>
                <w:rFonts w:cstheme="minorHAnsi"/>
                <w:lang w:val="uk-UA"/>
              </w:rPr>
              <w:lastRenderedPageBreak/>
              <w:t>priemonėms netaikomi mokesčiai, muitai ar kitos panašaus pobūdžio rinkliavos“, Sutarties dalyviams nėra taikomas PVM</w:t>
            </w:r>
            <w:r w:rsidRPr="003F7671">
              <w:rPr>
                <w:rFonts w:cstheme="minorHAnsi"/>
              </w:rPr>
              <w:t>.</w:t>
            </w:r>
          </w:p>
        </w:tc>
        <w:tc>
          <w:tcPr>
            <w:tcW w:w="2393" w:type="pct"/>
          </w:tcPr>
          <w:p w14:paraId="5362E59A" w14:textId="5D709997" w:rsidR="00830527" w:rsidRPr="003F7671" w:rsidRDefault="00A73EBF" w:rsidP="002C18EA">
            <w:pPr>
              <w:spacing w:after="0" w:line="240" w:lineRule="auto"/>
              <w:jc w:val="both"/>
              <w:rPr>
                <w:rFonts w:eastAsia="Times New Roman" w:cstheme="minorHAnsi"/>
                <w:noProof/>
                <w:lang w:val="uk-UA" w:eastAsia="ru-RU"/>
              </w:rPr>
            </w:pPr>
            <w:r w:rsidRPr="003F7671">
              <w:rPr>
                <w:rFonts w:cstheme="minorHAnsi"/>
                <w:lang w:val="uk-UA"/>
              </w:rPr>
              <w:lastRenderedPageBreak/>
              <w:t xml:space="preserve">Враховуючи Свідоцтво про реєстрацію проекту/програми № 5797 (Додаток № </w:t>
            </w:r>
            <w:r w:rsidRPr="003F7671">
              <w:rPr>
                <w:rFonts w:cstheme="minorHAnsi"/>
              </w:rPr>
              <w:t>6</w:t>
            </w:r>
            <w:r w:rsidRPr="003F7671">
              <w:rPr>
                <w:rFonts w:cstheme="minorHAnsi"/>
                <w:lang w:val="uk-UA"/>
              </w:rPr>
              <w:t xml:space="preserve">), отримане </w:t>
            </w:r>
            <w:r w:rsidR="00883BCB" w:rsidRPr="003F7671">
              <w:rPr>
                <w:rFonts w:cstheme="minorHAnsi"/>
              </w:rPr>
              <w:t>8</w:t>
            </w:r>
            <w:r w:rsidRPr="003F7671">
              <w:rPr>
                <w:rFonts w:cstheme="minorHAnsi"/>
                <w:lang w:val="uk-UA"/>
              </w:rPr>
              <w:t xml:space="preserve"> січня 2025 року, в якому зазначено, що відповідно до статті 3, Рамкової угоди між Урядом України та Комісією Європейських Співтовариств «Заходи, що </w:t>
            </w:r>
            <w:r w:rsidR="002C18EA" w:rsidRPr="003F7671">
              <w:rPr>
                <w:rFonts w:cstheme="minorHAnsi"/>
                <w:lang w:val="uk-UA"/>
              </w:rPr>
              <w:t xml:space="preserve">фінансуються в </w:t>
            </w:r>
            <w:r w:rsidR="002C18EA" w:rsidRPr="003F7671">
              <w:rPr>
                <w:rFonts w:cstheme="minorHAnsi"/>
                <w:lang w:val="uk-UA"/>
              </w:rPr>
              <w:lastRenderedPageBreak/>
              <w:t>цілому або частково коштом Співтовариства, не обкладаються податками, митними зборами, або іншими стягненнями аналогічного характеру</w:t>
            </w:r>
            <w:r w:rsidRPr="003F7671">
              <w:rPr>
                <w:rFonts w:cstheme="minorHAnsi"/>
                <w:lang w:val="uk-UA"/>
              </w:rPr>
              <w:t>», ПДВ не застосовуватиметься до учасників договору.</w:t>
            </w:r>
          </w:p>
        </w:tc>
      </w:tr>
      <w:tr w:rsidR="00830527" w:rsidRPr="003F7671" w14:paraId="01BDC8D4" w14:textId="77777777" w:rsidTr="0090040F">
        <w:trPr>
          <w:trHeight w:val="257"/>
        </w:trPr>
        <w:tc>
          <w:tcPr>
            <w:tcW w:w="282" w:type="pct"/>
            <w:vAlign w:val="center"/>
          </w:tcPr>
          <w:p w14:paraId="3F1FD38D" w14:textId="6C654E5F" w:rsidR="00830527" w:rsidRPr="003F7671" w:rsidRDefault="00830527" w:rsidP="00830527">
            <w:pPr>
              <w:pStyle w:val="ListParagraph"/>
              <w:numPr>
                <w:ilvl w:val="0"/>
                <w:numId w:val="10"/>
              </w:numPr>
              <w:tabs>
                <w:tab w:val="left" w:pos="308"/>
                <w:tab w:val="left" w:pos="459"/>
              </w:tabs>
              <w:contextualSpacing/>
              <w:rPr>
                <w:rFonts w:ascii="Calibri" w:eastAsia="Calibri" w:hAnsi="Calibri" w:cs="Calibri"/>
                <w:color w:val="000000"/>
                <w:spacing w:val="-8"/>
              </w:rPr>
            </w:pPr>
          </w:p>
        </w:tc>
        <w:tc>
          <w:tcPr>
            <w:tcW w:w="2325" w:type="pct"/>
          </w:tcPr>
          <w:p w14:paraId="43039FBD" w14:textId="437106F3" w:rsidR="00830527" w:rsidRPr="003F7671" w:rsidRDefault="00830527" w:rsidP="00830527">
            <w:pPr>
              <w:spacing w:after="0" w:line="240" w:lineRule="auto"/>
              <w:contextualSpacing/>
              <w:jc w:val="both"/>
              <w:rPr>
                <w:rFonts w:ascii="Calibri" w:hAnsi="Calibri" w:cs="Calibri"/>
                <w:noProof/>
                <w:lang w:val="ru-RU" w:eastAsia="ru-RU"/>
              </w:rPr>
            </w:pPr>
            <w:r w:rsidRPr="003F7671">
              <w:rPr>
                <w:rFonts w:ascii="Calibri" w:hAnsi="Calibri" w:cs="Calibri"/>
                <w:noProof/>
                <w:lang w:val="uk" w:eastAsia="ru-RU"/>
              </w:rPr>
              <w:t xml:space="preserve">Mokėjimai atliekami remiantis </w:t>
            </w:r>
            <w:r w:rsidR="00A73EBF" w:rsidRPr="003F7671">
              <w:rPr>
                <w:rFonts w:ascii="Calibri" w:hAnsi="Calibri" w:cs="Calibri"/>
                <w:noProof/>
                <w:lang w:eastAsia="ru-RU"/>
              </w:rPr>
              <w:t>T</w:t>
            </w:r>
            <w:r w:rsidRPr="003F7671">
              <w:rPr>
                <w:rFonts w:ascii="Calibri" w:hAnsi="Calibri" w:cs="Calibri"/>
                <w:noProof/>
                <w:lang w:val="uk" w:eastAsia="ru-RU"/>
              </w:rPr>
              <w:t>iekėjo pasirašytomis sąskaitomis-faktūromis (Sutarties 3 priedas), kurios išrašomos po to, kai  Šalys pasirašo Paslaugų perdavimo-priėmimo aktą (Sutarties 4 priedas)</w:t>
            </w:r>
            <w:r w:rsidR="001B3C59" w:rsidRPr="003F7671">
              <w:rPr>
                <w:rFonts w:ascii="Calibri" w:hAnsi="Calibri" w:cs="Calibri"/>
                <w:noProof/>
                <w:lang w:val="uk" w:eastAsia="ru-RU"/>
              </w:rPr>
              <w:t xml:space="preserve"> </w:t>
            </w:r>
            <w:r w:rsidR="001B3C59" w:rsidRPr="003F7671">
              <w:rPr>
                <w:rFonts w:ascii="Calibri" w:hAnsi="Calibri" w:cs="Calibri"/>
                <w:noProof/>
                <w:lang w:eastAsia="ru-RU"/>
              </w:rPr>
              <w:t xml:space="preserve">ir </w:t>
            </w:r>
            <w:r w:rsidR="001B3C59" w:rsidRPr="003F7671">
              <w:rPr>
                <w:rFonts w:cstheme="minorHAnsi"/>
              </w:rPr>
              <w:t>Tiekėjas pateikia CPVA tinkamai užpildytą mokesčių važtaraštį (Mokesčių važtaraštis) (jei taikomą)</w:t>
            </w:r>
            <w:r w:rsidR="001B3C59" w:rsidRPr="003F7671">
              <w:rPr>
                <w:rStyle w:val="FootnoteReference"/>
              </w:rPr>
              <w:footnoteReference w:id="4"/>
            </w:r>
            <w:r w:rsidRPr="003F7671">
              <w:rPr>
                <w:rFonts w:ascii="Calibri" w:hAnsi="Calibri" w:cs="Calibri"/>
                <w:noProof/>
                <w:lang w:val="ru-RU" w:eastAsia="ru-RU"/>
              </w:rPr>
              <w:t>.</w:t>
            </w:r>
          </w:p>
        </w:tc>
        <w:tc>
          <w:tcPr>
            <w:tcW w:w="2393" w:type="pct"/>
          </w:tcPr>
          <w:p w14:paraId="7D13F57D" w14:textId="43C12F77" w:rsidR="00830527" w:rsidRPr="003F7671" w:rsidRDefault="00830527" w:rsidP="00830527">
            <w:pPr>
              <w:spacing w:after="0" w:line="240" w:lineRule="auto"/>
              <w:jc w:val="both"/>
              <w:rPr>
                <w:rFonts w:ascii="Calibri" w:hAnsi="Calibri" w:cs="Calibri"/>
                <w:noProof/>
                <w:lang w:val="uk" w:eastAsia="ru-RU"/>
              </w:rPr>
            </w:pPr>
            <w:r w:rsidRPr="003F7671">
              <w:rPr>
                <w:rFonts w:ascii="Calibri" w:hAnsi="Calibri" w:cs="Calibri"/>
                <w:noProof/>
                <w:lang w:val="uk" w:eastAsia="ru-RU"/>
              </w:rPr>
              <w:t>Оплата здійснюється на підставі рахунків, підписаних Виконавцем (Додаток 3 Договору), які виписуються після підписання Сторонами Акту прийому-передачі послуг (Додаток 4 Договору)</w:t>
            </w:r>
            <w:r w:rsidR="001B3C59" w:rsidRPr="003F7671">
              <w:rPr>
                <w:rFonts w:ascii="Calibri" w:hAnsi="Calibri" w:cs="Calibri"/>
                <w:noProof/>
                <w:lang w:eastAsia="ru-RU"/>
              </w:rPr>
              <w:t xml:space="preserve"> </w:t>
            </w:r>
            <w:r w:rsidR="001B3C59" w:rsidRPr="003F7671">
              <w:rPr>
                <w:rFonts w:ascii="Calibri" w:hAnsi="Calibri" w:cs="Calibri"/>
                <w:noProof/>
                <w:lang w:val="uk-UA" w:eastAsia="ru-RU"/>
              </w:rPr>
              <w:t xml:space="preserve">і </w:t>
            </w:r>
            <w:r w:rsidR="001B3C59" w:rsidRPr="003F7671">
              <w:rPr>
                <w:rFonts w:cstheme="minorHAnsi"/>
              </w:rPr>
              <w:t>CPVA</w:t>
            </w:r>
            <w:r w:rsidR="001B3C59" w:rsidRPr="003F7671">
              <w:rPr>
                <w:rFonts w:cstheme="minorHAnsi"/>
                <w:lang w:val="uk-UA" w:eastAsia="ru-RU"/>
              </w:rPr>
              <w:t xml:space="preserve"> отримає від Виконавця належним чином заповнену податкову накладну (Податкова накладна) (якщо застосовується)</w:t>
            </w:r>
            <w:r w:rsidR="001B3C59" w:rsidRPr="003F7671">
              <w:rPr>
                <w:rStyle w:val="FootnoteReference"/>
                <w:lang w:val="uk-UA" w:eastAsia="ru-RU"/>
              </w:rPr>
              <w:footnoteReference w:id="5"/>
            </w:r>
            <w:r w:rsidRPr="003F7671">
              <w:rPr>
                <w:rFonts w:ascii="Calibri" w:hAnsi="Calibri" w:cs="Calibri"/>
                <w:noProof/>
                <w:lang w:val="uk" w:eastAsia="ru-RU"/>
              </w:rPr>
              <w:t>.</w:t>
            </w:r>
          </w:p>
        </w:tc>
      </w:tr>
      <w:tr w:rsidR="00044CD9" w:rsidRPr="003F7671" w14:paraId="5328B9B4" w14:textId="77777777" w:rsidTr="0090040F">
        <w:trPr>
          <w:trHeight w:val="257"/>
        </w:trPr>
        <w:tc>
          <w:tcPr>
            <w:tcW w:w="282" w:type="pct"/>
            <w:vAlign w:val="center"/>
          </w:tcPr>
          <w:p w14:paraId="1EFFC256" w14:textId="057C8742" w:rsidR="00044CD9" w:rsidRPr="003F7671" w:rsidRDefault="00044CD9">
            <w:pPr>
              <w:pStyle w:val="ListParagraph"/>
              <w:numPr>
                <w:ilvl w:val="0"/>
                <w:numId w:val="10"/>
              </w:numPr>
              <w:tabs>
                <w:tab w:val="left" w:pos="308"/>
                <w:tab w:val="left" w:pos="459"/>
              </w:tabs>
              <w:contextualSpacing/>
              <w:rPr>
                <w:rFonts w:ascii="Calibri" w:eastAsia="Calibri" w:hAnsi="Calibri" w:cs="Calibri"/>
                <w:color w:val="000000"/>
                <w:spacing w:val="-8"/>
              </w:rPr>
            </w:pPr>
          </w:p>
        </w:tc>
        <w:tc>
          <w:tcPr>
            <w:tcW w:w="2325" w:type="pct"/>
          </w:tcPr>
          <w:p w14:paraId="54CF11D7" w14:textId="1AEB13C5" w:rsidR="00044CD9" w:rsidRPr="003F7671" w:rsidRDefault="00044CD9" w:rsidP="00483D9A">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CPVA už tinkamai ir laiku suteiktas Paslaugas sumokės per 30 dienų nuo tos dienos, kai CPVA gaus tinkamą sąskaitą faktūrą.</w:t>
            </w:r>
          </w:p>
        </w:tc>
        <w:tc>
          <w:tcPr>
            <w:tcW w:w="2393" w:type="pct"/>
          </w:tcPr>
          <w:p w14:paraId="26EC5294" w14:textId="3B50700D" w:rsidR="00044CD9" w:rsidRPr="003F7671" w:rsidRDefault="001149C7" w:rsidP="00483D9A">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CPVA</w:t>
            </w:r>
            <w:r w:rsidR="00044CD9" w:rsidRPr="003F7671">
              <w:rPr>
                <w:rFonts w:ascii="Calibri" w:hAnsi="Calibri" w:cs="Calibri"/>
                <w:noProof/>
                <w:lang w:val="uk" w:eastAsia="ru-RU"/>
              </w:rPr>
              <w:t xml:space="preserve"> оплачуватиме належним чином і вчасно надані Послуги протягом 30 днів з дня отримання </w:t>
            </w:r>
            <w:r w:rsidR="002C18EA" w:rsidRPr="003F7671">
              <w:rPr>
                <w:rFonts w:ascii="Calibri" w:hAnsi="Calibri" w:cs="Calibri"/>
                <w:noProof/>
                <w:lang w:val="uk" w:eastAsia="ru-RU"/>
              </w:rPr>
              <w:t xml:space="preserve">CPVA </w:t>
            </w:r>
            <w:r w:rsidR="00B011D0" w:rsidRPr="003F7671">
              <w:rPr>
                <w:rFonts w:ascii="Calibri" w:hAnsi="Calibri" w:cs="Calibri"/>
                <w:noProof/>
                <w:lang w:val="uk" w:eastAsia="ru-RU"/>
              </w:rPr>
              <w:t xml:space="preserve">належного </w:t>
            </w:r>
            <w:r w:rsidR="00044CD9" w:rsidRPr="003F7671">
              <w:rPr>
                <w:rFonts w:ascii="Calibri" w:hAnsi="Calibri" w:cs="Calibri"/>
                <w:noProof/>
                <w:lang w:val="uk" w:eastAsia="ru-RU"/>
              </w:rPr>
              <w:t>рахунку-фактури</w:t>
            </w:r>
            <w:r w:rsidR="00483D9A" w:rsidRPr="003F7671">
              <w:rPr>
                <w:rFonts w:ascii="Calibri" w:hAnsi="Calibri" w:cs="Calibri"/>
                <w:noProof/>
                <w:lang w:eastAsia="ru-RU"/>
              </w:rPr>
              <w:t>.</w:t>
            </w:r>
            <w:r w:rsidR="00044CD9" w:rsidRPr="003F7671">
              <w:rPr>
                <w:rFonts w:ascii="Calibri" w:hAnsi="Calibri" w:cs="Calibri"/>
                <w:noProof/>
                <w:lang w:val="uk" w:eastAsia="ru-RU"/>
              </w:rPr>
              <w:t xml:space="preserve"> </w:t>
            </w:r>
          </w:p>
        </w:tc>
      </w:tr>
      <w:tr w:rsidR="00044CD9" w:rsidRPr="003F7671" w14:paraId="57179A4D" w14:textId="77777777" w:rsidTr="0090040F">
        <w:trPr>
          <w:trHeight w:val="257"/>
        </w:trPr>
        <w:tc>
          <w:tcPr>
            <w:tcW w:w="282" w:type="pct"/>
            <w:vAlign w:val="center"/>
          </w:tcPr>
          <w:p w14:paraId="73B7C536" w14:textId="2C3DE230" w:rsidR="00044CD9" w:rsidRPr="003F7671" w:rsidRDefault="00044CD9">
            <w:pPr>
              <w:pStyle w:val="ListParagraph"/>
              <w:numPr>
                <w:ilvl w:val="0"/>
                <w:numId w:val="10"/>
              </w:numPr>
              <w:tabs>
                <w:tab w:val="left" w:pos="308"/>
                <w:tab w:val="left" w:pos="459"/>
              </w:tabs>
              <w:contextualSpacing/>
              <w:rPr>
                <w:rFonts w:ascii="Calibri" w:eastAsia="Calibri" w:hAnsi="Calibri" w:cs="Calibri"/>
                <w:color w:val="000000"/>
                <w:spacing w:val="-8"/>
              </w:rPr>
            </w:pPr>
          </w:p>
        </w:tc>
        <w:tc>
          <w:tcPr>
            <w:tcW w:w="2325" w:type="pct"/>
          </w:tcPr>
          <w:p w14:paraId="6C159D5A" w14:textId="6A8E96A1" w:rsidR="00044CD9" w:rsidRPr="003F7671" w:rsidRDefault="00044CD9" w:rsidP="00044CD9">
            <w:pPr>
              <w:spacing w:after="0" w:line="240" w:lineRule="auto"/>
              <w:contextualSpacing/>
              <w:jc w:val="both"/>
              <w:rPr>
                <w:rFonts w:ascii="Calibri" w:hAnsi="Calibri" w:cs="Calibri"/>
                <w:noProof/>
                <w:lang w:val="sv-SE" w:eastAsia="ru-RU"/>
              </w:rPr>
            </w:pPr>
            <w:r w:rsidRPr="003F7671">
              <w:rPr>
                <w:rFonts w:ascii="Calibri" w:hAnsi="Calibri" w:cs="Calibri"/>
                <w:noProof/>
                <w:lang w:val="uk" w:eastAsia="ru-RU"/>
              </w:rPr>
              <w:t xml:space="preserve">Tiekėjas, sąskaitą-faktūrą, išrašytą pagal šią Sutartį, CPVA pateikia Specialiųjų sutarties sąlygų </w:t>
            </w:r>
            <w:r w:rsidR="00A11285" w:rsidRPr="003F7671">
              <w:rPr>
                <w:rFonts w:ascii="Calibri" w:hAnsi="Calibri" w:cs="Calibri"/>
                <w:noProof/>
                <w:lang w:eastAsia="ru-RU"/>
              </w:rPr>
              <w:t>4</w:t>
            </w:r>
            <w:r w:rsidRPr="003F7671">
              <w:rPr>
                <w:rFonts w:ascii="Calibri" w:hAnsi="Calibri" w:cs="Calibri"/>
                <w:noProof/>
                <w:lang w:val="uk" w:eastAsia="ru-RU"/>
              </w:rPr>
              <w:t xml:space="preserve"> punkte</w:t>
            </w:r>
            <w:r w:rsidRPr="003F7671">
              <w:rPr>
                <w:rFonts w:ascii="Calibri" w:hAnsi="Calibri" w:cs="Calibri"/>
                <w:noProof/>
                <w:lang w:val="uk-UA" w:eastAsia="ru-RU"/>
              </w:rPr>
              <w:t xml:space="preserve"> </w:t>
            </w:r>
            <w:r w:rsidRPr="003F7671">
              <w:rPr>
                <w:rFonts w:ascii="Calibri" w:hAnsi="Calibri" w:cs="Calibri"/>
                <w:noProof/>
                <w:lang w:val="en-US" w:eastAsia="ru-RU"/>
              </w:rPr>
              <w:t>nurodytu</w:t>
            </w:r>
            <w:r w:rsidRPr="003F7671">
              <w:rPr>
                <w:rFonts w:ascii="Calibri" w:hAnsi="Calibri" w:cs="Calibri"/>
                <w:noProof/>
                <w:lang w:val="uk-UA" w:eastAsia="ru-RU"/>
              </w:rPr>
              <w:t xml:space="preserve"> </w:t>
            </w:r>
            <w:r w:rsidRPr="003F7671">
              <w:rPr>
                <w:rFonts w:ascii="Calibri" w:hAnsi="Calibri" w:cs="Calibri"/>
                <w:noProof/>
                <w:lang w:val="en-US" w:eastAsia="ru-RU"/>
              </w:rPr>
              <w:t>b</w:t>
            </w:r>
            <w:r w:rsidRPr="003F7671">
              <w:rPr>
                <w:rFonts w:ascii="Calibri" w:hAnsi="Calibri" w:cs="Calibri"/>
                <w:noProof/>
                <w:lang w:eastAsia="ru-RU"/>
              </w:rPr>
              <w:t>ūdu</w:t>
            </w:r>
            <w:r w:rsidRPr="003F7671">
              <w:rPr>
                <w:rFonts w:ascii="Calibri" w:hAnsi="Calibri" w:cs="Calibri"/>
                <w:noProof/>
                <w:lang w:val="uk" w:eastAsia="ru-RU"/>
              </w:rPr>
              <w:t xml:space="preserve"> ne vėliau kaip per 5 darbo dienas nuo Paslaugų perdavimo-priėmimo akto (be trūkumų ir (ar) neatitikimų ir (ar) nukrypimų) pasirašymo dienos.</w:t>
            </w:r>
          </w:p>
        </w:tc>
        <w:tc>
          <w:tcPr>
            <w:tcW w:w="2393" w:type="pct"/>
          </w:tcPr>
          <w:p w14:paraId="144285E7" w14:textId="0046721F" w:rsidR="00044CD9" w:rsidRPr="003F7671" w:rsidRDefault="0060034B" w:rsidP="00044CD9">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Рахунок-фактуру, оформлену відповідно до цього Договору, Виконавець надає до </w:t>
            </w:r>
            <w:r w:rsidR="001149C7" w:rsidRPr="003F7671">
              <w:rPr>
                <w:rFonts w:ascii="Calibri" w:hAnsi="Calibri" w:cs="Calibri"/>
                <w:noProof/>
                <w:lang w:val="uk" w:eastAsia="ru-RU"/>
              </w:rPr>
              <w:t>CPVA</w:t>
            </w:r>
            <w:r w:rsidRPr="003F7671">
              <w:rPr>
                <w:rFonts w:ascii="Calibri" w:hAnsi="Calibri" w:cs="Calibri"/>
                <w:noProof/>
                <w:lang w:eastAsia="ru-RU"/>
              </w:rPr>
              <w:t xml:space="preserve"> </w:t>
            </w:r>
            <w:r w:rsidR="003136E4" w:rsidRPr="003F7671">
              <w:rPr>
                <w:rFonts w:ascii="Calibri" w:hAnsi="Calibri" w:cs="Calibri"/>
                <w:noProof/>
                <w:lang w:val="uk-UA" w:eastAsia="ru-RU"/>
              </w:rPr>
              <w:t>у</w:t>
            </w:r>
            <w:r w:rsidRPr="003F7671">
              <w:rPr>
                <w:rFonts w:ascii="Calibri" w:hAnsi="Calibri" w:cs="Calibri"/>
                <w:noProof/>
                <w:lang w:eastAsia="ru-RU"/>
              </w:rPr>
              <w:t xml:space="preserve"> порядку, визначеному пунктом </w:t>
            </w:r>
            <w:r w:rsidR="00B011D0" w:rsidRPr="003F7671">
              <w:rPr>
                <w:rFonts w:ascii="Calibri" w:hAnsi="Calibri" w:cs="Calibri"/>
                <w:noProof/>
                <w:lang w:val="uk-UA" w:eastAsia="ru-RU"/>
              </w:rPr>
              <w:t>4</w:t>
            </w:r>
            <w:r w:rsidRPr="003F7671">
              <w:rPr>
                <w:rFonts w:ascii="Calibri" w:hAnsi="Calibri" w:cs="Calibri"/>
                <w:noProof/>
                <w:lang w:eastAsia="ru-RU"/>
              </w:rPr>
              <w:t xml:space="preserve"> спеціальних умов договору,</w:t>
            </w:r>
            <w:r w:rsidRPr="003F7671">
              <w:rPr>
                <w:rFonts w:ascii="Calibri" w:hAnsi="Calibri" w:cs="Calibri"/>
                <w:noProof/>
                <w:lang w:val="uk" w:eastAsia="ru-RU"/>
              </w:rPr>
              <w:t xml:space="preserve"> не пізніше 5 робочих днів з дати підписання Акту прийому-передачі послуг (без недоліків та/або невідповідностей та/або відхилень).</w:t>
            </w:r>
          </w:p>
        </w:tc>
      </w:tr>
      <w:tr w:rsidR="00044CD9" w:rsidRPr="003F7671" w14:paraId="45D39693" w14:textId="77777777" w:rsidTr="0090040F">
        <w:trPr>
          <w:trHeight w:val="257"/>
        </w:trPr>
        <w:tc>
          <w:tcPr>
            <w:tcW w:w="282" w:type="pct"/>
            <w:vAlign w:val="center"/>
          </w:tcPr>
          <w:p w14:paraId="0DD92BC8" w14:textId="5E98F00C" w:rsidR="00044CD9" w:rsidRPr="003F7671" w:rsidRDefault="00044CD9">
            <w:pPr>
              <w:pStyle w:val="ListParagraph"/>
              <w:numPr>
                <w:ilvl w:val="0"/>
                <w:numId w:val="10"/>
              </w:numPr>
              <w:tabs>
                <w:tab w:val="left" w:pos="308"/>
                <w:tab w:val="left" w:pos="459"/>
              </w:tabs>
              <w:contextualSpacing/>
              <w:rPr>
                <w:rFonts w:ascii="Calibri" w:eastAsia="Calibri" w:hAnsi="Calibri" w:cs="Calibri"/>
                <w:color w:val="000000"/>
                <w:spacing w:val="-8"/>
                <w:lang w:val="sv-SE"/>
              </w:rPr>
            </w:pPr>
          </w:p>
        </w:tc>
        <w:tc>
          <w:tcPr>
            <w:tcW w:w="2325" w:type="pct"/>
          </w:tcPr>
          <w:p w14:paraId="5F7154B9" w14:textId="4857274A" w:rsidR="00044CD9" w:rsidRPr="003F7671" w:rsidRDefault="00044CD9" w:rsidP="00483D9A">
            <w:pPr>
              <w:spacing w:after="0" w:line="240" w:lineRule="auto"/>
              <w:contextualSpacing/>
              <w:jc w:val="both"/>
              <w:rPr>
                <w:rFonts w:ascii="Calibri" w:hAnsi="Calibri" w:cs="Calibri"/>
                <w:noProof/>
                <w:lang w:val="sv-SE" w:eastAsia="ru-RU"/>
              </w:rPr>
            </w:pPr>
            <w:r w:rsidRPr="003F7671">
              <w:rPr>
                <w:rFonts w:ascii="Calibri" w:hAnsi="Calibri" w:cs="Calibri"/>
                <w:noProof/>
                <w:lang w:val="uk" w:eastAsia="ru-RU"/>
              </w:rPr>
              <w:t>Sutarties valiuta yra euras</w:t>
            </w:r>
            <w:r w:rsidRPr="003F7671">
              <w:rPr>
                <w:rFonts w:ascii="Calibri" w:hAnsi="Calibri" w:cs="Calibri"/>
                <w:noProof/>
                <w:lang w:val="sv-SE" w:eastAsia="ru-RU"/>
              </w:rPr>
              <w:t>.</w:t>
            </w:r>
            <w:r w:rsidRPr="003F7671">
              <w:rPr>
                <w:rFonts w:ascii="Calibri" w:hAnsi="Calibri" w:cs="Calibri"/>
                <w:noProof/>
                <w:lang w:val="uk" w:eastAsia="ru-RU"/>
              </w:rPr>
              <w:t xml:space="preserve"> </w:t>
            </w:r>
            <w:r w:rsidR="00483D9A" w:rsidRPr="003F7671">
              <w:rPr>
                <w:rFonts w:ascii="Calibri" w:hAnsi="Calibri" w:cs="Calibri"/>
                <w:noProof/>
                <w:lang w:eastAsia="ru-RU"/>
              </w:rPr>
              <w:t>S</w:t>
            </w:r>
            <w:r w:rsidRPr="003F7671">
              <w:rPr>
                <w:rFonts w:ascii="Calibri" w:hAnsi="Calibri" w:cs="Calibri"/>
                <w:noProof/>
                <w:lang w:val="uk" w:eastAsia="ru-RU"/>
              </w:rPr>
              <w:t>ąskaita-faktūra (-os) išrašoma (-os) ir mokėjimas (-ai) atliekamas eurais</w:t>
            </w:r>
            <w:r w:rsidRPr="003F7671">
              <w:rPr>
                <w:rFonts w:ascii="Calibri" w:hAnsi="Calibri" w:cs="Calibri"/>
                <w:noProof/>
                <w:lang w:val="sv-SE" w:eastAsia="ru-RU"/>
              </w:rPr>
              <w:t>.</w:t>
            </w:r>
          </w:p>
        </w:tc>
        <w:tc>
          <w:tcPr>
            <w:tcW w:w="2393" w:type="pct"/>
          </w:tcPr>
          <w:p w14:paraId="19CC1879" w14:textId="528B0CF6" w:rsidR="00044CD9" w:rsidRPr="003F7671" w:rsidRDefault="00044CD9" w:rsidP="00483D9A">
            <w:pPr>
              <w:spacing w:after="0" w:line="240" w:lineRule="auto"/>
              <w:jc w:val="both"/>
              <w:rPr>
                <w:rFonts w:ascii="Calibri" w:hAnsi="Calibri" w:cs="Calibri"/>
                <w:noProof/>
                <w:lang w:val="ru-RU" w:eastAsia="ru-RU"/>
              </w:rPr>
            </w:pPr>
            <w:r w:rsidRPr="003F7671">
              <w:rPr>
                <w:rFonts w:ascii="Calibri" w:hAnsi="Calibri" w:cs="Calibri"/>
                <w:noProof/>
                <w:lang w:val="uk" w:eastAsia="ru-RU"/>
              </w:rPr>
              <w:t>Валюта договору - євро.</w:t>
            </w:r>
            <w:r w:rsidRPr="003F7671">
              <w:rPr>
                <w:rFonts w:ascii="Calibri" w:hAnsi="Calibri" w:cs="Calibri"/>
                <w:noProof/>
                <w:lang w:val="ru-RU" w:eastAsia="ru-RU"/>
              </w:rPr>
              <w:t xml:space="preserve"> </w:t>
            </w:r>
            <w:r w:rsidRPr="003F7671">
              <w:rPr>
                <w:rFonts w:ascii="Calibri" w:hAnsi="Calibri" w:cs="Calibri"/>
                <w:noProof/>
                <w:lang w:val="uk" w:eastAsia="ru-RU"/>
              </w:rPr>
              <w:t>Виставляється рахунок-фактура і оплата здійснюється в євро</w:t>
            </w:r>
            <w:r w:rsidRPr="003F7671">
              <w:rPr>
                <w:rFonts w:ascii="Calibri" w:hAnsi="Calibri" w:cs="Calibri"/>
                <w:noProof/>
                <w:lang w:val="ru-RU" w:eastAsia="ru-RU"/>
              </w:rPr>
              <w:t>.</w:t>
            </w:r>
          </w:p>
        </w:tc>
      </w:tr>
      <w:tr w:rsidR="00044CD9" w:rsidRPr="003F7671" w14:paraId="6B147281" w14:textId="77777777" w:rsidTr="0090040F">
        <w:trPr>
          <w:trHeight w:val="257"/>
        </w:trPr>
        <w:tc>
          <w:tcPr>
            <w:tcW w:w="282" w:type="pct"/>
            <w:vAlign w:val="center"/>
          </w:tcPr>
          <w:p w14:paraId="1048E2B9" w14:textId="74904AF8" w:rsidR="00044CD9" w:rsidRPr="003F7671" w:rsidRDefault="00044CD9">
            <w:pPr>
              <w:pStyle w:val="ListParagraph"/>
              <w:numPr>
                <w:ilvl w:val="0"/>
                <w:numId w:val="10"/>
              </w:numPr>
              <w:tabs>
                <w:tab w:val="left" w:pos="308"/>
                <w:tab w:val="left" w:pos="459"/>
              </w:tabs>
              <w:contextualSpacing/>
              <w:rPr>
                <w:rFonts w:ascii="Calibri" w:eastAsia="Calibri" w:hAnsi="Calibri" w:cs="Calibri"/>
                <w:color w:val="000000"/>
                <w:spacing w:val="-8"/>
              </w:rPr>
            </w:pPr>
          </w:p>
        </w:tc>
        <w:tc>
          <w:tcPr>
            <w:tcW w:w="2325" w:type="pct"/>
          </w:tcPr>
          <w:p w14:paraId="572E7D9E" w14:textId="0EFF54DC" w:rsidR="00044CD9" w:rsidRPr="003F7671" w:rsidRDefault="00CA7B23" w:rsidP="00044CD9">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Kredito įstaigų imami mokesčiai už pinigų pervedimą ir įskaitymą mokami taip:</w:t>
            </w:r>
          </w:p>
        </w:tc>
        <w:tc>
          <w:tcPr>
            <w:tcW w:w="2393" w:type="pct"/>
          </w:tcPr>
          <w:p w14:paraId="2D95E8E5" w14:textId="029E77E5" w:rsidR="00044CD9" w:rsidRPr="003F7671" w:rsidRDefault="00CA7B23" w:rsidP="00044CD9">
            <w:pPr>
              <w:spacing w:after="0" w:line="240" w:lineRule="auto"/>
              <w:jc w:val="both"/>
              <w:rPr>
                <w:rFonts w:ascii="Calibri" w:hAnsi="Calibri" w:cs="Calibri"/>
                <w:noProof/>
                <w:lang w:val="uk" w:eastAsia="ru-RU"/>
              </w:rPr>
            </w:pPr>
            <w:r w:rsidRPr="003F7671">
              <w:rPr>
                <w:rFonts w:ascii="Calibri" w:hAnsi="Calibri" w:cs="Calibri"/>
                <w:noProof/>
                <w:lang w:val="uk" w:eastAsia="ru-RU"/>
              </w:rPr>
              <w:t>Комісія, що стягується кредитними установами за переказ і зарахування грошей, сплачується наступним чином:</w:t>
            </w:r>
          </w:p>
        </w:tc>
      </w:tr>
      <w:tr w:rsidR="00CA7B23" w:rsidRPr="003F7671" w14:paraId="3F07FE92" w14:textId="77777777" w:rsidTr="0090040F">
        <w:trPr>
          <w:trHeight w:val="257"/>
        </w:trPr>
        <w:tc>
          <w:tcPr>
            <w:tcW w:w="282" w:type="pct"/>
            <w:vAlign w:val="center"/>
          </w:tcPr>
          <w:p w14:paraId="717A752F" w14:textId="21C59FCD" w:rsidR="00CA7B23" w:rsidRPr="003F7671" w:rsidRDefault="00CA7B23">
            <w:pPr>
              <w:pStyle w:val="ListParagraph"/>
              <w:numPr>
                <w:ilvl w:val="0"/>
                <w:numId w:val="11"/>
              </w:numPr>
              <w:tabs>
                <w:tab w:val="left" w:pos="308"/>
                <w:tab w:val="left" w:pos="459"/>
              </w:tabs>
              <w:contextualSpacing/>
              <w:jc w:val="right"/>
              <w:rPr>
                <w:rFonts w:ascii="Calibri" w:eastAsia="Calibri" w:hAnsi="Calibri" w:cs="Calibri"/>
                <w:color w:val="000000"/>
                <w:spacing w:val="-8"/>
              </w:rPr>
            </w:pPr>
          </w:p>
        </w:tc>
        <w:tc>
          <w:tcPr>
            <w:tcW w:w="2325" w:type="pct"/>
          </w:tcPr>
          <w:p w14:paraId="01EE80AB" w14:textId="45EA283E" w:rsidR="00CA7B23" w:rsidRPr="003F7671" w:rsidRDefault="00CA7B23" w:rsidP="00044CD9">
            <w:pPr>
              <w:spacing w:after="0" w:line="240" w:lineRule="auto"/>
              <w:contextualSpacing/>
              <w:jc w:val="both"/>
              <w:rPr>
                <w:rFonts w:ascii="Calibri" w:hAnsi="Calibri" w:cs="Calibri"/>
                <w:noProof/>
                <w:lang w:eastAsia="ru-RU"/>
              </w:rPr>
            </w:pPr>
            <w:r w:rsidRPr="003F7671">
              <w:rPr>
                <w:rFonts w:ascii="Calibri" w:hAnsi="Calibri" w:cs="Calibri"/>
                <w:noProof/>
                <w:lang w:val="uk" w:eastAsia="ru-RU"/>
              </w:rPr>
              <w:t>kredito įstaigos, iš kurios CPVA atlieka mokėjimą, mokesčius padengia CPVA</w:t>
            </w:r>
          </w:p>
        </w:tc>
        <w:tc>
          <w:tcPr>
            <w:tcW w:w="2393" w:type="pct"/>
          </w:tcPr>
          <w:p w14:paraId="35CAC583" w14:textId="58314F58" w:rsidR="00CA7B23" w:rsidRPr="003F7671" w:rsidRDefault="00965308" w:rsidP="00044CD9">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комісії кредитної установи, з якої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здійснює платіж, покриваються </w:t>
            </w:r>
            <w:r w:rsidR="001149C7" w:rsidRPr="003F7671">
              <w:rPr>
                <w:rFonts w:ascii="Calibri" w:hAnsi="Calibri" w:cs="Calibri"/>
                <w:noProof/>
                <w:lang w:val="uk" w:eastAsia="ru-RU"/>
              </w:rPr>
              <w:t>CPVA</w:t>
            </w:r>
          </w:p>
        </w:tc>
      </w:tr>
      <w:tr w:rsidR="008F7DCF" w:rsidRPr="003F7671" w14:paraId="706E9981" w14:textId="77777777" w:rsidTr="0090040F">
        <w:trPr>
          <w:trHeight w:val="257"/>
        </w:trPr>
        <w:tc>
          <w:tcPr>
            <w:tcW w:w="282" w:type="pct"/>
            <w:vAlign w:val="center"/>
          </w:tcPr>
          <w:p w14:paraId="11EF417E" w14:textId="7B9061F7" w:rsidR="008F7DCF" w:rsidRPr="003F7671" w:rsidRDefault="008F7DCF" w:rsidP="008F7DCF">
            <w:pPr>
              <w:pStyle w:val="ListParagraph"/>
              <w:numPr>
                <w:ilvl w:val="0"/>
                <w:numId w:val="11"/>
              </w:numPr>
              <w:tabs>
                <w:tab w:val="left" w:pos="308"/>
                <w:tab w:val="left" w:pos="459"/>
              </w:tabs>
              <w:contextualSpacing/>
              <w:jc w:val="right"/>
              <w:rPr>
                <w:rFonts w:ascii="Calibri" w:eastAsia="Calibri" w:hAnsi="Calibri" w:cs="Calibri"/>
                <w:color w:val="000000"/>
                <w:spacing w:val="-8"/>
                <w:lang w:val="lt-LT"/>
              </w:rPr>
            </w:pPr>
          </w:p>
        </w:tc>
        <w:tc>
          <w:tcPr>
            <w:tcW w:w="2325" w:type="pct"/>
          </w:tcPr>
          <w:p w14:paraId="22B04270" w14:textId="51485F24" w:rsidR="008F7DCF" w:rsidRPr="003F7671" w:rsidRDefault="008F7DCF" w:rsidP="008F7DCF">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Tiekėjo kredito įstaigos imamus mokesčius už pinigų surinkimą į Tiekėjo sąskaitą moka Tiekėjas.</w:t>
            </w:r>
          </w:p>
        </w:tc>
        <w:tc>
          <w:tcPr>
            <w:tcW w:w="2393" w:type="pct"/>
          </w:tcPr>
          <w:p w14:paraId="5EF176FC" w14:textId="2994CC68"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Комісія, що стягується кредитною установою Виконавця за </w:t>
            </w:r>
            <w:r w:rsidR="003136E4" w:rsidRPr="003F7671">
              <w:rPr>
                <w:rFonts w:ascii="Calibri" w:hAnsi="Calibri" w:cs="Calibri"/>
                <w:noProof/>
                <w:lang w:val="uk" w:eastAsia="ru-RU"/>
              </w:rPr>
              <w:t xml:space="preserve">зарахування </w:t>
            </w:r>
            <w:r w:rsidRPr="003F7671">
              <w:rPr>
                <w:rFonts w:ascii="Calibri" w:hAnsi="Calibri" w:cs="Calibri"/>
                <w:noProof/>
                <w:lang w:val="uk" w:eastAsia="ru-RU"/>
              </w:rPr>
              <w:t>коштів на рахунок Виконавця, оплачується Виконавцем.</w:t>
            </w:r>
          </w:p>
        </w:tc>
      </w:tr>
      <w:tr w:rsidR="008F7DCF" w:rsidRPr="003F7671" w14:paraId="1631649E" w14:textId="77777777" w:rsidTr="0090040F">
        <w:trPr>
          <w:trHeight w:val="257"/>
        </w:trPr>
        <w:tc>
          <w:tcPr>
            <w:tcW w:w="282" w:type="pct"/>
            <w:vAlign w:val="center"/>
          </w:tcPr>
          <w:p w14:paraId="2C9E11DC" w14:textId="35904ABF" w:rsidR="008F7DCF" w:rsidRPr="003F7671" w:rsidRDefault="008F7DCF" w:rsidP="008F7DCF">
            <w:pPr>
              <w:pStyle w:val="ListParagraph"/>
              <w:numPr>
                <w:ilvl w:val="0"/>
                <w:numId w:val="11"/>
              </w:numPr>
              <w:tabs>
                <w:tab w:val="left" w:pos="308"/>
                <w:tab w:val="left" w:pos="459"/>
              </w:tabs>
              <w:contextualSpacing/>
              <w:jc w:val="right"/>
              <w:rPr>
                <w:rFonts w:ascii="Calibri" w:eastAsia="Calibri" w:hAnsi="Calibri" w:cs="Calibri"/>
                <w:color w:val="000000"/>
                <w:spacing w:val="-8"/>
              </w:rPr>
            </w:pPr>
          </w:p>
        </w:tc>
        <w:tc>
          <w:tcPr>
            <w:tcW w:w="2325" w:type="pct"/>
          </w:tcPr>
          <w:p w14:paraId="471FF40C" w14:textId="10255976" w:rsidR="008F7DCF" w:rsidRPr="003F7671" w:rsidRDefault="008F7DCF" w:rsidP="008F7DCF">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Tuo atveju, jei CPVA atliktas mokėjimas neįvykdomas dėl aplinkybių, nepriklausančių nuo CPVA, pakartotinio mokėjimo išlaidas padengia Tiekėjas.</w:t>
            </w:r>
          </w:p>
        </w:tc>
        <w:tc>
          <w:tcPr>
            <w:tcW w:w="2393" w:type="pct"/>
          </w:tcPr>
          <w:p w14:paraId="2FE24302" w14:textId="13392EE7" w:rsidR="008F7DCF" w:rsidRPr="003F7671" w:rsidRDefault="008F7DCF" w:rsidP="008F7DCF">
            <w:pPr>
              <w:spacing w:after="0" w:line="240" w:lineRule="auto"/>
              <w:jc w:val="both"/>
              <w:rPr>
                <w:rFonts w:ascii="Calibri" w:hAnsi="Calibri" w:cs="Calibri"/>
                <w:noProof/>
                <w:lang w:val="lt" w:eastAsia="ru-RU"/>
              </w:rPr>
            </w:pPr>
            <w:r w:rsidRPr="003F7671">
              <w:rPr>
                <w:rFonts w:ascii="Calibri" w:hAnsi="Calibri" w:cs="Calibri"/>
                <w:noProof/>
                <w:lang w:val="uk" w:eastAsia="ru-RU"/>
              </w:rPr>
              <w:t xml:space="preserve">У випадку, якщо платіж, здійснений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не буде виконано через обставини, які не залежать від </w:t>
            </w:r>
            <w:r w:rsidR="001149C7" w:rsidRPr="003F7671">
              <w:rPr>
                <w:rFonts w:ascii="Calibri" w:hAnsi="Calibri" w:cs="Calibri"/>
                <w:noProof/>
                <w:lang w:val="uk" w:eastAsia="ru-RU"/>
              </w:rPr>
              <w:t>CPVA</w:t>
            </w:r>
            <w:r w:rsidRPr="003F7671">
              <w:rPr>
                <w:rFonts w:ascii="Calibri" w:hAnsi="Calibri" w:cs="Calibri"/>
                <w:noProof/>
                <w:lang w:val="uk" w:eastAsia="ru-RU"/>
              </w:rPr>
              <w:t>, витрати на повторний платіж покриваються Виконавцем.</w:t>
            </w:r>
          </w:p>
        </w:tc>
      </w:tr>
      <w:tr w:rsidR="00D63246" w:rsidRPr="003F7671" w14:paraId="0962025A" w14:textId="77777777" w:rsidTr="0090040F">
        <w:trPr>
          <w:trHeight w:val="257"/>
        </w:trPr>
        <w:tc>
          <w:tcPr>
            <w:tcW w:w="282" w:type="pct"/>
            <w:vAlign w:val="center"/>
          </w:tcPr>
          <w:p w14:paraId="04AE1D65" w14:textId="48384C75" w:rsidR="00D63246" w:rsidRPr="003F7671" w:rsidRDefault="00D63246" w:rsidP="00D63246">
            <w:pPr>
              <w:pStyle w:val="ListParagraph"/>
              <w:numPr>
                <w:ilvl w:val="0"/>
                <w:numId w:val="12"/>
              </w:numPr>
              <w:tabs>
                <w:tab w:val="left" w:pos="308"/>
                <w:tab w:val="left" w:pos="459"/>
              </w:tabs>
              <w:contextualSpacing/>
              <w:rPr>
                <w:rFonts w:ascii="Calibri" w:eastAsia="Calibri" w:hAnsi="Calibri" w:cs="Calibri"/>
                <w:color w:val="000000"/>
                <w:spacing w:val="-8"/>
              </w:rPr>
            </w:pPr>
          </w:p>
        </w:tc>
        <w:tc>
          <w:tcPr>
            <w:tcW w:w="2325" w:type="pct"/>
          </w:tcPr>
          <w:p w14:paraId="26AA5308" w14:textId="32230FA1" w:rsidR="00D63246" w:rsidRPr="003F7671" w:rsidRDefault="00D63246" w:rsidP="00D63246">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Pasikeitus banko sąskaitos duomenims, Tiekėjas nedelsdamas apie tai informuoja CPVA.</w:t>
            </w:r>
          </w:p>
        </w:tc>
        <w:tc>
          <w:tcPr>
            <w:tcW w:w="2393" w:type="pct"/>
          </w:tcPr>
          <w:p w14:paraId="6F401B3E" w14:textId="7E68C526" w:rsidR="00D63246" w:rsidRPr="003F7671" w:rsidRDefault="00D63246" w:rsidP="00D63246">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У разі зміни даних банківського рахунку Виконавець негайно повідомляє </w:t>
            </w:r>
            <w:r w:rsidR="001149C7" w:rsidRPr="003F7671">
              <w:rPr>
                <w:rFonts w:ascii="Calibri" w:hAnsi="Calibri" w:cs="Calibri"/>
                <w:noProof/>
                <w:lang w:val="uk" w:eastAsia="ru-RU"/>
              </w:rPr>
              <w:t>CPVA</w:t>
            </w:r>
            <w:r w:rsidRPr="003F7671">
              <w:rPr>
                <w:rFonts w:ascii="Calibri" w:hAnsi="Calibri" w:cs="Calibri"/>
                <w:noProof/>
                <w:lang w:val="uk" w:eastAsia="ru-RU"/>
              </w:rPr>
              <w:t>.</w:t>
            </w:r>
          </w:p>
        </w:tc>
      </w:tr>
      <w:tr w:rsidR="008F7DCF" w:rsidRPr="003F7671" w14:paraId="6E02B8AF" w14:textId="77777777" w:rsidTr="0090040F">
        <w:trPr>
          <w:trHeight w:val="257"/>
        </w:trPr>
        <w:tc>
          <w:tcPr>
            <w:tcW w:w="282" w:type="pct"/>
            <w:vAlign w:val="center"/>
          </w:tcPr>
          <w:p w14:paraId="0BE6AFD0" w14:textId="64B3BBC7" w:rsidR="008F7DCF" w:rsidRPr="003F7671" w:rsidRDefault="008F7DCF" w:rsidP="008F7DCF">
            <w:pPr>
              <w:pStyle w:val="ListParagraph"/>
              <w:numPr>
                <w:ilvl w:val="0"/>
                <w:numId w:val="12"/>
              </w:numPr>
              <w:tabs>
                <w:tab w:val="left" w:pos="308"/>
                <w:tab w:val="left" w:pos="459"/>
              </w:tabs>
              <w:contextualSpacing/>
              <w:jc w:val="right"/>
              <w:rPr>
                <w:rFonts w:ascii="Calibri" w:eastAsia="Calibri" w:hAnsi="Calibri" w:cs="Calibri"/>
                <w:color w:val="000000"/>
                <w:spacing w:val="-8"/>
              </w:rPr>
            </w:pPr>
          </w:p>
        </w:tc>
        <w:tc>
          <w:tcPr>
            <w:tcW w:w="2325" w:type="pct"/>
          </w:tcPr>
          <w:p w14:paraId="2BF37E67" w14:textId="1A2C9106" w:rsidR="008F7DCF" w:rsidRPr="003F7671" w:rsidRDefault="008F7DCF" w:rsidP="008F7DCF">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Nustačius, kad Tiekėjas laimėjo šį viešąjį pirkimą neteisėtai, kaip apibrėžta Bendrųjų sutarties sąlygų 10.1.8 punkte, jokie mokėjimai Tiekėjui pagal šią Sutartį nebus atliekami.</w:t>
            </w:r>
          </w:p>
        </w:tc>
        <w:tc>
          <w:tcPr>
            <w:tcW w:w="2393" w:type="pct"/>
          </w:tcPr>
          <w:p w14:paraId="374505F7" w14:textId="4C726DA6"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Якщо буде встановлено, що Виконавець виграв цю державну закупівлю неправомірно, як це визначено п. 10.1.8 </w:t>
            </w:r>
            <w:r w:rsidR="00B011D0" w:rsidRPr="003F7671">
              <w:rPr>
                <w:rFonts w:ascii="Calibri" w:hAnsi="Calibri" w:cs="Calibri"/>
                <w:noProof/>
                <w:lang w:val="uk" w:eastAsia="ru-RU"/>
              </w:rPr>
              <w:t xml:space="preserve">Загальних </w:t>
            </w:r>
            <w:r w:rsidRPr="003F7671">
              <w:rPr>
                <w:rFonts w:ascii="Calibri" w:hAnsi="Calibri" w:cs="Calibri"/>
                <w:noProof/>
                <w:lang w:val="uk" w:eastAsia="ru-RU"/>
              </w:rPr>
              <w:t xml:space="preserve">умов договору, </w:t>
            </w:r>
            <w:r w:rsidRPr="003F7671">
              <w:rPr>
                <w:rFonts w:ascii="Calibri" w:hAnsi="Calibri" w:cs="Calibri"/>
                <w:noProof/>
                <w:lang w:val="uk" w:eastAsia="ru-RU"/>
              </w:rPr>
              <w:lastRenderedPageBreak/>
              <w:t>виплати Виконавцю за цим Договором не здійснюються.</w:t>
            </w:r>
          </w:p>
        </w:tc>
      </w:tr>
      <w:tr w:rsidR="008F7DCF" w:rsidRPr="003F7671" w14:paraId="33D9CCC2" w14:textId="77777777" w:rsidTr="0090040F">
        <w:trPr>
          <w:trHeight w:val="257"/>
        </w:trPr>
        <w:tc>
          <w:tcPr>
            <w:tcW w:w="282" w:type="pct"/>
            <w:vAlign w:val="center"/>
          </w:tcPr>
          <w:p w14:paraId="1A2935B9" w14:textId="5E37AAB7" w:rsidR="008F7DCF" w:rsidRPr="003F7671" w:rsidRDefault="008F7DCF" w:rsidP="008F7DCF">
            <w:pPr>
              <w:pStyle w:val="ListParagraph"/>
              <w:numPr>
                <w:ilvl w:val="0"/>
                <w:numId w:val="12"/>
              </w:numPr>
              <w:tabs>
                <w:tab w:val="left" w:pos="308"/>
                <w:tab w:val="left" w:pos="459"/>
              </w:tabs>
              <w:contextualSpacing/>
              <w:jc w:val="right"/>
              <w:rPr>
                <w:rFonts w:ascii="Calibri" w:eastAsia="Calibri" w:hAnsi="Calibri" w:cs="Calibri"/>
                <w:color w:val="000000"/>
                <w:spacing w:val="-8"/>
              </w:rPr>
            </w:pPr>
          </w:p>
        </w:tc>
        <w:tc>
          <w:tcPr>
            <w:tcW w:w="2325" w:type="pct"/>
          </w:tcPr>
          <w:p w14:paraId="39FEC1EA" w14:textId="623D0E79" w:rsidR="008F7DCF" w:rsidRPr="003F7671" w:rsidRDefault="008F7DCF" w:rsidP="008F7DCF">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Tiekėjas privalo informuoti apie bet kokius subtiekėjų pavadinimų, kontaktinių duomenų ir atstovų pasikeitimus Sutarties vykdymo metu, taip pat apie visus naujus subtiekėjus, kuriuos jis ketina pasitelkti vėliau.</w:t>
            </w:r>
          </w:p>
        </w:tc>
        <w:tc>
          <w:tcPr>
            <w:tcW w:w="2393" w:type="pct"/>
          </w:tcPr>
          <w:p w14:paraId="7D620153" w14:textId="27391978"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Виконавець повинен інформувати про будь-які зміни назв, контактних даних та представників субВиконавців під час виконання Договору, а також про будь-яких нових суб</w:t>
            </w:r>
            <w:r w:rsidR="00883BCB" w:rsidRPr="003F7671">
              <w:rPr>
                <w:rFonts w:ascii="Calibri" w:hAnsi="Calibri" w:cs="Calibri"/>
                <w:noProof/>
                <w:lang w:val="uk-UA" w:eastAsia="ru-RU"/>
              </w:rPr>
              <w:t>в</w:t>
            </w:r>
            <w:r w:rsidRPr="003F7671">
              <w:rPr>
                <w:rFonts w:ascii="Calibri" w:hAnsi="Calibri" w:cs="Calibri"/>
                <w:noProof/>
                <w:lang w:val="uk" w:eastAsia="ru-RU"/>
              </w:rPr>
              <w:t>иконавців, яких він має намір використовувати пізніше.</w:t>
            </w:r>
          </w:p>
        </w:tc>
      </w:tr>
      <w:tr w:rsidR="008F7DCF" w:rsidRPr="003F7671" w14:paraId="1D4B87C8" w14:textId="77777777" w:rsidTr="0090040F">
        <w:trPr>
          <w:trHeight w:val="257"/>
        </w:trPr>
        <w:tc>
          <w:tcPr>
            <w:tcW w:w="282" w:type="pct"/>
            <w:vAlign w:val="center"/>
          </w:tcPr>
          <w:p w14:paraId="46164FC2" w14:textId="189D1E20" w:rsidR="008F7DCF" w:rsidRPr="003F7671" w:rsidRDefault="008F7DCF" w:rsidP="008F7DCF">
            <w:pPr>
              <w:pStyle w:val="ListParagraph"/>
              <w:numPr>
                <w:ilvl w:val="0"/>
                <w:numId w:val="12"/>
              </w:numPr>
              <w:tabs>
                <w:tab w:val="left" w:pos="308"/>
                <w:tab w:val="left" w:pos="459"/>
              </w:tabs>
              <w:contextualSpacing/>
              <w:jc w:val="right"/>
              <w:rPr>
                <w:rFonts w:ascii="Calibri" w:eastAsia="Calibri" w:hAnsi="Calibri" w:cs="Calibri"/>
                <w:color w:val="000000"/>
                <w:spacing w:val="-8"/>
                <w:lang w:val="uk"/>
              </w:rPr>
            </w:pPr>
          </w:p>
        </w:tc>
        <w:tc>
          <w:tcPr>
            <w:tcW w:w="2325" w:type="pct"/>
          </w:tcPr>
          <w:p w14:paraId="60FE94D3" w14:textId="5E7E9FAC" w:rsidR="008F7DCF" w:rsidRPr="003F7671" w:rsidRDefault="008F7DCF" w:rsidP="008F7DCF">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CPVA nemokės už Tiekėjo suteiktas Sutartyje nenumatytas paslaugas.</w:t>
            </w:r>
          </w:p>
        </w:tc>
        <w:tc>
          <w:tcPr>
            <w:tcW w:w="2393" w:type="pct"/>
          </w:tcPr>
          <w:p w14:paraId="21A04A35" w14:textId="5AAAB1AB" w:rsidR="008F7DCF" w:rsidRPr="003F7671" w:rsidRDefault="001149C7"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CPVA</w:t>
            </w:r>
            <w:r w:rsidR="008F7DCF" w:rsidRPr="003F7671">
              <w:rPr>
                <w:rFonts w:ascii="Calibri" w:hAnsi="Calibri" w:cs="Calibri"/>
                <w:noProof/>
                <w:lang w:val="uk" w:eastAsia="ru-RU"/>
              </w:rPr>
              <w:t xml:space="preserve"> не оплачуватиме послуги, надані Виконавцем, які не передбачені Договором.</w:t>
            </w:r>
          </w:p>
        </w:tc>
      </w:tr>
    </w:tbl>
    <w:p w14:paraId="718D56B1" w14:textId="0517F9A8" w:rsidR="00BD1D49" w:rsidRPr="003F7671" w:rsidRDefault="00B75938" w:rsidP="00965308">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 </w:t>
      </w:r>
    </w:p>
    <w:p w14:paraId="0291CCC8" w14:textId="032ABDF3" w:rsidR="00E10A9B" w:rsidRPr="003F7671" w:rsidRDefault="00536E97" w:rsidP="00536E97">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hAnsi="Calibri" w:cs="Calibri"/>
          <w:b/>
          <w:noProof/>
          <w:lang w:val="uk-UA"/>
        </w:rPr>
      </w:pPr>
      <w:r w:rsidRPr="003F7671">
        <w:rPr>
          <w:rFonts w:ascii="Calibri" w:eastAsia="Times New Roman" w:hAnsi="Calibri" w:cs="Calibri"/>
          <w:b/>
          <w:caps/>
          <w:color w:val="000000"/>
          <w:spacing w:val="-8"/>
          <w:lang w:val="uk-UA"/>
        </w:rPr>
        <w:t xml:space="preserve">3. </w:t>
      </w:r>
      <w:r w:rsidRPr="003F7671">
        <w:rPr>
          <w:rFonts w:ascii="Calibri" w:hAnsi="Calibri" w:cs="Calibri"/>
          <w:b/>
          <w:noProof/>
          <w:lang w:val="uk"/>
        </w:rPr>
        <w:t xml:space="preserve">PASLAUGŲ PRIĖMIMO </w:t>
      </w:r>
      <w:r w:rsidR="00E10A9B" w:rsidRPr="003F7671">
        <w:rPr>
          <w:rFonts w:ascii="Calibri" w:hAnsi="Calibri" w:cs="Calibri"/>
          <w:b/>
          <w:noProof/>
          <w:lang w:val="uk-UA"/>
        </w:rPr>
        <w:t xml:space="preserve">                                                    </w:t>
      </w:r>
      <w:r w:rsidR="00E10A9B" w:rsidRPr="003F7671">
        <w:rPr>
          <w:rFonts w:ascii="Calibri" w:hAnsi="Calibri" w:cs="Calibri"/>
          <w:b/>
          <w:noProof/>
          <w:lang w:val="uk"/>
        </w:rPr>
        <w:t>ПОРЯДОК ПРИЙМАННЯ</w:t>
      </w:r>
    </w:p>
    <w:p w14:paraId="589B9CD0" w14:textId="411A8992" w:rsidR="00536E97" w:rsidRPr="003F7671" w:rsidRDefault="00E10A9B" w:rsidP="00536E97">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uk-UA"/>
        </w:rPr>
      </w:pPr>
      <w:r w:rsidRPr="003F7671">
        <w:rPr>
          <w:rFonts w:ascii="Calibri" w:hAnsi="Calibri" w:cs="Calibri"/>
          <w:b/>
          <w:noProof/>
          <w:lang w:val="uk"/>
        </w:rPr>
        <w:t>PERDAVIMO TVARKA</w:t>
      </w:r>
      <w:r w:rsidRPr="003F7671">
        <w:rPr>
          <w:rFonts w:ascii="Calibri" w:eastAsia="Times New Roman" w:hAnsi="Calibri" w:cs="Calibri"/>
          <w:b/>
          <w:caps/>
          <w:color w:val="000000"/>
          <w:spacing w:val="-8"/>
          <w:lang w:val="uk-UA"/>
        </w:rPr>
        <w:t xml:space="preserve">                                                                      </w:t>
      </w:r>
      <w:r w:rsidR="00536E97" w:rsidRPr="003F7671">
        <w:rPr>
          <w:rFonts w:ascii="Calibri" w:hAnsi="Calibri" w:cs="Calibri"/>
          <w:b/>
          <w:noProof/>
          <w:lang w:val="uk"/>
        </w:rPr>
        <w:t>ТА ПЕРЕДАЧІ ПОСЛУГ</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2"/>
        <w:gridCol w:w="4546"/>
        <w:gridCol w:w="4679"/>
      </w:tblGrid>
      <w:tr w:rsidR="004A3555" w:rsidRPr="003F7671" w14:paraId="6FC3E9CC" w14:textId="77777777" w:rsidTr="00192BEB">
        <w:trPr>
          <w:trHeight w:val="257"/>
        </w:trPr>
        <w:tc>
          <w:tcPr>
            <w:tcW w:w="282" w:type="pct"/>
            <w:vAlign w:val="center"/>
          </w:tcPr>
          <w:p w14:paraId="64DBB11A" w14:textId="0B132D77" w:rsidR="004A3555" w:rsidRPr="003F7671" w:rsidRDefault="004A3555" w:rsidP="004A3555">
            <w:pPr>
              <w:pStyle w:val="ListParagraph"/>
              <w:numPr>
                <w:ilvl w:val="0"/>
                <w:numId w:val="13"/>
              </w:numPr>
              <w:tabs>
                <w:tab w:val="left" w:pos="308"/>
                <w:tab w:val="left" w:pos="459"/>
              </w:tabs>
              <w:contextualSpacing/>
              <w:rPr>
                <w:rFonts w:ascii="Calibri" w:eastAsia="Calibri" w:hAnsi="Calibri" w:cs="Calibri"/>
                <w:color w:val="000000"/>
                <w:spacing w:val="-8"/>
                <w:lang w:val="uk-UA"/>
              </w:rPr>
            </w:pPr>
          </w:p>
        </w:tc>
        <w:tc>
          <w:tcPr>
            <w:tcW w:w="2325" w:type="pct"/>
          </w:tcPr>
          <w:p w14:paraId="58A336E3" w14:textId="1E644C9F" w:rsidR="004A3555" w:rsidRPr="003F7671" w:rsidRDefault="004A3555" w:rsidP="004A3555">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CPVA ir </w:t>
            </w:r>
            <w:r w:rsidR="00454174" w:rsidRPr="003F7671">
              <w:rPr>
                <w:rFonts w:ascii="Calibri" w:hAnsi="Calibri" w:cs="Calibri"/>
                <w:noProof/>
                <w:lang w:val="uk" w:eastAsia="ru-RU"/>
              </w:rPr>
              <w:t>Užsakovas</w:t>
            </w:r>
            <w:r w:rsidRPr="003F7671">
              <w:rPr>
                <w:rFonts w:ascii="Calibri" w:hAnsi="Calibri" w:cs="Calibri"/>
                <w:noProof/>
                <w:lang w:val="uk" w:eastAsia="ru-RU"/>
              </w:rPr>
              <w:t xml:space="preserve">, patikrinę ir įsitikinę, kad Paslaugos atitinka Sutartyje ir jos prieduose nustatytus reikalavimus ir visi kiti Tiekėjo įsipareigojimai pagal Sutartį yra įvykdyti, privalo priimti teikiamas Paslaugas ir pasirašyti Paslaugų perdavimo-priėmimo aktą (Sutarties 4 priedas) ne vėliau kaip per 10 darbo dienų nuo tos dienos, kai CPVA ir </w:t>
            </w:r>
            <w:r w:rsidR="00454174" w:rsidRPr="003F7671">
              <w:rPr>
                <w:rFonts w:ascii="Calibri" w:hAnsi="Calibri" w:cs="Calibri"/>
                <w:noProof/>
                <w:lang w:val="uk" w:eastAsia="ru-RU"/>
              </w:rPr>
              <w:t>Užsakovas</w:t>
            </w:r>
            <w:r w:rsidRPr="003F7671">
              <w:rPr>
                <w:rFonts w:ascii="Calibri" w:hAnsi="Calibri" w:cs="Calibri"/>
                <w:noProof/>
                <w:lang w:val="uk" w:eastAsia="ru-RU"/>
              </w:rPr>
              <w:t xml:space="preserve"> iš Tiekėjo gavo Paslaugų perdavimo-priėmimo aktą.</w:t>
            </w:r>
          </w:p>
          <w:p w14:paraId="5B260E9B" w14:textId="087D8AC5" w:rsidR="004A3555" w:rsidRPr="003F7671" w:rsidRDefault="004A3555" w:rsidP="004A3555">
            <w:pPr>
              <w:spacing w:after="0" w:line="240" w:lineRule="auto"/>
              <w:contextualSpacing/>
              <w:jc w:val="both"/>
              <w:rPr>
                <w:rFonts w:ascii="Calibri" w:eastAsia="Calibri" w:hAnsi="Calibri" w:cs="Calibri"/>
                <w:color w:val="000000"/>
                <w:spacing w:val="-8"/>
                <w:lang w:val="uk"/>
              </w:rPr>
            </w:pPr>
            <w:r w:rsidRPr="003F7671">
              <w:rPr>
                <w:rFonts w:ascii="Calibri" w:hAnsi="Calibri" w:cs="Calibri"/>
                <w:noProof/>
                <w:lang w:val="uk" w:eastAsia="ru-RU"/>
              </w:rPr>
              <w:t>Paslaugų perdavimo-priėmimo akte (Sutarties priedas Nr. 4) turi būti pateikta informacija atskirai apie kiekvieną Paslaugą, nurodant jos vertę.</w:t>
            </w:r>
          </w:p>
        </w:tc>
        <w:tc>
          <w:tcPr>
            <w:tcW w:w="2393" w:type="pct"/>
          </w:tcPr>
          <w:p w14:paraId="06751868" w14:textId="4F59298B" w:rsidR="004A3555" w:rsidRPr="003F7671" w:rsidRDefault="001149C7" w:rsidP="004A3555">
            <w:pPr>
              <w:spacing w:after="0" w:line="240" w:lineRule="auto"/>
              <w:jc w:val="both"/>
              <w:rPr>
                <w:rFonts w:ascii="Calibri" w:hAnsi="Calibri" w:cs="Calibri"/>
                <w:noProof/>
                <w:lang w:val="uk" w:eastAsia="ru-RU"/>
              </w:rPr>
            </w:pPr>
            <w:r w:rsidRPr="003F7671">
              <w:rPr>
                <w:rFonts w:ascii="Calibri" w:hAnsi="Calibri" w:cs="Calibri"/>
                <w:noProof/>
                <w:lang w:val="uk" w:eastAsia="ru-RU"/>
              </w:rPr>
              <w:t>CPVA</w:t>
            </w:r>
            <w:r w:rsidR="004A3555" w:rsidRPr="003F7671">
              <w:rPr>
                <w:rFonts w:ascii="Calibri" w:hAnsi="Calibri" w:cs="Calibri"/>
                <w:noProof/>
                <w:lang w:val="uk" w:eastAsia="ru-RU"/>
              </w:rPr>
              <w:t xml:space="preserve"> та </w:t>
            </w:r>
            <w:r w:rsidR="00454174" w:rsidRPr="003F7671">
              <w:rPr>
                <w:rFonts w:ascii="Calibri" w:hAnsi="Calibri" w:cs="Calibri"/>
                <w:noProof/>
                <w:lang w:val="uk" w:eastAsia="ru-RU"/>
              </w:rPr>
              <w:t>Замовник</w:t>
            </w:r>
            <w:r w:rsidR="004A3555" w:rsidRPr="003F7671">
              <w:rPr>
                <w:rFonts w:ascii="Calibri" w:hAnsi="Calibri" w:cs="Calibri"/>
                <w:noProof/>
                <w:lang w:val="uk" w:eastAsia="ru-RU"/>
              </w:rPr>
              <w:t xml:space="preserve">, перевіривши та переконавшись, що Послуги відповідають вимогам, викладеним у Договорі та додатках до нього, і що всі інші зобов’язання Виконавця згідно з Договором були виконані, повинні прийняти надані Послуги та підписати Акт прийому-передачі послуг (Додаток 4 Договору) не пізніше ніж протягом 10 робочих днів з дня отримання </w:t>
            </w:r>
            <w:r w:rsidRPr="003F7671">
              <w:rPr>
                <w:rFonts w:ascii="Calibri" w:hAnsi="Calibri" w:cs="Calibri"/>
                <w:noProof/>
                <w:lang w:val="uk" w:eastAsia="ru-RU"/>
              </w:rPr>
              <w:t>CPVA</w:t>
            </w:r>
            <w:r w:rsidR="004A3555" w:rsidRPr="003F7671">
              <w:rPr>
                <w:rFonts w:ascii="Calibri" w:hAnsi="Calibri" w:cs="Calibri"/>
                <w:noProof/>
                <w:lang w:val="uk" w:eastAsia="ru-RU"/>
              </w:rPr>
              <w:t xml:space="preserve"> та </w:t>
            </w:r>
            <w:r w:rsidR="00883BCB" w:rsidRPr="003F7671">
              <w:rPr>
                <w:rFonts w:ascii="Calibri" w:hAnsi="Calibri" w:cs="Calibri"/>
                <w:noProof/>
                <w:lang w:val="uk" w:eastAsia="ru-RU"/>
              </w:rPr>
              <w:t xml:space="preserve">Замовником </w:t>
            </w:r>
            <w:r w:rsidR="004A3555" w:rsidRPr="003F7671">
              <w:rPr>
                <w:rFonts w:ascii="Calibri" w:hAnsi="Calibri" w:cs="Calibri"/>
                <w:noProof/>
                <w:lang w:val="uk" w:eastAsia="ru-RU"/>
              </w:rPr>
              <w:t xml:space="preserve"> Акту прийому-передачі послуг від Виконавця. </w:t>
            </w:r>
          </w:p>
          <w:p w14:paraId="5E0B3A2E" w14:textId="55360048" w:rsidR="004A3555" w:rsidRPr="003F7671" w:rsidRDefault="004A3555" w:rsidP="004A3555">
            <w:pPr>
              <w:spacing w:after="0" w:line="240" w:lineRule="auto"/>
              <w:jc w:val="both"/>
              <w:rPr>
                <w:rFonts w:ascii="Calibri" w:eastAsia="Calibri" w:hAnsi="Calibri" w:cs="Calibri"/>
                <w:color w:val="000000"/>
                <w:spacing w:val="-8"/>
                <w:lang w:val="ru-RU" w:eastAsia="lt-LT"/>
              </w:rPr>
            </w:pPr>
            <w:r w:rsidRPr="003F7671">
              <w:rPr>
                <w:rFonts w:ascii="Calibri" w:hAnsi="Calibri" w:cs="Calibri"/>
                <w:noProof/>
                <w:lang w:val="uk" w:eastAsia="ru-RU"/>
              </w:rPr>
              <w:t>Акт прийому-передачі послуг (Додаток № 4 Договору) повинен містити інформацію про кожну Послугу окремо із зазначенням її вартості.</w:t>
            </w:r>
          </w:p>
        </w:tc>
      </w:tr>
      <w:tr w:rsidR="004A3555" w:rsidRPr="003F7671" w14:paraId="55612E62" w14:textId="77777777" w:rsidTr="00192BEB">
        <w:trPr>
          <w:trHeight w:val="257"/>
        </w:trPr>
        <w:tc>
          <w:tcPr>
            <w:tcW w:w="282" w:type="pct"/>
            <w:vAlign w:val="center"/>
          </w:tcPr>
          <w:p w14:paraId="22E46ADC" w14:textId="79C3DDE2" w:rsidR="004A3555" w:rsidRPr="003F7671" w:rsidRDefault="004A3555" w:rsidP="004A3555">
            <w:pPr>
              <w:pStyle w:val="ListParagraph"/>
              <w:numPr>
                <w:ilvl w:val="0"/>
                <w:numId w:val="13"/>
              </w:numPr>
              <w:tabs>
                <w:tab w:val="left" w:pos="308"/>
                <w:tab w:val="left" w:pos="459"/>
              </w:tabs>
              <w:contextualSpacing/>
              <w:rPr>
                <w:rFonts w:ascii="Calibri" w:eastAsia="Calibri" w:hAnsi="Calibri" w:cs="Calibri"/>
                <w:color w:val="000000"/>
                <w:spacing w:val="-8"/>
              </w:rPr>
            </w:pPr>
          </w:p>
        </w:tc>
        <w:tc>
          <w:tcPr>
            <w:tcW w:w="2325" w:type="pct"/>
          </w:tcPr>
          <w:p w14:paraId="752DDC15" w14:textId="2DD6852A" w:rsidR="004A3555" w:rsidRPr="003F7671" w:rsidRDefault="004A3555" w:rsidP="004A3555">
            <w:pPr>
              <w:spacing w:after="0" w:line="240" w:lineRule="auto"/>
              <w:contextualSpacing/>
              <w:jc w:val="both"/>
              <w:rPr>
                <w:rFonts w:ascii="Calibri" w:hAnsi="Calibri" w:cs="Calibri"/>
                <w:noProof/>
                <w:lang w:val="ru-RU" w:eastAsia="ru-RU"/>
              </w:rPr>
            </w:pPr>
            <w:r w:rsidRPr="003F7671">
              <w:rPr>
                <w:rFonts w:ascii="Calibri" w:hAnsi="Calibri" w:cs="Calibri"/>
                <w:noProof/>
                <w:lang w:val="uk" w:eastAsia="ru-RU"/>
              </w:rPr>
              <w:t xml:space="preserve">Jei </w:t>
            </w:r>
            <w:r w:rsidR="00454174" w:rsidRPr="003F7671">
              <w:rPr>
                <w:rFonts w:ascii="Calibri" w:hAnsi="Calibri" w:cs="Calibri"/>
                <w:noProof/>
                <w:lang w:val="uk" w:eastAsia="ru-RU"/>
              </w:rPr>
              <w:t>Užsakovas</w:t>
            </w:r>
            <w:r w:rsidRPr="003F7671">
              <w:rPr>
                <w:rFonts w:ascii="Calibri" w:hAnsi="Calibri" w:cs="Calibri"/>
                <w:noProof/>
                <w:lang w:val="uk" w:eastAsia="ru-RU"/>
              </w:rPr>
              <w:t xml:space="preserve"> ir (ar) CPVA nustato Tiekėjo sutartinių įsipareigojimų vykdymo trūkumus ir (ar) neatitikimus Sutarties nuostatoms, šie trūkumai ir (ar) neatitikimai Paslaugų priėmimo-perdavimo akte turi būti nurodyti ne vėliau kaip per 10 darbo dienų nuo Paslaugų perdavimo-priėmimo akto gavimo dienos</w:t>
            </w:r>
            <w:r w:rsidRPr="003F7671">
              <w:rPr>
                <w:rFonts w:ascii="Calibri" w:hAnsi="Calibri" w:cs="Calibri"/>
                <w:noProof/>
                <w:lang w:val="ru-RU" w:eastAsia="ru-RU"/>
              </w:rPr>
              <w:t>.</w:t>
            </w:r>
          </w:p>
          <w:p w14:paraId="2FE4521D" w14:textId="57F213A9" w:rsidR="004A3555" w:rsidRPr="003F7671" w:rsidRDefault="004A3555" w:rsidP="004A3555">
            <w:pPr>
              <w:spacing w:after="0" w:line="240" w:lineRule="auto"/>
              <w:contextualSpacing/>
              <w:jc w:val="both"/>
              <w:rPr>
                <w:rFonts w:ascii="Calibri" w:hAnsi="Calibri" w:cs="Calibri"/>
                <w:noProof/>
                <w:lang w:val="ru-RU" w:eastAsia="ru-RU"/>
              </w:rPr>
            </w:pPr>
            <w:r w:rsidRPr="003F7671">
              <w:rPr>
                <w:rFonts w:ascii="Calibri" w:hAnsi="Calibri" w:cs="Calibri"/>
                <w:noProof/>
                <w:lang w:val="uk" w:eastAsia="ru-RU"/>
              </w:rPr>
              <w:t>Šių trūkumų ir (ar) neatitikimų nurodymas yra pagrindas nepasirašyti Paslaugų perdavimo-priėmimo akto.</w:t>
            </w:r>
          </w:p>
        </w:tc>
        <w:tc>
          <w:tcPr>
            <w:tcW w:w="2393" w:type="pct"/>
          </w:tcPr>
          <w:p w14:paraId="3CD3E31E" w14:textId="5CE5668C" w:rsidR="004A3555" w:rsidRPr="003F7671" w:rsidRDefault="004A3555" w:rsidP="004A3555">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У разі виявлення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ом та (або)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недоліків у виконанні договірних зобов’язань Виконавця та/або невідповідності положенням Договору, ці недоліки та/або невідповідності повинні бути зазначені в Акті прийому-передачі послуг не пізніше ніж протягом 10 робочих днів з дня отримання Акту прийому-передачі послуг.</w:t>
            </w:r>
          </w:p>
          <w:p w14:paraId="652EF45B" w14:textId="27BCBF41" w:rsidR="004A3555" w:rsidRPr="003F7671" w:rsidRDefault="004A3555" w:rsidP="004A3555">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Зазначення цих недоліків та (або) невідповідностей є підставою для непідписання Акту прийому-передачі послуг.</w:t>
            </w:r>
          </w:p>
        </w:tc>
      </w:tr>
      <w:tr w:rsidR="00536E97" w:rsidRPr="003F7671" w14:paraId="49A33371" w14:textId="77777777" w:rsidTr="00192BEB">
        <w:trPr>
          <w:trHeight w:val="257"/>
        </w:trPr>
        <w:tc>
          <w:tcPr>
            <w:tcW w:w="282" w:type="pct"/>
            <w:vAlign w:val="center"/>
          </w:tcPr>
          <w:p w14:paraId="7F2A18AE" w14:textId="6A241505" w:rsidR="00536E97" w:rsidRPr="003F7671" w:rsidRDefault="00536E97">
            <w:pPr>
              <w:pStyle w:val="ListParagraph"/>
              <w:numPr>
                <w:ilvl w:val="0"/>
                <w:numId w:val="13"/>
              </w:numPr>
              <w:tabs>
                <w:tab w:val="left" w:pos="308"/>
                <w:tab w:val="left" w:pos="459"/>
              </w:tabs>
              <w:contextualSpacing/>
              <w:rPr>
                <w:rFonts w:ascii="Calibri" w:eastAsia="Calibri" w:hAnsi="Calibri" w:cs="Calibri"/>
                <w:color w:val="000000"/>
                <w:spacing w:val="-8"/>
              </w:rPr>
            </w:pPr>
          </w:p>
        </w:tc>
        <w:tc>
          <w:tcPr>
            <w:tcW w:w="2325" w:type="pct"/>
          </w:tcPr>
          <w:p w14:paraId="0D01BA8F" w14:textId="24058407" w:rsidR="00536E97" w:rsidRPr="003F7671" w:rsidRDefault="00E10A9B" w:rsidP="00C37A7E">
            <w:pPr>
              <w:spacing w:after="0" w:line="240" w:lineRule="auto"/>
              <w:contextualSpacing/>
              <w:jc w:val="both"/>
              <w:rPr>
                <w:rFonts w:ascii="Calibri" w:hAnsi="Calibri" w:cs="Calibri"/>
                <w:noProof/>
                <w:lang w:val="ru-RU" w:eastAsia="ru-RU"/>
              </w:rPr>
            </w:pPr>
            <w:r w:rsidRPr="003F7671">
              <w:rPr>
                <w:rFonts w:ascii="Calibri" w:hAnsi="Calibri" w:cs="Calibri"/>
                <w:noProof/>
                <w:lang w:val="uk" w:eastAsia="ru-RU"/>
              </w:rPr>
              <w:t>Esant nenumatytoms aplinkybėms, kurių Šalys negali pagrįstai kontroliuoti ir dėl kurių Šalys negali pasirašyti Paslaugų perdavimo-priėmimo akto, Paslaugų perdavimo-priėmimo akto pasirašymo terminas pratęsiamas laikotarpiui, per kurį jo pasirašymas buvo sustabdytas Šalių susitarimu</w:t>
            </w:r>
            <w:r w:rsidRPr="003F7671">
              <w:rPr>
                <w:rFonts w:ascii="Calibri" w:hAnsi="Calibri" w:cs="Calibri"/>
                <w:noProof/>
                <w:lang w:val="ru-RU" w:eastAsia="ru-RU"/>
              </w:rPr>
              <w:t>.</w:t>
            </w:r>
          </w:p>
        </w:tc>
        <w:tc>
          <w:tcPr>
            <w:tcW w:w="2393" w:type="pct"/>
          </w:tcPr>
          <w:p w14:paraId="165EB06E" w14:textId="4DC45E63" w:rsidR="00536E97" w:rsidRPr="003F7671" w:rsidRDefault="00E10A9B"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У разі виникнення непередбачуваних обставин, що не залежать від розумного контролю Сторін і внаслідок яких Сторони не можуть підписати Акт прийому-передачі послуг, термін підписання Акту прийому-передачі послуг продовжується на період, протягом якого його підписання було призупинено домовленості Сторін.</w:t>
            </w:r>
          </w:p>
        </w:tc>
      </w:tr>
      <w:tr w:rsidR="00F2232A" w:rsidRPr="003F7671" w14:paraId="2CC98128" w14:textId="77777777" w:rsidTr="00192BEB">
        <w:trPr>
          <w:trHeight w:val="257"/>
        </w:trPr>
        <w:tc>
          <w:tcPr>
            <w:tcW w:w="282" w:type="pct"/>
            <w:vAlign w:val="center"/>
          </w:tcPr>
          <w:p w14:paraId="35421FC6" w14:textId="05474CA4" w:rsidR="00F2232A" w:rsidRPr="003F7671" w:rsidRDefault="00F2232A" w:rsidP="00F2232A">
            <w:pPr>
              <w:pStyle w:val="ListParagraph"/>
              <w:numPr>
                <w:ilvl w:val="0"/>
                <w:numId w:val="13"/>
              </w:numPr>
              <w:tabs>
                <w:tab w:val="left" w:pos="308"/>
                <w:tab w:val="left" w:pos="459"/>
              </w:tabs>
              <w:contextualSpacing/>
              <w:rPr>
                <w:rFonts w:ascii="Calibri" w:eastAsia="Calibri" w:hAnsi="Calibri" w:cs="Calibri"/>
                <w:color w:val="000000"/>
                <w:spacing w:val="-8"/>
              </w:rPr>
            </w:pPr>
          </w:p>
        </w:tc>
        <w:tc>
          <w:tcPr>
            <w:tcW w:w="2325" w:type="pct"/>
          </w:tcPr>
          <w:p w14:paraId="44C9C180" w14:textId="6DE7CFC6" w:rsidR="00F2232A" w:rsidRPr="003F7671" w:rsidRDefault="00F2232A" w:rsidP="00F2232A">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Jei Paslaugų priėmimo-perdavimo metu </w:t>
            </w:r>
            <w:r w:rsidR="00454174" w:rsidRPr="003F7671">
              <w:rPr>
                <w:rFonts w:ascii="Calibri" w:hAnsi="Calibri" w:cs="Calibri"/>
                <w:noProof/>
                <w:lang w:val="uk" w:eastAsia="ru-RU"/>
              </w:rPr>
              <w:t>Užsakovas</w:t>
            </w:r>
            <w:r w:rsidRPr="003F7671">
              <w:rPr>
                <w:rFonts w:ascii="Calibri" w:hAnsi="Calibri" w:cs="Calibri"/>
                <w:noProof/>
                <w:lang w:val="uk" w:eastAsia="ru-RU"/>
              </w:rPr>
              <w:t xml:space="preserve"> ir CPVA turi pastabų dėl teikiamų Paslaugų kiekio ir (ar) kokybės ir (ar) nustato teikiamų Paslaugų kokybės trūkumą ir (ar) nukrypimus nuo techninėje užduotyje (Sutarties priedas Nr. 2</w:t>
            </w:r>
            <w:r w:rsidR="00B011D0" w:rsidRPr="003F7671">
              <w:rPr>
                <w:rFonts w:ascii="Calibri" w:hAnsi="Calibri" w:cs="Calibri"/>
                <w:noProof/>
                <w:lang w:val="uk" w:eastAsia="ru-RU"/>
              </w:rPr>
              <w:t>)</w:t>
            </w:r>
            <w:r w:rsidRPr="003F7671">
              <w:rPr>
                <w:rFonts w:ascii="Calibri" w:hAnsi="Calibri" w:cs="Calibri"/>
                <w:noProof/>
                <w:lang w:val="uk" w:eastAsia="ru-RU"/>
              </w:rPr>
              <w:t xml:space="preserve"> nustatytų reikalavimų, atsižvelgiant į nustatytų trūkumų kiekį ir sudėtingumą, </w:t>
            </w:r>
            <w:r w:rsidR="00454174" w:rsidRPr="003F7671">
              <w:rPr>
                <w:rFonts w:ascii="Calibri" w:hAnsi="Calibri" w:cs="Calibri"/>
                <w:noProof/>
                <w:lang w:val="uk" w:eastAsia="ru-RU"/>
              </w:rPr>
              <w:t>Užsakovas</w:t>
            </w:r>
            <w:r w:rsidRPr="003F7671">
              <w:rPr>
                <w:rFonts w:ascii="Calibri" w:hAnsi="Calibri" w:cs="Calibri"/>
                <w:noProof/>
                <w:lang w:val="uk" w:eastAsia="ru-RU"/>
              </w:rPr>
              <w:t xml:space="preserve"> ir CPVA nustato </w:t>
            </w:r>
            <w:r w:rsidRPr="003F7671">
              <w:rPr>
                <w:rFonts w:ascii="Calibri" w:hAnsi="Calibri" w:cs="Calibri"/>
                <w:noProof/>
                <w:lang w:val="uk" w:eastAsia="ru-RU"/>
              </w:rPr>
              <w:lastRenderedPageBreak/>
              <w:t>pagrįstą terminą šių Paslaugų trūkumams ir (ar) neatitikimams pašalinti, apie šį terminą atitinkamai pranešant Tiekėjui.</w:t>
            </w:r>
          </w:p>
        </w:tc>
        <w:tc>
          <w:tcPr>
            <w:tcW w:w="2393" w:type="pct"/>
          </w:tcPr>
          <w:p w14:paraId="0B112BC9" w14:textId="679C029E" w:rsidR="00F2232A" w:rsidRPr="003F7671" w:rsidRDefault="00F2232A" w:rsidP="00F2232A">
            <w:pPr>
              <w:spacing w:after="0" w:line="240" w:lineRule="auto"/>
              <w:jc w:val="both"/>
              <w:rPr>
                <w:rFonts w:ascii="Calibri" w:hAnsi="Calibri" w:cs="Calibri"/>
                <w:noProof/>
                <w:lang w:val="uk" w:eastAsia="ru-RU"/>
              </w:rPr>
            </w:pPr>
            <w:r w:rsidRPr="003F7671">
              <w:rPr>
                <w:rFonts w:ascii="Calibri" w:hAnsi="Calibri" w:cs="Calibri"/>
                <w:noProof/>
                <w:lang w:val="uk" w:eastAsia="ru-RU"/>
              </w:rPr>
              <w:lastRenderedPageBreak/>
              <w:t xml:space="preserve">Якщо під час прийому-передачі Послуг у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а та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є зауваження щодо кількості та/або якості наданих Послуг та/або виявлено недостатню якість наданих Послуг та/або відхилення від вимог, зазначених у технічного завдання (Додаток № 2 до Договору), враховуючи кількість та складність виявлених недоліків,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 та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встановлюють </w:t>
            </w:r>
            <w:r w:rsidRPr="003F7671">
              <w:rPr>
                <w:rFonts w:ascii="Calibri" w:hAnsi="Calibri" w:cs="Calibri"/>
                <w:noProof/>
                <w:lang w:val="uk" w:eastAsia="ru-RU"/>
              </w:rPr>
              <w:lastRenderedPageBreak/>
              <w:t>розумний термін для усунення недоліків та/або невідповідностей цих Послуг, повідомляючи про це Виконавця.</w:t>
            </w:r>
          </w:p>
        </w:tc>
      </w:tr>
      <w:tr w:rsidR="00F2232A" w:rsidRPr="003F7671" w14:paraId="72849DEB" w14:textId="77777777" w:rsidTr="00192BEB">
        <w:trPr>
          <w:trHeight w:val="257"/>
        </w:trPr>
        <w:tc>
          <w:tcPr>
            <w:tcW w:w="282" w:type="pct"/>
            <w:vAlign w:val="center"/>
          </w:tcPr>
          <w:p w14:paraId="38C352EF" w14:textId="1B53F1AB" w:rsidR="00F2232A" w:rsidRPr="003F7671" w:rsidRDefault="00F2232A" w:rsidP="00F2232A">
            <w:pPr>
              <w:pStyle w:val="ListParagraph"/>
              <w:numPr>
                <w:ilvl w:val="0"/>
                <w:numId w:val="13"/>
              </w:numPr>
              <w:tabs>
                <w:tab w:val="left" w:pos="308"/>
                <w:tab w:val="left" w:pos="459"/>
              </w:tabs>
              <w:contextualSpacing/>
              <w:rPr>
                <w:rFonts w:ascii="Calibri" w:eastAsia="Calibri" w:hAnsi="Calibri" w:cs="Calibri"/>
                <w:color w:val="000000"/>
                <w:spacing w:val="-8"/>
                <w:lang w:val="uk"/>
              </w:rPr>
            </w:pPr>
          </w:p>
        </w:tc>
        <w:tc>
          <w:tcPr>
            <w:tcW w:w="2325" w:type="pct"/>
          </w:tcPr>
          <w:p w14:paraId="38516740" w14:textId="611F185D" w:rsidR="00F2232A" w:rsidRPr="003F7671" w:rsidRDefault="00F2232A" w:rsidP="00F2232A">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Šalys pasirašo Paslaugų perdavimo-priėmimo aktą, kai Tiekėjas, per </w:t>
            </w:r>
            <w:r w:rsidR="00454174" w:rsidRPr="003F7671">
              <w:rPr>
                <w:rFonts w:ascii="Calibri" w:hAnsi="Calibri" w:cs="Calibri"/>
                <w:noProof/>
                <w:lang w:eastAsia="ru-RU"/>
              </w:rPr>
              <w:t>Užsakovo</w:t>
            </w:r>
            <w:r w:rsidRPr="003F7671">
              <w:rPr>
                <w:rFonts w:ascii="Calibri" w:hAnsi="Calibri" w:cs="Calibri"/>
                <w:noProof/>
                <w:lang w:val="uk" w:eastAsia="ru-RU"/>
              </w:rPr>
              <w:t xml:space="preserve"> ir CPVA nustatytą terminą, pašalina Paslaugų trūkumus ir (ar) neatitikimus.</w:t>
            </w:r>
          </w:p>
        </w:tc>
        <w:tc>
          <w:tcPr>
            <w:tcW w:w="2393" w:type="pct"/>
          </w:tcPr>
          <w:p w14:paraId="25F2E695" w14:textId="541FBABC" w:rsidR="00F2232A" w:rsidRPr="003F7671" w:rsidRDefault="00F2232A" w:rsidP="00F2232A">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Сторони підписують Акт прийому-передачі Послуг, коли Виконавець у встановлений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ом та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термін усуне недоліки та (або) невідповідності Послуг.</w:t>
            </w:r>
          </w:p>
        </w:tc>
      </w:tr>
      <w:tr w:rsidR="00F2232A" w:rsidRPr="003F7671" w14:paraId="54EF8C2C" w14:textId="77777777" w:rsidTr="00192BEB">
        <w:trPr>
          <w:trHeight w:val="257"/>
        </w:trPr>
        <w:tc>
          <w:tcPr>
            <w:tcW w:w="282" w:type="pct"/>
            <w:vAlign w:val="center"/>
          </w:tcPr>
          <w:p w14:paraId="58BB8997" w14:textId="7E6AE889" w:rsidR="00F2232A" w:rsidRPr="003F7671" w:rsidRDefault="00F2232A" w:rsidP="00F2232A">
            <w:pPr>
              <w:pStyle w:val="ListParagraph"/>
              <w:numPr>
                <w:ilvl w:val="0"/>
                <w:numId w:val="13"/>
              </w:numPr>
              <w:tabs>
                <w:tab w:val="left" w:pos="308"/>
                <w:tab w:val="left" w:pos="459"/>
              </w:tabs>
              <w:contextualSpacing/>
              <w:rPr>
                <w:rFonts w:ascii="Calibri" w:eastAsia="Calibri" w:hAnsi="Calibri" w:cs="Calibri"/>
                <w:color w:val="000000"/>
                <w:spacing w:val="-8"/>
              </w:rPr>
            </w:pPr>
          </w:p>
        </w:tc>
        <w:tc>
          <w:tcPr>
            <w:tcW w:w="2325" w:type="pct"/>
          </w:tcPr>
          <w:p w14:paraId="2D9A56A0" w14:textId="4AC5CB37" w:rsidR="00F2232A" w:rsidRPr="003F7671" w:rsidRDefault="00F2232A" w:rsidP="00F2232A">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Terminas, per kurį </w:t>
            </w:r>
            <w:r w:rsidR="00454174" w:rsidRPr="003F7671">
              <w:rPr>
                <w:rFonts w:ascii="Calibri" w:hAnsi="Calibri" w:cs="Calibri"/>
                <w:noProof/>
                <w:lang w:val="uk" w:eastAsia="ru-RU"/>
              </w:rPr>
              <w:t>Užsakovas</w:t>
            </w:r>
            <w:r w:rsidRPr="003F7671">
              <w:rPr>
                <w:rFonts w:ascii="Calibri" w:hAnsi="Calibri" w:cs="Calibri"/>
                <w:noProof/>
                <w:lang w:val="uk" w:eastAsia="ru-RU"/>
              </w:rPr>
              <w:t xml:space="preserve"> ir CPVA turi patikrinti Paslaugas ar jos atitinka </w:t>
            </w:r>
            <w:r w:rsidR="00454174" w:rsidRPr="003F7671">
              <w:rPr>
                <w:rFonts w:ascii="Calibri" w:hAnsi="Calibri" w:cs="Calibri"/>
                <w:noProof/>
                <w:lang w:val="uk" w:eastAsia="ru-RU"/>
              </w:rPr>
              <w:t>Užsakovo</w:t>
            </w:r>
            <w:r w:rsidRPr="003F7671">
              <w:rPr>
                <w:rFonts w:ascii="Calibri" w:hAnsi="Calibri" w:cs="Calibri"/>
                <w:noProof/>
                <w:lang w:val="uk" w:eastAsia="ru-RU"/>
              </w:rPr>
              <w:t xml:space="preserve"> ir CPVA nustatytus reikalavimus ir jas priimti, neįtraukiamas į bendrą Tiekėjo sutartinių įsipareigojimų vykdymo terminą, nustatytą Specialiųjų sutarties sąlygų 2 punkte.</w:t>
            </w:r>
          </w:p>
        </w:tc>
        <w:tc>
          <w:tcPr>
            <w:tcW w:w="2393" w:type="pct"/>
          </w:tcPr>
          <w:p w14:paraId="14F9F9C4" w14:textId="5FDAF779" w:rsidR="00F2232A" w:rsidRPr="003F7671" w:rsidRDefault="00F2232A" w:rsidP="00F2232A">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Строк, протягом якого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 та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повинні перевірити Послуги на відповідність вимогам, встановленим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ом та </w:t>
            </w:r>
            <w:r w:rsidR="001149C7" w:rsidRPr="003F7671">
              <w:rPr>
                <w:rFonts w:ascii="Calibri" w:hAnsi="Calibri" w:cs="Calibri"/>
                <w:noProof/>
                <w:lang w:val="uk" w:eastAsia="ru-RU"/>
              </w:rPr>
              <w:t>CPVA</w:t>
            </w:r>
            <w:r w:rsidR="008F7DCF" w:rsidRPr="003F7671">
              <w:rPr>
                <w:rFonts w:ascii="Calibri" w:hAnsi="Calibri" w:cs="Calibri"/>
                <w:noProof/>
                <w:lang w:eastAsia="ru-RU"/>
              </w:rPr>
              <w:t>,</w:t>
            </w:r>
            <w:r w:rsidRPr="003F7671">
              <w:rPr>
                <w:rFonts w:ascii="Calibri" w:hAnsi="Calibri" w:cs="Calibri"/>
                <w:noProof/>
                <w:lang w:val="uk" w:eastAsia="ru-RU"/>
              </w:rPr>
              <w:t xml:space="preserve"> та прийняти їх, не входить до загального терміну виконання договірних зобов’язань Виконавц</w:t>
            </w:r>
            <w:r w:rsidR="003136E4" w:rsidRPr="003F7671">
              <w:rPr>
                <w:rFonts w:ascii="Calibri" w:hAnsi="Calibri" w:cs="Calibri"/>
                <w:noProof/>
                <w:lang w:val="uk" w:eastAsia="ru-RU"/>
              </w:rPr>
              <w:t>я</w:t>
            </w:r>
            <w:r w:rsidRPr="003F7671">
              <w:rPr>
                <w:rFonts w:ascii="Calibri" w:hAnsi="Calibri" w:cs="Calibri"/>
                <w:noProof/>
                <w:lang w:val="uk" w:eastAsia="ru-RU"/>
              </w:rPr>
              <w:t>, встановленого п. 2 Спеціальних умов договору.</w:t>
            </w:r>
          </w:p>
        </w:tc>
      </w:tr>
      <w:tr w:rsidR="00F2232A" w:rsidRPr="003F7671" w14:paraId="737D98B5" w14:textId="77777777" w:rsidTr="00192BEB">
        <w:trPr>
          <w:trHeight w:val="257"/>
        </w:trPr>
        <w:tc>
          <w:tcPr>
            <w:tcW w:w="282" w:type="pct"/>
            <w:vAlign w:val="center"/>
          </w:tcPr>
          <w:p w14:paraId="3DAF8E39" w14:textId="6667D18B" w:rsidR="00F2232A" w:rsidRPr="003F7671" w:rsidRDefault="00F2232A" w:rsidP="00F2232A">
            <w:pPr>
              <w:pStyle w:val="ListParagraph"/>
              <w:numPr>
                <w:ilvl w:val="0"/>
                <w:numId w:val="13"/>
              </w:numPr>
              <w:tabs>
                <w:tab w:val="left" w:pos="308"/>
                <w:tab w:val="left" w:pos="459"/>
              </w:tabs>
              <w:contextualSpacing/>
              <w:rPr>
                <w:rFonts w:ascii="Calibri" w:eastAsia="Calibri" w:hAnsi="Calibri" w:cs="Calibri"/>
                <w:color w:val="000000"/>
                <w:spacing w:val="-8"/>
                <w:lang w:val="uk"/>
              </w:rPr>
            </w:pPr>
          </w:p>
        </w:tc>
        <w:tc>
          <w:tcPr>
            <w:tcW w:w="2325" w:type="pct"/>
          </w:tcPr>
          <w:p w14:paraId="12EFE8CB" w14:textId="166C7295" w:rsidR="00F2232A" w:rsidRPr="003F7671" w:rsidRDefault="00F2232A" w:rsidP="00F2232A">
            <w:pPr>
              <w:spacing w:after="0" w:line="240" w:lineRule="auto"/>
              <w:contextualSpacing/>
              <w:jc w:val="both"/>
              <w:rPr>
                <w:rFonts w:ascii="Calibri" w:hAnsi="Calibri" w:cs="Calibri"/>
                <w:noProof/>
                <w:lang w:val="uk" w:eastAsia="ru-RU"/>
              </w:rPr>
            </w:pPr>
            <w:r w:rsidRPr="003F7671">
              <w:rPr>
                <w:rFonts w:ascii="Calibri" w:hAnsi="Calibri" w:cs="Calibri"/>
                <w:noProof/>
                <w:lang w:eastAsia="ru-RU"/>
              </w:rPr>
              <w:t xml:space="preserve">Tiekėjas CPVA ir (ar) </w:t>
            </w:r>
            <w:r w:rsidR="00360193" w:rsidRPr="003F7671">
              <w:rPr>
                <w:rFonts w:ascii="Calibri" w:hAnsi="Calibri" w:cs="Calibri"/>
                <w:noProof/>
                <w:lang w:eastAsia="ru-RU"/>
              </w:rPr>
              <w:t xml:space="preserve">Užsakovo </w:t>
            </w:r>
            <w:r w:rsidRPr="003F7671">
              <w:rPr>
                <w:rFonts w:ascii="Calibri" w:hAnsi="Calibri" w:cs="Calibri"/>
                <w:noProof/>
                <w:lang w:eastAsia="ru-RU"/>
              </w:rPr>
              <w:t xml:space="preserve">prašymu pateikia visą reikiamą informaciją apie Sutarties vykdymo eigą iki CPVA ir (ar) </w:t>
            </w:r>
            <w:r w:rsidR="00454174" w:rsidRPr="003F7671">
              <w:rPr>
                <w:rFonts w:ascii="Calibri" w:hAnsi="Calibri" w:cs="Calibri"/>
                <w:noProof/>
                <w:lang w:eastAsia="ru-RU"/>
              </w:rPr>
              <w:t>Užsakovo</w:t>
            </w:r>
            <w:r w:rsidRPr="003F7671">
              <w:rPr>
                <w:rFonts w:ascii="Calibri" w:hAnsi="Calibri" w:cs="Calibri"/>
                <w:noProof/>
                <w:lang w:eastAsia="ru-RU"/>
              </w:rPr>
              <w:t xml:space="preserve"> nustatyto termino.</w:t>
            </w:r>
          </w:p>
        </w:tc>
        <w:tc>
          <w:tcPr>
            <w:tcW w:w="2393" w:type="pct"/>
          </w:tcPr>
          <w:p w14:paraId="18C25D2F" w14:textId="15E2308A" w:rsidR="00F2232A" w:rsidRPr="003F7671" w:rsidRDefault="00F2232A" w:rsidP="00F2232A">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На запит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та/або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а Виконавець надає всю необхідну інформацію про хід виконання Договору до кінцевого терміну, визначеного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(або) </w:t>
            </w:r>
            <w:r w:rsidR="00454174" w:rsidRPr="003F7671">
              <w:rPr>
                <w:rFonts w:ascii="Calibri" w:hAnsi="Calibri" w:cs="Calibri"/>
                <w:noProof/>
                <w:lang w:val="uk" w:eastAsia="ru-RU"/>
              </w:rPr>
              <w:t>Замовник</w:t>
            </w:r>
            <w:r w:rsidRPr="003F7671">
              <w:rPr>
                <w:rFonts w:ascii="Calibri" w:hAnsi="Calibri" w:cs="Calibri"/>
                <w:noProof/>
                <w:lang w:val="uk" w:eastAsia="ru-RU"/>
              </w:rPr>
              <w:t>ом.</w:t>
            </w:r>
          </w:p>
        </w:tc>
      </w:tr>
      <w:tr w:rsidR="00E10A9B" w:rsidRPr="003F7671" w14:paraId="01C8729F" w14:textId="77777777" w:rsidTr="00192BEB">
        <w:trPr>
          <w:trHeight w:val="257"/>
        </w:trPr>
        <w:tc>
          <w:tcPr>
            <w:tcW w:w="282" w:type="pct"/>
            <w:vAlign w:val="center"/>
          </w:tcPr>
          <w:p w14:paraId="767CCED0" w14:textId="37DEB26A" w:rsidR="00E10A9B" w:rsidRPr="003F7671" w:rsidRDefault="00E10A9B">
            <w:pPr>
              <w:pStyle w:val="ListParagraph"/>
              <w:numPr>
                <w:ilvl w:val="0"/>
                <w:numId w:val="13"/>
              </w:numPr>
              <w:tabs>
                <w:tab w:val="left" w:pos="308"/>
                <w:tab w:val="left" w:pos="459"/>
              </w:tabs>
              <w:contextualSpacing/>
              <w:rPr>
                <w:rFonts w:ascii="Calibri" w:eastAsia="Calibri" w:hAnsi="Calibri" w:cs="Calibri"/>
                <w:color w:val="000000"/>
                <w:spacing w:val="-8"/>
                <w:lang w:val="uk"/>
              </w:rPr>
            </w:pPr>
          </w:p>
        </w:tc>
        <w:tc>
          <w:tcPr>
            <w:tcW w:w="2325" w:type="pct"/>
          </w:tcPr>
          <w:p w14:paraId="2D17067D" w14:textId="23A1F4D7" w:rsidR="00E10A9B" w:rsidRPr="003F7671" w:rsidRDefault="00E10A9B"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Paslaugų perdavimo-priėmimo aktas  pasirašomas 3 egzemplioriais, kurių kiekvienas iš jų turi vienodą teisinę galią.</w:t>
            </w:r>
          </w:p>
        </w:tc>
        <w:tc>
          <w:tcPr>
            <w:tcW w:w="2393" w:type="pct"/>
          </w:tcPr>
          <w:p w14:paraId="6760A5E0" w14:textId="746CF9B1" w:rsidR="00E10A9B" w:rsidRPr="003F7671" w:rsidRDefault="00E10A9B"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Акт прийому-передачі послуг підписується в 3-х примірниках, кожен з яких має однакову юридичну силу.  </w:t>
            </w:r>
          </w:p>
        </w:tc>
      </w:tr>
      <w:tr w:rsidR="00E10A9B" w:rsidRPr="003F7671" w14:paraId="09219F12" w14:textId="77777777" w:rsidTr="00192BEB">
        <w:trPr>
          <w:trHeight w:val="257"/>
        </w:trPr>
        <w:tc>
          <w:tcPr>
            <w:tcW w:w="282" w:type="pct"/>
            <w:vAlign w:val="center"/>
          </w:tcPr>
          <w:p w14:paraId="01EB8FE5" w14:textId="756F5C14" w:rsidR="00E10A9B" w:rsidRPr="003F7671" w:rsidRDefault="00E10A9B">
            <w:pPr>
              <w:pStyle w:val="ListParagraph"/>
              <w:numPr>
                <w:ilvl w:val="0"/>
                <w:numId w:val="13"/>
              </w:numPr>
              <w:tabs>
                <w:tab w:val="left" w:pos="308"/>
                <w:tab w:val="left" w:pos="459"/>
              </w:tabs>
              <w:contextualSpacing/>
              <w:rPr>
                <w:rFonts w:ascii="Calibri" w:eastAsia="Calibri" w:hAnsi="Calibri" w:cs="Calibri"/>
                <w:color w:val="000000"/>
                <w:spacing w:val="-8"/>
              </w:rPr>
            </w:pPr>
          </w:p>
        </w:tc>
        <w:tc>
          <w:tcPr>
            <w:tcW w:w="2325" w:type="pct"/>
          </w:tcPr>
          <w:p w14:paraId="44FC077A" w14:textId="3B7D135B" w:rsidR="00E10A9B" w:rsidRPr="003F7671" w:rsidRDefault="00E10A9B" w:rsidP="00483D9A">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Paslaugų perdavimo-priėmimo akto (be trūkumų ir (ar) neatitikimų) pasirašymas yra pagrindas Tiekėjui išrašyti sąskaitą-faktūrą.</w:t>
            </w:r>
          </w:p>
        </w:tc>
        <w:tc>
          <w:tcPr>
            <w:tcW w:w="2393" w:type="pct"/>
          </w:tcPr>
          <w:p w14:paraId="13B7B183" w14:textId="45FD9EDD" w:rsidR="00E10A9B" w:rsidRPr="003F7671" w:rsidRDefault="0061018E"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Підписання акта прийому-передачі послуг (без недоліків та/або невідповідностей) є підставою для виписування </w:t>
            </w:r>
            <w:r w:rsidR="00B011D0" w:rsidRPr="003F7671">
              <w:rPr>
                <w:rFonts w:ascii="Calibri" w:hAnsi="Calibri" w:cs="Calibri"/>
                <w:noProof/>
                <w:lang w:val="uk" w:eastAsia="ru-RU"/>
              </w:rPr>
              <w:t>рахунку фактури</w:t>
            </w:r>
            <w:r w:rsidRPr="003F7671">
              <w:rPr>
                <w:rFonts w:ascii="Calibri" w:hAnsi="Calibri" w:cs="Calibri"/>
                <w:noProof/>
                <w:lang w:val="uk" w:eastAsia="ru-RU"/>
              </w:rPr>
              <w:t xml:space="preserve"> </w:t>
            </w:r>
            <w:r w:rsidR="008F7DCF" w:rsidRPr="003F7671">
              <w:rPr>
                <w:rFonts w:ascii="Calibri" w:hAnsi="Calibri" w:cs="Calibri"/>
                <w:noProof/>
                <w:lang w:val="uk" w:eastAsia="ru-RU"/>
              </w:rPr>
              <w:t>Виконавц</w:t>
            </w:r>
            <w:r w:rsidR="009072FF" w:rsidRPr="003F7671">
              <w:rPr>
                <w:rFonts w:ascii="Calibri" w:hAnsi="Calibri" w:cs="Calibri"/>
                <w:noProof/>
                <w:lang w:val="uk" w:eastAsia="ru-RU"/>
              </w:rPr>
              <w:t>ем</w:t>
            </w:r>
            <w:r w:rsidR="008F7DCF" w:rsidRPr="003F7671">
              <w:rPr>
                <w:rFonts w:ascii="Calibri" w:hAnsi="Calibri" w:cs="Calibri"/>
                <w:noProof/>
                <w:lang w:val="uk" w:eastAsia="ru-RU"/>
              </w:rPr>
              <w:t>.</w:t>
            </w:r>
          </w:p>
        </w:tc>
      </w:tr>
    </w:tbl>
    <w:p w14:paraId="493890D9" w14:textId="1A19B365" w:rsidR="00E10A9B" w:rsidRPr="003F7671" w:rsidRDefault="00E10A9B" w:rsidP="00BD1D49">
      <w:pPr>
        <w:spacing w:after="0" w:line="240" w:lineRule="auto"/>
        <w:jc w:val="both"/>
        <w:rPr>
          <w:rFonts w:ascii="Calibri" w:eastAsia="Times New Roman" w:hAnsi="Calibri" w:cs="Calibri"/>
          <w:noProof/>
          <w:lang w:val="uk-UA" w:eastAsia="ru-RU"/>
        </w:rPr>
      </w:pPr>
    </w:p>
    <w:p w14:paraId="1B9BBD09" w14:textId="1C7F9102" w:rsidR="00E10A9B" w:rsidRPr="003F7671" w:rsidRDefault="00E10A9B" w:rsidP="00E10A9B">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uk-UA"/>
        </w:rPr>
      </w:pPr>
      <w:r w:rsidRPr="003F7671">
        <w:rPr>
          <w:rFonts w:ascii="Calibri" w:eastAsia="Times New Roman" w:hAnsi="Calibri" w:cs="Calibri"/>
          <w:b/>
          <w:caps/>
          <w:color w:val="000000"/>
          <w:spacing w:val="-8"/>
          <w:lang w:val="uk-UA"/>
        </w:rPr>
        <w:t xml:space="preserve">4. </w:t>
      </w:r>
      <w:r w:rsidRPr="003F7671">
        <w:rPr>
          <w:rFonts w:ascii="Calibri" w:hAnsi="Calibri" w:cs="Calibri"/>
          <w:b/>
          <w:noProof/>
          <w:lang w:val="uk" w:eastAsia="ru-RU"/>
        </w:rPr>
        <w:t>INTELEKTINĖ</w:t>
      </w:r>
      <w:r w:rsidRPr="003F7671">
        <w:rPr>
          <w:rFonts w:ascii="Calibri" w:hAnsi="Calibri" w:cs="Calibri"/>
          <w:b/>
          <w:noProof/>
          <w:lang w:eastAsia="ru-RU"/>
        </w:rPr>
        <w:t>S</w:t>
      </w:r>
      <w:r w:rsidRPr="003F7671">
        <w:rPr>
          <w:rFonts w:ascii="Calibri" w:hAnsi="Calibri" w:cs="Calibri"/>
          <w:b/>
          <w:noProof/>
          <w:lang w:val="uk" w:eastAsia="ru-RU"/>
        </w:rPr>
        <w:t xml:space="preserve"> NUOSAVYBĖS TEISĖS</w:t>
      </w:r>
      <w:r w:rsidRPr="003F7671">
        <w:rPr>
          <w:rFonts w:ascii="Calibri" w:hAnsi="Calibri" w:cs="Calibri"/>
          <w:b/>
          <w:noProof/>
          <w:lang w:val="uk"/>
        </w:rPr>
        <w:t xml:space="preserve"> </w:t>
      </w:r>
      <w:r w:rsidRPr="003F7671">
        <w:rPr>
          <w:rFonts w:ascii="Calibri" w:hAnsi="Calibri" w:cs="Calibri"/>
          <w:b/>
          <w:noProof/>
          <w:lang w:val="uk-UA"/>
        </w:rPr>
        <w:t xml:space="preserve">                    </w:t>
      </w:r>
      <w:r w:rsidRPr="003F7671">
        <w:rPr>
          <w:rFonts w:ascii="Calibri" w:hAnsi="Calibri" w:cs="Calibri"/>
          <w:b/>
          <w:noProof/>
          <w:lang w:val="uk" w:eastAsia="ru-RU"/>
        </w:rPr>
        <w:t>ПРАВО ІНТЕЛЕКТУАЛЬНОЇ ВЛАСНОСТІ</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2"/>
        <w:gridCol w:w="4546"/>
        <w:gridCol w:w="4679"/>
      </w:tblGrid>
      <w:tr w:rsidR="00E10A9B" w:rsidRPr="003F7671" w14:paraId="27351EDD" w14:textId="77777777" w:rsidTr="00E70455">
        <w:trPr>
          <w:trHeight w:val="257"/>
        </w:trPr>
        <w:tc>
          <w:tcPr>
            <w:tcW w:w="282" w:type="pct"/>
            <w:vAlign w:val="center"/>
          </w:tcPr>
          <w:p w14:paraId="0F4FDE22" w14:textId="15FE0392" w:rsidR="00E10A9B" w:rsidRPr="003F7671" w:rsidRDefault="00E10A9B">
            <w:pPr>
              <w:pStyle w:val="ListParagraph"/>
              <w:numPr>
                <w:ilvl w:val="0"/>
                <w:numId w:val="14"/>
              </w:numPr>
              <w:tabs>
                <w:tab w:val="left" w:pos="308"/>
                <w:tab w:val="left" w:pos="459"/>
              </w:tabs>
              <w:contextualSpacing/>
              <w:rPr>
                <w:rFonts w:ascii="Calibri" w:eastAsia="Calibri" w:hAnsi="Calibri" w:cs="Calibri"/>
                <w:color w:val="000000"/>
                <w:spacing w:val="-8"/>
                <w:lang w:val="uk-UA"/>
              </w:rPr>
            </w:pPr>
          </w:p>
        </w:tc>
        <w:tc>
          <w:tcPr>
            <w:tcW w:w="2325" w:type="pct"/>
          </w:tcPr>
          <w:p w14:paraId="06097594" w14:textId="1CE0CC86" w:rsidR="00E10A9B" w:rsidRPr="003F7671" w:rsidRDefault="00A75473" w:rsidP="00C37A7E">
            <w:pPr>
              <w:spacing w:after="0" w:line="240" w:lineRule="auto"/>
              <w:contextualSpacing/>
              <w:jc w:val="both"/>
              <w:rPr>
                <w:rFonts w:ascii="Calibri" w:hAnsi="Calibri" w:cs="Calibri"/>
                <w:noProof/>
                <w:lang w:eastAsia="ru-RU"/>
              </w:rPr>
            </w:pPr>
            <w:r w:rsidRPr="003F7671">
              <w:rPr>
                <w:rFonts w:ascii="Calibri" w:hAnsi="Calibri" w:cs="Calibri"/>
                <w:noProof/>
                <w:lang w:eastAsia="ru-RU"/>
              </w:rPr>
              <w:t>Netaikoma</w:t>
            </w:r>
            <w:r w:rsidR="00E70455" w:rsidRPr="003F7671">
              <w:rPr>
                <w:rFonts w:ascii="Calibri" w:hAnsi="Calibri" w:cs="Calibri"/>
                <w:noProof/>
                <w:lang w:eastAsia="ru-RU"/>
              </w:rPr>
              <w:t>.</w:t>
            </w:r>
          </w:p>
        </w:tc>
        <w:tc>
          <w:tcPr>
            <w:tcW w:w="2393" w:type="pct"/>
          </w:tcPr>
          <w:p w14:paraId="33F05D39" w14:textId="1AD866E1" w:rsidR="00E10A9B" w:rsidRPr="003F7671" w:rsidRDefault="008B6C10" w:rsidP="00C37A7E">
            <w:pPr>
              <w:spacing w:after="0" w:line="240" w:lineRule="auto"/>
              <w:jc w:val="both"/>
              <w:rPr>
                <w:rFonts w:ascii="Calibri" w:eastAsia="Times New Roman" w:hAnsi="Calibri" w:cs="Calibri"/>
                <w:noProof/>
                <w:lang w:eastAsia="ru-RU"/>
              </w:rPr>
            </w:pPr>
            <w:r w:rsidRPr="003F7671">
              <w:rPr>
                <w:rFonts w:ascii="Calibri" w:eastAsia="Times New Roman" w:hAnsi="Calibri" w:cs="Calibri"/>
                <w:noProof/>
                <w:lang w:val="uk-UA" w:eastAsia="ru-RU"/>
              </w:rPr>
              <w:t>Не застосовується</w:t>
            </w:r>
            <w:r w:rsidR="00E70455" w:rsidRPr="003F7671">
              <w:rPr>
                <w:rFonts w:ascii="Calibri" w:eastAsia="Times New Roman" w:hAnsi="Calibri" w:cs="Calibri"/>
                <w:noProof/>
                <w:lang w:eastAsia="ru-RU"/>
              </w:rPr>
              <w:t>.</w:t>
            </w:r>
          </w:p>
        </w:tc>
      </w:tr>
    </w:tbl>
    <w:p w14:paraId="5426C3F7" w14:textId="0631B4B3" w:rsidR="00BD1D49" w:rsidRPr="003F7671" w:rsidRDefault="00BD1D49" w:rsidP="00BD1D49">
      <w:pPr>
        <w:spacing w:after="0" w:line="240" w:lineRule="auto"/>
        <w:jc w:val="both"/>
        <w:rPr>
          <w:rFonts w:ascii="Calibri" w:eastAsia="Times New Roman" w:hAnsi="Calibri" w:cs="Calibri"/>
          <w:noProof/>
          <w:lang w:val="uk-UA" w:eastAsia="ru-RU"/>
        </w:rPr>
      </w:pPr>
    </w:p>
    <w:p w14:paraId="077DA3C1" w14:textId="2BB0C4EC" w:rsidR="00E10A9B" w:rsidRPr="003F7671" w:rsidRDefault="00E10A9B" w:rsidP="00E10A9B">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uk-UA"/>
        </w:rPr>
      </w:pPr>
      <w:r w:rsidRPr="003F7671">
        <w:rPr>
          <w:rFonts w:ascii="Calibri" w:eastAsia="Times New Roman" w:hAnsi="Calibri" w:cs="Calibri"/>
          <w:b/>
          <w:caps/>
          <w:color w:val="000000"/>
          <w:spacing w:val="-8"/>
          <w:lang w:val="uk-UA"/>
        </w:rPr>
        <w:t xml:space="preserve">5. </w:t>
      </w:r>
      <w:r w:rsidRPr="003F7671">
        <w:rPr>
          <w:rFonts w:ascii="Calibri" w:hAnsi="Calibri" w:cs="Calibri"/>
          <w:b/>
          <w:noProof/>
          <w:lang w:val="uk" w:eastAsia="ru-RU"/>
        </w:rPr>
        <w:t xml:space="preserve">ŠALIŲ TEISĖS IR ĮSIPAREIGOJIMAI </w:t>
      </w:r>
      <w:r w:rsidRPr="003F7671">
        <w:rPr>
          <w:rFonts w:ascii="Calibri" w:hAnsi="Calibri" w:cs="Calibri"/>
          <w:b/>
          <w:noProof/>
          <w:lang w:val="uk-UA" w:eastAsia="ru-RU"/>
        </w:rPr>
        <w:t xml:space="preserve">                            </w:t>
      </w:r>
      <w:r w:rsidRPr="003F7671">
        <w:rPr>
          <w:rFonts w:ascii="Calibri" w:hAnsi="Calibri" w:cs="Calibri"/>
          <w:b/>
          <w:noProof/>
          <w:lang w:val="uk" w:eastAsia="ru-RU"/>
        </w:rPr>
        <w:t>ПРАВА ТА ОБОВ'ЯЗКИ СТОРІН</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18"/>
        <w:gridCol w:w="4380"/>
        <w:gridCol w:w="4679"/>
      </w:tblGrid>
      <w:tr w:rsidR="0029246E" w:rsidRPr="003F7671" w14:paraId="4BA05091" w14:textId="77777777" w:rsidTr="00094268">
        <w:trPr>
          <w:trHeight w:val="257"/>
        </w:trPr>
        <w:tc>
          <w:tcPr>
            <w:tcW w:w="367" w:type="pct"/>
            <w:vAlign w:val="center"/>
          </w:tcPr>
          <w:p w14:paraId="79FFD52A" w14:textId="47297E65" w:rsidR="00E10A9B" w:rsidRPr="003F7671" w:rsidRDefault="00E10A9B">
            <w:pPr>
              <w:pStyle w:val="ListParagraph"/>
              <w:numPr>
                <w:ilvl w:val="0"/>
                <w:numId w:val="15"/>
              </w:numPr>
              <w:tabs>
                <w:tab w:val="left" w:pos="308"/>
                <w:tab w:val="left" w:pos="459"/>
              </w:tabs>
              <w:contextualSpacing/>
              <w:rPr>
                <w:rFonts w:ascii="Calibri" w:eastAsia="Calibri" w:hAnsi="Calibri" w:cs="Calibri"/>
                <w:b/>
                <w:color w:val="000000"/>
                <w:spacing w:val="-8"/>
                <w:lang w:val="uk-UA"/>
              </w:rPr>
            </w:pPr>
          </w:p>
        </w:tc>
        <w:tc>
          <w:tcPr>
            <w:tcW w:w="2240" w:type="pct"/>
          </w:tcPr>
          <w:p w14:paraId="66A192FC" w14:textId="1F7D1DC5" w:rsidR="00E10A9B" w:rsidRPr="003F7671" w:rsidRDefault="00E10A9B" w:rsidP="00C37A7E">
            <w:pPr>
              <w:spacing w:after="0" w:line="240" w:lineRule="auto"/>
              <w:contextualSpacing/>
              <w:jc w:val="both"/>
              <w:rPr>
                <w:rFonts w:ascii="Calibri" w:eastAsia="Calibri" w:hAnsi="Calibri" w:cs="Calibri"/>
                <w:b/>
                <w:color w:val="000000"/>
                <w:spacing w:val="-8"/>
                <w:lang w:val="en-US"/>
              </w:rPr>
            </w:pPr>
            <w:r w:rsidRPr="003F7671">
              <w:rPr>
                <w:rFonts w:ascii="Calibri" w:hAnsi="Calibri" w:cs="Calibri"/>
                <w:b/>
                <w:noProof/>
                <w:lang w:val="uk" w:eastAsia="ru-RU"/>
              </w:rPr>
              <w:t>CPVA įsipareigoja:</w:t>
            </w:r>
          </w:p>
        </w:tc>
        <w:tc>
          <w:tcPr>
            <w:tcW w:w="2393" w:type="pct"/>
          </w:tcPr>
          <w:p w14:paraId="5F90A895" w14:textId="2ECF6E11" w:rsidR="00E10A9B" w:rsidRPr="003F7671" w:rsidRDefault="001149C7" w:rsidP="00C37A7E">
            <w:pPr>
              <w:spacing w:after="0" w:line="240" w:lineRule="auto"/>
              <w:jc w:val="both"/>
              <w:rPr>
                <w:rFonts w:ascii="Calibri" w:eastAsia="Calibri" w:hAnsi="Calibri" w:cs="Calibri"/>
                <w:b/>
                <w:color w:val="000000"/>
                <w:spacing w:val="-8"/>
                <w:lang w:val="ru-RU" w:eastAsia="lt-LT"/>
              </w:rPr>
            </w:pPr>
            <w:r w:rsidRPr="003F7671">
              <w:rPr>
                <w:rFonts w:ascii="Calibri" w:hAnsi="Calibri" w:cs="Calibri"/>
                <w:b/>
                <w:noProof/>
                <w:lang w:val="uk" w:eastAsia="ru-RU"/>
              </w:rPr>
              <w:t>CPVA</w:t>
            </w:r>
            <w:r w:rsidR="00E10A9B" w:rsidRPr="003F7671">
              <w:rPr>
                <w:rFonts w:ascii="Calibri" w:hAnsi="Calibri" w:cs="Calibri"/>
                <w:b/>
                <w:noProof/>
                <w:lang w:val="uk" w:eastAsia="ru-RU"/>
              </w:rPr>
              <w:t xml:space="preserve"> зобов'язується:</w:t>
            </w:r>
          </w:p>
        </w:tc>
      </w:tr>
      <w:tr w:rsidR="00384FF7" w:rsidRPr="003F7671" w14:paraId="68F5649E" w14:textId="77777777" w:rsidTr="00094268">
        <w:trPr>
          <w:trHeight w:val="257"/>
        </w:trPr>
        <w:tc>
          <w:tcPr>
            <w:tcW w:w="367" w:type="pct"/>
            <w:vAlign w:val="center"/>
          </w:tcPr>
          <w:p w14:paraId="6191AC9B" w14:textId="5D466155" w:rsidR="00384FF7" w:rsidRPr="003F7671" w:rsidRDefault="00384FF7" w:rsidP="00384FF7">
            <w:pPr>
              <w:pStyle w:val="ListParagraph"/>
              <w:numPr>
                <w:ilvl w:val="0"/>
                <w:numId w:val="16"/>
              </w:numPr>
              <w:tabs>
                <w:tab w:val="left" w:pos="308"/>
                <w:tab w:val="left" w:pos="459"/>
              </w:tabs>
              <w:contextualSpacing/>
              <w:jc w:val="right"/>
              <w:rPr>
                <w:rFonts w:ascii="Calibri" w:eastAsia="Calibri" w:hAnsi="Calibri" w:cs="Calibri"/>
                <w:color w:val="000000"/>
                <w:spacing w:val="-8"/>
                <w:lang w:val="en-US"/>
              </w:rPr>
            </w:pPr>
          </w:p>
        </w:tc>
        <w:tc>
          <w:tcPr>
            <w:tcW w:w="2240" w:type="pct"/>
          </w:tcPr>
          <w:p w14:paraId="2C9795B2" w14:textId="75D043DA" w:rsidR="00384FF7" w:rsidRPr="003F7671" w:rsidRDefault="00384FF7" w:rsidP="00384FF7">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sumokėti už Tiekėjo tinkamai suteiktas paslaugas, kurių neginčija CPVA atstovas, Sutartyje nustatyta tvarka;</w:t>
            </w:r>
          </w:p>
        </w:tc>
        <w:tc>
          <w:tcPr>
            <w:tcW w:w="2393" w:type="pct"/>
          </w:tcPr>
          <w:p w14:paraId="4E5689E8" w14:textId="2A931C9C" w:rsidR="00384FF7" w:rsidRPr="003F7671" w:rsidRDefault="00384FF7" w:rsidP="00384FF7">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оплачувати належним чином надані </w:t>
            </w:r>
            <w:r w:rsidR="008F7DCF" w:rsidRPr="003F7671">
              <w:rPr>
                <w:rFonts w:ascii="Calibri" w:hAnsi="Calibri" w:cs="Calibri"/>
                <w:noProof/>
                <w:lang w:val="uk" w:eastAsia="ru-RU"/>
              </w:rPr>
              <w:t>Виконавецнм</w:t>
            </w:r>
            <w:r w:rsidRPr="003F7671">
              <w:rPr>
                <w:rFonts w:ascii="Calibri" w:hAnsi="Calibri" w:cs="Calibri"/>
                <w:noProof/>
                <w:lang w:val="uk" w:eastAsia="ru-RU"/>
              </w:rPr>
              <w:t xml:space="preserve"> послуги, які не оспорюються представником </w:t>
            </w:r>
            <w:r w:rsidR="001149C7" w:rsidRPr="003F7671">
              <w:rPr>
                <w:rFonts w:ascii="Calibri" w:hAnsi="Calibri" w:cs="Calibri"/>
                <w:noProof/>
                <w:lang w:val="uk" w:eastAsia="ru-RU"/>
              </w:rPr>
              <w:t>CPVA</w:t>
            </w:r>
            <w:r w:rsidRPr="003F7671">
              <w:rPr>
                <w:rFonts w:ascii="Calibri" w:hAnsi="Calibri" w:cs="Calibri"/>
                <w:noProof/>
                <w:lang w:val="uk" w:eastAsia="ru-RU"/>
              </w:rPr>
              <w:t>, у порядку, встановленому Договором;</w:t>
            </w:r>
          </w:p>
        </w:tc>
      </w:tr>
      <w:tr w:rsidR="00384FF7" w:rsidRPr="003F7671" w14:paraId="22C1AAFB" w14:textId="77777777" w:rsidTr="00094268">
        <w:trPr>
          <w:trHeight w:val="257"/>
        </w:trPr>
        <w:tc>
          <w:tcPr>
            <w:tcW w:w="367" w:type="pct"/>
            <w:vAlign w:val="center"/>
          </w:tcPr>
          <w:p w14:paraId="604FF501" w14:textId="77777777" w:rsidR="00384FF7" w:rsidRPr="003F7671" w:rsidRDefault="00384FF7" w:rsidP="00384FF7">
            <w:pPr>
              <w:pStyle w:val="ListParagraph"/>
              <w:numPr>
                <w:ilvl w:val="0"/>
                <w:numId w:val="16"/>
              </w:numPr>
              <w:tabs>
                <w:tab w:val="left" w:pos="308"/>
                <w:tab w:val="left" w:pos="459"/>
              </w:tabs>
              <w:contextualSpacing/>
              <w:jc w:val="right"/>
              <w:rPr>
                <w:rFonts w:ascii="Calibri" w:eastAsia="Calibri" w:hAnsi="Calibri" w:cs="Calibri"/>
                <w:color w:val="000000"/>
                <w:spacing w:val="-8"/>
              </w:rPr>
            </w:pPr>
          </w:p>
        </w:tc>
        <w:tc>
          <w:tcPr>
            <w:tcW w:w="2240" w:type="pct"/>
          </w:tcPr>
          <w:p w14:paraId="2AF3FE03" w14:textId="77777777" w:rsidR="00384FF7" w:rsidRPr="003F7671" w:rsidRDefault="00384FF7" w:rsidP="00384FF7">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pateikti Tiekėjui informaciją ir (ar) dokumentus, kurių pagrįstai prašoma, ir suteikti pagalbą vykdant Sutartį.</w:t>
            </w:r>
          </w:p>
          <w:p w14:paraId="6D64873D" w14:textId="77777777" w:rsidR="00384FF7" w:rsidRPr="003F7671" w:rsidRDefault="00384FF7" w:rsidP="00384FF7">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Gavusi Tiekėjo prašymą pateikti Sutarčiai vykdyti reikalingą informaciją, CPVA įsipareigoja pateikti prašomą informaciją ne vėliau kaip per 5 darbo dienas nuo tokio prašymo gavimo dienos.</w:t>
            </w:r>
          </w:p>
          <w:p w14:paraId="76770698" w14:textId="44A51A4F" w:rsidR="00384FF7" w:rsidRPr="003F7671" w:rsidRDefault="00384FF7" w:rsidP="00384FF7">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Jei Tiekėjo prašomos informacijos kiekis yra didelis arba reikalauja papildomos analizės, CPVA suteikiamas pagrįstas papildomas terminas tokiai informacijai pateikti;</w:t>
            </w:r>
          </w:p>
        </w:tc>
        <w:tc>
          <w:tcPr>
            <w:tcW w:w="2393" w:type="pct"/>
          </w:tcPr>
          <w:p w14:paraId="3582161F" w14:textId="77777777" w:rsidR="00384FF7" w:rsidRPr="003F7671" w:rsidRDefault="00384FF7" w:rsidP="00384FF7">
            <w:pPr>
              <w:spacing w:after="0" w:line="240" w:lineRule="auto"/>
              <w:jc w:val="both"/>
              <w:rPr>
                <w:rFonts w:ascii="Calibri" w:hAnsi="Calibri" w:cs="Calibri"/>
                <w:noProof/>
                <w:lang w:val="uk" w:eastAsia="ru-RU"/>
              </w:rPr>
            </w:pPr>
            <w:r w:rsidRPr="003F7671">
              <w:rPr>
                <w:rFonts w:ascii="Calibri" w:hAnsi="Calibri" w:cs="Calibri"/>
                <w:noProof/>
                <w:lang w:val="uk" w:eastAsia="ru-RU"/>
              </w:rPr>
              <w:t>надавати Виконавцю обґрунтовано запитувану інформацію та (або) документи та сприяти виконанню Договору.</w:t>
            </w:r>
          </w:p>
          <w:p w14:paraId="5A977801" w14:textId="7954588D" w:rsidR="00384FF7" w:rsidRPr="003F7671" w:rsidRDefault="00384FF7" w:rsidP="00384FF7">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Після отримання запиту Виконавеця щодо надання інформації, необхідної для виконання Договору,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зобов’язується надати запитувану інформацію не пізніше ніж протягом 5 робочих днів з дати отримання такого запиту.</w:t>
            </w:r>
          </w:p>
          <w:p w14:paraId="4F44F040" w14:textId="6EC695CF" w:rsidR="00384FF7" w:rsidRPr="003F7671" w:rsidRDefault="00384FF7" w:rsidP="00384FF7">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Якщо обсяг інформації, яку запитує Виконавець, великий або потребує додаткового аналізу,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надається розумний додатковий термін для надання такої інформації;</w:t>
            </w:r>
          </w:p>
        </w:tc>
      </w:tr>
      <w:tr w:rsidR="00384FF7" w:rsidRPr="003F7671" w14:paraId="35EB8AD5" w14:textId="77777777" w:rsidTr="00094268">
        <w:trPr>
          <w:trHeight w:val="257"/>
        </w:trPr>
        <w:tc>
          <w:tcPr>
            <w:tcW w:w="367" w:type="pct"/>
            <w:vAlign w:val="center"/>
          </w:tcPr>
          <w:p w14:paraId="7AD5087D" w14:textId="77777777" w:rsidR="00384FF7" w:rsidRPr="003F7671" w:rsidRDefault="00384FF7" w:rsidP="00384FF7">
            <w:pPr>
              <w:pStyle w:val="ListParagraph"/>
              <w:numPr>
                <w:ilvl w:val="0"/>
                <w:numId w:val="16"/>
              </w:numPr>
              <w:tabs>
                <w:tab w:val="left" w:pos="308"/>
                <w:tab w:val="left" w:pos="459"/>
              </w:tabs>
              <w:contextualSpacing/>
              <w:jc w:val="right"/>
              <w:rPr>
                <w:rFonts w:ascii="Calibri" w:eastAsia="Calibri" w:hAnsi="Calibri" w:cs="Calibri"/>
                <w:color w:val="000000"/>
                <w:spacing w:val="-8"/>
                <w:lang w:val="uk"/>
              </w:rPr>
            </w:pPr>
          </w:p>
        </w:tc>
        <w:tc>
          <w:tcPr>
            <w:tcW w:w="2240" w:type="pct"/>
          </w:tcPr>
          <w:p w14:paraId="59B3A9E8" w14:textId="2B13E276" w:rsidR="00384FF7" w:rsidRPr="003F7671" w:rsidRDefault="00384FF7" w:rsidP="00384FF7">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patvirtinti teikiamų Paslaugų tinkamumą</w:t>
            </w:r>
            <w:r w:rsidRPr="003F7671">
              <w:rPr>
                <w:rFonts w:ascii="Calibri" w:hAnsi="Calibri" w:cs="Calibri"/>
                <w:noProof/>
                <w:lang w:val="en-US" w:eastAsia="ru-RU"/>
              </w:rPr>
              <w:t>;</w:t>
            </w:r>
          </w:p>
        </w:tc>
        <w:tc>
          <w:tcPr>
            <w:tcW w:w="2393" w:type="pct"/>
          </w:tcPr>
          <w:p w14:paraId="5C8A04EB" w14:textId="6907AF65" w:rsidR="00384FF7" w:rsidRPr="003F7671" w:rsidRDefault="00384FF7" w:rsidP="00384FF7">
            <w:pPr>
              <w:spacing w:after="0" w:line="240" w:lineRule="auto"/>
              <w:jc w:val="both"/>
              <w:rPr>
                <w:rFonts w:ascii="Calibri" w:hAnsi="Calibri" w:cs="Calibri"/>
                <w:noProof/>
                <w:lang w:val="uk" w:eastAsia="ru-RU"/>
              </w:rPr>
            </w:pPr>
            <w:r w:rsidRPr="003F7671">
              <w:rPr>
                <w:rFonts w:ascii="Calibri" w:hAnsi="Calibri" w:cs="Calibri"/>
                <w:noProof/>
                <w:lang w:val="uk" w:eastAsia="ru-RU"/>
              </w:rPr>
              <w:t>підтвердити придатність Послуг, що надаються;</w:t>
            </w:r>
          </w:p>
        </w:tc>
      </w:tr>
      <w:tr w:rsidR="00384FF7" w:rsidRPr="003F7671" w14:paraId="5CBB01EE" w14:textId="77777777" w:rsidTr="00094268">
        <w:trPr>
          <w:trHeight w:val="257"/>
        </w:trPr>
        <w:tc>
          <w:tcPr>
            <w:tcW w:w="367" w:type="pct"/>
            <w:vAlign w:val="center"/>
          </w:tcPr>
          <w:p w14:paraId="0182A69B" w14:textId="77777777" w:rsidR="00384FF7" w:rsidRPr="003F7671" w:rsidRDefault="00384FF7" w:rsidP="00384FF7">
            <w:pPr>
              <w:pStyle w:val="ListParagraph"/>
              <w:numPr>
                <w:ilvl w:val="0"/>
                <w:numId w:val="16"/>
              </w:numPr>
              <w:tabs>
                <w:tab w:val="left" w:pos="308"/>
                <w:tab w:val="left" w:pos="459"/>
              </w:tabs>
              <w:contextualSpacing/>
              <w:jc w:val="right"/>
              <w:rPr>
                <w:rFonts w:ascii="Calibri" w:eastAsia="Calibri" w:hAnsi="Calibri" w:cs="Calibri"/>
                <w:color w:val="000000"/>
                <w:spacing w:val="-8"/>
              </w:rPr>
            </w:pPr>
          </w:p>
        </w:tc>
        <w:tc>
          <w:tcPr>
            <w:tcW w:w="2240" w:type="pct"/>
          </w:tcPr>
          <w:p w14:paraId="0C3E484D" w14:textId="15CB4B51" w:rsidR="00384FF7" w:rsidRPr="003F7671" w:rsidRDefault="00384FF7" w:rsidP="00384FF7">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tinkamai vykdyti visus kitus įsipareigojimus, nurodytus Sutartyje, jos prieduose, teisės aktuose, taikomuose šių Paslaugų teikimui  ir (ar) kylančiuose iš šios Sutarties esmės;</w:t>
            </w:r>
          </w:p>
        </w:tc>
        <w:tc>
          <w:tcPr>
            <w:tcW w:w="2393" w:type="pct"/>
          </w:tcPr>
          <w:p w14:paraId="4C686A18" w14:textId="50428254" w:rsidR="00384FF7" w:rsidRPr="003F7671" w:rsidRDefault="00384FF7" w:rsidP="00384FF7">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належним чином виконувати всі інші зобов’язання, зазначені в Договорі, додатках до нього, правових актах, що застосовуються до </w:t>
            </w:r>
            <w:r w:rsidRPr="003F7671">
              <w:rPr>
                <w:rFonts w:ascii="Calibri" w:hAnsi="Calibri" w:cs="Calibri"/>
                <w:noProof/>
                <w:lang w:val="uk" w:eastAsia="ru-RU"/>
              </w:rPr>
              <w:lastRenderedPageBreak/>
              <w:t>надання цих Послуг та (або) випливають із суті цього Договору;</w:t>
            </w:r>
          </w:p>
        </w:tc>
      </w:tr>
      <w:tr w:rsidR="00384FF7" w:rsidRPr="003F7671" w14:paraId="2E2210D6" w14:textId="77777777" w:rsidTr="00094268">
        <w:trPr>
          <w:trHeight w:val="257"/>
        </w:trPr>
        <w:tc>
          <w:tcPr>
            <w:tcW w:w="367" w:type="pct"/>
            <w:vAlign w:val="center"/>
          </w:tcPr>
          <w:p w14:paraId="2C3B83B6" w14:textId="77777777" w:rsidR="00384FF7" w:rsidRPr="003F7671" w:rsidRDefault="00384FF7" w:rsidP="00384FF7">
            <w:pPr>
              <w:pStyle w:val="ListParagraph"/>
              <w:numPr>
                <w:ilvl w:val="0"/>
                <w:numId w:val="16"/>
              </w:numPr>
              <w:tabs>
                <w:tab w:val="left" w:pos="308"/>
                <w:tab w:val="left" w:pos="459"/>
              </w:tabs>
              <w:contextualSpacing/>
              <w:jc w:val="right"/>
              <w:rPr>
                <w:rFonts w:ascii="Calibri" w:eastAsia="Calibri" w:hAnsi="Calibri" w:cs="Calibri"/>
                <w:color w:val="000000"/>
                <w:spacing w:val="-8"/>
              </w:rPr>
            </w:pPr>
          </w:p>
        </w:tc>
        <w:tc>
          <w:tcPr>
            <w:tcW w:w="2240" w:type="pct"/>
          </w:tcPr>
          <w:p w14:paraId="02389C83" w14:textId="35A76722" w:rsidR="00384FF7" w:rsidRPr="003F7671" w:rsidRDefault="00384FF7" w:rsidP="00384FF7">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nedelsdami pranešti </w:t>
            </w:r>
            <w:r w:rsidR="00454174" w:rsidRPr="003F7671">
              <w:rPr>
                <w:rFonts w:ascii="Calibri" w:hAnsi="Calibri" w:cs="Calibri"/>
                <w:noProof/>
                <w:lang w:val="uk" w:eastAsia="ru-RU"/>
              </w:rPr>
              <w:t>Užsakovui</w:t>
            </w:r>
            <w:r w:rsidRPr="003F7671">
              <w:rPr>
                <w:rFonts w:ascii="Calibri" w:hAnsi="Calibri" w:cs="Calibri"/>
                <w:noProof/>
                <w:lang w:val="uk" w:eastAsia="ru-RU"/>
              </w:rPr>
              <w:t xml:space="preserve"> ir Tiekėjui apie Sutarties sąlygų pažeidimą, jei toks pažeidimas buvo nustatytas;</w:t>
            </w:r>
          </w:p>
        </w:tc>
        <w:tc>
          <w:tcPr>
            <w:tcW w:w="2393" w:type="pct"/>
          </w:tcPr>
          <w:p w14:paraId="50D8F454" w14:textId="3E51646C" w:rsidR="00384FF7" w:rsidRPr="003F7671" w:rsidRDefault="00384FF7" w:rsidP="00384FF7">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негайно повідомляти </w:t>
            </w:r>
            <w:r w:rsidR="00454174" w:rsidRPr="003F7671">
              <w:rPr>
                <w:rFonts w:ascii="Calibri" w:hAnsi="Calibri" w:cs="Calibri"/>
                <w:noProof/>
                <w:lang w:val="uk" w:eastAsia="ru-RU"/>
              </w:rPr>
              <w:t>Замовник</w:t>
            </w:r>
            <w:r w:rsidRPr="003F7671">
              <w:rPr>
                <w:rFonts w:ascii="Calibri" w:hAnsi="Calibri" w:cs="Calibri"/>
                <w:noProof/>
                <w:lang w:val="uk" w:eastAsia="ru-RU"/>
              </w:rPr>
              <w:t>а та Виконавця про порушення умов Договору, якщо таке порушення було виявлено;</w:t>
            </w:r>
          </w:p>
        </w:tc>
      </w:tr>
      <w:tr w:rsidR="00702986" w:rsidRPr="003F7671" w14:paraId="4E5256AB" w14:textId="77777777" w:rsidTr="00094268">
        <w:trPr>
          <w:trHeight w:val="257"/>
        </w:trPr>
        <w:tc>
          <w:tcPr>
            <w:tcW w:w="367" w:type="pct"/>
            <w:vAlign w:val="center"/>
          </w:tcPr>
          <w:p w14:paraId="72E692C0" w14:textId="2822EFE4" w:rsidR="00FF085C" w:rsidRPr="003F7671" w:rsidRDefault="00FF085C">
            <w:pPr>
              <w:pStyle w:val="ListParagraph"/>
              <w:numPr>
                <w:ilvl w:val="0"/>
                <w:numId w:val="17"/>
              </w:numPr>
              <w:tabs>
                <w:tab w:val="left" w:pos="308"/>
                <w:tab w:val="left" w:pos="459"/>
              </w:tabs>
              <w:contextualSpacing/>
              <w:rPr>
                <w:rFonts w:ascii="Calibri" w:eastAsia="Calibri" w:hAnsi="Calibri" w:cs="Calibri"/>
                <w:color w:val="000000"/>
                <w:spacing w:val="-8"/>
              </w:rPr>
            </w:pPr>
          </w:p>
        </w:tc>
        <w:tc>
          <w:tcPr>
            <w:tcW w:w="2240" w:type="pct"/>
          </w:tcPr>
          <w:p w14:paraId="1298BE7F" w14:textId="5E697803" w:rsidR="00FF085C" w:rsidRPr="003F7671" w:rsidRDefault="00FF085C"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CPVA turi teisę:</w:t>
            </w:r>
          </w:p>
        </w:tc>
        <w:tc>
          <w:tcPr>
            <w:tcW w:w="2393" w:type="pct"/>
          </w:tcPr>
          <w:p w14:paraId="08D0D399" w14:textId="62980CEA" w:rsidR="00FF085C" w:rsidRPr="003F7671" w:rsidRDefault="001149C7"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CPVA</w:t>
            </w:r>
            <w:r w:rsidR="00FF085C" w:rsidRPr="003F7671">
              <w:rPr>
                <w:rFonts w:ascii="Calibri" w:hAnsi="Calibri" w:cs="Calibri"/>
                <w:noProof/>
                <w:lang w:val="uk" w:eastAsia="ru-RU"/>
              </w:rPr>
              <w:t xml:space="preserve"> має право:</w:t>
            </w:r>
          </w:p>
        </w:tc>
      </w:tr>
      <w:tr w:rsidR="00702986" w:rsidRPr="003F7671" w14:paraId="17992512" w14:textId="77777777" w:rsidTr="00094268">
        <w:trPr>
          <w:trHeight w:val="257"/>
        </w:trPr>
        <w:tc>
          <w:tcPr>
            <w:tcW w:w="367" w:type="pct"/>
            <w:vAlign w:val="center"/>
          </w:tcPr>
          <w:p w14:paraId="7FC96FB6" w14:textId="7EF30334" w:rsidR="00FF085C" w:rsidRPr="003F7671" w:rsidRDefault="00FF085C">
            <w:pPr>
              <w:pStyle w:val="ListParagraph"/>
              <w:numPr>
                <w:ilvl w:val="0"/>
                <w:numId w:val="18"/>
              </w:numPr>
              <w:tabs>
                <w:tab w:val="left" w:pos="308"/>
                <w:tab w:val="left" w:pos="459"/>
              </w:tabs>
              <w:contextualSpacing/>
              <w:jc w:val="right"/>
              <w:rPr>
                <w:rFonts w:ascii="Calibri" w:eastAsia="Calibri" w:hAnsi="Calibri" w:cs="Calibri"/>
                <w:color w:val="000000"/>
                <w:spacing w:val="-8"/>
                <w:lang w:val="en-US"/>
              </w:rPr>
            </w:pPr>
          </w:p>
        </w:tc>
        <w:tc>
          <w:tcPr>
            <w:tcW w:w="2240" w:type="pct"/>
          </w:tcPr>
          <w:p w14:paraId="6DCF8589" w14:textId="642B56E2" w:rsidR="00FF085C" w:rsidRPr="003F7671" w:rsidRDefault="00FF085C"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kontroliuoti savalaikį Paslaugų suteikimą;</w:t>
            </w:r>
          </w:p>
        </w:tc>
        <w:tc>
          <w:tcPr>
            <w:tcW w:w="2393" w:type="pct"/>
          </w:tcPr>
          <w:p w14:paraId="4D42D2AD" w14:textId="23A39AF0" w:rsidR="00FF085C" w:rsidRPr="003F7671" w:rsidRDefault="00FF085C" w:rsidP="00C37A7E">
            <w:pPr>
              <w:spacing w:after="0" w:line="240" w:lineRule="auto"/>
              <w:jc w:val="both"/>
              <w:rPr>
                <w:rFonts w:ascii="Calibri" w:eastAsia="Times New Roman" w:hAnsi="Calibri" w:cs="Calibri"/>
                <w:noProof/>
                <w:lang w:val="lt" w:eastAsia="ru-RU"/>
              </w:rPr>
            </w:pPr>
            <w:r w:rsidRPr="003F7671">
              <w:rPr>
                <w:rFonts w:ascii="Calibri" w:hAnsi="Calibri" w:cs="Calibri"/>
                <w:noProof/>
                <w:lang w:val="uk" w:eastAsia="ru-RU"/>
              </w:rPr>
              <w:t>контролювати своєчасне надання Послуг;</w:t>
            </w:r>
          </w:p>
        </w:tc>
      </w:tr>
      <w:tr w:rsidR="00702986" w:rsidRPr="003F7671" w14:paraId="7CBF1090" w14:textId="77777777" w:rsidTr="00094268">
        <w:trPr>
          <w:trHeight w:val="257"/>
        </w:trPr>
        <w:tc>
          <w:tcPr>
            <w:tcW w:w="367" w:type="pct"/>
            <w:vAlign w:val="center"/>
          </w:tcPr>
          <w:p w14:paraId="04D13A5F" w14:textId="4BCEE5C4" w:rsidR="00FF085C" w:rsidRPr="003F7671" w:rsidRDefault="00FF085C">
            <w:pPr>
              <w:pStyle w:val="ListParagraph"/>
              <w:numPr>
                <w:ilvl w:val="0"/>
                <w:numId w:val="18"/>
              </w:numPr>
              <w:tabs>
                <w:tab w:val="left" w:pos="308"/>
                <w:tab w:val="left" w:pos="459"/>
              </w:tabs>
              <w:contextualSpacing/>
              <w:jc w:val="right"/>
              <w:rPr>
                <w:rFonts w:ascii="Calibri" w:eastAsia="Calibri" w:hAnsi="Calibri" w:cs="Calibri"/>
                <w:color w:val="000000"/>
                <w:spacing w:val="-8"/>
                <w:lang w:val="en-US"/>
              </w:rPr>
            </w:pPr>
          </w:p>
        </w:tc>
        <w:tc>
          <w:tcPr>
            <w:tcW w:w="2240" w:type="pct"/>
          </w:tcPr>
          <w:p w14:paraId="69B90402" w14:textId="6E2D2DA1" w:rsidR="00FF085C" w:rsidRPr="003F7671" w:rsidRDefault="00FF085C"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atlikti patikrinimus suteiktų Paslaugų trūkumų ir (ar) neatitikimų ir (ar) nukrypimų nustatymui;</w:t>
            </w:r>
          </w:p>
        </w:tc>
        <w:tc>
          <w:tcPr>
            <w:tcW w:w="2393" w:type="pct"/>
          </w:tcPr>
          <w:p w14:paraId="79DBB516" w14:textId="04623666" w:rsidR="00FF085C" w:rsidRPr="003F7671" w:rsidRDefault="00FF085C" w:rsidP="00C37A7E">
            <w:pPr>
              <w:spacing w:after="0" w:line="240" w:lineRule="auto"/>
              <w:jc w:val="both"/>
              <w:rPr>
                <w:rFonts w:ascii="Calibri" w:hAnsi="Calibri" w:cs="Calibri"/>
                <w:noProof/>
                <w:lang w:val="lt" w:eastAsia="ru-RU"/>
              </w:rPr>
            </w:pPr>
            <w:r w:rsidRPr="003F7671">
              <w:rPr>
                <w:rFonts w:ascii="Calibri" w:hAnsi="Calibri" w:cs="Calibri"/>
                <w:noProof/>
                <w:lang w:val="uk" w:eastAsia="ru-RU"/>
              </w:rPr>
              <w:t>проводити перевірки для виявлення недоліків та (або) невідповідностей та (або) відхилень у наданих Послугах;</w:t>
            </w:r>
          </w:p>
        </w:tc>
      </w:tr>
      <w:tr w:rsidR="00702986" w:rsidRPr="003F7671" w14:paraId="3764A126" w14:textId="77777777" w:rsidTr="00094268">
        <w:trPr>
          <w:trHeight w:val="257"/>
        </w:trPr>
        <w:tc>
          <w:tcPr>
            <w:tcW w:w="367" w:type="pct"/>
            <w:vAlign w:val="center"/>
          </w:tcPr>
          <w:p w14:paraId="39B1892A" w14:textId="5B515E0D" w:rsidR="00FF085C" w:rsidRPr="003F7671" w:rsidRDefault="00FF085C">
            <w:pPr>
              <w:pStyle w:val="ListParagraph"/>
              <w:numPr>
                <w:ilvl w:val="0"/>
                <w:numId w:val="18"/>
              </w:numPr>
              <w:tabs>
                <w:tab w:val="left" w:pos="308"/>
                <w:tab w:val="left" w:pos="459"/>
              </w:tabs>
              <w:contextualSpacing/>
              <w:jc w:val="right"/>
              <w:rPr>
                <w:rFonts w:ascii="Calibri" w:eastAsia="Calibri" w:hAnsi="Calibri" w:cs="Calibri"/>
                <w:color w:val="000000"/>
                <w:spacing w:val="-8"/>
              </w:rPr>
            </w:pPr>
          </w:p>
        </w:tc>
        <w:tc>
          <w:tcPr>
            <w:tcW w:w="2240" w:type="pct"/>
          </w:tcPr>
          <w:p w14:paraId="6AE7DE1B" w14:textId="3B46A461" w:rsidR="00FF085C" w:rsidRPr="003F7671" w:rsidRDefault="00FF085C"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kontroliuoti ir prižiūrėti Tiekėjo teikiamų Paslaugų atitiktį teisės aktų reikalavimams;</w:t>
            </w:r>
          </w:p>
        </w:tc>
        <w:tc>
          <w:tcPr>
            <w:tcW w:w="2393" w:type="pct"/>
          </w:tcPr>
          <w:p w14:paraId="5C40A772" w14:textId="317F6BE1" w:rsidR="00FF085C" w:rsidRPr="003F7671" w:rsidRDefault="00E64242" w:rsidP="00C37A7E">
            <w:pPr>
              <w:spacing w:after="0" w:line="240" w:lineRule="auto"/>
              <w:jc w:val="both"/>
              <w:rPr>
                <w:rFonts w:ascii="Calibri" w:hAnsi="Calibri" w:cs="Calibri"/>
                <w:noProof/>
                <w:lang w:val="ru-RU" w:eastAsia="ru-RU"/>
              </w:rPr>
            </w:pPr>
            <w:r w:rsidRPr="003F7671">
              <w:rPr>
                <w:rFonts w:ascii="Calibri" w:hAnsi="Calibri" w:cs="Calibri"/>
                <w:noProof/>
                <w:lang w:val="uk" w:eastAsia="ru-RU"/>
              </w:rPr>
              <w:t>контролювати та здійснювати нагляд за відповідністю Послуг, що надаються Виконавецем, вимогам нормативно-правових актів</w:t>
            </w:r>
            <w:r w:rsidRPr="003F7671">
              <w:rPr>
                <w:rFonts w:ascii="Calibri" w:hAnsi="Calibri" w:cs="Calibri"/>
                <w:noProof/>
                <w:lang w:val="ru-RU" w:eastAsia="ru-RU"/>
              </w:rPr>
              <w:t>;</w:t>
            </w:r>
          </w:p>
        </w:tc>
      </w:tr>
      <w:tr w:rsidR="00702986" w:rsidRPr="003F7671" w14:paraId="61BA0979" w14:textId="77777777" w:rsidTr="00094268">
        <w:trPr>
          <w:trHeight w:val="257"/>
        </w:trPr>
        <w:tc>
          <w:tcPr>
            <w:tcW w:w="367" w:type="pct"/>
            <w:vAlign w:val="center"/>
          </w:tcPr>
          <w:p w14:paraId="79D23120" w14:textId="5B920E5C" w:rsidR="00FF085C" w:rsidRPr="003F7671" w:rsidRDefault="00FF085C">
            <w:pPr>
              <w:pStyle w:val="ListParagraph"/>
              <w:numPr>
                <w:ilvl w:val="0"/>
                <w:numId w:val="18"/>
              </w:numPr>
              <w:tabs>
                <w:tab w:val="left" w:pos="308"/>
                <w:tab w:val="left" w:pos="459"/>
              </w:tabs>
              <w:contextualSpacing/>
              <w:jc w:val="right"/>
              <w:rPr>
                <w:rFonts w:ascii="Calibri" w:eastAsia="Calibri" w:hAnsi="Calibri" w:cs="Calibri"/>
                <w:color w:val="000000"/>
                <w:spacing w:val="-8"/>
              </w:rPr>
            </w:pPr>
          </w:p>
        </w:tc>
        <w:tc>
          <w:tcPr>
            <w:tcW w:w="2240" w:type="pct"/>
          </w:tcPr>
          <w:p w14:paraId="0FB3A3B2" w14:textId="2552DA2C" w:rsidR="00FF085C" w:rsidRPr="003F7671" w:rsidRDefault="00FF085C"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organizuoti Šalių susitikimus Pirkimo sutarties vykdymui aptarti;</w:t>
            </w:r>
          </w:p>
        </w:tc>
        <w:tc>
          <w:tcPr>
            <w:tcW w:w="2393" w:type="pct"/>
          </w:tcPr>
          <w:p w14:paraId="799B9BEF" w14:textId="7E2E30B4" w:rsidR="00FF085C" w:rsidRPr="003F7671" w:rsidRDefault="00FF085C" w:rsidP="00C37A7E">
            <w:pPr>
              <w:spacing w:after="0" w:line="240" w:lineRule="auto"/>
              <w:jc w:val="both"/>
              <w:rPr>
                <w:rFonts w:ascii="Calibri" w:hAnsi="Calibri" w:cs="Calibri"/>
                <w:noProof/>
                <w:lang w:val="lt" w:eastAsia="ru-RU"/>
              </w:rPr>
            </w:pPr>
            <w:r w:rsidRPr="003F7671">
              <w:rPr>
                <w:rFonts w:ascii="Calibri" w:hAnsi="Calibri" w:cs="Calibri"/>
                <w:noProof/>
                <w:lang w:val="uk" w:eastAsia="ru-RU"/>
              </w:rPr>
              <w:t>організовувати зустрічі Сторін для обговорення виконання Договору купівлі-продажу;</w:t>
            </w:r>
          </w:p>
        </w:tc>
      </w:tr>
      <w:tr w:rsidR="00702986" w:rsidRPr="003F7671" w14:paraId="6AC0277F" w14:textId="77777777" w:rsidTr="00094268">
        <w:trPr>
          <w:trHeight w:val="257"/>
        </w:trPr>
        <w:tc>
          <w:tcPr>
            <w:tcW w:w="367" w:type="pct"/>
            <w:vAlign w:val="center"/>
          </w:tcPr>
          <w:p w14:paraId="1FA7174B" w14:textId="0D3DC002" w:rsidR="00FF085C" w:rsidRPr="003F7671" w:rsidRDefault="00FF085C">
            <w:pPr>
              <w:pStyle w:val="ListParagraph"/>
              <w:numPr>
                <w:ilvl w:val="0"/>
                <w:numId w:val="18"/>
              </w:numPr>
              <w:tabs>
                <w:tab w:val="left" w:pos="308"/>
                <w:tab w:val="left" w:pos="459"/>
              </w:tabs>
              <w:contextualSpacing/>
              <w:jc w:val="right"/>
              <w:rPr>
                <w:rFonts w:ascii="Calibri" w:eastAsia="Calibri" w:hAnsi="Calibri" w:cs="Calibri"/>
                <w:color w:val="000000"/>
                <w:spacing w:val="-8"/>
              </w:rPr>
            </w:pPr>
          </w:p>
        </w:tc>
        <w:tc>
          <w:tcPr>
            <w:tcW w:w="2240" w:type="pct"/>
          </w:tcPr>
          <w:p w14:paraId="683564D2" w14:textId="58A928FF" w:rsidR="00FF085C" w:rsidRPr="003F7671" w:rsidRDefault="00FF085C"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teikti pastabas dėl Tiekėjo teikiamų Paslaugų kokybės ir atitikties Sutarties reikalavimams;</w:t>
            </w:r>
          </w:p>
        </w:tc>
        <w:tc>
          <w:tcPr>
            <w:tcW w:w="2393" w:type="pct"/>
          </w:tcPr>
          <w:p w14:paraId="6369BE8E" w14:textId="6DF259B6" w:rsidR="00FF085C" w:rsidRPr="003F7671" w:rsidRDefault="005963FA"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надавати зауваження щодо якості наданих Виконавцем Послуг та дотримання вимог Договору;</w:t>
            </w:r>
          </w:p>
        </w:tc>
      </w:tr>
      <w:tr w:rsidR="00702986" w:rsidRPr="003F7671" w14:paraId="682E697A" w14:textId="77777777" w:rsidTr="00094268">
        <w:trPr>
          <w:trHeight w:val="257"/>
        </w:trPr>
        <w:tc>
          <w:tcPr>
            <w:tcW w:w="367" w:type="pct"/>
            <w:vAlign w:val="center"/>
          </w:tcPr>
          <w:p w14:paraId="537146BC" w14:textId="14FBC560" w:rsidR="00FF085C" w:rsidRPr="003F7671" w:rsidRDefault="00FF085C">
            <w:pPr>
              <w:pStyle w:val="ListParagraph"/>
              <w:numPr>
                <w:ilvl w:val="0"/>
                <w:numId w:val="18"/>
              </w:numPr>
              <w:tabs>
                <w:tab w:val="left" w:pos="308"/>
                <w:tab w:val="left" w:pos="459"/>
              </w:tabs>
              <w:contextualSpacing/>
              <w:jc w:val="right"/>
              <w:rPr>
                <w:rFonts w:ascii="Calibri" w:eastAsia="Calibri" w:hAnsi="Calibri" w:cs="Calibri"/>
                <w:color w:val="000000"/>
                <w:spacing w:val="-8"/>
              </w:rPr>
            </w:pPr>
          </w:p>
        </w:tc>
        <w:tc>
          <w:tcPr>
            <w:tcW w:w="2240" w:type="pct"/>
          </w:tcPr>
          <w:p w14:paraId="3BB36FF1" w14:textId="7CF0EEEB" w:rsidR="00FF085C" w:rsidRPr="003F7671" w:rsidRDefault="00FF085C" w:rsidP="00C37A7E">
            <w:pPr>
              <w:spacing w:after="0" w:line="240" w:lineRule="auto"/>
              <w:contextualSpacing/>
              <w:jc w:val="both"/>
              <w:rPr>
                <w:rFonts w:ascii="Calibri" w:hAnsi="Calibri" w:cs="Calibri"/>
                <w:noProof/>
                <w:lang w:val="uk" w:eastAsia="ru-RU"/>
              </w:rPr>
            </w:pPr>
            <w:r w:rsidRPr="003F7671">
              <w:rPr>
                <w:rFonts w:ascii="Calibri" w:hAnsi="Calibri" w:cs="Calibri"/>
                <w:lang w:val="uk"/>
              </w:rPr>
              <w:t>nepriimti Sutarties reikalavimų neatitinkančių Paslaugų;</w:t>
            </w:r>
          </w:p>
        </w:tc>
        <w:tc>
          <w:tcPr>
            <w:tcW w:w="2393" w:type="pct"/>
          </w:tcPr>
          <w:p w14:paraId="6DDA3BA0" w14:textId="56552096" w:rsidR="00FF085C" w:rsidRPr="003F7671" w:rsidRDefault="00FF085C" w:rsidP="00C37A7E">
            <w:pPr>
              <w:spacing w:after="0" w:line="240" w:lineRule="auto"/>
              <w:jc w:val="both"/>
              <w:rPr>
                <w:rFonts w:ascii="Calibri" w:hAnsi="Calibri" w:cs="Calibri"/>
                <w:noProof/>
                <w:lang w:val="uk" w:eastAsia="ru-RU"/>
              </w:rPr>
            </w:pPr>
            <w:r w:rsidRPr="003F7671">
              <w:rPr>
                <w:rFonts w:ascii="Calibri" w:hAnsi="Calibri" w:cs="Calibri"/>
                <w:lang w:val="uk"/>
              </w:rPr>
              <w:t>не приймати Послуги, що не відповідають вимогам Договору;</w:t>
            </w:r>
          </w:p>
        </w:tc>
      </w:tr>
      <w:tr w:rsidR="00702986" w:rsidRPr="003F7671" w14:paraId="10E2A8AE" w14:textId="77777777" w:rsidTr="00094268">
        <w:trPr>
          <w:trHeight w:val="257"/>
        </w:trPr>
        <w:tc>
          <w:tcPr>
            <w:tcW w:w="367" w:type="pct"/>
            <w:vAlign w:val="center"/>
          </w:tcPr>
          <w:p w14:paraId="4CDFA904" w14:textId="19CFB3A4" w:rsidR="00FF085C" w:rsidRPr="003F7671" w:rsidRDefault="00FF085C">
            <w:pPr>
              <w:pStyle w:val="ListParagraph"/>
              <w:numPr>
                <w:ilvl w:val="0"/>
                <w:numId w:val="18"/>
              </w:numPr>
              <w:tabs>
                <w:tab w:val="left" w:pos="308"/>
                <w:tab w:val="left" w:pos="459"/>
              </w:tabs>
              <w:contextualSpacing/>
              <w:jc w:val="right"/>
              <w:rPr>
                <w:rFonts w:ascii="Calibri" w:eastAsia="Calibri" w:hAnsi="Calibri" w:cs="Calibri"/>
                <w:color w:val="000000"/>
                <w:spacing w:val="-8"/>
              </w:rPr>
            </w:pPr>
          </w:p>
        </w:tc>
        <w:tc>
          <w:tcPr>
            <w:tcW w:w="2240" w:type="pct"/>
          </w:tcPr>
          <w:p w14:paraId="3B63D020" w14:textId="2E047104" w:rsidR="00FF085C" w:rsidRPr="003F7671" w:rsidRDefault="00FF085C" w:rsidP="00C37A7E">
            <w:pPr>
              <w:spacing w:after="0" w:line="240" w:lineRule="auto"/>
              <w:contextualSpacing/>
              <w:jc w:val="both"/>
              <w:rPr>
                <w:rFonts w:ascii="Calibri" w:hAnsi="Calibri" w:cs="Calibri"/>
                <w:noProof/>
                <w:lang w:val="uk" w:eastAsia="ru-RU"/>
              </w:rPr>
            </w:pPr>
            <w:r w:rsidRPr="003F7671">
              <w:rPr>
                <w:rFonts w:ascii="Calibri" w:hAnsi="Calibri" w:cs="Calibri"/>
                <w:lang w:val="uk"/>
              </w:rPr>
              <w:t>CPVA turi visas Sutartyje, Lietuvoje, Ukrainoje bei Europos Sąjungoje galiojančiuose teisės aktuose numatytas teises</w:t>
            </w:r>
            <w:r w:rsidR="00701B06" w:rsidRPr="003F7671">
              <w:rPr>
                <w:rFonts w:ascii="Calibri" w:hAnsi="Calibri" w:cs="Calibri"/>
              </w:rPr>
              <w:t>.</w:t>
            </w:r>
          </w:p>
        </w:tc>
        <w:tc>
          <w:tcPr>
            <w:tcW w:w="2393" w:type="pct"/>
          </w:tcPr>
          <w:p w14:paraId="7F343503" w14:textId="596681B9" w:rsidR="00FF085C" w:rsidRPr="003F7671" w:rsidRDefault="001149C7" w:rsidP="00C37A7E">
            <w:pPr>
              <w:spacing w:after="0" w:line="240" w:lineRule="auto"/>
              <w:jc w:val="both"/>
              <w:rPr>
                <w:rFonts w:ascii="Calibri" w:hAnsi="Calibri" w:cs="Calibri"/>
                <w:noProof/>
                <w:lang w:val="uk" w:eastAsia="ru-RU"/>
              </w:rPr>
            </w:pPr>
            <w:r w:rsidRPr="003F7671">
              <w:rPr>
                <w:rFonts w:ascii="Calibri" w:hAnsi="Calibri" w:cs="Calibri"/>
                <w:lang w:val="uk"/>
              </w:rPr>
              <w:t>CPVA</w:t>
            </w:r>
            <w:r w:rsidR="00FF085C" w:rsidRPr="003F7671">
              <w:rPr>
                <w:rFonts w:ascii="Calibri" w:hAnsi="Calibri" w:cs="Calibri"/>
                <w:lang w:val="uk"/>
              </w:rPr>
              <w:t xml:space="preserve"> має всі права, передбачені </w:t>
            </w:r>
            <w:r w:rsidR="008F7DCF" w:rsidRPr="003F7671">
              <w:rPr>
                <w:rFonts w:ascii="Calibri" w:hAnsi="Calibri" w:cs="Calibri"/>
                <w:lang w:val="uk"/>
              </w:rPr>
              <w:t>Договором</w:t>
            </w:r>
            <w:r w:rsidR="00FF085C" w:rsidRPr="003F7671">
              <w:rPr>
                <w:rFonts w:ascii="Calibri" w:hAnsi="Calibri" w:cs="Calibri"/>
                <w:lang w:val="uk"/>
              </w:rPr>
              <w:t>, правовими актами, що діють в Литві, Україні та Європейському Союзі</w:t>
            </w:r>
            <w:r w:rsidR="00701B06" w:rsidRPr="003F7671">
              <w:rPr>
                <w:rFonts w:ascii="Calibri" w:hAnsi="Calibri" w:cs="Calibri"/>
              </w:rPr>
              <w:t>.</w:t>
            </w:r>
          </w:p>
        </w:tc>
      </w:tr>
      <w:tr w:rsidR="00702986" w:rsidRPr="003F7671" w14:paraId="00B0DE44" w14:textId="77777777" w:rsidTr="00094268">
        <w:trPr>
          <w:trHeight w:val="257"/>
        </w:trPr>
        <w:tc>
          <w:tcPr>
            <w:tcW w:w="367" w:type="pct"/>
            <w:vAlign w:val="center"/>
          </w:tcPr>
          <w:p w14:paraId="3D7B896E" w14:textId="38674903" w:rsidR="00FF085C" w:rsidRPr="003F7671" w:rsidRDefault="00FF085C">
            <w:pPr>
              <w:pStyle w:val="ListParagraph"/>
              <w:numPr>
                <w:ilvl w:val="0"/>
                <w:numId w:val="19"/>
              </w:numPr>
              <w:tabs>
                <w:tab w:val="left" w:pos="308"/>
                <w:tab w:val="left" w:pos="459"/>
              </w:tabs>
              <w:contextualSpacing/>
              <w:rPr>
                <w:rFonts w:ascii="Calibri" w:eastAsia="Calibri" w:hAnsi="Calibri" w:cs="Calibri"/>
                <w:b/>
                <w:color w:val="000000"/>
                <w:spacing w:val="-8"/>
              </w:rPr>
            </w:pPr>
          </w:p>
        </w:tc>
        <w:tc>
          <w:tcPr>
            <w:tcW w:w="2240" w:type="pct"/>
          </w:tcPr>
          <w:p w14:paraId="47540C1D" w14:textId="38F52D9A" w:rsidR="00FF085C" w:rsidRPr="003F7671" w:rsidRDefault="00454174" w:rsidP="00C37A7E">
            <w:pPr>
              <w:spacing w:after="0" w:line="240" w:lineRule="auto"/>
              <w:contextualSpacing/>
              <w:jc w:val="both"/>
              <w:rPr>
                <w:rFonts w:ascii="Calibri" w:hAnsi="Calibri" w:cs="Calibri"/>
                <w:b/>
                <w:noProof/>
                <w:lang w:val="uk" w:eastAsia="ru-RU"/>
              </w:rPr>
            </w:pPr>
            <w:r w:rsidRPr="003F7671">
              <w:rPr>
                <w:rFonts w:ascii="Calibri" w:hAnsi="Calibri" w:cs="Calibri"/>
                <w:b/>
                <w:noProof/>
                <w:lang w:val="uk" w:eastAsia="ru-RU"/>
              </w:rPr>
              <w:t>Užsakovas</w:t>
            </w:r>
            <w:r w:rsidR="00FF085C" w:rsidRPr="003F7671">
              <w:rPr>
                <w:rFonts w:ascii="Calibri" w:hAnsi="Calibri" w:cs="Calibri"/>
                <w:b/>
                <w:noProof/>
                <w:lang w:val="uk" w:eastAsia="ru-RU"/>
              </w:rPr>
              <w:t xml:space="preserve"> įsipareigoja:</w:t>
            </w:r>
          </w:p>
        </w:tc>
        <w:tc>
          <w:tcPr>
            <w:tcW w:w="2393" w:type="pct"/>
          </w:tcPr>
          <w:p w14:paraId="7E61957D" w14:textId="2653B6A0" w:rsidR="00FF085C" w:rsidRPr="003F7671" w:rsidRDefault="00454174" w:rsidP="00C37A7E">
            <w:pPr>
              <w:spacing w:after="0" w:line="240" w:lineRule="auto"/>
              <w:jc w:val="both"/>
              <w:rPr>
                <w:rFonts w:ascii="Calibri" w:hAnsi="Calibri" w:cs="Calibri"/>
                <w:b/>
                <w:noProof/>
                <w:lang w:val="uk" w:eastAsia="ru-RU"/>
              </w:rPr>
            </w:pPr>
            <w:r w:rsidRPr="003F7671">
              <w:rPr>
                <w:rFonts w:ascii="Calibri" w:hAnsi="Calibri" w:cs="Calibri"/>
                <w:b/>
                <w:noProof/>
                <w:lang w:val="uk" w:eastAsia="ru-RU"/>
              </w:rPr>
              <w:t>Замовник</w:t>
            </w:r>
            <w:r w:rsidR="00FF085C" w:rsidRPr="003F7671">
              <w:rPr>
                <w:rFonts w:ascii="Calibri" w:hAnsi="Calibri" w:cs="Calibri"/>
                <w:b/>
                <w:noProof/>
                <w:lang w:val="uk" w:eastAsia="ru-RU"/>
              </w:rPr>
              <w:t xml:space="preserve"> зобов'язується:</w:t>
            </w:r>
          </w:p>
        </w:tc>
      </w:tr>
      <w:tr w:rsidR="00CC3D2E" w:rsidRPr="003F7671" w14:paraId="6CFF751C" w14:textId="77777777" w:rsidTr="00094268">
        <w:trPr>
          <w:trHeight w:val="257"/>
        </w:trPr>
        <w:tc>
          <w:tcPr>
            <w:tcW w:w="367" w:type="pct"/>
            <w:vAlign w:val="center"/>
          </w:tcPr>
          <w:p w14:paraId="7AA73649" w14:textId="55FEE661" w:rsidR="00CC3D2E" w:rsidRPr="003F7671" w:rsidRDefault="00CC3D2E" w:rsidP="00CC3D2E">
            <w:pPr>
              <w:pStyle w:val="ListParagraph"/>
              <w:numPr>
                <w:ilvl w:val="0"/>
                <w:numId w:val="20"/>
              </w:numPr>
              <w:tabs>
                <w:tab w:val="left" w:pos="308"/>
                <w:tab w:val="left" w:pos="459"/>
              </w:tabs>
              <w:contextualSpacing/>
              <w:jc w:val="right"/>
              <w:rPr>
                <w:rFonts w:ascii="Calibri" w:eastAsia="Calibri" w:hAnsi="Calibri" w:cs="Calibri"/>
                <w:color w:val="000000"/>
                <w:spacing w:val="-8"/>
              </w:rPr>
            </w:pPr>
          </w:p>
        </w:tc>
        <w:tc>
          <w:tcPr>
            <w:tcW w:w="2240" w:type="pct"/>
          </w:tcPr>
          <w:p w14:paraId="04850493" w14:textId="77777777" w:rsidR="00CC3D2E" w:rsidRPr="003F7671" w:rsidRDefault="00CC3D2E" w:rsidP="00CC3D2E">
            <w:pPr>
              <w:spacing w:after="0" w:line="240" w:lineRule="auto"/>
              <w:jc w:val="both"/>
              <w:rPr>
                <w:rFonts w:ascii="Calibri" w:hAnsi="Calibri" w:cs="Calibri"/>
                <w:noProof/>
                <w:lang w:val="uk" w:eastAsia="ru-RU"/>
              </w:rPr>
            </w:pPr>
            <w:r w:rsidRPr="003F7671">
              <w:rPr>
                <w:rFonts w:ascii="Calibri" w:hAnsi="Calibri" w:cs="Calibri"/>
                <w:noProof/>
                <w:lang w:val="uk" w:eastAsia="ru-RU"/>
              </w:rPr>
              <w:t>pateikti Tiekėjui informaciją ir (ar) dokumentus, kurių pagrįstai prašoma, ir suteikti pagalbą vykdant Sutartį</w:t>
            </w:r>
            <w:r w:rsidRPr="003F7671">
              <w:rPr>
                <w:rFonts w:ascii="Calibri" w:hAnsi="Calibri" w:cs="Calibri"/>
                <w:noProof/>
                <w:lang w:val="ru-RU" w:eastAsia="ru-RU"/>
              </w:rPr>
              <w:t>.</w:t>
            </w:r>
            <w:r w:rsidRPr="003F7671">
              <w:rPr>
                <w:rFonts w:ascii="Calibri" w:hAnsi="Calibri" w:cs="Calibri"/>
                <w:noProof/>
                <w:lang w:val="uk" w:eastAsia="ru-RU"/>
              </w:rPr>
              <w:t xml:space="preserve"> </w:t>
            </w:r>
          </w:p>
          <w:p w14:paraId="492505C6" w14:textId="318BCC48" w:rsidR="00CC3D2E" w:rsidRPr="003F7671" w:rsidRDefault="00CC3D2E" w:rsidP="00CC3D2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Gavęs Tiekėjo prašymą pateikti Sutarčiai vykdyti reikalingą informaciją, </w:t>
            </w:r>
            <w:r w:rsidR="00454174" w:rsidRPr="003F7671">
              <w:rPr>
                <w:rFonts w:ascii="Calibri" w:hAnsi="Calibri" w:cs="Calibri"/>
                <w:noProof/>
                <w:lang w:val="uk" w:eastAsia="ru-RU"/>
              </w:rPr>
              <w:t>Užsakovas</w:t>
            </w:r>
            <w:r w:rsidRPr="003F7671">
              <w:rPr>
                <w:rFonts w:ascii="Calibri" w:hAnsi="Calibri" w:cs="Calibri"/>
                <w:noProof/>
                <w:lang w:val="uk" w:eastAsia="ru-RU"/>
              </w:rPr>
              <w:t xml:space="preserve"> įsipareigoja pateikti prašomą informaciją ne vėliau kaip per 5 darbo dienas nuo tokio prašymo gavimo dienos.</w:t>
            </w:r>
          </w:p>
          <w:p w14:paraId="7BDA99A8" w14:textId="1EEA0613" w:rsidR="00CC3D2E" w:rsidRPr="003F7671" w:rsidRDefault="00CC3D2E" w:rsidP="00CC3D2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Jei Tiekėjo prašomos informacijos kiekis yra didelis arba reikalauja papildomos analizės, </w:t>
            </w:r>
            <w:r w:rsidR="00454174" w:rsidRPr="003F7671">
              <w:rPr>
                <w:rFonts w:ascii="Calibri" w:hAnsi="Calibri" w:cs="Calibri"/>
                <w:noProof/>
                <w:lang w:val="uk" w:eastAsia="ru-RU"/>
              </w:rPr>
              <w:t>Užsakovas</w:t>
            </w:r>
            <w:r w:rsidRPr="003F7671">
              <w:rPr>
                <w:rFonts w:ascii="Calibri" w:hAnsi="Calibri" w:cs="Calibri"/>
                <w:noProof/>
                <w:lang w:val="uk" w:eastAsia="ru-RU"/>
              </w:rPr>
              <w:t xml:space="preserve"> suteikiamas pagrįstas papildomas terminas tokiai informacijai pateikti;</w:t>
            </w:r>
          </w:p>
        </w:tc>
        <w:tc>
          <w:tcPr>
            <w:tcW w:w="2393" w:type="pct"/>
          </w:tcPr>
          <w:p w14:paraId="165E5C2A" w14:textId="77777777" w:rsidR="00CC3D2E" w:rsidRPr="003F7671" w:rsidRDefault="00CC3D2E" w:rsidP="00CC3D2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надавати Виконавецю обґрунтовано запитувану інформацію та (або) документи та сприяти виконанню Договору. </w:t>
            </w:r>
          </w:p>
          <w:p w14:paraId="3D0265F0" w14:textId="6E4ED15D" w:rsidR="00CC3D2E" w:rsidRPr="003F7671" w:rsidRDefault="00CC3D2E" w:rsidP="00CC3D2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Після отримання запиту, Виконавець, щодо надання інформації, необхідної для виконання Договору,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 зобов'язується надати запитувану інформацію не пізніше ніж протягом 5 робочих днів з дати отримання такого запиту. </w:t>
            </w:r>
          </w:p>
          <w:p w14:paraId="0C45CE13" w14:textId="12FD9002" w:rsidR="00CC3D2E" w:rsidRPr="003F7671" w:rsidRDefault="00CC3D2E" w:rsidP="00CC3D2E">
            <w:pPr>
              <w:spacing w:after="0" w:line="240" w:lineRule="auto"/>
              <w:jc w:val="both"/>
              <w:rPr>
                <w:rFonts w:ascii="Calibri" w:eastAsia="Times New Roman" w:hAnsi="Calibri" w:cs="Calibri"/>
                <w:noProof/>
                <w:lang w:eastAsia="ru-RU"/>
              </w:rPr>
            </w:pPr>
            <w:r w:rsidRPr="003F7671">
              <w:rPr>
                <w:rFonts w:ascii="Calibri" w:hAnsi="Calibri" w:cs="Calibri"/>
                <w:noProof/>
                <w:lang w:val="uk" w:eastAsia="ru-RU"/>
              </w:rPr>
              <w:t xml:space="preserve">Якщо обсяг запитуваної Виконавцем інформації великий або потребує додаткового аналізу, </w:t>
            </w:r>
            <w:r w:rsidR="00454174" w:rsidRPr="003F7671">
              <w:rPr>
                <w:rFonts w:ascii="Calibri" w:hAnsi="Calibri" w:cs="Calibri"/>
                <w:noProof/>
                <w:lang w:val="uk" w:eastAsia="ru-RU"/>
              </w:rPr>
              <w:t>Замовник</w:t>
            </w:r>
            <w:r w:rsidRPr="003F7671">
              <w:rPr>
                <w:rFonts w:ascii="Calibri" w:hAnsi="Calibri" w:cs="Calibri"/>
                <w:noProof/>
                <w:lang w:val="uk" w:eastAsia="ru-RU"/>
              </w:rPr>
              <w:t>у надається розумний додатковий термін для надання такої інформації;</w:t>
            </w:r>
          </w:p>
        </w:tc>
      </w:tr>
      <w:tr w:rsidR="00CC3D2E" w:rsidRPr="003F7671" w14:paraId="0129D68A" w14:textId="77777777" w:rsidTr="00094268">
        <w:trPr>
          <w:trHeight w:val="257"/>
        </w:trPr>
        <w:tc>
          <w:tcPr>
            <w:tcW w:w="367" w:type="pct"/>
            <w:vAlign w:val="center"/>
          </w:tcPr>
          <w:p w14:paraId="3DC2DFBA" w14:textId="2ED8E8F3" w:rsidR="00CC3D2E" w:rsidRPr="003F7671" w:rsidRDefault="00CC3D2E" w:rsidP="00CC3D2E">
            <w:pPr>
              <w:pStyle w:val="ListParagraph"/>
              <w:numPr>
                <w:ilvl w:val="0"/>
                <w:numId w:val="20"/>
              </w:numPr>
              <w:tabs>
                <w:tab w:val="left" w:pos="308"/>
                <w:tab w:val="left" w:pos="459"/>
              </w:tabs>
              <w:contextualSpacing/>
              <w:jc w:val="right"/>
              <w:rPr>
                <w:rFonts w:ascii="Calibri" w:eastAsia="Calibri" w:hAnsi="Calibri" w:cs="Calibri"/>
                <w:color w:val="000000"/>
                <w:spacing w:val="-8"/>
                <w:lang w:val="uk"/>
              </w:rPr>
            </w:pPr>
          </w:p>
        </w:tc>
        <w:tc>
          <w:tcPr>
            <w:tcW w:w="2240" w:type="pct"/>
          </w:tcPr>
          <w:p w14:paraId="780DC8B2" w14:textId="2EBDD225" w:rsidR="00CC3D2E" w:rsidRPr="003F7671" w:rsidRDefault="00CC3D2E" w:rsidP="00CC3D2E">
            <w:pPr>
              <w:spacing w:after="0" w:line="240" w:lineRule="auto"/>
              <w:jc w:val="both"/>
              <w:rPr>
                <w:rFonts w:ascii="Calibri" w:hAnsi="Calibri" w:cs="Calibri"/>
                <w:noProof/>
                <w:lang w:val="uk" w:eastAsia="ru-RU"/>
              </w:rPr>
            </w:pPr>
            <w:r w:rsidRPr="003F7671">
              <w:rPr>
                <w:rFonts w:ascii="Calibri" w:hAnsi="Calibri" w:cs="Calibri"/>
                <w:noProof/>
                <w:lang w:val="uk" w:eastAsia="ru-RU"/>
              </w:rPr>
              <w:t>nedelsiant pranešti Tiekėjui ir CPVA apie Sutarties sąlygų pažeidimą, jei toks pažeidimas buvo nustatytas;</w:t>
            </w:r>
          </w:p>
        </w:tc>
        <w:tc>
          <w:tcPr>
            <w:tcW w:w="2393" w:type="pct"/>
          </w:tcPr>
          <w:p w14:paraId="43D9449B" w14:textId="6D7CF25A" w:rsidR="00CC3D2E" w:rsidRPr="003F7671" w:rsidRDefault="00CC3D2E" w:rsidP="00CC3D2E">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негайно повідомляти Виконавця та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про порушення умов Договору, якщо таке порушення виявлено;</w:t>
            </w:r>
          </w:p>
        </w:tc>
      </w:tr>
      <w:tr w:rsidR="00702986" w:rsidRPr="003F7671" w14:paraId="234B0AE0" w14:textId="77777777" w:rsidTr="00094268">
        <w:trPr>
          <w:trHeight w:val="257"/>
        </w:trPr>
        <w:tc>
          <w:tcPr>
            <w:tcW w:w="367" w:type="pct"/>
            <w:vAlign w:val="center"/>
          </w:tcPr>
          <w:p w14:paraId="46FBC98F" w14:textId="526D7C02" w:rsidR="00FF085C" w:rsidRPr="003F7671" w:rsidRDefault="00FF085C">
            <w:pPr>
              <w:pStyle w:val="ListParagraph"/>
              <w:numPr>
                <w:ilvl w:val="0"/>
                <w:numId w:val="20"/>
              </w:numPr>
              <w:tabs>
                <w:tab w:val="left" w:pos="308"/>
                <w:tab w:val="left" w:pos="459"/>
              </w:tabs>
              <w:contextualSpacing/>
              <w:jc w:val="right"/>
              <w:rPr>
                <w:rFonts w:ascii="Calibri" w:eastAsia="Calibri" w:hAnsi="Calibri" w:cs="Calibri"/>
                <w:color w:val="000000"/>
                <w:spacing w:val="-8"/>
              </w:rPr>
            </w:pPr>
          </w:p>
        </w:tc>
        <w:tc>
          <w:tcPr>
            <w:tcW w:w="2240" w:type="pct"/>
          </w:tcPr>
          <w:p w14:paraId="44705DA6" w14:textId="301B9BB5" w:rsidR="00FF085C" w:rsidRPr="003F7671" w:rsidRDefault="00FF085C" w:rsidP="00FF085C">
            <w:pPr>
              <w:spacing w:after="0" w:line="240" w:lineRule="auto"/>
              <w:jc w:val="both"/>
              <w:rPr>
                <w:rFonts w:ascii="Calibri" w:hAnsi="Calibri" w:cs="Calibri"/>
                <w:noProof/>
                <w:lang w:val="uk" w:eastAsia="ru-RU"/>
              </w:rPr>
            </w:pPr>
            <w:r w:rsidRPr="003F7671">
              <w:rPr>
                <w:rFonts w:ascii="Calibri" w:hAnsi="Calibri" w:cs="Calibri"/>
                <w:noProof/>
                <w:lang w:val="uk" w:eastAsia="ru-RU"/>
              </w:rPr>
              <w:t>patvirtinti teikiamų Paslaugų tinkamumą;</w:t>
            </w:r>
          </w:p>
        </w:tc>
        <w:tc>
          <w:tcPr>
            <w:tcW w:w="2393" w:type="pct"/>
          </w:tcPr>
          <w:p w14:paraId="25C575F5" w14:textId="020024DC" w:rsidR="00FF085C" w:rsidRPr="003F7671" w:rsidRDefault="00FF085C" w:rsidP="00FF085C">
            <w:pPr>
              <w:spacing w:after="0" w:line="240" w:lineRule="auto"/>
              <w:jc w:val="both"/>
              <w:rPr>
                <w:rFonts w:ascii="Calibri" w:hAnsi="Calibri" w:cs="Calibri"/>
                <w:noProof/>
                <w:lang w:val="uk" w:eastAsia="ru-RU"/>
              </w:rPr>
            </w:pPr>
            <w:r w:rsidRPr="003F7671">
              <w:rPr>
                <w:rFonts w:ascii="Calibri" w:hAnsi="Calibri" w:cs="Calibri"/>
                <w:noProof/>
                <w:lang w:val="uk" w:eastAsia="ru-RU"/>
              </w:rPr>
              <w:t>підтвердити придатність Послуг, що надаються;</w:t>
            </w:r>
          </w:p>
        </w:tc>
      </w:tr>
      <w:tr w:rsidR="00702986" w:rsidRPr="003F7671" w14:paraId="456BB12B" w14:textId="77777777" w:rsidTr="00094268">
        <w:trPr>
          <w:trHeight w:val="257"/>
        </w:trPr>
        <w:tc>
          <w:tcPr>
            <w:tcW w:w="367" w:type="pct"/>
            <w:vAlign w:val="center"/>
          </w:tcPr>
          <w:p w14:paraId="7DA211CA" w14:textId="4D3B2860" w:rsidR="00FF085C" w:rsidRPr="003F7671" w:rsidRDefault="00FF085C">
            <w:pPr>
              <w:pStyle w:val="ListParagraph"/>
              <w:numPr>
                <w:ilvl w:val="0"/>
                <w:numId w:val="20"/>
              </w:numPr>
              <w:tabs>
                <w:tab w:val="left" w:pos="308"/>
                <w:tab w:val="left" w:pos="459"/>
              </w:tabs>
              <w:contextualSpacing/>
              <w:jc w:val="right"/>
              <w:rPr>
                <w:rFonts w:ascii="Calibri" w:eastAsia="Calibri" w:hAnsi="Calibri" w:cs="Calibri"/>
                <w:color w:val="000000"/>
                <w:spacing w:val="-8"/>
              </w:rPr>
            </w:pPr>
          </w:p>
        </w:tc>
        <w:tc>
          <w:tcPr>
            <w:tcW w:w="2240" w:type="pct"/>
          </w:tcPr>
          <w:p w14:paraId="4D917A74" w14:textId="2D67E356" w:rsidR="00FF085C" w:rsidRPr="003F7671" w:rsidRDefault="00FF085C" w:rsidP="00FF085C">
            <w:pPr>
              <w:spacing w:after="0" w:line="240" w:lineRule="auto"/>
              <w:jc w:val="both"/>
              <w:rPr>
                <w:rFonts w:ascii="Calibri" w:hAnsi="Calibri" w:cs="Calibri"/>
                <w:noProof/>
                <w:lang w:val="uk" w:eastAsia="ru-RU"/>
              </w:rPr>
            </w:pPr>
            <w:r w:rsidRPr="003F7671">
              <w:rPr>
                <w:rFonts w:ascii="Calibri" w:hAnsi="Calibri" w:cs="Calibri"/>
                <w:noProof/>
                <w:lang w:val="uk" w:eastAsia="ru-RU"/>
              </w:rPr>
              <w:t>tinkamai vykdyti visus kitus Sutartyje, jos prieduose, teisės aktuose, taikomuose šių Paslaugų teikimui ir  (ar) kylančiuose iš šios Sutarties esmės kylančius įsipareigojimus;</w:t>
            </w:r>
          </w:p>
        </w:tc>
        <w:tc>
          <w:tcPr>
            <w:tcW w:w="2393" w:type="pct"/>
          </w:tcPr>
          <w:p w14:paraId="61138895" w14:textId="2044C149" w:rsidR="00FF085C" w:rsidRPr="003F7671" w:rsidRDefault="00FF085C" w:rsidP="00FF085C">
            <w:pPr>
              <w:spacing w:after="0" w:line="240" w:lineRule="auto"/>
              <w:jc w:val="both"/>
              <w:rPr>
                <w:rFonts w:ascii="Calibri" w:hAnsi="Calibri" w:cs="Calibri"/>
                <w:noProof/>
                <w:lang w:val="uk" w:eastAsia="ru-RU"/>
              </w:rPr>
            </w:pPr>
            <w:r w:rsidRPr="003F7671">
              <w:rPr>
                <w:rFonts w:ascii="Calibri" w:hAnsi="Calibri" w:cs="Calibri"/>
                <w:noProof/>
                <w:lang w:val="uk" w:eastAsia="ru-RU"/>
              </w:rPr>
              <w:t>належним чином виконувати всі інші зобов’язання в Договорі, додатках до нього, правових актах, що застосовуються до надання цих Послуг та/або випливають із суті цього Договору;</w:t>
            </w:r>
          </w:p>
        </w:tc>
      </w:tr>
      <w:tr w:rsidR="00702986" w:rsidRPr="003F7671" w14:paraId="7B23EEB6" w14:textId="77777777" w:rsidTr="00094268">
        <w:trPr>
          <w:trHeight w:val="257"/>
        </w:trPr>
        <w:tc>
          <w:tcPr>
            <w:tcW w:w="367" w:type="pct"/>
            <w:vAlign w:val="center"/>
          </w:tcPr>
          <w:p w14:paraId="014BE074" w14:textId="7188C7EF" w:rsidR="00FF085C" w:rsidRPr="003F7671" w:rsidRDefault="00FF085C">
            <w:pPr>
              <w:pStyle w:val="ListParagraph"/>
              <w:numPr>
                <w:ilvl w:val="0"/>
                <w:numId w:val="20"/>
              </w:numPr>
              <w:tabs>
                <w:tab w:val="left" w:pos="308"/>
                <w:tab w:val="left" w:pos="459"/>
              </w:tabs>
              <w:contextualSpacing/>
              <w:jc w:val="right"/>
              <w:rPr>
                <w:rFonts w:ascii="Calibri" w:eastAsia="Calibri" w:hAnsi="Calibri" w:cs="Calibri"/>
                <w:color w:val="000000"/>
                <w:spacing w:val="-8"/>
              </w:rPr>
            </w:pPr>
          </w:p>
        </w:tc>
        <w:tc>
          <w:tcPr>
            <w:tcW w:w="2240" w:type="pct"/>
          </w:tcPr>
          <w:p w14:paraId="56EE6701" w14:textId="2E786EEA" w:rsidR="00FF085C" w:rsidRPr="003F7671" w:rsidRDefault="00FF085C" w:rsidP="00FF085C">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per įmanomai trumpiausius terminus po rašytinio Tiekėjo prašymo gavimo suteikti įgaliojimus Tiekėjui veikti </w:t>
            </w:r>
            <w:r w:rsidR="00454174" w:rsidRPr="003F7671">
              <w:rPr>
                <w:rFonts w:ascii="Calibri" w:hAnsi="Calibri" w:cs="Calibri"/>
                <w:noProof/>
                <w:lang w:val="uk" w:eastAsia="ru-RU"/>
              </w:rPr>
              <w:t>Užsakovo</w:t>
            </w:r>
            <w:r w:rsidRPr="003F7671">
              <w:rPr>
                <w:rFonts w:ascii="Calibri" w:hAnsi="Calibri" w:cs="Calibri"/>
                <w:noProof/>
                <w:lang w:val="uk" w:eastAsia="ru-RU"/>
              </w:rPr>
              <w:t xml:space="preserve"> vardu visose kompetentingose institucijose ta apimtimi, kiek tai susiję su Paslaugų teikimu</w:t>
            </w:r>
            <w:r w:rsidR="00701B06" w:rsidRPr="003F7671">
              <w:rPr>
                <w:rFonts w:ascii="Calibri" w:hAnsi="Calibri" w:cs="Calibri"/>
                <w:noProof/>
                <w:lang w:eastAsia="ru-RU"/>
              </w:rPr>
              <w:t>.</w:t>
            </w:r>
          </w:p>
        </w:tc>
        <w:tc>
          <w:tcPr>
            <w:tcW w:w="2393" w:type="pct"/>
          </w:tcPr>
          <w:p w14:paraId="12F2794B" w14:textId="5E9DD64E" w:rsidR="00FF085C" w:rsidRPr="003F7671" w:rsidRDefault="00320AFA" w:rsidP="00FF085C">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у найкоротші терміни після отримання письмового запиту Виконавець уповноважити Виконавця діяти від імені </w:t>
            </w:r>
            <w:r w:rsidR="00454174" w:rsidRPr="003F7671">
              <w:rPr>
                <w:rFonts w:ascii="Calibri" w:hAnsi="Calibri" w:cs="Calibri"/>
                <w:noProof/>
                <w:lang w:val="uk" w:eastAsia="ru-RU"/>
              </w:rPr>
              <w:t>Замовник</w:t>
            </w:r>
            <w:r w:rsidRPr="003F7671">
              <w:rPr>
                <w:rFonts w:ascii="Calibri" w:hAnsi="Calibri" w:cs="Calibri"/>
                <w:noProof/>
                <w:lang w:val="uk" w:eastAsia="ru-RU"/>
              </w:rPr>
              <w:t>а в усіх компетентних установах у частині, що стосується надання Послуг</w:t>
            </w:r>
            <w:r w:rsidRPr="003F7671">
              <w:rPr>
                <w:rFonts w:ascii="Calibri" w:hAnsi="Calibri" w:cs="Calibri"/>
                <w:noProof/>
                <w:lang w:eastAsia="ru-RU"/>
              </w:rPr>
              <w:t>.</w:t>
            </w:r>
          </w:p>
        </w:tc>
      </w:tr>
      <w:tr w:rsidR="00702986" w:rsidRPr="003F7671" w14:paraId="160F81FD" w14:textId="77777777" w:rsidTr="00094268">
        <w:trPr>
          <w:trHeight w:val="257"/>
        </w:trPr>
        <w:tc>
          <w:tcPr>
            <w:tcW w:w="367" w:type="pct"/>
            <w:vAlign w:val="center"/>
          </w:tcPr>
          <w:p w14:paraId="57274A29" w14:textId="5EC07C0E" w:rsidR="00FF085C" w:rsidRPr="003F7671" w:rsidRDefault="00FF085C">
            <w:pPr>
              <w:pStyle w:val="ListParagraph"/>
              <w:numPr>
                <w:ilvl w:val="0"/>
                <w:numId w:val="21"/>
              </w:numPr>
              <w:tabs>
                <w:tab w:val="left" w:pos="308"/>
                <w:tab w:val="left" w:pos="459"/>
              </w:tabs>
              <w:contextualSpacing/>
              <w:rPr>
                <w:rFonts w:ascii="Calibri" w:eastAsia="Calibri" w:hAnsi="Calibri" w:cs="Calibri"/>
                <w:color w:val="000000"/>
                <w:spacing w:val="-8"/>
              </w:rPr>
            </w:pPr>
          </w:p>
        </w:tc>
        <w:tc>
          <w:tcPr>
            <w:tcW w:w="2240" w:type="pct"/>
          </w:tcPr>
          <w:p w14:paraId="1954E7EE" w14:textId="2B7DCAFB" w:rsidR="00FF085C" w:rsidRPr="003F7671" w:rsidRDefault="00454174" w:rsidP="00FF085C">
            <w:pPr>
              <w:spacing w:after="0" w:line="240" w:lineRule="auto"/>
              <w:jc w:val="both"/>
              <w:rPr>
                <w:rFonts w:ascii="Calibri" w:hAnsi="Calibri" w:cs="Calibri"/>
                <w:noProof/>
                <w:lang w:val="uk" w:eastAsia="ru-RU"/>
              </w:rPr>
            </w:pPr>
            <w:r w:rsidRPr="003F7671">
              <w:rPr>
                <w:rFonts w:ascii="Calibri" w:hAnsi="Calibri" w:cs="Calibri"/>
                <w:noProof/>
                <w:lang w:val="uk" w:eastAsia="ru-RU"/>
              </w:rPr>
              <w:t>Užsakovas</w:t>
            </w:r>
            <w:r w:rsidR="00FF085C" w:rsidRPr="003F7671">
              <w:rPr>
                <w:rFonts w:ascii="Calibri" w:hAnsi="Calibri" w:cs="Calibri"/>
                <w:noProof/>
                <w:lang w:val="uk" w:eastAsia="ru-RU"/>
              </w:rPr>
              <w:t xml:space="preserve"> turi teisę:</w:t>
            </w:r>
          </w:p>
        </w:tc>
        <w:tc>
          <w:tcPr>
            <w:tcW w:w="2393" w:type="pct"/>
          </w:tcPr>
          <w:p w14:paraId="6952518D" w14:textId="0658E92D" w:rsidR="00FF085C" w:rsidRPr="003F7671" w:rsidRDefault="00454174" w:rsidP="00FF085C">
            <w:pPr>
              <w:spacing w:after="0" w:line="240" w:lineRule="auto"/>
              <w:jc w:val="both"/>
              <w:rPr>
                <w:rFonts w:ascii="Calibri" w:hAnsi="Calibri" w:cs="Calibri"/>
                <w:noProof/>
                <w:lang w:val="uk" w:eastAsia="ru-RU"/>
              </w:rPr>
            </w:pPr>
            <w:r w:rsidRPr="003F7671">
              <w:rPr>
                <w:rFonts w:ascii="Calibri" w:hAnsi="Calibri" w:cs="Calibri"/>
                <w:noProof/>
                <w:lang w:val="uk" w:eastAsia="ru-RU"/>
              </w:rPr>
              <w:t>Замовник</w:t>
            </w:r>
            <w:r w:rsidR="00FF085C" w:rsidRPr="003F7671">
              <w:rPr>
                <w:rFonts w:ascii="Calibri" w:hAnsi="Calibri" w:cs="Calibri"/>
                <w:noProof/>
                <w:lang w:val="uk" w:eastAsia="ru-RU"/>
              </w:rPr>
              <w:t xml:space="preserve"> має право:</w:t>
            </w:r>
          </w:p>
        </w:tc>
      </w:tr>
      <w:tr w:rsidR="0029246E" w:rsidRPr="003F7671" w14:paraId="73C25F86" w14:textId="77777777" w:rsidTr="00094268">
        <w:trPr>
          <w:trHeight w:val="257"/>
        </w:trPr>
        <w:tc>
          <w:tcPr>
            <w:tcW w:w="367" w:type="pct"/>
            <w:vAlign w:val="center"/>
          </w:tcPr>
          <w:p w14:paraId="06829B0B" w14:textId="52D69BE6" w:rsidR="000E3E3E" w:rsidRPr="003F7671" w:rsidRDefault="000E3E3E">
            <w:pPr>
              <w:pStyle w:val="ListParagraph"/>
              <w:numPr>
                <w:ilvl w:val="0"/>
                <w:numId w:val="22"/>
              </w:numPr>
              <w:tabs>
                <w:tab w:val="left" w:pos="308"/>
                <w:tab w:val="left" w:pos="459"/>
              </w:tabs>
              <w:contextualSpacing/>
              <w:jc w:val="right"/>
              <w:rPr>
                <w:rFonts w:ascii="Calibri" w:eastAsia="Calibri" w:hAnsi="Calibri" w:cs="Calibri"/>
                <w:color w:val="000000"/>
                <w:spacing w:val="-8"/>
                <w:lang w:val="en-US"/>
              </w:rPr>
            </w:pPr>
          </w:p>
        </w:tc>
        <w:tc>
          <w:tcPr>
            <w:tcW w:w="2240" w:type="pct"/>
          </w:tcPr>
          <w:p w14:paraId="5B82B5BC" w14:textId="165DA21C" w:rsidR="000E3E3E" w:rsidRPr="003F7671" w:rsidRDefault="000E3E3E" w:rsidP="00FF085C">
            <w:pPr>
              <w:spacing w:after="0" w:line="240" w:lineRule="auto"/>
              <w:jc w:val="both"/>
              <w:rPr>
                <w:rFonts w:ascii="Calibri" w:hAnsi="Calibri" w:cs="Calibri"/>
                <w:noProof/>
                <w:lang w:val="uk" w:eastAsia="ru-RU"/>
              </w:rPr>
            </w:pPr>
            <w:r w:rsidRPr="003F7671">
              <w:rPr>
                <w:rFonts w:ascii="Calibri" w:hAnsi="Calibri" w:cs="Calibri"/>
                <w:noProof/>
                <w:lang w:val="uk" w:eastAsia="ru-RU"/>
              </w:rPr>
              <w:t>kontroliuoti savalaikį Paslaugų suteikimą;</w:t>
            </w:r>
          </w:p>
        </w:tc>
        <w:tc>
          <w:tcPr>
            <w:tcW w:w="2393" w:type="pct"/>
          </w:tcPr>
          <w:p w14:paraId="4082C4BD" w14:textId="10127E29" w:rsidR="000E3E3E" w:rsidRPr="003F7671" w:rsidRDefault="000E3E3E" w:rsidP="00FF085C">
            <w:pPr>
              <w:spacing w:after="0" w:line="240" w:lineRule="auto"/>
              <w:jc w:val="both"/>
              <w:rPr>
                <w:rFonts w:ascii="Calibri" w:hAnsi="Calibri" w:cs="Calibri"/>
                <w:noProof/>
                <w:lang w:val="uk" w:eastAsia="ru-RU"/>
              </w:rPr>
            </w:pPr>
            <w:r w:rsidRPr="003F7671">
              <w:rPr>
                <w:rFonts w:ascii="Calibri" w:hAnsi="Calibri" w:cs="Calibri"/>
                <w:noProof/>
                <w:lang w:val="uk" w:eastAsia="ru-RU"/>
              </w:rPr>
              <w:t>контролювати своєчасне надання Послуг;</w:t>
            </w:r>
          </w:p>
        </w:tc>
      </w:tr>
      <w:tr w:rsidR="0029246E" w:rsidRPr="003F7671" w14:paraId="69872C7C" w14:textId="77777777" w:rsidTr="00094268">
        <w:trPr>
          <w:trHeight w:val="257"/>
        </w:trPr>
        <w:tc>
          <w:tcPr>
            <w:tcW w:w="367" w:type="pct"/>
            <w:vAlign w:val="center"/>
          </w:tcPr>
          <w:p w14:paraId="6CFD320A" w14:textId="77777777" w:rsidR="000E3E3E" w:rsidRPr="003F7671" w:rsidRDefault="000E3E3E">
            <w:pPr>
              <w:pStyle w:val="ListParagraph"/>
              <w:numPr>
                <w:ilvl w:val="0"/>
                <w:numId w:val="22"/>
              </w:numPr>
              <w:tabs>
                <w:tab w:val="left" w:pos="308"/>
                <w:tab w:val="left" w:pos="459"/>
              </w:tabs>
              <w:contextualSpacing/>
              <w:jc w:val="right"/>
              <w:rPr>
                <w:rFonts w:ascii="Calibri" w:eastAsia="Calibri" w:hAnsi="Calibri" w:cs="Calibri"/>
                <w:color w:val="000000"/>
                <w:spacing w:val="-8"/>
                <w:lang w:val="en-US"/>
              </w:rPr>
            </w:pPr>
          </w:p>
        </w:tc>
        <w:tc>
          <w:tcPr>
            <w:tcW w:w="2240" w:type="pct"/>
          </w:tcPr>
          <w:p w14:paraId="4875AC15" w14:textId="1AD7C9DB" w:rsidR="000E3E3E" w:rsidRPr="003F7671" w:rsidRDefault="000E3E3E" w:rsidP="00FF085C">
            <w:pPr>
              <w:spacing w:after="0" w:line="240" w:lineRule="auto"/>
              <w:jc w:val="both"/>
              <w:rPr>
                <w:rFonts w:ascii="Calibri" w:hAnsi="Calibri" w:cs="Calibri"/>
                <w:noProof/>
                <w:lang w:val="uk" w:eastAsia="ru-RU"/>
              </w:rPr>
            </w:pPr>
            <w:r w:rsidRPr="003F7671">
              <w:rPr>
                <w:rFonts w:ascii="Calibri" w:hAnsi="Calibri" w:cs="Calibri"/>
                <w:noProof/>
                <w:lang w:val="uk" w:eastAsia="ru-RU"/>
              </w:rPr>
              <w:t>atlikti patikrinimus suteiktų Paslaugų trūkumų ir (ar) neatitikimų ir (ar) nukrypimų nustatymui;</w:t>
            </w:r>
          </w:p>
        </w:tc>
        <w:tc>
          <w:tcPr>
            <w:tcW w:w="2393" w:type="pct"/>
          </w:tcPr>
          <w:p w14:paraId="6557849B" w14:textId="1BB81930" w:rsidR="000E3E3E" w:rsidRPr="003F7671" w:rsidRDefault="000E3E3E" w:rsidP="00FF085C">
            <w:pPr>
              <w:spacing w:after="0" w:line="240" w:lineRule="auto"/>
              <w:jc w:val="both"/>
              <w:rPr>
                <w:rFonts w:ascii="Calibri" w:hAnsi="Calibri" w:cs="Calibri"/>
                <w:noProof/>
                <w:lang w:val="lt" w:eastAsia="ru-RU"/>
              </w:rPr>
            </w:pPr>
            <w:r w:rsidRPr="003F7671">
              <w:rPr>
                <w:rFonts w:ascii="Calibri" w:hAnsi="Calibri" w:cs="Calibri"/>
                <w:noProof/>
                <w:lang w:val="uk" w:eastAsia="ru-RU"/>
              </w:rPr>
              <w:t>проводити перевірки для виявлення недоліків та (або) невідповідностей та (або) відхилень у наданих Послугах;</w:t>
            </w:r>
          </w:p>
        </w:tc>
      </w:tr>
      <w:tr w:rsidR="00B52312" w:rsidRPr="003F7671" w14:paraId="644E5802" w14:textId="77777777" w:rsidTr="00094268">
        <w:trPr>
          <w:trHeight w:val="257"/>
        </w:trPr>
        <w:tc>
          <w:tcPr>
            <w:tcW w:w="367" w:type="pct"/>
            <w:vAlign w:val="center"/>
          </w:tcPr>
          <w:p w14:paraId="1887136C" w14:textId="77777777" w:rsidR="00B52312" w:rsidRPr="003F7671" w:rsidRDefault="00B52312" w:rsidP="00B52312">
            <w:pPr>
              <w:pStyle w:val="ListParagraph"/>
              <w:numPr>
                <w:ilvl w:val="0"/>
                <w:numId w:val="22"/>
              </w:numPr>
              <w:tabs>
                <w:tab w:val="left" w:pos="308"/>
                <w:tab w:val="left" w:pos="459"/>
              </w:tabs>
              <w:contextualSpacing/>
              <w:jc w:val="right"/>
              <w:rPr>
                <w:rFonts w:ascii="Calibri" w:eastAsia="Calibri" w:hAnsi="Calibri" w:cs="Calibri"/>
                <w:color w:val="000000"/>
                <w:spacing w:val="-8"/>
              </w:rPr>
            </w:pPr>
          </w:p>
        </w:tc>
        <w:tc>
          <w:tcPr>
            <w:tcW w:w="2240" w:type="pct"/>
          </w:tcPr>
          <w:p w14:paraId="1100CBD0" w14:textId="42A62793" w:rsidR="00B52312" w:rsidRPr="003F7671" w:rsidRDefault="00B52312" w:rsidP="00B52312">
            <w:pPr>
              <w:spacing w:after="0" w:line="240" w:lineRule="auto"/>
              <w:jc w:val="both"/>
              <w:rPr>
                <w:rFonts w:ascii="Calibri" w:hAnsi="Calibri" w:cs="Calibri"/>
                <w:noProof/>
                <w:lang w:val="uk" w:eastAsia="ru-RU"/>
              </w:rPr>
            </w:pPr>
            <w:r w:rsidRPr="003F7671">
              <w:rPr>
                <w:rFonts w:ascii="Calibri" w:hAnsi="Calibri" w:cs="Calibri"/>
                <w:noProof/>
                <w:lang w:val="uk" w:eastAsia="ru-RU"/>
              </w:rPr>
              <w:t>kontroliuoti ir prižiūrėti Tiekėjo teikiamų Paslaugų atitiktį teisės aktų reikalavimams;</w:t>
            </w:r>
          </w:p>
        </w:tc>
        <w:tc>
          <w:tcPr>
            <w:tcW w:w="2393" w:type="pct"/>
          </w:tcPr>
          <w:p w14:paraId="6697B02B" w14:textId="2E522E03" w:rsidR="00B52312" w:rsidRPr="003F7671" w:rsidRDefault="00B52312" w:rsidP="00B52312">
            <w:pPr>
              <w:spacing w:after="0" w:line="240" w:lineRule="auto"/>
              <w:jc w:val="both"/>
              <w:rPr>
                <w:rFonts w:ascii="Calibri" w:hAnsi="Calibri" w:cs="Calibri"/>
                <w:noProof/>
                <w:lang w:val="uk" w:eastAsia="ru-RU"/>
              </w:rPr>
            </w:pPr>
            <w:r w:rsidRPr="003F7671">
              <w:rPr>
                <w:rFonts w:ascii="Calibri" w:hAnsi="Calibri" w:cs="Calibri"/>
                <w:noProof/>
                <w:lang w:val="uk" w:eastAsia="ru-RU"/>
              </w:rPr>
              <w:t>контролювати та здійснювати нагляд за відповідністю Послуг, що надаються Виконавцем, вимогам нормативно-правових актів;</w:t>
            </w:r>
          </w:p>
        </w:tc>
      </w:tr>
      <w:tr w:rsidR="00B52312" w:rsidRPr="003F7671" w14:paraId="1008D3CB" w14:textId="77777777" w:rsidTr="00094268">
        <w:trPr>
          <w:trHeight w:val="257"/>
        </w:trPr>
        <w:tc>
          <w:tcPr>
            <w:tcW w:w="367" w:type="pct"/>
            <w:vAlign w:val="center"/>
          </w:tcPr>
          <w:p w14:paraId="153FDBA0" w14:textId="77777777" w:rsidR="00B52312" w:rsidRPr="003F7671" w:rsidRDefault="00B52312" w:rsidP="00B52312">
            <w:pPr>
              <w:pStyle w:val="ListParagraph"/>
              <w:numPr>
                <w:ilvl w:val="0"/>
                <w:numId w:val="22"/>
              </w:numPr>
              <w:tabs>
                <w:tab w:val="left" w:pos="308"/>
                <w:tab w:val="left" w:pos="459"/>
              </w:tabs>
              <w:contextualSpacing/>
              <w:jc w:val="right"/>
              <w:rPr>
                <w:rFonts w:ascii="Calibri" w:eastAsia="Calibri" w:hAnsi="Calibri" w:cs="Calibri"/>
                <w:color w:val="000000"/>
                <w:spacing w:val="-8"/>
              </w:rPr>
            </w:pPr>
          </w:p>
        </w:tc>
        <w:tc>
          <w:tcPr>
            <w:tcW w:w="2240" w:type="pct"/>
          </w:tcPr>
          <w:p w14:paraId="4DD93C9A" w14:textId="1E76CF44" w:rsidR="00B52312" w:rsidRPr="003F7671" w:rsidRDefault="00B52312" w:rsidP="00B52312">
            <w:pPr>
              <w:spacing w:after="0" w:line="240" w:lineRule="auto"/>
              <w:jc w:val="both"/>
              <w:rPr>
                <w:rFonts w:ascii="Calibri" w:hAnsi="Calibri" w:cs="Calibri"/>
                <w:noProof/>
                <w:lang w:val="uk" w:eastAsia="ru-RU"/>
              </w:rPr>
            </w:pPr>
            <w:r w:rsidRPr="003F7671">
              <w:rPr>
                <w:rFonts w:ascii="Calibri" w:hAnsi="Calibri" w:cs="Calibri"/>
                <w:noProof/>
                <w:lang w:val="uk" w:eastAsia="ru-RU"/>
              </w:rPr>
              <w:t>organizuoti Šalių susitikimus Pirkimo sutarties vykdymui aptarti;</w:t>
            </w:r>
          </w:p>
        </w:tc>
        <w:tc>
          <w:tcPr>
            <w:tcW w:w="2393" w:type="pct"/>
          </w:tcPr>
          <w:p w14:paraId="21F6B19F" w14:textId="43E0609C" w:rsidR="00B52312" w:rsidRPr="003F7671" w:rsidRDefault="00B52312" w:rsidP="00B52312">
            <w:pPr>
              <w:spacing w:after="0" w:line="240" w:lineRule="auto"/>
              <w:jc w:val="both"/>
              <w:rPr>
                <w:rFonts w:ascii="Calibri" w:hAnsi="Calibri" w:cs="Calibri"/>
                <w:noProof/>
                <w:lang w:val="lt" w:eastAsia="ru-RU"/>
              </w:rPr>
            </w:pPr>
            <w:r w:rsidRPr="003F7671">
              <w:rPr>
                <w:rFonts w:ascii="Calibri" w:hAnsi="Calibri" w:cs="Calibri"/>
                <w:noProof/>
                <w:lang w:val="uk" w:eastAsia="ru-RU"/>
              </w:rPr>
              <w:t>організовувати зустрічі Сторін для обговорення виконання Договору купівлі-продажу;</w:t>
            </w:r>
          </w:p>
        </w:tc>
      </w:tr>
      <w:tr w:rsidR="00B52312" w:rsidRPr="003F7671" w14:paraId="0FDEEEFD" w14:textId="77777777" w:rsidTr="00094268">
        <w:trPr>
          <w:trHeight w:val="257"/>
        </w:trPr>
        <w:tc>
          <w:tcPr>
            <w:tcW w:w="367" w:type="pct"/>
            <w:vAlign w:val="center"/>
          </w:tcPr>
          <w:p w14:paraId="5E9BEB0E" w14:textId="77777777" w:rsidR="00B52312" w:rsidRPr="003F7671" w:rsidRDefault="00B52312" w:rsidP="00B52312">
            <w:pPr>
              <w:pStyle w:val="ListParagraph"/>
              <w:numPr>
                <w:ilvl w:val="0"/>
                <w:numId w:val="22"/>
              </w:numPr>
              <w:tabs>
                <w:tab w:val="left" w:pos="308"/>
                <w:tab w:val="left" w:pos="459"/>
              </w:tabs>
              <w:contextualSpacing/>
              <w:jc w:val="right"/>
              <w:rPr>
                <w:rFonts w:ascii="Calibri" w:eastAsia="Calibri" w:hAnsi="Calibri" w:cs="Calibri"/>
                <w:color w:val="000000"/>
                <w:spacing w:val="-8"/>
              </w:rPr>
            </w:pPr>
          </w:p>
        </w:tc>
        <w:tc>
          <w:tcPr>
            <w:tcW w:w="2240" w:type="pct"/>
          </w:tcPr>
          <w:p w14:paraId="1E956A94" w14:textId="3D44D5A2" w:rsidR="00B52312" w:rsidRPr="003F7671" w:rsidRDefault="00B52312" w:rsidP="00B52312">
            <w:pPr>
              <w:spacing w:after="0" w:line="240" w:lineRule="auto"/>
              <w:jc w:val="both"/>
              <w:rPr>
                <w:rFonts w:ascii="Calibri" w:hAnsi="Calibri" w:cs="Calibri"/>
                <w:noProof/>
                <w:lang w:val="uk" w:eastAsia="ru-RU"/>
              </w:rPr>
            </w:pPr>
            <w:r w:rsidRPr="003F7671">
              <w:rPr>
                <w:rFonts w:ascii="Calibri" w:hAnsi="Calibri" w:cs="Calibri"/>
                <w:noProof/>
                <w:lang w:val="uk" w:eastAsia="ru-RU"/>
              </w:rPr>
              <w:t>teikti pastabas dėl Tiekėjo teikiamų Paslaugų kokybės ir atitikties Sutarties reikalavimams;</w:t>
            </w:r>
          </w:p>
        </w:tc>
        <w:tc>
          <w:tcPr>
            <w:tcW w:w="2393" w:type="pct"/>
          </w:tcPr>
          <w:p w14:paraId="65267838" w14:textId="0654085C" w:rsidR="00B52312" w:rsidRPr="003F7671" w:rsidRDefault="008F7DCF" w:rsidP="00B52312">
            <w:pPr>
              <w:spacing w:after="0" w:line="240" w:lineRule="auto"/>
              <w:jc w:val="both"/>
              <w:rPr>
                <w:rFonts w:ascii="Calibri" w:hAnsi="Calibri" w:cs="Calibri"/>
                <w:noProof/>
                <w:lang w:val="uk" w:eastAsia="ru-RU"/>
              </w:rPr>
            </w:pPr>
            <w:r w:rsidRPr="003F7671">
              <w:rPr>
                <w:rFonts w:ascii="Calibri" w:hAnsi="Calibri" w:cs="Calibri"/>
                <w:noProof/>
                <w:lang w:val="uk" w:eastAsia="ru-RU"/>
              </w:rPr>
              <w:t>надавати зауваження щодо якості наданих Виконавцем Послуг та дотримання вимог Договору;</w:t>
            </w:r>
          </w:p>
        </w:tc>
      </w:tr>
      <w:tr w:rsidR="0029246E" w:rsidRPr="003F7671" w14:paraId="62E8A736" w14:textId="77777777" w:rsidTr="00094268">
        <w:trPr>
          <w:trHeight w:val="257"/>
        </w:trPr>
        <w:tc>
          <w:tcPr>
            <w:tcW w:w="367" w:type="pct"/>
            <w:vAlign w:val="center"/>
          </w:tcPr>
          <w:p w14:paraId="205B3929" w14:textId="77777777" w:rsidR="000E3E3E" w:rsidRPr="003F7671" w:rsidRDefault="000E3E3E">
            <w:pPr>
              <w:pStyle w:val="ListParagraph"/>
              <w:numPr>
                <w:ilvl w:val="0"/>
                <w:numId w:val="22"/>
              </w:numPr>
              <w:tabs>
                <w:tab w:val="left" w:pos="308"/>
                <w:tab w:val="left" w:pos="459"/>
              </w:tabs>
              <w:contextualSpacing/>
              <w:jc w:val="right"/>
              <w:rPr>
                <w:rFonts w:ascii="Calibri" w:eastAsia="Calibri" w:hAnsi="Calibri" w:cs="Calibri"/>
                <w:color w:val="000000"/>
                <w:spacing w:val="-8"/>
              </w:rPr>
            </w:pPr>
          </w:p>
        </w:tc>
        <w:tc>
          <w:tcPr>
            <w:tcW w:w="2240" w:type="pct"/>
          </w:tcPr>
          <w:p w14:paraId="66ACAD10" w14:textId="731ED1AB" w:rsidR="000E3E3E" w:rsidRPr="003F7671" w:rsidRDefault="000E3E3E" w:rsidP="00FF085C">
            <w:pPr>
              <w:spacing w:after="0" w:line="240" w:lineRule="auto"/>
              <w:jc w:val="both"/>
              <w:rPr>
                <w:rFonts w:ascii="Calibri" w:hAnsi="Calibri" w:cs="Calibri"/>
                <w:noProof/>
                <w:lang w:val="uk" w:eastAsia="ru-RU"/>
              </w:rPr>
            </w:pPr>
            <w:r w:rsidRPr="003F7671">
              <w:rPr>
                <w:rFonts w:ascii="Calibri" w:hAnsi="Calibri" w:cs="Calibri"/>
                <w:lang w:val="uk"/>
              </w:rPr>
              <w:t>nepriimti Sutarties reikalavimų neatitinkančių Paslaugų;</w:t>
            </w:r>
          </w:p>
        </w:tc>
        <w:tc>
          <w:tcPr>
            <w:tcW w:w="2393" w:type="pct"/>
          </w:tcPr>
          <w:p w14:paraId="0978307B" w14:textId="65CF44C3" w:rsidR="000E3E3E" w:rsidRPr="003F7671" w:rsidRDefault="000E3E3E" w:rsidP="00FF085C">
            <w:pPr>
              <w:spacing w:after="0" w:line="240" w:lineRule="auto"/>
              <w:jc w:val="both"/>
              <w:rPr>
                <w:rFonts w:ascii="Calibri" w:hAnsi="Calibri" w:cs="Calibri"/>
                <w:noProof/>
                <w:lang w:val="uk" w:eastAsia="ru-RU"/>
              </w:rPr>
            </w:pPr>
            <w:r w:rsidRPr="003F7671">
              <w:rPr>
                <w:rFonts w:ascii="Calibri" w:hAnsi="Calibri" w:cs="Calibri"/>
                <w:lang w:val="uk"/>
              </w:rPr>
              <w:t>не приймати Послуги, що не відповідають вимогам Договору;</w:t>
            </w:r>
          </w:p>
        </w:tc>
      </w:tr>
      <w:tr w:rsidR="0029246E" w:rsidRPr="003F7671" w14:paraId="1E6E78B4" w14:textId="77777777" w:rsidTr="00094268">
        <w:trPr>
          <w:trHeight w:val="257"/>
        </w:trPr>
        <w:tc>
          <w:tcPr>
            <w:tcW w:w="367" w:type="pct"/>
            <w:vAlign w:val="center"/>
          </w:tcPr>
          <w:p w14:paraId="64943D0E" w14:textId="77777777" w:rsidR="000E3E3E" w:rsidRPr="003F7671" w:rsidRDefault="000E3E3E">
            <w:pPr>
              <w:pStyle w:val="ListParagraph"/>
              <w:numPr>
                <w:ilvl w:val="0"/>
                <w:numId w:val="22"/>
              </w:numPr>
              <w:tabs>
                <w:tab w:val="left" w:pos="308"/>
                <w:tab w:val="left" w:pos="459"/>
              </w:tabs>
              <w:contextualSpacing/>
              <w:jc w:val="right"/>
              <w:rPr>
                <w:rFonts w:ascii="Calibri" w:eastAsia="Calibri" w:hAnsi="Calibri" w:cs="Calibri"/>
                <w:color w:val="000000"/>
                <w:spacing w:val="-8"/>
              </w:rPr>
            </w:pPr>
          </w:p>
        </w:tc>
        <w:tc>
          <w:tcPr>
            <w:tcW w:w="2240" w:type="pct"/>
          </w:tcPr>
          <w:p w14:paraId="25F73208" w14:textId="2528FE25" w:rsidR="000E3E3E" w:rsidRPr="003F7671" w:rsidRDefault="00454174" w:rsidP="00FF085C">
            <w:pPr>
              <w:spacing w:after="0" w:line="240" w:lineRule="auto"/>
              <w:jc w:val="both"/>
              <w:rPr>
                <w:rFonts w:ascii="Calibri" w:hAnsi="Calibri" w:cs="Calibri"/>
                <w:lang w:val="uk"/>
              </w:rPr>
            </w:pPr>
            <w:r w:rsidRPr="003F7671">
              <w:rPr>
                <w:rFonts w:ascii="Calibri" w:hAnsi="Calibri" w:cs="Calibri"/>
                <w:lang w:val="uk"/>
              </w:rPr>
              <w:t>Užsakovas</w:t>
            </w:r>
            <w:r w:rsidR="000E3E3E" w:rsidRPr="003F7671">
              <w:rPr>
                <w:rFonts w:ascii="Calibri" w:hAnsi="Calibri" w:cs="Calibri"/>
                <w:lang w:val="uk"/>
              </w:rPr>
              <w:t xml:space="preserve"> turi visas Sutartyje, Lietuvoje ir Ukrainoje bei Europos Sąjungoje galiojančiuose teisės aktuose numatytas teises</w:t>
            </w:r>
            <w:r w:rsidR="00701B06" w:rsidRPr="003F7671">
              <w:rPr>
                <w:rFonts w:ascii="Calibri" w:hAnsi="Calibri" w:cs="Calibri"/>
              </w:rPr>
              <w:t>.</w:t>
            </w:r>
          </w:p>
        </w:tc>
        <w:tc>
          <w:tcPr>
            <w:tcW w:w="2393" w:type="pct"/>
          </w:tcPr>
          <w:p w14:paraId="17471E9F" w14:textId="06703A87" w:rsidR="000E3E3E" w:rsidRPr="003F7671" w:rsidRDefault="00454174" w:rsidP="00FF085C">
            <w:pPr>
              <w:spacing w:after="0" w:line="240" w:lineRule="auto"/>
              <w:jc w:val="both"/>
              <w:rPr>
                <w:rFonts w:ascii="Calibri" w:hAnsi="Calibri" w:cs="Calibri"/>
                <w:lang w:val="uk"/>
              </w:rPr>
            </w:pPr>
            <w:r w:rsidRPr="003F7671">
              <w:rPr>
                <w:rFonts w:ascii="Calibri" w:hAnsi="Calibri" w:cs="Calibri"/>
                <w:lang w:val="uk"/>
              </w:rPr>
              <w:t>Замовник</w:t>
            </w:r>
            <w:r w:rsidR="000E3E3E" w:rsidRPr="003F7671">
              <w:rPr>
                <w:rFonts w:ascii="Calibri" w:hAnsi="Calibri" w:cs="Calibri"/>
                <w:lang w:val="uk"/>
              </w:rPr>
              <w:t xml:space="preserve"> має всі права, передбачені </w:t>
            </w:r>
            <w:r w:rsidR="008F7DCF" w:rsidRPr="003F7671">
              <w:rPr>
                <w:rFonts w:ascii="Calibri" w:hAnsi="Calibri" w:cs="Calibri"/>
                <w:lang w:val="uk"/>
              </w:rPr>
              <w:t>Договором</w:t>
            </w:r>
            <w:r w:rsidR="000E3E3E" w:rsidRPr="003F7671">
              <w:rPr>
                <w:rFonts w:ascii="Calibri" w:hAnsi="Calibri" w:cs="Calibri"/>
                <w:lang w:val="uk"/>
              </w:rPr>
              <w:t>, правовими актами, що діють в Литві та Україні та в Європейському Союзі</w:t>
            </w:r>
            <w:r w:rsidR="00701B06" w:rsidRPr="003F7671">
              <w:rPr>
                <w:rFonts w:ascii="Calibri" w:hAnsi="Calibri" w:cs="Calibri"/>
              </w:rPr>
              <w:t>.</w:t>
            </w:r>
          </w:p>
        </w:tc>
      </w:tr>
      <w:tr w:rsidR="0029246E" w:rsidRPr="003F7671" w14:paraId="1EFF9EA0" w14:textId="77777777" w:rsidTr="00094268">
        <w:trPr>
          <w:trHeight w:val="257"/>
        </w:trPr>
        <w:tc>
          <w:tcPr>
            <w:tcW w:w="367" w:type="pct"/>
            <w:vAlign w:val="center"/>
          </w:tcPr>
          <w:p w14:paraId="2560C49E" w14:textId="056306E1" w:rsidR="00702986" w:rsidRPr="003F7671" w:rsidRDefault="00702986">
            <w:pPr>
              <w:pStyle w:val="ListParagraph"/>
              <w:numPr>
                <w:ilvl w:val="0"/>
                <w:numId w:val="23"/>
              </w:numPr>
              <w:tabs>
                <w:tab w:val="left" w:pos="308"/>
                <w:tab w:val="left" w:pos="459"/>
              </w:tabs>
              <w:contextualSpacing/>
              <w:rPr>
                <w:rFonts w:ascii="Calibri" w:eastAsia="Calibri" w:hAnsi="Calibri" w:cs="Calibri"/>
                <w:b/>
                <w:color w:val="000000"/>
                <w:spacing w:val="-8"/>
              </w:rPr>
            </w:pPr>
          </w:p>
        </w:tc>
        <w:tc>
          <w:tcPr>
            <w:tcW w:w="2240" w:type="pct"/>
          </w:tcPr>
          <w:p w14:paraId="0C63B060" w14:textId="1BC41F53" w:rsidR="00702986" w:rsidRPr="003F7671" w:rsidRDefault="00702986" w:rsidP="00FF085C">
            <w:pPr>
              <w:spacing w:after="0" w:line="240" w:lineRule="auto"/>
              <w:jc w:val="both"/>
              <w:rPr>
                <w:rFonts w:ascii="Calibri" w:hAnsi="Calibri" w:cs="Calibri"/>
                <w:b/>
                <w:lang w:val="uk"/>
              </w:rPr>
            </w:pPr>
            <w:r w:rsidRPr="003F7671">
              <w:rPr>
                <w:rFonts w:ascii="Calibri" w:hAnsi="Calibri" w:cs="Calibri"/>
                <w:b/>
                <w:noProof/>
                <w:lang w:val="uk" w:eastAsia="ru-RU"/>
              </w:rPr>
              <w:t>Tiekėjas įsipareigoja:</w:t>
            </w:r>
          </w:p>
        </w:tc>
        <w:tc>
          <w:tcPr>
            <w:tcW w:w="2393" w:type="pct"/>
          </w:tcPr>
          <w:p w14:paraId="67721795" w14:textId="0EE7CC60" w:rsidR="00702986" w:rsidRPr="003F7671" w:rsidRDefault="00981030" w:rsidP="000E3E3E">
            <w:pPr>
              <w:spacing w:after="0" w:line="240" w:lineRule="auto"/>
              <w:jc w:val="both"/>
              <w:rPr>
                <w:rFonts w:ascii="Calibri" w:hAnsi="Calibri" w:cs="Calibri"/>
                <w:b/>
                <w:lang w:val="uk"/>
              </w:rPr>
            </w:pPr>
            <w:r w:rsidRPr="003F7671">
              <w:rPr>
                <w:rFonts w:ascii="Calibri" w:hAnsi="Calibri" w:cs="Calibri"/>
                <w:b/>
                <w:noProof/>
                <w:lang w:val="uk" w:eastAsia="ru-RU"/>
              </w:rPr>
              <w:t>Виконавець зобов'язується</w:t>
            </w:r>
            <w:r w:rsidR="00702986" w:rsidRPr="003F7671">
              <w:rPr>
                <w:rFonts w:ascii="Calibri" w:hAnsi="Calibri" w:cs="Calibri"/>
                <w:b/>
                <w:noProof/>
                <w:lang w:val="uk" w:eastAsia="ru-RU"/>
              </w:rPr>
              <w:t>:</w:t>
            </w:r>
          </w:p>
        </w:tc>
      </w:tr>
      <w:tr w:rsidR="008F7DCF" w:rsidRPr="003F7671" w14:paraId="7D9FC2D0" w14:textId="77777777" w:rsidTr="00094268">
        <w:trPr>
          <w:trHeight w:val="257"/>
        </w:trPr>
        <w:tc>
          <w:tcPr>
            <w:tcW w:w="367" w:type="pct"/>
            <w:vAlign w:val="center"/>
          </w:tcPr>
          <w:p w14:paraId="28669E88" w14:textId="1B4F87DE" w:rsidR="008F7DCF" w:rsidRPr="003F7671"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lang w:val="en-US"/>
              </w:rPr>
            </w:pPr>
          </w:p>
        </w:tc>
        <w:tc>
          <w:tcPr>
            <w:tcW w:w="2240" w:type="pct"/>
          </w:tcPr>
          <w:p w14:paraId="3E62E7BE" w14:textId="77777777"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laiku ir kokybiškai vykdyti visus Sutartyje ir jos prieduose nustatytus sutartinius įsipareigojimus.</w:t>
            </w:r>
          </w:p>
          <w:p w14:paraId="03DC9496" w14:textId="73614368"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Pradėti ir vykdyti įsipareigojimus pagal Sutartį, Sutartyje nustatyta tvarka ir sąlygomis su deramu atidumu ir efektyvumu, įskaitant, bet neapsiribojant, Paslaugų teikimą  pagal geriausius visuotinai priimtus profesinius standartus ir praktiką, naudojant visus reikiamus įgūdžius, žinias ir priemones;</w:t>
            </w:r>
          </w:p>
        </w:tc>
        <w:tc>
          <w:tcPr>
            <w:tcW w:w="2393" w:type="pct"/>
          </w:tcPr>
          <w:p w14:paraId="7752AF7E" w14:textId="77777777"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своєчасно та якісно виконувати всі договірні зобов’язання, викладені в Договорі та додатках до нього.</w:t>
            </w:r>
          </w:p>
          <w:p w14:paraId="403CF56A" w14:textId="1A8A324C"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Ініціювати та виконувати зобов’язання за Договором, у спосіб та на умовах, викладених у Договорі, з належною ретельністю та ефективністю, включаючи, але не обмежуючись, наданням Послуг відповідно до найкращих загальноприйнятих професійних стандартів і практик, використовуючи всі необхідні навички, знання та інструменти;</w:t>
            </w:r>
          </w:p>
        </w:tc>
      </w:tr>
      <w:tr w:rsidR="008F7DCF" w:rsidRPr="003F7671" w14:paraId="6F55B879" w14:textId="77777777" w:rsidTr="00094268">
        <w:trPr>
          <w:trHeight w:val="257"/>
        </w:trPr>
        <w:tc>
          <w:tcPr>
            <w:tcW w:w="367" w:type="pct"/>
            <w:vAlign w:val="center"/>
          </w:tcPr>
          <w:p w14:paraId="535DD8DC" w14:textId="77777777" w:rsidR="008F7DCF" w:rsidRPr="003F7671"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lang w:val="uk"/>
              </w:rPr>
            </w:pPr>
          </w:p>
        </w:tc>
        <w:tc>
          <w:tcPr>
            <w:tcW w:w="2240" w:type="pct"/>
          </w:tcPr>
          <w:p w14:paraId="0E2B4728" w14:textId="77777777"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laikytis visų galiojančių įstatymų ir teisės aktų. </w:t>
            </w:r>
          </w:p>
          <w:p w14:paraId="52554291" w14:textId="2DC45D87"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Tiekėjas įsiparegoja Užsakovu ir CPVA atlyginti žalą, kurią patyrė CPVA ir (arba) Užsakovas, jei Tiekėjas nesilaiko minėtų įstatymų ir kitų teisės aktų, dėl kurių pažeidžiami teisės aktų reikalavimai arba pradedamas teismo procesas;</w:t>
            </w:r>
          </w:p>
        </w:tc>
        <w:tc>
          <w:tcPr>
            <w:tcW w:w="2393" w:type="pct"/>
          </w:tcPr>
          <w:p w14:paraId="2BE79BEE" w14:textId="38C836E3"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дотримуватися всіх чинних законів і правил. Виконавець зобов'язується відшкодувати Замовнику та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збитки, завдані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та/або Замовнику, якщо Виконавець не дотримується вищезазначених законів та інших правових актів, внаслідок чого порушуються вимоги законодавства або порушуються судові процеси;</w:t>
            </w:r>
          </w:p>
        </w:tc>
      </w:tr>
      <w:tr w:rsidR="008F7DCF" w:rsidRPr="003F7671" w14:paraId="0F46B769" w14:textId="77777777" w:rsidTr="00094268">
        <w:trPr>
          <w:trHeight w:val="257"/>
        </w:trPr>
        <w:tc>
          <w:tcPr>
            <w:tcW w:w="367" w:type="pct"/>
            <w:vAlign w:val="center"/>
          </w:tcPr>
          <w:p w14:paraId="623DAADE" w14:textId="77777777" w:rsidR="008F7DCF" w:rsidRPr="003F7671"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lang w:val="uk"/>
              </w:rPr>
            </w:pPr>
          </w:p>
        </w:tc>
        <w:tc>
          <w:tcPr>
            <w:tcW w:w="2240" w:type="pct"/>
          </w:tcPr>
          <w:p w14:paraId="1C9655CD" w14:textId="34B30145"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savo sąskaita apsaugoti CPVA ir </w:t>
            </w:r>
            <w:r w:rsidRPr="003F7671">
              <w:rPr>
                <w:rFonts w:ascii="Calibri" w:hAnsi="Calibri" w:cs="Calibri"/>
                <w:noProof/>
                <w:lang w:eastAsia="ru-RU"/>
              </w:rPr>
              <w:t>Užsakovą</w:t>
            </w:r>
            <w:r w:rsidRPr="003F7671">
              <w:rPr>
                <w:rFonts w:ascii="Calibri" w:hAnsi="Calibri" w:cs="Calibri"/>
                <w:noProof/>
                <w:lang w:val="uk" w:eastAsia="ru-RU"/>
              </w:rPr>
              <w:t>, jo atstovus ir darbuotojus nuo bet kokių pretenzijų, reikalavimų, nuostolių ar žalos, atsiradusios dėl Tiekėjo kaltės ir atsiradusios dėl bet kokių Tiekėjo veiksmų ar neveikimo teikiant Paslaugas.</w:t>
            </w:r>
          </w:p>
          <w:p w14:paraId="72D1007B" w14:textId="36B81D18"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Tiekėjas apie tokias pretenzijas, reikalavimus, nuostolius ar žalą informuojamas nedelsiant, bet ne vėliau kaip per 7 darbo dienas nuo tos dienos, kai apie jas sužinojo CPVA arba Užsakovas;</w:t>
            </w:r>
          </w:p>
        </w:tc>
        <w:tc>
          <w:tcPr>
            <w:tcW w:w="2393" w:type="pct"/>
          </w:tcPr>
          <w:p w14:paraId="4F2A525D" w14:textId="01F42322"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за власний рахунок захистити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Замовника, його представників і співробітників від будь-яких претензій, вимог, збитків або збитків, спричинених виною Виконавця та будь-якими діями чи бездіяльністю Виконавця під час надання Послуг. </w:t>
            </w:r>
          </w:p>
          <w:p w14:paraId="570C55DC" w14:textId="35A5AF4B" w:rsidR="008F7DCF" w:rsidRPr="003F7671" w:rsidRDefault="008F7DCF" w:rsidP="008F7DCF">
            <w:pPr>
              <w:spacing w:after="0" w:line="240" w:lineRule="auto"/>
              <w:jc w:val="both"/>
              <w:rPr>
                <w:rFonts w:ascii="Calibri" w:hAnsi="Calibri" w:cs="Calibri"/>
                <w:noProof/>
                <w:lang w:val="lt" w:eastAsia="ru-RU"/>
              </w:rPr>
            </w:pPr>
            <w:r w:rsidRPr="003F7671">
              <w:rPr>
                <w:rFonts w:ascii="Calibri" w:hAnsi="Calibri" w:cs="Calibri"/>
                <w:noProof/>
                <w:lang w:val="uk" w:eastAsia="ru-RU"/>
              </w:rPr>
              <w:t xml:space="preserve">Виконавець повинен бути проінформований про такі претензії, вимоги, втрати або пошкодження негайно, але не пізніше ніж протягом 7 робочих днів з дня, коли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або Замовник дізнався про них;</w:t>
            </w:r>
          </w:p>
        </w:tc>
      </w:tr>
      <w:tr w:rsidR="008F7DCF" w:rsidRPr="003F7671" w14:paraId="5C820D2B" w14:textId="77777777" w:rsidTr="00094268">
        <w:trPr>
          <w:trHeight w:val="257"/>
        </w:trPr>
        <w:tc>
          <w:tcPr>
            <w:tcW w:w="367" w:type="pct"/>
            <w:vAlign w:val="center"/>
          </w:tcPr>
          <w:p w14:paraId="66EA5541" w14:textId="77777777" w:rsidR="008F7DCF" w:rsidRPr="003F7671"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rPr>
            </w:pPr>
          </w:p>
        </w:tc>
        <w:tc>
          <w:tcPr>
            <w:tcW w:w="2240" w:type="pct"/>
          </w:tcPr>
          <w:p w14:paraId="46D59467" w14:textId="712BDFAA" w:rsidR="008F7DCF" w:rsidRPr="003F7671" w:rsidRDefault="008F7DCF" w:rsidP="008F7DCF">
            <w:pPr>
              <w:spacing w:after="0" w:line="240" w:lineRule="auto"/>
              <w:jc w:val="both"/>
              <w:rPr>
                <w:rFonts w:ascii="Calibri" w:hAnsi="Calibri" w:cs="Calibri"/>
                <w:noProof/>
                <w:lang w:val="lt" w:eastAsia="ru-RU"/>
              </w:rPr>
            </w:pPr>
            <w:r w:rsidRPr="003F7671">
              <w:rPr>
                <w:rFonts w:ascii="Calibri" w:hAnsi="Calibri" w:cs="Calibri"/>
                <w:noProof/>
                <w:lang w:val="uk" w:eastAsia="ru-RU"/>
              </w:rPr>
              <w:t xml:space="preserve">kai Tiekėjas nevykdo ar netinkamai vykdo savo sutartinius įsipareigojimus, susijusius su Paslaugų teikimu, CPVA ir (arba) Užsakovo </w:t>
            </w:r>
            <w:r w:rsidRPr="003F7671">
              <w:rPr>
                <w:rFonts w:ascii="Calibri" w:hAnsi="Calibri" w:cs="Calibri"/>
                <w:noProof/>
                <w:lang w:val="uk" w:eastAsia="ru-RU"/>
              </w:rPr>
              <w:lastRenderedPageBreak/>
              <w:t>prašymu, Tiekėjas savo sąskaita, per CPVA ir (arba) Užsakovo nustatytą pagrįstą laikotarpį, turi ištaisyti tokius trūkumus, susijusius su Paslaugų teikimu</w:t>
            </w:r>
            <w:r w:rsidRPr="003F7671">
              <w:rPr>
                <w:rFonts w:ascii="Calibri" w:hAnsi="Calibri" w:cs="Calibri"/>
                <w:noProof/>
                <w:lang w:val="ru-RU" w:eastAsia="ru-RU"/>
              </w:rPr>
              <w:t>.</w:t>
            </w:r>
            <w:r w:rsidRPr="003F7671">
              <w:rPr>
                <w:rFonts w:ascii="Calibri" w:hAnsi="Calibri" w:cs="Calibri"/>
                <w:noProof/>
                <w:lang w:val="uk" w:eastAsia="ru-RU"/>
              </w:rPr>
              <w:t xml:space="preserve"> Tiekėjas privalo įvykdyti šį prašymą pagal šios Sutarties sąlygas;</w:t>
            </w:r>
          </w:p>
        </w:tc>
        <w:tc>
          <w:tcPr>
            <w:tcW w:w="2393" w:type="pct"/>
          </w:tcPr>
          <w:p w14:paraId="176D1ED7" w14:textId="6E97BF11"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lastRenderedPageBreak/>
              <w:t xml:space="preserve">коли Виконавець не виконує або неналежним чином виконує свої договірні зобов’язання, пов’язані з наданням Послуг, на вимогу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w:t>
            </w:r>
            <w:r w:rsidRPr="003F7671">
              <w:rPr>
                <w:rFonts w:ascii="Calibri" w:hAnsi="Calibri" w:cs="Calibri"/>
                <w:noProof/>
                <w:lang w:val="uk" w:eastAsia="ru-RU"/>
              </w:rPr>
              <w:lastRenderedPageBreak/>
              <w:t xml:space="preserve">(або) Замовника Виконавець повинен за свій рахунок протягом розумного періоду, визначеного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(або) Замовник, виправити такі недоліки, пов’язані з наданням Послуг. </w:t>
            </w:r>
          </w:p>
          <w:p w14:paraId="0AAAFB94" w14:textId="5044E4FD" w:rsidR="008F7DCF" w:rsidRPr="003F7671" w:rsidRDefault="008F7DCF" w:rsidP="008F7DCF">
            <w:pPr>
              <w:spacing w:after="0" w:line="240" w:lineRule="auto"/>
              <w:jc w:val="both"/>
              <w:rPr>
                <w:rFonts w:ascii="Calibri" w:hAnsi="Calibri" w:cs="Calibri"/>
                <w:noProof/>
                <w:lang w:val="lt" w:eastAsia="ru-RU"/>
              </w:rPr>
            </w:pPr>
            <w:r w:rsidRPr="003F7671">
              <w:rPr>
                <w:rFonts w:ascii="Calibri" w:hAnsi="Calibri" w:cs="Calibri"/>
                <w:noProof/>
                <w:lang w:val="uk" w:eastAsia="ru-RU"/>
              </w:rPr>
              <w:t>Виконавець повинен виконати цю вимогу відповідно до умов цього Договору;</w:t>
            </w:r>
          </w:p>
        </w:tc>
      </w:tr>
      <w:tr w:rsidR="008F7DCF" w:rsidRPr="003F7671" w14:paraId="0417A04F" w14:textId="77777777" w:rsidTr="00094268">
        <w:trPr>
          <w:trHeight w:val="257"/>
        </w:trPr>
        <w:tc>
          <w:tcPr>
            <w:tcW w:w="367" w:type="pct"/>
            <w:vAlign w:val="center"/>
          </w:tcPr>
          <w:p w14:paraId="1A387DB5" w14:textId="77777777" w:rsidR="008F7DCF" w:rsidRPr="003F7671"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rPr>
            </w:pPr>
          </w:p>
        </w:tc>
        <w:tc>
          <w:tcPr>
            <w:tcW w:w="2240" w:type="pct"/>
          </w:tcPr>
          <w:p w14:paraId="043B5376" w14:textId="0C7A7947" w:rsidR="008F7DCF" w:rsidRPr="003F7671" w:rsidRDefault="008F7DCF" w:rsidP="008F7DCF">
            <w:pPr>
              <w:spacing w:after="0" w:line="240" w:lineRule="auto"/>
              <w:jc w:val="both"/>
              <w:rPr>
                <w:rFonts w:ascii="Calibri" w:hAnsi="Calibri" w:cs="Calibri"/>
                <w:noProof/>
                <w:lang w:val="ru-RU" w:eastAsia="ru-RU"/>
              </w:rPr>
            </w:pPr>
            <w:r w:rsidRPr="003F7671">
              <w:rPr>
                <w:rFonts w:ascii="Calibri" w:hAnsi="Calibri" w:cs="Calibri"/>
                <w:noProof/>
                <w:lang w:val="uk" w:eastAsia="ru-RU"/>
              </w:rPr>
              <w:t xml:space="preserve">nedelsiant raštu informuoti </w:t>
            </w:r>
            <w:r w:rsidRPr="003F7671">
              <w:rPr>
                <w:rFonts w:ascii="Calibri" w:hAnsi="Calibri" w:cs="Calibri"/>
                <w:noProof/>
                <w:lang w:eastAsia="ru-RU"/>
              </w:rPr>
              <w:t>Užsakovą</w:t>
            </w:r>
            <w:r w:rsidRPr="003F7671">
              <w:rPr>
                <w:rFonts w:ascii="Calibri" w:hAnsi="Calibri" w:cs="Calibri"/>
                <w:noProof/>
                <w:lang w:val="uk" w:eastAsia="ru-RU"/>
              </w:rPr>
              <w:t xml:space="preserve"> ir (ar) CPVA apie susidariusias kliūtis, jei Tiekėjas susiduria su aplinkybėmis, trukdančiomis laiku teikti  Sutartyje nustatytas Paslaugas</w:t>
            </w:r>
            <w:r w:rsidRPr="003F7671">
              <w:rPr>
                <w:rFonts w:ascii="Calibri" w:hAnsi="Calibri" w:cs="Calibri"/>
                <w:noProof/>
                <w:lang w:val="ru-RU" w:eastAsia="ru-RU"/>
              </w:rPr>
              <w:t>;</w:t>
            </w:r>
          </w:p>
        </w:tc>
        <w:tc>
          <w:tcPr>
            <w:tcW w:w="2393" w:type="pct"/>
          </w:tcPr>
          <w:p w14:paraId="72FD8D03" w14:textId="2880B2EF"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негайно письмово інформувати Замовника та (або)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про перешкоди, що виникли, якщо Виконавець стикається з обставинами, що перешкоджають своєчасному наданню Послуг, зазначених у Договорі;</w:t>
            </w:r>
          </w:p>
        </w:tc>
      </w:tr>
      <w:tr w:rsidR="008F7DCF" w:rsidRPr="003F7671" w14:paraId="39582060" w14:textId="77777777" w:rsidTr="00094268">
        <w:trPr>
          <w:trHeight w:val="257"/>
        </w:trPr>
        <w:tc>
          <w:tcPr>
            <w:tcW w:w="367" w:type="pct"/>
            <w:vAlign w:val="center"/>
          </w:tcPr>
          <w:p w14:paraId="066634AF" w14:textId="77777777" w:rsidR="008F7DCF" w:rsidRPr="003F7671"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lang w:val="en-US"/>
              </w:rPr>
            </w:pPr>
          </w:p>
        </w:tc>
        <w:tc>
          <w:tcPr>
            <w:tcW w:w="2240" w:type="pct"/>
          </w:tcPr>
          <w:p w14:paraId="19FFCAAF" w14:textId="5B4BA1E8" w:rsidR="008F7DCF" w:rsidRPr="003F7671" w:rsidRDefault="008F7DCF" w:rsidP="008F7DCF">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nedelsdami pranešti Užsakovui ir CPVA apie Sutarties sąlygų pažeidimą, jei toks pažeidimas buvo nustatytas;</w:t>
            </w:r>
          </w:p>
        </w:tc>
        <w:tc>
          <w:tcPr>
            <w:tcW w:w="2393" w:type="pct"/>
          </w:tcPr>
          <w:p w14:paraId="050F5C64" w14:textId="08F89F9F" w:rsidR="008F7DCF" w:rsidRPr="003F7671" w:rsidRDefault="008F7DCF" w:rsidP="008F7DCF">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негайно повідомляти Замовника та ЦУАП про порушення умов Договору, якщо таке порушення було виявлено;</w:t>
            </w:r>
          </w:p>
        </w:tc>
      </w:tr>
      <w:tr w:rsidR="008F7DCF" w:rsidRPr="003F7671" w14:paraId="35FA73D8" w14:textId="77777777" w:rsidTr="00094268">
        <w:trPr>
          <w:trHeight w:val="257"/>
        </w:trPr>
        <w:tc>
          <w:tcPr>
            <w:tcW w:w="367" w:type="pct"/>
            <w:vAlign w:val="center"/>
          </w:tcPr>
          <w:p w14:paraId="26A18F67" w14:textId="77777777" w:rsidR="008F7DCF" w:rsidRPr="003F7671"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rPr>
            </w:pPr>
          </w:p>
        </w:tc>
        <w:tc>
          <w:tcPr>
            <w:tcW w:w="2240" w:type="pct"/>
          </w:tcPr>
          <w:p w14:paraId="3C0374F5" w14:textId="18CD1A7E" w:rsidR="008F7DCF" w:rsidRPr="003F7671" w:rsidRDefault="008F7DCF" w:rsidP="008F7DCF">
            <w:pPr>
              <w:spacing w:after="0" w:line="240" w:lineRule="auto"/>
              <w:jc w:val="both"/>
              <w:rPr>
                <w:rFonts w:ascii="Calibri" w:hAnsi="Calibri" w:cs="Calibri"/>
                <w:noProof/>
                <w:lang w:val="en-US" w:eastAsia="ru-RU"/>
              </w:rPr>
            </w:pPr>
            <w:r w:rsidRPr="003F7671">
              <w:rPr>
                <w:rFonts w:ascii="Calibri" w:hAnsi="Calibri" w:cs="Calibri"/>
                <w:noProof/>
                <w:lang w:val="uk" w:eastAsia="ru-RU"/>
              </w:rPr>
              <w:t>užtikrinti, kad Paslaugas teiks Pasiūlyme siūlomi specialistai ir (ar) subtiekėjai</w:t>
            </w:r>
            <w:r w:rsidR="00D05D7D" w:rsidRPr="003F7671">
              <w:rPr>
                <w:rFonts w:ascii="Calibri" w:hAnsi="Calibri" w:cs="Calibri"/>
                <w:noProof/>
                <w:lang w:val="en-US" w:eastAsia="ru-RU"/>
              </w:rPr>
              <w:t>.</w:t>
            </w:r>
          </w:p>
          <w:p w14:paraId="669DFA1F" w14:textId="77777777" w:rsidR="008F7DCF" w:rsidRPr="003F7671" w:rsidRDefault="008F7DCF" w:rsidP="008F7DCF">
            <w:pPr>
              <w:spacing w:after="0" w:line="240" w:lineRule="auto"/>
              <w:jc w:val="both"/>
              <w:rPr>
                <w:rFonts w:ascii="Calibri" w:hAnsi="Calibri" w:cs="Calibri"/>
                <w:noProof/>
                <w:lang w:val="en-US" w:eastAsia="ru-RU"/>
              </w:rPr>
            </w:pPr>
            <w:r w:rsidRPr="003F7671">
              <w:rPr>
                <w:rFonts w:ascii="Calibri" w:hAnsi="Calibri" w:cs="Calibri"/>
                <w:noProof/>
                <w:lang w:val="uk" w:eastAsia="ru-RU"/>
              </w:rPr>
              <w:t>Pasikeitus sutartyje numatytai specialistų ir (ar) subtiekėjų, atsakingų už Sutarties vykdymą, tvarkai, ši sąlyga lieka galioti naujiems specialistams ir (ar) subtiekėjams</w:t>
            </w:r>
            <w:r w:rsidRPr="003F7671">
              <w:rPr>
                <w:rFonts w:ascii="Calibri" w:hAnsi="Calibri" w:cs="Calibri"/>
                <w:noProof/>
                <w:lang w:val="en-US" w:eastAsia="ru-RU"/>
              </w:rPr>
              <w:t>.</w:t>
            </w:r>
          </w:p>
          <w:p w14:paraId="39412CC5" w14:textId="076B1752"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Naujas specialistas ir (ar) subtiekėjas gali pradėti įgyvendinti Sutartį tik tuo atveju, jei </w:t>
            </w:r>
            <w:r w:rsidR="00D05D7D" w:rsidRPr="003F7671">
              <w:rPr>
                <w:rFonts w:ascii="Calibri" w:hAnsi="Calibri" w:cs="Calibri"/>
                <w:noProof/>
                <w:lang w:eastAsia="ru-RU"/>
              </w:rPr>
              <w:t>įsipareigoja laikytis</w:t>
            </w:r>
            <w:r w:rsidRPr="003F7671">
              <w:rPr>
                <w:rFonts w:ascii="Calibri" w:hAnsi="Calibri" w:cs="Calibri"/>
                <w:noProof/>
                <w:lang w:val="uk" w:eastAsia="ru-RU"/>
              </w:rPr>
              <w:t xml:space="preserve"> konfidencialumo įsipareigojim</w:t>
            </w:r>
            <w:r w:rsidR="00D05D7D" w:rsidRPr="003F7671">
              <w:rPr>
                <w:rFonts w:ascii="Calibri" w:hAnsi="Calibri" w:cs="Calibri"/>
                <w:noProof/>
                <w:lang w:eastAsia="ru-RU"/>
              </w:rPr>
              <w:t>ų</w:t>
            </w:r>
            <w:r w:rsidR="002A1ED0" w:rsidRPr="003F7671">
              <w:rPr>
                <w:rFonts w:ascii="Calibri" w:hAnsi="Calibri" w:cs="Calibri"/>
                <w:noProof/>
                <w:lang w:eastAsia="ru-RU"/>
              </w:rPr>
              <w:t xml:space="preserve"> </w:t>
            </w:r>
            <w:r w:rsidR="00D05D7D" w:rsidRPr="003F7671">
              <w:rPr>
                <w:rFonts w:ascii="Calibri" w:hAnsi="Calibri" w:cs="Calibri"/>
                <w:noProof/>
                <w:lang w:eastAsia="ru-RU"/>
              </w:rPr>
              <w:t xml:space="preserve">ir </w:t>
            </w:r>
            <w:r w:rsidRPr="003F7671">
              <w:rPr>
                <w:rFonts w:ascii="Calibri" w:hAnsi="Calibri" w:cs="Calibri"/>
                <w:noProof/>
                <w:lang w:val="uk" w:eastAsia="ru-RU"/>
              </w:rPr>
              <w:t>duomenų saugumo reikalavimų.</w:t>
            </w:r>
          </w:p>
          <w:p w14:paraId="1F072B07" w14:textId="5AC94950"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Tiekėjo ir jo specialistų ir (ar) subtiekėjų įsipareigojimai dėl konfidencialumo ir duomenų saugumo reikalavimų laikymosi lieka galioti neribotą laiką nuo šios Sutarties įvykdymo ar nutraukimo momento;</w:t>
            </w:r>
          </w:p>
        </w:tc>
        <w:tc>
          <w:tcPr>
            <w:tcW w:w="2393" w:type="pct"/>
          </w:tcPr>
          <w:p w14:paraId="26EAA2B5" w14:textId="48B4026B" w:rsidR="00883BCB"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гарантувати, що Послуги будуть надаватися фахівцями та (або) суб</w:t>
            </w:r>
            <w:r w:rsidR="00883BCB" w:rsidRPr="003F7671">
              <w:rPr>
                <w:rFonts w:ascii="Calibri" w:hAnsi="Calibri" w:cs="Calibri"/>
                <w:noProof/>
                <w:lang w:val="uk" w:eastAsia="ru-RU"/>
              </w:rPr>
              <w:t>в</w:t>
            </w:r>
            <w:r w:rsidRPr="003F7671">
              <w:rPr>
                <w:rFonts w:ascii="Calibri" w:hAnsi="Calibri" w:cs="Calibri"/>
                <w:noProof/>
                <w:lang w:val="uk" w:eastAsia="ru-RU"/>
              </w:rPr>
              <w:t xml:space="preserve">иконавецями, запропонованими </w:t>
            </w:r>
            <w:r w:rsidR="00883BCB" w:rsidRPr="003F7671">
              <w:rPr>
                <w:rFonts w:ascii="Calibri" w:hAnsi="Calibri" w:cs="Calibri"/>
                <w:noProof/>
                <w:lang w:val="uk" w:eastAsia="ru-RU"/>
              </w:rPr>
              <w:t xml:space="preserve">у Пропозіції. </w:t>
            </w:r>
          </w:p>
          <w:p w14:paraId="75A957AC" w14:textId="6814B30B"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У разі зміни передбаченого договором порядку роботи спеціалістів та (або) суб</w:t>
            </w:r>
            <w:r w:rsidR="00883BCB" w:rsidRPr="003F7671">
              <w:rPr>
                <w:rFonts w:ascii="Calibri" w:hAnsi="Calibri" w:cs="Calibri"/>
                <w:noProof/>
                <w:lang w:val="uk" w:eastAsia="ru-RU"/>
              </w:rPr>
              <w:t>в</w:t>
            </w:r>
            <w:r w:rsidRPr="003F7671">
              <w:rPr>
                <w:rFonts w:ascii="Calibri" w:hAnsi="Calibri" w:cs="Calibri"/>
                <w:noProof/>
                <w:lang w:val="uk" w:eastAsia="ru-RU"/>
              </w:rPr>
              <w:t>иконавців, відповідальних за виконання Договору, цей пункт залишається чинним для нових спеціалістів та (або) суб</w:t>
            </w:r>
            <w:r w:rsidR="00883BCB" w:rsidRPr="003F7671">
              <w:rPr>
                <w:rFonts w:ascii="Calibri" w:hAnsi="Calibri" w:cs="Calibri"/>
                <w:noProof/>
                <w:lang w:val="uk" w:eastAsia="ru-RU"/>
              </w:rPr>
              <w:t>в</w:t>
            </w:r>
            <w:r w:rsidRPr="003F7671">
              <w:rPr>
                <w:rFonts w:ascii="Calibri" w:hAnsi="Calibri" w:cs="Calibri"/>
                <w:noProof/>
                <w:lang w:val="uk" w:eastAsia="ru-RU"/>
              </w:rPr>
              <w:t xml:space="preserve">иконавецьів. </w:t>
            </w:r>
          </w:p>
          <w:p w14:paraId="7C954E21" w14:textId="78686FD1"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Новий фахівець та (або) суб</w:t>
            </w:r>
            <w:r w:rsidR="00883BCB" w:rsidRPr="003F7671">
              <w:rPr>
                <w:rFonts w:ascii="Calibri" w:hAnsi="Calibri" w:cs="Calibri"/>
                <w:noProof/>
                <w:lang w:val="uk" w:eastAsia="ru-RU"/>
              </w:rPr>
              <w:t>в</w:t>
            </w:r>
            <w:r w:rsidRPr="003F7671">
              <w:rPr>
                <w:rFonts w:ascii="Calibri" w:hAnsi="Calibri" w:cs="Calibri"/>
                <w:noProof/>
                <w:lang w:val="uk" w:eastAsia="ru-RU"/>
              </w:rPr>
              <w:t xml:space="preserve">иконавець може приступити до виконання Договору лише </w:t>
            </w:r>
            <w:r w:rsidR="00E310DA" w:rsidRPr="003F7671">
              <w:rPr>
                <w:rFonts w:ascii="Calibri" w:hAnsi="Calibri" w:cs="Calibri"/>
                <w:noProof/>
                <w:lang w:val="uk" w:eastAsia="ru-RU"/>
              </w:rPr>
              <w:t>якщо зобов'язується</w:t>
            </w:r>
            <w:r w:rsidR="00E310DA" w:rsidRPr="003F7671">
              <w:rPr>
                <w:rFonts w:ascii="Calibri" w:hAnsi="Calibri" w:cs="Calibri"/>
                <w:noProof/>
                <w:lang w:eastAsia="ru-RU"/>
              </w:rPr>
              <w:t xml:space="preserve"> </w:t>
            </w:r>
            <w:r w:rsidRPr="003F7671">
              <w:rPr>
                <w:rFonts w:ascii="Calibri" w:hAnsi="Calibri" w:cs="Calibri"/>
                <w:noProof/>
                <w:lang w:val="uk" w:eastAsia="ru-RU"/>
              </w:rPr>
              <w:t xml:space="preserve"> </w:t>
            </w:r>
            <w:r w:rsidR="00E310DA" w:rsidRPr="003F7671">
              <w:rPr>
                <w:rFonts w:ascii="Calibri" w:hAnsi="Calibri" w:cs="Calibri"/>
                <w:noProof/>
                <w:lang w:val="uk" w:eastAsia="ru-RU"/>
              </w:rPr>
              <w:t xml:space="preserve">дотримуватися зобов'язань </w:t>
            </w:r>
            <w:r w:rsidRPr="003F7671">
              <w:rPr>
                <w:rFonts w:ascii="Calibri" w:hAnsi="Calibri" w:cs="Calibri"/>
                <w:noProof/>
                <w:lang w:val="uk" w:eastAsia="ru-RU"/>
              </w:rPr>
              <w:t xml:space="preserve">щодо конфіденційності та вимог безпеки даних. </w:t>
            </w:r>
          </w:p>
          <w:p w14:paraId="710A5F64" w14:textId="3E28313F"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Зобов'язання Виконавця та його спеціалістів та (або) суб</w:t>
            </w:r>
            <w:r w:rsidR="00E310DA" w:rsidRPr="003F7671">
              <w:rPr>
                <w:rFonts w:ascii="Calibri" w:hAnsi="Calibri" w:cs="Calibri"/>
                <w:noProof/>
                <w:lang w:val="uk-UA" w:eastAsia="ru-RU"/>
              </w:rPr>
              <w:t>в</w:t>
            </w:r>
            <w:r w:rsidRPr="003F7671">
              <w:rPr>
                <w:rFonts w:ascii="Calibri" w:hAnsi="Calibri" w:cs="Calibri"/>
                <w:noProof/>
                <w:lang w:val="uk" w:eastAsia="ru-RU"/>
              </w:rPr>
              <w:t>иконавців щодо дотримання вимог конфіденційності та безпеки даних залишаються дійсними безстроково з моменту підписання або розірвання цього Договору;</w:t>
            </w:r>
          </w:p>
        </w:tc>
      </w:tr>
      <w:tr w:rsidR="008F7DCF" w:rsidRPr="003F7671" w14:paraId="6E0AA234" w14:textId="77777777" w:rsidTr="00094268">
        <w:trPr>
          <w:trHeight w:val="257"/>
        </w:trPr>
        <w:tc>
          <w:tcPr>
            <w:tcW w:w="367" w:type="pct"/>
            <w:vAlign w:val="center"/>
          </w:tcPr>
          <w:p w14:paraId="6500A6B0" w14:textId="77777777" w:rsidR="008F7DCF" w:rsidRPr="003F7671"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lang w:val="uk"/>
              </w:rPr>
            </w:pPr>
          </w:p>
        </w:tc>
        <w:tc>
          <w:tcPr>
            <w:tcW w:w="2240" w:type="pct"/>
          </w:tcPr>
          <w:p w14:paraId="2B18BC84" w14:textId="77777777"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informuoti CPVA apie subtiekimo sutarčių pavadinimų, kontaktinės informacijos ir jų atstovų pasikeitimus per visą Sutarties vykdymo laikotarpį, taip pat apie naujas subtiekimo sutartis, kuriomis jis ketina remtis vėliau.</w:t>
            </w:r>
          </w:p>
          <w:p w14:paraId="650794BD" w14:textId="542DC93A" w:rsidR="008F7DCF" w:rsidRPr="003F7671" w:rsidRDefault="008F7DCF" w:rsidP="008F7DCF">
            <w:pPr>
              <w:spacing w:after="0" w:line="240" w:lineRule="auto"/>
              <w:jc w:val="both"/>
              <w:rPr>
                <w:rFonts w:ascii="Calibri" w:eastAsia="Times New Roman" w:hAnsi="Calibri" w:cs="Calibri"/>
                <w:noProof/>
                <w:lang w:val="uk" w:eastAsia="ru-RU"/>
              </w:rPr>
            </w:pPr>
            <w:r w:rsidRPr="003F7671">
              <w:rPr>
                <w:rFonts w:ascii="Calibri" w:hAnsi="Calibri" w:cs="Calibri"/>
                <w:noProof/>
                <w:lang w:val="uk" w:eastAsia="ru-RU"/>
              </w:rPr>
              <w:t>Jei subtiekimo sutarčiai ar sutartims buvo taikomi reikalavimai dėl pašalinimo pagrindų nebuvimo, kartu su informacija apie naują subtiekimo sutartį arba pateikiami dokumentai, patvirtinantys, kad nėra pagrindo pašalinti šiuos subtiekėjus;</w:t>
            </w:r>
          </w:p>
        </w:tc>
        <w:tc>
          <w:tcPr>
            <w:tcW w:w="2393" w:type="pct"/>
          </w:tcPr>
          <w:p w14:paraId="5E864848" w14:textId="6F977C35"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інформувати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про зміни назв субпідрядників, контактної інформації та їх представників протягом усього періоду виконання Договору, а також про нові субконтракти, на які він має намір покладатися пізніше. </w:t>
            </w:r>
          </w:p>
          <w:p w14:paraId="6EE1F897" w14:textId="1FB3EA3C" w:rsidR="008F7DCF" w:rsidRPr="003F7671" w:rsidRDefault="008F7DCF" w:rsidP="008F7DCF">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Якщо до договору або договорів субпідряду висувалися вимоги щодо відсутності підстав для виключення, разом із інформацією про новий договір субпідряду або документами, що підтверджують відсутність підстав для виключення цих субпідрядників;</w:t>
            </w:r>
          </w:p>
        </w:tc>
      </w:tr>
      <w:tr w:rsidR="008F7DCF" w:rsidRPr="003F7671" w14:paraId="2BCF7C1F" w14:textId="77777777" w:rsidTr="00094268">
        <w:trPr>
          <w:trHeight w:val="257"/>
        </w:trPr>
        <w:tc>
          <w:tcPr>
            <w:tcW w:w="367" w:type="pct"/>
            <w:vAlign w:val="center"/>
          </w:tcPr>
          <w:p w14:paraId="237DECD1" w14:textId="77777777" w:rsidR="008F7DCF" w:rsidRPr="003F7671"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lang w:val="uk"/>
              </w:rPr>
            </w:pPr>
          </w:p>
        </w:tc>
        <w:tc>
          <w:tcPr>
            <w:tcW w:w="2240" w:type="pct"/>
          </w:tcPr>
          <w:p w14:paraId="30F2DF4D" w14:textId="6144C454"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perduoti šioje Sutartyje nurodytas Paslaugas Užsakovui;</w:t>
            </w:r>
          </w:p>
        </w:tc>
        <w:tc>
          <w:tcPr>
            <w:tcW w:w="2393" w:type="pct"/>
          </w:tcPr>
          <w:p w14:paraId="706D4A7C" w14:textId="13DA200B"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передати Замовнику Послуги, визначені цим Договором;</w:t>
            </w:r>
          </w:p>
        </w:tc>
      </w:tr>
      <w:tr w:rsidR="008F7DCF" w:rsidRPr="003F7671" w14:paraId="7D58D07D" w14:textId="77777777" w:rsidTr="00094268">
        <w:trPr>
          <w:trHeight w:val="257"/>
        </w:trPr>
        <w:tc>
          <w:tcPr>
            <w:tcW w:w="367" w:type="pct"/>
            <w:vAlign w:val="center"/>
          </w:tcPr>
          <w:p w14:paraId="4EE343D5"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7FAE19D1" w14:textId="1CBA7E25"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po Paslaugų perdavimo, nesinaudoti jomis be Užsakovo sutikimo;</w:t>
            </w:r>
          </w:p>
        </w:tc>
        <w:tc>
          <w:tcPr>
            <w:tcW w:w="2393" w:type="pct"/>
          </w:tcPr>
          <w:p w14:paraId="55216627" w14:textId="4029F248" w:rsidR="008F7DCF" w:rsidRPr="003F7671" w:rsidRDefault="008F7DCF" w:rsidP="008F7DCF">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після передачі Послуг не використовувати їх без згоди Замовника;</w:t>
            </w:r>
          </w:p>
        </w:tc>
      </w:tr>
      <w:tr w:rsidR="008F7DCF" w:rsidRPr="003F7671" w14:paraId="71D988F6" w14:textId="77777777" w:rsidTr="00094268">
        <w:trPr>
          <w:trHeight w:val="257"/>
        </w:trPr>
        <w:tc>
          <w:tcPr>
            <w:tcW w:w="367" w:type="pct"/>
            <w:vAlign w:val="center"/>
          </w:tcPr>
          <w:p w14:paraId="48E7C84A"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4497C43C" w14:textId="77777777"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pasibaigus Paslaugų teikimo laikotarpiui, nedelsiant, bet ne vėliau kaip per 5 darbo dienas, sunaikinti visus dokumentus, duomenis ir informaciją, gautus Sutarties vykdymo metu </w:t>
            </w:r>
            <w:r w:rsidRPr="003F7671">
              <w:rPr>
                <w:rFonts w:ascii="Calibri" w:hAnsi="Calibri" w:cs="Calibri"/>
                <w:noProof/>
                <w:lang w:val="uk" w:eastAsia="ru-RU"/>
              </w:rPr>
              <w:lastRenderedPageBreak/>
              <w:t>ar su juo susijusią, išskyrus tuos, kuriuos saugoti privaloma pagal kitus teisės aktų reikalavimus.</w:t>
            </w:r>
          </w:p>
          <w:p w14:paraId="7EFB94D2" w14:textId="5525A381"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Tiekėjas įsipareigoja atlyginti CPVA visus nuostolius, patirtus dėl šiame Sutarties punkte numatyto įsipareigojimo nevykdymo ar netinkamo vykdymo;</w:t>
            </w:r>
          </w:p>
        </w:tc>
        <w:tc>
          <w:tcPr>
            <w:tcW w:w="2393" w:type="pct"/>
          </w:tcPr>
          <w:p w14:paraId="6FD47D75" w14:textId="77777777"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lastRenderedPageBreak/>
              <w:t xml:space="preserve">після закінчення терміну надання Послуг негайно, але не пізніше 5 робочих днів, знищити всі документи, дані та інформацію, отримані під час виконання Договору або </w:t>
            </w:r>
            <w:r w:rsidRPr="003F7671">
              <w:rPr>
                <w:rFonts w:ascii="Calibri" w:hAnsi="Calibri" w:cs="Calibri"/>
                <w:noProof/>
                <w:lang w:val="uk" w:eastAsia="ru-RU"/>
              </w:rPr>
              <w:lastRenderedPageBreak/>
              <w:t xml:space="preserve">пов’язані з ним, за винятком тих, які підлягають зберіганню згідно з інші вимоги законодавства. </w:t>
            </w:r>
          </w:p>
          <w:p w14:paraId="45DDF288" w14:textId="710DB71F" w:rsidR="008F7DCF" w:rsidRPr="003F7671" w:rsidRDefault="008F7DCF" w:rsidP="008F7DCF">
            <w:pPr>
              <w:spacing w:after="0" w:line="240" w:lineRule="auto"/>
              <w:jc w:val="both"/>
              <w:rPr>
                <w:rFonts w:ascii="Calibri" w:hAnsi="Calibri" w:cs="Calibri"/>
                <w:noProof/>
                <w:lang w:val="lt" w:eastAsia="ru-RU"/>
              </w:rPr>
            </w:pPr>
            <w:r w:rsidRPr="003F7671">
              <w:rPr>
                <w:rFonts w:ascii="Calibri" w:hAnsi="Calibri" w:cs="Calibri"/>
                <w:noProof/>
                <w:lang w:val="uk" w:eastAsia="ru-RU"/>
              </w:rPr>
              <w:t xml:space="preserve">Виконавець зобов'язується відшкодувати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всі збитки, понесені внаслідок невиконання або неналежного виконання зобов'язання, передбаченого цим пунктом Договору;</w:t>
            </w:r>
          </w:p>
          <w:p w14:paraId="1489499B" w14:textId="77777777" w:rsidR="008F7DCF" w:rsidRPr="003F7671" w:rsidRDefault="008F7DCF" w:rsidP="008F7DCF">
            <w:pPr>
              <w:spacing w:after="0" w:line="240" w:lineRule="auto"/>
              <w:jc w:val="both"/>
              <w:rPr>
                <w:rFonts w:ascii="Calibri" w:hAnsi="Calibri" w:cs="Calibri"/>
                <w:noProof/>
                <w:lang w:val="lt" w:eastAsia="ru-RU"/>
              </w:rPr>
            </w:pPr>
          </w:p>
        </w:tc>
      </w:tr>
      <w:tr w:rsidR="008F7DCF" w:rsidRPr="003F7671" w14:paraId="0D37CCA4" w14:textId="77777777" w:rsidTr="00094268">
        <w:trPr>
          <w:trHeight w:val="257"/>
        </w:trPr>
        <w:tc>
          <w:tcPr>
            <w:tcW w:w="367" w:type="pct"/>
            <w:vAlign w:val="center"/>
          </w:tcPr>
          <w:p w14:paraId="7649BFE5"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lang w:val="uk"/>
              </w:rPr>
            </w:pPr>
          </w:p>
        </w:tc>
        <w:tc>
          <w:tcPr>
            <w:tcW w:w="2240" w:type="pct"/>
          </w:tcPr>
          <w:p w14:paraId="06539A8C" w14:textId="76F53358"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CPVA ir Užsakovu</w:t>
            </w:r>
            <w:r w:rsidR="009072FF" w:rsidRPr="003F7671">
              <w:rPr>
                <w:rFonts w:ascii="Calibri" w:hAnsi="Calibri" w:cs="Calibri"/>
                <w:noProof/>
                <w:lang w:val="uk" w:eastAsia="ru-RU"/>
              </w:rPr>
              <w:t xml:space="preserve">і </w:t>
            </w:r>
            <w:r w:rsidRPr="003F7671">
              <w:rPr>
                <w:rFonts w:ascii="Calibri" w:hAnsi="Calibri" w:cs="Calibri"/>
                <w:noProof/>
                <w:lang w:val="uk" w:eastAsia="ru-RU"/>
              </w:rPr>
              <w:t>siųsti Paslaugų  perdavimo-priėmimo aktus Sutartyje nustatymis sąlygomis.</w:t>
            </w:r>
          </w:p>
        </w:tc>
        <w:tc>
          <w:tcPr>
            <w:tcW w:w="2393" w:type="pct"/>
          </w:tcPr>
          <w:p w14:paraId="505CA521" w14:textId="12BBAC65"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Надіслати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Замовнику Акти прийому-передачі послуг на умовах, визначених Договором.</w:t>
            </w:r>
          </w:p>
        </w:tc>
      </w:tr>
      <w:tr w:rsidR="008F7DCF" w:rsidRPr="003F7671" w14:paraId="5451756A" w14:textId="77777777" w:rsidTr="00094268">
        <w:trPr>
          <w:trHeight w:val="257"/>
        </w:trPr>
        <w:tc>
          <w:tcPr>
            <w:tcW w:w="367" w:type="pct"/>
            <w:vAlign w:val="center"/>
          </w:tcPr>
          <w:p w14:paraId="347A949F"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5DA47964" w14:textId="5D2BD3AC"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suteikti Užsakovu</w:t>
            </w:r>
            <w:r w:rsidR="00E310DA" w:rsidRPr="003F7671">
              <w:rPr>
                <w:rFonts w:ascii="Calibri" w:hAnsi="Calibri" w:cs="Calibri"/>
                <w:noProof/>
                <w:lang w:eastAsia="ru-RU"/>
              </w:rPr>
              <w:t xml:space="preserve">i </w:t>
            </w:r>
            <w:r w:rsidRPr="003F7671">
              <w:rPr>
                <w:rFonts w:ascii="Calibri" w:hAnsi="Calibri" w:cs="Calibri"/>
                <w:noProof/>
                <w:lang w:val="uk" w:eastAsia="ru-RU"/>
              </w:rPr>
              <w:t>visas nuosavybės teises į intelektinės nuosavybės objektą sukurtą teikiant Paslaugas.</w:t>
            </w:r>
          </w:p>
        </w:tc>
        <w:tc>
          <w:tcPr>
            <w:tcW w:w="2393" w:type="pct"/>
          </w:tcPr>
          <w:p w14:paraId="09D1E52C" w14:textId="03705635"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надати Замовнику всі права власності на об’єкт інтелектуальної власності, створений під час надання Послуг.</w:t>
            </w:r>
          </w:p>
        </w:tc>
      </w:tr>
      <w:tr w:rsidR="008F7DCF" w:rsidRPr="003F7671" w14:paraId="7A4FBA6F" w14:textId="77777777" w:rsidTr="00094268">
        <w:trPr>
          <w:trHeight w:val="257"/>
        </w:trPr>
        <w:tc>
          <w:tcPr>
            <w:tcW w:w="367" w:type="pct"/>
            <w:vAlign w:val="center"/>
          </w:tcPr>
          <w:p w14:paraId="65EC3D38"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32F57053" w14:textId="2D7A2E49"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tinkamai vykdyti visus kitus Sutartyje, jos prieduose, teisės aktuose, taikomuose šių Paslaugų teikimui ir (ar) kylančiuose iš šios Sutarties esmės kylančius įsipareigojimus;</w:t>
            </w:r>
          </w:p>
        </w:tc>
        <w:tc>
          <w:tcPr>
            <w:tcW w:w="2393" w:type="pct"/>
          </w:tcPr>
          <w:p w14:paraId="0CE2F7F9" w14:textId="712E6717" w:rsidR="008F7DCF" w:rsidRPr="003F7671" w:rsidRDefault="008F7DCF" w:rsidP="008F7DCF">
            <w:pPr>
              <w:spacing w:after="0" w:line="240" w:lineRule="auto"/>
              <w:jc w:val="both"/>
              <w:rPr>
                <w:rFonts w:ascii="Calibri" w:hAnsi="Calibri" w:cs="Calibri"/>
                <w:noProof/>
                <w:lang w:val="ru-RU" w:eastAsia="ru-RU"/>
              </w:rPr>
            </w:pPr>
            <w:r w:rsidRPr="003F7671">
              <w:rPr>
                <w:rFonts w:ascii="Calibri" w:hAnsi="Calibri" w:cs="Calibri"/>
                <w:noProof/>
                <w:lang w:val="uk" w:eastAsia="ru-RU"/>
              </w:rPr>
              <w:t>належним чином виконувати всі інші зобов’язання в Договорі, додатках до нього, правових актах, що застосовуються до надання цих Послуг та/або випливають із суті цього Договору</w:t>
            </w:r>
            <w:r w:rsidRPr="003F7671">
              <w:rPr>
                <w:rFonts w:ascii="Calibri" w:hAnsi="Calibri" w:cs="Calibri"/>
                <w:noProof/>
                <w:lang w:val="ru-RU" w:eastAsia="ru-RU"/>
              </w:rPr>
              <w:t>;</w:t>
            </w:r>
          </w:p>
        </w:tc>
      </w:tr>
      <w:tr w:rsidR="008F7DCF" w:rsidRPr="003F7671" w14:paraId="2D4169F5" w14:textId="77777777" w:rsidTr="00094268">
        <w:trPr>
          <w:trHeight w:val="257"/>
        </w:trPr>
        <w:tc>
          <w:tcPr>
            <w:tcW w:w="367" w:type="pct"/>
            <w:vAlign w:val="center"/>
          </w:tcPr>
          <w:p w14:paraId="0C5042CA"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7E1F031D" w14:textId="7791DB14"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prieš pradėdamas teikti Paslaugas, išsiaiškinti Užsakovo ir (ar) CPVA pageidavimus bei atsižvelgti į jų pastabas ir pasiūlymus, imtis visų įmanomų priemonių, kad Paslaugos būtų teikiamos pagal Užsakovo ir (ar) CPVA pageidavimus neviršijant techninės užduoties (Sutarties 2 priedas) reikalavimų ir vadovaujantis galiojančiomis teisės aktų, reglamentuojančių statybos veiklą, normomis;</w:t>
            </w:r>
          </w:p>
        </w:tc>
        <w:tc>
          <w:tcPr>
            <w:tcW w:w="2393" w:type="pct"/>
          </w:tcPr>
          <w:p w14:paraId="06C77789" w14:textId="5906DAC2"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перед початком надання Послуг уточнити побажання Замовника та (або)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врахувати їхні зауваження та пропозиції, вжити всіх можливих заходів, щоб Послуги надавалися відповідно до побажань Замовника та (або)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без перевищення вимог технічного завдання (Додаток 2 Договору) та дотримання чинних норм нормативно-правових актів, що регулюють будівельну діяльність;</w:t>
            </w:r>
          </w:p>
        </w:tc>
      </w:tr>
      <w:tr w:rsidR="008F7DCF" w:rsidRPr="003F7671" w14:paraId="13F51324" w14:textId="77777777" w:rsidTr="00094268">
        <w:trPr>
          <w:trHeight w:val="257"/>
        </w:trPr>
        <w:tc>
          <w:tcPr>
            <w:tcW w:w="367" w:type="pct"/>
            <w:vAlign w:val="center"/>
          </w:tcPr>
          <w:p w14:paraId="2B33B0B9"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lang w:val="uk"/>
              </w:rPr>
            </w:pPr>
          </w:p>
        </w:tc>
        <w:tc>
          <w:tcPr>
            <w:tcW w:w="2240" w:type="pct"/>
          </w:tcPr>
          <w:p w14:paraId="2ACBE190" w14:textId="4017DE77" w:rsidR="008F7DCF" w:rsidRPr="003F7671" w:rsidRDefault="008F7DCF" w:rsidP="008F7DCF">
            <w:pPr>
              <w:widowControl w:val="0"/>
              <w:tabs>
                <w:tab w:val="left" w:pos="284"/>
                <w:tab w:val="left" w:pos="1080"/>
              </w:tabs>
              <w:spacing w:after="0"/>
              <w:jc w:val="both"/>
              <w:rPr>
                <w:rFonts w:ascii="Calibri" w:hAnsi="Calibri" w:cs="Calibri"/>
                <w:lang w:val="uk"/>
              </w:rPr>
            </w:pPr>
            <w:r w:rsidRPr="003F7671">
              <w:rPr>
                <w:rFonts w:ascii="Calibri" w:hAnsi="Calibri" w:cs="Calibri"/>
                <w:lang w:val="uk"/>
              </w:rPr>
              <w:t>ne vėliau kaip per 5 (penkias) dienas nuo Sutarties įsigaliojimo dienos, paskirti Tiekėjo atstovą, suteikiant visus įgaliojimus, būtinus Tiekėjo vardu veikti pagal Sutartį.</w:t>
            </w:r>
          </w:p>
          <w:p w14:paraId="78C10683" w14:textId="254AE94A" w:rsidR="008F7DCF" w:rsidRPr="003F7671" w:rsidRDefault="008F7DCF" w:rsidP="008F7DCF">
            <w:pPr>
              <w:widowControl w:val="0"/>
              <w:tabs>
                <w:tab w:val="left" w:pos="284"/>
                <w:tab w:val="left" w:pos="1080"/>
              </w:tabs>
              <w:spacing w:after="0"/>
              <w:jc w:val="both"/>
              <w:rPr>
                <w:rFonts w:ascii="Calibri" w:hAnsi="Calibri" w:cs="Calibri"/>
              </w:rPr>
            </w:pPr>
            <w:r w:rsidRPr="003F7671">
              <w:rPr>
                <w:rFonts w:ascii="Calibri" w:hAnsi="Calibri" w:cs="Calibri"/>
                <w:lang w:val="uk"/>
              </w:rPr>
              <w:t>Tiekėjo atstovas įgyja teisę Sutarties tikslais veikti Tiekėjo vardu nuo momento, kai Tiekėjas praneša Užsakovui ir CPVA apie jo paskirtą atstovą;</w:t>
            </w:r>
          </w:p>
          <w:p w14:paraId="790F7C4D" w14:textId="77777777" w:rsidR="008F7DCF" w:rsidRPr="003F7671" w:rsidRDefault="008F7DCF" w:rsidP="008F7DCF">
            <w:pPr>
              <w:spacing w:after="0" w:line="240" w:lineRule="auto"/>
              <w:jc w:val="both"/>
              <w:rPr>
                <w:rFonts w:ascii="Calibri" w:hAnsi="Calibri" w:cs="Calibri"/>
                <w:noProof/>
                <w:lang w:val="uk" w:eastAsia="ru-RU"/>
              </w:rPr>
            </w:pPr>
          </w:p>
        </w:tc>
        <w:tc>
          <w:tcPr>
            <w:tcW w:w="2393" w:type="pct"/>
          </w:tcPr>
          <w:p w14:paraId="622080AB" w14:textId="7A31C73F" w:rsidR="008F7DCF" w:rsidRPr="003F7671" w:rsidRDefault="008F7DCF" w:rsidP="008F7DCF">
            <w:pPr>
              <w:widowControl w:val="0"/>
              <w:tabs>
                <w:tab w:val="left" w:pos="284"/>
                <w:tab w:val="left" w:pos="1080"/>
              </w:tabs>
              <w:spacing w:after="0"/>
              <w:jc w:val="both"/>
              <w:rPr>
                <w:rFonts w:ascii="Calibri" w:hAnsi="Calibri" w:cs="Calibri"/>
              </w:rPr>
            </w:pPr>
            <w:r w:rsidRPr="003F7671">
              <w:rPr>
                <w:rFonts w:ascii="Calibri" w:hAnsi="Calibri" w:cs="Calibri"/>
                <w:lang w:val="uk"/>
              </w:rPr>
              <w:t xml:space="preserve">не пізніше ніж протягом 5 (п’яти) днів з дати набрання чинності Договором призначити представника Виконавця, надавши всі повноваження, необхідні для дії від імені Виконавця відповідно до Договору. Представник Виконавця набуває права діяти від імені Виконавця для цілей Договору з моменту, коли Виконавець повідомляє Замовника та </w:t>
            </w:r>
            <w:r w:rsidR="001149C7" w:rsidRPr="003F7671">
              <w:rPr>
                <w:rFonts w:ascii="Calibri" w:hAnsi="Calibri" w:cs="Calibri"/>
                <w:lang w:val="uk"/>
              </w:rPr>
              <w:t>CPVA</w:t>
            </w:r>
            <w:r w:rsidRPr="003F7671">
              <w:rPr>
                <w:rFonts w:ascii="Calibri" w:hAnsi="Calibri" w:cs="Calibri"/>
                <w:lang w:val="uk"/>
              </w:rPr>
              <w:t xml:space="preserve"> про свого призначеного представника;</w:t>
            </w:r>
          </w:p>
        </w:tc>
      </w:tr>
      <w:tr w:rsidR="008F7DCF" w:rsidRPr="003F7671" w14:paraId="3AFAEF51" w14:textId="77777777" w:rsidTr="00094268">
        <w:trPr>
          <w:trHeight w:val="257"/>
        </w:trPr>
        <w:tc>
          <w:tcPr>
            <w:tcW w:w="367" w:type="pct"/>
            <w:vAlign w:val="center"/>
          </w:tcPr>
          <w:p w14:paraId="77A1F919"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1BDE3F14" w14:textId="34B892F0" w:rsidR="008F7DCF" w:rsidRPr="003F7671" w:rsidRDefault="008F7DCF" w:rsidP="008F7DCF">
            <w:pPr>
              <w:widowControl w:val="0"/>
              <w:tabs>
                <w:tab w:val="left" w:pos="284"/>
                <w:tab w:val="left" w:pos="1080"/>
              </w:tabs>
              <w:spacing w:after="0"/>
              <w:jc w:val="both"/>
              <w:rPr>
                <w:rFonts w:ascii="Calibri" w:hAnsi="Calibri" w:cs="Calibri"/>
                <w:lang w:val="ru-RU"/>
              </w:rPr>
            </w:pPr>
            <w:r w:rsidRPr="003F7671">
              <w:rPr>
                <w:rFonts w:ascii="Calibri" w:hAnsi="Calibri" w:cs="Calibri"/>
                <w:lang w:val="uk"/>
              </w:rPr>
              <w:t>nedelsiant, bet ne vėliau kaip per 10 (dešimt) dienų nuo Sutarties įsigaliojimo dienos, suderinti su Užsakovu ir CPVA ir jiems pateikti specialistų, paskirtų vykdyti sutartinius Tiekėjo įsipareigojimus, sąrašą, kuriame būtų nurodyta minėtiems specialistams numatoma priskirti veiklos sritis, specialisto kvalifikacija, reikalinga tinkamai suteikti Paslaugas, ir specialistų kvalifikaciją patvirtinančių dokumentų kopijas</w:t>
            </w:r>
            <w:r w:rsidRPr="003F7671">
              <w:rPr>
                <w:rFonts w:ascii="Calibri" w:hAnsi="Calibri" w:cs="Calibri"/>
                <w:lang w:val="ru-RU"/>
              </w:rPr>
              <w:t>;</w:t>
            </w:r>
          </w:p>
        </w:tc>
        <w:tc>
          <w:tcPr>
            <w:tcW w:w="2393" w:type="pct"/>
          </w:tcPr>
          <w:p w14:paraId="382693A5" w14:textId="7356E98A" w:rsidR="008F7DCF" w:rsidRPr="003F7671" w:rsidRDefault="008F7DCF" w:rsidP="008F7DCF">
            <w:pPr>
              <w:widowControl w:val="0"/>
              <w:tabs>
                <w:tab w:val="left" w:pos="284"/>
                <w:tab w:val="left" w:pos="1080"/>
              </w:tabs>
              <w:spacing w:after="0"/>
              <w:jc w:val="both"/>
              <w:rPr>
                <w:rFonts w:ascii="Calibri" w:hAnsi="Calibri" w:cs="Calibri"/>
              </w:rPr>
            </w:pPr>
            <w:r w:rsidRPr="003F7671">
              <w:rPr>
                <w:rFonts w:ascii="Calibri" w:hAnsi="Calibri" w:cs="Calibri"/>
                <w:lang w:val="uk"/>
              </w:rPr>
              <w:t xml:space="preserve">невідкладно, але не пізніше ніж протягом 10 (десяти) днів з моменту набрання чинності Договором, погодити з Замовником та </w:t>
            </w:r>
            <w:r w:rsidR="001149C7" w:rsidRPr="003F7671">
              <w:rPr>
                <w:rFonts w:ascii="Calibri" w:hAnsi="Calibri" w:cs="Calibri"/>
                <w:lang w:val="uk"/>
              </w:rPr>
              <w:t>CPVA</w:t>
            </w:r>
            <w:r w:rsidRPr="003F7671">
              <w:rPr>
                <w:rFonts w:ascii="Calibri" w:hAnsi="Calibri" w:cs="Calibri"/>
                <w:lang w:val="uk"/>
              </w:rPr>
              <w:t xml:space="preserve"> та надати їм список спеціалістів, призначених для виконання договірні зобов’язання Виконавця, в яких зазначаються передбачувані сфери діяльності, кваліфікація спеціаліста, необхідна для належного надання Послуг, та копії документів, що підтверджують кваліфікацію спеціаліста;</w:t>
            </w:r>
          </w:p>
        </w:tc>
      </w:tr>
      <w:tr w:rsidR="008F7DCF" w:rsidRPr="003F7671" w14:paraId="511CD046" w14:textId="77777777" w:rsidTr="00094268">
        <w:trPr>
          <w:trHeight w:val="257"/>
        </w:trPr>
        <w:tc>
          <w:tcPr>
            <w:tcW w:w="367" w:type="pct"/>
            <w:vAlign w:val="center"/>
          </w:tcPr>
          <w:p w14:paraId="54DF1A80"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0E0895B1" w14:textId="42713705" w:rsidR="008F7DCF" w:rsidRPr="003F7671" w:rsidRDefault="008F7DCF" w:rsidP="008F7DCF">
            <w:pPr>
              <w:widowControl w:val="0"/>
              <w:tabs>
                <w:tab w:val="left" w:pos="284"/>
                <w:tab w:val="left" w:pos="1080"/>
              </w:tabs>
              <w:spacing w:after="0"/>
              <w:jc w:val="both"/>
              <w:rPr>
                <w:rFonts w:ascii="Calibri" w:hAnsi="Calibri" w:cs="Calibri"/>
                <w:lang w:val="ru-RU"/>
              </w:rPr>
            </w:pPr>
            <w:r w:rsidRPr="003F7671">
              <w:rPr>
                <w:rFonts w:ascii="Calibri" w:hAnsi="Calibri" w:cs="Calibri"/>
                <w:lang w:val="uk"/>
              </w:rPr>
              <w:t xml:space="preserve">apie reikalingus, Sutartyje nenurodytus dokumentus, įspėti </w:t>
            </w:r>
            <w:r w:rsidRPr="003F7671">
              <w:rPr>
                <w:rFonts w:ascii="Calibri" w:hAnsi="Calibri" w:cs="Calibri"/>
              </w:rPr>
              <w:t>Užsakovą</w:t>
            </w:r>
            <w:r w:rsidRPr="003F7671">
              <w:rPr>
                <w:rFonts w:ascii="Calibri" w:hAnsi="Calibri" w:cs="Calibri"/>
                <w:lang w:val="uk"/>
              </w:rPr>
              <w:t xml:space="preserve"> ir CPVA ne vėliau kaip prieš 5 (penkias) dienas, raštu nurodant konkrečiai kokie dokumentai reikalingi ir kokia </w:t>
            </w:r>
            <w:r w:rsidRPr="003F7671">
              <w:rPr>
                <w:rFonts w:ascii="Calibri" w:hAnsi="Calibri" w:cs="Calibri"/>
                <w:lang w:val="uk"/>
              </w:rPr>
              <w:lastRenderedPageBreak/>
              <w:t>forma jie turėtų būti pateikti</w:t>
            </w:r>
            <w:r w:rsidRPr="003F7671">
              <w:rPr>
                <w:rFonts w:ascii="Calibri" w:hAnsi="Calibri" w:cs="Calibri"/>
                <w:lang w:val="ru-RU"/>
              </w:rPr>
              <w:t>;</w:t>
            </w:r>
          </w:p>
        </w:tc>
        <w:tc>
          <w:tcPr>
            <w:tcW w:w="2393" w:type="pct"/>
          </w:tcPr>
          <w:p w14:paraId="7A635E12" w14:textId="0ECD4129" w:rsidR="008F7DCF" w:rsidRPr="003F7671" w:rsidRDefault="008F7DCF" w:rsidP="008F7DCF">
            <w:pPr>
              <w:widowControl w:val="0"/>
              <w:tabs>
                <w:tab w:val="left" w:pos="284"/>
                <w:tab w:val="left" w:pos="1080"/>
              </w:tabs>
              <w:spacing w:after="0"/>
              <w:jc w:val="both"/>
              <w:rPr>
                <w:rFonts w:ascii="Calibri" w:hAnsi="Calibri" w:cs="Calibri"/>
                <w:lang w:val="uk"/>
              </w:rPr>
            </w:pPr>
            <w:r w:rsidRPr="003F7671">
              <w:rPr>
                <w:rFonts w:ascii="Calibri" w:hAnsi="Calibri" w:cs="Calibri"/>
                <w:lang w:val="uk"/>
              </w:rPr>
              <w:lastRenderedPageBreak/>
              <w:t xml:space="preserve">повідомляти Замовника та </w:t>
            </w:r>
            <w:r w:rsidR="001149C7" w:rsidRPr="003F7671">
              <w:rPr>
                <w:rFonts w:ascii="Calibri" w:hAnsi="Calibri" w:cs="Calibri"/>
                <w:lang w:val="uk"/>
              </w:rPr>
              <w:t>CPVA</w:t>
            </w:r>
            <w:r w:rsidRPr="003F7671">
              <w:rPr>
                <w:rFonts w:ascii="Calibri" w:hAnsi="Calibri" w:cs="Calibri"/>
                <w:lang w:val="uk"/>
              </w:rPr>
              <w:t xml:space="preserve"> принаймні за 5 (п'ять) днів про необхідні документи, не зазначені в Договорі, письмово вказавши, які документи потрібні та в якій формі їх слід </w:t>
            </w:r>
            <w:r w:rsidRPr="003F7671">
              <w:rPr>
                <w:rFonts w:ascii="Calibri" w:hAnsi="Calibri" w:cs="Calibri"/>
                <w:lang w:val="uk"/>
              </w:rPr>
              <w:lastRenderedPageBreak/>
              <w:t>надати;</w:t>
            </w:r>
          </w:p>
        </w:tc>
      </w:tr>
      <w:tr w:rsidR="008F7DCF" w:rsidRPr="003F7671" w14:paraId="435267F0" w14:textId="77777777" w:rsidTr="00094268">
        <w:trPr>
          <w:trHeight w:val="257"/>
        </w:trPr>
        <w:tc>
          <w:tcPr>
            <w:tcW w:w="367" w:type="pct"/>
            <w:vAlign w:val="center"/>
          </w:tcPr>
          <w:p w14:paraId="7DF0D33B"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1AE486CE" w14:textId="7E4827EA" w:rsidR="008F7DCF" w:rsidRPr="003F7671" w:rsidRDefault="008F7DCF" w:rsidP="008F7DCF">
            <w:pPr>
              <w:spacing w:after="0" w:line="240" w:lineRule="auto"/>
              <w:jc w:val="both"/>
              <w:rPr>
                <w:rFonts w:ascii="Calibri" w:hAnsi="Calibri" w:cs="Calibri"/>
                <w:lang w:val="ru-RU"/>
              </w:rPr>
            </w:pPr>
            <w:r w:rsidRPr="003F7671">
              <w:rPr>
                <w:rFonts w:ascii="Calibri" w:hAnsi="Calibri" w:cs="Calibri"/>
                <w:noProof/>
                <w:lang w:val="uk" w:eastAsia="ru-RU"/>
              </w:rPr>
              <w:t>užtikrinti, kad visą Sutarties galiojimo laikotarpį Tiekėjo sutartiniams įsipareigojimams vykdyti priskirti darbuotojai turėtų teisę teikti paslaugas, reikiamą kvalifikaciją ir patirtį, reikalingą tinkamai teikti Paslaugas</w:t>
            </w:r>
            <w:r w:rsidRPr="003F7671">
              <w:rPr>
                <w:rFonts w:ascii="Calibri" w:hAnsi="Calibri" w:cs="Calibri"/>
                <w:noProof/>
                <w:lang w:val="ru-RU" w:eastAsia="ru-RU"/>
              </w:rPr>
              <w:t>;</w:t>
            </w:r>
          </w:p>
        </w:tc>
        <w:tc>
          <w:tcPr>
            <w:tcW w:w="2393" w:type="pct"/>
          </w:tcPr>
          <w:p w14:paraId="4C1456CA" w14:textId="24C8BF16" w:rsidR="008F7DCF" w:rsidRPr="003F7671" w:rsidRDefault="008F7DCF" w:rsidP="008F7DCF">
            <w:pPr>
              <w:spacing w:after="0" w:line="240" w:lineRule="auto"/>
              <w:jc w:val="both"/>
              <w:rPr>
                <w:rFonts w:ascii="Calibri" w:hAnsi="Calibri" w:cs="Calibri"/>
              </w:rPr>
            </w:pPr>
            <w:r w:rsidRPr="003F7671">
              <w:rPr>
                <w:rFonts w:ascii="Calibri" w:hAnsi="Calibri" w:cs="Calibri"/>
                <w:noProof/>
                <w:lang w:val="uk" w:eastAsia="ru-RU"/>
              </w:rPr>
              <w:t>гарантувати, що працівники, призначені для виконання договірних зобов’язань Виконавця протягом усього періоду дії Договору, мають право надавати послуги, необхідну кваліфікацію та досвід, необхідні для належного надання Послуг;</w:t>
            </w:r>
          </w:p>
        </w:tc>
      </w:tr>
      <w:tr w:rsidR="008F7DCF" w:rsidRPr="003F7671" w14:paraId="3B64AEA9" w14:textId="77777777" w:rsidTr="00094268">
        <w:trPr>
          <w:trHeight w:val="257"/>
        </w:trPr>
        <w:tc>
          <w:tcPr>
            <w:tcW w:w="367" w:type="pct"/>
            <w:vAlign w:val="center"/>
          </w:tcPr>
          <w:p w14:paraId="756CF7BD"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7068F50F" w14:textId="5750D94D" w:rsidR="008F7DCF" w:rsidRPr="003F7671" w:rsidRDefault="008F7DCF" w:rsidP="008F7DCF">
            <w:pPr>
              <w:spacing w:after="0" w:line="240" w:lineRule="auto"/>
              <w:jc w:val="both"/>
              <w:rPr>
                <w:rFonts w:ascii="Calibri" w:hAnsi="Calibri" w:cs="Calibri"/>
              </w:rPr>
            </w:pPr>
            <w:r w:rsidRPr="003F7671">
              <w:rPr>
                <w:rFonts w:ascii="Calibri" w:hAnsi="Calibri" w:cs="Calibri"/>
                <w:lang w:val="uk"/>
              </w:rPr>
              <w:t>be raštiško Užsakovo ir CPVA sutikimo neperduoti tretiesiems asmenims pagal Sutartį prisiimtų įsipareigojimų ir bet kokiu atveju atsakyti už visus Sutartimi prisiimtus įsipareigojimus, nepaisant to, ar Sutarties vykdymui bus pasitelkiami tretieji asmenys;</w:t>
            </w:r>
          </w:p>
        </w:tc>
        <w:tc>
          <w:tcPr>
            <w:tcW w:w="2393" w:type="pct"/>
          </w:tcPr>
          <w:p w14:paraId="058E33C5" w14:textId="28A5DB5B" w:rsidR="008F7DCF" w:rsidRPr="003F7671" w:rsidRDefault="008F7DCF" w:rsidP="008F7DCF">
            <w:pPr>
              <w:spacing w:after="0" w:line="240" w:lineRule="auto"/>
              <w:jc w:val="both"/>
              <w:rPr>
                <w:rFonts w:ascii="Calibri" w:hAnsi="Calibri" w:cs="Calibri"/>
              </w:rPr>
            </w:pPr>
            <w:r w:rsidRPr="003F7671">
              <w:rPr>
                <w:rFonts w:ascii="Calibri" w:hAnsi="Calibri" w:cs="Calibri"/>
                <w:lang w:val="uk"/>
              </w:rPr>
              <w:t xml:space="preserve">без письмової згоди Замовника та </w:t>
            </w:r>
            <w:r w:rsidR="001149C7" w:rsidRPr="003F7671">
              <w:rPr>
                <w:rFonts w:ascii="Calibri" w:hAnsi="Calibri" w:cs="Calibri"/>
                <w:lang w:val="uk"/>
              </w:rPr>
              <w:t>CPVA</w:t>
            </w:r>
            <w:r w:rsidRPr="003F7671">
              <w:rPr>
                <w:rFonts w:ascii="Calibri" w:hAnsi="Calibri" w:cs="Calibri"/>
                <w:lang w:val="uk"/>
              </w:rPr>
              <w:t xml:space="preserve"> не передавати зобов'язання, прийняті за Договором, третім особам і в будь-якому випадку нести відповідальність за всі зобов'язання, прийняті за Договором, незалежно від того, чи будуть треті особи залучатися для виконання Договору;</w:t>
            </w:r>
          </w:p>
        </w:tc>
      </w:tr>
      <w:tr w:rsidR="008F7DCF" w:rsidRPr="003F7671" w14:paraId="75B80215" w14:textId="77777777" w:rsidTr="00094268">
        <w:trPr>
          <w:trHeight w:val="257"/>
        </w:trPr>
        <w:tc>
          <w:tcPr>
            <w:tcW w:w="367" w:type="pct"/>
            <w:vAlign w:val="center"/>
          </w:tcPr>
          <w:p w14:paraId="098CA701"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73EF7E64" w14:textId="1DA46B14" w:rsidR="008F7DCF" w:rsidRPr="003F7671" w:rsidRDefault="008F7DCF" w:rsidP="008F7DCF">
            <w:pPr>
              <w:widowControl w:val="0"/>
              <w:tabs>
                <w:tab w:val="left" w:pos="284"/>
                <w:tab w:val="left" w:pos="1080"/>
              </w:tabs>
              <w:spacing w:after="0"/>
              <w:jc w:val="both"/>
              <w:rPr>
                <w:rFonts w:ascii="Calibri" w:hAnsi="Calibri" w:cs="Calibri"/>
                <w:lang w:val="uk"/>
              </w:rPr>
            </w:pPr>
            <w:r w:rsidRPr="003F7671">
              <w:rPr>
                <w:rFonts w:ascii="Calibri" w:hAnsi="Calibri" w:cs="Calibri"/>
                <w:noProof/>
                <w:lang w:val="uk" w:eastAsia="ru-RU"/>
              </w:rPr>
              <w:t xml:space="preserve">neteikti duomenų apie </w:t>
            </w:r>
            <w:r w:rsidRPr="003F7671">
              <w:rPr>
                <w:rFonts w:ascii="Calibri" w:hAnsi="Calibri" w:cs="Calibri"/>
                <w:noProof/>
                <w:lang w:eastAsia="ru-RU"/>
              </w:rPr>
              <w:t>Paslaugas</w:t>
            </w:r>
            <w:r w:rsidRPr="003F7671">
              <w:rPr>
                <w:rFonts w:ascii="Calibri" w:hAnsi="Calibri" w:cs="Calibri"/>
                <w:noProof/>
                <w:lang w:val="uk" w:eastAsia="ru-RU"/>
              </w:rPr>
              <w:t xml:space="preserve"> tretiesiems asmenims, išskyrus teisės aktuose numatytus atvejus;</w:t>
            </w:r>
          </w:p>
        </w:tc>
        <w:tc>
          <w:tcPr>
            <w:tcW w:w="2393" w:type="pct"/>
          </w:tcPr>
          <w:p w14:paraId="45D0C8E6" w14:textId="262CC4E0" w:rsidR="008F7DCF" w:rsidRPr="003F7671" w:rsidRDefault="008F7DCF" w:rsidP="008F7DCF">
            <w:pPr>
              <w:widowControl w:val="0"/>
              <w:tabs>
                <w:tab w:val="left" w:pos="284"/>
                <w:tab w:val="left" w:pos="1080"/>
              </w:tabs>
              <w:spacing w:after="0"/>
              <w:jc w:val="both"/>
              <w:rPr>
                <w:rFonts w:ascii="Calibri" w:hAnsi="Calibri" w:cs="Calibri"/>
                <w:lang w:val="uk"/>
              </w:rPr>
            </w:pPr>
            <w:r w:rsidRPr="003F7671">
              <w:rPr>
                <w:rFonts w:ascii="Calibri" w:hAnsi="Calibri" w:cs="Calibri"/>
                <w:noProof/>
                <w:lang w:val="uk" w:eastAsia="ru-RU"/>
              </w:rPr>
              <w:t xml:space="preserve">не передавати дані про </w:t>
            </w:r>
            <w:r w:rsidR="003136E4" w:rsidRPr="003F7671">
              <w:rPr>
                <w:rFonts w:ascii="Calibri" w:hAnsi="Calibri" w:cs="Calibri"/>
                <w:noProof/>
                <w:lang w:val="uk" w:eastAsia="ru-RU"/>
              </w:rPr>
              <w:t>Послуги</w:t>
            </w:r>
            <w:r w:rsidR="003136E4" w:rsidRPr="003F7671" w:rsidDel="003136E4">
              <w:rPr>
                <w:rFonts w:ascii="Calibri" w:hAnsi="Calibri" w:cs="Calibri"/>
                <w:noProof/>
                <w:lang w:val="uk" w:eastAsia="ru-RU"/>
              </w:rPr>
              <w:t xml:space="preserve"> </w:t>
            </w:r>
            <w:r w:rsidRPr="003F7671">
              <w:rPr>
                <w:rFonts w:ascii="Calibri" w:hAnsi="Calibri" w:cs="Calibri"/>
                <w:noProof/>
                <w:lang w:val="uk" w:eastAsia="ru-RU"/>
              </w:rPr>
              <w:t>третім особам, крім випадків, передбачених правовими актами;</w:t>
            </w:r>
          </w:p>
        </w:tc>
      </w:tr>
      <w:tr w:rsidR="008F7DCF" w:rsidRPr="003F7671" w14:paraId="7FEAADE8" w14:textId="77777777" w:rsidTr="00094268">
        <w:trPr>
          <w:trHeight w:val="257"/>
        </w:trPr>
        <w:tc>
          <w:tcPr>
            <w:tcW w:w="367" w:type="pct"/>
            <w:vAlign w:val="center"/>
          </w:tcPr>
          <w:p w14:paraId="171C92C4"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3E3716E9" w14:textId="574C6DE0" w:rsidR="008F7DCF" w:rsidRPr="003F7671" w:rsidRDefault="008F7DCF" w:rsidP="008F7DCF">
            <w:pPr>
              <w:widowControl w:val="0"/>
              <w:tabs>
                <w:tab w:val="left" w:pos="284"/>
                <w:tab w:val="left" w:pos="1080"/>
              </w:tabs>
              <w:spacing w:after="0"/>
              <w:jc w:val="both"/>
              <w:rPr>
                <w:rFonts w:ascii="Calibri" w:hAnsi="Calibri" w:cs="Calibri"/>
                <w:lang w:val="ru-RU"/>
              </w:rPr>
            </w:pPr>
            <w:r w:rsidRPr="003F7671">
              <w:rPr>
                <w:rFonts w:ascii="Calibri" w:eastAsia="Times New Roman" w:hAnsi="Calibri" w:cs="Calibri"/>
                <w:noProof/>
                <w:lang w:val="uk" w:eastAsia="ru-RU"/>
              </w:rPr>
              <w:t>CPVA ir Užsakovu raštu paprašius, jam grąžinti visus iš Užsakovo ir CPVA gautus, Sutarčiai vykdyti reikalingus dokumentus</w:t>
            </w:r>
            <w:r w:rsidRPr="003F7671">
              <w:rPr>
                <w:rFonts w:ascii="Calibri" w:eastAsia="Times New Roman" w:hAnsi="Calibri" w:cs="Calibri"/>
                <w:noProof/>
                <w:lang w:val="ru-RU" w:eastAsia="ru-RU"/>
              </w:rPr>
              <w:t>;</w:t>
            </w:r>
          </w:p>
        </w:tc>
        <w:tc>
          <w:tcPr>
            <w:tcW w:w="2393" w:type="pct"/>
          </w:tcPr>
          <w:p w14:paraId="6276BAD7" w14:textId="07510845" w:rsidR="008F7DCF" w:rsidRPr="003F7671" w:rsidRDefault="008F7DCF" w:rsidP="008F7DCF">
            <w:pPr>
              <w:widowControl w:val="0"/>
              <w:tabs>
                <w:tab w:val="left" w:pos="284"/>
                <w:tab w:val="left" w:pos="1080"/>
              </w:tabs>
              <w:spacing w:after="0"/>
              <w:jc w:val="both"/>
              <w:rPr>
                <w:rFonts w:ascii="Calibri" w:hAnsi="Calibri" w:cs="Calibri"/>
                <w:lang w:val="uk"/>
              </w:rPr>
            </w:pPr>
            <w:r w:rsidRPr="003F7671">
              <w:rPr>
                <w:rFonts w:ascii="Calibri" w:eastAsia="Times New Roman" w:hAnsi="Calibri" w:cs="Calibri"/>
                <w:noProof/>
                <w:lang w:val="uk" w:eastAsia="ru-RU"/>
              </w:rPr>
              <w:t xml:space="preserve">На письмову вимогу </w:t>
            </w:r>
            <w:r w:rsidR="001149C7" w:rsidRPr="003F7671">
              <w:rPr>
                <w:rFonts w:ascii="Calibri" w:eastAsia="Times New Roman" w:hAnsi="Calibri" w:cs="Calibri"/>
                <w:noProof/>
                <w:lang w:val="uk" w:eastAsia="ru-RU"/>
              </w:rPr>
              <w:t>CPVA</w:t>
            </w:r>
            <w:r w:rsidRPr="003F7671">
              <w:rPr>
                <w:rFonts w:ascii="Calibri" w:eastAsia="Times New Roman" w:hAnsi="Calibri" w:cs="Calibri"/>
                <w:noProof/>
                <w:lang w:val="uk" w:eastAsia="ru-RU"/>
              </w:rPr>
              <w:t xml:space="preserve"> та Замовника повернути йому всі документи, отримані від Замовника та </w:t>
            </w:r>
            <w:r w:rsidR="001149C7" w:rsidRPr="003F7671">
              <w:rPr>
                <w:rFonts w:ascii="Calibri" w:eastAsia="Times New Roman" w:hAnsi="Calibri" w:cs="Calibri"/>
                <w:noProof/>
                <w:lang w:val="uk" w:eastAsia="ru-RU"/>
              </w:rPr>
              <w:t>CPVA</w:t>
            </w:r>
            <w:r w:rsidRPr="003F7671">
              <w:rPr>
                <w:rFonts w:ascii="Calibri" w:eastAsia="Times New Roman" w:hAnsi="Calibri" w:cs="Calibri"/>
                <w:noProof/>
                <w:lang w:val="uk" w:eastAsia="ru-RU"/>
              </w:rPr>
              <w:t>, необхідні для виконання Договору;</w:t>
            </w:r>
          </w:p>
        </w:tc>
      </w:tr>
      <w:tr w:rsidR="008F7DCF" w:rsidRPr="003F7671" w14:paraId="05F78459" w14:textId="77777777" w:rsidTr="00094268">
        <w:trPr>
          <w:trHeight w:val="257"/>
        </w:trPr>
        <w:tc>
          <w:tcPr>
            <w:tcW w:w="367" w:type="pct"/>
            <w:vAlign w:val="center"/>
          </w:tcPr>
          <w:p w14:paraId="3180F76D"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3BA0E963" w14:textId="5B38E1E2" w:rsidR="008F7DCF" w:rsidRPr="003F7671" w:rsidRDefault="008F7DCF" w:rsidP="008F7DCF">
            <w:pPr>
              <w:spacing w:after="0" w:line="240" w:lineRule="auto"/>
              <w:jc w:val="both"/>
              <w:rPr>
                <w:rFonts w:ascii="Calibri" w:eastAsia="Times New Roman" w:hAnsi="Calibri" w:cs="Calibri"/>
                <w:noProof/>
                <w:lang w:eastAsia="ru-RU"/>
              </w:rPr>
            </w:pPr>
            <w:r w:rsidRPr="003F7671">
              <w:rPr>
                <w:rFonts w:ascii="Calibri" w:eastAsia="Times New Roman" w:hAnsi="Calibri" w:cs="Calibri"/>
                <w:noProof/>
                <w:lang w:val="uk" w:eastAsia="ru-RU"/>
              </w:rPr>
              <w:t>vykdyti visus teisėtus ir neprieštaraujančius Pirkimo sutarties nuostatoms raštiškus CPVA ir Užsakovo nurodymus;</w:t>
            </w:r>
          </w:p>
        </w:tc>
        <w:tc>
          <w:tcPr>
            <w:tcW w:w="2393" w:type="pct"/>
          </w:tcPr>
          <w:p w14:paraId="27265E2C" w14:textId="45589DA3" w:rsidR="008F7DCF" w:rsidRPr="003F7671" w:rsidRDefault="008F7DCF" w:rsidP="008F7DCF">
            <w:pPr>
              <w:spacing w:after="0" w:line="240" w:lineRule="auto"/>
              <w:jc w:val="both"/>
              <w:rPr>
                <w:rFonts w:ascii="Calibri" w:eastAsia="Times New Roman" w:hAnsi="Calibri" w:cs="Calibri"/>
                <w:noProof/>
                <w:lang w:eastAsia="ru-RU"/>
              </w:rPr>
            </w:pPr>
            <w:r w:rsidRPr="003F7671">
              <w:rPr>
                <w:rFonts w:ascii="Calibri" w:eastAsia="Times New Roman" w:hAnsi="Calibri" w:cs="Calibri"/>
                <w:noProof/>
                <w:lang w:val="uk" w:eastAsia="ru-RU"/>
              </w:rPr>
              <w:t xml:space="preserve">виконувати всі юридичні та письмові вказівки </w:t>
            </w:r>
            <w:r w:rsidR="001149C7" w:rsidRPr="003F7671">
              <w:rPr>
                <w:rFonts w:ascii="Calibri" w:eastAsia="Times New Roman" w:hAnsi="Calibri" w:cs="Calibri"/>
                <w:noProof/>
                <w:lang w:val="uk" w:eastAsia="ru-RU"/>
              </w:rPr>
              <w:t>CPVA</w:t>
            </w:r>
            <w:r w:rsidRPr="003F7671">
              <w:rPr>
                <w:rFonts w:ascii="Calibri" w:eastAsia="Times New Roman" w:hAnsi="Calibri" w:cs="Calibri"/>
                <w:noProof/>
                <w:lang w:val="uk" w:eastAsia="ru-RU"/>
              </w:rPr>
              <w:t xml:space="preserve"> та Замовника, які не суперечать положенням Договору купівлі-продажу;</w:t>
            </w:r>
          </w:p>
        </w:tc>
      </w:tr>
      <w:tr w:rsidR="008F7DCF" w:rsidRPr="003F7671" w14:paraId="4948BEFF" w14:textId="77777777" w:rsidTr="00094268">
        <w:trPr>
          <w:trHeight w:val="257"/>
        </w:trPr>
        <w:tc>
          <w:tcPr>
            <w:tcW w:w="367" w:type="pct"/>
            <w:vAlign w:val="center"/>
          </w:tcPr>
          <w:p w14:paraId="6A2FE90B"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4B0C3279" w14:textId="3833264B" w:rsidR="008F7DCF" w:rsidRPr="003F7671" w:rsidRDefault="008F7DCF" w:rsidP="008F7DCF">
            <w:pPr>
              <w:spacing w:after="0" w:line="240" w:lineRule="auto"/>
              <w:jc w:val="both"/>
              <w:rPr>
                <w:rFonts w:ascii="Calibri" w:eastAsia="Times New Roman" w:hAnsi="Calibri" w:cs="Calibri"/>
                <w:noProof/>
                <w:lang w:val="uk" w:eastAsia="ru-RU"/>
              </w:rPr>
            </w:pPr>
            <w:r w:rsidRPr="003F7671">
              <w:rPr>
                <w:rFonts w:ascii="Calibri" w:eastAsia="Times New Roman" w:hAnsi="Calibri" w:cs="Calibri"/>
                <w:noProof/>
                <w:lang w:eastAsia="ru-RU"/>
              </w:rPr>
              <w:t>P</w:t>
            </w:r>
            <w:r w:rsidRPr="003F7671">
              <w:rPr>
                <w:rFonts w:ascii="Calibri" w:eastAsia="Times New Roman" w:hAnsi="Calibri" w:cs="Calibri"/>
                <w:noProof/>
                <w:lang w:val="uk" w:eastAsia="ru-RU"/>
              </w:rPr>
              <w:t>aslaugas teikti visą</w:t>
            </w:r>
            <w:r w:rsidRPr="003F7671">
              <w:rPr>
                <w:rFonts w:ascii="Calibri" w:eastAsia="Times New Roman" w:hAnsi="Calibri" w:cs="Calibri"/>
                <w:noProof/>
                <w:lang w:eastAsia="ru-RU"/>
              </w:rPr>
              <w:t xml:space="preserve"> Specialiųjų sutarties sąlygų 2 sk.</w:t>
            </w:r>
            <w:r w:rsidRPr="003F7671">
              <w:rPr>
                <w:rFonts w:ascii="Calibri" w:eastAsia="Times New Roman" w:hAnsi="Calibri" w:cs="Calibri"/>
                <w:noProof/>
                <w:lang w:val="uk" w:eastAsia="ru-RU"/>
              </w:rPr>
              <w:t xml:space="preserve"> </w:t>
            </w:r>
            <w:r w:rsidRPr="003F7671">
              <w:rPr>
                <w:rFonts w:ascii="Calibri" w:eastAsia="Times New Roman" w:hAnsi="Calibri" w:cs="Calibri"/>
                <w:noProof/>
                <w:lang w:eastAsia="ru-RU"/>
              </w:rPr>
              <w:t>nurodytą</w:t>
            </w:r>
            <w:r w:rsidRPr="003F7671">
              <w:rPr>
                <w:rFonts w:ascii="Calibri" w:eastAsia="Times New Roman" w:hAnsi="Calibri" w:cs="Calibri"/>
                <w:noProof/>
                <w:lang w:val="uk" w:eastAsia="ru-RU"/>
              </w:rPr>
              <w:t xml:space="preserve"> laikotarpį;</w:t>
            </w:r>
          </w:p>
        </w:tc>
        <w:tc>
          <w:tcPr>
            <w:tcW w:w="2393" w:type="pct"/>
          </w:tcPr>
          <w:p w14:paraId="2DF91FE1" w14:textId="13B7DB09" w:rsidR="008F7DCF" w:rsidRPr="003F7671" w:rsidRDefault="008F7DCF" w:rsidP="008F7DCF">
            <w:pPr>
              <w:spacing w:after="0" w:line="240" w:lineRule="auto"/>
              <w:jc w:val="both"/>
              <w:rPr>
                <w:rFonts w:ascii="Calibri" w:eastAsia="Times New Roman" w:hAnsi="Calibri" w:cs="Calibri"/>
                <w:noProof/>
                <w:lang w:val="uk" w:eastAsia="ru-RU"/>
              </w:rPr>
            </w:pPr>
            <w:r w:rsidRPr="003F7671">
              <w:rPr>
                <w:rFonts w:ascii="Calibri" w:eastAsia="Times New Roman" w:hAnsi="Calibri" w:cs="Calibri"/>
                <w:noProof/>
                <w:lang w:val="uk" w:eastAsia="ru-RU"/>
              </w:rPr>
              <w:t>Надавати послуги в повному обсязі</w:t>
            </w:r>
            <w:r w:rsidR="00E310DA" w:rsidRPr="003F7671">
              <w:rPr>
                <w:rFonts w:ascii="Calibri" w:eastAsia="Times New Roman" w:hAnsi="Calibri" w:cs="Calibri"/>
                <w:noProof/>
                <w:lang w:val="uk" w:eastAsia="ru-RU"/>
              </w:rPr>
              <w:t xml:space="preserve"> у періоді</w:t>
            </w:r>
            <w:r w:rsidRPr="003F7671">
              <w:rPr>
                <w:rFonts w:ascii="Calibri" w:eastAsia="Times New Roman" w:hAnsi="Calibri" w:cs="Calibri"/>
                <w:noProof/>
                <w:lang w:val="uk" w:eastAsia="ru-RU"/>
              </w:rPr>
              <w:t xml:space="preserve">, </w:t>
            </w:r>
            <w:r w:rsidR="00E310DA" w:rsidRPr="003F7671">
              <w:rPr>
                <w:rFonts w:ascii="Calibri" w:eastAsia="Times New Roman" w:hAnsi="Calibri" w:cs="Calibri"/>
                <w:noProof/>
                <w:lang w:val="uk" w:eastAsia="ru-RU"/>
              </w:rPr>
              <w:t xml:space="preserve">зазначеному у </w:t>
            </w:r>
            <w:r w:rsidRPr="003F7671">
              <w:rPr>
                <w:rFonts w:ascii="Calibri" w:eastAsia="Times New Roman" w:hAnsi="Calibri" w:cs="Calibri"/>
                <w:noProof/>
                <w:lang w:val="uk" w:eastAsia="ru-RU"/>
              </w:rPr>
              <w:t>Розді</w:t>
            </w:r>
            <w:r w:rsidR="00E310DA" w:rsidRPr="003F7671">
              <w:rPr>
                <w:rFonts w:ascii="Calibri" w:eastAsia="Times New Roman" w:hAnsi="Calibri" w:cs="Calibri"/>
                <w:noProof/>
                <w:lang w:val="uk" w:eastAsia="ru-RU"/>
              </w:rPr>
              <w:t>лі</w:t>
            </w:r>
            <w:r w:rsidRPr="003F7671">
              <w:rPr>
                <w:rFonts w:ascii="Calibri" w:eastAsia="Times New Roman" w:hAnsi="Calibri" w:cs="Calibri"/>
                <w:noProof/>
                <w:lang w:val="uk" w:eastAsia="ru-RU"/>
              </w:rPr>
              <w:t xml:space="preserve"> 2 Спеціальних умов договору</w:t>
            </w:r>
          </w:p>
        </w:tc>
      </w:tr>
      <w:tr w:rsidR="008F7DCF" w:rsidRPr="003F7671" w14:paraId="67CECAB8" w14:textId="77777777" w:rsidTr="00094268">
        <w:trPr>
          <w:trHeight w:val="257"/>
        </w:trPr>
        <w:tc>
          <w:tcPr>
            <w:tcW w:w="367" w:type="pct"/>
            <w:vAlign w:val="center"/>
          </w:tcPr>
          <w:p w14:paraId="1493FD8C"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0C72A99F" w14:textId="5C7EA1C4" w:rsidR="008F7DCF" w:rsidRPr="003F7671" w:rsidRDefault="008F7DCF" w:rsidP="008F7DCF">
            <w:pPr>
              <w:spacing w:after="0" w:line="240" w:lineRule="auto"/>
              <w:jc w:val="both"/>
              <w:rPr>
                <w:rFonts w:ascii="Calibri" w:eastAsia="Times New Roman" w:hAnsi="Calibri" w:cs="Calibri"/>
                <w:noProof/>
                <w:lang w:val="uk" w:eastAsia="ru-RU"/>
              </w:rPr>
            </w:pPr>
            <w:r w:rsidRPr="003F7671">
              <w:rPr>
                <w:rFonts w:ascii="Calibri" w:eastAsia="Times New Roman" w:hAnsi="Calibri" w:cs="Calibri"/>
                <w:noProof/>
                <w:lang w:val="uk" w:eastAsia="ru-RU"/>
              </w:rPr>
              <w:t xml:space="preserve">keisti Sutarties priede nurodytus </w:t>
            </w:r>
            <w:r w:rsidRPr="003F7671">
              <w:rPr>
                <w:rFonts w:ascii="Calibri" w:eastAsia="Times New Roman" w:hAnsi="Calibri" w:cs="Calibri"/>
                <w:noProof/>
                <w:lang w:eastAsia="ru-RU"/>
              </w:rPr>
              <w:t>subtiekėjus</w:t>
            </w:r>
            <w:r w:rsidRPr="003F7671">
              <w:rPr>
                <w:rFonts w:ascii="Calibri" w:eastAsia="Times New Roman" w:hAnsi="Calibri" w:cs="Calibri"/>
                <w:noProof/>
                <w:lang w:val="uk" w:eastAsia="ru-RU"/>
              </w:rPr>
              <w:t xml:space="preserve"> specialistus ir (ar) pasitelkti naujus subtiekėjus galima tik su Užsakovo ir CPVA raštišku sutikimu ir laikantis šioje Sutartyje nustatytos tvarkos bei sąlygų;</w:t>
            </w:r>
          </w:p>
        </w:tc>
        <w:tc>
          <w:tcPr>
            <w:tcW w:w="2393" w:type="pct"/>
          </w:tcPr>
          <w:p w14:paraId="25E1F05C" w14:textId="33BEAD4F" w:rsidR="008F7DCF" w:rsidRPr="003F7671" w:rsidRDefault="008F7DCF" w:rsidP="008F7DCF">
            <w:pPr>
              <w:spacing w:after="0" w:line="240" w:lineRule="auto"/>
              <w:jc w:val="both"/>
              <w:rPr>
                <w:rFonts w:ascii="Calibri" w:eastAsia="Times New Roman" w:hAnsi="Calibri" w:cs="Calibri"/>
                <w:noProof/>
                <w:lang w:val="uk" w:eastAsia="ru-RU"/>
              </w:rPr>
            </w:pPr>
            <w:r w:rsidRPr="003F7671">
              <w:rPr>
                <w:rFonts w:ascii="Calibri" w:eastAsia="Times New Roman" w:hAnsi="Calibri" w:cs="Calibri"/>
                <w:noProof/>
                <w:lang w:val="uk" w:eastAsia="ru-RU"/>
              </w:rPr>
              <w:t>можна змінити сертифікованих спеціалістів, зазначених у додатку до Договору, та (або) використовувати нових суб</w:t>
            </w:r>
            <w:r w:rsidR="00E310DA" w:rsidRPr="003F7671">
              <w:rPr>
                <w:rFonts w:ascii="Calibri" w:eastAsia="Times New Roman" w:hAnsi="Calibri" w:cs="Calibri"/>
                <w:noProof/>
                <w:lang w:val="uk" w:eastAsia="ru-RU"/>
              </w:rPr>
              <w:t>в</w:t>
            </w:r>
            <w:r w:rsidRPr="003F7671">
              <w:rPr>
                <w:rFonts w:ascii="Calibri" w:eastAsia="Times New Roman" w:hAnsi="Calibri" w:cs="Calibri"/>
                <w:noProof/>
                <w:lang w:val="uk" w:eastAsia="ru-RU"/>
              </w:rPr>
              <w:t xml:space="preserve">иконавеців лише за письмовою згодою Замовника та </w:t>
            </w:r>
            <w:r w:rsidR="001149C7" w:rsidRPr="003F7671">
              <w:rPr>
                <w:rFonts w:ascii="Calibri" w:eastAsia="Times New Roman" w:hAnsi="Calibri" w:cs="Calibri"/>
                <w:noProof/>
                <w:lang w:val="uk" w:eastAsia="ru-RU"/>
              </w:rPr>
              <w:t>CPVA</w:t>
            </w:r>
            <w:r w:rsidRPr="003F7671">
              <w:rPr>
                <w:rFonts w:ascii="Calibri" w:eastAsia="Times New Roman" w:hAnsi="Calibri" w:cs="Calibri"/>
                <w:noProof/>
                <w:lang w:val="uk" w:eastAsia="ru-RU"/>
              </w:rPr>
              <w:t xml:space="preserve"> та відповідно до процедури та умов, встановлених викладені в цьому Договорі;</w:t>
            </w:r>
          </w:p>
        </w:tc>
      </w:tr>
      <w:tr w:rsidR="008F7DCF" w:rsidRPr="003F7671" w14:paraId="507384EE" w14:textId="77777777" w:rsidTr="00094268">
        <w:trPr>
          <w:trHeight w:val="257"/>
        </w:trPr>
        <w:tc>
          <w:tcPr>
            <w:tcW w:w="367" w:type="pct"/>
            <w:vAlign w:val="center"/>
          </w:tcPr>
          <w:p w14:paraId="3B6D6AFF"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6FAE84B0" w14:textId="7150B26A" w:rsidR="008F7DCF" w:rsidRPr="003F7671" w:rsidRDefault="008F7DCF" w:rsidP="008F7DCF">
            <w:pPr>
              <w:spacing w:after="0" w:line="240" w:lineRule="auto"/>
              <w:jc w:val="both"/>
              <w:rPr>
                <w:rFonts w:ascii="Calibri" w:eastAsia="Times New Roman" w:hAnsi="Calibri" w:cs="Calibri"/>
                <w:noProof/>
                <w:lang w:val="ru-RU" w:eastAsia="ru-RU"/>
              </w:rPr>
            </w:pPr>
            <w:r w:rsidRPr="003F7671">
              <w:rPr>
                <w:rFonts w:ascii="Calibri" w:eastAsia="Times New Roman" w:hAnsi="Calibri" w:cs="Calibri"/>
                <w:noProof/>
                <w:lang w:val="uk" w:eastAsia="ru-RU"/>
              </w:rPr>
              <w:t>garantuoti Užsakovui ir CPVA ar trečiajai šaliai nuostolių atlyginimą, kuriuos sukeltų Tiekėjo ar jo darbuotojų veikimas ar neveikimas, dėl kurių pradėtos pažeidimo procedūros ar pateikti reikalavimai dėl žalos atlyginimo</w:t>
            </w:r>
            <w:r w:rsidRPr="003F7671">
              <w:rPr>
                <w:rFonts w:ascii="Calibri" w:eastAsia="Times New Roman" w:hAnsi="Calibri" w:cs="Calibri"/>
                <w:noProof/>
                <w:lang w:val="ru-RU" w:eastAsia="ru-RU"/>
              </w:rPr>
              <w:t>;</w:t>
            </w:r>
          </w:p>
        </w:tc>
        <w:tc>
          <w:tcPr>
            <w:tcW w:w="2393" w:type="pct"/>
          </w:tcPr>
          <w:p w14:paraId="15253BCB" w14:textId="1E89909B" w:rsidR="008F7DCF" w:rsidRPr="003F7671" w:rsidRDefault="008F7DCF" w:rsidP="008F7DCF">
            <w:pPr>
              <w:spacing w:after="0" w:line="240" w:lineRule="auto"/>
              <w:jc w:val="both"/>
              <w:rPr>
                <w:rFonts w:ascii="Calibri" w:eastAsia="Times New Roman" w:hAnsi="Calibri" w:cs="Calibri"/>
                <w:noProof/>
                <w:lang w:val="ru-RU" w:eastAsia="ru-RU"/>
              </w:rPr>
            </w:pPr>
            <w:r w:rsidRPr="003F7671">
              <w:rPr>
                <w:rFonts w:ascii="Calibri" w:eastAsia="Times New Roman" w:hAnsi="Calibri" w:cs="Calibri"/>
                <w:noProof/>
                <w:lang w:val="uk" w:eastAsia="ru-RU"/>
              </w:rPr>
              <w:t xml:space="preserve">гарантувати компенсацію Замовнику та </w:t>
            </w:r>
            <w:r w:rsidR="001149C7" w:rsidRPr="003F7671">
              <w:rPr>
                <w:rFonts w:ascii="Calibri" w:eastAsia="Times New Roman" w:hAnsi="Calibri" w:cs="Calibri"/>
                <w:noProof/>
                <w:lang w:val="uk" w:eastAsia="ru-RU"/>
              </w:rPr>
              <w:t>CPVA</w:t>
            </w:r>
            <w:r w:rsidRPr="003F7671">
              <w:rPr>
                <w:rFonts w:ascii="Calibri" w:eastAsia="Times New Roman" w:hAnsi="Calibri" w:cs="Calibri"/>
                <w:noProof/>
                <w:lang w:val="uk" w:eastAsia="ru-RU"/>
              </w:rPr>
              <w:t xml:space="preserve"> або третій стороні за збитки, спричинені діями чи бездіяльністю Виконавця чи його працівників, у результаті яких були розпочаті процедури порушення або подані вимоги про компенсацію;</w:t>
            </w:r>
          </w:p>
        </w:tc>
      </w:tr>
      <w:tr w:rsidR="008F7DCF" w:rsidRPr="003F7671" w14:paraId="286C0418" w14:textId="77777777" w:rsidTr="00094268">
        <w:trPr>
          <w:trHeight w:val="257"/>
        </w:trPr>
        <w:tc>
          <w:tcPr>
            <w:tcW w:w="367" w:type="pct"/>
            <w:vAlign w:val="center"/>
          </w:tcPr>
          <w:p w14:paraId="0AB67B97"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15AFF6AC" w14:textId="66D7DF20" w:rsidR="008F7DCF" w:rsidRPr="003F7671" w:rsidRDefault="008F7DCF" w:rsidP="008F7DCF">
            <w:pPr>
              <w:spacing w:after="0" w:line="240" w:lineRule="auto"/>
              <w:jc w:val="both"/>
              <w:rPr>
                <w:rFonts w:ascii="Calibri" w:eastAsia="Times New Roman" w:hAnsi="Calibri" w:cs="Calibri"/>
                <w:noProof/>
                <w:lang w:val="ru-RU" w:eastAsia="ru-RU"/>
              </w:rPr>
            </w:pPr>
            <w:r w:rsidRPr="003F7671">
              <w:rPr>
                <w:rFonts w:ascii="Calibri" w:eastAsia="Times New Roman" w:hAnsi="Calibri" w:cs="Calibri"/>
                <w:noProof/>
                <w:lang w:val="uk" w:eastAsia="ru-RU"/>
              </w:rPr>
              <w:t>užtikrinti iš Užsakovo ir CPVA Sutarties vykdymo metu gautos ir su šios Sutarties vykdymu susijusios informacijos konfidencialumą ir apsaugą;</w:t>
            </w:r>
          </w:p>
        </w:tc>
        <w:tc>
          <w:tcPr>
            <w:tcW w:w="2393" w:type="pct"/>
          </w:tcPr>
          <w:p w14:paraId="1A96DB69" w14:textId="124E76E9" w:rsidR="008F7DCF" w:rsidRPr="003F7671" w:rsidRDefault="008F7DCF" w:rsidP="008F7DCF">
            <w:pPr>
              <w:spacing w:after="0" w:line="240" w:lineRule="auto"/>
              <w:jc w:val="both"/>
              <w:rPr>
                <w:rFonts w:ascii="Calibri" w:eastAsia="Times New Roman" w:hAnsi="Calibri" w:cs="Calibri"/>
                <w:noProof/>
                <w:lang w:val="ru-RU" w:eastAsia="ru-RU"/>
              </w:rPr>
            </w:pPr>
            <w:r w:rsidRPr="003F7671">
              <w:rPr>
                <w:rFonts w:ascii="Calibri" w:eastAsia="Times New Roman" w:hAnsi="Calibri" w:cs="Calibri"/>
                <w:noProof/>
                <w:lang w:val="uk" w:eastAsia="ru-RU"/>
              </w:rPr>
              <w:t xml:space="preserve">забезпечити конфіденційність та захист інформації, отриманої від Замовника та </w:t>
            </w:r>
            <w:r w:rsidR="001149C7" w:rsidRPr="003F7671">
              <w:rPr>
                <w:rFonts w:ascii="Calibri" w:eastAsia="Times New Roman" w:hAnsi="Calibri" w:cs="Calibri"/>
                <w:noProof/>
                <w:lang w:val="uk" w:eastAsia="ru-RU"/>
              </w:rPr>
              <w:t>CPVA</w:t>
            </w:r>
            <w:r w:rsidRPr="003F7671">
              <w:rPr>
                <w:rFonts w:ascii="Calibri" w:eastAsia="Times New Roman" w:hAnsi="Calibri" w:cs="Calibri"/>
                <w:noProof/>
                <w:lang w:val="uk" w:eastAsia="ru-RU"/>
              </w:rPr>
              <w:t xml:space="preserve"> під час виконання Договору та пов’язаної з виконанням цього Договору;</w:t>
            </w:r>
          </w:p>
        </w:tc>
      </w:tr>
      <w:tr w:rsidR="008F7DCF" w:rsidRPr="003F7671" w14:paraId="04D783FD" w14:textId="77777777" w:rsidTr="00094268">
        <w:trPr>
          <w:trHeight w:val="257"/>
        </w:trPr>
        <w:tc>
          <w:tcPr>
            <w:tcW w:w="367" w:type="pct"/>
            <w:vAlign w:val="center"/>
          </w:tcPr>
          <w:p w14:paraId="529EE859"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35447D44" w14:textId="43F742B5" w:rsidR="008F7DCF" w:rsidRPr="003F7671" w:rsidRDefault="008F7DCF" w:rsidP="008F7DCF">
            <w:pPr>
              <w:spacing w:after="0" w:line="240" w:lineRule="auto"/>
              <w:jc w:val="both"/>
              <w:rPr>
                <w:rFonts w:ascii="Calibri" w:eastAsia="Times New Roman" w:hAnsi="Calibri" w:cs="Calibri"/>
                <w:noProof/>
                <w:lang w:val="uk" w:eastAsia="ru-RU"/>
              </w:rPr>
            </w:pPr>
            <w:r w:rsidRPr="003F7671">
              <w:rPr>
                <w:rFonts w:ascii="Calibri" w:eastAsia="Times New Roman" w:hAnsi="Calibri" w:cs="Calibri"/>
                <w:noProof/>
                <w:lang w:val="uk" w:eastAsia="ru-RU"/>
              </w:rPr>
              <w:t>nenaudoti Užsakovo ir CPVA pavadinimo jokioje reklamoje, leidiniuose ar kt. be išankstinio raštiško Užsakovo ir CPVA sutikimo;</w:t>
            </w:r>
          </w:p>
        </w:tc>
        <w:tc>
          <w:tcPr>
            <w:tcW w:w="2393" w:type="pct"/>
          </w:tcPr>
          <w:p w14:paraId="1F8678DD" w14:textId="1E7D4BE0" w:rsidR="008F7DCF" w:rsidRPr="003F7671" w:rsidRDefault="008F7DCF" w:rsidP="008F7DCF">
            <w:pPr>
              <w:spacing w:after="0" w:line="240" w:lineRule="auto"/>
              <w:jc w:val="both"/>
              <w:rPr>
                <w:rFonts w:ascii="Calibri" w:eastAsia="Times New Roman" w:hAnsi="Calibri" w:cs="Calibri"/>
                <w:noProof/>
                <w:lang w:val="uk" w:eastAsia="ru-RU"/>
              </w:rPr>
            </w:pPr>
            <w:r w:rsidRPr="003F7671">
              <w:rPr>
                <w:rFonts w:ascii="Calibri" w:eastAsia="Times New Roman" w:hAnsi="Calibri" w:cs="Calibri"/>
                <w:noProof/>
                <w:lang w:val="uk" w:eastAsia="ru-RU"/>
              </w:rPr>
              <w:t xml:space="preserve">не використовувати назву Замовника та </w:t>
            </w:r>
            <w:r w:rsidR="001149C7" w:rsidRPr="003F7671">
              <w:rPr>
                <w:rFonts w:ascii="Calibri" w:eastAsia="Times New Roman" w:hAnsi="Calibri" w:cs="Calibri"/>
                <w:noProof/>
                <w:lang w:val="uk" w:eastAsia="ru-RU"/>
              </w:rPr>
              <w:t>CPVA</w:t>
            </w:r>
            <w:r w:rsidRPr="003F7671">
              <w:rPr>
                <w:rFonts w:ascii="Calibri" w:eastAsia="Times New Roman" w:hAnsi="Calibri" w:cs="Calibri"/>
                <w:noProof/>
                <w:lang w:val="uk" w:eastAsia="ru-RU"/>
              </w:rPr>
              <w:t xml:space="preserve"> у будь-якій рекламі, публікаціях тощо без попередньої письмової згоди Замовника та </w:t>
            </w:r>
            <w:r w:rsidR="001149C7" w:rsidRPr="003F7671">
              <w:rPr>
                <w:rFonts w:ascii="Calibri" w:eastAsia="Times New Roman" w:hAnsi="Calibri" w:cs="Calibri"/>
                <w:noProof/>
                <w:lang w:val="uk" w:eastAsia="ru-RU"/>
              </w:rPr>
              <w:t>CPVA</w:t>
            </w:r>
            <w:r w:rsidRPr="003F7671">
              <w:rPr>
                <w:rFonts w:ascii="Calibri" w:eastAsia="Times New Roman" w:hAnsi="Calibri" w:cs="Calibri"/>
                <w:noProof/>
                <w:lang w:val="uk" w:eastAsia="ru-RU"/>
              </w:rPr>
              <w:t>;</w:t>
            </w:r>
          </w:p>
        </w:tc>
      </w:tr>
      <w:tr w:rsidR="008F7DCF" w:rsidRPr="003F7671" w14:paraId="2C5787D7" w14:textId="77777777" w:rsidTr="00094268">
        <w:trPr>
          <w:trHeight w:val="257"/>
        </w:trPr>
        <w:tc>
          <w:tcPr>
            <w:tcW w:w="367" w:type="pct"/>
            <w:vAlign w:val="center"/>
          </w:tcPr>
          <w:p w14:paraId="032E9172"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2C8E8660" w14:textId="62E9F4C1" w:rsidR="008F7DCF" w:rsidRPr="003F7671" w:rsidRDefault="008F7DCF" w:rsidP="008F7DCF">
            <w:pPr>
              <w:spacing w:after="0" w:line="240" w:lineRule="auto"/>
              <w:jc w:val="both"/>
              <w:rPr>
                <w:rFonts w:ascii="Calibri" w:eastAsia="Times New Roman" w:hAnsi="Calibri" w:cs="Calibri"/>
                <w:noProof/>
                <w:lang w:val="ru-RU" w:eastAsia="ru-RU"/>
              </w:rPr>
            </w:pPr>
            <w:r w:rsidRPr="003F7671">
              <w:rPr>
                <w:rFonts w:ascii="Calibri" w:eastAsia="Times New Roman" w:hAnsi="Calibri" w:cs="Calibri"/>
                <w:noProof/>
                <w:lang w:val="uk" w:eastAsia="ru-RU"/>
              </w:rPr>
              <w:t xml:space="preserve">atlyginti nuostolius CPVA ir Užsakovui dėl bet kokių reikalavimų, kylančių dėl autorių teisių, patentų, licencijų, brėžinių, modelių, prekių pavadinimų ar prekių ženklų naudojimo, </w:t>
            </w:r>
            <w:r w:rsidRPr="003F7671">
              <w:rPr>
                <w:rFonts w:ascii="Calibri" w:eastAsia="Times New Roman" w:hAnsi="Calibri" w:cs="Calibri"/>
                <w:noProof/>
                <w:lang w:val="uk" w:eastAsia="ru-RU"/>
              </w:rPr>
              <w:lastRenderedPageBreak/>
              <w:t>išskyrus atvejus, kai toks pažeidimas atsiranda dėl Užsakovo ar CPVA kaltės</w:t>
            </w:r>
            <w:r w:rsidRPr="003F7671">
              <w:rPr>
                <w:rFonts w:ascii="Calibri" w:eastAsia="Times New Roman" w:hAnsi="Calibri" w:cs="Calibri"/>
                <w:noProof/>
                <w:lang w:val="ru-RU" w:eastAsia="ru-RU"/>
              </w:rPr>
              <w:t>;</w:t>
            </w:r>
          </w:p>
        </w:tc>
        <w:tc>
          <w:tcPr>
            <w:tcW w:w="2393" w:type="pct"/>
          </w:tcPr>
          <w:p w14:paraId="72C5E10C" w14:textId="18C4BD47" w:rsidR="008F7DCF" w:rsidRPr="003F7671" w:rsidRDefault="008F7DCF" w:rsidP="008F7DCF">
            <w:pPr>
              <w:spacing w:after="0" w:line="240" w:lineRule="auto"/>
              <w:jc w:val="both"/>
              <w:rPr>
                <w:rFonts w:ascii="Calibri" w:eastAsia="Times New Roman" w:hAnsi="Calibri" w:cs="Calibri"/>
                <w:noProof/>
                <w:lang w:val="ru-RU" w:eastAsia="ru-RU"/>
              </w:rPr>
            </w:pPr>
            <w:r w:rsidRPr="003F7671">
              <w:rPr>
                <w:rFonts w:ascii="Calibri" w:eastAsia="Times New Roman" w:hAnsi="Calibri" w:cs="Calibri"/>
                <w:noProof/>
                <w:lang w:val="uk" w:eastAsia="ru-RU"/>
              </w:rPr>
              <w:lastRenderedPageBreak/>
              <w:t xml:space="preserve">відшкодувати </w:t>
            </w:r>
            <w:r w:rsidR="001149C7" w:rsidRPr="003F7671">
              <w:rPr>
                <w:rFonts w:ascii="Calibri" w:eastAsia="Times New Roman" w:hAnsi="Calibri" w:cs="Calibri"/>
                <w:noProof/>
                <w:lang w:val="uk" w:eastAsia="ru-RU"/>
              </w:rPr>
              <w:t>CPVA</w:t>
            </w:r>
            <w:r w:rsidRPr="003F7671">
              <w:rPr>
                <w:rFonts w:ascii="Calibri" w:eastAsia="Times New Roman" w:hAnsi="Calibri" w:cs="Calibri"/>
                <w:noProof/>
                <w:lang w:val="uk" w:eastAsia="ru-RU"/>
              </w:rPr>
              <w:t xml:space="preserve"> та Замовнику будь-які претензії, пов’язані з використанням авторських прав, патентів, ліцензій, креслень, моделей, торгових назв або торгових марок, за </w:t>
            </w:r>
            <w:r w:rsidRPr="003F7671">
              <w:rPr>
                <w:rFonts w:ascii="Calibri" w:eastAsia="Times New Roman" w:hAnsi="Calibri" w:cs="Calibri"/>
                <w:noProof/>
                <w:lang w:val="uk" w:eastAsia="ru-RU"/>
              </w:rPr>
              <w:lastRenderedPageBreak/>
              <w:t xml:space="preserve">винятком випадків, коли таке порушення сталося з вини Замовника або </w:t>
            </w:r>
            <w:r w:rsidR="001149C7" w:rsidRPr="003F7671">
              <w:rPr>
                <w:rFonts w:ascii="Calibri" w:eastAsia="Times New Roman" w:hAnsi="Calibri" w:cs="Calibri"/>
                <w:noProof/>
                <w:lang w:val="uk" w:eastAsia="ru-RU"/>
              </w:rPr>
              <w:t>CPVA</w:t>
            </w:r>
            <w:r w:rsidRPr="003F7671">
              <w:rPr>
                <w:rFonts w:ascii="Calibri" w:eastAsia="Times New Roman" w:hAnsi="Calibri" w:cs="Calibri"/>
                <w:noProof/>
                <w:lang w:val="uk" w:eastAsia="ru-RU"/>
              </w:rPr>
              <w:t>;</w:t>
            </w:r>
          </w:p>
        </w:tc>
      </w:tr>
      <w:tr w:rsidR="008F7DCF" w:rsidRPr="003F7671" w14:paraId="396DD8C7" w14:textId="77777777" w:rsidTr="00094268">
        <w:trPr>
          <w:trHeight w:val="257"/>
        </w:trPr>
        <w:tc>
          <w:tcPr>
            <w:tcW w:w="367" w:type="pct"/>
            <w:vAlign w:val="center"/>
          </w:tcPr>
          <w:p w14:paraId="0781510A"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070E97F2" w14:textId="4045D423" w:rsidR="008F7DCF" w:rsidRPr="003F7671" w:rsidRDefault="008F7DCF" w:rsidP="008F7DCF">
            <w:pPr>
              <w:spacing w:after="0" w:line="240" w:lineRule="auto"/>
              <w:jc w:val="both"/>
              <w:rPr>
                <w:rFonts w:ascii="Calibri" w:eastAsia="Times New Roman" w:hAnsi="Calibri" w:cs="Calibri"/>
                <w:noProof/>
                <w:lang w:val="uk" w:eastAsia="ru-RU"/>
              </w:rPr>
            </w:pPr>
            <w:r w:rsidRPr="003F7671">
              <w:rPr>
                <w:rFonts w:ascii="Calibri" w:eastAsia="Times New Roman" w:hAnsi="Calibri" w:cs="Calibri"/>
                <w:noProof/>
                <w:lang w:val="uk" w:eastAsia="ru-RU"/>
              </w:rPr>
              <w:t>užtikrinti, kad Sutartį vykdys tik tokią teisę turintys asmenys;</w:t>
            </w:r>
          </w:p>
        </w:tc>
        <w:tc>
          <w:tcPr>
            <w:tcW w:w="2393" w:type="pct"/>
          </w:tcPr>
          <w:p w14:paraId="55E7D1F0" w14:textId="51E820C0" w:rsidR="008F7DCF" w:rsidRPr="003F7671" w:rsidRDefault="008F7DCF" w:rsidP="008F7DCF">
            <w:pPr>
              <w:spacing w:after="0" w:line="240" w:lineRule="auto"/>
              <w:jc w:val="both"/>
              <w:rPr>
                <w:rFonts w:ascii="Calibri" w:eastAsia="Times New Roman" w:hAnsi="Calibri" w:cs="Calibri"/>
                <w:noProof/>
                <w:lang w:val="uk" w:eastAsia="ru-RU"/>
              </w:rPr>
            </w:pPr>
            <w:r w:rsidRPr="003F7671">
              <w:rPr>
                <w:rFonts w:ascii="Calibri" w:eastAsia="Times New Roman" w:hAnsi="Calibri" w:cs="Calibri"/>
                <w:noProof/>
                <w:lang w:val="uk" w:eastAsia="ru-RU"/>
              </w:rPr>
              <w:t>гарантувати, що Договір буде виконуватися лише особами, які мають таке право;</w:t>
            </w:r>
          </w:p>
        </w:tc>
      </w:tr>
      <w:tr w:rsidR="008F7DCF" w:rsidRPr="003F7671" w14:paraId="3CF11287" w14:textId="77777777" w:rsidTr="00094268">
        <w:trPr>
          <w:trHeight w:val="257"/>
        </w:trPr>
        <w:tc>
          <w:tcPr>
            <w:tcW w:w="367" w:type="pct"/>
            <w:vAlign w:val="center"/>
          </w:tcPr>
          <w:p w14:paraId="550D9A25"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05DF5317" w14:textId="34995945" w:rsidR="008F7DCF" w:rsidRPr="003F7671" w:rsidRDefault="008F7DCF" w:rsidP="008F7DCF">
            <w:pPr>
              <w:spacing w:after="0" w:line="240" w:lineRule="auto"/>
              <w:jc w:val="both"/>
              <w:rPr>
                <w:rFonts w:ascii="Calibri" w:eastAsia="Times New Roman" w:hAnsi="Calibri" w:cs="Calibri"/>
                <w:noProof/>
                <w:lang w:eastAsia="ru-RU"/>
              </w:rPr>
            </w:pPr>
            <w:r w:rsidRPr="003F7671">
              <w:rPr>
                <w:rFonts w:ascii="Calibri" w:eastAsia="Times New Roman" w:hAnsi="Calibri" w:cs="Calibri"/>
                <w:noProof/>
                <w:lang w:val="uk" w:eastAsia="ru-RU"/>
              </w:rPr>
              <w:t>neatitikti jokios draudžiamos sąlygos, numatytos 2022 m. Balandžio 8 d. Tarybos įgyvendinimo reglamente (ES) 2022/581</w:t>
            </w:r>
            <w:r w:rsidRPr="003F7671">
              <w:rPr>
                <w:rFonts w:ascii="Calibri" w:eastAsia="Times New Roman" w:hAnsi="Calibri" w:cs="Calibri"/>
                <w:noProof/>
                <w:lang w:eastAsia="ru-RU"/>
              </w:rPr>
              <w:t>;</w:t>
            </w:r>
          </w:p>
        </w:tc>
        <w:tc>
          <w:tcPr>
            <w:tcW w:w="2393" w:type="pct"/>
          </w:tcPr>
          <w:p w14:paraId="63833E12" w14:textId="10EB7DEA" w:rsidR="008F7DCF" w:rsidRPr="003F7671" w:rsidRDefault="008F7DCF" w:rsidP="008F7DCF">
            <w:pPr>
              <w:spacing w:after="0" w:line="240" w:lineRule="auto"/>
              <w:jc w:val="both"/>
              <w:rPr>
                <w:rFonts w:ascii="Calibri" w:eastAsia="Times New Roman" w:hAnsi="Calibri" w:cs="Calibri"/>
                <w:noProof/>
                <w:lang w:eastAsia="ru-RU"/>
              </w:rPr>
            </w:pPr>
            <w:r w:rsidRPr="003F7671">
              <w:rPr>
                <w:rFonts w:cstheme="minorHAnsi"/>
                <w:color w:val="000000"/>
                <w:lang w:val="uk-UA"/>
              </w:rPr>
              <w:t xml:space="preserve">не </w:t>
            </w:r>
            <w:r w:rsidR="00460246" w:rsidRPr="003F7671">
              <w:rPr>
                <w:rFonts w:cstheme="minorHAnsi"/>
                <w:color w:val="000000"/>
                <w:lang w:val="uk-UA"/>
              </w:rPr>
              <w:t xml:space="preserve">відповідати </w:t>
            </w:r>
            <w:r w:rsidRPr="003F7671">
              <w:rPr>
                <w:rFonts w:cstheme="minorHAnsi"/>
                <w:color w:val="000000"/>
                <w:lang w:val="uk-UA"/>
              </w:rPr>
              <w:t>жодн</w:t>
            </w:r>
            <w:r w:rsidR="00460246" w:rsidRPr="003F7671">
              <w:rPr>
                <w:rFonts w:cstheme="minorHAnsi"/>
                <w:color w:val="000000"/>
                <w:lang w:val="uk-UA"/>
              </w:rPr>
              <w:t>ій</w:t>
            </w:r>
            <w:r w:rsidRPr="003F7671">
              <w:rPr>
                <w:rFonts w:cstheme="minorHAnsi"/>
                <w:color w:val="000000"/>
                <w:lang w:val="uk-UA"/>
              </w:rPr>
              <w:t xml:space="preserve"> заборонен</w:t>
            </w:r>
            <w:r w:rsidR="00460246" w:rsidRPr="003F7671">
              <w:rPr>
                <w:rFonts w:cstheme="minorHAnsi"/>
                <w:color w:val="000000"/>
                <w:lang w:val="uk-UA"/>
              </w:rPr>
              <w:t>ій</w:t>
            </w:r>
            <w:r w:rsidRPr="003F7671">
              <w:rPr>
                <w:rFonts w:cstheme="minorHAnsi"/>
                <w:color w:val="000000"/>
                <w:lang w:val="uk-UA"/>
              </w:rPr>
              <w:t xml:space="preserve"> умов</w:t>
            </w:r>
            <w:r w:rsidR="00460246" w:rsidRPr="003F7671">
              <w:rPr>
                <w:rFonts w:cstheme="minorHAnsi"/>
                <w:color w:val="000000"/>
                <w:lang w:val="uk-UA"/>
              </w:rPr>
              <w:t>і</w:t>
            </w:r>
            <w:r w:rsidRPr="003F7671">
              <w:rPr>
                <w:rFonts w:cstheme="minorHAnsi"/>
                <w:color w:val="000000"/>
                <w:lang w:val="uk-UA"/>
              </w:rPr>
              <w:t>, передбачен</w:t>
            </w:r>
            <w:r w:rsidR="00460246" w:rsidRPr="003F7671">
              <w:rPr>
                <w:rFonts w:cstheme="minorHAnsi"/>
                <w:color w:val="000000"/>
                <w:lang w:val="uk-UA"/>
              </w:rPr>
              <w:t>ій</w:t>
            </w:r>
            <w:r w:rsidRPr="003F7671">
              <w:rPr>
                <w:rFonts w:cstheme="minorHAnsi"/>
                <w:color w:val="000000"/>
                <w:lang w:val="uk-UA"/>
              </w:rPr>
              <w:t xml:space="preserve"> </w:t>
            </w:r>
            <w:r w:rsidR="00460246" w:rsidRPr="003F7671">
              <w:rPr>
                <w:rFonts w:cstheme="minorHAnsi"/>
                <w:color w:val="000000"/>
                <w:lang w:val="uk-UA"/>
              </w:rPr>
              <w:t>в</w:t>
            </w:r>
            <w:r w:rsidRPr="003F7671">
              <w:rPr>
                <w:rFonts w:cstheme="minorHAnsi"/>
                <w:color w:val="000000"/>
                <w:lang w:val="uk-UA"/>
              </w:rPr>
              <w:t xml:space="preserve"> Імплементаційному регламенті Ради (ЄС) 2022/581</w:t>
            </w:r>
            <w:r w:rsidR="00460246" w:rsidRPr="003F7671">
              <w:rPr>
                <w:rFonts w:cstheme="minorHAnsi"/>
                <w:color w:val="000000"/>
                <w:lang w:val="uk-UA"/>
              </w:rPr>
              <w:t xml:space="preserve"> від 8 квітня 2022 року</w:t>
            </w:r>
            <w:r w:rsidRPr="003F7671">
              <w:rPr>
                <w:rFonts w:ascii="Calibri" w:eastAsia="Times New Roman" w:hAnsi="Calibri" w:cs="Calibri"/>
                <w:noProof/>
                <w:lang w:eastAsia="ru-RU"/>
              </w:rPr>
              <w:t>;</w:t>
            </w:r>
          </w:p>
        </w:tc>
      </w:tr>
      <w:tr w:rsidR="008F7DCF" w:rsidRPr="003F7671" w14:paraId="6FB29140" w14:textId="77777777" w:rsidTr="00094268">
        <w:trPr>
          <w:trHeight w:val="257"/>
        </w:trPr>
        <w:tc>
          <w:tcPr>
            <w:tcW w:w="367" w:type="pct"/>
            <w:vAlign w:val="center"/>
          </w:tcPr>
          <w:p w14:paraId="55ED67DD" w14:textId="77777777" w:rsidR="008F7DCF" w:rsidRPr="003F7671"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lang w:val="uk"/>
              </w:rPr>
            </w:pPr>
          </w:p>
        </w:tc>
        <w:tc>
          <w:tcPr>
            <w:tcW w:w="2240" w:type="pct"/>
          </w:tcPr>
          <w:p w14:paraId="0FB66DEB" w14:textId="223F4FB2" w:rsidR="008F7DCF" w:rsidRPr="003F7671" w:rsidRDefault="008F7DCF" w:rsidP="008F7DCF">
            <w:pPr>
              <w:spacing w:after="0" w:line="240" w:lineRule="auto"/>
              <w:jc w:val="both"/>
              <w:rPr>
                <w:rFonts w:ascii="Calibri" w:eastAsia="Times New Roman" w:hAnsi="Calibri" w:cs="Calibri"/>
                <w:noProof/>
                <w:lang w:eastAsia="ru-RU"/>
              </w:rPr>
            </w:pPr>
            <w:r w:rsidRPr="003F7671">
              <w:rPr>
                <w:rFonts w:ascii="Calibri" w:eastAsia="Times New Roman" w:hAnsi="Calibri" w:cs="Calibri"/>
                <w:noProof/>
                <w:lang w:val="uk" w:eastAsia="ru-RU"/>
              </w:rPr>
              <w:t>netenkinti nei vienos iš sąlygų, nustatytų Lietuvos Respublikos viešųjų pirkimų įstatymo 45 str. 2</w:t>
            </w:r>
            <w:r w:rsidRPr="003F7671">
              <w:rPr>
                <w:rFonts w:ascii="Calibri" w:eastAsia="Times New Roman" w:hAnsi="Calibri" w:cs="Calibri"/>
                <w:noProof/>
                <w:vertAlign w:val="superscript"/>
                <w:lang w:val="uk" w:eastAsia="ru-RU"/>
              </w:rPr>
              <w:t xml:space="preserve">1 </w:t>
            </w:r>
          </w:p>
        </w:tc>
        <w:tc>
          <w:tcPr>
            <w:tcW w:w="2393" w:type="pct"/>
          </w:tcPr>
          <w:p w14:paraId="64A381AC" w14:textId="354A4370" w:rsidR="008F7DCF" w:rsidRPr="003F7671" w:rsidRDefault="008F7DCF" w:rsidP="008F7DCF">
            <w:pPr>
              <w:spacing w:after="0" w:line="240" w:lineRule="auto"/>
              <w:jc w:val="both"/>
              <w:rPr>
                <w:rFonts w:ascii="Calibri" w:eastAsia="Times New Roman" w:hAnsi="Calibri" w:cs="Calibri"/>
                <w:noProof/>
                <w:lang w:val="uk" w:eastAsia="ru-RU"/>
              </w:rPr>
            </w:pPr>
            <w:r w:rsidRPr="003F7671">
              <w:rPr>
                <w:rFonts w:ascii="Calibri" w:eastAsia="Times New Roman" w:hAnsi="Calibri" w:cs="Calibri"/>
                <w:noProof/>
                <w:lang w:val="uk" w:eastAsia="ru-RU"/>
              </w:rPr>
              <w:t>не відповіда</w:t>
            </w:r>
            <w:r w:rsidR="00460246" w:rsidRPr="003F7671">
              <w:rPr>
                <w:rFonts w:ascii="Calibri" w:eastAsia="Times New Roman" w:hAnsi="Calibri" w:cs="Calibri"/>
                <w:noProof/>
                <w:lang w:val="uk" w:eastAsia="ru-RU"/>
              </w:rPr>
              <w:t>ти</w:t>
            </w:r>
            <w:r w:rsidRPr="003F7671">
              <w:rPr>
                <w:rFonts w:ascii="Calibri" w:eastAsia="Times New Roman" w:hAnsi="Calibri" w:cs="Calibri"/>
                <w:noProof/>
                <w:lang w:val="uk" w:eastAsia="ru-RU"/>
              </w:rPr>
              <w:t xml:space="preserve"> жодній з умов, встановлених у статті 45 21 закону про державні закупівлі Литовської Республіки</w:t>
            </w:r>
          </w:p>
        </w:tc>
      </w:tr>
      <w:tr w:rsidR="008F7DCF" w:rsidRPr="003F7671" w14:paraId="2D78AE5E" w14:textId="77777777" w:rsidTr="00094268">
        <w:trPr>
          <w:trHeight w:val="257"/>
        </w:trPr>
        <w:tc>
          <w:tcPr>
            <w:tcW w:w="367" w:type="pct"/>
            <w:vAlign w:val="center"/>
          </w:tcPr>
          <w:p w14:paraId="7D251C6B" w14:textId="0538733B" w:rsidR="008F7DCF" w:rsidRPr="003F7671" w:rsidRDefault="008F7DCF" w:rsidP="008F7DCF">
            <w:pPr>
              <w:pStyle w:val="ListParagraph"/>
              <w:numPr>
                <w:ilvl w:val="0"/>
                <w:numId w:val="25"/>
              </w:numPr>
              <w:tabs>
                <w:tab w:val="left" w:pos="308"/>
                <w:tab w:val="left" w:pos="459"/>
              </w:tabs>
              <w:contextualSpacing/>
              <w:rPr>
                <w:rFonts w:ascii="Calibri" w:eastAsia="Calibri" w:hAnsi="Calibri" w:cs="Calibri"/>
                <w:color w:val="000000"/>
                <w:spacing w:val="-8"/>
              </w:rPr>
            </w:pPr>
          </w:p>
        </w:tc>
        <w:tc>
          <w:tcPr>
            <w:tcW w:w="2240" w:type="pct"/>
          </w:tcPr>
          <w:p w14:paraId="13C02C76" w14:textId="07E5859F" w:rsidR="008F7DCF" w:rsidRPr="003F7671" w:rsidRDefault="008F7DCF" w:rsidP="008F7DCF">
            <w:pPr>
              <w:spacing w:after="0" w:line="240" w:lineRule="auto"/>
              <w:jc w:val="both"/>
              <w:rPr>
                <w:rFonts w:ascii="Calibri" w:eastAsia="Times New Roman" w:hAnsi="Calibri" w:cs="Calibri"/>
                <w:noProof/>
                <w:lang w:val="uk" w:eastAsia="ru-RU"/>
              </w:rPr>
            </w:pPr>
            <w:r w:rsidRPr="003F7671">
              <w:rPr>
                <w:rFonts w:ascii="Calibri" w:hAnsi="Calibri" w:cs="Calibri"/>
                <w:noProof/>
                <w:lang w:val="uk" w:eastAsia="ru-RU"/>
              </w:rPr>
              <w:t>Tiekėjas turi teisę:</w:t>
            </w:r>
          </w:p>
        </w:tc>
        <w:tc>
          <w:tcPr>
            <w:tcW w:w="2393" w:type="pct"/>
          </w:tcPr>
          <w:p w14:paraId="4E765A72" w14:textId="7A15314B" w:rsidR="008F7DCF" w:rsidRPr="003F7671" w:rsidRDefault="008F7DCF" w:rsidP="008F7DCF">
            <w:pPr>
              <w:spacing w:after="0" w:line="240" w:lineRule="auto"/>
              <w:jc w:val="both"/>
              <w:rPr>
                <w:rFonts w:ascii="Calibri" w:eastAsia="Times New Roman" w:hAnsi="Calibri" w:cs="Calibri"/>
                <w:noProof/>
                <w:lang w:val="uk" w:eastAsia="ru-RU"/>
              </w:rPr>
            </w:pPr>
            <w:r w:rsidRPr="003F7671">
              <w:rPr>
                <w:rFonts w:ascii="Calibri" w:hAnsi="Calibri" w:cs="Calibri"/>
                <w:noProof/>
                <w:lang w:val="uk" w:eastAsia="ru-RU"/>
              </w:rPr>
              <w:t>Виконавець має право:</w:t>
            </w:r>
          </w:p>
        </w:tc>
      </w:tr>
      <w:tr w:rsidR="008F7DCF" w:rsidRPr="003F7671" w14:paraId="0B16B0D9" w14:textId="77777777" w:rsidTr="00094268">
        <w:trPr>
          <w:trHeight w:val="257"/>
        </w:trPr>
        <w:tc>
          <w:tcPr>
            <w:tcW w:w="367" w:type="pct"/>
            <w:vAlign w:val="center"/>
          </w:tcPr>
          <w:p w14:paraId="735B6889" w14:textId="1CEDD67F" w:rsidR="008F7DCF" w:rsidRPr="003F7671"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lang w:val="en-US"/>
              </w:rPr>
            </w:pPr>
          </w:p>
        </w:tc>
        <w:tc>
          <w:tcPr>
            <w:tcW w:w="2240" w:type="pct"/>
          </w:tcPr>
          <w:p w14:paraId="14C63AEC" w14:textId="15E77DC7"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reikalauti priimti tinkamai suteiktas Paslaugas ir sumokėti Sutartyje nustatyta tvarka;</w:t>
            </w:r>
          </w:p>
        </w:tc>
        <w:tc>
          <w:tcPr>
            <w:tcW w:w="2393" w:type="pct"/>
          </w:tcPr>
          <w:p w14:paraId="13CF199F" w14:textId="195C8210"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noProof/>
                <w:lang w:val="uk" w:eastAsia="ru-RU"/>
              </w:rPr>
              <w:t>вимагати прийняття належним чином наданих Послуг та оплати в порядку, визначеному Договором;</w:t>
            </w:r>
          </w:p>
        </w:tc>
      </w:tr>
      <w:tr w:rsidR="008F7DCF" w:rsidRPr="003F7671" w14:paraId="032B084C" w14:textId="77777777" w:rsidTr="00094268">
        <w:trPr>
          <w:trHeight w:val="257"/>
        </w:trPr>
        <w:tc>
          <w:tcPr>
            <w:tcW w:w="367" w:type="pct"/>
            <w:vAlign w:val="center"/>
          </w:tcPr>
          <w:p w14:paraId="6CB0ECB4" w14:textId="77777777" w:rsidR="008F7DCF" w:rsidRPr="003F7671"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rPr>
            </w:pPr>
          </w:p>
        </w:tc>
        <w:tc>
          <w:tcPr>
            <w:tcW w:w="2240" w:type="pct"/>
          </w:tcPr>
          <w:p w14:paraId="5A759D77" w14:textId="620B425D" w:rsidR="008F7DCF" w:rsidRPr="003F7671" w:rsidRDefault="008F7DCF" w:rsidP="008F7DCF">
            <w:pPr>
              <w:spacing w:after="0" w:line="240" w:lineRule="auto"/>
              <w:jc w:val="both"/>
              <w:rPr>
                <w:rFonts w:ascii="Calibri" w:hAnsi="Calibri" w:cs="Calibri"/>
                <w:noProof/>
                <w:lang w:val="ru-RU" w:eastAsia="ru-RU"/>
              </w:rPr>
            </w:pPr>
            <w:r w:rsidRPr="003F7671">
              <w:rPr>
                <w:rFonts w:ascii="Calibri" w:hAnsi="Calibri" w:cs="Calibri"/>
                <w:bCs/>
                <w:iCs/>
                <w:lang w:val="uk"/>
              </w:rPr>
              <w:t>gauti Sutartyje nurodytą apmokėjimą už suteiktas Paslaugas su sąlyga, kad jis tinkamai vykdo šią Sutartį</w:t>
            </w:r>
            <w:r w:rsidRPr="003F7671">
              <w:rPr>
                <w:rFonts w:ascii="Calibri" w:hAnsi="Calibri" w:cs="Calibri"/>
                <w:bCs/>
                <w:iCs/>
                <w:lang w:val="ru-RU"/>
              </w:rPr>
              <w:t>;</w:t>
            </w:r>
          </w:p>
        </w:tc>
        <w:tc>
          <w:tcPr>
            <w:tcW w:w="2393" w:type="pct"/>
          </w:tcPr>
          <w:p w14:paraId="6D26C39B" w14:textId="64FDC4D2" w:rsidR="008F7DCF" w:rsidRPr="003F7671" w:rsidRDefault="008F7DCF" w:rsidP="008F7DCF">
            <w:pPr>
              <w:spacing w:after="0" w:line="240" w:lineRule="auto"/>
              <w:jc w:val="both"/>
              <w:rPr>
                <w:rFonts w:ascii="Calibri" w:hAnsi="Calibri" w:cs="Calibri"/>
                <w:noProof/>
                <w:lang w:val="uk" w:eastAsia="ru-RU"/>
              </w:rPr>
            </w:pPr>
            <w:r w:rsidRPr="003F7671">
              <w:rPr>
                <w:rFonts w:ascii="Calibri" w:hAnsi="Calibri" w:cs="Calibri"/>
                <w:bCs/>
                <w:iCs/>
                <w:lang w:val="uk"/>
              </w:rPr>
              <w:t>одержувати зазначену в Договорі оплату за надані Послуги за умови належного виконання ним цього Договору;</w:t>
            </w:r>
          </w:p>
        </w:tc>
      </w:tr>
      <w:tr w:rsidR="008F7DCF" w:rsidRPr="003F7671" w14:paraId="6A8195D1" w14:textId="77777777" w:rsidTr="00094268">
        <w:trPr>
          <w:trHeight w:val="257"/>
        </w:trPr>
        <w:tc>
          <w:tcPr>
            <w:tcW w:w="367" w:type="pct"/>
            <w:vAlign w:val="center"/>
          </w:tcPr>
          <w:p w14:paraId="39B3DA96" w14:textId="77777777" w:rsidR="008F7DCF" w:rsidRPr="003F7671"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rPr>
            </w:pPr>
          </w:p>
        </w:tc>
        <w:tc>
          <w:tcPr>
            <w:tcW w:w="2240" w:type="pct"/>
          </w:tcPr>
          <w:p w14:paraId="43D56E34" w14:textId="159C1A82" w:rsidR="008F7DCF" w:rsidRPr="003F7671" w:rsidRDefault="008F7DCF" w:rsidP="008F7DCF">
            <w:pPr>
              <w:spacing w:after="0" w:line="240" w:lineRule="auto"/>
              <w:jc w:val="both"/>
              <w:rPr>
                <w:rFonts w:ascii="Calibri" w:hAnsi="Calibri" w:cs="Calibri"/>
                <w:bCs/>
                <w:iCs/>
                <w:lang w:val="ru-RU"/>
              </w:rPr>
            </w:pPr>
            <w:r w:rsidRPr="003F7671">
              <w:rPr>
                <w:rFonts w:ascii="Calibri" w:hAnsi="Calibri" w:cs="Calibri"/>
                <w:bCs/>
                <w:iCs/>
                <w:lang w:val="uk"/>
              </w:rPr>
              <w:t xml:space="preserve">sutartinių įsipareigojimų vykdymui pasitelkti šiuos subtiekėjus, nurodytus Sutarties specialiųjų sąlygų </w:t>
            </w:r>
            <w:r w:rsidR="00467230" w:rsidRPr="003F7671">
              <w:rPr>
                <w:rFonts w:ascii="Calibri" w:hAnsi="Calibri" w:cs="Calibri"/>
                <w:bCs/>
                <w:iCs/>
              </w:rPr>
              <w:t>8</w:t>
            </w:r>
            <w:r w:rsidRPr="003F7671">
              <w:rPr>
                <w:rFonts w:ascii="Calibri" w:hAnsi="Calibri" w:cs="Calibri"/>
                <w:bCs/>
                <w:iCs/>
                <w:lang w:val="uk"/>
              </w:rPr>
              <w:t>.3. p.</w:t>
            </w:r>
            <w:r w:rsidRPr="003F7671">
              <w:rPr>
                <w:rFonts w:ascii="Calibri" w:hAnsi="Calibri" w:cs="Calibri"/>
                <w:bCs/>
                <w:iCs/>
                <w:lang w:val="ru-RU"/>
              </w:rPr>
              <w:t>;</w:t>
            </w:r>
          </w:p>
        </w:tc>
        <w:tc>
          <w:tcPr>
            <w:tcW w:w="2393" w:type="pct"/>
          </w:tcPr>
          <w:p w14:paraId="6DF1A631" w14:textId="7F3D3F4F" w:rsidR="008F7DCF" w:rsidRPr="003F7671" w:rsidRDefault="008F7DCF" w:rsidP="008F7DCF">
            <w:pPr>
              <w:spacing w:after="0" w:line="240" w:lineRule="auto"/>
              <w:jc w:val="both"/>
              <w:rPr>
                <w:rFonts w:ascii="Calibri" w:hAnsi="Calibri" w:cs="Calibri"/>
                <w:bCs/>
                <w:iCs/>
              </w:rPr>
            </w:pPr>
            <w:r w:rsidRPr="003F7671">
              <w:rPr>
                <w:rFonts w:ascii="Calibri" w:hAnsi="Calibri" w:cs="Calibri"/>
                <w:bCs/>
                <w:iCs/>
                <w:lang w:val="uk"/>
              </w:rPr>
              <w:t xml:space="preserve">для виконання договірних зобов’язань, </w:t>
            </w:r>
            <w:r w:rsidR="00460246" w:rsidRPr="003F7671">
              <w:rPr>
                <w:rFonts w:ascii="Calibri" w:hAnsi="Calibri" w:cs="Calibri"/>
                <w:bCs/>
                <w:iCs/>
                <w:lang w:val="uk"/>
              </w:rPr>
              <w:t xml:space="preserve">використовувати субвиконавців, </w:t>
            </w:r>
            <w:r w:rsidRPr="003F7671">
              <w:rPr>
                <w:rFonts w:ascii="Calibri" w:hAnsi="Calibri" w:cs="Calibri"/>
                <w:bCs/>
                <w:iCs/>
                <w:lang w:val="uk"/>
              </w:rPr>
              <w:t xml:space="preserve">зазначених у п. </w:t>
            </w:r>
            <w:r w:rsidR="00460246" w:rsidRPr="003F7671">
              <w:rPr>
                <w:rFonts w:ascii="Calibri" w:hAnsi="Calibri" w:cs="Calibri"/>
                <w:bCs/>
                <w:iCs/>
                <w:lang w:val="uk"/>
              </w:rPr>
              <w:t>8</w:t>
            </w:r>
            <w:r w:rsidRPr="003F7671">
              <w:rPr>
                <w:rFonts w:ascii="Calibri" w:hAnsi="Calibri" w:cs="Calibri"/>
                <w:bCs/>
                <w:iCs/>
                <w:lang w:val="uk"/>
              </w:rPr>
              <w:t>.3 спецiальних умов Договору;</w:t>
            </w:r>
          </w:p>
        </w:tc>
      </w:tr>
      <w:tr w:rsidR="008F7DCF" w:rsidRPr="003F7671" w14:paraId="7AD2435D" w14:textId="77777777" w:rsidTr="00094268">
        <w:trPr>
          <w:trHeight w:val="257"/>
        </w:trPr>
        <w:tc>
          <w:tcPr>
            <w:tcW w:w="367" w:type="pct"/>
            <w:vAlign w:val="center"/>
          </w:tcPr>
          <w:p w14:paraId="2E263255" w14:textId="77777777" w:rsidR="008F7DCF" w:rsidRPr="003F7671"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rPr>
            </w:pPr>
          </w:p>
        </w:tc>
        <w:tc>
          <w:tcPr>
            <w:tcW w:w="2240" w:type="pct"/>
          </w:tcPr>
          <w:p w14:paraId="0A65AEE3" w14:textId="6AEDF94D" w:rsidR="008F7DCF" w:rsidRPr="003F7671" w:rsidRDefault="008F7DCF" w:rsidP="008F7DCF">
            <w:pPr>
              <w:spacing w:after="0" w:line="240" w:lineRule="auto"/>
              <w:jc w:val="both"/>
              <w:rPr>
                <w:rFonts w:ascii="Calibri" w:hAnsi="Calibri" w:cs="Calibri"/>
                <w:bCs/>
                <w:iCs/>
                <w:lang w:val="uk"/>
              </w:rPr>
            </w:pPr>
            <w:r w:rsidRPr="003F7671">
              <w:rPr>
                <w:rFonts w:ascii="Calibri" w:hAnsi="Calibri" w:cs="Calibri"/>
                <w:bCs/>
                <w:iCs/>
                <w:lang w:val="uk"/>
              </w:rPr>
              <w:t>pasitelkti ir (ar) pakeisti naujus subtiekėjus ir (ar) specialistus, šios sutarties 12 skyriuje nustatytais atvejais ir tvarka;</w:t>
            </w:r>
          </w:p>
        </w:tc>
        <w:tc>
          <w:tcPr>
            <w:tcW w:w="2393" w:type="pct"/>
          </w:tcPr>
          <w:p w14:paraId="79F3034B" w14:textId="5296E16E" w:rsidR="008F7DCF" w:rsidRPr="003F7671" w:rsidRDefault="008F7DCF" w:rsidP="008F7DCF">
            <w:pPr>
              <w:spacing w:after="0" w:line="240" w:lineRule="auto"/>
              <w:jc w:val="both"/>
              <w:rPr>
                <w:rFonts w:ascii="Calibri" w:hAnsi="Calibri" w:cs="Calibri"/>
                <w:bCs/>
                <w:iCs/>
                <w:lang w:val="uk"/>
              </w:rPr>
            </w:pPr>
            <w:r w:rsidRPr="003F7671">
              <w:rPr>
                <w:rFonts w:ascii="Calibri" w:hAnsi="Calibri" w:cs="Calibri"/>
                <w:bCs/>
                <w:iCs/>
                <w:lang w:val="uk"/>
              </w:rPr>
              <w:t>використовувати та (або) замінювати нових субВиконавців та (або) спеціалістів, у випадках та процедурах, викладених у главі 12 цього договору;</w:t>
            </w:r>
          </w:p>
        </w:tc>
      </w:tr>
      <w:tr w:rsidR="008F7DCF" w:rsidRPr="003F7671" w14:paraId="6EEAFFE9" w14:textId="77777777" w:rsidTr="00094268">
        <w:trPr>
          <w:trHeight w:val="257"/>
        </w:trPr>
        <w:tc>
          <w:tcPr>
            <w:tcW w:w="367" w:type="pct"/>
            <w:vAlign w:val="center"/>
          </w:tcPr>
          <w:p w14:paraId="485BEED4" w14:textId="77777777" w:rsidR="008F7DCF" w:rsidRPr="003F7671"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rPr>
            </w:pPr>
          </w:p>
        </w:tc>
        <w:tc>
          <w:tcPr>
            <w:tcW w:w="2240" w:type="pct"/>
          </w:tcPr>
          <w:p w14:paraId="09E60F50" w14:textId="03501B12" w:rsidR="008F7DCF" w:rsidRPr="003F7671" w:rsidRDefault="008F7DCF" w:rsidP="008F7DCF">
            <w:pPr>
              <w:spacing w:after="0" w:line="240" w:lineRule="auto"/>
              <w:jc w:val="both"/>
              <w:rPr>
                <w:rFonts w:ascii="Calibri" w:hAnsi="Calibri" w:cs="Calibri"/>
                <w:bCs/>
                <w:iCs/>
                <w:lang w:val="ru-RU"/>
              </w:rPr>
            </w:pPr>
            <w:r w:rsidRPr="003F7671">
              <w:rPr>
                <w:rFonts w:ascii="Calibri" w:hAnsi="Calibri" w:cs="Calibri"/>
                <w:bCs/>
                <w:iCs/>
                <w:lang w:val="uk"/>
              </w:rPr>
              <w:t>su Užsakovo ir CPVA sutikimu keisti techninę užduotį, kai tai būtina dėl statybą reglamentuojančių teisės aktų tinkamo įgyvendinimo</w:t>
            </w:r>
            <w:r w:rsidRPr="003F7671">
              <w:rPr>
                <w:rFonts w:ascii="Calibri" w:hAnsi="Calibri" w:cs="Calibri"/>
                <w:bCs/>
                <w:iCs/>
                <w:lang w:val="ru-RU"/>
              </w:rPr>
              <w:t>;</w:t>
            </w:r>
          </w:p>
        </w:tc>
        <w:tc>
          <w:tcPr>
            <w:tcW w:w="2393" w:type="pct"/>
          </w:tcPr>
          <w:p w14:paraId="59E630CD" w14:textId="1DA1D694" w:rsidR="008F7DCF" w:rsidRPr="003F7671" w:rsidRDefault="008F7DCF" w:rsidP="008F7DCF">
            <w:pPr>
              <w:spacing w:after="0" w:line="240" w:lineRule="auto"/>
              <w:jc w:val="both"/>
              <w:rPr>
                <w:rFonts w:ascii="Calibri" w:hAnsi="Calibri" w:cs="Calibri"/>
                <w:bCs/>
                <w:iCs/>
                <w:lang w:val="uk"/>
              </w:rPr>
            </w:pPr>
            <w:r w:rsidRPr="003F7671">
              <w:rPr>
                <w:rFonts w:ascii="Calibri" w:hAnsi="Calibri" w:cs="Calibri"/>
                <w:bCs/>
                <w:iCs/>
                <w:lang w:val="uk"/>
              </w:rPr>
              <w:t xml:space="preserve">за згодою Замовника та </w:t>
            </w:r>
            <w:r w:rsidR="001149C7" w:rsidRPr="003F7671">
              <w:rPr>
                <w:rFonts w:ascii="Calibri" w:hAnsi="Calibri" w:cs="Calibri"/>
                <w:bCs/>
                <w:iCs/>
                <w:lang w:val="uk"/>
              </w:rPr>
              <w:t>CPVA</w:t>
            </w:r>
            <w:r w:rsidRPr="003F7671">
              <w:rPr>
                <w:rFonts w:ascii="Calibri" w:hAnsi="Calibri" w:cs="Calibri"/>
                <w:bCs/>
                <w:iCs/>
                <w:lang w:val="uk"/>
              </w:rPr>
              <w:t xml:space="preserve"> змінювати технічне завдання, якщо це необхідно для належного виконання правових актів, що регулюють будівництво;</w:t>
            </w:r>
          </w:p>
        </w:tc>
      </w:tr>
      <w:tr w:rsidR="008F7DCF" w:rsidRPr="003F7671" w14:paraId="72C580A7" w14:textId="77777777" w:rsidTr="00094268">
        <w:trPr>
          <w:trHeight w:val="257"/>
        </w:trPr>
        <w:tc>
          <w:tcPr>
            <w:tcW w:w="367" w:type="pct"/>
            <w:vAlign w:val="center"/>
          </w:tcPr>
          <w:p w14:paraId="43E69EAB" w14:textId="77777777" w:rsidR="008F7DCF" w:rsidRPr="003F7671"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rPr>
            </w:pPr>
          </w:p>
        </w:tc>
        <w:tc>
          <w:tcPr>
            <w:tcW w:w="2240" w:type="pct"/>
          </w:tcPr>
          <w:p w14:paraId="0161EC8D" w14:textId="7E577E05" w:rsidR="008F7DCF" w:rsidRPr="003F7671" w:rsidRDefault="008F7DCF" w:rsidP="008F7DCF">
            <w:pPr>
              <w:spacing w:after="0" w:line="240" w:lineRule="auto"/>
              <w:jc w:val="both"/>
              <w:rPr>
                <w:rFonts w:ascii="Calibri" w:hAnsi="Calibri" w:cs="Calibri"/>
                <w:bCs/>
                <w:iCs/>
                <w:lang w:val="uk"/>
              </w:rPr>
            </w:pPr>
            <w:r w:rsidRPr="003F7671">
              <w:rPr>
                <w:rFonts w:ascii="Calibri" w:hAnsi="Calibri" w:cs="Calibri"/>
                <w:bCs/>
                <w:iCs/>
                <w:lang w:val="uk"/>
              </w:rPr>
              <w:t>gauti visą informaciją ir dokumentus, reikalingus tinkamam Sutarties vykdymui;</w:t>
            </w:r>
          </w:p>
        </w:tc>
        <w:tc>
          <w:tcPr>
            <w:tcW w:w="2393" w:type="pct"/>
          </w:tcPr>
          <w:p w14:paraId="24BC9C50" w14:textId="384BB31D" w:rsidR="008F7DCF" w:rsidRPr="003F7671" w:rsidRDefault="008F7DCF" w:rsidP="008F7DCF">
            <w:pPr>
              <w:spacing w:after="0" w:line="240" w:lineRule="auto"/>
              <w:jc w:val="both"/>
              <w:rPr>
                <w:rFonts w:ascii="Calibri" w:hAnsi="Calibri" w:cs="Calibri"/>
                <w:bCs/>
                <w:iCs/>
                <w:lang w:val="uk"/>
              </w:rPr>
            </w:pPr>
            <w:r w:rsidRPr="003F7671">
              <w:rPr>
                <w:rFonts w:ascii="Calibri" w:hAnsi="Calibri" w:cs="Calibri"/>
                <w:bCs/>
                <w:iCs/>
                <w:lang w:val="uk"/>
              </w:rPr>
              <w:t>отримувати всю інформацію та документи, необхідні для належного виконання Договору;</w:t>
            </w:r>
          </w:p>
        </w:tc>
      </w:tr>
      <w:tr w:rsidR="008F7DCF" w:rsidRPr="003F7671" w14:paraId="39987D78" w14:textId="77777777" w:rsidTr="00094268">
        <w:trPr>
          <w:trHeight w:val="257"/>
        </w:trPr>
        <w:tc>
          <w:tcPr>
            <w:tcW w:w="367" w:type="pct"/>
            <w:vAlign w:val="center"/>
          </w:tcPr>
          <w:p w14:paraId="07F4D161" w14:textId="77777777" w:rsidR="008F7DCF" w:rsidRPr="003F7671"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rPr>
            </w:pPr>
          </w:p>
        </w:tc>
        <w:tc>
          <w:tcPr>
            <w:tcW w:w="2240" w:type="pct"/>
          </w:tcPr>
          <w:p w14:paraId="5611340E" w14:textId="4105FC3B" w:rsidR="008F7DCF" w:rsidRPr="003F7671" w:rsidRDefault="008F7DCF" w:rsidP="008F7DCF">
            <w:pPr>
              <w:spacing w:after="0" w:line="240" w:lineRule="auto"/>
              <w:jc w:val="both"/>
              <w:rPr>
                <w:rFonts w:ascii="Calibri" w:hAnsi="Calibri" w:cs="Calibri"/>
                <w:bCs/>
                <w:iCs/>
                <w:lang w:val="ru-RU"/>
              </w:rPr>
            </w:pPr>
            <w:r w:rsidRPr="003F7671">
              <w:rPr>
                <w:rFonts w:ascii="Calibri" w:hAnsi="Calibri" w:cs="Calibri"/>
                <w:bCs/>
                <w:iCs/>
                <w:lang w:val="uk"/>
              </w:rPr>
              <w:t>Tiekėjas turi visas Sutartyje, Lietuvoje ir Ukrainoje bei Europos Sąjungoje galiojančiuose teisės aktuose numatytas teises</w:t>
            </w:r>
            <w:r w:rsidRPr="003F7671">
              <w:rPr>
                <w:rFonts w:ascii="Calibri" w:hAnsi="Calibri" w:cs="Calibri"/>
                <w:bCs/>
                <w:iCs/>
                <w:lang w:val="ru-RU"/>
              </w:rPr>
              <w:t>;</w:t>
            </w:r>
          </w:p>
        </w:tc>
        <w:tc>
          <w:tcPr>
            <w:tcW w:w="2393" w:type="pct"/>
          </w:tcPr>
          <w:p w14:paraId="4B23400B" w14:textId="77777777" w:rsidR="008F7DCF" w:rsidRPr="003F7671" w:rsidRDefault="008F7DCF" w:rsidP="008F7DCF">
            <w:pPr>
              <w:spacing w:after="0" w:line="240" w:lineRule="auto"/>
              <w:jc w:val="both"/>
              <w:rPr>
                <w:rFonts w:ascii="Calibri" w:hAnsi="Calibri" w:cs="Calibri"/>
                <w:bCs/>
                <w:iCs/>
              </w:rPr>
            </w:pPr>
            <w:r w:rsidRPr="003F7671">
              <w:rPr>
                <w:rFonts w:ascii="Calibri" w:hAnsi="Calibri" w:cs="Calibri"/>
                <w:bCs/>
                <w:iCs/>
                <w:lang w:val="uk"/>
              </w:rPr>
              <w:t>Виконавець має всі права, передбачені Договором, правовими актами, чинними в Литві та Україні та в Європейському Союзі;</w:t>
            </w:r>
          </w:p>
          <w:p w14:paraId="6D06D14E" w14:textId="77777777" w:rsidR="008F7DCF" w:rsidRPr="003F7671" w:rsidRDefault="008F7DCF" w:rsidP="008F7DCF">
            <w:pPr>
              <w:spacing w:after="0" w:line="240" w:lineRule="auto"/>
              <w:jc w:val="both"/>
              <w:rPr>
                <w:rFonts w:ascii="Calibri" w:hAnsi="Calibri" w:cs="Calibri"/>
                <w:bCs/>
                <w:iCs/>
                <w:lang w:val="uk"/>
              </w:rPr>
            </w:pPr>
          </w:p>
        </w:tc>
      </w:tr>
      <w:tr w:rsidR="008F7DCF" w:rsidRPr="003F7671" w14:paraId="28216778" w14:textId="77777777" w:rsidTr="00094268">
        <w:trPr>
          <w:trHeight w:val="257"/>
        </w:trPr>
        <w:tc>
          <w:tcPr>
            <w:tcW w:w="367" w:type="pct"/>
            <w:vAlign w:val="center"/>
          </w:tcPr>
          <w:p w14:paraId="23B8E45D" w14:textId="77777777" w:rsidR="008F7DCF" w:rsidRPr="003F7671"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rPr>
            </w:pPr>
          </w:p>
        </w:tc>
        <w:tc>
          <w:tcPr>
            <w:tcW w:w="2240" w:type="pct"/>
          </w:tcPr>
          <w:p w14:paraId="071D7B63" w14:textId="357D40B3" w:rsidR="008F7DCF" w:rsidRPr="003F7671" w:rsidRDefault="008F7DCF" w:rsidP="008F7DCF">
            <w:pPr>
              <w:spacing w:after="0" w:line="240" w:lineRule="auto"/>
              <w:jc w:val="both"/>
              <w:rPr>
                <w:rFonts w:ascii="Calibri" w:hAnsi="Calibri" w:cs="Calibri"/>
                <w:bCs/>
                <w:iCs/>
                <w:lang w:val="uk"/>
              </w:rPr>
            </w:pPr>
            <w:r w:rsidRPr="003F7671">
              <w:rPr>
                <w:rFonts w:ascii="Calibri" w:hAnsi="Calibri" w:cs="Calibri"/>
                <w:noProof/>
                <w:lang w:val="uk" w:eastAsia="ru-RU"/>
              </w:rPr>
              <w:t>nutraukti Sutartį, jei CPVA įsipareigojimai sistemingai nevykdomi, pranešant kitoms Šalims ne vėliau kaip prieš 30 (trisdešimt) kalendorinių dienų iki Sutarties nutraukimo dienos.</w:t>
            </w:r>
          </w:p>
        </w:tc>
        <w:tc>
          <w:tcPr>
            <w:tcW w:w="2393" w:type="pct"/>
          </w:tcPr>
          <w:p w14:paraId="11132FE7" w14:textId="5236433B" w:rsidR="008F7DCF" w:rsidRPr="003F7671" w:rsidRDefault="008F7DCF" w:rsidP="008F7DCF">
            <w:pPr>
              <w:spacing w:after="0" w:line="240" w:lineRule="auto"/>
              <w:jc w:val="both"/>
              <w:rPr>
                <w:rFonts w:ascii="Calibri" w:hAnsi="Calibri" w:cs="Calibri"/>
                <w:bCs/>
                <w:iCs/>
                <w:lang w:val="uk"/>
              </w:rPr>
            </w:pPr>
            <w:r w:rsidRPr="003F7671">
              <w:rPr>
                <w:rFonts w:ascii="Calibri" w:hAnsi="Calibri" w:cs="Calibri"/>
                <w:noProof/>
                <w:lang w:val="uk" w:eastAsia="ru-RU"/>
              </w:rPr>
              <w:t xml:space="preserve">розірвати Договір у разі систематичного невиконання зобов’язань </w:t>
            </w:r>
            <w:r w:rsidR="001149C7" w:rsidRPr="003F7671">
              <w:rPr>
                <w:rFonts w:ascii="Calibri" w:hAnsi="Calibri" w:cs="Calibri"/>
                <w:noProof/>
                <w:lang w:val="uk" w:eastAsia="ru-RU"/>
              </w:rPr>
              <w:t>CPVA</w:t>
            </w:r>
            <w:r w:rsidRPr="003F7671">
              <w:rPr>
                <w:rFonts w:ascii="Calibri" w:hAnsi="Calibri" w:cs="Calibri"/>
                <w:noProof/>
                <w:lang w:val="uk" w:eastAsia="ru-RU"/>
              </w:rPr>
              <w:t>, повідомивши про це інші Сторони не пізніше ніж за 30 (тридцять) календарних днів до дати припинення Договору.</w:t>
            </w:r>
          </w:p>
        </w:tc>
      </w:tr>
    </w:tbl>
    <w:p w14:paraId="333E436C" w14:textId="0EC81E02" w:rsidR="00B87545" w:rsidRPr="003F7671" w:rsidRDefault="00B87545" w:rsidP="00BD1D49">
      <w:pPr>
        <w:spacing w:after="0" w:line="240" w:lineRule="auto"/>
        <w:jc w:val="both"/>
        <w:rPr>
          <w:rFonts w:ascii="Calibri" w:eastAsia="Times New Roman" w:hAnsi="Calibri" w:cs="Calibri"/>
          <w:noProof/>
          <w:lang w:eastAsia="ru-RU"/>
        </w:rPr>
      </w:pPr>
    </w:p>
    <w:p w14:paraId="170216DA" w14:textId="10594667" w:rsidR="002340CA" w:rsidRPr="003F7671" w:rsidRDefault="002340CA" w:rsidP="002340CA">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sidRPr="003F7671">
        <w:rPr>
          <w:rFonts w:ascii="Calibri" w:eastAsia="Times New Roman" w:hAnsi="Calibri" w:cs="Calibri"/>
          <w:b/>
          <w:caps/>
          <w:color w:val="000000"/>
          <w:spacing w:val="-8"/>
          <w:lang w:val="en-US"/>
        </w:rPr>
        <w:t xml:space="preserve">6. </w:t>
      </w:r>
      <w:r w:rsidRPr="003F7671">
        <w:rPr>
          <w:rFonts w:ascii="Calibri" w:hAnsi="Calibri" w:cs="Calibri"/>
          <w:b/>
          <w:noProof/>
          <w:lang w:val="uk" w:eastAsia="ru-RU"/>
        </w:rPr>
        <w:t xml:space="preserve">PASLAUGŲ KOKYBĖ </w:t>
      </w:r>
      <w:r w:rsidRPr="003F7671">
        <w:rPr>
          <w:rFonts w:ascii="Calibri" w:hAnsi="Calibri" w:cs="Calibri"/>
          <w:b/>
          <w:noProof/>
          <w:lang w:val="en-US" w:eastAsia="ru-RU"/>
        </w:rPr>
        <w:t xml:space="preserve">                                                 </w:t>
      </w:r>
      <w:r w:rsidRPr="003F7671">
        <w:rPr>
          <w:rFonts w:ascii="Calibri" w:hAnsi="Calibri" w:cs="Calibri"/>
          <w:b/>
          <w:noProof/>
          <w:lang w:val="uk" w:eastAsia="ru-RU"/>
        </w:rPr>
        <w:t>ЯКІСТЬ ОБСЛУГОВУВАННЯ</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19"/>
        <w:gridCol w:w="4381"/>
        <w:gridCol w:w="4677"/>
      </w:tblGrid>
      <w:tr w:rsidR="0091309D" w:rsidRPr="003F7671" w14:paraId="0DDB6F09" w14:textId="77777777" w:rsidTr="0091309D">
        <w:trPr>
          <w:trHeight w:val="257"/>
        </w:trPr>
        <w:tc>
          <w:tcPr>
            <w:tcW w:w="367" w:type="pct"/>
            <w:vAlign w:val="center"/>
          </w:tcPr>
          <w:p w14:paraId="46336417" w14:textId="77777777" w:rsidR="0091309D" w:rsidRPr="003F7671" w:rsidRDefault="0091309D" w:rsidP="0091309D">
            <w:pPr>
              <w:pStyle w:val="ListParagraph"/>
              <w:numPr>
                <w:ilvl w:val="0"/>
                <w:numId w:val="27"/>
              </w:numPr>
              <w:tabs>
                <w:tab w:val="left" w:pos="308"/>
                <w:tab w:val="left" w:pos="459"/>
              </w:tabs>
              <w:contextualSpacing/>
              <w:rPr>
                <w:rFonts w:ascii="Calibri" w:eastAsia="Calibri" w:hAnsi="Calibri" w:cs="Calibri"/>
                <w:color w:val="000000"/>
                <w:spacing w:val="-8"/>
                <w:lang w:val="en-US"/>
              </w:rPr>
            </w:pPr>
          </w:p>
        </w:tc>
        <w:tc>
          <w:tcPr>
            <w:tcW w:w="2240" w:type="pct"/>
          </w:tcPr>
          <w:p w14:paraId="42B21363" w14:textId="77777777" w:rsidR="0091309D" w:rsidRPr="003F7671" w:rsidRDefault="0091309D" w:rsidP="0091309D">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Tiekėjas garantuoja Paslaugų kokybę  ir paslėptų trūkumų ir (ar) neatitikimų nebuvimą.</w:t>
            </w:r>
          </w:p>
          <w:p w14:paraId="3C93975A" w14:textId="4C7B3187" w:rsidR="0091309D" w:rsidRPr="003F7671" w:rsidRDefault="0091309D" w:rsidP="0091309D">
            <w:pPr>
              <w:spacing w:after="0" w:line="240" w:lineRule="auto"/>
              <w:contextualSpacing/>
              <w:jc w:val="both"/>
              <w:rPr>
                <w:rFonts w:ascii="Calibri" w:eastAsia="Calibri" w:hAnsi="Calibri" w:cs="Calibri"/>
                <w:color w:val="000000"/>
                <w:spacing w:val="-8"/>
                <w:lang w:val="uk"/>
              </w:rPr>
            </w:pPr>
            <w:r w:rsidRPr="003F7671">
              <w:rPr>
                <w:rFonts w:ascii="Calibri" w:hAnsi="Calibri" w:cs="Calibri"/>
                <w:noProof/>
                <w:lang w:val="uk" w:eastAsia="ru-RU"/>
              </w:rPr>
              <w:t>Paslaugų kokybė turi atitikti Sutartyje ir jos prieduose nustatytus reikalavimus.</w:t>
            </w:r>
          </w:p>
        </w:tc>
        <w:tc>
          <w:tcPr>
            <w:tcW w:w="2392" w:type="pct"/>
          </w:tcPr>
          <w:p w14:paraId="3B3A7A36" w14:textId="0B00439D" w:rsidR="0091309D" w:rsidRPr="003F7671" w:rsidRDefault="0091309D" w:rsidP="0091309D">
            <w:pPr>
              <w:spacing w:after="0" w:line="240" w:lineRule="auto"/>
              <w:jc w:val="both"/>
              <w:rPr>
                <w:rFonts w:ascii="Calibri" w:hAnsi="Calibri" w:cs="Calibri"/>
                <w:noProof/>
                <w:lang w:val="uk" w:eastAsia="ru-RU"/>
              </w:rPr>
            </w:pPr>
            <w:r w:rsidRPr="003F7671">
              <w:rPr>
                <w:rFonts w:ascii="Calibri" w:hAnsi="Calibri" w:cs="Calibri"/>
                <w:noProof/>
                <w:lang w:val="uk" w:eastAsia="ru-RU"/>
              </w:rPr>
              <w:t>Виконавець гарантує якість Послуг та відсутність прихованих дефектів та (або) невідповідностей. Якість послуг повинна відповідати вимогам, викладеним у Договорі та додатках до нього</w:t>
            </w:r>
          </w:p>
        </w:tc>
      </w:tr>
      <w:tr w:rsidR="0091309D" w:rsidRPr="003F7671" w14:paraId="60094990" w14:textId="77777777" w:rsidTr="0091309D">
        <w:trPr>
          <w:trHeight w:val="257"/>
        </w:trPr>
        <w:tc>
          <w:tcPr>
            <w:tcW w:w="367" w:type="pct"/>
            <w:vAlign w:val="center"/>
          </w:tcPr>
          <w:p w14:paraId="765EB5F4" w14:textId="77777777" w:rsidR="0091309D" w:rsidRPr="003F7671" w:rsidRDefault="0091309D" w:rsidP="0091309D">
            <w:pPr>
              <w:pStyle w:val="ListParagraph"/>
              <w:numPr>
                <w:ilvl w:val="0"/>
                <w:numId w:val="27"/>
              </w:numPr>
              <w:tabs>
                <w:tab w:val="left" w:pos="308"/>
                <w:tab w:val="left" w:pos="459"/>
              </w:tabs>
              <w:contextualSpacing/>
              <w:rPr>
                <w:rFonts w:ascii="Calibri" w:eastAsia="Calibri" w:hAnsi="Calibri" w:cs="Calibri"/>
                <w:color w:val="000000"/>
                <w:spacing w:val="-8"/>
              </w:rPr>
            </w:pPr>
          </w:p>
        </w:tc>
        <w:tc>
          <w:tcPr>
            <w:tcW w:w="2240" w:type="pct"/>
          </w:tcPr>
          <w:p w14:paraId="2A774961" w14:textId="5DA2EFD9" w:rsidR="0091309D" w:rsidRPr="003F7671" w:rsidRDefault="0091309D" w:rsidP="0091309D">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Tiekėjas privalo savo sąskaita ir kuo greičiau ištaisyti visus Paslaugų (ar paslaugų dalių) trūkumus ir (ar) neatitikimus, atsiradusius ne dėl CPVA ir (ar) </w:t>
            </w:r>
            <w:r w:rsidR="00454174" w:rsidRPr="003F7671">
              <w:rPr>
                <w:rFonts w:ascii="Calibri" w:hAnsi="Calibri" w:cs="Calibri"/>
                <w:noProof/>
                <w:lang w:val="uk" w:eastAsia="ru-RU"/>
              </w:rPr>
              <w:t>Užsakovo</w:t>
            </w:r>
            <w:r w:rsidRPr="003F7671">
              <w:rPr>
                <w:rFonts w:ascii="Calibri" w:hAnsi="Calibri" w:cs="Calibri"/>
                <w:noProof/>
                <w:lang w:val="uk" w:eastAsia="ru-RU"/>
              </w:rPr>
              <w:t xml:space="preserve"> kaltės.</w:t>
            </w:r>
          </w:p>
        </w:tc>
        <w:tc>
          <w:tcPr>
            <w:tcW w:w="2392" w:type="pct"/>
          </w:tcPr>
          <w:p w14:paraId="4671A3DA" w14:textId="463C7BA5" w:rsidR="0091309D" w:rsidRPr="003F7671" w:rsidRDefault="0091309D" w:rsidP="0091309D">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Виконавець повинен за власний рахунок і якомога швидше виправити всі недоліки та (або) невідповідності Послуг (або частини послуг), які виникли не з вини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(або) </w:t>
            </w:r>
            <w:r w:rsidR="00454174" w:rsidRPr="003F7671">
              <w:rPr>
                <w:rFonts w:ascii="Calibri" w:hAnsi="Calibri" w:cs="Calibri"/>
                <w:noProof/>
                <w:lang w:val="uk" w:eastAsia="ru-RU"/>
              </w:rPr>
              <w:t>Замовник</w:t>
            </w:r>
            <w:r w:rsidRPr="003F7671">
              <w:rPr>
                <w:rFonts w:ascii="Calibri" w:hAnsi="Calibri" w:cs="Calibri"/>
                <w:noProof/>
                <w:lang w:val="uk" w:eastAsia="ru-RU"/>
              </w:rPr>
              <w:t>а.</w:t>
            </w:r>
          </w:p>
        </w:tc>
      </w:tr>
    </w:tbl>
    <w:p w14:paraId="2E33DF16" w14:textId="231C5AF3" w:rsidR="002340CA" w:rsidRPr="003F7671" w:rsidRDefault="002340CA" w:rsidP="00BD1D49">
      <w:pPr>
        <w:spacing w:after="0" w:line="240" w:lineRule="auto"/>
        <w:jc w:val="both"/>
        <w:rPr>
          <w:rFonts w:ascii="Calibri" w:eastAsia="Times New Roman" w:hAnsi="Calibri" w:cs="Calibri"/>
          <w:noProof/>
          <w:lang w:eastAsia="ru-RU"/>
        </w:rPr>
      </w:pPr>
    </w:p>
    <w:p w14:paraId="6C180FE1" w14:textId="497C0079" w:rsidR="002340CA" w:rsidRPr="003F7671" w:rsidRDefault="002340CA" w:rsidP="002340CA">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sidRPr="003F7671">
        <w:rPr>
          <w:rFonts w:ascii="Calibri" w:eastAsia="Times New Roman" w:hAnsi="Calibri" w:cs="Calibri"/>
          <w:b/>
          <w:caps/>
          <w:color w:val="000000"/>
          <w:spacing w:val="-8"/>
          <w:lang w:val="en-US"/>
        </w:rPr>
        <w:lastRenderedPageBreak/>
        <w:t xml:space="preserve">7. </w:t>
      </w:r>
      <w:r w:rsidRPr="003F7671">
        <w:rPr>
          <w:rFonts w:ascii="Calibri" w:hAnsi="Calibri" w:cs="Calibri"/>
          <w:b/>
          <w:noProof/>
          <w:lang w:val="uk" w:eastAsia="ru-RU"/>
        </w:rPr>
        <w:t xml:space="preserve">ŠALIŲ ATSAKOMYBĖ </w:t>
      </w:r>
      <w:r w:rsidRPr="003F7671">
        <w:rPr>
          <w:rFonts w:ascii="Calibri" w:hAnsi="Calibri" w:cs="Calibri"/>
          <w:b/>
          <w:noProof/>
          <w:lang w:val="en-US" w:eastAsia="ru-RU"/>
        </w:rPr>
        <w:t xml:space="preserve">                                                 </w:t>
      </w:r>
      <w:r w:rsidR="00D67051" w:rsidRPr="003F7671">
        <w:rPr>
          <w:rFonts w:ascii="Calibri" w:hAnsi="Calibri" w:cs="Calibri"/>
          <w:b/>
          <w:noProof/>
          <w:lang w:val="en-US" w:eastAsia="ru-RU"/>
        </w:rPr>
        <w:t xml:space="preserve">7. </w:t>
      </w:r>
      <w:r w:rsidRPr="003F7671">
        <w:rPr>
          <w:rFonts w:ascii="Calibri" w:hAnsi="Calibri" w:cs="Calibri"/>
          <w:b/>
          <w:noProof/>
          <w:lang w:val="uk" w:eastAsia="ru-RU"/>
        </w:rPr>
        <w:t>ВІДПОВІДАЛЬНІСТЬ СТОРІН</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04"/>
        <w:gridCol w:w="4394"/>
        <w:gridCol w:w="4679"/>
      </w:tblGrid>
      <w:tr w:rsidR="002340CA" w:rsidRPr="003F7671" w14:paraId="6A01CD36" w14:textId="77777777" w:rsidTr="003F44D6">
        <w:trPr>
          <w:trHeight w:val="257"/>
        </w:trPr>
        <w:tc>
          <w:tcPr>
            <w:tcW w:w="360" w:type="pct"/>
            <w:vAlign w:val="center"/>
          </w:tcPr>
          <w:p w14:paraId="72260DA4" w14:textId="77777777" w:rsidR="002340CA" w:rsidRPr="003F7671" w:rsidRDefault="002340CA" w:rsidP="002340CA">
            <w:pPr>
              <w:pStyle w:val="ListParagraph"/>
              <w:numPr>
                <w:ilvl w:val="0"/>
                <w:numId w:val="28"/>
              </w:numPr>
              <w:tabs>
                <w:tab w:val="left" w:pos="308"/>
                <w:tab w:val="left" w:pos="459"/>
              </w:tabs>
              <w:contextualSpacing/>
              <w:rPr>
                <w:rFonts w:ascii="Calibri" w:eastAsia="Calibri" w:hAnsi="Calibri" w:cs="Calibri"/>
                <w:color w:val="000000"/>
                <w:spacing w:val="-8"/>
                <w:lang w:val="en-US"/>
              </w:rPr>
            </w:pPr>
          </w:p>
        </w:tc>
        <w:tc>
          <w:tcPr>
            <w:tcW w:w="2247" w:type="pct"/>
          </w:tcPr>
          <w:p w14:paraId="74C375EB" w14:textId="0638EE57" w:rsidR="002340CA" w:rsidRPr="003F7671" w:rsidRDefault="002340CA" w:rsidP="00C37A7E">
            <w:pPr>
              <w:spacing w:after="0" w:line="240" w:lineRule="auto"/>
              <w:contextualSpacing/>
              <w:jc w:val="both"/>
              <w:rPr>
                <w:rFonts w:ascii="Calibri" w:eastAsia="Calibri" w:hAnsi="Calibri" w:cs="Calibri"/>
                <w:color w:val="000000"/>
                <w:spacing w:val="-8"/>
                <w:lang w:val="en-US"/>
              </w:rPr>
            </w:pPr>
            <w:r w:rsidRPr="003F7671">
              <w:rPr>
                <w:rFonts w:ascii="Calibri" w:hAnsi="Calibri" w:cs="Calibri"/>
                <w:lang w:val="uk"/>
              </w:rPr>
              <w:t>Jei nevykdomi ar netinkamai  vykdomi įsipareigojimai pagal šią Sutartį, Šalys atsako pagal šią Sutartį ir galiojančius įstatymus.</w:t>
            </w:r>
          </w:p>
        </w:tc>
        <w:tc>
          <w:tcPr>
            <w:tcW w:w="2393" w:type="pct"/>
          </w:tcPr>
          <w:p w14:paraId="098FBAE6" w14:textId="511C22E5" w:rsidR="002340CA" w:rsidRPr="003F7671" w:rsidRDefault="002340CA" w:rsidP="00C37A7E">
            <w:pPr>
              <w:spacing w:after="0" w:line="240" w:lineRule="auto"/>
              <w:jc w:val="both"/>
              <w:rPr>
                <w:rFonts w:ascii="Calibri" w:eastAsia="Calibri" w:hAnsi="Calibri" w:cs="Calibri"/>
                <w:color w:val="000000"/>
                <w:spacing w:val="-8"/>
                <w:lang w:val="ru-RU" w:eastAsia="lt-LT"/>
              </w:rPr>
            </w:pPr>
            <w:r w:rsidRPr="003F7671">
              <w:rPr>
                <w:rFonts w:ascii="Calibri" w:hAnsi="Calibri" w:cs="Calibri"/>
                <w:lang w:val="uk"/>
              </w:rPr>
              <w:t>У разі невиконання або неналежного виконання зобов’язань за цим Договором Сторони несуть відповідальність згідно з цим Договором та чинним законодавством.</w:t>
            </w:r>
          </w:p>
        </w:tc>
      </w:tr>
      <w:tr w:rsidR="00496C18" w:rsidRPr="003F7671" w14:paraId="406E6D50" w14:textId="77777777" w:rsidTr="003F44D6">
        <w:trPr>
          <w:trHeight w:val="257"/>
        </w:trPr>
        <w:tc>
          <w:tcPr>
            <w:tcW w:w="360" w:type="pct"/>
            <w:vAlign w:val="center"/>
          </w:tcPr>
          <w:p w14:paraId="4E9B831D" w14:textId="77777777" w:rsidR="00496C18" w:rsidRPr="003F7671"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tcPr>
          <w:p w14:paraId="3F01CC12" w14:textId="50F0D0FA" w:rsidR="00496C18" w:rsidRPr="003F7671" w:rsidRDefault="00496C18" w:rsidP="00496C18">
            <w:pPr>
              <w:spacing w:after="0" w:line="240" w:lineRule="auto"/>
              <w:contextualSpacing/>
              <w:jc w:val="both"/>
              <w:rPr>
                <w:rFonts w:ascii="Calibri" w:hAnsi="Calibri" w:cs="Calibri"/>
                <w:lang w:val="uk"/>
              </w:rPr>
            </w:pPr>
            <w:r w:rsidRPr="003F7671">
              <w:rPr>
                <w:rFonts w:ascii="Calibri" w:hAnsi="Calibri" w:cs="Calibri"/>
                <w:noProof/>
                <w:lang w:val="uk" w:eastAsia="ru-RU"/>
              </w:rPr>
              <w:t>Tiekėjo atsakomybė už bet kokių Sutarties sąlygose nurodytų sutartinių įsipareigojimų nevykdymą po Paslaugų suteikimo, galioja tiek, kiek tai numato Sutarčiai taikomi įstatymai ir teisinis reguliavimas.</w:t>
            </w:r>
          </w:p>
        </w:tc>
        <w:tc>
          <w:tcPr>
            <w:tcW w:w="2393" w:type="pct"/>
          </w:tcPr>
          <w:p w14:paraId="42FEB4E4" w14:textId="7056D641" w:rsidR="00496C18" w:rsidRPr="003F7671" w:rsidRDefault="00496C18" w:rsidP="00496C18">
            <w:pPr>
              <w:spacing w:after="0" w:line="240" w:lineRule="auto"/>
              <w:jc w:val="both"/>
              <w:rPr>
                <w:rFonts w:ascii="Calibri" w:hAnsi="Calibri" w:cs="Calibri"/>
                <w:lang w:val="uk"/>
              </w:rPr>
            </w:pPr>
            <w:r w:rsidRPr="003F7671">
              <w:rPr>
                <w:rFonts w:ascii="Calibri" w:hAnsi="Calibri" w:cs="Calibri"/>
                <w:noProof/>
                <w:lang w:val="uk" w:eastAsia="ru-RU"/>
              </w:rPr>
              <w:t>Відповідальність Виконавеця за невиконання будь-яких договірних зобов'язань, визначених Умовами Договору після надання Послуг, діє в межах, передбачених законами та правовими нормами, застосовними до Договору.</w:t>
            </w:r>
          </w:p>
        </w:tc>
      </w:tr>
      <w:tr w:rsidR="00496C18" w:rsidRPr="003F7671" w14:paraId="539F9297" w14:textId="77777777" w:rsidTr="003F44D6">
        <w:trPr>
          <w:trHeight w:val="257"/>
        </w:trPr>
        <w:tc>
          <w:tcPr>
            <w:tcW w:w="360" w:type="pct"/>
            <w:vAlign w:val="center"/>
          </w:tcPr>
          <w:p w14:paraId="7AA25503" w14:textId="77777777" w:rsidR="00496C18" w:rsidRPr="003F7671"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tcPr>
          <w:p w14:paraId="40A45B43" w14:textId="7E51BE23" w:rsidR="00496C18" w:rsidRPr="003F7671" w:rsidRDefault="00496C18" w:rsidP="00496C18">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Baudų ir (ar) delspingių mokėjimas neatleidžia Šalių nuo įsipareigojimų pagal šią Sutartį vykdymo. </w:t>
            </w:r>
          </w:p>
        </w:tc>
        <w:tc>
          <w:tcPr>
            <w:tcW w:w="2393" w:type="pct"/>
          </w:tcPr>
          <w:p w14:paraId="7C4DE6E3" w14:textId="0EC1EECE" w:rsidR="00496C18" w:rsidRPr="003F7671" w:rsidRDefault="00496C18" w:rsidP="00496C18">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Сплата пені та (або) штрафів не звільняє Сторони від виконання зобов'язань за цим Договором. </w:t>
            </w:r>
          </w:p>
        </w:tc>
      </w:tr>
      <w:tr w:rsidR="00496C18" w:rsidRPr="003F7671" w14:paraId="740981EE" w14:textId="77777777" w:rsidTr="003F44D6">
        <w:trPr>
          <w:trHeight w:val="257"/>
        </w:trPr>
        <w:tc>
          <w:tcPr>
            <w:tcW w:w="360" w:type="pct"/>
            <w:vAlign w:val="center"/>
          </w:tcPr>
          <w:p w14:paraId="145B03EC" w14:textId="77777777" w:rsidR="00496C18" w:rsidRPr="003F7671"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tcPr>
          <w:p w14:paraId="02B227C4" w14:textId="474FB17B" w:rsidR="00496C18" w:rsidRPr="003F7671" w:rsidRDefault="00496C18" w:rsidP="00496C18">
            <w:pPr>
              <w:spacing w:after="0" w:line="240" w:lineRule="auto"/>
              <w:jc w:val="both"/>
              <w:rPr>
                <w:rFonts w:ascii="Calibri" w:hAnsi="Calibri" w:cs="Calibri"/>
                <w:noProof/>
                <w:lang w:val="ru-RU" w:eastAsia="ru-RU"/>
              </w:rPr>
            </w:pPr>
            <w:r w:rsidRPr="003F7671">
              <w:rPr>
                <w:rFonts w:ascii="Calibri" w:hAnsi="Calibri" w:cs="Calibri"/>
                <w:noProof/>
                <w:lang w:val="uk" w:eastAsia="ru-RU"/>
              </w:rPr>
              <w:t>Baudų ir (ar) delspinigių mokėjimas nepažeidžia Šalies teisės reikalauti, kad kita Šalis kompensuotų jos patirtus tiesioginius nuostolius</w:t>
            </w:r>
            <w:r w:rsidRPr="003F7671">
              <w:rPr>
                <w:rFonts w:ascii="Calibri" w:hAnsi="Calibri" w:cs="Calibri"/>
                <w:noProof/>
                <w:lang w:val="ru-RU" w:eastAsia="ru-RU"/>
              </w:rPr>
              <w:t>.</w:t>
            </w:r>
          </w:p>
        </w:tc>
        <w:tc>
          <w:tcPr>
            <w:tcW w:w="2393" w:type="pct"/>
          </w:tcPr>
          <w:p w14:paraId="07AC3212" w14:textId="47E027BB" w:rsidR="00496C18" w:rsidRPr="003F7671" w:rsidRDefault="00496C18" w:rsidP="00496C18">
            <w:pPr>
              <w:spacing w:after="0" w:line="240" w:lineRule="auto"/>
              <w:jc w:val="both"/>
              <w:rPr>
                <w:rFonts w:ascii="Calibri" w:hAnsi="Calibri" w:cs="Calibri"/>
                <w:noProof/>
                <w:lang w:val="uk" w:eastAsia="ru-RU"/>
              </w:rPr>
            </w:pPr>
            <w:r w:rsidRPr="003F7671">
              <w:rPr>
                <w:rFonts w:ascii="Calibri" w:hAnsi="Calibri" w:cs="Calibri"/>
                <w:noProof/>
                <w:lang w:val="uk" w:eastAsia="ru-RU"/>
              </w:rPr>
              <w:t>Сплата пені та (або) штрафів не порушує права Сторони вимагати від іншої Сторони відшкодування її прямих збитків.</w:t>
            </w:r>
          </w:p>
        </w:tc>
      </w:tr>
      <w:tr w:rsidR="00496C18" w:rsidRPr="003F7671" w14:paraId="7BFB13BA" w14:textId="77777777" w:rsidTr="003F44D6">
        <w:trPr>
          <w:trHeight w:val="257"/>
        </w:trPr>
        <w:tc>
          <w:tcPr>
            <w:tcW w:w="360" w:type="pct"/>
            <w:vAlign w:val="center"/>
          </w:tcPr>
          <w:p w14:paraId="3A1456D3" w14:textId="77777777" w:rsidR="00496C18" w:rsidRPr="003F7671"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tcPr>
          <w:p w14:paraId="3953A09D" w14:textId="7B089762" w:rsidR="00496C18" w:rsidRPr="003F7671" w:rsidRDefault="00496C18" w:rsidP="00496C18">
            <w:pPr>
              <w:spacing w:after="0" w:line="240" w:lineRule="auto"/>
              <w:jc w:val="both"/>
              <w:rPr>
                <w:rFonts w:ascii="Calibri" w:hAnsi="Calibri" w:cs="Calibri"/>
                <w:noProof/>
                <w:lang w:val="uk" w:eastAsia="ru-RU"/>
              </w:rPr>
            </w:pPr>
            <w:r w:rsidRPr="003F7671">
              <w:rPr>
                <w:rFonts w:ascii="Calibri" w:hAnsi="Calibri" w:cs="Calibri"/>
                <w:noProof/>
                <w:lang w:val="uk" w:eastAsia="ru-RU"/>
              </w:rPr>
              <w:t>Bet kokia Sutarčiai taikoma bauda nesumažina kitų teisių gynimo priemonių pagal Sutartį.</w:t>
            </w:r>
          </w:p>
        </w:tc>
        <w:tc>
          <w:tcPr>
            <w:tcW w:w="2393" w:type="pct"/>
          </w:tcPr>
          <w:p w14:paraId="58457735" w14:textId="11EF3CB0" w:rsidR="00496C18" w:rsidRPr="003F7671" w:rsidRDefault="00496C18" w:rsidP="00496C18">
            <w:pPr>
              <w:spacing w:after="0" w:line="240" w:lineRule="auto"/>
              <w:jc w:val="both"/>
              <w:rPr>
                <w:rFonts w:ascii="Calibri" w:hAnsi="Calibri" w:cs="Calibri"/>
                <w:noProof/>
                <w:lang w:val="uk" w:eastAsia="ru-RU"/>
              </w:rPr>
            </w:pPr>
            <w:r w:rsidRPr="003F7671">
              <w:rPr>
                <w:rFonts w:ascii="Calibri" w:hAnsi="Calibri" w:cs="Calibri"/>
                <w:noProof/>
                <w:lang w:val="uk" w:eastAsia="ru-RU"/>
              </w:rPr>
              <w:t>Будь-які штрафні санкції, застосовані до Договору, не зменшують інші засоби правового захисту за Договором.</w:t>
            </w:r>
          </w:p>
        </w:tc>
      </w:tr>
      <w:tr w:rsidR="00496C18" w:rsidRPr="003F7671" w14:paraId="0CE4B360" w14:textId="77777777" w:rsidTr="003F44D6">
        <w:trPr>
          <w:trHeight w:val="257"/>
        </w:trPr>
        <w:tc>
          <w:tcPr>
            <w:tcW w:w="360" w:type="pct"/>
            <w:vAlign w:val="center"/>
          </w:tcPr>
          <w:p w14:paraId="7F6672BB" w14:textId="77777777" w:rsidR="00496C18" w:rsidRPr="003F7671"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tcPr>
          <w:p w14:paraId="184C5A1C" w14:textId="2F9F2A0B" w:rsidR="00496C18" w:rsidRPr="003F7671" w:rsidRDefault="00496C18" w:rsidP="00496C18">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CPVA taikydama baudą, neprivalo įrodyti Tiekėjui, nuostolių patyrimo fakto.</w:t>
            </w:r>
          </w:p>
        </w:tc>
        <w:tc>
          <w:tcPr>
            <w:tcW w:w="2393" w:type="pct"/>
          </w:tcPr>
          <w:p w14:paraId="4429A67C" w14:textId="742B4247" w:rsidR="00496C18" w:rsidRPr="003F7671" w:rsidRDefault="00496C18" w:rsidP="00496C18">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При накладенні штрафу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не зобов'язана доводити Виконавецеві факт заподіяння збитків.</w:t>
            </w:r>
          </w:p>
        </w:tc>
      </w:tr>
      <w:tr w:rsidR="00496C18" w:rsidRPr="003F7671" w14:paraId="5BDBB5AE" w14:textId="77777777" w:rsidTr="003F44D6">
        <w:trPr>
          <w:trHeight w:val="257"/>
        </w:trPr>
        <w:tc>
          <w:tcPr>
            <w:tcW w:w="360" w:type="pct"/>
            <w:vAlign w:val="center"/>
          </w:tcPr>
          <w:p w14:paraId="05DD3E74" w14:textId="77777777" w:rsidR="00496C18" w:rsidRPr="003F7671"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tcPr>
          <w:p w14:paraId="13B1A403" w14:textId="4DE112FB" w:rsidR="00496C18" w:rsidRPr="003F7671" w:rsidRDefault="00496C18" w:rsidP="00496C18">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Bet kokia bauda nedaro poveikio CPVA teisėms reikalauti atlyginti žalą, taip pat ir sumą, viršijančią sutartinę baudą.</w:t>
            </w:r>
          </w:p>
        </w:tc>
        <w:tc>
          <w:tcPr>
            <w:tcW w:w="2393" w:type="pct"/>
          </w:tcPr>
          <w:p w14:paraId="20EDBF97" w14:textId="632124E4" w:rsidR="00496C18" w:rsidRPr="003F7671" w:rsidRDefault="00496C18" w:rsidP="00496C18">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Будь-який штраф не впливає на права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вимагати відшкодування збитків, включаючи суму, що перевищує договірну неустойку.</w:t>
            </w:r>
          </w:p>
        </w:tc>
      </w:tr>
      <w:tr w:rsidR="00496C18" w:rsidRPr="003F7671" w14:paraId="30160469" w14:textId="77777777" w:rsidTr="003F44D6">
        <w:trPr>
          <w:trHeight w:val="257"/>
        </w:trPr>
        <w:tc>
          <w:tcPr>
            <w:tcW w:w="360" w:type="pct"/>
            <w:vAlign w:val="center"/>
          </w:tcPr>
          <w:p w14:paraId="1DDA07FF" w14:textId="77777777" w:rsidR="00496C18" w:rsidRPr="003F7671"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lang w:val="uk-UA"/>
              </w:rPr>
            </w:pPr>
          </w:p>
        </w:tc>
        <w:tc>
          <w:tcPr>
            <w:tcW w:w="2247" w:type="pct"/>
          </w:tcPr>
          <w:p w14:paraId="50717496" w14:textId="67E2B721" w:rsidR="00496C18" w:rsidRPr="003F7671" w:rsidRDefault="00496C18" w:rsidP="00496C18">
            <w:pPr>
              <w:spacing w:after="0" w:line="240" w:lineRule="auto"/>
              <w:jc w:val="both"/>
              <w:rPr>
                <w:rFonts w:ascii="Calibri" w:hAnsi="Calibri" w:cs="Calibri"/>
                <w:noProof/>
                <w:lang w:val="uk-UA" w:eastAsia="ru-RU"/>
              </w:rPr>
            </w:pPr>
            <w:r w:rsidRPr="003F7671">
              <w:rPr>
                <w:rFonts w:ascii="Calibri" w:hAnsi="Calibri" w:cs="Calibri"/>
                <w:noProof/>
                <w:lang w:val="uk" w:eastAsia="ru-RU"/>
              </w:rPr>
              <w:t>Tiekėjas įsipareigoja atlyginti kitai Šaliai tiesioginę žalą ir išlaidas, patirtas dėl pagal šią Sutartį prisiimtų įsipareigojimų nevykdymo ar netinkamo vykdymo, jei tai neprieštarauja Šalių teisės aktams</w:t>
            </w:r>
            <w:r w:rsidRPr="003F7671">
              <w:rPr>
                <w:rFonts w:ascii="Calibri" w:hAnsi="Calibri" w:cs="Calibri"/>
                <w:noProof/>
                <w:lang w:val="uk-UA" w:eastAsia="ru-RU"/>
              </w:rPr>
              <w:t>.</w:t>
            </w:r>
          </w:p>
        </w:tc>
        <w:tc>
          <w:tcPr>
            <w:tcW w:w="2393" w:type="pct"/>
          </w:tcPr>
          <w:p w14:paraId="2B928C1D" w14:textId="6DD0EF8F" w:rsidR="00496C18" w:rsidRPr="003F7671" w:rsidRDefault="00496C18" w:rsidP="00496C18">
            <w:pPr>
              <w:spacing w:after="0" w:line="240" w:lineRule="auto"/>
              <w:jc w:val="both"/>
              <w:rPr>
                <w:rFonts w:ascii="Calibri" w:hAnsi="Calibri" w:cs="Calibri"/>
                <w:noProof/>
                <w:lang w:val="uk" w:eastAsia="ru-RU"/>
              </w:rPr>
            </w:pPr>
            <w:r w:rsidRPr="003F7671">
              <w:rPr>
                <w:rFonts w:ascii="Calibri" w:hAnsi="Calibri" w:cs="Calibri"/>
                <w:noProof/>
                <w:lang w:val="uk" w:eastAsia="ru-RU"/>
              </w:rPr>
              <w:t>Виконавець зобов'язується відшкодувати іншій Стороні прямі збитки та витрати, понесені внаслідок невиконання або неналежного виконання зобов'язань, взятих на себе за цим Договором, якщо це не суперечить правовим актам Сторін.</w:t>
            </w:r>
          </w:p>
        </w:tc>
      </w:tr>
      <w:tr w:rsidR="00496C18" w:rsidRPr="003F7671" w14:paraId="34798808" w14:textId="77777777" w:rsidTr="003F44D6">
        <w:trPr>
          <w:trHeight w:val="257"/>
        </w:trPr>
        <w:tc>
          <w:tcPr>
            <w:tcW w:w="360" w:type="pct"/>
            <w:vAlign w:val="center"/>
          </w:tcPr>
          <w:p w14:paraId="3F276BB0" w14:textId="77777777" w:rsidR="00496C18" w:rsidRPr="003F7671"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tcPr>
          <w:p w14:paraId="665B1E52" w14:textId="702C012D" w:rsidR="00496C18" w:rsidRPr="003F7671" w:rsidRDefault="00496C18" w:rsidP="00496C18">
            <w:pPr>
              <w:spacing w:after="0" w:line="240" w:lineRule="auto"/>
              <w:jc w:val="both"/>
              <w:rPr>
                <w:rFonts w:ascii="Calibri" w:hAnsi="Calibri" w:cs="Calibri"/>
                <w:noProof/>
                <w:lang w:val="uk" w:eastAsia="ru-RU"/>
              </w:rPr>
            </w:pPr>
            <w:r w:rsidRPr="003F7671">
              <w:rPr>
                <w:rFonts w:ascii="Calibri" w:hAnsi="Calibri" w:cs="Calibri"/>
                <w:noProof/>
                <w:lang w:val="uk" w:eastAsia="ru-RU"/>
              </w:rPr>
              <w:t>Tiekėjas prisiima visą atsakomybę už tiesioginius nuostolius ir išlaidas, patirtas dėl jo kaltės, susijusios su Paslaugų teikimu.</w:t>
            </w:r>
          </w:p>
        </w:tc>
        <w:tc>
          <w:tcPr>
            <w:tcW w:w="2393" w:type="pct"/>
          </w:tcPr>
          <w:p w14:paraId="50A71265" w14:textId="5B030289" w:rsidR="00496C18" w:rsidRPr="003F7671" w:rsidRDefault="00496C18" w:rsidP="00496C18">
            <w:pPr>
              <w:spacing w:after="0" w:line="240" w:lineRule="auto"/>
              <w:jc w:val="both"/>
              <w:rPr>
                <w:rFonts w:ascii="Calibri" w:hAnsi="Calibri" w:cs="Calibri"/>
                <w:noProof/>
                <w:lang w:val="uk" w:eastAsia="ru-RU"/>
              </w:rPr>
            </w:pPr>
            <w:r w:rsidRPr="003F7671">
              <w:rPr>
                <w:rFonts w:ascii="Calibri" w:hAnsi="Calibri" w:cs="Calibri"/>
                <w:noProof/>
                <w:lang w:val="uk" w:eastAsia="ru-RU"/>
              </w:rPr>
              <w:t>Виконавець несе повну відповідальність за прямі збитки та витрати, понесені внаслідок його вини у зв'язку з наданням Послуг.</w:t>
            </w:r>
          </w:p>
        </w:tc>
      </w:tr>
      <w:tr w:rsidR="00496C18" w:rsidRPr="003F7671" w14:paraId="6E1E58BA" w14:textId="77777777" w:rsidTr="003F44D6">
        <w:trPr>
          <w:trHeight w:val="257"/>
        </w:trPr>
        <w:tc>
          <w:tcPr>
            <w:tcW w:w="360" w:type="pct"/>
            <w:vAlign w:val="center"/>
          </w:tcPr>
          <w:p w14:paraId="3859BE97" w14:textId="77777777" w:rsidR="00496C18" w:rsidRPr="003F7671"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tcPr>
          <w:p w14:paraId="65F184BD" w14:textId="34AE5C5B" w:rsidR="00496C18" w:rsidRPr="003F7671" w:rsidRDefault="00496C18" w:rsidP="00496C18">
            <w:pPr>
              <w:spacing w:after="0" w:line="240" w:lineRule="auto"/>
              <w:jc w:val="both"/>
              <w:rPr>
                <w:rFonts w:ascii="Calibri" w:hAnsi="Calibri" w:cs="Calibri"/>
                <w:noProof/>
                <w:lang w:val="lt" w:eastAsia="ru-RU"/>
              </w:rPr>
            </w:pPr>
            <w:r w:rsidRPr="003F7671">
              <w:rPr>
                <w:rFonts w:ascii="Calibri" w:hAnsi="Calibri" w:cs="Calibri"/>
                <w:noProof/>
                <w:lang w:val="uk" w:eastAsia="ru-RU"/>
              </w:rPr>
              <w:t xml:space="preserve">CPVA turi teisę išskaičiuoti delspinigius ar baudą iš bet kokio Tiekėjui atlikto mokėjimo. </w:t>
            </w:r>
          </w:p>
        </w:tc>
        <w:tc>
          <w:tcPr>
            <w:tcW w:w="2393" w:type="pct"/>
          </w:tcPr>
          <w:p w14:paraId="7D7E3759" w14:textId="48F715B4" w:rsidR="00496C18" w:rsidRPr="003F7671" w:rsidRDefault="001149C7" w:rsidP="00496C18">
            <w:pPr>
              <w:spacing w:after="0" w:line="240" w:lineRule="auto"/>
              <w:jc w:val="both"/>
              <w:rPr>
                <w:rFonts w:ascii="Calibri" w:hAnsi="Calibri" w:cs="Calibri"/>
                <w:noProof/>
                <w:lang w:val="lt" w:eastAsia="ru-RU"/>
              </w:rPr>
            </w:pPr>
            <w:r w:rsidRPr="003F7671">
              <w:rPr>
                <w:rFonts w:ascii="Calibri" w:hAnsi="Calibri" w:cs="Calibri"/>
                <w:noProof/>
                <w:lang w:val="uk" w:eastAsia="ru-RU"/>
              </w:rPr>
              <w:t>CPVA</w:t>
            </w:r>
            <w:r w:rsidR="00496C18" w:rsidRPr="003F7671">
              <w:rPr>
                <w:rFonts w:ascii="Calibri" w:hAnsi="Calibri" w:cs="Calibri"/>
                <w:noProof/>
                <w:lang w:val="uk" w:eastAsia="ru-RU"/>
              </w:rPr>
              <w:t xml:space="preserve"> має право вирахувати відсотки або штрафи з будь-якого платежу, здійсненого Виконавцеві. </w:t>
            </w:r>
          </w:p>
        </w:tc>
      </w:tr>
      <w:tr w:rsidR="00496C18" w:rsidRPr="003F7671" w14:paraId="407AE1EF" w14:textId="77777777" w:rsidTr="003F44D6">
        <w:trPr>
          <w:trHeight w:val="257"/>
        </w:trPr>
        <w:tc>
          <w:tcPr>
            <w:tcW w:w="360" w:type="pct"/>
            <w:vAlign w:val="center"/>
          </w:tcPr>
          <w:p w14:paraId="689D445E" w14:textId="77777777" w:rsidR="00496C18" w:rsidRPr="003F7671"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tcPr>
          <w:p w14:paraId="7454B585" w14:textId="102B63AF" w:rsidR="00496C18" w:rsidRPr="003F7671" w:rsidRDefault="00496C18" w:rsidP="00496C18">
            <w:pPr>
              <w:spacing w:after="0" w:line="240" w:lineRule="auto"/>
              <w:jc w:val="both"/>
              <w:rPr>
                <w:rFonts w:ascii="Calibri" w:hAnsi="Calibri" w:cs="Calibri"/>
                <w:noProof/>
                <w:lang w:val="uk" w:eastAsia="ru-RU"/>
              </w:rPr>
            </w:pPr>
            <w:r w:rsidRPr="003F7671">
              <w:rPr>
                <w:rFonts w:ascii="Calibri" w:hAnsi="Calibri" w:cs="Calibri"/>
                <w:noProof/>
                <w:lang w:val="uk" w:eastAsia="ru-RU"/>
              </w:rPr>
              <w:t>Tiekėjas turi teisę išskaičiuoti delspinigius ar baudą iš CPVA sumokėto mokėjimo, jei vėluojama sumokėti šioje Sutartyje nustatytą mokėjimo laikotarpį.</w:t>
            </w:r>
          </w:p>
        </w:tc>
        <w:tc>
          <w:tcPr>
            <w:tcW w:w="2393" w:type="pct"/>
          </w:tcPr>
          <w:p w14:paraId="70C49451" w14:textId="140C486B" w:rsidR="00496C18" w:rsidRPr="003F7671" w:rsidRDefault="00496C18" w:rsidP="00496C18">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Виконавець має право вирахувати відсотки або пеню з платежу, здійсненого </w:t>
            </w:r>
            <w:r w:rsidR="001149C7" w:rsidRPr="003F7671">
              <w:rPr>
                <w:rFonts w:ascii="Calibri" w:hAnsi="Calibri" w:cs="Calibri"/>
                <w:noProof/>
                <w:lang w:val="uk" w:eastAsia="ru-RU"/>
              </w:rPr>
              <w:t>CPVA</w:t>
            </w:r>
            <w:r w:rsidRPr="003F7671">
              <w:rPr>
                <w:rFonts w:ascii="Calibri" w:hAnsi="Calibri" w:cs="Calibri"/>
                <w:noProof/>
                <w:lang w:val="uk" w:eastAsia="ru-RU"/>
              </w:rPr>
              <w:t>, якщо термін платежу, зазначений в цьому Договорі, затримується.</w:t>
            </w:r>
          </w:p>
        </w:tc>
      </w:tr>
      <w:tr w:rsidR="00496C18" w:rsidRPr="003F7671" w14:paraId="56631270" w14:textId="77777777" w:rsidTr="003F44D6">
        <w:trPr>
          <w:trHeight w:val="257"/>
        </w:trPr>
        <w:tc>
          <w:tcPr>
            <w:tcW w:w="360" w:type="pct"/>
            <w:vAlign w:val="center"/>
          </w:tcPr>
          <w:p w14:paraId="4ADB9456" w14:textId="77777777" w:rsidR="00496C18" w:rsidRPr="003F7671"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lang w:val="uk"/>
              </w:rPr>
            </w:pPr>
          </w:p>
        </w:tc>
        <w:tc>
          <w:tcPr>
            <w:tcW w:w="2247" w:type="pct"/>
          </w:tcPr>
          <w:p w14:paraId="64D67ADC" w14:textId="3DE8F432" w:rsidR="00496C18" w:rsidRPr="003F7671" w:rsidRDefault="00496C18" w:rsidP="00496C18">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Šalys įsipareigoja nedelsiant informuoti kitas Šalis apie aplinkybes, kurios gali turėti esminės įtakos Sutarties vykdymui.</w:t>
            </w:r>
          </w:p>
        </w:tc>
        <w:tc>
          <w:tcPr>
            <w:tcW w:w="2393" w:type="pct"/>
          </w:tcPr>
          <w:p w14:paraId="13343F0A" w14:textId="796E2E4A" w:rsidR="00496C18" w:rsidRPr="003F7671" w:rsidRDefault="00496C18" w:rsidP="00496C18">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Сторони зобов'язуються негайно інформувати інші Сторони про обставини, які можуть істотно вплинути на виконання Договору.</w:t>
            </w:r>
          </w:p>
        </w:tc>
      </w:tr>
      <w:tr w:rsidR="00496C18" w:rsidRPr="003F7671" w14:paraId="6C7CC687" w14:textId="77777777" w:rsidTr="003F44D6">
        <w:trPr>
          <w:trHeight w:val="257"/>
        </w:trPr>
        <w:tc>
          <w:tcPr>
            <w:tcW w:w="360" w:type="pct"/>
            <w:tcBorders>
              <w:bottom w:val="single" w:sz="4" w:space="0" w:color="4F81BD"/>
            </w:tcBorders>
            <w:vAlign w:val="center"/>
          </w:tcPr>
          <w:p w14:paraId="7D0FE704" w14:textId="77777777" w:rsidR="00496C18" w:rsidRPr="003F7671"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tcBorders>
              <w:bottom w:val="single" w:sz="4" w:space="0" w:color="4F81BD"/>
            </w:tcBorders>
          </w:tcPr>
          <w:p w14:paraId="661E88D9" w14:textId="1F60D1AF" w:rsidR="00496C18" w:rsidRPr="003F7671" w:rsidRDefault="00496C18" w:rsidP="00496C18">
            <w:pPr>
              <w:spacing w:after="0" w:line="240" w:lineRule="auto"/>
              <w:jc w:val="both"/>
              <w:rPr>
                <w:rFonts w:ascii="Calibri" w:hAnsi="Calibri" w:cs="Calibri"/>
                <w:noProof/>
                <w:lang w:val="uk" w:eastAsia="ru-RU"/>
              </w:rPr>
            </w:pPr>
            <w:r w:rsidRPr="003F7671">
              <w:rPr>
                <w:rFonts w:ascii="Calibri" w:hAnsi="Calibri" w:cs="Calibri"/>
                <w:noProof/>
                <w:lang w:val="uk" w:eastAsia="ru-RU"/>
              </w:rPr>
              <w:t>CPVA nekompensuoja Tiekėjui jokių jo patirtų nuostolių, tik apmoka už Tiekėjo tinkamai suteiktas Paslaugas.</w:t>
            </w:r>
          </w:p>
        </w:tc>
        <w:tc>
          <w:tcPr>
            <w:tcW w:w="2393" w:type="pct"/>
            <w:tcBorders>
              <w:bottom w:val="single" w:sz="4" w:space="0" w:color="4F81BD"/>
            </w:tcBorders>
          </w:tcPr>
          <w:p w14:paraId="3C74EB89" w14:textId="49E8A068" w:rsidR="00496C18" w:rsidRPr="003F7671" w:rsidRDefault="001149C7" w:rsidP="00496C18">
            <w:pPr>
              <w:spacing w:after="0" w:line="240" w:lineRule="auto"/>
              <w:jc w:val="both"/>
              <w:rPr>
                <w:rFonts w:ascii="Calibri" w:hAnsi="Calibri" w:cs="Calibri"/>
                <w:noProof/>
                <w:lang w:val="uk" w:eastAsia="ru-RU"/>
              </w:rPr>
            </w:pPr>
            <w:r w:rsidRPr="003F7671">
              <w:rPr>
                <w:rFonts w:ascii="Calibri" w:hAnsi="Calibri" w:cs="Calibri"/>
                <w:noProof/>
                <w:lang w:val="uk" w:eastAsia="ru-RU"/>
              </w:rPr>
              <w:t>CPVA</w:t>
            </w:r>
            <w:r w:rsidR="00496C18" w:rsidRPr="003F7671">
              <w:rPr>
                <w:rFonts w:ascii="Calibri" w:hAnsi="Calibri" w:cs="Calibri"/>
                <w:noProof/>
                <w:lang w:val="uk" w:eastAsia="ru-RU"/>
              </w:rPr>
              <w:t xml:space="preserve"> не компенсує Виконавцю будь-які понесені ним збитки, а оплачує лише Послуги, належним чином надані Виконавцем.</w:t>
            </w:r>
          </w:p>
        </w:tc>
      </w:tr>
      <w:tr w:rsidR="00496C18" w:rsidRPr="003F7671" w14:paraId="5B964489" w14:textId="77777777" w:rsidTr="003F44D6">
        <w:trPr>
          <w:trHeight w:val="257"/>
        </w:trPr>
        <w:tc>
          <w:tcPr>
            <w:tcW w:w="360" w:type="pct"/>
            <w:tcBorders>
              <w:left w:val="nil"/>
              <w:bottom w:val="nil"/>
              <w:right w:val="nil"/>
            </w:tcBorders>
            <w:vAlign w:val="center"/>
          </w:tcPr>
          <w:p w14:paraId="1143FD0E" w14:textId="0454BFBF" w:rsidR="00496C18" w:rsidRPr="003F7671" w:rsidRDefault="00496C18" w:rsidP="00496C18">
            <w:pPr>
              <w:tabs>
                <w:tab w:val="left" w:pos="308"/>
                <w:tab w:val="left" w:pos="459"/>
              </w:tabs>
              <w:contextualSpacing/>
              <w:rPr>
                <w:rFonts w:ascii="Calibri" w:eastAsia="Calibri" w:hAnsi="Calibri" w:cs="Calibri"/>
                <w:color w:val="000000"/>
                <w:spacing w:val="-8"/>
                <w:lang w:val="ru-RU"/>
              </w:rPr>
            </w:pPr>
          </w:p>
        </w:tc>
        <w:tc>
          <w:tcPr>
            <w:tcW w:w="2247" w:type="pct"/>
            <w:tcBorders>
              <w:left w:val="nil"/>
              <w:bottom w:val="nil"/>
              <w:right w:val="nil"/>
            </w:tcBorders>
          </w:tcPr>
          <w:p w14:paraId="784FCBD0" w14:textId="77777777" w:rsidR="00496C18" w:rsidRPr="003F7671" w:rsidRDefault="00496C18" w:rsidP="00496C18">
            <w:pPr>
              <w:spacing w:after="0" w:line="240" w:lineRule="auto"/>
              <w:jc w:val="both"/>
              <w:rPr>
                <w:rFonts w:ascii="Calibri" w:hAnsi="Calibri" w:cs="Calibri"/>
                <w:noProof/>
                <w:lang w:val="uk" w:eastAsia="ru-RU"/>
              </w:rPr>
            </w:pPr>
          </w:p>
        </w:tc>
        <w:tc>
          <w:tcPr>
            <w:tcW w:w="2393" w:type="pct"/>
            <w:tcBorders>
              <w:left w:val="nil"/>
              <w:bottom w:val="nil"/>
              <w:right w:val="nil"/>
            </w:tcBorders>
          </w:tcPr>
          <w:p w14:paraId="284AE094" w14:textId="77777777" w:rsidR="00496C18" w:rsidRPr="003F7671" w:rsidRDefault="00496C18" w:rsidP="00496C18">
            <w:pPr>
              <w:spacing w:after="0" w:line="240" w:lineRule="auto"/>
              <w:jc w:val="both"/>
              <w:rPr>
                <w:rFonts w:ascii="Calibri" w:hAnsi="Calibri" w:cs="Calibri"/>
                <w:noProof/>
                <w:lang w:val="uk" w:eastAsia="ru-RU"/>
              </w:rPr>
            </w:pPr>
          </w:p>
        </w:tc>
      </w:tr>
    </w:tbl>
    <w:p w14:paraId="0F1E49BA" w14:textId="1145B2D1" w:rsidR="003F1CC4" w:rsidRPr="003F7671" w:rsidRDefault="003F1CC4" w:rsidP="003F1CC4">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rPr>
      </w:pPr>
      <w:r w:rsidRPr="003F7671">
        <w:rPr>
          <w:rFonts w:ascii="Calibri" w:eastAsia="Times New Roman" w:hAnsi="Calibri" w:cs="Calibri"/>
          <w:b/>
          <w:caps/>
          <w:color w:val="000000"/>
          <w:spacing w:val="-8"/>
        </w:rPr>
        <w:t xml:space="preserve">8. </w:t>
      </w:r>
      <w:r w:rsidRPr="003F7671">
        <w:rPr>
          <w:rFonts w:ascii="Calibri" w:hAnsi="Calibri" w:cs="Calibri"/>
          <w:b/>
          <w:noProof/>
          <w:lang w:val="uk" w:eastAsia="ru-RU"/>
        </w:rPr>
        <w:t>SUTARTIES VYKDYMO SUSTABDYMAS</w:t>
      </w:r>
      <w:r w:rsidRPr="003F7671">
        <w:rPr>
          <w:rFonts w:ascii="Calibri" w:hAnsi="Calibri" w:cs="Calibri"/>
          <w:b/>
          <w:noProof/>
          <w:lang w:eastAsia="ru-RU"/>
        </w:rPr>
        <w:t xml:space="preserve">                           </w:t>
      </w:r>
      <w:r w:rsidRPr="003F7671">
        <w:rPr>
          <w:rFonts w:ascii="Calibri" w:hAnsi="Calibri" w:cs="Calibri"/>
          <w:b/>
          <w:noProof/>
          <w:lang w:val="uk" w:eastAsia="ru-RU"/>
        </w:rPr>
        <w:t>ПРИЗУПИНЕННЯ ДІЇ ДОГОВОРУ</w:t>
      </w:r>
      <w:r w:rsidRPr="003F7671">
        <w:rPr>
          <w:rFonts w:ascii="Calibri" w:hAnsi="Calibri" w:cs="Calibri"/>
          <w:b/>
          <w:noProof/>
          <w:lang w:eastAsia="ru-RU"/>
        </w:rPr>
        <w:t xml:space="preserve">    </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19"/>
        <w:gridCol w:w="4381"/>
        <w:gridCol w:w="4677"/>
      </w:tblGrid>
      <w:tr w:rsidR="00F36A8D" w:rsidRPr="003F7671" w14:paraId="7FD7D318" w14:textId="77777777" w:rsidTr="00F36A8D">
        <w:trPr>
          <w:trHeight w:val="257"/>
        </w:trPr>
        <w:tc>
          <w:tcPr>
            <w:tcW w:w="367" w:type="pct"/>
            <w:vAlign w:val="center"/>
          </w:tcPr>
          <w:p w14:paraId="17FF2F6D" w14:textId="77777777" w:rsidR="00F36A8D" w:rsidRPr="003F7671"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lang w:val="lt-LT"/>
              </w:rPr>
            </w:pPr>
          </w:p>
        </w:tc>
        <w:tc>
          <w:tcPr>
            <w:tcW w:w="2240" w:type="pct"/>
          </w:tcPr>
          <w:p w14:paraId="33CB2DAF" w14:textId="1328D30D" w:rsidR="00F36A8D" w:rsidRPr="003F7671" w:rsidRDefault="00F36A8D" w:rsidP="00F36A8D">
            <w:pPr>
              <w:spacing w:after="0" w:line="240" w:lineRule="auto"/>
              <w:contextualSpacing/>
              <w:jc w:val="both"/>
              <w:rPr>
                <w:rFonts w:ascii="Calibri" w:eastAsia="Calibri" w:hAnsi="Calibri" w:cs="Calibri"/>
                <w:color w:val="000000"/>
                <w:spacing w:val="-8"/>
              </w:rPr>
            </w:pPr>
            <w:r w:rsidRPr="003F7671">
              <w:rPr>
                <w:rFonts w:ascii="Calibri" w:hAnsi="Calibri" w:cs="Calibri"/>
                <w:noProof/>
                <w:lang w:val="uk" w:eastAsia="ru-RU"/>
              </w:rPr>
              <w:t xml:space="preserve">Jei Tiekėjas negali vykdyti sutartinių įsipareigojimų dėl Rusijos </w:t>
            </w:r>
            <w:r w:rsidRPr="003F7671">
              <w:rPr>
                <w:rFonts w:ascii="Calibri" w:hAnsi="Calibri" w:cs="Calibri"/>
                <w:noProof/>
                <w:lang w:eastAsia="ru-RU"/>
              </w:rPr>
              <w:t>F</w:t>
            </w:r>
            <w:r w:rsidRPr="003F7671">
              <w:rPr>
                <w:rFonts w:ascii="Calibri" w:hAnsi="Calibri" w:cs="Calibri"/>
                <w:noProof/>
                <w:lang w:val="uk" w:eastAsia="ru-RU"/>
              </w:rPr>
              <w:t xml:space="preserve">ederacijos karinių </w:t>
            </w:r>
            <w:r w:rsidRPr="003F7671">
              <w:rPr>
                <w:rFonts w:ascii="Calibri" w:hAnsi="Calibri" w:cs="Calibri"/>
                <w:noProof/>
                <w:lang w:val="uk" w:eastAsia="ru-RU"/>
              </w:rPr>
              <w:lastRenderedPageBreak/>
              <w:t>veiksmų, apie tai</w:t>
            </w:r>
            <w:r w:rsidRPr="003F7671">
              <w:rPr>
                <w:rFonts w:ascii="Calibri" w:hAnsi="Calibri" w:cs="Calibri"/>
                <w:noProof/>
                <w:lang w:val="uk-UA" w:eastAsia="ru-RU"/>
              </w:rPr>
              <w:t xml:space="preserve"> </w:t>
            </w:r>
            <w:r w:rsidRPr="003F7671">
              <w:rPr>
                <w:rFonts w:ascii="Calibri" w:hAnsi="Calibri" w:cs="Calibri"/>
                <w:noProof/>
                <w:lang w:eastAsia="ru-RU"/>
              </w:rPr>
              <w:t>jis</w:t>
            </w:r>
            <w:r w:rsidRPr="003F7671">
              <w:rPr>
                <w:rFonts w:ascii="Calibri" w:hAnsi="Calibri" w:cs="Calibri"/>
                <w:noProof/>
                <w:lang w:val="uk-UA" w:eastAsia="ru-RU"/>
              </w:rPr>
              <w:t xml:space="preserve"> </w:t>
            </w:r>
            <w:r w:rsidRPr="003F7671">
              <w:rPr>
                <w:rFonts w:ascii="Calibri" w:hAnsi="Calibri" w:cs="Calibri"/>
                <w:noProof/>
                <w:lang w:eastAsia="ru-RU"/>
              </w:rPr>
              <w:t xml:space="preserve">nedelsiant (t. y., atsiradus techninėms galimybėms pateikti informaciją CPVA) </w:t>
            </w:r>
            <w:r w:rsidRPr="003F7671">
              <w:rPr>
                <w:rFonts w:ascii="Calibri" w:hAnsi="Calibri" w:cs="Calibri"/>
                <w:noProof/>
                <w:lang w:val="uk" w:eastAsia="ru-RU"/>
              </w:rPr>
              <w:t>elekt</w:t>
            </w:r>
            <w:r w:rsidRPr="003F7671">
              <w:rPr>
                <w:rFonts w:ascii="Calibri" w:hAnsi="Calibri" w:cs="Calibri"/>
                <w:noProof/>
                <w:lang w:eastAsia="ru-RU"/>
              </w:rPr>
              <w:t>r</w:t>
            </w:r>
            <w:r w:rsidRPr="003F7671">
              <w:rPr>
                <w:rFonts w:ascii="Calibri" w:hAnsi="Calibri" w:cs="Calibri"/>
                <w:noProof/>
                <w:lang w:val="uk" w:eastAsia="ru-RU"/>
              </w:rPr>
              <w:t>o</w:t>
            </w:r>
            <w:r w:rsidRPr="003F7671">
              <w:rPr>
                <w:rFonts w:ascii="Calibri" w:hAnsi="Calibri" w:cs="Calibri"/>
                <w:noProof/>
                <w:lang w:eastAsia="ru-RU"/>
              </w:rPr>
              <w:t xml:space="preserve">niniu </w:t>
            </w:r>
            <w:r w:rsidRPr="003F7671">
              <w:rPr>
                <w:rFonts w:ascii="Calibri" w:hAnsi="Calibri" w:cs="Calibri"/>
                <w:noProof/>
                <w:lang w:val="uk" w:eastAsia="ru-RU"/>
              </w:rPr>
              <w:t xml:space="preserve">paštu ar kitomis ryšio priemonėmis informuoja CPVA. Laikotarpis, per kurį Tiekėjas dėl Rusijos </w:t>
            </w:r>
            <w:r w:rsidRPr="003F7671">
              <w:rPr>
                <w:rFonts w:ascii="Calibri" w:hAnsi="Calibri" w:cs="Calibri"/>
                <w:noProof/>
                <w:lang w:eastAsia="ru-RU"/>
              </w:rPr>
              <w:t>F</w:t>
            </w:r>
            <w:r w:rsidRPr="003F7671">
              <w:rPr>
                <w:rFonts w:ascii="Calibri" w:hAnsi="Calibri" w:cs="Calibri"/>
                <w:noProof/>
                <w:lang w:val="uk" w:eastAsia="ru-RU"/>
              </w:rPr>
              <w:t>ederacijos karinių veiksmų negalėjo vykdyti įsipareigojimų pagal Sutartį</w:t>
            </w:r>
            <w:r w:rsidRPr="003F7671">
              <w:rPr>
                <w:rFonts w:ascii="Calibri" w:hAnsi="Calibri" w:cs="Calibri"/>
                <w:noProof/>
                <w:lang w:eastAsia="ru-RU"/>
              </w:rPr>
              <w:t xml:space="preserve">, </w:t>
            </w:r>
            <w:r w:rsidRPr="003F7671">
              <w:rPr>
                <w:rFonts w:ascii="Calibri" w:hAnsi="Calibri" w:cs="Calibri"/>
                <w:noProof/>
                <w:lang w:val="uk" w:eastAsia="ru-RU"/>
              </w:rPr>
              <w:t>nėra įskaičiuojamas į Paslaugų teikimo terminą, numatytą Specialiųjų Sutarties sąlygų 2.1.  p</w:t>
            </w:r>
            <w:r w:rsidRPr="003F7671">
              <w:rPr>
                <w:rFonts w:ascii="Calibri" w:hAnsi="Calibri" w:cs="Calibri"/>
                <w:noProof/>
                <w:lang w:eastAsia="ru-RU"/>
              </w:rPr>
              <w:t>.</w:t>
            </w:r>
          </w:p>
        </w:tc>
        <w:tc>
          <w:tcPr>
            <w:tcW w:w="2392" w:type="pct"/>
          </w:tcPr>
          <w:p w14:paraId="4CA0C1BF" w14:textId="5F4EB7EC" w:rsidR="00F36A8D" w:rsidRPr="003F7671" w:rsidRDefault="00F36A8D" w:rsidP="00F36A8D">
            <w:pPr>
              <w:spacing w:after="0" w:line="240" w:lineRule="auto"/>
              <w:jc w:val="both"/>
              <w:rPr>
                <w:rFonts w:ascii="Calibri" w:hAnsi="Calibri" w:cs="Calibri"/>
                <w:noProof/>
                <w:lang w:eastAsia="ru-RU"/>
              </w:rPr>
            </w:pPr>
            <w:r w:rsidRPr="003F7671">
              <w:rPr>
                <w:rFonts w:ascii="Calibri" w:hAnsi="Calibri" w:cs="Calibri"/>
                <w:noProof/>
                <w:lang w:eastAsia="ru-RU"/>
              </w:rPr>
              <w:lastRenderedPageBreak/>
              <w:t xml:space="preserve">Якщо Виконавець не може виконати свої договірні зобов’язання через військові дії </w:t>
            </w:r>
            <w:r w:rsidRPr="003F7671">
              <w:rPr>
                <w:rFonts w:ascii="Calibri" w:hAnsi="Calibri" w:cs="Calibri"/>
                <w:noProof/>
                <w:lang w:eastAsia="ru-RU"/>
              </w:rPr>
              <w:lastRenderedPageBreak/>
              <w:t xml:space="preserve">Російської Федерації, він зобов’язаний негайно (тобто як тільки з’явиться технічна можливість надати інформацію до </w:t>
            </w:r>
            <w:r w:rsidR="00460246" w:rsidRPr="003F7671">
              <w:rPr>
                <w:rFonts w:ascii="Calibri" w:hAnsi="Calibri" w:cs="Calibri"/>
                <w:noProof/>
                <w:lang w:eastAsia="ru-RU"/>
              </w:rPr>
              <w:t>CPVA</w:t>
            </w:r>
            <w:r w:rsidRPr="003F7671">
              <w:rPr>
                <w:rFonts w:ascii="Calibri" w:hAnsi="Calibri" w:cs="Calibri"/>
                <w:noProof/>
                <w:lang w:eastAsia="ru-RU"/>
              </w:rPr>
              <w:t xml:space="preserve">) повідомити про це </w:t>
            </w:r>
            <w:r w:rsidR="00460246" w:rsidRPr="003F7671">
              <w:rPr>
                <w:rFonts w:ascii="Calibri" w:hAnsi="Calibri" w:cs="Calibri"/>
                <w:noProof/>
                <w:lang w:eastAsia="ru-RU"/>
              </w:rPr>
              <w:t>CPVA</w:t>
            </w:r>
            <w:r w:rsidR="00460246" w:rsidRPr="003F7671" w:rsidDel="00460246">
              <w:rPr>
                <w:rFonts w:ascii="Calibri" w:hAnsi="Calibri" w:cs="Calibri"/>
                <w:noProof/>
                <w:lang w:eastAsia="ru-RU"/>
              </w:rPr>
              <w:t xml:space="preserve"> </w:t>
            </w:r>
            <w:r w:rsidRPr="003F7671">
              <w:rPr>
                <w:rFonts w:ascii="Calibri" w:hAnsi="Calibri" w:cs="Calibri"/>
                <w:noProof/>
                <w:lang w:eastAsia="ru-RU"/>
              </w:rPr>
              <w:t xml:space="preserve">електронною поштою або іншим способом. спілкування. Період, протягом якого Виконавець не міг виконувати свої зобов'язання за Договором у зв'язку з військовими діями Російської Федерації, не включається в строк надання Послуг, передбачений Особливими умовами Договору </w:t>
            </w:r>
            <w:r w:rsidR="00460246" w:rsidRPr="003F7671">
              <w:rPr>
                <w:rFonts w:ascii="Calibri" w:hAnsi="Calibri" w:cs="Calibri"/>
                <w:noProof/>
                <w:lang w:val="uk-UA" w:eastAsia="ru-RU"/>
              </w:rPr>
              <w:t xml:space="preserve">п. </w:t>
            </w:r>
            <w:r w:rsidRPr="003F7671">
              <w:rPr>
                <w:rFonts w:ascii="Calibri" w:hAnsi="Calibri" w:cs="Calibri"/>
                <w:noProof/>
                <w:lang w:eastAsia="ru-RU"/>
              </w:rPr>
              <w:t>2.1.</w:t>
            </w:r>
          </w:p>
        </w:tc>
      </w:tr>
      <w:tr w:rsidR="00F36A8D" w:rsidRPr="003F7671" w14:paraId="098B554F" w14:textId="77777777" w:rsidTr="00F36A8D">
        <w:trPr>
          <w:trHeight w:val="257"/>
        </w:trPr>
        <w:tc>
          <w:tcPr>
            <w:tcW w:w="367" w:type="pct"/>
            <w:vAlign w:val="center"/>
          </w:tcPr>
          <w:p w14:paraId="7D5E597E" w14:textId="77777777" w:rsidR="00F36A8D" w:rsidRPr="003F7671"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rPr>
            </w:pPr>
          </w:p>
        </w:tc>
        <w:tc>
          <w:tcPr>
            <w:tcW w:w="2240" w:type="pct"/>
          </w:tcPr>
          <w:p w14:paraId="279C2658" w14:textId="28A8227D" w:rsidR="00F36A8D" w:rsidRPr="003F7671" w:rsidRDefault="00F36A8D" w:rsidP="00F36A8D">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Dėl </w:t>
            </w:r>
            <w:r w:rsidRPr="003F7671">
              <w:rPr>
                <w:rFonts w:ascii="Calibri" w:hAnsi="Calibri" w:cs="Calibri"/>
                <w:noProof/>
                <w:lang w:eastAsia="ru-RU"/>
              </w:rPr>
              <w:t xml:space="preserve">kitų </w:t>
            </w:r>
            <w:r w:rsidRPr="003F7671">
              <w:rPr>
                <w:rFonts w:ascii="Calibri" w:hAnsi="Calibri" w:cs="Calibri"/>
                <w:noProof/>
                <w:lang w:val="uk" w:eastAsia="ru-RU"/>
              </w:rPr>
              <w:t>aplinkybių (</w:t>
            </w:r>
            <w:r w:rsidRPr="003F7671">
              <w:rPr>
                <w:rFonts w:ascii="Calibri" w:hAnsi="Calibri" w:cs="Calibri"/>
                <w:noProof/>
                <w:lang w:val="en-US" w:eastAsia="ru-RU"/>
              </w:rPr>
              <w:t>i</w:t>
            </w:r>
            <w:r w:rsidRPr="003F7671">
              <w:rPr>
                <w:rFonts w:ascii="Calibri" w:hAnsi="Calibri" w:cs="Calibri"/>
                <w:noProof/>
                <w:lang w:eastAsia="ru-RU"/>
              </w:rPr>
              <w:t xml:space="preserve">šskyrus Sutarties </w:t>
            </w:r>
            <w:r w:rsidRPr="003F7671">
              <w:rPr>
                <w:rFonts w:ascii="Calibri" w:hAnsi="Calibri" w:cs="Calibri"/>
                <w:noProof/>
                <w:lang w:val="uk" w:eastAsia="ru-RU"/>
              </w:rPr>
              <w:t xml:space="preserve">8.1 </w:t>
            </w:r>
            <w:r w:rsidRPr="003F7671">
              <w:rPr>
                <w:rFonts w:ascii="Calibri" w:hAnsi="Calibri" w:cs="Calibri"/>
                <w:noProof/>
                <w:lang w:val="en-US" w:eastAsia="ru-RU"/>
              </w:rPr>
              <w:t>punkte</w:t>
            </w:r>
            <w:r w:rsidRPr="003F7671">
              <w:rPr>
                <w:rFonts w:ascii="Calibri" w:hAnsi="Calibri" w:cs="Calibri"/>
                <w:noProof/>
                <w:lang w:val="uk" w:eastAsia="ru-RU"/>
              </w:rPr>
              <w:t xml:space="preserve"> </w:t>
            </w:r>
            <w:r w:rsidRPr="003F7671">
              <w:rPr>
                <w:rFonts w:ascii="Calibri" w:hAnsi="Calibri" w:cs="Calibri"/>
                <w:noProof/>
                <w:lang w:val="en-US" w:eastAsia="ru-RU"/>
              </w:rPr>
              <w:t>minimas</w:t>
            </w:r>
            <w:r w:rsidRPr="003F7671">
              <w:rPr>
                <w:rFonts w:ascii="Calibri" w:hAnsi="Calibri" w:cs="Calibri"/>
                <w:noProof/>
                <w:lang w:val="uk" w:eastAsia="ru-RU"/>
              </w:rPr>
              <w:t xml:space="preserve"> </w:t>
            </w:r>
            <w:r w:rsidRPr="003F7671">
              <w:rPr>
                <w:rFonts w:ascii="Calibri" w:hAnsi="Calibri" w:cs="Calibri"/>
                <w:noProof/>
                <w:lang w:val="en-US" w:eastAsia="ru-RU"/>
              </w:rPr>
              <w:t>aplinkybes</w:t>
            </w:r>
            <w:r w:rsidRPr="003F7671">
              <w:rPr>
                <w:rFonts w:ascii="Calibri" w:hAnsi="Calibri" w:cs="Calibri"/>
                <w:noProof/>
                <w:lang w:val="uk" w:eastAsia="ru-RU"/>
              </w:rPr>
              <w:t>), nepriklausančių nuo Tiekėjo, dėl kurių Tiekėjas negali įvykdyti savo sutartinių įsipareigojimų ir (arba) kitomis nenumatytomis aplinkybėmis, CPVA turi teisę sustabdyti Tiekėjo įsipareigojimus ar bet kurią jų dalį, kurios negalima įvykdyti.</w:t>
            </w:r>
          </w:p>
        </w:tc>
        <w:tc>
          <w:tcPr>
            <w:tcW w:w="2392" w:type="pct"/>
          </w:tcPr>
          <w:p w14:paraId="051A4F0D" w14:textId="6BA0476C" w:rsidR="00F36A8D" w:rsidRPr="003F7671" w:rsidRDefault="00F36A8D" w:rsidP="00F36A8D">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Через обставини поза контролем Виконавеця, які перешкоджають Виконавцю виконувати свої договірні зобов'язання та (або) інші непередбачені обставини,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має право призупинити зобов'язання Виконавця або будь-яку їх частину, яка не може бути виконана.</w:t>
            </w:r>
          </w:p>
        </w:tc>
      </w:tr>
      <w:tr w:rsidR="00F36A8D" w:rsidRPr="003F7671" w14:paraId="3C2C8B63" w14:textId="77777777" w:rsidTr="00F36A8D">
        <w:trPr>
          <w:trHeight w:val="257"/>
        </w:trPr>
        <w:tc>
          <w:tcPr>
            <w:tcW w:w="367" w:type="pct"/>
            <w:vAlign w:val="center"/>
          </w:tcPr>
          <w:p w14:paraId="0297080F" w14:textId="77777777" w:rsidR="00F36A8D" w:rsidRPr="003F7671"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lang w:val="uk"/>
              </w:rPr>
            </w:pPr>
          </w:p>
        </w:tc>
        <w:tc>
          <w:tcPr>
            <w:tcW w:w="2240" w:type="pct"/>
          </w:tcPr>
          <w:p w14:paraId="3B7D0167" w14:textId="4787B914" w:rsidR="00F36A8D" w:rsidRPr="003F7671" w:rsidRDefault="00F36A8D" w:rsidP="00F36A8D">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Atsiradus aplinkybėms, dėl kurių Tiekėjas negali įvykdyti savo sutartinių įsipareigojimų, Tiekėjas nedelsdamas apie tai praneša CPVA ir </w:t>
            </w:r>
            <w:r w:rsidR="00454174" w:rsidRPr="003F7671">
              <w:rPr>
                <w:rFonts w:ascii="Calibri" w:hAnsi="Calibri" w:cs="Calibri"/>
                <w:noProof/>
                <w:lang w:val="uk" w:eastAsia="ru-RU"/>
              </w:rPr>
              <w:t>Užsakovui</w:t>
            </w:r>
            <w:r w:rsidRPr="003F7671">
              <w:rPr>
                <w:rFonts w:ascii="Calibri" w:hAnsi="Calibri" w:cs="Calibri"/>
                <w:noProof/>
                <w:lang w:val="uk" w:eastAsia="ru-RU"/>
              </w:rPr>
              <w:t>, pateikdamas informaciją ir dokumentus, įrodančius, kad dėl aplinkybių, kurių Tiekėjas negali kontroliuoti, neįmanoma įvykdyti sutartinių įsipareigojimų.</w:t>
            </w:r>
          </w:p>
          <w:p w14:paraId="771CE856" w14:textId="4AF23C10" w:rsidR="00F36A8D" w:rsidRPr="003F7671" w:rsidRDefault="00F36A8D" w:rsidP="00F36A8D">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Jei aplinkybės, trukdžiusios Tiekėjui vykdyti savo sutartinius įsipareigojimus, išnyksta, sustabdytų įsipareigojimų vykdymas atnaujinamas.</w:t>
            </w:r>
          </w:p>
        </w:tc>
        <w:tc>
          <w:tcPr>
            <w:tcW w:w="2392" w:type="pct"/>
          </w:tcPr>
          <w:p w14:paraId="684752B5" w14:textId="0E02CEEA" w:rsidR="00F36A8D" w:rsidRPr="003F7671" w:rsidRDefault="00F36A8D" w:rsidP="00F36A8D">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У разі виникнення обставин, які перешкоджають виконанню Виконавцем своїх договірних зобов’язань, Виконавець повинен негайно повідомити про це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а, надавши інформацію та документи, що підтверджують неможливість виконання договірних зобов’язань через обставини, які не залежать від Виконавеця. </w:t>
            </w:r>
          </w:p>
          <w:p w14:paraId="39C50FFE" w14:textId="133CC77E" w:rsidR="00F36A8D" w:rsidRPr="003F7671" w:rsidRDefault="00F36A8D" w:rsidP="00F36A8D">
            <w:pPr>
              <w:spacing w:after="0" w:line="240" w:lineRule="auto"/>
              <w:jc w:val="both"/>
              <w:rPr>
                <w:rFonts w:ascii="Calibri" w:hAnsi="Calibri" w:cs="Calibri"/>
                <w:noProof/>
                <w:lang w:val="uk" w:eastAsia="ru-RU"/>
              </w:rPr>
            </w:pPr>
            <w:r w:rsidRPr="003F7671">
              <w:rPr>
                <w:rFonts w:ascii="Calibri" w:hAnsi="Calibri" w:cs="Calibri"/>
                <w:noProof/>
                <w:lang w:val="uk" w:eastAsia="ru-RU"/>
              </w:rPr>
              <w:t>У разі зникнення обставин, які перешкоджали виконанню Виконавцем своїх договірних зобов’язань, виконання призупинених зобов’язань поновлюється.</w:t>
            </w:r>
          </w:p>
        </w:tc>
      </w:tr>
      <w:tr w:rsidR="00F36A8D" w:rsidRPr="003F7671" w14:paraId="184E0E47" w14:textId="77777777" w:rsidTr="00F36A8D">
        <w:trPr>
          <w:trHeight w:val="257"/>
        </w:trPr>
        <w:tc>
          <w:tcPr>
            <w:tcW w:w="367" w:type="pct"/>
            <w:vAlign w:val="center"/>
          </w:tcPr>
          <w:p w14:paraId="2384106C" w14:textId="77777777" w:rsidR="00F36A8D" w:rsidRPr="003F7671"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rPr>
            </w:pPr>
          </w:p>
        </w:tc>
        <w:tc>
          <w:tcPr>
            <w:tcW w:w="2240" w:type="pct"/>
          </w:tcPr>
          <w:p w14:paraId="1C76D601" w14:textId="2478A380" w:rsidR="00F36A8D" w:rsidRPr="003F7671" w:rsidRDefault="00F36A8D" w:rsidP="00F36A8D">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Jei Tiekėjo sutartinių įsipareigojimų vykdymas buvo sustabdytas dėl priežasčių, kurių Tiekėjas negali kontroliuoti, ne trumpesniam kaip 60 dienų laikotarpiui, po 60 dienų, Tiekėjas per 14 dienų rašytiniu pranešimu gali paprašyti CPVA pratęsti arba nutraukti Sutartį.</w:t>
            </w:r>
          </w:p>
        </w:tc>
        <w:tc>
          <w:tcPr>
            <w:tcW w:w="2392" w:type="pct"/>
          </w:tcPr>
          <w:p w14:paraId="0C7A3122" w14:textId="2998A505" w:rsidR="00F36A8D" w:rsidRPr="003F7671" w:rsidRDefault="00F36A8D" w:rsidP="00F36A8D">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Якщо виконання договірних зобов’язань Виконавця було призупинено з причин, що не залежать від Виконавця, на період принаймні 60 днів, після закінчення 60 днів Виконавець може попросити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продовжити або розірвати Договір протягом 14 днів у письмовій формі.</w:t>
            </w:r>
          </w:p>
        </w:tc>
      </w:tr>
      <w:tr w:rsidR="00F36A8D" w:rsidRPr="003F7671" w14:paraId="1228F2AE" w14:textId="77777777" w:rsidTr="00F36A8D">
        <w:trPr>
          <w:trHeight w:val="257"/>
        </w:trPr>
        <w:tc>
          <w:tcPr>
            <w:tcW w:w="367" w:type="pct"/>
            <w:vAlign w:val="center"/>
          </w:tcPr>
          <w:p w14:paraId="7F7CD9BD" w14:textId="77777777" w:rsidR="00F36A8D" w:rsidRPr="003F7671"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lang w:val="uk"/>
              </w:rPr>
            </w:pPr>
          </w:p>
        </w:tc>
        <w:tc>
          <w:tcPr>
            <w:tcW w:w="2240" w:type="pct"/>
          </w:tcPr>
          <w:p w14:paraId="73BA19EC" w14:textId="0095D169" w:rsidR="00F36A8D" w:rsidRPr="003F7671" w:rsidRDefault="00F36A8D" w:rsidP="00F36A8D">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Tais atvejais, kai Sutarties vykdymo sustabdymas truko ilgiau nei laikas, likęs iki Tiekėjo sutartinių įsipareigojimų įvykdymo, Tiekėjo sutartiniai įsipareigojimai pratęsiami laikotarpiui, kuris sustabdymo metu buvo likęs iki Tiekėjo sutartinių įsipareigojimų pabaigos.</w:t>
            </w:r>
          </w:p>
        </w:tc>
        <w:tc>
          <w:tcPr>
            <w:tcW w:w="2392" w:type="pct"/>
          </w:tcPr>
          <w:p w14:paraId="1C0F9E40" w14:textId="69F2CF45" w:rsidR="00F36A8D" w:rsidRPr="003F7671" w:rsidRDefault="00F36A8D" w:rsidP="00F36A8D">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У випадках, коли призупинення виконання Договору тривало більше часу, що залишився до виконання договірних зобов'язань Виконавця, договірні зобов'язання Виконавця продовжуються на період, що залишився до закінчення договірних зобов'язань Виконавця на момент </w:t>
            </w:r>
            <w:r w:rsidR="00460246" w:rsidRPr="003F7671">
              <w:rPr>
                <w:rFonts w:ascii="Calibri" w:hAnsi="Calibri" w:cs="Calibri"/>
                <w:noProof/>
                <w:lang w:val="uk" w:eastAsia="ru-RU"/>
              </w:rPr>
              <w:t>призупинення</w:t>
            </w:r>
            <w:r w:rsidRPr="003F7671">
              <w:rPr>
                <w:rFonts w:ascii="Calibri" w:hAnsi="Calibri" w:cs="Calibri"/>
                <w:noProof/>
                <w:lang w:val="uk" w:eastAsia="ru-RU"/>
              </w:rPr>
              <w:t>.</w:t>
            </w:r>
          </w:p>
        </w:tc>
      </w:tr>
      <w:tr w:rsidR="00F36A8D" w:rsidRPr="003F7671" w14:paraId="49E9C0E1" w14:textId="77777777" w:rsidTr="00F36A8D">
        <w:trPr>
          <w:trHeight w:val="257"/>
        </w:trPr>
        <w:tc>
          <w:tcPr>
            <w:tcW w:w="367" w:type="pct"/>
            <w:vAlign w:val="center"/>
          </w:tcPr>
          <w:p w14:paraId="7F9D7D80" w14:textId="77777777" w:rsidR="00F36A8D" w:rsidRPr="003F7671"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lang w:val="uk"/>
              </w:rPr>
            </w:pPr>
          </w:p>
        </w:tc>
        <w:tc>
          <w:tcPr>
            <w:tcW w:w="2240" w:type="pct"/>
          </w:tcPr>
          <w:p w14:paraId="57E48F9C" w14:textId="76A1A763" w:rsidR="00F36A8D" w:rsidRPr="003F7671" w:rsidRDefault="00F36A8D" w:rsidP="00F36A8D">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Tais atvejais, kai Sutarties vykdymo sustabdymas truko trumpiau nei laikas, likęs iki Tiekėjo sutartinių įsipareigojimų įvykdymo, Tiekėjo sutartiniai įsipareigojimai pratęsiami tam laikotarpiui, kuriam jie buvo sustabdyti.</w:t>
            </w:r>
          </w:p>
        </w:tc>
        <w:tc>
          <w:tcPr>
            <w:tcW w:w="2392" w:type="pct"/>
          </w:tcPr>
          <w:p w14:paraId="75491D42" w14:textId="30F4181D" w:rsidR="00F36A8D" w:rsidRPr="003F7671" w:rsidRDefault="00F36A8D" w:rsidP="00F36A8D">
            <w:pPr>
              <w:spacing w:after="0" w:line="240" w:lineRule="auto"/>
              <w:jc w:val="both"/>
              <w:rPr>
                <w:rFonts w:ascii="Calibri" w:hAnsi="Calibri" w:cs="Calibri"/>
                <w:noProof/>
                <w:lang w:val="uk" w:eastAsia="ru-RU"/>
              </w:rPr>
            </w:pPr>
            <w:r w:rsidRPr="003F7671">
              <w:rPr>
                <w:rFonts w:ascii="Calibri" w:hAnsi="Calibri" w:cs="Calibri"/>
                <w:noProof/>
                <w:lang w:val="uk" w:eastAsia="ru-RU"/>
              </w:rPr>
              <w:t>У випадках, коли призупинення виконання Договору тривало менше часу, що залишився до виконання договірних зобов'язань Виконавця, договірні зобов'язання Виконавця продовжуються на строк, на який вони були призупинені.</w:t>
            </w:r>
          </w:p>
        </w:tc>
      </w:tr>
      <w:tr w:rsidR="00F36A8D" w:rsidRPr="003F7671" w14:paraId="5461054E" w14:textId="77777777" w:rsidTr="00F36A8D">
        <w:trPr>
          <w:trHeight w:val="257"/>
        </w:trPr>
        <w:tc>
          <w:tcPr>
            <w:tcW w:w="367" w:type="pct"/>
            <w:vAlign w:val="center"/>
          </w:tcPr>
          <w:p w14:paraId="3EE7B2B4" w14:textId="77777777" w:rsidR="00F36A8D" w:rsidRPr="003F7671"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rPr>
            </w:pPr>
          </w:p>
        </w:tc>
        <w:tc>
          <w:tcPr>
            <w:tcW w:w="2240" w:type="pct"/>
          </w:tcPr>
          <w:p w14:paraId="59BF7D27" w14:textId="2CFDBEE0" w:rsidR="00F36A8D" w:rsidRPr="003F7671" w:rsidRDefault="00F36A8D" w:rsidP="00F36A8D">
            <w:pPr>
              <w:spacing w:after="0" w:line="240" w:lineRule="auto"/>
              <w:contextualSpacing/>
              <w:jc w:val="both"/>
              <w:rPr>
                <w:rFonts w:ascii="Calibri" w:hAnsi="Calibri" w:cs="Calibri"/>
                <w:noProof/>
                <w:lang w:val="ru-RU" w:eastAsia="ru-RU"/>
              </w:rPr>
            </w:pPr>
            <w:r w:rsidRPr="003F7671">
              <w:rPr>
                <w:rFonts w:ascii="Calibri" w:hAnsi="Calibri" w:cs="Calibri"/>
                <w:noProof/>
                <w:lang w:val="uk" w:eastAsia="ru-RU"/>
              </w:rPr>
              <w:t xml:space="preserve">Sutartinių įsipareigojimų sustabdymas sudaromas raštu, nurodant sustabdymo </w:t>
            </w:r>
            <w:r w:rsidRPr="003F7671">
              <w:rPr>
                <w:rFonts w:ascii="Calibri" w:hAnsi="Calibri" w:cs="Calibri"/>
                <w:noProof/>
                <w:lang w:val="uk" w:eastAsia="ru-RU"/>
              </w:rPr>
              <w:lastRenderedPageBreak/>
              <w:t>priežastis ir laikotarpį, ir kartu pateikiami patvirtinamieji dokumentai</w:t>
            </w:r>
            <w:r w:rsidRPr="003F7671">
              <w:rPr>
                <w:rFonts w:ascii="Calibri" w:hAnsi="Calibri" w:cs="Calibri"/>
                <w:noProof/>
                <w:lang w:val="ru-RU" w:eastAsia="ru-RU"/>
              </w:rPr>
              <w:t>.</w:t>
            </w:r>
          </w:p>
        </w:tc>
        <w:tc>
          <w:tcPr>
            <w:tcW w:w="2392" w:type="pct"/>
          </w:tcPr>
          <w:p w14:paraId="47693BFD" w14:textId="1F4DE4FB" w:rsidR="00F36A8D" w:rsidRPr="003F7671" w:rsidRDefault="00F36A8D" w:rsidP="00F36A8D">
            <w:pPr>
              <w:spacing w:after="0" w:line="240" w:lineRule="auto"/>
              <w:jc w:val="both"/>
              <w:rPr>
                <w:rFonts w:ascii="Calibri" w:hAnsi="Calibri" w:cs="Calibri"/>
                <w:noProof/>
                <w:lang w:val="uk" w:eastAsia="ru-RU"/>
              </w:rPr>
            </w:pPr>
            <w:r w:rsidRPr="003F7671">
              <w:rPr>
                <w:rFonts w:ascii="Calibri" w:hAnsi="Calibri" w:cs="Calibri"/>
                <w:noProof/>
                <w:lang w:val="uk" w:eastAsia="ru-RU"/>
              </w:rPr>
              <w:lastRenderedPageBreak/>
              <w:t xml:space="preserve">Призупинення договірних зобов'язань оформляється письмово із зазначенням причин </w:t>
            </w:r>
            <w:r w:rsidRPr="003F7671">
              <w:rPr>
                <w:rFonts w:ascii="Calibri" w:hAnsi="Calibri" w:cs="Calibri"/>
                <w:noProof/>
                <w:lang w:val="uk" w:eastAsia="ru-RU"/>
              </w:rPr>
              <w:lastRenderedPageBreak/>
              <w:t>і строку призупинення та супровідних документів.</w:t>
            </w:r>
          </w:p>
        </w:tc>
      </w:tr>
      <w:tr w:rsidR="00F36A8D" w:rsidRPr="003F7671" w14:paraId="339A1747" w14:textId="77777777" w:rsidTr="00F36A8D">
        <w:trPr>
          <w:trHeight w:val="257"/>
        </w:trPr>
        <w:tc>
          <w:tcPr>
            <w:tcW w:w="367" w:type="pct"/>
            <w:vAlign w:val="center"/>
          </w:tcPr>
          <w:p w14:paraId="6EC80C8F" w14:textId="77777777" w:rsidR="00F36A8D" w:rsidRPr="003F7671"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rPr>
            </w:pPr>
          </w:p>
        </w:tc>
        <w:tc>
          <w:tcPr>
            <w:tcW w:w="2240" w:type="pct"/>
          </w:tcPr>
          <w:p w14:paraId="0B96B8FF" w14:textId="4370852B" w:rsidR="00F36A8D" w:rsidRPr="003F7671" w:rsidRDefault="00F36A8D" w:rsidP="00F36A8D">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Sutarties vykdymo pratęsimas sudaromas raštu.</w:t>
            </w:r>
          </w:p>
        </w:tc>
        <w:tc>
          <w:tcPr>
            <w:tcW w:w="2392" w:type="pct"/>
          </w:tcPr>
          <w:p w14:paraId="4D69E790" w14:textId="0A563FDD" w:rsidR="00F36A8D" w:rsidRPr="003F7671" w:rsidRDefault="00F36A8D" w:rsidP="00F36A8D">
            <w:pPr>
              <w:spacing w:after="0" w:line="240" w:lineRule="auto"/>
              <w:jc w:val="both"/>
              <w:rPr>
                <w:rFonts w:ascii="Calibri" w:hAnsi="Calibri" w:cs="Calibri"/>
                <w:noProof/>
                <w:lang w:val="uk" w:eastAsia="ru-RU"/>
              </w:rPr>
            </w:pPr>
            <w:r w:rsidRPr="003F7671">
              <w:rPr>
                <w:rFonts w:ascii="Calibri" w:hAnsi="Calibri" w:cs="Calibri"/>
                <w:noProof/>
                <w:lang w:val="uk" w:eastAsia="ru-RU"/>
              </w:rPr>
              <w:t>Продовження виконання договору укладається в письмовій формі.</w:t>
            </w:r>
          </w:p>
        </w:tc>
      </w:tr>
    </w:tbl>
    <w:p w14:paraId="66C4533A" w14:textId="0E963517" w:rsidR="00BD1D49" w:rsidRPr="003F7671" w:rsidRDefault="00BD1D49" w:rsidP="002340CA">
      <w:pPr>
        <w:spacing w:after="0" w:line="240" w:lineRule="auto"/>
        <w:jc w:val="both"/>
        <w:rPr>
          <w:rFonts w:ascii="Calibri" w:hAnsi="Calibri" w:cs="Calibri"/>
          <w:lang w:val="lt"/>
        </w:rPr>
      </w:pPr>
    </w:p>
    <w:p w14:paraId="39792C79" w14:textId="66153A01" w:rsidR="006B1D5E" w:rsidRPr="003F7671" w:rsidRDefault="006B1D5E" w:rsidP="006B1D5E">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lt"/>
        </w:rPr>
      </w:pPr>
      <w:r w:rsidRPr="003F7671">
        <w:rPr>
          <w:rFonts w:ascii="Calibri" w:eastAsia="Times New Roman" w:hAnsi="Calibri" w:cs="Calibri"/>
          <w:b/>
          <w:caps/>
          <w:color w:val="000000"/>
          <w:spacing w:val="-8"/>
          <w:lang w:val="lt"/>
        </w:rPr>
        <w:t xml:space="preserve">9. </w:t>
      </w:r>
      <w:r w:rsidRPr="003F7671">
        <w:rPr>
          <w:rFonts w:ascii="Calibri" w:hAnsi="Calibri" w:cs="Calibri"/>
          <w:b/>
          <w:noProof/>
          <w:lang w:val="uk" w:eastAsia="ru-RU"/>
        </w:rPr>
        <w:t>SUTARTIES GALIOJIMAS IR PAKEITIMAS</w:t>
      </w:r>
      <w:r w:rsidRPr="003F7671">
        <w:rPr>
          <w:rFonts w:ascii="Calibri" w:hAnsi="Calibri" w:cs="Calibri"/>
          <w:b/>
          <w:noProof/>
          <w:lang w:val="lt" w:eastAsia="ru-RU"/>
        </w:rPr>
        <w:t xml:space="preserve">                        </w:t>
      </w:r>
      <w:r w:rsidR="00D67051" w:rsidRPr="003F7671">
        <w:rPr>
          <w:rFonts w:ascii="Calibri" w:hAnsi="Calibri" w:cs="Calibri"/>
          <w:b/>
          <w:noProof/>
          <w:lang w:val="lt" w:eastAsia="ru-RU"/>
        </w:rPr>
        <w:t>9.</w:t>
      </w:r>
      <w:r w:rsidRPr="003F7671">
        <w:rPr>
          <w:rFonts w:ascii="Calibri" w:hAnsi="Calibri" w:cs="Calibri"/>
          <w:b/>
          <w:noProof/>
          <w:lang w:val="lt" w:eastAsia="ru-RU"/>
        </w:rPr>
        <w:t xml:space="preserve">   </w:t>
      </w:r>
      <w:r w:rsidRPr="003F7671">
        <w:rPr>
          <w:rFonts w:ascii="Calibri" w:hAnsi="Calibri" w:cs="Calibri"/>
          <w:b/>
          <w:noProof/>
          <w:lang w:val="uk" w:eastAsia="ru-RU"/>
        </w:rPr>
        <w:t>ПРИЗУПИНЕННЯ ДІЇ ДОГОВОРУ</w:t>
      </w:r>
      <w:r w:rsidRPr="003F7671">
        <w:rPr>
          <w:rFonts w:ascii="Calibri" w:hAnsi="Calibri" w:cs="Calibri"/>
          <w:b/>
          <w:noProof/>
          <w:lang w:val="lt" w:eastAsia="ru-RU"/>
        </w:rPr>
        <w:t xml:space="preserve">    </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18"/>
        <w:gridCol w:w="4380"/>
        <w:gridCol w:w="4679"/>
      </w:tblGrid>
      <w:tr w:rsidR="00A8244A" w:rsidRPr="003F7671" w14:paraId="7736942B" w14:textId="77777777" w:rsidTr="00297113">
        <w:trPr>
          <w:trHeight w:val="257"/>
        </w:trPr>
        <w:tc>
          <w:tcPr>
            <w:tcW w:w="367" w:type="pct"/>
            <w:vAlign w:val="center"/>
          </w:tcPr>
          <w:p w14:paraId="78ABFE50" w14:textId="7C4667F1" w:rsidR="006B1D5E" w:rsidRPr="003F7671" w:rsidRDefault="006B1D5E" w:rsidP="005079CC">
            <w:pPr>
              <w:pStyle w:val="ListParagraph"/>
              <w:numPr>
                <w:ilvl w:val="0"/>
                <w:numId w:val="31"/>
              </w:numPr>
              <w:tabs>
                <w:tab w:val="left" w:pos="308"/>
                <w:tab w:val="left" w:pos="459"/>
              </w:tabs>
              <w:contextualSpacing/>
              <w:rPr>
                <w:rFonts w:ascii="Calibri" w:eastAsia="Calibri" w:hAnsi="Calibri" w:cs="Calibri"/>
                <w:color w:val="000000"/>
                <w:spacing w:val="-8"/>
                <w:lang w:val="lt"/>
              </w:rPr>
            </w:pPr>
          </w:p>
        </w:tc>
        <w:tc>
          <w:tcPr>
            <w:tcW w:w="2240" w:type="pct"/>
          </w:tcPr>
          <w:p w14:paraId="79483387" w14:textId="63493117" w:rsidR="006B1D5E" w:rsidRPr="003F7671" w:rsidRDefault="00A8244A" w:rsidP="00C37A7E">
            <w:pPr>
              <w:spacing w:after="0" w:line="240" w:lineRule="auto"/>
              <w:contextualSpacing/>
              <w:jc w:val="both"/>
              <w:rPr>
                <w:rFonts w:ascii="Calibri" w:eastAsia="Calibri" w:hAnsi="Calibri" w:cs="Calibri"/>
                <w:color w:val="000000"/>
                <w:spacing w:val="-8"/>
                <w:lang w:val="lt"/>
              </w:rPr>
            </w:pPr>
            <w:r w:rsidRPr="003F7671">
              <w:rPr>
                <w:rFonts w:ascii="Calibri" w:hAnsi="Calibri" w:cs="Calibri"/>
                <w:noProof/>
                <w:lang w:val="uk" w:eastAsia="ru-RU"/>
              </w:rPr>
              <w:t>Sutartis įsigalioja ją pasirašius įgaliotiems Šalių atstovams ir galioja iki visiško Šalių sutartinių įsipareigojimų įvykdymo.</w:t>
            </w:r>
          </w:p>
        </w:tc>
        <w:tc>
          <w:tcPr>
            <w:tcW w:w="2393" w:type="pct"/>
          </w:tcPr>
          <w:p w14:paraId="61EDB49B" w14:textId="09ED3599" w:rsidR="006B1D5E" w:rsidRPr="003F7671" w:rsidRDefault="00A8244A" w:rsidP="00C37A7E">
            <w:pPr>
              <w:spacing w:after="0" w:line="240" w:lineRule="auto"/>
              <w:jc w:val="both"/>
              <w:rPr>
                <w:rFonts w:ascii="Calibri" w:eastAsia="Calibri" w:hAnsi="Calibri" w:cs="Calibri"/>
                <w:color w:val="000000"/>
                <w:spacing w:val="-8"/>
                <w:lang w:val="ru-RU" w:eastAsia="lt-LT"/>
              </w:rPr>
            </w:pPr>
            <w:r w:rsidRPr="003F7671">
              <w:rPr>
                <w:rFonts w:ascii="Calibri" w:hAnsi="Calibri" w:cs="Calibri"/>
                <w:noProof/>
                <w:lang w:val="uk" w:eastAsia="ru-RU"/>
              </w:rPr>
              <w:t>Договір набирає чинності з моменту його підписання уповноваженими представниками Сторін і діє до повного виконання Сторонами своїх договірних зобов'язань.</w:t>
            </w:r>
          </w:p>
        </w:tc>
      </w:tr>
      <w:tr w:rsidR="005079CC" w:rsidRPr="003F7671" w14:paraId="018B2117" w14:textId="77777777" w:rsidTr="00297113">
        <w:trPr>
          <w:trHeight w:val="257"/>
        </w:trPr>
        <w:tc>
          <w:tcPr>
            <w:tcW w:w="367" w:type="pct"/>
            <w:vAlign w:val="center"/>
          </w:tcPr>
          <w:p w14:paraId="20944FA1" w14:textId="77777777" w:rsidR="005079CC" w:rsidRPr="003F7671" w:rsidRDefault="005079CC" w:rsidP="005079CC">
            <w:pPr>
              <w:pStyle w:val="ListParagraph"/>
              <w:numPr>
                <w:ilvl w:val="0"/>
                <w:numId w:val="31"/>
              </w:numPr>
              <w:tabs>
                <w:tab w:val="left" w:pos="308"/>
                <w:tab w:val="left" w:pos="459"/>
              </w:tabs>
              <w:contextualSpacing/>
              <w:rPr>
                <w:rFonts w:ascii="Calibri" w:eastAsia="Calibri" w:hAnsi="Calibri" w:cs="Calibri"/>
                <w:color w:val="000000"/>
                <w:spacing w:val="-8"/>
              </w:rPr>
            </w:pPr>
          </w:p>
        </w:tc>
        <w:tc>
          <w:tcPr>
            <w:tcW w:w="2240" w:type="pct"/>
          </w:tcPr>
          <w:p w14:paraId="74BF9127" w14:textId="352403B2" w:rsidR="005079CC" w:rsidRPr="003F7671" w:rsidRDefault="00A8244A"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Sutarties sąlygos jos galiojimo laikotarpiu negali būti keičiamos išskyrus Lietuvos Respublikos viešųjų pirkimų įstatymo 89 straipsnyje numatytus atvejus.</w:t>
            </w:r>
          </w:p>
        </w:tc>
        <w:tc>
          <w:tcPr>
            <w:tcW w:w="2393" w:type="pct"/>
          </w:tcPr>
          <w:p w14:paraId="743071D0" w14:textId="5F67D75E" w:rsidR="005079CC" w:rsidRPr="003F7671" w:rsidRDefault="00A8244A" w:rsidP="00C37A7E">
            <w:pPr>
              <w:spacing w:after="0" w:line="240" w:lineRule="auto"/>
              <w:jc w:val="both"/>
              <w:rPr>
                <w:rFonts w:ascii="Calibri" w:hAnsi="Calibri" w:cs="Calibri"/>
                <w:noProof/>
                <w:lang w:val="en-US" w:eastAsia="ru-RU"/>
              </w:rPr>
            </w:pPr>
            <w:r w:rsidRPr="003F7671">
              <w:rPr>
                <w:rFonts w:ascii="Calibri" w:hAnsi="Calibri" w:cs="Calibri"/>
                <w:noProof/>
                <w:lang w:val="uk" w:eastAsia="ru-RU"/>
              </w:rPr>
              <w:t>Умови договору не можуть бути змінені протягом його дії, за винятком випадків, передбачених статтею 89 закону про державні закупівлі Литовської Республіки</w:t>
            </w:r>
            <w:r w:rsidRPr="003F7671">
              <w:rPr>
                <w:rFonts w:ascii="Calibri" w:hAnsi="Calibri" w:cs="Calibri"/>
                <w:noProof/>
                <w:lang w:val="en-US" w:eastAsia="ru-RU"/>
              </w:rPr>
              <w:t>.</w:t>
            </w:r>
          </w:p>
        </w:tc>
      </w:tr>
      <w:tr w:rsidR="00A8244A" w:rsidRPr="003F7671" w14:paraId="61783834" w14:textId="77777777" w:rsidTr="00297113">
        <w:trPr>
          <w:trHeight w:val="257"/>
        </w:trPr>
        <w:tc>
          <w:tcPr>
            <w:tcW w:w="367" w:type="pct"/>
            <w:vAlign w:val="center"/>
          </w:tcPr>
          <w:p w14:paraId="5CB0F636" w14:textId="77777777" w:rsidR="00A8244A" w:rsidRPr="003F7671" w:rsidRDefault="00A8244A" w:rsidP="005079CC">
            <w:pPr>
              <w:pStyle w:val="ListParagraph"/>
              <w:numPr>
                <w:ilvl w:val="0"/>
                <w:numId w:val="31"/>
              </w:numPr>
              <w:tabs>
                <w:tab w:val="left" w:pos="308"/>
                <w:tab w:val="left" w:pos="459"/>
              </w:tabs>
              <w:contextualSpacing/>
              <w:rPr>
                <w:rFonts w:ascii="Calibri" w:eastAsia="Calibri" w:hAnsi="Calibri" w:cs="Calibri"/>
                <w:color w:val="000000"/>
                <w:spacing w:val="-8"/>
                <w:lang w:val="en-US"/>
              </w:rPr>
            </w:pPr>
          </w:p>
        </w:tc>
        <w:tc>
          <w:tcPr>
            <w:tcW w:w="2240" w:type="pct"/>
          </w:tcPr>
          <w:p w14:paraId="28C84590" w14:textId="77777777" w:rsidR="00A8244A" w:rsidRPr="003F7671" w:rsidRDefault="00A8244A"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Sutarties sąlygų pakeitimą gali inicijuoti bet kuri Šalis, pateikdama atitinkamą prašymą kitoms Šalims ir patvirtinamuosius dokumentus</w:t>
            </w:r>
            <w:r w:rsidRPr="003F7671">
              <w:rPr>
                <w:rFonts w:ascii="Calibri" w:hAnsi="Calibri" w:cs="Calibri"/>
                <w:noProof/>
                <w:lang w:val="en-US" w:eastAsia="ru-RU"/>
              </w:rPr>
              <w:t>.</w:t>
            </w:r>
            <w:r w:rsidRPr="003F7671">
              <w:rPr>
                <w:rFonts w:ascii="Calibri" w:hAnsi="Calibri" w:cs="Calibri"/>
                <w:noProof/>
                <w:lang w:val="uk" w:eastAsia="ru-RU"/>
              </w:rPr>
              <w:t xml:space="preserve"> </w:t>
            </w:r>
          </w:p>
          <w:p w14:paraId="0BE26C9B" w14:textId="00E9EA25" w:rsidR="00A8244A" w:rsidRPr="003F7671" w:rsidRDefault="00A8244A"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Gavusios tokį prašymą, Šalys privalo jį išnagrinėti per 10 darbo dienų ir pateikti kitai Šaliai pagrįstą rašytinį atsakymą.</w:t>
            </w:r>
          </w:p>
        </w:tc>
        <w:tc>
          <w:tcPr>
            <w:tcW w:w="2393" w:type="pct"/>
          </w:tcPr>
          <w:p w14:paraId="52FC82AF" w14:textId="77777777" w:rsidR="00A8244A" w:rsidRPr="003F7671" w:rsidRDefault="00A8244A"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Будь-яка Сторона може ініціювати зміну умов Договору шляхом подання відповідного звернення іншим Сторонам та супровідних документів. </w:t>
            </w:r>
          </w:p>
          <w:p w14:paraId="086D3ADF" w14:textId="68B3C0E8" w:rsidR="00A8244A" w:rsidRPr="003F7671" w:rsidRDefault="00A8244A"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Після отримання такого звернення Сторони повинні розглянути його протягом 10 робочих днів та надати іншій Стороні обґрунтовану письмову відповідь.</w:t>
            </w:r>
          </w:p>
        </w:tc>
      </w:tr>
      <w:tr w:rsidR="00A8244A" w:rsidRPr="003F7671" w14:paraId="4F0823DB" w14:textId="77777777" w:rsidTr="00297113">
        <w:trPr>
          <w:trHeight w:val="257"/>
        </w:trPr>
        <w:tc>
          <w:tcPr>
            <w:tcW w:w="367" w:type="pct"/>
            <w:vAlign w:val="center"/>
          </w:tcPr>
          <w:p w14:paraId="58267EAD" w14:textId="77777777" w:rsidR="00A8244A" w:rsidRPr="003F7671" w:rsidRDefault="00A8244A" w:rsidP="005079CC">
            <w:pPr>
              <w:pStyle w:val="ListParagraph"/>
              <w:numPr>
                <w:ilvl w:val="0"/>
                <w:numId w:val="31"/>
              </w:numPr>
              <w:tabs>
                <w:tab w:val="left" w:pos="308"/>
                <w:tab w:val="left" w:pos="459"/>
              </w:tabs>
              <w:contextualSpacing/>
              <w:rPr>
                <w:rFonts w:ascii="Calibri" w:eastAsia="Calibri" w:hAnsi="Calibri" w:cs="Calibri"/>
                <w:color w:val="000000"/>
                <w:spacing w:val="-8"/>
              </w:rPr>
            </w:pPr>
          </w:p>
        </w:tc>
        <w:tc>
          <w:tcPr>
            <w:tcW w:w="2240" w:type="pct"/>
          </w:tcPr>
          <w:p w14:paraId="57D6A4D0" w14:textId="5EC3AFCD" w:rsidR="00A8244A" w:rsidRPr="003F7671" w:rsidRDefault="00A8244A"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Šalys turi teisę pakeisti kontaktinius asmenis, išvardytus Specialiųjų sutarties sąlygų 7 </w:t>
            </w:r>
            <w:r w:rsidR="00B1648A" w:rsidRPr="003F7671">
              <w:rPr>
                <w:rFonts w:ascii="Calibri" w:hAnsi="Calibri" w:cs="Calibri"/>
                <w:noProof/>
                <w:lang w:eastAsia="ru-RU"/>
              </w:rPr>
              <w:t>p.</w:t>
            </w:r>
            <w:r w:rsidRPr="003F7671">
              <w:rPr>
                <w:rFonts w:ascii="Calibri" w:hAnsi="Calibri" w:cs="Calibri"/>
                <w:noProof/>
                <w:lang w:val="uk" w:eastAsia="ru-RU"/>
              </w:rPr>
              <w:t>, prieš 2 darbo dienas raštu informavusios vienas kitą dėl kontaktinių asmenų pakeitimo poreikio.</w:t>
            </w:r>
          </w:p>
        </w:tc>
        <w:tc>
          <w:tcPr>
            <w:tcW w:w="2393" w:type="pct"/>
          </w:tcPr>
          <w:p w14:paraId="607DA3F7" w14:textId="5189DE17" w:rsidR="00A8244A" w:rsidRPr="003F7671" w:rsidRDefault="00A8244A"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Сторони мають право змінити контактних осіб, зазначених у п</w:t>
            </w:r>
            <w:r w:rsidR="002C42AB" w:rsidRPr="003F7671">
              <w:rPr>
                <w:rFonts w:ascii="Calibri" w:hAnsi="Calibri" w:cs="Calibri"/>
                <w:noProof/>
                <w:lang w:val="uk" w:eastAsia="ru-RU"/>
              </w:rPr>
              <w:t>.</w:t>
            </w:r>
            <w:r w:rsidRPr="003F7671">
              <w:rPr>
                <w:rFonts w:ascii="Calibri" w:hAnsi="Calibri" w:cs="Calibri"/>
                <w:noProof/>
                <w:lang w:val="uk" w:eastAsia="ru-RU"/>
              </w:rPr>
              <w:t xml:space="preserve"> 7 Спецiльних умов Договору, письмово повідомивши одна одну за 2 робочі дні про необхідність зміни контактних осіб.</w:t>
            </w:r>
          </w:p>
        </w:tc>
      </w:tr>
      <w:tr w:rsidR="00A8244A" w:rsidRPr="003F7671" w14:paraId="13A82345" w14:textId="77777777" w:rsidTr="00297113">
        <w:trPr>
          <w:trHeight w:val="257"/>
        </w:trPr>
        <w:tc>
          <w:tcPr>
            <w:tcW w:w="367" w:type="pct"/>
            <w:vAlign w:val="center"/>
          </w:tcPr>
          <w:p w14:paraId="763400F2" w14:textId="77777777" w:rsidR="00A8244A" w:rsidRPr="003F7671" w:rsidRDefault="00A8244A" w:rsidP="005079CC">
            <w:pPr>
              <w:pStyle w:val="ListParagraph"/>
              <w:numPr>
                <w:ilvl w:val="0"/>
                <w:numId w:val="31"/>
              </w:numPr>
              <w:tabs>
                <w:tab w:val="left" w:pos="308"/>
                <w:tab w:val="left" w:pos="459"/>
              </w:tabs>
              <w:contextualSpacing/>
              <w:rPr>
                <w:rFonts w:ascii="Calibri" w:eastAsia="Calibri" w:hAnsi="Calibri" w:cs="Calibri"/>
                <w:color w:val="000000"/>
                <w:spacing w:val="-8"/>
              </w:rPr>
            </w:pPr>
          </w:p>
        </w:tc>
        <w:tc>
          <w:tcPr>
            <w:tcW w:w="2240" w:type="pct"/>
          </w:tcPr>
          <w:p w14:paraId="44153DF9" w14:textId="48362B13" w:rsidR="00A8244A" w:rsidRPr="003F7671" w:rsidRDefault="00A8244A"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Paslaugos teikimo terminas gali būti pratęstas, jeigu pratęsimas numatytas Sutarties Specialiųjų sąlygų 2.2 punkte, esant šioms sąlygoms:</w:t>
            </w:r>
          </w:p>
        </w:tc>
        <w:tc>
          <w:tcPr>
            <w:tcW w:w="2393" w:type="pct"/>
          </w:tcPr>
          <w:p w14:paraId="7DF74F3F" w14:textId="611F661F" w:rsidR="00A8244A" w:rsidRPr="003F7671" w:rsidRDefault="00A8244A"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Термін надання послуг може бути продовжений, якщо продовження передбачено п. 2.2 Спецiльних умов Договору, за таких умов:</w:t>
            </w:r>
          </w:p>
        </w:tc>
      </w:tr>
      <w:tr w:rsidR="009622C6" w:rsidRPr="003F7671" w14:paraId="7819F68B" w14:textId="77777777" w:rsidTr="00297113">
        <w:trPr>
          <w:trHeight w:val="257"/>
        </w:trPr>
        <w:tc>
          <w:tcPr>
            <w:tcW w:w="367" w:type="pct"/>
            <w:vAlign w:val="center"/>
          </w:tcPr>
          <w:p w14:paraId="4F73B28C" w14:textId="3EF7CF64" w:rsidR="009622C6" w:rsidRPr="003F7671" w:rsidRDefault="009622C6" w:rsidP="009622C6">
            <w:pPr>
              <w:pStyle w:val="ListParagraph"/>
              <w:numPr>
                <w:ilvl w:val="0"/>
                <w:numId w:val="32"/>
              </w:numPr>
              <w:tabs>
                <w:tab w:val="left" w:pos="308"/>
                <w:tab w:val="left" w:pos="459"/>
              </w:tabs>
              <w:contextualSpacing/>
              <w:jc w:val="right"/>
              <w:rPr>
                <w:rFonts w:ascii="Calibri" w:eastAsia="Calibri" w:hAnsi="Calibri" w:cs="Calibri"/>
                <w:color w:val="000000"/>
                <w:spacing w:val="-8"/>
              </w:rPr>
            </w:pPr>
          </w:p>
        </w:tc>
        <w:tc>
          <w:tcPr>
            <w:tcW w:w="2240" w:type="pct"/>
          </w:tcPr>
          <w:p w14:paraId="24958418" w14:textId="512A24DE" w:rsidR="009622C6" w:rsidRPr="003F7671" w:rsidRDefault="009622C6" w:rsidP="009622C6">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keičiasi teisinis reguliavimas ir tai turi įtakos tiekėjo įsipareigojimų įvykdymo terminui ir (arba) </w:t>
            </w:r>
          </w:p>
        </w:tc>
        <w:tc>
          <w:tcPr>
            <w:tcW w:w="2393" w:type="pct"/>
          </w:tcPr>
          <w:p w14:paraId="16F96164" w14:textId="0783D14E" w:rsidR="009622C6" w:rsidRPr="003F7671" w:rsidRDefault="009622C6" w:rsidP="009622C6">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правове регулювання змінюється, і це впливає на кінцевий термін виконання зобов'язань Виконавця та (або) </w:t>
            </w:r>
          </w:p>
        </w:tc>
      </w:tr>
      <w:tr w:rsidR="009622C6" w:rsidRPr="003F7671" w14:paraId="3EE2C25B" w14:textId="77777777" w:rsidTr="00297113">
        <w:trPr>
          <w:trHeight w:val="257"/>
        </w:trPr>
        <w:tc>
          <w:tcPr>
            <w:tcW w:w="367" w:type="pct"/>
            <w:vAlign w:val="center"/>
          </w:tcPr>
          <w:p w14:paraId="5137FE34" w14:textId="77777777" w:rsidR="009622C6" w:rsidRPr="003F7671" w:rsidRDefault="009622C6" w:rsidP="009622C6">
            <w:pPr>
              <w:pStyle w:val="ListParagraph"/>
              <w:numPr>
                <w:ilvl w:val="0"/>
                <w:numId w:val="32"/>
              </w:numPr>
              <w:tabs>
                <w:tab w:val="left" w:pos="308"/>
                <w:tab w:val="left" w:pos="459"/>
              </w:tabs>
              <w:contextualSpacing/>
              <w:jc w:val="right"/>
              <w:rPr>
                <w:rFonts w:ascii="Calibri" w:eastAsia="Calibri" w:hAnsi="Calibri" w:cs="Calibri"/>
                <w:color w:val="000000"/>
                <w:spacing w:val="-8"/>
                <w:lang w:val="uk-UA"/>
              </w:rPr>
            </w:pPr>
          </w:p>
        </w:tc>
        <w:tc>
          <w:tcPr>
            <w:tcW w:w="2240" w:type="pct"/>
          </w:tcPr>
          <w:p w14:paraId="6C1FF07F" w14:textId="65F15D53" w:rsidR="009622C6" w:rsidRPr="003F7671" w:rsidRDefault="009622C6" w:rsidP="009622C6">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CPVA ir (arba) </w:t>
            </w:r>
            <w:r w:rsidR="00454174" w:rsidRPr="003F7671">
              <w:rPr>
                <w:rFonts w:ascii="Calibri" w:hAnsi="Calibri" w:cs="Calibri"/>
                <w:noProof/>
                <w:lang w:val="uk" w:eastAsia="ru-RU"/>
              </w:rPr>
              <w:t>Užsakovo</w:t>
            </w:r>
            <w:r w:rsidRPr="003F7671">
              <w:rPr>
                <w:rFonts w:ascii="Calibri" w:hAnsi="Calibri" w:cs="Calibri"/>
                <w:noProof/>
                <w:lang w:val="uk" w:eastAsia="ru-RU"/>
              </w:rPr>
              <w:t xml:space="preserve"> Tiekėjui duoti nurodymai turi įtakos Tiekėjo įsipareigojimų vykdymo sąlygoms ir (arba)</w:t>
            </w:r>
          </w:p>
        </w:tc>
        <w:tc>
          <w:tcPr>
            <w:tcW w:w="2393" w:type="pct"/>
          </w:tcPr>
          <w:p w14:paraId="205A2FA6" w14:textId="27C4D351" w:rsidR="009622C6" w:rsidRPr="003F7671" w:rsidRDefault="009622C6" w:rsidP="009622C6">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Інструкції, надані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(або) </w:t>
            </w:r>
            <w:r w:rsidR="00454174" w:rsidRPr="003F7671">
              <w:rPr>
                <w:rFonts w:ascii="Calibri" w:hAnsi="Calibri" w:cs="Calibri"/>
                <w:noProof/>
                <w:lang w:val="uk" w:eastAsia="ru-RU"/>
              </w:rPr>
              <w:t>Замовник</w:t>
            </w:r>
            <w:r w:rsidRPr="003F7671">
              <w:rPr>
                <w:rFonts w:ascii="Calibri" w:hAnsi="Calibri" w:cs="Calibri"/>
                <w:noProof/>
                <w:lang w:val="uk" w:eastAsia="ru-RU"/>
              </w:rPr>
              <w:t>ом Виконавцю, впливають на умови виконання зобов’язань Виконавця та (або)</w:t>
            </w:r>
          </w:p>
        </w:tc>
      </w:tr>
      <w:tr w:rsidR="009622C6" w:rsidRPr="003F7671" w14:paraId="63C7EAC0" w14:textId="77777777" w:rsidTr="00297113">
        <w:trPr>
          <w:trHeight w:val="257"/>
        </w:trPr>
        <w:tc>
          <w:tcPr>
            <w:tcW w:w="367" w:type="pct"/>
            <w:vAlign w:val="center"/>
          </w:tcPr>
          <w:p w14:paraId="7060BDCE" w14:textId="77777777" w:rsidR="009622C6" w:rsidRPr="003F7671" w:rsidRDefault="009622C6" w:rsidP="009622C6">
            <w:pPr>
              <w:pStyle w:val="ListParagraph"/>
              <w:numPr>
                <w:ilvl w:val="0"/>
                <w:numId w:val="32"/>
              </w:numPr>
              <w:tabs>
                <w:tab w:val="left" w:pos="308"/>
                <w:tab w:val="left" w:pos="459"/>
              </w:tabs>
              <w:contextualSpacing/>
              <w:jc w:val="right"/>
              <w:rPr>
                <w:rFonts w:ascii="Calibri" w:eastAsia="Calibri" w:hAnsi="Calibri" w:cs="Calibri"/>
                <w:color w:val="000000"/>
                <w:spacing w:val="-8"/>
                <w:lang w:val="uk"/>
              </w:rPr>
            </w:pPr>
          </w:p>
        </w:tc>
        <w:tc>
          <w:tcPr>
            <w:tcW w:w="2240" w:type="pct"/>
          </w:tcPr>
          <w:p w14:paraId="4A5E7348" w14:textId="5754CB5D" w:rsidR="009622C6" w:rsidRPr="003F7671" w:rsidRDefault="009622C6" w:rsidP="009622C6">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yra vėlavimas ir atsiradęs poreikis pašalinti kliūtis, kurių atsiradimui Tiekėjas neturi įtakos ir už kurias jis nėra atsakingas, ir kurios yra sukeltos ir priskirtinos CPVA ir (arba) </w:t>
            </w:r>
            <w:r w:rsidR="00454174" w:rsidRPr="003F7671">
              <w:rPr>
                <w:rFonts w:ascii="Calibri" w:hAnsi="Calibri" w:cs="Calibri"/>
                <w:noProof/>
                <w:lang w:val="uk" w:eastAsia="ru-RU"/>
              </w:rPr>
              <w:t>Užsakovui</w:t>
            </w:r>
            <w:r w:rsidRPr="003F7671">
              <w:rPr>
                <w:rFonts w:ascii="Calibri" w:hAnsi="Calibri" w:cs="Calibri"/>
                <w:noProof/>
                <w:lang w:val="uk" w:eastAsia="ru-RU"/>
              </w:rPr>
              <w:t xml:space="preserve"> ar jų personalui, arba trečiosioms šalims ir (arba) tretiesiems asmenims ir (arba)</w:t>
            </w:r>
          </w:p>
        </w:tc>
        <w:tc>
          <w:tcPr>
            <w:tcW w:w="2393" w:type="pct"/>
          </w:tcPr>
          <w:p w14:paraId="24797D48" w14:textId="7404B208" w:rsidR="009622C6" w:rsidRPr="003F7671" w:rsidRDefault="009622C6" w:rsidP="009622C6">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є затримка та, як наслідок, необхідність усунути перешкоди поза контролем Виконавця та за які він не несе відповідальності, і які спричинені та пов’язані з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(або) </w:t>
            </w:r>
            <w:r w:rsidR="00454174" w:rsidRPr="003F7671">
              <w:rPr>
                <w:rFonts w:ascii="Calibri" w:hAnsi="Calibri" w:cs="Calibri"/>
                <w:noProof/>
                <w:lang w:val="uk" w:eastAsia="ru-RU"/>
              </w:rPr>
              <w:t>Замовник</w:t>
            </w:r>
            <w:r w:rsidRPr="003F7671">
              <w:rPr>
                <w:rFonts w:ascii="Calibri" w:hAnsi="Calibri" w:cs="Calibri"/>
                <w:noProof/>
                <w:lang w:val="uk" w:eastAsia="ru-RU"/>
              </w:rPr>
              <w:t>ом чи їхнім персоналом, або третіми особами та (або) третіми сторонами та (або)</w:t>
            </w:r>
          </w:p>
        </w:tc>
      </w:tr>
      <w:tr w:rsidR="00A8244A" w:rsidRPr="003F7671" w14:paraId="0C25DF74" w14:textId="77777777" w:rsidTr="00297113">
        <w:trPr>
          <w:trHeight w:val="257"/>
        </w:trPr>
        <w:tc>
          <w:tcPr>
            <w:tcW w:w="367" w:type="pct"/>
            <w:vAlign w:val="center"/>
          </w:tcPr>
          <w:p w14:paraId="40590FED" w14:textId="77777777" w:rsidR="00A8244A" w:rsidRPr="003F7671" w:rsidRDefault="00A8244A" w:rsidP="00A8244A">
            <w:pPr>
              <w:pStyle w:val="ListParagraph"/>
              <w:numPr>
                <w:ilvl w:val="0"/>
                <w:numId w:val="32"/>
              </w:numPr>
              <w:tabs>
                <w:tab w:val="left" w:pos="308"/>
                <w:tab w:val="left" w:pos="459"/>
              </w:tabs>
              <w:contextualSpacing/>
              <w:jc w:val="right"/>
              <w:rPr>
                <w:rFonts w:ascii="Calibri" w:eastAsia="Calibri" w:hAnsi="Calibri" w:cs="Calibri"/>
                <w:color w:val="000000"/>
                <w:spacing w:val="-8"/>
                <w:lang w:val="uk"/>
              </w:rPr>
            </w:pPr>
          </w:p>
        </w:tc>
        <w:tc>
          <w:tcPr>
            <w:tcW w:w="2240" w:type="pct"/>
          </w:tcPr>
          <w:p w14:paraId="33C4C89F" w14:textId="2593E0BA" w:rsidR="00A8244A" w:rsidRPr="003F7671" w:rsidRDefault="00A8244A" w:rsidP="00A8244A">
            <w:pPr>
              <w:spacing w:after="0" w:line="240" w:lineRule="auto"/>
              <w:jc w:val="both"/>
              <w:rPr>
                <w:rFonts w:ascii="Calibri" w:hAnsi="Calibri" w:cs="Calibri"/>
                <w:noProof/>
                <w:lang w:val="uk" w:eastAsia="ru-RU"/>
              </w:rPr>
            </w:pPr>
            <w:r w:rsidRPr="003F7671">
              <w:rPr>
                <w:rFonts w:ascii="Calibri" w:hAnsi="Calibri" w:cs="Calibri"/>
                <w:noProof/>
                <w:lang w:eastAsia="ru-RU"/>
              </w:rPr>
              <w:t>dėl kitų aplinkybių, kurių kieviena iš Šalių negalėjo protingai ir apdairiai numatyti.</w:t>
            </w:r>
          </w:p>
        </w:tc>
        <w:tc>
          <w:tcPr>
            <w:tcW w:w="2393" w:type="pct"/>
          </w:tcPr>
          <w:p w14:paraId="1F514738" w14:textId="35210A20" w:rsidR="00A8244A" w:rsidRPr="003F7671" w:rsidRDefault="00A8244A" w:rsidP="00A8244A">
            <w:pPr>
              <w:spacing w:after="0" w:line="240" w:lineRule="auto"/>
              <w:jc w:val="both"/>
              <w:rPr>
                <w:rFonts w:ascii="Calibri" w:hAnsi="Calibri" w:cs="Calibri"/>
                <w:noProof/>
                <w:lang w:val="uk" w:eastAsia="ru-RU"/>
              </w:rPr>
            </w:pPr>
            <w:r w:rsidRPr="003F7671">
              <w:rPr>
                <w:rFonts w:ascii="Calibri" w:hAnsi="Calibri" w:cs="Calibri"/>
                <w:noProof/>
                <w:lang w:val="uk" w:eastAsia="ru-RU"/>
              </w:rPr>
              <w:t>через інші обставини, які кожна зі сторін не могла розумно та розсудливо передбачити.</w:t>
            </w:r>
          </w:p>
        </w:tc>
      </w:tr>
    </w:tbl>
    <w:p w14:paraId="2DBA19D0" w14:textId="7A4C7D2C" w:rsidR="00BD1D49" w:rsidRPr="003F7671" w:rsidRDefault="00BD1D49" w:rsidP="00BD1D49">
      <w:pPr>
        <w:spacing w:after="0" w:line="240" w:lineRule="auto"/>
        <w:jc w:val="both"/>
        <w:rPr>
          <w:rFonts w:ascii="Calibri" w:hAnsi="Calibri" w:cs="Calibri"/>
          <w:b/>
          <w:noProof/>
          <w:lang w:val="uk" w:eastAsia="ru-RU"/>
        </w:rPr>
      </w:pPr>
    </w:p>
    <w:p w14:paraId="26D54E9A" w14:textId="77E12E7A" w:rsidR="00542D34" w:rsidRPr="003F7671" w:rsidRDefault="00542D34" w:rsidP="00542D34">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sidRPr="003F7671">
        <w:rPr>
          <w:rFonts w:ascii="Calibri" w:eastAsia="Times New Roman" w:hAnsi="Calibri" w:cs="Calibri"/>
          <w:b/>
          <w:caps/>
          <w:color w:val="000000"/>
          <w:spacing w:val="-8"/>
          <w:lang w:val="en-US"/>
        </w:rPr>
        <w:t xml:space="preserve">10. </w:t>
      </w:r>
      <w:r w:rsidRPr="003F7671">
        <w:rPr>
          <w:rFonts w:ascii="Calibri" w:hAnsi="Calibri" w:cs="Calibri"/>
          <w:b/>
          <w:noProof/>
          <w:lang w:val="uk" w:eastAsia="ru-RU"/>
        </w:rPr>
        <w:t>SUTARTIES NUTRAUKIMAS</w:t>
      </w:r>
      <w:r w:rsidRPr="003F7671">
        <w:rPr>
          <w:rFonts w:ascii="Calibri" w:hAnsi="Calibri" w:cs="Calibri"/>
          <w:b/>
          <w:noProof/>
          <w:lang w:val="en-US" w:eastAsia="ru-RU"/>
        </w:rPr>
        <w:t xml:space="preserve">                                             </w:t>
      </w:r>
      <w:r w:rsidRPr="003F7671">
        <w:rPr>
          <w:rFonts w:ascii="Calibri" w:hAnsi="Calibri" w:cs="Calibri"/>
          <w:b/>
          <w:noProof/>
          <w:lang w:val="uk" w:eastAsia="ru-RU"/>
        </w:rPr>
        <w:t>РОЗІРВАННЯ ДОГОВОРУ</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75"/>
        <w:gridCol w:w="4425"/>
        <w:gridCol w:w="4677"/>
      </w:tblGrid>
      <w:tr w:rsidR="007167E7" w:rsidRPr="003F7671" w14:paraId="5006830F" w14:textId="77777777" w:rsidTr="007167E7">
        <w:trPr>
          <w:trHeight w:val="257"/>
        </w:trPr>
        <w:tc>
          <w:tcPr>
            <w:tcW w:w="345" w:type="pct"/>
            <w:vAlign w:val="center"/>
          </w:tcPr>
          <w:p w14:paraId="603524EA" w14:textId="77777777" w:rsidR="007167E7" w:rsidRPr="003F7671" w:rsidRDefault="007167E7" w:rsidP="007167E7">
            <w:pPr>
              <w:pStyle w:val="ListParagraph"/>
              <w:numPr>
                <w:ilvl w:val="0"/>
                <w:numId w:val="33"/>
              </w:numPr>
              <w:tabs>
                <w:tab w:val="left" w:pos="308"/>
                <w:tab w:val="left" w:pos="459"/>
              </w:tabs>
              <w:contextualSpacing/>
              <w:rPr>
                <w:rFonts w:ascii="Calibri" w:eastAsia="Calibri" w:hAnsi="Calibri" w:cs="Calibri"/>
                <w:color w:val="000000"/>
                <w:spacing w:val="-8"/>
                <w:lang w:val="en-US"/>
              </w:rPr>
            </w:pPr>
          </w:p>
        </w:tc>
        <w:tc>
          <w:tcPr>
            <w:tcW w:w="2263" w:type="pct"/>
          </w:tcPr>
          <w:p w14:paraId="71D5FCF9" w14:textId="26BD3034" w:rsidR="007167E7" w:rsidRPr="003F7671" w:rsidRDefault="007167E7" w:rsidP="007167E7">
            <w:pPr>
              <w:spacing w:after="0" w:line="240" w:lineRule="auto"/>
              <w:contextualSpacing/>
              <w:jc w:val="both"/>
              <w:rPr>
                <w:rFonts w:ascii="Calibri" w:eastAsia="Calibri" w:hAnsi="Calibri" w:cs="Calibri"/>
                <w:color w:val="000000"/>
                <w:spacing w:val="-8"/>
                <w:lang w:val="en-US"/>
              </w:rPr>
            </w:pPr>
            <w:r w:rsidRPr="003F7671">
              <w:rPr>
                <w:rFonts w:ascii="Calibri" w:hAnsi="Calibri" w:cs="Calibri"/>
                <w:noProof/>
                <w:lang w:val="uk" w:eastAsia="ru-RU"/>
              </w:rPr>
              <w:t>CPVA turi teisę vienašališkai nutraukti Sutartį, apie tai informavusi Tiekėją ne vėliau kaip prieš 5 darbo dienas, jei</w:t>
            </w:r>
            <w:r w:rsidRPr="003F7671">
              <w:rPr>
                <w:rFonts w:ascii="Calibri" w:hAnsi="Calibri" w:cs="Calibri"/>
                <w:noProof/>
                <w:lang w:val="en-US" w:eastAsia="ru-RU"/>
              </w:rPr>
              <w:t>:</w:t>
            </w:r>
          </w:p>
        </w:tc>
        <w:tc>
          <w:tcPr>
            <w:tcW w:w="2392" w:type="pct"/>
          </w:tcPr>
          <w:p w14:paraId="3956BFBD" w14:textId="50A35B73" w:rsidR="007167E7" w:rsidRPr="003F7671" w:rsidRDefault="001149C7" w:rsidP="007167E7">
            <w:pPr>
              <w:spacing w:after="0" w:line="240" w:lineRule="auto"/>
              <w:jc w:val="both"/>
              <w:rPr>
                <w:rFonts w:ascii="Calibri" w:eastAsia="Calibri" w:hAnsi="Calibri" w:cs="Calibri"/>
                <w:color w:val="000000"/>
                <w:spacing w:val="-8"/>
                <w:lang w:val="ru-RU" w:eastAsia="lt-LT"/>
              </w:rPr>
            </w:pPr>
            <w:r w:rsidRPr="003F7671">
              <w:rPr>
                <w:rFonts w:ascii="Calibri" w:hAnsi="Calibri" w:cs="Calibri"/>
                <w:noProof/>
                <w:lang w:val="uk" w:eastAsia="ru-RU"/>
              </w:rPr>
              <w:t>CPVA</w:t>
            </w:r>
            <w:r w:rsidR="007167E7" w:rsidRPr="003F7671">
              <w:rPr>
                <w:rFonts w:ascii="Calibri" w:hAnsi="Calibri" w:cs="Calibri"/>
                <w:noProof/>
                <w:lang w:val="uk" w:eastAsia="ru-RU"/>
              </w:rPr>
              <w:t xml:space="preserve"> має право в односторонньому порядку розірвати Договір, повідомивши про це Виконавця не пізніше ніж за 5 робочих днів, якщо:</w:t>
            </w:r>
          </w:p>
        </w:tc>
      </w:tr>
      <w:tr w:rsidR="007167E7" w:rsidRPr="003F7671" w14:paraId="19C0991E" w14:textId="77777777" w:rsidTr="007167E7">
        <w:trPr>
          <w:trHeight w:val="257"/>
        </w:trPr>
        <w:tc>
          <w:tcPr>
            <w:tcW w:w="345" w:type="pct"/>
            <w:vAlign w:val="center"/>
          </w:tcPr>
          <w:p w14:paraId="0C2A117F" w14:textId="77777777" w:rsidR="007167E7" w:rsidRPr="003F7671" w:rsidRDefault="007167E7" w:rsidP="007167E7">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rPr>
            </w:pPr>
          </w:p>
        </w:tc>
        <w:tc>
          <w:tcPr>
            <w:tcW w:w="2263" w:type="pct"/>
          </w:tcPr>
          <w:p w14:paraId="44EDF0DB" w14:textId="35FC171D" w:rsidR="007167E7" w:rsidRPr="003F7671" w:rsidRDefault="007167E7" w:rsidP="007167E7">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Tiekėjas neįvykdė savo įsipareigojimų arba juos įvykdė kitomis sąlygomis nei tos, kurios nustatytos Sutartyje (pvz., vėlavimas įvykdyti sutartinius įsipareigojimus, Paslaugos teikiamos su trūkumas ir (ar) neatitikimais ir pan.), įskaitant, bet neapsiribojant, sąlyga, kai Tiekėjas informuoja apie vienašališką Sutartyje nurodytos kainos padidinimą;</w:t>
            </w:r>
          </w:p>
        </w:tc>
        <w:tc>
          <w:tcPr>
            <w:tcW w:w="2392" w:type="pct"/>
          </w:tcPr>
          <w:p w14:paraId="773DD27A" w14:textId="2306718B" w:rsidR="007167E7" w:rsidRPr="003F7671" w:rsidRDefault="007167E7" w:rsidP="007167E7">
            <w:pPr>
              <w:spacing w:after="0" w:line="240" w:lineRule="auto"/>
              <w:jc w:val="both"/>
              <w:rPr>
                <w:rFonts w:ascii="Calibri" w:hAnsi="Calibri" w:cs="Calibri"/>
                <w:noProof/>
                <w:lang w:val="uk" w:eastAsia="ru-RU"/>
              </w:rPr>
            </w:pPr>
            <w:r w:rsidRPr="003F7671">
              <w:rPr>
                <w:rFonts w:ascii="Calibri" w:hAnsi="Calibri" w:cs="Calibri"/>
                <w:noProof/>
                <w:lang w:val="uk" w:eastAsia="ru-RU"/>
              </w:rPr>
              <w:t>Виконавець не виконав свої зобов’язання або виконав їх на умовах, відмінних від тих, що викладені в Договорі (наприклад, затримка у виконанні договірних зобов’язань, Послуги, надані з недоліками та (або) невідповідностями тощо), включаючи, але не обмежуючись цим, умов</w:t>
            </w:r>
            <w:r w:rsidR="00460246" w:rsidRPr="003F7671">
              <w:rPr>
                <w:rFonts w:ascii="Calibri" w:hAnsi="Calibri" w:cs="Calibri"/>
                <w:noProof/>
                <w:lang w:val="uk" w:eastAsia="ru-RU"/>
              </w:rPr>
              <w:t>у</w:t>
            </w:r>
            <w:r w:rsidRPr="003F7671">
              <w:rPr>
                <w:rFonts w:ascii="Calibri" w:hAnsi="Calibri" w:cs="Calibri"/>
                <w:noProof/>
                <w:lang w:val="uk" w:eastAsia="ru-RU"/>
              </w:rPr>
              <w:t>, коли Виконавець повідомляє про одностороннє збільшення ціни, зазначеної в Договорі;</w:t>
            </w:r>
          </w:p>
        </w:tc>
      </w:tr>
      <w:tr w:rsidR="001F7672" w:rsidRPr="003F7671" w14:paraId="0E5E4D9B" w14:textId="77777777" w:rsidTr="007167E7">
        <w:trPr>
          <w:trHeight w:val="257"/>
        </w:trPr>
        <w:tc>
          <w:tcPr>
            <w:tcW w:w="345" w:type="pct"/>
            <w:vAlign w:val="center"/>
          </w:tcPr>
          <w:p w14:paraId="496ADDB1" w14:textId="77777777" w:rsidR="001F7672" w:rsidRPr="003F7671"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lang w:val="uk"/>
              </w:rPr>
            </w:pPr>
          </w:p>
        </w:tc>
        <w:tc>
          <w:tcPr>
            <w:tcW w:w="2263" w:type="pct"/>
          </w:tcPr>
          <w:p w14:paraId="23C79BCE" w14:textId="0021E64F"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kai Tiekėjas padaro Sutartyje nurodytą esminį Sutarties pažeidimą;</w:t>
            </w:r>
          </w:p>
        </w:tc>
        <w:tc>
          <w:tcPr>
            <w:tcW w:w="2392" w:type="pct"/>
          </w:tcPr>
          <w:p w14:paraId="3BB0F2C5" w14:textId="073C33FA"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при вчиненні Виконавецем істотного порушення Договору, зазначеного в Договорі;</w:t>
            </w:r>
          </w:p>
        </w:tc>
      </w:tr>
      <w:tr w:rsidR="001F7672" w:rsidRPr="003F7671" w14:paraId="3FF17185" w14:textId="77777777" w:rsidTr="007167E7">
        <w:trPr>
          <w:trHeight w:val="257"/>
        </w:trPr>
        <w:tc>
          <w:tcPr>
            <w:tcW w:w="345" w:type="pct"/>
            <w:vAlign w:val="center"/>
          </w:tcPr>
          <w:p w14:paraId="634AA714" w14:textId="77777777" w:rsidR="001F7672" w:rsidRPr="003F7671"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rPr>
            </w:pPr>
          </w:p>
        </w:tc>
        <w:tc>
          <w:tcPr>
            <w:tcW w:w="2263" w:type="pct"/>
          </w:tcPr>
          <w:p w14:paraId="41F896FD" w14:textId="53E51C83"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delspinigių suma, apskaičiuota pagal Sutarties Specialiųjų sąlygų 5.2 punktą, viršija 5 procentus Sutarties kainos;</w:t>
            </w:r>
          </w:p>
        </w:tc>
        <w:tc>
          <w:tcPr>
            <w:tcW w:w="2392" w:type="pct"/>
          </w:tcPr>
          <w:p w14:paraId="78C530E3" w14:textId="19399C26"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сума прострочених відсотків, нарахована згідно з п. 5.2 Спецiльних умов Договору, перевищує 5 відсотків ціни Договору;</w:t>
            </w:r>
          </w:p>
        </w:tc>
      </w:tr>
      <w:tr w:rsidR="001F7672" w:rsidRPr="003F7671" w14:paraId="224CB073" w14:textId="77777777" w:rsidTr="007167E7">
        <w:trPr>
          <w:trHeight w:val="257"/>
        </w:trPr>
        <w:tc>
          <w:tcPr>
            <w:tcW w:w="345" w:type="pct"/>
            <w:vAlign w:val="center"/>
          </w:tcPr>
          <w:p w14:paraId="11302E28" w14:textId="77777777" w:rsidR="001F7672" w:rsidRPr="003F7671"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rPr>
            </w:pPr>
          </w:p>
        </w:tc>
        <w:tc>
          <w:tcPr>
            <w:tcW w:w="2263" w:type="pct"/>
          </w:tcPr>
          <w:p w14:paraId="00676803" w14:textId="550696EE"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kai  Tiekėjas teikia netinkamos kokybės Paslaugas ir nevykdo CPVA ir (ar) </w:t>
            </w:r>
            <w:r w:rsidR="00454174" w:rsidRPr="003F7671">
              <w:rPr>
                <w:rFonts w:ascii="Calibri" w:hAnsi="Calibri" w:cs="Calibri"/>
                <w:noProof/>
                <w:lang w:val="uk" w:eastAsia="ru-RU"/>
              </w:rPr>
              <w:t>Užsakovo</w:t>
            </w:r>
            <w:r w:rsidRPr="003F7671">
              <w:rPr>
                <w:rFonts w:ascii="Calibri" w:hAnsi="Calibri" w:cs="Calibri"/>
                <w:noProof/>
                <w:lang w:val="uk" w:eastAsia="ru-RU"/>
              </w:rPr>
              <w:t xml:space="preserve"> nurodymų ištaisyti netinkamai įvykdytus ar neįvykdytus sutartinius įsipareigojimus per pagrįstai nustatytą laikotarpį;</w:t>
            </w:r>
          </w:p>
        </w:tc>
        <w:tc>
          <w:tcPr>
            <w:tcW w:w="2392" w:type="pct"/>
          </w:tcPr>
          <w:p w14:paraId="1A0DE667" w14:textId="70D21975"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коли Виконавець надає Послуги неналежної якості та не виконує вказівки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(або) </w:t>
            </w:r>
            <w:r w:rsidR="00454174" w:rsidRPr="003F7671">
              <w:rPr>
                <w:rFonts w:ascii="Calibri" w:hAnsi="Calibri" w:cs="Calibri"/>
                <w:noProof/>
                <w:lang w:val="uk" w:eastAsia="ru-RU"/>
              </w:rPr>
              <w:t>Замовник</w:t>
            </w:r>
            <w:r w:rsidRPr="003F7671">
              <w:rPr>
                <w:rFonts w:ascii="Calibri" w:hAnsi="Calibri" w:cs="Calibri"/>
                <w:noProof/>
                <w:lang w:val="uk" w:eastAsia="ru-RU"/>
              </w:rPr>
              <w:t>а щодо виправлення неналежним чином виконаних або невиконаних договірних зобов’язань протягом розумно визначеного періоду часу;</w:t>
            </w:r>
          </w:p>
        </w:tc>
      </w:tr>
      <w:tr w:rsidR="001F7672" w:rsidRPr="003F7671" w14:paraId="368F2D11" w14:textId="77777777" w:rsidTr="007167E7">
        <w:trPr>
          <w:trHeight w:val="257"/>
        </w:trPr>
        <w:tc>
          <w:tcPr>
            <w:tcW w:w="345" w:type="pct"/>
            <w:vAlign w:val="center"/>
          </w:tcPr>
          <w:p w14:paraId="3E306F20" w14:textId="77777777" w:rsidR="001F7672" w:rsidRPr="003F7671"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lang w:val="uk"/>
              </w:rPr>
            </w:pPr>
          </w:p>
        </w:tc>
        <w:tc>
          <w:tcPr>
            <w:tcW w:w="2263" w:type="pct"/>
          </w:tcPr>
          <w:p w14:paraId="6323E98D" w14:textId="42D10A40"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kai Tiekėjas perduoda Sutartį tretiesiems asmenims be CPVA ir </w:t>
            </w:r>
            <w:r w:rsidR="00454174" w:rsidRPr="003F7671">
              <w:rPr>
                <w:rFonts w:ascii="Calibri" w:hAnsi="Calibri" w:cs="Calibri"/>
                <w:noProof/>
                <w:lang w:val="uk" w:eastAsia="ru-RU"/>
              </w:rPr>
              <w:t>Užsakovo</w:t>
            </w:r>
            <w:r w:rsidRPr="003F7671">
              <w:rPr>
                <w:rFonts w:ascii="Calibri" w:hAnsi="Calibri" w:cs="Calibri"/>
                <w:noProof/>
                <w:lang w:val="uk" w:eastAsia="ru-RU"/>
              </w:rPr>
              <w:t xml:space="preserve"> žinios;</w:t>
            </w:r>
          </w:p>
        </w:tc>
        <w:tc>
          <w:tcPr>
            <w:tcW w:w="2392" w:type="pct"/>
          </w:tcPr>
          <w:p w14:paraId="73C3B8A3" w14:textId="4426AA58"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коли Виконавець передає Договір третім особам без відома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w:t>
            </w:r>
            <w:r w:rsidR="00454174" w:rsidRPr="003F7671">
              <w:rPr>
                <w:rFonts w:ascii="Calibri" w:hAnsi="Calibri" w:cs="Calibri"/>
                <w:noProof/>
                <w:lang w:val="uk" w:eastAsia="ru-RU"/>
              </w:rPr>
              <w:t>Замовник</w:t>
            </w:r>
            <w:r w:rsidRPr="003F7671">
              <w:rPr>
                <w:rFonts w:ascii="Calibri" w:hAnsi="Calibri" w:cs="Calibri"/>
                <w:noProof/>
                <w:lang w:val="uk" w:eastAsia="ru-RU"/>
              </w:rPr>
              <w:t>а;</w:t>
            </w:r>
          </w:p>
        </w:tc>
      </w:tr>
      <w:tr w:rsidR="001F7672" w:rsidRPr="003F7671" w14:paraId="4C0ED767" w14:textId="77777777" w:rsidTr="007167E7">
        <w:trPr>
          <w:trHeight w:val="257"/>
        </w:trPr>
        <w:tc>
          <w:tcPr>
            <w:tcW w:w="345" w:type="pct"/>
            <w:vAlign w:val="center"/>
          </w:tcPr>
          <w:p w14:paraId="6CD2F702" w14:textId="77777777" w:rsidR="001F7672" w:rsidRPr="003F7671"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rPr>
            </w:pPr>
          </w:p>
        </w:tc>
        <w:tc>
          <w:tcPr>
            <w:tcW w:w="2263" w:type="pct"/>
          </w:tcPr>
          <w:p w14:paraId="745AEEAD" w14:textId="62B80570" w:rsidR="001F7672" w:rsidRPr="003F7671" w:rsidRDefault="001F7672" w:rsidP="001F7672">
            <w:pPr>
              <w:spacing w:after="0" w:line="240" w:lineRule="auto"/>
              <w:contextualSpacing/>
              <w:jc w:val="both"/>
              <w:rPr>
                <w:rFonts w:ascii="Calibri" w:hAnsi="Calibri" w:cs="Calibri"/>
                <w:noProof/>
                <w:lang w:val="ru-RU" w:eastAsia="ru-RU"/>
              </w:rPr>
            </w:pPr>
            <w:r w:rsidRPr="003F7671">
              <w:rPr>
                <w:rFonts w:ascii="Calibri" w:hAnsi="Calibri" w:cs="Calibri"/>
                <w:noProof/>
                <w:lang w:val="uk" w:eastAsia="ru-RU"/>
              </w:rPr>
              <w:t>kai Tiekėjas bankrutuoja arba yra likviduojamas, kai jis sustabdo ūkinę veiklą arba kai panaši situacija susidaro įstatymų ir kitų teisės aktų nustatyta tvarka;</w:t>
            </w:r>
          </w:p>
        </w:tc>
        <w:tc>
          <w:tcPr>
            <w:tcW w:w="2392" w:type="pct"/>
          </w:tcPr>
          <w:p w14:paraId="5F8352DD" w14:textId="50C5D3D6"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у разі банкрутства чи ліквідації Виконавця, припинення ним господарської діяльності або виникнення подібної ситуації відповідно до законів та інших правових актів;</w:t>
            </w:r>
          </w:p>
        </w:tc>
      </w:tr>
      <w:tr w:rsidR="001F7672" w:rsidRPr="003F7671" w14:paraId="5600D8A8" w14:textId="77777777" w:rsidTr="007167E7">
        <w:trPr>
          <w:trHeight w:val="257"/>
        </w:trPr>
        <w:tc>
          <w:tcPr>
            <w:tcW w:w="345" w:type="pct"/>
            <w:vAlign w:val="center"/>
          </w:tcPr>
          <w:p w14:paraId="49AF2D7B" w14:textId="77777777" w:rsidR="001F7672" w:rsidRPr="003F7671"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rPr>
            </w:pPr>
          </w:p>
        </w:tc>
        <w:tc>
          <w:tcPr>
            <w:tcW w:w="2263" w:type="pct"/>
          </w:tcPr>
          <w:p w14:paraId="6070B501" w14:textId="389B3F66" w:rsidR="001F7672" w:rsidRPr="003F7671" w:rsidRDefault="001F7672" w:rsidP="001F7672">
            <w:pPr>
              <w:spacing w:after="0" w:line="240" w:lineRule="auto"/>
              <w:contextualSpacing/>
              <w:jc w:val="both"/>
              <w:rPr>
                <w:rFonts w:ascii="Calibri" w:hAnsi="Calibri" w:cs="Calibri"/>
                <w:noProof/>
                <w:lang w:val="ru-RU" w:eastAsia="ru-RU"/>
              </w:rPr>
            </w:pPr>
            <w:r w:rsidRPr="003F7671">
              <w:rPr>
                <w:rFonts w:ascii="Calibri" w:hAnsi="Calibri" w:cs="Calibri"/>
                <w:noProof/>
                <w:lang w:val="uk" w:eastAsia="ru-RU"/>
              </w:rPr>
              <w:t>kai pasikeičia Tiekėjo organizacinė struktūra - teisinis statusas, pobūdis ar valdymo struktūra ir tai turi įtakos tinkamam Sutarties vykdymui, išskyrus atvejus, kai dėl šių pokyčių pasikeičia Sutartis</w:t>
            </w:r>
            <w:r w:rsidRPr="003F7671">
              <w:rPr>
                <w:rFonts w:ascii="Calibri" w:hAnsi="Calibri" w:cs="Calibri"/>
                <w:noProof/>
                <w:lang w:val="ru-RU" w:eastAsia="ru-RU"/>
              </w:rPr>
              <w:t>;</w:t>
            </w:r>
          </w:p>
        </w:tc>
        <w:tc>
          <w:tcPr>
            <w:tcW w:w="2392" w:type="pct"/>
          </w:tcPr>
          <w:p w14:paraId="5EDCC1BA" w14:textId="0A3F5201"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коли організаційна структура Виконавця - правовий статус, характер або структура управління - змінюється, і це впливає на належне виконання Договору, за винятком випадків, коли Договір змінюється внаслідок цих змін;</w:t>
            </w:r>
          </w:p>
        </w:tc>
      </w:tr>
      <w:tr w:rsidR="001F7672" w:rsidRPr="003F7671" w14:paraId="4F1E283E" w14:textId="77777777" w:rsidTr="007167E7">
        <w:trPr>
          <w:trHeight w:val="257"/>
        </w:trPr>
        <w:tc>
          <w:tcPr>
            <w:tcW w:w="345" w:type="pct"/>
            <w:vAlign w:val="center"/>
          </w:tcPr>
          <w:p w14:paraId="09555746" w14:textId="77777777" w:rsidR="001F7672" w:rsidRPr="003F7671"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rPr>
            </w:pPr>
          </w:p>
        </w:tc>
        <w:tc>
          <w:tcPr>
            <w:tcW w:w="2263" w:type="pct"/>
          </w:tcPr>
          <w:p w14:paraId="1855D876" w14:textId="77777777" w:rsidR="001F7672" w:rsidRPr="003F7671" w:rsidRDefault="001F7672" w:rsidP="001F7672">
            <w:pPr>
              <w:spacing w:after="0" w:line="240" w:lineRule="auto"/>
              <w:contextualSpacing/>
              <w:jc w:val="both"/>
              <w:rPr>
                <w:rFonts w:ascii="Calibri" w:hAnsi="Calibri" w:cs="Calibri"/>
                <w:noProof/>
                <w:lang w:val="ru-RU" w:eastAsia="ru-RU"/>
              </w:rPr>
            </w:pPr>
            <w:r w:rsidRPr="003F7671">
              <w:rPr>
                <w:rFonts w:ascii="Calibri" w:hAnsi="Calibri" w:cs="Calibri"/>
                <w:noProof/>
                <w:lang w:val="uk" w:eastAsia="ru-RU"/>
              </w:rPr>
              <w:t>kai paaiškėja, kad Tiekėjas laimėjo viešąjį pirkimą neteisėtais veiksmais</w:t>
            </w:r>
            <w:r w:rsidRPr="003F7671">
              <w:rPr>
                <w:rFonts w:ascii="Calibri" w:hAnsi="Calibri" w:cs="Calibri"/>
                <w:noProof/>
                <w:lang w:val="ru-RU" w:eastAsia="ru-RU"/>
              </w:rPr>
              <w:t>.</w:t>
            </w:r>
          </w:p>
          <w:p w14:paraId="2A01C22B" w14:textId="1D79BD87"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Neteisėti veiksmai gali būti prilyginti melagingos informacijos pateikimui, korupcijos veiksmams, interesų konfliktams, kitiems veiksmams, kurie šiame straipsnyje neapibrėžti, tačiau turi neteisėtų savybių.</w:t>
            </w:r>
          </w:p>
        </w:tc>
        <w:tc>
          <w:tcPr>
            <w:tcW w:w="2392" w:type="pct"/>
          </w:tcPr>
          <w:p w14:paraId="4F3E2D10" w14:textId="77777777"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коли виявляється, що Виконавець незаконними діями виграв державну закупівлю. </w:t>
            </w:r>
          </w:p>
          <w:p w14:paraId="2082A5C5" w14:textId="1F53A012"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До протиправних дій можна прирівняти надання недостовірної інформації, корупційні діяння, конфлікт інтересів, інші дії, які не визначені цією статтею, але мають протиправні ознаки.</w:t>
            </w:r>
          </w:p>
        </w:tc>
      </w:tr>
      <w:tr w:rsidR="001F7672" w:rsidRPr="003F7671" w14:paraId="45F02446" w14:textId="77777777" w:rsidTr="007167E7">
        <w:trPr>
          <w:trHeight w:val="257"/>
        </w:trPr>
        <w:tc>
          <w:tcPr>
            <w:tcW w:w="345" w:type="pct"/>
            <w:vAlign w:val="center"/>
          </w:tcPr>
          <w:p w14:paraId="25ED38A4" w14:textId="77777777" w:rsidR="001F7672" w:rsidRPr="003F7671"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lang w:val="uk"/>
              </w:rPr>
            </w:pPr>
          </w:p>
        </w:tc>
        <w:tc>
          <w:tcPr>
            <w:tcW w:w="2263" w:type="pct"/>
          </w:tcPr>
          <w:p w14:paraId="3532A6D0" w14:textId="77777777"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atsirado aplinkybių, dėl kurių Sutarties vykdymas tapo nebereikalingas. </w:t>
            </w:r>
          </w:p>
          <w:p w14:paraId="18A2A234" w14:textId="0316CB87"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Tokiu atveju CPVA įsipareigoja sumokėti Tiekėjui už faktiškai, tinkamai suteiktas Paslaugas;</w:t>
            </w:r>
          </w:p>
        </w:tc>
        <w:tc>
          <w:tcPr>
            <w:tcW w:w="2392" w:type="pct"/>
          </w:tcPr>
          <w:p w14:paraId="72FEA62B" w14:textId="77777777"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виникли обставини, внаслідок яких у виконанні Договору відпала необхідність. </w:t>
            </w:r>
          </w:p>
          <w:p w14:paraId="32356854" w14:textId="2C2A06F5"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У цьому випадку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зобов’язується оплатити Виконавцю фактично та належним чином надані Послуги;</w:t>
            </w:r>
          </w:p>
        </w:tc>
      </w:tr>
      <w:tr w:rsidR="001F7672" w:rsidRPr="003F7671" w14:paraId="6D3C5BC5" w14:textId="77777777" w:rsidTr="007167E7">
        <w:trPr>
          <w:trHeight w:val="257"/>
        </w:trPr>
        <w:tc>
          <w:tcPr>
            <w:tcW w:w="345" w:type="pct"/>
            <w:vAlign w:val="center"/>
          </w:tcPr>
          <w:p w14:paraId="5EEED1B3" w14:textId="77777777" w:rsidR="001F7672" w:rsidRPr="003F7671" w:rsidRDefault="001F7672" w:rsidP="001F7672">
            <w:pPr>
              <w:pStyle w:val="ListParagraph"/>
              <w:numPr>
                <w:ilvl w:val="0"/>
                <w:numId w:val="34"/>
              </w:numPr>
              <w:tabs>
                <w:tab w:val="left" w:pos="308"/>
                <w:tab w:val="left" w:pos="459"/>
              </w:tabs>
              <w:ind w:left="924" w:hanging="357"/>
              <w:contextualSpacing/>
              <w:rPr>
                <w:rFonts w:ascii="Calibri" w:eastAsia="Calibri" w:hAnsi="Calibri" w:cs="Calibri"/>
                <w:color w:val="000000"/>
                <w:spacing w:val="-8"/>
                <w:sz w:val="22"/>
                <w:szCs w:val="22"/>
              </w:rPr>
            </w:pPr>
          </w:p>
        </w:tc>
        <w:tc>
          <w:tcPr>
            <w:tcW w:w="2263" w:type="pct"/>
          </w:tcPr>
          <w:p w14:paraId="0AEF9B85" w14:textId="615EE72C"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jei viešojo pirkimo procedūros metu Tiekėjas turėjo būti pašalintas iš viešojo pirkimo;</w:t>
            </w:r>
          </w:p>
        </w:tc>
        <w:tc>
          <w:tcPr>
            <w:tcW w:w="2392" w:type="pct"/>
          </w:tcPr>
          <w:p w14:paraId="252DE87A" w14:textId="69EBAB37"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якщо під час проведення процедури публічних закупівель Виконавця необхідно було виключити з публічних закупівель;</w:t>
            </w:r>
          </w:p>
        </w:tc>
      </w:tr>
      <w:tr w:rsidR="001F7672" w:rsidRPr="003F7671" w14:paraId="00A6C1B4" w14:textId="77777777" w:rsidTr="007167E7">
        <w:trPr>
          <w:trHeight w:val="257"/>
        </w:trPr>
        <w:tc>
          <w:tcPr>
            <w:tcW w:w="345" w:type="pct"/>
            <w:vAlign w:val="center"/>
          </w:tcPr>
          <w:p w14:paraId="1072F1D8" w14:textId="77777777" w:rsidR="001F7672" w:rsidRPr="003F7671" w:rsidRDefault="001F7672" w:rsidP="001F7672">
            <w:pPr>
              <w:pStyle w:val="ListParagraph"/>
              <w:numPr>
                <w:ilvl w:val="0"/>
                <w:numId w:val="34"/>
              </w:numPr>
              <w:tabs>
                <w:tab w:val="left" w:pos="308"/>
                <w:tab w:val="left" w:pos="459"/>
              </w:tabs>
              <w:ind w:left="924" w:hanging="357"/>
              <w:contextualSpacing/>
              <w:rPr>
                <w:rFonts w:ascii="Calibri" w:eastAsia="Calibri" w:hAnsi="Calibri" w:cs="Calibri"/>
                <w:color w:val="000000"/>
                <w:spacing w:val="-8"/>
                <w:sz w:val="22"/>
                <w:szCs w:val="22"/>
              </w:rPr>
            </w:pPr>
          </w:p>
        </w:tc>
        <w:tc>
          <w:tcPr>
            <w:tcW w:w="2263" w:type="pct"/>
          </w:tcPr>
          <w:p w14:paraId="24B4A53E" w14:textId="343B77DB"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jeigu Sutartis buvo pakeista pažeidžiant Lietuvos Respublikos viešųjų pirkimų įstatymo 89 straipsnį.</w:t>
            </w:r>
          </w:p>
        </w:tc>
        <w:tc>
          <w:tcPr>
            <w:tcW w:w="2392" w:type="pct"/>
          </w:tcPr>
          <w:p w14:paraId="4133F0B9" w14:textId="54C92B6F"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якщо Договір було змінено з порушенням статті 89 закону про державні закупівлі Литовської Республіки.</w:t>
            </w:r>
          </w:p>
        </w:tc>
      </w:tr>
      <w:tr w:rsidR="001F7672" w:rsidRPr="003F7671" w14:paraId="2E08F2F2" w14:textId="77777777" w:rsidTr="007167E7">
        <w:trPr>
          <w:trHeight w:val="257"/>
        </w:trPr>
        <w:tc>
          <w:tcPr>
            <w:tcW w:w="345" w:type="pct"/>
            <w:vAlign w:val="center"/>
          </w:tcPr>
          <w:p w14:paraId="458EAA24" w14:textId="77777777" w:rsidR="001F7672" w:rsidRPr="003F7671" w:rsidRDefault="001F7672" w:rsidP="001F7672">
            <w:pPr>
              <w:pStyle w:val="ListParagraph"/>
              <w:numPr>
                <w:ilvl w:val="0"/>
                <w:numId w:val="36"/>
              </w:numPr>
              <w:tabs>
                <w:tab w:val="left" w:pos="308"/>
                <w:tab w:val="left" w:pos="459"/>
              </w:tabs>
              <w:ind w:left="697" w:hanging="357"/>
              <w:contextualSpacing/>
              <w:rPr>
                <w:rFonts w:ascii="Calibri" w:eastAsia="Calibri" w:hAnsi="Calibri" w:cs="Calibri"/>
                <w:color w:val="000000"/>
                <w:spacing w:val="-8"/>
              </w:rPr>
            </w:pPr>
          </w:p>
        </w:tc>
        <w:tc>
          <w:tcPr>
            <w:tcW w:w="2263" w:type="pct"/>
          </w:tcPr>
          <w:p w14:paraId="0D21FC6D" w14:textId="1F8D3A05"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Sutarties nutraukimo dėl Tiekėjo kaltės atvejais, CPVA moka tik už tas Paslaugas,  kurios yra tinkamai suteiktos, gali būti perimtos kito </w:t>
            </w:r>
            <w:r w:rsidRPr="003F7671">
              <w:rPr>
                <w:rFonts w:ascii="Calibri" w:hAnsi="Calibri" w:cs="Calibri"/>
                <w:noProof/>
                <w:lang w:val="uk" w:eastAsia="ru-RU"/>
              </w:rPr>
              <w:lastRenderedPageBreak/>
              <w:t>Tiekėjo ir naudojamos viso Sutarties objekto užbaigimui.</w:t>
            </w:r>
          </w:p>
        </w:tc>
        <w:tc>
          <w:tcPr>
            <w:tcW w:w="2392" w:type="pct"/>
          </w:tcPr>
          <w:p w14:paraId="6BDD90CD" w14:textId="2F39E5DB"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lastRenderedPageBreak/>
              <w:t xml:space="preserve">У випадках припинення контракту з вини Виконавця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оплачує лише ті Послуги, які належним чином надані, можуть бути прийняті </w:t>
            </w:r>
            <w:r w:rsidRPr="003F7671">
              <w:rPr>
                <w:rFonts w:ascii="Calibri" w:hAnsi="Calibri" w:cs="Calibri"/>
                <w:noProof/>
                <w:lang w:val="uk" w:eastAsia="ru-RU"/>
              </w:rPr>
              <w:lastRenderedPageBreak/>
              <w:t>іншим Виконавцем і використані для завершення всього об’єкта Договору.</w:t>
            </w:r>
          </w:p>
        </w:tc>
      </w:tr>
      <w:tr w:rsidR="001F7672" w:rsidRPr="003F7671" w14:paraId="291DCDFA" w14:textId="77777777" w:rsidTr="007167E7">
        <w:trPr>
          <w:trHeight w:val="257"/>
        </w:trPr>
        <w:tc>
          <w:tcPr>
            <w:tcW w:w="345" w:type="pct"/>
            <w:vAlign w:val="center"/>
          </w:tcPr>
          <w:p w14:paraId="084EB615" w14:textId="77777777" w:rsidR="001F7672" w:rsidRPr="003F7671" w:rsidRDefault="001F7672" w:rsidP="001F7672">
            <w:pPr>
              <w:pStyle w:val="ListParagraph"/>
              <w:numPr>
                <w:ilvl w:val="0"/>
                <w:numId w:val="36"/>
              </w:numPr>
              <w:tabs>
                <w:tab w:val="left" w:pos="308"/>
                <w:tab w:val="left" w:pos="459"/>
              </w:tabs>
              <w:ind w:left="697" w:hanging="357"/>
              <w:contextualSpacing/>
              <w:rPr>
                <w:rFonts w:ascii="Calibri" w:eastAsia="Calibri" w:hAnsi="Calibri" w:cs="Calibri"/>
                <w:color w:val="000000"/>
                <w:spacing w:val="-8"/>
                <w:lang w:val="uk"/>
              </w:rPr>
            </w:pPr>
          </w:p>
        </w:tc>
        <w:tc>
          <w:tcPr>
            <w:tcW w:w="2263" w:type="pct"/>
          </w:tcPr>
          <w:p w14:paraId="4EAC0A5C" w14:textId="173D916D"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Tiekėjas turi teisę vienašališkai nutraukti Sutartį, apie tai raštu informavęs </w:t>
            </w:r>
            <w:r w:rsidR="0002789C" w:rsidRPr="003F7671">
              <w:rPr>
                <w:rFonts w:ascii="Calibri" w:hAnsi="Calibri" w:cs="Calibri"/>
                <w:noProof/>
                <w:lang w:eastAsia="ru-RU"/>
              </w:rPr>
              <w:t>Užsakovą</w:t>
            </w:r>
            <w:r w:rsidRPr="003F7671">
              <w:rPr>
                <w:rFonts w:ascii="Calibri" w:hAnsi="Calibri" w:cs="Calibri"/>
                <w:noProof/>
                <w:lang w:val="uk" w:eastAsia="ru-RU"/>
              </w:rPr>
              <w:t xml:space="preserve"> ir CPVA ne vėliau kaip prieš 30 kalendorinių dienų, jei </w:t>
            </w:r>
            <w:r w:rsidR="00454174" w:rsidRPr="003F7671">
              <w:rPr>
                <w:rFonts w:ascii="Calibri" w:hAnsi="Calibri" w:cs="Calibri"/>
                <w:noProof/>
                <w:lang w:val="uk" w:eastAsia="ru-RU"/>
              </w:rPr>
              <w:t>Užsakovas</w:t>
            </w:r>
            <w:r w:rsidRPr="003F7671">
              <w:rPr>
                <w:rFonts w:ascii="Calibri" w:hAnsi="Calibri" w:cs="Calibri"/>
                <w:noProof/>
                <w:lang w:val="uk" w:eastAsia="ru-RU"/>
              </w:rPr>
              <w:t xml:space="preserve"> arba CPVA padaro esminį Sutarties pažeidimą.</w:t>
            </w:r>
          </w:p>
        </w:tc>
        <w:tc>
          <w:tcPr>
            <w:tcW w:w="2392" w:type="pct"/>
          </w:tcPr>
          <w:p w14:paraId="3916573F" w14:textId="04393AB6"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Виконавець має право в односторонньому порядку розірвати Договір після письмового повідомлення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а та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не пізніше, ніж за 30 календарних днів, якщо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 або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істотно порушить Договір.</w:t>
            </w:r>
          </w:p>
        </w:tc>
      </w:tr>
      <w:tr w:rsidR="001F7672" w:rsidRPr="003F7671" w14:paraId="7AD0D6E2" w14:textId="77777777" w:rsidTr="007167E7">
        <w:trPr>
          <w:trHeight w:val="257"/>
        </w:trPr>
        <w:tc>
          <w:tcPr>
            <w:tcW w:w="345" w:type="pct"/>
            <w:vAlign w:val="center"/>
          </w:tcPr>
          <w:p w14:paraId="3CB16C88" w14:textId="77777777" w:rsidR="001F7672" w:rsidRPr="003F7671" w:rsidRDefault="001F7672" w:rsidP="001F7672">
            <w:pPr>
              <w:pStyle w:val="ListParagraph"/>
              <w:numPr>
                <w:ilvl w:val="0"/>
                <w:numId w:val="36"/>
              </w:numPr>
              <w:tabs>
                <w:tab w:val="left" w:pos="308"/>
                <w:tab w:val="left" w:pos="459"/>
              </w:tabs>
              <w:ind w:left="697" w:hanging="357"/>
              <w:contextualSpacing/>
              <w:rPr>
                <w:rFonts w:ascii="Calibri" w:eastAsia="Calibri" w:hAnsi="Calibri" w:cs="Calibri"/>
                <w:color w:val="000000"/>
                <w:spacing w:val="-8"/>
                <w:lang w:val="uk"/>
              </w:rPr>
            </w:pPr>
          </w:p>
        </w:tc>
        <w:tc>
          <w:tcPr>
            <w:tcW w:w="2263" w:type="pct"/>
          </w:tcPr>
          <w:p w14:paraId="7CC01B5D" w14:textId="0C3D3966"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CPVA gali vienašališkai nutraukti Sutartį, apie tai raštu informavusi </w:t>
            </w:r>
            <w:r w:rsidR="0002789C" w:rsidRPr="003F7671">
              <w:rPr>
                <w:rFonts w:ascii="Calibri" w:hAnsi="Calibri" w:cs="Calibri"/>
                <w:noProof/>
                <w:lang w:eastAsia="ru-RU"/>
              </w:rPr>
              <w:t>Užsakovą</w:t>
            </w:r>
            <w:r w:rsidRPr="003F7671">
              <w:rPr>
                <w:rFonts w:ascii="Calibri" w:hAnsi="Calibri" w:cs="Calibri"/>
                <w:noProof/>
                <w:lang w:val="uk" w:eastAsia="ru-RU"/>
              </w:rPr>
              <w:t xml:space="preserve"> ir Tiekėją prieš 30 kalendorinių dienų, nenurodydama jokių to priežasčių.</w:t>
            </w:r>
          </w:p>
          <w:p w14:paraId="7D9D60FD" w14:textId="3A6CD8A6" w:rsidR="001F7672" w:rsidRPr="003F7671" w:rsidRDefault="001F7672" w:rsidP="001F7672">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Tokiu atveju CPVA turėtų sumokėti Tiekėjui už tinkamai suteiktas Paslaugas iki Sutarties nutraukimo, o Tiekėjas neturi teisės gauti jokios kitos kompensacijos.</w:t>
            </w:r>
          </w:p>
        </w:tc>
        <w:tc>
          <w:tcPr>
            <w:tcW w:w="2392" w:type="pct"/>
          </w:tcPr>
          <w:p w14:paraId="412B9AB8" w14:textId="1DFE627E" w:rsidR="001F7672" w:rsidRPr="003F7671" w:rsidRDefault="001149C7"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CPVA</w:t>
            </w:r>
            <w:r w:rsidR="001F7672" w:rsidRPr="003F7671">
              <w:rPr>
                <w:rFonts w:ascii="Calibri" w:hAnsi="Calibri" w:cs="Calibri"/>
                <w:noProof/>
                <w:lang w:val="uk" w:eastAsia="ru-RU"/>
              </w:rPr>
              <w:t xml:space="preserve"> може в односторонньому порядку розірвати Договір, повідомивши </w:t>
            </w:r>
            <w:r w:rsidR="00454174" w:rsidRPr="003F7671">
              <w:rPr>
                <w:rFonts w:ascii="Calibri" w:hAnsi="Calibri" w:cs="Calibri"/>
                <w:noProof/>
                <w:lang w:val="uk" w:eastAsia="ru-RU"/>
              </w:rPr>
              <w:t>Замовник</w:t>
            </w:r>
            <w:r w:rsidR="001F7672" w:rsidRPr="003F7671">
              <w:rPr>
                <w:rFonts w:ascii="Calibri" w:hAnsi="Calibri" w:cs="Calibri"/>
                <w:noProof/>
                <w:lang w:val="uk" w:eastAsia="ru-RU"/>
              </w:rPr>
              <w:t xml:space="preserve">а та Виконавеця письмово за 30 календарних днів, без пояснення причин. </w:t>
            </w:r>
          </w:p>
          <w:p w14:paraId="199EC3F9" w14:textId="1E98BD9A" w:rsidR="001F7672" w:rsidRPr="003F7671" w:rsidRDefault="001F7672" w:rsidP="001F767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У такому випадку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має сплатити Виконавцю належним чином надані Послуги до припинення дії Договору, і Виконавець не має права на будь-яку іншу компенсацію.</w:t>
            </w:r>
          </w:p>
        </w:tc>
      </w:tr>
      <w:tr w:rsidR="00542D34" w:rsidRPr="003F7671" w14:paraId="6C2D1622" w14:textId="77777777" w:rsidTr="007167E7">
        <w:trPr>
          <w:trHeight w:val="257"/>
        </w:trPr>
        <w:tc>
          <w:tcPr>
            <w:tcW w:w="345" w:type="pct"/>
            <w:vAlign w:val="center"/>
          </w:tcPr>
          <w:p w14:paraId="6A3F01B3" w14:textId="77777777" w:rsidR="00542D34" w:rsidRPr="003F7671" w:rsidRDefault="00542D34" w:rsidP="00542D34">
            <w:pPr>
              <w:pStyle w:val="ListParagraph"/>
              <w:numPr>
                <w:ilvl w:val="0"/>
                <w:numId w:val="36"/>
              </w:numPr>
              <w:tabs>
                <w:tab w:val="left" w:pos="308"/>
                <w:tab w:val="left" w:pos="459"/>
              </w:tabs>
              <w:ind w:left="697" w:hanging="357"/>
              <w:contextualSpacing/>
              <w:rPr>
                <w:rFonts w:ascii="Calibri" w:eastAsia="Calibri" w:hAnsi="Calibri" w:cs="Calibri"/>
                <w:color w:val="000000"/>
                <w:spacing w:val="-8"/>
              </w:rPr>
            </w:pPr>
          </w:p>
        </w:tc>
        <w:tc>
          <w:tcPr>
            <w:tcW w:w="2263" w:type="pct"/>
          </w:tcPr>
          <w:p w14:paraId="0E312D89" w14:textId="7478CDD7" w:rsidR="00542D34" w:rsidRPr="003F7671" w:rsidRDefault="00542D34"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Sutartis taip pat gali būti nutraukta rašytiniu visų Šalių susitarimu.</w:t>
            </w:r>
          </w:p>
        </w:tc>
        <w:tc>
          <w:tcPr>
            <w:tcW w:w="2392" w:type="pct"/>
          </w:tcPr>
          <w:p w14:paraId="0FAC9DC4" w14:textId="597DBA00" w:rsidR="00542D34" w:rsidRPr="003F7671" w:rsidRDefault="00542D34"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Договір також може бути розірваний за письмовою згодою всіх Сторін.</w:t>
            </w:r>
          </w:p>
        </w:tc>
      </w:tr>
      <w:tr w:rsidR="00FE2F40" w:rsidRPr="003F7671" w14:paraId="4BEE7164" w14:textId="77777777" w:rsidTr="007167E7">
        <w:trPr>
          <w:trHeight w:val="257"/>
        </w:trPr>
        <w:tc>
          <w:tcPr>
            <w:tcW w:w="345" w:type="pct"/>
            <w:vAlign w:val="center"/>
          </w:tcPr>
          <w:p w14:paraId="51892264" w14:textId="77777777" w:rsidR="00FE2F40" w:rsidRPr="003F7671" w:rsidRDefault="00FE2F40" w:rsidP="00542D34">
            <w:pPr>
              <w:pStyle w:val="ListParagraph"/>
              <w:numPr>
                <w:ilvl w:val="0"/>
                <w:numId w:val="36"/>
              </w:numPr>
              <w:tabs>
                <w:tab w:val="left" w:pos="308"/>
                <w:tab w:val="left" w:pos="459"/>
              </w:tabs>
              <w:ind w:left="697" w:hanging="357"/>
              <w:contextualSpacing/>
              <w:rPr>
                <w:rFonts w:ascii="Calibri" w:eastAsia="Calibri" w:hAnsi="Calibri" w:cs="Calibri"/>
                <w:color w:val="000000"/>
                <w:spacing w:val="-8"/>
              </w:rPr>
            </w:pPr>
          </w:p>
        </w:tc>
        <w:tc>
          <w:tcPr>
            <w:tcW w:w="2263" w:type="pct"/>
          </w:tcPr>
          <w:p w14:paraId="14F93890" w14:textId="47556672" w:rsidR="00FE2F40" w:rsidRPr="003F7671" w:rsidRDefault="00FE2F40" w:rsidP="00C37A7E">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Sutarties nutraukimas neatleidžia Šalių nuo tinkamo jos vykdymo, jei atsiradę įsipareigojimai nebuvo įvykdyti iki Sutarties nutraukimo.</w:t>
            </w:r>
          </w:p>
        </w:tc>
        <w:tc>
          <w:tcPr>
            <w:tcW w:w="2392" w:type="pct"/>
          </w:tcPr>
          <w:p w14:paraId="37FBA4CF" w14:textId="0D1F2B8F" w:rsidR="00FE2F40" w:rsidRPr="003F7671" w:rsidRDefault="00FE2F40" w:rsidP="00C37A7E">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Розірвання Договору не звільняє Сторони від його належного виконання, якщо зобов'язання, що виникли, не були виконані до моменту припинення Договору.</w:t>
            </w:r>
          </w:p>
        </w:tc>
      </w:tr>
      <w:tr w:rsidR="00FE2F40" w:rsidRPr="003F7671" w14:paraId="792BEF86" w14:textId="77777777" w:rsidTr="007167E7">
        <w:trPr>
          <w:trHeight w:val="257"/>
        </w:trPr>
        <w:tc>
          <w:tcPr>
            <w:tcW w:w="345" w:type="pct"/>
            <w:vAlign w:val="center"/>
          </w:tcPr>
          <w:p w14:paraId="4AB625BC" w14:textId="77777777" w:rsidR="00FE2F40" w:rsidRPr="003F7671" w:rsidRDefault="00FE2F40" w:rsidP="00542D34">
            <w:pPr>
              <w:pStyle w:val="ListParagraph"/>
              <w:numPr>
                <w:ilvl w:val="0"/>
                <w:numId w:val="36"/>
              </w:numPr>
              <w:tabs>
                <w:tab w:val="left" w:pos="308"/>
                <w:tab w:val="left" w:pos="459"/>
              </w:tabs>
              <w:ind w:left="697" w:hanging="357"/>
              <w:contextualSpacing/>
              <w:rPr>
                <w:rFonts w:ascii="Calibri" w:eastAsia="Calibri" w:hAnsi="Calibri" w:cs="Calibri"/>
                <w:color w:val="000000"/>
                <w:spacing w:val="-8"/>
              </w:rPr>
            </w:pPr>
          </w:p>
        </w:tc>
        <w:tc>
          <w:tcPr>
            <w:tcW w:w="2263" w:type="pct"/>
          </w:tcPr>
          <w:p w14:paraId="48D274F6" w14:textId="6C9847A8" w:rsidR="00FE2F40" w:rsidRPr="003F7671" w:rsidRDefault="00FE2F40"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Šios Sutarties nuostatos, susijusios su atsakomybe ir atsiskaitymu tarp Šalių pagal šią Sutartį, taip pat su bet kuriomis kitomis šios Sutarties nuostatomis, kurios dėl savo pobūdžio lieka galioti nutraukus Sutartį, lieka galioti po Sutarties nutraukimo, kad ši Sutartis būtų visiškai įvykdyta.</w:t>
            </w:r>
          </w:p>
        </w:tc>
        <w:tc>
          <w:tcPr>
            <w:tcW w:w="2392" w:type="pct"/>
          </w:tcPr>
          <w:p w14:paraId="4CDDEF23" w14:textId="2901DDDC" w:rsidR="00FE2F40" w:rsidRPr="003F7671" w:rsidRDefault="00FE2F40" w:rsidP="00FE2F40">
            <w:pPr>
              <w:spacing w:after="0" w:line="240" w:lineRule="auto"/>
              <w:jc w:val="both"/>
              <w:rPr>
                <w:rFonts w:ascii="Calibri" w:hAnsi="Calibri" w:cs="Calibri"/>
                <w:noProof/>
                <w:lang w:val="uk" w:eastAsia="ru-RU"/>
              </w:rPr>
            </w:pPr>
            <w:r w:rsidRPr="003F7671">
              <w:rPr>
                <w:rFonts w:ascii="Calibri" w:hAnsi="Calibri" w:cs="Calibri"/>
                <w:noProof/>
                <w:lang w:val="uk" w:eastAsia="ru-RU"/>
              </w:rPr>
              <w:t>Положення цього Договору, що стосуються відповідальності та врегулювання між Сторонами за цього Договору, а також будь-які інші положення цієї Угоди, які за своїм характером залишаються в силі після розірвання, залишаються в силі після розірвання, щоб надати цьому Договору повної чинності.</w:t>
            </w:r>
          </w:p>
        </w:tc>
      </w:tr>
      <w:tr w:rsidR="00FE2F40" w:rsidRPr="003F7671" w14:paraId="3452AC4E" w14:textId="77777777" w:rsidTr="007167E7">
        <w:trPr>
          <w:trHeight w:val="257"/>
        </w:trPr>
        <w:tc>
          <w:tcPr>
            <w:tcW w:w="345" w:type="pct"/>
            <w:vAlign w:val="center"/>
          </w:tcPr>
          <w:p w14:paraId="6D54DA30" w14:textId="77777777" w:rsidR="00FE2F40" w:rsidRPr="003F7671" w:rsidRDefault="00FE2F40" w:rsidP="00542D34">
            <w:pPr>
              <w:pStyle w:val="ListParagraph"/>
              <w:numPr>
                <w:ilvl w:val="0"/>
                <w:numId w:val="36"/>
              </w:numPr>
              <w:tabs>
                <w:tab w:val="left" w:pos="308"/>
                <w:tab w:val="left" w:pos="459"/>
              </w:tabs>
              <w:ind w:left="697" w:hanging="357"/>
              <w:contextualSpacing/>
              <w:rPr>
                <w:rFonts w:ascii="Calibri" w:eastAsia="Calibri" w:hAnsi="Calibri" w:cs="Calibri"/>
                <w:color w:val="000000"/>
                <w:spacing w:val="-8"/>
                <w:lang w:val="uk"/>
              </w:rPr>
            </w:pPr>
          </w:p>
        </w:tc>
        <w:tc>
          <w:tcPr>
            <w:tcW w:w="2263" w:type="pct"/>
          </w:tcPr>
          <w:p w14:paraId="6B436117" w14:textId="3C9A0657" w:rsidR="00FE2F40" w:rsidRPr="003F7671" w:rsidRDefault="00FE2F40"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Jei kuri nors Sutarties nuostata tampa ar paskelbiama visiškai ar iš dalies negaliojančia, tai neturi įtakos kitų Sutarties nuostatų galiojimui.</w:t>
            </w:r>
          </w:p>
        </w:tc>
        <w:tc>
          <w:tcPr>
            <w:tcW w:w="2392" w:type="pct"/>
          </w:tcPr>
          <w:p w14:paraId="12F0A0BA" w14:textId="7BF21749" w:rsidR="00FE2F40" w:rsidRPr="003F7671" w:rsidRDefault="00FE2F40" w:rsidP="00FE2F40">
            <w:pPr>
              <w:spacing w:after="0" w:line="240" w:lineRule="auto"/>
              <w:jc w:val="both"/>
              <w:rPr>
                <w:rFonts w:ascii="Calibri" w:hAnsi="Calibri" w:cs="Calibri"/>
                <w:noProof/>
                <w:lang w:val="uk" w:eastAsia="ru-RU"/>
              </w:rPr>
            </w:pPr>
            <w:r w:rsidRPr="003F7671">
              <w:rPr>
                <w:rFonts w:ascii="Calibri" w:hAnsi="Calibri" w:cs="Calibri"/>
                <w:noProof/>
                <w:lang w:val="uk" w:eastAsia="ru-RU"/>
              </w:rPr>
              <w:t>Якщо будь-яке положення Договору стає або оголошується недійсним повністю або частково, це не впливає на дійсність інших положень Договору.</w:t>
            </w:r>
          </w:p>
        </w:tc>
      </w:tr>
    </w:tbl>
    <w:p w14:paraId="3BB5CBAB" w14:textId="0F362C86" w:rsidR="00BD1D49" w:rsidRPr="003F7671" w:rsidRDefault="00BD1D49" w:rsidP="00BD1D49">
      <w:pPr>
        <w:spacing w:after="0" w:line="240" w:lineRule="auto"/>
        <w:jc w:val="both"/>
        <w:rPr>
          <w:rFonts w:ascii="Calibri" w:hAnsi="Calibri" w:cs="Calibri"/>
          <w:b/>
          <w:noProof/>
          <w:lang w:val="uk" w:eastAsia="ru-RU"/>
        </w:rPr>
      </w:pPr>
    </w:p>
    <w:p w14:paraId="64B78904" w14:textId="2D62395C" w:rsidR="0090040F" w:rsidRPr="003F7671" w:rsidRDefault="0090040F" w:rsidP="0090040F">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sidRPr="003F7671">
        <w:rPr>
          <w:rFonts w:ascii="Calibri" w:eastAsia="Times New Roman" w:hAnsi="Calibri" w:cs="Calibri"/>
          <w:b/>
          <w:caps/>
          <w:color w:val="000000"/>
          <w:spacing w:val="-8"/>
          <w:lang w:val="en-US"/>
        </w:rPr>
        <w:t xml:space="preserve">11. </w:t>
      </w:r>
      <w:r w:rsidRPr="003F7671">
        <w:rPr>
          <w:rFonts w:ascii="Calibri" w:hAnsi="Calibri" w:cs="Calibri"/>
          <w:b/>
          <w:noProof/>
          <w:lang w:val="uk" w:eastAsia="ru-RU"/>
        </w:rPr>
        <w:t>FORCE MAJEURE</w:t>
      </w:r>
      <w:r w:rsidRPr="003F7671">
        <w:rPr>
          <w:rFonts w:ascii="Calibri" w:hAnsi="Calibri" w:cs="Calibri"/>
          <w:b/>
          <w:noProof/>
          <w:lang w:val="en-US" w:eastAsia="ru-RU"/>
        </w:rPr>
        <w:t xml:space="preserve">                                                                              </w:t>
      </w:r>
      <w:r w:rsidRPr="003F7671">
        <w:rPr>
          <w:rFonts w:ascii="Calibri" w:hAnsi="Calibri" w:cs="Calibri"/>
          <w:b/>
          <w:noProof/>
          <w:lang w:val="uk" w:eastAsia="ru-RU"/>
        </w:rPr>
        <w:t>ФОРС-МАЖОР</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92"/>
        <w:gridCol w:w="4406"/>
        <w:gridCol w:w="4679"/>
      </w:tblGrid>
      <w:tr w:rsidR="0090040F" w:rsidRPr="003F7671" w14:paraId="18322C4B" w14:textId="77777777" w:rsidTr="008158C5">
        <w:trPr>
          <w:trHeight w:val="257"/>
        </w:trPr>
        <w:tc>
          <w:tcPr>
            <w:tcW w:w="354" w:type="pct"/>
            <w:vAlign w:val="center"/>
          </w:tcPr>
          <w:p w14:paraId="701043D4" w14:textId="77777777" w:rsidR="0090040F" w:rsidRPr="003F7671" w:rsidRDefault="0090040F" w:rsidP="00D13B76">
            <w:pPr>
              <w:pStyle w:val="ListParagraph"/>
              <w:numPr>
                <w:ilvl w:val="0"/>
                <w:numId w:val="37"/>
              </w:numPr>
              <w:tabs>
                <w:tab w:val="left" w:pos="308"/>
                <w:tab w:val="left" w:pos="459"/>
              </w:tabs>
              <w:contextualSpacing/>
              <w:rPr>
                <w:rFonts w:ascii="Calibri" w:eastAsia="Calibri" w:hAnsi="Calibri" w:cs="Calibri"/>
                <w:color w:val="000000"/>
                <w:spacing w:val="-8"/>
                <w:lang w:val="en-US"/>
              </w:rPr>
            </w:pPr>
          </w:p>
        </w:tc>
        <w:tc>
          <w:tcPr>
            <w:tcW w:w="2253" w:type="pct"/>
          </w:tcPr>
          <w:p w14:paraId="53889D2D" w14:textId="3B0298A5" w:rsidR="00E85A09" w:rsidRPr="003F7671" w:rsidRDefault="0090040F" w:rsidP="00C37A7E">
            <w:pPr>
              <w:spacing w:after="0" w:line="240" w:lineRule="auto"/>
              <w:contextualSpacing/>
              <w:jc w:val="both"/>
              <w:rPr>
                <w:rFonts w:ascii="Calibri" w:hAnsi="Calibri" w:cs="Calibri"/>
                <w:noProof/>
                <w:lang w:val="en-US" w:eastAsia="ru-RU"/>
              </w:rPr>
            </w:pPr>
            <w:r w:rsidRPr="003F7671">
              <w:rPr>
                <w:rFonts w:ascii="Calibri" w:hAnsi="Calibri" w:cs="Calibri"/>
                <w:noProof/>
                <w:lang w:val="uk" w:eastAsia="ru-RU"/>
              </w:rPr>
              <w:t xml:space="preserve">Šalys atleidžiamos nuo atsakomybės už visišką ar dalinį įsipareigojimų pagal Sutartį nevykdymą, jei šis nevykdymas įvyko dėl </w:t>
            </w:r>
            <w:r w:rsidRPr="003F7671">
              <w:rPr>
                <w:rFonts w:ascii="Calibri" w:hAnsi="Calibri" w:cs="Calibri"/>
                <w:i/>
                <w:noProof/>
                <w:lang w:val="uk" w:eastAsia="ru-RU"/>
              </w:rPr>
              <w:t>force majeure</w:t>
            </w:r>
            <w:r w:rsidRPr="003F7671">
              <w:rPr>
                <w:rFonts w:ascii="Calibri" w:hAnsi="Calibri" w:cs="Calibri"/>
                <w:noProof/>
                <w:lang w:val="uk" w:eastAsia="ru-RU"/>
              </w:rPr>
              <w:t xml:space="preserve"> aplinkybių</w:t>
            </w:r>
            <w:r w:rsidR="00E85A09" w:rsidRPr="003F7671">
              <w:rPr>
                <w:rFonts w:ascii="Calibri" w:hAnsi="Calibri" w:cs="Calibri"/>
                <w:noProof/>
                <w:lang w:val="en-US" w:eastAsia="ru-RU"/>
              </w:rPr>
              <w:t>.</w:t>
            </w:r>
          </w:p>
          <w:p w14:paraId="26B72EB1" w14:textId="084A763B" w:rsidR="00E85A09" w:rsidRPr="003F7671" w:rsidRDefault="0090040F" w:rsidP="00C37A7E">
            <w:pPr>
              <w:spacing w:after="0" w:line="240" w:lineRule="auto"/>
              <w:contextualSpacing/>
              <w:jc w:val="both"/>
              <w:rPr>
                <w:rFonts w:ascii="Calibri" w:hAnsi="Calibri" w:cs="Calibri"/>
                <w:noProof/>
                <w:lang w:val="en-US" w:eastAsia="ru-RU"/>
              </w:rPr>
            </w:pPr>
            <w:r w:rsidRPr="003F7671">
              <w:rPr>
                <w:rFonts w:ascii="Calibri" w:hAnsi="Calibri" w:cs="Calibri"/>
                <w:noProof/>
                <w:lang w:val="uk" w:eastAsia="ru-RU"/>
              </w:rPr>
              <w:t>Nenugalimos jėgos aplinkybės reiškia ypatingų įvykių, įvykusių po šios Sutarties pasirašymo,</w:t>
            </w:r>
            <w:r w:rsidR="00AF518A" w:rsidRPr="003F7671">
              <w:rPr>
                <w:rFonts w:ascii="Calibri" w:hAnsi="Calibri" w:cs="Calibri"/>
                <w:noProof/>
                <w:lang w:val="en-US" w:eastAsia="ru-RU"/>
              </w:rPr>
              <w:t xml:space="preserve"> </w:t>
            </w:r>
            <w:r w:rsidRPr="003F7671">
              <w:rPr>
                <w:rFonts w:ascii="Calibri" w:hAnsi="Calibri" w:cs="Calibri"/>
                <w:noProof/>
                <w:lang w:val="uk" w:eastAsia="ru-RU"/>
              </w:rPr>
              <w:t>aplinkybes, kurių Šalys negalėjo nei numatyti, nei užkirsti kelio įprastu būdu</w:t>
            </w:r>
            <w:r w:rsidR="00E85A09" w:rsidRPr="003F7671">
              <w:rPr>
                <w:rFonts w:ascii="Calibri" w:hAnsi="Calibri" w:cs="Calibri"/>
                <w:noProof/>
                <w:lang w:val="en-US" w:eastAsia="ru-RU"/>
              </w:rPr>
              <w:t>.</w:t>
            </w:r>
          </w:p>
          <w:p w14:paraId="3B071301" w14:textId="0B6A9192" w:rsidR="0090040F" w:rsidRPr="003F7671" w:rsidRDefault="0090040F" w:rsidP="00C37A7E">
            <w:pPr>
              <w:spacing w:after="0" w:line="240" w:lineRule="auto"/>
              <w:contextualSpacing/>
              <w:jc w:val="both"/>
              <w:rPr>
                <w:rFonts w:ascii="Calibri" w:eastAsia="Calibri" w:hAnsi="Calibri" w:cs="Calibri"/>
                <w:color w:val="000000"/>
                <w:spacing w:val="-8"/>
                <w:lang w:val="uk"/>
              </w:rPr>
            </w:pPr>
            <w:r w:rsidRPr="003F7671">
              <w:rPr>
                <w:rFonts w:ascii="Calibri" w:hAnsi="Calibri" w:cs="Calibri"/>
                <w:noProof/>
                <w:lang w:val="uk" w:eastAsia="ru-RU"/>
              </w:rPr>
              <w:t xml:space="preserve">Tokios </w:t>
            </w:r>
            <w:r w:rsidRPr="003F7671">
              <w:rPr>
                <w:rFonts w:ascii="Calibri" w:hAnsi="Calibri" w:cs="Calibri"/>
                <w:i/>
                <w:noProof/>
                <w:lang w:val="uk" w:eastAsia="ru-RU"/>
              </w:rPr>
              <w:t>force majeure</w:t>
            </w:r>
            <w:r w:rsidRPr="003F7671">
              <w:rPr>
                <w:rFonts w:ascii="Calibri" w:hAnsi="Calibri" w:cs="Calibri"/>
                <w:noProof/>
                <w:lang w:val="uk" w:eastAsia="ru-RU"/>
              </w:rPr>
              <w:t xml:space="preserve"> aplinkybės apima potvynius, gaisrus, žemės drebėjimus ir kitus gamtos reiškinius, taip pat karo veiksmus, bet kokius valdžios institucijų ir vadovybės sprendimus, taip pat bet kokias kitas aplinkybes, kurių Šalys negali kontroliuoti ir kurios tiesiogiai trukdo įgyvendinti šią Sutartį. Nenugalimos jėgos aplinkybės, kurias šalys nustatė ir įrodė pagal Lietuvos Respublikos civilinį kodeksą ir Atleidimo nuo atsakomybės </w:t>
            </w:r>
            <w:r w:rsidRPr="003F7671">
              <w:rPr>
                <w:rFonts w:ascii="Calibri" w:hAnsi="Calibri" w:cs="Calibri"/>
                <w:noProof/>
                <w:lang w:val="uk" w:eastAsia="ru-RU"/>
              </w:rPr>
              <w:lastRenderedPageBreak/>
              <w:t>nenugalimos jėgos aplinkybių sąlygomis nuostatus, priimtus 1996 m. liepos 15 d. Lietuvos Respublikos Vyriausybės sprendimu Nr. 840 "Dėl atleidimo nuo atsakomybės nenugalimos jėgos aplinkybių sąlygomis reglamentų patvirtinimo" arba priimtus teisės aktus, galioja Paslaugų teikimo vietoje, jei Šalis nedelsdama pranešė kitai Šaliai apie kliūtį ir jos poveikį savo įsipareigojimų vykdymui.</w:t>
            </w:r>
          </w:p>
        </w:tc>
        <w:tc>
          <w:tcPr>
            <w:tcW w:w="2393" w:type="pct"/>
          </w:tcPr>
          <w:p w14:paraId="1983F4A3" w14:textId="77777777" w:rsidR="00E85A09" w:rsidRPr="003F7671" w:rsidRDefault="0090040F"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lastRenderedPageBreak/>
              <w:t>Сторони звільняються від відповідальності за повне або часткове невиконання зобов'язань за Договором, якщо це невиконання сталося внаслідок обставин непереборної сили. Обставини непереборної сили відносяться до особливих подій, що відбулися після підписання цього Договору, які Сторони не могли ні передбачити, ні запобігти звичайним способом. До таких форс-мажорних обставин належать повені, пожежі, землетруси та інші природні явища, а також воєнні дії, будь-які рішення органів влади та управління, а також будь-які інші обставини поза контролем Сторін, які безпосередньо перешкоджають виконанню цього Договору.</w:t>
            </w:r>
          </w:p>
          <w:p w14:paraId="1970D1ED" w14:textId="0D0BD200" w:rsidR="0090040F" w:rsidRPr="003F7671" w:rsidRDefault="0090040F" w:rsidP="00C37A7E">
            <w:pPr>
              <w:spacing w:after="0" w:line="240" w:lineRule="auto"/>
              <w:jc w:val="both"/>
              <w:rPr>
                <w:rFonts w:ascii="Calibri" w:eastAsia="Calibri" w:hAnsi="Calibri" w:cs="Calibri"/>
                <w:color w:val="000000"/>
                <w:spacing w:val="-8"/>
                <w:lang w:val="ru-RU" w:eastAsia="lt-LT"/>
              </w:rPr>
            </w:pPr>
            <w:r w:rsidRPr="003F7671">
              <w:rPr>
                <w:rFonts w:ascii="Calibri" w:hAnsi="Calibri" w:cs="Calibri"/>
                <w:noProof/>
                <w:lang w:val="uk" w:eastAsia="ru-RU"/>
              </w:rPr>
              <w:t xml:space="preserve">Обставини непереборної сили, які сторони встановили та довели відповідно до Цивільного кодексу Литовської Республіки та положень </w:t>
            </w:r>
            <w:r w:rsidRPr="003F7671">
              <w:rPr>
                <w:rFonts w:ascii="Calibri" w:hAnsi="Calibri" w:cs="Calibri"/>
                <w:noProof/>
                <w:lang w:val="uk" w:eastAsia="ru-RU"/>
              </w:rPr>
              <w:lastRenderedPageBreak/>
              <w:t>про звільнення від відповідальності за обставини непереборної сили, прийнятих рішенням Уряду Литовської Республіки № 840 від 15 липня 1996 року «Про затвердження Положення про звільнення від відповідальності за обставини непереборної сили» або прийнятого законодавства, чинного за місцем надання Послуг, якщо Сторона негайно повідомила іншу Сторону про перешкоду та її вплив на виконання своїх зобов'язань.</w:t>
            </w:r>
          </w:p>
        </w:tc>
      </w:tr>
      <w:tr w:rsidR="0090040F" w:rsidRPr="003F7671" w14:paraId="05A0043F" w14:textId="77777777" w:rsidTr="008158C5">
        <w:trPr>
          <w:trHeight w:val="257"/>
        </w:trPr>
        <w:tc>
          <w:tcPr>
            <w:tcW w:w="354" w:type="pct"/>
            <w:vAlign w:val="center"/>
          </w:tcPr>
          <w:p w14:paraId="1708F712" w14:textId="77777777" w:rsidR="0090040F" w:rsidRPr="003F7671" w:rsidRDefault="0090040F" w:rsidP="0090040F">
            <w:pPr>
              <w:pStyle w:val="ListParagraph"/>
              <w:numPr>
                <w:ilvl w:val="0"/>
                <w:numId w:val="37"/>
              </w:numPr>
              <w:tabs>
                <w:tab w:val="left" w:pos="308"/>
                <w:tab w:val="left" w:pos="459"/>
              </w:tabs>
              <w:contextualSpacing/>
              <w:rPr>
                <w:rFonts w:ascii="Calibri" w:eastAsia="Calibri" w:hAnsi="Calibri" w:cs="Calibri"/>
                <w:color w:val="000000"/>
                <w:spacing w:val="-8"/>
              </w:rPr>
            </w:pPr>
          </w:p>
        </w:tc>
        <w:tc>
          <w:tcPr>
            <w:tcW w:w="2253" w:type="pct"/>
          </w:tcPr>
          <w:p w14:paraId="4DFB2F40" w14:textId="2CD3C4A2" w:rsidR="0090040F" w:rsidRPr="003F7671" w:rsidRDefault="0090040F"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Jei dėl nenugalimos jėgos aplinkybių nevykdomi ar iš dalies nevykdomi įsipareigojimai pagal šią Sutartį, Šalis, kuriai tokios aplinkybės daro poveikį, nedelsdama per 5 (penkias) kalendorines dienas nuo tokių aplinkybių atsiradimo dienos išsiunčia kitai Šaliai rašytinį pranešimą</w:t>
            </w:r>
            <w:r w:rsidR="00AF518A" w:rsidRPr="003F7671">
              <w:rPr>
                <w:rFonts w:ascii="Calibri" w:hAnsi="Calibri" w:cs="Calibri"/>
                <w:noProof/>
                <w:lang w:val="ru-RU" w:eastAsia="ru-RU"/>
              </w:rPr>
              <w:t>.</w:t>
            </w:r>
            <w:r w:rsidRPr="003F7671">
              <w:rPr>
                <w:rFonts w:ascii="Calibri" w:hAnsi="Calibri" w:cs="Calibri"/>
                <w:noProof/>
                <w:lang w:val="uk" w:eastAsia="ru-RU"/>
              </w:rPr>
              <w:tab/>
            </w:r>
          </w:p>
        </w:tc>
        <w:tc>
          <w:tcPr>
            <w:tcW w:w="2393" w:type="pct"/>
          </w:tcPr>
          <w:p w14:paraId="38508F8E" w14:textId="532B4807" w:rsidR="0090040F" w:rsidRPr="003F7671" w:rsidRDefault="0090040F"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Якщо зобов’язання за цим Договором не виконуються або виконуються частково внаслідок дії обставин непереборної сили, Сторона, яка постраждала від таких обставин, зобов’язана невідкладно надіслати письмове повідомлення іншій Стороні протягом 5 (п’яти) календарних днів з моменту настання таких обставин.</w:t>
            </w:r>
            <w:r w:rsidRPr="003F7671">
              <w:rPr>
                <w:rFonts w:ascii="Calibri" w:hAnsi="Calibri" w:cs="Calibri"/>
                <w:noProof/>
                <w:lang w:val="uk" w:eastAsia="ru-RU"/>
              </w:rPr>
              <w:tab/>
            </w:r>
          </w:p>
        </w:tc>
      </w:tr>
      <w:tr w:rsidR="0090040F" w:rsidRPr="003F7671" w14:paraId="63450B8B" w14:textId="77777777" w:rsidTr="008158C5">
        <w:trPr>
          <w:trHeight w:val="257"/>
        </w:trPr>
        <w:tc>
          <w:tcPr>
            <w:tcW w:w="354" w:type="pct"/>
            <w:vAlign w:val="center"/>
          </w:tcPr>
          <w:p w14:paraId="17140938" w14:textId="77777777" w:rsidR="0090040F" w:rsidRPr="003F7671" w:rsidRDefault="0090040F" w:rsidP="0090040F">
            <w:pPr>
              <w:pStyle w:val="ListParagraph"/>
              <w:numPr>
                <w:ilvl w:val="0"/>
                <w:numId w:val="37"/>
              </w:numPr>
              <w:tabs>
                <w:tab w:val="left" w:pos="308"/>
                <w:tab w:val="left" w:pos="459"/>
              </w:tabs>
              <w:contextualSpacing/>
              <w:rPr>
                <w:rFonts w:ascii="Calibri" w:eastAsia="Calibri" w:hAnsi="Calibri" w:cs="Calibri"/>
                <w:color w:val="000000"/>
                <w:spacing w:val="-8"/>
              </w:rPr>
            </w:pPr>
          </w:p>
        </w:tc>
        <w:tc>
          <w:tcPr>
            <w:tcW w:w="2253" w:type="pct"/>
          </w:tcPr>
          <w:p w14:paraId="1D968347" w14:textId="0514088E" w:rsidR="00AF518A" w:rsidRPr="003F7671" w:rsidRDefault="0090040F"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Nenugalimos jėgos (</w:t>
            </w:r>
            <w:r w:rsidRPr="003F7671">
              <w:rPr>
                <w:rFonts w:ascii="Calibri" w:hAnsi="Calibri" w:cs="Calibri"/>
                <w:i/>
                <w:noProof/>
                <w:lang w:val="uk" w:eastAsia="ru-RU"/>
              </w:rPr>
              <w:t>force majeure</w:t>
            </w:r>
            <w:r w:rsidRPr="003F7671">
              <w:rPr>
                <w:rFonts w:ascii="Calibri" w:hAnsi="Calibri" w:cs="Calibri"/>
                <w:noProof/>
                <w:lang w:val="uk" w:eastAsia="ru-RU"/>
              </w:rPr>
              <w:t>) sąvoka neapima aplinkybių, turėjusių įtakos Šalies veiklai, į kurias Šalys atsižvelgė sudarydamos šią Sutartį, t. y. aplinkybes ir sąlygas, kurios gali atsirasti Lietuvoje ir (ar) Ukrainoje ir jų ekonomikoje, valstybės ir savivaldybių institucijų sprendimus, kurie sukėlė reorganizavimą, privatizavimą, likvidavimą, verslo rūšies pasikeitimą,  bet kurios iš Šalių veiklos sustabdymas (trukdymas), taip pat kitos aplinkybės, kurios turėtų būti laikomos ypatingomis, tačiau gali atsirasti Sutarties sudarymo metu.</w:t>
            </w:r>
          </w:p>
          <w:p w14:paraId="76B27192" w14:textId="2879988E" w:rsidR="0090040F" w:rsidRPr="003F7671" w:rsidRDefault="0090040F" w:rsidP="00C37A7E">
            <w:pPr>
              <w:spacing w:after="0" w:line="240" w:lineRule="auto"/>
              <w:contextualSpacing/>
              <w:jc w:val="both"/>
              <w:rPr>
                <w:rFonts w:ascii="Calibri" w:hAnsi="Calibri" w:cs="Calibri"/>
                <w:noProof/>
                <w:lang w:val="uk" w:eastAsia="ru-RU"/>
              </w:rPr>
            </w:pPr>
            <w:r w:rsidRPr="003F7671">
              <w:rPr>
                <w:rFonts w:ascii="Calibri" w:hAnsi="Calibri" w:cs="Calibri"/>
                <w:i/>
                <w:noProof/>
                <w:lang w:val="uk" w:eastAsia="ru-RU"/>
              </w:rPr>
              <w:t>Force majeure</w:t>
            </w:r>
            <w:r w:rsidRPr="003F7671">
              <w:rPr>
                <w:rFonts w:ascii="Calibri" w:hAnsi="Calibri" w:cs="Calibri"/>
                <w:noProof/>
                <w:lang w:val="uk" w:eastAsia="ru-RU"/>
              </w:rPr>
              <w:t xml:space="preserve"> sąvoka taip pat neapima fakto, kad nėra prekių ir paslaugų, kurių reikia prievolėms įvykdyti, arba kad Šalis neturi reikiamų finansinių išteklių arba kad Šalies sandorio šalis pažeidžia savo įsipareigojimus. Aplinkybės, kurios turėjo įtakos Šalies veiklai ir į kurias Šalys atsižvelgė sudarydamos Sutartį, t. y. aplinkybės, kurios turėtų būti laikomos ypatingomis, bet tikėtinomis.</w:t>
            </w:r>
          </w:p>
        </w:tc>
        <w:tc>
          <w:tcPr>
            <w:tcW w:w="2393" w:type="pct"/>
          </w:tcPr>
          <w:p w14:paraId="1DDF32F4" w14:textId="77777777" w:rsidR="00AF518A" w:rsidRPr="003F7671" w:rsidRDefault="0090040F" w:rsidP="00C37A7E">
            <w:pPr>
              <w:spacing w:after="0" w:line="240" w:lineRule="auto"/>
              <w:jc w:val="both"/>
              <w:rPr>
                <w:rFonts w:ascii="Calibri" w:hAnsi="Calibri" w:cs="Calibri"/>
                <w:i/>
                <w:noProof/>
                <w:lang w:val="uk" w:eastAsia="ru-RU"/>
              </w:rPr>
            </w:pPr>
            <w:r w:rsidRPr="003F7671">
              <w:rPr>
                <w:rFonts w:ascii="Calibri" w:hAnsi="Calibri" w:cs="Calibri"/>
                <w:noProof/>
                <w:lang w:val="uk" w:eastAsia="ru-RU"/>
              </w:rPr>
              <w:t xml:space="preserve">До поняття непереборної сили не входять обставини, що вплинули на діяльність Сторони, які Сторони врахували при укладенні цього Договору, тобто обставини та умови, які можуть виникнути в Литві та/або Україні та їх економіці, рішення державних і муніципальних установ, які спричинили реорганізацію, приватизацію, ліквідацію, зміну типу бізнесу, призупинення (втручання) діяльності будь-якої зі Сторін , а також інші обставини, які слід вважати особливими, але можуть виникнути під час укладення Договору. </w:t>
            </w:r>
          </w:p>
          <w:p w14:paraId="2AFE7FA5" w14:textId="77777777" w:rsidR="00AF518A" w:rsidRPr="003F7671" w:rsidRDefault="0090040F"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Поняття форс-мажорних обставин також не включає відсутність товарів і послуг, необхідних для виконання зобов’язань, або відсутність у Сторони необхідних фінансових ресурсів, або те, що контрагент Сторони порушує свої зобов’язання. </w:t>
            </w:r>
          </w:p>
          <w:p w14:paraId="36BBF223" w14:textId="58F786E2" w:rsidR="0090040F" w:rsidRPr="003F7671" w:rsidRDefault="0090040F"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Обставини, що вплинули на діяльність Сторони та були враховані Сторонами при укладенні Договору, тобто обставини, які слід вважати винятковими, але ймовірними.</w:t>
            </w:r>
          </w:p>
        </w:tc>
      </w:tr>
      <w:tr w:rsidR="0090040F" w:rsidRPr="003F7671" w14:paraId="5A592946" w14:textId="77777777" w:rsidTr="008158C5">
        <w:trPr>
          <w:trHeight w:val="257"/>
        </w:trPr>
        <w:tc>
          <w:tcPr>
            <w:tcW w:w="354" w:type="pct"/>
            <w:vAlign w:val="center"/>
          </w:tcPr>
          <w:p w14:paraId="1257CD6C" w14:textId="77777777" w:rsidR="0090040F" w:rsidRPr="003F7671" w:rsidRDefault="0090040F" w:rsidP="0090040F">
            <w:pPr>
              <w:pStyle w:val="ListParagraph"/>
              <w:numPr>
                <w:ilvl w:val="0"/>
                <w:numId w:val="37"/>
              </w:numPr>
              <w:tabs>
                <w:tab w:val="left" w:pos="308"/>
                <w:tab w:val="left" w:pos="459"/>
              </w:tabs>
              <w:contextualSpacing/>
              <w:rPr>
                <w:rFonts w:ascii="Calibri" w:eastAsia="Calibri" w:hAnsi="Calibri" w:cs="Calibri"/>
                <w:color w:val="000000"/>
                <w:spacing w:val="-8"/>
              </w:rPr>
            </w:pPr>
          </w:p>
        </w:tc>
        <w:tc>
          <w:tcPr>
            <w:tcW w:w="2253" w:type="pct"/>
          </w:tcPr>
          <w:p w14:paraId="452A1AA2" w14:textId="77777777" w:rsidR="00AF518A" w:rsidRPr="003F7671" w:rsidRDefault="0090040F"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Pasibaigus šių aplinkybių galiojimo terminui, viena Šalis per 5 (penkias) dienas nuo aplinkybių pasibaigimo dienos raštu praneša apie tai kitai Šaliai.</w:t>
            </w:r>
          </w:p>
          <w:p w14:paraId="4D705E1B" w14:textId="04F9294F" w:rsidR="0090040F" w:rsidRPr="003F7671" w:rsidRDefault="0090040F"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Pranešime nurodomas laikas, nuo kurio Šalis siūlo toliau vykdyti savo įsipareigojimus pagal Sutartį.</w:t>
            </w:r>
          </w:p>
        </w:tc>
        <w:tc>
          <w:tcPr>
            <w:tcW w:w="2393" w:type="pct"/>
          </w:tcPr>
          <w:p w14:paraId="7EFFA074" w14:textId="77777777" w:rsidR="00AF518A" w:rsidRPr="003F7671" w:rsidRDefault="0090040F"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Після закінчення дії цих обставин одна Сторона повинна письмово повідомити про це іншу Сторону протягом 5 (п’яти) днів з моменту закінчення дії обставин. </w:t>
            </w:r>
          </w:p>
          <w:p w14:paraId="6AD722A6" w14:textId="567FC6EF" w:rsidR="0090040F" w:rsidRPr="003F7671" w:rsidRDefault="0090040F"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У повідомленні зазначається час, з якого Сторона пропонує продовжувати виконання своїх зобов'язань за Договором.</w:t>
            </w:r>
          </w:p>
        </w:tc>
      </w:tr>
      <w:tr w:rsidR="0090040F" w:rsidRPr="003F7671" w14:paraId="4858C03A" w14:textId="77777777" w:rsidTr="008158C5">
        <w:trPr>
          <w:trHeight w:val="257"/>
        </w:trPr>
        <w:tc>
          <w:tcPr>
            <w:tcW w:w="354" w:type="pct"/>
            <w:vAlign w:val="center"/>
          </w:tcPr>
          <w:p w14:paraId="7E66469A" w14:textId="77777777" w:rsidR="0090040F" w:rsidRPr="003F7671" w:rsidRDefault="0090040F" w:rsidP="0090040F">
            <w:pPr>
              <w:pStyle w:val="ListParagraph"/>
              <w:numPr>
                <w:ilvl w:val="0"/>
                <w:numId w:val="37"/>
              </w:numPr>
              <w:tabs>
                <w:tab w:val="left" w:pos="308"/>
                <w:tab w:val="left" w:pos="459"/>
              </w:tabs>
              <w:contextualSpacing/>
              <w:rPr>
                <w:rFonts w:ascii="Calibri" w:eastAsia="Calibri" w:hAnsi="Calibri" w:cs="Calibri"/>
                <w:color w:val="000000"/>
                <w:spacing w:val="-8"/>
              </w:rPr>
            </w:pPr>
          </w:p>
        </w:tc>
        <w:tc>
          <w:tcPr>
            <w:tcW w:w="2253" w:type="pct"/>
          </w:tcPr>
          <w:p w14:paraId="0D90A9A6" w14:textId="0E8E3658" w:rsidR="00AF518A" w:rsidRPr="003F7671" w:rsidRDefault="0090040F"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Jei nurodytos aplinkybės trunka ilgiau nei 30 (trisdešimt) dienų, kiekviena Šalis turi teisę vienašališkai nutraukti šią Sutartį, išsiųsdama kitai Šaliai rašytinį pranešimą. </w:t>
            </w:r>
          </w:p>
          <w:p w14:paraId="34AF8538" w14:textId="14D4CFA7" w:rsidR="0090040F" w:rsidRPr="003F7671" w:rsidRDefault="0090040F"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Tokį pranešimą šalis, ketinanti nutraukti Sutartį,  raštu pateikia kitai Šaliai ne vėliau kaip </w:t>
            </w:r>
            <w:r w:rsidRPr="003F7671">
              <w:rPr>
                <w:rFonts w:ascii="Calibri" w:hAnsi="Calibri" w:cs="Calibri"/>
                <w:noProof/>
                <w:lang w:val="uk" w:eastAsia="ru-RU"/>
              </w:rPr>
              <w:lastRenderedPageBreak/>
              <w:t>prieš 10 dienų iki numatomos Sutarties nutraukimo dienos.</w:t>
            </w:r>
          </w:p>
        </w:tc>
        <w:tc>
          <w:tcPr>
            <w:tcW w:w="2393" w:type="pct"/>
          </w:tcPr>
          <w:p w14:paraId="1859374F" w14:textId="77777777" w:rsidR="00AF518A" w:rsidRPr="003F7671" w:rsidRDefault="0090040F"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lastRenderedPageBreak/>
              <w:t xml:space="preserve">Якщо зазначені обставини тривають довше 30 (тридцяти) днів, кожна із Сторін має право в односторонньому порядку розірвати цей Договір, направивши письмове повідомлення іншій Стороні. </w:t>
            </w:r>
          </w:p>
          <w:p w14:paraId="4C96982C" w14:textId="073BB346" w:rsidR="0090040F" w:rsidRPr="003F7671" w:rsidRDefault="0090040F"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lastRenderedPageBreak/>
              <w:t>Сторона, яка має намір розірвати Договір, повинна надіслати письмове повідомлення іншій Стороні не пізніше ніж за 10 днів до передбачуваної дати розірвання Договіру.</w:t>
            </w:r>
          </w:p>
        </w:tc>
      </w:tr>
      <w:tr w:rsidR="0090040F" w:rsidRPr="003F7671" w14:paraId="522DC3E4" w14:textId="77777777" w:rsidTr="008158C5">
        <w:trPr>
          <w:trHeight w:val="257"/>
        </w:trPr>
        <w:tc>
          <w:tcPr>
            <w:tcW w:w="354" w:type="pct"/>
            <w:vAlign w:val="center"/>
          </w:tcPr>
          <w:p w14:paraId="2D475ADA" w14:textId="77777777" w:rsidR="0090040F" w:rsidRPr="003F7671" w:rsidRDefault="0090040F" w:rsidP="0090040F">
            <w:pPr>
              <w:pStyle w:val="ListParagraph"/>
              <w:numPr>
                <w:ilvl w:val="0"/>
                <w:numId w:val="37"/>
              </w:numPr>
              <w:tabs>
                <w:tab w:val="left" w:pos="308"/>
                <w:tab w:val="left" w:pos="459"/>
              </w:tabs>
              <w:contextualSpacing/>
              <w:rPr>
                <w:rFonts w:ascii="Calibri" w:eastAsia="Calibri" w:hAnsi="Calibri" w:cs="Calibri"/>
                <w:color w:val="000000"/>
                <w:spacing w:val="-8"/>
                <w:lang w:val="uk"/>
              </w:rPr>
            </w:pPr>
          </w:p>
        </w:tc>
        <w:tc>
          <w:tcPr>
            <w:tcW w:w="2253" w:type="pct"/>
          </w:tcPr>
          <w:p w14:paraId="25753038" w14:textId="642A4040" w:rsidR="0090040F" w:rsidRPr="003F7671" w:rsidRDefault="0090040F" w:rsidP="00C37A7E">
            <w:pPr>
              <w:spacing w:after="0" w:line="240" w:lineRule="auto"/>
              <w:contextualSpacing/>
              <w:jc w:val="both"/>
              <w:rPr>
                <w:rFonts w:ascii="Calibri" w:hAnsi="Calibri" w:cs="Calibri"/>
                <w:noProof/>
                <w:lang w:val="uk" w:eastAsia="ru-RU"/>
              </w:rPr>
            </w:pPr>
            <w:r w:rsidRPr="003F7671">
              <w:rPr>
                <w:rFonts w:ascii="Calibri" w:hAnsi="Calibri" w:cs="Calibri"/>
                <w:i/>
                <w:noProof/>
                <w:lang w:val="uk" w:eastAsia="ru-RU"/>
              </w:rPr>
              <w:t>Force majeure</w:t>
            </w:r>
            <w:r w:rsidRPr="003F7671">
              <w:rPr>
                <w:rFonts w:ascii="Calibri" w:hAnsi="Calibri" w:cs="Calibri"/>
                <w:noProof/>
                <w:lang w:val="uk" w:eastAsia="ru-RU"/>
              </w:rPr>
              <w:t xml:space="preserve"> faktą ir poveikį, kurį viena iš Šalių pagal šią Sutartį nurodė kaip pagrindą atleisti nuo atsakomybės už įsipareigojimų pagal šią Sutartį nevykdymą ar nepilną vykdymą, turi patvirtinti Ukrainos prekybos rūmų ar kitos įgaliotos institucijos išduotas dokumentas. Įsipareigojimas šio dokumento pateikimui, tenka </w:t>
            </w:r>
            <w:r w:rsidRPr="003F7671">
              <w:rPr>
                <w:rFonts w:ascii="Calibri" w:hAnsi="Calibri" w:cs="Calibri"/>
                <w:i/>
                <w:noProof/>
                <w:lang w:val="uk" w:eastAsia="ru-RU"/>
              </w:rPr>
              <w:t xml:space="preserve">Force majeure </w:t>
            </w:r>
            <w:r w:rsidRPr="003F7671">
              <w:rPr>
                <w:rFonts w:ascii="Calibri" w:hAnsi="Calibri" w:cs="Calibri"/>
                <w:noProof/>
                <w:lang w:val="uk" w:eastAsia="ru-RU"/>
              </w:rPr>
              <w:t>alplinkybę pateikusiai Šaliai.</w:t>
            </w:r>
          </w:p>
        </w:tc>
        <w:tc>
          <w:tcPr>
            <w:tcW w:w="2393" w:type="pct"/>
          </w:tcPr>
          <w:p w14:paraId="4A137EF3" w14:textId="77777777" w:rsidR="00AF518A" w:rsidRPr="003F7671" w:rsidRDefault="0090040F"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Факт і дія форс-мажорних обставин, які одна зі Сторін вказала за цим Договором як підставу для звільнення від відповідальності за невиконання або неповне виконання зобов'язань за цим Договором, повинні бути підтверджені документом, виданим Торгово-промисловою палатою України чи іншої уповноваженої установи.  </w:t>
            </w:r>
          </w:p>
          <w:p w14:paraId="1BC791B6" w14:textId="2504F40E" w:rsidR="0090040F" w:rsidRPr="003F7671" w:rsidRDefault="0090040F"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Обов'язок подати цей документ покладається на Сторону, яка представляє форс-мажорні обставини.</w:t>
            </w:r>
          </w:p>
        </w:tc>
      </w:tr>
    </w:tbl>
    <w:p w14:paraId="73ABBB35" w14:textId="77777777" w:rsidR="00BD1D49" w:rsidRPr="003F7671" w:rsidRDefault="00BD1D49" w:rsidP="00BD1D49">
      <w:pPr>
        <w:spacing w:after="0" w:line="240" w:lineRule="auto"/>
        <w:jc w:val="both"/>
        <w:rPr>
          <w:rFonts w:ascii="Calibri" w:eastAsia="Times New Roman" w:hAnsi="Calibri" w:cs="Calibri"/>
          <w:noProof/>
          <w:lang w:eastAsia="ru-RU"/>
        </w:rPr>
      </w:pPr>
    </w:p>
    <w:tbl>
      <w:tblPr>
        <w:tblW w:w="5003"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878"/>
        <w:gridCol w:w="4314"/>
        <w:gridCol w:w="4585"/>
      </w:tblGrid>
      <w:tr w:rsidR="00786C71" w:rsidRPr="003F7671" w14:paraId="5A292298" w14:textId="77777777" w:rsidTr="00786C71">
        <w:trPr>
          <w:trHeight w:val="257"/>
          <w:jc w:val="center"/>
        </w:trPr>
        <w:tc>
          <w:tcPr>
            <w:tcW w:w="2655" w:type="pct"/>
            <w:gridSpan w:val="2"/>
            <w:shd w:val="clear" w:color="auto" w:fill="D9E2F3" w:themeFill="accent5" w:themeFillTint="33"/>
            <w:vAlign w:val="center"/>
          </w:tcPr>
          <w:p w14:paraId="44053990" w14:textId="6025D9BF" w:rsidR="00786C71" w:rsidRPr="003F7671" w:rsidRDefault="00786C71" w:rsidP="00786C71">
            <w:pPr>
              <w:tabs>
                <w:tab w:val="left" w:pos="308"/>
                <w:tab w:val="left" w:pos="459"/>
              </w:tabs>
              <w:contextualSpacing/>
              <w:jc w:val="center"/>
              <w:rPr>
                <w:rFonts w:ascii="Calibri" w:eastAsia="Calibri" w:hAnsi="Calibri" w:cs="Calibri"/>
                <w:b/>
                <w:bCs/>
                <w:caps/>
                <w:color w:val="000000"/>
                <w:spacing w:val="-8"/>
              </w:rPr>
            </w:pPr>
            <w:r w:rsidRPr="003F7671">
              <w:rPr>
                <w:rFonts w:ascii="Calibri" w:eastAsia="Calibri" w:hAnsi="Calibri" w:cs="Calibri"/>
                <w:b/>
                <w:bCs/>
                <w:caps/>
                <w:color w:val="000000"/>
                <w:spacing w:val="-8"/>
              </w:rPr>
              <w:t>12.</w:t>
            </w:r>
            <w:r w:rsidRPr="003F7671">
              <w:rPr>
                <w:rFonts w:ascii="Calibri" w:hAnsi="Calibri"/>
                <w:b/>
                <w:bCs/>
                <w:caps/>
              </w:rPr>
              <w:t xml:space="preserve"> Kvalifikacija ir kiti Tiekėjo pasiūlymu prisiimti įsipareigojimai</w:t>
            </w:r>
          </w:p>
        </w:tc>
        <w:tc>
          <w:tcPr>
            <w:tcW w:w="2345" w:type="pct"/>
            <w:shd w:val="clear" w:color="auto" w:fill="D9E2F3" w:themeFill="accent5" w:themeFillTint="33"/>
          </w:tcPr>
          <w:p w14:paraId="177E0F99" w14:textId="493EB56A" w:rsidR="00786C71" w:rsidRPr="003F7671" w:rsidRDefault="00786C71" w:rsidP="00311B8D">
            <w:pPr>
              <w:spacing w:after="0" w:line="240" w:lineRule="auto"/>
              <w:jc w:val="center"/>
              <w:rPr>
                <w:rFonts w:ascii="Calibri" w:hAnsi="Calibri" w:cs="Calibri"/>
                <w:b/>
                <w:bCs/>
                <w:caps/>
                <w:noProof/>
                <w:lang w:val="uk" w:eastAsia="ru-RU"/>
              </w:rPr>
            </w:pPr>
            <w:r w:rsidRPr="003F7671">
              <w:rPr>
                <w:rFonts w:ascii="Calibri" w:hAnsi="Calibri" w:cs="Calibri"/>
                <w:b/>
                <w:bCs/>
                <w:caps/>
                <w:noProof/>
                <w:lang w:eastAsia="ru-RU"/>
              </w:rPr>
              <w:t xml:space="preserve">12. </w:t>
            </w:r>
            <w:r w:rsidRPr="003F7671">
              <w:rPr>
                <w:rFonts w:ascii="Calibri" w:hAnsi="Calibri" w:cs="Calibri"/>
                <w:b/>
                <w:bCs/>
                <w:caps/>
                <w:noProof/>
                <w:lang w:val="uk" w:eastAsia="ru-RU"/>
              </w:rPr>
              <w:t xml:space="preserve">Кваліфікація та інші зобов'язання, прийняті </w:t>
            </w:r>
            <w:r w:rsidR="00460246" w:rsidRPr="003F7671">
              <w:rPr>
                <w:rFonts w:ascii="Calibri" w:hAnsi="Calibri" w:cs="Calibri"/>
                <w:b/>
                <w:bCs/>
                <w:caps/>
                <w:noProof/>
                <w:lang w:val="uk" w:eastAsia="ru-RU"/>
              </w:rPr>
              <w:t>ВИКОНАВЦЕМ</w:t>
            </w:r>
            <w:r w:rsidRPr="003F7671">
              <w:rPr>
                <w:rFonts w:ascii="Calibri" w:hAnsi="Calibri" w:cs="Calibri"/>
                <w:b/>
                <w:bCs/>
                <w:caps/>
                <w:noProof/>
                <w:lang w:val="uk" w:eastAsia="ru-RU"/>
              </w:rPr>
              <w:t>у своїй пропозиції</w:t>
            </w:r>
          </w:p>
        </w:tc>
      </w:tr>
      <w:tr w:rsidR="002A48EF" w:rsidRPr="003F7671" w14:paraId="7EC74E85" w14:textId="77777777" w:rsidTr="00413E5A">
        <w:trPr>
          <w:trHeight w:val="257"/>
          <w:jc w:val="center"/>
        </w:trPr>
        <w:tc>
          <w:tcPr>
            <w:tcW w:w="449" w:type="pct"/>
            <w:vAlign w:val="center"/>
          </w:tcPr>
          <w:p w14:paraId="77737F9B" w14:textId="77777777" w:rsidR="002A48EF" w:rsidRPr="003F7671" w:rsidRDefault="002A48EF" w:rsidP="002A48EF">
            <w:pPr>
              <w:pStyle w:val="ListParagraph"/>
              <w:numPr>
                <w:ilvl w:val="0"/>
                <w:numId w:val="38"/>
              </w:numPr>
              <w:tabs>
                <w:tab w:val="left" w:pos="308"/>
                <w:tab w:val="left" w:pos="459"/>
              </w:tabs>
              <w:contextualSpacing/>
              <w:rPr>
                <w:rFonts w:ascii="Calibri" w:eastAsia="Calibri" w:hAnsi="Calibri" w:cs="Calibri"/>
                <w:color w:val="000000"/>
                <w:spacing w:val="-8"/>
                <w:sz w:val="22"/>
                <w:szCs w:val="22"/>
                <w:lang w:val="lt-LT"/>
              </w:rPr>
            </w:pPr>
            <w:bookmarkStart w:id="4" w:name="_Hlk201923042"/>
          </w:p>
        </w:tc>
        <w:tc>
          <w:tcPr>
            <w:tcW w:w="2206" w:type="pct"/>
          </w:tcPr>
          <w:p w14:paraId="24F342D7" w14:textId="651847AB" w:rsidR="002A48EF" w:rsidRPr="003F7671" w:rsidRDefault="002A48EF" w:rsidP="002A48EF">
            <w:pPr>
              <w:spacing w:after="0" w:line="240" w:lineRule="auto"/>
              <w:contextualSpacing/>
              <w:jc w:val="both"/>
              <w:rPr>
                <w:rFonts w:ascii="Calibri" w:eastAsia="Calibri" w:hAnsi="Calibri" w:cs="Calibri"/>
                <w:color w:val="000000"/>
                <w:spacing w:val="-8"/>
                <w:lang w:val="ru-RU"/>
              </w:rPr>
            </w:pPr>
            <w:r w:rsidRPr="003F7671">
              <w:rPr>
                <w:color w:val="000000"/>
              </w:rPr>
              <w:t>Tiekėjas atsako už tai, kad visą Sutarties vykdymo laikotarpį Tiekėjas būtų kompetentingas, patikimas ir pajėgus (įskaitant ūkio subjektų, kurių pajėgumais remiasi Tiekėjas, pajėgumus) įvykdyti Sutarties reikalavimus:</w:t>
            </w:r>
          </w:p>
        </w:tc>
        <w:tc>
          <w:tcPr>
            <w:tcW w:w="2345" w:type="pct"/>
          </w:tcPr>
          <w:p w14:paraId="41F976C0" w14:textId="32175443" w:rsidR="002C42AB" w:rsidRPr="003F7671" w:rsidRDefault="00460246" w:rsidP="002A48EF">
            <w:pPr>
              <w:spacing w:after="0" w:line="240" w:lineRule="auto"/>
              <w:jc w:val="both"/>
              <w:rPr>
                <w:rFonts w:ascii="Calibri" w:hAnsi="Calibri" w:cs="Calibri"/>
                <w:noProof/>
                <w:lang w:val="uk-UA" w:eastAsia="ru-RU"/>
              </w:rPr>
            </w:pPr>
            <w:r w:rsidRPr="003F7671">
              <w:rPr>
                <w:rFonts w:cstheme="minorHAnsi"/>
                <w:lang w:val="uk-UA"/>
              </w:rPr>
              <w:t>Виконавець</w:t>
            </w:r>
            <w:r w:rsidRPr="003F7671" w:rsidDel="00460246">
              <w:rPr>
                <w:rFonts w:ascii="Calibri" w:hAnsi="Calibri" w:cs="Calibri"/>
                <w:noProof/>
                <w:lang w:val="uk-UA" w:eastAsia="ru-RU"/>
              </w:rPr>
              <w:t xml:space="preserve"> </w:t>
            </w:r>
            <w:r w:rsidR="002C42AB" w:rsidRPr="003F7671">
              <w:rPr>
                <w:rFonts w:ascii="Calibri" w:hAnsi="Calibri" w:cs="Calibri"/>
                <w:noProof/>
                <w:lang w:val="uk-UA" w:eastAsia="ru-RU"/>
              </w:rPr>
              <w:t xml:space="preserve">несе відповідальність за те, щоб протягом усього терміну дії Договору </w:t>
            </w:r>
            <w:r w:rsidRPr="003F7671">
              <w:rPr>
                <w:rFonts w:cstheme="minorHAnsi"/>
                <w:lang w:val="uk-UA"/>
              </w:rPr>
              <w:t>Виконавець</w:t>
            </w:r>
            <w:r w:rsidRPr="003F7671" w:rsidDel="00460246">
              <w:rPr>
                <w:rFonts w:ascii="Calibri" w:hAnsi="Calibri" w:cs="Calibri"/>
                <w:noProof/>
                <w:lang w:val="uk-UA" w:eastAsia="ru-RU"/>
              </w:rPr>
              <w:t xml:space="preserve"> </w:t>
            </w:r>
            <w:r w:rsidR="002C42AB" w:rsidRPr="003F7671">
              <w:rPr>
                <w:rFonts w:ascii="Calibri" w:hAnsi="Calibri" w:cs="Calibri"/>
                <w:noProof/>
                <w:lang w:val="uk-UA" w:eastAsia="ru-RU"/>
              </w:rPr>
              <w:t xml:space="preserve">був компетентним, надійним і здатним (включаючи потужності економічних суб'єктів, на потужності яких покладається </w:t>
            </w:r>
            <w:r w:rsidRPr="003F7671">
              <w:rPr>
                <w:rFonts w:cstheme="minorHAnsi"/>
                <w:lang w:val="uk-UA"/>
              </w:rPr>
              <w:t>Виконавець</w:t>
            </w:r>
            <w:r w:rsidR="002C42AB" w:rsidRPr="003F7671">
              <w:rPr>
                <w:rFonts w:ascii="Calibri" w:hAnsi="Calibri" w:cs="Calibri"/>
                <w:noProof/>
                <w:lang w:val="uk-UA" w:eastAsia="ru-RU"/>
              </w:rPr>
              <w:t>) виконати вимоги Договору:</w:t>
            </w:r>
          </w:p>
          <w:p w14:paraId="2357EA61" w14:textId="56F8EDE5" w:rsidR="002A48EF" w:rsidRPr="003F7671" w:rsidRDefault="002A48EF" w:rsidP="002A48EF">
            <w:pPr>
              <w:spacing w:after="0" w:line="240" w:lineRule="auto"/>
              <w:jc w:val="both"/>
              <w:rPr>
                <w:rFonts w:ascii="Calibri" w:hAnsi="Calibri" w:cs="Calibri"/>
                <w:noProof/>
                <w:lang w:val="uk" w:eastAsia="ru-RU"/>
              </w:rPr>
            </w:pPr>
          </w:p>
        </w:tc>
      </w:tr>
      <w:tr w:rsidR="002A48EF" w:rsidRPr="003F7671" w14:paraId="48EEB9DB" w14:textId="77777777" w:rsidTr="00413E5A">
        <w:trPr>
          <w:trHeight w:val="257"/>
          <w:jc w:val="center"/>
        </w:trPr>
        <w:tc>
          <w:tcPr>
            <w:tcW w:w="449" w:type="pct"/>
            <w:vAlign w:val="center"/>
          </w:tcPr>
          <w:p w14:paraId="64F7B1E7" w14:textId="28B97C19" w:rsidR="002A48EF" w:rsidRPr="003F7671" w:rsidRDefault="002A48EF" w:rsidP="00D67051">
            <w:pPr>
              <w:tabs>
                <w:tab w:val="left" w:pos="308"/>
                <w:tab w:val="left" w:pos="459"/>
              </w:tabs>
              <w:contextualSpacing/>
              <w:rPr>
                <w:rFonts w:ascii="Calibri" w:eastAsia="Calibri" w:hAnsi="Calibri" w:cs="Calibri"/>
                <w:color w:val="000000"/>
                <w:spacing w:val="-8"/>
                <w:lang w:val="en-US"/>
              </w:rPr>
            </w:pPr>
            <w:r w:rsidRPr="003F7671">
              <w:rPr>
                <w:rFonts w:ascii="Calibri" w:eastAsia="Calibri" w:hAnsi="Calibri" w:cs="Calibri"/>
                <w:color w:val="000000"/>
                <w:spacing w:val="-8"/>
                <w:lang w:val="en-US"/>
              </w:rPr>
              <w:t>12.1.1.</w:t>
            </w:r>
          </w:p>
        </w:tc>
        <w:tc>
          <w:tcPr>
            <w:tcW w:w="2206" w:type="pct"/>
          </w:tcPr>
          <w:p w14:paraId="0D70CDE7" w14:textId="71D15FAB" w:rsidR="002A48EF" w:rsidRPr="003F7671" w:rsidDel="002A48EF" w:rsidRDefault="002A48EF" w:rsidP="002A48EF">
            <w:pPr>
              <w:spacing w:after="0" w:line="240" w:lineRule="auto"/>
              <w:contextualSpacing/>
              <w:jc w:val="both"/>
            </w:pPr>
            <w:r w:rsidRPr="003F7671">
              <w:rPr>
                <w:color w:val="000000"/>
              </w:rPr>
              <w:t>turėtų teisę verstis ta veikla, kuri yra reikalinga Sutarčiai įvykdyti. CPVA ir Užsakovui pareikalavus, Tiekėjas turi pateikti dokumentus, įrodančius, kad Sutartį vykdo tik tokią teisę turintys asmenys;</w:t>
            </w:r>
          </w:p>
        </w:tc>
        <w:tc>
          <w:tcPr>
            <w:tcW w:w="2345" w:type="pct"/>
          </w:tcPr>
          <w:p w14:paraId="3B97C85F" w14:textId="440863C2" w:rsidR="002A48EF" w:rsidRPr="003F7671" w:rsidDel="002A48EF" w:rsidRDefault="002C42AB" w:rsidP="002A48EF">
            <w:pPr>
              <w:spacing w:after="0" w:line="240" w:lineRule="auto"/>
              <w:jc w:val="both"/>
              <w:rPr>
                <w:rFonts w:ascii="Calibri" w:hAnsi="Calibri" w:cs="Calibri"/>
                <w:noProof/>
                <w:lang w:val="uk" w:eastAsia="ru-RU"/>
              </w:rPr>
            </w:pPr>
            <w:r w:rsidRPr="003F7671">
              <w:rPr>
                <w:rFonts w:ascii="Calibri" w:hAnsi="Calibri" w:cs="Calibri"/>
                <w:noProof/>
                <w:lang w:val="uk" w:eastAsia="ru-RU"/>
              </w:rPr>
              <w:t>повинен мати право здійснювати діяльність, необхідну для виконання Договору. На вимогу CPVA та Замовника</w:t>
            </w:r>
            <w:r w:rsidR="00460246" w:rsidRPr="003F7671">
              <w:rPr>
                <w:rFonts w:ascii="Calibri" w:hAnsi="Calibri" w:cs="Calibri"/>
                <w:noProof/>
                <w:lang w:val="uk" w:eastAsia="ru-RU"/>
              </w:rPr>
              <w:t>,</w:t>
            </w:r>
            <w:r w:rsidRPr="003F7671">
              <w:rPr>
                <w:rFonts w:ascii="Calibri" w:hAnsi="Calibri" w:cs="Calibri"/>
                <w:noProof/>
                <w:lang w:val="uk" w:eastAsia="ru-RU"/>
              </w:rPr>
              <w:t xml:space="preserve"> </w:t>
            </w:r>
            <w:r w:rsidR="00460246" w:rsidRPr="003F7671">
              <w:rPr>
                <w:rFonts w:cstheme="minorHAnsi"/>
                <w:lang w:val="uk-UA"/>
              </w:rPr>
              <w:t>Виконавець</w:t>
            </w:r>
            <w:r w:rsidR="00460246" w:rsidRPr="003F7671" w:rsidDel="00460246">
              <w:rPr>
                <w:rFonts w:ascii="Calibri" w:hAnsi="Calibri" w:cs="Calibri"/>
                <w:noProof/>
                <w:lang w:val="uk" w:eastAsia="ru-RU"/>
              </w:rPr>
              <w:t xml:space="preserve"> </w:t>
            </w:r>
            <w:r w:rsidRPr="003F7671">
              <w:rPr>
                <w:rFonts w:ascii="Calibri" w:hAnsi="Calibri" w:cs="Calibri"/>
                <w:noProof/>
                <w:lang w:val="uk" w:eastAsia="ru-RU"/>
              </w:rPr>
              <w:t>повинен надати документи, що підтверджують, що Договір виконується лише особами, які мають таке право;</w:t>
            </w:r>
          </w:p>
        </w:tc>
      </w:tr>
      <w:tr w:rsidR="002A48EF" w:rsidRPr="003F7671" w14:paraId="3D25DB9A" w14:textId="77777777" w:rsidTr="00413E5A">
        <w:trPr>
          <w:trHeight w:val="257"/>
          <w:jc w:val="center"/>
        </w:trPr>
        <w:tc>
          <w:tcPr>
            <w:tcW w:w="449" w:type="pct"/>
            <w:vAlign w:val="center"/>
          </w:tcPr>
          <w:p w14:paraId="6BE7F312" w14:textId="77A4CC9A" w:rsidR="002A48EF" w:rsidRPr="003F7671" w:rsidRDefault="002A48EF" w:rsidP="00D67051">
            <w:pPr>
              <w:tabs>
                <w:tab w:val="left" w:pos="308"/>
                <w:tab w:val="left" w:pos="459"/>
              </w:tabs>
              <w:contextualSpacing/>
              <w:rPr>
                <w:rFonts w:ascii="Calibri" w:eastAsia="Calibri" w:hAnsi="Calibri" w:cs="Calibri"/>
                <w:color w:val="000000"/>
                <w:spacing w:val="-8"/>
                <w:lang w:val="en-US"/>
              </w:rPr>
            </w:pPr>
            <w:r w:rsidRPr="003F7671">
              <w:rPr>
                <w:rFonts w:ascii="Calibri" w:eastAsia="Calibri" w:hAnsi="Calibri" w:cs="Calibri"/>
                <w:color w:val="000000"/>
                <w:spacing w:val="-8"/>
                <w:lang w:val="en-US"/>
              </w:rPr>
              <w:t>12.1.2.</w:t>
            </w:r>
          </w:p>
        </w:tc>
        <w:tc>
          <w:tcPr>
            <w:tcW w:w="2206" w:type="pct"/>
          </w:tcPr>
          <w:p w14:paraId="3C64E776" w14:textId="7AC723D8" w:rsidR="002A48EF" w:rsidRPr="003F7671" w:rsidDel="002A48EF" w:rsidRDefault="002A48EF" w:rsidP="002A48EF">
            <w:pPr>
              <w:spacing w:after="0" w:line="240" w:lineRule="auto"/>
              <w:contextualSpacing/>
              <w:jc w:val="both"/>
            </w:pPr>
            <w:r w:rsidRPr="003F7671">
              <w:rPr>
                <w:color w:val="000000"/>
              </w:rPr>
              <w:t>atitiktų tiekėjų kvalifikacijai pirkimo dokumentuose nustatytus reikalavimus bei neturėtų pirkimo dokumentuose nustatytų pašalinimo pagrindų;</w:t>
            </w:r>
          </w:p>
        </w:tc>
        <w:tc>
          <w:tcPr>
            <w:tcW w:w="2345" w:type="pct"/>
          </w:tcPr>
          <w:p w14:paraId="06105F54" w14:textId="10E7E604" w:rsidR="002A48EF" w:rsidRPr="003F7671" w:rsidDel="002A48EF" w:rsidRDefault="002C42AB" w:rsidP="002A48E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відповідати вимогам щодо кваліфікації </w:t>
            </w:r>
            <w:r w:rsidR="00460246" w:rsidRPr="003F7671">
              <w:rPr>
                <w:rFonts w:cstheme="minorHAnsi"/>
                <w:lang w:val="uk-UA"/>
              </w:rPr>
              <w:t>виконавців</w:t>
            </w:r>
            <w:r w:rsidRPr="003F7671">
              <w:rPr>
                <w:rFonts w:ascii="Calibri" w:hAnsi="Calibri" w:cs="Calibri"/>
                <w:noProof/>
                <w:lang w:val="uk" w:eastAsia="ru-RU"/>
              </w:rPr>
              <w:t>, встановленим у документах про закупівлю, та не мати підстав для виключення, встановлених у документах про закупівлю;</w:t>
            </w:r>
          </w:p>
        </w:tc>
      </w:tr>
      <w:tr w:rsidR="002A48EF" w:rsidRPr="003F7671" w14:paraId="3CEEE905" w14:textId="77777777" w:rsidTr="00413E5A">
        <w:trPr>
          <w:trHeight w:val="257"/>
          <w:jc w:val="center"/>
        </w:trPr>
        <w:tc>
          <w:tcPr>
            <w:tcW w:w="449" w:type="pct"/>
            <w:vAlign w:val="center"/>
          </w:tcPr>
          <w:p w14:paraId="706684B9" w14:textId="7AA0EC9B" w:rsidR="002A48EF" w:rsidRPr="003F7671" w:rsidRDefault="002A48EF" w:rsidP="00D67051">
            <w:pPr>
              <w:tabs>
                <w:tab w:val="left" w:pos="308"/>
                <w:tab w:val="left" w:pos="459"/>
              </w:tabs>
              <w:contextualSpacing/>
              <w:rPr>
                <w:rFonts w:ascii="Calibri" w:eastAsia="Calibri" w:hAnsi="Calibri" w:cs="Calibri"/>
                <w:color w:val="000000"/>
                <w:spacing w:val="-8"/>
                <w:lang w:val="en-US"/>
              </w:rPr>
            </w:pPr>
            <w:r w:rsidRPr="003F7671">
              <w:rPr>
                <w:rFonts w:ascii="Calibri" w:eastAsia="Calibri" w:hAnsi="Calibri" w:cs="Calibri"/>
                <w:color w:val="000000"/>
                <w:spacing w:val="-8"/>
                <w:lang w:val="en-US"/>
              </w:rPr>
              <w:t>12.1.3.</w:t>
            </w:r>
          </w:p>
        </w:tc>
        <w:tc>
          <w:tcPr>
            <w:tcW w:w="2206" w:type="pct"/>
          </w:tcPr>
          <w:p w14:paraId="27FEAEFC" w14:textId="79B4EC19" w:rsidR="002A48EF" w:rsidRPr="003F7671" w:rsidDel="002A48EF" w:rsidRDefault="002A48EF" w:rsidP="002A48EF">
            <w:pPr>
              <w:spacing w:after="0" w:line="240" w:lineRule="auto"/>
              <w:contextualSpacing/>
              <w:jc w:val="both"/>
            </w:pPr>
            <w:r w:rsidRPr="003F7671">
              <w:rPr>
                <w:color w:val="000000"/>
              </w:rPr>
              <w:t>laikytųsi Tiekėjo pasiūlyme nurodytų įsipareigojimų</w:t>
            </w:r>
            <w:r w:rsidR="002C42AB" w:rsidRPr="003F7671">
              <w:rPr>
                <w:color w:val="000000"/>
              </w:rPr>
              <w:t>;</w:t>
            </w:r>
          </w:p>
        </w:tc>
        <w:tc>
          <w:tcPr>
            <w:tcW w:w="2345" w:type="pct"/>
          </w:tcPr>
          <w:p w14:paraId="708BC419" w14:textId="7F0EB888" w:rsidR="002A48EF" w:rsidRPr="003F7671" w:rsidDel="002A48EF" w:rsidRDefault="002C42AB" w:rsidP="002A48EF">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дотримуватися зобов'язань, зазначених у пропозиції </w:t>
            </w:r>
            <w:r w:rsidR="00460246" w:rsidRPr="003F7671">
              <w:rPr>
                <w:rFonts w:cstheme="minorHAnsi"/>
                <w:lang w:val="uk-UA"/>
              </w:rPr>
              <w:t>Виконавця</w:t>
            </w:r>
            <w:r w:rsidRPr="003F7671">
              <w:rPr>
                <w:rFonts w:ascii="Calibri" w:hAnsi="Calibri" w:cs="Calibri"/>
                <w:noProof/>
                <w:lang w:val="uk" w:eastAsia="ru-RU"/>
              </w:rPr>
              <w:t>;</w:t>
            </w:r>
          </w:p>
        </w:tc>
      </w:tr>
      <w:tr w:rsidR="002A48EF" w:rsidRPr="003F7671" w14:paraId="0E8F7D69" w14:textId="77777777" w:rsidTr="00413E5A">
        <w:trPr>
          <w:trHeight w:val="257"/>
          <w:jc w:val="center"/>
        </w:trPr>
        <w:tc>
          <w:tcPr>
            <w:tcW w:w="449" w:type="pct"/>
            <w:vAlign w:val="center"/>
          </w:tcPr>
          <w:p w14:paraId="6E753529" w14:textId="6B93F2BA" w:rsidR="002A48EF" w:rsidRPr="003F7671" w:rsidRDefault="002A48EF" w:rsidP="00D67051">
            <w:pPr>
              <w:tabs>
                <w:tab w:val="left" w:pos="308"/>
                <w:tab w:val="left" w:pos="459"/>
              </w:tabs>
              <w:contextualSpacing/>
              <w:rPr>
                <w:rFonts w:ascii="Calibri" w:eastAsia="Calibri" w:hAnsi="Calibri" w:cs="Calibri"/>
                <w:color w:val="000000"/>
                <w:spacing w:val="-8"/>
                <w:lang w:val="en-US"/>
              </w:rPr>
            </w:pPr>
            <w:r w:rsidRPr="003F7671">
              <w:rPr>
                <w:rFonts w:ascii="Calibri" w:eastAsia="Calibri" w:hAnsi="Calibri" w:cs="Calibri"/>
                <w:color w:val="000000"/>
                <w:spacing w:val="-8"/>
                <w:lang w:val="en-US"/>
              </w:rPr>
              <w:t>12.1.4.</w:t>
            </w:r>
          </w:p>
        </w:tc>
        <w:tc>
          <w:tcPr>
            <w:tcW w:w="2206" w:type="pct"/>
          </w:tcPr>
          <w:p w14:paraId="21856773" w14:textId="0E17F104" w:rsidR="002A48EF" w:rsidRPr="003F7671" w:rsidDel="002A48EF" w:rsidRDefault="002A48EF" w:rsidP="002A48EF">
            <w:pPr>
              <w:spacing w:after="0" w:line="240" w:lineRule="auto"/>
              <w:contextualSpacing/>
              <w:jc w:val="both"/>
            </w:pPr>
            <w:r w:rsidRPr="003F7671">
              <w:rPr>
                <w:color w:val="000000"/>
              </w:rPr>
              <w:t>užtikrintų nustatytų kokybės vadybos sistemos ir (arba) aplinkos apsaugos vadybos sistemos standartų taikymą, jeigu to reikalaujama pirkimo dokumentuose, ir turėtų tą patvirtinančius dokumentus;</w:t>
            </w:r>
          </w:p>
        </w:tc>
        <w:tc>
          <w:tcPr>
            <w:tcW w:w="2345" w:type="pct"/>
          </w:tcPr>
          <w:p w14:paraId="15DE5C81" w14:textId="0754AEF9" w:rsidR="002A48EF" w:rsidRPr="003F7671" w:rsidDel="002A48EF" w:rsidRDefault="002C42AB" w:rsidP="002A48EF">
            <w:pPr>
              <w:spacing w:after="0" w:line="240" w:lineRule="auto"/>
              <w:jc w:val="both"/>
              <w:rPr>
                <w:rFonts w:ascii="Calibri" w:hAnsi="Calibri" w:cs="Calibri"/>
                <w:noProof/>
                <w:lang w:val="uk" w:eastAsia="ru-RU"/>
              </w:rPr>
            </w:pPr>
            <w:r w:rsidRPr="003F7671">
              <w:rPr>
                <w:rFonts w:ascii="Calibri" w:hAnsi="Calibri" w:cs="Calibri"/>
                <w:noProof/>
                <w:lang w:val="uk" w:eastAsia="ru-RU"/>
              </w:rPr>
              <w:t>забезпечувати застосування встановлених стандартів системи управління якістю та/або системи управління охороною навколишнього середовища, якщо це вимагається в документах закупівлі, та мати документи, що це підтверджують;</w:t>
            </w:r>
          </w:p>
        </w:tc>
      </w:tr>
      <w:tr w:rsidR="002A48EF" w:rsidRPr="003F7671" w14:paraId="3BA71660" w14:textId="77777777" w:rsidTr="00413E5A">
        <w:trPr>
          <w:trHeight w:val="257"/>
          <w:jc w:val="center"/>
        </w:trPr>
        <w:tc>
          <w:tcPr>
            <w:tcW w:w="449" w:type="pct"/>
            <w:vAlign w:val="center"/>
          </w:tcPr>
          <w:p w14:paraId="31CACFA1" w14:textId="7CB19CFF" w:rsidR="002A48EF" w:rsidRPr="003F7671" w:rsidRDefault="002A48EF" w:rsidP="00D67051">
            <w:pPr>
              <w:tabs>
                <w:tab w:val="left" w:pos="308"/>
                <w:tab w:val="left" w:pos="459"/>
              </w:tabs>
              <w:contextualSpacing/>
              <w:rPr>
                <w:rFonts w:ascii="Calibri" w:eastAsia="Calibri" w:hAnsi="Calibri" w:cs="Calibri"/>
                <w:color w:val="000000"/>
                <w:spacing w:val="-8"/>
                <w:lang w:val="en-US"/>
              </w:rPr>
            </w:pPr>
            <w:r w:rsidRPr="003F7671">
              <w:rPr>
                <w:rFonts w:ascii="Calibri" w:eastAsia="Calibri" w:hAnsi="Calibri" w:cs="Calibri"/>
                <w:color w:val="000000"/>
                <w:spacing w:val="-8"/>
                <w:lang w:val="en-US"/>
              </w:rPr>
              <w:t>12.1.5.</w:t>
            </w:r>
          </w:p>
        </w:tc>
        <w:tc>
          <w:tcPr>
            <w:tcW w:w="2206" w:type="pct"/>
          </w:tcPr>
          <w:p w14:paraId="4C8C2CF4" w14:textId="4EB2A7EF" w:rsidR="002A48EF" w:rsidRPr="003F7671" w:rsidDel="002A48EF" w:rsidRDefault="002A48EF" w:rsidP="002A48EF">
            <w:pPr>
              <w:spacing w:after="0" w:line="240" w:lineRule="auto"/>
              <w:contextualSpacing/>
              <w:jc w:val="both"/>
            </w:pPr>
            <w:r w:rsidRPr="003F7671">
              <w:rPr>
                <w:color w:val="00000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F7671">
              <w:rPr>
                <w:color w:val="000000"/>
              </w:rPr>
              <w:t>.</w:t>
            </w:r>
          </w:p>
        </w:tc>
        <w:tc>
          <w:tcPr>
            <w:tcW w:w="2345" w:type="pct"/>
          </w:tcPr>
          <w:p w14:paraId="38A561D6" w14:textId="08C8790F" w:rsidR="002A48EF" w:rsidRPr="003F7671" w:rsidDel="002A48EF" w:rsidRDefault="002C42AB" w:rsidP="002A48EF">
            <w:pPr>
              <w:spacing w:after="0" w:line="240" w:lineRule="auto"/>
              <w:jc w:val="both"/>
              <w:rPr>
                <w:rFonts w:ascii="Calibri" w:hAnsi="Calibri" w:cs="Calibri"/>
                <w:noProof/>
                <w:lang w:val="uk" w:eastAsia="ru-RU"/>
              </w:rPr>
            </w:pPr>
            <w:r w:rsidRPr="003F7671">
              <w:rPr>
                <w:rFonts w:ascii="Calibri" w:hAnsi="Calibri" w:cs="Calibri"/>
                <w:noProof/>
                <w:lang w:val="uk" w:eastAsia="ru-RU"/>
              </w:rPr>
              <w:t>відповідати інтересам національної безпеки та не бути зареєстрованим (постійно проживати або мати громадянство) у державах або територіях, що вважаються ненадійними, якщо такі вимоги були передбачені в документах закупівлі.</w:t>
            </w:r>
          </w:p>
        </w:tc>
      </w:tr>
      <w:tr w:rsidR="002A48EF" w:rsidRPr="003F7671" w14:paraId="1F93F4AE" w14:textId="77777777" w:rsidTr="00413E5A">
        <w:trPr>
          <w:trHeight w:val="257"/>
          <w:jc w:val="center"/>
        </w:trPr>
        <w:tc>
          <w:tcPr>
            <w:tcW w:w="449" w:type="pct"/>
            <w:vAlign w:val="center"/>
          </w:tcPr>
          <w:p w14:paraId="14122D3B" w14:textId="77777777" w:rsidR="002A48EF" w:rsidRPr="003F7671" w:rsidRDefault="002A48EF" w:rsidP="002A48EF">
            <w:pPr>
              <w:pStyle w:val="ListParagraph"/>
              <w:numPr>
                <w:ilvl w:val="0"/>
                <w:numId w:val="38"/>
              </w:numPr>
              <w:tabs>
                <w:tab w:val="left" w:pos="308"/>
                <w:tab w:val="left" w:pos="459"/>
              </w:tabs>
              <w:contextualSpacing/>
              <w:rPr>
                <w:rFonts w:ascii="Calibri" w:eastAsia="Calibri" w:hAnsi="Calibri" w:cs="Calibri"/>
                <w:color w:val="000000"/>
                <w:spacing w:val="-8"/>
                <w:sz w:val="22"/>
                <w:szCs w:val="22"/>
              </w:rPr>
            </w:pPr>
          </w:p>
        </w:tc>
        <w:tc>
          <w:tcPr>
            <w:tcW w:w="2206" w:type="pct"/>
          </w:tcPr>
          <w:p w14:paraId="185DE76F" w14:textId="0E2928BC" w:rsidR="002A48EF" w:rsidRPr="003F7671" w:rsidDel="002A48EF" w:rsidRDefault="002A48EF" w:rsidP="002A48EF">
            <w:pPr>
              <w:spacing w:after="0" w:line="240" w:lineRule="auto"/>
              <w:contextualSpacing/>
              <w:jc w:val="both"/>
            </w:pPr>
            <w:r w:rsidRPr="003F7671">
              <w:rPr>
                <w:color w:val="000000"/>
              </w:rPr>
              <w:t xml:space="preserve">Tuo atveju, kai Tiekėjas yra jungtinės veiklos sutarties pagrindu veikianti tiekėjų grupė, jos nariai </w:t>
            </w:r>
            <w:r w:rsidR="006F0E15" w:rsidRPr="003F7671">
              <w:rPr>
                <w:color w:val="000000"/>
              </w:rPr>
              <w:t xml:space="preserve">CPVA </w:t>
            </w:r>
            <w:r w:rsidRPr="003F7671">
              <w:rPr>
                <w:color w:val="000000"/>
              </w:rPr>
              <w:t xml:space="preserve">už Sutarties vykdymą atsako </w:t>
            </w:r>
            <w:r w:rsidRPr="003F7671">
              <w:rPr>
                <w:color w:val="000000"/>
              </w:rPr>
              <w:lastRenderedPageBreak/>
              <w:t>solidariai. </w:t>
            </w:r>
            <w:r w:rsidRPr="003F7671">
              <w:rPr>
                <w:color w:val="000000"/>
                <w:shd w:val="clear" w:color="auto" w:fill="FFFFFF"/>
              </w:rPr>
              <w:t>Jeigu Tiekėjas remiasi </w:t>
            </w:r>
            <w:r w:rsidRPr="003F7671">
              <w:rPr>
                <w:color w:val="000000"/>
              </w:rPr>
              <w:t>ūkio </w:t>
            </w:r>
            <w:r w:rsidRPr="003F7671">
              <w:rPr>
                <w:color w:val="000000"/>
                <w:shd w:val="clear" w:color="auto" w:fill="FFFFFF"/>
              </w:rPr>
              <w:t>subjektų pajėgumais, siekdamas atitikti finansinio ir ekonominio pajėgumo reikalavimus, Tiekėjas su tokiais </w:t>
            </w:r>
            <w:r w:rsidRPr="003F7671">
              <w:rPr>
                <w:color w:val="000000"/>
              </w:rPr>
              <w:t>ūkio </w:t>
            </w:r>
            <w:r w:rsidRPr="003F7671">
              <w:rPr>
                <w:color w:val="000000"/>
                <w:shd w:val="clear" w:color="auto" w:fill="FFFFFF"/>
              </w:rPr>
              <w:t>subjektais už Sutarties vykdymą atsako solidariai (jeigu to buvo reikalaujama pirkimo dokumentuose).</w:t>
            </w:r>
          </w:p>
        </w:tc>
        <w:tc>
          <w:tcPr>
            <w:tcW w:w="2345" w:type="pct"/>
          </w:tcPr>
          <w:p w14:paraId="65844D3C" w14:textId="2F2CF097" w:rsidR="002A48EF" w:rsidRPr="003F7671" w:rsidDel="002A48EF" w:rsidRDefault="002C42AB" w:rsidP="002A48EF">
            <w:pPr>
              <w:spacing w:after="0" w:line="240" w:lineRule="auto"/>
              <w:jc w:val="both"/>
              <w:rPr>
                <w:rFonts w:ascii="Calibri" w:hAnsi="Calibri" w:cs="Calibri"/>
                <w:noProof/>
                <w:lang w:val="uk" w:eastAsia="ru-RU"/>
              </w:rPr>
            </w:pPr>
            <w:r w:rsidRPr="003F7671">
              <w:rPr>
                <w:rFonts w:ascii="Calibri" w:hAnsi="Calibri" w:cs="Calibri"/>
                <w:noProof/>
                <w:lang w:val="uk" w:eastAsia="ru-RU"/>
              </w:rPr>
              <w:lastRenderedPageBreak/>
              <w:t xml:space="preserve">У випадку, коли </w:t>
            </w:r>
            <w:r w:rsidR="00460246" w:rsidRPr="003F7671">
              <w:rPr>
                <w:rFonts w:cstheme="minorHAnsi"/>
                <w:lang w:val="uk-UA"/>
              </w:rPr>
              <w:t>Виконавець</w:t>
            </w:r>
            <w:r w:rsidR="00460246" w:rsidRPr="003F7671" w:rsidDel="00D92CC8">
              <w:rPr>
                <w:rFonts w:ascii="Calibri" w:hAnsi="Calibri" w:cs="Calibri"/>
                <w:noProof/>
                <w:lang w:val="uk" w:eastAsia="ru-RU"/>
              </w:rPr>
              <w:t xml:space="preserve"> </w:t>
            </w:r>
            <w:r w:rsidRPr="003F7671">
              <w:rPr>
                <w:rFonts w:ascii="Calibri" w:hAnsi="Calibri" w:cs="Calibri"/>
                <w:noProof/>
                <w:lang w:val="uk" w:eastAsia="ru-RU"/>
              </w:rPr>
              <w:t xml:space="preserve">є групою </w:t>
            </w:r>
            <w:r w:rsidR="00E32D16" w:rsidRPr="003F7671">
              <w:rPr>
                <w:rFonts w:cstheme="minorHAnsi"/>
                <w:lang w:val="uk-UA"/>
              </w:rPr>
              <w:t>виконавців</w:t>
            </w:r>
            <w:r w:rsidRPr="003F7671">
              <w:rPr>
                <w:rFonts w:ascii="Calibri" w:hAnsi="Calibri" w:cs="Calibri"/>
                <w:noProof/>
                <w:lang w:val="uk" w:eastAsia="ru-RU"/>
              </w:rPr>
              <w:t xml:space="preserve">, що діє на підставі договору про спільну діяльність, її члени несуть солідарну </w:t>
            </w:r>
            <w:r w:rsidRPr="003F7671">
              <w:rPr>
                <w:rFonts w:ascii="Calibri" w:hAnsi="Calibri" w:cs="Calibri"/>
                <w:noProof/>
                <w:lang w:val="uk" w:eastAsia="ru-RU"/>
              </w:rPr>
              <w:lastRenderedPageBreak/>
              <w:t xml:space="preserve">відповідальність перед </w:t>
            </w:r>
            <w:r w:rsidR="006F0E15" w:rsidRPr="003F7671">
              <w:rPr>
                <w:rFonts w:ascii="Calibri" w:hAnsi="Calibri" w:cs="Calibri"/>
                <w:noProof/>
                <w:lang w:eastAsia="ru-RU"/>
              </w:rPr>
              <w:t>CPVA</w:t>
            </w:r>
            <w:r w:rsidRPr="003F7671">
              <w:rPr>
                <w:rFonts w:ascii="Calibri" w:hAnsi="Calibri" w:cs="Calibri"/>
                <w:noProof/>
                <w:lang w:val="uk" w:eastAsia="ru-RU"/>
              </w:rPr>
              <w:t xml:space="preserve"> за виконання Договору. Якщо </w:t>
            </w:r>
            <w:r w:rsidR="00E32D16" w:rsidRPr="003F7671">
              <w:rPr>
                <w:rFonts w:cstheme="minorHAnsi"/>
                <w:lang w:val="uk-UA"/>
              </w:rPr>
              <w:t>Виконавець</w:t>
            </w:r>
            <w:r w:rsidR="00E32D16" w:rsidRPr="003F7671" w:rsidDel="00D92CC8">
              <w:rPr>
                <w:rFonts w:ascii="Calibri" w:hAnsi="Calibri" w:cs="Calibri"/>
                <w:noProof/>
                <w:lang w:val="uk" w:eastAsia="ru-RU"/>
              </w:rPr>
              <w:t xml:space="preserve"> </w:t>
            </w:r>
            <w:r w:rsidRPr="003F7671">
              <w:rPr>
                <w:rFonts w:ascii="Calibri" w:hAnsi="Calibri" w:cs="Calibri"/>
                <w:noProof/>
                <w:lang w:val="uk" w:eastAsia="ru-RU"/>
              </w:rPr>
              <w:t xml:space="preserve">спирається на можливості економічних суб'єктів, прагнучи відповідати вимогам фінансової та економічної спроможності, </w:t>
            </w:r>
            <w:r w:rsidR="00E32D16" w:rsidRPr="003F7671">
              <w:rPr>
                <w:rFonts w:cstheme="minorHAnsi"/>
                <w:lang w:val="uk-UA"/>
              </w:rPr>
              <w:t>Виконавець</w:t>
            </w:r>
            <w:r w:rsidR="00E32D16" w:rsidRPr="003F7671" w:rsidDel="00D92CC8">
              <w:rPr>
                <w:rFonts w:ascii="Calibri" w:hAnsi="Calibri" w:cs="Calibri"/>
                <w:noProof/>
                <w:lang w:val="uk" w:eastAsia="ru-RU"/>
              </w:rPr>
              <w:t xml:space="preserve"> </w:t>
            </w:r>
            <w:r w:rsidRPr="003F7671">
              <w:rPr>
                <w:rFonts w:ascii="Calibri" w:hAnsi="Calibri" w:cs="Calibri"/>
                <w:noProof/>
                <w:lang w:val="uk" w:eastAsia="ru-RU"/>
              </w:rPr>
              <w:t>несе солідарну відповідальність з такими економічними суб'єктами за виконання Договору (якщо це було вимагалося в документах закупівлі).</w:t>
            </w:r>
          </w:p>
        </w:tc>
      </w:tr>
      <w:tr w:rsidR="002A48EF" w:rsidRPr="003F7671" w14:paraId="0307E143" w14:textId="77777777" w:rsidTr="00413E5A">
        <w:trPr>
          <w:trHeight w:val="257"/>
          <w:jc w:val="center"/>
        </w:trPr>
        <w:tc>
          <w:tcPr>
            <w:tcW w:w="449" w:type="pct"/>
            <w:vAlign w:val="center"/>
          </w:tcPr>
          <w:p w14:paraId="0A1E70AF" w14:textId="77777777" w:rsidR="002A48EF" w:rsidRPr="003F7671" w:rsidRDefault="002A48EF" w:rsidP="002A48EF">
            <w:pPr>
              <w:pStyle w:val="ListParagraph"/>
              <w:numPr>
                <w:ilvl w:val="0"/>
                <w:numId w:val="38"/>
              </w:numPr>
              <w:tabs>
                <w:tab w:val="left" w:pos="308"/>
                <w:tab w:val="left" w:pos="459"/>
              </w:tabs>
              <w:contextualSpacing/>
              <w:rPr>
                <w:rFonts w:ascii="Calibri" w:eastAsia="Calibri" w:hAnsi="Calibri" w:cs="Calibri"/>
                <w:color w:val="000000"/>
                <w:spacing w:val="-8"/>
                <w:sz w:val="22"/>
                <w:szCs w:val="22"/>
                <w:lang w:val="lt-LT"/>
              </w:rPr>
            </w:pPr>
          </w:p>
        </w:tc>
        <w:tc>
          <w:tcPr>
            <w:tcW w:w="2206" w:type="pct"/>
          </w:tcPr>
          <w:p w14:paraId="4CD5A943" w14:textId="18C25A67" w:rsidR="002A48EF" w:rsidRPr="003F7671" w:rsidDel="002A48EF" w:rsidRDefault="002A48EF" w:rsidP="002A48EF">
            <w:pPr>
              <w:spacing w:after="0" w:line="240" w:lineRule="auto"/>
              <w:contextualSpacing/>
              <w:jc w:val="both"/>
            </w:pPr>
            <w:r w:rsidRPr="003F7671">
              <w:rPr>
                <w:color w:val="000000"/>
              </w:rPr>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tc>
        <w:tc>
          <w:tcPr>
            <w:tcW w:w="2345" w:type="pct"/>
          </w:tcPr>
          <w:p w14:paraId="3BCB5851" w14:textId="7E32B349" w:rsidR="002A48EF" w:rsidRPr="003F7671" w:rsidDel="002A48EF" w:rsidRDefault="00E32D16" w:rsidP="002A48EF">
            <w:pPr>
              <w:spacing w:after="0" w:line="240" w:lineRule="auto"/>
              <w:jc w:val="both"/>
              <w:rPr>
                <w:rFonts w:ascii="Calibri" w:hAnsi="Calibri" w:cs="Calibri"/>
                <w:noProof/>
                <w:lang w:val="uk" w:eastAsia="ru-RU"/>
              </w:rPr>
            </w:pPr>
            <w:r w:rsidRPr="003F7671">
              <w:rPr>
                <w:rFonts w:cstheme="minorHAnsi"/>
                <w:lang w:val="uk-UA"/>
              </w:rPr>
              <w:t>Виконавець</w:t>
            </w:r>
            <w:r w:rsidRPr="003F7671" w:rsidDel="00D92CC8">
              <w:rPr>
                <w:rFonts w:ascii="Calibri" w:hAnsi="Calibri" w:cs="Calibri"/>
                <w:noProof/>
                <w:lang w:val="uk" w:eastAsia="ru-RU"/>
              </w:rPr>
              <w:t xml:space="preserve"> </w:t>
            </w:r>
            <w:r w:rsidR="00C81F94" w:rsidRPr="003F7671">
              <w:rPr>
                <w:rFonts w:ascii="Calibri" w:hAnsi="Calibri" w:cs="Calibri"/>
                <w:noProof/>
                <w:lang w:val="uk" w:eastAsia="ru-RU"/>
              </w:rPr>
              <w:t xml:space="preserve">також несе відповідальність за те, щоб </w:t>
            </w:r>
            <w:r w:rsidRPr="003F7671">
              <w:rPr>
                <w:rFonts w:cstheme="minorHAnsi"/>
                <w:lang w:val="uk-UA"/>
              </w:rPr>
              <w:t>Виконавець</w:t>
            </w:r>
            <w:r w:rsidR="00C81F94" w:rsidRPr="003F7671">
              <w:rPr>
                <w:rFonts w:ascii="Calibri" w:hAnsi="Calibri" w:cs="Calibri"/>
                <w:noProof/>
                <w:lang w:val="uk" w:eastAsia="ru-RU"/>
              </w:rPr>
              <w:t>, субпідрядники та фахівці, які безпосередньо виконують Договір, відповідали встановленим для них законами та іншими нормативно-правовими актами та (або) документами закупівлі вимогам щодо професійної кваліфікації та іншим вимогам, а також мали право займатися діяльністю, для якої вони залучаються.</w:t>
            </w:r>
          </w:p>
        </w:tc>
      </w:tr>
      <w:bookmarkEnd w:id="4"/>
    </w:tbl>
    <w:p w14:paraId="554DDD02" w14:textId="77777777" w:rsidR="002A48EF" w:rsidRPr="003F7671" w:rsidRDefault="002A48EF" w:rsidP="00BD1D49">
      <w:pPr>
        <w:spacing w:after="0" w:line="240" w:lineRule="auto"/>
        <w:jc w:val="both"/>
        <w:rPr>
          <w:rFonts w:ascii="Calibri" w:eastAsia="Times New Roman" w:hAnsi="Calibri" w:cs="Calibri"/>
          <w:noProof/>
          <w:lang w:eastAsia="ru-RU"/>
        </w:rPr>
      </w:pPr>
    </w:p>
    <w:p w14:paraId="6A0BFD3D" w14:textId="77777777" w:rsidR="002A48EF" w:rsidRPr="003F7671" w:rsidRDefault="002A48EF" w:rsidP="00BD1D49">
      <w:pPr>
        <w:spacing w:after="0" w:line="240" w:lineRule="auto"/>
        <w:jc w:val="both"/>
        <w:rPr>
          <w:rFonts w:ascii="Calibri" w:eastAsia="Times New Roman" w:hAnsi="Calibri" w:cs="Calibri"/>
          <w:noProof/>
          <w:lang w:eastAsia="ru-RU"/>
        </w:rPr>
      </w:pPr>
    </w:p>
    <w:p w14:paraId="2509E5B7" w14:textId="342FFB9C" w:rsidR="00AF518A" w:rsidRPr="003F7671" w:rsidRDefault="00AF518A" w:rsidP="00AF518A">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hAnsi="Calibri" w:cs="Calibri"/>
          <w:b/>
          <w:noProof/>
          <w:lang w:val="uk-UA" w:eastAsia="ru-RU"/>
        </w:rPr>
      </w:pPr>
      <w:r w:rsidRPr="003F7671">
        <w:rPr>
          <w:rFonts w:ascii="Calibri" w:eastAsia="Times New Roman" w:hAnsi="Calibri" w:cs="Calibri"/>
          <w:b/>
          <w:caps/>
          <w:color w:val="000000"/>
          <w:spacing w:val="-8"/>
          <w:lang w:val="uk-UA"/>
        </w:rPr>
        <w:t>1</w:t>
      </w:r>
      <w:r w:rsidR="00854C5A" w:rsidRPr="003F7671">
        <w:rPr>
          <w:rFonts w:ascii="Calibri" w:eastAsia="Times New Roman" w:hAnsi="Calibri" w:cs="Calibri"/>
          <w:b/>
          <w:caps/>
          <w:color w:val="000000"/>
          <w:spacing w:val="-8"/>
        </w:rPr>
        <w:t>3</w:t>
      </w:r>
      <w:r w:rsidRPr="003F7671">
        <w:rPr>
          <w:rFonts w:ascii="Calibri" w:eastAsia="Times New Roman" w:hAnsi="Calibri" w:cs="Calibri"/>
          <w:b/>
          <w:caps/>
          <w:color w:val="000000"/>
          <w:spacing w:val="-8"/>
          <w:lang w:val="uk-UA"/>
        </w:rPr>
        <w:t xml:space="preserve">. </w:t>
      </w:r>
      <w:r w:rsidRPr="003F7671">
        <w:rPr>
          <w:rFonts w:ascii="Calibri" w:hAnsi="Calibri" w:cs="Calibri"/>
          <w:b/>
          <w:noProof/>
          <w:lang w:val="uk" w:eastAsia="ru-RU"/>
        </w:rPr>
        <w:t xml:space="preserve">SUBTIEKĖJŲ IR SPECIALISTŲ </w:t>
      </w:r>
      <w:r w:rsidRPr="003F7671">
        <w:rPr>
          <w:rFonts w:ascii="Calibri" w:hAnsi="Calibri" w:cs="Calibri"/>
          <w:b/>
          <w:noProof/>
          <w:lang w:val="uk-UA" w:eastAsia="ru-RU"/>
        </w:rPr>
        <w:t xml:space="preserve">                                       </w:t>
      </w:r>
      <w:r w:rsidR="0095518D" w:rsidRPr="003F7671">
        <w:rPr>
          <w:rFonts w:ascii="Calibri" w:hAnsi="Calibri" w:cs="Calibri"/>
          <w:b/>
          <w:noProof/>
          <w:lang w:eastAsia="ru-RU"/>
        </w:rPr>
        <w:t>1</w:t>
      </w:r>
      <w:r w:rsidR="00854C5A" w:rsidRPr="003F7671">
        <w:rPr>
          <w:rFonts w:ascii="Calibri" w:hAnsi="Calibri" w:cs="Calibri"/>
          <w:b/>
          <w:noProof/>
          <w:lang w:eastAsia="ru-RU"/>
        </w:rPr>
        <w:t>3</w:t>
      </w:r>
      <w:r w:rsidR="0095518D" w:rsidRPr="003F7671">
        <w:rPr>
          <w:rFonts w:ascii="Calibri" w:hAnsi="Calibri" w:cs="Calibri"/>
          <w:b/>
          <w:noProof/>
          <w:lang w:eastAsia="ru-RU"/>
        </w:rPr>
        <w:t>.</w:t>
      </w:r>
      <w:r w:rsidRPr="003F7671">
        <w:rPr>
          <w:rFonts w:ascii="Calibri" w:hAnsi="Calibri" w:cs="Calibri"/>
          <w:b/>
          <w:noProof/>
          <w:lang w:val="uk-UA" w:eastAsia="ru-RU"/>
        </w:rPr>
        <w:t xml:space="preserve">   </w:t>
      </w:r>
      <w:r w:rsidRPr="003F7671">
        <w:rPr>
          <w:rFonts w:ascii="Calibri" w:hAnsi="Calibri" w:cs="Calibri"/>
          <w:b/>
          <w:noProof/>
          <w:lang w:val="uk" w:eastAsia="ru-RU"/>
        </w:rPr>
        <w:t xml:space="preserve">ПОРЯДОК ЗМІНИ </w:t>
      </w:r>
      <w:r w:rsidR="0043424F" w:rsidRPr="003F7671">
        <w:rPr>
          <w:rFonts w:ascii="Calibri" w:hAnsi="Calibri" w:cs="Calibri"/>
          <w:b/>
          <w:noProof/>
          <w:lang w:val="uk" w:eastAsia="ru-RU"/>
        </w:rPr>
        <w:t>СУБВИКОНАВЦІВ</w:t>
      </w:r>
    </w:p>
    <w:p w14:paraId="4E2C8D6F" w14:textId="7FAD98B4" w:rsidR="00AF518A" w:rsidRPr="003F7671" w:rsidRDefault="00AF518A" w:rsidP="00AF518A">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sidRPr="003F7671">
        <w:rPr>
          <w:rFonts w:ascii="Calibri" w:hAnsi="Calibri" w:cs="Calibri"/>
          <w:b/>
          <w:noProof/>
          <w:lang w:val="uk" w:eastAsia="ru-RU"/>
        </w:rPr>
        <w:t>KEITIMO TVARKA</w:t>
      </w:r>
      <w:r w:rsidRPr="003F7671">
        <w:rPr>
          <w:rFonts w:ascii="Calibri" w:hAnsi="Calibri" w:cs="Calibri"/>
          <w:b/>
          <w:noProof/>
          <w:lang w:val="en-US" w:eastAsia="ru-RU"/>
        </w:rPr>
        <w:t xml:space="preserve">                                                                 </w:t>
      </w:r>
      <w:r w:rsidRPr="003F7671">
        <w:rPr>
          <w:rFonts w:ascii="Calibri" w:hAnsi="Calibri" w:cs="Calibri"/>
          <w:b/>
          <w:noProof/>
          <w:lang w:val="uk" w:eastAsia="ru-RU"/>
        </w:rPr>
        <w:t>ТА СПЕЦІАЛІСТІВ</w:t>
      </w:r>
    </w:p>
    <w:tbl>
      <w:tblPr>
        <w:tblW w:w="5003"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878"/>
        <w:gridCol w:w="4314"/>
        <w:gridCol w:w="4585"/>
      </w:tblGrid>
      <w:tr w:rsidR="0041458A" w:rsidRPr="003F7671" w14:paraId="15F39BFA" w14:textId="77777777" w:rsidTr="0041458A">
        <w:trPr>
          <w:trHeight w:val="257"/>
          <w:jc w:val="center"/>
        </w:trPr>
        <w:tc>
          <w:tcPr>
            <w:tcW w:w="449" w:type="pct"/>
            <w:vAlign w:val="center"/>
          </w:tcPr>
          <w:p w14:paraId="1E3AB670" w14:textId="3B4816FB" w:rsidR="0095518D" w:rsidRPr="003F7671" w:rsidRDefault="00854C5A" w:rsidP="00786C71">
            <w:pPr>
              <w:tabs>
                <w:tab w:val="left" w:pos="308"/>
                <w:tab w:val="left" w:pos="459"/>
              </w:tabs>
              <w:contextualSpacing/>
              <w:rPr>
                <w:rFonts w:ascii="Calibri" w:eastAsia="Calibri" w:hAnsi="Calibri" w:cs="Calibri"/>
                <w:color w:val="000000"/>
                <w:spacing w:val="-8"/>
                <w:lang w:val="en-US"/>
              </w:rPr>
            </w:pPr>
            <w:r w:rsidRPr="003F7671">
              <w:rPr>
                <w:rFonts w:ascii="Calibri" w:eastAsia="Calibri" w:hAnsi="Calibri" w:cs="Calibri"/>
                <w:color w:val="000000"/>
                <w:spacing w:val="-8"/>
                <w:lang w:val="en-US"/>
              </w:rPr>
              <w:t>13.1.</w:t>
            </w:r>
          </w:p>
        </w:tc>
        <w:tc>
          <w:tcPr>
            <w:tcW w:w="2206" w:type="pct"/>
          </w:tcPr>
          <w:p w14:paraId="4C8AE8DE" w14:textId="7BDDC9E2" w:rsidR="0095518D" w:rsidRPr="003F7671" w:rsidRDefault="0041458A" w:rsidP="0095518D">
            <w:pPr>
              <w:spacing w:after="0" w:line="240" w:lineRule="auto"/>
              <w:contextualSpacing/>
              <w:jc w:val="both"/>
              <w:rPr>
                <w:rFonts w:ascii="Calibri" w:eastAsia="Calibri" w:hAnsi="Calibri" w:cs="Calibri"/>
                <w:color w:val="000000"/>
                <w:spacing w:val="-8"/>
              </w:rPr>
            </w:pPr>
            <w:r w:rsidRPr="003F7671">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tc>
        <w:tc>
          <w:tcPr>
            <w:tcW w:w="2345" w:type="pct"/>
          </w:tcPr>
          <w:p w14:paraId="5FD5B45B" w14:textId="14EA983F" w:rsidR="0095518D" w:rsidRPr="003F7671" w:rsidRDefault="00E32D16" w:rsidP="0095518D">
            <w:pPr>
              <w:spacing w:after="0" w:line="240" w:lineRule="auto"/>
              <w:jc w:val="both"/>
              <w:rPr>
                <w:rFonts w:ascii="Calibri" w:hAnsi="Calibri" w:cs="Calibri"/>
                <w:noProof/>
                <w:lang w:val="uk" w:eastAsia="ru-RU"/>
              </w:rPr>
            </w:pPr>
            <w:r w:rsidRPr="003F7671">
              <w:rPr>
                <w:rFonts w:cstheme="minorHAnsi"/>
                <w:lang w:val="uk-UA"/>
              </w:rPr>
              <w:t>Виконавець</w:t>
            </w:r>
            <w:r w:rsidRPr="003F7671" w:rsidDel="00D92CC8">
              <w:rPr>
                <w:rFonts w:ascii="Calibri" w:hAnsi="Calibri" w:cs="Calibri"/>
                <w:noProof/>
                <w:lang w:val="uk" w:eastAsia="ru-RU"/>
              </w:rPr>
              <w:t xml:space="preserve"> </w:t>
            </w:r>
            <w:r w:rsidR="00C81F94" w:rsidRPr="003F7671">
              <w:rPr>
                <w:rFonts w:ascii="Calibri" w:hAnsi="Calibri" w:cs="Calibri"/>
                <w:noProof/>
                <w:lang w:val="uk" w:eastAsia="ru-RU"/>
              </w:rPr>
              <w:t xml:space="preserve">зобов'язується забезпечити виконання Договору субпідрядниками та/або фахівцями, які відповідають вимогам, викладеним у пропозиції щодо закупівлі, а також вимогам щодо кваліфікації та іншим вимогам, встановленим у документах щодо закупівлі. Дії цих осіб під час виконання Договору мають для </w:t>
            </w:r>
            <w:r w:rsidRPr="003F7671">
              <w:rPr>
                <w:rFonts w:cstheme="minorHAnsi"/>
                <w:lang w:val="uk-UA"/>
              </w:rPr>
              <w:t>Виконавця</w:t>
            </w:r>
            <w:r w:rsidRPr="003F7671" w:rsidDel="00D92CC8">
              <w:rPr>
                <w:rFonts w:ascii="Calibri" w:hAnsi="Calibri" w:cs="Calibri"/>
                <w:noProof/>
                <w:lang w:val="uk" w:eastAsia="ru-RU"/>
              </w:rPr>
              <w:t xml:space="preserve"> </w:t>
            </w:r>
            <w:r w:rsidR="00C81F94" w:rsidRPr="003F7671">
              <w:rPr>
                <w:rFonts w:ascii="Calibri" w:hAnsi="Calibri" w:cs="Calibri"/>
                <w:noProof/>
                <w:lang w:val="uk" w:eastAsia="ru-RU"/>
              </w:rPr>
              <w:t xml:space="preserve">такі самі наслідки та відповідальність, як і його власні дії. </w:t>
            </w:r>
            <w:r w:rsidRPr="003F7671">
              <w:rPr>
                <w:rFonts w:cstheme="minorHAnsi"/>
                <w:lang w:val="uk-UA"/>
              </w:rPr>
              <w:t>Виконавець</w:t>
            </w:r>
            <w:r w:rsidRPr="003F7671" w:rsidDel="00D92CC8">
              <w:rPr>
                <w:rFonts w:ascii="Calibri" w:hAnsi="Calibri" w:cs="Calibri"/>
                <w:noProof/>
                <w:lang w:val="uk" w:eastAsia="ru-RU"/>
              </w:rPr>
              <w:t xml:space="preserve"> </w:t>
            </w:r>
            <w:r w:rsidR="00C81F94" w:rsidRPr="003F7671">
              <w:rPr>
                <w:rFonts w:ascii="Calibri" w:hAnsi="Calibri" w:cs="Calibri"/>
                <w:noProof/>
                <w:lang w:val="uk" w:eastAsia="ru-RU"/>
              </w:rPr>
              <w:t>несе відповідальність за дії або бездіяльність своїх субпідрядників та фахівців.</w:t>
            </w:r>
            <w:r w:rsidR="00C81F94" w:rsidRPr="003F7671">
              <w:rPr>
                <w:rFonts w:ascii="Calibri" w:hAnsi="Calibri" w:cs="Calibri"/>
                <w:noProof/>
                <w:lang w:eastAsia="ru-RU"/>
              </w:rPr>
              <w:t xml:space="preserve"> </w:t>
            </w:r>
          </w:p>
        </w:tc>
      </w:tr>
      <w:tr w:rsidR="0041458A" w:rsidRPr="003F7671" w14:paraId="29BE98C0" w14:textId="77777777" w:rsidTr="0041458A">
        <w:trPr>
          <w:trHeight w:val="257"/>
          <w:jc w:val="center"/>
        </w:trPr>
        <w:tc>
          <w:tcPr>
            <w:tcW w:w="449" w:type="pct"/>
            <w:vAlign w:val="center"/>
          </w:tcPr>
          <w:p w14:paraId="1333B6E7" w14:textId="6A64370F" w:rsidR="0041458A" w:rsidRPr="003F7671" w:rsidRDefault="00854C5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13.2.</w:t>
            </w:r>
          </w:p>
        </w:tc>
        <w:tc>
          <w:tcPr>
            <w:tcW w:w="2206" w:type="pct"/>
          </w:tcPr>
          <w:p w14:paraId="41FC87AC" w14:textId="546121D9" w:rsidR="0041458A" w:rsidRPr="003F7671" w:rsidRDefault="0041458A" w:rsidP="0041458A">
            <w:pPr>
              <w:spacing w:after="0" w:line="240" w:lineRule="auto"/>
              <w:contextualSpacing/>
              <w:jc w:val="both"/>
              <w:rPr>
                <w:rFonts w:ascii="Calibri" w:hAnsi="Calibri" w:cs="Calibri"/>
                <w:noProof/>
                <w:lang w:val="uk" w:eastAsia="ru-RU"/>
              </w:rPr>
            </w:pPr>
            <w:r w:rsidRPr="003F7671">
              <w:rPr>
                <w:rFonts w:cstheme="minorHAnsi"/>
                <w:noProof/>
                <w:lang w:bidi="lt-LT"/>
              </w:rPr>
              <w:t xml:space="preserve">Sutarties vykdymui pasitelkiami subtiekėjai (jeigu tokie pasitelkiami), nurodomi </w:t>
            </w:r>
            <w:r w:rsidRPr="003F7671">
              <w:rPr>
                <w:rFonts w:cstheme="minorHAnsi"/>
              </w:rPr>
              <w:t>Sutarties specialiųjų sąlygų 8.3. ir 8.4. p.</w:t>
            </w:r>
          </w:p>
        </w:tc>
        <w:tc>
          <w:tcPr>
            <w:tcW w:w="2345" w:type="pct"/>
          </w:tcPr>
          <w:p w14:paraId="1FB3E880" w14:textId="42A3E1FC" w:rsidR="0041458A" w:rsidRPr="003F7671" w:rsidRDefault="00C81F94"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Для виконання договору залучаються субпідрядники (якщо такі залучаються), зазначені в пунктах 8.3 та 8.4 спеціальних умов договору.</w:t>
            </w:r>
            <w:r w:rsidRPr="003F7671">
              <w:rPr>
                <w:rFonts w:ascii="Calibri" w:hAnsi="Calibri" w:cs="Calibri"/>
                <w:noProof/>
                <w:lang w:eastAsia="ru-RU"/>
              </w:rPr>
              <w:t xml:space="preserve"> </w:t>
            </w:r>
          </w:p>
        </w:tc>
      </w:tr>
      <w:tr w:rsidR="0041458A" w:rsidRPr="003F7671" w14:paraId="73CC2DBD" w14:textId="77777777" w:rsidTr="0041458A">
        <w:trPr>
          <w:trHeight w:val="257"/>
          <w:jc w:val="center"/>
        </w:trPr>
        <w:tc>
          <w:tcPr>
            <w:tcW w:w="449" w:type="pct"/>
            <w:vAlign w:val="center"/>
          </w:tcPr>
          <w:p w14:paraId="38EB06D2" w14:textId="35CEC554" w:rsidR="0041458A" w:rsidRPr="003F7671" w:rsidRDefault="00854C5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13.3.</w:t>
            </w:r>
          </w:p>
        </w:tc>
        <w:tc>
          <w:tcPr>
            <w:tcW w:w="2206" w:type="pct"/>
          </w:tcPr>
          <w:p w14:paraId="2B716B99" w14:textId="715C7DF7" w:rsidR="0041458A" w:rsidRPr="003F7671" w:rsidRDefault="0041458A" w:rsidP="0041458A">
            <w:pPr>
              <w:spacing w:after="0" w:line="240" w:lineRule="auto"/>
              <w:contextualSpacing/>
              <w:jc w:val="both"/>
              <w:rPr>
                <w:rFonts w:ascii="Calibri" w:hAnsi="Calibri" w:cs="Calibri"/>
                <w:noProof/>
                <w:lang w:val="uk" w:eastAsia="ru-RU"/>
              </w:rPr>
            </w:pPr>
            <w:r w:rsidRPr="003F7671">
              <w:t>Tiekėjas gali keisti ir (ar) pasitelkti Sutartyje nurodytus subtiekėjus ir (ar) specialistus šiame Sutarties poskyryje nustatytais atvejais ir tvarka.</w:t>
            </w:r>
          </w:p>
        </w:tc>
        <w:tc>
          <w:tcPr>
            <w:tcW w:w="2345" w:type="pct"/>
          </w:tcPr>
          <w:p w14:paraId="537F5711" w14:textId="06DF6E80" w:rsidR="00C81F94" w:rsidRPr="003F7671" w:rsidRDefault="00E32D16" w:rsidP="0041458A">
            <w:pPr>
              <w:spacing w:after="0" w:line="240" w:lineRule="auto"/>
              <w:jc w:val="both"/>
              <w:rPr>
                <w:rFonts w:ascii="Calibri" w:hAnsi="Calibri" w:cs="Calibri"/>
                <w:noProof/>
                <w:lang w:eastAsia="ru-RU"/>
              </w:rPr>
            </w:pPr>
            <w:r w:rsidRPr="003F7671">
              <w:rPr>
                <w:rFonts w:cstheme="minorHAnsi"/>
                <w:lang w:val="uk-UA"/>
              </w:rPr>
              <w:t>Виконавець</w:t>
            </w:r>
            <w:r w:rsidRPr="003F7671" w:rsidDel="00D92CC8">
              <w:rPr>
                <w:rFonts w:ascii="Calibri" w:hAnsi="Calibri" w:cs="Calibri"/>
                <w:noProof/>
                <w:lang w:val="uk" w:eastAsia="ru-RU"/>
              </w:rPr>
              <w:t xml:space="preserve"> </w:t>
            </w:r>
            <w:r w:rsidR="00C81F94" w:rsidRPr="003F7671">
              <w:rPr>
                <w:rFonts w:ascii="Calibri" w:hAnsi="Calibri" w:cs="Calibri"/>
                <w:noProof/>
                <w:lang w:eastAsia="ru-RU"/>
              </w:rPr>
              <w:t>може змінювати та/або залучати субпідрядників та/або фахівців, зазначених у Договорі, у випадках та в порядку, встановлених у цьому підрозділі Договору.</w:t>
            </w:r>
          </w:p>
          <w:p w14:paraId="08A01CC1" w14:textId="7E34327C" w:rsidR="0041458A" w:rsidRPr="003F7671" w:rsidRDefault="0041458A" w:rsidP="0041458A">
            <w:pPr>
              <w:spacing w:after="0" w:line="240" w:lineRule="auto"/>
              <w:jc w:val="both"/>
              <w:rPr>
                <w:rFonts w:ascii="Calibri" w:hAnsi="Calibri" w:cs="Calibri"/>
                <w:noProof/>
                <w:lang w:val="uk" w:eastAsia="ru-RU"/>
              </w:rPr>
            </w:pPr>
          </w:p>
        </w:tc>
      </w:tr>
      <w:tr w:rsidR="0041458A" w:rsidRPr="003F7671" w14:paraId="42191F1D" w14:textId="77777777" w:rsidTr="0041458A">
        <w:trPr>
          <w:trHeight w:val="257"/>
          <w:jc w:val="center"/>
        </w:trPr>
        <w:tc>
          <w:tcPr>
            <w:tcW w:w="449" w:type="pct"/>
            <w:vAlign w:val="center"/>
          </w:tcPr>
          <w:p w14:paraId="15E6FADC" w14:textId="7F14E7A6" w:rsidR="0041458A" w:rsidRPr="003F7671" w:rsidRDefault="00854C5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13.4.</w:t>
            </w:r>
          </w:p>
        </w:tc>
        <w:tc>
          <w:tcPr>
            <w:tcW w:w="2206" w:type="pct"/>
          </w:tcPr>
          <w:p w14:paraId="593275C1" w14:textId="2AEF38D9" w:rsidR="0041458A" w:rsidRPr="003F7671" w:rsidRDefault="0041458A" w:rsidP="0041458A">
            <w:pPr>
              <w:spacing w:after="0" w:line="240" w:lineRule="auto"/>
              <w:contextualSpacing/>
              <w:jc w:val="both"/>
              <w:rPr>
                <w:rFonts w:ascii="Calibri" w:hAnsi="Calibri" w:cs="Calibri"/>
                <w:noProof/>
                <w:lang w:val="uk" w:eastAsia="ru-RU"/>
              </w:rPr>
            </w:pPr>
            <w:r w:rsidRPr="003F7671">
              <w:t>Naujas subtiekėjas ar specialistas gali pradėti vykdyti jiems Tiekėjo pavestus įsipareigojimus pagal Sutartį ne anksčiau, nei bus pasirašytas Susitarimas.</w:t>
            </w:r>
            <w:r w:rsidR="00C81F94" w:rsidRPr="003F7671">
              <w:t xml:space="preserve"> </w:t>
            </w:r>
          </w:p>
        </w:tc>
        <w:tc>
          <w:tcPr>
            <w:tcW w:w="2345" w:type="pct"/>
          </w:tcPr>
          <w:p w14:paraId="68E14B5F" w14:textId="4308B32E" w:rsidR="00C81F94" w:rsidRPr="003F7671" w:rsidRDefault="00C81F94" w:rsidP="0041458A">
            <w:pPr>
              <w:spacing w:after="0" w:line="240" w:lineRule="auto"/>
              <w:jc w:val="both"/>
              <w:rPr>
                <w:rFonts w:ascii="Calibri" w:hAnsi="Calibri" w:cs="Calibri"/>
                <w:noProof/>
                <w:lang w:eastAsia="ru-RU"/>
              </w:rPr>
            </w:pPr>
            <w:r w:rsidRPr="003F7671">
              <w:rPr>
                <w:rFonts w:ascii="Calibri" w:hAnsi="Calibri" w:cs="Calibri"/>
                <w:noProof/>
                <w:lang w:eastAsia="ru-RU"/>
              </w:rPr>
              <w:t>Новий субпідрядник або фахівець може розпочати виконання покладених на них Постачальником зобов'язань за Договором не раніше, ніж буде підписано Угоду.</w:t>
            </w:r>
          </w:p>
          <w:p w14:paraId="481A0EDF" w14:textId="405545FF" w:rsidR="0041458A" w:rsidRPr="003F7671" w:rsidRDefault="0041458A" w:rsidP="0041458A">
            <w:pPr>
              <w:spacing w:after="0" w:line="240" w:lineRule="auto"/>
              <w:jc w:val="both"/>
              <w:rPr>
                <w:rFonts w:ascii="Calibri" w:hAnsi="Calibri" w:cs="Calibri"/>
                <w:noProof/>
                <w:lang w:val="uk" w:eastAsia="ru-RU"/>
              </w:rPr>
            </w:pPr>
          </w:p>
        </w:tc>
      </w:tr>
      <w:tr w:rsidR="0041458A" w:rsidRPr="003F7671" w14:paraId="7074A213" w14:textId="77777777" w:rsidTr="0041458A">
        <w:trPr>
          <w:trHeight w:val="257"/>
          <w:jc w:val="center"/>
        </w:trPr>
        <w:tc>
          <w:tcPr>
            <w:tcW w:w="449" w:type="pct"/>
            <w:vAlign w:val="center"/>
          </w:tcPr>
          <w:p w14:paraId="68402487" w14:textId="52C70E10" w:rsidR="0041458A" w:rsidRPr="003F7671" w:rsidRDefault="00854C5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13.5.</w:t>
            </w:r>
          </w:p>
        </w:tc>
        <w:tc>
          <w:tcPr>
            <w:tcW w:w="2206" w:type="pct"/>
          </w:tcPr>
          <w:p w14:paraId="7FC63C49" w14:textId="2660A767" w:rsidR="0041458A" w:rsidRPr="003F7671" w:rsidRDefault="0041458A" w:rsidP="0041458A">
            <w:pPr>
              <w:spacing w:after="0" w:line="240" w:lineRule="auto"/>
              <w:contextualSpacing/>
              <w:jc w:val="both"/>
              <w:rPr>
                <w:rFonts w:ascii="Calibri" w:hAnsi="Calibri" w:cs="Calibri"/>
                <w:noProof/>
                <w:lang w:val="uk" w:eastAsia="ru-RU"/>
              </w:rPr>
            </w:pPr>
            <w:r w:rsidRPr="003F7671">
              <w:t xml:space="preserve">Jei Tiekėjas pasitelkia naują subtiekėją arba pakeičia esamą subtiekėją ir (ar) specialistą, negavęs CPVA ir Užsakovo raštiško sutikimo, arba sutartinius įsipareigojimus pagal Sutartį vykdo subtiekėjai ir (ar) specialistai, neatitinkantys pirkimo dokumentuose </w:t>
            </w:r>
            <w:r w:rsidRPr="003F7671">
              <w:lastRenderedPageBreak/>
              <w:t>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3F7671" w:rsidDel="00B84FBC">
              <w:rPr>
                <w:rFonts w:ascii="Calibri" w:hAnsi="Calibri" w:cs="Calibri"/>
                <w:noProof/>
                <w:lang w:val="uk" w:eastAsia="ru-RU"/>
              </w:rPr>
              <w:t xml:space="preserve"> </w:t>
            </w:r>
          </w:p>
        </w:tc>
        <w:tc>
          <w:tcPr>
            <w:tcW w:w="2345" w:type="pct"/>
          </w:tcPr>
          <w:p w14:paraId="7878B9BB" w14:textId="51EE7EEB" w:rsidR="0041458A" w:rsidRPr="003F7671" w:rsidRDefault="00C81F94" w:rsidP="0041458A">
            <w:pPr>
              <w:spacing w:after="0" w:line="240" w:lineRule="auto"/>
              <w:jc w:val="both"/>
              <w:rPr>
                <w:rFonts w:ascii="Calibri" w:hAnsi="Calibri" w:cs="Calibri"/>
                <w:noProof/>
                <w:lang w:eastAsia="ru-RU"/>
              </w:rPr>
            </w:pPr>
            <w:r w:rsidRPr="003F7671">
              <w:rPr>
                <w:rFonts w:ascii="Calibri" w:hAnsi="Calibri" w:cs="Calibri"/>
                <w:noProof/>
                <w:lang w:eastAsia="ru-RU"/>
              </w:rPr>
              <w:lastRenderedPageBreak/>
              <w:t xml:space="preserve">Якщо </w:t>
            </w:r>
            <w:r w:rsidR="00E32D16" w:rsidRPr="003F7671">
              <w:rPr>
                <w:rFonts w:cstheme="minorHAnsi"/>
                <w:lang w:val="uk-UA"/>
              </w:rPr>
              <w:t>Виконавець</w:t>
            </w:r>
            <w:r w:rsidR="00E32D16" w:rsidRPr="003F7671" w:rsidDel="00D92CC8">
              <w:rPr>
                <w:rFonts w:ascii="Calibri" w:hAnsi="Calibri" w:cs="Calibri"/>
                <w:noProof/>
                <w:lang w:val="uk" w:eastAsia="ru-RU"/>
              </w:rPr>
              <w:t xml:space="preserve"> </w:t>
            </w:r>
            <w:r w:rsidRPr="003F7671">
              <w:rPr>
                <w:rFonts w:ascii="Calibri" w:hAnsi="Calibri" w:cs="Calibri"/>
                <w:noProof/>
                <w:lang w:eastAsia="ru-RU"/>
              </w:rPr>
              <w:t xml:space="preserve">залучає нового субпідрядника або замінює існуючого субпідрядника та/або фахівця без отримання письмової згоди CPVA та Замовника, або договірні зобов'язання за Договором виконують субпідрядники та/або фахівці, які </w:t>
            </w:r>
            <w:r w:rsidRPr="003F7671">
              <w:rPr>
                <w:rFonts w:ascii="Calibri" w:hAnsi="Calibri" w:cs="Calibri"/>
                <w:noProof/>
                <w:lang w:eastAsia="ru-RU"/>
              </w:rPr>
              <w:lastRenderedPageBreak/>
              <w:t xml:space="preserve">не відповідають вимогам кваліфікації, встановленим у закупівельних документах, вимогам стандартів системи управління якістю та (або) системи управління охороною навколишнього середовища, вимогам щодо відсутності підстав для виключення, відповідності інтересам національної безпеки та вимогам не бути зареєстрованим (постійно проживаючим або маючим громадянство) в державах або територіях, що вважаються ненадійними (якщо це застосовно), та обґрунтувати умови, зазначені в пропозиції </w:t>
            </w:r>
            <w:r w:rsidR="00E32D16" w:rsidRPr="003F7671">
              <w:rPr>
                <w:rFonts w:cstheme="minorHAnsi"/>
                <w:lang w:val="uk-UA"/>
              </w:rPr>
              <w:t>Виконавця</w:t>
            </w:r>
            <w:r w:rsidRPr="003F7671">
              <w:rPr>
                <w:rFonts w:ascii="Calibri" w:hAnsi="Calibri" w:cs="Calibri"/>
                <w:noProof/>
                <w:lang w:eastAsia="ru-RU"/>
              </w:rPr>
              <w:t xml:space="preserve">, які відповідають якісним критеріям, встановленим у закупівельних документах (якщо це застосовно), </w:t>
            </w:r>
            <w:r w:rsidR="00E32D16" w:rsidRPr="003F7671">
              <w:rPr>
                <w:rFonts w:ascii="Calibri" w:hAnsi="Calibri" w:cs="Calibri"/>
                <w:noProof/>
                <w:lang w:val="uk-UA" w:eastAsia="ru-RU"/>
              </w:rPr>
              <w:t>д</w:t>
            </w:r>
            <w:r w:rsidR="00E32D16" w:rsidRPr="003F7671">
              <w:rPr>
                <w:rFonts w:ascii="Calibri" w:hAnsi="Calibri" w:cs="Calibri"/>
                <w:noProof/>
                <w:lang w:eastAsia="ru-RU"/>
              </w:rPr>
              <w:t xml:space="preserve">о </w:t>
            </w:r>
            <w:r w:rsidR="00E32D16" w:rsidRPr="003F7671">
              <w:rPr>
                <w:rFonts w:cstheme="minorHAnsi"/>
                <w:lang w:val="uk-UA"/>
              </w:rPr>
              <w:t>Виконавця</w:t>
            </w:r>
            <w:r w:rsidR="00E32D16" w:rsidRPr="003F7671" w:rsidDel="005D20C5">
              <w:rPr>
                <w:rFonts w:ascii="Calibri" w:hAnsi="Calibri" w:cs="Calibri"/>
                <w:noProof/>
                <w:lang w:eastAsia="ru-RU"/>
              </w:rPr>
              <w:t xml:space="preserve"> </w:t>
            </w:r>
            <w:r w:rsidRPr="003F7671">
              <w:rPr>
                <w:rFonts w:ascii="Calibri" w:hAnsi="Calibri" w:cs="Calibri"/>
                <w:noProof/>
                <w:lang w:eastAsia="ru-RU"/>
              </w:rPr>
              <w:t xml:space="preserve">застосовується штраф у розмірі, встановленому в Спеціальних умовах.  </w:t>
            </w:r>
          </w:p>
        </w:tc>
      </w:tr>
      <w:tr w:rsidR="0041458A" w:rsidRPr="003F7671" w14:paraId="5101EC4A" w14:textId="77777777" w:rsidTr="0041458A">
        <w:trPr>
          <w:trHeight w:val="257"/>
          <w:jc w:val="center"/>
        </w:trPr>
        <w:tc>
          <w:tcPr>
            <w:tcW w:w="449" w:type="pct"/>
            <w:vAlign w:val="center"/>
          </w:tcPr>
          <w:p w14:paraId="3B085D2D" w14:textId="65D9A005" w:rsidR="0041458A" w:rsidRPr="003F7671" w:rsidRDefault="0041458A" w:rsidP="0041458A">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lastRenderedPageBreak/>
              <w:t>1</w:t>
            </w:r>
            <w:r w:rsidR="00854C5A" w:rsidRPr="003F7671">
              <w:rPr>
                <w:rFonts w:ascii="Calibri" w:eastAsia="Calibri" w:hAnsi="Calibri" w:cs="Calibri"/>
                <w:color w:val="000000"/>
                <w:spacing w:val="-8"/>
              </w:rPr>
              <w:t>3</w:t>
            </w:r>
            <w:r w:rsidRPr="003F7671">
              <w:rPr>
                <w:rFonts w:ascii="Calibri" w:eastAsia="Calibri" w:hAnsi="Calibri" w:cs="Calibri"/>
                <w:color w:val="000000"/>
                <w:spacing w:val="-8"/>
              </w:rPr>
              <w:t>.6.</w:t>
            </w:r>
          </w:p>
        </w:tc>
        <w:tc>
          <w:tcPr>
            <w:tcW w:w="2206" w:type="pct"/>
          </w:tcPr>
          <w:p w14:paraId="4AEB641C" w14:textId="615F5DBB" w:rsidR="0041458A" w:rsidRPr="003F7671" w:rsidRDefault="0041458A" w:rsidP="0041458A">
            <w:pPr>
              <w:spacing w:after="0" w:line="240" w:lineRule="auto"/>
              <w:contextualSpacing/>
              <w:jc w:val="both"/>
            </w:pPr>
            <w:r w:rsidRPr="003F7671">
              <w:t>Tiekėjas turi teisę Sutarties vykdymui pasitelkti naujus, Specialiosiose sąlygose nenurodytus subtiekėjus, kurių pajėgumais Tiekėjas nesirėmė pirkimo dokumentuose numatytiems kvalifikacijos reikalavimams pagrįsti.</w:t>
            </w:r>
          </w:p>
        </w:tc>
        <w:tc>
          <w:tcPr>
            <w:tcW w:w="2345" w:type="pct"/>
          </w:tcPr>
          <w:p w14:paraId="436C5B11" w14:textId="09BC48BF" w:rsidR="0041458A" w:rsidRPr="003F7671" w:rsidRDefault="00E32D16" w:rsidP="0041458A">
            <w:pPr>
              <w:spacing w:after="0" w:line="240" w:lineRule="auto"/>
              <w:jc w:val="both"/>
              <w:rPr>
                <w:rFonts w:ascii="Calibri" w:hAnsi="Calibri" w:cs="Calibri"/>
                <w:noProof/>
                <w:lang w:val="uk" w:eastAsia="ru-RU"/>
              </w:rPr>
            </w:pPr>
            <w:r w:rsidRPr="003F7671">
              <w:rPr>
                <w:rFonts w:cstheme="minorHAnsi"/>
                <w:lang w:val="uk-UA"/>
              </w:rPr>
              <w:t>Виконавець</w:t>
            </w:r>
            <w:r w:rsidRPr="003F7671" w:rsidDel="005D20C5">
              <w:rPr>
                <w:rFonts w:ascii="Calibri" w:hAnsi="Calibri" w:cs="Calibri"/>
                <w:noProof/>
                <w:lang w:val="uk" w:eastAsia="ru-RU"/>
              </w:rPr>
              <w:t xml:space="preserve"> </w:t>
            </w:r>
            <w:r w:rsidR="006F0E15" w:rsidRPr="003F7671">
              <w:rPr>
                <w:rFonts w:ascii="Calibri" w:hAnsi="Calibri" w:cs="Calibri"/>
                <w:noProof/>
                <w:lang w:val="uk" w:eastAsia="ru-RU"/>
              </w:rPr>
              <w:t xml:space="preserve">має право залучати до виконання Договору нових субпідрядників, не зазначених у Спеціальних умовах, чиїми потужностями </w:t>
            </w:r>
            <w:r w:rsidRPr="003F7671">
              <w:rPr>
                <w:rFonts w:cstheme="minorHAnsi"/>
                <w:lang w:val="uk-UA"/>
              </w:rPr>
              <w:t>Виконавець</w:t>
            </w:r>
            <w:r w:rsidRPr="003F7671" w:rsidDel="005D20C5">
              <w:rPr>
                <w:rFonts w:ascii="Calibri" w:hAnsi="Calibri" w:cs="Calibri"/>
                <w:noProof/>
                <w:lang w:val="uk" w:eastAsia="ru-RU"/>
              </w:rPr>
              <w:t xml:space="preserve"> </w:t>
            </w:r>
            <w:r w:rsidR="006F0E15" w:rsidRPr="003F7671">
              <w:rPr>
                <w:rFonts w:ascii="Calibri" w:hAnsi="Calibri" w:cs="Calibri"/>
                <w:noProof/>
                <w:lang w:val="uk" w:eastAsia="ru-RU"/>
              </w:rPr>
              <w:t>не спирався для обґрунтування кваліфікаційних вимог, передбачених у документах закупівлі.</w:t>
            </w:r>
          </w:p>
        </w:tc>
      </w:tr>
      <w:tr w:rsidR="0041458A" w:rsidRPr="003F7671" w14:paraId="29760512" w14:textId="77777777" w:rsidTr="0041458A">
        <w:trPr>
          <w:trHeight w:val="257"/>
          <w:jc w:val="center"/>
        </w:trPr>
        <w:tc>
          <w:tcPr>
            <w:tcW w:w="449" w:type="pct"/>
            <w:vAlign w:val="center"/>
          </w:tcPr>
          <w:p w14:paraId="5A709FE3" w14:textId="17BAE127"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854C5A" w:rsidRPr="003F7671">
              <w:rPr>
                <w:rFonts w:ascii="Calibri" w:eastAsia="Calibri" w:hAnsi="Calibri" w:cs="Calibri"/>
                <w:color w:val="000000"/>
                <w:spacing w:val="-8"/>
              </w:rPr>
              <w:t>3</w:t>
            </w:r>
            <w:r w:rsidRPr="003F7671">
              <w:rPr>
                <w:rFonts w:ascii="Calibri" w:eastAsia="Calibri" w:hAnsi="Calibri" w:cs="Calibri"/>
                <w:color w:val="000000"/>
                <w:spacing w:val="-8"/>
              </w:rPr>
              <w:t>.7.</w:t>
            </w:r>
          </w:p>
        </w:tc>
        <w:tc>
          <w:tcPr>
            <w:tcW w:w="2206" w:type="pct"/>
          </w:tcPr>
          <w:p w14:paraId="2DB29FBB" w14:textId="65318085" w:rsidR="0041458A" w:rsidRPr="003F7671" w:rsidRDefault="0041458A" w:rsidP="0041458A">
            <w:pPr>
              <w:spacing w:after="0" w:line="240" w:lineRule="auto"/>
              <w:contextualSpacing/>
              <w:jc w:val="both"/>
              <w:rPr>
                <w:rFonts w:ascii="Calibri" w:hAnsi="Calibri" w:cs="Calibri"/>
                <w:noProof/>
                <w:lang w:val="uk" w:eastAsia="ru-RU"/>
              </w:rPr>
            </w:pPr>
            <w:r w:rsidRPr="003F7671">
              <w:rPr>
                <w:rFonts w:ascii="Calibri" w:hAnsi="Calibri" w:cs="Calibri"/>
                <w:noProof/>
                <w:lang w:eastAsia="ru-RU"/>
              </w:rPr>
              <w:t>Sudarius Sutartį, tačiau ne vėliau negu Sutartis pradedama vykdyti, Tiekėjas įsipareigoja CPVA ir Užsakovui pranešti tuo metu žinomų subtiekėjų, kurių pajėgumais Tiekėjas nesirėmė pirkimo dokumentuose numatytiems kvalifikacijos reikalavimams pagrįsti, pavadinimus, juridinio asmens kodą, kontaktinius duomenis, jų atstovus.</w:t>
            </w:r>
          </w:p>
        </w:tc>
        <w:tc>
          <w:tcPr>
            <w:tcW w:w="2345" w:type="pct"/>
          </w:tcPr>
          <w:p w14:paraId="38A6A1B9" w14:textId="79F75AD7" w:rsidR="0041458A" w:rsidRPr="003F7671" w:rsidDel="001149C7" w:rsidRDefault="006F0E15"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Після укладення Договору, але не пізніше ніж до початку виконання Договору, </w:t>
            </w:r>
            <w:r w:rsidR="00E32D16" w:rsidRPr="003F7671">
              <w:rPr>
                <w:rFonts w:cstheme="minorHAnsi"/>
                <w:lang w:val="uk-UA"/>
              </w:rPr>
              <w:t>Виконавець</w:t>
            </w:r>
            <w:r w:rsidR="00E32D16" w:rsidRPr="003F7671" w:rsidDel="005D20C5">
              <w:rPr>
                <w:rFonts w:ascii="Calibri" w:hAnsi="Calibri" w:cs="Calibri"/>
                <w:noProof/>
                <w:lang w:val="uk" w:eastAsia="ru-RU"/>
              </w:rPr>
              <w:t xml:space="preserve"> </w:t>
            </w:r>
            <w:r w:rsidRPr="003F7671">
              <w:rPr>
                <w:rFonts w:ascii="Calibri" w:hAnsi="Calibri" w:cs="Calibri"/>
                <w:noProof/>
                <w:lang w:val="uk" w:eastAsia="ru-RU"/>
              </w:rPr>
              <w:t xml:space="preserve">зобов'язується повідомити CPVA та Замовнику назви, код юридичної особи, контактні дані та представників субпідрядників, про яких на той момент відомо, і на можливості яких </w:t>
            </w:r>
            <w:r w:rsidR="00E32D16" w:rsidRPr="003F7671">
              <w:rPr>
                <w:rFonts w:cstheme="minorHAnsi"/>
                <w:lang w:val="uk-UA"/>
              </w:rPr>
              <w:t>Виконавець</w:t>
            </w:r>
            <w:r w:rsidR="00E32D16" w:rsidRPr="003F7671" w:rsidDel="005D20C5">
              <w:rPr>
                <w:rFonts w:ascii="Calibri" w:hAnsi="Calibri" w:cs="Calibri"/>
                <w:noProof/>
                <w:lang w:val="uk" w:eastAsia="ru-RU"/>
              </w:rPr>
              <w:t xml:space="preserve"> </w:t>
            </w:r>
            <w:r w:rsidRPr="003F7671">
              <w:rPr>
                <w:rFonts w:ascii="Calibri" w:hAnsi="Calibri" w:cs="Calibri"/>
                <w:noProof/>
                <w:lang w:val="uk" w:eastAsia="ru-RU"/>
              </w:rPr>
              <w:t>не спирався для обґрунтування кваліфікаційних вимог, передбачених у документах закупівлі.</w:t>
            </w:r>
          </w:p>
        </w:tc>
      </w:tr>
      <w:tr w:rsidR="0041458A" w:rsidRPr="003F7671" w14:paraId="03207624" w14:textId="77777777" w:rsidTr="0041458A">
        <w:trPr>
          <w:trHeight w:val="257"/>
          <w:jc w:val="center"/>
        </w:trPr>
        <w:tc>
          <w:tcPr>
            <w:tcW w:w="449" w:type="pct"/>
            <w:vAlign w:val="center"/>
          </w:tcPr>
          <w:p w14:paraId="4F8738C0" w14:textId="3F0A0ED4"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854C5A" w:rsidRPr="003F7671">
              <w:rPr>
                <w:rFonts w:ascii="Calibri" w:eastAsia="Calibri" w:hAnsi="Calibri" w:cs="Calibri"/>
                <w:color w:val="000000"/>
                <w:spacing w:val="-8"/>
              </w:rPr>
              <w:t>3</w:t>
            </w:r>
            <w:r w:rsidRPr="003F7671">
              <w:rPr>
                <w:rFonts w:ascii="Calibri" w:eastAsia="Calibri" w:hAnsi="Calibri" w:cs="Calibri"/>
                <w:color w:val="000000"/>
                <w:spacing w:val="-8"/>
              </w:rPr>
              <w:t>.8.</w:t>
            </w:r>
          </w:p>
        </w:tc>
        <w:tc>
          <w:tcPr>
            <w:tcW w:w="2206" w:type="pct"/>
          </w:tcPr>
          <w:p w14:paraId="1198F259" w14:textId="096EF2CA" w:rsidR="0041458A" w:rsidRPr="003F7671" w:rsidRDefault="0041458A" w:rsidP="0041458A">
            <w:pPr>
              <w:spacing w:after="0" w:line="240" w:lineRule="auto"/>
              <w:contextualSpacing/>
              <w:jc w:val="both"/>
              <w:rPr>
                <w:rFonts w:ascii="Calibri" w:hAnsi="Calibri" w:cs="Calibri"/>
                <w:noProof/>
                <w:lang w:val="uk" w:eastAsia="ru-RU"/>
              </w:rPr>
            </w:pPr>
            <w:r w:rsidRPr="003F7671">
              <w:rPr>
                <w:rFonts w:ascii="Calibri" w:hAnsi="Calibri" w:cs="Calibri"/>
                <w:noProof/>
                <w:lang w:eastAsia="ru-RU"/>
              </w:rPr>
              <w:t>Tiekėjas, bet kuriuo Sutarties vykdymo metu, subtiekėjus, kurių pajėgumais Tiekėjas nesirėmė pirkimo dokumentuose numatytiems kvalifikacijos reikalavimams pagrįsti, gali keisti savo nuožiūra.</w:t>
            </w:r>
          </w:p>
        </w:tc>
        <w:tc>
          <w:tcPr>
            <w:tcW w:w="2345" w:type="pct"/>
          </w:tcPr>
          <w:p w14:paraId="3395F695" w14:textId="37F38512" w:rsidR="0041458A" w:rsidRPr="003F7671" w:rsidDel="001149C7" w:rsidRDefault="00E32D16" w:rsidP="0041458A">
            <w:pPr>
              <w:spacing w:after="0" w:line="240" w:lineRule="auto"/>
              <w:jc w:val="both"/>
              <w:rPr>
                <w:rFonts w:ascii="Calibri" w:hAnsi="Calibri" w:cs="Calibri"/>
                <w:noProof/>
                <w:lang w:val="uk" w:eastAsia="ru-RU"/>
              </w:rPr>
            </w:pPr>
            <w:r w:rsidRPr="003F7671">
              <w:rPr>
                <w:rFonts w:cstheme="minorHAnsi"/>
                <w:lang w:val="uk-UA"/>
              </w:rPr>
              <w:t>Виконавець</w:t>
            </w:r>
            <w:r w:rsidRPr="003F7671" w:rsidDel="005D20C5">
              <w:rPr>
                <w:rFonts w:ascii="Calibri" w:hAnsi="Calibri" w:cs="Calibri"/>
                <w:noProof/>
                <w:lang w:val="uk" w:eastAsia="ru-RU"/>
              </w:rPr>
              <w:t xml:space="preserve"> </w:t>
            </w:r>
            <w:r w:rsidR="006F0E15" w:rsidRPr="003F7671">
              <w:rPr>
                <w:rFonts w:ascii="Calibri" w:hAnsi="Calibri" w:cs="Calibri"/>
                <w:noProof/>
                <w:lang w:val="uk" w:eastAsia="ru-RU"/>
              </w:rPr>
              <w:t xml:space="preserve">може в будь-який момент під час виконання Договору змінювати субпідрядників, на можливості яких </w:t>
            </w:r>
            <w:r w:rsidRPr="003F7671">
              <w:rPr>
                <w:rFonts w:cstheme="minorHAnsi"/>
                <w:lang w:val="uk-UA"/>
              </w:rPr>
              <w:t>Виконавець</w:t>
            </w:r>
            <w:r w:rsidRPr="003F7671" w:rsidDel="005D20C5">
              <w:rPr>
                <w:rFonts w:ascii="Calibri" w:hAnsi="Calibri" w:cs="Calibri"/>
                <w:noProof/>
                <w:lang w:val="uk" w:eastAsia="ru-RU"/>
              </w:rPr>
              <w:t xml:space="preserve"> </w:t>
            </w:r>
            <w:r w:rsidR="006F0E15" w:rsidRPr="003F7671">
              <w:rPr>
                <w:rFonts w:ascii="Calibri" w:hAnsi="Calibri" w:cs="Calibri"/>
                <w:noProof/>
                <w:lang w:val="uk" w:eastAsia="ru-RU"/>
              </w:rPr>
              <w:t>не посилався для обґрунтування кваліфікаційних вимог, передбачених у закупівельних документах, на власний розсуд.</w:t>
            </w:r>
          </w:p>
        </w:tc>
      </w:tr>
      <w:tr w:rsidR="0041458A" w:rsidRPr="003F7671" w14:paraId="3F699B9A" w14:textId="77777777" w:rsidTr="0041458A">
        <w:trPr>
          <w:trHeight w:val="257"/>
          <w:jc w:val="center"/>
        </w:trPr>
        <w:tc>
          <w:tcPr>
            <w:tcW w:w="449" w:type="pct"/>
            <w:vAlign w:val="center"/>
          </w:tcPr>
          <w:p w14:paraId="6E2F1B5A" w14:textId="6CD95656"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854C5A" w:rsidRPr="003F7671">
              <w:rPr>
                <w:rFonts w:ascii="Calibri" w:eastAsia="Calibri" w:hAnsi="Calibri" w:cs="Calibri"/>
                <w:color w:val="000000"/>
                <w:spacing w:val="-8"/>
              </w:rPr>
              <w:t>3</w:t>
            </w:r>
            <w:r w:rsidRPr="003F7671">
              <w:rPr>
                <w:rFonts w:ascii="Calibri" w:eastAsia="Calibri" w:hAnsi="Calibri" w:cs="Calibri"/>
                <w:color w:val="000000"/>
                <w:spacing w:val="-8"/>
              </w:rPr>
              <w:t>.9.</w:t>
            </w:r>
          </w:p>
        </w:tc>
        <w:tc>
          <w:tcPr>
            <w:tcW w:w="2206" w:type="pct"/>
          </w:tcPr>
          <w:p w14:paraId="20394E26" w14:textId="3D85B868" w:rsidR="0041458A" w:rsidRPr="003F7671" w:rsidRDefault="0041458A" w:rsidP="0041458A">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w:t>
            </w:r>
            <w:r w:rsidRPr="003F7671">
              <w:rPr>
                <w:rFonts w:ascii="Calibri" w:hAnsi="Calibri" w:cs="Calibri"/>
                <w:noProof/>
                <w:lang w:eastAsia="ru-RU"/>
              </w:rPr>
              <w:t>CPVA ir Užsakovą</w:t>
            </w:r>
            <w:r w:rsidRPr="003F7671">
              <w:rPr>
                <w:rFonts w:ascii="Calibri" w:hAnsi="Calibri" w:cs="Calibri"/>
                <w:noProof/>
                <w:lang w:val="uk" w:eastAsia="ru-RU"/>
              </w:rPr>
              <w:t>.</w:t>
            </w:r>
            <w:r w:rsidRPr="003F7671">
              <w:rPr>
                <w:rFonts w:ascii="Calibri" w:hAnsi="Calibri" w:cs="Calibri"/>
                <w:noProof/>
                <w:lang w:eastAsia="ru-RU"/>
              </w:rPr>
              <w:t xml:space="preserve"> CPVA</w:t>
            </w:r>
            <w:r w:rsidRPr="003F7671">
              <w:rPr>
                <w:rFonts w:ascii="Calibri" w:hAnsi="Calibri" w:cs="Calibri"/>
                <w:noProof/>
                <w:lang w:val="uk" w:eastAsia="ru-RU"/>
              </w:rPr>
              <w:t xml:space="preserve">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w:t>
            </w:r>
            <w:r w:rsidRPr="003F7671">
              <w:rPr>
                <w:rFonts w:ascii="Calibri" w:hAnsi="Calibri" w:cs="Calibri"/>
                <w:noProof/>
                <w:lang w:val="uk" w:eastAsia="ru-RU"/>
              </w:rPr>
              <w:lastRenderedPageBreak/>
              <w:t xml:space="preserve">neatitinka bent vieno iš nurodytų reikalavimų,  </w:t>
            </w:r>
            <w:r w:rsidR="006F0E15" w:rsidRPr="003F7671">
              <w:rPr>
                <w:rFonts w:ascii="Calibri" w:hAnsi="Calibri" w:cs="Calibri"/>
                <w:noProof/>
                <w:lang w:eastAsia="ru-RU"/>
              </w:rPr>
              <w:t xml:space="preserve">CPVA </w:t>
            </w:r>
            <w:r w:rsidRPr="003F7671">
              <w:rPr>
                <w:rFonts w:ascii="Calibri" w:hAnsi="Calibri" w:cs="Calibri"/>
                <w:noProof/>
                <w:lang w:val="uk" w:eastAsia="ru-RU"/>
              </w:rPr>
              <w:t xml:space="preserve">reikalauja pakeisti šį subtiekėją reikalavimus atitinkančiu subtiekėju. </w:t>
            </w:r>
            <w:r w:rsidR="006F0E15" w:rsidRPr="003F7671">
              <w:rPr>
                <w:rFonts w:ascii="Calibri" w:hAnsi="Calibri" w:cs="Calibri"/>
                <w:noProof/>
                <w:lang w:eastAsia="ru-RU"/>
              </w:rPr>
              <w:t xml:space="preserve">CPVA </w:t>
            </w:r>
            <w:r w:rsidRPr="003F7671">
              <w:rPr>
                <w:rFonts w:ascii="Calibri" w:hAnsi="Calibri" w:cs="Calibri"/>
                <w:noProof/>
                <w:lang w:val="uk" w:eastAsia="ru-RU"/>
              </w:rPr>
              <w:t xml:space="preserve"> per 5 (penkias) darbo dienas raštu informuoja Tiekėją apie sutikimą pasitelkti ir (ar) keisti naują subtiekėją, kurio pajėgumais Tiekėjas nesirėmė pirkimo dokumentuose numatytiems kvalifikacijos reikalavimams pagrįsti. </w:t>
            </w:r>
            <w:r w:rsidR="006F0E15" w:rsidRPr="003F7671">
              <w:rPr>
                <w:rFonts w:ascii="Calibri" w:hAnsi="Calibri" w:cs="Calibri"/>
                <w:noProof/>
                <w:lang w:eastAsia="ru-RU"/>
              </w:rPr>
              <w:t>CPVA</w:t>
            </w:r>
            <w:r w:rsidRPr="003F7671">
              <w:rPr>
                <w:rFonts w:ascii="Calibri" w:hAnsi="Calibri" w:cs="Calibri"/>
                <w:noProof/>
                <w:lang w:val="uk" w:eastAsia="ru-RU"/>
              </w:rPr>
              <w:t xml:space="preserve"> sutikus, Šalys pasirašo Susitarimą, kuris laikomas neatsiejama Sutarties dalimi.</w:t>
            </w:r>
          </w:p>
        </w:tc>
        <w:tc>
          <w:tcPr>
            <w:tcW w:w="2345" w:type="pct"/>
          </w:tcPr>
          <w:p w14:paraId="5177C46C" w14:textId="4CED9B4E" w:rsidR="0041458A" w:rsidRPr="003F7671" w:rsidDel="001149C7" w:rsidRDefault="00E32D16" w:rsidP="0041458A">
            <w:pPr>
              <w:spacing w:after="0" w:line="240" w:lineRule="auto"/>
              <w:jc w:val="both"/>
              <w:rPr>
                <w:rFonts w:ascii="Calibri" w:hAnsi="Calibri" w:cs="Calibri"/>
                <w:noProof/>
                <w:lang w:val="uk" w:eastAsia="ru-RU"/>
              </w:rPr>
            </w:pPr>
            <w:r w:rsidRPr="003F7671">
              <w:rPr>
                <w:rFonts w:cstheme="minorHAnsi"/>
                <w:lang w:val="uk-UA"/>
              </w:rPr>
              <w:lastRenderedPageBreak/>
              <w:t>Виконавець</w:t>
            </w:r>
            <w:r w:rsidR="00641EE6" w:rsidRPr="003F7671">
              <w:rPr>
                <w:rFonts w:ascii="Calibri" w:hAnsi="Calibri" w:cs="Calibri"/>
                <w:noProof/>
                <w:lang w:val="uk" w:eastAsia="ru-RU"/>
              </w:rPr>
              <w:t xml:space="preserve">, у будь-який момент виконання Договору, не пізніше ніж за 5 (п'ять) робочих днів до передбачуваного залучення нового субпостачальника, на потужності якого </w:t>
            </w:r>
            <w:r w:rsidRPr="003F7671">
              <w:rPr>
                <w:rFonts w:cstheme="minorHAnsi"/>
                <w:lang w:val="uk-UA"/>
              </w:rPr>
              <w:t>Виконавець</w:t>
            </w:r>
            <w:r w:rsidRPr="003F7671" w:rsidDel="005D20C5">
              <w:rPr>
                <w:rFonts w:ascii="Calibri" w:hAnsi="Calibri" w:cs="Calibri"/>
                <w:noProof/>
                <w:lang w:val="uk" w:eastAsia="ru-RU"/>
              </w:rPr>
              <w:t xml:space="preserve"> </w:t>
            </w:r>
            <w:r w:rsidR="00641EE6" w:rsidRPr="003F7671">
              <w:rPr>
                <w:rFonts w:ascii="Calibri" w:hAnsi="Calibri" w:cs="Calibri"/>
                <w:noProof/>
                <w:lang w:val="uk" w:eastAsia="ru-RU"/>
              </w:rPr>
              <w:t xml:space="preserve">не спирався для обґрунтування кваліфікаційних вимог, передбачених у закупівельних документах, залучення та (або) заміни, повинен про це повідомити CPVA та Замовника. CPVA (якщо це було передбачено в закупівельних документах) має перевірити, чи немає підстав для виключення субпідрядника та відповідність субпідрядника інтересам національної безпеки і вимогам не бути зареєстрованим (постійно проживати або мати громадянство) в державах або </w:t>
            </w:r>
            <w:r w:rsidR="00641EE6" w:rsidRPr="003F7671">
              <w:rPr>
                <w:rFonts w:ascii="Calibri" w:hAnsi="Calibri" w:cs="Calibri"/>
                <w:noProof/>
                <w:lang w:val="uk" w:eastAsia="ru-RU"/>
              </w:rPr>
              <w:lastRenderedPageBreak/>
              <w:t xml:space="preserve">територіях, що вважаються ненадійними. Якщо становище субпідрядника не відповідає хоча б одній із зазначених вимог, CPVA вимагає замінити цього субпідрядника на субпідрядника, який відповідає вимогам. CPVA протягом 5 (п'яти) робочих днів письмово повідомляє </w:t>
            </w:r>
            <w:r w:rsidRPr="003F7671">
              <w:rPr>
                <w:rFonts w:cstheme="minorHAnsi"/>
                <w:lang w:val="uk-UA"/>
              </w:rPr>
              <w:t>Виконавця</w:t>
            </w:r>
            <w:r w:rsidRPr="003F7671" w:rsidDel="005D20C5">
              <w:rPr>
                <w:rFonts w:ascii="Calibri" w:hAnsi="Calibri" w:cs="Calibri"/>
                <w:noProof/>
                <w:lang w:val="uk" w:eastAsia="ru-RU"/>
              </w:rPr>
              <w:t xml:space="preserve"> </w:t>
            </w:r>
            <w:r w:rsidR="00641EE6" w:rsidRPr="003F7671">
              <w:rPr>
                <w:rFonts w:ascii="Calibri" w:hAnsi="Calibri" w:cs="Calibri"/>
                <w:noProof/>
                <w:lang w:val="uk" w:eastAsia="ru-RU"/>
              </w:rPr>
              <w:t xml:space="preserve">про згоду залучити та/або замінити нового субпостачальника, на можливості якого </w:t>
            </w:r>
            <w:r w:rsidRPr="003F7671">
              <w:rPr>
                <w:rFonts w:cstheme="minorHAnsi"/>
                <w:lang w:val="uk-UA"/>
              </w:rPr>
              <w:t>Виконавець</w:t>
            </w:r>
            <w:r w:rsidRPr="003F7671" w:rsidDel="005D20C5">
              <w:rPr>
                <w:rFonts w:ascii="Calibri" w:hAnsi="Calibri" w:cs="Calibri"/>
                <w:noProof/>
                <w:lang w:val="uk" w:eastAsia="ru-RU"/>
              </w:rPr>
              <w:t xml:space="preserve"> </w:t>
            </w:r>
            <w:r w:rsidR="00641EE6" w:rsidRPr="003F7671">
              <w:rPr>
                <w:rFonts w:ascii="Calibri" w:hAnsi="Calibri" w:cs="Calibri"/>
                <w:noProof/>
                <w:lang w:val="uk" w:eastAsia="ru-RU"/>
              </w:rPr>
              <w:t>не спирався для обґрунтування кваліфікаційних вимог, передбачених у документах закупівлі. За згодою CPVA Сторони підписують Угоду, яка вважається невід'ємною частиною Договору.</w:t>
            </w:r>
          </w:p>
        </w:tc>
      </w:tr>
      <w:tr w:rsidR="0041458A" w:rsidRPr="003F7671" w14:paraId="38AF8323" w14:textId="77777777" w:rsidTr="0041458A">
        <w:trPr>
          <w:trHeight w:val="257"/>
          <w:jc w:val="center"/>
        </w:trPr>
        <w:tc>
          <w:tcPr>
            <w:tcW w:w="449" w:type="pct"/>
            <w:vAlign w:val="center"/>
          </w:tcPr>
          <w:p w14:paraId="62613710" w14:textId="0751F0EF"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lastRenderedPageBreak/>
              <w:t>1</w:t>
            </w:r>
            <w:r w:rsidR="00854C5A" w:rsidRPr="003F7671">
              <w:rPr>
                <w:rFonts w:ascii="Calibri" w:eastAsia="Calibri" w:hAnsi="Calibri" w:cs="Calibri"/>
                <w:color w:val="000000"/>
                <w:spacing w:val="-8"/>
              </w:rPr>
              <w:t>3</w:t>
            </w:r>
            <w:r w:rsidRPr="003F7671">
              <w:rPr>
                <w:rFonts w:ascii="Calibri" w:eastAsia="Calibri" w:hAnsi="Calibri" w:cs="Calibri"/>
                <w:color w:val="000000"/>
                <w:spacing w:val="-8"/>
              </w:rPr>
              <w:t>.10.</w:t>
            </w:r>
          </w:p>
        </w:tc>
        <w:tc>
          <w:tcPr>
            <w:tcW w:w="2206" w:type="pct"/>
          </w:tcPr>
          <w:p w14:paraId="468A5CD2" w14:textId="2A20EAAF" w:rsidR="0041458A" w:rsidRPr="003F7671" w:rsidRDefault="0041458A" w:rsidP="0041458A">
            <w:pPr>
              <w:spacing w:after="0" w:line="240" w:lineRule="auto"/>
              <w:contextualSpacing/>
              <w:jc w:val="both"/>
              <w:rPr>
                <w:rFonts w:ascii="Calibri" w:hAnsi="Calibri" w:cs="Calibri"/>
                <w:noProof/>
                <w:lang w:val="uk" w:eastAsia="ru-RU"/>
              </w:rPr>
            </w:pPr>
            <w:r w:rsidRPr="003F7671">
              <w:rPr>
                <w:rFonts w:ascii="Calibri" w:hAnsi="Calibri" w:cs="Calibri"/>
                <w:noProof/>
                <w:lang w:eastAsia="ru-RU"/>
              </w:rPr>
              <w:t>Subtiekėjai, kurių pajėgumais Tiekėjas rėmėsi, kad atitiktų pirkimo dokumentuose nustatytus kvalifikacijos reikalavimus, gali būti keičiami tik šiais atvejais:</w:t>
            </w:r>
          </w:p>
        </w:tc>
        <w:tc>
          <w:tcPr>
            <w:tcW w:w="2345" w:type="pct"/>
          </w:tcPr>
          <w:p w14:paraId="4517AF5E" w14:textId="526BE04B" w:rsidR="0041458A" w:rsidRPr="003F7671" w:rsidDel="001149C7" w:rsidRDefault="00641EE6"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Субпідрядники, на потужності яких </w:t>
            </w:r>
            <w:r w:rsidR="00E32D16" w:rsidRPr="003F7671">
              <w:rPr>
                <w:rFonts w:cstheme="minorHAnsi"/>
                <w:lang w:val="uk-UA"/>
              </w:rPr>
              <w:t>Виконавець</w:t>
            </w:r>
            <w:r w:rsidR="00E32D16" w:rsidRPr="003F7671" w:rsidDel="005D20C5">
              <w:rPr>
                <w:rFonts w:ascii="Calibri" w:hAnsi="Calibri" w:cs="Calibri"/>
                <w:noProof/>
                <w:lang w:val="uk" w:eastAsia="ru-RU"/>
              </w:rPr>
              <w:t xml:space="preserve"> </w:t>
            </w:r>
            <w:r w:rsidRPr="003F7671">
              <w:rPr>
                <w:rFonts w:ascii="Calibri" w:hAnsi="Calibri" w:cs="Calibri"/>
                <w:noProof/>
                <w:lang w:val="uk" w:eastAsia="ru-RU"/>
              </w:rPr>
              <w:t>покладався, щоб відповідати кваліфікаційним вимогам, встановленим у документах закупівлі, можуть бути змінені лише в таких випадках:</w:t>
            </w:r>
          </w:p>
        </w:tc>
      </w:tr>
      <w:tr w:rsidR="0041458A" w:rsidRPr="003F7671" w14:paraId="206B7696" w14:textId="77777777" w:rsidTr="0041458A">
        <w:trPr>
          <w:trHeight w:val="257"/>
          <w:jc w:val="center"/>
        </w:trPr>
        <w:tc>
          <w:tcPr>
            <w:tcW w:w="449" w:type="pct"/>
            <w:vAlign w:val="center"/>
          </w:tcPr>
          <w:p w14:paraId="3273611D" w14:textId="71F71D8A"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854C5A" w:rsidRPr="003F7671">
              <w:rPr>
                <w:rFonts w:ascii="Calibri" w:eastAsia="Calibri" w:hAnsi="Calibri" w:cs="Calibri"/>
                <w:color w:val="000000"/>
                <w:spacing w:val="-8"/>
              </w:rPr>
              <w:t>3</w:t>
            </w:r>
            <w:r w:rsidRPr="003F7671">
              <w:rPr>
                <w:rFonts w:ascii="Calibri" w:eastAsia="Calibri" w:hAnsi="Calibri" w:cs="Calibri"/>
                <w:color w:val="000000"/>
                <w:spacing w:val="-8"/>
              </w:rPr>
              <w:t>.10.1.</w:t>
            </w:r>
          </w:p>
        </w:tc>
        <w:tc>
          <w:tcPr>
            <w:tcW w:w="2206" w:type="pct"/>
          </w:tcPr>
          <w:p w14:paraId="0F615CA5" w14:textId="4D90E65C" w:rsidR="0041458A" w:rsidRPr="003F7671" w:rsidRDefault="0041458A" w:rsidP="0041458A">
            <w:pPr>
              <w:spacing w:after="0" w:line="240" w:lineRule="auto"/>
              <w:contextualSpacing/>
              <w:jc w:val="both"/>
              <w:rPr>
                <w:rFonts w:ascii="Calibri" w:hAnsi="Calibri" w:cs="Calibri"/>
                <w:noProof/>
                <w:lang w:eastAsia="ru-RU"/>
              </w:rPr>
            </w:pPr>
            <w:r w:rsidRPr="003F7671">
              <w:rPr>
                <w:rFonts w:ascii="Calibri" w:hAnsi="Calibri" w:cs="Calibri"/>
                <w:noProof/>
                <w:lang w:eastAsia="ru-RU"/>
              </w:rPr>
              <w:t>kai subtiekėjui iškelta bankroto byla, pradėtas bankroto procesas ne teismo tvarka, jis tampa nemokus arba yra nemokumo tikimybė, sustabdo ūkinę veiklą ar kai įstatymuose ir kituose teisės aktuose nustatyta tvarka susidaro analogiška situacija;</w:t>
            </w:r>
          </w:p>
        </w:tc>
        <w:tc>
          <w:tcPr>
            <w:tcW w:w="2345" w:type="pct"/>
          </w:tcPr>
          <w:p w14:paraId="252BE7E1" w14:textId="442923C7" w:rsidR="0041458A" w:rsidRPr="003F7671" w:rsidDel="001149C7" w:rsidRDefault="00641EE6"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коли субпідряднику порушено справу про банкрутство, розпочато процедуру банкрутства в позасудовому порядку, він стає неплатоспроможним або існує ймовірність його неплатоспроможності, припиняє господарську діяльність або коли відповідно до порядку, встановленого законами та іншими нормативно-правовими актами, виникає аналогічна ситуація;</w:t>
            </w:r>
          </w:p>
        </w:tc>
      </w:tr>
      <w:tr w:rsidR="0041458A" w:rsidRPr="003F7671" w14:paraId="01714203" w14:textId="77777777" w:rsidTr="0041458A">
        <w:trPr>
          <w:trHeight w:val="257"/>
          <w:jc w:val="center"/>
        </w:trPr>
        <w:tc>
          <w:tcPr>
            <w:tcW w:w="449" w:type="pct"/>
            <w:vAlign w:val="center"/>
          </w:tcPr>
          <w:p w14:paraId="55B115C8" w14:textId="2BB3A4FD"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854C5A" w:rsidRPr="003F7671">
              <w:rPr>
                <w:rFonts w:ascii="Calibri" w:eastAsia="Calibri" w:hAnsi="Calibri" w:cs="Calibri"/>
                <w:color w:val="000000"/>
                <w:spacing w:val="-8"/>
              </w:rPr>
              <w:t>3</w:t>
            </w:r>
            <w:r w:rsidRPr="003F7671">
              <w:rPr>
                <w:rFonts w:ascii="Calibri" w:eastAsia="Calibri" w:hAnsi="Calibri" w:cs="Calibri"/>
                <w:color w:val="000000"/>
                <w:spacing w:val="-8"/>
              </w:rPr>
              <w:t>.10.2.</w:t>
            </w:r>
          </w:p>
        </w:tc>
        <w:tc>
          <w:tcPr>
            <w:tcW w:w="2206" w:type="pct"/>
          </w:tcPr>
          <w:p w14:paraId="059D89D4" w14:textId="256227B5" w:rsidR="0041458A" w:rsidRPr="003F7671" w:rsidRDefault="0041458A" w:rsidP="0041458A">
            <w:pPr>
              <w:spacing w:after="0" w:line="240" w:lineRule="auto"/>
              <w:contextualSpacing/>
              <w:jc w:val="both"/>
              <w:rPr>
                <w:rFonts w:ascii="Calibri" w:hAnsi="Calibri" w:cs="Calibri"/>
                <w:noProof/>
                <w:lang w:eastAsia="ru-RU"/>
              </w:rPr>
            </w:pPr>
            <w:r w:rsidRPr="003F7671">
              <w:rPr>
                <w:rFonts w:ascii="Calibri" w:hAnsi="Calibri" w:cs="Calibri"/>
                <w:noProof/>
                <w:lang w:eastAsia="ru-RU"/>
              </w:rPr>
              <w:t>kai subtiekėjas dėl objektyvių priežasčių (pavyzdžiui, subtiekėjui atsisakius dalyvauti Sutarties vykdyme, nutrūkus teisiniams santykiams su Tiekėju ir pan.) nebegali vykdyti visų ar dalies Sutartyje numatytų įsipareigojimų;</w:t>
            </w:r>
          </w:p>
        </w:tc>
        <w:tc>
          <w:tcPr>
            <w:tcW w:w="2345" w:type="pct"/>
          </w:tcPr>
          <w:p w14:paraId="07BD3A46" w14:textId="0F8878BD" w:rsidR="0041458A" w:rsidRPr="003F7671" w:rsidDel="001149C7" w:rsidRDefault="00641EE6"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коли субпідрядник з об'єктивних причин (наприклад, відмова субпідрядника брати участь у виконанні Договору, припинення правовідносин з </w:t>
            </w:r>
            <w:r w:rsidR="00E32D16" w:rsidRPr="003F7671">
              <w:rPr>
                <w:rFonts w:cstheme="minorHAnsi"/>
                <w:lang w:val="uk-UA"/>
              </w:rPr>
              <w:t>Виконавцем</w:t>
            </w:r>
            <w:r w:rsidR="00E32D16" w:rsidRPr="003F7671" w:rsidDel="005D20C5">
              <w:rPr>
                <w:rFonts w:ascii="Calibri" w:hAnsi="Calibri" w:cs="Calibri"/>
                <w:noProof/>
                <w:lang w:val="uk" w:eastAsia="ru-RU"/>
              </w:rPr>
              <w:t xml:space="preserve"> </w:t>
            </w:r>
            <w:r w:rsidRPr="003F7671">
              <w:rPr>
                <w:rFonts w:ascii="Calibri" w:hAnsi="Calibri" w:cs="Calibri"/>
                <w:noProof/>
                <w:lang w:val="uk" w:eastAsia="ru-RU"/>
              </w:rPr>
              <w:t>тощо) не може виконувати всі або частину зобов'язань, передбачених Договором;</w:t>
            </w:r>
          </w:p>
        </w:tc>
      </w:tr>
      <w:tr w:rsidR="0041458A" w:rsidRPr="003F7671" w14:paraId="22EAB9A2" w14:textId="77777777" w:rsidTr="0041458A">
        <w:trPr>
          <w:trHeight w:val="257"/>
          <w:jc w:val="center"/>
        </w:trPr>
        <w:tc>
          <w:tcPr>
            <w:tcW w:w="449" w:type="pct"/>
            <w:vAlign w:val="center"/>
          </w:tcPr>
          <w:p w14:paraId="70FE1181" w14:textId="01F8F0FB"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854C5A" w:rsidRPr="003F7671">
              <w:rPr>
                <w:rFonts w:ascii="Calibri" w:eastAsia="Calibri" w:hAnsi="Calibri" w:cs="Calibri"/>
                <w:color w:val="000000"/>
                <w:spacing w:val="-8"/>
              </w:rPr>
              <w:t>3</w:t>
            </w:r>
            <w:r w:rsidRPr="003F7671">
              <w:rPr>
                <w:rFonts w:ascii="Calibri" w:eastAsia="Calibri" w:hAnsi="Calibri" w:cs="Calibri"/>
                <w:color w:val="000000"/>
                <w:spacing w:val="-8"/>
              </w:rPr>
              <w:t>.10.3.</w:t>
            </w:r>
          </w:p>
        </w:tc>
        <w:tc>
          <w:tcPr>
            <w:tcW w:w="2206" w:type="pct"/>
          </w:tcPr>
          <w:p w14:paraId="5DF26658" w14:textId="5A843D20" w:rsidR="0041458A" w:rsidRPr="003F7671" w:rsidRDefault="0041458A" w:rsidP="0041458A">
            <w:pPr>
              <w:spacing w:after="0" w:line="240" w:lineRule="auto"/>
              <w:contextualSpacing/>
              <w:jc w:val="both"/>
              <w:rPr>
                <w:rFonts w:ascii="Calibri" w:hAnsi="Calibri" w:cs="Calibri"/>
                <w:noProof/>
                <w:lang w:eastAsia="ru-RU"/>
              </w:rPr>
            </w:pPr>
            <w:r w:rsidRPr="003F7671">
              <w:rPr>
                <w:rFonts w:ascii="Calibri" w:hAnsi="Calibri" w:cs="Calibri"/>
                <w:noProof/>
                <w:lang w:eastAsia="ru-RU"/>
              </w:rPr>
              <w:t>Tiekėjas ar subtiekėjas privalo pakeisti subtiekėją, jei paaiškėja, kad jis neatitinka jam pirkimo dokumentuose keliamų reikalavimų.</w:t>
            </w:r>
          </w:p>
        </w:tc>
        <w:tc>
          <w:tcPr>
            <w:tcW w:w="2345" w:type="pct"/>
          </w:tcPr>
          <w:p w14:paraId="374D1350" w14:textId="018C95D3" w:rsidR="0041458A" w:rsidRPr="003F7671" w:rsidDel="001149C7" w:rsidRDefault="00E32D16" w:rsidP="0041458A">
            <w:pPr>
              <w:spacing w:after="0" w:line="240" w:lineRule="auto"/>
              <w:jc w:val="both"/>
              <w:rPr>
                <w:rFonts w:ascii="Calibri" w:hAnsi="Calibri" w:cs="Calibri"/>
                <w:noProof/>
                <w:lang w:val="uk" w:eastAsia="ru-RU"/>
              </w:rPr>
            </w:pPr>
            <w:r w:rsidRPr="003F7671">
              <w:rPr>
                <w:rFonts w:cstheme="minorHAnsi"/>
                <w:lang w:val="uk-UA"/>
              </w:rPr>
              <w:t>Виконавець</w:t>
            </w:r>
            <w:r w:rsidRPr="003F7671" w:rsidDel="005D20C5">
              <w:rPr>
                <w:rFonts w:ascii="Calibri" w:hAnsi="Calibri" w:cs="Calibri"/>
                <w:noProof/>
                <w:lang w:val="uk" w:eastAsia="ru-RU"/>
              </w:rPr>
              <w:t xml:space="preserve"> </w:t>
            </w:r>
            <w:r w:rsidR="00641EE6" w:rsidRPr="003F7671">
              <w:rPr>
                <w:rFonts w:ascii="Calibri" w:hAnsi="Calibri" w:cs="Calibri"/>
                <w:noProof/>
                <w:lang w:val="uk" w:eastAsia="ru-RU"/>
              </w:rPr>
              <w:t>або субпостачальник зобов'язаний замінити субпостачальника, якщо з'ясується, що він не відповідає вимогам, висунутим до нього в документах закупівлі.</w:t>
            </w:r>
          </w:p>
        </w:tc>
      </w:tr>
      <w:tr w:rsidR="0041458A" w:rsidRPr="003F7671" w14:paraId="26B429C9" w14:textId="77777777" w:rsidTr="0041458A">
        <w:trPr>
          <w:trHeight w:val="257"/>
          <w:jc w:val="center"/>
        </w:trPr>
        <w:tc>
          <w:tcPr>
            <w:tcW w:w="449" w:type="pct"/>
            <w:vAlign w:val="center"/>
          </w:tcPr>
          <w:p w14:paraId="764D7EC4" w14:textId="0F2BB28F"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854C5A" w:rsidRPr="003F7671">
              <w:rPr>
                <w:rFonts w:ascii="Calibri" w:eastAsia="Calibri" w:hAnsi="Calibri" w:cs="Calibri"/>
                <w:color w:val="000000"/>
                <w:spacing w:val="-8"/>
              </w:rPr>
              <w:t>3</w:t>
            </w:r>
            <w:r w:rsidRPr="003F7671">
              <w:rPr>
                <w:rFonts w:ascii="Calibri" w:eastAsia="Calibri" w:hAnsi="Calibri" w:cs="Calibri"/>
                <w:color w:val="000000"/>
                <w:spacing w:val="-8"/>
              </w:rPr>
              <w:t>.11.</w:t>
            </w:r>
          </w:p>
        </w:tc>
        <w:tc>
          <w:tcPr>
            <w:tcW w:w="2206" w:type="pct"/>
          </w:tcPr>
          <w:p w14:paraId="16052A81" w14:textId="06295358" w:rsidR="0041458A" w:rsidRPr="003F7671" w:rsidRDefault="0041458A" w:rsidP="0041458A">
            <w:pPr>
              <w:spacing w:after="0" w:line="240" w:lineRule="auto"/>
              <w:contextualSpacing/>
              <w:jc w:val="both"/>
              <w:rPr>
                <w:rFonts w:ascii="Calibri" w:hAnsi="Calibri" w:cs="Calibri"/>
                <w:noProof/>
                <w:lang w:val="uk" w:eastAsia="ru-RU"/>
              </w:rPr>
            </w:pPr>
            <w:r w:rsidRPr="003F7671">
              <w:rPr>
                <w:rFonts w:ascii="Calibri" w:hAnsi="Calibri" w:cs="Calibri"/>
                <w:noProof/>
                <w:lang w:eastAsia="ru-RU"/>
              </w:rPr>
              <w:t>Tiekėjo (ar subtiekėjų) specialistai, vykdantys Sutartį, gali būti keičiami šiais atvejais:</w:t>
            </w:r>
          </w:p>
        </w:tc>
        <w:tc>
          <w:tcPr>
            <w:tcW w:w="2345" w:type="pct"/>
          </w:tcPr>
          <w:p w14:paraId="5F3C4FBB" w14:textId="095C64BF" w:rsidR="0041458A" w:rsidRPr="003F7671" w:rsidDel="001149C7" w:rsidRDefault="00641EE6"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Фахівці </w:t>
            </w:r>
            <w:r w:rsidR="00E32D16" w:rsidRPr="003F7671">
              <w:rPr>
                <w:rFonts w:cstheme="minorHAnsi"/>
                <w:lang w:val="uk-UA"/>
              </w:rPr>
              <w:t>Виконавця</w:t>
            </w:r>
            <w:r w:rsidR="00E32D16" w:rsidRPr="003F7671" w:rsidDel="005D20C5">
              <w:rPr>
                <w:rFonts w:ascii="Calibri" w:hAnsi="Calibri" w:cs="Calibri"/>
                <w:noProof/>
                <w:lang w:val="uk" w:eastAsia="ru-RU"/>
              </w:rPr>
              <w:t xml:space="preserve"> </w:t>
            </w:r>
            <w:r w:rsidRPr="003F7671">
              <w:rPr>
                <w:rFonts w:ascii="Calibri" w:hAnsi="Calibri" w:cs="Calibri"/>
                <w:noProof/>
                <w:lang w:val="uk" w:eastAsia="ru-RU"/>
              </w:rPr>
              <w:t>(або субпостачальників), які виконують Договір, можуть бути замінені в таких випадках:</w:t>
            </w:r>
          </w:p>
        </w:tc>
      </w:tr>
      <w:tr w:rsidR="0041458A" w:rsidRPr="003F7671" w14:paraId="36FFAB38" w14:textId="77777777" w:rsidTr="0041458A">
        <w:trPr>
          <w:trHeight w:val="257"/>
          <w:jc w:val="center"/>
        </w:trPr>
        <w:tc>
          <w:tcPr>
            <w:tcW w:w="449" w:type="pct"/>
            <w:vAlign w:val="center"/>
          </w:tcPr>
          <w:p w14:paraId="4CC3EE4F" w14:textId="6B4C7B53"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854C5A" w:rsidRPr="003F7671">
              <w:rPr>
                <w:rFonts w:ascii="Calibri" w:eastAsia="Calibri" w:hAnsi="Calibri" w:cs="Calibri"/>
                <w:color w:val="000000"/>
                <w:spacing w:val="-8"/>
              </w:rPr>
              <w:t>3</w:t>
            </w:r>
            <w:r w:rsidRPr="003F7671">
              <w:rPr>
                <w:rFonts w:ascii="Calibri" w:eastAsia="Calibri" w:hAnsi="Calibri" w:cs="Calibri"/>
                <w:color w:val="000000"/>
                <w:spacing w:val="-8"/>
              </w:rPr>
              <w:t>.11.1.</w:t>
            </w:r>
          </w:p>
        </w:tc>
        <w:tc>
          <w:tcPr>
            <w:tcW w:w="2206" w:type="pct"/>
          </w:tcPr>
          <w:p w14:paraId="139A35E7" w14:textId="31EF7D87" w:rsidR="0041458A" w:rsidRPr="003F7671" w:rsidRDefault="0041458A" w:rsidP="0041458A">
            <w:pPr>
              <w:spacing w:after="0" w:line="240" w:lineRule="auto"/>
              <w:contextualSpacing/>
              <w:jc w:val="both"/>
              <w:rPr>
                <w:rFonts w:ascii="Calibri" w:hAnsi="Calibri" w:cs="Calibri"/>
                <w:noProof/>
                <w:lang w:eastAsia="ru-RU"/>
              </w:rPr>
            </w:pPr>
            <w:r w:rsidRPr="003F7671">
              <w:rPr>
                <w:rFonts w:ascii="Calibri" w:hAnsi="Calibri" w:cs="Calibri"/>
                <w:noProof/>
                <w:lang w:eastAsia="ru-RU"/>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tc>
        <w:tc>
          <w:tcPr>
            <w:tcW w:w="2345" w:type="pct"/>
          </w:tcPr>
          <w:p w14:paraId="1E12934C" w14:textId="3891A37E" w:rsidR="0041458A" w:rsidRPr="003F7671" w:rsidDel="001149C7" w:rsidRDefault="00641EE6"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З ініціативи </w:t>
            </w:r>
            <w:r w:rsidR="00E32D16" w:rsidRPr="003F7671">
              <w:rPr>
                <w:rFonts w:cstheme="minorHAnsi"/>
                <w:lang w:val="uk-UA"/>
              </w:rPr>
              <w:t>Виконавця</w:t>
            </w:r>
            <w:r w:rsidR="00E32D16" w:rsidRPr="003F7671" w:rsidDel="005D20C5">
              <w:rPr>
                <w:rFonts w:ascii="Calibri" w:hAnsi="Calibri" w:cs="Calibri"/>
                <w:noProof/>
                <w:lang w:val="uk" w:eastAsia="ru-RU"/>
              </w:rPr>
              <w:t xml:space="preserve"> </w:t>
            </w:r>
            <w:r w:rsidRPr="003F7671">
              <w:rPr>
                <w:rFonts w:ascii="Calibri" w:hAnsi="Calibri" w:cs="Calibri"/>
                <w:noProof/>
                <w:lang w:val="uk" w:eastAsia="ru-RU"/>
              </w:rPr>
              <w:t>з об'єктивних причин (наприклад, відпустка, хвороба, припинення трудових відносин тощо), після подання даних про передбачуваного нового фахівця, його кваліфікацію та документи, що підтверджують відповідність іншим вимогам, викладеним у документах закупівлі;</w:t>
            </w:r>
          </w:p>
        </w:tc>
      </w:tr>
      <w:tr w:rsidR="0041458A" w:rsidRPr="003F7671" w14:paraId="66715A9B" w14:textId="77777777" w:rsidTr="0041458A">
        <w:trPr>
          <w:trHeight w:val="257"/>
          <w:jc w:val="center"/>
        </w:trPr>
        <w:tc>
          <w:tcPr>
            <w:tcW w:w="449" w:type="pct"/>
            <w:vAlign w:val="center"/>
          </w:tcPr>
          <w:p w14:paraId="062605DE" w14:textId="15312C0F"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854C5A" w:rsidRPr="003F7671">
              <w:rPr>
                <w:rFonts w:ascii="Calibri" w:eastAsia="Calibri" w:hAnsi="Calibri" w:cs="Calibri"/>
                <w:color w:val="000000"/>
                <w:spacing w:val="-8"/>
              </w:rPr>
              <w:t>3</w:t>
            </w:r>
            <w:r w:rsidRPr="003F7671">
              <w:rPr>
                <w:rFonts w:ascii="Calibri" w:eastAsia="Calibri" w:hAnsi="Calibri" w:cs="Calibri"/>
                <w:color w:val="000000"/>
                <w:spacing w:val="-8"/>
              </w:rPr>
              <w:t>.11.2.</w:t>
            </w:r>
          </w:p>
        </w:tc>
        <w:tc>
          <w:tcPr>
            <w:tcW w:w="2206" w:type="pct"/>
          </w:tcPr>
          <w:p w14:paraId="7BBBC201" w14:textId="145C35A4" w:rsidR="0041458A" w:rsidRPr="003F7671" w:rsidRDefault="006F0E15" w:rsidP="0041458A">
            <w:pPr>
              <w:spacing w:after="0" w:line="240" w:lineRule="auto"/>
              <w:contextualSpacing/>
              <w:jc w:val="both"/>
              <w:rPr>
                <w:rFonts w:ascii="Calibri" w:hAnsi="Calibri" w:cs="Calibri"/>
                <w:noProof/>
                <w:lang w:eastAsia="ru-RU"/>
              </w:rPr>
            </w:pPr>
            <w:r w:rsidRPr="003F7671">
              <w:rPr>
                <w:rFonts w:ascii="Calibri" w:hAnsi="Calibri" w:cs="Calibri"/>
                <w:noProof/>
                <w:lang w:eastAsia="ru-RU"/>
              </w:rPr>
              <w:t xml:space="preserve">CPVA </w:t>
            </w:r>
            <w:r w:rsidR="0041458A" w:rsidRPr="003F7671">
              <w:rPr>
                <w:rFonts w:ascii="Calibri" w:hAnsi="Calibri" w:cs="Calibri"/>
                <w:noProof/>
                <w:lang w:eastAsia="ru-RU"/>
              </w:rPr>
              <w:t xml:space="preserve"> iniciatyva, jei </w:t>
            </w:r>
            <w:r w:rsidRPr="003F7671">
              <w:rPr>
                <w:rFonts w:ascii="Calibri" w:hAnsi="Calibri" w:cs="Calibri"/>
                <w:noProof/>
                <w:lang w:eastAsia="ru-RU"/>
              </w:rPr>
              <w:t>CPVA</w:t>
            </w:r>
            <w:r w:rsidR="0041458A" w:rsidRPr="003F7671">
              <w:rPr>
                <w:rFonts w:ascii="Calibri" w:hAnsi="Calibri" w:cs="Calibri"/>
                <w:noProof/>
                <w:lang w:eastAsia="ru-RU"/>
              </w:rPr>
              <w:t xml:space="preserve"> turi pagrįstų įtarimų, kad Tiekėjo Sutarties vykdymui paskirtas specialistas nekompetentingas vykdyti nustatytas pareigas;</w:t>
            </w:r>
          </w:p>
        </w:tc>
        <w:tc>
          <w:tcPr>
            <w:tcW w:w="2345" w:type="pct"/>
          </w:tcPr>
          <w:p w14:paraId="6D0E8E95" w14:textId="2A58FAF2" w:rsidR="0041458A" w:rsidRPr="003F7671" w:rsidDel="001149C7" w:rsidRDefault="00E32D16"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З і</w:t>
            </w:r>
            <w:r w:rsidR="00641EE6" w:rsidRPr="003F7671">
              <w:rPr>
                <w:rFonts w:ascii="Calibri" w:hAnsi="Calibri" w:cs="Calibri"/>
                <w:noProof/>
                <w:lang w:val="uk" w:eastAsia="ru-RU"/>
              </w:rPr>
              <w:t>ніціатив</w:t>
            </w:r>
            <w:r w:rsidRPr="003F7671">
              <w:rPr>
                <w:rFonts w:ascii="Calibri" w:hAnsi="Calibri" w:cs="Calibri"/>
                <w:noProof/>
                <w:lang w:val="uk" w:eastAsia="ru-RU"/>
              </w:rPr>
              <w:t>и</w:t>
            </w:r>
            <w:r w:rsidR="00641EE6" w:rsidRPr="003F7671">
              <w:rPr>
                <w:rFonts w:ascii="Calibri" w:hAnsi="Calibri" w:cs="Calibri"/>
                <w:noProof/>
                <w:lang w:val="uk" w:eastAsia="ru-RU"/>
              </w:rPr>
              <w:t xml:space="preserve"> CPVA, якщо CPVA має обґрунтовані підозри, що фахівець, призначений для виконання Договору з </w:t>
            </w:r>
            <w:r w:rsidRPr="003F7671">
              <w:rPr>
                <w:rFonts w:cstheme="minorHAnsi"/>
                <w:lang w:val="uk-UA"/>
              </w:rPr>
              <w:t>Виконавцем</w:t>
            </w:r>
            <w:r w:rsidR="00641EE6" w:rsidRPr="003F7671">
              <w:rPr>
                <w:rFonts w:ascii="Calibri" w:hAnsi="Calibri" w:cs="Calibri"/>
                <w:noProof/>
                <w:lang w:val="uk" w:eastAsia="ru-RU"/>
              </w:rPr>
              <w:t>, некомпетентний виконувати встановлені обов'язки;</w:t>
            </w:r>
          </w:p>
        </w:tc>
      </w:tr>
      <w:tr w:rsidR="0041458A" w:rsidRPr="003F7671" w14:paraId="72C286AA" w14:textId="77777777" w:rsidTr="0041458A">
        <w:trPr>
          <w:trHeight w:val="257"/>
          <w:jc w:val="center"/>
        </w:trPr>
        <w:tc>
          <w:tcPr>
            <w:tcW w:w="449" w:type="pct"/>
            <w:vAlign w:val="center"/>
          </w:tcPr>
          <w:p w14:paraId="191F2169" w14:textId="0BD75EE1"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lastRenderedPageBreak/>
              <w:t>1</w:t>
            </w:r>
            <w:r w:rsidR="00854C5A" w:rsidRPr="003F7671">
              <w:rPr>
                <w:rFonts w:ascii="Calibri" w:eastAsia="Calibri" w:hAnsi="Calibri" w:cs="Calibri"/>
                <w:color w:val="000000"/>
                <w:spacing w:val="-8"/>
              </w:rPr>
              <w:t>3</w:t>
            </w:r>
            <w:r w:rsidRPr="003F7671">
              <w:rPr>
                <w:rFonts w:ascii="Calibri" w:eastAsia="Calibri" w:hAnsi="Calibri" w:cs="Calibri"/>
                <w:color w:val="000000"/>
                <w:spacing w:val="-8"/>
              </w:rPr>
              <w:t>.11.3.</w:t>
            </w:r>
          </w:p>
        </w:tc>
        <w:tc>
          <w:tcPr>
            <w:tcW w:w="2206" w:type="pct"/>
          </w:tcPr>
          <w:p w14:paraId="5A516F64" w14:textId="3B2E4013" w:rsidR="0041458A" w:rsidRPr="003F7671" w:rsidRDefault="0041458A" w:rsidP="0041458A">
            <w:pPr>
              <w:spacing w:after="0" w:line="240" w:lineRule="auto"/>
              <w:contextualSpacing/>
              <w:jc w:val="both"/>
              <w:rPr>
                <w:rFonts w:ascii="Calibri" w:hAnsi="Calibri" w:cs="Calibri"/>
                <w:noProof/>
                <w:lang w:eastAsia="ru-RU"/>
              </w:rPr>
            </w:pPr>
            <w:r w:rsidRPr="003F7671">
              <w:rPr>
                <w:rFonts w:ascii="Calibri" w:hAnsi="Calibri" w:cs="Calibri"/>
                <w:noProof/>
                <w:lang w:eastAsia="ru-RU"/>
              </w:rPr>
              <w:t>Tiekėjas ar subtiekėjas privalo pakeisti specialistą, jei paaiškėja, kad jis neatitinka jam pirkimo dokumentuose keliamų reikalavimų.</w:t>
            </w:r>
          </w:p>
        </w:tc>
        <w:tc>
          <w:tcPr>
            <w:tcW w:w="2345" w:type="pct"/>
          </w:tcPr>
          <w:p w14:paraId="012B3CA7" w14:textId="329FE497" w:rsidR="0041458A" w:rsidRPr="003F7671" w:rsidDel="001149C7" w:rsidRDefault="00E32D16" w:rsidP="0041458A">
            <w:pPr>
              <w:spacing w:after="0" w:line="240" w:lineRule="auto"/>
              <w:jc w:val="both"/>
              <w:rPr>
                <w:rFonts w:ascii="Calibri" w:hAnsi="Calibri" w:cs="Calibri"/>
                <w:noProof/>
                <w:lang w:val="uk" w:eastAsia="ru-RU"/>
              </w:rPr>
            </w:pPr>
            <w:r w:rsidRPr="003F7671">
              <w:rPr>
                <w:rFonts w:cstheme="minorHAnsi"/>
                <w:lang w:val="uk-UA"/>
              </w:rPr>
              <w:t>Виконавець</w:t>
            </w:r>
            <w:r w:rsidRPr="003F7671" w:rsidDel="005D20C5">
              <w:rPr>
                <w:rFonts w:ascii="Calibri" w:hAnsi="Calibri" w:cs="Calibri"/>
                <w:noProof/>
                <w:lang w:val="uk" w:eastAsia="ru-RU"/>
              </w:rPr>
              <w:t xml:space="preserve"> </w:t>
            </w:r>
            <w:r w:rsidR="00641EE6" w:rsidRPr="003F7671">
              <w:rPr>
                <w:rFonts w:ascii="Calibri" w:hAnsi="Calibri" w:cs="Calibri"/>
                <w:noProof/>
                <w:lang w:val="uk" w:eastAsia="ru-RU"/>
              </w:rPr>
              <w:t>або субпостачальник зобов'язаний замінити фахівця, якщо з'ясується, що він не відповідає вимогам, висунутим до нього в документах закупівлі.</w:t>
            </w:r>
          </w:p>
        </w:tc>
      </w:tr>
      <w:tr w:rsidR="0041458A" w:rsidRPr="003F7671" w14:paraId="5744B68A" w14:textId="77777777" w:rsidTr="0041458A">
        <w:trPr>
          <w:trHeight w:val="257"/>
          <w:jc w:val="center"/>
        </w:trPr>
        <w:tc>
          <w:tcPr>
            <w:tcW w:w="449" w:type="pct"/>
            <w:vAlign w:val="center"/>
          </w:tcPr>
          <w:p w14:paraId="2BB52A36" w14:textId="184F2793"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854C5A" w:rsidRPr="003F7671">
              <w:rPr>
                <w:rFonts w:ascii="Calibri" w:eastAsia="Calibri" w:hAnsi="Calibri" w:cs="Calibri"/>
                <w:color w:val="000000"/>
                <w:spacing w:val="-8"/>
              </w:rPr>
              <w:t>3</w:t>
            </w:r>
            <w:r w:rsidRPr="003F7671">
              <w:rPr>
                <w:rFonts w:ascii="Calibri" w:eastAsia="Calibri" w:hAnsi="Calibri" w:cs="Calibri"/>
                <w:color w:val="000000"/>
                <w:spacing w:val="-8"/>
              </w:rPr>
              <w:t>.12.</w:t>
            </w:r>
          </w:p>
        </w:tc>
        <w:tc>
          <w:tcPr>
            <w:tcW w:w="2206" w:type="pct"/>
          </w:tcPr>
          <w:p w14:paraId="602121C6" w14:textId="27088816" w:rsidR="0041458A" w:rsidRPr="003F7671" w:rsidRDefault="0041458A" w:rsidP="0041458A">
            <w:pPr>
              <w:spacing w:after="0" w:line="240" w:lineRule="auto"/>
              <w:contextualSpacing/>
              <w:jc w:val="both"/>
              <w:rPr>
                <w:rFonts w:ascii="Calibri" w:hAnsi="Calibri" w:cs="Calibri"/>
                <w:noProof/>
                <w:lang w:val="uk" w:eastAsia="ru-RU"/>
              </w:rPr>
            </w:pPr>
            <w:r w:rsidRPr="003F7671">
              <w:rPr>
                <w:rFonts w:ascii="Calibri" w:hAnsi="Calibri" w:cs="Calibri"/>
                <w:noProof/>
                <w:lang w:eastAsia="ru-RU"/>
              </w:rPr>
              <w:t>Naujas specialistas ir (ar) subtiekėjas, Tiekėjo prašymo pakeisti specialistą ir (ar) subtiekėją pateikimo metu turi atitikti pirkimo dokumentuose specialistui ir (ar) subtiekėjui keliamus reikalavimus.</w:t>
            </w:r>
          </w:p>
        </w:tc>
        <w:tc>
          <w:tcPr>
            <w:tcW w:w="2345" w:type="pct"/>
          </w:tcPr>
          <w:p w14:paraId="72197FB2" w14:textId="4BFF704A" w:rsidR="0041458A" w:rsidRPr="003F7671" w:rsidDel="001149C7" w:rsidRDefault="00641EE6"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Новий фахівець та/або субпідрядник на момент подання Замовником запиту на заміну фахівця та/або субпідрядника повинен відповідати вимогам, що висуваються до фахівця та/або субпідрядника в документах закупівлі.</w:t>
            </w:r>
          </w:p>
        </w:tc>
      </w:tr>
      <w:tr w:rsidR="0041458A" w:rsidRPr="003F7671" w14:paraId="0CD4616E" w14:textId="77777777" w:rsidTr="0041458A">
        <w:trPr>
          <w:trHeight w:val="257"/>
          <w:jc w:val="center"/>
        </w:trPr>
        <w:tc>
          <w:tcPr>
            <w:tcW w:w="449" w:type="pct"/>
            <w:vAlign w:val="center"/>
          </w:tcPr>
          <w:p w14:paraId="021BB51D" w14:textId="28284C37" w:rsidR="0041458A" w:rsidRPr="003F7671" w:rsidRDefault="0041458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854C5A" w:rsidRPr="003F7671">
              <w:rPr>
                <w:rFonts w:ascii="Calibri" w:eastAsia="Calibri" w:hAnsi="Calibri" w:cs="Calibri"/>
                <w:color w:val="000000"/>
                <w:spacing w:val="-8"/>
              </w:rPr>
              <w:t>3</w:t>
            </w:r>
            <w:r w:rsidRPr="003F7671">
              <w:rPr>
                <w:rFonts w:ascii="Calibri" w:eastAsia="Calibri" w:hAnsi="Calibri" w:cs="Calibri"/>
                <w:color w:val="000000"/>
                <w:spacing w:val="-8"/>
              </w:rPr>
              <w:t>.13.</w:t>
            </w:r>
          </w:p>
        </w:tc>
        <w:tc>
          <w:tcPr>
            <w:tcW w:w="2206" w:type="pct"/>
          </w:tcPr>
          <w:p w14:paraId="7BFFB900" w14:textId="602CC2FF" w:rsidR="0041458A" w:rsidRPr="003F7671" w:rsidRDefault="0041458A" w:rsidP="0041458A">
            <w:pPr>
              <w:spacing w:after="0" w:line="240" w:lineRule="auto"/>
              <w:contextualSpacing/>
              <w:jc w:val="both"/>
              <w:rPr>
                <w:rFonts w:ascii="Calibri" w:hAnsi="Calibri" w:cs="Calibri"/>
                <w:noProof/>
                <w:lang w:val="uk" w:eastAsia="ru-RU"/>
              </w:rPr>
            </w:pPr>
            <w:r w:rsidRPr="003F7671">
              <w:rPr>
                <w:rFonts w:ascii="Calibri" w:hAnsi="Calibri" w:cs="Calibri"/>
                <w:noProof/>
                <w:lang w:eastAsia="ru-RU"/>
              </w:rPr>
              <w:t xml:space="preserve">Tiekėjas privalo ne vėliau nei prieš 5 (penkias) darbo dienas iki numatomo subtiekėjo, kurio pajėgumais Tiekėjas rėmėsi, kad atitiktų pirkimo dokumentuose nustatytus kvalifikacijos reikalavimus, ir (ar) specialisto keitimo pateikti </w:t>
            </w:r>
            <w:r w:rsidR="006F0E15" w:rsidRPr="003F7671">
              <w:rPr>
                <w:rFonts w:ascii="Calibri" w:hAnsi="Calibri" w:cs="Calibri"/>
                <w:noProof/>
                <w:lang w:eastAsia="ru-RU"/>
              </w:rPr>
              <w:t>CPVA</w:t>
            </w:r>
            <w:r w:rsidRPr="003F7671">
              <w:rPr>
                <w:rFonts w:ascii="Calibri" w:hAnsi="Calibri" w:cs="Calibri"/>
                <w:noProof/>
                <w:lang w:eastAsia="ru-RU"/>
              </w:rPr>
              <w:t xml:space="preserve"> šiuos dokumentus:</w:t>
            </w:r>
          </w:p>
        </w:tc>
        <w:tc>
          <w:tcPr>
            <w:tcW w:w="2345" w:type="pct"/>
          </w:tcPr>
          <w:p w14:paraId="1C69404C" w14:textId="206CA6B4" w:rsidR="0041458A" w:rsidRPr="003F7671" w:rsidDel="001149C7" w:rsidRDefault="00E32D16" w:rsidP="0041458A">
            <w:pPr>
              <w:spacing w:after="0" w:line="240" w:lineRule="auto"/>
              <w:jc w:val="both"/>
              <w:rPr>
                <w:rFonts w:ascii="Calibri" w:hAnsi="Calibri" w:cs="Calibri"/>
                <w:noProof/>
                <w:lang w:val="uk" w:eastAsia="ru-RU"/>
              </w:rPr>
            </w:pPr>
            <w:r w:rsidRPr="003F7671">
              <w:rPr>
                <w:rFonts w:cstheme="minorHAnsi"/>
                <w:lang w:val="uk-UA"/>
              </w:rPr>
              <w:t>Виконавець</w:t>
            </w:r>
            <w:r w:rsidRPr="003F7671" w:rsidDel="005D20C5">
              <w:rPr>
                <w:rFonts w:ascii="Calibri" w:hAnsi="Calibri" w:cs="Calibri"/>
                <w:noProof/>
                <w:lang w:val="uk" w:eastAsia="ru-RU"/>
              </w:rPr>
              <w:t xml:space="preserve"> </w:t>
            </w:r>
            <w:r w:rsidR="00641EE6" w:rsidRPr="003F7671">
              <w:rPr>
                <w:rFonts w:ascii="Calibri" w:hAnsi="Calibri" w:cs="Calibri"/>
                <w:noProof/>
                <w:lang w:val="uk" w:eastAsia="ru-RU"/>
              </w:rPr>
              <w:t xml:space="preserve">зобов'язаний не пізніше ніж за 5 (п'ять) робочих днів до передбачуваної заміни субпідрядника, на можливості якого </w:t>
            </w:r>
            <w:r w:rsidRPr="003F7671">
              <w:rPr>
                <w:rFonts w:cstheme="minorHAnsi"/>
                <w:lang w:val="uk-UA"/>
              </w:rPr>
              <w:t>Виконавець</w:t>
            </w:r>
            <w:r w:rsidRPr="003F7671" w:rsidDel="005D20C5">
              <w:rPr>
                <w:rFonts w:ascii="Calibri" w:hAnsi="Calibri" w:cs="Calibri"/>
                <w:noProof/>
                <w:lang w:val="uk" w:eastAsia="ru-RU"/>
              </w:rPr>
              <w:t xml:space="preserve"> </w:t>
            </w:r>
            <w:r w:rsidR="00641EE6" w:rsidRPr="003F7671">
              <w:rPr>
                <w:rFonts w:ascii="Calibri" w:hAnsi="Calibri" w:cs="Calibri"/>
                <w:noProof/>
                <w:lang w:val="uk" w:eastAsia="ru-RU"/>
              </w:rPr>
              <w:t>покладався для відповідності кваліфікаційним вимогам, встановленим у документах закупівлі, та/або фахівця, подати до CPVA такі документи:</w:t>
            </w:r>
          </w:p>
        </w:tc>
      </w:tr>
      <w:tr w:rsidR="0041458A" w:rsidRPr="003F7671" w14:paraId="0B14F1A1" w14:textId="77777777" w:rsidTr="0041458A">
        <w:trPr>
          <w:trHeight w:val="257"/>
          <w:jc w:val="center"/>
        </w:trPr>
        <w:tc>
          <w:tcPr>
            <w:tcW w:w="449" w:type="pct"/>
            <w:vAlign w:val="center"/>
          </w:tcPr>
          <w:p w14:paraId="31BB2EB2" w14:textId="785E93FD" w:rsidR="0041458A" w:rsidRPr="003F7671" w:rsidRDefault="0041458A" w:rsidP="0041458A">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854C5A" w:rsidRPr="003F7671">
              <w:rPr>
                <w:rFonts w:ascii="Calibri" w:eastAsia="Calibri" w:hAnsi="Calibri" w:cs="Calibri"/>
                <w:color w:val="000000"/>
                <w:spacing w:val="-8"/>
              </w:rPr>
              <w:t>3</w:t>
            </w:r>
            <w:r w:rsidRPr="003F7671">
              <w:rPr>
                <w:rFonts w:ascii="Calibri" w:eastAsia="Calibri" w:hAnsi="Calibri" w:cs="Calibri"/>
                <w:color w:val="000000"/>
                <w:spacing w:val="-8"/>
              </w:rPr>
              <w:t>.13.1.</w:t>
            </w:r>
          </w:p>
        </w:tc>
        <w:tc>
          <w:tcPr>
            <w:tcW w:w="2206" w:type="pct"/>
          </w:tcPr>
          <w:p w14:paraId="74FB3EF9" w14:textId="5F5118CC" w:rsidR="0041458A" w:rsidRPr="003F7671" w:rsidRDefault="0041458A" w:rsidP="0041458A">
            <w:pPr>
              <w:spacing w:after="0" w:line="240" w:lineRule="auto"/>
              <w:contextualSpacing/>
              <w:jc w:val="both"/>
              <w:rPr>
                <w:rFonts w:ascii="Calibri" w:hAnsi="Calibri" w:cs="Calibri"/>
                <w:noProof/>
                <w:lang w:eastAsia="ru-RU"/>
              </w:rPr>
            </w:pPr>
            <w:r w:rsidRPr="003F7671">
              <w:rPr>
                <w:rFonts w:ascii="Calibri" w:hAnsi="Calibri" w:cs="Calibri"/>
                <w:noProof/>
                <w:lang w:eastAsia="ru-RU"/>
              </w:rPr>
              <w:t xml:space="preserve">argumentuotą rašytinį prašymą pakeisti subtiekėją ir (ar) specialistą, paaiškinant keitimo aplinkybę. </w:t>
            </w:r>
            <w:r w:rsidR="006F0E15" w:rsidRPr="003F7671">
              <w:rPr>
                <w:rFonts w:ascii="Calibri" w:hAnsi="Calibri" w:cs="Calibri"/>
                <w:noProof/>
                <w:lang w:eastAsia="ru-RU"/>
              </w:rPr>
              <w:t xml:space="preserve">CPVA </w:t>
            </w:r>
            <w:r w:rsidRPr="003F7671">
              <w:rPr>
                <w:rFonts w:ascii="Calibri" w:hAnsi="Calibri" w:cs="Calibri"/>
                <w:noProof/>
                <w:lang w:eastAsia="ru-RU"/>
              </w:rPr>
              <w:t xml:space="preserve"> pasilieka teisę paprašyti įrodymų, pagrindžiančių keitimo aplinkybę;</w:t>
            </w:r>
          </w:p>
        </w:tc>
        <w:tc>
          <w:tcPr>
            <w:tcW w:w="2345" w:type="pct"/>
          </w:tcPr>
          <w:p w14:paraId="65ABCE44" w14:textId="16D5E363" w:rsidR="0041458A" w:rsidRPr="003F7671" w:rsidDel="001149C7" w:rsidRDefault="00641EE6"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обґрунтовану письмову заяву про заміну субпідрядника та/або фахівця з поясненням обставин заміни. CPVA залишає за собою право вимагати докази, що підтверджують обставини заміни;</w:t>
            </w:r>
          </w:p>
        </w:tc>
      </w:tr>
      <w:tr w:rsidR="0041458A" w:rsidRPr="003F7671" w14:paraId="4F2891E2" w14:textId="77777777" w:rsidTr="0041458A">
        <w:trPr>
          <w:trHeight w:val="257"/>
          <w:jc w:val="center"/>
        </w:trPr>
        <w:tc>
          <w:tcPr>
            <w:tcW w:w="449" w:type="pct"/>
            <w:vAlign w:val="center"/>
          </w:tcPr>
          <w:p w14:paraId="6A2BB337" w14:textId="4A243E65" w:rsidR="0041458A" w:rsidRPr="003F7671" w:rsidRDefault="0041458A" w:rsidP="0041458A">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854C5A" w:rsidRPr="003F7671">
              <w:rPr>
                <w:rFonts w:ascii="Calibri" w:eastAsia="Calibri" w:hAnsi="Calibri" w:cs="Calibri"/>
                <w:color w:val="000000"/>
                <w:spacing w:val="-8"/>
              </w:rPr>
              <w:t>3</w:t>
            </w:r>
            <w:r w:rsidRPr="003F7671">
              <w:rPr>
                <w:rFonts w:ascii="Calibri" w:eastAsia="Calibri" w:hAnsi="Calibri" w:cs="Calibri"/>
                <w:color w:val="000000"/>
                <w:spacing w:val="-8"/>
              </w:rPr>
              <w:t>.13.2.</w:t>
            </w:r>
          </w:p>
        </w:tc>
        <w:tc>
          <w:tcPr>
            <w:tcW w:w="2206" w:type="pct"/>
          </w:tcPr>
          <w:p w14:paraId="29872437" w14:textId="2D078CF0" w:rsidR="0041458A" w:rsidRPr="003F7671" w:rsidRDefault="0041458A" w:rsidP="0041458A">
            <w:pPr>
              <w:spacing w:after="0" w:line="240" w:lineRule="auto"/>
              <w:contextualSpacing/>
              <w:jc w:val="both"/>
              <w:rPr>
                <w:rFonts w:ascii="Calibri" w:hAnsi="Calibri" w:cs="Calibri"/>
                <w:noProof/>
                <w:lang w:eastAsia="ru-RU"/>
              </w:rPr>
            </w:pPr>
            <w:r w:rsidRPr="003F7671">
              <w:rPr>
                <w:rFonts w:ascii="Calibri" w:hAnsi="Calibri" w:cs="Calibri"/>
                <w:noProof/>
                <w:lang w:eastAsia="ru-RU"/>
              </w:rPr>
              <w:t>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tc>
        <w:tc>
          <w:tcPr>
            <w:tcW w:w="2345" w:type="pct"/>
          </w:tcPr>
          <w:p w14:paraId="408526A6" w14:textId="4C4E4B77" w:rsidR="0041458A" w:rsidRPr="003F7671" w:rsidDel="001149C7" w:rsidRDefault="00641EE6"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кваліфікацію нового субпідрядника та/або фахівця, відповідність вимогам стандартів системи управління якістю та/або системи управління охороною навколишнього середовища (якщо це застосовно), відсутність підстав для виключення та відповідність інтересам національної безпеки і вимогам не бути зареєстрованим (постійне проживання або громадянство) в державах або територіях, що вважаються ненадійними (якщо це застосовно) документи, що підтверджують відповідність вимогам Договору.</w:t>
            </w:r>
          </w:p>
        </w:tc>
      </w:tr>
      <w:tr w:rsidR="0041458A" w:rsidRPr="003F7671" w14:paraId="7BFFB5DF" w14:textId="77777777" w:rsidTr="0041458A">
        <w:trPr>
          <w:trHeight w:val="257"/>
          <w:jc w:val="center"/>
        </w:trPr>
        <w:tc>
          <w:tcPr>
            <w:tcW w:w="449" w:type="pct"/>
            <w:vAlign w:val="center"/>
          </w:tcPr>
          <w:p w14:paraId="6271744D" w14:textId="73518B80" w:rsidR="0041458A" w:rsidRPr="003F7671" w:rsidRDefault="0041458A" w:rsidP="0041458A">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854C5A" w:rsidRPr="003F7671">
              <w:rPr>
                <w:rFonts w:ascii="Calibri" w:eastAsia="Calibri" w:hAnsi="Calibri" w:cs="Calibri"/>
                <w:color w:val="000000"/>
                <w:spacing w:val="-8"/>
              </w:rPr>
              <w:t>3</w:t>
            </w:r>
            <w:r w:rsidRPr="003F7671">
              <w:rPr>
                <w:rFonts w:ascii="Calibri" w:eastAsia="Calibri" w:hAnsi="Calibri" w:cs="Calibri"/>
                <w:color w:val="000000"/>
                <w:spacing w:val="-8"/>
              </w:rPr>
              <w:t>.13.3.</w:t>
            </w:r>
          </w:p>
        </w:tc>
        <w:tc>
          <w:tcPr>
            <w:tcW w:w="2206" w:type="pct"/>
          </w:tcPr>
          <w:p w14:paraId="358788B6" w14:textId="50F37AD8" w:rsidR="0041458A" w:rsidRPr="003F7671" w:rsidRDefault="0041458A" w:rsidP="0041458A">
            <w:pPr>
              <w:spacing w:after="0" w:line="240" w:lineRule="auto"/>
              <w:contextualSpacing/>
              <w:jc w:val="both"/>
              <w:rPr>
                <w:rFonts w:ascii="Calibri" w:hAnsi="Calibri" w:cs="Calibri"/>
                <w:noProof/>
                <w:lang w:eastAsia="ru-RU"/>
              </w:rPr>
            </w:pPr>
            <w:r w:rsidRPr="003F7671">
              <w:rPr>
                <w:rFonts w:ascii="Calibri" w:hAnsi="Calibri" w:cs="Calibri"/>
                <w:noProof/>
                <w:lang w:eastAsia="ru-RU"/>
              </w:rPr>
              <w:t xml:space="preserve">CPVA ir Užsakovas,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w:t>
            </w:r>
            <w:r w:rsidR="006F0E15" w:rsidRPr="003F7671">
              <w:rPr>
                <w:rFonts w:ascii="Calibri" w:hAnsi="Calibri" w:cs="Calibri"/>
                <w:noProof/>
                <w:lang w:eastAsia="ru-RU"/>
              </w:rPr>
              <w:t xml:space="preserve">CPVA </w:t>
            </w:r>
            <w:r w:rsidRPr="003F7671">
              <w:rPr>
                <w:rFonts w:ascii="Calibri" w:hAnsi="Calibri" w:cs="Calibri"/>
                <w:noProof/>
                <w:lang w:eastAsia="ru-RU"/>
              </w:rPr>
              <w:t xml:space="preserve"> sutikus, Šalys pasirašo Susitarimą, kuris laikomas neatsiejama Sutarties dalimi.</w:t>
            </w:r>
          </w:p>
        </w:tc>
        <w:tc>
          <w:tcPr>
            <w:tcW w:w="2345" w:type="pct"/>
          </w:tcPr>
          <w:p w14:paraId="2B9486AF" w14:textId="0227B5A1" w:rsidR="0041458A" w:rsidRPr="003F7671" w:rsidDel="001149C7" w:rsidRDefault="00641EE6"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CPVA та Замовник, отримавши запит </w:t>
            </w:r>
            <w:r w:rsidR="00E32D16" w:rsidRPr="003F7671">
              <w:rPr>
                <w:rFonts w:cstheme="minorHAnsi"/>
                <w:lang w:val="uk-UA"/>
              </w:rPr>
              <w:t>Виконавець</w:t>
            </w:r>
            <w:r w:rsidR="00E32D16" w:rsidRPr="003F7671" w:rsidDel="005D20C5">
              <w:rPr>
                <w:rFonts w:ascii="Calibri" w:hAnsi="Calibri" w:cs="Calibri"/>
                <w:noProof/>
                <w:lang w:val="uk" w:eastAsia="ru-RU"/>
              </w:rPr>
              <w:t xml:space="preserve"> </w:t>
            </w:r>
            <w:r w:rsidRPr="003F7671">
              <w:rPr>
                <w:rFonts w:ascii="Calibri" w:hAnsi="Calibri" w:cs="Calibri"/>
                <w:noProof/>
                <w:lang w:val="uk" w:eastAsia="ru-RU"/>
              </w:rPr>
              <w:t xml:space="preserve">з іншими документами, зазначеними в Договорі, протягом 5 (п'яти) робочих днів оцінюють можливість заміни та письмово повідомляють </w:t>
            </w:r>
            <w:r w:rsidR="00E32D16" w:rsidRPr="003F7671">
              <w:rPr>
                <w:rFonts w:cstheme="minorHAnsi"/>
                <w:lang w:val="uk-UA"/>
              </w:rPr>
              <w:t>Виконавця</w:t>
            </w:r>
            <w:r w:rsidR="00E32D16" w:rsidRPr="003F7671" w:rsidDel="005D20C5">
              <w:rPr>
                <w:rFonts w:ascii="Calibri" w:hAnsi="Calibri" w:cs="Calibri"/>
                <w:noProof/>
                <w:lang w:val="uk" w:eastAsia="ru-RU"/>
              </w:rPr>
              <w:t xml:space="preserve"> </w:t>
            </w:r>
            <w:r w:rsidRPr="003F7671">
              <w:rPr>
                <w:rFonts w:ascii="Calibri" w:hAnsi="Calibri" w:cs="Calibri"/>
                <w:noProof/>
                <w:lang w:val="uk" w:eastAsia="ru-RU"/>
              </w:rPr>
              <w:t xml:space="preserve">про згоду замінити субпідрядника, на можливості якого </w:t>
            </w:r>
            <w:r w:rsidR="00E32D16" w:rsidRPr="003F7671">
              <w:rPr>
                <w:rFonts w:cstheme="minorHAnsi"/>
                <w:lang w:val="uk-UA"/>
              </w:rPr>
              <w:t>Виконавець</w:t>
            </w:r>
            <w:r w:rsidR="00E32D16" w:rsidRPr="003F7671" w:rsidDel="005D20C5">
              <w:rPr>
                <w:rFonts w:ascii="Calibri" w:hAnsi="Calibri" w:cs="Calibri"/>
                <w:noProof/>
                <w:lang w:val="uk" w:eastAsia="ru-RU"/>
              </w:rPr>
              <w:t xml:space="preserve"> </w:t>
            </w:r>
            <w:r w:rsidRPr="003F7671">
              <w:rPr>
                <w:rFonts w:ascii="Calibri" w:hAnsi="Calibri" w:cs="Calibri"/>
                <w:noProof/>
                <w:lang w:val="uk" w:eastAsia="ru-RU"/>
              </w:rPr>
              <w:t>покладався, щоб відповідати кваліфікаційним вимогам, встановленим у документах закупівлі, та/або фахівця. За згодою CPVA Сторони підписують Угоду, яка вважається невід'ємною частиною Договору.</w:t>
            </w:r>
          </w:p>
        </w:tc>
      </w:tr>
      <w:tr w:rsidR="0041458A" w:rsidRPr="003F7671" w14:paraId="01596AC2" w14:textId="77777777" w:rsidTr="0041458A">
        <w:trPr>
          <w:trHeight w:val="257"/>
          <w:jc w:val="center"/>
        </w:trPr>
        <w:tc>
          <w:tcPr>
            <w:tcW w:w="449" w:type="pct"/>
            <w:vAlign w:val="center"/>
          </w:tcPr>
          <w:p w14:paraId="4F71A184" w14:textId="74CA07ED" w:rsidR="0041458A" w:rsidRPr="003F7671" w:rsidRDefault="0041458A" w:rsidP="0041458A">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w:t>
            </w:r>
            <w:r w:rsidR="00854C5A" w:rsidRPr="003F7671">
              <w:rPr>
                <w:rFonts w:ascii="Calibri" w:eastAsia="Calibri" w:hAnsi="Calibri" w:cs="Calibri"/>
                <w:color w:val="000000"/>
                <w:spacing w:val="-8"/>
              </w:rPr>
              <w:t>3</w:t>
            </w:r>
            <w:r w:rsidRPr="003F7671">
              <w:rPr>
                <w:rFonts w:ascii="Calibri" w:eastAsia="Calibri" w:hAnsi="Calibri" w:cs="Calibri"/>
                <w:color w:val="000000"/>
                <w:spacing w:val="-8"/>
              </w:rPr>
              <w:t>.14.</w:t>
            </w:r>
          </w:p>
        </w:tc>
        <w:tc>
          <w:tcPr>
            <w:tcW w:w="2206" w:type="pct"/>
          </w:tcPr>
          <w:p w14:paraId="554E12CD" w14:textId="6ED2397D" w:rsidR="0041458A" w:rsidRPr="003F7671" w:rsidRDefault="0041458A" w:rsidP="0041458A">
            <w:pPr>
              <w:spacing w:after="0" w:line="240" w:lineRule="auto"/>
              <w:contextualSpacing/>
              <w:jc w:val="both"/>
              <w:rPr>
                <w:rFonts w:ascii="Calibri" w:hAnsi="Calibri" w:cs="Calibri"/>
                <w:noProof/>
                <w:lang w:eastAsia="ru-RU"/>
              </w:rPr>
            </w:pPr>
            <w:r w:rsidRPr="003F7671">
              <w:rPr>
                <w:rFonts w:ascii="Calibri" w:hAnsi="Calibri" w:cs="Calibri"/>
                <w:noProof/>
                <w:lang w:eastAsia="ru-RU"/>
              </w:rPr>
              <w:t xml:space="preserve">CPVA ir Užsakovas,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w:t>
            </w:r>
            <w:r w:rsidR="006F0E15" w:rsidRPr="003F7671">
              <w:rPr>
                <w:rFonts w:ascii="Calibri" w:hAnsi="Calibri" w:cs="Calibri"/>
                <w:noProof/>
                <w:lang w:eastAsia="ru-RU"/>
              </w:rPr>
              <w:t xml:space="preserve">CPVA </w:t>
            </w:r>
            <w:r w:rsidRPr="003F7671">
              <w:rPr>
                <w:rFonts w:ascii="Calibri" w:hAnsi="Calibri" w:cs="Calibri"/>
                <w:noProof/>
                <w:lang w:eastAsia="ru-RU"/>
              </w:rPr>
              <w:t xml:space="preserve"> sutikus, </w:t>
            </w:r>
            <w:r w:rsidRPr="003F7671">
              <w:rPr>
                <w:rFonts w:ascii="Calibri" w:hAnsi="Calibri" w:cs="Calibri"/>
                <w:noProof/>
                <w:lang w:eastAsia="ru-RU"/>
              </w:rPr>
              <w:lastRenderedPageBreak/>
              <w:t>Šalys pasirašo Susitarimą, kuris laikomas neatsiejama Sutarties dalimi.</w:t>
            </w:r>
          </w:p>
        </w:tc>
        <w:tc>
          <w:tcPr>
            <w:tcW w:w="2345" w:type="pct"/>
          </w:tcPr>
          <w:p w14:paraId="2F34381D" w14:textId="3372F9D9" w:rsidR="0041458A" w:rsidRPr="003F7671" w:rsidDel="001149C7" w:rsidRDefault="00641EE6" w:rsidP="0041458A">
            <w:pPr>
              <w:spacing w:after="0" w:line="240" w:lineRule="auto"/>
              <w:jc w:val="both"/>
              <w:rPr>
                <w:rFonts w:ascii="Calibri" w:hAnsi="Calibri" w:cs="Calibri"/>
                <w:noProof/>
                <w:lang w:val="uk" w:eastAsia="ru-RU"/>
              </w:rPr>
            </w:pPr>
            <w:r w:rsidRPr="003F7671">
              <w:rPr>
                <w:rFonts w:ascii="Calibri" w:hAnsi="Calibri" w:cs="Calibri"/>
                <w:noProof/>
                <w:lang w:val="uk" w:eastAsia="ru-RU"/>
              </w:rPr>
              <w:lastRenderedPageBreak/>
              <w:t xml:space="preserve">CPVA та Замовник, отримавши запит Постачальника з іншими документами, зазначеними в Договорі, протягом 5 (п'яти) робочих днів оцінюють можливість заміни та письмово повідомляють Постачальника про згоду замінити субпідрядника, на можливості якого Постачальник покладався, щоб відповідати кваліфікаційним вимогам, </w:t>
            </w:r>
            <w:r w:rsidRPr="003F7671">
              <w:rPr>
                <w:rFonts w:ascii="Calibri" w:hAnsi="Calibri" w:cs="Calibri"/>
                <w:noProof/>
                <w:lang w:val="uk" w:eastAsia="ru-RU"/>
              </w:rPr>
              <w:lastRenderedPageBreak/>
              <w:t>встановленим у документах закупівлі, та/або фахівця. За згодою CPVA Покупця Сторони підписують Угоду, яка вважається невід'ємною частиною Договору.</w:t>
            </w:r>
          </w:p>
        </w:tc>
      </w:tr>
    </w:tbl>
    <w:p w14:paraId="32A5C933" w14:textId="4645801F" w:rsidR="00BD1D49" w:rsidRPr="003F7671" w:rsidRDefault="00BD1D49" w:rsidP="00BD1D49">
      <w:pPr>
        <w:spacing w:after="0" w:line="240" w:lineRule="auto"/>
        <w:jc w:val="both"/>
        <w:rPr>
          <w:rFonts w:ascii="Calibri" w:hAnsi="Calibri" w:cs="Calibri"/>
          <w:b/>
          <w:noProof/>
          <w:lang w:val="uk" w:eastAsia="ru-RU"/>
        </w:rPr>
      </w:pPr>
    </w:p>
    <w:p w14:paraId="0C1F3ADD" w14:textId="0EFA24A2" w:rsidR="00D13B76" w:rsidRPr="003F7671" w:rsidRDefault="00D13B76" w:rsidP="00D13B76">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sidRPr="003F7671">
        <w:rPr>
          <w:rFonts w:ascii="Calibri" w:eastAsia="Times New Roman" w:hAnsi="Calibri" w:cs="Calibri"/>
          <w:b/>
          <w:caps/>
          <w:color w:val="000000"/>
          <w:spacing w:val="-8"/>
          <w:lang w:val="en-US"/>
        </w:rPr>
        <w:t>1</w:t>
      </w:r>
      <w:r w:rsidR="00854C5A" w:rsidRPr="003F7671">
        <w:rPr>
          <w:rFonts w:ascii="Calibri" w:eastAsia="Times New Roman" w:hAnsi="Calibri" w:cs="Calibri"/>
          <w:b/>
          <w:caps/>
          <w:color w:val="000000"/>
          <w:spacing w:val="-8"/>
          <w:lang w:val="en-US"/>
        </w:rPr>
        <w:t>4</w:t>
      </w:r>
      <w:r w:rsidRPr="003F7671">
        <w:rPr>
          <w:rFonts w:ascii="Calibri" w:eastAsia="Times New Roman" w:hAnsi="Calibri" w:cs="Calibri"/>
          <w:b/>
          <w:caps/>
          <w:color w:val="000000"/>
          <w:spacing w:val="-8"/>
          <w:lang w:val="en-US"/>
        </w:rPr>
        <w:t xml:space="preserve">. </w:t>
      </w:r>
      <w:r w:rsidRPr="003F7671">
        <w:rPr>
          <w:rFonts w:ascii="Calibri" w:hAnsi="Calibri" w:cs="Calibri"/>
          <w:b/>
          <w:noProof/>
          <w:lang w:val="uk" w:eastAsia="ru-RU"/>
        </w:rPr>
        <w:t>KONFIDENCIALUMAS</w:t>
      </w:r>
      <w:r w:rsidRPr="003F7671">
        <w:rPr>
          <w:rFonts w:ascii="Calibri" w:hAnsi="Calibri" w:cs="Calibri"/>
          <w:b/>
          <w:noProof/>
          <w:lang w:val="en-US" w:eastAsia="ru-RU"/>
        </w:rPr>
        <w:t xml:space="preserve">                                                            </w:t>
      </w:r>
      <w:r w:rsidR="00854C5A" w:rsidRPr="003F7671">
        <w:rPr>
          <w:rFonts w:ascii="Calibri" w:hAnsi="Calibri" w:cs="Calibri"/>
          <w:b/>
          <w:noProof/>
          <w:lang w:val="en-US" w:eastAsia="ru-RU"/>
        </w:rPr>
        <w:t>14.</w:t>
      </w:r>
      <w:r w:rsidRPr="003F7671">
        <w:rPr>
          <w:rFonts w:ascii="Calibri" w:hAnsi="Calibri" w:cs="Calibri"/>
          <w:b/>
          <w:noProof/>
          <w:lang w:val="en-US" w:eastAsia="ru-RU"/>
        </w:rPr>
        <w:t xml:space="preserve">           </w:t>
      </w:r>
      <w:r w:rsidRPr="003F7671">
        <w:rPr>
          <w:rFonts w:ascii="Calibri" w:hAnsi="Calibri" w:cs="Calibri"/>
          <w:b/>
          <w:noProof/>
          <w:lang w:val="uk" w:eastAsia="ru-RU"/>
        </w:rPr>
        <w:t>КОНФІДЕНЦІЙНІСТЬ</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3"/>
        <w:gridCol w:w="4365"/>
        <w:gridCol w:w="4639"/>
      </w:tblGrid>
      <w:tr w:rsidR="00D13B76" w:rsidRPr="003F7671" w14:paraId="14957E85" w14:textId="77777777" w:rsidTr="00FE6ED2">
        <w:trPr>
          <w:trHeight w:val="257"/>
        </w:trPr>
        <w:tc>
          <w:tcPr>
            <w:tcW w:w="354" w:type="pct"/>
            <w:vAlign w:val="center"/>
          </w:tcPr>
          <w:p w14:paraId="2521E749" w14:textId="5ED1F01B" w:rsidR="00D13B76" w:rsidRPr="003F7671" w:rsidRDefault="00854C5A" w:rsidP="00786C71">
            <w:pPr>
              <w:tabs>
                <w:tab w:val="left" w:pos="308"/>
                <w:tab w:val="left" w:pos="459"/>
              </w:tabs>
              <w:contextualSpacing/>
              <w:rPr>
                <w:rFonts w:ascii="Calibri" w:eastAsia="Calibri" w:hAnsi="Calibri" w:cs="Calibri"/>
                <w:color w:val="000000"/>
                <w:spacing w:val="-8"/>
                <w:lang w:val="en-US"/>
              </w:rPr>
            </w:pPr>
            <w:r w:rsidRPr="003F7671">
              <w:rPr>
                <w:rFonts w:ascii="Calibri" w:eastAsia="Calibri" w:hAnsi="Calibri" w:cs="Calibri"/>
                <w:color w:val="000000"/>
                <w:spacing w:val="-8"/>
                <w:lang w:val="en-US"/>
              </w:rPr>
              <w:t>14.1.</w:t>
            </w:r>
          </w:p>
        </w:tc>
        <w:tc>
          <w:tcPr>
            <w:tcW w:w="2253" w:type="pct"/>
          </w:tcPr>
          <w:p w14:paraId="4B12A728" w14:textId="77777777" w:rsidR="00D13B76" w:rsidRPr="003F7671" w:rsidRDefault="00D13B76"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Sutarties įgyvendinimo metu  ir neterminuotam laikotarpiui po jos nutraukimo Šalys įsipareigoja išlaikyti informacijos konfidencialumą, t. y. bet kokius duomenis, kuriuos kiekviena Šalis pateikė kitai šaliai, susijusius su intelektinės nuosavybės sukūrimu ir visų nuosavybės teisių perdavimu jai pagal Sutartį. </w:t>
            </w:r>
          </w:p>
          <w:p w14:paraId="0282BFF1" w14:textId="0BA63430" w:rsidR="00D13B76" w:rsidRPr="003F7671" w:rsidRDefault="00D13B76" w:rsidP="00C37A7E">
            <w:pPr>
              <w:spacing w:after="0" w:line="240" w:lineRule="auto"/>
              <w:contextualSpacing/>
              <w:jc w:val="both"/>
              <w:rPr>
                <w:rFonts w:ascii="Calibri" w:eastAsia="Calibri" w:hAnsi="Calibri" w:cs="Calibri"/>
                <w:color w:val="000000"/>
                <w:spacing w:val="-8"/>
                <w:lang w:val="uk"/>
              </w:rPr>
            </w:pPr>
            <w:r w:rsidRPr="003F7671">
              <w:rPr>
                <w:rFonts w:ascii="Calibri" w:hAnsi="Calibri" w:cs="Calibri"/>
                <w:noProof/>
                <w:lang w:val="uk" w:eastAsia="ru-RU"/>
              </w:rPr>
              <w:t>Draudžiama atskleisti visiškai ar iš dalies konfidencialią informaciją bet kokiai trečiajai šaliai be raštiško kitos Šalies sutikimo, išskyrus atvejus, numatytus galiojančiuose Sutartį reguliuojančiuose įstatymuose.</w:t>
            </w:r>
          </w:p>
        </w:tc>
        <w:tc>
          <w:tcPr>
            <w:tcW w:w="2393" w:type="pct"/>
          </w:tcPr>
          <w:p w14:paraId="65721DCF" w14:textId="77777777" w:rsidR="00D13B76" w:rsidRPr="003F7671" w:rsidRDefault="00D13B7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Під час виконання договору та протягом невизначеного періоду після його припинення Сторони зобов’язуються зберігати конфіденційність інформації, тобто. тобто будь-які дані, надані кожною Стороною іншій Стороні у зв’язку зі створенням Інтелектуальної власності та передачею всіх прав власності на неї згідно з Договором. </w:t>
            </w:r>
          </w:p>
          <w:p w14:paraId="3D522D02" w14:textId="272C3175" w:rsidR="00D13B76" w:rsidRPr="003F7671" w:rsidRDefault="00D13B76" w:rsidP="00C37A7E">
            <w:pPr>
              <w:spacing w:after="0" w:line="240" w:lineRule="auto"/>
              <w:jc w:val="both"/>
              <w:rPr>
                <w:rFonts w:ascii="Calibri" w:eastAsia="Calibri" w:hAnsi="Calibri" w:cs="Calibri"/>
                <w:color w:val="000000"/>
                <w:spacing w:val="-8"/>
                <w:lang w:val="ru-RU" w:eastAsia="lt-LT"/>
              </w:rPr>
            </w:pPr>
            <w:r w:rsidRPr="003F7671">
              <w:rPr>
                <w:rFonts w:ascii="Calibri" w:hAnsi="Calibri" w:cs="Calibri"/>
                <w:noProof/>
                <w:lang w:val="uk" w:eastAsia="ru-RU"/>
              </w:rPr>
              <w:t>Заборонено розголошувати конфіденційну інформацію повністю або частково будь-якій третій стороні без письмової згоди іншої Сторони, за винятком випадків, передбачених чинним законодавством, що регулює Договір.</w:t>
            </w:r>
          </w:p>
        </w:tc>
      </w:tr>
      <w:tr w:rsidR="00BF0D41" w:rsidRPr="003F7671" w14:paraId="368A6AF8" w14:textId="77777777" w:rsidTr="00FE6ED2">
        <w:trPr>
          <w:trHeight w:val="257"/>
        </w:trPr>
        <w:tc>
          <w:tcPr>
            <w:tcW w:w="354" w:type="pct"/>
            <w:vAlign w:val="center"/>
          </w:tcPr>
          <w:p w14:paraId="492560A4" w14:textId="47DCF2B8" w:rsidR="00BF0D41" w:rsidRPr="003F7671" w:rsidRDefault="00854C5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14.2.</w:t>
            </w:r>
          </w:p>
        </w:tc>
        <w:tc>
          <w:tcPr>
            <w:tcW w:w="2253" w:type="pct"/>
          </w:tcPr>
          <w:p w14:paraId="39F95596" w14:textId="07BAE68E" w:rsidR="00BF0D41" w:rsidRPr="003F7671" w:rsidRDefault="00BF0D41" w:rsidP="00BF0D41">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Tiekėjas įsipareigoja:</w:t>
            </w:r>
          </w:p>
        </w:tc>
        <w:tc>
          <w:tcPr>
            <w:tcW w:w="2393" w:type="pct"/>
          </w:tcPr>
          <w:p w14:paraId="2D552573" w14:textId="71BB0611" w:rsidR="00BF0D41" w:rsidRPr="003F7671" w:rsidRDefault="00BF0D41" w:rsidP="00BF0D41">
            <w:pPr>
              <w:spacing w:after="0" w:line="240" w:lineRule="auto"/>
              <w:jc w:val="both"/>
              <w:rPr>
                <w:rFonts w:ascii="Calibri" w:hAnsi="Calibri" w:cs="Calibri"/>
                <w:noProof/>
                <w:lang w:val="uk" w:eastAsia="ru-RU"/>
              </w:rPr>
            </w:pPr>
            <w:r w:rsidRPr="003F7671">
              <w:rPr>
                <w:rFonts w:ascii="Calibri" w:hAnsi="Calibri" w:cs="Calibri"/>
                <w:noProof/>
                <w:lang w:val="uk" w:eastAsia="ru-RU"/>
              </w:rPr>
              <w:t>Виконавець зобов'язується:</w:t>
            </w:r>
          </w:p>
        </w:tc>
      </w:tr>
      <w:tr w:rsidR="00BF0D41" w:rsidRPr="003F7671" w14:paraId="48E743CB" w14:textId="77777777" w:rsidTr="00FE6ED2">
        <w:trPr>
          <w:trHeight w:val="257"/>
        </w:trPr>
        <w:tc>
          <w:tcPr>
            <w:tcW w:w="354" w:type="pct"/>
            <w:vAlign w:val="center"/>
          </w:tcPr>
          <w:p w14:paraId="45CC8B1E" w14:textId="6F879B5A" w:rsidR="00BF0D41" w:rsidRPr="003F7671" w:rsidRDefault="00854C5A" w:rsidP="00786C71">
            <w:pPr>
              <w:tabs>
                <w:tab w:val="left" w:pos="308"/>
                <w:tab w:val="left" w:pos="459"/>
              </w:tabs>
              <w:contextualSpacing/>
              <w:rPr>
                <w:rFonts w:ascii="Calibri" w:eastAsia="Calibri" w:hAnsi="Calibri" w:cs="Calibri"/>
                <w:color w:val="000000"/>
                <w:spacing w:val="-8"/>
                <w:lang w:val="en-US"/>
              </w:rPr>
            </w:pPr>
            <w:r w:rsidRPr="003F7671">
              <w:rPr>
                <w:rFonts w:ascii="Calibri" w:eastAsia="Calibri" w:hAnsi="Calibri" w:cs="Calibri"/>
                <w:color w:val="000000"/>
                <w:spacing w:val="-8"/>
                <w:lang w:val="en-US"/>
              </w:rPr>
              <w:t>14.2.1.</w:t>
            </w:r>
          </w:p>
        </w:tc>
        <w:tc>
          <w:tcPr>
            <w:tcW w:w="2253" w:type="pct"/>
          </w:tcPr>
          <w:p w14:paraId="109627B2" w14:textId="77777777" w:rsidR="00BF0D41" w:rsidRPr="003F7671" w:rsidRDefault="00BF0D41" w:rsidP="00BF0D41">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užtikrinti, kad Paslaugas teiks veišajame pirkime pasiūlyti specialistai, kurie pateiks pasirašytus konfidencialumo įsipareigojimus ir įsipareigojimus laikytis nurodytos formos duomenų saugumo reikalavimų</w:t>
            </w:r>
            <w:r w:rsidRPr="003F7671">
              <w:rPr>
                <w:rFonts w:ascii="Calibri" w:hAnsi="Calibri" w:cs="Calibri"/>
                <w:noProof/>
                <w:lang w:val="en-US" w:eastAsia="ru-RU"/>
              </w:rPr>
              <w:t>.</w:t>
            </w:r>
            <w:r w:rsidRPr="003F7671">
              <w:rPr>
                <w:rFonts w:ascii="Calibri" w:hAnsi="Calibri" w:cs="Calibri"/>
                <w:noProof/>
                <w:lang w:val="uk" w:eastAsia="ru-RU"/>
              </w:rPr>
              <w:t xml:space="preserve"> </w:t>
            </w:r>
          </w:p>
          <w:p w14:paraId="1ED69612" w14:textId="77777777" w:rsidR="00BF0D41" w:rsidRPr="003F7671" w:rsidRDefault="00BF0D41" w:rsidP="00BF0D41">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Jei specialistai pakeičiami Sutartyje numatyta tvarka, ši sąlyga lieka galioti naujiems specialistams. </w:t>
            </w:r>
          </w:p>
          <w:p w14:paraId="5301C84D" w14:textId="48CC1F0D" w:rsidR="00BF0D41" w:rsidRPr="003F7671" w:rsidRDefault="00BF0D41" w:rsidP="00BF0D41">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Tiekėjo ir jo specialistų įsipareigojimai dėl konfidencialumo ir duomenų saugumo reikalavimų laikymosi lieka galioti neribotą laiką nuo šios Sutarties įvykdymo ar nutraukimo momento;</w:t>
            </w:r>
          </w:p>
        </w:tc>
        <w:tc>
          <w:tcPr>
            <w:tcW w:w="2393" w:type="pct"/>
          </w:tcPr>
          <w:p w14:paraId="1886E4B6" w14:textId="77777777" w:rsidR="00BF0D41" w:rsidRPr="003F7671" w:rsidRDefault="00BF0D41" w:rsidP="00BF0D41">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гарантувати, що Послуги будуть надаватися фахівцями, запропонованими в державній закупівлі, які нададуть підписані зобов’язання щодо конфіденційності та зобов’язання щодо дотримання вимог безпеки даних зазначеної форми. </w:t>
            </w:r>
          </w:p>
          <w:p w14:paraId="066E19FA" w14:textId="0A00D8E9" w:rsidR="00BF0D41" w:rsidRPr="003F7671" w:rsidRDefault="00BF0D41" w:rsidP="00BF0D41">
            <w:pPr>
              <w:spacing w:after="0" w:line="240" w:lineRule="auto"/>
              <w:jc w:val="both"/>
              <w:rPr>
                <w:rFonts w:ascii="Calibri" w:hAnsi="Calibri" w:cs="Calibri"/>
                <w:noProof/>
                <w:lang w:val="uk" w:eastAsia="ru-RU"/>
              </w:rPr>
            </w:pPr>
            <w:r w:rsidRPr="003F7671">
              <w:rPr>
                <w:rFonts w:ascii="Calibri" w:hAnsi="Calibri" w:cs="Calibri"/>
                <w:noProof/>
                <w:lang w:val="uk" w:eastAsia="ru-RU"/>
              </w:rPr>
              <w:t>У разі заміни спеціалістів у порядку, передбаченому Договором, цей пункт залишається чинним для нових спеціалістів. Зобов'язання Виконавця та його спеціалістів щодо дотримання вимог конфіденційності та безпеки даних залишаються дійсними безстроково з моменту підписання або розірвання цього Договору;</w:t>
            </w:r>
          </w:p>
        </w:tc>
      </w:tr>
      <w:tr w:rsidR="00E3437E" w:rsidRPr="003F7671" w14:paraId="362A18A0" w14:textId="77777777" w:rsidTr="00FE6ED2">
        <w:trPr>
          <w:trHeight w:val="257"/>
        </w:trPr>
        <w:tc>
          <w:tcPr>
            <w:tcW w:w="354" w:type="pct"/>
            <w:vAlign w:val="center"/>
          </w:tcPr>
          <w:p w14:paraId="70AC368E" w14:textId="60CABCDB" w:rsidR="00E3437E" w:rsidRPr="003F7671" w:rsidRDefault="00854C5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14.2.2.</w:t>
            </w:r>
          </w:p>
        </w:tc>
        <w:tc>
          <w:tcPr>
            <w:tcW w:w="2253" w:type="pct"/>
          </w:tcPr>
          <w:p w14:paraId="6D653C52" w14:textId="77777777" w:rsidR="00E3437E" w:rsidRPr="003F7671" w:rsidRDefault="00E3437E" w:rsidP="00E343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visą Sutarties vykdymo metu gautą informaciją ir (ar) duomenis naudoti tik pagal šią Sutartį prisiimtiems įsipareigojimams vykdyti, Sutartyje numatytoms Paslaugoms teikti, viešojo pirkimo tikslui pasiekti.</w:t>
            </w:r>
          </w:p>
          <w:p w14:paraId="7BF71AC3" w14:textId="77777777" w:rsidR="00E3437E" w:rsidRPr="003F7671" w:rsidRDefault="00E3437E" w:rsidP="00E343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Tiekėjas užtikrina, kad visa gauta informacija ir (ar) duomenimis naudotųsi tik tie Tiekėjo specialistai, kurie buvo nurodyti viešojo pirkimo pasiūlyme arba buvo pakeisti šioje Sutartyje numatyta tvarka. </w:t>
            </w:r>
          </w:p>
          <w:p w14:paraId="4C5087FD" w14:textId="77777777" w:rsidR="00E3437E" w:rsidRPr="003F7671" w:rsidRDefault="00E3437E" w:rsidP="00E343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Šioje nuostatoje nurodytų įsipareigojimų nevykdymas laikomas esminiu Sutarties pažeidimu. </w:t>
            </w:r>
          </w:p>
          <w:p w14:paraId="19B5DEBF" w14:textId="3C02A3BE" w:rsidR="00E3437E" w:rsidRPr="003F7671" w:rsidRDefault="00E3437E" w:rsidP="00E343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Tiekėjas įsipareigoja atlyginti tiesioginius nuostolius, patirtus dėl šiame Sutarties punkte numatyto įsipareigojimo nevykdymo ar netinkamo vykdymo;</w:t>
            </w:r>
          </w:p>
        </w:tc>
        <w:tc>
          <w:tcPr>
            <w:tcW w:w="2393" w:type="pct"/>
          </w:tcPr>
          <w:p w14:paraId="5725A61A" w14:textId="77777777" w:rsidR="00E3437E" w:rsidRPr="003F7671" w:rsidRDefault="00E3437E" w:rsidP="00E343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використовувати всю інформацію та (або) дані, отримані під час виконання Договору, виключно для виконання зобов’язань, взятих відповідно до цього Договору, для надання Послуг, передбачених Договором, для досягнення мети публічної закупівлі. </w:t>
            </w:r>
          </w:p>
          <w:p w14:paraId="5A6206FD" w14:textId="77777777" w:rsidR="00E3437E" w:rsidRPr="003F7671" w:rsidRDefault="00E3437E" w:rsidP="00E343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Виконавець забезпечує використання всієї отриманої інформації та (або) даних лише тими Фахівцями Виконавця, які були зазначені в пропозиції про державну закупівлю або були змінені в порядку, передбаченому цим Договором. </w:t>
            </w:r>
          </w:p>
          <w:p w14:paraId="7DB3060D" w14:textId="77777777" w:rsidR="00E3437E" w:rsidRPr="003F7671" w:rsidRDefault="00E3437E" w:rsidP="00E343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Невиконання зобов'язань, зазначених у цьому положенні, вважається істотним порушенням Договору. </w:t>
            </w:r>
          </w:p>
          <w:p w14:paraId="712F1449" w14:textId="57FC2160" w:rsidR="00E3437E" w:rsidRPr="003F7671" w:rsidRDefault="00E3437E" w:rsidP="00E343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Виконавець зобов'язується відшкодувати прямі збитки, що виникли внаслідок невиконання або неналежного виконання </w:t>
            </w:r>
            <w:r w:rsidRPr="003F7671">
              <w:rPr>
                <w:rFonts w:ascii="Calibri" w:hAnsi="Calibri" w:cs="Calibri"/>
                <w:noProof/>
                <w:lang w:val="uk" w:eastAsia="ru-RU"/>
              </w:rPr>
              <w:lastRenderedPageBreak/>
              <w:t>зобов'язання, передбаченого цим пунктом Договору;</w:t>
            </w:r>
          </w:p>
        </w:tc>
      </w:tr>
      <w:tr w:rsidR="00E3437E" w:rsidRPr="003F7671" w14:paraId="08C45B6C" w14:textId="77777777" w:rsidTr="00FE6ED2">
        <w:trPr>
          <w:trHeight w:val="257"/>
        </w:trPr>
        <w:tc>
          <w:tcPr>
            <w:tcW w:w="354" w:type="pct"/>
            <w:vAlign w:val="center"/>
          </w:tcPr>
          <w:p w14:paraId="7128A7A2" w14:textId="7B7B9DE2" w:rsidR="00E3437E" w:rsidRPr="003F7671" w:rsidRDefault="00854C5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lastRenderedPageBreak/>
              <w:t>14.2.3.</w:t>
            </w:r>
          </w:p>
        </w:tc>
        <w:tc>
          <w:tcPr>
            <w:tcW w:w="2253" w:type="pct"/>
          </w:tcPr>
          <w:p w14:paraId="4098A70B" w14:textId="77777777" w:rsidR="00E3437E" w:rsidRPr="003F7671" w:rsidRDefault="00E3437E" w:rsidP="00E343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laikyti konfidencialiais duomenis ir (ar) informaciją, susijusią su Sutartimi, visomis įmanomomis priemonėmis, įskaitant, bet neapsiribojant, asmens duomenų konfidencialumą, vientisumą, nekopijuoti, nekeisti, nesunaikinti, neplatinti, neatskleisti ar kitaip neatskleisti ar perduoti juos trečiosioms šalims, nekopijuoti jų komerciniais tikslais, asmeniniais ar kitais tikslais. </w:t>
            </w:r>
          </w:p>
          <w:p w14:paraId="4E954C57" w14:textId="77777777" w:rsidR="00E3437E" w:rsidRPr="003F7671" w:rsidRDefault="00E3437E" w:rsidP="00E343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Tiekėjas įsipareigoja atlyginti visus nuostolius, patirtus dėl šiame Sutarties bendrųjų sąlygų punkte numatyto įsipareigojimo nevykdymo ar netinkamo vykdymo. </w:t>
            </w:r>
          </w:p>
          <w:p w14:paraId="3FB3E491" w14:textId="6F0CE1BC" w:rsidR="00E3437E" w:rsidRPr="003F7671" w:rsidRDefault="00E3437E" w:rsidP="00E343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Šiame punkte nurodytų įsipareigojimų nevykdymas laikomas esminiu Sutarties pažeidimu;</w:t>
            </w:r>
          </w:p>
        </w:tc>
        <w:tc>
          <w:tcPr>
            <w:tcW w:w="2393" w:type="pct"/>
          </w:tcPr>
          <w:p w14:paraId="5695BB2B" w14:textId="77777777" w:rsidR="00E3437E" w:rsidRPr="003F7671" w:rsidRDefault="00E3437E" w:rsidP="00E343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зберігати конфіденційні дані та/або інформацію, пов’язану з Договором, усіма можливими засобами, включаючи, але не обмежуючись, конфіденційність, цілісність персональних даних, не копіювати, змінювати, знищувати, поширювати, розголошувати або іншим чином розголошувати або передавати їх третім особам. сторонами, не копіюйте їх у комерційних, особистих чи інших цілях. </w:t>
            </w:r>
          </w:p>
          <w:p w14:paraId="493A5356" w14:textId="77777777" w:rsidR="00E3437E" w:rsidRPr="003F7671" w:rsidRDefault="00E3437E" w:rsidP="00E343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Виконавець зобов'язується відшкодувати всі збитки, що виникли внаслідок невиконання або неналежного виконання зобов'язань, передбачених цим пунктом Загальних умов Договору. </w:t>
            </w:r>
          </w:p>
          <w:p w14:paraId="73546C1C" w14:textId="5D9BE79A" w:rsidR="00E3437E" w:rsidRPr="003F7671" w:rsidRDefault="00E3437E" w:rsidP="00E3437E">
            <w:pPr>
              <w:spacing w:after="0" w:line="240" w:lineRule="auto"/>
              <w:jc w:val="both"/>
              <w:rPr>
                <w:rFonts w:ascii="Calibri" w:hAnsi="Calibri" w:cs="Calibri"/>
                <w:noProof/>
                <w:lang w:val="uk" w:eastAsia="ru-RU"/>
              </w:rPr>
            </w:pPr>
            <w:r w:rsidRPr="003F7671">
              <w:rPr>
                <w:rFonts w:ascii="Calibri" w:hAnsi="Calibri" w:cs="Calibri"/>
                <w:noProof/>
                <w:lang w:val="uk" w:eastAsia="ru-RU"/>
              </w:rPr>
              <w:t>Невиконання зобов'язань, зазначених у цьому пункті, вважається істотним порушенням Договору;</w:t>
            </w:r>
          </w:p>
        </w:tc>
      </w:tr>
      <w:tr w:rsidR="00D13B76" w:rsidRPr="003F7671" w14:paraId="4DEAB767" w14:textId="77777777" w:rsidTr="00FE6ED2">
        <w:trPr>
          <w:trHeight w:val="257"/>
        </w:trPr>
        <w:tc>
          <w:tcPr>
            <w:tcW w:w="354" w:type="pct"/>
            <w:vAlign w:val="center"/>
          </w:tcPr>
          <w:p w14:paraId="6B081DF9" w14:textId="05D14D88" w:rsidR="00D13B76" w:rsidRPr="003F7671" w:rsidRDefault="00854C5A"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14.2.4.</w:t>
            </w:r>
          </w:p>
        </w:tc>
        <w:tc>
          <w:tcPr>
            <w:tcW w:w="2253" w:type="pct"/>
          </w:tcPr>
          <w:p w14:paraId="613DE70B" w14:textId="77777777" w:rsidR="00D13B76" w:rsidRPr="003F7671" w:rsidRDefault="00D13B76"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užtikrinti konfidencialumą vykdant Sutartį ir neterminuotam laikotarpiui po to. </w:t>
            </w:r>
          </w:p>
          <w:p w14:paraId="172636A2" w14:textId="77777777" w:rsidR="00D13B76" w:rsidRPr="003F7671" w:rsidRDefault="00D13B76"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Tiekėjas ir (ar) jo subtiekėjai, darbuotojai, specialistai, ekspertai neturi teisės atskleisti ar perduoti tretiesiems asmenims informaciją ir (ar) duomenis, gautus ar perduotus jam vykdant Sutartį. </w:t>
            </w:r>
          </w:p>
          <w:p w14:paraId="110D3CFC" w14:textId="774FA18C" w:rsidR="00D13B76" w:rsidRPr="003F7671" w:rsidRDefault="00D13B76"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Visa informacija ir (ar) duomenys, kuriuos </w:t>
            </w:r>
            <w:r w:rsidR="00454174" w:rsidRPr="003F7671">
              <w:rPr>
                <w:rFonts w:ascii="Calibri" w:hAnsi="Calibri" w:cs="Calibri"/>
                <w:noProof/>
                <w:lang w:val="uk" w:eastAsia="ru-RU"/>
              </w:rPr>
              <w:t>Užsakovas</w:t>
            </w:r>
            <w:r w:rsidRPr="003F7671">
              <w:rPr>
                <w:rFonts w:ascii="Calibri" w:hAnsi="Calibri" w:cs="Calibri"/>
                <w:noProof/>
                <w:lang w:val="uk" w:eastAsia="ru-RU"/>
              </w:rPr>
              <w:t xml:space="preserve"> ar CPVA pateikė Tiekėjui, arba minėta informacija ir (ar) duomenys, gauti vykdant Sutartį, laikomi konfidencialiais.</w:t>
            </w:r>
          </w:p>
          <w:p w14:paraId="3172BCD0" w14:textId="482746B9" w:rsidR="00D13B76" w:rsidRPr="003F7671" w:rsidRDefault="00D13B76"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Šiame punkte nurodytų konfidencialumo ar duomenų tvarkymo įsipareigojimų nesilaikymas laikomas esminiu Sutarties pažeidimu.</w:t>
            </w:r>
          </w:p>
        </w:tc>
        <w:tc>
          <w:tcPr>
            <w:tcW w:w="2393" w:type="pct"/>
          </w:tcPr>
          <w:p w14:paraId="1911AB63" w14:textId="7770A8CB" w:rsidR="00BF2758" w:rsidRPr="003F7671" w:rsidRDefault="00BF2758" w:rsidP="00BF2758">
            <w:pPr>
              <w:spacing w:after="0" w:line="240" w:lineRule="auto"/>
              <w:jc w:val="both"/>
              <w:rPr>
                <w:rFonts w:ascii="Calibri" w:hAnsi="Calibri" w:cs="Calibri"/>
                <w:noProof/>
                <w:lang w:val="uk" w:eastAsia="ru-RU"/>
              </w:rPr>
            </w:pPr>
            <w:r w:rsidRPr="003F7671">
              <w:rPr>
                <w:rFonts w:ascii="Calibri" w:hAnsi="Calibri" w:cs="Calibri"/>
                <w:noProof/>
                <w:lang w:val="uk" w:eastAsia="ru-RU"/>
              </w:rPr>
              <w:t>забезпечити конфіденційність під час виконання Договору та на невизначений період після цього. Виконавець та (або) його суб</w:t>
            </w:r>
            <w:r w:rsidR="00A817BB" w:rsidRPr="003F7671">
              <w:rPr>
                <w:rFonts w:ascii="Calibri" w:hAnsi="Calibri" w:cs="Calibri"/>
                <w:noProof/>
                <w:lang w:val="uk" w:eastAsia="ru-RU"/>
              </w:rPr>
              <w:t>в</w:t>
            </w:r>
            <w:r w:rsidRPr="003F7671">
              <w:rPr>
                <w:rFonts w:ascii="Calibri" w:hAnsi="Calibri" w:cs="Calibri"/>
                <w:noProof/>
                <w:lang w:val="uk" w:eastAsia="ru-RU"/>
              </w:rPr>
              <w:t xml:space="preserve">иконавці, співробітники, спеціалісти, експерти не мають права розголошувати або передавати третім особам інформацію та/або дані, отримані або передані йому в ході виконання Договору. Також він не має права використовувати інформацію та (або) дані, отримані під час виконання Договору, для задоволення своїх особистих потреб або потреб третіх осіб. </w:t>
            </w:r>
          </w:p>
          <w:p w14:paraId="55E8A2AC" w14:textId="0AC46F13" w:rsidR="00BF2758" w:rsidRPr="003F7671" w:rsidRDefault="00BF2758" w:rsidP="00BF2758">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Уся інформація та (або) дані, надані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ом або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Виконавцю, або зазначена інформація та (або) дані, отримані згідно з Договором, вважаються конфіденційними. Зобов'язання щодо конфіденційності, передбачені цим пунктом, не поширюються на розкриття інформації та/або даних, отриманих під час виконання Договору, якщо зобов'язання щодо їх розкриття передбачено правовими актами Литовської Республіки та (або) України. </w:t>
            </w:r>
          </w:p>
          <w:p w14:paraId="19C24C02" w14:textId="1F1650CE" w:rsidR="00D13B76" w:rsidRPr="003F7671" w:rsidRDefault="00BF2758" w:rsidP="00BF2758">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Невиконання зобов'язань щодо конфіденційності або керування даними, зазначених у цьому пункті, вважається істотним порушенням </w:t>
            </w:r>
            <w:r w:rsidR="00496C18" w:rsidRPr="003F7671">
              <w:rPr>
                <w:rFonts w:ascii="Calibri" w:hAnsi="Calibri" w:cs="Calibri"/>
                <w:noProof/>
                <w:lang w:val="uk" w:eastAsia="ru-RU"/>
              </w:rPr>
              <w:t>Договору</w:t>
            </w:r>
            <w:r w:rsidRPr="003F7671">
              <w:rPr>
                <w:rFonts w:ascii="Calibri" w:hAnsi="Calibri" w:cs="Calibri"/>
                <w:noProof/>
                <w:lang w:val="uk" w:eastAsia="ru-RU"/>
              </w:rPr>
              <w:t>.</w:t>
            </w:r>
          </w:p>
        </w:tc>
      </w:tr>
    </w:tbl>
    <w:p w14:paraId="693D8799" w14:textId="77777777" w:rsidR="00BD1D49" w:rsidRPr="003F7671" w:rsidRDefault="00BD1D49" w:rsidP="00BD1D49">
      <w:pPr>
        <w:spacing w:after="0" w:line="240" w:lineRule="auto"/>
        <w:jc w:val="both"/>
        <w:rPr>
          <w:rFonts w:ascii="Calibri" w:eastAsia="Times New Roman" w:hAnsi="Calibri" w:cs="Calibri"/>
          <w:noProof/>
          <w:lang w:val="lt" w:eastAsia="ru-RU"/>
        </w:rPr>
      </w:pPr>
    </w:p>
    <w:p w14:paraId="4CF4B51F" w14:textId="568F6734" w:rsidR="00D13B76" w:rsidRPr="003F7671" w:rsidRDefault="00D13B76" w:rsidP="00D13B76">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lt"/>
        </w:rPr>
      </w:pPr>
      <w:r w:rsidRPr="003F7671">
        <w:rPr>
          <w:rFonts w:ascii="Calibri" w:eastAsia="Times New Roman" w:hAnsi="Calibri" w:cs="Calibri"/>
          <w:b/>
          <w:caps/>
          <w:color w:val="000000"/>
          <w:spacing w:val="-8"/>
          <w:lang w:val="lt"/>
        </w:rPr>
        <w:t>1</w:t>
      </w:r>
      <w:r w:rsidR="00D4629E" w:rsidRPr="003F7671">
        <w:rPr>
          <w:rFonts w:ascii="Calibri" w:eastAsia="Times New Roman" w:hAnsi="Calibri" w:cs="Calibri"/>
          <w:b/>
          <w:caps/>
          <w:color w:val="000000"/>
          <w:spacing w:val="-8"/>
          <w:lang w:val="lt"/>
        </w:rPr>
        <w:t>5</w:t>
      </w:r>
      <w:r w:rsidRPr="003F7671">
        <w:rPr>
          <w:rFonts w:ascii="Calibri" w:eastAsia="Times New Roman" w:hAnsi="Calibri" w:cs="Calibri"/>
          <w:b/>
          <w:caps/>
          <w:color w:val="000000"/>
          <w:spacing w:val="-8"/>
          <w:lang w:val="lt"/>
        </w:rPr>
        <w:t xml:space="preserve">. </w:t>
      </w:r>
      <w:r w:rsidRPr="003F7671">
        <w:rPr>
          <w:rFonts w:ascii="Calibri" w:hAnsi="Calibri" w:cs="Calibri"/>
          <w:b/>
          <w:noProof/>
          <w:lang w:val="uk" w:eastAsia="ru-RU"/>
        </w:rPr>
        <w:t>GINČŲ SPRENDIMAS IR TAIKYTINA TEISĖ</w:t>
      </w:r>
      <w:r w:rsidRPr="003F7671">
        <w:rPr>
          <w:rFonts w:ascii="Calibri" w:hAnsi="Calibri" w:cs="Calibri"/>
          <w:b/>
          <w:noProof/>
          <w:lang w:val="lt" w:eastAsia="ru-RU"/>
        </w:rPr>
        <w:t xml:space="preserve">          </w:t>
      </w:r>
      <w:r w:rsidR="00D4629E" w:rsidRPr="003F7671">
        <w:rPr>
          <w:rFonts w:ascii="Calibri" w:hAnsi="Calibri" w:cs="Calibri"/>
          <w:b/>
          <w:noProof/>
          <w:lang w:val="lt" w:eastAsia="ru-RU"/>
        </w:rPr>
        <w:t>15.</w:t>
      </w:r>
      <w:r w:rsidRPr="003F7671">
        <w:rPr>
          <w:rFonts w:ascii="Calibri" w:hAnsi="Calibri" w:cs="Calibri"/>
          <w:b/>
          <w:noProof/>
          <w:lang w:val="lt" w:eastAsia="ru-RU"/>
        </w:rPr>
        <w:t xml:space="preserve"> </w:t>
      </w:r>
      <w:r w:rsidRPr="003F7671">
        <w:rPr>
          <w:rFonts w:ascii="Calibri" w:hAnsi="Calibri" w:cs="Calibri"/>
          <w:b/>
          <w:noProof/>
          <w:lang w:val="uk" w:eastAsia="ru-RU"/>
        </w:rPr>
        <w:t>ВИРІШЕННЯ СПОРІВ ТА ЗАСТОСОВНЕ ПРАВО</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92"/>
        <w:gridCol w:w="4406"/>
        <w:gridCol w:w="4679"/>
      </w:tblGrid>
      <w:tr w:rsidR="00D13B76" w:rsidRPr="003F7671" w14:paraId="02AA3C1D" w14:textId="77777777" w:rsidTr="0017565E">
        <w:trPr>
          <w:trHeight w:val="257"/>
        </w:trPr>
        <w:tc>
          <w:tcPr>
            <w:tcW w:w="354" w:type="pct"/>
            <w:vAlign w:val="center"/>
          </w:tcPr>
          <w:p w14:paraId="62D548F1" w14:textId="1530AB11" w:rsidR="00D13B76" w:rsidRPr="003F7671" w:rsidRDefault="00D4629E" w:rsidP="00786C71">
            <w:pPr>
              <w:tabs>
                <w:tab w:val="left" w:pos="308"/>
                <w:tab w:val="left" w:pos="459"/>
              </w:tabs>
              <w:contextualSpacing/>
              <w:rPr>
                <w:rFonts w:ascii="Calibri" w:eastAsia="Calibri" w:hAnsi="Calibri" w:cs="Calibri"/>
                <w:color w:val="000000"/>
                <w:spacing w:val="-8"/>
                <w:lang w:val="lt"/>
              </w:rPr>
            </w:pPr>
            <w:r w:rsidRPr="003F7671">
              <w:rPr>
                <w:rFonts w:ascii="Calibri" w:eastAsia="Calibri" w:hAnsi="Calibri" w:cs="Calibri"/>
                <w:color w:val="000000"/>
                <w:spacing w:val="-8"/>
                <w:lang w:val="lt"/>
              </w:rPr>
              <w:t>15.1.</w:t>
            </w:r>
          </w:p>
        </w:tc>
        <w:tc>
          <w:tcPr>
            <w:tcW w:w="2253" w:type="pct"/>
          </w:tcPr>
          <w:p w14:paraId="6B4B1121" w14:textId="77777777" w:rsidR="0066022D" w:rsidRPr="003F7671" w:rsidRDefault="00CF6FAD" w:rsidP="00C37A7E">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Visi ginčai, kylantys tarp Šalių, sprendžiami derybomis</w:t>
            </w:r>
            <w:r w:rsidR="0066022D" w:rsidRPr="003F7671">
              <w:rPr>
                <w:rFonts w:ascii="Calibri" w:hAnsi="Calibri" w:cs="Calibri"/>
                <w:noProof/>
                <w:lang w:val="lt" w:eastAsia="ru-RU"/>
              </w:rPr>
              <w:t>.</w:t>
            </w:r>
            <w:r w:rsidRPr="003F7671">
              <w:rPr>
                <w:rFonts w:ascii="Calibri" w:hAnsi="Calibri" w:cs="Calibri"/>
                <w:noProof/>
                <w:lang w:val="uk" w:eastAsia="ru-RU"/>
              </w:rPr>
              <w:t xml:space="preserve"> </w:t>
            </w:r>
          </w:p>
          <w:p w14:paraId="0971E264" w14:textId="718E715B" w:rsidR="00D13B76" w:rsidRPr="003F7671" w:rsidRDefault="00CF6FAD" w:rsidP="00C37A7E">
            <w:pPr>
              <w:spacing w:after="0" w:line="240" w:lineRule="auto"/>
              <w:contextualSpacing/>
              <w:jc w:val="both"/>
              <w:rPr>
                <w:rFonts w:ascii="Calibri" w:eastAsia="Calibri" w:hAnsi="Calibri" w:cs="Calibri"/>
                <w:color w:val="000000"/>
                <w:spacing w:val="-8"/>
                <w:lang w:val="uk"/>
              </w:rPr>
            </w:pPr>
            <w:r w:rsidRPr="003F7671">
              <w:rPr>
                <w:rFonts w:ascii="Calibri" w:hAnsi="Calibri" w:cs="Calibri"/>
                <w:noProof/>
                <w:lang w:val="uk" w:eastAsia="ru-RU"/>
              </w:rPr>
              <w:t>Kilus ginčui, Šalys raštu išdėsto savo nuomonę kitoms Šalims ir pasiūlo ginčo sprendimą</w:t>
            </w:r>
            <w:r w:rsidR="0066022D" w:rsidRPr="003F7671">
              <w:rPr>
                <w:rFonts w:ascii="Calibri" w:hAnsi="Calibri" w:cs="Calibri"/>
                <w:noProof/>
                <w:lang w:val="uk" w:eastAsia="ru-RU"/>
              </w:rPr>
              <w:t>.</w:t>
            </w:r>
            <w:r w:rsidRPr="003F7671">
              <w:rPr>
                <w:rFonts w:ascii="Calibri" w:hAnsi="Calibri" w:cs="Calibri"/>
                <w:noProof/>
                <w:lang w:val="uk" w:eastAsia="ru-RU"/>
              </w:rPr>
              <w:t xml:space="preserve"> </w:t>
            </w:r>
            <w:r w:rsidRPr="003F7671">
              <w:rPr>
                <w:rFonts w:ascii="Calibri" w:hAnsi="Calibri" w:cs="Calibri"/>
                <w:noProof/>
                <w:lang w:val="uk" w:eastAsia="ru-RU"/>
              </w:rPr>
              <w:lastRenderedPageBreak/>
              <w:t>Gavusios pasiūlymą išspręsti ginčą derybomis, Šalys į jį atsako per 14 kalendorinių dienų. Ginčas išsprendžiamas ne vėliau kaip per 30 kalendorinių dienų nuo derybų pradžios.</w:t>
            </w:r>
          </w:p>
        </w:tc>
        <w:tc>
          <w:tcPr>
            <w:tcW w:w="2393" w:type="pct"/>
          </w:tcPr>
          <w:p w14:paraId="34A26656" w14:textId="77777777" w:rsidR="0066022D" w:rsidRPr="003F7671" w:rsidRDefault="00CF6FAD" w:rsidP="00C37A7E">
            <w:pPr>
              <w:spacing w:after="0" w:line="240" w:lineRule="auto"/>
              <w:jc w:val="both"/>
              <w:rPr>
                <w:rFonts w:ascii="Calibri" w:hAnsi="Calibri" w:cs="Calibri"/>
                <w:noProof/>
                <w:lang w:val="ru-RU" w:eastAsia="ru-RU"/>
              </w:rPr>
            </w:pPr>
            <w:r w:rsidRPr="003F7671">
              <w:rPr>
                <w:rFonts w:ascii="Calibri" w:hAnsi="Calibri" w:cs="Calibri"/>
                <w:noProof/>
                <w:lang w:val="uk" w:eastAsia="ru-RU"/>
              </w:rPr>
              <w:lastRenderedPageBreak/>
              <w:t>Усі суперечки, що виникають між Сторонами, вирішуються шляхом переговорів</w:t>
            </w:r>
            <w:r w:rsidR="0066022D" w:rsidRPr="003F7671">
              <w:rPr>
                <w:rFonts w:ascii="Calibri" w:hAnsi="Calibri" w:cs="Calibri"/>
                <w:noProof/>
                <w:lang w:val="ru-RU" w:eastAsia="ru-RU"/>
              </w:rPr>
              <w:t>.</w:t>
            </w:r>
          </w:p>
          <w:p w14:paraId="4D2A0CFD" w14:textId="77777777" w:rsidR="0066022D" w:rsidRPr="003F7671" w:rsidRDefault="00CF6FAD"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lastRenderedPageBreak/>
              <w:t xml:space="preserve">У разі виникнення спору Сторони письмово висловлюють свою думку іншим Сторонам і пропонують спосіб вирішення спору. </w:t>
            </w:r>
          </w:p>
          <w:p w14:paraId="1907D7B5" w14:textId="77777777" w:rsidR="0066022D" w:rsidRPr="003F7671" w:rsidRDefault="00CF6FAD"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Після отримання пропозиції щодо вирішення спору шляхом переговорів Сторони протягом 14 календарних днів надають на неї відповідь. </w:t>
            </w:r>
          </w:p>
          <w:p w14:paraId="2B9B5F78" w14:textId="1AED349B" w:rsidR="00D13B76" w:rsidRPr="003F7671" w:rsidRDefault="00CF6FAD" w:rsidP="00C37A7E">
            <w:pPr>
              <w:spacing w:after="0" w:line="240" w:lineRule="auto"/>
              <w:jc w:val="both"/>
              <w:rPr>
                <w:rFonts w:ascii="Calibri" w:eastAsia="Calibri" w:hAnsi="Calibri" w:cs="Calibri"/>
                <w:color w:val="000000"/>
                <w:spacing w:val="-8"/>
                <w:lang w:val="ru-RU" w:eastAsia="lt-LT"/>
              </w:rPr>
            </w:pPr>
            <w:r w:rsidRPr="003F7671">
              <w:rPr>
                <w:rFonts w:ascii="Calibri" w:hAnsi="Calibri" w:cs="Calibri"/>
                <w:noProof/>
                <w:lang w:val="uk" w:eastAsia="ru-RU"/>
              </w:rPr>
              <w:t>Спір вирішується не пізніше ніж протягом 30 календарних днів з моменту початку переговорів.</w:t>
            </w:r>
          </w:p>
        </w:tc>
      </w:tr>
      <w:tr w:rsidR="00A077A5" w:rsidRPr="003F7671" w14:paraId="1F5571FE" w14:textId="77777777" w:rsidTr="0017565E">
        <w:trPr>
          <w:trHeight w:val="257"/>
        </w:trPr>
        <w:tc>
          <w:tcPr>
            <w:tcW w:w="354" w:type="pct"/>
            <w:vAlign w:val="center"/>
          </w:tcPr>
          <w:p w14:paraId="557693DC" w14:textId="6C7A3F7A" w:rsidR="00A077A5"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lastRenderedPageBreak/>
              <w:t>15.2.</w:t>
            </w:r>
          </w:p>
        </w:tc>
        <w:tc>
          <w:tcPr>
            <w:tcW w:w="2253" w:type="pct"/>
          </w:tcPr>
          <w:p w14:paraId="3660E8F2" w14:textId="77777777" w:rsidR="00A077A5" w:rsidRPr="003F7671" w:rsidRDefault="00A077A5" w:rsidP="00A077A5">
            <w:pPr>
              <w:spacing w:after="0" w:line="240" w:lineRule="auto"/>
              <w:contextualSpacing/>
              <w:jc w:val="both"/>
              <w:rPr>
                <w:noProof/>
                <w:lang w:val="uk" w:eastAsia="ru-RU"/>
              </w:rPr>
            </w:pPr>
            <w:r w:rsidRPr="003F7671">
              <w:rPr>
                <w:noProof/>
                <w:lang w:val="uk" w:eastAsia="ru-RU"/>
              </w:rPr>
              <w:t xml:space="preserve">Nepavykus išspręsti ginčo derybomis, ginčai sprendžiami teisme pagal galiojančius Ukrainos teisės aktus. </w:t>
            </w:r>
          </w:p>
          <w:p w14:paraId="411350BD" w14:textId="7757EF25" w:rsidR="00A077A5" w:rsidRPr="003F7671" w:rsidRDefault="00A077A5" w:rsidP="00A077A5">
            <w:pPr>
              <w:spacing w:after="0" w:line="240" w:lineRule="auto"/>
              <w:contextualSpacing/>
              <w:jc w:val="both"/>
              <w:rPr>
                <w:rFonts w:ascii="Calibri" w:hAnsi="Calibri" w:cs="Calibri"/>
                <w:noProof/>
                <w:lang w:val="uk" w:eastAsia="ru-RU"/>
              </w:rPr>
            </w:pPr>
            <w:r w:rsidRPr="003F7671">
              <w:rPr>
                <w:noProof/>
                <w:lang w:val="uk" w:eastAsia="ru-RU"/>
              </w:rPr>
              <w:t>Visi ginčai, dėl Sutarties kylantys tarp CPVA ir Tiekėjo, kurių negalima išspręsti derybomis, sprendžiami Lietuvos teismuose pagal galiojančius Lietuvos teisės aktus.</w:t>
            </w:r>
          </w:p>
        </w:tc>
        <w:tc>
          <w:tcPr>
            <w:tcW w:w="2393" w:type="pct"/>
          </w:tcPr>
          <w:p w14:paraId="651C5DB4" w14:textId="77777777" w:rsidR="00A077A5" w:rsidRPr="003F7671" w:rsidRDefault="00A077A5" w:rsidP="00A077A5">
            <w:pPr>
              <w:spacing w:after="0" w:line="240" w:lineRule="auto"/>
              <w:jc w:val="both"/>
              <w:rPr>
                <w:noProof/>
                <w:lang w:val="uk" w:eastAsia="ru-RU"/>
              </w:rPr>
            </w:pPr>
            <w:r w:rsidRPr="003F7671">
              <w:rPr>
                <w:noProof/>
                <w:lang w:val="uk" w:eastAsia="ru-RU"/>
              </w:rPr>
              <w:t xml:space="preserve">Якщо спір неможливо вирішити шляхом переговорів, спір вирішується в судовому порядку відповідно до чинного законодавства України.  </w:t>
            </w:r>
          </w:p>
          <w:p w14:paraId="1D0D3921" w14:textId="037E5C06" w:rsidR="00A077A5" w:rsidRPr="003F7671" w:rsidRDefault="00A077A5" w:rsidP="00A077A5">
            <w:pPr>
              <w:spacing w:after="0" w:line="240" w:lineRule="auto"/>
              <w:jc w:val="both"/>
              <w:rPr>
                <w:rFonts w:ascii="Calibri" w:hAnsi="Calibri" w:cs="Calibri"/>
                <w:noProof/>
                <w:lang w:val="uk" w:eastAsia="ru-RU"/>
              </w:rPr>
            </w:pPr>
            <w:r w:rsidRPr="003F7671">
              <w:rPr>
                <w:noProof/>
                <w:lang w:val="uk" w:eastAsia="ru-RU"/>
              </w:rPr>
              <w:t xml:space="preserve">Усі суперечки щодо Договору, що виникають між </w:t>
            </w:r>
            <w:r w:rsidR="001149C7" w:rsidRPr="003F7671">
              <w:rPr>
                <w:noProof/>
                <w:lang w:val="uk" w:eastAsia="ru-RU"/>
              </w:rPr>
              <w:t>CPVA</w:t>
            </w:r>
            <w:r w:rsidRPr="003F7671">
              <w:rPr>
                <w:noProof/>
                <w:lang w:val="uk" w:eastAsia="ru-RU"/>
              </w:rPr>
              <w:t xml:space="preserve"> та Виконавцем, які не можуть бути вирішені шляхом переговорів, вирішуються в литовських судах відповідно до чинного законодавства Литви.</w:t>
            </w:r>
          </w:p>
        </w:tc>
      </w:tr>
      <w:tr w:rsidR="00A077A5" w:rsidRPr="003F7671" w14:paraId="423539AC" w14:textId="77777777" w:rsidTr="0017565E">
        <w:trPr>
          <w:trHeight w:val="257"/>
        </w:trPr>
        <w:tc>
          <w:tcPr>
            <w:tcW w:w="354" w:type="pct"/>
            <w:vAlign w:val="center"/>
          </w:tcPr>
          <w:p w14:paraId="5F77F60F" w14:textId="2BD03061" w:rsidR="00A077A5"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15.3.</w:t>
            </w:r>
          </w:p>
        </w:tc>
        <w:tc>
          <w:tcPr>
            <w:tcW w:w="2253" w:type="pct"/>
          </w:tcPr>
          <w:p w14:paraId="12C94650" w14:textId="7AE0B7C4" w:rsidR="00A077A5" w:rsidRPr="003F7671" w:rsidRDefault="00A077A5" w:rsidP="00A077A5">
            <w:pPr>
              <w:spacing w:after="0" w:line="240" w:lineRule="auto"/>
              <w:contextualSpacing/>
              <w:jc w:val="both"/>
              <w:rPr>
                <w:rFonts w:ascii="Calibri" w:hAnsi="Calibri" w:cs="Calibri"/>
                <w:noProof/>
                <w:lang w:val="uk" w:eastAsia="ru-RU"/>
              </w:rPr>
            </w:pPr>
            <w:r w:rsidRPr="003F7671">
              <w:rPr>
                <w:rFonts w:ascii="Calibri" w:hAnsi="Calibri" w:cs="Calibri"/>
                <w:noProof/>
                <w:lang w:val="uk" w:eastAsia="ru-RU"/>
              </w:rPr>
              <w:t xml:space="preserve">Sutarčiai taikoma Ukrainos teisė. </w:t>
            </w:r>
          </w:p>
          <w:p w14:paraId="18278694" w14:textId="2E73F6E1" w:rsidR="00A077A5" w:rsidRPr="003F7671" w:rsidRDefault="00A077A5" w:rsidP="00A077A5">
            <w:pPr>
              <w:spacing w:after="0" w:line="240" w:lineRule="auto"/>
              <w:contextualSpacing/>
              <w:jc w:val="both"/>
              <w:rPr>
                <w:noProof/>
                <w:lang w:val="uk" w:eastAsia="ru-RU"/>
              </w:rPr>
            </w:pPr>
            <w:r w:rsidRPr="003F7671">
              <w:rPr>
                <w:rFonts w:ascii="Calibri" w:hAnsi="Calibri" w:cs="Calibri"/>
                <w:noProof/>
                <w:lang w:val="uk" w:eastAsia="ru-RU"/>
              </w:rPr>
              <w:t>Sutartiniams santykiams tik tarp CPVA ir Tiekėjo yra taikoma Lietuvos teisė ir Lietuvos nacionaliniai teisės aktai.</w:t>
            </w:r>
          </w:p>
        </w:tc>
        <w:tc>
          <w:tcPr>
            <w:tcW w:w="2393" w:type="pct"/>
          </w:tcPr>
          <w:p w14:paraId="3F62892C" w14:textId="0B2A0337" w:rsidR="00A077A5" w:rsidRPr="003F7671" w:rsidRDefault="00A077A5" w:rsidP="00A077A5">
            <w:pPr>
              <w:spacing w:after="0" w:line="240" w:lineRule="auto"/>
              <w:jc w:val="both"/>
              <w:rPr>
                <w:noProof/>
                <w:lang w:val="uk" w:eastAsia="ru-RU"/>
              </w:rPr>
            </w:pPr>
            <w:r w:rsidRPr="003F7671">
              <w:rPr>
                <w:rFonts w:ascii="Calibri" w:hAnsi="Calibri" w:cs="Calibri"/>
                <w:noProof/>
                <w:lang w:val="uk" w:eastAsia="ru-RU"/>
              </w:rPr>
              <w:t xml:space="preserve">Договір регулюється законодавством України. Литовське законодавство та національні правові акти Литви застосовуються до договірних відносин лише між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та Виконавцем.</w:t>
            </w:r>
          </w:p>
        </w:tc>
      </w:tr>
      <w:tr w:rsidR="00CF6FAD" w:rsidRPr="003F7671" w14:paraId="68568B5E" w14:textId="77777777" w:rsidTr="0017565E">
        <w:trPr>
          <w:trHeight w:val="257"/>
        </w:trPr>
        <w:tc>
          <w:tcPr>
            <w:tcW w:w="354" w:type="pct"/>
            <w:vAlign w:val="center"/>
          </w:tcPr>
          <w:p w14:paraId="72654194" w14:textId="12E5D289" w:rsidR="00CF6FAD"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15.4.</w:t>
            </w:r>
          </w:p>
        </w:tc>
        <w:tc>
          <w:tcPr>
            <w:tcW w:w="2253" w:type="pct"/>
          </w:tcPr>
          <w:p w14:paraId="3191C6EC" w14:textId="04761331" w:rsidR="00CF6FAD" w:rsidRPr="003F7671" w:rsidRDefault="00CF6FAD" w:rsidP="00C37A7E">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Jei kurios nors Sutarties sąlygos paskelbiamos negaliojančiomis, o kitos Sutarties sąlygos lieka galioti, sutarties šalys įsipareigoja pakeisti ar papildyti šią Sutartį tokiomis nuostatomis, kurios maksimaliai atspindėtų jų tikruosius ketinimus, numatytus negaliojančiomis paskelbtose nuostatose.</w:t>
            </w:r>
          </w:p>
        </w:tc>
        <w:tc>
          <w:tcPr>
            <w:tcW w:w="2393" w:type="pct"/>
          </w:tcPr>
          <w:p w14:paraId="408924D3" w14:textId="444784C4" w:rsidR="00CF6FAD" w:rsidRPr="003F7671" w:rsidRDefault="00CF6FAD" w:rsidP="00C37A7E">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У разі визнання будь-якої з умов Договору недійсним, а інші умови Договору залишаються дійсними, сторони договору зобов’язуються змінити або доповнити цей Договір такими положеннями, які б максимально відображали їхні справжні наміри, передбачені у недійсних положеннях. .</w:t>
            </w:r>
          </w:p>
        </w:tc>
      </w:tr>
    </w:tbl>
    <w:p w14:paraId="2BAAA7D1" w14:textId="77777777" w:rsidR="00D13B76" w:rsidRPr="003F7671" w:rsidRDefault="00D13B76" w:rsidP="00BD1D49">
      <w:pPr>
        <w:spacing w:after="0" w:line="240" w:lineRule="auto"/>
        <w:jc w:val="both"/>
        <w:rPr>
          <w:rFonts w:ascii="Calibri" w:eastAsia="Times New Roman" w:hAnsi="Calibri" w:cs="Calibri"/>
          <w:b/>
          <w:noProof/>
          <w:lang w:val="uk-UA" w:eastAsia="ru-RU"/>
        </w:rPr>
      </w:pPr>
    </w:p>
    <w:p w14:paraId="3A8EA71B" w14:textId="68241821" w:rsidR="008B28C6" w:rsidRPr="003F7671" w:rsidRDefault="008B28C6" w:rsidP="008B28C6">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sidRPr="003F7671">
        <w:rPr>
          <w:rFonts w:ascii="Calibri" w:eastAsia="Times New Roman" w:hAnsi="Calibri" w:cs="Calibri"/>
          <w:b/>
          <w:caps/>
          <w:color w:val="000000"/>
          <w:spacing w:val="-8"/>
          <w:lang w:val="en-US"/>
        </w:rPr>
        <w:t>1</w:t>
      </w:r>
      <w:r w:rsidR="00D4629E" w:rsidRPr="003F7671">
        <w:rPr>
          <w:rFonts w:ascii="Calibri" w:eastAsia="Times New Roman" w:hAnsi="Calibri" w:cs="Calibri"/>
          <w:b/>
          <w:caps/>
          <w:color w:val="000000"/>
          <w:spacing w:val="-8"/>
          <w:lang w:val="en-US"/>
        </w:rPr>
        <w:t>6</w:t>
      </w:r>
      <w:r w:rsidRPr="003F7671">
        <w:rPr>
          <w:rFonts w:ascii="Calibri" w:eastAsia="Times New Roman" w:hAnsi="Calibri" w:cs="Calibri"/>
          <w:b/>
          <w:caps/>
          <w:color w:val="000000"/>
          <w:spacing w:val="-8"/>
          <w:lang w:val="en-US"/>
        </w:rPr>
        <w:t xml:space="preserve">. </w:t>
      </w:r>
      <w:r w:rsidRPr="003F7671">
        <w:rPr>
          <w:rFonts w:ascii="Calibri" w:hAnsi="Calibri" w:cs="Calibri"/>
          <w:b/>
          <w:noProof/>
          <w:lang w:val="uk" w:eastAsia="ru-RU"/>
        </w:rPr>
        <w:t xml:space="preserve">KITOS SĄLYGOS </w:t>
      </w:r>
      <w:r w:rsidRPr="003F7671">
        <w:rPr>
          <w:rFonts w:ascii="Calibri" w:hAnsi="Calibri" w:cs="Calibri"/>
          <w:b/>
          <w:noProof/>
          <w:lang w:val="en-US" w:eastAsia="ru-RU"/>
        </w:rPr>
        <w:t xml:space="preserve">                                                                              </w:t>
      </w:r>
      <w:r w:rsidR="00D4629E" w:rsidRPr="003F7671">
        <w:rPr>
          <w:rFonts w:ascii="Calibri" w:hAnsi="Calibri" w:cs="Calibri"/>
          <w:b/>
          <w:noProof/>
          <w:lang w:val="en-US" w:eastAsia="ru-RU"/>
        </w:rPr>
        <w:t>16.</w:t>
      </w:r>
      <w:r w:rsidRPr="003F7671">
        <w:rPr>
          <w:rFonts w:ascii="Calibri" w:hAnsi="Calibri" w:cs="Calibri"/>
          <w:b/>
          <w:noProof/>
          <w:lang w:val="en-US" w:eastAsia="ru-RU"/>
        </w:rPr>
        <w:t xml:space="preserve"> </w:t>
      </w:r>
      <w:r w:rsidRPr="003F7671">
        <w:rPr>
          <w:rFonts w:ascii="Calibri" w:hAnsi="Calibri" w:cs="Calibri"/>
          <w:b/>
          <w:noProof/>
          <w:lang w:val="uk" w:eastAsia="ru-RU"/>
        </w:rPr>
        <w:t>ІНШІ УМОВИ</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3"/>
        <w:gridCol w:w="4365"/>
        <w:gridCol w:w="4639"/>
      </w:tblGrid>
      <w:tr w:rsidR="00D4629E" w:rsidRPr="003F7671" w14:paraId="18FC864D" w14:textId="77777777" w:rsidTr="0017565E">
        <w:trPr>
          <w:trHeight w:val="257"/>
        </w:trPr>
        <w:tc>
          <w:tcPr>
            <w:tcW w:w="354" w:type="pct"/>
            <w:vAlign w:val="center"/>
          </w:tcPr>
          <w:p w14:paraId="0DAD8F4D" w14:textId="5CA05150" w:rsidR="008B28C6" w:rsidRPr="003F7671" w:rsidRDefault="00D4629E" w:rsidP="00786C71">
            <w:pPr>
              <w:tabs>
                <w:tab w:val="left" w:pos="308"/>
                <w:tab w:val="left" w:pos="459"/>
              </w:tabs>
              <w:contextualSpacing/>
              <w:rPr>
                <w:rFonts w:ascii="Calibri" w:eastAsia="Calibri" w:hAnsi="Calibri" w:cs="Calibri"/>
                <w:color w:val="000000"/>
                <w:spacing w:val="-8"/>
                <w:lang w:val="en-US"/>
              </w:rPr>
            </w:pPr>
            <w:r w:rsidRPr="003F7671">
              <w:rPr>
                <w:rFonts w:ascii="Calibri" w:eastAsia="Calibri" w:hAnsi="Calibri" w:cs="Calibri"/>
                <w:color w:val="000000"/>
                <w:spacing w:val="-8"/>
                <w:lang w:val="en-US"/>
              </w:rPr>
              <w:t>16.1.</w:t>
            </w:r>
          </w:p>
        </w:tc>
        <w:tc>
          <w:tcPr>
            <w:tcW w:w="2253" w:type="pct"/>
          </w:tcPr>
          <w:p w14:paraId="1FCC3B2E" w14:textId="7757E4B9" w:rsidR="008B28C6" w:rsidRPr="003F7671" w:rsidRDefault="008B28C6" w:rsidP="00C37A7E">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Šalys garantuoja ir pareiškia, kad jos:</w:t>
            </w:r>
          </w:p>
        </w:tc>
        <w:tc>
          <w:tcPr>
            <w:tcW w:w="2393" w:type="pct"/>
          </w:tcPr>
          <w:p w14:paraId="4E18658C" w14:textId="01EE7F54" w:rsidR="008B28C6" w:rsidRPr="003F7671" w:rsidRDefault="008B28C6" w:rsidP="00C37A7E">
            <w:pPr>
              <w:spacing w:after="0" w:line="240" w:lineRule="auto"/>
              <w:jc w:val="both"/>
              <w:rPr>
                <w:rFonts w:ascii="Calibri" w:eastAsia="Times New Roman" w:hAnsi="Calibri" w:cs="Calibri"/>
                <w:noProof/>
                <w:lang w:val="ru-RU" w:eastAsia="ru-RU"/>
              </w:rPr>
            </w:pPr>
            <w:r w:rsidRPr="003F7671">
              <w:rPr>
                <w:rFonts w:ascii="Calibri" w:hAnsi="Calibri" w:cs="Calibri"/>
                <w:noProof/>
                <w:lang w:val="uk" w:eastAsia="ru-RU"/>
              </w:rPr>
              <w:t>Сторони гарантують і заявляють, що вони:</w:t>
            </w:r>
          </w:p>
        </w:tc>
      </w:tr>
      <w:tr w:rsidR="00D4629E" w:rsidRPr="003F7671" w14:paraId="3571EEE8" w14:textId="77777777" w:rsidTr="0017565E">
        <w:trPr>
          <w:trHeight w:val="257"/>
        </w:trPr>
        <w:tc>
          <w:tcPr>
            <w:tcW w:w="354" w:type="pct"/>
            <w:vAlign w:val="center"/>
          </w:tcPr>
          <w:p w14:paraId="0C058676" w14:textId="1FC76D65" w:rsidR="008B28C6"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16.1.1.</w:t>
            </w:r>
          </w:p>
        </w:tc>
        <w:tc>
          <w:tcPr>
            <w:tcW w:w="2253" w:type="pct"/>
          </w:tcPr>
          <w:p w14:paraId="4B041271" w14:textId="00C98990"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sudarė Sutartį sąžiningai, turėdamos tikslą ir siekdamos įvykdyti Sutarties sąlygas ir būdams pajėgios (finansiškai ir turėdamos žmogiškųjų ir kitų reikalingų išteklių bei priemonių) faktiškai įvykdyti Sutartyje ir jos prieduose nustatytas sąlygas;</w:t>
            </w:r>
          </w:p>
        </w:tc>
        <w:tc>
          <w:tcPr>
            <w:tcW w:w="2393" w:type="pct"/>
          </w:tcPr>
          <w:p w14:paraId="76444E04" w14:textId="0063B85E"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укла</w:t>
            </w:r>
            <w:r w:rsidR="00E32D16" w:rsidRPr="003F7671">
              <w:rPr>
                <w:rFonts w:ascii="Calibri" w:hAnsi="Calibri" w:cs="Calibri"/>
                <w:noProof/>
                <w:lang w:val="uk" w:eastAsia="ru-RU"/>
              </w:rPr>
              <w:t>ли</w:t>
            </w:r>
            <w:r w:rsidRPr="003F7671">
              <w:rPr>
                <w:rFonts w:ascii="Calibri" w:hAnsi="Calibri" w:cs="Calibri"/>
                <w:noProof/>
                <w:lang w:val="uk" w:eastAsia="ru-RU"/>
              </w:rPr>
              <w:t xml:space="preserve"> Договір добросовісно, з метою та </w:t>
            </w:r>
            <w:r w:rsidR="00E32D16" w:rsidRPr="003F7671">
              <w:rPr>
                <w:rFonts w:ascii="Calibri" w:hAnsi="Calibri" w:cs="Calibri"/>
                <w:noProof/>
                <w:lang w:val="uk" w:eastAsia="ru-RU"/>
              </w:rPr>
              <w:t>прагненням</w:t>
            </w:r>
            <w:r w:rsidR="00E32D16" w:rsidRPr="003F7671" w:rsidDel="004C0985">
              <w:rPr>
                <w:rFonts w:ascii="Calibri" w:hAnsi="Calibri" w:cs="Calibri"/>
                <w:noProof/>
                <w:lang w:val="uk" w:eastAsia="ru-RU"/>
              </w:rPr>
              <w:t xml:space="preserve"> </w:t>
            </w:r>
            <w:r w:rsidRPr="003F7671">
              <w:rPr>
                <w:rFonts w:ascii="Calibri" w:hAnsi="Calibri" w:cs="Calibri"/>
                <w:noProof/>
                <w:lang w:val="uk" w:eastAsia="ru-RU"/>
              </w:rPr>
              <w:t>виконання умов Договору та таким чином, щоб (фінансово та маючи необхідні людські та інші ресурси та засоби) фактично виконати умови, викладені в Договорі та його додатки;</w:t>
            </w:r>
          </w:p>
        </w:tc>
      </w:tr>
      <w:tr w:rsidR="00D4629E" w:rsidRPr="003F7671" w14:paraId="3B475F06" w14:textId="77777777" w:rsidTr="0017565E">
        <w:trPr>
          <w:trHeight w:val="257"/>
        </w:trPr>
        <w:tc>
          <w:tcPr>
            <w:tcW w:w="354" w:type="pct"/>
            <w:vAlign w:val="center"/>
          </w:tcPr>
          <w:p w14:paraId="2C90B8FB" w14:textId="688B6D3C" w:rsidR="008B28C6"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16.1.2.</w:t>
            </w:r>
          </w:p>
        </w:tc>
        <w:tc>
          <w:tcPr>
            <w:tcW w:w="2253" w:type="pct"/>
          </w:tcPr>
          <w:p w14:paraId="47154EB9" w14:textId="7A1E2B5E"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yra mokios, joms nebuvo iškelta bankroto ar restruktūrizavimo byla (arba jų neplanuojama iškelti prieš juas), o jų likvidavimas neplanuojamas;</w:t>
            </w:r>
          </w:p>
        </w:tc>
        <w:tc>
          <w:tcPr>
            <w:tcW w:w="2393" w:type="pct"/>
          </w:tcPr>
          <w:p w14:paraId="1779EB5F" w14:textId="7272BCFE"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є платоспроможними, не перебувають під процедурами банкрутства чи реструктуризації (або не плануються) і не ліквідуються;</w:t>
            </w:r>
          </w:p>
        </w:tc>
      </w:tr>
      <w:tr w:rsidR="00D4629E" w:rsidRPr="003F7671" w14:paraId="5C0D9FB6" w14:textId="77777777" w:rsidTr="0017565E">
        <w:trPr>
          <w:trHeight w:val="257"/>
        </w:trPr>
        <w:tc>
          <w:tcPr>
            <w:tcW w:w="354" w:type="pct"/>
            <w:vAlign w:val="center"/>
          </w:tcPr>
          <w:p w14:paraId="6ED5C330" w14:textId="4BB3AEF4" w:rsidR="008B28C6"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16.1.3.</w:t>
            </w:r>
          </w:p>
        </w:tc>
        <w:tc>
          <w:tcPr>
            <w:tcW w:w="2253" w:type="pct"/>
          </w:tcPr>
          <w:p w14:paraId="19ADEBB8" w14:textId="61FF7354"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turi visas teises ir visus reikiamus leidimus, sutikimus, patvirtinimus ir įgaliojimus sudaryti šią Sutartį bei vykdyti joje numatytus įsipareigojimus;</w:t>
            </w:r>
          </w:p>
        </w:tc>
        <w:tc>
          <w:tcPr>
            <w:tcW w:w="2393" w:type="pct"/>
          </w:tcPr>
          <w:p w14:paraId="4038BF3F" w14:textId="1FF854CE"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має всі права та всі необхідні дозволи, згоди, схвалення та повноваження для укладення цього Договору та виконання зобов’язань, передбачених у ній;</w:t>
            </w:r>
          </w:p>
        </w:tc>
      </w:tr>
      <w:tr w:rsidR="00D4629E" w:rsidRPr="003F7671" w14:paraId="61CC6342" w14:textId="77777777" w:rsidTr="0017565E">
        <w:trPr>
          <w:trHeight w:val="257"/>
        </w:trPr>
        <w:tc>
          <w:tcPr>
            <w:tcW w:w="354" w:type="pct"/>
            <w:vAlign w:val="center"/>
          </w:tcPr>
          <w:p w14:paraId="3E2E8BDF" w14:textId="7CA8AC54" w:rsidR="008B28C6"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16.1.4.</w:t>
            </w:r>
          </w:p>
        </w:tc>
        <w:tc>
          <w:tcPr>
            <w:tcW w:w="2253" w:type="pct"/>
          </w:tcPr>
          <w:p w14:paraId="1AB8CD4B" w14:textId="0E93C15B"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nė viena Sutarties Šalis negali perleisti savo teisių ir pareigų pagal Sutartį tretiesiems asmenims be raštiško kitos sutarties šalies sutikimo, išskyrus atvejus, numatytus Lietuvos Respublikos įstatymuose ir kituose teisės aktuose;</w:t>
            </w:r>
          </w:p>
        </w:tc>
        <w:tc>
          <w:tcPr>
            <w:tcW w:w="2393" w:type="pct"/>
          </w:tcPr>
          <w:p w14:paraId="3EA88393" w14:textId="556D8810"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жодна з Договірних Сторін не може передавати свої права та обов'язки за Договором третім особам без письмової згоди іншої Договірної Сторони, за винятком випадків, передбачених законами та іншими правовими актами Литовської Республіки;</w:t>
            </w:r>
          </w:p>
        </w:tc>
      </w:tr>
      <w:tr w:rsidR="00D4629E" w:rsidRPr="003F7671" w14:paraId="0886E719" w14:textId="77777777" w:rsidTr="0017565E">
        <w:trPr>
          <w:trHeight w:val="257"/>
        </w:trPr>
        <w:tc>
          <w:tcPr>
            <w:tcW w:w="354" w:type="pct"/>
            <w:vAlign w:val="center"/>
          </w:tcPr>
          <w:p w14:paraId="437D4644" w14:textId="27EB2FA6" w:rsidR="008B28C6"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lastRenderedPageBreak/>
              <w:t>16.1.5.</w:t>
            </w:r>
          </w:p>
        </w:tc>
        <w:tc>
          <w:tcPr>
            <w:tcW w:w="2253" w:type="pct"/>
          </w:tcPr>
          <w:p w14:paraId="0DF243A7" w14:textId="14880A5A"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visus pagal Sutartį gautus dokumentus ir informaciją laiko konfidencialiais ir neturi teisės jų perduoti jokiai trečiajai šaliai, neskelbia ir neatskleidžia jokių Sutarties nuostatų, išskyrus atvejus, kai tai būtina vykdant Sutartį arba kurios turi būti atskleistos pagal galiojančius teisės aktus, yra perduodamas, skelbiamas ar atskleidžiamas. </w:t>
            </w:r>
          </w:p>
          <w:p w14:paraId="566AFA30" w14:textId="77777777"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Jei nepavyksta susitarti dėl to, ar kai kurios Sutarties nuostatos turi būti paskelbtos ar atskleistos, galutinį sprendimą dėl to priima CPVA.</w:t>
            </w:r>
          </w:p>
          <w:p w14:paraId="37FD80B6" w14:textId="710EAA15"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Ši sąlyga lieka galiojanti ir po Sutarties nutraukimo ar galiojimo pabaigos.</w:t>
            </w:r>
          </w:p>
        </w:tc>
        <w:tc>
          <w:tcPr>
            <w:tcW w:w="2393" w:type="pct"/>
          </w:tcPr>
          <w:p w14:paraId="0E2FA663" w14:textId="77777777"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вважає всі документи та інформацію, отримані за Договором, конфіденційними та не має права передавати їх третім особам, не публікує та не розголошує будь-які положення Договору, за винятком випадків, коли це необхідно для виконання Договору. або які мають бути оприлюднені відповідно до чинного законодавства, передаються, публікуються чи розкриваються. </w:t>
            </w:r>
          </w:p>
          <w:p w14:paraId="52934355" w14:textId="2911192D"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Якщо неможливо дійти згоди щодо того, чи слід опублікувати чи розкрити деякі положення Договору, остаточне рішення приймає </w:t>
            </w:r>
            <w:r w:rsidR="001149C7" w:rsidRPr="003F7671">
              <w:rPr>
                <w:rFonts w:ascii="Calibri" w:hAnsi="Calibri" w:cs="Calibri"/>
                <w:noProof/>
                <w:lang w:val="uk" w:eastAsia="ru-RU"/>
              </w:rPr>
              <w:t>CPVA</w:t>
            </w:r>
            <w:r w:rsidRPr="003F7671">
              <w:rPr>
                <w:rFonts w:ascii="Calibri" w:hAnsi="Calibri" w:cs="Calibri"/>
                <w:noProof/>
                <w:lang w:val="uk" w:eastAsia="ru-RU"/>
              </w:rPr>
              <w:t xml:space="preserve">. </w:t>
            </w:r>
          </w:p>
          <w:p w14:paraId="133F9013" w14:textId="35DBF6AE"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Ця умова залишається в силі після припинення або закінчення терміну дії Договору.</w:t>
            </w:r>
          </w:p>
        </w:tc>
      </w:tr>
      <w:tr w:rsidR="00D4629E" w:rsidRPr="003F7671" w14:paraId="7817339D" w14:textId="77777777" w:rsidTr="0017565E">
        <w:trPr>
          <w:trHeight w:val="257"/>
        </w:trPr>
        <w:tc>
          <w:tcPr>
            <w:tcW w:w="354" w:type="pct"/>
            <w:vAlign w:val="center"/>
          </w:tcPr>
          <w:p w14:paraId="6F4ED196" w14:textId="7D6A0F9B" w:rsidR="008B28C6"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16.2.</w:t>
            </w:r>
          </w:p>
        </w:tc>
        <w:tc>
          <w:tcPr>
            <w:tcW w:w="2253" w:type="pct"/>
          </w:tcPr>
          <w:p w14:paraId="4335E80C" w14:textId="77777777" w:rsidR="008B28C6" w:rsidRPr="003F7671" w:rsidRDefault="008B28C6" w:rsidP="00C37A7E">
            <w:pPr>
              <w:spacing w:after="0" w:line="240" w:lineRule="auto"/>
              <w:jc w:val="both"/>
              <w:rPr>
                <w:rFonts w:ascii="Calibri" w:hAnsi="Calibri" w:cs="Calibri"/>
                <w:noProof/>
                <w:lang w:eastAsia="ru-RU"/>
              </w:rPr>
            </w:pPr>
            <w:r w:rsidRPr="003F7671">
              <w:rPr>
                <w:rFonts w:ascii="Calibri" w:hAnsi="Calibri" w:cs="Calibri"/>
                <w:noProof/>
                <w:lang w:val="uk" w:eastAsia="ru-RU"/>
              </w:rPr>
              <w:t>Šioje Sutartyje terminas „raštu“ reiškia pristatymą el. paštu, paštu ar asmeniškai</w:t>
            </w:r>
            <w:r w:rsidRPr="003F7671">
              <w:rPr>
                <w:rFonts w:ascii="Calibri" w:hAnsi="Calibri" w:cs="Calibri"/>
                <w:noProof/>
                <w:lang w:eastAsia="ru-RU"/>
              </w:rPr>
              <w:t>.</w:t>
            </w:r>
          </w:p>
          <w:p w14:paraId="3DCB5051" w14:textId="2F9FB1ED"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Ši Sutarties sąlyga netaikoma dokumentams, kurie pagal Šalių teisės aktus turi būti jų pasirašyti ir saugomi popierine forma.</w:t>
            </w:r>
          </w:p>
        </w:tc>
        <w:tc>
          <w:tcPr>
            <w:tcW w:w="2393" w:type="pct"/>
          </w:tcPr>
          <w:p w14:paraId="3678F462" w14:textId="0CA4A1A1"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 цьому Договорі термін «письмово» означає доставку електронною поштою, поштою або особисто.  </w:t>
            </w:r>
          </w:p>
          <w:p w14:paraId="3BD511C3" w14:textId="65A2ED5D"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Даний пункт Договору не поширюється на документи, які відповідно до законодавства Сторін повинні бути підписані ними та зберігатися в паперовому вигляді.</w:t>
            </w:r>
          </w:p>
        </w:tc>
      </w:tr>
      <w:tr w:rsidR="00D4629E" w:rsidRPr="003F7671" w14:paraId="781B39A2" w14:textId="77777777" w:rsidTr="0017565E">
        <w:trPr>
          <w:trHeight w:val="257"/>
        </w:trPr>
        <w:tc>
          <w:tcPr>
            <w:tcW w:w="354" w:type="pct"/>
            <w:vAlign w:val="center"/>
          </w:tcPr>
          <w:p w14:paraId="708ADB8E" w14:textId="6A856081" w:rsidR="00C32D02"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16.3.</w:t>
            </w:r>
          </w:p>
        </w:tc>
        <w:tc>
          <w:tcPr>
            <w:tcW w:w="2253" w:type="pct"/>
          </w:tcPr>
          <w:p w14:paraId="031B15C7" w14:textId="2310046E" w:rsidR="00C32D02" w:rsidRPr="003F7671" w:rsidRDefault="00C32D02" w:rsidP="00C32D0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Tiekėjo ir </w:t>
            </w:r>
            <w:r w:rsidR="0002789C" w:rsidRPr="003F7671">
              <w:rPr>
                <w:rFonts w:ascii="Calibri" w:hAnsi="Calibri" w:cs="Calibri"/>
                <w:noProof/>
                <w:lang w:eastAsia="ru-RU"/>
              </w:rPr>
              <w:t>Užsakovo</w:t>
            </w:r>
            <w:r w:rsidR="0002789C" w:rsidRPr="003F7671">
              <w:rPr>
                <w:rFonts w:ascii="Calibri" w:hAnsi="Calibri" w:cs="Calibri"/>
                <w:noProof/>
                <w:lang w:val="uk" w:eastAsia="ru-RU"/>
              </w:rPr>
              <w:t xml:space="preserve"> </w:t>
            </w:r>
            <w:r w:rsidRPr="003F7671">
              <w:rPr>
                <w:rFonts w:ascii="Calibri" w:hAnsi="Calibri" w:cs="Calibri"/>
                <w:noProof/>
                <w:lang w:val="uk" w:eastAsia="ru-RU"/>
              </w:rPr>
              <w:t xml:space="preserve">bendravimo kalba yra ukrainiečių kalba. </w:t>
            </w:r>
          </w:p>
          <w:p w14:paraId="6A5B816E" w14:textId="77777777" w:rsidR="00C32D02" w:rsidRPr="003F7671" w:rsidRDefault="00C32D02" w:rsidP="00C32D0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Jei Paslaugų teikėjo darbuotojai nekalba ukrainiečių kalba, Tiekėjas turi užtikrinti vertimą į ukrainiečių kalbą. </w:t>
            </w:r>
          </w:p>
          <w:p w14:paraId="2B5E4550" w14:textId="77777777" w:rsidR="00C32D02" w:rsidRPr="003F7671" w:rsidRDefault="00C32D02" w:rsidP="00C32D02">
            <w:pPr>
              <w:spacing w:after="0" w:line="240" w:lineRule="auto"/>
              <w:jc w:val="both"/>
              <w:rPr>
                <w:rFonts w:ascii="Calibri" w:hAnsi="Calibri" w:cs="Calibri"/>
                <w:noProof/>
                <w:lang w:val="uk" w:eastAsia="ru-RU"/>
              </w:rPr>
            </w:pPr>
            <w:r w:rsidRPr="003F7671">
              <w:rPr>
                <w:rFonts w:ascii="Calibri" w:hAnsi="Calibri" w:cs="Calibri"/>
                <w:noProof/>
                <w:lang w:val="uk" w:eastAsia="ru-RU"/>
              </w:rPr>
              <w:t>Vertimo išlaidas turi padengti Paslaugų teikėjas.</w:t>
            </w:r>
          </w:p>
          <w:p w14:paraId="1A15D105" w14:textId="75CF6D33" w:rsidR="00C32D02" w:rsidRPr="003F7671" w:rsidRDefault="00C32D02" w:rsidP="00C32D02">
            <w:pPr>
              <w:spacing w:after="0" w:line="240" w:lineRule="auto"/>
              <w:jc w:val="both"/>
              <w:rPr>
                <w:rFonts w:ascii="Calibri" w:hAnsi="Calibri" w:cs="Calibri"/>
                <w:noProof/>
                <w:lang w:val="uk" w:eastAsia="ru-RU"/>
              </w:rPr>
            </w:pPr>
            <w:r w:rsidRPr="003F7671">
              <w:rPr>
                <w:rFonts w:ascii="Calibri" w:hAnsi="Calibri" w:cs="Calibri"/>
                <w:noProof/>
                <w:lang w:val="uk" w:eastAsia="ru-RU"/>
              </w:rPr>
              <w:t>Šalims susitarus, Sutarčiai gali būti nustatyta kita bendravimo kalba.</w:t>
            </w:r>
          </w:p>
        </w:tc>
        <w:tc>
          <w:tcPr>
            <w:tcW w:w="2393" w:type="pct"/>
          </w:tcPr>
          <w:p w14:paraId="6E53A591" w14:textId="2BE573CC" w:rsidR="00C32D02" w:rsidRPr="003F7671" w:rsidRDefault="00C32D02" w:rsidP="00C32D0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Мовою спілкування Виконавця та </w:t>
            </w:r>
            <w:r w:rsidR="00454174" w:rsidRPr="003F7671">
              <w:rPr>
                <w:rFonts w:ascii="Calibri" w:hAnsi="Calibri" w:cs="Calibri"/>
                <w:noProof/>
                <w:lang w:val="uk" w:eastAsia="ru-RU"/>
              </w:rPr>
              <w:t>Замовник</w:t>
            </w:r>
            <w:r w:rsidRPr="003F7671">
              <w:rPr>
                <w:rFonts w:ascii="Calibri" w:hAnsi="Calibri" w:cs="Calibri"/>
                <w:noProof/>
                <w:lang w:val="uk" w:eastAsia="ru-RU"/>
              </w:rPr>
              <w:t xml:space="preserve">а є українська мова. </w:t>
            </w:r>
          </w:p>
          <w:p w14:paraId="1A03A18A" w14:textId="77777777" w:rsidR="00C32D02" w:rsidRPr="003F7671" w:rsidRDefault="00C32D02" w:rsidP="00C32D0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Якщо працівники Виконавця послуг не володіють українською мовою, Виконавець повинен забезпечити переклад на українську мову. </w:t>
            </w:r>
          </w:p>
          <w:p w14:paraId="1858FA56" w14:textId="77777777" w:rsidR="00C32D02" w:rsidRPr="003F7671" w:rsidRDefault="00C32D02" w:rsidP="00C32D02">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Витрати на переклад покриває Виконавець послуг. </w:t>
            </w:r>
          </w:p>
          <w:p w14:paraId="52007F29" w14:textId="2888687F" w:rsidR="00C32D02" w:rsidRPr="003F7671" w:rsidRDefault="00C32D02" w:rsidP="00C32D02">
            <w:pPr>
              <w:spacing w:after="0" w:line="240" w:lineRule="auto"/>
              <w:jc w:val="both"/>
              <w:rPr>
                <w:rFonts w:ascii="Calibri" w:hAnsi="Calibri" w:cs="Calibri"/>
                <w:noProof/>
                <w:lang w:val="uk" w:eastAsia="ru-RU"/>
              </w:rPr>
            </w:pPr>
            <w:r w:rsidRPr="003F7671">
              <w:rPr>
                <w:rFonts w:ascii="Calibri" w:hAnsi="Calibri" w:cs="Calibri"/>
                <w:noProof/>
                <w:lang w:val="uk" w:eastAsia="ru-RU"/>
              </w:rPr>
              <w:t>За згодою сторін в Договорі може бути визначена інша мова спілкування.</w:t>
            </w:r>
          </w:p>
        </w:tc>
      </w:tr>
      <w:tr w:rsidR="00D4629E" w:rsidRPr="003F7671" w14:paraId="51029D00" w14:textId="77777777" w:rsidTr="0017565E">
        <w:trPr>
          <w:trHeight w:val="257"/>
        </w:trPr>
        <w:tc>
          <w:tcPr>
            <w:tcW w:w="354" w:type="pct"/>
            <w:vAlign w:val="center"/>
          </w:tcPr>
          <w:p w14:paraId="3F66064E" w14:textId="2CC49CDF" w:rsidR="00C32D02"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16.4.</w:t>
            </w:r>
          </w:p>
        </w:tc>
        <w:tc>
          <w:tcPr>
            <w:tcW w:w="2253" w:type="pct"/>
          </w:tcPr>
          <w:p w14:paraId="480CB5C8" w14:textId="7182139F" w:rsidR="00C32D02" w:rsidRPr="003F7671" w:rsidRDefault="00C32D02" w:rsidP="00C32D02">
            <w:pPr>
              <w:spacing w:after="0" w:line="240" w:lineRule="auto"/>
              <w:jc w:val="both"/>
              <w:rPr>
                <w:rFonts w:ascii="Calibri" w:hAnsi="Calibri" w:cs="Calibri"/>
                <w:noProof/>
                <w:lang w:val="uk" w:eastAsia="ru-RU"/>
              </w:rPr>
            </w:pPr>
            <w:r w:rsidRPr="003F7671">
              <w:rPr>
                <w:rFonts w:ascii="Calibri" w:hAnsi="Calibri" w:cs="Calibri"/>
                <w:noProof/>
                <w:lang w:val="uk" w:eastAsia="ru-RU"/>
              </w:rPr>
              <w:t>Dokumentai, kuriuos Tiekėjas turi parengti pagal Sutartį, parengiami ukrainiečių kalba, nebent Šalys susitaria kitaip.</w:t>
            </w:r>
          </w:p>
        </w:tc>
        <w:tc>
          <w:tcPr>
            <w:tcW w:w="2393" w:type="pct"/>
          </w:tcPr>
          <w:p w14:paraId="2AA6832A" w14:textId="4CB35FAC" w:rsidR="00C32D02" w:rsidRPr="003F7671" w:rsidRDefault="00C32D02" w:rsidP="00C32D02">
            <w:pPr>
              <w:spacing w:after="0" w:line="240" w:lineRule="auto"/>
              <w:jc w:val="both"/>
              <w:rPr>
                <w:rFonts w:ascii="Calibri" w:hAnsi="Calibri" w:cs="Calibri"/>
                <w:noProof/>
                <w:lang w:val="uk" w:eastAsia="ru-RU"/>
              </w:rPr>
            </w:pPr>
            <w:r w:rsidRPr="003F7671">
              <w:rPr>
                <w:rFonts w:ascii="Calibri" w:hAnsi="Calibri" w:cs="Calibri"/>
                <w:noProof/>
                <w:lang w:val="uk" w:eastAsia="ru-RU"/>
              </w:rPr>
              <w:t>Документи, які готує Виконавець за Договором, складаються українською мовою, якщо Сторони не домовилися про інше.</w:t>
            </w:r>
          </w:p>
        </w:tc>
      </w:tr>
      <w:tr w:rsidR="00D4629E" w:rsidRPr="003F7671" w14:paraId="3641A3BD" w14:textId="77777777" w:rsidTr="0017565E">
        <w:trPr>
          <w:trHeight w:val="257"/>
        </w:trPr>
        <w:tc>
          <w:tcPr>
            <w:tcW w:w="354" w:type="pct"/>
            <w:vAlign w:val="center"/>
          </w:tcPr>
          <w:p w14:paraId="69D1EBC4" w14:textId="4F7DC060" w:rsidR="008B28C6"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16.5.</w:t>
            </w:r>
          </w:p>
        </w:tc>
        <w:tc>
          <w:tcPr>
            <w:tcW w:w="2253" w:type="pct"/>
          </w:tcPr>
          <w:p w14:paraId="3294BF3B" w14:textId="77777777"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Sutartis sudaroma lietuvių ir ukrainiečių kalbomis. </w:t>
            </w:r>
          </w:p>
          <w:p w14:paraId="354EA648" w14:textId="09A67E51"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Esant prieštaravimams tarp lietuvių ir ukrainiečių kalbų, pirmenybė teikiama lietuvių kalbai.</w:t>
            </w:r>
          </w:p>
        </w:tc>
        <w:tc>
          <w:tcPr>
            <w:tcW w:w="2393" w:type="pct"/>
          </w:tcPr>
          <w:p w14:paraId="5B7E4C39" w14:textId="77777777"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Договір укладається литовською та українською мовами. </w:t>
            </w:r>
          </w:p>
          <w:p w14:paraId="254DD719" w14:textId="2407D4E0"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У разі конфлікту між литовською та українською мовами пріоритет надається литовській мові.</w:t>
            </w:r>
          </w:p>
        </w:tc>
      </w:tr>
      <w:tr w:rsidR="00D4629E" w:rsidRPr="003F7671" w14:paraId="507E786E" w14:textId="77777777" w:rsidTr="0017565E">
        <w:trPr>
          <w:trHeight w:val="257"/>
        </w:trPr>
        <w:tc>
          <w:tcPr>
            <w:tcW w:w="354" w:type="pct"/>
            <w:vAlign w:val="center"/>
          </w:tcPr>
          <w:p w14:paraId="13FD321E" w14:textId="5FD49EDC" w:rsidR="008B28C6"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16.6.</w:t>
            </w:r>
          </w:p>
        </w:tc>
        <w:tc>
          <w:tcPr>
            <w:tcW w:w="2253" w:type="pct"/>
          </w:tcPr>
          <w:p w14:paraId="44435A47" w14:textId="77777777"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 xml:space="preserve">Sutartis sudaroma 3 egzemplioriais, kurie turi vienodą teisinę galią, po vieną egzempliorių kiekvienai Šaliai. </w:t>
            </w:r>
          </w:p>
          <w:p w14:paraId="73785D02" w14:textId="6A410C7C" w:rsidR="008B28C6" w:rsidRPr="003F7671" w:rsidRDefault="008B28C6" w:rsidP="00C37A7E">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Šalys pasirašo kiekvieną Sutarties lapą. </w:t>
            </w:r>
          </w:p>
        </w:tc>
        <w:tc>
          <w:tcPr>
            <w:tcW w:w="2393" w:type="pct"/>
          </w:tcPr>
          <w:p w14:paraId="0A1C744A" w14:textId="00A5F0FC" w:rsidR="008B28C6" w:rsidRPr="003F7671" w:rsidRDefault="008B28C6" w:rsidP="00C37A7E">
            <w:pPr>
              <w:spacing w:after="0" w:line="240" w:lineRule="auto"/>
              <w:jc w:val="both"/>
              <w:rPr>
                <w:rFonts w:ascii="Calibri" w:hAnsi="Calibri" w:cs="Calibri"/>
                <w:noProof/>
                <w:lang w:val="ru-RU" w:eastAsia="ru-RU"/>
              </w:rPr>
            </w:pPr>
            <w:r w:rsidRPr="003F7671">
              <w:rPr>
                <w:rFonts w:ascii="Calibri" w:hAnsi="Calibri" w:cs="Calibri"/>
                <w:noProof/>
                <w:lang w:val="uk" w:eastAsia="ru-RU"/>
              </w:rPr>
              <w:t xml:space="preserve">Договір укладено в 3-х примірниках, які мають однакову юридичну силу, по одному для кожної із сторін. </w:t>
            </w:r>
          </w:p>
          <w:p w14:paraId="6B950F72" w14:textId="3E0CBF87" w:rsidR="008B28C6" w:rsidRPr="003F7671" w:rsidRDefault="008B28C6" w:rsidP="00C37A7E">
            <w:pPr>
              <w:spacing w:after="0" w:line="240" w:lineRule="auto"/>
              <w:jc w:val="both"/>
              <w:rPr>
                <w:rFonts w:ascii="Calibri" w:eastAsia="Times New Roman" w:hAnsi="Calibri" w:cs="Calibri"/>
                <w:noProof/>
                <w:lang w:val="uk-UA" w:eastAsia="ru-RU"/>
              </w:rPr>
            </w:pPr>
            <w:r w:rsidRPr="003F7671">
              <w:rPr>
                <w:rFonts w:ascii="Calibri" w:hAnsi="Calibri" w:cs="Calibri"/>
                <w:noProof/>
                <w:lang w:val="uk" w:eastAsia="ru-RU"/>
              </w:rPr>
              <w:t xml:space="preserve">Сторони підписують кожну сторінку Договору. </w:t>
            </w:r>
          </w:p>
        </w:tc>
      </w:tr>
      <w:tr w:rsidR="00D4629E" w:rsidRPr="003F7671" w14:paraId="2292FEBF" w14:textId="77777777" w:rsidTr="0017565E">
        <w:trPr>
          <w:trHeight w:val="257"/>
        </w:trPr>
        <w:tc>
          <w:tcPr>
            <w:tcW w:w="354" w:type="pct"/>
            <w:vAlign w:val="center"/>
          </w:tcPr>
          <w:p w14:paraId="219F95BE" w14:textId="0A70549D" w:rsidR="008B28C6" w:rsidRPr="003F7671" w:rsidRDefault="00D4629E" w:rsidP="00786C71">
            <w:pPr>
              <w:tabs>
                <w:tab w:val="left" w:pos="308"/>
                <w:tab w:val="left" w:pos="459"/>
              </w:tabs>
              <w:contextualSpacing/>
              <w:rPr>
                <w:rFonts w:ascii="Calibri" w:eastAsia="Calibri" w:hAnsi="Calibri" w:cs="Calibri"/>
                <w:color w:val="000000"/>
                <w:spacing w:val="-8"/>
              </w:rPr>
            </w:pPr>
            <w:r w:rsidRPr="003F7671">
              <w:rPr>
                <w:rFonts w:ascii="Calibri" w:eastAsia="Calibri" w:hAnsi="Calibri" w:cs="Calibri"/>
                <w:color w:val="000000"/>
                <w:spacing w:val="-8"/>
              </w:rPr>
              <w:t>16.7.</w:t>
            </w:r>
          </w:p>
        </w:tc>
        <w:tc>
          <w:tcPr>
            <w:tcW w:w="2253" w:type="pct"/>
          </w:tcPr>
          <w:p w14:paraId="024061CF" w14:textId="0F5B1949"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Šalių susirašinėjimo, susijusio su šios Sutarties sąlygų įgyvendinimu, metu Šalys keičiasi laiškais, ataskaitomis, paklausimais ir pan., kurie siunčiami, bet neapsiribojant: paštu, kurjeriu, faksimiliniu ryšiu, elektroniniu paštu.</w:t>
            </w:r>
          </w:p>
        </w:tc>
        <w:tc>
          <w:tcPr>
            <w:tcW w:w="2393" w:type="pct"/>
          </w:tcPr>
          <w:p w14:paraId="7AF4F61F" w14:textId="54DE8C53" w:rsidR="008B28C6" w:rsidRPr="003F7671" w:rsidRDefault="008B28C6" w:rsidP="00C37A7E">
            <w:pPr>
              <w:spacing w:after="0" w:line="240" w:lineRule="auto"/>
              <w:jc w:val="both"/>
              <w:rPr>
                <w:rFonts w:ascii="Calibri" w:hAnsi="Calibri" w:cs="Calibri"/>
                <w:noProof/>
                <w:lang w:val="uk" w:eastAsia="ru-RU"/>
              </w:rPr>
            </w:pPr>
            <w:r w:rsidRPr="003F7671">
              <w:rPr>
                <w:rFonts w:ascii="Calibri" w:hAnsi="Calibri" w:cs="Calibri"/>
                <w:noProof/>
                <w:lang w:val="uk" w:eastAsia="ru-RU"/>
              </w:rPr>
              <w:t>Під час листування між Сторонами, пов’язаного з виконанням умов цього Договору, Сторони обмінюються листами, звітами, запитами тощо, які надсилаються, але не обмежуються: поштою, кур’єром, факсимільним зв’язком, електронною поштою.</w:t>
            </w:r>
          </w:p>
        </w:tc>
      </w:tr>
    </w:tbl>
    <w:p w14:paraId="2A19CB07" w14:textId="77777777" w:rsidR="008B28C6" w:rsidRPr="003F7671" w:rsidRDefault="008B28C6" w:rsidP="00BD1D49">
      <w:pPr>
        <w:spacing w:after="0" w:line="240" w:lineRule="auto"/>
        <w:jc w:val="both"/>
        <w:rPr>
          <w:rFonts w:ascii="Calibri" w:eastAsia="Times New Roman" w:hAnsi="Calibri" w:cs="Calibri"/>
          <w:b/>
          <w:noProof/>
          <w:lang w:eastAsia="ru-RU"/>
        </w:rPr>
      </w:pPr>
    </w:p>
    <w:p w14:paraId="69DB236F" w14:textId="77777777" w:rsidR="00BD1D49" w:rsidRPr="003F7671" w:rsidRDefault="00BD1D49" w:rsidP="00BD1D49">
      <w:pPr>
        <w:tabs>
          <w:tab w:val="left" w:pos="2550"/>
        </w:tabs>
        <w:spacing w:after="0" w:line="240" w:lineRule="auto"/>
        <w:contextualSpacing/>
        <w:jc w:val="both"/>
        <w:rPr>
          <w:rFonts w:ascii="Calibri" w:eastAsia="Times New Roman" w:hAnsi="Calibri" w:cs="Calibri"/>
          <w:lang w:val="lt" w:eastAsia="ru-RU"/>
        </w:rPr>
      </w:pPr>
    </w:p>
    <w:p w14:paraId="16EB5329" w14:textId="06CEC663" w:rsidR="00BD1D49" w:rsidRPr="003F7671" w:rsidRDefault="00B75938" w:rsidP="00BD1D49">
      <w:pPr>
        <w:tabs>
          <w:tab w:val="left" w:pos="2550"/>
        </w:tabs>
        <w:spacing w:after="0" w:line="240" w:lineRule="auto"/>
        <w:contextualSpacing/>
        <w:jc w:val="both"/>
        <w:rPr>
          <w:rFonts w:ascii="Calibri" w:eastAsia="Times New Roman" w:hAnsi="Calibri" w:cs="Calibri"/>
          <w:b/>
          <w:lang w:val="lt" w:eastAsia="ru-RU"/>
        </w:rPr>
      </w:pPr>
      <w:r w:rsidRPr="003F7671">
        <w:rPr>
          <w:rFonts w:ascii="Calibri" w:hAnsi="Calibri" w:cs="Calibri"/>
          <w:b/>
          <w:lang w:val="uk" w:eastAsia="ru-RU"/>
        </w:rPr>
        <w:t>1</w:t>
      </w:r>
      <w:r w:rsidR="00D4629E" w:rsidRPr="003F7671">
        <w:rPr>
          <w:rFonts w:ascii="Calibri" w:hAnsi="Calibri" w:cs="Calibri"/>
          <w:b/>
          <w:lang w:eastAsia="ru-RU"/>
        </w:rPr>
        <w:t>7</w:t>
      </w:r>
      <w:r w:rsidRPr="003F7671">
        <w:rPr>
          <w:rFonts w:ascii="Calibri" w:hAnsi="Calibri" w:cs="Calibri"/>
          <w:b/>
          <w:lang w:val="uk" w:eastAsia="ru-RU"/>
        </w:rPr>
        <w:t xml:space="preserve">. </w:t>
      </w:r>
      <w:r w:rsidR="00B4759B" w:rsidRPr="003F7671">
        <w:rPr>
          <w:rFonts w:ascii="Calibri" w:hAnsi="Calibri" w:cs="Calibri"/>
          <w:b/>
          <w:lang w:eastAsia="ru-RU"/>
        </w:rPr>
        <w:t xml:space="preserve">ŠALYS </w:t>
      </w:r>
      <w:r w:rsidRPr="003F7671">
        <w:rPr>
          <w:rFonts w:ascii="Calibri" w:hAnsi="Calibri" w:cs="Calibri"/>
          <w:b/>
          <w:lang w:val="uk" w:eastAsia="ru-RU"/>
        </w:rPr>
        <w:t xml:space="preserve">IR PARAŠAI/ </w:t>
      </w:r>
      <w:r w:rsidR="009770BC" w:rsidRPr="003F7671">
        <w:rPr>
          <w:rFonts w:ascii="Calibri" w:hAnsi="Calibri" w:cs="Calibri"/>
          <w:b/>
          <w:lang w:val="uk-UA" w:eastAsia="ru-RU"/>
        </w:rPr>
        <w:t xml:space="preserve">СТОРОНИ </w:t>
      </w:r>
      <w:r w:rsidRPr="003F7671">
        <w:rPr>
          <w:rFonts w:ascii="Calibri" w:hAnsi="Calibri" w:cs="Calibri"/>
          <w:b/>
          <w:lang w:val="uk" w:eastAsia="ru-RU"/>
        </w:rPr>
        <w:t>ТА ПІДПИСИ</w:t>
      </w:r>
    </w:p>
    <w:p w14:paraId="2DED03B9" w14:textId="77777777" w:rsidR="000075DB" w:rsidRPr="003F7671" w:rsidRDefault="000075DB" w:rsidP="00C70084">
      <w:pPr>
        <w:spacing w:after="0" w:line="240" w:lineRule="auto"/>
        <w:contextualSpacing/>
        <w:rPr>
          <w:rFonts w:ascii="Calibri" w:hAnsi="Calibri" w:cs="Calibri"/>
        </w:rPr>
      </w:pPr>
    </w:p>
    <w:p w14:paraId="44188A20" w14:textId="77777777" w:rsidR="000075DB" w:rsidRPr="003F7671" w:rsidRDefault="000075DB" w:rsidP="00C70084">
      <w:pPr>
        <w:spacing w:after="0" w:line="240" w:lineRule="auto"/>
        <w:contextualSpacing/>
        <w:rPr>
          <w:rFonts w:ascii="Calibri" w:hAnsi="Calibri" w:cs="Calibri"/>
        </w:rPr>
      </w:pPr>
    </w:p>
    <w:tbl>
      <w:tblPr>
        <w:tblStyle w:val="1"/>
        <w:tblW w:w="0" w:type="auto"/>
        <w:tblLook w:val="04A0" w:firstRow="1" w:lastRow="0" w:firstColumn="1" w:lastColumn="0" w:noHBand="0" w:noVBand="1"/>
      </w:tblPr>
      <w:tblGrid>
        <w:gridCol w:w="4814"/>
        <w:gridCol w:w="4814"/>
      </w:tblGrid>
      <w:tr w:rsidR="000075DB" w:rsidRPr="003F7671" w14:paraId="19427D21" w14:textId="77777777" w:rsidTr="00936F90">
        <w:tc>
          <w:tcPr>
            <w:tcW w:w="4814" w:type="dxa"/>
          </w:tcPr>
          <w:p w14:paraId="76BCE046" w14:textId="7E24A8EE" w:rsidR="000075DB" w:rsidRPr="003F7671" w:rsidRDefault="000075DB" w:rsidP="00936F90">
            <w:pPr>
              <w:contextualSpacing/>
              <w:jc w:val="both"/>
              <w:rPr>
                <w:rFonts w:asciiTheme="minorHAnsi" w:hAnsiTheme="minorHAnsi" w:cstheme="minorHAnsi"/>
                <w:b/>
                <w:u w:val="single"/>
                <w:lang w:val="uk"/>
              </w:rPr>
            </w:pPr>
            <w:r w:rsidRPr="003F7671">
              <w:rPr>
                <w:rFonts w:asciiTheme="minorHAnsi" w:hAnsiTheme="minorHAnsi" w:cstheme="minorHAnsi"/>
                <w:b/>
                <w:lang w:val="uk" w:eastAsia="lt-LT"/>
              </w:rPr>
              <w:t>Tiekėjas:/</w:t>
            </w:r>
            <w:r w:rsidR="006C245A" w:rsidRPr="003F7671">
              <w:rPr>
                <w:rFonts w:ascii="Calibri" w:hAnsi="Calibri" w:cs="Calibri"/>
                <w:b/>
                <w:lang w:val="uk" w:eastAsia="lt-LT"/>
              </w:rPr>
              <w:t xml:space="preserve"> Виконавець:</w:t>
            </w:r>
          </w:p>
          <w:p w14:paraId="7A37543D" w14:textId="77777777" w:rsidR="00D76BDC" w:rsidRPr="003F7671" w:rsidRDefault="00D76BDC" w:rsidP="00D76BDC">
            <w:pPr>
              <w:widowControl w:val="0"/>
              <w:tabs>
                <w:tab w:val="left" w:pos="567"/>
                <w:tab w:val="left" w:pos="993"/>
              </w:tabs>
              <w:contextualSpacing/>
              <w:rPr>
                <w:rFonts w:asciiTheme="minorHAnsi" w:hAnsiTheme="minorHAnsi" w:cstheme="minorHAnsi"/>
                <w:color w:val="000000"/>
                <w:lang w:val="lt-LT"/>
              </w:rPr>
            </w:pPr>
            <w:r w:rsidRPr="003F7671">
              <w:rPr>
                <w:rFonts w:asciiTheme="minorHAnsi" w:hAnsiTheme="minorHAnsi" w:cstheme="minorHAnsi"/>
                <w:i/>
                <w:iCs/>
                <w:color w:val="000000"/>
                <w:lang w:val="lt-LT"/>
              </w:rPr>
              <w:t>Pavadinimas</w:t>
            </w:r>
            <w:r w:rsidRPr="003F7671">
              <w:rPr>
                <w:rFonts w:asciiTheme="minorHAnsi" w:hAnsiTheme="minorHAnsi" w:cstheme="minorHAnsi"/>
                <w:color w:val="000000"/>
                <w:lang w:val="lt-LT"/>
              </w:rPr>
              <w:t xml:space="preserve"> </w:t>
            </w:r>
          </w:p>
          <w:p w14:paraId="4C3610D0" w14:textId="306E2CE6" w:rsidR="00FB328C" w:rsidRPr="003F7671" w:rsidRDefault="003D4FDD" w:rsidP="00FB328C">
            <w:pPr>
              <w:widowControl w:val="0"/>
              <w:tabs>
                <w:tab w:val="left" w:pos="567"/>
                <w:tab w:val="left" w:pos="993"/>
              </w:tabs>
              <w:contextualSpacing/>
              <w:jc w:val="both"/>
              <w:rPr>
                <w:rFonts w:asciiTheme="minorHAnsi" w:hAnsiTheme="minorHAnsi" w:cstheme="minorHAnsi"/>
                <w:color w:val="000000"/>
                <w:lang w:val="sv-SE"/>
              </w:rPr>
            </w:pPr>
            <w:r w:rsidRPr="003F7671">
              <w:rPr>
                <w:rFonts w:asciiTheme="minorHAnsi" w:hAnsiTheme="minorHAnsi" w:cstheme="minorHAnsi"/>
                <w:lang w:val="uk"/>
              </w:rPr>
              <w:t xml:space="preserve"> </w:t>
            </w:r>
          </w:p>
          <w:p w14:paraId="512FD0C1" w14:textId="77777777" w:rsidR="00FB328C" w:rsidRPr="003F7671" w:rsidRDefault="00FB328C" w:rsidP="00FB328C">
            <w:pPr>
              <w:widowControl w:val="0"/>
              <w:tabs>
                <w:tab w:val="left" w:pos="567"/>
                <w:tab w:val="left" w:pos="993"/>
              </w:tabs>
              <w:contextualSpacing/>
              <w:jc w:val="both"/>
              <w:rPr>
                <w:rFonts w:asciiTheme="minorHAnsi" w:hAnsiTheme="minorHAnsi" w:cstheme="minorHAnsi"/>
                <w:color w:val="000000"/>
                <w:lang w:val="sv-SE"/>
              </w:rPr>
            </w:pPr>
          </w:p>
          <w:p w14:paraId="17B326F4" w14:textId="77777777" w:rsidR="00D76BDC" w:rsidRPr="003F7671" w:rsidRDefault="00D76BDC" w:rsidP="00D76BDC">
            <w:pPr>
              <w:widowControl w:val="0"/>
              <w:tabs>
                <w:tab w:val="left" w:pos="567"/>
                <w:tab w:val="left" w:pos="993"/>
              </w:tabs>
              <w:contextualSpacing/>
              <w:jc w:val="both"/>
              <w:rPr>
                <w:rFonts w:asciiTheme="minorHAnsi" w:hAnsiTheme="minorHAnsi" w:cstheme="minorHAnsi"/>
                <w:i/>
                <w:iCs/>
                <w:color w:val="000000"/>
                <w:lang w:val="lt-LT"/>
              </w:rPr>
            </w:pPr>
            <w:r w:rsidRPr="003F7671">
              <w:rPr>
                <w:rFonts w:asciiTheme="minorHAnsi" w:hAnsiTheme="minorHAnsi" w:cstheme="minorHAnsi"/>
                <w:i/>
                <w:iCs/>
                <w:color w:val="000000"/>
                <w:lang w:val="lt-LT"/>
              </w:rPr>
              <w:t>Vardas Pavardė pareigos</w:t>
            </w:r>
          </w:p>
          <w:p w14:paraId="1591A321" w14:textId="77777777" w:rsidR="002F23B8" w:rsidRPr="003F7671" w:rsidRDefault="002F23B8" w:rsidP="002F23B8">
            <w:pPr>
              <w:widowControl w:val="0"/>
              <w:tabs>
                <w:tab w:val="left" w:pos="567"/>
                <w:tab w:val="left" w:pos="993"/>
              </w:tabs>
              <w:contextualSpacing/>
              <w:jc w:val="both"/>
              <w:rPr>
                <w:color w:val="000000"/>
                <w:lang w:val="sv-SE"/>
              </w:rPr>
            </w:pPr>
          </w:p>
          <w:p w14:paraId="054AB048" w14:textId="77777777" w:rsidR="000075DB" w:rsidRPr="003F7671" w:rsidRDefault="000075DB" w:rsidP="002F23B8">
            <w:pPr>
              <w:widowControl w:val="0"/>
              <w:tabs>
                <w:tab w:val="left" w:pos="567"/>
                <w:tab w:val="left" w:pos="993"/>
              </w:tabs>
              <w:contextualSpacing/>
              <w:jc w:val="both"/>
              <w:rPr>
                <w:rFonts w:asciiTheme="minorHAnsi" w:hAnsiTheme="minorHAnsi" w:cstheme="minorHAnsi"/>
                <w:color w:val="000000"/>
                <w:lang w:val="sv-SE"/>
              </w:rPr>
            </w:pPr>
            <w:r w:rsidRPr="003F7671">
              <w:rPr>
                <w:rFonts w:asciiTheme="minorHAnsi" w:hAnsiTheme="minorHAnsi" w:cstheme="minorHAnsi"/>
                <w:color w:val="000000"/>
                <w:lang w:val="sv-SE"/>
              </w:rPr>
              <w:t>_______________A. V./М. П.</w:t>
            </w:r>
          </w:p>
          <w:p w14:paraId="1D598037" w14:textId="77777777" w:rsidR="000075DB" w:rsidRPr="003F7671" w:rsidRDefault="000075DB" w:rsidP="002F23B8">
            <w:pPr>
              <w:widowControl w:val="0"/>
              <w:tabs>
                <w:tab w:val="left" w:pos="567"/>
                <w:tab w:val="left" w:pos="993"/>
              </w:tabs>
              <w:contextualSpacing/>
              <w:jc w:val="both"/>
              <w:rPr>
                <w:rFonts w:asciiTheme="minorHAnsi" w:hAnsiTheme="minorHAnsi" w:cstheme="minorHAnsi"/>
                <w:color w:val="000000"/>
                <w:lang w:val="sv-SE"/>
              </w:rPr>
            </w:pPr>
            <w:r w:rsidRPr="003F7671">
              <w:rPr>
                <w:rFonts w:asciiTheme="minorHAnsi" w:hAnsiTheme="minorHAnsi" w:cstheme="minorHAnsi"/>
                <w:color w:val="000000"/>
                <w:lang w:val="sv-SE"/>
              </w:rPr>
              <w:t>«____»_________2______</w:t>
            </w:r>
          </w:p>
          <w:p w14:paraId="0D989174" w14:textId="77777777" w:rsidR="000075DB" w:rsidRPr="003F7671" w:rsidRDefault="000075DB" w:rsidP="00936F90">
            <w:pPr>
              <w:tabs>
                <w:tab w:val="left" w:pos="2550"/>
              </w:tabs>
              <w:contextualSpacing/>
              <w:jc w:val="both"/>
              <w:rPr>
                <w:rFonts w:asciiTheme="minorHAnsi" w:hAnsiTheme="minorHAnsi" w:cstheme="minorHAnsi"/>
                <w:b/>
                <w:lang w:val="uk" w:eastAsia="ru-RU"/>
              </w:rPr>
            </w:pPr>
          </w:p>
        </w:tc>
        <w:tc>
          <w:tcPr>
            <w:tcW w:w="4814" w:type="dxa"/>
          </w:tcPr>
          <w:p w14:paraId="3110CFF4" w14:textId="10D85042" w:rsidR="000075DB" w:rsidRPr="003F7671" w:rsidRDefault="00454174" w:rsidP="00936F90">
            <w:pPr>
              <w:contextualSpacing/>
              <w:jc w:val="both"/>
              <w:rPr>
                <w:rFonts w:asciiTheme="minorHAnsi" w:hAnsiTheme="minorHAnsi" w:cstheme="minorHAnsi"/>
                <w:b/>
                <w:lang w:val="uk" w:eastAsia="lt-LT"/>
              </w:rPr>
            </w:pPr>
            <w:r w:rsidRPr="003F7671">
              <w:rPr>
                <w:rFonts w:cstheme="minorHAnsi"/>
                <w:b/>
                <w:lang w:eastAsia="lt-LT"/>
              </w:rPr>
              <w:t>U</w:t>
            </w:r>
            <w:r w:rsidRPr="003F7671">
              <w:rPr>
                <w:rFonts w:cstheme="minorHAnsi"/>
                <w:b/>
                <w:lang w:val="lt-LT" w:eastAsia="lt-LT"/>
              </w:rPr>
              <w:t>ž</w:t>
            </w:r>
            <w:r w:rsidRPr="003F7671">
              <w:rPr>
                <w:rFonts w:cstheme="minorHAnsi"/>
                <w:b/>
                <w:lang w:eastAsia="lt-LT"/>
              </w:rPr>
              <w:t>sakovas</w:t>
            </w:r>
            <w:r w:rsidR="000075DB" w:rsidRPr="003F7671">
              <w:rPr>
                <w:rFonts w:asciiTheme="minorHAnsi" w:hAnsiTheme="minorHAnsi" w:cstheme="minorHAnsi"/>
                <w:b/>
                <w:lang w:val="uk" w:eastAsia="lt-LT"/>
              </w:rPr>
              <w:t>/</w:t>
            </w:r>
            <w:r w:rsidR="000075DB" w:rsidRPr="003F7671">
              <w:rPr>
                <w:rFonts w:asciiTheme="minorHAnsi" w:hAnsiTheme="minorHAnsi" w:cstheme="minorHAnsi"/>
                <w:lang w:val="uk" w:eastAsia="lt-LT"/>
              </w:rPr>
              <w:t xml:space="preserve"> </w:t>
            </w:r>
            <w:r w:rsidRPr="003F7671">
              <w:rPr>
                <w:rFonts w:asciiTheme="minorHAnsi" w:hAnsiTheme="minorHAnsi" w:cstheme="minorHAnsi"/>
                <w:b/>
                <w:lang w:val="uk" w:eastAsia="lt-LT"/>
              </w:rPr>
              <w:t>Замовник</w:t>
            </w:r>
            <w:r w:rsidR="000075DB" w:rsidRPr="003F7671">
              <w:rPr>
                <w:rFonts w:asciiTheme="minorHAnsi" w:hAnsiTheme="minorHAnsi" w:cstheme="minorHAnsi"/>
                <w:b/>
                <w:lang w:val="uk" w:eastAsia="lt-LT"/>
              </w:rPr>
              <w:t>:</w:t>
            </w:r>
            <w:r w:rsidR="000075DB" w:rsidRPr="003F7671" w:rsidDel="006E2C21">
              <w:rPr>
                <w:rFonts w:asciiTheme="minorHAnsi" w:hAnsiTheme="minorHAnsi" w:cstheme="minorHAnsi"/>
                <w:b/>
                <w:lang w:val="uk" w:eastAsia="lt-LT"/>
              </w:rPr>
              <w:t xml:space="preserve"> </w:t>
            </w:r>
          </w:p>
          <w:p w14:paraId="713CDC61" w14:textId="124685E4" w:rsidR="002F23B8" w:rsidRPr="003F7671" w:rsidRDefault="00D76BDC" w:rsidP="00972541">
            <w:pPr>
              <w:widowControl w:val="0"/>
              <w:tabs>
                <w:tab w:val="left" w:pos="567"/>
                <w:tab w:val="left" w:pos="993"/>
              </w:tabs>
              <w:contextualSpacing/>
              <w:rPr>
                <w:rFonts w:asciiTheme="minorHAnsi" w:hAnsiTheme="minorHAnsi" w:cstheme="minorHAnsi"/>
                <w:color w:val="000000"/>
                <w:lang w:val="lt-LT"/>
              </w:rPr>
            </w:pPr>
            <w:r w:rsidRPr="003F7671">
              <w:rPr>
                <w:rFonts w:asciiTheme="minorHAnsi" w:hAnsiTheme="minorHAnsi" w:cstheme="minorHAnsi"/>
                <w:i/>
                <w:iCs/>
                <w:color w:val="000000"/>
                <w:lang w:val="lt-LT"/>
              </w:rPr>
              <w:t>Pavadinimas</w:t>
            </w:r>
            <w:r w:rsidR="002F23B8" w:rsidRPr="003F7671">
              <w:rPr>
                <w:rFonts w:asciiTheme="minorHAnsi" w:hAnsiTheme="minorHAnsi" w:cstheme="minorHAnsi"/>
                <w:color w:val="000000"/>
                <w:lang w:val="lt-LT"/>
              </w:rPr>
              <w:t xml:space="preserve"> </w:t>
            </w:r>
          </w:p>
          <w:p w14:paraId="59853F68" w14:textId="77777777" w:rsidR="002F23B8" w:rsidRPr="003F7671" w:rsidRDefault="002F23B8" w:rsidP="002F23B8">
            <w:pPr>
              <w:widowControl w:val="0"/>
              <w:tabs>
                <w:tab w:val="left" w:pos="567"/>
                <w:tab w:val="left" w:pos="993"/>
              </w:tabs>
              <w:contextualSpacing/>
              <w:jc w:val="both"/>
              <w:rPr>
                <w:rFonts w:asciiTheme="minorHAnsi" w:hAnsiTheme="minorHAnsi" w:cstheme="minorHAnsi"/>
                <w:color w:val="000000"/>
                <w:lang w:val="lt-LT"/>
              </w:rPr>
            </w:pPr>
          </w:p>
          <w:p w14:paraId="2F5AEF61" w14:textId="77777777" w:rsidR="00C415E4" w:rsidRPr="003F7671" w:rsidRDefault="00C415E4" w:rsidP="002F23B8">
            <w:pPr>
              <w:widowControl w:val="0"/>
              <w:tabs>
                <w:tab w:val="left" w:pos="567"/>
                <w:tab w:val="left" w:pos="993"/>
              </w:tabs>
              <w:contextualSpacing/>
              <w:jc w:val="both"/>
              <w:rPr>
                <w:rFonts w:asciiTheme="minorHAnsi" w:hAnsiTheme="minorHAnsi" w:cstheme="minorHAnsi"/>
                <w:color w:val="000000"/>
                <w:lang w:val="lt-LT"/>
              </w:rPr>
            </w:pPr>
          </w:p>
          <w:p w14:paraId="57426D5D" w14:textId="20290D62" w:rsidR="002F23B8" w:rsidRPr="003F7671" w:rsidRDefault="00D76BDC" w:rsidP="002F23B8">
            <w:pPr>
              <w:widowControl w:val="0"/>
              <w:tabs>
                <w:tab w:val="left" w:pos="567"/>
                <w:tab w:val="left" w:pos="993"/>
              </w:tabs>
              <w:contextualSpacing/>
              <w:jc w:val="both"/>
              <w:rPr>
                <w:rFonts w:asciiTheme="minorHAnsi" w:hAnsiTheme="minorHAnsi" w:cstheme="minorHAnsi"/>
                <w:i/>
                <w:iCs/>
                <w:color w:val="000000"/>
                <w:lang w:val="lt-LT"/>
              </w:rPr>
            </w:pPr>
            <w:r w:rsidRPr="003F7671">
              <w:rPr>
                <w:rFonts w:asciiTheme="minorHAnsi" w:hAnsiTheme="minorHAnsi" w:cstheme="minorHAnsi"/>
                <w:i/>
                <w:iCs/>
                <w:color w:val="000000"/>
                <w:lang w:val="lt-LT"/>
              </w:rPr>
              <w:t>Vardas Pavardė pareigos</w:t>
            </w:r>
          </w:p>
          <w:p w14:paraId="2A6A6CF7" w14:textId="77777777" w:rsidR="002F23B8" w:rsidRPr="003F7671" w:rsidRDefault="002F23B8" w:rsidP="002F23B8">
            <w:pPr>
              <w:widowControl w:val="0"/>
              <w:tabs>
                <w:tab w:val="left" w:pos="567"/>
                <w:tab w:val="left" w:pos="993"/>
              </w:tabs>
              <w:contextualSpacing/>
              <w:jc w:val="both"/>
              <w:rPr>
                <w:rFonts w:asciiTheme="minorHAnsi" w:hAnsiTheme="minorHAnsi" w:cstheme="minorHAnsi"/>
                <w:color w:val="000000"/>
                <w:lang w:val="sv-SE"/>
              </w:rPr>
            </w:pPr>
          </w:p>
          <w:p w14:paraId="4FE313F3" w14:textId="77777777" w:rsidR="002F23B8" w:rsidRPr="003F7671" w:rsidRDefault="002F23B8" w:rsidP="002F23B8">
            <w:pPr>
              <w:widowControl w:val="0"/>
              <w:tabs>
                <w:tab w:val="left" w:pos="567"/>
                <w:tab w:val="left" w:pos="993"/>
              </w:tabs>
              <w:contextualSpacing/>
              <w:jc w:val="both"/>
              <w:rPr>
                <w:rFonts w:asciiTheme="minorHAnsi" w:hAnsiTheme="minorHAnsi" w:cstheme="minorHAnsi"/>
                <w:color w:val="000000"/>
                <w:lang w:val="sv-SE"/>
              </w:rPr>
            </w:pPr>
            <w:r w:rsidRPr="003F7671">
              <w:rPr>
                <w:rFonts w:asciiTheme="minorHAnsi" w:hAnsiTheme="minorHAnsi" w:cstheme="minorHAnsi"/>
                <w:color w:val="000000"/>
                <w:lang w:val="sv-SE"/>
              </w:rPr>
              <w:t>_______________A. V./М. П.</w:t>
            </w:r>
          </w:p>
          <w:p w14:paraId="55813169" w14:textId="77777777" w:rsidR="002F23B8" w:rsidRPr="003F7671" w:rsidRDefault="002F23B8" w:rsidP="002F23B8">
            <w:pPr>
              <w:widowControl w:val="0"/>
              <w:tabs>
                <w:tab w:val="left" w:pos="567"/>
                <w:tab w:val="left" w:pos="993"/>
              </w:tabs>
              <w:contextualSpacing/>
              <w:jc w:val="both"/>
              <w:rPr>
                <w:rFonts w:asciiTheme="minorHAnsi" w:hAnsiTheme="minorHAnsi" w:cstheme="minorHAnsi"/>
                <w:color w:val="000000"/>
                <w:lang w:val="sv-SE"/>
              </w:rPr>
            </w:pPr>
            <w:r w:rsidRPr="003F7671">
              <w:rPr>
                <w:rFonts w:asciiTheme="minorHAnsi" w:hAnsiTheme="minorHAnsi" w:cstheme="minorHAnsi"/>
                <w:color w:val="000000"/>
                <w:lang w:val="sv-SE"/>
              </w:rPr>
              <w:t>«____»_________2______</w:t>
            </w:r>
          </w:p>
          <w:p w14:paraId="496DEDA4" w14:textId="77777777" w:rsidR="000075DB" w:rsidRPr="003F7671" w:rsidRDefault="000075DB" w:rsidP="00936F90">
            <w:pPr>
              <w:tabs>
                <w:tab w:val="left" w:pos="2550"/>
              </w:tabs>
              <w:contextualSpacing/>
              <w:jc w:val="both"/>
              <w:rPr>
                <w:rFonts w:asciiTheme="minorHAnsi" w:hAnsiTheme="minorHAnsi" w:cstheme="minorHAnsi"/>
                <w:b/>
                <w:lang w:val="uk" w:eastAsia="ru-RU"/>
              </w:rPr>
            </w:pPr>
          </w:p>
        </w:tc>
      </w:tr>
      <w:tr w:rsidR="000075DB" w:rsidRPr="003F7671" w14:paraId="5C63501E" w14:textId="77777777" w:rsidTr="00936F90">
        <w:tc>
          <w:tcPr>
            <w:tcW w:w="4814" w:type="dxa"/>
          </w:tcPr>
          <w:p w14:paraId="26C71895" w14:textId="1D5B4B5F" w:rsidR="000075DB" w:rsidRPr="003F7671" w:rsidRDefault="000075DB" w:rsidP="00936F90">
            <w:pPr>
              <w:tabs>
                <w:tab w:val="left" w:pos="2550"/>
              </w:tabs>
              <w:contextualSpacing/>
              <w:jc w:val="both"/>
              <w:rPr>
                <w:rFonts w:asciiTheme="minorHAnsi" w:hAnsiTheme="minorHAnsi" w:cstheme="minorHAnsi"/>
                <w:b/>
                <w:lang w:val="lt-LT" w:eastAsia="ru-RU"/>
              </w:rPr>
            </w:pPr>
            <w:r w:rsidRPr="003F7671">
              <w:rPr>
                <w:rFonts w:asciiTheme="minorHAnsi" w:hAnsiTheme="minorHAnsi" w:cstheme="minorHAnsi"/>
                <w:b/>
                <w:lang w:val="uk" w:eastAsia="ru-RU"/>
              </w:rPr>
              <w:t>CPVA:/</w:t>
            </w:r>
            <w:r w:rsidR="001149C7" w:rsidRPr="003F7671">
              <w:rPr>
                <w:rFonts w:asciiTheme="minorHAnsi" w:hAnsiTheme="minorHAnsi" w:cstheme="minorHAnsi"/>
                <w:b/>
                <w:lang w:val="uk" w:eastAsia="ru-RU"/>
              </w:rPr>
              <w:t>CPVA</w:t>
            </w:r>
            <w:r w:rsidRPr="003F7671">
              <w:rPr>
                <w:rFonts w:asciiTheme="minorHAnsi" w:hAnsiTheme="minorHAnsi" w:cstheme="minorHAnsi"/>
                <w:b/>
                <w:lang w:val="uk" w:eastAsia="ru-RU"/>
              </w:rPr>
              <w:t>:</w:t>
            </w:r>
          </w:p>
          <w:p w14:paraId="034FA260" w14:textId="6F948C05" w:rsidR="000075DB" w:rsidRPr="003F7671" w:rsidRDefault="000075DB" w:rsidP="00936F90">
            <w:pPr>
              <w:contextualSpacing/>
              <w:rPr>
                <w:rFonts w:asciiTheme="minorHAnsi" w:hAnsiTheme="minorHAnsi" w:cstheme="minorHAnsi"/>
                <w:lang w:val="lt-LT"/>
              </w:rPr>
            </w:pPr>
            <w:r w:rsidRPr="003F7671">
              <w:rPr>
                <w:rFonts w:asciiTheme="minorHAnsi" w:hAnsiTheme="minorHAnsi" w:cstheme="minorHAnsi"/>
                <w:lang w:val="uk"/>
              </w:rPr>
              <w:tab/>
            </w:r>
            <w:r w:rsidRPr="003F7671">
              <w:rPr>
                <w:rFonts w:asciiTheme="minorHAnsi" w:hAnsiTheme="minorHAnsi" w:cstheme="minorHAnsi"/>
                <w:lang w:val="uk"/>
              </w:rPr>
              <w:tab/>
            </w:r>
          </w:p>
          <w:p w14:paraId="51F2ABA5" w14:textId="77777777" w:rsidR="00641EE6" w:rsidRPr="003F7671" w:rsidRDefault="00641EE6" w:rsidP="00936F90">
            <w:pPr>
              <w:contextualSpacing/>
              <w:rPr>
                <w:rFonts w:asciiTheme="minorHAnsi" w:hAnsiTheme="minorHAnsi" w:cstheme="minorHAnsi"/>
                <w:lang w:val="lt-LT"/>
              </w:rPr>
            </w:pPr>
          </w:p>
          <w:p w14:paraId="1E20D26F" w14:textId="77777777" w:rsidR="00641EE6" w:rsidRPr="003F7671" w:rsidRDefault="00641EE6" w:rsidP="00936F90">
            <w:pPr>
              <w:contextualSpacing/>
              <w:rPr>
                <w:rFonts w:asciiTheme="minorHAnsi" w:hAnsiTheme="minorHAnsi" w:cstheme="minorHAnsi"/>
                <w:lang w:val="lt-LT"/>
              </w:rPr>
            </w:pPr>
          </w:p>
          <w:p w14:paraId="2114E6FD" w14:textId="2710DD19" w:rsidR="000075DB" w:rsidRPr="003F7671" w:rsidRDefault="000075DB" w:rsidP="00936F90">
            <w:pPr>
              <w:contextualSpacing/>
              <w:rPr>
                <w:rFonts w:asciiTheme="minorHAnsi" w:hAnsiTheme="minorHAnsi" w:cstheme="minorHAnsi"/>
                <w:lang w:val="lt-LT"/>
              </w:rPr>
            </w:pPr>
            <w:r w:rsidRPr="003F7671">
              <w:rPr>
                <w:rFonts w:asciiTheme="minorHAnsi" w:hAnsiTheme="minorHAnsi" w:cstheme="minorHAnsi"/>
                <w:lang w:val="lt-LT"/>
              </w:rPr>
              <w:t>Direktorės pavaduotoja</w:t>
            </w:r>
            <w:r w:rsidR="00C7173E" w:rsidRPr="003F7671">
              <w:rPr>
                <w:rFonts w:asciiTheme="minorHAnsi" w:hAnsiTheme="minorHAnsi" w:cstheme="minorHAnsi"/>
                <w:lang w:val="lt-LT"/>
              </w:rPr>
              <w:t>/ Заступник директора</w:t>
            </w:r>
          </w:p>
          <w:p w14:paraId="39EE2E89" w14:textId="60D8AB07" w:rsidR="000075DB" w:rsidRPr="003F7671" w:rsidRDefault="000075DB" w:rsidP="00936F90">
            <w:pPr>
              <w:contextualSpacing/>
              <w:rPr>
                <w:rFonts w:asciiTheme="minorHAnsi" w:hAnsiTheme="minorHAnsi" w:cstheme="minorHAnsi"/>
                <w:lang w:val="lt-LT"/>
              </w:rPr>
            </w:pPr>
            <w:r w:rsidRPr="003F7671">
              <w:rPr>
                <w:rFonts w:asciiTheme="minorHAnsi" w:hAnsiTheme="minorHAnsi" w:cstheme="minorHAnsi"/>
                <w:lang w:val="lt-LT"/>
              </w:rPr>
              <w:t>Rasa Suraučienė</w:t>
            </w:r>
            <w:r w:rsidR="00C7173E" w:rsidRPr="003F7671">
              <w:rPr>
                <w:rFonts w:asciiTheme="minorHAnsi" w:hAnsiTheme="minorHAnsi" w:cstheme="minorHAnsi"/>
                <w:lang w:val="lt-LT"/>
              </w:rPr>
              <w:t>/ Раса Сура</w:t>
            </w:r>
            <w:r w:rsidR="00F9460D" w:rsidRPr="003F7671">
              <w:rPr>
                <w:rFonts w:asciiTheme="minorHAnsi" w:hAnsiTheme="minorHAnsi" w:cstheme="minorHAnsi"/>
                <w:lang w:val="uk-UA"/>
              </w:rPr>
              <w:t>у</w:t>
            </w:r>
            <w:r w:rsidR="00C7173E" w:rsidRPr="003F7671">
              <w:rPr>
                <w:rFonts w:asciiTheme="minorHAnsi" w:hAnsiTheme="minorHAnsi" w:cstheme="minorHAnsi"/>
                <w:lang w:val="lt-LT"/>
              </w:rPr>
              <w:t>ч</w:t>
            </w:r>
            <w:r w:rsidR="00F9460D" w:rsidRPr="003F7671">
              <w:rPr>
                <w:rFonts w:asciiTheme="minorHAnsi" w:hAnsiTheme="minorHAnsi" w:cstheme="minorHAnsi"/>
                <w:lang w:val="uk-UA"/>
              </w:rPr>
              <w:t>є</w:t>
            </w:r>
            <w:r w:rsidR="00C7173E" w:rsidRPr="003F7671">
              <w:rPr>
                <w:rFonts w:asciiTheme="minorHAnsi" w:hAnsiTheme="minorHAnsi" w:cstheme="minorHAnsi"/>
                <w:lang w:val="lt-LT"/>
              </w:rPr>
              <w:t>не</w:t>
            </w:r>
            <w:r w:rsidRPr="003F7671">
              <w:rPr>
                <w:rFonts w:asciiTheme="minorHAnsi" w:hAnsiTheme="minorHAnsi" w:cstheme="minorHAnsi"/>
                <w:lang w:val="lt-LT"/>
              </w:rPr>
              <w:t xml:space="preserve"> </w:t>
            </w:r>
          </w:p>
          <w:p w14:paraId="64C79F27" w14:textId="77777777" w:rsidR="00641EE6" w:rsidRPr="003F7671" w:rsidRDefault="00641EE6" w:rsidP="00936F90">
            <w:pPr>
              <w:contextualSpacing/>
              <w:rPr>
                <w:rFonts w:asciiTheme="minorHAnsi" w:hAnsiTheme="minorHAnsi" w:cstheme="minorHAnsi"/>
                <w:lang w:val="lt-LT"/>
              </w:rPr>
            </w:pPr>
          </w:p>
          <w:p w14:paraId="738435DD" w14:textId="77777777" w:rsidR="00641EE6" w:rsidRPr="003F7671" w:rsidRDefault="00641EE6" w:rsidP="00936F90">
            <w:pPr>
              <w:contextualSpacing/>
              <w:rPr>
                <w:rFonts w:asciiTheme="minorHAnsi" w:hAnsiTheme="minorHAnsi" w:cstheme="minorHAnsi"/>
                <w:lang w:val="lt-LT"/>
              </w:rPr>
            </w:pPr>
          </w:p>
          <w:p w14:paraId="017C1836" w14:textId="77777777" w:rsidR="000075DB" w:rsidRPr="003F7671" w:rsidRDefault="000075DB" w:rsidP="00936F90">
            <w:pPr>
              <w:contextualSpacing/>
              <w:rPr>
                <w:rFonts w:asciiTheme="minorHAnsi" w:hAnsiTheme="minorHAnsi" w:cstheme="minorHAnsi"/>
                <w:lang w:val="lt-LT"/>
              </w:rPr>
            </w:pPr>
            <w:r w:rsidRPr="003F7671">
              <w:rPr>
                <w:rFonts w:asciiTheme="minorHAnsi" w:hAnsiTheme="minorHAnsi" w:cstheme="minorHAnsi"/>
                <w:lang w:val="uk"/>
              </w:rPr>
              <w:t>_______________A. V./М. П.</w:t>
            </w:r>
          </w:p>
          <w:p w14:paraId="10B98C50" w14:textId="77777777" w:rsidR="000075DB" w:rsidRPr="003F7671" w:rsidRDefault="000075DB" w:rsidP="00936F90">
            <w:pPr>
              <w:contextualSpacing/>
              <w:rPr>
                <w:rFonts w:asciiTheme="minorHAnsi" w:hAnsiTheme="minorHAnsi" w:cstheme="minorHAnsi"/>
                <w:lang w:val="de-DE"/>
              </w:rPr>
            </w:pPr>
            <w:r w:rsidRPr="003F7671">
              <w:rPr>
                <w:rFonts w:asciiTheme="minorHAnsi" w:hAnsiTheme="minorHAnsi" w:cstheme="minorHAnsi"/>
                <w:lang w:val="uk"/>
              </w:rPr>
              <w:t>«____»_________2___</w:t>
            </w:r>
          </w:p>
          <w:p w14:paraId="3948917C" w14:textId="77777777" w:rsidR="000075DB" w:rsidRPr="003F7671" w:rsidRDefault="000075DB" w:rsidP="00936F90">
            <w:pPr>
              <w:tabs>
                <w:tab w:val="left" w:pos="2550"/>
              </w:tabs>
              <w:contextualSpacing/>
              <w:jc w:val="both"/>
              <w:rPr>
                <w:rFonts w:asciiTheme="minorHAnsi" w:hAnsiTheme="minorHAnsi" w:cstheme="minorHAnsi"/>
                <w:b/>
                <w:lang w:val="uk" w:eastAsia="ru-RU"/>
              </w:rPr>
            </w:pPr>
          </w:p>
        </w:tc>
        <w:tc>
          <w:tcPr>
            <w:tcW w:w="4814" w:type="dxa"/>
          </w:tcPr>
          <w:p w14:paraId="30021EC6" w14:textId="77777777" w:rsidR="000075DB" w:rsidRPr="003F7671" w:rsidRDefault="000075DB" w:rsidP="00936F90">
            <w:pPr>
              <w:tabs>
                <w:tab w:val="left" w:pos="2550"/>
              </w:tabs>
              <w:contextualSpacing/>
              <w:jc w:val="both"/>
              <w:rPr>
                <w:rFonts w:asciiTheme="minorHAnsi" w:hAnsiTheme="minorHAnsi" w:cstheme="minorHAnsi"/>
                <w:b/>
                <w:lang w:val="uk" w:eastAsia="ru-RU"/>
              </w:rPr>
            </w:pPr>
          </w:p>
        </w:tc>
      </w:tr>
    </w:tbl>
    <w:p w14:paraId="330CE492" w14:textId="09B2A10C" w:rsidR="000075DB" w:rsidRPr="003F7671" w:rsidRDefault="000075DB">
      <w:pPr>
        <w:rPr>
          <w:rFonts w:ascii="Calibri" w:hAnsi="Calibri" w:cs="Calibri"/>
        </w:rPr>
      </w:pPr>
      <w:bookmarkStart w:id="5" w:name="_Toc131499236"/>
      <w:bookmarkStart w:id="6" w:name="_Toc131499927"/>
      <w:bookmarkStart w:id="7" w:name="_Toc131563431"/>
      <w:bookmarkStart w:id="8" w:name="_heading=h.gjdgxs" w:colFirst="0" w:colLast="0"/>
      <w:bookmarkStart w:id="9" w:name="_Toc133211037"/>
      <w:bookmarkStart w:id="10" w:name="_Toc133211699"/>
      <w:bookmarkStart w:id="11" w:name="_Toc133211980"/>
      <w:bookmarkStart w:id="12" w:name="_Toc133722461"/>
      <w:bookmarkStart w:id="13" w:name="_Toc133726931"/>
      <w:bookmarkStart w:id="14" w:name="_Toc133727072"/>
      <w:bookmarkStart w:id="15" w:name="_Toc134414244"/>
      <w:bookmarkStart w:id="16" w:name="_Toc136760736"/>
      <w:bookmarkStart w:id="17" w:name="_Toc137456421"/>
      <w:bookmarkStart w:id="18" w:name="_Toc137456553"/>
      <w:bookmarkStart w:id="19" w:name="_Toc137460227"/>
      <w:bookmarkStart w:id="20" w:name="_Toc138476484"/>
      <w:bookmarkStart w:id="21" w:name="_Toc138476616"/>
      <w:bookmarkStart w:id="22" w:name="_Toc139093463"/>
      <w:bookmarkStart w:id="23" w:name="_Toc139168410"/>
      <w:bookmarkStart w:id="24" w:name="_Toc139168542"/>
      <w:bookmarkStart w:id="25" w:name="_Toc139168833"/>
      <w:bookmarkStart w:id="26" w:name="_Toc140480743"/>
      <w:bookmarkStart w:id="27" w:name="_Toc175628477"/>
      <w:bookmarkStart w:id="28" w:name="_Toc175628857"/>
      <w:bookmarkStart w:id="29" w:name="_Toc175628988"/>
      <w:bookmarkStart w:id="30" w:name="_Toc175630137"/>
      <w:bookmarkStart w:id="31" w:name="_Toc175635447"/>
      <w:bookmarkStart w:id="32" w:name="_Toc176235148"/>
      <w:bookmarkStart w:id="33" w:name="_Toc176240898"/>
      <w:bookmarkStart w:id="34" w:name="_Toc176245166"/>
      <w:bookmarkStart w:id="35" w:name="_Toc176245550"/>
      <w:bookmarkStart w:id="36" w:name="_Toc176580891"/>
      <w:bookmarkStart w:id="37" w:name="_Toc176750979"/>
      <w:bookmarkStart w:id="38" w:name="_Toc177481652"/>
      <w:bookmarkStart w:id="39" w:name="_Toc133211083"/>
      <w:bookmarkStart w:id="40" w:name="_Toc133211745"/>
      <w:bookmarkStart w:id="41" w:name="_Toc133212026"/>
      <w:bookmarkStart w:id="42" w:name="_Toc133722507"/>
      <w:bookmarkStart w:id="43" w:name="_Toc133726977"/>
      <w:bookmarkStart w:id="44" w:name="_Toc133727118"/>
      <w:bookmarkStart w:id="45" w:name="_Toc134414290"/>
      <w:bookmarkStart w:id="46" w:name="_Toc136760782"/>
      <w:bookmarkStart w:id="47" w:name="_Toc137456467"/>
      <w:bookmarkStart w:id="48" w:name="_Toc137456599"/>
      <w:bookmarkStart w:id="49" w:name="_Toc137460273"/>
      <w:bookmarkStart w:id="50" w:name="_Toc138476530"/>
      <w:bookmarkStart w:id="51" w:name="_Toc138476662"/>
      <w:bookmarkStart w:id="52" w:name="_Toc139093507"/>
      <w:bookmarkStart w:id="53" w:name="_Toc139168454"/>
      <w:bookmarkStart w:id="54" w:name="_Toc139168585"/>
      <w:bookmarkStart w:id="55" w:name="_Toc139168876"/>
      <w:bookmarkStart w:id="56" w:name="_Toc140480786"/>
      <w:bookmarkStart w:id="57" w:name="_Toc175628520"/>
      <w:bookmarkStart w:id="58" w:name="_Toc175628900"/>
      <w:bookmarkStart w:id="59" w:name="_Toc175629031"/>
      <w:bookmarkStart w:id="60" w:name="_Toc175630180"/>
      <w:bookmarkStart w:id="61" w:name="_Toc175635490"/>
      <w:bookmarkStart w:id="62" w:name="_Toc176235191"/>
      <w:bookmarkStart w:id="63" w:name="_Toc176240941"/>
      <w:bookmarkStart w:id="64" w:name="_Toc176245209"/>
      <w:bookmarkStart w:id="65" w:name="_Toc176245593"/>
      <w:bookmarkStart w:id="66" w:name="_Toc176580934"/>
      <w:bookmarkStart w:id="67" w:name="_Toc176751022"/>
      <w:bookmarkStart w:id="68" w:name="_Toc17748169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6D1E2445" w14:textId="77777777" w:rsidR="00D4629E" w:rsidRPr="003F7671" w:rsidRDefault="00D4629E">
      <w:pPr>
        <w:rPr>
          <w:rFonts w:ascii="Calibri" w:hAnsi="Calibri" w:cs="Calibri"/>
        </w:rPr>
      </w:pPr>
    </w:p>
    <w:p w14:paraId="7FFCE1D3" w14:textId="77777777" w:rsidR="00D4629E" w:rsidRPr="003F7671" w:rsidRDefault="00D4629E">
      <w:pPr>
        <w:rPr>
          <w:rFonts w:ascii="Calibri" w:hAnsi="Calibri" w:cs="Calibri"/>
        </w:rPr>
      </w:pPr>
    </w:p>
    <w:p w14:paraId="037B3541" w14:textId="77777777" w:rsidR="00D4629E" w:rsidRPr="003F7671" w:rsidRDefault="00D4629E">
      <w:pPr>
        <w:rPr>
          <w:rFonts w:ascii="Calibri" w:hAnsi="Calibri" w:cs="Calibri"/>
        </w:rPr>
      </w:pPr>
    </w:p>
    <w:p w14:paraId="744956EF" w14:textId="77777777" w:rsidR="00D4629E" w:rsidRPr="003F7671" w:rsidRDefault="00D4629E">
      <w:pPr>
        <w:rPr>
          <w:rFonts w:ascii="Calibri" w:hAnsi="Calibri" w:cs="Calibri"/>
        </w:rPr>
      </w:pPr>
    </w:p>
    <w:p w14:paraId="69832576" w14:textId="77777777" w:rsidR="00D4629E" w:rsidRPr="003F7671" w:rsidRDefault="00D4629E">
      <w:pPr>
        <w:rPr>
          <w:rFonts w:ascii="Calibri" w:hAnsi="Calibri" w:cs="Calibri"/>
        </w:rPr>
      </w:pPr>
    </w:p>
    <w:p w14:paraId="6F418836" w14:textId="77777777" w:rsidR="00D4629E" w:rsidRPr="003F7671" w:rsidRDefault="00D4629E">
      <w:pPr>
        <w:rPr>
          <w:rFonts w:ascii="Calibri" w:hAnsi="Calibri" w:cs="Calibri"/>
        </w:rPr>
      </w:pPr>
    </w:p>
    <w:p w14:paraId="74E618FB" w14:textId="77777777" w:rsidR="00D4629E" w:rsidRPr="003F7671" w:rsidRDefault="00D4629E">
      <w:pPr>
        <w:rPr>
          <w:rFonts w:ascii="Calibri" w:hAnsi="Calibri" w:cs="Calibri"/>
        </w:rPr>
      </w:pPr>
    </w:p>
    <w:p w14:paraId="79EE3CC2" w14:textId="77777777" w:rsidR="00786C71" w:rsidRPr="003F7671" w:rsidRDefault="00786C71">
      <w:pPr>
        <w:rPr>
          <w:rFonts w:ascii="Calibri" w:hAnsi="Calibri" w:cs="Calibri"/>
        </w:rPr>
      </w:pPr>
    </w:p>
    <w:p w14:paraId="24594EA1" w14:textId="77777777" w:rsidR="00786C71" w:rsidRPr="003F7671" w:rsidRDefault="00786C71">
      <w:pPr>
        <w:rPr>
          <w:rFonts w:ascii="Calibri" w:hAnsi="Calibri" w:cs="Calibri"/>
        </w:rPr>
      </w:pPr>
    </w:p>
    <w:p w14:paraId="1CA0D77D" w14:textId="77777777" w:rsidR="00786C71" w:rsidRPr="003F7671" w:rsidRDefault="00786C71">
      <w:pPr>
        <w:rPr>
          <w:rFonts w:ascii="Calibri" w:hAnsi="Calibri" w:cs="Calibri"/>
        </w:rPr>
      </w:pPr>
    </w:p>
    <w:p w14:paraId="41DA9C2C" w14:textId="77777777" w:rsidR="00786C71" w:rsidRPr="003F7671" w:rsidRDefault="00786C71">
      <w:pPr>
        <w:rPr>
          <w:rFonts w:ascii="Calibri" w:hAnsi="Calibri" w:cs="Calibri"/>
        </w:rPr>
      </w:pPr>
    </w:p>
    <w:p w14:paraId="0B4B3E8D" w14:textId="77777777" w:rsidR="002A1ED0" w:rsidRPr="003F7671" w:rsidRDefault="002A1ED0">
      <w:pPr>
        <w:rPr>
          <w:rFonts w:ascii="Calibri" w:hAnsi="Calibri" w:cs="Calibri"/>
        </w:rPr>
      </w:pPr>
    </w:p>
    <w:p w14:paraId="69D645B4" w14:textId="77777777" w:rsidR="002A1ED0" w:rsidRPr="003F7671" w:rsidRDefault="002A1ED0">
      <w:pPr>
        <w:rPr>
          <w:rFonts w:ascii="Calibri" w:hAnsi="Calibri" w:cs="Calibri"/>
        </w:rPr>
      </w:pPr>
    </w:p>
    <w:p w14:paraId="2249BB0A" w14:textId="77777777" w:rsidR="002A1ED0" w:rsidRPr="003F7671" w:rsidRDefault="002A1ED0">
      <w:pPr>
        <w:rPr>
          <w:rFonts w:ascii="Calibri" w:hAnsi="Calibri" w:cs="Calibri"/>
        </w:rPr>
      </w:pPr>
    </w:p>
    <w:p w14:paraId="1640E448" w14:textId="77777777" w:rsidR="002A1ED0" w:rsidRPr="003F7671" w:rsidRDefault="002A1ED0">
      <w:pPr>
        <w:rPr>
          <w:rFonts w:ascii="Calibri" w:hAnsi="Calibri" w:cs="Calibri"/>
        </w:rPr>
      </w:pPr>
    </w:p>
    <w:p w14:paraId="0945B8AB" w14:textId="77777777" w:rsidR="002A1ED0" w:rsidRPr="003F7671" w:rsidRDefault="002A1ED0">
      <w:pPr>
        <w:rPr>
          <w:rFonts w:ascii="Calibri" w:hAnsi="Calibri" w:cs="Calibri"/>
        </w:rPr>
      </w:pPr>
    </w:p>
    <w:p w14:paraId="4055C1AF" w14:textId="77777777" w:rsidR="002A1ED0" w:rsidRPr="003F7671" w:rsidRDefault="002A1ED0">
      <w:pPr>
        <w:rPr>
          <w:rFonts w:ascii="Calibri" w:hAnsi="Calibri" w:cs="Calibri"/>
        </w:rPr>
      </w:pPr>
    </w:p>
    <w:p w14:paraId="0DB9DBF4" w14:textId="77777777" w:rsidR="002A1ED0" w:rsidRPr="003F7671" w:rsidRDefault="002A1ED0">
      <w:pPr>
        <w:rPr>
          <w:rFonts w:ascii="Calibri" w:hAnsi="Calibri" w:cs="Calibri"/>
        </w:rPr>
      </w:pPr>
    </w:p>
    <w:p w14:paraId="12B24D97" w14:textId="77777777" w:rsidR="00786C71" w:rsidRPr="003F7671" w:rsidRDefault="00786C71">
      <w:pPr>
        <w:rPr>
          <w:rFonts w:ascii="Calibri" w:hAnsi="Calibri" w:cs="Calibri"/>
        </w:rPr>
      </w:pPr>
    </w:p>
    <w:p w14:paraId="64166D0C" w14:textId="77777777" w:rsidR="00786C71" w:rsidRPr="003F7671" w:rsidRDefault="00786C71">
      <w:pPr>
        <w:rPr>
          <w:rFonts w:ascii="Calibri" w:hAnsi="Calibri" w:cs="Calibri"/>
        </w:rPr>
      </w:pPr>
    </w:p>
    <w:p w14:paraId="2542CD72" w14:textId="77777777" w:rsidR="00786C71" w:rsidRPr="003F7671" w:rsidRDefault="00786C71">
      <w:pPr>
        <w:rPr>
          <w:rFonts w:ascii="Calibri" w:hAnsi="Calibri" w:cs="Calibri"/>
        </w:rPr>
      </w:pPr>
    </w:p>
    <w:p w14:paraId="65B2CBFA" w14:textId="77777777" w:rsidR="00D4629E" w:rsidRPr="003F7671" w:rsidRDefault="00D4629E">
      <w:pPr>
        <w:rPr>
          <w:rFonts w:ascii="Calibri" w:hAnsi="Calibri" w:cs="Calibri"/>
        </w:rPr>
      </w:pPr>
    </w:p>
    <w:p w14:paraId="60A40D61" w14:textId="4B4A6D87" w:rsidR="00016FA1" w:rsidRPr="003F7671" w:rsidRDefault="00B75938" w:rsidP="00EE2070">
      <w:pPr>
        <w:jc w:val="right"/>
        <w:rPr>
          <w:rFonts w:ascii="Calibri" w:eastAsia="Times New Roman" w:hAnsi="Calibri" w:cs="Calibri"/>
        </w:rPr>
      </w:pPr>
      <w:r w:rsidRPr="003F7671">
        <w:rPr>
          <w:rFonts w:ascii="Calibri" w:hAnsi="Calibri" w:cs="Calibri"/>
          <w:lang w:val="uk"/>
        </w:rPr>
        <w:t>Sutarties priedas Nr. 2/Додаток до Договору № 2</w:t>
      </w:r>
    </w:p>
    <w:p w14:paraId="40186507" w14:textId="77777777" w:rsidR="00940799" w:rsidRPr="003F7671" w:rsidRDefault="00940799" w:rsidP="00016FA1">
      <w:pPr>
        <w:spacing w:after="0" w:line="240" w:lineRule="auto"/>
        <w:jc w:val="center"/>
        <w:rPr>
          <w:rFonts w:ascii="Calibri" w:hAnsi="Calibri" w:cs="Calibri"/>
          <w:b/>
          <w:lang w:val="lt"/>
        </w:rPr>
      </w:pPr>
    </w:p>
    <w:p w14:paraId="35C5C0D1" w14:textId="6CB0EEEB" w:rsidR="00016FA1" w:rsidRPr="003F7671" w:rsidRDefault="00B75938" w:rsidP="00016FA1">
      <w:pPr>
        <w:spacing w:after="0" w:line="240" w:lineRule="auto"/>
        <w:jc w:val="center"/>
        <w:rPr>
          <w:rFonts w:ascii="Calibri" w:hAnsi="Calibri" w:cs="Calibri"/>
          <w:b/>
        </w:rPr>
      </w:pPr>
      <w:r w:rsidRPr="003F7671">
        <w:rPr>
          <w:rFonts w:ascii="Calibri" w:hAnsi="Calibri" w:cs="Calibri"/>
          <w:b/>
          <w:lang w:val="uk"/>
        </w:rPr>
        <w:t xml:space="preserve">TECHNINĖ </w:t>
      </w:r>
      <w:r w:rsidR="00E32D16" w:rsidRPr="003F7671">
        <w:rPr>
          <w:rFonts w:ascii="Calibri" w:hAnsi="Calibri" w:cs="Calibri"/>
          <w:b/>
        </w:rPr>
        <w:t>UŽDUOTIS</w:t>
      </w:r>
      <w:r w:rsidRPr="003F7671">
        <w:rPr>
          <w:rFonts w:ascii="Calibri" w:hAnsi="Calibri" w:cs="Calibri"/>
          <w:b/>
          <w:lang w:val="uk"/>
        </w:rPr>
        <w:t>/</w:t>
      </w:r>
      <w:r w:rsidR="00D76BDC" w:rsidRPr="003F7671">
        <w:t xml:space="preserve"> </w:t>
      </w:r>
      <w:r w:rsidR="00D76BDC" w:rsidRPr="003F7671">
        <w:rPr>
          <w:rFonts w:ascii="Calibri" w:hAnsi="Calibri" w:cs="Calibri"/>
          <w:b/>
          <w:lang w:val="uk"/>
        </w:rPr>
        <w:t>ТЕХНІЧН</w:t>
      </w:r>
      <w:r w:rsidR="00E32D16" w:rsidRPr="003F7671">
        <w:rPr>
          <w:rFonts w:ascii="Calibri" w:hAnsi="Calibri" w:cs="Calibri"/>
          <w:b/>
          <w:lang w:val="uk"/>
        </w:rPr>
        <w:t>Е</w:t>
      </w:r>
      <w:r w:rsidR="00D76BDC" w:rsidRPr="003F7671">
        <w:rPr>
          <w:rFonts w:ascii="Calibri" w:hAnsi="Calibri" w:cs="Calibri"/>
          <w:b/>
          <w:lang w:val="uk"/>
        </w:rPr>
        <w:t xml:space="preserve"> </w:t>
      </w:r>
      <w:r w:rsidR="00E32D16" w:rsidRPr="003F7671">
        <w:rPr>
          <w:rFonts w:ascii="Calibri" w:hAnsi="Calibri" w:cs="Calibri"/>
          <w:b/>
          <w:lang w:val="uk"/>
        </w:rPr>
        <w:t>ЗАВДАННЯ</w:t>
      </w:r>
    </w:p>
    <w:p w14:paraId="53AD710F" w14:textId="77777777" w:rsidR="00CE55E2" w:rsidRPr="003F7671" w:rsidRDefault="00CE55E2" w:rsidP="00016FA1">
      <w:pPr>
        <w:spacing w:after="0" w:line="240" w:lineRule="auto"/>
        <w:jc w:val="center"/>
        <w:rPr>
          <w:rFonts w:ascii="Calibri" w:hAnsi="Calibri" w:cs="Calibri"/>
          <w:b/>
        </w:rPr>
      </w:pPr>
    </w:p>
    <w:p w14:paraId="3C85AF50" w14:textId="77777777" w:rsidR="00CE55E2" w:rsidRPr="003F7671" w:rsidRDefault="00CE55E2" w:rsidP="00016FA1">
      <w:pPr>
        <w:spacing w:after="0" w:line="240" w:lineRule="auto"/>
        <w:jc w:val="center"/>
        <w:rPr>
          <w:rFonts w:ascii="Calibri" w:hAnsi="Calibri" w:cs="Calibri"/>
          <w:b/>
        </w:rPr>
      </w:pPr>
    </w:p>
    <w:p w14:paraId="6AFA5666" w14:textId="77777777" w:rsidR="00CE55E2" w:rsidRPr="003F7671" w:rsidRDefault="00CE55E2" w:rsidP="00016FA1">
      <w:pPr>
        <w:spacing w:after="0" w:line="240" w:lineRule="auto"/>
        <w:jc w:val="center"/>
        <w:rPr>
          <w:rFonts w:ascii="Calibri" w:hAnsi="Calibri" w:cs="Calibri"/>
          <w:b/>
        </w:rPr>
      </w:pPr>
    </w:p>
    <w:p w14:paraId="593D9C6E" w14:textId="2953142C" w:rsidR="00CD5F65" w:rsidRPr="003F7671" w:rsidRDefault="00CE55E2" w:rsidP="00786C71">
      <w:pPr>
        <w:jc w:val="right"/>
        <w:rPr>
          <w:rFonts w:ascii="Calibri" w:eastAsia="Times New Roman" w:hAnsi="Calibri" w:cs="Calibri"/>
          <w:lang w:val="uk"/>
        </w:rPr>
      </w:pPr>
      <w:r w:rsidRPr="003F7671">
        <w:rPr>
          <w:rFonts w:ascii="Calibri" w:hAnsi="Calibri" w:cs="Calibri"/>
        </w:rPr>
        <w:t>S</w:t>
      </w:r>
      <w:r w:rsidR="00B75938" w:rsidRPr="003F7671">
        <w:rPr>
          <w:rFonts w:ascii="Calibri" w:hAnsi="Calibri" w:cs="Calibri"/>
          <w:lang w:val="uk"/>
        </w:rPr>
        <w:t>utarties priedas Nr. 3/Додаток до Договору № 3</w:t>
      </w:r>
    </w:p>
    <w:p w14:paraId="44AE9C99" w14:textId="77777777" w:rsidR="00CD5F65" w:rsidRPr="003F7671" w:rsidRDefault="00CD5F65" w:rsidP="00CD5F65">
      <w:pPr>
        <w:pBdr>
          <w:top w:val="nil"/>
          <w:left w:val="nil"/>
          <w:bottom w:val="nil"/>
          <w:right w:val="nil"/>
          <w:between w:val="nil"/>
        </w:pBdr>
        <w:spacing w:after="0" w:line="240" w:lineRule="auto"/>
        <w:ind w:hanging="720"/>
        <w:jc w:val="center"/>
        <w:rPr>
          <w:rFonts w:ascii="Calibri" w:eastAsia="Times New Roman" w:hAnsi="Calibri" w:cs="Calibri"/>
          <w:b/>
          <w:color w:val="000000"/>
          <w:lang w:val="uk"/>
        </w:rPr>
      </w:pPr>
    </w:p>
    <w:p w14:paraId="79BA65DB" w14:textId="77777777" w:rsidR="00CD5F65" w:rsidRPr="003F7671" w:rsidRDefault="00B75938" w:rsidP="00CD5F65">
      <w:pPr>
        <w:pBdr>
          <w:top w:val="nil"/>
          <w:left w:val="nil"/>
          <w:bottom w:val="nil"/>
          <w:right w:val="nil"/>
          <w:between w:val="nil"/>
        </w:pBdr>
        <w:spacing w:after="0" w:line="240" w:lineRule="auto"/>
        <w:ind w:hanging="720"/>
        <w:jc w:val="right"/>
        <w:rPr>
          <w:rFonts w:ascii="Calibri" w:eastAsia="Times New Roman" w:hAnsi="Calibri" w:cs="Calibri"/>
          <w:i/>
          <w:lang w:val="uk"/>
        </w:rPr>
      </w:pPr>
      <w:bookmarkStart w:id="69" w:name="_1y810tw" w:colFirst="0" w:colLast="0"/>
      <w:bookmarkEnd w:id="69"/>
      <w:r w:rsidRPr="003F7671">
        <w:rPr>
          <w:rFonts w:ascii="Calibri" w:hAnsi="Calibri" w:cs="Calibri"/>
          <w:i/>
          <w:lang w:val="uk"/>
        </w:rPr>
        <w:t>Šablonas/Шаблон</w:t>
      </w:r>
    </w:p>
    <w:p w14:paraId="523B0A89" w14:textId="77777777" w:rsidR="00CD5F65" w:rsidRPr="003F7671" w:rsidRDefault="00CD5F65" w:rsidP="00CD5F65">
      <w:pPr>
        <w:pBdr>
          <w:top w:val="nil"/>
          <w:left w:val="nil"/>
          <w:bottom w:val="nil"/>
          <w:right w:val="nil"/>
          <w:between w:val="nil"/>
        </w:pBdr>
        <w:spacing w:after="0" w:line="240" w:lineRule="auto"/>
        <w:ind w:hanging="720"/>
        <w:jc w:val="center"/>
        <w:rPr>
          <w:rFonts w:ascii="Calibri" w:eastAsia="Times New Roman" w:hAnsi="Calibri" w:cs="Calibri"/>
          <w:b/>
          <w:color w:val="000000"/>
          <w:lang w:val="uk"/>
        </w:rPr>
      </w:pPr>
    </w:p>
    <w:p w14:paraId="3E1007F4" w14:textId="59668B72" w:rsidR="00CD5F65" w:rsidRPr="003F7671" w:rsidRDefault="00B75938" w:rsidP="00CD5F65">
      <w:pPr>
        <w:tabs>
          <w:tab w:val="left" w:pos="3165"/>
          <w:tab w:val="center" w:pos="4153"/>
        </w:tabs>
        <w:spacing w:after="0" w:line="240" w:lineRule="auto"/>
        <w:jc w:val="center"/>
        <w:rPr>
          <w:rFonts w:ascii="Calibri" w:hAnsi="Calibri" w:cs="Calibri"/>
          <w:b/>
          <w:lang w:val="uk"/>
        </w:rPr>
      </w:pPr>
      <w:bookmarkStart w:id="70" w:name="_4i7ojhp" w:colFirst="0" w:colLast="0"/>
      <w:bookmarkEnd w:id="70"/>
      <w:r w:rsidRPr="003F7671">
        <w:rPr>
          <w:rFonts w:ascii="Calibri" w:hAnsi="Calibri" w:cs="Calibri"/>
          <w:b/>
          <w:lang w:val="uk"/>
        </w:rPr>
        <w:t>SĄSKAITOS FAKTŪROS Nr./РАХУНОК-ФАКТУРА №</w:t>
      </w:r>
    </w:p>
    <w:p w14:paraId="080E01D9" w14:textId="63CA2640" w:rsidR="00CD5F65" w:rsidRPr="003F7671" w:rsidRDefault="00B75938" w:rsidP="00CD5F65">
      <w:pPr>
        <w:spacing w:after="0" w:line="240" w:lineRule="auto"/>
        <w:rPr>
          <w:rFonts w:ascii="Calibri" w:hAnsi="Calibri" w:cs="Calibri"/>
          <w:lang w:val="uk"/>
        </w:rPr>
      </w:pPr>
      <w:r w:rsidRPr="003F7671">
        <w:rPr>
          <w:rFonts w:ascii="Calibri" w:hAnsi="Calibri" w:cs="Calibri"/>
          <w:b/>
          <w:lang w:val="uk"/>
        </w:rPr>
        <w:t>Data/Дата:</w:t>
      </w:r>
      <w:r w:rsidRPr="003F7671">
        <w:rPr>
          <w:rFonts w:ascii="Calibri" w:hAnsi="Calibri" w:cs="Calibri"/>
          <w:lang w:val="uk"/>
        </w:rPr>
        <w:t xml:space="preserve"> _______________</w:t>
      </w:r>
    </w:p>
    <w:p w14:paraId="1C698C05" w14:textId="77777777" w:rsidR="00CD5F65" w:rsidRPr="003F7671" w:rsidRDefault="00CD5F65" w:rsidP="00CD5F65">
      <w:pPr>
        <w:spacing w:after="0" w:line="240" w:lineRule="auto"/>
        <w:rPr>
          <w:rFonts w:ascii="Calibri" w:eastAsia="Times New Roman" w:hAnsi="Calibri" w:cs="Calibri"/>
          <w:b/>
          <w:lang w:val="uk"/>
        </w:rPr>
      </w:pPr>
    </w:p>
    <w:p w14:paraId="182D5969" w14:textId="65005973" w:rsidR="00CD5F65" w:rsidRPr="003F7671" w:rsidRDefault="00B75938" w:rsidP="00CD5F65">
      <w:pPr>
        <w:spacing w:after="0" w:line="240" w:lineRule="auto"/>
        <w:jc w:val="both"/>
        <w:rPr>
          <w:rFonts w:ascii="Calibri" w:eastAsia="Times New Roman" w:hAnsi="Calibri" w:cs="Calibri"/>
          <w:lang w:val="uk"/>
        </w:rPr>
      </w:pPr>
      <w:r w:rsidRPr="003F7671">
        <w:rPr>
          <w:rFonts w:ascii="Calibri" w:hAnsi="Calibri" w:cs="Calibri"/>
          <w:b/>
          <w:lang w:val="uk"/>
        </w:rPr>
        <w:t>Tiekėjas:/</w:t>
      </w:r>
      <w:r w:rsidR="00435ECA" w:rsidRPr="003F7671">
        <w:rPr>
          <w:rFonts w:ascii="Calibri" w:hAnsi="Calibri" w:cs="Calibri"/>
          <w:b/>
          <w:lang w:val="uk"/>
        </w:rPr>
        <w:t xml:space="preserve"> Виконавець:</w:t>
      </w:r>
    </w:p>
    <w:p w14:paraId="1ECBD076" w14:textId="5ACA9C14" w:rsidR="00CD5F65" w:rsidRPr="003F7671" w:rsidRDefault="00B75938" w:rsidP="00CD5F65">
      <w:pPr>
        <w:spacing w:after="0" w:line="240" w:lineRule="auto"/>
        <w:jc w:val="both"/>
        <w:rPr>
          <w:rFonts w:ascii="Calibri" w:eastAsia="Times New Roman" w:hAnsi="Calibri" w:cs="Calibri"/>
          <w:lang w:val="uk"/>
        </w:rPr>
      </w:pPr>
      <w:r w:rsidRPr="003F7671">
        <w:rPr>
          <w:rFonts w:ascii="Calibri" w:hAnsi="Calibri" w:cs="Calibri"/>
          <w:lang w:val="uk"/>
        </w:rPr>
        <w:t xml:space="preserve">Vardas, pavadinimas/Ім'я, </w:t>
      </w:r>
      <w:r w:rsidR="00E32D16" w:rsidRPr="003F7671">
        <w:rPr>
          <w:rFonts w:ascii="Calibri" w:hAnsi="Calibri" w:cs="Calibri"/>
          <w:lang w:val="uk"/>
        </w:rPr>
        <w:t>назва</w:t>
      </w:r>
      <w:r w:rsidRPr="003F7671">
        <w:rPr>
          <w:rFonts w:ascii="Calibri" w:hAnsi="Calibri" w:cs="Calibri"/>
          <w:lang w:val="uk"/>
        </w:rPr>
        <w:t>:</w:t>
      </w:r>
    </w:p>
    <w:p w14:paraId="0C090501" w14:textId="47586097" w:rsidR="00CD5F65" w:rsidRPr="003F7671" w:rsidRDefault="00B75938" w:rsidP="00CD5F65">
      <w:pPr>
        <w:spacing w:after="0" w:line="240" w:lineRule="auto"/>
        <w:jc w:val="both"/>
        <w:rPr>
          <w:rFonts w:ascii="Calibri" w:eastAsia="Times New Roman" w:hAnsi="Calibri" w:cs="Calibri"/>
          <w:lang w:val="uk"/>
        </w:rPr>
      </w:pPr>
      <w:r w:rsidRPr="003F7671">
        <w:rPr>
          <w:rFonts w:ascii="Calibri" w:hAnsi="Calibri" w:cs="Calibri"/>
          <w:lang w:val="uk"/>
        </w:rPr>
        <w:t xml:space="preserve">Adresas/Адреса: </w:t>
      </w:r>
    </w:p>
    <w:p w14:paraId="5111AB70" w14:textId="247E6A95" w:rsidR="00CD5F65" w:rsidRPr="003F7671" w:rsidRDefault="00B75938" w:rsidP="00CD5F65">
      <w:pPr>
        <w:spacing w:after="0" w:line="240" w:lineRule="auto"/>
        <w:jc w:val="both"/>
        <w:rPr>
          <w:rFonts w:ascii="Calibri" w:eastAsia="Times New Roman" w:hAnsi="Calibri" w:cs="Calibri"/>
        </w:rPr>
      </w:pPr>
      <w:r w:rsidRPr="003F7671">
        <w:rPr>
          <w:rFonts w:ascii="Calibri" w:hAnsi="Calibri" w:cs="Calibri"/>
          <w:lang w:val="uk"/>
        </w:rPr>
        <w:t>Įmonės kodas/Код компанії:</w:t>
      </w:r>
    </w:p>
    <w:p w14:paraId="2DEACABE" w14:textId="3D1CDD74" w:rsidR="00CD5F65" w:rsidRPr="003F7671" w:rsidRDefault="002D1271" w:rsidP="00CD5F65">
      <w:pPr>
        <w:spacing w:after="0" w:line="240" w:lineRule="auto"/>
        <w:jc w:val="both"/>
        <w:rPr>
          <w:rFonts w:ascii="Calibri" w:eastAsia="Times New Roman" w:hAnsi="Calibri" w:cs="Calibri"/>
          <w:lang w:val="uk"/>
        </w:rPr>
      </w:pPr>
      <w:r w:rsidRPr="003F7671">
        <w:rPr>
          <w:rFonts w:ascii="Calibri" w:hAnsi="Calibri" w:cs="Calibri"/>
        </w:rPr>
        <w:t>PVM m</w:t>
      </w:r>
      <w:r w:rsidR="00B75938" w:rsidRPr="003F7671">
        <w:rPr>
          <w:rFonts w:ascii="Calibri" w:hAnsi="Calibri" w:cs="Calibri"/>
          <w:lang w:val="uk"/>
        </w:rPr>
        <w:t>kėtojo kodas/Код платника ПДВ:</w:t>
      </w:r>
    </w:p>
    <w:p w14:paraId="2370B9CF" w14:textId="17687C11" w:rsidR="00CD5F65" w:rsidRPr="003F7671" w:rsidRDefault="00B75938" w:rsidP="00CD5F65">
      <w:pPr>
        <w:spacing w:after="0" w:line="240" w:lineRule="auto"/>
        <w:jc w:val="both"/>
        <w:rPr>
          <w:rFonts w:ascii="Calibri" w:eastAsia="Times New Roman" w:hAnsi="Calibri" w:cs="Calibri"/>
          <w:lang w:val="uk"/>
        </w:rPr>
      </w:pPr>
      <w:r w:rsidRPr="003F7671">
        <w:rPr>
          <w:rFonts w:ascii="Calibri" w:hAnsi="Calibri" w:cs="Calibri"/>
          <w:lang w:val="uk"/>
        </w:rPr>
        <w:t>Bankas/Банк:</w:t>
      </w:r>
      <w:r w:rsidRPr="003F7671">
        <w:rPr>
          <w:rFonts w:ascii="Calibri" w:hAnsi="Calibri" w:cs="Calibri"/>
          <w:lang w:val="uk"/>
        </w:rPr>
        <w:tab/>
      </w:r>
    </w:p>
    <w:p w14:paraId="36950B6C" w14:textId="77777777" w:rsidR="00CD5F65" w:rsidRPr="003F7671" w:rsidRDefault="00B75938" w:rsidP="00CD5F65">
      <w:pPr>
        <w:spacing w:after="0" w:line="240" w:lineRule="auto"/>
        <w:jc w:val="both"/>
        <w:rPr>
          <w:rFonts w:ascii="Calibri" w:eastAsia="Times New Roman" w:hAnsi="Calibri" w:cs="Calibri"/>
          <w:lang w:val="uk"/>
        </w:rPr>
      </w:pPr>
      <w:r w:rsidRPr="003F7671">
        <w:rPr>
          <w:rFonts w:ascii="Calibri" w:hAnsi="Calibri" w:cs="Calibri"/>
          <w:lang w:val="uk"/>
        </w:rPr>
        <w:t xml:space="preserve">Banko kodas/Код банку (SWIFT): </w:t>
      </w:r>
    </w:p>
    <w:p w14:paraId="0EE4042E" w14:textId="1E6C523F" w:rsidR="00CD5F65" w:rsidRPr="003F7671" w:rsidRDefault="00B75938" w:rsidP="00CD5F65">
      <w:pPr>
        <w:spacing w:after="0" w:line="240" w:lineRule="auto"/>
        <w:jc w:val="both"/>
        <w:rPr>
          <w:rFonts w:ascii="Calibri" w:eastAsia="Times New Roman" w:hAnsi="Calibri" w:cs="Calibri"/>
          <w:lang w:val="uk"/>
        </w:rPr>
      </w:pPr>
      <w:r w:rsidRPr="003F7671">
        <w:rPr>
          <w:rFonts w:ascii="Calibri" w:hAnsi="Calibri" w:cs="Calibri"/>
          <w:lang w:val="uk"/>
        </w:rPr>
        <w:t xml:space="preserve">Banko sąskaitos (IBAN) Nr./Номер банківського рахунку (IBAN): </w:t>
      </w:r>
    </w:p>
    <w:p w14:paraId="5C81194C" w14:textId="77777777" w:rsidR="00CD5F65" w:rsidRPr="003F7671" w:rsidRDefault="00CD5F65" w:rsidP="00CD5F65">
      <w:pPr>
        <w:spacing w:after="0" w:line="240" w:lineRule="auto"/>
        <w:rPr>
          <w:rFonts w:ascii="Calibri" w:eastAsia="Times New Roman" w:hAnsi="Calibri" w:cs="Calibri"/>
          <w:lang w:val="uk"/>
        </w:rPr>
      </w:pPr>
    </w:p>
    <w:p w14:paraId="5FB4687A" w14:textId="1B21D1CC" w:rsidR="00CD5F65" w:rsidRPr="003F7671" w:rsidRDefault="00454174" w:rsidP="00CD5F65">
      <w:pPr>
        <w:spacing w:after="0" w:line="240" w:lineRule="auto"/>
        <w:rPr>
          <w:rFonts w:ascii="Calibri" w:eastAsia="Times New Roman" w:hAnsi="Calibri" w:cs="Calibri"/>
          <w:b/>
          <w:lang w:val="uk"/>
        </w:rPr>
      </w:pPr>
      <w:r w:rsidRPr="003F7671">
        <w:rPr>
          <w:rFonts w:ascii="Calibri" w:hAnsi="Calibri" w:cs="Calibri"/>
          <w:b/>
        </w:rPr>
        <w:t>Užsakovas</w:t>
      </w:r>
      <w:r w:rsidR="00B75938" w:rsidRPr="003F7671">
        <w:rPr>
          <w:rFonts w:ascii="Calibri" w:hAnsi="Calibri" w:cs="Calibri"/>
          <w:b/>
          <w:lang w:val="uk"/>
        </w:rPr>
        <w:t>/</w:t>
      </w:r>
      <w:r w:rsidR="00564AD7" w:rsidRPr="003F7671">
        <w:rPr>
          <w:rFonts w:ascii="Calibri" w:hAnsi="Calibri" w:cs="Calibri"/>
          <w:lang w:val="uk" w:eastAsia="lt-LT"/>
        </w:rPr>
        <w:t xml:space="preserve"> </w:t>
      </w:r>
      <w:r w:rsidRPr="003F7671">
        <w:rPr>
          <w:rFonts w:ascii="Calibri" w:hAnsi="Calibri" w:cs="Calibri"/>
          <w:b/>
          <w:lang w:val="uk" w:eastAsia="lt-LT"/>
        </w:rPr>
        <w:t>Замовник</w:t>
      </w:r>
      <w:r w:rsidR="00B75938" w:rsidRPr="003F7671">
        <w:rPr>
          <w:rFonts w:ascii="Calibri" w:hAnsi="Calibri" w:cs="Calibri"/>
          <w:b/>
          <w:lang w:val="uk"/>
        </w:rPr>
        <w:t>:</w:t>
      </w:r>
    </w:p>
    <w:p w14:paraId="2718F16E" w14:textId="29D28050" w:rsidR="00CD5F65" w:rsidRPr="003F7671" w:rsidRDefault="00B75938" w:rsidP="00CD5F65">
      <w:pPr>
        <w:spacing w:after="0" w:line="240" w:lineRule="auto"/>
        <w:rPr>
          <w:rFonts w:ascii="Calibri" w:eastAsia="Times New Roman" w:hAnsi="Calibri" w:cs="Calibri"/>
          <w:lang w:val="uk"/>
        </w:rPr>
      </w:pPr>
      <w:r w:rsidRPr="003F7671">
        <w:rPr>
          <w:rFonts w:ascii="Calibri" w:hAnsi="Calibri" w:cs="Calibri"/>
          <w:lang w:val="uk"/>
        </w:rPr>
        <w:t xml:space="preserve">Vardas, pavadinimas/Ім'я, </w:t>
      </w:r>
      <w:r w:rsidR="00E32D16" w:rsidRPr="003F7671">
        <w:rPr>
          <w:rFonts w:ascii="Calibri" w:hAnsi="Calibri" w:cs="Calibri"/>
          <w:lang w:val="uk"/>
        </w:rPr>
        <w:t>назва</w:t>
      </w:r>
      <w:r w:rsidRPr="003F7671">
        <w:rPr>
          <w:rFonts w:ascii="Calibri" w:hAnsi="Calibri" w:cs="Calibri"/>
          <w:lang w:val="uk"/>
        </w:rPr>
        <w:t>:</w:t>
      </w:r>
    </w:p>
    <w:p w14:paraId="02F2CC07" w14:textId="4983A45F" w:rsidR="00CD5F65" w:rsidRPr="003F7671" w:rsidRDefault="00B75938" w:rsidP="00CD5F65">
      <w:pPr>
        <w:spacing w:after="0" w:line="240" w:lineRule="auto"/>
        <w:rPr>
          <w:rFonts w:ascii="Calibri" w:eastAsia="Times New Roman" w:hAnsi="Calibri" w:cs="Calibri"/>
          <w:lang w:val="uk"/>
        </w:rPr>
      </w:pPr>
      <w:r w:rsidRPr="003F7671">
        <w:rPr>
          <w:rFonts w:ascii="Calibri" w:hAnsi="Calibri" w:cs="Calibri"/>
          <w:lang w:val="uk"/>
        </w:rPr>
        <w:t>Adresas/Адреса:</w:t>
      </w:r>
    </w:p>
    <w:p w14:paraId="3789CB76" w14:textId="5A45BFB4" w:rsidR="00CD5F65" w:rsidRPr="003F7671" w:rsidRDefault="00B75938" w:rsidP="00CD5F65">
      <w:pPr>
        <w:spacing w:after="0" w:line="240" w:lineRule="auto"/>
        <w:rPr>
          <w:rFonts w:ascii="Calibri" w:eastAsia="Times New Roman" w:hAnsi="Calibri" w:cs="Calibri"/>
          <w:lang w:val="uk"/>
        </w:rPr>
      </w:pPr>
      <w:r w:rsidRPr="003F7671">
        <w:rPr>
          <w:rFonts w:ascii="Calibri" w:hAnsi="Calibri" w:cs="Calibri"/>
          <w:lang w:val="uk"/>
        </w:rPr>
        <w:t>Įmonės kodas/Код компанії:</w:t>
      </w:r>
    </w:p>
    <w:p w14:paraId="3C4F3A12" w14:textId="77777777" w:rsidR="00CD5F65" w:rsidRPr="003F7671" w:rsidRDefault="00CD5F65" w:rsidP="00CD5F65">
      <w:pPr>
        <w:spacing w:after="0" w:line="240" w:lineRule="auto"/>
        <w:rPr>
          <w:rFonts w:ascii="Calibri" w:eastAsia="Times New Roman" w:hAnsi="Calibri" w:cs="Calibri"/>
          <w:lang w:val="uk"/>
        </w:rPr>
      </w:pPr>
    </w:p>
    <w:p w14:paraId="4673AAF7" w14:textId="40D84B82" w:rsidR="00CD5F65" w:rsidRPr="003F7671" w:rsidRDefault="00B75938" w:rsidP="00CD5F65">
      <w:pPr>
        <w:spacing w:after="0" w:line="240" w:lineRule="auto"/>
        <w:jc w:val="both"/>
        <w:rPr>
          <w:rFonts w:ascii="Calibri" w:eastAsia="Times New Roman" w:hAnsi="Calibri" w:cs="Calibri"/>
          <w:lang w:val="uk"/>
        </w:rPr>
      </w:pPr>
      <w:r w:rsidRPr="003F7671">
        <w:rPr>
          <w:rFonts w:ascii="Calibri" w:hAnsi="Calibri" w:cs="Calibri"/>
          <w:b/>
          <w:lang w:val="uk"/>
        </w:rPr>
        <w:t>CPVA</w:t>
      </w:r>
      <w:r w:rsidR="00564AD7" w:rsidRPr="003F7671">
        <w:rPr>
          <w:rFonts w:ascii="Calibri" w:hAnsi="Calibri" w:cs="Calibri"/>
          <w:b/>
        </w:rPr>
        <w:t xml:space="preserve"> (mokėtojas)</w:t>
      </w:r>
      <w:r w:rsidRPr="003F7671">
        <w:rPr>
          <w:rFonts w:ascii="Calibri" w:hAnsi="Calibri" w:cs="Calibri"/>
          <w:b/>
          <w:lang w:val="uk"/>
        </w:rPr>
        <w:t>:/</w:t>
      </w:r>
      <w:r w:rsidR="001149C7" w:rsidRPr="003F7671">
        <w:rPr>
          <w:rFonts w:ascii="Calibri" w:hAnsi="Calibri" w:cs="Calibri"/>
          <w:b/>
          <w:lang w:val="uk"/>
        </w:rPr>
        <w:t>CPVA</w:t>
      </w:r>
      <w:r w:rsidR="00564AD7" w:rsidRPr="003F7671">
        <w:rPr>
          <w:rFonts w:ascii="Calibri" w:hAnsi="Calibri" w:cs="Calibri"/>
          <w:b/>
        </w:rPr>
        <w:t xml:space="preserve"> (платник)</w:t>
      </w:r>
      <w:r w:rsidRPr="003F7671">
        <w:rPr>
          <w:rFonts w:ascii="Calibri" w:hAnsi="Calibri" w:cs="Calibri"/>
          <w:b/>
          <w:lang w:val="uk"/>
        </w:rPr>
        <w:t>:</w:t>
      </w:r>
    </w:p>
    <w:p w14:paraId="5E72AB2F" w14:textId="22A9E03A" w:rsidR="00CD5F65" w:rsidRPr="003F7671" w:rsidRDefault="00B75938" w:rsidP="00CD5F65">
      <w:pPr>
        <w:spacing w:after="0" w:line="240" w:lineRule="auto"/>
        <w:jc w:val="both"/>
        <w:rPr>
          <w:rFonts w:ascii="Calibri" w:eastAsia="Times New Roman" w:hAnsi="Calibri" w:cs="Calibri"/>
          <w:b/>
          <w:lang w:val="uk"/>
        </w:rPr>
      </w:pPr>
      <w:r w:rsidRPr="003F7671">
        <w:rPr>
          <w:rFonts w:ascii="Calibri" w:hAnsi="Calibri" w:cs="Calibri"/>
          <w:lang w:val="uk"/>
        </w:rPr>
        <w:t>Pavadinimas/Назва:</w:t>
      </w:r>
      <w:r w:rsidRPr="003F7671">
        <w:rPr>
          <w:rFonts w:ascii="Calibri" w:hAnsi="Calibri" w:cs="Calibri"/>
          <w:b/>
          <w:lang w:val="uk"/>
        </w:rPr>
        <w:t xml:space="preserve"> VšĮ Centrinė projektų valdymo agentūra/ДП «Центральне агентство з управління проектами»                    </w:t>
      </w:r>
      <w:r w:rsidRPr="003F7671">
        <w:rPr>
          <w:rFonts w:ascii="Calibri" w:hAnsi="Calibri" w:cs="Calibri"/>
          <w:b/>
          <w:lang w:val="uk"/>
        </w:rPr>
        <w:tab/>
      </w:r>
    </w:p>
    <w:p w14:paraId="32541262" w14:textId="77777777" w:rsidR="00C70084" w:rsidRPr="003F7671" w:rsidRDefault="00B75938" w:rsidP="00CD5F65">
      <w:pPr>
        <w:spacing w:after="0" w:line="240" w:lineRule="auto"/>
        <w:jc w:val="both"/>
        <w:rPr>
          <w:rFonts w:ascii="Calibri" w:hAnsi="Calibri" w:cs="Calibri"/>
          <w:lang w:val="uk"/>
        </w:rPr>
      </w:pPr>
      <w:r w:rsidRPr="003F7671">
        <w:rPr>
          <w:rFonts w:ascii="Calibri" w:hAnsi="Calibri" w:cs="Calibri"/>
          <w:lang w:val="uk"/>
        </w:rPr>
        <w:t xml:space="preserve">Adresas: S. Konarskio g. 13, LT-03109 Vilnius/Адреса: вул. С. </w:t>
      </w:r>
      <w:r w:rsidR="00C70084" w:rsidRPr="003F7671">
        <w:rPr>
          <w:rFonts w:ascii="Calibri" w:hAnsi="Calibri" w:cs="Calibri"/>
          <w:lang w:val="uk"/>
        </w:rPr>
        <w:t>Конарскіо, 13, LT-03109 Вільнюс</w:t>
      </w:r>
      <w:r w:rsidR="00C70084" w:rsidRPr="003F7671">
        <w:rPr>
          <w:rFonts w:ascii="Calibri" w:hAnsi="Calibri" w:cs="Calibri"/>
          <w:lang w:val="uk"/>
        </w:rPr>
        <w:tab/>
      </w:r>
    </w:p>
    <w:p w14:paraId="635C9F1C" w14:textId="23F96994" w:rsidR="00802323" w:rsidRPr="003F7671" w:rsidRDefault="00B75938" w:rsidP="00CD5F65">
      <w:pPr>
        <w:spacing w:after="0" w:line="240" w:lineRule="auto"/>
        <w:jc w:val="both"/>
        <w:rPr>
          <w:rFonts w:ascii="Calibri" w:eastAsia="Times New Roman" w:hAnsi="Calibri" w:cs="Calibri"/>
          <w:lang w:val="uk"/>
        </w:rPr>
      </w:pPr>
      <w:r w:rsidRPr="003F7671">
        <w:rPr>
          <w:rFonts w:ascii="Calibri" w:hAnsi="Calibri" w:cs="Calibri"/>
          <w:lang w:val="uk"/>
        </w:rPr>
        <w:t>Įmonės kodas/Код компанії: 126125624</w:t>
      </w:r>
      <w:r w:rsidRPr="003F7671">
        <w:rPr>
          <w:rFonts w:ascii="Calibri" w:hAnsi="Calibri" w:cs="Calibri"/>
          <w:lang w:val="uk"/>
        </w:rPr>
        <w:tab/>
      </w:r>
    </w:p>
    <w:p w14:paraId="4A32BD8F" w14:textId="2BF4A4A2" w:rsidR="00CD5F65" w:rsidRPr="003F7671" w:rsidRDefault="00B75938" w:rsidP="00CD5F65">
      <w:pPr>
        <w:spacing w:after="0" w:line="240" w:lineRule="auto"/>
        <w:jc w:val="both"/>
        <w:rPr>
          <w:rFonts w:ascii="Calibri" w:eastAsia="Times New Roman" w:hAnsi="Calibri" w:cs="Calibri"/>
          <w:lang w:val="uk"/>
        </w:rPr>
      </w:pPr>
      <w:r w:rsidRPr="003F7671">
        <w:rPr>
          <w:rFonts w:ascii="Calibri" w:hAnsi="Calibri" w:cs="Calibri"/>
          <w:lang w:val="lt"/>
        </w:rPr>
        <w:tab/>
      </w:r>
      <w:r w:rsidRPr="003F7671">
        <w:rPr>
          <w:rFonts w:ascii="Calibri" w:hAnsi="Calibri" w:cs="Calibri"/>
          <w:lang w:val="lt"/>
        </w:rPr>
        <w:tab/>
      </w:r>
    </w:p>
    <w:tbl>
      <w:tblPr>
        <w:tblStyle w:val="4"/>
        <w:tblW w:w="928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9"/>
        <w:gridCol w:w="1417"/>
        <w:gridCol w:w="954"/>
        <w:gridCol w:w="1617"/>
        <w:gridCol w:w="1616"/>
      </w:tblGrid>
      <w:tr w:rsidR="00A8425F" w:rsidRPr="003F7671" w14:paraId="57987580" w14:textId="77777777" w:rsidTr="002A1F12">
        <w:trPr>
          <w:trHeight w:val="541"/>
        </w:trPr>
        <w:tc>
          <w:tcPr>
            <w:tcW w:w="3679" w:type="dxa"/>
          </w:tcPr>
          <w:p w14:paraId="179EF8E2" w14:textId="7C8E4630" w:rsidR="006A0F84" w:rsidRPr="003F7671" w:rsidRDefault="00B75938" w:rsidP="002A1F12">
            <w:pPr>
              <w:jc w:val="center"/>
              <w:rPr>
                <w:rFonts w:ascii="Calibri" w:hAnsi="Calibri" w:cs="Calibri"/>
                <w:b/>
                <w:sz w:val="22"/>
                <w:szCs w:val="22"/>
              </w:rPr>
            </w:pPr>
            <w:r w:rsidRPr="003F7671">
              <w:rPr>
                <w:rFonts w:ascii="Calibri" w:hAnsi="Calibri" w:cs="Calibri"/>
                <w:b/>
                <w:lang w:val="uk"/>
              </w:rPr>
              <w:t>Paslaugos pavadinimas/Назва послуги</w:t>
            </w:r>
          </w:p>
        </w:tc>
        <w:tc>
          <w:tcPr>
            <w:tcW w:w="1417" w:type="dxa"/>
          </w:tcPr>
          <w:p w14:paraId="48BEB916" w14:textId="77777777" w:rsidR="006A0F84" w:rsidRPr="003F7671" w:rsidRDefault="00B75938" w:rsidP="002A1F12">
            <w:pPr>
              <w:jc w:val="center"/>
              <w:rPr>
                <w:rFonts w:ascii="Calibri" w:hAnsi="Calibri" w:cs="Calibri"/>
                <w:b/>
                <w:sz w:val="22"/>
                <w:szCs w:val="22"/>
              </w:rPr>
            </w:pPr>
            <w:r w:rsidRPr="003F7671">
              <w:rPr>
                <w:rFonts w:ascii="Calibri" w:hAnsi="Calibri" w:cs="Calibri"/>
                <w:b/>
                <w:lang w:val="uk"/>
              </w:rPr>
              <w:t>Matavimo vienetas/Одиниця вимірювання</w:t>
            </w:r>
          </w:p>
        </w:tc>
        <w:tc>
          <w:tcPr>
            <w:tcW w:w="954" w:type="dxa"/>
          </w:tcPr>
          <w:p w14:paraId="57CF69AA" w14:textId="77777777" w:rsidR="006A0F84" w:rsidRPr="003F7671" w:rsidRDefault="00B75938" w:rsidP="002A1F12">
            <w:pPr>
              <w:jc w:val="center"/>
              <w:rPr>
                <w:rFonts w:ascii="Calibri" w:hAnsi="Calibri" w:cs="Calibri"/>
                <w:b/>
                <w:sz w:val="22"/>
                <w:szCs w:val="22"/>
              </w:rPr>
            </w:pPr>
            <w:r w:rsidRPr="003F7671">
              <w:rPr>
                <w:rFonts w:ascii="Calibri" w:hAnsi="Calibri" w:cs="Calibri"/>
                <w:b/>
                <w:lang w:val="uk"/>
              </w:rPr>
              <w:t>Kiekis/Кількість</w:t>
            </w:r>
          </w:p>
        </w:tc>
        <w:tc>
          <w:tcPr>
            <w:tcW w:w="1617" w:type="dxa"/>
          </w:tcPr>
          <w:p w14:paraId="4B159572" w14:textId="0F83304E" w:rsidR="006A0F84" w:rsidRPr="003F7671" w:rsidRDefault="00B75938" w:rsidP="002A1F12">
            <w:pPr>
              <w:jc w:val="center"/>
              <w:rPr>
                <w:rFonts w:ascii="Calibri" w:hAnsi="Calibri" w:cs="Calibri"/>
                <w:b/>
                <w:sz w:val="22"/>
                <w:szCs w:val="22"/>
              </w:rPr>
            </w:pPr>
            <w:r w:rsidRPr="003F7671">
              <w:rPr>
                <w:rFonts w:ascii="Calibri" w:hAnsi="Calibri" w:cs="Calibri"/>
                <w:b/>
                <w:lang w:val="uk"/>
              </w:rPr>
              <w:t xml:space="preserve">Vieneto kaina be PVM, Eur/Ціна за одиницю </w:t>
            </w:r>
            <w:r w:rsidRPr="003F7671">
              <w:rPr>
                <w:rFonts w:ascii="Calibri" w:hAnsi="Calibri" w:cs="Calibri"/>
                <w:b/>
                <w:lang w:val="uk"/>
              </w:rPr>
              <w:lastRenderedPageBreak/>
              <w:t>без ПДВ, євро</w:t>
            </w:r>
          </w:p>
        </w:tc>
        <w:tc>
          <w:tcPr>
            <w:tcW w:w="1616" w:type="dxa"/>
          </w:tcPr>
          <w:p w14:paraId="16130577" w14:textId="0E8EDD52" w:rsidR="006A0F84" w:rsidRPr="003F7671" w:rsidRDefault="00B75938" w:rsidP="002A1F12">
            <w:pPr>
              <w:jc w:val="center"/>
              <w:rPr>
                <w:rFonts w:ascii="Calibri" w:hAnsi="Calibri" w:cs="Calibri"/>
                <w:b/>
                <w:sz w:val="22"/>
                <w:szCs w:val="22"/>
              </w:rPr>
            </w:pPr>
            <w:r w:rsidRPr="003F7671">
              <w:rPr>
                <w:rFonts w:ascii="Calibri" w:hAnsi="Calibri" w:cs="Calibri"/>
                <w:b/>
                <w:lang w:val="uk"/>
              </w:rPr>
              <w:lastRenderedPageBreak/>
              <w:t>Iš viso be PVM</w:t>
            </w:r>
            <w:r w:rsidR="00F76F2A" w:rsidRPr="003F7671">
              <w:rPr>
                <w:rStyle w:val="FootnoteReference"/>
                <w:b/>
                <w:lang w:val="uk"/>
              </w:rPr>
              <w:footnoteReference w:id="6"/>
            </w:r>
            <w:r w:rsidRPr="003F7671">
              <w:rPr>
                <w:rFonts w:ascii="Calibri" w:hAnsi="Calibri" w:cs="Calibri"/>
                <w:b/>
                <w:lang w:val="uk"/>
              </w:rPr>
              <w:t>, Eur/Разом без ПДВ</w:t>
            </w:r>
            <w:r w:rsidR="00545746" w:rsidRPr="003F7671">
              <w:rPr>
                <w:rStyle w:val="FootnoteReference"/>
                <w:b/>
                <w:lang w:val="uk"/>
              </w:rPr>
              <w:footnoteReference w:id="7"/>
            </w:r>
            <w:r w:rsidRPr="003F7671">
              <w:rPr>
                <w:rFonts w:ascii="Calibri" w:hAnsi="Calibri" w:cs="Calibri"/>
                <w:b/>
                <w:lang w:val="uk"/>
              </w:rPr>
              <w:t>, євро</w:t>
            </w:r>
          </w:p>
        </w:tc>
      </w:tr>
      <w:tr w:rsidR="00A8425F" w:rsidRPr="003F7671" w14:paraId="347EE22F" w14:textId="77777777" w:rsidTr="002A1F12">
        <w:trPr>
          <w:trHeight w:val="649"/>
        </w:trPr>
        <w:tc>
          <w:tcPr>
            <w:tcW w:w="3679" w:type="dxa"/>
          </w:tcPr>
          <w:p w14:paraId="0EE0848C" w14:textId="548127E7" w:rsidR="006A0F84" w:rsidRPr="003F7671" w:rsidRDefault="00B75938" w:rsidP="004F7166">
            <w:pPr>
              <w:rPr>
                <w:rFonts w:ascii="Calibri" w:hAnsi="Calibri" w:cs="Calibri"/>
                <w:i/>
                <w:sz w:val="22"/>
                <w:szCs w:val="22"/>
                <w:lang w:val="lt-LT"/>
              </w:rPr>
            </w:pPr>
            <w:r w:rsidRPr="003F7671">
              <w:rPr>
                <w:rFonts w:ascii="Calibri" w:hAnsi="Calibri" w:cs="Calibri"/>
                <w:i/>
                <w:lang w:val="uk"/>
              </w:rPr>
              <w:t>[Paslaugos pagal _________ Nr. 2__/_____ datuotas __ _____ 2__]/[Послуги за _________ № 2__/_____ від __ _____ 2__]</w:t>
            </w:r>
          </w:p>
        </w:tc>
        <w:tc>
          <w:tcPr>
            <w:tcW w:w="1417" w:type="dxa"/>
          </w:tcPr>
          <w:p w14:paraId="5649A88E" w14:textId="77777777" w:rsidR="006A0F84" w:rsidRPr="003F7671" w:rsidRDefault="006A0F84" w:rsidP="004F7166">
            <w:pPr>
              <w:rPr>
                <w:rFonts w:ascii="Calibri" w:hAnsi="Calibri" w:cs="Calibri"/>
                <w:sz w:val="22"/>
                <w:szCs w:val="22"/>
                <w:lang w:val="lt-LT"/>
              </w:rPr>
            </w:pPr>
          </w:p>
          <w:p w14:paraId="62D4242E" w14:textId="77777777" w:rsidR="006A0F84" w:rsidRPr="003F7671" w:rsidRDefault="006A0F84" w:rsidP="004F7166">
            <w:pPr>
              <w:rPr>
                <w:rFonts w:ascii="Calibri" w:hAnsi="Calibri" w:cs="Calibri"/>
                <w:sz w:val="22"/>
                <w:szCs w:val="22"/>
                <w:lang w:val="lt-LT"/>
              </w:rPr>
            </w:pPr>
          </w:p>
        </w:tc>
        <w:tc>
          <w:tcPr>
            <w:tcW w:w="954" w:type="dxa"/>
          </w:tcPr>
          <w:p w14:paraId="7F7CD552" w14:textId="77777777" w:rsidR="006A0F84" w:rsidRPr="003F7671" w:rsidRDefault="006A0F84" w:rsidP="004F7166">
            <w:pPr>
              <w:rPr>
                <w:rFonts w:ascii="Calibri" w:hAnsi="Calibri" w:cs="Calibri"/>
                <w:sz w:val="22"/>
                <w:szCs w:val="22"/>
                <w:lang w:val="lt-LT"/>
              </w:rPr>
            </w:pPr>
          </w:p>
          <w:p w14:paraId="7310981B" w14:textId="77777777" w:rsidR="006A0F84" w:rsidRPr="003F7671" w:rsidRDefault="006A0F84" w:rsidP="004F7166">
            <w:pPr>
              <w:jc w:val="center"/>
              <w:rPr>
                <w:rFonts w:ascii="Calibri" w:hAnsi="Calibri" w:cs="Calibri"/>
                <w:sz w:val="22"/>
                <w:szCs w:val="22"/>
                <w:lang w:val="lt-LT"/>
              </w:rPr>
            </w:pPr>
          </w:p>
        </w:tc>
        <w:tc>
          <w:tcPr>
            <w:tcW w:w="1617" w:type="dxa"/>
          </w:tcPr>
          <w:p w14:paraId="5EA8449C" w14:textId="77777777" w:rsidR="006A0F84" w:rsidRPr="003F7671" w:rsidRDefault="006A0F84" w:rsidP="004F7166">
            <w:pPr>
              <w:rPr>
                <w:rFonts w:ascii="Calibri" w:hAnsi="Calibri" w:cs="Calibri"/>
                <w:sz w:val="22"/>
                <w:szCs w:val="22"/>
                <w:lang w:val="lt-LT"/>
              </w:rPr>
            </w:pPr>
          </w:p>
        </w:tc>
        <w:tc>
          <w:tcPr>
            <w:tcW w:w="1616" w:type="dxa"/>
          </w:tcPr>
          <w:p w14:paraId="785CF7CD" w14:textId="77777777" w:rsidR="006A0F84" w:rsidRPr="003F7671" w:rsidRDefault="006A0F84" w:rsidP="004F7166">
            <w:pPr>
              <w:rPr>
                <w:rFonts w:ascii="Calibri" w:hAnsi="Calibri" w:cs="Calibri"/>
                <w:sz w:val="22"/>
                <w:szCs w:val="22"/>
                <w:lang w:val="lt-LT"/>
              </w:rPr>
            </w:pPr>
          </w:p>
        </w:tc>
      </w:tr>
    </w:tbl>
    <w:p w14:paraId="3C58FFD4" w14:textId="683C0204" w:rsidR="00CD5F65" w:rsidRPr="003F7671" w:rsidRDefault="00B75938" w:rsidP="00CD5F65">
      <w:pPr>
        <w:spacing w:after="0" w:line="240" w:lineRule="auto"/>
        <w:rPr>
          <w:rFonts w:ascii="Calibri" w:hAnsi="Calibri" w:cs="Calibri"/>
          <w:lang w:val="lt"/>
        </w:rPr>
      </w:pPr>
      <w:r w:rsidRPr="003F7671">
        <w:rPr>
          <w:rFonts w:ascii="Calibri" w:hAnsi="Calibri" w:cs="Calibri"/>
          <w:lang w:val="uk"/>
        </w:rPr>
        <w:t>Iš viso turi būti sumokėta/Всього потрібно заплатити ....... Eur/Євро</w:t>
      </w:r>
    </w:p>
    <w:p w14:paraId="3D5B29A7" w14:textId="77777777" w:rsidR="00CD5F65" w:rsidRPr="003F7671" w:rsidRDefault="00B75938" w:rsidP="00CD5F65">
      <w:pPr>
        <w:spacing w:after="0" w:line="240" w:lineRule="auto"/>
        <w:rPr>
          <w:rFonts w:ascii="Calibri" w:eastAsia="Times New Roman" w:hAnsi="Calibri" w:cs="Calibri"/>
          <w:lang w:val="uk"/>
        </w:rPr>
      </w:pPr>
      <w:r w:rsidRPr="003F7671">
        <w:rPr>
          <w:rFonts w:ascii="Calibri" w:hAnsi="Calibri" w:cs="Calibri"/>
          <w:lang w:val="uk"/>
        </w:rPr>
        <w:tab/>
      </w:r>
      <w:r w:rsidRPr="003F7671">
        <w:rPr>
          <w:rFonts w:ascii="Calibri" w:hAnsi="Calibri" w:cs="Calibri"/>
          <w:lang w:val="uk"/>
        </w:rPr>
        <w:tab/>
      </w:r>
      <w:r w:rsidRPr="003F7671">
        <w:rPr>
          <w:rFonts w:ascii="Calibri" w:hAnsi="Calibri" w:cs="Calibri"/>
          <w:lang w:val="uk"/>
        </w:rPr>
        <w:tab/>
        <w:t>(suma žodžiais)/(сума прописом)</w:t>
      </w:r>
    </w:p>
    <w:p w14:paraId="6F744707" w14:textId="77777777" w:rsidR="00A438B6" w:rsidRPr="003F7671" w:rsidRDefault="00A438B6" w:rsidP="00CD5F65">
      <w:pPr>
        <w:spacing w:after="0" w:line="240" w:lineRule="auto"/>
        <w:rPr>
          <w:rFonts w:ascii="Calibri" w:hAnsi="Calibri" w:cs="Calibri"/>
          <w:b/>
        </w:rPr>
      </w:pPr>
    </w:p>
    <w:p w14:paraId="2C6CE025" w14:textId="43CECBFB" w:rsidR="00805A82" w:rsidRPr="003F7671" w:rsidRDefault="00805A82" w:rsidP="00CD5F65">
      <w:pPr>
        <w:spacing w:after="0" w:line="240" w:lineRule="auto"/>
        <w:rPr>
          <w:rFonts w:ascii="Calibri" w:hAnsi="Calibri" w:cs="Calibri"/>
          <w:b/>
        </w:rPr>
      </w:pPr>
      <w:r w:rsidRPr="003F7671">
        <w:rPr>
          <w:rFonts w:ascii="Calibri" w:hAnsi="Calibri" w:cs="Calibri"/>
          <w:b/>
        </w:rPr>
        <w:t>Sąskaitą išrašė</w:t>
      </w:r>
      <w:r w:rsidR="00564AD7" w:rsidRPr="003F7671">
        <w:rPr>
          <w:rFonts w:ascii="Calibri" w:hAnsi="Calibri" w:cs="Calibri"/>
          <w:b/>
        </w:rPr>
        <w:t>/Рахунок виписали</w:t>
      </w:r>
      <w:r w:rsidRPr="003F7671">
        <w:rPr>
          <w:rFonts w:ascii="Calibri" w:hAnsi="Calibri" w:cs="Calibri"/>
          <w:b/>
        </w:rPr>
        <w:t>:</w:t>
      </w:r>
    </w:p>
    <w:p w14:paraId="36A06B89" w14:textId="0E905904" w:rsidR="00CD5F65" w:rsidRPr="003F7671" w:rsidRDefault="00805A82" w:rsidP="00CD5F65">
      <w:pPr>
        <w:spacing w:after="0" w:line="240" w:lineRule="auto"/>
        <w:rPr>
          <w:rFonts w:ascii="Calibri" w:eastAsia="Times New Roman" w:hAnsi="Calibri" w:cs="Calibri"/>
          <w:lang w:val="uk"/>
        </w:rPr>
      </w:pPr>
      <w:r w:rsidRPr="003F7671">
        <w:rPr>
          <w:rFonts w:ascii="Calibri" w:hAnsi="Calibri" w:cs="Calibri"/>
          <w:b/>
          <w:lang w:val="uk"/>
        </w:rPr>
        <w:t>Tiekėj</w:t>
      </w:r>
      <w:r w:rsidRPr="003F7671">
        <w:rPr>
          <w:rFonts w:ascii="Calibri" w:hAnsi="Calibri" w:cs="Calibri"/>
          <w:b/>
        </w:rPr>
        <w:t>o įgaliotas asmuo</w:t>
      </w:r>
      <w:r w:rsidR="00B75938" w:rsidRPr="003F7671">
        <w:rPr>
          <w:rFonts w:ascii="Calibri" w:hAnsi="Calibri" w:cs="Calibri"/>
          <w:b/>
          <w:lang w:val="uk"/>
        </w:rPr>
        <w:t>/</w:t>
      </w:r>
      <w:r w:rsidR="00564AD7" w:rsidRPr="003F7671">
        <w:rPr>
          <w:rFonts w:ascii="Calibri" w:hAnsi="Calibri" w:cs="Calibri"/>
          <w:b/>
          <w:lang w:val="uk"/>
        </w:rPr>
        <w:t xml:space="preserve">Особа, уповноважена </w:t>
      </w:r>
      <w:r w:rsidR="009D0050" w:rsidRPr="003F7671">
        <w:rPr>
          <w:rFonts w:ascii="Calibri" w:hAnsi="Calibri" w:cs="Calibri"/>
          <w:b/>
          <w:lang w:val="uk"/>
        </w:rPr>
        <w:t>Виконавецьом</w:t>
      </w:r>
      <w:r w:rsidR="00B75938" w:rsidRPr="003F7671">
        <w:rPr>
          <w:rFonts w:ascii="Calibri" w:hAnsi="Calibri" w:cs="Calibri"/>
          <w:b/>
          <w:lang w:val="uk"/>
        </w:rPr>
        <w:t>: __________________</w:t>
      </w:r>
      <w:r w:rsidR="00B75938" w:rsidRPr="003F7671">
        <w:rPr>
          <w:rFonts w:ascii="Calibri" w:hAnsi="Calibri" w:cs="Calibri"/>
          <w:lang w:val="uk"/>
        </w:rPr>
        <w:t xml:space="preserve"> </w:t>
      </w:r>
    </w:p>
    <w:p w14:paraId="09A2B5A9" w14:textId="1AFB739F" w:rsidR="00CD5F65" w:rsidRPr="003F7671" w:rsidRDefault="00B75938" w:rsidP="00D807AE">
      <w:pPr>
        <w:spacing w:after="0" w:line="240" w:lineRule="auto"/>
        <w:rPr>
          <w:rFonts w:ascii="Calibri" w:hAnsi="Calibri" w:cs="Calibri"/>
          <w:lang w:val="uk"/>
        </w:rPr>
      </w:pPr>
      <w:r w:rsidRPr="003F7671">
        <w:rPr>
          <w:rFonts w:ascii="Calibri" w:hAnsi="Calibri" w:cs="Calibri"/>
          <w:lang w:val="uk"/>
        </w:rPr>
        <w:tab/>
      </w:r>
      <w:r w:rsidRPr="003F7671">
        <w:rPr>
          <w:rFonts w:ascii="Calibri" w:hAnsi="Calibri" w:cs="Calibri"/>
          <w:lang w:val="uk"/>
        </w:rPr>
        <w:tab/>
      </w:r>
      <w:r w:rsidRPr="003F7671">
        <w:rPr>
          <w:rFonts w:ascii="Calibri" w:hAnsi="Calibri" w:cs="Calibri"/>
          <w:lang w:val="uk"/>
        </w:rPr>
        <w:tab/>
        <w:t>(vardas, pavardė, parašas)/(ім'я, прізвище, підпис)</w:t>
      </w:r>
    </w:p>
    <w:p w14:paraId="23E9204F" w14:textId="77777777" w:rsidR="00A438B6" w:rsidRPr="003F7671" w:rsidRDefault="00A438B6" w:rsidP="00D807AE">
      <w:pPr>
        <w:spacing w:after="0" w:line="240" w:lineRule="auto"/>
        <w:rPr>
          <w:rFonts w:ascii="Calibri" w:hAnsi="Calibri" w:cs="Calibri"/>
        </w:rPr>
      </w:pPr>
    </w:p>
    <w:p w14:paraId="52ED9D56" w14:textId="0B9136C3" w:rsidR="00E246C7" w:rsidRPr="003F7671" w:rsidRDefault="00805A82" w:rsidP="00D807AE">
      <w:pPr>
        <w:spacing w:after="0" w:line="240" w:lineRule="auto"/>
        <w:rPr>
          <w:rFonts w:ascii="Calibri" w:hAnsi="Calibri" w:cs="Calibri"/>
        </w:rPr>
      </w:pPr>
      <w:r w:rsidRPr="003F7671">
        <w:rPr>
          <w:rFonts w:ascii="Calibri" w:hAnsi="Calibri" w:cs="Calibri"/>
        </w:rPr>
        <w:t>Sąskaitą priėmė</w:t>
      </w:r>
      <w:r w:rsidR="00D249BE" w:rsidRPr="003F7671">
        <w:rPr>
          <w:rFonts w:ascii="Calibri" w:hAnsi="Calibri" w:cs="Calibri"/>
        </w:rPr>
        <w:t>/</w:t>
      </w:r>
      <w:r w:rsidR="00F76F2A" w:rsidRPr="003F7671">
        <w:rPr>
          <w:rFonts w:ascii="Calibri" w:hAnsi="Calibri" w:cs="Calibri"/>
          <w:lang w:val="uk-UA"/>
        </w:rPr>
        <w:t xml:space="preserve"> Рахунок </w:t>
      </w:r>
      <w:r w:rsidR="00D249BE" w:rsidRPr="003F7671">
        <w:rPr>
          <w:rFonts w:ascii="Calibri" w:hAnsi="Calibri" w:cs="Calibri"/>
          <w:lang w:val="uk-UA"/>
        </w:rPr>
        <w:t>акцептували</w:t>
      </w:r>
      <w:r w:rsidRPr="003F7671">
        <w:rPr>
          <w:rFonts w:ascii="Calibri" w:hAnsi="Calibri" w:cs="Calibri"/>
        </w:rPr>
        <w:t>:</w:t>
      </w:r>
    </w:p>
    <w:p w14:paraId="6DCFC06F" w14:textId="52C32925" w:rsidR="00805A82" w:rsidRPr="003F7671" w:rsidRDefault="00805A82" w:rsidP="00D807AE">
      <w:pPr>
        <w:spacing w:after="0" w:line="240" w:lineRule="auto"/>
        <w:rPr>
          <w:rFonts w:ascii="Calibri" w:hAnsi="Calibri" w:cs="Calibri"/>
        </w:rPr>
      </w:pPr>
      <w:r w:rsidRPr="003F7671">
        <w:rPr>
          <w:rFonts w:ascii="Calibri" w:hAnsi="Calibri" w:cs="Calibri"/>
        </w:rPr>
        <w:t>CPVA (mokėtojo) įgaliotas asmuo</w:t>
      </w:r>
      <w:r w:rsidR="00D249BE" w:rsidRPr="003F7671">
        <w:rPr>
          <w:rFonts w:ascii="Calibri" w:hAnsi="Calibri" w:cs="Calibri"/>
        </w:rPr>
        <w:t>/</w:t>
      </w:r>
      <w:r w:rsidR="00D249BE" w:rsidRPr="003F7671">
        <w:t xml:space="preserve"> </w:t>
      </w:r>
      <w:r w:rsidR="001149C7" w:rsidRPr="003F7671">
        <w:rPr>
          <w:rFonts w:ascii="Calibri" w:hAnsi="Calibri" w:cs="Calibri"/>
          <w:lang w:val="uk"/>
        </w:rPr>
        <w:t>CPVA</w:t>
      </w:r>
      <w:r w:rsidR="00D249BE" w:rsidRPr="003F7671">
        <w:rPr>
          <w:rFonts w:ascii="Calibri" w:hAnsi="Calibri" w:cs="Calibri"/>
        </w:rPr>
        <w:t xml:space="preserve"> (платник) уповноважена особа</w:t>
      </w:r>
      <w:r w:rsidRPr="003F7671">
        <w:rPr>
          <w:rFonts w:ascii="Calibri" w:hAnsi="Calibri" w:cs="Calibri"/>
        </w:rPr>
        <w:t xml:space="preserve"> ________________________</w:t>
      </w:r>
    </w:p>
    <w:p w14:paraId="71DCC634" w14:textId="6EB10CD8" w:rsidR="00E246C7" w:rsidRPr="003F7671" w:rsidRDefault="00805A82" w:rsidP="00805A82">
      <w:pPr>
        <w:spacing w:after="0" w:line="240" w:lineRule="auto"/>
        <w:ind w:left="2592" w:firstLine="1296"/>
        <w:rPr>
          <w:rFonts w:ascii="Calibri" w:hAnsi="Calibri" w:cs="Calibri"/>
          <w:lang w:val="uk"/>
        </w:rPr>
      </w:pPr>
      <w:r w:rsidRPr="003F7671">
        <w:rPr>
          <w:rFonts w:ascii="Calibri" w:hAnsi="Calibri" w:cs="Calibri"/>
          <w:lang w:val="uk"/>
        </w:rPr>
        <w:t>(vardas, pavardė, parašas)/(ім'я, прізвище, підпис)</w:t>
      </w:r>
    </w:p>
    <w:p w14:paraId="1FF6262E" w14:textId="496B0764" w:rsidR="00F76F2A" w:rsidRPr="003F7671" w:rsidRDefault="00F76F2A" w:rsidP="00F76F2A">
      <w:pPr>
        <w:spacing w:after="0" w:line="240" w:lineRule="auto"/>
        <w:jc w:val="both"/>
        <w:rPr>
          <w:rFonts w:ascii="Calibri" w:hAnsi="Calibri" w:cs="Calibri"/>
          <w:sz w:val="18"/>
          <w:szCs w:val="18"/>
          <w:lang w:val="uk-UA"/>
        </w:rPr>
      </w:pPr>
    </w:p>
    <w:p w14:paraId="6CCD68E8" w14:textId="695ACF13" w:rsidR="00F76F2A" w:rsidRPr="003F7671" w:rsidRDefault="00B75938">
      <w:pPr>
        <w:spacing w:after="0" w:line="240" w:lineRule="auto"/>
        <w:jc w:val="right"/>
        <w:rPr>
          <w:rFonts w:ascii="Calibri" w:hAnsi="Calibri" w:cs="Calibri"/>
          <w:lang w:val="uk"/>
        </w:rPr>
      </w:pPr>
      <w:r w:rsidRPr="003F7671">
        <w:rPr>
          <w:rFonts w:ascii="Calibri" w:hAnsi="Calibri" w:cs="Calibri"/>
          <w:lang w:val="uk"/>
        </w:rPr>
        <w:t xml:space="preserve"> </w:t>
      </w:r>
    </w:p>
    <w:p w14:paraId="5BC6FBD8" w14:textId="77777777" w:rsidR="00F76F2A" w:rsidRPr="003F7671" w:rsidRDefault="00F76F2A">
      <w:pPr>
        <w:rPr>
          <w:rFonts w:ascii="Calibri" w:hAnsi="Calibri" w:cs="Calibri"/>
          <w:lang w:val="uk"/>
        </w:rPr>
      </w:pPr>
      <w:r w:rsidRPr="003F7671">
        <w:rPr>
          <w:rFonts w:ascii="Calibri" w:hAnsi="Calibri" w:cs="Calibri"/>
          <w:lang w:val="uk"/>
        </w:rPr>
        <w:br w:type="page"/>
      </w:r>
    </w:p>
    <w:p w14:paraId="393CB790" w14:textId="77777777" w:rsidR="00714AD0" w:rsidRPr="003F7671" w:rsidRDefault="00714AD0">
      <w:pPr>
        <w:spacing w:after="0" w:line="240" w:lineRule="auto"/>
        <w:jc w:val="right"/>
        <w:rPr>
          <w:rFonts w:ascii="Calibri" w:hAnsi="Calibri" w:cs="Calibri"/>
          <w:lang w:val="uk"/>
        </w:rPr>
      </w:pPr>
    </w:p>
    <w:p w14:paraId="1E5919A8" w14:textId="1F3E75EF" w:rsidR="00CD5F65" w:rsidRPr="003F7671" w:rsidRDefault="00B75938" w:rsidP="002A1ED0">
      <w:pPr>
        <w:jc w:val="right"/>
        <w:rPr>
          <w:rFonts w:ascii="Calibri" w:eastAsia="Times New Roman" w:hAnsi="Calibri" w:cs="Calibri"/>
          <w:lang w:val="uk"/>
        </w:rPr>
      </w:pPr>
      <w:r w:rsidRPr="003F7671">
        <w:rPr>
          <w:rFonts w:ascii="Calibri" w:hAnsi="Calibri" w:cs="Calibri"/>
          <w:lang w:val="uk"/>
        </w:rPr>
        <w:t>Sutarties  priedas Nr. 4/Додаток до Договору № 4</w:t>
      </w:r>
    </w:p>
    <w:p w14:paraId="5E381819" w14:textId="05F00427" w:rsidR="00CD5F65" w:rsidRPr="003F7671" w:rsidRDefault="00B75938" w:rsidP="00CD5F65">
      <w:pPr>
        <w:spacing w:after="0" w:line="240" w:lineRule="auto"/>
        <w:jc w:val="right"/>
        <w:rPr>
          <w:rFonts w:ascii="Calibri" w:eastAsia="Times New Roman" w:hAnsi="Calibri" w:cs="Calibri"/>
          <w:lang w:val="uk"/>
        </w:rPr>
      </w:pPr>
      <w:r w:rsidRPr="003F7671">
        <w:rPr>
          <w:rFonts w:ascii="Calibri" w:hAnsi="Calibri" w:cs="Calibri"/>
          <w:lang w:val="uk"/>
        </w:rPr>
        <w:t xml:space="preserve"> </w:t>
      </w:r>
    </w:p>
    <w:p w14:paraId="29015C76" w14:textId="77777777" w:rsidR="00CD5F65" w:rsidRPr="003F7671" w:rsidRDefault="00B75938" w:rsidP="00CD5F65">
      <w:pPr>
        <w:spacing w:after="0" w:line="240" w:lineRule="auto"/>
        <w:jc w:val="right"/>
        <w:rPr>
          <w:rFonts w:ascii="Calibri" w:eastAsia="Times New Roman" w:hAnsi="Calibri" w:cs="Calibri"/>
          <w:i/>
          <w:lang w:val="uk"/>
        </w:rPr>
      </w:pPr>
      <w:r w:rsidRPr="003F7671">
        <w:rPr>
          <w:rFonts w:ascii="Calibri" w:hAnsi="Calibri" w:cs="Calibri"/>
          <w:i/>
          <w:lang w:val="uk" w:eastAsia="ru-RU"/>
        </w:rPr>
        <w:t>Šablonas/Шаблон</w:t>
      </w:r>
    </w:p>
    <w:p w14:paraId="2BF1F704" w14:textId="77777777" w:rsidR="00CD5F65" w:rsidRPr="003F7671" w:rsidRDefault="00CD5F65" w:rsidP="00CD5F65">
      <w:pPr>
        <w:spacing w:after="0" w:line="240" w:lineRule="auto"/>
        <w:rPr>
          <w:rFonts w:ascii="Calibri" w:eastAsia="Times New Roman" w:hAnsi="Calibri" w:cs="Calibri"/>
          <w:b/>
          <w:u w:val="single"/>
          <w:lang w:val="uk"/>
        </w:rPr>
      </w:pPr>
    </w:p>
    <w:p w14:paraId="7C9E139D" w14:textId="77777777" w:rsidR="00CD5F65" w:rsidRPr="003F7671" w:rsidRDefault="00CD5F65" w:rsidP="00CD5F65">
      <w:pPr>
        <w:spacing w:after="0" w:line="240" w:lineRule="auto"/>
        <w:rPr>
          <w:rFonts w:ascii="Calibri" w:eastAsia="Times New Roman" w:hAnsi="Calibri" w:cs="Calibri"/>
          <w:b/>
          <w:u w:val="single"/>
          <w:lang w:val="uk"/>
        </w:rPr>
      </w:pPr>
    </w:p>
    <w:p w14:paraId="576372F5" w14:textId="3DB65E9D" w:rsidR="00CD5F65" w:rsidRPr="003F7671" w:rsidRDefault="00B75938" w:rsidP="00D400A7">
      <w:pPr>
        <w:tabs>
          <w:tab w:val="center" w:pos="4819"/>
          <w:tab w:val="left" w:pos="7972"/>
        </w:tabs>
        <w:spacing w:after="0" w:line="360" w:lineRule="auto"/>
        <w:jc w:val="center"/>
        <w:rPr>
          <w:rFonts w:ascii="Calibri" w:eastAsia="Times New Roman" w:hAnsi="Calibri" w:cs="Calibri"/>
          <w:b/>
          <w:i/>
          <w:lang w:val="uk"/>
        </w:rPr>
      </w:pPr>
      <w:r w:rsidRPr="003F7671">
        <w:rPr>
          <w:rFonts w:ascii="Calibri" w:hAnsi="Calibri" w:cs="Calibri"/>
          <w:b/>
          <w:i/>
          <w:lang w:val="uk"/>
        </w:rPr>
        <w:t>PASLAUGŲ PERDAVIMO-PRIĖMIMO AKTAS/АКТ ПРИЙМАННЯ-ПЕРЕДАЧІ ПОСЛУГ</w:t>
      </w:r>
    </w:p>
    <w:p w14:paraId="6F25F29E" w14:textId="77777777" w:rsidR="00CD5F65" w:rsidRPr="003F7671" w:rsidRDefault="00CD5F65" w:rsidP="00B76F66">
      <w:pPr>
        <w:spacing w:after="0" w:line="360" w:lineRule="auto"/>
        <w:jc w:val="center"/>
        <w:rPr>
          <w:rFonts w:ascii="Calibri" w:eastAsia="Times New Roman" w:hAnsi="Calibri" w:cs="Calibri"/>
          <w:b/>
          <w:lang w:val="uk"/>
        </w:rPr>
      </w:pPr>
    </w:p>
    <w:p w14:paraId="1BE73E59" w14:textId="240E5C57" w:rsidR="007C17DC" w:rsidRPr="003F7671" w:rsidRDefault="00B75938">
      <w:pPr>
        <w:spacing w:after="0" w:line="360" w:lineRule="auto"/>
        <w:jc w:val="center"/>
        <w:rPr>
          <w:rFonts w:ascii="Calibri" w:eastAsia="Times New Roman" w:hAnsi="Calibri" w:cs="Calibri"/>
          <w:lang w:val="uk"/>
        </w:rPr>
      </w:pPr>
      <w:r w:rsidRPr="003F7671">
        <w:rPr>
          <w:rFonts w:ascii="Calibri" w:hAnsi="Calibri" w:cs="Calibri"/>
          <w:lang w:val="uk"/>
        </w:rPr>
        <w:t>Pagal __ ____ ____ 2__ sutartį Nr. ____________/Відповідно до договору № ____________ вiд __ ____ ____ 2__</w:t>
      </w:r>
    </w:p>
    <w:p w14:paraId="114FA850" w14:textId="77777777" w:rsidR="007C17DC" w:rsidRPr="003F7671" w:rsidRDefault="007C17DC" w:rsidP="007C17DC">
      <w:pPr>
        <w:spacing w:after="0" w:line="360" w:lineRule="auto"/>
        <w:jc w:val="both"/>
        <w:rPr>
          <w:rFonts w:ascii="Calibri" w:eastAsia="Times New Roman" w:hAnsi="Calibri" w:cs="Calibri"/>
          <w:b/>
          <w:lang w:val="uk"/>
        </w:rPr>
      </w:pPr>
    </w:p>
    <w:p w14:paraId="37F8BF95" w14:textId="77777777" w:rsidR="007C17DC" w:rsidRPr="003F7671" w:rsidRDefault="00B75938" w:rsidP="00D400A7">
      <w:pPr>
        <w:spacing w:after="0" w:line="240" w:lineRule="auto"/>
        <w:rPr>
          <w:rFonts w:ascii="Calibri" w:eastAsia="Times New Roman" w:hAnsi="Calibri" w:cs="Calibri"/>
          <w:b/>
          <w:lang w:val="uk"/>
        </w:rPr>
      </w:pPr>
      <w:r w:rsidRPr="003F7671">
        <w:rPr>
          <w:rFonts w:ascii="Calibri" w:hAnsi="Calibri" w:cs="Calibri"/>
          <w:b/>
          <w:lang w:val="uk"/>
        </w:rPr>
        <w:t>I. Tema/Тема</w:t>
      </w:r>
    </w:p>
    <w:p w14:paraId="5CDA8BA6" w14:textId="55F93EA9" w:rsidR="007C17DC" w:rsidRPr="003F7671" w:rsidRDefault="00B75938" w:rsidP="00D400A7">
      <w:pPr>
        <w:spacing w:after="0" w:line="240" w:lineRule="auto"/>
        <w:rPr>
          <w:rFonts w:ascii="Calibri" w:eastAsia="Times New Roman" w:hAnsi="Calibri" w:cs="Calibri"/>
          <w:lang w:val="uk"/>
        </w:rPr>
      </w:pPr>
      <w:r w:rsidRPr="003F7671">
        <w:rPr>
          <w:rFonts w:ascii="Calibri" w:hAnsi="Calibri" w:cs="Calibri"/>
          <w:lang w:val="uk"/>
        </w:rPr>
        <w:t>1</w:t>
      </w:r>
      <w:r w:rsidRPr="003F7671">
        <w:rPr>
          <w:rFonts w:ascii="Calibri" w:hAnsi="Calibri" w:cs="Calibri"/>
          <w:b/>
          <w:lang w:val="uk"/>
        </w:rPr>
        <w:t xml:space="preserve">. </w:t>
      </w:r>
      <w:r w:rsidRPr="003F7671">
        <w:rPr>
          <w:rFonts w:ascii="Calibri" w:hAnsi="Calibri" w:cs="Calibri"/>
          <w:lang w:val="uk"/>
        </w:rPr>
        <w:t xml:space="preserve">  Šiuo aktu patvirtinama, kad/Цей акт підтверджує, що:</w:t>
      </w:r>
    </w:p>
    <w:p w14:paraId="472C34F3" w14:textId="68AC6FDF" w:rsidR="007C17DC" w:rsidRPr="003F7671" w:rsidRDefault="00B75938" w:rsidP="00D400A7">
      <w:pPr>
        <w:spacing w:after="0" w:line="240" w:lineRule="auto"/>
        <w:jc w:val="both"/>
        <w:rPr>
          <w:rFonts w:ascii="Calibri" w:eastAsia="Times New Roman" w:hAnsi="Calibri" w:cs="Calibri"/>
          <w:lang w:val="uk"/>
        </w:rPr>
      </w:pPr>
      <w:r w:rsidRPr="003F7671">
        <w:rPr>
          <w:rFonts w:ascii="Calibri" w:hAnsi="Calibri" w:cs="Calibri"/>
          <w:lang w:val="uk"/>
        </w:rPr>
        <w:t xml:space="preserve">   1.1. Tiekėjas paslaugas teikė pagal techninę užduotį (Sutarties 2 priedas)/</w:t>
      </w:r>
      <w:r w:rsidR="00313E23" w:rsidRPr="003F7671">
        <w:rPr>
          <w:rFonts w:ascii="Calibri" w:hAnsi="Calibri" w:cs="Calibri"/>
          <w:lang w:val="uk"/>
        </w:rPr>
        <w:t xml:space="preserve"> Виконавець</w:t>
      </w:r>
      <w:r w:rsidRPr="003F7671">
        <w:rPr>
          <w:rFonts w:ascii="Calibri" w:hAnsi="Calibri" w:cs="Calibri"/>
          <w:lang w:val="uk"/>
        </w:rPr>
        <w:t xml:space="preserve"> надав послуги згідно технічного завдання (Додаток Договору № 2):</w:t>
      </w:r>
    </w:p>
    <w:tbl>
      <w:tblPr>
        <w:tblStyle w:val="TableGrid"/>
        <w:tblW w:w="0" w:type="auto"/>
        <w:tblInd w:w="108" w:type="dxa"/>
        <w:tblLook w:val="04A0" w:firstRow="1" w:lastRow="0" w:firstColumn="1" w:lastColumn="0" w:noHBand="0" w:noVBand="1"/>
      </w:tblPr>
      <w:tblGrid>
        <w:gridCol w:w="5983"/>
        <w:gridCol w:w="3537"/>
      </w:tblGrid>
      <w:tr w:rsidR="00A8425F" w:rsidRPr="003F7671" w14:paraId="425DBC3E" w14:textId="77777777" w:rsidTr="00DD3282">
        <w:trPr>
          <w:trHeight w:val="208"/>
        </w:trPr>
        <w:tc>
          <w:tcPr>
            <w:tcW w:w="5983" w:type="dxa"/>
          </w:tcPr>
          <w:p w14:paraId="19F1920D" w14:textId="66B93450" w:rsidR="007C17DC" w:rsidRPr="003F7671" w:rsidRDefault="00B75938" w:rsidP="00D400A7">
            <w:pPr>
              <w:jc w:val="center"/>
              <w:rPr>
                <w:rFonts w:ascii="Calibri" w:hAnsi="Calibri" w:cs="Calibri"/>
                <w:sz w:val="22"/>
                <w:szCs w:val="22"/>
                <w:lang w:val="uk-UA"/>
              </w:rPr>
            </w:pPr>
            <w:r w:rsidRPr="003F7671">
              <w:rPr>
                <w:rFonts w:ascii="Calibri" w:hAnsi="Calibri" w:cs="Calibri"/>
                <w:sz w:val="22"/>
                <w:szCs w:val="22"/>
                <w:lang w:val="uk"/>
              </w:rPr>
              <w:t>Paslaugų pavadinimas/Найменування послуг</w:t>
            </w:r>
          </w:p>
        </w:tc>
        <w:tc>
          <w:tcPr>
            <w:tcW w:w="3537" w:type="dxa"/>
          </w:tcPr>
          <w:p w14:paraId="637CB5F7" w14:textId="0C21F4BB" w:rsidR="007C17DC" w:rsidRPr="003F7671" w:rsidRDefault="00B75938" w:rsidP="00F41547">
            <w:pPr>
              <w:rPr>
                <w:rFonts w:ascii="Calibri" w:hAnsi="Calibri" w:cs="Calibri"/>
                <w:sz w:val="22"/>
                <w:szCs w:val="22"/>
                <w:lang w:val="uk-UA"/>
              </w:rPr>
            </w:pPr>
            <w:r w:rsidRPr="003F7671">
              <w:rPr>
                <w:rFonts w:ascii="Calibri" w:hAnsi="Calibri" w:cs="Calibri"/>
                <w:sz w:val="22"/>
                <w:szCs w:val="22"/>
                <w:lang w:val="uk"/>
              </w:rPr>
              <w:t>Kaina, EUR</w:t>
            </w:r>
            <w:r w:rsidR="00DD3282" w:rsidRPr="003F7671">
              <w:rPr>
                <w:rFonts w:ascii="Calibri" w:hAnsi="Calibri" w:cs="Calibri"/>
                <w:sz w:val="22"/>
                <w:szCs w:val="22"/>
              </w:rPr>
              <w:t xml:space="preserve"> </w:t>
            </w:r>
            <w:r w:rsidR="00DD3282" w:rsidRPr="003F7671">
              <w:rPr>
                <w:rFonts w:ascii="Calibri" w:hAnsi="Calibri" w:cs="Calibri"/>
                <w:sz w:val="22"/>
                <w:szCs w:val="22"/>
                <w:lang w:val="uk"/>
              </w:rPr>
              <w:t xml:space="preserve">(įskaitant </w:t>
            </w:r>
            <w:r w:rsidR="00D01AF6" w:rsidRPr="003F7671">
              <w:rPr>
                <w:rFonts w:ascii="Calibri" w:hAnsi="Calibri" w:cs="Calibri"/>
                <w:sz w:val="22"/>
                <w:szCs w:val="22"/>
              </w:rPr>
              <w:t xml:space="preserve">kitus </w:t>
            </w:r>
            <w:r w:rsidR="00DD3282" w:rsidRPr="003F7671">
              <w:rPr>
                <w:rFonts w:ascii="Calibri" w:hAnsi="Calibri" w:cs="Calibri"/>
                <w:sz w:val="22"/>
                <w:szCs w:val="22"/>
                <w:lang w:val="uk"/>
              </w:rPr>
              <w:t>mokesčius)</w:t>
            </w:r>
            <w:r w:rsidRPr="003F7671">
              <w:rPr>
                <w:rFonts w:ascii="Calibri" w:hAnsi="Calibri" w:cs="Calibri"/>
                <w:sz w:val="22"/>
                <w:szCs w:val="22"/>
                <w:lang w:val="uk"/>
              </w:rPr>
              <w:t>/Ціна, євро</w:t>
            </w:r>
            <w:r w:rsidR="00DD3282" w:rsidRPr="003F7671">
              <w:rPr>
                <w:rFonts w:ascii="Calibri" w:hAnsi="Calibri" w:cs="Calibri"/>
                <w:sz w:val="22"/>
                <w:szCs w:val="22"/>
                <w:lang w:val="uk"/>
              </w:rPr>
              <w:t xml:space="preserve"> (включаючи </w:t>
            </w:r>
            <w:r w:rsidR="007B324C" w:rsidRPr="003F7671">
              <w:rPr>
                <w:rFonts w:ascii="Calibri" w:hAnsi="Calibri" w:cs="Calibri"/>
                <w:sz w:val="22"/>
                <w:szCs w:val="22"/>
                <w:lang w:val="uk"/>
              </w:rPr>
              <w:t>інші податки</w:t>
            </w:r>
            <w:r w:rsidR="00DD3282" w:rsidRPr="003F7671">
              <w:rPr>
                <w:rFonts w:ascii="Calibri" w:hAnsi="Calibri" w:cs="Calibri"/>
                <w:sz w:val="22"/>
                <w:szCs w:val="22"/>
                <w:lang w:val="uk"/>
              </w:rPr>
              <w:t>)</w:t>
            </w:r>
          </w:p>
        </w:tc>
      </w:tr>
      <w:tr w:rsidR="00A8425F" w:rsidRPr="003F7671" w14:paraId="6A4574BF" w14:textId="77777777" w:rsidTr="00DD3282">
        <w:trPr>
          <w:trHeight w:val="274"/>
        </w:trPr>
        <w:tc>
          <w:tcPr>
            <w:tcW w:w="5983" w:type="dxa"/>
          </w:tcPr>
          <w:p w14:paraId="210B6580" w14:textId="77777777" w:rsidR="007C17DC" w:rsidRPr="003F7671" w:rsidRDefault="007C17DC" w:rsidP="00DD3282">
            <w:pPr>
              <w:contextualSpacing/>
              <w:rPr>
                <w:rFonts w:ascii="Calibri" w:hAnsi="Calibri" w:cs="Calibri"/>
                <w:sz w:val="22"/>
                <w:szCs w:val="22"/>
                <w:lang w:val="uk-UA"/>
              </w:rPr>
            </w:pPr>
          </w:p>
        </w:tc>
        <w:tc>
          <w:tcPr>
            <w:tcW w:w="3537" w:type="dxa"/>
          </w:tcPr>
          <w:p w14:paraId="4D41A435" w14:textId="77777777" w:rsidR="007C17DC" w:rsidRPr="003F7671" w:rsidRDefault="007C17DC" w:rsidP="00DD3282">
            <w:pPr>
              <w:spacing w:before="240"/>
              <w:rPr>
                <w:rFonts w:ascii="Calibri" w:hAnsi="Calibri" w:cs="Calibri"/>
                <w:sz w:val="22"/>
                <w:szCs w:val="22"/>
                <w:lang w:val="uk-UA"/>
              </w:rPr>
            </w:pPr>
          </w:p>
        </w:tc>
      </w:tr>
      <w:tr w:rsidR="00A8425F" w:rsidRPr="003F7671" w14:paraId="55C161AB" w14:textId="77777777" w:rsidTr="00DD3282">
        <w:trPr>
          <w:trHeight w:val="224"/>
        </w:trPr>
        <w:tc>
          <w:tcPr>
            <w:tcW w:w="5983" w:type="dxa"/>
          </w:tcPr>
          <w:p w14:paraId="059CA805" w14:textId="77777777" w:rsidR="007C17DC" w:rsidRPr="003F7671" w:rsidRDefault="007C17DC" w:rsidP="00DD3282">
            <w:pPr>
              <w:contextualSpacing/>
              <w:rPr>
                <w:rFonts w:ascii="Calibri" w:hAnsi="Calibri" w:cs="Calibri"/>
                <w:sz w:val="22"/>
                <w:szCs w:val="22"/>
                <w:lang w:val="uk-UA"/>
              </w:rPr>
            </w:pPr>
          </w:p>
        </w:tc>
        <w:tc>
          <w:tcPr>
            <w:tcW w:w="3537" w:type="dxa"/>
          </w:tcPr>
          <w:p w14:paraId="65E6791E" w14:textId="77777777" w:rsidR="007C17DC" w:rsidRPr="003F7671" w:rsidRDefault="007C17DC" w:rsidP="00DD3282">
            <w:pPr>
              <w:spacing w:before="240"/>
              <w:rPr>
                <w:rFonts w:ascii="Calibri" w:hAnsi="Calibri" w:cs="Calibri"/>
                <w:sz w:val="22"/>
                <w:szCs w:val="22"/>
                <w:lang w:val="uk-UA"/>
              </w:rPr>
            </w:pPr>
          </w:p>
        </w:tc>
      </w:tr>
      <w:tr w:rsidR="00A8425F" w:rsidRPr="003F7671" w14:paraId="63C1BE4D" w14:textId="77777777" w:rsidTr="00DD3282">
        <w:trPr>
          <w:trHeight w:val="340"/>
        </w:trPr>
        <w:tc>
          <w:tcPr>
            <w:tcW w:w="5983" w:type="dxa"/>
          </w:tcPr>
          <w:p w14:paraId="76CCBAEE" w14:textId="77777777" w:rsidR="007C17DC" w:rsidRPr="003F7671" w:rsidRDefault="007C17DC" w:rsidP="00DD3282">
            <w:pPr>
              <w:contextualSpacing/>
              <w:rPr>
                <w:rFonts w:ascii="Calibri" w:hAnsi="Calibri" w:cs="Calibri"/>
                <w:sz w:val="22"/>
                <w:szCs w:val="22"/>
                <w:lang w:val="uk-UA"/>
              </w:rPr>
            </w:pPr>
          </w:p>
        </w:tc>
        <w:tc>
          <w:tcPr>
            <w:tcW w:w="3537" w:type="dxa"/>
          </w:tcPr>
          <w:p w14:paraId="272C2630" w14:textId="77777777" w:rsidR="007C17DC" w:rsidRPr="003F7671" w:rsidRDefault="007C17DC" w:rsidP="00DD3282">
            <w:pPr>
              <w:spacing w:before="240"/>
              <w:rPr>
                <w:rFonts w:ascii="Calibri" w:hAnsi="Calibri" w:cs="Calibri"/>
                <w:sz w:val="22"/>
                <w:szCs w:val="22"/>
                <w:lang w:val="uk-UA"/>
              </w:rPr>
            </w:pPr>
          </w:p>
        </w:tc>
      </w:tr>
    </w:tbl>
    <w:p w14:paraId="30B396CC" w14:textId="7636D867" w:rsidR="007C17DC" w:rsidRPr="003F7671" w:rsidRDefault="00B75938" w:rsidP="00853F00">
      <w:pPr>
        <w:spacing w:before="240" w:after="0" w:line="240" w:lineRule="auto"/>
        <w:jc w:val="both"/>
        <w:rPr>
          <w:rFonts w:ascii="Calibri" w:eastAsia="Times New Roman" w:hAnsi="Calibri" w:cs="Calibri"/>
          <w:lang w:val="uk-UA"/>
        </w:rPr>
      </w:pPr>
      <w:r w:rsidRPr="003F7671">
        <w:rPr>
          <w:rFonts w:ascii="Calibri" w:hAnsi="Calibri" w:cs="Calibri"/>
          <w:lang w:val="uk"/>
        </w:rPr>
        <w:t xml:space="preserve">1.2. </w:t>
      </w:r>
      <w:r w:rsidR="00454174" w:rsidRPr="003F7671">
        <w:rPr>
          <w:rFonts w:ascii="Calibri" w:hAnsi="Calibri" w:cs="Calibri"/>
          <w:lang w:val="uk"/>
        </w:rPr>
        <w:t>Užsakovas</w:t>
      </w:r>
      <w:r w:rsidRPr="003F7671">
        <w:rPr>
          <w:rFonts w:ascii="Calibri" w:hAnsi="Calibri" w:cs="Calibri"/>
          <w:lang w:val="uk"/>
        </w:rPr>
        <w:t xml:space="preserve"> priėmė visas paslaugas pagal techninę užduotį (Sutarties 2 priedas)./</w:t>
      </w:r>
      <w:r w:rsidR="00454174" w:rsidRPr="003F7671">
        <w:rPr>
          <w:rFonts w:ascii="Calibri" w:hAnsi="Calibri" w:cs="Calibri"/>
          <w:lang w:val="uk"/>
        </w:rPr>
        <w:t>Замовник</w:t>
      </w:r>
      <w:r w:rsidRPr="003F7671">
        <w:rPr>
          <w:rFonts w:ascii="Calibri" w:hAnsi="Calibri" w:cs="Calibri"/>
          <w:lang w:val="uk"/>
        </w:rPr>
        <w:t xml:space="preserve"> прийняв усі послуги згідно технічного завдання (Додаток Договору № 2). </w:t>
      </w:r>
      <w:r w:rsidR="00454174" w:rsidRPr="003F7671">
        <w:rPr>
          <w:rFonts w:ascii="Calibri" w:hAnsi="Calibri" w:cs="Calibri"/>
          <w:lang w:val="uk"/>
        </w:rPr>
        <w:t>Užsakovas</w:t>
      </w:r>
      <w:r w:rsidRPr="003F7671">
        <w:rPr>
          <w:rFonts w:ascii="Calibri" w:hAnsi="Calibri" w:cs="Calibri"/>
          <w:lang w:val="uk"/>
        </w:rPr>
        <w:t xml:space="preserve"> patvirtina, kad paslaugos buvo suteiktos laiku ir jos atitinka Sutartyje ir jos prieduose nustatytus reikalavimus; visi reikalingi dokumentai pateikiami taip/</w:t>
      </w:r>
      <w:r w:rsidR="00454174" w:rsidRPr="003F7671">
        <w:rPr>
          <w:rFonts w:ascii="Calibri" w:hAnsi="Calibri" w:cs="Calibri"/>
          <w:lang w:val="uk"/>
        </w:rPr>
        <w:t>Замовник</w:t>
      </w:r>
      <w:r w:rsidRPr="003F7671">
        <w:rPr>
          <w:rFonts w:ascii="Calibri" w:hAnsi="Calibri" w:cs="Calibri"/>
          <w:lang w:val="uk"/>
        </w:rPr>
        <w:t xml:space="preserve"> підтверджує, що послуги були надані вчасно та відповідають вимогам, викладеним у Договорі та додатках до нього; надаються всі необхідні документи: __________   ____________________________________________________________________________________</w:t>
      </w:r>
    </w:p>
    <w:p w14:paraId="74ACE813" w14:textId="77777777" w:rsidR="007C17DC" w:rsidRPr="003F7671" w:rsidRDefault="007C17DC" w:rsidP="00853F00">
      <w:pPr>
        <w:pBdr>
          <w:top w:val="nil"/>
          <w:left w:val="nil"/>
          <w:bottom w:val="nil"/>
          <w:right w:val="nil"/>
          <w:between w:val="nil"/>
        </w:pBdr>
        <w:spacing w:after="120" w:line="240" w:lineRule="auto"/>
        <w:jc w:val="both"/>
        <w:rPr>
          <w:rFonts w:ascii="Calibri" w:eastAsia="Times New Roman" w:hAnsi="Calibri" w:cs="Calibri"/>
          <w:color w:val="000000"/>
          <w:lang w:val="lt"/>
        </w:rPr>
      </w:pPr>
    </w:p>
    <w:p w14:paraId="2850042F" w14:textId="450D3E66" w:rsidR="007C17DC" w:rsidRPr="003F7671" w:rsidRDefault="00B75938" w:rsidP="00853F00">
      <w:pPr>
        <w:pBdr>
          <w:top w:val="nil"/>
          <w:left w:val="nil"/>
          <w:bottom w:val="nil"/>
          <w:right w:val="nil"/>
          <w:between w:val="nil"/>
        </w:pBdr>
        <w:tabs>
          <w:tab w:val="left" w:pos="426"/>
        </w:tabs>
        <w:spacing w:after="120" w:line="240" w:lineRule="auto"/>
        <w:jc w:val="both"/>
        <w:rPr>
          <w:rFonts w:ascii="Calibri" w:hAnsi="Calibri" w:cs="Calibri"/>
          <w:lang w:val="lt"/>
        </w:rPr>
      </w:pPr>
      <w:r w:rsidRPr="003F7671">
        <w:rPr>
          <w:rFonts w:ascii="Calibri" w:hAnsi="Calibri" w:cs="Calibri"/>
          <w:color w:val="000000"/>
          <w:lang w:val="uk"/>
        </w:rPr>
        <w:t>Šalys neturi pretenzijų viena kitai</w:t>
      </w:r>
      <w:r w:rsidRPr="003F7671">
        <w:rPr>
          <w:rFonts w:ascii="Calibri" w:hAnsi="Calibri" w:cs="Calibri"/>
          <w:lang w:val="uk"/>
        </w:rPr>
        <w:t>.</w:t>
      </w:r>
      <w:r w:rsidRPr="003F7671">
        <w:rPr>
          <w:rFonts w:ascii="Calibri" w:hAnsi="Calibri" w:cs="Calibri"/>
          <w:color w:val="000000"/>
          <w:lang w:val="uk"/>
        </w:rPr>
        <w:t>/Сторони не мають претензій одна до одної.</w:t>
      </w:r>
    </w:p>
    <w:p w14:paraId="281FB569" w14:textId="378DBD7F" w:rsidR="00D400A7" w:rsidRPr="003F7671" w:rsidRDefault="00B75938" w:rsidP="00853F00">
      <w:pPr>
        <w:pBdr>
          <w:top w:val="nil"/>
          <w:left w:val="nil"/>
          <w:bottom w:val="nil"/>
          <w:right w:val="nil"/>
          <w:between w:val="nil"/>
        </w:pBdr>
        <w:tabs>
          <w:tab w:val="left" w:pos="426"/>
        </w:tabs>
        <w:spacing w:after="120" w:line="240" w:lineRule="auto"/>
        <w:jc w:val="both"/>
        <w:rPr>
          <w:rFonts w:ascii="Calibri" w:hAnsi="Calibri" w:cs="Calibri"/>
          <w:i/>
          <w:lang w:val="lt"/>
        </w:rPr>
      </w:pPr>
      <w:r w:rsidRPr="003F7671">
        <w:rPr>
          <w:rFonts w:ascii="Calibri" w:hAnsi="Calibri" w:cs="Calibri"/>
          <w:i/>
          <w:lang w:val="uk"/>
        </w:rPr>
        <w:t>Arba/Або</w:t>
      </w:r>
    </w:p>
    <w:p w14:paraId="53AB8AD3" w14:textId="5F91A350" w:rsidR="00D400A7" w:rsidRPr="003F7671" w:rsidRDefault="00B75938" w:rsidP="00853F00">
      <w:pPr>
        <w:pBdr>
          <w:top w:val="nil"/>
          <w:left w:val="nil"/>
          <w:bottom w:val="nil"/>
          <w:right w:val="nil"/>
          <w:between w:val="nil"/>
        </w:pBdr>
        <w:tabs>
          <w:tab w:val="left" w:pos="426"/>
        </w:tabs>
        <w:spacing w:after="120" w:line="240" w:lineRule="auto"/>
        <w:jc w:val="both"/>
        <w:rPr>
          <w:rFonts w:ascii="Calibri" w:eastAsia="Times New Roman" w:hAnsi="Calibri" w:cs="Calibri"/>
        </w:rPr>
      </w:pPr>
      <w:r w:rsidRPr="003F7671">
        <w:rPr>
          <w:rFonts w:ascii="Calibri" w:hAnsi="Calibri" w:cs="Calibri"/>
          <w:lang w:val="uk"/>
        </w:rPr>
        <w:t>Nustatyti šie paslaugų teikimo trūkumai/Виявлено наступні недоліки в наданні послуг: ___________________________________</w:t>
      </w:r>
    </w:p>
    <w:p w14:paraId="20BD4C7A" w14:textId="7D9BD3DD" w:rsidR="007C17DC" w:rsidRPr="003F7671" w:rsidRDefault="00B75938"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r w:rsidRPr="003F7671">
        <w:rPr>
          <w:rFonts w:ascii="Calibri" w:hAnsi="Calibri" w:cs="Calibri"/>
          <w:b/>
          <w:color w:val="000000"/>
          <w:lang w:val="uk"/>
        </w:rPr>
        <w:br/>
      </w:r>
      <w:r w:rsidR="00DD3282" w:rsidRPr="003F7671">
        <w:rPr>
          <w:b/>
        </w:rPr>
        <w:t xml:space="preserve">Atsakingas </w:t>
      </w:r>
      <w:r w:rsidR="00454174" w:rsidRPr="003F7671">
        <w:rPr>
          <w:b/>
        </w:rPr>
        <w:t>Užsakovo</w:t>
      </w:r>
      <w:r w:rsidR="00DD3282" w:rsidRPr="003F7671">
        <w:rPr>
          <w:b/>
        </w:rPr>
        <w:t xml:space="preserve"> atstovas</w:t>
      </w:r>
      <w:r w:rsidRPr="003F7671">
        <w:rPr>
          <w:rFonts w:ascii="Calibri" w:hAnsi="Calibri" w:cs="Calibri"/>
          <w:b/>
          <w:color w:val="000000"/>
          <w:lang w:val="uk"/>
        </w:rPr>
        <w:t>/</w:t>
      </w:r>
      <w:r w:rsidR="00DD3282" w:rsidRPr="003F7671">
        <w:rPr>
          <w:rFonts w:ascii="Calibri" w:hAnsi="Calibri" w:cs="Calibri"/>
          <w:b/>
          <w:color w:val="000000"/>
          <w:lang w:val="uk"/>
        </w:rPr>
        <w:t xml:space="preserve">Відповідальний представник </w:t>
      </w:r>
      <w:r w:rsidR="00454174" w:rsidRPr="003F7671">
        <w:rPr>
          <w:rFonts w:ascii="Calibri" w:hAnsi="Calibri" w:cs="Calibri"/>
          <w:b/>
          <w:color w:val="000000"/>
          <w:lang w:val="uk"/>
        </w:rPr>
        <w:t>Замовник</w:t>
      </w:r>
      <w:r w:rsidR="00DD3282" w:rsidRPr="003F7671">
        <w:rPr>
          <w:rFonts w:ascii="Calibri" w:hAnsi="Calibri" w:cs="Calibri"/>
          <w:b/>
          <w:color w:val="000000"/>
          <w:lang w:val="uk"/>
        </w:rPr>
        <w:t>а</w:t>
      </w:r>
      <w:r w:rsidR="00DD3282" w:rsidRPr="003F7671">
        <w:rPr>
          <w:rFonts w:ascii="Calibri" w:hAnsi="Calibri" w:cs="Calibri"/>
          <w:b/>
          <w:color w:val="000000"/>
        </w:rPr>
        <w:t xml:space="preserve"> </w:t>
      </w:r>
      <w:r w:rsidRPr="003F7671">
        <w:rPr>
          <w:rFonts w:ascii="Calibri" w:hAnsi="Calibri" w:cs="Calibri"/>
          <w:b/>
          <w:color w:val="000000"/>
          <w:lang w:val="uk"/>
        </w:rPr>
        <w:t>:</w:t>
      </w:r>
      <w:r w:rsidRPr="003F7671">
        <w:rPr>
          <w:rFonts w:ascii="Calibri" w:hAnsi="Calibri" w:cs="Calibri"/>
          <w:color w:val="000000"/>
          <w:lang w:val="uk"/>
        </w:rPr>
        <w:t xml:space="preserve"> _______________</w:t>
      </w:r>
    </w:p>
    <w:p w14:paraId="192BB027" w14:textId="77777777" w:rsidR="007C17DC" w:rsidRPr="003F7671" w:rsidRDefault="00B75938"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r w:rsidRPr="003F7671">
        <w:rPr>
          <w:rFonts w:ascii="Calibri" w:hAnsi="Calibri" w:cs="Calibri"/>
          <w:color w:val="000000"/>
          <w:lang w:val="uk"/>
        </w:rPr>
        <w:t>_______________________________________________________________________________</w:t>
      </w:r>
    </w:p>
    <w:p w14:paraId="3C1174C0" w14:textId="77777777" w:rsidR="007C17DC" w:rsidRPr="003F7671" w:rsidRDefault="007C17DC"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p>
    <w:p w14:paraId="04B8C684" w14:textId="77777777" w:rsidR="007C17DC" w:rsidRPr="003F7671" w:rsidRDefault="007C17DC" w:rsidP="007C17DC">
      <w:pPr>
        <w:pBdr>
          <w:top w:val="nil"/>
          <w:left w:val="nil"/>
          <w:bottom w:val="nil"/>
          <w:right w:val="nil"/>
          <w:between w:val="nil"/>
        </w:pBdr>
        <w:spacing w:after="120" w:line="240" w:lineRule="auto"/>
        <w:ind w:left="426"/>
        <w:jc w:val="both"/>
        <w:rPr>
          <w:rFonts w:ascii="Calibri" w:eastAsia="Times New Roman" w:hAnsi="Calibri" w:cs="Calibri"/>
          <w:b/>
          <w:color w:val="000000"/>
          <w:lang w:val="uk-UA"/>
        </w:rPr>
      </w:pPr>
    </w:p>
    <w:tbl>
      <w:tblPr>
        <w:tblW w:w="8304" w:type="dxa"/>
        <w:tblInd w:w="534" w:type="dxa"/>
        <w:tblLayout w:type="fixed"/>
        <w:tblLook w:val="04A0" w:firstRow="1" w:lastRow="0" w:firstColumn="1" w:lastColumn="0" w:noHBand="0" w:noVBand="1"/>
      </w:tblPr>
      <w:tblGrid>
        <w:gridCol w:w="2303"/>
        <w:gridCol w:w="3169"/>
        <w:gridCol w:w="2135"/>
        <w:gridCol w:w="697"/>
      </w:tblGrid>
      <w:tr w:rsidR="00A8425F" w:rsidRPr="003F7671" w14:paraId="3B421D26" w14:textId="77777777" w:rsidTr="0010173C">
        <w:trPr>
          <w:trHeight w:val="551"/>
        </w:trPr>
        <w:tc>
          <w:tcPr>
            <w:tcW w:w="2303" w:type="dxa"/>
            <w:tcBorders>
              <w:top w:val="single" w:sz="4" w:space="0" w:color="auto"/>
              <w:left w:val="nil"/>
              <w:bottom w:val="nil"/>
              <w:right w:val="nil"/>
            </w:tcBorders>
          </w:tcPr>
          <w:p w14:paraId="3FA4647C" w14:textId="77777777" w:rsidR="007C17DC" w:rsidRPr="003F7671" w:rsidRDefault="00B75938" w:rsidP="0010173C">
            <w:pPr>
              <w:spacing w:after="0" w:line="240" w:lineRule="auto"/>
              <w:ind w:left="57" w:right="57"/>
              <w:jc w:val="center"/>
              <w:rPr>
                <w:rFonts w:ascii="Calibri" w:eastAsia="Times New Roman" w:hAnsi="Calibri" w:cs="Calibri"/>
                <w:lang w:val="uk-UA"/>
              </w:rPr>
            </w:pPr>
            <w:r w:rsidRPr="003F7671">
              <w:rPr>
                <w:rFonts w:ascii="Calibri" w:hAnsi="Calibri" w:cs="Calibri"/>
                <w:position w:val="6"/>
                <w:lang w:val="uk"/>
              </w:rPr>
              <w:t>(Parašas)/(Підпис)</w:t>
            </w:r>
          </w:p>
        </w:tc>
        <w:tc>
          <w:tcPr>
            <w:tcW w:w="3169" w:type="dxa"/>
          </w:tcPr>
          <w:p w14:paraId="20AFBB2C" w14:textId="77777777" w:rsidR="007C17DC" w:rsidRPr="003F7671" w:rsidRDefault="007C17DC" w:rsidP="0010173C">
            <w:pPr>
              <w:spacing w:after="0" w:line="240" w:lineRule="auto"/>
              <w:ind w:left="57" w:right="57"/>
              <w:jc w:val="center"/>
              <w:rPr>
                <w:rFonts w:ascii="Calibri" w:eastAsia="Times New Roman" w:hAnsi="Calibri" w:cs="Calibri"/>
                <w:lang w:val="uk-UA"/>
              </w:rPr>
            </w:pPr>
          </w:p>
        </w:tc>
        <w:tc>
          <w:tcPr>
            <w:tcW w:w="2135" w:type="dxa"/>
            <w:tcBorders>
              <w:top w:val="single" w:sz="4" w:space="0" w:color="auto"/>
              <w:left w:val="nil"/>
              <w:bottom w:val="nil"/>
              <w:right w:val="nil"/>
            </w:tcBorders>
          </w:tcPr>
          <w:p w14:paraId="2C1DAEC6" w14:textId="77777777" w:rsidR="007C17DC" w:rsidRPr="003F7671" w:rsidRDefault="00B75938" w:rsidP="0010173C">
            <w:pPr>
              <w:spacing w:after="0" w:line="240" w:lineRule="auto"/>
              <w:ind w:left="57" w:right="57"/>
              <w:jc w:val="center"/>
              <w:rPr>
                <w:rFonts w:ascii="Calibri" w:hAnsi="Calibri" w:cs="Calibri"/>
                <w:position w:val="6"/>
                <w:lang w:val="uk"/>
              </w:rPr>
            </w:pPr>
            <w:r w:rsidRPr="003F7671">
              <w:rPr>
                <w:rFonts w:ascii="Calibri" w:hAnsi="Calibri" w:cs="Calibri"/>
                <w:position w:val="6"/>
                <w:lang w:val="uk"/>
              </w:rPr>
              <w:t>(Vardas, pavardė)/(Iм'я, прізвище)</w:t>
            </w:r>
          </w:p>
          <w:p w14:paraId="10AC3D76" w14:textId="6F2CFE1E" w:rsidR="006E7312" w:rsidRPr="003F7671" w:rsidRDefault="006E7312" w:rsidP="0010173C">
            <w:pPr>
              <w:spacing w:after="0" w:line="240" w:lineRule="auto"/>
              <w:ind w:left="57" w:right="57"/>
              <w:jc w:val="center"/>
              <w:rPr>
                <w:rFonts w:ascii="Calibri" w:eastAsia="Times New Roman" w:hAnsi="Calibri" w:cs="Calibri"/>
                <w:lang w:val="uk-UA"/>
              </w:rPr>
            </w:pPr>
          </w:p>
        </w:tc>
        <w:tc>
          <w:tcPr>
            <w:tcW w:w="697" w:type="dxa"/>
          </w:tcPr>
          <w:p w14:paraId="3ABE8D5E" w14:textId="77777777" w:rsidR="007C17DC" w:rsidRPr="003F7671" w:rsidRDefault="007C17DC" w:rsidP="0010173C">
            <w:pPr>
              <w:spacing w:after="0" w:line="240" w:lineRule="auto"/>
              <w:ind w:left="57" w:right="57"/>
              <w:jc w:val="center"/>
              <w:rPr>
                <w:rFonts w:ascii="Calibri" w:eastAsia="Times New Roman" w:hAnsi="Calibri" w:cs="Calibri"/>
                <w:lang w:val="uk-UA"/>
              </w:rPr>
            </w:pPr>
          </w:p>
        </w:tc>
      </w:tr>
    </w:tbl>
    <w:p w14:paraId="72651803" w14:textId="533ABB52" w:rsidR="007C17DC" w:rsidRPr="003F7671" w:rsidRDefault="00B75938">
      <w:pPr>
        <w:pStyle w:val="ListParagraph"/>
        <w:numPr>
          <w:ilvl w:val="0"/>
          <w:numId w:val="6"/>
        </w:numPr>
        <w:pBdr>
          <w:top w:val="nil"/>
          <w:left w:val="nil"/>
          <w:bottom w:val="nil"/>
          <w:right w:val="nil"/>
          <w:between w:val="nil"/>
        </w:pBdr>
        <w:spacing w:after="120"/>
        <w:jc w:val="both"/>
        <w:rPr>
          <w:rFonts w:ascii="Calibri" w:hAnsi="Calibri" w:cs="Calibri"/>
          <w:b/>
          <w:color w:val="000000"/>
          <w:sz w:val="22"/>
          <w:szCs w:val="22"/>
        </w:rPr>
      </w:pPr>
      <w:r w:rsidRPr="003F7671">
        <w:rPr>
          <w:rFonts w:ascii="Calibri" w:hAnsi="Calibri" w:cs="Calibri"/>
          <w:b/>
          <w:color w:val="000000"/>
          <w:sz w:val="22"/>
          <w:szCs w:val="22"/>
          <w:lang w:val="uk"/>
        </w:rPr>
        <w:t>Teisinė akto galia/Сила правового акта</w:t>
      </w:r>
    </w:p>
    <w:p w14:paraId="2B5729CC" w14:textId="77777777" w:rsidR="007C17DC" w:rsidRPr="003F7671" w:rsidRDefault="00B75938" w:rsidP="007C17DC">
      <w:pPr>
        <w:pBdr>
          <w:top w:val="nil"/>
          <w:left w:val="nil"/>
          <w:bottom w:val="nil"/>
          <w:right w:val="nil"/>
          <w:between w:val="nil"/>
        </w:pBdr>
        <w:spacing w:after="120" w:line="240" w:lineRule="auto"/>
        <w:ind w:left="851" w:hanging="425"/>
        <w:jc w:val="both"/>
        <w:rPr>
          <w:rFonts w:ascii="Calibri" w:eastAsia="Times New Roman" w:hAnsi="Calibri" w:cs="Calibri"/>
          <w:color w:val="000000"/>
          <w:lang w:val="ru-RU"/>
        </w:rPr>
      </w:pPr>
      <w:r w:rsidRPr="003F7671">
        <w:rPr>
          <w:rFonts w:ascii="Calibri" w:hAnsi="Calibri" w:cs="Calibri"/>
          <w:color w:val="000000"/>
          <w:lang w:val="uk"/>
        </w:rPr>
        <w:lastRenderedPageBreak/>
        <w:t xml:space="preserve">3.1. Šis aktas surašomas trimis egzemplioriais, kurių visų teisinė galia yra vienoda, po vieną egzempliorių kiekvienai šaliai./Цей акт складено у трьох примірниках, які мають однакову юридичну силу, по одному для кожної сторони. </w:t>
      </w:r>
    </w:p>
    <w:p w14:paraId="49EB3094" w14:textId="77777777" w:rsidR="007C17DC" w:rsidRPr="003F7671" w:rsidRDefault="007C17DC" w:rsidP="007C17DC">
      <w:pPr>
        <w:spacing w:before="240" w:after="0" w:line="240" w:lineRule="auto"/>
        <w:ind w:left="360"/>
        <w:rPr>
          <w:rFonts w:ascii="Calibri" w:eastAsia="Times New Roman" w:hAnsi="Calibri" w:cs="Calibri"/>
          <w:b/>
          <w:lang w:val="ru-RU"/>
        </w:rPr>
      </w:pPr>
    </w:p>
    <w:p w14:paraId="5EB383D1" w14:textId="77777777" w:rsidR="007C17DC" w:rsidRPr="003F7671" w:rsidRDefault="00B75938">
      <w:pPr>
        <w:pStyle w:val="ListParagraph"/>
        <w:numPr>
          <w:ilvl w:val="0"/>
          <w:numId w:val="6"/>
        </w:numPr>
        <w:pBdr>
          <w:top w:val="nil"/>
          <w:left w:val="nil"/>
          <w:bottom w:val="nil"/>
          <w:right w:val="nil"/>
          <w:between w:val="nil"/>
        </w:pBdr>
        <w:spacing w:after="120"/>
        <w:jc w:val="both"/>
        <w:rPr>
          <w:rFonts w:ascii="Calibri" w:hAnsi="Calibri" w:cs="Calibri"/>
          <w:b/>
          <w:color w:val="000000"/>
          <w:sz w:val="22"/>
          <w:szCs w:val="22"/>
          <w:lang w:val="en-GB"/>
        </w:rPr>
      </w:pPr>
      <w:r w:rsidRPr="003F7671">
        <w:rPr>
          <w:rFonts w:ascii="Calibri" w:hAnsi="Calibri" w:cs="Calibri"/>
          <w:b/>
          <w:color w:val="000000"/>
          <w:sz w:val="22"/>
          <w:szCs w:val="22"/>
          <w:lang w:val="uk"/>
        </w:rPr>
        <w:t xml:space="preserve">Šalių parašai/Підписи сторін </w:t>
      </w:r>
    </w:p>
    <w:tbl>
      <w:tblPr>
        <w:tblStyle w:val="2"/>
        <w:tblW w:w="9411"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4"/>
        <w:gridCol w:w="3119"/>
        <w:gridCol w:w="3118"/>
      </w:tblGrid>
      <w:tr w:rsidR="00A8425F" w:rsidRPr="003F7671" w14:paraId="27417264" w14:textId="77777777" w:rsidTr="0010173C">
        <w:tc>
          <w:tcPr>
            <w:tcW w:w="3174" w:type="dxa"/>
          </w:tcPr>
          <w:p w14:paraId="27D4D1E7" w14:textId="3118E4D9" w:rsidR="007C17DC" w:rsidRPr="003F7671" w:rsidRDefault="00B75938" w:rsidP="0010173C">
            <w:pPr>
              <w:spacing w:line="360" w:lineRule="auto"/>
              <w:jc w:val="center"/>
              <w:rPr>
                <w:rFonts w:ascii="Calibri" w:hAnsi="Calibri" w:cs="Calibri"/>
                <w:b/>
                <w:sz w:val="22"/>
                <w:szCs w:val="22"/>
              </w:rPr>
            </w:pPr>
            <w:r w:rsidRPr="003F7671">
              <w:rPr>
                <w:rFonts w:ascii="Calibri" w:hAnsi="Calibri" w:cs="Calibri"/>
                <w:lang w:val="uk"/>
              </w:rPr>
              <w:t>CPVA/</w:t>
            </w:r>
            <w:r w:rsidR="001149C7" w:rsidRPr="003F7671">
              <w:rPr>
                <w:rFonts w:ascii="Calibri" w:hAnsi="Calibri" w:cs="Calibri"/>
                <w:lang w:val="uk"/>
              </w:rPr>
              <w:t>CPVA</w:t>
            </w:r>
          </w:p>
        </w:tc>
        <w:tc>
          <w:tcPr>
            <w:tcW w:w="3119" w:type="dxa"/>
          </w:tcPr>
          <w:p w14:paraId="2A8550C1" w14:textId="04E48F54" w:rsidR="007C17DC" w:rsidRPr="003F7671" w:rsidRDefault="00454174" w:rsidP="0010173C">
            <w:pPr>
              <w:spacing w:line="360" w:lineRule="auto"/>
              <w:jc w:val="center"/>
              <w:rPr>
                <w:rFonts w:ascii="Calibri" w:hAnsi="Calibri" w:cs="Calibri"/>
                <w:sz w:val="22"/>
                <w:szCs w:val="22"/>
                <w:lang w:val="en-US"/>
              </w:rPr>
            </w:pPr>
            <w:r w:rsidRPr="003F7671">
              <w:rPr>
                <w:rFonts w:ascii="Calibri" w:hAnsi="Calibri" w:cs="Calibri"/>
                <w:lang w:val="uk"/>
              </w:rPr>
              <w:t>Užsakovas</w:t>
            </w:r>
            <w:r w:rsidR="00B75938" w:rsidRPr="003F7671">
              <w:rPr>
                <w:rFonts w:ascii="Calibri" w:hAnsi="Calibri" w:cs="Calibri"/>
                <w:lang w:val="uk"/>
              </w:rPr>
              <w:t>/</w:t>
            </w:r>
            <w:r w:rsidRPr="003F7671">
              <w:rPr>
                <w:rFonts w:ascii="Calibri" w:hAnsi="Calibri" w:cs="Calibri"/>
                <w:lang w:val="uk"/>
              </w:rPr>
              <w:t>Замовник</w:t>
            </w:r>
          </w:p>
        </w:tc>
        <w:tc>
          <w:tcPr>
            <w:tcW w:w="3118" w:type="dxa"/>
          </w:tcPr>
          <w:p w14:paraId="5777BAAD" w14:textId="10CC41BC" w:rsidR="007C17DC" w:rsidRPr="003F7671" w:rsidRDefault="00313E23" w:rsidP="0010173C">
            <w:pPr>
              <w:spacing w:line="360" w:lineRule="auto"/>
              <w:jc w:val="center"/>
              <w:rPr>
                <w:rFonts w:ascii="Calibri" w:hAnsi="Calibri" w:cs="Calibri"/>
                <w:b/>
                <w:sz w:val="22"/>
                <w:szCs w:val="22"/>
              </w:rPr>
            </w:pPr>
            <w:r w:rsidRPr="003F7671">
              <w:rPr>
                <w:rFonts w:ascii="Calibri" w:hAnsi="Calibri" w:cs="Calibri"/>
                <w:lang w:val="uk"/>
              </w:rPr>
              <w:t>Tiekėjas/Виконавець</w:t>
            </w:r>
          </w:p>
        </w:tc>
      </w:tr>
      <w:tr w:rsidR="00A8425F" w:rsidRPr="003F7671" w14:paraId="52381B22" w14:textId="77777777" w:rsidTr="0010173C">
        <w:tc>
          <w:tcPr>
            <w:tcW w:w="3174" w:type="dxa"/>
          </w:tcPr>
          <w:p w14:paraId="14CE1D41" w14:textId="77777777" w:rsidR="007C17DC" w:rsidRPr="003F7671" w:rsidRDefault="007C17DC" w:rsidP="0010173C">
            <w:pPr>
              <w:spacing w:line="360" w:lineRule="auto"/>
              <w:jc w:val="center"/>
              <w:rPr>
                <w:rFonts w:ascii="Calibri" w:hAnsi="Calibri" w:cs="Calibri"/>
                <w:sz w:val="22"/>
                <w:szCs w:val="22"/>
              </w:rPr>
            </w:pPr>
          </w:p>
          <w:p w14:paraId="4244FF8F" w14:textId="77777777" w:rsidR="007C17DC" w:rsidRPr="003F7671" w:rsidRDefault="007C17DC" w:rsidP="0010173C">
            <w:pPr>
              <w:spacing w:line="360" w:lineRule="auto"/>
              <w:jc w:val="center"/>
              <w:rPr>
                <w:rFonts w:ascii="Calibri" w:hAnsi="Calibri" w:cs="Calibri"/>
                <w:sz w:val="22"/>
                <w:szCs w:val="22"/>
              </w:rPr>
            </w:pPr>
          </w:p>
          <w:p w14:paraId="6C0CEC96" w14:textId="77777777" w:rsidR="007C17DC" w:rsidRPr="003F7671" w:rsidRDefault="00B75938" w:rsidP="0010173C">
            <w:pPr>
              <w:spacing w:line="360" w:lineRule="auto"/>
              <w:jc w:val="center"/>
              <w:rPr>
                <w:rFonts w:ascii="Calibri" w:hAnsi="Calibri" w:cs="Calibri"/>
                <w:b/>
                <w:sz w:val="22"/>
                <w:szCs w:val="22"/>
              </w:rPr>
            </w:pPr>
            <w:r w:rsidRPr="003F7671">
              <w:rPr>
                <w:rFonts w:ascii="Calibri" w:hAnsi="Calibri" w:cs="Calibri"/>
                <w:lang w:val="uk"/>
              </w:rPr>
              <w:t>Vardas, pavardė, data ir parašas, antspaudas/Iм'я, прізвище, дата та підпис, штамп</w:t>
            </w:r>
          </w:p>
        </w:tc>
        <w:tc>
          <w:tcPr>
            <w:tcW w:w="3119" w:type="dxa"/>
          </w:tcPr>
          <w:p w14:paraId="2CED57F9" w14:textId="77777777" w:rsidR="00731946" w:rsidRPr="003F7671" w:rsidRDefault="00731946" w:rsidP="0010173C">
            <w:pPr>
              <w:spacing w:line="360" w:lineRule="auto"/>
              <w:jc w:val="center"/>
              <w:rPr>
                <w:rFonts w:ascii="Calibri" w:hAnsi="Calibri" w:cs="Calibri"/>
                <w:sz w:val="22"/>
                <w:szCs w:val="22"/>
              </w:rPr>
            </w:pPr>
          </w:p>
          <w:p w14:paraId="5510DE14" w14:textId="77777777" w:rsidR="00731946" w:rsidRPr="003F7671" w:rsidRDefault="00731946" w:rsidP="0010173C">
            <w:pPr>
              <w:spacing w:line="360" w:lineRule="auto"/>
              <w:jc w:val="center"/>
              <w:rPr>
                <w:rFonts w:ascii="Calibri" w:hAnsi="Calibri" w:cs="Calibri"/>
                <w:sz w:val="22"/>
                <w:szCs w:val="22"/>
              </w:rPr>
            </w:pPr>
          </w:p>
          <w:p w14:paraId="329EA206" w14:textId="77777777" w:rsidR="007C17DC" w:rsidRPr="003F7671" w:rsidRDefault="00B75938" w:rsidP="0010173C">
            <w:pPr>
              <w:spacing w:line="360" w:lineRule="auto"/>
              <w:jc w:val="center"/>
              <w:rPr>
                <w:rFonts w:ascii="Calibri" w:hAnsi="Calibri" w:cs="Calibri"/>
                <w:sz w:val="22"/>
                <w:szCs w:val="22"/>
              </w:rPr>
            </w:pPr>
            <w:r w:rsidRPr="003F7671">
              <w:rPr>
                <w:rFonts w:ascii="Calibri" w:hAnsi="Calibri" w:cs="Calibri"/>
                <w:lang w:val="uk"/>
              </w:rPr>
              <w:t>Vardas, pavardė, data ir parašas, antspaudas/Iм'я, прізвище, дата та підпис, штамп</w:t>
            </w:r>
          </w:p>
        </w:tc>
        <w:tc>
          <w:tcPr>
            <w:tcW w:w="3118" w:type="dxa"/>
          </w:tcPr>
          <w:p w14:paraId="0ABA9035" w14:textId="77777777" w:rsidR="007C17DC" w:rsidRPr="003F7671" w:rsidRDefault="007C17DC" w:rsidP="0010173C">
            <w:pPr>
              <w:spacing w:line="360" w:lineRule="auto"/>
              <w:jc w:val="center"/>
              <w:rPr>
                <w:rFonts w:ascii="Calibri" w:hAnsi="Calibri" w:cs="Calibri"/>
                <w:sz w:val="22"/>
                <w:szCs w:val="22"/>
              </w:rPr>
            </w:pPr>
          </w:p>
          <w:p w14:paraId="323AF46E" w14:textId="77777777" w:rsidR="007C17DC" w:rsidRPr="003F7671" w:rsidRDefault="007C17DC" w:rsidP="0010173C">
            <w:pPr>
              <w:spacing w:line="360" w:lineRule="auto"/>
              <w:rPr>
                <w:rFonts w:ascii="Calibri" w:hAnsi="Calibri" w:cs="Calibri"/>
                <w:sz w:val="22"/>
                <w:szCs w:val="22"/>
              </w:rPr>
            </w:pPr>
          </w:p>
          <w:p w14:paraId="1ABFFC20" w14:textId="77777777" w:rsidR="007C17DC" w:rsidRPr="003F7671" w:rsidRDefault="00B75938" w:rsidP="0010173C">
            <w:pPr>
              <w:spacing w:line="360" w:lineRule="auto"/>
              <w:jc w:val="center"/>
              <w:rPr>
                <w:rFonts w:ascii="Calibri" w:hAnsi="Calibri" w:cs="Calibri"/>
                <w:sz w:val="22"/>
                <w:szCs w:val="22"/>
              </w:rPr>
            </w:pPr>
            <w:r w:rsidRPr="003F7671">
              <w:rPr>
                <w:rFonts w:ascii="Calibri" w:hAnsi="Calibri" w:cs="Calibri"/>
                <w:lang w:val="uk"/>
              </w:rPr>
              <w:t>Vardas, pavardė, data, parašas, antspaudas/Iм'я, прізвище, дата, підпис, печатка</w:t>
            </w:r>
          </w:p>
        </w:tc>
      </w:tr>
    </w:tbl>
    <w:p w14:paraId="60F7F4EC" w14:textId="77777777" w:rsidR="005925AC" w:rsidRPr="003F7671" w:rsidRDefault="005925AC" w:rsidP="00B76F66">
      <w:pPr>
        <w:spacing w:after="0" w:line="240" w:lineRule="auto"/>
        <w:jc w:val="right"/>
        <w:rPr>
          <w:rFonts w:ascii="Calibri" w:hAnsi="Calibri" w:cs="Calibri"/>
          <w:lang w:val="lt"/>
        </w:rPr>
      </w:pPr>
    </w:p>
    <w:p w14:paraId="44005F50" w14:textId="77777777" w:rsidR="005925AC" w:rsidRPr="003F7671" w:rsidRDefault="005925AC" w:rsidP="00B76F66">
      <w:pPr>
        <w:spacing w:after="0" w:line="240" w:lineRule="auto"/>
        <w:jc w:val="right"/>
        <w:rPr>
          <w:rFonts w:ascii="Calibri" w:hAnsi="Calibri" w:cs="Calibri"/>
          <w:lang w:val="lt"/>
        </w:rPr>
      </w:pPr>
    </w:p>
    <w:p w14:paraId="2E45603A" w14:textId="0DC92D41" w:rsidR="005925AC" w:rsidRPr="003F7671" w:rsidRDefault="005925AC" w:rsidP="00B76F66">
      <w:pPr>
        <w:spacing w:after="0" w:line="240" w:lineRule="auto"/>
        <w:jc w:val="right"/>
        <w:rPr>
          <w:rFonts w:ascii="Calibri" w:hAnsi="Calibri" w:cs="Calibri"/>
          <w:lang w:val="lt"/>
        </w:rPr>
      </w:pPr>
    </w:p>
    <w:p w14:paraId="79D9C717" w14:textId="2369CAFC" w:rsidR="005925AC" w:rsidRPr="003F7671" w:rsidRDefault="005925AC" w:rsidP="00B76F66">
      <w:pPr>
        <w:spacing w:after="0" w:line="240" w:lineRule="auto"/>
        <w:jc w:val="right"/>
        <w:rPr>
          <w:rFonts w:ascii="Calibri" w:hAnsi="Calibri" w:cs="Calibri"/>
          <w:lang w:val="lt"/>
        </w:rPr>
      </w:pPr>
    </w:p>
    <w:p w14:paraId="2C9CF7F8" w14:textId="7B10CE23" w:rsidR="005925AC" w:rsidRPr="003F7671" w:rsidRDefault="005925AC" w:rsidP="00B76F66">
      <w:pPr>
        <w:spacing w:after="0" w:line="240" w:lineRule="auto"/>
        <w:jc w:val="right"/>
        <w:rPr>
          <w:rFonts w:ascii="Calibri" w:hAnsi="Calibri" w:cs="Calibri"/>
          <w:lang w:val="lt"/>
        </w:rPr>
      </w:pPr>
    </w:p>
    <w:p w14:paraId="4EC10BB3" w14:textId="707FA457" w:rsidR="005925AC" w:rsidRPr="003F7671" w:rsidRDefault="005925AC" w:rsidP="00B76F66">
      <w:pPr>
        <w:spacing w:after="0" w:line="240" w:lineRule="auto"/>
        <w:jc w:val="right"/>
        <w:rPr>
          <w:rFonts w:ascii="Calibri" w:hAnsi="Calibri" w:cs="Calibri"/>
          <w:lang w:val="lt"/>
        </w:rPr>
      </w:pPr>
    </w:p>
    <w:p w14:paraId="6BD0A273" w14:textId="00CD4E93" w:rsidR="005925AC" w:rsidRPr="003F7671" w:rsidRDefault="005925AC" w:rsidP="00B76F66">
      <w:pPr>
        <w:spacing w:after="0" w:line="240" w:lineRule="auto"/>
        <w:jc w:val="right"/>
        <w:rPr>
          <w:rFonts w:ascii="Calibri" w:hAnsi="Calibri" w:cs="Calibri"/>
          <w:lang w:val="lt"/>
        </w:rPr>
      </w:pPr>
    </w:p>
    <w:p w14:paraId="5F4C105A" w14:textId="43D9AAFA" w:rsidR="005925AC" w:rsidRPr="003F7671" w:rsidRDefault="005925AC" w:rsidP="00B76F66">
      <w:pPr>
        <w:spacing w:after="0" w:line="240" w:lineRule="auto"/>
        <w:jc w:val="right"/>
        <w:rPr>
          <w:rFonts w:ascii="Calibri" w:hAnsi="Calibri" w:cs="Calibri"/>
          <w:lang w:val="lt"/>
        </w:rPr>
      </w:pPr>
    </w:p>
    <w:p w14:paraId="10811942" w14:textId="2A72B765" w:rsidR="005925AC" w:rsidRPr="003F7671" w:rsidRDefault="005925AC" w:rsidP="00B76F66">
      <w:pPr>
        <w:spacing w:after="0" w:line="240" w:lineRule="auto"/>
        <w:jc w:val="right"/>
        <w:rPr>
          <w:rFonts w:ascii="Calibri" w:hAnsi="Calibri" w:cs="Calibri"/>
          <w:lang w:val="lt"/>
        </w:rPr>
      </w:pPr>
    </w:p>
    <w:p w14:paraId="0DF26720" w14:textId="274E0567" w:rsidR="005925AC" w:rsidRPr="003F7671" w:rsidRDefault="005925AC" w:rsidP="00B76F66">
      <w:pPr>
        <w:spacing w:after="0" w:line="240" w:lineRule="auto"/>
        <w:jc w:val="right"/>
        <w:rPr>
          <w:rFonts w:ascii="Calibri" w:hAnsi="Calibri" w:cs="Calibri"/>
          <w:lang w:val="lt"/>
        </w:rPr>
      </w:pPr>
    </w:p>
    <w:p w14:paraId="77321B3A" w14:textId="6258BDBA" w:rsidR="005925AC" w:rsidRPr="003F7671" w:rsidRDefault="005925AC" w:rsidP="00B76F66">
      <w:pPr>
        <w:spacing w:after="0" w:line="240" w:lineRule="auto"/>
        <w:jc w:val="right"/>
        <w:rPr>
          <w:rFonts w:ascii="Calibri" w:hAnsi="Calibri" w:cs="Calibri"/>
          <w:lang w:val="lt"/>
        </w:rPr>
      </w:pPr>
    </w:p>
    <w:p w14:paraId="01736376" w14:textId="2A44B345" w:rsidR="005925AC" w:rsidRPr="003F7671" w:rsidRDefault="005925AC" w:rsidP="00B76F66">
      <w:pPr>
        <w:spacing w:after="0" w:line="240" w:lineRule="auto"/>
        <w:jc w:val="right"/>
        <w:rPr>
          <w:rFonts w:ascii="Calibri" w:hAnsi="Calibri" w:cs="Calibri"/>
          <w:lang w:val="lt"/>
        </w:rPr>
      </w:pPr>
    </w:p>
    <w:p w14:paraId="289E3835" w14:textId="327F5867" w:rsidR="005925AC" w:rsidRPr="003F7671" w:rsidRDefault="005925AC" w:rsidP="00B76F66">
      <w:pPr>
        <w:spacing w:after="0" w:line="240" w:lineRule="auto"/>
        <w:jc w:val="right"/>
        <w:rPr>
          <w:rFonts w:ascii="Calibri" w:hAnsi="Calibri" w:cs="Calibri"/>
          <w:lang w:val="lt"/>
        </w:rPr>
      </w:pPr>
    </w:p>
    <w:p w14:paraId="5A6F338B" w14:textId="3243D781" w:rsidR="005925AC" w:rsidRPr="003F7671" w:rsidRDefault="005925AC" w:rsidP="00B76F66">
      <w:pPr>
        <w:spacing w:after="0" w:line="240" w:lineRule="auto"/>
        <w:jc w:val="right"/>
        <w:rPr>
          <w:rFonts w:ascii="Calibri" w:hAnsi="Calibri" w:cs="Calibri"/>
          <w:lang w:val="lt"/>
        </w:rPr>
      </w:pPr>
    </w:p>
    <w:p w14:paraId="6FAF40B5" w14:textId="2A833C37" w:rsidR="005925AC" w:rsidRPr="003F7671" w:rsidRDefault="005925AC" w:rsidP="00B76F66">
      <w:pPr>
        <w:spacing w:after="0" w:line="240" w:lineRule="auto"/>
        <w:jc w:val="right"/>
        <w:rPr>
          <w:rFonts w:ascii="Calibri" w:hAnsi="Calibri" w:cs="Calibri"/>
          <w:lang w:val="lt"/>
        </w:rPr>
      </w:pPr>
    </w:p>
    <w:p w14:paraId="07A9C733" w14:textId="71C9A301" w:rsidR="005925AC" w:rsidRPr="003F7671" w:rsidRDefault="005925AC" w:rsidP="00B76F66">
      <w:pPr>
        <w:spacing w:after="0" w:line="240" w:lineRule="auto"/>
        <w:jc w:val="right"/>
        <w:rPr>
          <w:rFonts w:ascii="Calibri" w:hAnsi="Calibri" w:cs="Calibri"/>
          <w:lang w:val="lt"/>
        </w:rPr>
      </w:pPr>
    </w:p>
    <w:p w14:paraId="5F7F54DF" w14:textId="76BFDE51" w:rsidR="005925AC" w:rsidRPr="003F7671" w:rsidRDefault="005925AC" w:rsidP="00B76F66">
      <w:pPr>
        <w:spacing w:after="0" w:line="240" w:lineRule="auto"/>
        <w:jc w:val="right"/>
        <w:rPr>
          <w:rFonts w:ascii="Calibri" w:hAnsi="Calibri" w:cs="Calibri"/>
          <w:lang w:val="lt"/>
        </w:rPr>
      </w:pPr>
    </w:p>
    <w:p w14:paraId="39C0CAC1" w14:textId="0A8E08C6" w:rsidR="005925AC" w:rsidRPr="003F7671" w:rsidRDefault="005925AC" w:rsidP="00B76F66">
      <w:pPr>
        <w:spacing w:after="0" w:line="240" w:lineRule="auto"/>
        <w:jc w:val="right"/>
        <w:rPr>
          <w:rFonts w:ascii="Calibri" w:hAnsi="Calibri" w:cs="Calibri"/>
          <w:lang w:val="lt"/>
        </w:rPr>
      </w:pPr>
    </w:p>
    <w:p w14:paraId="05F33B7F" w14:textId="2817DD28" w:rsidR="005925AC" w:rsidRPr="003F7671" w:rsidRDefault="005925AC" w:rsidP="00B76F66">
      <w:pPr>
        <w:spacing w:after="0" w:line="240" w:lineRule="auto"/>
        <w:jc w:val="right"/>
        <w:rPr>
          <w:rFonts w:ascii="Calibri" w:hAnsi="Calibri" w:cs="Calibri"/>
          <w:lang w:val="lt"/>
        </w:rPr>
      </w:pPr>
    </w:p>
    <w:p w14:paraId="368C136F" w14:textId="0C33E8F9" w:rsidR="005925AC" w:rsidRPr="003F7671" w:rsidRDefault="005925AC" w:rsidP="00B76F66">
      <w:pPr>
        <w:spacing w:after="0" w:line="240" w:lineRule="auto"/>
        <w:jc w:val="right"/>
        <w:rPr>
          <w:rFonts w:ascii="Calibri" w:hAnsi="Calibri" w:cs="Calibri"/>
          <w:lang w:val="lt"/>
        </w:rPr>
      </w:pPr>
    </w:p>
    <w:p w14:paraId="3E7D5107" w14:textId="41BA8AE8" w:rsidR="005925AC" w:rsidRPr="003F7671" w:rsidRDefault="005925AC" w:rsidP="00B76F66">
      <w:pPr>
        <w:spacing w:after="0" w:line="240" w:lineRule="auto"/>
        <w:jc w:val="right"/>
        <w:rPr>
          <w:rFonts w:ascii="Calibri" w:hAnsi="Calibri" w:cs="Calibri"/>
          <w:lang w:val="lt"/>
        </w:rPr>
      </w:pPr>
    </w:p>
    <w:p w14:paraId="2C6FAD17" w14:textId="30833378" w:rsidR="005925AC" w:rsidRPr="003F7671" w:rsidRDefault="005925AC" w:rsidP="00B76F66">
      <w:pPr>
        <w:spacing w:after="0" w:line="240" w:lineRule="auto"/>
        <w:jc w:val="right"/>
        <w:rPr>
          <w:rFonts w:ascii="Calibri" w:hAnsi="Calibri" w:cs="Calibri"/>
          <w:lang w:val="lt"/>
        </w:rPr>
      </w:pPr>
    </w:p>
    <w:p w14:paraId="345A540B" w14:textId="0699C640" w:rsidR="005925AC" w:rsidRPr="003F7671" w:rsidRDefault="005925AC" w:rsidP="00B76F66">
      <w:pPr>
        <w:spacing w:after="0" w:line="240" w:lineRule="auto"/>
        <w:jc w:val="right"/>
        <w:rPr>
          <w:rFonts w:ascii="Calibri" w:hAnsi="Calibri" w:cs="Calibri"/>
          <w:lang w:val="lt"/>
        </w:rPr>
      </w:pPr>
    </w:p>
    <w:p w14:paraId="54572DC9" w14:textId="3EB2AA6A" w:rsidR="005925AC" w:rsidRPr="003F7671" w:rsidRDefault="005925AC" w:rsidP="00B76F66">
      <w:pPr>
        <w:spacing w:after="0" w:line="240" w:lineRule="auto"/>
        <w:jc w:val="right"/>
        <w:rPr>
          <w:rFonts w:ascii="Calibri" w:hAnsi="Calibri" w:cs="Calibri"/>
          <w:lang w:val="lt"/>
        </w:rPr>
      </w:pPr>
    </w:p>
    <w:p w14:paraId="67407B93" w14:textId="53909DDC" w:rsidR="005925AC" w:rsidRPr="003F7671" w:rsidRDefault="005925AC" w:rsidP="00B76F66">
      <w:pPr>
        <w:spacing w:after="0" w:line="240" w:lineRule="auto"/>
        <w:jc w:val="right"/>
        <w:rPr>
          <w:rFonts w:ascii="Calibri" w:hAnsi="Calibri" w:cs="Calibri"/>
          <w:lang w:val="lt"/>
        </w:rPr>
      </w:pPr>
    </w:p>
    <w:p w14:paraId="6E04E938" w14:textId="1476306C" w:rsidR="005925AC" w:rsidRPr="003F7671" w:rsidRDefault="005925AC" w:rsidP="00B76F66">
      <w:pPr>
        <w:spacing w:after="0" w:line="240" w:lineRule="auto"/>
        <w:jc w:val="right"/>
        <w:rPr>
          <w:rFonts w:ascii="Calibri" w:hAnsi="Calibri" w:cs="Calibri"/>
          <w:lang w:val="lt"/>
        </w:rPr>
      </w:pPr>
    </w:p>
    <w:p w14:paraId="152C5E41" w14:textId="7F5A6F16" w:rsidR="005925AC" w:rsidRPr="003F7671" w:rsidRDefault="005925AC" w:rsidP="00B76F66">
      <w:pPr>
        <w:spacing w:after="0" w:line="240" w:lineRule="auto"/>
        <w:jc w:val="right"/>
        <w:rPr>
          <w:rFonts w:ascii="Calibri" w:hAnsi="Calibri" w:cs="Calibri"/>
          <w:lang w:val="lt"/>
        </w:rPr>
      </w:pPr>
    </w:p>
    <w:p w14:paraId="4B6493CE" w14:textId="5ADDFFD0" w:rsidR="005925AC" w:rsidRPr="003F7671" w:rsidRDefault="005925AC" w:rsidP="00B76F66">
      <w:pPr>
        <w:spacing w:after="0" w:line="240" w:lineRule="auto"/>
        <w:jc w:val="right"/>
        <w:rPr>
          <w:rFonts w:ascii="Calibri" w:hAnsi="Calibri" w:cs="Calibri"/>
          <w:lang w:val="lt"/>
        </w:rPr>
      </w:pPr>
    </w:p>
    <w:p w14:paraId="5FF9F4C3" w14:textId="03AFA757" w:rsidR="005925AC" w:rsidRPr="003F7671" w:rsidRDefault="005925AC" w:rsidP="00B76F66">
      <w:pPr>
        <w:spacing w:after="0" w:line="240" w:lineRule="auto"/>
        <w:jc w:val="right"/>
        <w:rPr>
          <w:rFonts w:ascii="Calibri" w:hAnsi="Calibri" w:cs="Calibri"/>
          <w:lang w:val="lt"/>
        </w:rPr>
      </w:pPr>
    </w:p>
    <w:p w14:paraId="04B36397" w14:textId="017777F4" w:rsidR="005925AC" w:rsidRPr="003F7671" w:rsidRDefault="005925AC" w:rsidP="00B76F66">
      <w:pPr>
        <w:spacing w:after="0" w:line="240" w:lineRule="auto"/>
        <w:jc w:val="right"/>
        <w:rPr>
          <w:rFonts w:ascii="Calibri" w:hAnsi="Calibri" w:cs="Calibri"/>
          <w:lang w:val="lt"/>
        </w:rPr>
      </w:pPr>
    </w:p>
    <w:p w14:paraId="5F41893B" w14:textId="25764298" w:rsidR="005925AC" w:rsidRPr="003F7671" w:rsidRDefault="005925AC" w:rsidP="00B76F66">
      <w:pPr>
        <w:spacing w:after="0" w:line="240" w:lineRule="auto"/>
        <w:jc w:val="right"/>
        <w:rPr>
          <w:rFonts w:ascii="Calibri" w:hAnsi="Calibri" w:cs="Calibri"/>
          <w:lang w:val="lt"/>
        </w:rPr>
      </w:pPr>
    </w:p>
    <w:p w14:paraId="44E594D7" w14:textId="7B7567E4" w:rsidR="005925AC" w:rsidRPr="003F7671" w:rsidRDefault="005925AC" w:rsidP="00B76F66">
      <w:pPr>
        <w:spacing w:after="0" w:line="240" w:lineRule="auto"/>
        <w:jc w:val="right"/>
        <w:rPr>
          <w:rFonts w:ascii="Calibri" w:hAnsi="Calibri" w:cs="Calibri"/>
          <w:lang w:val="lt"/>
        </w:rPr>
      </w:pPr>
    </w:p>
    <w:p w14:paraId="621F9235" w14:textId="4E656F91" w:rsidR="008C6C6E" w:rsidRPr="003F7671" w:rsidRDefault="008C6C6E" w:rsidP="00B76F66">
      <w:pPr>
        <w:spacing w:after="0" w:line="240" w:lineRule="auto"/>
        <w:jc w:val="right"/>
        <w:rPr>
          <w:rFonts w:ascii="Calibri" w:hAnsi="Calibri" w:cs="Calibri"/>
          <w:lang w:val="lt"/>
        </w:rPr>
      </w:pPr>
    </w:p>
    <w:p w14:paraId="2475DB27" w14:textId="77777777" w:rsidR="008C6C6E" w:rsidRPr="003F7671" w:rsidRDefault="008C6C6E" w:rsidP="00B76F66">
      <w:pPr>
        <w:spacing w:after="0" w:line="240" w:lineRule="auto"/>
        <w:jc w:val="right"/>
        <w:rPr>
          <w:rFonts w:ascii="Calibri" w:hAnsi="Calibri" w:cs="Calibri"/>
          <w:lang w:val="lt"/>
        </w:rPr>
      </w:pPr>
    </w:p>
    <w:p w14:paraId="2F342CCB" w14:textId="1A65A5FA" w:rsidR="005925AC" w:rsidRPr="003F7671" w:rsidRDefault="005925AC" w:rsidP="00B76F66">
      <w:pPr>
        <w:spacing w:after="0" w:line="240" w:lineRule="auto"/>
        <w:jc w:val="right"/>
        <w:rPr>
          <w:rFonts w:ascii="Calibri" w:hAnsi="Calibri" w:cs="Calibri"/>
          <w:lang w:val="lt"/>
        </w:rPr>
      </w:pPr>
    </w:p>
    <w:p w14:paraId="489D2CD4" w14:textId="42499FBC" w:rsidR="005925AC" w:rsidRPr="003F7671" w:rsidRDefault="005925AC" w:rsidP="00B76F66">
      <w:pPr>
        <w:spacing w:after="0" w:line="240" w:lineRule="auto"/>
        <w:jc w:val="right"/>
        <w:rPr>
          <w:rFonts w:ascii="Calibri" w:hAnsi="Calibri" w:cs="Calibri"/>
          <w:lang w:val="lt"/>
        </w:rPr>
      </w:pPr>
    </w:p>
    <w:p w14:paraId="06671269" w14:textId="77777777" w:rsidR="00714AD0" w:rsidRPr="003F7671" w:rsidRDefault="00B75938" w:rsidP="00B76F66">
      <w:pPr>
        <w:spacing w:after="0" w:line="240" w:lineRule="auto"/>
        <w:jc w:val="right"/>
        <w:rPr>
          <w:rFonts w:ascii="Calibri" w:hAnsi="Calibri" w:cs="Calibri"/>
          <w:lang w:val="uk"/>
        </w:rPr>
      </w:pPr>
      <w:r w:rsidRPr="003F7671">
        <w:rPr>
          <w:rFonts w:ascii="Calibri" w:hAnsi="Calibri" w:cs="Calibri"/>
          <w:lang w:val="uk"/>
        </w:rPr>
        <w:t xml:space="preserve"> </w:t>
      </w:r>
    </w:p>
    <w:p w14:paraId="5DF3A41B" w14:textId="2DA606BF" w:rsidR="00D76704" w:rsidRPr="003F7671" w:rsidRDefault="00714AD0" w:rsidP="00AF6BBE">
      <w:pPr>
        <w:jc w:val="right"/>
        <w:rPr>
          <w:rFonts w:ascii="Calibri" w:eastAsia="Times New Roman" w:hAnsi="Calibri" w:cs="Calibri"/>
          <w:lang w:val="uk"/>
        </w:rPr>
      </w:pPr>
      <w:r w:rsidRPr="003F7671">
        <w:rPr>
          <w:rFonts w:ascii="Calibri" w:hAnsi="Calibri" w:cs="Calibri"/>
          <w:lang w:val="uk"/>
        </w:rPr>
        <w:br w:type="page"/>
      </w:r>
      <w:r w:rsidR="00B75938" w:rsidRPr="003F7671">
        <w:rPr>
          <w:rFonts w:ascii="Calibri" w:hAnsi="Calibri" w:cs="Calibri"/>
          <w:lang w:val="uk"/>
        </w:rPr>
        <w:lastRenderedPageBreak/>
        <w:t>Sutarties  priedas Nr. 5/Додаток до Договору № 5</w:t>
      </w:r>
    </w:p>
    <w:p w14:paraId="66EB9538" w14:textId="16E31D20" w:rsidR="00D76704" w:rsidRPr="003F7671" w:rsidRDefault="00B75938">
      <w:pPr>
        <w:spacing w:after="0" w:line="240" w:lineRule="auto"/>
        <w:jc w:val="right"/>
        <w:rPr>
          <w:rFonts w:ascii="Calibri" w:eastAsia="Times New Roman" w:hAnsi="Calibri" w:cs="Calibri"/>
          <w:lang w:val="uk"/>
        </w:rPr>
      </w:pPr>
      <w:r w:rsidRPr="003F7671">
        <w:rPr>
          <w:rFonts w:ascii="Calibri" w:hAnsi="Calibri" w:cs="Calibri"/>
          <w:lang w:val="uk"/>
        </w:rPr>
        <w:t xml:space="preserve"> </w:t>
      </w:r>
    </w:p>
    <w:p w14:paraId="5803B686" w14:textId="7F747235" w:rsidR="005925AC" w:rsidRPr="003F7671" w:rsidRDefault="005925AC" w:rsidP="00D76704">
      <w:pPr>
        <w:spacing w:after="0" w:line="240" w:lineRule="auto"/>
        <w:jc w:val="center"/>
        <w:rPr>
          <w:rFonts w:ascii="Calibri" w:hAnsi="Calibri" w:cs="Calibri"/>
          <w:spacing w:val="-8"/>
          <w:lang w:val="lt" w:eastAsia="lt-LT"/>
        </w:rPr>
      </w:pPr>
    </w:p>
    <w:p w14:paraId="314E6067" w14:textId="77777777" w:rsidR="008C6C6E" w:rsidRPr="003F7671" w:rsidRDefault="008C6C6E" w:rsidP="00D76704">
      <w:pPr>
        <w:spacing w:after="0" w:line="240" w:lineRule="auto"/>
        <w:jc w:val="center"/>
        <w:rPr>
          <w:rFonts w:ascii="Calibri" w:hAnsi="Calibri" w:cs="Calibri"/>
          <w:spacing w:val="-8"/>
          <w:lang w:val="lt" w:eastAsia="lt-LT"/>
        </w:rPr>
      </w:pPr>
    </w:p>
    <w:p w14:paraId="1BA71735" w14:textId="1D99B08F" w:rsidR="00C70084" w:rsidRDefault="00B75938" w:rsidP="00D76704">
      <w:pPr>
        <w:spacing w:after="0" w:line="240" w:lineRule="auto"/>
        <w:jc w:val="center"/>
        <w:rPr>
          <w:rFonts w:ascii="Calibri" w:eastAsia="Times New Roman" w:hAnsi="Calibri" w:cs="Calibri"/>
          <w:lang w:val="uk"/>
        </w:rPr>
      </w:pPr>
      <w:r w:rsidRPr="003F7671">
        <w:rPr>
          <w:rFonts w:ascii="Calibri" w:hAnsi="Calibri" w:cs="Calibri"/>
          <w:b/>
          <w:caps/>
          <w:lang w:val="uk"/>
        </w:rPr>
        <w:t xml:space="preserve">Tiekėjo pasiūlymas/Пропозиція </w:t>
      </w:r>
      <w:r w:rsidR="00B070AF" w:rsidRPr="003F7671">
        <w:rPr>
          <w:rFonts w:ascii="Calibri" w:hAnsi="Calibri" w:cs="Calibri"/>
          <w:b/>
          <w:caps/>
          <w:lang w:val="uk"/>
        </w:rPr>
        <w:t>Виконавц</w:t>
      </w:r>
      <w:r w:rsidR="009145C7" w:rsidRPr="003F7671">
        <w:rPr>
          <w:rFonts w:ascii="Calibri" w:hAnsi="Calibri" w:cs="Calibri"/>
          <w:b/>
          <w:caps/>
          <w:lang w:val="uk"/>
        </w:rPr>
        <w:t>Я</w:t>
      </w:r>
      <w:r w:rsidR="007B324C" w:rsidRPr="007B324C">
        <w:rPr>
          <w:rFonts w:ascii="Calibri" w:eastAsia="Times New Roman" w:hAnsi="Calibri" w:cs="Calibri"/>
          <w:lang w:val="uk"/>
        </w:rPr>
        <w:t xml:space="preserve"> </w:t>
      </w:r>
    </w:p>
    <w:p w14:paraId="40571623" w14:textId="78BAD4A7" w:rsidR="00C70084" w:rsidRDefault="00C70084" w:rsidP="00D76704">
      <w:pPr>
        <w:spacing w:after="0" w:line="240" w:lineRule="auto"/>
        <w:jc w:val="center"/>
        <w:rPr>
          <w:rFonts w:ascii="Calibri" w:eastAsia="Times New Roman" w:hAnsi="Calibri" w:cs="Calibri"/>
          <w:lang w:val="uk"/>
        </w:rPr>
      </w:pPr>
    </w:p>
    <w:p w14:paraId="5822AB6E" w14:textId="4517916C" w:rsidR="00C70084" w:rsidRDefault="00C70084" w:rsidP="00D76704">
      <w:pPr>
        <w:spacing w:after="0" w:line="240" w:lineRule="auto"/>
        <w:jc w:val="center"/>
        <w:rPr>
          <w:rFonts w:ascii="Calibri" w:eastAsia="Times New Roman" w:hAnsi="Calibri" w:cs="Calibri"/>
          <w:lang w:val="uk"/>
        </w:rPr>
      </w:pPr>
    </w:p>
    <w:p w14:paraId="3292954D" w14:textId="2BE043E3" w:rsidR="007738A4" w:rsidRPr="00F55961" w:rsidRDefault="007738A4" w:rsidP="00F55961">
      <w:pPr>
        <w:rPr>
          <w:rFonts w:ascii="Calibri" w:hAnsi="Calibri" w:cs="Calibri"/>
        </w:rPr>
      </w:pPr>
    </w:p>
    <w:sectPr w:rsidR="007738A4" w:rsidRPr="00F55961" w:rsidSect="00B11C7F">
      <w:headerReference w:type="default" r:id="rId16"/>
      <w:pgSz w:w="11906" w:h="16838"/>
      <w:pgMar w:top="993" w:right="424"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ūta Valaitytė" w:date="2025-08-01T12:59:00Z" w:initials="RV">
    <w:p w14:paraId="2D72DEE5" w14:textId="5ABB365E" w:rsidR="009145C7" w:rsidRDefault="009145C7" w:rsidP="009145C7">
      <w:pPr>
        <w:pStyle w:val="CommentText"/>
      </w:pPr>
      <w:r>
        <w:rPr>
          <w:rStyle w:val="CommentReference"/>
        </w:rPr>
        <w:annotationRef/>
      </w:r>
      <w:r>
        <w:rPr>
          <w:lang w:val="lt-LT"/>
        </w:rPr>
        <w:t>Ar reikia pridėt Atleidimą nuo mokesčių kaip priedą?</w:t>
      </w:r>
    </w:p>
  </w:comment>
  <w:comment w:id="3" w:author="Tadas Kontrimas" w:date="2025-09-04T15:56:00Z" w:initials="TK">
    <w:p w14:paraId="37CAEFBF" w14:textId="77777777" w:rsidR="00B4759B" w:rsidRDefault="00B4759B" w:rsidP="00B4759B">
      <w:pPr>
        <w:pStyle w:val="CommentText"/>
      </w:pPr>
      <w:r>
        <w:rPr>
          <w:rStyle w:val="CommentReference"/>
        </w:rPr>
        <w:annotationRef/>
      </w:r>
      <w:r>
        <w:rPr>
          <w:lang w:val="lt-LT"/>
        </w:rPr>
        <w:t>Nereikia, nes jis jau pirkimo dokumentuose yra ir pagal tą dokumentą tiekėją teikia kainą. Prie sutarties dar kartą dubliuoti nėra reikalo nes tas dokumentas yra oficialus, minimas Sutarties BS 2.3. p. ir jį galima susirasti viešai.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72DEE5" w15:done="1"/>
  <w15:commentEx w15:paraId="37CAEFBF" w15:paraIdParent="2D72DEE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72CA2D" w16cex:dateUtc="2025-08-01T09:59:00Z"/>
  <w16cex:commentExtensible w16cex:durableId="6CF931F5" w16cex:dateUtc="2025-09-04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72DEE5" w16cid:durableId="6C72CA2D"/>
  <w16cid:commentId w16cid:paraId="37CAEFBF" w16cid:durableId="6CF931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7C0DB" w14:textId="77777777" w:rsidR="00D26BC6" w:rsidRDefault="00D26BC6">
      <w:pPr>
        <w:spacing w:after="0" w:line="240" w:lineRule="auto"/>
      </w:pPr>
      <w:r>
        <w:separator/>
      </w:r>
    </w:p>
  </w:endnote>
  <w:endnote w:type="continuationSeparator" w:id="0">
    <w:p w14:paraId="4CC3231C" w14:textId="77777777" w:rsidR="00D26BC6" w:rsidRDefault="00D26BC6">
      <w:pPr>
        <w:spacing w:after="0" w:line="240" w:lineRule="auto"/>
      </w:pPr>
      <w:r>
        <w:continuationSeparator/>
      </w:r>
    </w:p>
  </w:endnote>
  <w:endnote w:type="continuationNotice" w:id="1">
    <w:p w14:paraId="6D2AC3B4" w14:textId="77777777" w:rsidR="00D26BC6" w:rsidRDefault="00D26B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31645" w14:textId="77777777" w:rsidR="00D26BC6" w:rsidRDefault="00D26BC6">
      <w:pPr>
        <w:spacing w:after="0" w:line="240" w:lineRule="auto"/>
      </w:pPr>
      <w:r>
        <w:separator/>
      </w:r>
    </w:p>
  </w:footnote>
  <w:footnote w:type="continuationSeparator" w:id="0">
    <w:p w14:paraId="3F1A1E6E" w14:textId="77777777" w:rsidR="00D26BC6" w:rsidRDefault="00D26BC6">
      <w:pPr>
        <w:spacing w:after="0" w:line="240" w:lineRule="auto"/>
      </w:pPr>
      <w:r>
        <w:continuationSeparator/>
      </w:r>
    </w:p>
  </w:footnote>
  <w:footnote w:type="continuationNotice" w:id="1">
    <w:p w14:paraId="061BAD82" w14:textId="77777777" w:rsidR="00D26BC6" w:rsidRDefault="00D26BC6">
      <w:pPr>
        <w:spacing w:after="0" w:line="240" w:lineRule="auto"/>
      </w:pPr>
    </w:p>
  </w:footnote>
  <w:footnote w:id="2">
    <w:p w14:paraId="4428526B" w14:textId="1787FB7F" w:rsidR="00CB529D" w:rsidRPr="00AA0517" w:rsidRDefault="00CB529D" w:rsidP="00CB529D">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Pr>
          <w:rFonts w:ascii="Calibri" w:hAnsi="Calibri" w:cs="Calibri"/>
          <w:sz w:val="18"/>
          <w:szCs w:val="18"/>
          <w:lang w:val="lt-LT"/>
        </w:rPr>
        <w:t xml:space="preserve"> </w:t>
      </w:r>
      <w:r w:rsidRPr="00AA0517">
        <w:rPr>
          <w:rFonts w:ascii="Calibri" w:hAnsi="Calibri" w:cs="Calibri"/>
          <w:sz w:val="18"/>
          <w:szCs w:val="18"/>
          <w:lang w:val="lt-LT"/>
        </w:rPr>
        <w:t>Tais atvejais, kai Sutarties specialiųjų sąlygų 1.3. p. nurodytas projektas yra registruotas Ukrainos Tarptautinės techninės pagalbos projektų (programų) registre ir Sutarties objektui netaikomi mokesčiai, muitai ar kitos panašaus pobūdžio rinkliavos, Sutarties specialiųjų sąlygų 3.</w:t>
      </w:r>
      <w:r w:rsidR="00AA0517" w:rsidRPr="00AA0517">
        <w:rPr>
          <w:rFonts w:ascii="Calibri" w:hAnsi="Calibri" w:cs="Calibri"/>
          <w:sz w:val="18"/>
          <w:szCs w:val="18"/>
          <w:lang w:val="lt-LT"/>
        </w:rPr>
        <w:t>1.</w:t>
      </w:r>
      <w:r w:rsidRPr="00AA0517">
        <w:rPr>
          <w:rFonts w:ascii="Calibri" w:hAnsi="Calibri" w:cs="Calibri"/>
          <w:sz w:val="18"/>
          <w:szCs w:val="18"/>
          <w:lang w:val="lt-LT"/>
        </w:rPr>
        <w:t>3 punktas nepildomas.</w:t>
      </w:r>
    </w:p>
  </w:footnote>
  <w:footnote w:id="3">
    <w:p w14:paraId="768DFE8B" w14:textId="7BDFF8B3" w:rsidR="00CB529D" w:rsidRPr="00E544DB" w:rsidRDefault="00CB529D" w:rsidP="00CB529D">
      <w:pPr>
        <w:pStyle w:val="FootnoteText"/>
        <w:spacing w:after="0"/>
        <w:ind w:left="0" w:firstLine="0"/>
        <w:jc w:val="both"/>
        <w:rPr>
          <w:rFonts w:ascii="Calibri" w:hAnsi="Calibri" w:cs="Calibri"/>
          <w:sz w:val="18"/>
          <w:szCs w:val="18"/>
          <w:lang w:val="uk-UA"/>
        </w:rPr>
      </w:pPr>
      <w:r w:rsidRPr="00AA0517">
        <w:rPr>
          <w:rStyle w:val="FootnoteReference"/>
          <w:rFonts w:ascii="Calibri" w:hAnsi="Calibri" w:cs="Calibri"/>
          <w:sz w:val="18"/>
          <w:szCs w:val="18"/>
          <w:lang w:val="uk-UA"/>
        </w:rPr>
        <w:footnoteRef/>
      </w:r>
      <w:r w:rsidRPr="00AA0517">
        <w:rPr>
          <w:rFonts w:ascii="Calibri" w:hAnsi="Calibri" w:cs="Calibri"/>
          <w:sz w:val="18"/>
          <w:szCs w:val="18"/>
          <w:lang w:val="uk-UA"/>
        </w:rPr>
        <w:t xml:space="preserve"> У випадках, коли у статті 1.3. Особливих умов Контракту зазначений проєкт зареєстровано в Реєстрі проєктів (програм) міжнародної технічної допомоги</w:t>
      </w:r>
      <w:r w:rsidRPr="00AA0517">
        <w:rPr>
          <w:rFonts w:ascii="Calibri" w:hAnsi="Calibri" w:cs="Calibri"/>
          <w:sz w:val="18"/>
          <w:szCs w:val="18"/>
          <w:lang w:val="lt-LT"/>
        </w:rPr>
        <w:t xml:space="preserve"> </w:t>
      </w:r>
      <w:r w:rsidRPr="00AA0517">
        <w:rPr>
          <w:rFonts w:ascii="Calibri" w:hAnsi="Calibri" w:cs="Calibri"/>
          <w:sz w:val="18"/>
          <w:szCs w:val="18"/>
          <w:lang w:val="uk-UA"/>
        </w:rPr>
        <w:t>Україні та предмет Контракту не обкладається податками, митами, зборами чи іншими подібними платежами, стаття 3.</w:t>
      </w:r>
      <w:r w:rsidR="00AA0517" w:rsidRPr="00AA0517">
        <w:rPr>
          <w:rFonts w:ascii="Calibri" w:hAnsi="Calibri" w:cs="Calibri"/>
          <w:sz w:val="18"/>
          <w:szCs w:val="18"/>
          <w:lang w:val="lt-LT"/>
        </w:rPr>
        <w:t>1.</w:t>
      </w:r>
      <w:r w:rsidRPr="00AA0517">
        <w:rPr>
          <w:rFonts w:ascii="Calibri" w:hAnsi="Calibri" w:cs="Calibri"/>
          <w:sz w:val="18"/>
          <w:szCs w:val="18"/>
          <w:lang w:val="uk-UA"/>
        </w:rPr>
        <w:t>3. Особливих умов Контракту не заповнюється.</w:t>
      </w:r>
    </w:p>
  </w:footnote>
  <w:footnote w:id="4">
    <w:p w14:paraId="62246EBE" w14:textId="4D65D84D" w:rsidR="001B3C59" w:rsidRPr="00416D31" w:rsidRDefault="001B3C59" w:rsidP="001B3C59">
      <w:pPr>
        <w:pStyle w:val="FootnoteText"/>
        <w:ind w:left="0" w:firstLine="0"/>
        <w:jc w:val="both"/>
        <w:rPr>
          <w:lang w:val="uk-UA"/>
        </w:rPr>
      </w:pPr>
      <w:r>
        <w:rPr>
          <w:rStyle w:val="FootnoteReference"/>
        </w:rPr>
        <w:footnoteRef/>
      </w:r>
      <w:r w:rsidRPr="00416D31">
        <w:rPr>
          <w:lang w:val="uk-UA"/>
        </w:rPr>
        <w:t xml:space="preserve"> </w:t>
      </w:r>
      <w:r>
        <w:rPr>
          <w:rFonts w:ascii="Calibri" w:hAnsi="Calibri" w:cs="Calibri"/>
          <w:sz w:val="18"/>
          <w:szCs w:val="18"/>
          <w:lang w:val="lt-LT"/>
        </w:rPr>
        <w:t>Mokesčių važtaraščio forma patvirtinta Ukrainos finansų ministerijos 20215 m. gruodžio 31 d. įsakymu Nr. 1307 „Dėl mokesčių važtaraščio</w:t>
      </w:r>
      <w:r w:rsidRPr="00007F44">
        <w:rPr>
          <w:rFonts w:ascii="Calibri" w:hAnsi="Calibri" w:cs="Calibri"/>
          <w:sz w:val="18"/>
          <w:szCs w:val="18"/>
          <w:lang w:val="lt-LT"/>
        </w:rPr>
        <w:t xml:space="preserve"> formos</w:t>
      </w:r>
      <w:r>
        <w:rPr>
          <w:rFonts w:ascii="Calibri" w:hAnsi="Calibri" w:cs="Calibri"/>
          <w:sz w:val="18"/>
          <w:szCs w:val="18"/>
          <w:lang w:val="lt-LT"/>
        </w:rPr>
        <w:t xml:space="preserve"> patvirtinimo</w:t>
      </w:r>
      <w:r w:rsidRPr="00007F44">
        <w:rPr>
          <w:rFonts w:ascii="Calibri" w:hAnsi="Calibri" w:cs="Calibri"/>
          <w:sz w:val="18"/>
          <w:szCs w:val="18"/>
          <w:lang w:val="lt-LT"/>
        </w:rPr>
        <w:t xml:space="preserve"> ir </w:t>
      </w:r>
      <w:r>
        <w:rPr>
          <w:rFonts w:ascii="Calibri" w:hAnsi="Calibri" w:cs="Calibri"/>
          <w:sz w:val="18"/>
          <w:szCs w:val="18"/>
          <w:lang w:val="lt-LT"/>
        </w:rPr>
        <w:t>mokesčių važtaraščio</w:t>
      </w:r>
      <w:r w:rsidRPr="00007F44">
        <w:rPr>
          <w:rFonts w:ascii="Calibri" w:hAnsi="Calibri" w:cs="Calibri"/>
          <w:sz w:val="18"/>
          <w:szCs w:val="18"/>
          <w:lang w:val="lt-LT"/>
        </w:rPr>
        <w:t xml:space="preserve"> pildymo tvarkos patvirtinimo</w:t>
      </w:r>
      <w:r>
        <w:rPr>
          <w:rFonts w:ascii="Calibri" w:hAnsi="Calibri" w:cs="Calibri"/>
          <w:sz w:val="18"/>
          <w:szCs w:val="18"/>
          <w:lang w:val="lt-LT"/>
        </w:rPr>
        <w:t xml:space="preserve">“ (aktuali redakcija). Taikoma </w:t>
      </w:r>
      <w:r w:rsidRPr="00D44D67">
        <w:rPr>
          <w:rFonts w:ascii="Calibri" w:hAnsi="Calibri" w:cs="Calibri"/>
          <w:sz w:val="18"/>
          <w:szCs w:val="18"/>
          <w:lang w:val="lt-LT"/>
        </w:rPr>
        <w:t xml:space="preserve">Ukrainos </w:t>
      </w:r>
      <w:r>
        <w:rPr>
          <w:rFonts w:ascii="Calibri" w:hAnsi="Calibri" w:cs="Calibri"/>
          <w:sz w:val="18"/>
          <w:szCs w:val="18"/>
          <w:lang w:val="lt-LT"/>
        </w:rPr>
        <w:t xml:space="preserve">tiekėjams - PVM mokėtojams, kai Sutarties </w:t>
      </w:r>
      <w:r w:rsidRPr="0052168C">
        <w:rPr>
          <w:rFonts w:ascii="Calibri" w:hAnsi="Calibri" w:cs="Calibri"/>
          <w:sz w:val="18"/>
          <w:szCs w:val="18"/>
          <w:lang w:val="lt-LT"/>
        </w:rPr>
        <w:t xml:space="preserve">specialiųjų sąlygų </w:t>
      </w:r>
      <w:r>
        <w:rPr>
          <w:rFonts w:ascii="Calibri" w:hAnsi="Calibri" w:cs="Calibri"/>
          <w:sz w:val="18"/>
          <w:szCs w:val="18"/>
          <w:lang w:val="lt-LT"/>
        </w:rPr>
        <w:t xml:space="preserve">1.1. p. nurodytas projektas yra registruotas Ukrainos </w:t>
      </w:r>
      <w:r w:rsidRPr="007568DF">
        <w:rPr>
          <w:rFonts w:ascii="Calibri" w:hAnsi="Calibri" w:cs="Calibri"/>
          <w:sz w:val="18"/>
          <w:szCs w:val="18"/>
          <w:lang w:val="lt-LT"/>
        </w:rPr>
        <w:t>Tarptautinės techninės pagalbos projektų (programų) registr</w:t>
      </w:r>
      <w:r>
        <w:rPr>
          <w:rFonts w:ascii="Calibri" w:hAnsi="Calibri" w:cs="Calibri"/>
          <w:sz w:val="18"/>
          <w:szCs w:val="18"/>
          <w:lang w:val="lt-LT"/>
        </w:rPr>
        <w:t xml:space="preserve">e ir Sutarties objektui </w:t>
      </w:r>
      <w:r w:rsidRPr="00210D3E">
        <w:rPr>
          <w:rFonts w:ascii="Calibri" w:hAnsi="Calibri" w:cs="Calibri"/>
          <w:sz w:val="18"/>
          <w:szCs w:val="18"/>
          <w:lang w:val="lt-LT"/>
        </w:rPr>
        <w:t>netaikomi mokesčiai, muitai ar kitos panašaus pobūdžio rinkliavos</w:t>
      </w:r>
      <w:r>
        <w:rPr>
          <w:rFonts w:ascii="Calibri" w:hAnsi="Calibri" w:cs="Calibri"/>
          <w:sz w:val="18"/>
          <w:szCs w:val="18"/>
          <w:lang w:val="lt-LT"/>
        </w:rPr>
        <w:t>.</w:t>
      </w:r>
    </w:p>
  </w:footnote>
  <w:footnote w:id="5">
    <w:p w14:paraId="7E83EFAB" w14:textId="2AF12D00" w:rsidR="001B3C59" w:rsidRPr="00007F44" w:rsidRDefault="001B3C59" w:rsidP="001B3C59">
      <w:pPr>
        <w:pStyle w:val="FootnoteText"/>
        <w:ind w:left="0" w:firstLine="0"/>
        <w:jc w:val="both"/>
        <w:rPr>
          <w:lang w:val="uk-UA"/>
        </w:rPr>
      </w:pPr>
      <w:r>
        <w:rPr>
          <w:rStyle w:val="FootnoteReference"/>
        </w:rPr>
        <w:footnoteRef/>
      </w:r>
      <w:r w:rsidRPr="00007F44">
        <w:rPr>
          <w:lang w:val="uk-UA"/>
        </w:rPr>
        <w:t xml:space="preserve"> </w:t>
      </w:r>
      <w:r>
        <w:rPr>
          <w:rFonts w:ascii="Calibri" w:hAnsi="Calibri" w:cs="Calibri"/>
          <w:sz w:val="18"/>
          <w:szCs w:val="18"/>
          <w:lang w:val="uk-UA"/>
        </w:rPr>
        <w:t>Форма податкової накладної затверджена наказом міністерства фінансів України № 1307 від 31 грудня 20215 року «</w:t>
      </w:r>
      <w:r w:rsidRPr="00007F44">
        <w:rPr>
          <w:rFonts w:ascii="Calibri" w:hAnsi="Calibri" w:cs="Calibri"/>
          <w:sz w:val="18"/>
          <w:szCs w:val="18"/>
          <w:lang w:val="uk-UA"/>
        </w:rPr>
        <w:t>Про затвердження форми податкової накладної та Порядку заповнення податкової накладної</w:t>
      </w:r>
      <w:r>
        <w:rPr>
          <w:rFonts w:ascii="Calibri" w:hAnsi="Calibri" w:cs="Calibri"/>
          <w:sz w:val="18"/>
          <w:szCs w:val="18"/>
          <w:lang w:val="uk-UA"/>
        </w:rPr>
        <w:t>» (актуальна редакція). Стосується</w:t>
      </w:r>
      <w:r w:rsidRPr="00F56970">
        <w:rPr>
          <w:rFonts w:ascii="Calibri" w:hAnsi="Calibri" w:cs="Calibri"/>
          <w:sz w:val="18"/>
          <w:szCs w:val="18"/>
          <w:lang w:val="uk-UA"/>
        </w:rPr>
        <w:t xml:space="preserve"> </w:t>
      </w:r>
      <w:r w:rsidRPr="00E544DB">
        <w:rPr>
          <w:rFonts w:ascii="Calibri" w:hAnsi="Calibri" w:cs="Calibri"/>
          <w:sz w:val="18"/>
          <w:szCs w:val="18"/>
          <w:lang w:val="uk-UA"/>
        </w:rPr>
        <w:t>українськ</w:t>
      </w:r>
      <w:r>
        <w:rPr>
          <w:rFonts w:ascii="Calibri" w:hAnsi="Calibri" w:cs="Calibri"/>
          <w:sz w:val="18"/>
          <w:szCs w:val="18"/>
          <w:lang w:val="uk-UA"/>
        </w:rPr>
        <w:t>их</w:t>
      </w:r>
      <w:r>
        <w:rPr>
          <w:rFonts w:ascii="Calibri" w:hAnsi="Calibri" w:cs="Calibri"/>
          <w:sz w:val="18"/>
          <w:szCs w:val="18"/>
          <w:lang w:val="lt-LT"/>
        </w:rPr>
        <w:t xml:space="preserve"> </w:t>
      </w:r>
      <w:r>
        <w:rPr>
          <w:rFonts w:ascii="Calibri" w:hAnsi="Calibri" w:cs="Calibri"/>
          <w:sz w:val="18"/>
          <w:szCs w:val="18"/>
          <w:lang w:val="uk-UA"/>
        </w:rPr>
        <w:t>виконавців -</w:t>
      </w:r>
      <w:r w:rsidRPr="00E544DB">
        <w:rPr>
          <w:rFonts w:ascii="Calibri" w:hAnsi="Calibri" w:cs="Calibri"/>
          <w:sz w:val="18"/>
          <w:szCs w:val="18"/>
          <w:lang w:val="uk-UA"/>
        </w:rPr>
        <w:t xml:space="preserve"> </w:t>
      </w:r>
      <w:r>
        <w:rPr>
          <w:rFonts w:ascii="Calibri" w:hAnsi="Calibri" w:cs="Calibri"/>
          <w:sz w:val="18"/>
          <w:szCs w:val="18"/>
          <w:lang w:val="uk-UA"/>
        </w:rPr>
        <w:t>платників ПДВ</w:t>
      </w:r>
      <w:r w:rsidRPr="00F56970">
        <w:rPr>
          <w:rFonts w:ascii="Calibri" w:hAnsi="Calibri" w:cs="Calibri"/>
          <w:sz w:val="18"/>
          <w:szCs w:val="18"/>
          <w:lang w:val="uk-UA"/>
        </w:rPr>
        <w:t xml:space="preserve">, коли </w:t>
      </w:r>
      <w:r>
        <w:rPr>
          <w:rFonts w:ascii="Calibri" w:hAnsi="Calibri" w:cs="Calibri"/>
          <w:sz w:val="18"/>
          <w:szCs w:val="18"/>
          <w:lang w:val="uk-UA"/>
        </w:rPr>
        <w:t xml:space="preserve">у </w:t>
      </w:r>
      <w:r w:rsidRPr="00317D21">
        <w:rPr>
          <w:rFonts w:ascii="Calibri" w:hAnsi="Calibri" w:cs="Calibri"/>
          <w:sz w:val="18"/>
          <w:szCs w:val="18"/>
          <w:lang w:val="uk-UA"/>
        </w:rPr>
        <w:t>статт</w:t>
      </w:r>
      <w:r>
        <w:rPr>
          <w:rFonts w:ascii="Calibri" w:hAnsi="Calibri" w:cs="Calibri"/>
          <w:sz w:val="18"/>
          <w:szCs w:val="18"/>
          <w:lang w:val="uk-UA"/>
        </w:rPr>
        <w:t>і</w:t>
      </w:r>
      <w:r w:rsidRPr="00317D21">
        <w:rPr>
          <w:rFonts w:ascii="Calibri" w:hAnsi="Calibri" w:cs="Calibri"/>
          <w:sz w:val="18"/>
          <w:szCs w:val="18"/>
          <w:lang w:val="uk-UA"/>
        </w:rPr>
        <w:t xml:space="preserve"> 1</w:t>
      </w:r>
      <w:r w:rsidRPr="00D94810">
        <w:rPr>
          <w:rFonts w:ascii="Calibri" w:hAnsi="Calibri" w:cs="Calibri"/>
          <w:sz w:val="18"/>
          <w:szCs w:val="18"/>
          <w:lang w:val="ru-RU"/>
        </w:rPr>
        <w:t>.</w:t>
      </w:r>
      <w:r>
        <w:rPr>
          <w:rFonts w:ascii="Calibri" w:hAnsi="Calibri" w:cs="Calibri"/>
          <w:sz w:val="18"/>
          <w:szCs w:val="18"/>
          <w:lang w:val="lt-LT"/>
        </w:rPr>
        <w:t>1</w:t>
      </w:r>
      <w:r w:rsidRPr="00D94810">
        <w:rPr>
          <w:rFonts w:ascii="Calibri" w:hAnsi="Calibri" w:cs="Calibri"/>
          <w:sz w:val="18"/>
          <w:szCs w:val="18"/>
          <w:lang w:val="ru-RU"/>
        </w:rPr>
        <w:t>.</w:t>
      </w:r>
      <w:r w:rsidRPr="00317D21">
        <w:rPr>
          <w:rFonts w:ascii="Calibri" w:hAnsi="Calibri" w:cs="Calibri"/>
          <w:sz w:val="18"/>
          <w:szCs w:val="18"/>
          <w:lang w:val="uk-UA"/>
        </w:rPr>
        <w:t xml:space="preserve"> Особливих умов Контракту </w:t>
      </w:r>
      <w:r w:rsidRPr="00F56970">
        <w:rPr>
          <w:rFonts w:ascii="Calibri" w:hAnsi="Calibri" w:cs="Calibri"/>
          <w:sz w:val="18"/>
          <w:szCs w:val="18"/>
          <w:lang w:val="uk-UA"/>
        </w:rPr>
        <w:t>зазначений про</w:t>
      </w:r>
      <w:r>
        <w:rPr>
          <w:rFonts w:ascii="Calibri" w:hAnsi="Calibri" w:cs="Calibri"/>
          <w:sz w:val="18"/>
          <w:szCs w:val="18"/>
          <w:lang w:val="uk-UA"/>
        </w:rPr>
        <w:t>є</w:t>
      </w:r>
      <w:r w:rsidRPr="00F56970">
        <w:rPr>
          <w:rFonts w:ascii="Calibri" w:hAnsi="Calibri" w:cs="Calibri"/>
          <w:sz w:val="18"/>
          <w:szCs w:val="18"/>
          <w:lang w:val="uk-UA"/>
        </w:rPr>
        <w:t>кт зареєстровано в Реєстрі про</w:t>
      </w:r>
      <w:r>
        <w:rPr>
          <w:rFonts w:ascii="Calibri" w:hAnsi="Calibri" w:cs="Calibri"/>
          <w:sz w:val="18"/>
          <w:szCs w:val="18"/>
          <w:lang w:val="uk-UA"/>
        </w:rPr>
        <w:t>є</w:t>
      </w:r>
      <w:r w:rsidRPr="00F56970">
        <w:rPr>
          <w:rFonts w:ascii="Calibri" w:hAnsi="Calibri" w:cs="Calibri"/>
          <w:sz w:val="18"/>
          <w:szCs w:val="18"/>
          <w:lang w:val="uk-UA"/>
        </w:rPr>
        <w:t>ктів (програм) міжнародної технічної допомоги</w:t>
      </w:r>
      <w:r>
        <w:rPr>
          <w:rFonts w:ascii="Calibri" w:hAnsi="Calibri" w:cs="Calibri"/>
          <w:sz w:val="18"/>
          <w:szCs w:val="18"/>
          <w:lang w:val="lt-LT"/>
        </w:rPr>
        <w:t xml:space="preserve"> </w:t>
      </w:r>
      <w:r>
        <w:rPr>
          <w:rFonts w:ascii="Calibri" w:hAnsi="Calibri" w:cs="Calibri"/>
          <w:sz w:val="18"/>
          <w:szCs w:val="18"/>
          <w:lang w:val="uk-UA"/>
        </w:rPr>
        <w:t>Україні</w:t>
      </w:r>
      <w:r w:rsidRPr="00F56970">
        <w:rPr>
          <w:rFonts w:ascii="Calibri" w:hAnsi="Calibri" w:cs="Calibri"/>
          <w:sz w:val="18"/>
          <w:szCs w:val="18"/>
          <w:lang w:val="uk-UA"/>
        </w:rPr>
        <w:t xml:space="preserve"> та предмет </w:t>
      </w:r>
      <w:r>
        <w:rPr>
          <w:rFonts w:ascii="Calibri" w:hAnsi="Calibri" w:cs="Calibri"/>
          <w:sz w:val="18"/>
          <w:szCs w:val="18"/>
          <w:lang w:val="uk-UA"/>
        </w:rPr>
        <w:t>Контракту</w:t>
      </w:r>
      <w:r w:rsidRPr="00F56970">
        <w:rPr>
          <w:rFonts w:ascii="Calibri" w:hAnsi="Calibri" w:cs="Calibri"/>
          <w:sz w:val="18"/>
          <w:szCs w:val="18"/>
          <w:lang w:val="uk-UA"/>
        </w:rPr>
        <w:t xml:space="preserve"> не обкладається податками, митами</w:t>
      </w:r>
      <w:r>
        <w:rPr>
          <w:rFonts w:ascii="Calibri" w:hAnsi="Calibri" w:cs="Calibri"/>
          <w:sz w:val="18"/>
          <w:szCs w:val="18"/>
          <w:lang w:val="uk-UA"/>
        </w:rPr>
        <w:t>, зборами</w:t>
      </w:r>
      <w:r w:rsidRPr="00F56970">
        <w:rPr>
          <w:rFonts w:ascii="Calibri" w:hAnsi="Calibri" w:cs="Calibri"/>
          <w:sz w:val="18"/>
          <w:szCs w:val="18"/>
          <w:lang w:val="uk-UA"/>
        </w:rPr>
        <w:t xml:space="preserve"> чи іншими подібними платежами</w:t>
      </w:r>
      <w:r>
        <w:rPr>
          <w:rFonts w:ascii="Calibri" w:hAnsi="Calibri" w:cs="Calibri"/>
          <w:sz w:val="18"/>
          <w:szCs w:val="18"/>
          <w:lang w:val="uk-UA"/>
        </w:rPr>
        <w:t>.</w:t>
      </w:r>
    </w:p>
  </w:footnote>
  <w:footnote w:id="6">
    <w:p w14:paraId="19CD3961" w14:textId="77777777" w:rsidR="00F76F2A" w:rsidRPr="002A1ED0" w:rsidRDefault="00F76F2A" w:rsidP="00F76F2A">
      <w:pPr>
        <w:pStyle w:val="FootnoteText"/>
        <w:tabs>
          <w:tab w:val="left" w:pos="284"/>
        </w:tabs>
        <w:spacing w:after="0"/>
        <w:ind w:left="0" w:firstLine="0"/>
        <w:jc w:val="both"/>
        <w:rPr>
          <w:rFonts w:asciiTheme="minorHAnsi" w:hAnsiTheme="minorHAnsi" w:cstheme="minorHAnsi"/>
          <w:lang w:val="uk-UA"/>
        </w:rPr>
      </w:pPr>
      <w:r w:rsidRPr="002A1ED0">
        <w:rPr>
          <w:rStyle w:val="FootnoteReference"/>
          <w:rFonts w:asciiTheme="minorHAnsi" w:hAnsiTheme="minorHAnsi" w:cstheme="minorHAnsi"/>
        </w:rPr>
        <w:footnoteRef/>
      </w:r>
      <w:r w:rsidRPr="002A1ED0">
        <w:rPr>
          <w:rFonts w:asciiTheme="minorHAnsi" w:hAnsiTheme="minorHAnsi" w:cstheme="minorHAnsi"/>
          <w:lang w:val="uk-UA"/>
        </w:rPr>
        <w:t xml:space="preserve"> </w:t>
      </w:r>
      <w:r w:rsidRPr="00B4759B">
        <w:rPr>
          <w:rFonts w:asciiTheme="minorHAnsi" w:hAnsiTheme="minorHAnsi" w:cstheme="minorHAnsi"/>
          <w:i/>
          <w:iCs/>
        </w:rPr>
        <w:t>Atsi</w:t>
      </w:r>
      <w:r w:rsidRPr="00B4759B">
        <w:rPr>
          <w:rFonts w:asciiTheme="minorHAnsi" w:hAnsiTheme="minorHAnsi" w:cstheme="minorHAnsi"/>
          <w:i/>
          <w:iCs/>
          <w:lang w:val="uk-UA"/>
        </w:rPr>
        <w:t>ž</w:t>
      </w:r>
      <w:r w:rsidRPr="00B4759B">
        <w:rPr>
          <w:rFonts w:asciiTheme="minorHAnsi" w:hAnsiTheme="minorHAnsi" w:cstheme="minorHAnsi"/>
          <w:i/>
          <w:iCs/>
        </w:rPr>
        <w:t>velgiant</w:t>
      </w:r>
      <w:r w:rsidRPr="00B4759B">
        <w:rPr>
          <w:rFonts w:asciiTheme="minorHAnsi" w:hAnsiTheme="minorHAnsi" w:cstheme="minorHAnsi"/>
          <w:i/>
          <w:iCs/>
          <w:lang w:val="uk-UA"/>
        </w:rPr>
        <w:t xml:space="preserve"> į 2025 </w:t>
      </w:r>
      <w:r w:rsidRPr="00B4759B">
        <w:rPr>
          <w:rFonts w:asciiTheme="minorHAnsi" w:hAnsiTheme="minorHAnsi" w:cstheme="minorHAnsi"/>
          <w:i/>
          <w:iCs/>
        </w:rPr>
        <w:t>m</w:t>
      </w:r>
      <w:r w:rsidRPr="00B4759B">
        <w:rPr>
          <w:rFonts w:asciiTheme="minorHAnsi" w:hAnsiTheme="minorHAnsi" w:cstheme="minorHAnsi"/>
          <w:i/>
          <w:iCs/>
          <w:lang w:val="uk-UA"/>
        </w:rPr>
        <w:t xml:space="preserve">. </w:t>
      </w:r>
      <w:r w:rsidRPr="00B4759B">
        <w:rPr>
          <w:rFonts w:asciiTheme="minorHAnsi" w:hAnsiTheme="minorHAnsi" w:cstheme="minorHAnsi"/>
          <w:i/>
          <w:iCs/>
        </w:rPr>
        <w:t>sausio</w:t>
      </w:r>
      <w:r w:rsidRPr="00B4759B">
        <w:rPr>
          <w:rFonts w:asciiTheme="minorHAnsi" w:hAnsiTheme="minorHAnsi" w:cstheme="minorHAnsi"/>
          <w:i/>
          <w:iCs/>
          <w:lang w:val="uk-UA"/>
        </w:rPr>
        <w:t xml:space="preserve"> 8 </w:t>
      </w:r>
      <w:r w:rsidRPr="00B4759B">
        <w:rPr>
          <w:rFonts w:asciiTheme="minorHAnsi" w:hAnsiTheme="minorHAnsi" w:cstheme="minorHAnsi"/>
          <w:i/>
          <w:iCs/>
        </w:rPr>
        <w:t>d</w:t>
      </w:r>
      <w:r w:rsidRPr="00B4759B">
        <w:rPr>
          <w:rFonts w:asciiTheme="minorHAnsi" w:hAnsiTheme="minorHAnsi" w:cstheme="minorHAnsi"/>
          <w:i/>
          <w:iCs/>
          <w:lang w:val="uk-UA"/>
        </w:rPr>
        <w:t xml:space="preserve">. </w:t>
      </w:r>
      <w:r w:rsidRPr="00B4759B">
        <w:rPr>
          <w:rFonts w:asciiTheme="minorHAnsi" w:hAnsiTheme="minorHAnsi" w:cstheme="minorHAnsi"/>
          <w:i/>
          <w:iCs/>
        </w:rPr>
        <w:t>gaut</w:t>
      </w:r>
      <w:r w:rsidRPr="00B4759B">
        <w:rPr>
          <w:rFonts w:asciiTheme="minorHAnsi" w:hAnsiTheme="minorHAnsi" w:cstheme="minorHAnsi"/>
          <w:i/>
          <w:iCs/>
          <w:lang w:val="uk-UA"/>
        </w:rPr>
        <w:t xml:space="preserve">ą </w:t>
      </w:r>
      <w:r w:rsidRPr="00B4759B">
        <w:rPr>
          <w:rFonts w:asciiTheme="minorHAnsi" w:hAnsiTheme="minorHAnsi" w:cstheme="minorHAnsi"/>
          <w:i/>
          <w:iCs/>
        </w:rPr>
        <w:t>Projekto</w:t>
      </w:r>
      <w:r w:rsidRPr="00B4759B">
        <w:rPr>
          <w:rFonts w:asciiTheme="minorHAnsi" w:hAnsiTheme="minorHAnsi" w:cstheme="minorHAnsi"/>
          <w:i/>
          <w:iCs/>
          <w:lang w:val="uk-UA"/>
        </w:rPr>
        <w:t xml:space="preserve"> (</w:t>
      </w:r>
      <w:r w:rsidRPr="00B4759B">
        <w:rPr>
          <w:rFonts w:asciiTheme="minorHAnsi" w:hAnsiTheme="minorHAnsi" w:cstheme="minorHAnsi"/>
          <w:i/>
          <w:iCs/>
        </w:rPr>
        <w:t>programos</w:t>
      </w:r>
      <w:r w:rsidRPr="00B4759B">
        <w:rPr>
          <w:rFonts w:asciiTheme="minorHAnsi" w:hAnsiTheme="minorHAnsi" w:cstheme="minorHAnsi"/>
          <w:i/>
          <w:iCs/>
          <w:lang w:val="uk-UA"/>
        </w:rPr>
        <w:t xml:space="preserve">) </w:t>
      </w:r>
      <w:r w:rsidRPr="00B4759B">
        <w:rPr>
          <w:rFonts w:asciiTheme="minorHAnsi" w:hAnsiTheme="minorHAnsi" w:cstheme="minorHAnsi"/>
          <w:i/>
          <w:iCs/>
        </w:rPr>
        <w:t>registracijos</w:t>
      </w:r>
      <w:r w:rsidRPr="00B4759B">
        <w:rPr>
          <w:rFonts w:asciiTheme="minorHAnsi" w:hAnsiTheme="minorHAnsi" w:cstheme="minorHAnsi"/>
          <w:i/>
          <w:iCs/>
          <w:lang w:val="uk-UA"/>
        </w:rPr>
        <w:t xml:space="preserve"> </w:t>
      </w:r>
      <w:r w:rsidRPr="00B4759B">
        <w:rPr>
          <w:rFonts w:asciiTheme="minorHAnsi" w:hAnsiTheme="minorHAnsi" w:cstheme="minorHAnsi"/>
          <w:i/>
          <w:iCs/>
        </w:rPr>
        <w:t>pa</w:t>
      </w:r>
      <w:r w:rsidRPr="00B4759B">
        <w:rPr>
          <w:rFonts w:asciiTheme="minorHAnsi" w:hAnsiTheme="minorHAnsi" w:cstheme="minorHAnsi"/>
          <w:i/>
          <w:iCs/>
          <w:lang w:val="uk-UA"/>
        </w:rPr>
        <w:t>ž</w:t>
      </w:r>
      <w:r w:rsidRPr="00B4759B">
        <w:rPr>
          <w:rFonts w:asciiTheme="minorHAnsi" w:hAnsiTheme="minorHAnsi" w:cstheme="minorHAnsi"/>
          <w:i/>
          <w:iCs/>
        </w:rPr>
        <w:t>ym</w:t>
      </w:r>
      <w:r w:rsidRPr="00B4759B">
        <w:rPr>
          <w:rFonts w:asciiTheme="minorHAnsi" w:hAnsiTheme="minorHAnsi" w:cstheme="minorHAnsi"/>
          <w:i/>
          <w:iCs/>
          <w:lang w:val="uk-UA"/>
        </w:rPr>
        <w:t xml:space="preserve">ą </w:t>
      </w:r>
      <w:r w:rsidRPr="00B4759B">
        <w:rPr>
          <w:rFonts w:asciiTheme="minorHAnsi" w:hAnsiTheme="minorHAnsi" w:cstheme="minorHAnsi"/>
          <w:i/>
          <w:iCs/>
        </w:rPr>
        <w:t>Nr</w:t>
      </w:r>
      <w:r w:rsidRPr="00B4759B">
        <w:rPr>
          <w:rFonts w:asciiTheme="minorHAnsi" w:hAnsiTheme="minorHAnsi" w:cstheme="minorHAnsi"/>
          <w:i/>
          <w:iCs/>
          <w:lang w:val="uk-UA"/>
        </w:rPr>
        <w:t>. 5797 (</w:t>
      </w:r>
      <w:r w:rsidRPr="00B4759B">
        <w:rPr>
          <w:rFonts w:asciiTheme="minorHAnsi" w:hAnsiTheme="minorHAnsi" w:cstheme="minorHAnsi"/>
          <w:i/>
          <w:iCs/>
        </w:rPr>
        <w:t>priedas</w:t>
      </w:r>
      <w:r w:rsidRPr="00B4759B">
        <w:rPr>
          <w:rFonts w:asciiTheme="minorHAnsi" w:hAnsiTheme="minorHAnsi" w:cstheme="minorHAnsi"/>
          <w:i/>
          <w:iCs/>
          <w:lang w:val="uk-UA"/>
        </w:rPr>
        <w:t xml:space="preserve"> </w:t>
      </w:r>
      <w:r w:rsidRPr="00B4759B">
        <w:rPr>
          <w:rFonts w:asciiTheme="minorHAnsi" w:hAnsiTheme="minorHAnsi" w:cstheme="minorHAnsi"/>
          <w:i/>
          <w:iCs/>
        </w:rPr>
        <w:t>Nr</w:t>
      </w:r>
      <w:r w:rsidRPr="00B4759B">
        <w:rPr>
          <w:rFonts w:asciiTheme="minorHAnsi" w:hAnsiTheme="minorHAnsi" w:cstheme="minorHAnsi"/>
          <w:i/>
          <w:iCs/>
          <w:lang w:val="uk-UA"/>
        </w:rPr>
        <w:t xml:space="preserve">. 6), </w:t>
      </w:r>
      <w:r w:rsidRPr="00B4759B">
        <w:rPr>
          <w:rFonts w:asciiTheme="minorHAnsi" w:hAnsiTheme="minorHAnsi" w:cstheme="minorHAnsi"/>
          <w:i/>
          <w:iCs/>
        </w:rPr>
        <w:t>kurioje</w:t>
      </w:r>
      <w:r w:rsidRPr="00B4759B">
        <w:rPr>
          <w:rFonts w:asciiTheme="minorHAnsi" w:hAnsiTheme="minorHAnsi" w:cstheme="minorHAnsi"/>
          <w:i/>
          <w:iCs/>
          <w:lang w:val="uk-UA"/>
        </w:rPr>
        <w:t xml:space="preserve"> </w:t>
      </w:r>
      <w:r w:rsidRPr="00B4759B">
        <w:rPr>
          <w:rFonts w:asciiTheme="minorHAnsi" w:hAnsiTheme="minorHAnsi" w:cstheme="minorHAnsi"/>
          <w:i/>
          <w:iCs/>
        </w:rPr>
        <w:t>nurodyta</w:t>
      </w:r>
      <w:r w:rsidRPr="00B4759B">
        <w:rPr>
          <w:rFonts w:asciiTheme="minorHAnsi" w:hAnsiTheme="minorHAnsi" w:cstheme="minorHAnsi"/>
          <w:i/>
          <w:iCs/>
          <w:lang w:val="uk-UA"/>
        </w:rPr>
        <w:t xml:space="preserve">, </w:t>
      </w:r>
      <w:r w:rsidRPr="00B4759B">
        <w:rPr>
          <w:rFonts w:asciiTheme="minorHAnsi" w:hAnsiTheme="minorHAnsi" w:cstheme="minorHAnsi"/>
          <w:i/>
          <w:iCs/>
        </w:rPr>
        <w:t>kad</w:t>
      </w:r>
      <w:r w:rsidRPr="00B4759B">
        <w:rPr>
          <w:rFonts w:asciiTheme="minorHAnsi" w:hAnsiTheme="minorHAnsi" w:cstheme="minorHAnsi"/>
          <w:i/>
          <w:iCs/>
          <w:lang w:val="uk-UA"/>
        </w:rPr>
        <w:t xml:space="preserve"> </w:t>
      </w:r>
      <w:r w:rsidRPr="00B4759B">
        <w:rPr>
          <w:rFonts w:asciiTheme="minorHAnsi" w:hAnsiTheme="minorHAnsi" w:cstheme="minorHAnsi"/>
          <w:i/>
          <w:iCs/>
        </w:rPr>
        <w:t>pagal</w:t>
      </w:r>
      <w:r w:rsidRPr="00B4759B">
        <w:rPr>
          <w:rFonts w:asciiTheme="minorHAnsi" w:hAnsiTheme="minorHAnsi" w:cstheme="minorHAnsi"/>
          <w:i/>
          <w:iCs/>
          <w:lang w:val="uk-UA"/>
        </w:rPr>
        <w:t xml:space="preserve"> </w:t>
      </w:r>
      <w:r w:rsidRPr="00B4759B">
        <w:rPr>
          <w:rFonts w:asciiTheme="minorHAnsi" w:hAnsiTheme="minorHAnsi" w:cstheme="minorHAnsi"/>
          <w:i/>
          <w:iCs/>
        </w:rPr>
        <w:t>Ukrainos</w:t>
      </w:r>
      <w:r w:rsidRPr="00B4759B">
        <w:rPr>
          <w:rFonts w:asciiTheme="minorHAnsi" w:hAnsiTheme="minorHAnsi" w:cstheme="minorHAnsi"/>
          <w:i/>
          <w:iCs/>
          <w:lang w:val="uk-UA"/>
        </w:rPr>
        <w:t xml:space="preserve"> </w:t>
      </w:r>
      <w:r w:rsidRPr="00B4759B">
        <w:rPr>
          <w:rFonts w:asciiTheme="minorHAnsi" w:hAnsiTheme="minorHAnsi" w:cstheme="minorHAnsi"/>
          <w:i/>
          <w:iCs/>
        </w:rPr>
        <w:t>Vyriausyb</w:t>
      </w:r>
      <w:r w:rsidRPr="00B4759B">
        <w:rPr>
          <w:rFonts w:asciiTheme="minorHAnsi" w:hAnsiTheme="minorHAnsi" w:cstheme="minorHAnsi"/>
          <w:i/>
          <w:iCs/>
          <w:lang w:val="uk-UA"/>
        </w:rPr>
        <w:t>ė</w:t>
      </w:r>
      <w:r w:rsidRPr="00B4759B">
        <w:rPr>
          <w:rFonts w:asciiTheme="minorHAnsi" w:hAnsiTheme="minorHAnsi" w:cstheme="minorHAnsi"/>
          <w:i/>
          <w:iCs/>
        </w:rPr>
        <w:t>s</w:t>
      </w:r>
      <w:r w:rsidRPr="00B4759B">
        <w:rPr>
          <w:rFonts w:asciiTheme="minorHAnsi" w:hAnsiTheme="minorHAnsi" w:cstheme="minorHAnsi"/>
          <w:i/>
          <w:iCs/>
          <w:lang w:val="uk-UA"/>
        </w:rPr>
        <w:t xml:space="preserve"> </w:t>
      </w:r>
      <w:r w:rsidRPr="00B4759B">
        <w:rPr>
          <w:rFonts w:asciiTheme="minorHAnsi" w:hAnsiTheme="minorHAnsi" w:cstheme="minorHAnsi"/>
          <w:i/>
          <w:iCs/>
        </w:rPr>
        <w:t>ir</w:t>
      </w:r>
      <w:r w:rsidRPr="00B4759B">
        <w:rPr>
          <w:rFonts w:asciiTheme="minorHAnsi" w:hAnsiTheme="minorHAnsi" w:cstheme="minorHAnsi"/>
          <w:i/>
          <w:iCs/>
          <w:lang w:val="uk-UA"/>
        </w:rPr>
        <w:t xml:space="preserve"> </w:t>
      </w:r>
      <w:r w:rsidRPr="00B4759B">
        <w:rPr>
          <w:rFonts w:asciiTheme="minorHAnsi" w:hAnsiTheme="minorHAnsi" w:cstheme="minorHAnsi"/>
          <w:i/>
          <w:iCs/>
        </w:rPr>
        <w:t>Europos</w:t>
      </w:r>
      <w:r w:rsidRPr="00B4759B">
        <w:rPr>
          <w:rFonts w:asciiTheme="minorHAnsi" w:hAnsiTheme="minorHAnsi" w:cstheme="minorHAnsi"/>
          <w:i/>
          <w:iCs/>
          <w:lang w:val="uk-UA"/>
        </w:rPr>
        <w:t xml:space="preserve"> </w:t>
      </w:r>
      <w:r w:rsidRPr="00B4759B">
        <w:rPr>
          <w:rFonts w:asciiTheme="minorHAnsi" w:hAnsiTheme="minorHAnsi" w:cstheme="minorHAnsi"/>
          <w:i/>
          <w:iCs/>
        </w:rPr>
        <w:t>Bendrij</w:t>
      </w:r>
      <w:r w:rsidRPr="00B4759B">
        <w:rPr>
          <w:rFonts w:asciiTheme="minorHAnsi" w:hAnsiTheme="minorHAnsi" w:cstheme="minorHAnsi"/>
          <w:i/>
          <w:iCs/>
          <w:lang w:val="uk-UA"/>
        </w:rPr>
        <w:t xml:space="preserve">ų </w:t>
      </w:r>
      <w:r w:rsidRPr="00B4759B">
        <w:rPr>
          <w:rFonts w:asciiTheme="minorHAnsi" w:hAnsiTheme="minorHAnsi" w:cstheme="minorHAnsi"/>
          <w:i/>
          <w:iCs/>
        </w:rPr>
        <w:t>Komisijos</w:t>
      </w:r>
      <w:r w:rsidRPr="00B4759B">
        <w:rPr>
          <w:rFonts w:asciiTheme="minorHAnsi" w:hAnsiTheme="minorHAnsi" w:cstheme="minorHAnsi"/>
          <w:i/>
          <w:iCs/>
          <w:lang w:val="uk-UA"/>
        </w:rPr>
        <w:t xml:space="preserve"> </w:t>
      </w:r>
      <w:r w:rsidRPr="00B4759B">
        <w:rPr>
          <w:rFonts w:asciiTheme="minorHAnsi" w:hAnsiTheme="minorHAnsi" w:cstheme="minorHAnsi"/>
          <w:i/>
          <w:iCs/>
        </w:rPr>
        <w:t>pagrind</w:t>
      </w:r>
      <w:r w:rsidRPr="00B4759B">
        <w:rPr>
          <w:rFonts w:asciiTheme="minorHAnsi" w:hAnsiTheme="minorHAnsi" w:cstheme="minorHAnsi"/>
          <w:i/>
          <w:iCs/>
          <w:lang w:val="uk-UA"/>
        </w:rPr>
        <w:t xml:space="preserve">ų </w:t>
      </w:r>
      <w:r w:rsidRPr="00B4759B">
        <w:rPr>
          <w:rFonts w:asciiTheme="minorHAnsi" w:hAnsiTheme="minorHAnsi" w:cstheme="minorHAnsi"/>
          <w:i/>
          <w:iCs/>
        </w:rPr>
        <w:t>susitarimo</w:t>
      </w:r>
      <w:r w:rsidRPr="00B4759B">
        <w:rPr>
          <w:rFonts w:asciiTheme="minorHAnsi" w:hAnsiTheme="minorHAnsi" w:cstheme="minorHAnsi"/>
          <w:i/>
          <w:iCs/>
          <w:lang w:val="uk-UA"/>
        </w:rPr>
        <w:t xml:space="preserve"> 3 </w:t>
      </w:r>
      <w:r w:rsidRPr="00B4759B">
        <w:rPr>
          <w:rFonts w:asciiTheme="minorHAnsi" w:hAnsiTheme="minorHAnsi" w:cstheme="minorHAnsi"/>
          <w:i/>
          <w:iCs/>
        </w:rPr>
        <w:t>straipsn</w:t>
      </w:r>
      <w:r w:rsidRPr="00B4759B">
        <w:rPr>
          <w:rFonts w:asciiTheme="minorHAnsi" w:hAnsiTheme="minorHAnsi" w:cstheme="minorHAnsi"/>
          <w:i/>
          <w:iCs/>
          <w:lang w:val="uk-UA"/>
        </w:rPr>
        <w:t>į „</w:t>
      </w:r>
      <w:r w:rsidRPr="00B4759B">
        <w:rPr>
          <w:rFonts w:asciiTheme="minorHAnsi" w:hAnsiTheme="minorHAnsi" w:cstheme="minorHAnsi"/>
          <w:i/>
          <w:iCs/>
        </w:rPr>
        <w:t>Bendrijos</w:t>
      </w:r>
      <w:r w:rsidRPr="00B4759B">
        <w:rPr>
          <w:rFonts w:asciiTheme="minorHAnsi" w:hAnsiTheme="minorHAnsi" w:cstheme="minorHAnsi"/>
          <w:i/>
          <w:iCs/>
          <w:lang w:val="uk-UA"/>
        </w:rPr>
        <w:t xml:space="preserve"> </w:t>
      </w:r>
      <w:r w:rsidRPr="00B4759B">
        <w:rPr>
          <w:rFonts w:asciiTheme="minorHAnsi" w:hAnsiTheme="minorHAnsi" w:cstheme="minorHAnsi"/>
          <w:i/>
          <w:iCs/>
        </w:rPr>
        <w:t>visi</w:t>
      </w:r>
      <w:r w:rsidRPr="00B4759B">
        <w:rPr>
          <w:rFonts w:asciiTheme="minorHAnsi" w:hAnsiTheme="minorHAnsi" w:cstheme="minorHAnsi"/>
          <w:i/>
          <w:iCs/>
          <w:lang w:val="uk-UA"/>
        </w:rPr>
        <w:t>š</w:t>
      </w:r>
      <w:r w:rsidRPr="00B4759B">
        <w:rPr>
          <w:rFonts w:asciiTheme="minorHAnsi" w:hAnsiTheme="minorHAnsi" w:cstheme="minorHAnsi"/>
          <w:i/>
          <w:iCs/>
        </w:rPr>
        <w:t>kai</w:t>
      </w:r>
      <w:r w:rsidRPr="00B4759B">
        <w:rPr>
          <w:rFonts w:asciiTheme="minorHAnsi" w:hAnsiTheme="minorHAnsi" w:cstheme="minorHAnsi"/>
          <w:i/>
          <w:iCs/>
          <w:lang w:val="uk-UA"/>
        </w:rPr>
        <w:t xml:space="preserve"> </w:t>
      </w:r>
      <w:r w:rsidRPr="00B4759B">
        <w:rPr>
          <w:rFonts w:asciiTheme="minorHAnsi" w:hAnsiTheme="minorHAnsi" w:cstheme="minorHAnsi"/>
          <w:i/>
          <w:iCs/>
        </w:rPr>
        <w:t>ar</w:t>
      </w:r>
      <w:r w:rsidRPr="00B4759B">
        <w:rPr>
          <w:rFonts w:asciiTheme="minorHAnsi" w:hAnsiTheme="minorHAnsi" w:cstheme="minorHAnsi"/>
          <w:i/>
          <w:iCs/>
          <w:lang w:val="uk-UA"/>
        </w:rPr>
        <w:t xml:space="preserve"> </w:t>
      </w:r>
      <w:r w:rsidRPr="00B4759B">
        <w:rPr>
          <w:rFonts w:asciiTheme="minorHAnsi" w:hAnsiTheme="minorHAnsi" w:cstheme="minorHAnsi"/>
          <w:i/>
          <w:iCs/>
        </w:rPr>
        <w:t>i</w:t>
      </w:r>
      <w:r w:rsidRPr="00B4759B">
        <w:rPr>
          <w:rFonts w:asciiTheme="minorHAnsi" w:hAnsiTheme="minorHAnsi" w:cstheme="minorHAnsi"/>
          <w:i/>
          <w:iCs/>
          <w:lang w:val="uk-UA"/>
        </w:rPr>
        <w:t xml:space="preserve">š </w:t>
      </w:r>
      <w:r w:rsidRPr="00B4759B">
        <w:rPr>
          <w:rFonts w:asciiTheme="minorHAnsi" w:hAnsiTheme="minorHAnsi" w:cstheme="minorHAnsi"/>
          <w:i/>
          <w:iCs/>
        </w:rPr>
        <w:t>dalies</w:t>
      </w:r>
      <w:r w:rsidRPr="00B4759B">
        <w:rPr>
          <w:rFonts w:asciiTheme="minorHAnsi" w:hAnsiTheme="minorHAnsi" w:cstheme="minorHAnsi"/>
          <w:i/>
          <w:iCs/>
          <w:lang w:val="uk-UA"/>
        </w:rPr>
        <w:t xml:space="preserve"> </w:t>
      </w:r>
      <w:r w:rsidRPr="00B4759B">
        <w:rPr>
          <w:rFonts w:asciiTheme="minorHAnsi" w:hAnsiTheme="minorHAnsi" w:cstheme="minorHAnsi"/>
          <w:i/>
          <w:iCs/>
        </w:rPr>
        <w:t>finansuojamoms</w:t>
      </w:r>
      <w:r w:rsidRPr="00B4759B">
        <w:rPr>
          <w:rFonts w:asciiTheme="minorHAnsi" w:hAnsiTheme="minorHAnsi" w:cstheme="minorHAnsi"/>
          <w:i/>
          <w:iCs/>
          <w:lang w:val="uk-UA"/>
        </w:rPr>
        <w:t xml:space="preserve"> </w:t>
      </w:r>
      <w:r w:rsidRPr="00B4759B">
        <w:rPr>
          <w:rFonts w:asciiTheme="minorHAnsi" w:hAnsiTheme="minorHAnsi" w:cstheme="minorHAnsi"/>
          <w:i/>
          <w:iCs/>
        </w:rPr>
        <w:t>priemon</w:t>
      </w:r>
      <w:r w:rsidRPr="00B4759B">
        <w:rPr>
          <w:rFonts w:asciiTheme="minorHAnsi" w:hAnsiTheme="minorHAnsi" w:cstheme="minorHAnsi"/>
          <w:i/>
          <w:iCs/>
          <w:lang w:val="uk-UA"/>
        </w:rPr>
        <w:t>ė</w:t>
      </w:r>
      <w:r w:rsidRPr="00B4759B">
        <w:rPr>
          <w:rFonts w:asciiTheme="minorHAnsi" w:hAnsiTheme="minorHAnsi" w:cstheme="minorHAnsi"/>
          <w:i/>
          <w:iCs/>
        </w:rPr>
        <w:t>ms</w:t>
      </w:r>
      <w:r w:rsidRPr="00B4759B">
        <w:rPr>
          <w:rFonts w:asciiTheme="minorHAnsi" w:hAnsiTheme="minorHAnsi" w:cstheme="minorHAnsi"/>
          <w:i/>
          <w:iCs/>
          <w:lang w:val="uk-UA"/>
        </w:rPr>
        <w:t xml:space="preserve"> </w:t>
      </w:r>
      <w:r w:rsidRPr="00B4759B">
        <w:rPr>
          <w:rFonts w:asciiTheme="minorHAnsi" w:hAnsiTheme="minorHAnsi" w:cstheme="minorHAnsi"/>
          <w:i/>
          <w:iCs/>
        </w:rPr>
        <w:t>netaikomi</w:t>
      </w:r>
      <w:r w:rsidRPr="00B4759B">
        <w:rPr>
          <w:rFonts w:asciiTheme="minorHAnsi" w:hAnsiTheme="minorHAnsi" w:cstheme="minorHAnsi"/>
          <w:i/>
          <w:iCs/>
          <w:lang w:val="uk-UA"/>
        </w:rPr>
        <w:t xml:space="preserve"> </w:t>
      </w:r>
      <w:r w:rsidRPr="00B4759B">
        <w:rPr>
          <w:rFonts w:asciiTheme="minorHAnsi" w:hAnsiTheme="minorHAnsi" w:cstheme="minorHAnsi"/>
          <w:i/>
          <w:iCs/>
        </w:rPr>
        <w:t>mokes</w:t>
      </w:r>
      <w:r w:rsidRPr="00B4759B">
        <w:rPr>
          <w:rFonts w:asciiTheme="minorHAnsi" w:hAnsiTheme="minorHAnsi" w:cstheme="minorHAnsi"/>
          <w:i/>
          <w:iCs/>
          <w:lang w:val="uk-UA"/>
        </w:rPr>
        <w:t>č</w:t>
      </w:r>
      <w:r w:rsidRPr="00B4759B">
        <w:rPr>
          <w:rFonts w:asciiTheme="minorHAnsi" w:hAnsiTheme="minorHAnsi" w:cstheme="minorHAnsi"/>
          <w:i/>
          <w:iCs/>
        </w:rPr>
        <w:t>iai</w:t>
      </w:r>
      <w:r w:rsidRPr="00B4759B">
        <w:rPr>
          <w:rFonts w:asciiTheme="minorHAnsi" w:hAnsiTheme="minorHAnsi" w:cstheme="minorHAnsi"/>
          <w:i/>
          <w:iCs/>
          <w:lang w:val="uk-UA"/>
        </w:rPr>
        <w:t xml:space="preserve">, </w:t>
      </w:r>
      <w:r w:rsidRPr="00B4759B">
        <w:rPr>
          <w:rFonts w:asciiTheme="minorHAnsi" w:hAnsiTheme="minorHAnsi" w:cstheme="minorHAnsi"/>
          <w:i/>
          <w:iCs/>
        </w:rPr>
        <w:t>muitai</w:t>
      </w:r>
      <w:r w:rsidRPr="00B4759B">
        <w:rPr>
          <w:rFonts w:asciiTheme="minorHAnsi" w:hAnsiTheme="minorHAnsi" w:cstheme="minorHAnsi"/>
          <w:i/>
          <w:iCs/>
          <w:lang w:val="uk-UA"/>
        </w:rPr>
        <w:t xml:space="preserve"> </w:t>
      </w:r>
      <w:r w:rsidRPr="00B4759B">
        <w:rPr>
          <w:rFonts w:asciiTheme="minorHAnsi" w:hAnsiTheme="minorHAnsi" w:cstheme="minorHAnsi"/>
          <w:i/>
          <w:iCs/>
        </w:rPr>
        <w:t>ar</w:t>
      </w:r>
      <w:r w:rsidRPr="00B4759B">
        <w:rPr>
          <w:rFonts w:asciiTheme="minorHAnsi" w:hAnsiTheme="minorHAnsi" w:cstheme="minorHAnsi"/>
          <w:i/>
          <w:iCs/>
          <w:lang w:val="uk-UA"/>
        </w:rPr>
        <w:t xml:space="preserve"> </w:t>
      </w:r>
      <w:r w:rsidRPr="00B4759B">
        <w:rPr>
          <w:rFonts w:asciiTheme="minorHAnsi" w:hAnsiTheme="minorHAnsi" w:cstheme="minorHAnsi"/>
          <w:i/>
          <w:iCs/>
        </w:rPr>
        <w:t>kitos</w:t>
      </w:r>
      <w:r w:rsidRPr="00B4759B">
        <w:rPr>
          <w:rFonts w:asciiTheme="minorHAnsi" w:hAnsiTheme="minorHAnsi" w:cstheme="minorHAnsi"/>
          <w:i/>
          <w:iCs/>
          <w:lang w:val="uk-UA"/>
        </w:rPr>
        <w:t xml:space="preserve"> </w:t>
      </w:r>
      <w:r w:rsidRPr="00B4759B">
        <w:rPr>
          <w:rFonts w:asciiTheme="minorHAnsi" w:hAnsiTheme="minorHAnsi" w:cstheme="minorHAnsi"/>
          <w:i/>
          <w:iCs/>
        </w:rPr>
        <w:t>pana</w:t>
      </w:r>
      <w:r w:rsidRPr="00B4759B">
        <w:rPr>
          <w:rFonts w:asciiTheme="minorHAnsi" w:hAnsiTheme="minorHAnsi" w:cstheme="minorHAnsi"/>
          <w:i/>
          <w:iCs/>
          <w:lang w:val="uk-UA"/>
        </w:rPr>
        <w:t>š</w:t>
      </w:r>
      <w:r w:rsidRPr="00B4759B">
        <w:rPr>
          <w:rFonts w:asciiTheme="minorHAnsi" w:hAnsiTheme="minorHAnsi" w:cstheme="minorHAnsi"/>
          <w:i/>
          <w:iCs/>
        </w:rPr>
        <w:t>aus</w:t>
      </w:r>
      <w:r w:rsidRPr="00B4759B">
        <w:rPr>
          <w:rFonts w:asciiTheme="minorHAnsi" w:hAnsiTheme="minorHAnsi" w:cstheme="minorHAnsi"/>
          <w:i/>
          <w:iCs/>
          <w:lang w:val="uk-UA"/>
        </w:rPr>
        <w:t xml:space="preserve"> </w:t>
      </w:r>
      <w:r w:rsidRPr="00B4759B">
        <w:rPr>
          <w:rFonts w:asciiTheme="minorHAnsi" w:hAnsiTheme="minorHAnsi" w:cstheme="minorHAnsi"/>
          <w:i/>
          <w:iCs/>
        </w:rPr>
        <w:t>pob</w:t>
      </w:r>
      <w:r w:rsidRPr="00B4759B">
        <w:rPr>
          <w:rFonts w:asciiTheme="minorHAnsi" w:hAnsiTheme="minorHAnsi" w:cstheme="minorHAnsi"/>
          <w:i/>
          <w:iCs/>
          <w:lang w:val="uk-UA"/>
        </w:rPr>
        <w:t>ū</w:t>
      </w:r>
      <w:r w:rsidRPr="00B4759B">
        <w:rPr>
          <w:rFonts w:asciiTheme="minorHAnsi" w:hAnsiTheme="minorHAnsi" w:cstheme="minorHAnsi"/>
          <w:i/>
          <w:iCs/>
        </w:rPr>
        <w:t>d</w:t>
      </w:r>
      <w:r w:rsidRPr="00B4759B">
        <w:rPr>
          <w:rFonts w:asciiTheme="minorHAnsi" w:hAnsiTheme="minorHAnsi" w:cstheme="minorHAnsi"/>
          <w:i/>
          <w:iCs/>
          <w:lang w:val="uk-UA"/>
        </w:rPr>
        <w:t>ž</w:t>
      </w:r>
      <w:r w:rsidRPr="00B4759B">
        <w:rPr>
          <w:rFonts w:asciiTheme="minorHAnsi" w:hAnsiTheme="minorHAnsi" w:cstheme="minorHAnsi"/>
          <w:i/>
          <w:iCs/>
        </w:rPr>
        <w:t>io</w:t>
      </w:r>
      <w:r w:rsidRPr="00B4759B">
        <w:rPr>
          <w:rFonts w:asciiTheme="minorHAnsi" w:hAnsiTheme="minorHAnsi" w:cstheme="minorHAnsi"/>
          <w:i/>
          <w:iCs/>
          <w:lang w:val="uk-UA"/>
        </w:rPr>
        <w:t xml:space="preserve"> </w:t>
      </w:r>
      <w:r w:rsidRPr="00B4759B">
        <w:rPr>
          <w:rFonts w:asciiTheme="minorHAnsi" w:hAnsiTheme="minorHAnsi" w:cstheme="minorHAnsi"/>
          <w:i/>
          <w:iCs/>
        </w:rPr>
        <w:t>rinkliavos</w:t>
      </w:r>
      <w:r w:rsidRPr="00B4759B">
        <w:rPr>
          <w:rFonts w:asciiTheme="minorHAnsi" w:hAnsiTheme="minorHAnsi" w:cstheme="minorHAnsi"/>
          <w:i/>
          <w:iCs/>
          <w:lang w:val="uk-UA"/>
        </w:rPr>
        <w:t xml:space="preserve">“, </w:t>
      </w:r>
      <w:r w:rsidRPr="00B4759B">
        <w:rPr>
          <w:rFonts w:asciiTheme="minorHAnsi" w:hAnsiTheme="minorHAnsi" w:cstheme="minorHAnsi"/>
          <w:i/>
          <w:iCs/>
        </w:rPr>
        <w:t>Sutarties</w:t>
      </w:r>
      <w:r w:rsidRPr="00B4759B">
        <w:rPr>
          <w:rFonts w:asciiTheme="minorHAnsi" w:hAnsiTheme="minorHAnsi" w:cstheme="minorHAnsi"/>
          <w:i/>
          <w:iCs/>
          <w:lang w:val="uk-UA"/>
        </w:rPr>
        <w:t xml:space="preserve"> </w:t>
      </w:r>
      <w:r w:rsidRPr="00B4759B">
        <w:rPr>
          <w:rFonts w:asciiTheme="minorHAnsi" w:hAnsiTheme="minorHAnsi" w:cstheme="minorHAnsi"/>
          <w:i/>
          <w:iCs/>
        </w:rPr>
        <w:t>dalyviams</w:t>
      </w:r>
      <w:r w:rsidRPr="00B4759B">
        <w:rPr>
          <w:rFonts w:asciiTheme="minorHAnsi" w:hAnsiTheme="minorHAnsi" w:cstheme="minorHAnsi"/>
          <w:i/>
          <w:iCs/>
          <w:lang w:val="uk-UA"/>
        </w:rPr>
        <w:t xml:space="preserve"> </w:t>
      </w:r>
      <w:r w:rsidRPr="00B4759B">
        <w:rPr>
          <w:rFonts w:asciiTheme="minorHAnsi" w:hAnsiTheme="minorHAnsi" w:cstheme="minorHAnsi"/>
          <w:i/>
          <w:iCs/>
        </w:rPr>
        <w:t>n</w:t>
      </w:r>
      <w:r w:rsidRPr="00B4759B">
        <w:rPr>
          <w:rFonts w:asciiTheme="minorHAnsi" w:hAnsiTheme="minorHAnsi" w:cstheme="minorHAnsi"/>
          <w:i/>
          <w:iCs/>
          <w:lang w:val="uk-UA"/>
        </w:rPr>
        <w:t>ė</w:t>
      </w:r>
      <w:r w:rsidRPr="00B4759B">
        <w:rPr>
          <w:rFonts w:asciiTheme="minorHAnsi" w:hAnsiTheme="minorHAnsi" w:cstheme="minorHAnsi"/>
          <w:i/>
          <w:iCs/>
        </w:rPr>
        <w:t>ra</w:t>
      </w:r>
      <w:r w:rsidRPr="00B4759B">
        <w:rPr>
          <w:rFonts w:asciiTheme="minorHAnsi" w:hAnsiTheme="minorHAnsi" w:cstheme="minorHAnsi"/>
          <w:i/>
          <w:iCs/>
          <w:lang w:val="uk-UA"/>
        </w:rPr>
        <w:t xml:space="preserve"> </w:t>
      </w:r>
      <w:r w:rsidRPr="00B4759B">
        <w:rPr>
          <w:rFonts w:asciiTheme="minorHAnsi" w:hAnsiTheme="minorHAnsi" w:cstheme="minorHAnsi"/>
          <w:i/>
          <w:iCs/>
        </w:rPr>
        <w:t>taikomas</w:t>
      </w:r>
      <w:r w:rsidRPr="00B4759B">
        <w:rPr>
          <w:rFonts w:asciiTheme="minorHAnsi" w:hAnsiTheme="minorHAnsi" w:cstheme="minorHAnsi"/>
          <w:i/>
          <w:iCs/>
          <w:lang w:val="uk-UA"/>
        </w:rPr>
        <w:t xml:space="preserve"> </w:t>
      </w:r>
      <w:r w:rsidRPr="00B4759B">
        <w:rPr>
          <w:rFonts w:asciiTheme="minorHAnsi" w:hAnsiTheme="minorHAnsi" w:cstheme="minorHAnsi"/>
          <w:i/>
          <w:iCs/>
        </w:rPr>
        <w:t>PVM</w:t>
      </w:r>
      <w:r w:rsidRPr="00B4759B">
        <w:rPr>
          <w:rFonts w:asciiTheme="minorHAnsi" w:hAnsiTheme="minorHAnsi" w:cstheme="minorHAnsi"/>
          <w:i/>
          <w:iCs/>
          <w:lang w:val="uk-UA"/>
        </w:rPr>
        <w:t>.</w:t>
      </w:r>
    </w:p>
  </w:footnote>
  <w:footnote w:id="7">
    <w:p w14:paraId="35789236" w14:textId="5CEE8512" w:rsidR="00545746" w:rsidRPr="00786C71" w:rsidRDefault="00545746" w:rsidP="002A1ED0">
      <w:pPr>
        <w:pStyle w:val="FootnoteText"/>
        <w:tabs>
          <w:tab w:val="left" w:pos="284"/>
        </w:tabs>
        <w:spacing w:after="0"/>
        <w:ind w:left="0" w:firstLine="0"/>
        <w:jc w:val="both"/>
        <w:rPr>
          <w:rFonts w:asciiTheme="minorHAnsi" w:hAnsiTheme="minorHAnsi" w:cstheme="minorHAnsi"/>
          <w:lang w:val="lt-LT"/>
        </w:rPr>
      </w:pPr>
      <w:r w:rsidRPr="00B4759B">
        <w:rPr>
          <w:rStyle w:val="FootnoteReference"/>
          <w:rFonts w:asciiTheme="minorHAnsi" w:hAnsiTheme="minorHAnsi" w:cstheme="minorHAnsi"/>
        </w:rPr>
        <w:footnoteRef/>
      </w:r>
      <w:r w:rsidRPr="00B4759B">
        <w:rPr>
          <w:rFonts w:asciiTheme="minorHAnsi" w:hAnsiTheme="minorHAnsi" w:cstheme="minorHAnsi"/>
          <w:i/>
          <w:iCs/>
          <w:lang w:val="uk-UA"/>
        </w:rPr>
        <w:tab/>
        <w:t xml:space="preserve">Враховуючи Свідоцтво про реєстрацію проекту/програми № 5797 (Додаток № 6), отримане </w:t>
      </w:r>
      <w:r w:rsidR="00A817BB" w:rsidRPr="002A1ED0">
        <w:rPr>
          <w:rFonts w:asciiTheme="minorHAnsi" w:hAnsiTheme="minorHAnsi" w:cstheme="minorHAnsi"/>
          <w:i/>
          <w:iCs/>
          <w:lang w:val="uk-UA"/>
        </w:rPr>
        <w:t>8</w:t>
      </w:r>
      <w:r w:rsidRPr="00B4759B">
        <w:rPr>
          <w:rFonts w:asciiTheme="minorHAnsi" w:hAnsiTheme="minorHAnsi" w:cstheme="minorHAnsi"/>
          <w:i/>
          <w:iCs/>
          <w:lang w:val="uk-UA"/>
        </w:rPr>
        <w:t xml:space="preserve"> січня 2025 року, в якому зазначено, що відповідно до статті 3, Рамкової угоди між Урядом України та Комісією </w:t>
      </w:r>
      <w:r w:rsidRPr="00B4759B">
        <w:rPr>
          <w:rFonts w:asciiTheme="minorHAnsi" w:hAnsiTheme="minorHAnsi" w:cstheme="minorHAnsi"/>
          <w:i/>
          <w:iCs/>
          <w:lang w:val="ru-RU"/>
        </w:rPr>
        <w:t xml:space="preserve">Європейських Співтовариств «Заходи, що </w:t>
      </w:r>
      <w:r w:rsidR="00F76F2A" w:rsidRPr="00F76F2A">
        <w:rPr>
          <w:rFonts w:asciiTheme="minorHAnsi" w:hAnsiTheme="minorHAnsi" w:cstheme="minorHAnsi"/>
          <w:i/>
          <w:iCs/>
          <w:lang w:val="ru-RU"/>
        </w:rPr>
        <w:t>фінансуються в цілому або частково коштом Співтовариства, не обкладаються податками, митними зборами, або іншими стягненнями аналогічного характеру</w:t>
      </w:r>
      <w:r w:rsidRPr="00B4759B">
        <w:rPr>
          <w:rFonts w:asciiTheme="minorHAnsi" w:hAnsiTheme="minorHAnsi" w:cstheme="minorHAnsi"/>
          <w:i/>
          <w:iCs/>
          <w:lang w:val="ru-RU"/>
        </w:rPr>
        <w:t>», ПДВ не застосовуватиметься до учасників договору.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332B" w14:textId="77777777" w:rsidR="009B6FFF" w:rsidRPr="009148BF" w:rsidRDefault="009B6FFF" w:rsidP="00B11C7F">
    <w:pPr>
      <w:pStyle w:val="Header"/>
      <w:rPr>
        <w:sz w:val="16"/>
        <w:szCs w:val="16"/>
      </w:rPr>
    </w:pPr>
  </w:p>
  <w:p w14:paraId="1A750051" w14:textId="77777777" w:rsidR="009B6FFF" w:rsidRDefault="009B6F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2FD"/>
    <w:multiLevelType w:val="hybridMultilevel"/>
    <w:tmpl w:val="DC8C8402"/>
    <w:lvl w:ilvl="0" w:tplc="435CAEAA">
      <w:start w:val="1"/>
      <w:numFmt w:val="decimal"/>
      <w:lvlText w:val="12.%1."/>
      <w:lvlJc w:val="right"/>
      <w:pPr>
        <w:ind w:left="1146" w:hanging="360"/>
      </w:pPr>
      <w:rPr>
        <w:rFonts w:hint="default"/>
        <w:sz w:val="22"/>
        <w:szCs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544342E"/>
    <w:multiLevelType w:val="hybridMultilevel"/>
    <w:tmpl w:val="F1EEF37E"/>
    <w:lvl w:ilvl="0" w:tplc="D182EE9E">
      <w:start w:val="1"/>
      <w:numFmt w:val="decimal"/>
      <w:lvlText w:val="10.1.%1."/>
      <w:lvlJc w:val="right"/>
      <w:pPr>
        <w:ind w:left="786"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179A0"/>
    <w:multiLevelType w:val="hybridMultilevel"/>
    <w:tmpl w:val="70444090"/>
    <w:lvl w:ilvl="0" w:tplc="168E8D74">
      <w:start w:val="1"/>
      <w:numFmt w:val="decimal"/>
      <w:lvlText w:val="3.%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B4238B"/>
    <w:multiLevelType w:val="hybridMultilevel"/>
    <w:tmpl w:val="681A4CC8"/>
    <w:lvl w:ilvl="0" w:tplc="B84CAC24">
      <w:start w:val="1"/>
      <w:numFmt w:val="decimal"/>
      <w:lvlText w:val="11.%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E36AB5"/>
    <w:multiLevelType w:val="hybridMultilevel"/>
    <w:tmpl w:val="FA9E1604"/>
    <w:lvl w:ilvl="0" w:tplc="62C2487E">
      <w:start w:val="1"/>
      <w:numFmt w:val="decimal"/>
      <w:lvlText w:val="5.2.%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779"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6" w15:restartNumberingAfterBreak="0">
    <w:nsid w:val="0CEA31FC"/>
    <w:multiLevelType w:val="hybridMultilevel"/>
    <w:tmpl w:val="9DC63168"/>
    <w:lvl w:ilvl="0" w:tplc="61383840">
      <w:start w:val="3"/>
      <w:numFmt w:val="decimal"/>
      <w:lvlText w:val="12.%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D1386"/>
    <w:multiLevelType w:val="hybridMultilevel"/>
    <w:tmpl w:val="42B0F05C"/>
    <w:lvl w:ilvl="0" w:tplc="AD6A52F0">
      <w:start w:val="2"/>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126021"/>
    <w:multiLevelType w:val="hybridMultilevel"/>
    <w:tmpl w:val="3E440D40"/>
    <w:lvl w:ilvl="0" w:tplc="B0A674D8">
      <w:start w:val="4"/>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716428"/>
    <w:multiLevelType w:val="hybridMultilevel"/>
    <w:tmpl w:val="A438A80A"/>
    <w:lvl w:ilvl="0" w:tplc="FFFFFFFF">
      <w:start w:val="1"/>
      <w:numFmt w:val="decimal"/>
      <w:lvlText w:val="12.%1."/>
      <w:lvlJc w:val="righ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05056C"/>
    <w:multiLevelType w:val="hybridMultilevel"/>
    <w:tmpl w:val="488EF622"/>
    <w:lvl w:ilvl="0" w:tplc="331AC7CA">
      <w:start w:val="1"/>
      <w:numFmt w:val="decimal"/>
      <w:lvlText w:val="2.8.%1."/>
      <w:lvlJc w:val="right"/>
      <w:pPr>
        <w:ind w:left="754" w:hanging="360"/>
      </w:pPr>
      <w:rPr>
        <w:rFonts w:hint="default"/>
        <w:sz w:val="22"/>
        <w:szCs w:val="22"/>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1" w15:restartNumberingAfterBreak="0">
    <w:nsid w:val="16BD075D"/>
    <w:multiLevelType w:val="hybridMultilevel"/>
    <w:tmpl w:val="66402616"/>
    <w:lvl w:ilvl="0" w:tplc="D690D6DE">
      <w:start w:val="5"/>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DA70D9"/>
    <w:multiLevelType w:val="hybridMultilevel"/>
    <w:tmpl w:val="7B5ABBBA"/>
    <w:lvl w:ilvl="0" w:tplc="C28610BA">
      <w:start w:val="2"/>
      <w:numFmt w:val="upperRoman"/>
      <w:lvlText w:val="%1."/>
      <w:lvlJc w:val="left"/>
      <w:pPr>
        <w:ind w:left="1080" w:hanging="720"/>
      </w:pPr>
      <w:rPr>
        <w:rFonts w:hint="default"/>
      </w:rPr>
    </w:lvl>
    <w:lvl w:ilvl="1" w:tplc="2BF855F4" w:tentative="1">
      <w:start w:val="1"/>
      <w:numFmt w:val="lowerLetter"/>
      <w:lvlText w:val="%2."/>
      <w:lvlJc w:val="left"/>
      <w:pPr>
        <w:ind w:left="1440" w:hanging="360"/>
      </w:pPr>
    </w:lvl>
    <w:lvl w:ilvl="2" w:tplc="09F67CEE" w:tentative="1">
      <w:start w:val="1"/>
      <w:numFmt w:val="lowerRoman"/>
      <w:lvlText w:val="%3."/>
      <w:lvlJc w:val="right"/>
      <w:pPr>
        <w:ind w:left="2160" w:hanging="180"/>
      </w:pPr>
    </w:lvl>
    <w:lvl w:ilvl="3" w:tplc="5C244AE4" w:tentative="1">
      <w:start w:val="1"/>
      <w:numFmt w:val="decimal"/>
      <w:lvlText w:val="%4."/>
      <w:lvlJc w:val="left"/>
      <w:pPr>
        <w:ind w:left="2880" w:hanging="360"/>
      </w:pPr>
    </w:lvl>
    <w:lvl w:ilvl="4" w:tplc="9370CD60" w:tentative="1">
      <w:start w:val="1"/>
      <w:numFmt w:val="lowerLetter"/>
      <w:lvlText w:val="%5."/>
      <w:lvlJc w:val="left"/>
      <w:pPr>
        <w:ind w:left="3600" w:hanging="360"/>
      </w:pPr>
    </w:lvl>
    <w:lvl w:ilvl="5" w:tplc="73DAF056" w:tentative="1">
      <w:start w:val="1"/>
      <w:numFmt w:val="lowerRoman"/>
      <w:lvlText w:val="%6."/>
      <w:lvlJc w:val="right"/>
      <w:pPr>
        <w:ind w:left="4320" w:hanging="180"/>
      </w:pPr>
    </w:lvl>
    <w:lvl w:ilvl="6" w:tplc="D71A980E" w:tentative="1">
      <w:start w:val="1"/>
      <w:numFmt w:val="decimal"/>
      <w:lvlText w:val="%7."/>
      <w:lvlJc w:val="left"/>
      <w:pPr>
        <w:ind w:left="5040" w:hanging="360"/>
      </w:pPr>
    </w:lvl>
    <w:lvl w:ilvl="7" w:tplc="DC486344" w:tentative="1">
      <w:start w:val="1"/>
      <w:numFmt w:val="lowerLetter"/>
      <w:lvlText w:val="%8."/>
      <w:lvlJc w:val="left"/>
      <w:pPr>
        <w:ind w:left="5760" w:hanging="360"/>
      </w:pPr>
    </w:lvl>
    <w:lvl w:ilvl="8" w:tplc="A2702DC6" w:tentative="1">
      <w:start w:val="1"/>
      <w:numFmt w:val="lowerRoman"/>
      <w:lvlText w:val="%9."/>
      <w:lvlJc w:val="right"/>
      <w:pPr>
        <w:ind w:left="6480" w:hanging="180"/>
      </w:pPr>
    </w:lvl>
  </w:abstractNum>
  <w:abstractNum w:abstractNumId="13" w15:restartNumberingAfterBreak="0">
    <w:nsid w:val="1B39002C"/>
    <w:multiLevelType w:val="hybridMultilevel"/>
    <w:tmpl w:val="AA249D1E"/>
    <w:lvl w:ilvl="0" w:tplc="50F05E44">
      <w:start w:val="1"/>
      <w:numFmt w:val="decimal"/>
      <w:lvlText w:val="6.%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CFA68FA"/>
    <w:multiLevelType w:val="hybridMultilevel"/>
    <w:tmpl w:val="5F3E4996"/>
    <w:lvl w:ilvl="0" w:tplc="B20640DC">
      <w:start w:val="1"/>
      <w:numFmt w:val="decimal"/>
      <w:lvlText w:val="7.%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9E5AFF"/>
    <w:multiLevelType w:val="hybridMultilevel"/>
    <w:tmpl w:val="DA8249EA"/>
    <w:lvl w:ilvl="0" w:tplc="053ACDF0">
      <w:start w:val="1"/>
      <w:numFmt w:val="decimal"/>
      <w:lvlText w:val="5.1.%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EE4FEB"/>
    <w:multiLevelType w:val="hybridMultilevel"/>
    <w:tmpl w:val="797290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B77529"/>
    <w:multiLevelType w:val="hybridMultilevel"/>
    <w:tmpl w:val="F976E6F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DA34E9"/>
    <w:multiLevelType w:val="hybridMultilevel"/>
    <w:tmpl w:val="CA8635EE"/>
    <w:lvl w:ilvl="0" w:tplc="62D29EE8">
      <w:start w:val="1"/>
      <w:numFmt w:val="decimal"/>
      <w:lvlText w:val="10.%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F84DFB"/>
    <w:multiLevelType w:val="hybridMultilevel"/>
    <w:tmpl w:val="A6742F86"/>
    <w:lvl w:ilvl="0" w:tplc="395E5432">
      <w:start w:val="2"/>
      <w:numFmt w:val="decimal"/>
      <w:lvlText w:val="10.%1."/>
      <w:lvlJc w:val="right"/>
      <w:pPr>
        <w:ind w:left="786"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D72BE9"/>
    <w:multiLevelType w:val="hybridMultilevel"/>
    <w:tmpl w:val="34D652FE"/>
    <w:lvl w:ilvl="0" w:tplc="37E49F1E">
      <w:start w:val="1"/>
      <w:numFmt w:val="decimal"/>
      <w:lvlText w:val="10.%1."/>
      <w:lvlJc w:val="right"/>
      <w:pPr>
        <w:ind w:left="786"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473312"/>
    <w:multiLevelType w:val="hybridMultilevel"/>
    <w:tmpl w:val="D5907AF4"/>
    <w:lvl w:ilvl="0" w:tplc="0E0429FC">
      <w:start w:val="1"/>
      <w:numFmt w:val="decimal"/>
      <w:lvlText w:val="5.4.%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83014F"/>
    <w:multiLevelType w:val="hybridMultilevel"/>
    <w:tmpl w:val="A438A80A"/>
    <w:lvl w:ilvl="0" w:tplc="7166CCE4">
      <w:start w:val="1"/>
      <w:numFmt w:val="decimal"/>
      <w:lvlText w:val="12.%1."/>
      <w:lvlJc w:val="righ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3B21255B"/>
    <w:multiLevelType w:val="hybridMultilevel"/>
    <w:tmpl w:val="CFDCA422"/>
    <w:lvl w:ilvl="0" w:tplc="43EC0C02">
      <w:start w:val="1"/>
      <w:numFmt w:val="decimal"/>
      <w:lvlText w:val="15.1.%1."/>
      <w:lvlJc w:val="righ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B5F7571"/>
    <w:multiLevelType w:val="hybridMultilevel"/>
    <w:tmpl w:val="3F82ADF0"/>
    <w:lvl w:ilvl="0" w:tplc="6FB61CF2">
      <w:start w:val="1"/>
      <w:numFmt w:val="decimal"/>
      <w:lvlText w:val="15.%1."/>
      <w:lvlJc w:val="righ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DD3DEF"/>
    <w:multiLevelType w:val="hybridMultilevel"/>
    <w:tmpl w:val="74AA1F26"/>
    <w:lvl w:ilvl="0" w:tplc="0C7C5132">
      <w:start w:val="1"/>
      <w:numFmt w:val="decimal"/>
      <w:lvlText w:val="5.6.%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2B4FF8"/>
    <w:multiLevelType w:val="hybridMultilevel"/>
    <w:tmpl w:val="11B83062"/>
    <w:lvl w:ilvl="0" w:tplc="CAE66FD8">
      <w:start w:val="1"/>
      <w:numFmt w:val="decimal"/>
      <w:lvlText w:val="13.%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CE537C"/>
    <w:multiLevelType w:val="hybridMultilevel"/>
    <w:tmpl w:val="2A625916"/>
    <w:lvl w:ilvl="0" w:tplc="C1DA5A62">
      <w:start w:val="1"/>
      <w:numFmt w:val="decimal"/>
      <w:lvlText w:val="1.%1."/>
      <w:lvlJc w:val="left"/>
      <w:pPr>
        <w:ind w:left="786" w:hanging="360"/>
      </w:pPr>
      <w:rPr>
        <w:rFonts w:cs="Times New Roman" w:hint="default"/>
        <w:b w:val="0"/>
        <w:bCs w:val="0"/>
        <w:i w:val="0"/>
        <w:iCs w:val="0"/>
        <w:color w:val="auto"/>
        <w:sz w:val="20"/>
        <w:szCs w:val="20"/>
      </w:rPr>
    </w:lvl>
    <w:lvl w:ilvl="1" w:tplc="B7862302" w:tentative="1">
      <w:start w:val="1"/>
      <w:numFmt w:val="lowerLetter"/>
      <w:lvlText w:val="%2."/>
      <w:lvlJc w:val="left"/>
      <w:pPr>
        <w:ind w:left="1866" w:hanging="360"/>
      </w:pPr>
    </w:lvl>
    <w:lvl w:ilvl="2" w:tplc="4FD2BCC0" w:tentative="1">
      <w:start w:val="1"/>
      <w:numFmt w:val="lowerRoman"/>
      <w:lvlText w:val="%3."/>
      <w:lvlJc w:val="right"/>
      <w:pPr>
        <w:ind w:left="2586" w:hanging="180"/>
      </w:pPr>
    </w:lvl>
    <w:lvl w:ilvl="3" w:tplc="B1C6A726" w:tentative="1">
      <w:start w:val="1"/>
      <w:numFmt w:val="decimal"/>
      <w:lvlText w:val="%4."/>
      <w:lvlJc w:val="left"/>
      <w:pPr>
        <w:ind w:left="3306" w:hanging="360"/>
      </w:pPr>
    </w:lvl>
    <w:lvl w:ilvl="4" w:tplc="E88849A8" w:tentative="1">
      <w:start w:val="1"/>
      <w:numFmt w:val="lowerLetter"/>
      <w:lvlText w:val="%5."/>
      <w:lvlJc w:val="left"/>
      <w:pPr>
        <w:ind w:left="4026" w:hanging="360"/>
      </w:pPr>
    </w:lvl>
    <w:lvl w:ilvl="5" w:tplc="0066ACBC" w:tentative="1">
      <w:start w:val="1"/>
      <w:numFmt w:val="lowerRoman"/>
      <w:lvlText w:val="%6."/>
      <w:lvlJc w:val="right"/>
      <w:pPr>
        <w:ind w:left="4746" w:hanging="180"/>
      </w:pPr>
    </w:lvl>
    <w:lvl w:ilvl="6" w:tplc="36523528" w:tentative="1">
      <w:start w:val="1"/>
      <w:numFmt w:val="decimal"/>
      <w:lvlText w:val="%7."/>
      <w:lvlJc w:val="left"/>
      <w:pPr>
        <w:ind w:left="5466" w:hanging="360"/>
      </w:pPr>
    </w:lvl>
    <w:lvl w:ilvl="7" w:tplc="C5BEC05C" w:tentative="1">
      <w:start w:val="1"/>
      <w:numFmt w:val="lowerLetter"/>
      <w:lvlText w:val="%8."/>
      <w:lvlJc w:val="left"/>
      <w:pPr>
        <w:ind w:left="6186" w:hanging="360"/>
      </w:pPr>
    </w:lvl>
    <w:lvl w:ilvl="8" w:tplc="28CA20D8" w:tentative="1">
      <w:start w:val="1"/>
      <w:numFmt w:val="lowerRoman"/>
      <w:lvlText w:val="%9."/>
      <w:lvlJc w:val="right"/>
      <w:pPr>
        <w:ind w:left="6906" w:hanging="180"/>
      </w:pPr>
    </w:lvl>
  </w:abstractNum>
  <w:abstractNum w:abstractNumId="30" w15:restartNumberingAfterBreak="0">
    <w:nsid w:val="509527A1"/>
    <w:multiLevelType w:val="hybridMultilevel"/>
    <w:tmpl w:val="B57A973A"/>
    <w:lvl w:ilvl="0" w:tplc="468CED9A">
      <w:start w:val="1"/>
      <w:numFmt w:val="decimal"/>
      <w:lvlText w:val="13.2.%1."/>
      <w:lvlJc w:val="righ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16A178B"/>
    <w:multiLevelType w:val="multilevel"/>
    <w:tmpl w:val="BF8E218E"/>
    <w:lvl w:ilvl="0">
      <w:numFmt w:val="bullet"/>
      <w:lvlText w:val=""/>
      <w:lvlJc w:val="left"/>
      <w:pPr>
        <w:tabs>
          <w:tab w:val="num" w:pos="0"/>
        </w:tabs>
        <w:ind w:left="720" w:hanging="360"/>
      </w:pPr>
      <w:rPr>
        <w:rFonts w:ascii="Wingdings" w:hAnsi="Wingdings" w:cs="Wingdings" w:hint="default"/>
        <w:strike w:val="0"/>
        <w:dstrike w:val="0"/>
        <w:color w:val="auto"/>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1B5638B"/>
    <w:multiLevelType w:val="hybridMultilevel"/>
    <w:tmpl w:val="2CC4D95A"/>
    <w:lvl w:ilvl="0" w:tplc="37204968">
      <w:start w:val="1"/>
      <w:numFmt w:val="decimal"/>
      <w:lvlText w:val="2.%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59326DF"/>
    <w:multiLevelType w:val="hybridMultilevel"/>
    <w:tmpl w:val="E318AA72"/>
    <w:lvl w:ilvl="0" w:tplc="122C8832">
      <w:start w:val="6"/>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1C126A"/>
    <w:multiLevelType w:val="hybridMultilevel"/>
    <w:tmpl w:val="23107492"/>
    <w:lvl w:ilvl="0" w:tplc="E74CF2BA">
      <w:start w:val="9"/>
      <w:numFmt w:val="decimal"/>
      <w:lvlText w:val="2.%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9E27047"/>
    <w:multiLevelType w:val="multilevel"/>
    <w:tmpl w:val="3098A33A"/>
    <w:lvl w:ilvl="0">
      <w:start w:val="1"/>
      <w:numFmt w:val="decimal"/>
      <w:suff w:val="space"/>
      <w:lvlText w:val="%1."/>
      <w:lvlJc w:val="left"/>
      <w:pPr>
        <w:tabs>
          <w:tab w:val="num" w:pos="0"/>
        </w:tabs>
        <w:ind w:left="993" w:firstLine="0"/>
      </w:pPr>
      <w:rPr>
        <w:rFonts w:ascii="Times New Roman" w:eastAsia="Times New Roman" w:hAnsi="Times New Roman" w:cs="Times New Roman"/>
        <w:b w:val="0"/>
        <w:i w:val="0"/>
        <w:outline w:val="0"/>
        <w:emboss w:val="0"/>
        <w:imprint w:val="0"/>
        <w:vanish w:val="0"/>
        <w:sz w:val="24"/>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DC51BC9"/>
    <w:multiLevelType w:val="hybridMultilevel"/>
    <w:tmpl w:val="3C620488"/>
    <w:lvl w:ilvl="0" w:tplc="6038A466">
      <w:start w:val="1"/>
      <w:numFmt w:val="decimal"/>
      <w:lvlText w:val="5.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4E6497"/>
    <w:multiLevelType w:val="hybridMultilevel"/>
    <w:tmpl w:val="651C51F6"/>
    <w:lvl w:ilvl="0" w:tplc="1E04036C">
      <w:start w:val="1"/>
      <w:numFmt w:val="decimal"/>
      <w:lvlText w:val="14.%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8D2200"/>
    <w:multiLevelType w:val="hybridMultilevel"/>
    <w:tmpl w:val="C6F40CB6"/>
    <w:lvl w:ilvl="0" w:tplc="34AAA868">
      <w:start w:val="1"/>
      <w:numFmt w:val="decimal"/>
      <w:lvlText w:val="12.2.%1."/>
      <w:lvlJc w:val="righ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6CF6718"/>
    <w:multiLevelType w:val="hybridMultilevel"/>
    <w:tmpl w:val="7D4C456E"/>
    <w:lvl w:ilvl="0" w:tplc="E5DA7B36">
      <w:start w:val="1"/>
      <w:numFmt w:val="decimal"/>
      <w:lvlText w:val="9.%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F759BA"/>
    <w:multiLevelType w:val="hybridMultilevel"/>
    <w:tmpl w:val="FFC602C8"/>
    <w:lvl w:ilvl="0" w:tplc="64FA273C">
      <w:start w:val="1"/>
      <w:numFmt w:val="decimal"/>
      <w:lvlText w:val="5.3.%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8361C59"/>
    <w:multiLevelType w:val="hybridMultilevel"/>
    <w:tmpl w:val="65B06CAE"/>
    <w:lvl w:ilvl="0" w:tplc="39C6CBB6">
      <w:start w:val="1"/>
      <w:numFmt w:val="decimal"/>
      <w:lvlText w:val="9.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CAA1696"/>
    <w:multiLevelType w:val="multilevel"/>
    <w:tmpl w:val="716EE45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b/>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3" w15:restartNumberingAfterBreak="0">
    <w:nsid w:val="6F962103"/>
    <w:multiLevelType w:val="hybridMultilevel"/>
    <w:tmpl w:val="6780298C"/>
    <w:lvl w:ilvl="0" w:tplc="7148784A">
      <w:start w:val="1"/>
      <w:numFmt w:val="decimal"/>
      <w:lvlText w:val="4.%1."/>
      <w:lvlJc w:val="right"/>
      <w:pPr>
        <w:ind w:left="786"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892C59"/>
    <w:multiLevelType w:val="multilevel"/>
    <w:tmpl w:val="0A467706"/>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5" w15:restartNumberingAfterBreak="0">
    <w:nsid w:val="758C4FD4"/>
    <w:multiLevelType w:val="hybridMultilevel"/>
    <w:tmpl w:val="24A8B9E6"/>
    <w:lvl w:ilvl="0" w:tplc="A5FE7E16">
      <w:start w:val="1"/>
      <w:numFmt w:val="decimal"/>
      <w:lvlText w:val="8.%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822011"/>
    <w:multiLevelType w:val="hybridMultilevel"/>
    <w:tmpl w:val="E28A630A"/>
    <w:lvl w:ilvl="0" w:tplc="205E2A0C">
      <w:start w:val="3"/>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75E2663"/>
    <w:multiLevelType w:val="hybridMultilevel"/>
    <w:tmpl w:val="9484FA7A"/>
    <w:lvl w:ilvl="0" w:tplc="18561B9E">
      <w:start w:val="1"/>
      <w:numFmt w:val="decimal"/>
      <w:lvlText w:val="9.%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7652D4E"/>
    <w:multiLevelType w:val="hybridMultilevel"/>
    <w:tmpl w:val="9F6C67C6"/>
    <w:lvl w:ilvl="0" w:tplc="B0B0C5C2">
      <w:start w:val="1"/>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CA478BA"/>
    <w:multiLevelType w:val="hybridMultilevel"/>
    <w:tmpl w:val="730AEB3C"/>
    <w:lvl w:ilvl="0" w:tplc="C0AC0EF6">
      <w:start w:val="1"/>
      <w:numFmt w:val="decimal"/>
      <w:lvlText w:val="1.%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3643120">
    <w:abstractNumId w:val="24"/>
  </w:num>
  <w:num w:numId="2" w16cid:durableId="1341816035">
    <w:abstractNumId w:val="44"/>
  </w:num>
  <w:num w:numId="3" w16cid:durableId="89401042">
    <w:abstractNumId w:val="29"/>
  </w:num>
  <w:num w:numId="4" w16cid:durableId="1055012697">
    <w:abstractNumId w:val="23"/>
  </w:num>
  <w:num w:numId="5" w16cid:durableId="2052225274">
    <w:abstractNumId w:val="5"/>
  </w:num>
  <w:num w:numId="6" w16cid:durableId="534194966">
    <w:abstractNumId w:val="12"/>
  </w:num>
  <w:num w:numId="7" w16cid:durableId="680281532">
    <w:abstractNumId w:val="16"/>
  </w:num>
  <w:num w:numId="8" w16cid:durableId="518936047">
    <w:abstractNumId w:val="17"/>
  </w:num>
  <w:num w:numId="9" w16cid:durableId="1396471539">
    <w:abstractNumId w:val="49"/>
  </w:num>
  <w:num w:numId="10" w16cid:durableId="1163617654">
    <w:abstractNumId w:val="32"/>
  </w:num>
  <w:num w:numId="11" w16cid:durableId="772945593">
    <w:abstractNumId w:val="10"/>
  </w:num>
  <w:num w:numId="12" w16cid:durableId="1970822902">
    <w:abstractNumId w:val="34"/>
  </w:num>
  <w:num w:numId="13" w16cid:durableId="1820531402">
    <w:abstractNumId w:val="2"/>
  </w:num>
  <w:num w:numId="14" w16cid:durableId="111636663">
    <w:abstractNumId w:val="43"/>
  </w:num>
  <w:num w:numId="15" w16cid:durableId="1538620811">
    <w:abstractNumId w:val="48"/>
  </w:num>
  <w:num w:numId="16" w16cid:durableId="990333362">
    <w:abstractNumId w:val="15"/>
  </w:num>
  <w:num w:numId="17" w16cid:durableId="257761933">
    <w:abstractNumId w:val="7"/>
  </w:num>
  <w:num w:numId="18" w16cid:durableId="917446320">
    <w:abstractNumId w:val="4"/>
  </w:num>
  <w:num w:numId="19" w16cid:durableId="1121459567">
    <w:abstractNumId w:val="46"/>
  </w:num>
  <w:num w:numId="20" w16cid:durableId="633370629">
    <w:abstractNumId w:val="40"/>
  </w:num>
  <w:num w:numId="21" w16cid:durableId="1254432790">
    <w:abstractNumId w:val="8"/>
  </w:num>
  <w:num w:numId="22" w16cid:durableId="732578281">
    <w:abstractNumId w:val="21"/>
  </w:num>
  <w:num w:numId="23" w16cid:durableId="1454135675">
    <w:abstractNumId w:val="11"/>
  </w:num>
  <w:num w:numId="24" w16cid:durableId="1644000845">
    <w:abstractNumId w:val="36"/>
  </w:num>
  <w:num w:numId="25" w16cid:durableId="1637829924">
    <w:abstractNumId w:val="33"/>
  </w:num>
  <w:num w:numId="26" w16cid:durableId="1543178163">
    <w:abstractNumId w:val="27"/>
  </w:num>
  <w:num w:numId="27" w16cid:durableId="1024283468">
    <w:abstractNumId w:val="13"/>
  </w:num>
  <w:num w:numId="28" w16cid:durableId="606935057">
    <w:abstractNumId w:val="14"/>
  </w:num>
  <w:num w:numId="29" w16cid:durableId="296766951">
    <w:abstractNumId w:val="45"/>
  </w:num>
  <w:num w:numId="30" w16cid:durableId="508375069">
    <w:abstractNumId w:val="39"/>
  </w:num>
  <w:num w:numId="31" w16cid:durableId="1570840761">
    <w:abstractNumId w:val="47"/>
  </w:num>
  <w:num w:numId="32" w16cid:durableId="1970937427">
    <w:abstractNumId w:val="41"/>
  </w:num>
  <w:num w:numId="33" w16cid:durableId="743380413">
    <w:abstractNumId w:val="18"/>
  </w:num>
  <w:num w:numId="34" w16cid:durableId="1514228533">
    <w:abstractNumId w:val="1"/>
  </w:num>
  <w:num w:numId="35" w16cid:durableId="993408648">
    <w:abstractNumId w:val="20"/>
  </w:num>
  <w:num w:numId="36" w16cid:durableId="1855265788">
    <w:abstractNumId w:val="19"/>
  </w:num>
  <w:num w:numId="37" w16cid:durableId="65347167">
    <w:abstractNumId w:val="3"/>
  </w:num>
  <w:num w:numId="38" w16cid:durableId="1074939251">
    <w:abstractNumId w:val="22"/>
  </w:num>
  <w:num w:numId="39" w16cid:durableId="471286894">
    <w:abstractNumId w:val="38"/>
  </w:num>
  <w:num w:numId="40" w16cid:durableId="691078983">
    <w:abstractNumId w:val="0"/>
  </w:num>
  <w:num w:numId="41" w16cid:durableId="764229785">
    <w:abstractNumId w:val="6"/>
  </w:num>
  <w:num w:numId="42" w16cid:durableId="75593742">
    <w:abstractNumId w:val="28"/>
  </w:num>
  <w:num w:numId="43" w16cid:durableId="1199583050">
    <w:abstractNumId w:val="30"/>
  </w:num>
  <w:num w:numId="44" w16cid:durableId="673648234">
    <w:abstractNumId w:val="37"/>
  </w:num>
  <w:num w:numId="45" w16cid:durableId="581524381">
    <w:abstractNumId w:val="26"/>
  </w:num>
  <w:num w:numId="46" w16cid:durableId="5597430">
    <w:abstractNumId w:val="25"/>
  </w:num>
  <w:num w:numId="47" w16cid:durableId="900410027">
    <w:abstractNumId w:val="42"/>
  </w:num>
  <w:num w:numId="48" w16cid:durableId="777023450">
    <w:abstractNumId w:val="31"/>
  </w:num>
  <w:num w:numId="49" w16cid:durableId="1516767631">
    <w:abstractNumId w:val="35"/>
  </w:num>
  <w:num w:numId="50" w16cid:durableId="623314629">
    <w:abstractNumId w:val="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ūta Valaitytė">
    <w15:presenceInfo w15:providerId="AD" w15:userId="S::r.valaityte@cpva.lt::6dda6a73-2442-4e52-a7bb-4baac6adb2b1"/>
  </w15:person>
  <w15:person w15:author="Tadas Kontrimas">
    <w15:presenceInfo w15:providerId="AD" w15:userId="S::t.kontrimas@cpva.lt::b34c6635-3616-43fb-bfc0-f2b49ee17c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ru-RU" w:vendorID="64" w:dllVersion="0" w:nlCheck="1" w:checkStyle="0"/>
  <w:activeWritingStyle w:appName="MSWord" w:lang="en-GB" w:vendorID="64" w:dllVersion="0" w:nlCheck="1" w:checkStyle="0"/>
  <w:activeWritingStyle w:appName="MSWord" w:lang="pl-PL" w:vendorID="64" w:dllVersion="0" w:nlCheck="1" w:checkStyle="0"/>
  <w:activeWritingStyle w:appName="MSWord" w:lang="fr-FR" w:vendorID="64" w:dllVersion="0" w:nlCheck="1" w:checkStyle="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mwrAUAko8bKSwAAAA="/>
  </w:docVars>
  <w:rsids>
    <w:rsidRoot w:val="00E14978"/>
    <w:rsid w:val="000025B7"/>
    <w:rsid w:val="000066FD"/>
    <w:rsid w:val="000075DB"/>
    <w:rsid w:val="000103C0"/>
    <w:rsid w:val="0001100B"/>
    <w:rsid w:val="00011A65"/>
    <w:rsid w:val="00012173"/>
    <w:rsid w:val="000130C0"/>
    <w:rsid w:val="00014F8F"/>
    <w:rsid w:val="00015356"/>
    <w:rsid w:val="000157FF"/>
    <w:rsid w:val="00015B02"/>
    <w:rsid w:val="00015B90"/>
    <w:rsid w:val="00016FA1"/>
    <w:rsid w:val="00020783"/>
    <w:rsid w:val="000221B8"/>
    <w:rsid w:val="00022311"/>
    <w:rsid w:val="00022DD9"/>
    <w:rsid w:val="00023322"/>
    <w:rsid w:val="00023663"/>
    <w:rsid w:val="000236B6"/>
    <w:rsid w:val="000245D4"/>
    <w:rsid w:val="00025F69"/>
    <w:rsid w:val="00026AEC"/>
    <w:rsid w:val="0002789C"/>
    <w:rsid w:val="00027D81"/>
    <w:rsid w:val="0003138D"/>
    <w:rsid w:val="000336C8"/>
    <w:rsid w:val="00037054"/>
    <w:rsid w:val="00037627"/>
    <w:rsid w:val="00037828"/>
    <w:rsid w:val="00037D3C"/>
    <w:rsid w:val="00040514"/>
    <w:rsid w:val="000415DE"/>
    <w:rsid w:val="00044CD9"/>
    <w:rsid w:val="00045320"/>
    <w:rsid w:val="0004548A"/>
    <w:rsid w:val="00045FD3"/>
    <w:rsid w:val="00046AC9"/>
    <w:rsid w:val="00046EEF"/>
    <w:rsid w:val="0004761C"/>
    <w:rsid w:val="00047AA5"/>
    <w:rsid w:val="00047AD8"/>
    <w:rsid w:val="00052B83"/>
    <w:rsid w:val="00053AED"/>
    <w:rsid w:val="000540B8"/>
    <w:rsid w:val="00054BA1"/>
    <w:rsid w:val="0005517C"/>
    <w:rsid w:val="00056777"/>
    <w:rsid w:val="00056B14"/>
    <w:rsid w:val="00061297"/>
    <w:rsid w:val="000629A8"/>
    <w:rsid w:val="00063B3D"/>
    <w:rsid w:val="00064DC2"/>
    <w:rsid w:val="00066452"/>
    <w:rsid w:val="00067BCE"/>
    <w:rsid w:val="00067FC0"/>
    <w:rsid w:val="0007028C"/>
    <w:rsid w:val="00071177"/>
    <w:rsid w:val="000718D8"/>
    <w:rsid w:val="000719E6"/>
    <w:rsid w:val="00071E4A"/>
    <w:rsid w:val="00072ADB"/>
    <w:rsid w:val="00074FE5"/>
    <w:rsid w:val="00075E30"/>
    <w:rsid w:val="000777D6"/>
    <w:rsid w:val="000808F7"/>
    <w:rsid w:val="00081082"/>
    <w:rsid w:val="0008139C"/>
    <w:rsid w:val="0008233E"/>
    <w:rsid w:val="000826D3"/>
    <w:rsid w:val="00084077"/>
    <w:rsid w:val="00085FA0"/>
    <w:rsid w:val="000866A5"/>
    <w:rsid w:val="00086AF3"/>
    <w:rsid w:val="00086B1F"/>
    <w:rsid w:val="000872D6"/>
    <w:rsid w:val="00087868"/>
    <w:rsid w:val="00091032"/>
    <w:rsid w:val="000921A8"/>
    <w:rsid w:val="000928CE"/>
    <w:rsid w:val="00093ECA"/>
    <w:rsid w:val="00093F33"/>
    <w:rsid w:val="00094268"/>
    <w:rsid w:val="00096C3F"/>
    <w:rsid w:val="000A11EE"/>
    <w:rsid w:val="000A2839"/>
    <w:rsid w:val="000A3286"/>
    <w:rsid w:val="000A3CE2"/>
    <w:rsid w:val="000A5370"/>
    <w:rsid w:val="000A5F23"/>
    <w:rsid w:val="000A5FB8"/>
    <w:rsid w:val="000A6410"/>
    <w:rsid w:val="000A6ADB"/>
    <w:rsid w:val="000A727A"/>
    <w:rsid w:val="000A799B"/>
    <w:rsid w:val="000A7C38"/>
    <w:rsid w:val="000A7EBC"/>
    <w:rsid w:val="000B0789"/>
    <w:rsid w:val="000B2D2A"/>
    <w:rsid w:val="000B449A"/>
    <w:rsid w:val="000B7332"/>
    <w:rsid w:val="000B7A17"/>
    <w:rsid w:val="000C0593"/>
    <w:rsid w:val="000C1C22"/>
    <w:rsid w:val="000C28DF"/>
    <w:rsid w:val="000C2DDC"/>
    <w:rsid w:val="000C30BB"/>
    <w:rsid w:val="000C418A"/>
    <w:rsid w:val="000C4ADE"/>
    <w:rsid w:val="000C4E2D"/>
    <w:rsid w:val="000C5939"/>
    <w:rsid w:val="000C5A57"/>
    <w:rsid w:val="000C60A4"/>
    <w:rsid w:val="000C70BE"/>
    <w:rsid w:val="000D0A7A"/>
    <w:rsid w:val="000D14D1"/>
    <w:rsid w:val="000D16A6"/>
    <w:rsid w:val="000D1B2D"/>
    <w:rsid w:val="000D3723"/>
    <w:rsid w:val="000D3D58"/>
    <w:rsid w:val="000D486C"/>
    <w:rsid w:val="000E22CC"/>
    <w:rsid w:val="000E2A7C"/>
    <w:rsid w:val="000E36D0"/>
    <w:rsid w:val="000E3D55"/>
    <w:rsid w:val="000E3E3E"/>
    <w:rsid w:val="000E42C1"/>
    <w:rsid w:val="000E5C78"/>
    <w:rsid w:val="000E668D"/>
    <w:rsid w:val="000F0A35"/>
    <w:rsid w:val="000F1505"/>
    <w:rsid w:val="000F258F"/>
    <w:rsid w:val="000F2DF6"/>
    <w:rsid w:val="000F3028"/>
    <w:rsid w:val="000F35F0"/>
    <w:rsid w:val="000F469A"/>
    <w:rsid w:val="000F5D12"/>
    <w:rsid w:val="000F6509"/>
    <w:rsid w:val="00100EE6"/>
    <w:rsid w:val="0010173C"/>
    <w:rsid w:val="001019A1"/>
    <w:rsid w:val="00101C5E"/>
    <w:rsid w:val="00101FEE"/>
    <w:rsid w:val="001023DB"/>
    <w:rsid w:val="00102402"/>
    <w:rsid w:val="00102E41"/>
    <w:rsid w:val="00107B72"/>
    <w:rsid w:val="00110943"/>
    <w:rsid w:val="0011096E"/>
    <w:rsid w:val="001113F3"/>
    <w:rsid w:val="0011288E"/>
    <w:rsid w:val="00113680"/>
    <w:rsid w:val="001149C7"/>
    <w:rsid w:val="00114EED"/>
    <w:rsid w:val="00114FF4"/>
    <w:rsid w:val="0011644E"/>
    <w:rsid w:val="00117ACA"/>
    <w:rsid w:val="001226C9"/>
    <w:rsid w:val="00122904"/>
    <w:rsid w:val="001229D5"/>
    <w:rsid w:val="001239A6"/>
    <w:rsid w:val="00123D43"/>
    <w:rsid w:val="00124114"/>
    <w:rsid w:val="0012497E"/>
    <w:rsid w:val="001272B3"/>
    <w:rsid w:val="00127D14"/>
    <w:rsid w:val="00131295"/>
    <w:rsid w:val="00131C85"/>
    <w:rsid w:val="00133E0D"/>
    <w:rsid w:val="0014147A"/>
    <w:rsid w:val="00142A65"/>
    <w:rsid w:val="0014388B"/>
    <w:rsid w:val="00144440"/>
    <w:rsid w:val="0014523B"/>
    <w:rsid w:val="0014769B"/>
    <w:rsid w:val="00147FE8"/>
    <w:rsid w:val="00151209"/>
    <w:rsid w:val="0015143F"/>
    <w:rsid w:val="001522C1"/>
    <w:rsid w:val="00153498"/>
    <w:rsid w:val="00153C3C"/>
    <w:rsid w:val="00155A24"/>
    <w:rsid w:val="00155B40"/>
    <w:rsid w:val="00155BF5"/>
    <w:rsid w:val="00156BA4"/>
    <w:rsid w:val="001607B4"/>
    <w:rsid w:val="00160B78"/>
    <w:rsid w:val="0016234A"/>
    <w:rsid w:val="00162432"/>
    <w:rsid w:val="00162907"/>
    <w:rsid w:val="00163173"/>
    <w:rsid w:val="001634E8"/>
    <w:rsid w:val="00163A31"/>
    <w:rsid w:val="001641BC"/>
    <w:rsid w:val="00164C38"/>
    <w:rsid w:val="00165B64"/>
    <w:rsid w:val="00171A8C"/>
    <w:rsid w:val="00174158"/>
    <w:rsid w:val="00174669"/>
    <w:rsid w:val="00174B8C"/>
    <w:rsid w:val="00174CBF"/>
    <w:rsid w:val="0017565E"/>
    <w:rsid w:val="0017698D"/>
    <w:rsid w:val="00176B4F"/>
    <w:rsid w:val="00176FBE"/>
    <w:rsid w:val="00181950"/>
    <w:rsid w:val="00182CD1"/>
    <w:rsid w:val="001835EF"/>
    <w:rsid w:val="00183E68"/>
    <w:rsid w:val="001857EA"/>
    <w:rsid w:val="001861ED"/>
    <w:rsid w:val="00187492"/>
    <w:rsid w:val="00190BC7"/>
    <w:rsid w:val="00190D3D"/>
    <w:rsid w:val="00192BEB"/>
    <w:rsid w:val="00192DF3"/>
    <w:rsid w:val="00193357"/>
    <w:rsid w:val="0019726D"/>
    <w:rsid w:val="001974FF"/>
    <w:rsid w:val="00197855"/>
    <w:rsid w:val="00197923"/>
    <w:rsid w:val="00197B47"/>
    <w:rsid w:val="001A09EE"/>
    <w:rsid w:val="001A0ED1"/>
    <w:rsid w:val="001A1A1F"/>
    <w:rsid w:val="001A3076"/>
    <w:rsid w:val="001A4422"/>
    <w:rsid w:val="001A450E"/>
    <w:rsid w:val="001A5219"/>
    <w:rsid w:val="001B0F9F"/>
    <w:rsid w:val="001B20FC"/>
    <w:rsid w:val="001B23B3"/>
    <w:rsid w:val="001B3C59"/>
    <w:rsid w:val="001B3F0C"/>
    <w:rsid w:val="001B44AA"/>
    <w:rsid w:val="001B46CA"/>
    <w:rsid w:val="001B47EB"/>
    <w:rsid w:val="001B4B42"/>
    <w:rsid w:val="001B60BE"/>
    <w:rsid w:val="001B677C"/>
    <w:rsid w:val="001B72B8"/>
    <w:rsid w:val="001C08A3"/>
    <w:rsid w:val="001C33E6"/>
    <w:rsid w:val="001C48A8"/>
    <w:rsid w:val="001C59BB"/>
    <w:rsid w:val="001C6391"/>
    <w:rsid w:val="001C78AA"/>
    <w:rsid w:val="001D70E3"/>
    <w:rsid w:val="001E3360"/>
    <w:rsid w:val="001E3BF3"/>
    <w:rsid w:val="001E428D"/>
    <w:rsid w:val="001E450B"/>
    <w:rsid w:val="001E4DB6"/>
    <w:rsid w:val="001E5307"/>
    <w:rsid w:val="001E53D2"/>
    <w:rsid w:val="001E5479"/>
    <w:rsid w:val="001E580D"/>
    <w:rsid w:val="001E6E95"/>
    <w:rsid w:val="001E75FF"/>
    <w:rsid w:val="001F2E7F"/>
    <w:rsid w:val="001F4810"/>
    <w:rsid w:val="001F512C"/>
    <w:rsid w:val="001F528B"/>
    <w:rsid w:val="001F74E1"/>
    <w:rsid w:val="001F7672"/>
    <w:rsid w:val="001F7FE4"/>
    <w:rsid w:val="00200D52"/>
    <w:rsid w:val="00200E44"/>
    <w:rsid w:val="00202DD9"/>
    <w:rsid w:val="002058E4"/>
    <w:rsid w:val="00206539"/>
    <w:rsid w:val="002107FC"/>
    <w:rsid w:val="00210CBE"/>
    <w:rsid w:val="00210D62"/>
    <w:rsid w:val="00211061"/>
    <w:rsid w:val="0021113D"/>
    <w:rsid w:val="00215A38"/>
    <w:rsid w:val="0021600E"/>
    <w:rsid w:val="00216785"/>
    <w:rsid w:val="002171E1"/>
    <w:rsid w:val="00221515"/>
    <w:rsid w:val="0022299B"/>
    <w:rsid w:val="002233C6"/>
    <w:rsid w:val="00223F20"/>
    <w:rsid w:val="002249D8"/>
    <w:rsid w:val="002250F3"/>
    <w:rsid w:val="0022735C"/>
    <w:rsid w:val="00230692"/>
    <w:rsid w:val="00231DE6"/>
    <w:rsid w:val="0023232F"/>
    <w:rsid w:val="00232503"/>
    <w:rsid w:val="0023284B"/>
    <w:rsid w:val="002333F2"/>
    <w:rsid w:val="00233F6D"/>
    <w:rsid w:val="002340CA"/>
    <w:rsid w:val="00237E23"/>
    <w:rsid w:val="00241B0B"/>
    <w:rsid w:val="00241D69"/>
    <w:rsid w:val="0024210D"/>
    <w:rsid w:val="00242F68"/>
    <w:rsid w:val="00245EE9"/>
    <w:rsid w:val="00247698"/>
    <w:rsid w:val="002507AE"/>
    <w:rsid w:val="0025130F"/>
    <w:rsid w:val="00252D1C"/>
    <w:rsid w:val="00252FA5"/>
    <w:rsid w:val="00253CB8"/>
    <w:rsid w:val="0025470E"/>
    <w:rsid w:val="00255725"/>
    <w:rsid w:val="00257736"/>
    <w:rsid w:val="0026014A"/>
    <w:rsid w:val="002602F6"/>
    <w:rsid w:val="00260C89"/>
    <w:rsid w:val="00261B0D"/>
    <w:rsid w:val="00261E69"/>
    <w:rsid w:val="00263241"/>
    <w:rsid w:val="00263422"/>
    <w:rsid w:val="00263D92"/>
    <w:rsid w:val="002652F6"/>
    <w:rsid w:val="002660C2"/>
    <w:rsid w:val="0026755D"/>
    <w:rsid w:val="0027157D"/>
    <w:rsid w:val="00272049"/>
    <w:rsid w:val="002743D0"/>
    <w:rsid w:val="00274C57"/>
    <w:rsid w:val="00275FD8"/>
    <w:rsid w:val="00276E35"/>
    <w:rsid w:val="00281DFA"/>
    <w:rsid w:val="00281E77"/>
    <w:rsid w:val="002834DE"/>
    <w:rsid w:val="00283EB8"/>
    <w:rsid w:val="00284274"/>
    <w:rsid w:val="00284E56"/>
    <w:rsid w:val="00284EE8"/>
    <w:rsid w:val="00285D6E"/>
    <w:rsid w:val="00286A43"/>
    <w:rsid w:val="00287216"/>
    <w:rsid w:val="002910E2"/>
    <w:rsid w:val="0029246E"/>
    <w:rsid w:val="00292D31"/>
    <w:rsid w:val="00293665"/>
    <w:rsid w:val="0029427A"/>
    <w:rsid w:val="00297113"/>
    <w:rsid w:val="00297610"/>
    <w:rsid w:val="00297A10"/>
    <w:rsid w:val="002A0DF5"/>
    <w:rsid w:val="002A1ED0"/>
    <w:rsid w:val="002A1F12"/>
    <w:rsid w:val="002A2029"/>
    <w:rsid w:val="002A2E3C"/>
    <w:rsid w:val="002A31F8"/>
    <w:rsid w:val="002A48EF"/>
    <w:rsid w:val="002A6845"/>
    <w:rsid w:val="002A6D06"/>
    <w:rsid w:val="002A6F6B"/>
    <w:rsid w:val="002A7D24"/>
    <w:rsid w:val="002B111E"/>
    <w:rsid w:val="002B2A16"/>
    <w:rsid w:val="002B783E"/>
    <w:rsid w:val="002C01FC"/>
    <w:rsid w:val="002C18EA"/>
    <w:rsid w:val="002C1BD1"/>
    <w:rsid w:val="002C2339"/>
    <w:rsid w:val="002C2E27"/>
    <w:rsid w:val="002C3A52"/>
    <w:rsid w:val="002C41B3"/>
    <w:rsid w:val="002C4212"/>
    <w:rsid w:val="002C42AB"/>
    <w:rsid w:val="002C49A2"/>
    <w:rsid w:val="002C4C04"/>
    <w:rsid w:val="002C5091"/>
    <w:rsid w:val="002C5B1C"/>
    <w:rsid w:val="002C6156"/>
    <w:rsid w:val="002C659F"/>
    <w:rsid w:val="002C7E60"/>
    <w:rsid w:val="002D06CA"/>
    <w:rsid w:val="002D0E3C"/>
    <w:rsid w:val="002D1271"/>
    <w:rsid w:val="002D2D1B"/>
    <w:rsid w:val="002D34B8"/>
    <w:rsid w:val="002D5074"/>
    <w:rsid w:val="002D73B0"/>
    <w:rsid w:val="002E051B"/>
    <w:rsid w:val="002E05D0"/>
    <w:rsid w:val="002E1DC8"/>
    <w:rsid w:val="002E2215"/>
    <w:rsid w:val="002E2ACE"/>
    <w:rsid w:val="002E3C72"/>
    <w:rsid w:val="002E430B"/>
    <w:rsid w:val="002E5A6F"/>
    <w:rsid w:val="002E6B97"/>
    <w:rsid w:val="002E7B05"/>
    <w:rsid w:val="002F23B8"/>
    <w:rsid w:val="002F28AF"/>
    <w:rsid w:val="002F4425"/>
    <w:rsid w:val="0030057C"/>
    <w:rsid w:val="00300B4C"/>
    <w:rsid w:val="00302414"/>
    <w:rsid w:val="0030252B"/>
    <w:rsid w:val="0030263B"/>
    <w:rsid w:val="00303EA9"/>
    <w:rsid w:val="00307472"/>
    <w:rsid w:val="00307855"/>
    <w:rsid w:val="00307A89"/>
    <w:rsid w:val="003115EB"/>
    <w:rsid w:val="00311A29"/>
    <w:rsid w:val="00311B8D"/>
    <w:rsid w:val="00311EDE"/>
    <w:rsid w:val="0031321F"/>
    <w:rsid w:val="003136E4"/>
    <w:rsid w:val="00313810"/>
    <w:rsid w:val="00313E23"/>
    <w:rsid w:val="00314196"/>
    <w:rsid w:val="00314776"/>
    <w:rsid w:val="003150F7"/>
    <w:rsid w:val="003168F3"/>
    <w:rsid w:val="00316A50"/>
    <w:rsid w:val="00316F2C"/>
    <w:rsid w:val="00320AFA"/>
    <w:rsid w:val="003223AD"/>
    <w:rsid w:val="00322EAA"/>
    <w:rsid w:val="00325B76"/>
    <w:rsid w:val="003270D3"/>
    <w:rsid w:val="00327870"/>
    <w:rsid w:val="00327ABF"/>
    <w:rsid w:val="00330035"/>
    <w:rsid w:val="00330450"/>
    <w:rsid w:val="00331755"/>
    <w:rsid w:val="0033196C"/>
    <w:rsid w:val="0033227D"/>
    <w:rsid w:val="003324D0"/>
    <w:rsid w:val="003355DA"/>
    <w:rsid w:val="003370D6"/>
    <w:rsid w:val="00340239"/>
    <w:rsid w:val="003406EB"/>
    <w:rsid w:val="003415E8"/>
    <w:rsid w:val="00342B5C"/>
    <w:rsid w:val="003442EB"/>
    <w:rsid w:val="00346293"/>
    <w:rsid w:val="00346840"/>
    <w:rsid w:val="00347899"/>
    <w:rsid w:val="00347C41"/>
    <w:rsid w:val="0035063F"/>
    <w:rsid w:val="00350722"/>
    <w:rsid w:val="003508E8"/>
    <w:rsid w:val="00351841"/>
    <w:rsid w:val="00351ACC"/>
    <w:rsid w:val="00353FDB"/>
    <w:rsid w:val="00355E5D"/>
    <w:rsid w:val="003560AF"/>
    <w:rsid w:val="00356B6D"/>
    <w:rsid w:val="00357100"/>
    <w:rsid w:val="00357E0D"/>
    <w:rsid w:val="00360193"/>
    <w:rsid w:val="003614A7"/>
    <w:rsid w:val="00362C18"/>
    <w:rsid w:val="00363725"/>
    <w:rsid w:val="00370BE2"/>
    <w:rsid w:val="00371C72"/>
    <w:rsid w:val="0037394F"/>
    <w:rsid w:val="003752E3"/>
    <w:rsid w:val="003758B7"/>
    <w:rsid w:val="00376947"/>
    <w:rsid w:val="00377263"/>
    <w:rsid w:val="003777AF"/>
    <w:rsid w:val="003819B2"/>
    <w:rsid w:val="00384FF7"/>
    <w:rsid w:val="00386DC7"/>
    <w:rsid w:val="00387A12"/>
    <w:rsid w:val="003906C1"/>
    <w:rsid w:val="003908CD"/>
    <w:rsid w:val="0039090A"/>
    <w:rsid w:val="00397621"/>
    <w:rsid w:val="00397BD3"/>
    <w:rsid w:val="003A0EFF"/>
    <w:rsid w:val="003A25F0"/>
    <w:rsid w:val="003A38B2"/>
    <w:rsid w:val="003A4D35"/>
    <w:rsid w:val="003A58DA"/>
    <w:rsid w:val="003A7883"/>
    <w:rsid w:val="003A7A9A"/>
    <w:rsid w:val="003A7ABA"/>
    <w:rsid w:val="003B16CB"/>
    <w:rsid w:val="003B2069"/>
    <w:rsid w:val="003B45C0"/>
    <w:rsid w:val="003B4F30"/>
    <w:rsid w:val="003B5881"/>
    <w:rsid w:val="003B5FCE"/>
    <w:rsid w:val="003B7758"/>
    <w:rsid w:val="003C20F5"/>
    <w:rsid w:val="003C25B6"/>
    <w:rsid w:val="003C2EEB"/>
    <w:rsid w:val="003C563C"/>
    <w:rsid w:val="003C7B1A"/>
    <w:rsid w:val="003D064D"/>
    <w:rsid w:val="003D092F"/>
    <w:rsid w:val="003D1308"/>
    <w:rsid w:val="003D25EA"/>
    <w:rsid w:val="003D4649"/>
    <w:rsid w:val="003D479B"/>
    <w:rsid w:val="003D4FDD"/>
    <w:rsid w:val="003E154D"/>
    <w:rsid w:val="003E2117"/>
    <w:rsid w:val="003E3B33"/>
    <w:rsid w:val="003E4121"/>
    <w:rsid w:val="003E610A"/>
    <w:rsid w:val="003E6859"/>
    <w:rsid w:val="003F1CC4"/>
    <w:rsid w:val="003F384B"/>
    <w:rsid w:val="003F44D6"/>
    <w:rsid w:val="003F72F4"/>
    <w:rsid w:val="003F7671"/>
    <w:rsid w:val="003F7B9C"/>
    <w:rsid w:val="004004F9"/>
    <w:rsid w:val="004013D2"/>
    <w:rsid w:val="0040261A"/>
    <w:rsid w:val="00403FC8"/>
    <w:rsid w:val="00404C3D"/>
    <w:rsid w:val="004050FC"/>
    <w:rsid w:val="00405140"/>
    <w:rsid w:val="00406192"/>
    <w:rsid w:val="004068B7"/>
    <w:rsid w:val="0040785E"/>
    <w:rsid w:val="00407FC8"/>
    <w:rsid w:val="00410ABE"/>
    <w:rsid w:val="00411EF7"/>
    <w:rsid w:val="004138A4"/>
    <w:rsid w:val="0041398B"/>
    <w:rsid w:val="0041458A"/>
    <w:rsid w:val="00414B7B"/>
    <w:rsid w:val="00416430"/>
    <w:rsid w:val="00416710"/>
    <w:rsid w:val="00416E77"/>
    <w:rsid w:val="00417F11"/>
    <w:rsid w:val="00420A4D"/>
    <w:rsid w:val="004214E1"/>
    <w:rsid w:val="004216E2"/>
    <w:rsid w:val="00422FC7"/>
    <w:rsid w:val="0042390D"/>
    <w:rsid w:val="004255A3"/>
    <w:rsid w:val="0042686D"/>
    <w:rsid w:val="004270BA"/>
    <w:rsid w:val="00427588"/>
    <w:rsid w:val="00431158"/>
    <w:rsid w:val="004319CA"/>
    <w:rsid w:val="00432868"/>
    <w:rsid w:val="0043413C"/>
    <w:rsid w:val="0043424F"/>
    <w:rsid w:val="0043432C"/>
    <w:rsid w:val="00435C2E"/>
    <w:rsid w:val="00435CEB"/>
    <w:rsid w:val="00435ECA"/>
    <w:rsid w:val="00436CF7"/>
    <w:rsid w:val="0043782F"/>
    <w:rsid w:val="00437898"/>
    <w:rsid w:val="00440621"/>
    <w:rsid w:val="00441C80"/>
    <w:rsid w:val="00442D46"/>
    <w:rsid w:val="0044326C"/>
    <w:rsid w:val="0044344C"/>
    <w:rsid w:val="004440BF"/>
    <w:rsid w:val="0044438F"/>
    <w:rsid w:val="004444C5"/>
    <w:rsid w:val="00445D77"/>
    <w:rsid w:val="00447076"/>
    <w:rsid w:val="00447598"/>
    <w:rsid w:val="00450708"/>
    <w:rsid w:val="00450907"/>
    <w:rsid w:val="004514A8"/>
    <w:rsid w:val="0045174C"/>
    <w:rsid w:val="004527BD"/>
    <w:rsid w:val="00454174"/>
    <w:rsid w:val="00454734"/>
    <w:rsid w:val="00456718"/>
    <w:rsid w:val="00456962"/>
    <w:rsid w:val="00456BFC"/>
    <w:rsid w:val="00457532"/>
    <w:rsid w:val="004576E5"/>
    <w:rsid w:val="00457EB4"/>
    <w:rsid w:val="00460246"/>
    <w:rsid w:val="00461D46"/>
    <w:rsid w:val="00461F53"/>
    <w:rsid w:val="0046381B"/>
    <w:rsid w:val="00463F86"/>
    <w:rsid w:val="00464954"/>
    <w:rsid w:val="00464B91"/>
    <w:rsid w:val="00466C75"/>
    <w:rsid w:val="00466DF3"/>
    <w:rsid w:val="00467230"/>
    <w:rsid w:val="004675E9"/>
    <w:rsid w:val="0047001C"/>
    <w:rsid w:val="00470E69"/>
    <w:rsid w:val="00470E8D"/>
    <w:rsid w:val="00471C70"/>
    <w:rsid w:val="00472804"/>
    <w:rsid w:val="0047323B"/>
    <w:rsid w:val="00473943"/>
    <w:rsid w:val="00473C86"/>
    <w:rsid w:val="00473FBA"/>
    <w:rsid w:val="00475999"/>
    <w:rsid w:val="00476FC4"/>
    <w:rsid w:val="00477296"/>
    <w:rsid w:val="00477F07"/>
    <w:rsid w:val="0048023A"/>
    <w:rsid w:val="00480FD3"/>
    <w:rsid w:val="00482392"/>
    <w:rsid w:val="00482F2E"/>
    <w:rsid w:val="0048375A"/>
    <w:rsid w:val="00483D9A"/>
    <w:rsid w:val="00485E14"/>
    <w:rsid w:val="004861D8"/>
    <w:rsid w:val="00486269"/>
    <w:rsid w:val="00487D36"/>
    <w:rsid w:val="00487F19"/>
    <w:rsid w:val="00491F2D"/>
    <w:rsid w:val="00492D22"/>
    <w:rsid w:val="00494E8A"/>
    <w:rsid w:val="004950BE"/>
    <w:rsid w:val="00496107"/>
    <w:rsid w:val="004969EE"/>
    <w:rsid w:val="00496C18"/>
    <w:rsid w:val="004A24FC"/>
    <w:rsid w:val="004A3555"/>
    <w:rsid w:val="004A3567"/>
    <w:rsid w:val="004A3A73"/>
    <w:rsid w:val="004A5625"/>
    <w:rsid w:val="004A5E44"/>
    <w:rsid w:val="004A6B35"/>
    <w:rsid w:val="004B0FBB"/>
    <w:rsid w:val="004B1553"/>
    <w:rsid w:val="004B2F29"/>
    <w:rsid w:val="004B32D9"/>
    <w:rsid w:val="004B3DF1"/>
    <w:rsid w:val="004B5A08"/>
    <w:rsid w:val="004B7321"/>
    <w:rsid w:val="004C09BE"/>
    <w:rsid w:val="004C0D3F"/>
    <w:rsid w:val="004C3030"/>
    <w:rsid w:val="004C4739"/>
    <w:rsid w:val="004C5776"/>
    <w:rsid w:val="004C69E7"/>
    <w:rsid w:val="004C6EF9"/>
    <w:rsid w:val="004D0CF8"/>
    <w:rsid w:val="004D218B"/>
    <w:rsid w:val="004D2275"/>
    <w:rsid w:val="004D230E"/>
    <w:rsid w:val="004D283B"/>
    <w:rsid w:val="004D2EDB"/>
    <w:rsid w:val="004D328F"/>
    <w:rsid w:val="004D4E5A"/>
    <w:rsid w:val="004D5A2E"/>
    <w:rsid w:val="004D7548"/>
    <w:rsid w:val="004D75D7"/>
    <w:rsid w:val="004D7AE0"/>
    <w:rsid w:val="004D7EB3"/>
    <w:rsid w:val="004E2948"/>
    <w:rsid w:val="004E4348"/>
    <w:rsid w:val="004E5A70"/>
    <w:rsid w:val="004E61F0"/>
    <w:rsid w:val="004E64F5"/>
    <w:rsid w:val="004E6672"/>
    <w:rsid w:val="004E6952"/>
    <w:rsid w:val="004E723A"/>
    <w:rsid w:val="004E7BDE"/>
    <w:rsid w:val="004F1790"/>
    <w:rsid w:val="004F24E9"/>
    <w:rsid w:val="004F3AB5"/>
    <w:rsid w:val="004F5523"/>
    <w:rsid w:val="004F629D"/>
    <w:rsid w:val="004F7166"/>
    <w:rsid w:val="004F749F"/>
    <w:rsid w:val="005039B4"/>
    <w:rsid w:val="00504F13"/>
    <w:rsid w:val="00505FB6"/>
    <w:rsid w:val="005079CC"/>
    <w:rsid w:val="005116FD"/>
    <w:rsid w:val="00511DAB"/>
    <w:rsid w:val="0051285F"/>
    <w:rsid w:val="005143AC"/>
    <w:rsid w:val="0051691F"/>
    <w:rsid w:val="00520579"/>
    <w:rsid w:val="00520A87"/>
    <w:rsid w:val="005236A0"/>
    <w:rsid w:val="00523971"/>
    <w:rsid w:val="00523B33"/>
    <w:rsid w:val="00523F32"/>
    <w:rsid w:val="00525C27"/>
    <w:rsid w:val="00526B42"/>
    <w:rsid w:val="00526F3F"/>
    <w:rsid w:val="005273FC"/>
    <w:rsid w:val="005275AC"/>
    <w:rsid w:val="005316CB"/>
    <w:rsid w:val="005318E0"/>
    <w:rsid w:val="00531B5A"/>
    <w:rsid w:val="00533C12"/>
    <w:rsid w:val="00533EB3"/>
    <w:rsid w:val="005352A4"/>
    <w:rsid w:val="00536E97"/>
    <w:rsid w:val="00537E94"/>
    <w:rsid w:val="00537FAF"/>
    <w:rsid w:val="00540EBA"/>
    <w:rsid w:val="00540F14"/>
    <w:rsid w:val="00540F39"/>
    <w:rsid w:val="00540F43"/>
    <w:rsid w:val="00541317"/>
    <w:rsid w:val="00541A7F"/>
    <w:rsid w:val="00542D34"/>
    <w:rsid w:val="005437F8"/>
    <w:rsid w:val="00543AF9"/>
    <w:rsid w:val="00543D07"/>
    <w:rsid w:val="00544788"/>
    <w:rsid w:val="0054502D"/>
    <w:rsid w:val="00545746"/>
    <w:rsid w:val="00547238"/>
    <w:rsid w:val="00550566"/>
    <w:rsid w:val="005519BF"/>
    <w:rsid w:val="00553415"/>
    <w:rsid w:val="00553CF8"/>
    <w:rsid w:val="00553EF9"/>
    <w:rsid w:val="00554C09"/>
    <w:rsid w:val="00554C5A"/>
    <w:rsid w:val="005615A7"/>
    <w:rsid w:val="00562465"/>
    <w:rsid w:val="0056313E"/>
    <w:rsid w:val="005643EA"/>
    <w:rsid w:val="0056451F"/>
    <w:rsid w:val="00564AD7"/>
    <w:rsid w:val="00564DCD"/>
    <w:rsid w:val="00565AD4"/>
    <w:rsid w:val="00565E20"/>
    <w:rsid w:val="00566F06"/>
    <w:rsid w:val="005709BE"/>
    <w:rsid w:val="00572594"/>
    <w:rsid w:val="00573B70"/>
    <w:rsid w:val="00574064"/>
    <w:rsid w:val="00575950"/>
    <w:rsid w:val="00576C7F"/>
    <w:rsid w:val="005824E2"/>
    <w:rsid w:val="00582AC7"/>
    <w:rsid w:val="00584501"/>
    <w:rsid w:val="005852FA"/>
    <w:rsid w:val="00585941"/>
    <w:rsid w:val="0058599F"/>
    <w:rsid w:val="005867AD"/>
    <w:rsid w:val="00586C76"/>
    <w:rsid w:val="0058764E"/>
    <w:rsid w:val="0059075D"/>
    <w:rsid w:val="00590B35"/>
    <w:rsid w:val="005925AC"/>
    <w:rsid w:val="00592CE0"/>
    <w:rsid w:val="00595E13"/>
    <w:rsid w:val="005963FA"/>
    <w:rsid w:val="005A0296"/>
    <w:rsid w:val="005A1C8F"/>
    <w:rsid w:val="005A3262"/>
    <w:rsid w:val="005A4116"/>
    <w:rsid w:val="005A459D"/>
    <w:rsid w:val="005A5271"/>
    <w:rsid w:val="005B0C49"/>
    <w:rsid w:val="005B1D27"/>
    <w:rsid w:val="005B350B"/>
    <w:rsid w:val="005B6944"/>
    <w:rsid w:val="005C0AC1"/>
    <w:rsid w:val="005C207C"/>
    <w:rsid w:val="005C291A"/>
    <w:rsid w:val="005C37AD"/>
    <w:rsid w:val="005C4579"/>
    <w:rsid w:val="005C5182"/>
    <w:rsid w:val="005C72AA"/>
    <w:rsid w:val="005D2419"/>
    <w:rsid w:val="005D505A"/>
    <w:rsid w:val="005D51E3"/>
    <w:rsid w:val="005D7643"/>
    <w:rsid w:val="005D7A5B"/>
    <w:rsid w:val="005E0ADE"/>
    <w:rsid w:val="005E0B44"/>
    <w:rsid w:val="005E1D60"/>
    <w:rsid w:val="005E2DAA"/>
    <w:rsid w:val="005E3570"/>
    <w:rsid w:val="005E39C6"/>
    <w:rsid w:val="005E5CC2"/>
    <w:rsid w:val="005E64F8"/>
    <w:rsid w:val="005E6E45"/>
    <w:rsid w:val="005E7038"/>
    <w:rsid w:val="005E7AC4"/>
    <w:rsid w:val="005F3D09"/>
    <w:rsid w:val="005F3F99"/>
    <w:rsid w:val="005F6EA3"/>
    <w:rsid w:val="00600296"/>
    <w:rsid w:val="0060034B"/>
    <w:rsid w:val="006003FB"/>
    <w:rsid w:val="00600518"/>
    <w:rsid w:val="00600C92"/>
    <w:rsid w:val="0060244A"/>
    <w:rsid w:val="00602C3C"/>
    <w:rsid w:val="00604AB2"/>
    <w:rsid w:val="0061018E"/>
    <w:rsid w:val="00612065"/>
    <w:rsid w:val="00613BCB"/>
    <w:rsid w:val="00621177"/>
    <w:rsid w:val="006221DA"/>
    <w:rsid w:val="0062234D"/>
    <w:rsid w:val="006227BB"/>
    <w:rsid w:val="00622A71"/>
    <w:rsid w:val="00622D5C"/>
    <w:rsid w:val="00623FE6"/>
    <w:rsid w:val="00624FCF"/>
    <w:rsid w:val="006251D2"/>
    <w:rsid w:val="00625226"/>
    <w:rsid w:val="006253CF"/>
    <w:rsid w:val="00626E40"/>
    <w:rsid w:val="00630E1C"/>
    <w:rsid w:val="00630EED"/>
    <w:rsid w:val="00632C3A"/>
    <w:rsid w:val="00634ADF"/>
    <w:rsid w:val="00635A84"/>
    <w:rsid w:val="00635C9B"/>
    <w:rsid w:val="00636930"/>
    <w:rsid w:val="00641EE6"/>
    <w:rsid w:val="00643712"/>
    <w:rsid w:val="00643CBD"/>
    <w:rsid w:val="00645609"/>
    <w:rsid w:val="00645626"/>
    <w:rsid w:val="00645CF4"/>
    <w:rsid w:val="00646517"/>
    <w:rsid w:val="006479FB"/>
    <w:rsid w:val="00650A05"/>
    <w:rsid w:val="00650AC1"/>
    <w:rsid w:val="00650DD2"/>
    <w:rsid w:val="006523F7"/>
    <w:rsid w:val="00653204"/>
    <w:rsid w:val="00653F06"/>
    <w:rsid w:val="0065447D"/>
    <w:rsid w:val="00655140"/>
    <w:rsid w:val="00655EC1"/>
    <w:rsid w:val="0066022D"/>
    <w:rsid w:val="00660EDE"/>
    <w:rsid w:val="00661149"/>
    <w:rsid w:val="0066294E"/>
    <w:rsid w:val="00665029"/>
    <w:rsid w:val="00666721"/>
    <w:rsid w:val="00666856"/>
    <w:rsid w:val="00666B2E"/>
    <w:rsid w:val="0067053A"/>
    <w:rsid w:val="006714B8"/>
    <w:rsid w:val="006735CF"/>
    <w:rsid w:val="00673A70"/>
    <w:rsid w:val="00673EE3"/>
    <w:rsid w:val="00675476"/>
    <w:rsid w:val="0067565A"/>
    <w:rsid w:val="00676175"/>
    <w:rsid w:val="00680C77"/>
    <w:rsid w:val="00681676"/>
    <w:rsid w:val="0068196F"/>
    <w:rsid w:val="0069010A"/>
    <w:rsid w:val="006902E4"/>
    <w:rsid w:val="0069183B"/>
    <w:rsid w:val="00692777"/>
    <w:rsid w:val="006942F5"/>
    <w:rsid w:val="0069497D"/>
    <w:rsid w:val="00695069"/>
    <w:rsid w:val="00696A23"/>
    <w:rsid w:val="00697026"/>
    <w:rsid w:val="006A0F84"/>
    <w:rsid w:val="006A104E"/>
    <w:rsid w:val="006A10D6"/>
    <w:rsid w:val="006A180B"/>
    <w:rsid w:val="006A2BC0"/>
    <w:rsid w:val="006A4C31"/>
    <w:rsid w:val="006A503C"/>
    <w:rsid w:val="006A55FC"/>
    <w:rsid w:val="006B08C9"/>
    <w:rsid w:val="006B1A91"/>
    <w:rsid w:val="006B1D5E"/>
    <w:rsid w:val="006B20EF"/>
    <w:rsid w:val="006B6BE5"/>
    <w:rsid w:val="006B71ED"/>
    <w:rsid w:val="006B78B5"/>
    <w:rsid w:val="006C245A"/>
    <w:rsid w:val="006C2CAC"/>
    <w:rsid w:val="006C554E"/>
    <w:rsid w:val="006C5D60"/>
    <w:rsid w:val="006C5D86"/>
    <w:rsid w:val="006D0D34"/>
    <w:rsid w:val="006D1436"/>
    <w:rsid w:val="006D1E41"/>
    <w:rsid w:val="006D2DF9"/>
    <w:rsid w:val="006D39F0"/>
    <w:rsid w:val="006D3FB1"/>
    <w:rsid w:val="006D4149"/>
    <w:rsid w:val="006D44C2"/>
    <w:rsid w:val="006D5A36"/>
    <w:rsid w:val="006D6E7A"/>
    <w:rsid w:val="006D6EA0"/>
    <w:rsid w:val="006D6F19"/>
    <w:rsid w:val="006D7E26"/>
    <w:rsid w:val="006E2374"/>
    <w:rsid w:val="006E2C21"/>
    <w:rsid w:val="006E3F4B"/>
    <w:rsid w:val="006E6BA3"/>
    <w:rsid w:val="006E7312"/>
    <w:rsid w:val="006E749E"/>
    <w:rsid w:val="006E7FD0"/>
    <w:rsid w:val="006F0E15"/>
    <w:rsid w:val="006F14B5"/>
    <w:rsid w:val="006F1F57"/>
    <w:rsid w:val="006F42C9"/>
    <w:rsid w:val="006F459D"/>
    <w:rsid w:val="006F5BE0"/>
    <w:rsid w:val="006F6417"/>
    <w:rsid w:val="006F6497"/>
    <w:rsid w:val="006F708D"/>
    <w:rsid w:val="006F78E8"/>
    <w:rsid w:val="00700BFA"/>
    <w:rsid w:val="00700FF4"/>
    <w:rsid w:val="00701B06"/>
    <w:rsid w:val="00701B8A"/>
    <w:rsid w:val="00702986"/>
    <w:rsid w:val="00704B75"/>
    <w:rsid w:val="00705339"/>
    <w:rsid w:val="0070562F"/>
    <w:rsid w:val="00705AB3"/>
    <w:rsid w:val="00707302"/>
    <w:rsid w:val="00710E0D"/>
    <w:rsid w:val="00713406"/>
    <w:rsid w:val="00713454"/>
    <w:rsid w:val="00714AD0"/>
    <w:rsid w:val="00714DD2"/>
    <w:rsid w:val="007167E7"/>
    <w:rsid w:val="00717612"/>
    <w:rsid w:val="00717AFF"/>
    <w:rsid w:val="00721D15"/>
    <w:rsid w:val="007242C1"/>
    <w:rsid w:val="00725CF7"/>
    <w:rsid w:val="00725E4C"/>
    <w:rsid w:val="007274AB"/>
    <w:rsid w:val="00727E59"/>
    <w:rsid w:val="00731946"/>
    <w:rsid w:val="0073419A"/>
    <w:rsid w:val="00734B99"/>
    <w:rsid w:val="007369E8"/>
    <w:rsid w:val="00740543"/>
    <w:rsid w:val="00740593"/>
    <w:rsid w:val="00740C5C"/>
    <w:rsid w:val="007416A5"/>
    <w:rsid w:val="00743184"/>
    <w:rsid w:val="0074324F"/>
    <w:rsid w:val="0074570D"/>
    <w:rsid w:val="007459B7"/>
    <w:rsid w:val="00745DC9"/>
    <w:rsid w:val="00745DFD"/>
    <w:rsid w:val="00746998"/>
    <w:rsid w:val="00746C01"/>
    <w:rsid w:val="00746CEE"/>
    <w:rsid w:val="00747970"/>
    <w:rsid w:val="00747C01"/>
    <w:rsid w:val="00747DE4"/>
    <w:rsid w:val="00750660"/>
    <w:rsid w:val="00750E2F"/>
    <w:rsid w:val="00751B9D"/>
    <w:rsid w:val="007528DA"/>
    <w:rsid w:val="007533AA"/>
    <w:rsid w:val="007568BB"/>
    <w:rsid w:val="00756B78"/>
    <w:rsid w:val="007575CC"/>
    <w:rsid w:val="00757BA6"/>
    <w:rsid w:val="00760882"/>
    <w:rsid w:val="00761BBC"/>
    <w:rsid w:val="00762644"/>
    <w:rsid w:val="00763596"/>
    <w:rsid w:val="007658AA"/>
    <w:rsid w:val="00765F7F"/>
    <w:rsid w:val="00766187"/>
    <w:rsid w:val="00766283"/>
    <w:rsid w:val="00770094"/>
    <w:rsid w:val="007716BA"/>
    <w:rsid w:val="007738A4"/>
    <w:rsid w:val="00776911"/>
    <w:rsid w:val="00776B5A"/>
    <w:rsid w:val="00781736"/>
    <w:rsid w:val="00781FBC"/>
    <w:rsid w:val="0078277C"/>
    <w:rsid w:val="0078342A"/>
    <w:rsid w:val="007853FD"/>
    <w:rsid w:val="00785B75"/>
    <w:rsid w:val="00786486"/>
    <w:rsid w:val="00786C71"/>
    <w:rsid w:val="00790ACC"/>
    <w:rsid w:val="007942D4"/>
    <w:rsid w:val="00794FDF"/>
    <w:rsid w:val="00796E2A"/>
    <w:rsid w:val="00797262"/>
    <w:rsid w:val="00797371"/>
    <w:rsid w:val="007A7A76"/>
    <w:rsid w:val="007A7E73"/>
    <w:rsid w:val="007B09A1"/>
    <w:rsid w:val="007B0B45"/>
    <w:rsid w:val="007B116C"/>
    <w:rsid w:val="007B209A"/>
    <w:rsid w:val="007B301D"/>
    <w:rsid w:val="007B324C"/>
    <w:rsid w:val="007B3A84"/>
    <w:rsid w:val="007B5C36"/>
    <w:rsid w:val="007B5FD5"/>
    <w:rsid w:val="007B745A"/>
    <w:rsid w:val="007C06BA"/>
    <w:rsid w:val="007C17DC"/>
    <w:rsid w:val="007C1F01"/>
    <w:rsid w:val="007C21EA"/>
    <w:rsid w:val="007C3CFB"/>
    <w:rsid w:val="007C41C2"/>
    <w:rsid w:val="007C4263"/>
    <w:rsid w:val="007C6A88"/>
    <w:rsid w:val="007C6FAD"/>
    <w:rsid w:val="007D05B2"/>
    <w:rsid w:val="007D107C"/>
    <w:rsid w:val="007D48F5"/>
    <w:rsid w:val="007D533D"/>
    <w:rsid w:val="007D6A47"/>
    <w:rsid w:val="007D771E"/>
    <w:rsid w:val="007D7D4D"/>
    <w:rsid w:val="007E1A4E"/>
    <w:rsid w:val="007E2CCA"/>
    <w:rsid w:val="007E4277"/>
    <w:rsid w:val="007F081C"/>
    <w:rsid w:val="007F1966"/>
    <w:rsid w:val="007F1AB2"/>
    <w:rsid w:val="007F2697"/>
    <w:rsid w:val="007F2E9F"/>
    <w:rsid w:val="007F2EBC"/>
    <w:rsid w:val="007F642C"/>
    <w:rsid w:val="007F6838"/>
    <w:rsid w:val="007F7425"/>
    <w:rsid w:val="007F7A3F"/>
    <w:rsid w:val="00802323"/>
    <w:rsid w:val="008024BB"/>
    <w:rsid w:val="008038ED"/>
    <w:rsid w:val="008049D4"/>
    <w:rsid w:val="008056E9"/>
    <w:rsid w:val="00805A82"/>
    <w:rsid w:val="00805AEA"/>
    <w:rsid w:val="00807CE5"/>
    <w:rsid w:val="008103B0"/>
    <w:rsid w:val="008112D5"/>
    <w:rsid w:val="008131D5"/>
    <w:rsid w:val="008158C5"/>
    <w:rsid w:val="00815978"/>
    <w:rsid w:val="0081611B"/>
    <w:rsid w:val="00816793"/>
    <w:rsid w:val="008169A8"/>
    <w:rsid w:val="008170A7"/>
    <w:rsid w:val="00822ABC"/>
    <w:rsid w:val="008241CB"/>
    <w:rsid w:val="008257A3"/>
    <w:rsid w:val="00826024"/>
    <w:rsid w:val="00826B85"/>
    <w:rsid w:val="00826D35"/>
    <w:rsid w:val="00826D65"/>
    <w:rsid w:val="008276F7"/>
    <w:rsid w:val="008300FC"/>
    <w:rsid w:val="00830527"/>
    <w:rsid w:val="0083065D"/>
    <w:rsid w:val="00832AA8"/>
    <w:rsid w:val="008339E2"/>
    <w:rsid w:val="0083489C"/>
    <w:rsid w:val="00834F6D"/>
    <w:rsid w:val="008352F6"/>
    <w:rsid w:val="00835ADB"/>
    <w:rsid w:val="00835FB6"/>
    <w:rsid w:val="0083610A"/>
    <w:rsid w:val="00836B94"/>
    <w:rsid w:val="00837416"/>
    <w:rsid w:val="00837417"/>
    <w:rsid w:val="00841CFA"/>
    <w:rsid w:val="0084492E"/>
    <w:rsid w:val="00844EEA"/>
    <w:rsid w:val="008457FB"/>
    <w:rsid w:val="00845E27"/>
    <w:rsid w:val="00846416"/>
    <w:rsid w:val="0084654D"/>
    <w:rsid w:val="00846AFA"/>
    <w:rsid w:val="00852581"/>
    <w:rsid w:val="00852951"/>
    <w:rsid w:val="00853F00"/>
    <w:rsid w:val="00854C5A"/>
    <w:rsid w:val="0085677E"/>
    <w:rsid w:val="0086035D"/>
    <w:rsid w:val="008622BD"/>
    <w:rsid w:val="0086370E"/>
    <w:rsid w:val="008639F9"/>
    <w:rsid w:val="008659A0"/>
    <w:rsid w:val="008713CD"/>
    <w:rsid w:val="00871A5E"/>
    <w:rsid w:val="00876F9D"/>
    <w:rsid w:val="00880837"/>
    <w:rsid w:val="0088157D"/>
    <w:rsid w:val="008815AA"/>
    <w:rsid w:val="008816BA"/>
    <w:rsid w:val="00883BCB"/>
    <w:rsid w:val="00885D54"/>
    <w:rsid w:val="00890EF2"/>
    <w:rsid w:val="00893B44"/>
    <w:rsid w:val="00894EA9"/>
    <w:rsid w:val="008965B4"/>
    <w:rsid w:val="00897068"/>
    <w:rsid w:val="00897319"/>
    <w:rsid w:val="008A01D4"/>
    <w:rsid w:val="008A0252"/>
    <w:rsid w:val="008A1FC7"/>
    <w:rsid w:val="008A2550"/>
    <w:rsid w:val="008A35F7"/>
    <w:rsid w:val="008A46E2"/>
    <w:rsid w:val="008A51DC"/>
    <w:rsid w:val="008A587E"/>
    <w:rsid w:val="008A63AF"/>
    <w:rsid w:val="008A65EC"/>
    <w:rsid w:val="008B1C0B"/>
    <w:rsid w:val="008B28C6"/>
    <w:rsid w:val="008B5412"/>
    <w:rsid w:val="008B6270"/>
    <w:rsid w:val="008B6826"/>
    <w:rsid w:val="008B6BB5"/>
    <w:rsid w:val="008B6C10"/>
    <w:rsid w:val="008C0137"/>
    <w:rsid w:val="008C17A9"/>
    <w:rsid w:val="008C2D3F"/>
    <w:rsid w:val="008C3567"/>
    <w:rsid w:val="008C3747"/>
    <w:rsid w:val="008C6C6E"/>
    <w:rsid w:val="008D0317"/>
    <w:rsid w:val="008D0F29"/>
    <w:rsid w:val="008D12EC"/>
    <w:rsid w:val="008D1AEC"/>
    <w:rsid w:val="008D2A1A"/>
    <w:rsid w:val="008D3B5F"/>
    <w:rsid w:val="008D4341"/>
    <w:rsid w:val="008D4B2A"/>
    <w:rsid w:val="008D5BCF"/>
    <w:rsid w:val="008E05E8"/>
    <w:rsid w:val="008E0779"/>
    <w:rsid w:val="008E2FDC"/>
    <w:rsid w:val="008E56B8"/>
    <w:rsid w:val="008E591A"/>
    <w:rsid w:val="008E5B86"/>
    <w:rsid w:val="008E5F92"/>
    <w:rsid w:val="008E6E2C"/>
    <w:rsid w:val="008F0EF8"/>
    <w:rsid w:val="008F1C14"/>
    <w:rsid w:val="008F1C1F"/>
    <w:rsid w:val="008F2084"/>
    <w:rsid w:val="008F4A8A"/>
    <w:rsid w:val="008F6F6D"/>
    <w:rsid w:val="008F73D6"/>
    <w:rsid w:val="008F7DCF"/>
    <w:rsid w:val="0090040F"/>
    <w:rsid w:val="009005AF"/>
    <w:rsid w:val="0090307C"/>
    <w:rsid w:val="00903A0F"/>
    <w:rsid w:val="00906D66"/>
    <w:rsid w:val="009072FF"/>
    <w:rsid w:val="00911C1A"/>
    <w:rsid w:val="0091309D"/>
    <w:rsid w:val="009137FE"/>
    <w:rsid w:val="00914115"/>
    <w:rsid w:val="009145C7"/>
    <w:rsid w:val="009148BF"/>
    <w:rsid w:val="00914EF2"/>
    <w:rsid w:val="00915276"/>
    <w:rsid w:val="00915C96"/>
    <w:rsid w:val="009214C1"/>
    <w:rsid w:val="00923D93"/>
    <w:rsid w:val="0092491E"/>
    <w:rsid w:val="00925FB7"/>
    <w:rsid w:val="00926BFB"/>
    <w:rsid w:val="009275D3"/>
    <w:rsid w:val="00927CF2"/>
    <w:rsid w:val="00927DE4"/>
    <w:rsid w:val="00930A83"/>
    <w:rsid w:val="00931071"/>
    <w:rsid w:val="0093249A"/>
    <w:rsid w:val="00933722"/>
    <w:rsid w:val="0093378B"/>
    <w:rsid w:val="00933D30"/>
    <w:rsid w:val="0093560D"/>
    <w:rsid w:val="009366F7"/>
    <w:rsid w:val="00937901"/>
    <w:rsid w:val="00937AD4"/>
    <w:rsid w:val="00937F3C"/>
    <w:rsid w:val="00940799"/>
    <w:rsid w:val="00940B10"/>
    <w:rsid w:val="009411A5"/>
    <w:rsid w:val="00942624"/>
    <w:rsid w:val="0094306F"/>
    <w:rsid w:val="00943BED"/>
    <w:rsid w:val="00944A24"/>
    <w:rsid w:val="00944E72"/>
    <w:rsid w:val="00947091"/>
    <w:rsid w:val="009478BF"/>
    <w:rsid w:val="00947E45"/>
    <w:rsid w:val="009513B2"/>
    <w:rsid w:val="00951929"/>
    <w:rsid w:val="00952B94"/>
    <w:rsid w:val="00953886"/>
    <w:rsid w:val="009549FB"/>
    <w:rsid w:val="00954D02"/>
    <w:rsid w:val="0095518D"/>
    <w:rsid w:val="0095562C"/>
    <w:rsid w:val="00955737"/>
    <w:rsid w:val="00961B8C"/>
    <w:rsid w:val="009621F4"/>
    <w:rsid w:val="009622C6"/>
    <w:rsid w:val="00962599"/>
    <w:rsid w:val="009626DF"/>
    <w:rsid w:val="0096394F"/>
    <w:rsid w:val="00963B05"/>
    <w:rsid w:val="00964D56"/>
    <w:rsid w:val="00965308"/>
    <w:rsid w:val="009654C7"/>
    <w:rsid w:val="00966BEF"/>
    <w:rsid w:val="00966DD5"/>
    <w:rsid w:val="00966E9D"/>
    <w:rsid w:val="0096718A"/>
    <w:rsid w:val="00967A3D"/>
    <w:rsid w:val="009706F8"/>
    <w:rsid w:val="009714EC"/>
    <w:rsid w:val="00971D75"/>
    <w:rsid w:val="00972541"/>
    <w:rsid w:val="00972561"/>
    <w:rsid w:val="00975814"/>
    <w:rsid w:val="0097603C"/>
    <w:rsid w:val="009770BC"/>
    <w:rsid w:val="0097744F"/>
    <w:rsid w:val="00977A71"/>
    <w:rsid w:val="00977F95"/>
    <w:rsid w:val="00981030"/>
    <w:rsid w:val="00981855"/>
    <w:rsid w:val="00983752"/>
    <w:rsid w:val="0098428E"/>
    <w:rsid w:val="009853B1"/>
    <w:rsid w:val="0098695A"/>
    <w:rsid w:val="00986A8B"/>
    <w:rsid w:val="0098741C"/>
    <w:rsid w:val="00990A7D"/>
    <w:rsid w:val="0099167E"/>
    <w:rsid w:val="00995795"/>
    <w:rsid w:val="00996136"/>
    <w:rsid w:val="0099724B"/>
    <w:rsid w:val="00997C0E"/>
    <w:rsid w:val="009A17E0"/>
    <w:rsid w:val="009A1B87"/>
    <w:rsid w:val="009A31D3"/>
    <w:rsid w:val="009A4AB6"/>
    <w:rsid w:val="009A51EB"/>
    <w:rsid w:val="009A7F97"/>
    <w:rsid w:val="009B24C7"/>
    <w:rsid w:val="009B36B0"/>
    <w:rsid w:val="009B4811"/>
    <w:rsid w:val="009B6FFF"/>
    <w:rsid w:val="009C18AF"/>
    <w:rsid w:val="009C34E3"/>
    <w:rsid w:val="009C3933"/>
    <w:rsid w:val="009C4B17"/>
    <w:rsid w:val="009C4B5C"/>
    <w:rsid w:val="009C5460"/>
    <w:rsid w:val="009C5AA5"/>
    <w:rsid w:val="009C66DC"/>
    <w:rsid w:val="009C6786"/>
    <w:rsid w:val="009C687B"/>
    <w:rsid w:val="009C6EF8"/>
    <w:rsid w:val="009C77A4"/>
    <w:rsid w:val="009D0050"/>
    <w:rsid w:val="009D1264"/>
    <w:rsid w:val="009D167A"/>
    <w:rsid w:val="009D2737"/>
    <w:rsid w:val="009D3614"/>
    <w:rsid w:val="009D3956"/>
    <w:rsid w:val="009D4583"/>
    <w:rsid w:val="009D4E0C"/>
    <w:rsid w:val="009D5FF3"/>
    <w:rsid w:val="009D6BA6"/>
    <w:rsid w:val="009D6C18"/>
    <w:rsid w:val="009D75DB"/>
    <w:rsid w:val="009D77C0"/>
    <w:rsid w:val="009D7A8B"/>
    <w:rsid w:val="009E02F3"/>
    <w:rsid w:val="009E09C7"/>
    <w:rsid w:val="009E33B2"/>
    <w:rsid w:val="009E34DC"/>
    <w:rsid w:val="009E3BC6"/>
    <w:rsid w:val="009E4B83"/>
    <w:rsid w:val="009E509A"/>
    <w:rsid w:val="009E6476"/>
    <w:rsid w:val="009F0DC6"/>
    <w:rsid w:val="009F42B1"/>
    <w:rsid w:val="009F4DC4"/>
    <w:rsid w:val="009F5136"/>
    <w:rsid w:val="009F5411"/>
    <w:rsid w:val="009F6304"/>
    <w:rsid w:val="009F70C0"/>
    <w:rsid w:val="00A008AD"/>
    <w:rsid w:val="00A01A43"/>
    <w:rsid w:val="00A01E7F"/>
    <w:rsid w:val="00A020A3"/>
    <w:rsid w:val="00A023D8"/>
    <w:rsid w:val="00A0246B"/>
    <w:rsid w:val="00A0338C"/>
    <w:rsid w:val="00A04040"/>
    <w:rsid w:val="00A04816"/>
    <w:rsid w:val="00A077A5"/>
    <w:rsid w:val="00A078C8"/>
    <w:rsid w:val="00A1025A"/>
    <w:rsid w:val="00A11285"/>
    <w:rsid w:val="00A11D27"/>
    <w:rsid w:val="00A11E99"/>
    <w:rsid w:val="00A12704"/>
    <w:rsid w:val="00A13349"/>
    <w:rsid w:val="00A1491D"/>
    <w:rsid w:val="00A14AA8"/>
    <w:rsid w:val="00A15B6D"/>
    <w:rsid w:val="00A2463D"/>
    <w:rsid w:val="00A30212"/>
    <w:rsid w:val="00A3054C"/>
    <w:rsid w:val="00A315CC"/>
    <w:rsid w:val="00A3232E"/>
    <w:rsid w:val="00A34C51"/>
    <w:rsid w:val="00A35451"/>
    <w:rsid w:val="00A37EC2"/>
    <w:rsid w:val="00A402DE"/>
    <w:rsid w:val="00A40B20"/>
    <w:rsid w:val="00A41B19"/>
    <w:rsid w:val="00A42E81"/>
    <w:rsid w:val="00A438B6"/>
    <w:rsid w:val="00A463CE"/>
    <w:rsid w:val="00A47974"/>
    <w:rsid w:val="00A47F8E"/>
    <w:rsid w:val="00A528F6"/>
    <w:rsid w:val="00A55519"/>
    <w:rsid w:val="00A5679C"/>
    <w:rsid w:val="00A60017"/>
    <w:rsid w:val="00A6003C"/>
    <w:rsid w:val="00A603C0"/>
    <w:rsid w:val="00A60E8A"/>
    <w:rsid w:val="00A630F1"/>
    <w:rsid w:val="00A65649"/>
    <w:rsid w:val="00A66A8B"/>
    <w:rsid w:val="00A67A9B"/>
    <w:rsid w:val="00A67BD4"/>
    <w:rsid w:val="00A70403"/>
    <w:rsid w:val="00A71C7F"/>
    <w:rsid w:val="00A7370C"/>
    <w:rsid w:val="00A73EBF"/>
    <w:rsid w:val="00A740A0"/>
    <w:rsid w:val="00A75473"/>
    <w:rsid w:val="00A76057"/>
    <w:rsid w:val="00A76575"/>
    <w:rsid w:val="00A770D2"/>
    <w:rsid w:val="00A80806"/>
    <w:rsid w:val="00A80D85"/>
    <w:rsid w:val="00A80FE7"/>
    <w:rsid w:val="00A8137B"/>
    <w:rsid w:val="00A817BB"/>
    <w:rsid w:val="00A8244A"/>
    <w:rsid w:val="00A8244E"/>
    <w:rsid w:val="00A8395E"/>
    <w:rsid w:val="00A83C44"/>
    <w:rsid w:val="00A8425F"/>
    <w:rsid w:val="00A84F6E"/>
    <w:rsid w:val="00A85B41"/>
    <w:rsid w:val="00A85F47"/>
    <w:rsid w:val="00A8742E"/>
    <w:rsid w:val="00A879CD"/>
    <w:rsid w:val="00A921DD"/>
    <w:rsid w:val="00A94018"/>
    <w:rsid w:val="00A945B2"/>
    <w:rsid w:val="00A95512"/>
    <w:rsid w:val="00A9587D"/>
    <w:rsid w:val="00A95ED1"/>
    <w:rsid w:val="00AA0517"/>
    <w:rsid w:val="00AA0DD6"/>
    <w:rsid w:val="00AA1052"/>
    <w:rsid w:val="00AA1410"/>
    <w:rsid w:val="00AA1ADB"/>
    <w:rsid w:val="00AA2532"/>
    <w:rsid w:val="00AA31F6"/>
    <w:rsid w:val="00AA6B7C"/>
    <w:rsid w:val="00AB0FEC"/>
    <w:rsid w:val="00AB1CC5"/>
    <w:rsid w:val="00AB24D7"/>
    <w:rsid w:val="00AB261A"/>
    <w:rsid w:val="00AB62AA"/>
    <w:rsid w:val="00AB6CC0"/>
    <w:rsid w:val="00AC0557"/>
    <w:rsid w:val="00AC1110"/>
    <w:rsid w:val="00AC18E7"/>
    <w:rsid w:val="00AC37B9"/>
    <w:rsid w:val="00AC4761"/>
    <w:rsid w:val="00AC4E46"/>
    <w:rsid w:val="00AC612C"/>
    <w:rsid w:val="00AC6C11"/>
    <w:rsid w:val="00AC6E8C"/>
    <w:rsid w:val="00AD4991"/>
    <w:rsid w:val="00AD5F56"/>
    <w:rsid w:val="00AD6CB3"/>
    <w:rsid w:val="00AD755F"/>
    <w:rsid w:val="00AE0AB7"/>
    <w:rsid w:val="00AE3DF4"/>
    <w:rsid w:val="00AE503C"/>
    <w:rsid w:val="00AE5939"/>
    <w:rsid w:val="00AE798F"/>
    <w:rsid w:val="00AF14C5"/>
    <w:rsid w:val="00AF1BD2"/>
    <w:rsid w:val="00AF2CB7"/>
    <w:rsid w:val="00AF2DA9"/>
    <w:rsid w:val="00AF31A7"/>
    <w:rsid w:val="00AF518A"/>
    <w:rsid w:val="00AF621E"/>
    <w:rsid w:val="00AF62AD"/>
    <w:rsid w:val="00AF6BBE"/>
    <w:rsid w:val="00AF7AD5"/>
    <w:rsid w:val="00B00B8D"/>
    <w:rsid w:val="00B011D0"/>
    <w:rsid w:val="00B016D4"/>
    <w:rsid w:val="00B028E2"/>
    <w:rsid w:val="00B060CD"/>
    <w:rsid w:val="00B0671E"/>
    <w:rsid w:val="00B06F6A"/>
    <w:rsid w:val="00B070AF"/>
    <w:rsid w:val="00B101C6"/>
    <w:rsid w:val="00B10F3F"/>
    <w:rsid w:val="00B11C7F"/>
    <w:rsid w:val="00B12E05"/>
    <w:rsid w:val="00B13C56"/>
    <w:rsid w:val="00B13CCE"/>
    <w:rsid w:val="00B150E1"/>
    <w:rsid w:val="00B1521A"/>
    <w:rsid w:val="00B1592C"/>
    <w:rsid w:val="00B15B82"/>
    <w:rsid w:val="00B1648A"/>
    <w:rsid w:val="00B16E00"/>
    <w:rsid w:val="00B17BBD"/>
    <w:rsid w:val="00B205F3"/>
    <w:rsid w:val="00B21FAF"/>
    <w:rsid w:val="00B22BAD"/>
    <w:rsid w:val="00B24CAF"/>
    <w:rsid w:val="00B26157"/>
    <w:rsid w:val="00B276CF"/>
    <w:rsid w:val="00B27A0D"/>
    <w:rsid w:val="00B27AB6"/>
    <w:rsid w:val="00B302A0"/>
    <w:rsid w:val="00B3164F"/>
    <w:rsid w:val="00B31D89"/>
    <w:rsid w:val="00B33240"/>
    <w:rsid w:val="00B33689"/>
    <w:rsid w:val="00B34419"/>
    <w:rsid w:val="00B35F06"/>
    <w:rsid w:val="00B36719"/>
    <w:rsid w:val="00B36CA3"/>
    <w:rsid w:val="00B40139"/>
    <w:rsid w:val="00B42892"/>
    <w:rsid w:val="00B4308C"/>
    <w:rsid w:val="00B43337"/>
    <w:rsid w:val="00B438AD"/>
    <w:rsid w:val="00B43EA7"/>
    <w:rsid w:val="00B44AC6"/>
    <w:rsid w:val="00B44C59"/>
    <w:rsid w:val="00B467F9"/>
    <w:rsid w:val="00B4680B"/>
    <w:rsid w:val="00B4759B"/>
    <w:rsid w:val="00B5203D"/>
    <w:rsid w:val="00B52312"/>
    <w:rsid w:val="00B526C3"/>
    <w:rsid w:val="00B547E6"/>
    <w:rsid w:val="00B559FB"/>
    <w:rsid w:val="00B56884"/>
    <w:rsid w:val="00B602E2"/>
    <w:rsid w:val="00B60DEE"/>
    <w:rsid w:val="00B63B32"/>
    <w:rsid w:val="00B6500B"/>
    <w:rsid w:val="00B66356"/>
    <w:rsid w:val="00B66A11"/>
    <w:rsid w:val="00B6783D"/>
    <w:rsid w:val="00B7032F"/>
    <w:rsid w:val="00B72DB1"/>
    <w:rsid w:val="00B73B6B"/>
    <w:rsid w:val="00B747BF"/>
    <w:rsid w:val="00B75938"/>
    <w:rsid w:val="00B75B8A"/>
    <w:rsid w:val="00B76F66"/>
    <w:rsid w:val="00B81E28"/>
    <w:rsid w:val="00B84B2A"/>
    <w:rsid w:val="00B85075"/>
    <w:rsid w:val="00B87257"/>
    <w:rsid w:val="00B87545"/>
    <w:rsid w:val="00B87D65"/>
    <w:rsid w:val="00B902AA"/>
    <w:rsid w:val="00B905DB"/>
    <w:rsid w:val="00B9090C"/>
    <w:rsid w:val="00B91F3C"/>
    <w:rsid w:val="00B92300"/>
    <w:rsid w:val="00B92429"/>
    <w:rsid w:val="00B9249C"/>
    <w:rsid w:val="00B93032"/>
    <w:rsid w:val="00B93436"/>
    <w:rsid w:val="00B93733"/>
    <w:rsid w:val="00B967F5"/>
    <w:rsid w:val="00B96846"/>
    <w:rsid w:val="00B96C87"/>
    <w:rsid w:val="00B97A04"/>
    <w:rsid w:val="00BA0399"/>
    <w:rsid w:val="00BA40C9"/>
    <w:rsid w:val="00BA4B98"/>
    <w:rsid w:val="00BA57BA"/>
    <w:rsid w:val="00BA6B81"/>
    <w:rsid w:val="00BA7015"/>
    <w:rsid w:val="00BA7737"/>
    <w:rsid w:val="00BB1719"/>
    <w:rsid w:val="00BB1F43"/>
    <w:rsid w:val="00BB2BB0"/>
    <w:rsid w:val="00BB2CE6"/>
    <w:rsid w:val="00BB3109"/>
    <w:rsid w:val="00BB6B0A"/>
    <w:rsid w:val="00BC1877"/>
    <w:rsid w:val="00BC24D0"/>
    <w:rsid w:val="00BC6CC4"/>
    <w:rsid w:val="00BC7FEB"/>
    <w:rsid w:val="00BD1D49"/>
    <w:rsid w:val="00BD3FDA"/>
    <w:rsid w:val="00BD4737"/>
    <w:rsid w:val="00BD47F7"/>
    <w:rsid w:val="00BD4A5D"/>
    <w:rsid w:val="00BD6680"/>
    <w:rsid w:val="00BD6A9A"/>
    <w:rsid w:val="00BE06DE"/>
    <w:rsid w:val="00BE076A"/>
    <w:rsid w:val="00BE0F1B"/>
    <w:rsid w:val="00BE2946"/>
    <w:rsid w:val="00BE3D26"/>
    <w:rsid w:val="00BE40C3"/>
    <w:rsid w:val="00BE4B88"/>
    <w:rsid w:val="00BE5E16"/>
    <w:rsid w:val="00BE6E2A"/>
    <w:rsid w:val="00BE6F3E"/>
    <w:rsid w:val="00BE7E48"/>
    <w:rsid w:val="00BF0D41"/>
    <w:rsid w:val="00BF21DC"/>
    <w:rsid w:val="00BF2758"/>
    <w:rsid w:val="00BF53C4"/>
    <w:rsid w:val="00BF6024"/>
    <w:rsid w:val="00BF730B"/>
    <w:rsid w:val="00BF7404"/>
    <w:rsid w:val="00C01E58"/>
    <w:rsid w:val="00C03A55"/>
    <w:rsid w:val="00C03B06"/>
    <w:rsid w:val="00C044A6"/>
    <w:rsid w:val="00C05CEC"/>
    <w:rsid w:val="00C06051"/>
    <w:rsid w:val="00C0609A"/>
    <w:rsid w:val="00C07B8B"/>
    <w:rsid w:val="00C143C8"/>
    <w:rsid w:val="00C157A1"/>
    <w:rsid w:val="00C169D1"/>
    <w:rsid w:val="00C1760F"/>
    <w:rsid w:val="00C21261"/>
    <w:rsid w:val="00C2422A"/>
    <w:rsid w:val="00C268EB"/>
    <w:rsid w:val="00C26F44"/>
    <w:rsid w:val="00C27404"/>
    <w:rsid w:val="00C32998"/>
    <w:rsid w:val="00C32AAA"/>
    <w:rsid w:val="00C32D02"/>
    <w:rsid w:val="00C3305E"/>
    <w:rsid w:val="00C34A61"/>
    <w:rsid w:val="00C37A7E"/>
    <w:rsid w:val="00C415E4"/>
    <w:rsid w:val="00C42911"/>
    <w:rsid w:val="00C429FD"/>
    <w:rsid w:val="00C42FEF"/>
    <w:rsid w:val="00C447DA"/>
    <w:rsid w:val="00C44D6A"/>
    <w:rsid w:val="00C452D7"/>
    <w:rsid w:val="00C46A5E"/>
    <w:rsid w:val="00C47974"/>
    <w:rsid w:val="00C5102B"/>
    <w:rsid w:val="00C51175"/>
    <w:rsid w:val="00C52424"/>
    <w:rsid w:val="00C526D5"/>
    <w:rsid w:val="00C56A6D"/>
    <w:rsid w:val="00C57A5C"/>
    <w:rsid w:val="00C62604"/>
    <w:rsid w:val="00C630E3"/>
    <w:rsid w:val="00C659E4"/>
    <w:rsid w:val="00C65AB8"/>
    <w:rsid w:val="00C65B4C"/>
    <w:rsid w:val="00C677A0"/>
    <w:rsid w:val="00C678C2"/>
    <w:rsid w:val="00C70084"/>
    <w:rsid w:val="00C70F7F"/>
    <w:rsid w:val="00C7173E"/>
    <w:rsid w:val="00C74A20"/>
    <w:rsid w:val="00C758F5"/>
    <w:rsid w:val="00C76A34"/>
    <w:rsid w:val="00C81D11"/>
    <w:rsid w:val="00C81F94"/>
    <w:rsid w:val="00C820A5"/>
    <w:rsid w:val="00C83D9C"/>
    <w:rsid w:val="00C859A5"/>
    <w:rsid w:val="00C86C80"/>
    <w:rsid w:val="00C87D31"/>
    <w:rsid w:val="00C91DC2"/>
    <w:rsid w:val="00C94135"/>
    <w:rsid w:val="00C977A8"/>
    <w:rsid w:val="00CA05B2"/>
    <w:rsid w:val="00CA275D"/>
    <w:rsid w:val="00CA2BF3"/>
    <w:rsid w:val="00CA3945"/>
    <w:rsid w:val="00CA56C5"/>
    <w:rsid w:val="00CA638A"/>
    <w:rsid w:val="00CA78FF"/>
    <w:rsid w:val="00CA7B23"/>
    <w:rsid w:val="00CB133C"/>
    <w:rsid w:val="00CB1C63"/>
    <w:rsid w:val="00CB2095"/>
    <w:rsid w:val="00CB261D"/>
    <w:rsid w:val="00CB2765"/>
    <w:rsid w:val="00CB356D"/>
    <w:rsid w:val="00CB41B3"/>
    <w:rsid w:val="00CB44E4"/>
    <w:rsid w:val="00CB49B8"/>
    <w:rsid w:val="00CB4FFF"/>
    <w:rsid w:val="00CB529D"/>
    <w:rsid w:val="00CB72C1"/>
    <w:rsid w:val="00CC0E73"/>
    <w:rsid w:val="00CC24BB"/>
    <w:rsid w:val="00CC295E"/>
    <w:rsid w:val="00CC3D2E"/>
    <w:rsid w:val="00CC6586"/>
    <w:rsid w:val="00CC7E70"/>
    <w:rsid w:val="00CD0470"/>
    <w:rsid w:val="00CD3792"/>
    <w:rsid w:val="00CD4783"/>
    <w:rsid w:val="00CD535F"/>
    <w:rsid w:val="00CD57BE"/>
    <w:rsid w:val="00CD5F65"/>
    <w:rsid w:val="00CE0688"/>
    <w:rsid w:val="00CE0762"/>
    <w:rsid w:val="00CE1AFB"/>
    <w:rsid w:val="00CE24AE"/>
    <w:rsid w:val="00CE4937"/>
    <w:rsid w:val="00CE5095"/>
    <w:rsid w:val="00CE558B"/>
    <w:rsid w:val="00CE55E2"/>
    <w:rsid w:val="00CE64A2"/>
    <w:rsid w:val="00CE7002"/>
    <w:rsid w:val="00CF20D9"/>
    <w:rsid w:val="00CF344D"/>
    <w:rsid w:val="00CF3F14"/>
    <w:rsid w:val="00CF5623"/>
    <w:rsid w:val="00CF5E4D"/>
    <w:rsid w:val="00CF6D80"/>
    <w:rsid w:val="00CF6FAD"/>
    <w:rsid w:val="00D00466"/>
    <w:rsid w:val="00D015E5"/>
    <w:rsid w:val="00D01AF6"/>
    <w:rsid w:val="00D02592"/>
    <w:rsid w:val="00D04877"/>
    <w:rsid w:val="00D05D7D"/>
    <w:rsid w:val="00D05FFD"/>
    <w:rsid w:val="00D065C9"/>
    <w:rsid w:val="00D069CD"/>
    <w:rsid w:val="00D07204"/>
    <w:rsid w:val="00D10B2E"/>
    <w:rsid w:val="00D10DDE"/>
    <w:rsid w:val="00D11F6C"/>
    <w:rsid w:val="00D122FC"/>
    <w:rsid w:val="00D12A7B"/>
    <w:rsid w:val="00D1334E"/>
    <w:rsid w:val="00D135EE"/>
    <w:rsid w:val="00D138FF"/>
    <w:rsid w:val="00D13B76"/>
    <w:rsid w:val="00D15A00"/>
    <w:rsid w:val="00D16367"/>
    <w:rsid w:val="00D1798B"/>
    <w:rsid w:val="00D20358"/>
    <w:rsid w:val="00D2272B"/>
    <w:rsid w:val="00D228CE"/>
    <w:rsid w:val="00D22C23"/>
    <w:rsid w:val="00D24295"/>
    <w:rsid w:val="00D249BE"/>
    <w:rsid w:val="00D254AA"/>
    <w:rsid w:val="00D262E4"/>
    <w:rsid w:val="00D26BC6"/>
    <w:rsid w:val="00D27E11"/>
    <w:rsid w:val="00D31200"/>
    <w:rsid w:val="00D32EA0"/>
    <w:rsid w:val="00D352D9"/>
    <w:rsid w:val="00D35867"/>
    <w:rsid w:val="00D371AA"/>
    <w:rsid w:val="00D400A7"/>
    <w:rsid w:val="00D4258A"/>
    <w:rsid w:val="00D42A1A"/>
    <w:rsid w:val="00D433F3"/>
    <w:rsid w:val="00D438FB"/>
    <w:rsid w:val="00D4435F"/>
    <w:rsid w:val="00D44912"/>
    <w:rsid w:val="00D4601F"/>
    <w:rsid w:val="00D4629E"/>
    <w:rsid w:val="00D46B99"/>
    <w:rsid w:val="00D478DA"/>
    <w:rsid w:val="00D50D2C"/>
    <w:rsid w:val="00D522C6"/>
    <w:rsid w:val="00D52ADB"/>
    <w:rsid w:val="00D53E5E"/>
    <w:rsid w:val="00D557D5"/>
    <w:rsid w:val="00D55AFE"/>
    <w:rsid w:val="00D56A59"/>
    <w:rsid w:val="00D5725E"/>
    <w:rsid w:val="00D57397"/>
    <w:rsid w:val="00D576E3"/>
    <w:rsid w:val="00D60870"/>
    <w:rsid w:val="00D60D26"/>
    <w:rsid w:val="00D61042"/>
    <w:rsid w:val="00D62305"/>
    <w:rsid w:val="00D63246"/>
    <w:rsid w:val="00D63D46"/>
    <w:rsid w:val="00D65829"/>
    <w:rsid w:val="00D66BBB"/>
    <w:rsid w:val="00D67051"/>
    <w:rsid w:val="00D672D9"/>
    <w:rsid w:val="00D672DE"/>
    <w:rsid w:val="00D701B0"/>
    <w:rsid w:val="00D71E05"/>
    <w:rsid w:val="00D72384"/>
    <w:rsid w:val="00D727D4"/>
    <w:rsid w:val="00D74548"/>
    <w:rsid w:val="00D754E8"/>
    <w:rsid w:val="00D7567A"/>
    <w:rsid w:val="00D76704"/>
    <w:rsid w:val="00D76BDC"/>
    <w:rsid w:val="00D807AE"/>
    <w:rsid w:val="00D809CE"/>
    <w:rsid w:val="00D81255"/>
    <w:rsid w:val="00D825A2"/>
    <w:rsid w:val="00D8312A"/>
    <w:rsid w:val="00D8315F"/>
    <w:rsid w:val="00D86167"/>
    <w:rsid w:val="00D86DEC"/>
    <w:rsid w:val="00D87F09"/>
    <w:rsid w:val="00D90D57"/>
    <w:rsid w:val="00D92106"/>
    <w:rsid w:val="00D92FFE"/>
    <w:rsid w:val="00D930FE"/>
    <w:rsid w:val="00D932C3"/>
    <w:rsid w:val="00D93332"/>
    <w:rsid w:val="00D937CF"/>
    <w:rsid w:val="00D94D45"/>
    <w:rsid w:val="00D96E81"/>
    <w:rsid w:val="00D972CE"/>
    <w:rsid w:val="00DA559A"/>
    <w:rsid w:val="00DA6182"/>
    <w:rsid w:val="00DA6CBB"/>
    <w:rsid w:val="00DB02C9"/>
    <w:rsid w:val="00DB1D34"/>
    <w:rsid w:val="00DB20E6"/>
    <w:rsid w:val="00DB3AAE"/>
    <w:rsid w:val="00DB4F9A"/>
    <w:rsid w:val="00DB670F"/>
    <w:rsid w:val="00DB74DD"/>
    <w:rsid w:val="00DB77E0"/>
    <w:rsid w:val="00DC2964"/>
    <w:rsid w:val="00DC2DD8"/>
    <w:rsid w:val="00DC30B6"/>
    <w:rsid w:val="00DC75A0"/>
    <w:rsid w:val="00DC77FC"/>
    <w:rsid w:val="00DC7954"/>
    <w:rsid w:val="00DC7E99"/>
    <w:rsid w:val="00DD3282"/>
    <w:rsid w:val="00DD3287"/>
    <w:rsid w:val="00DD3673"/>
    <w:rsid w:val="00DD391C"/>
    <w:rsid w:val="00DD5CF8"/>
    <w:rsid w:val="00DD64A7"/>
    <w:rsid w:val="00DD65CA"/>
    <w:rsid w:val="00DD6C31"/>
    <w:rsid w:val="00DD70C5"/>
    <w:rsid w:val="00DE0684"/>
    <w:rsid w:val="00DE06DE"/>
    <w:rsid w:val="00DE0AC7"/>
    <w:rsid w:val="00DE27CC"/>
    <w:rsid w:val="00DE3799"/>
    <w:rsid w:val="00DE3EAE"/>
    <w:rsid w:val="00DE4D3E"/>
    <w:rsid w:val="00DE5BBF"/>
    <w:rsid w:val="00DE7B19"/>
    <w:rsid w:val="00DF01B5"/>
    <w:rsid w:val="00DF0CDC"/>
    <w:rsid w:val="00DF1FEE"/>
    <w:rsid w:val="00DF3277"/>
    <w:rsid w:val="00DF33D6"/>
    <w:rsid w:val="00DF39B3"/>
    <w:rsid w:val="00DF39CC"/>
    <w:rsid w:val="00DF3A82"/>
    <w:rsid w:val="00DF4021"/>
    <w:rsid w:val="00DF4161"/>
    <w:rsid w:val="00DF461E"/>
    <w:rsid w:val="00DF469F"/>
    <w:rsid w:val="00DF508E"/>
    <w:rsid w:val="00DF7302"/>
    <w:rsid w:val="00E000D3"/>
    <w:rsid w:val="00E00D7C"/>
    <w:rsid w:val="00E0186C"/>
    <w:rsid w:val="00E04962"/>
    <w:rsid w:val="00E04B61"/>
    <w:rsid w:val="00E04CB2"/>
    <w:rsid w:val="00E06FED"/>
    <w:rsid w:val="00E07400"/>
    <w:rsid w:val="00E1010F"/>
    <w:rsid w:val="00E10A9B"/>
    <w:rsid w:val="00E112C5"/>
    <w:rsid w:val="00E12B5F"/>
    <w:rsid w:val="00E1413E"/>
    <w:rsid w:val="00E14872"/>
    <w:rsid w:val="00E148CF"/>
    <w:rsid w:val="00E14978"/>
    <w:rsid w:val="00E1592F"/>
    <w:rsid w:val="00E1680C"/>
    <w:rsid w:val="00E175B7"/>
    <w:rsid w:val="00E20214"/>
    <w:rsid w:val="00E20704"/>
    <w:rsid w:val="00E2088A"/>
    <w:rsid w:val="00E212FD"/>
    <w:rsid w:val="00E21A1B"/>
    <w:rsid w:val="00E246C7"/>
    <w:rsid w:val="00E24E2B"/>
    <w:rsid w:val="00E250F1"/>
    <w:rsid w:val="00E25935"/>
    <w:rsid w:val="00E2615D"/>
    <w:rsid w:val="00E271C7"/>
    <w:rsid w:val="00E30B43"/>
    <w:rsid w:val="00E30D31"/>
    <w:rsid w:val="00E310DA"/>
    <w:rsid w:val="00E31489"/>
    <w:rsid w:val="00E32D16"/>
    <w:rsid w:val="00E33570"/>
    <w:rsid w:val="00E3437E"/>
    <w:rsid w:val="00E34573"/>
    <w:rsid w:val="00E35A9F"/>
    <w:rsid w:val="00E3797E"/>
    <w:rsid w:val="00E40574"/>
    <w:rsid w:val="00E415A5"/>
    <w:rsid w:val="00E417B8"/>
    <w:rsid w:val="00E41DBF"/>
    <w:rsid w:val="00E42A93"/>
    <w:rsid w:val="00E42CBC"/>
    <w:rsid w:val="00E459E9"/>
    <w:rsid w:val="00E46AC2"/>
    <w:rsid w:val="00E528DC"/>
    <w:rsid w:val="00E52B82"/>
    <w:rsid w:val="00E54445"/>
    <w:rsid w:val="00E60EA5"/>
    <w:rsid w:val="00E61D43"/>
    <w:rsid w:val="00E6312E"/>
    <w:rsid w:val="00E63F86"/>
    <w:rsid w:val="00E63FD4"/>
    <w:rsid w:val="00E64242"/>
    <w:rsid w:val="00E65538"/>
    <w:rsid w:val="00E679E8"/>
    <w:rsid w:val="00E70455"/>
    <w:rsid w:val="00E708B9"/>
    <w:rsid w:val="00E70F11"/>
    <w:rsid w:val="00E7166A"/>
    <w:rsid w:val="00E71DF8"/>
    <w:rsid w:val="00E7244B"/>
    <w:rsid w:val="00E725A3"/>
    <w:rsid w:val="00E7433A"/>
    <w:rsid w:val="00E75D22"/>
    <w:rsid w:val="00E76971"/>
    <w:rsid w:val="00E7742F"/>
    <w:rsid w:val="00E80A68"/>
    <w:rsid w:val="00E83165"/>
    <w:rsid w:val="00E838E9"/>
    <w:rsid w:val="00E85A09"/>
    <w:rsid w:val="00E85AC4"/>
    <w:rsid w:val="00E877CC"/>
    <w:rsid w:val="00E90D71"/>
    <w:rsid w:val="00E91587"/>
    <w:rsid w:val="00E94F06"/>
    <w:rsid w:val="00EA0740"/>
    <w:rsid w:val="00EA0AA5"/>
    <w:rsid w:val="00EA35D2"/>
    <w:rsid w:val="00EA4B79"/>
    <w:rsid w:val="00EA5294"/>
    <w:rsid w:val="00EB061D"/>
    <w:rsid w:val="00EB09FA"/>
    <w:rsid w:val="00EB1150"/>
    <w:rsid w:val="00EB145E"/>
    <w:rsid w:val="00EB204D"/>
    <w:rsid w:val="00EB3B8F"/>
    <w:rsid w:val="00EB423A"/>
    <w:rsid w:val="00EB4B72"/>
    <w:rsid w:val="00EB615E"/>
    <w:rsid w:val="00EB673D"/>
    <w:rsid w:val="00EB7596"/>
    <w:rsid w:val="00EB79D5"/>
    <w:rsid w:val="00EC1C98"/>
    <w:rsid w:val="00EC1DB6"/>
    <w:rsid w:val="00EC1FBA"/>
    <w:rsid w:val="00EC26B4"/>
    <w:rsid w:val="00EC28AA"/>
    <w:rsid w:val="00EC4438"/>
    <w:rsid w:val="00EC5003"/>
    <w:rsid w:val="00EC72D1"/>
    <w:rsid w:val="00EC7976"/>
    <w:rsid w:val="00EC7E07"/>
    <w:rsid w:val="00EC7FC8"/>
    <w:rsid w:val="00ED0FA2"/>
    <w:rsid w:val="00ED10B0"/>
    <w:rsid w:val="00ED4B99"/>
    <w:rsid w:val="00ED53A2"/>
    <w:rsid w:val="00ED59ED"/>
    <w:rsid w:val="00ED5E08"/>
    <w:rsid w:val="00ED6FE4"/>
    <w:rsid w:val="00EE2070"/>
    <w:rsid w:val="00EE4DC0"/>
    <w:rsid w:val="00EE4EEA"/>
    <w:rsid w:val="00EE53E9"/>
    <w:rsid w:val="00EE6A0F"/>
    <w:rsid w:val="00EF045D"/>
    <w:rsid w:val="00EF04E8"/>
    <w:rsid w:val="00EF2034"/>
    <w:rsid w:val="00EF3F18"/>
    <w:rsid w:val="00EF516F"/>
    <w:rsid w:val="00EF5C9C"/>
    <w:rsid w:val="00EF7C5C"/>
    <w:rsid w:val="00F0182A"/>
    <w:rsid w:val="00F03860"/>
    <w:rsid w:val="00F05E19"/>
    <w:rsid w:val="00F05F5C"/>
    <w:rsid w:val="00F06A30"/>
    <w:rsid w:val="00F11FEF"/>
    <w:rsid w:val="00F12CAB"/>
    <w:rsid w:val="00F1580C"/>
    <w:rsid w:val="00F15D8A"/>
    <w:rsid w:val="00F17C33"/>
    <w:rsid w:val="00F20EAE"/>
    <w:rsid w:val="00F2232A"/>
    <w:rsid w:val="00F23CE4"/>
    <w:rsid w:val="00F251ED"/>
    <w:rsid w:val="00F254C6"/>
    <w:rsid w:val="00F3034A"/>
    <w:rsid w:val="00F30885"/>
    <w:rsid w:val="00F30D1A"/>
    <w:rsid w:val="00F3421A"/>
    <w:rsid w:val="00F36A8D"/>
    <w:rsid w:val="00F400E9"/>
    <w:rsid w:val="00F408F8"/>
    <w:rsid w:val="00F41384"/>
    <w:rsid w:val="00F41547"/>
    <w:rsid w:val="00F420EA"/>
    <w:rsid w:val="00F42249"/>
    <w:rsid w:val="00F432D5"/>
    <w:rsid w:val="00F449CD"/>
    <w:rsid w:val="00F44C52"/>
    <w:rsid w:val="00F44EAA"/>
    <w:rsid w:val="00F45223"/>
    <w:rsid w:val="00F47485"/>
    <w:rsid w:val="00F51BAB"/>
    <w:rsid w:val="00F51D61"/>
    <w:rsid w:val="00F54A68"/>
    <w:rsid w:val="00F554E7"/>
    <w:rsid w:val="00F555E4"/>
    <w:rsid w:val="00F55961"/>
    <w:rsid w:val="00F56024"/>
    <w:rsid w:val="00F601FE"/>
    <w:rsid w:val="00F6060D"/>
    <w:rsid w:val="00F60B0E"/>
    <w:rsid w:val="00F6231C"/>
    <w:rsid w:val="00F65691"/>
    <w:rsid w:val="00F65AE6"/>
    <w:rsid w:val="00F65B58"/>
    <w:rsid w:val="00F66ED2"/>
    <w:rsid w:val="00F7087E"/>
    <w:rsid w:val="00F7099F"/>
    <w:rsid w:val="00F70F8E"/>
    <w:rsid w:val="00F72FEE"/>
    <w:rsid w:val="00F73362"/>
    <w:rsid w:val="00F73DB2"/>
    <w:rsid w:val="00F744CA"/>
    <w:rsid w:val="00F74656"/>
    <w:rsid w:val="00F74985"/>
    <w:rsid w:val="00F75F80"/>
    <w:rsid w:val="00F760FF"/>
    <w:rsid w:val="00F7620A"/>
    <w:rsid w:val="00F76F2A"/>
    <w:rsid w:val="00F81743"/>
    <w:rsid w:val="00F83A63"/>
    <w:rsid w:val="00F84341"/>
    <w:rsid w:val="00F8689B"/>
    <w:rsid w:val="00F87F9C"/>
    <w:rsid w:val="00F90E5F"/>
    <w:rsid w:val="00F91AD1"/>
    <w:rsid w:val="00F9460D"/>
    <w:rsid w:val="00F956C1"/>
    <w:rsid w:val="00F965DE"/>
    <w:rsid w:val="00F96725"/>
    <w:rsid w:val="00F977B5"/>
    <w:rsid w:val="00FA0549"/>
    <w:rsid w:val="00FA0F77"/>
    <w:rsid w:val="00FA1D6E"/>
    <w:rsid w:val="00FA4E55"/>
    <w:rsid w:val="00FA6463"/>
    <w:rsid w:val="00FA71A5"/>
    <w:rsid w:val="00FB0928"/>
    <w:rsid w:val="00FB0D7D"/>
    <w:rsid w:val="00FB328C"/>
    <w:rsid w:val="00FB57BD"/>
    <w:rsid w:val="00FB6A40"/>
    <w:rsid w:val="00FB7E9F"/>
    <w:rsid w:val="00FC07D5"/>
    <w:rsid w:val="00FC1533"/>
    <w:rsid w:val="00FC1B76"/>
    <w:rsid w:val="00FC2CD5"/>
    <w:rsid w:val="00FC3CA0"/>
    <w:rsid w:val="00FC7E98"/>
    <w:rsid w:val="00FD00CD"/>
    <w:rsid w:val="00FD03C5"/>
    <w:rsid w:val="00FD1CD9"/>
    <w:rsid w:val="00FD2C6E"/>
    <w:rsid w:val="00FD36CB"/>
    <w:rsid w:val="00FD3F6E"/>
    <w:rsid w:val="00FD5F68"/>
    <w:rsid w:val="00FE08AF"/>
    <w:rsid w:val="00FE2037"/>
    <w:rsid w:val="00FE253F"/>
    <w:rsid w:val="00FE2EF0"/>
    <w:rsid w:val="00FE2F40"/>
    <w:rsid w:val="00FE3478"/>
    <w:rsid w:val="00FE4BBB"/>
    <w:rsid w:val="00FE5061"/>
    <w:rsid w:val="00FE5402"/>
    <w:rsid w:val="00FE543B"/>
    <w:rsid w:val="00FE6ED2"/>
    <w:rsid w:val="00FE7CF3"/>
    <w:rsid w:val="00FF0159"/>
    <w:rsid w:val="00FF085C"/>
    <w:rsid w:val="00FF27AF"/>
    <w:rsid w:val="00FF37F1"/>
    <w:rsid w:val="00FF4EB8"/>
    <w:rsid w:val="00FF51F4"/>
    <w:rsid w:val="00FF57F8"/>
    <w:rsid w:val="00FF64EA"/>
    <w:rsid w:val="00FF6B15"/>
    <w:rsid w:val="00FF7CC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AAB8B"/>
  <w15:docId w15:val="{85D2EE99-49FD-44FD-A38A-7E3CD4AE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39"/>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qFormat/>
    <w:rsid w:val="00E14978"/>
    <w:rPr>
      <w:sz w:val="16"/>
      <w:szCs w:val="16"/>
    </w:rPr>
  </w:style>
  <w:style w:type="paragraph" w:styleId="CommentText">
    <w:name w:val="annotation text"/>
    <w:aliases w:val=" Diagrama Diagrama Diagrama, Diagrama Diagrama"/>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aliases w:val=" Diagrama Diagrama Diagrama Char1, Diagrama Diagrama Char1"/>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List Paragraph11,List Paragraph111,List Paragraph2,List Paragraph21,Numbering,Paragraph,Sąrašo pastraipa.Bullet,Use Case List Paragraph,lp1"/>
    <w:basedOn w:val="Normal"/>
    <w:link w:val="ListParagraphChar"/>
    <w:uiPriority w:val="1"/>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uiPriority w:val="99"/>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25">
    <w:name w:val="Неразрешенное упоминание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00">
    <w:name w:val="Заголовок1_0"/>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6">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7">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1">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 Char,List Paragraph11 Char,List Paragraph111 Char,List Paragraph2 Char,List Paragraph21 Char,Numbering Char"/>
    <w:basedOn w:val="DefaultParagraphFont"/>
    <w:link w:val="ListParagraph"/>
    <w:uiPriority w:val="1"/>
    <w:qFormat/>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8">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9">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B204D"/>
    <w:rPr>
      <w:color w:val="605E5C"/>
      <w:shd w:val="clear" w:color="auto" w:fill="E1DFDD"/>
    </w:rPr>
  </w:style>
  <w:style w:type="table" w:customStyle="1" w:styleId="TableGrid21">
    <w:name w:val="Table Grid21"/>
    <w:basedOn w:val="TableNormal"/>
    <w:next w:val="TableGrid"/>
    <w:uiPriority w:val="39"/>
    <w:rsid w:val="007738A4"/>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7738A4"/>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7575CC"/>
    <w:rPr>
      <w:color w:val="605E5C"/>
      <w:shd w:val="clear" w:color="auto" w:fill="E1DFDD"/>
    </w:rPr>
  </w:style>
  <w:style w:type="character" w:customStyle="1" w:styleId="CharStyle14">
    <w:name w:val="Char Style 14"/>
    <w:basedOn w:val="DefaultParagraphFont"/>
    <w:rsid w:val="00D576E3"/>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CharStyle10">
    <w:name w:val="Char Style 10"/>
    <w:basedOn w:val="DefaultParagraphFont"/>
    <w:rsid w:val="00D576E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UnresolvedMention4">
    <w:name w:val="Unresolved Mention4"/>
    <w:basedOn w:val="DefaultParagraphFont"/>
    <w:uiPriority w:val="99"/>
    <w:semiHidden/>
    <w:unhideWhenUsed/>
    <w:rsid w:val="00E246C7"/>
    <w:rPr>
      <w:color w:val="605E5C"/>
      <w:shd w:val="clear" w:color="auto" w:fill="E1DFDD"/>
    </w:rPr>
  </w:style>
  <w:style w:type="character" w:styleId="UnresolvedMention">
    <w:name w:val="Unresolved Mention"/>
    <w:basedOn w:val="DefaultParagraphFont"/>
    <w:uiPriority w:val="99"/>
    <w:semiHidden/>
    <w:unhideWhenUsed/>
    <w:rsid w:val="00940B10"/>
    <w:rPr>
      <w:color w:val="605E5C"/>
      <w:shd w:val="clear" w:color="auto" w:fill="E1DFDD"/>
    </w:rPr>
  </w:style>
  <w:style w:type="table" w:customStyle="1" w:styleId="TableGrid12">
    <w:name w:val="Table Grid12"/>
    <w:basedOn w:val="TableNormal"/>
    <w:next w:val="TableGrid"/>
    <w:uiPriority w:val="39"/>
    <w:rsid w:val="00D01AF6"/>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aliases w:val=" Diagrama Diagrama Diagrama Char, Diagrama Diagrama Char"/>
    <w:uiPriority w:val="99"/>
    <w:locked/>
    <w:rsid w:val="0011096E"/>
    <w:rPr>
      <w:rFonts w:cs="Times New Roman"/>
      <w:sz w:val="20"/>
      <w:szCs w:val="20"/>
      <w:lang w:val="en-GB"/>
    </w:rPr>
  </w:style>
  <w:style w:type="character" w:customStyle="1" w:styleId="cf01">
    <w:name w:val="cf01"/>
    <w:basedOn w:val="DefaultParagraphFont"/>
    <w:rsid w:val="00AA051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61252">
      <w:bodyDiv w:val="1"/>
      <w:marLeft w:val="0"/>
      <w:marRight w:val="0"/>
      <w:marTop w:val="0"/>
      <w:marBottom w:val="0"/>
      <w:divBdr>
        <w:top w:val="none" w:sz="0" w:space="0" w:color="auto"/>
        <w:left w:val="none" w:sz="0" w:space="0" w:color="auto"/>
        <w:bottom w:val="none" w:sz="0" w:space="0" w:color="auto"/>
        <w:right w:val="none" w:sz="0" w:space="0" w:color="auto"/>
      </w:divBdr>
    </w:div>
    <w:div w:id="310864855">
      <w:bodyDiv w:val="1"/>
      <w:marLeft w:val="0"/>
      <w:marRight w:val="0"/>
      <w:marTop w:val="0"/>
      <w:marBottom w:val="0"/>
      <w:divBdr>
        <w:top w:val="none" w:sz="0" w:space="0" w:color="auto"/>
        <w:left w:val="none" w:sz="0" w:space="0" w:color="auto"/>
        <w:bottom w:val="none" w:sz="0" w:space="0" w:color="auto"/>
        <w:right w:val="none" w:sz="0" w:space="0" w:color="auto"/>
      </w:divBdr>
    </w:div>
    <w:div w:id="325524848">
      <w:bodyDiv w:val="1"/>
      <w:marLeft w:val="0"/>
      <w:marRight w:val="0"/>
      <w:marTop w:val="0"/>
      <w:marBottom w:val="0"/>
      <w:divBdr>
        <w:top w:val="none" w:sz="0" w:space="0" w:color="auto"/>
        <w:left w:val="none" w:sz="0" w:space="0" w:color="auto"/>
        <w:bottom w:val="none" w:sz="0" w:space="0" w:color="auto"/>
        <w:right w:val="none" w:sz="0" w:space="0" w:color="auto"/>
      </w:divBdr>
    </w:div>
    <w:div w:id="375469547">
      <w:bodyDiv w:val="1"/>
      <w:marLeft w:val="0"/>
      <w:marRight w:val="0"/>
      <w:marTop w:val="0"/>
      <w:marBottom w:val="0"/>
      <w:divBdr>
        <w:top w:val="none" w:sz="0" w:space="0" w:color="auto"/>
        <w:left w:val="none" w:sz="0" w:space="0" w:color="auto"/>
        <w:bottom w:val="none" w:sz="0" w:space="0" w:color="auto"/>
        <w:right w:val="none" w:sz="0" w:space="0" w:color="auto"/>
      </w:divBdr>
    </w:div>
    <w:div w:id="426386508">
      <w:bodyDiv w:val="1"/>
      <w:marLeft w:val="0"/>
      <w:marRight w:val="0"/>
      <w:marTop w:val="0"/>
      <w:marBottom w:val="0"/>
      <w:divBdr>
        <w:top w:val="none" w:sz="0" w:space="0" w:color="auto"/>
        <w:left w:val="none" w:sz="0" w:space="0" w:color="auto"/>
        <w:bottom w:val="none" w:sz="0" w:space="0" w:color="auto"/>
        <w:right w:val="none" w:sz="0" w:space="0" w:color="auto"/>
      </w:divBdr>
    </w:div>
    <w:div w:id="456720490">
      <w:bodyDiv w:val="1"/>
      <w:marLeft w:val="0"/>
      <w:marRight w:val="0"/>
      <w:marTop w:val="0"/>
      <w:marBottom w:val="0"/>
      <w:divBdr>
        <w:top w:val="none" w:sz="0" w:space="0" w:color="auto"/>
        <w:left w:val="none" w:sz="0" w:space="0" w:color="auto"/>
        <w:bottom w:val="none" w:sz="0" w:space="0" w:color="auto"/>
        <w:right w:val="none" w:sz="0" w:space="0" w:color="auto"/>
      </w:divBdr>
    </w:div>
    <w:div w:id="545263471">
      <w:bodyDiv w:val="1"/>
      <w:marLeft w:val="0"/>
      <w:marRight w:val="0"/>
      <w:marTop w:val="0"/>
      <w:marBottom w:val="0"/>
      <w:divBdr>
        <w:top w:val="none" w:sz="0" w:space="0" w:color="auto"/>
        <w:left w:val="none" w:sz="0" w:space="0" w:color="auto"/>
        <w:bottom w:val="none" w:sz="0" w:space="0" w:color="auto"/>
        <w:right w:val="none" w:sz="0" w:space="0" w:color="auto"/>
      </w:divBdr>
    </w:div>
    <w:div w:id="568001697">
      <w:bodyDiv w:val="1"/>
      <w:marLeft w:val="0"/>
      <w:marRight w:val="0"/>
      <w:marTop w:val="0"/>
      <w:marBottom w:val="0"/>
      <w:divBdr>
        <w:top w:val="none" w:sz="0" w:space="0" w:color="auto"/>
        <w:left w:val="none" w:sz="0" w:space="0" w:color="auto"/>
        <w:bottom w:val="none" w:sz="0" w:space="0" w:color="auto"/>
        <w:right w:val="none" w:sz="0" w:space="0" w:color="auto"/>
      </w:divBdr>
      <w:divsChild>
        <w:div w:id="551236479">
          <w:marLeft w:val="0"/>
          <w:marRight w:val="0"/>
          <w:marTop w:val="0"/>
          <w:marBottom w:val="0"/>
          <w:divBdr>
            <w:top w:val="none" w:sz="0" w:space="0" w:color="auto"/>
            <w:left w:val="none" w:sz="0" w:space="0" w:color="auto"/>
            <w:bottom w:val="none" w:sz="0" w:space="0" w:color="auto"/>
            <w:right w:val="none" w:sz="0" w:space="0" w:color="auto"/>
          </w:divBdr>
        </w:div>
      </w:divsChild>
    </w:div>
    <w:div w:id="761536830">
      <w:bodyDiv w:val="1"/>
      <w:marLeft w:val="0"/>
      <w:marRight w:val="0"/>
      <w:marTop w:val="0"/>
      <w:marBottom w:val="0"/>
      <w:divBdr>
        <w:top w:val="none" w:sz="0" w:space="0" w:color="auto"/>
        <w:left w:val="none" w:sz="0" w:space="0" w:color="auto"/>
        <w:bottom w:val="none" w:sz="0" w:space="0" w:color="auto"/>
        <w:right w:val="none" w:sz="0" w:space="0" w:color="auto"/>
      </w:divBdr>
    </w:div>
    <w:div w:id="830294663">
      <w:bodyDiv w:val="1"/>
      <w:marLeft w:val="0"/>
      <w:marRight w:val="0"/>
      <w:marTop w:val="0"/>
      <w:marBottom w:val="0"/>
      <w:divBdr>
        <w:top w:val="none" w:sz="0" w:space="0" w:color="auto"/>
        <w:left w:val="none" w:sz="0" w:space="0" w:color="auto"/>
        <w:bottom w:val="none" w:sz="0" w:space="0" w:color="auto"/>
        <w:right w:val="none" w:sz="0" w:space="0" w:color="auto"/>
      </w:divBdr>
    </w:div>
    <w:div w:id="834997814">
      <w:bodyDiv w:val="1"/>
      <w:marLeft w:val="0"/>
      <w:marRight w:val="0"/>
      <w:marTop w:val="0"/>
      <w:marBottom w:val="0"/>
      <w:divBdr>
        <w:top w:val="none" w:sz="0" w:space="0" w:color="auto"/>
        <w:left w:val="none" w:sz="0" w:space="0" w:color="auto"/>
        <w:bottom w:val="none" w:sz="0" w:space="0" w:color="auto"/>
        <w:right w:val="none" w:sz="0" w:space="0" w:color="auto"/>
      </w:divBdr>
    </w:div>
    <w:div w:id="888343458">
      <w:bodyDiv w:val="1"/>
      <w:marLeft w:val="0"/>
      <w:marRight w:val="0"/>
      <w:marTop w:val="0"/>
      <w:marBottom w:val="0"/>
      <w:divBdr>
        <w:top w:val="none" w:sz="0" w:space="0" w:color="auto"/>
        <w:left w:val="none" w:sz="0" w:space="0" w:color="auto"/>
        <w:bottom w:val="none" w:sz="0" w:space="0" w:color="auto"/>
        <w:right w:val="none" w:sz="0" w:space="0" w:color="auto"/>
      </w:divBdr>
    </w:div>
    <w:div w:id="1084498338">
      <w:bodyDiv w:val="1"/>
      <w:marLeft w:val="0"/>
      <w:marRight w:val="0"/>
      <w:marTop w:val="0"/>
      <w:marBottom w:val="0"/>
      <w:divBdr>
        <w:top w:val="none" w:sz="0" w:space="0" w:color="auto"/>
        <w:left w:val="none" w:sz="0" w:space="0" w:color="auto"/>
        <w:bottom w:val="none" w:sz="0" w:space="0" w:color="auto"/>
        <w:right w:val="none" w:sz="0" w:space="0" w:color="auto"/>
      </w:divBdr>
    </w:div>
    <w:div w:id="1115249850">
      <w:bodyDiv w:val="1"/>
      <w:marLeft w:val="0"/>
      <w:marRight w:val="0"/>
      <w:marTop w:val="0"/>
      <w:marBottom w:val="0"/>
      <w:divBdr>
        <w:top w:val="none" w:sz="0" w:space="0" w:color="auto"/>
        <w:left w:val="none" w:sz="0" w:space="0" w:color="auto"/>
        <w:bottom w:val="none" w:sz="0" w:space="0" w:color="auto"/>
        <w:right w:val="none" w:sz="0" w:space="0" w:color="auto"/>
      </w:divBdr>
    </w:div>
    <w:div w:id="1133332149">
      <w:bodyDiv w:val="1"/>
      <w:marLeft w:val="0"/>
      <w:marRight w:val="0"/>
      <w:marTop w:val="0"/>
      <w:marBottom w:val="0"/>
      <w:divBdr>
        <w:top w:val="none" w:sz="0" w:space="0" w:color="auto"/>
        <w:left w:val="none" w:sz="0" w:space="0" w:color="auto"/>
        <w:bottom w:val="none" w:sz="0" w:space="0" w:color="auto"/>
        <w:right w:val="none" w:sz="0" w:space="0" w:color="auto"/>
      </w:divBdr>
      <w:divsChild>
        <w:div w:id="1041055643">
          <w:marLeft w:val="0"/>
          <w:marRight w:val="0"/>
          <w:marTop w:val="0"/>
          <w:marBottom w:val="0"/>
          <w:divBdr>
            <w:top w:val="none" w:sz="0" w:space="0" w:color="auto"/>
            <w:left w:val="none" w:sz="0" w:space="0" w:color="auto"/>
            <w:bottom w:val="none" w:sz="0" w:space="0" w:color="auto"/>
            <w:right w:val="none" w:sz="0" w:space="0" w:color="auto"/>
          </w:divBdr>
        </w:div>
      </w:divsChild>
    </w:div>
    <w:div w:id="1310675582">
      <w:bodyDiv w:val="1"/>
      <w:marLeft w:val="0"/>
      <w:marRight w:val="0"/>
      <w:marTop w:val="0"/>
      <w:marBottom w:val="0"/>
      <w:divBdr>
        <w:top w:val="none" w:sz="0" w:space="0" w:color="auto"/>
        <w:left w:val="none" w:sz="0" w:space="0" w:color="auto"/>
        <w:bottom w:val="none" w:sz="0" w:space="0" w:color="auto"/>
        <w:right w:val="none" w:sz="0" w:space="0" w:color="auto"/>
      </w:divBdr>
      <w:divsChild>
        <w:div w:id="1773669784">
          <w:marLeft w:val="0"/>
          <w:marRight w:val="0"/>
          <w:marTop w:val="0"/>
          <w:marBottom w:val="0"/>
          <w:divBdr>
            <w:top w:val="none" w:sz="0" w:space="0" w:color="auto"/>
            <w:left w:val="none" w:sz="0" w:space="0" w:color="auto"/>
            <w:bottom w:val="none" w:sz="0" w:space="0" w:color="auto"/>
            <w:right w:val="none" w:sz="0" w:space="0" w:color="auto"/>
          </w:divBdr>
        </w:div>
        <w:div w:id="348484339">
          <w:marLeft w:val="0"/>
          <w:marRight w:val="0"/>
          <w:marTop w:val="0"/>
          <w:marBottom w:val="0"/>
          <w:divBdr>
            <w:top w:val="none" w:sz="0" w:space="0" w:color="auto"/>
            <w:left w:val="none" w:sz="0" w:space="0" w:color="auto"/>
            <w:bottom w:val="none" w:sz="0" w:space="0" w:color="auto"/>
            <w:right w:val="none" w:sz="0" w:space="0" w:color="auto"/>
          </w:divBdr>
        </w:div>
        <w:div w:id="138113070">
          <w:marLeft w:val="0"/>
          <w:marRight w:val="0"/>
          <w:marTop w:val="0"/>
          <w:marBottom w:val="0"/>
          <w:divBdr>
            <w:top w:val="none" w:sz="0" w:space="0" w:color="auto"/>
            <w:left w:val="none" w:sz="0" w:space="0" w:color="auto"/>
            <w:bottom w:val="none" w:sz="0" w:space="0" w:color="auto"/>
            <w:right w:val="none" w:sz="0" w:space="0" w:color="auto"/>
          </w:divBdr>
        </w:div>
      </w:divsChild>
    </w:div>
    <w:div w:id="1593737165">
      <w:bodyDiv w:val="1"/>
      <w:marLeft w:val="0"/>
      <w:marRight w:val="0"/>
      <w:marTop w:val="0"/>
      <w:marBottom w:val="0"/>
      <w:divBdr>
        <w:top w:val="none" w:sz="0" w:space="0" w:color="auto"/>
        <w:left w:val="none" w:sz="0" w:space="0" w:color="auto"/>
        <w:bottom w:val="none" w:sz="0" w:space="0" w:color="auto"/>
        <w:right w:val="none" w:sz="0" w:space="0" w:color="auto"/>
      </w:divBdr>
    </w:div>
    <w:div w:id="1603219609">
      <w:bodyDiv w:val="1"/>
      <w:marLeft w:val="0"/>
      <w:marRight w:val="0"/>
      <w:marTop w:val="0"/>
      <w:marBottom w:val="0"/>
      <w:divBdr>
        <w:top w:val="none" w:sz="0" w:space="0" w:color="auto"/>
        <w:left w:val="none" w:sz="0" w:space="0" w:color="auto"/>
        <w:bottom w:val="none" w:sz="0" w:space="0" w:color="auto"/>
        <w:right w:val="none" w:sz="0" w:space="0" w:color="auto"/>
      </w:divBdr>
    </w:div>
    <w:div w:id="1753968672">
      <w:bodyDiv w:val="1"/>
      <w:marLeft w:val="0"/>
      <w:marRight w:val="0"/>
      <w:marTop w:val="0"/>
      <w:marBottom w:val="0"/>
      <w:divBdr>
        <w:top w:val="none" w:sz="0" w:space="0" w:color="auto"/>
        <w:left w:val="none" w:sz="0" w:space="0" w:color="auto"/>
        <w:bottom w:val="none" w:sz="0" w:space="0" w:color="auto"/>
        <w:right w:val="none" w:sz="0" w:space="0" w:color="auto"/>
      </w:divBdr>
    </w:div>
    <w:div w:id="1870947846">
      <w:bodyDiv w:val="1"/>
      <w:marLeft w:val="0"/>
      <w:marRight w:val="0"/>
      <w:marTop w:val="0"/>
      <w:marBottom w:val="0"/>
      <w:divBdr>
        <w:top w:val="none" w:sz="0" w:space="0" w:color="auto"/>
        <w:left w:val="none" w:sz="0" w:space="0" w:color="auto"/>
        <w:bottom w:val="none" w:sz="0" w:space="0" w:color="auto"/>
        <w:right w:val="none" w:sz="0" w:space="0" w:color="auto"/>
      </w:divBdr>
      <w:divsChild>
        <w:div w:id="81802894">
          <w:marLeft w:val="0"/>
          <w:marRight w:val="0"/>
          <w:marTop w:val="0"/>
          <w:marBottom w:val="0"/>
          <w:divBdr>
            <w:top w:val="none" w:sz="0" w:space="0" w:color="auto"/>
            <w:left w:val="none" w:sz="0" w:space="0" w:color="auto"/>
            <w:bottom w:val="none" w:sz="0" w:space="0" w:color="auto"/>
            <w:right w:val="none" w:sz="0" w:space="0" w:color="auto"/>
          </w:divBdr>
        </w:div>
        <w:div w:id="1852645853">
          <w:marLeft w:val="0"/>
          <w:marRight w:val="0"/>
          <w:marTop w:val="0"/>
          <w:marBottom w:val="0"/>
          <w:divBdr>
            <w:top w:val="none" w:sz="0" w:space="0" w:color="auto"/>
            <w:left w:val="none" w:sz="0" w:space="0" w:color="auto"/>
            <w:bottom w:val="none" w:sz="0" w:space="0" w:color="auto"/>
            <w:right w:val="none" w:sz="0" w:space="0" w:color="auto"/>
          </w:divBdr>
        </w:div>
        <w:div w:id="614869274">
          <w:marLeft w:val="0"/>
          <w:marRight w:val="0"/>
          <w:marTop w:val="0"/>
          <w:marBottom w:val="0"/>
          <w:divBdr>
            <w:top w:val="none" w:sz="0" w:space="0" w:color="auto"/>
            <w:left w:val="none" w:sz="0" w:space="0" w:color="auto"/>
            <w:bottom w:val="none" w:sz="0" w:space="0" w:color="auto"/>
            <w:right w:val="none" w:sz="0" w:space="0" w:color="auto"/>
          </w:divBdr>
        </w:div>
      </w:divsChild>
    </w:div>
    <w:div w:id="1915428123">
      <w:bodyDiv w:val="1"/>
      <w:marLeft w:val="0"/>
      <w:marRight w:val="0"/>
      <w:marTop w:val="0"/>
      <w:marBottom w:val="0"/>
      <w:divBdr>
        <w:top w:val="none" w:sz="0" w:space="0" w:color="auto"/>
        <w:left w:val="none" w:sz="0" w:space="0" w:color="auto"/>
        <w:bottom w:val="none" w:sz="0" w:space="0" w:color="auto"/>
        <w:right w:val="none" w:sz="0" w:space="0" w:color="auto"/>
      </w:divBdr>
    </w:div>
    <w:div w:id="2036693258">
      <w:bodyDiv w:val="1"/>
      <w:marLeft w:val="0"/>
      <w:marRight w:val="0"/>
      <w:marTop w:val="0"/>
      <w:marBottom w:val="0"/>
      <w:divBdr>
        <w:top w:val="none" w:sz="0" w:space="0" w:color="auto"/>
        <w:left w:val="none" w:sz="0" w:space="0" w:color="auto"/>
        <w:bottom w:val="none" w:sz="0" w:space="0" w:color="auto"/>
        <w:right w:val="none" w:sz="0" w:space="0" w:color="auto"/>
      </w:divBdr>
    </w:div>
    <w:div w:id="209886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info@cpva.l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F67401D9B647A497FE665E47FFA7B0"/>
        <w:category>
          <w:name w:val="General"/>
          <w:gallery w:val="placeholder"/>
        </w:category>
        <w:types>
          <w:type w:val="bbPlcHdr"/>
        </w:types>
        <w:behaviors>
          <w:behavior w:val="content"/>
        </w:behaviors>
        <w:guid w:val="{71832541-DC14-4F69-853C-558488FA5315}"/>
      </w:docPartPr>
      <w:docPartBody>
        <w:p w:rsidR="00322EAA" w:rsidRDefault="00617619" w:rsidP="00322EAA">
          <w:pPr>
            <w:pStyle w:val="7CF67401D9B647A497FE665E47FFA7B0"/>
          </w:pPr>
          <w:r w:rsidRPr="00EC7FC8">
            <w:rPr>
              <w:color w:val="808080"/>
              <w:sz w:val="24"/>
              <w:szCs w:val="24"/>
              <w:highlight w:val="green"/>
              <w:lang w:val="lt" w:eastAsia="lt-LT"/>
            </w:rPr>
            <w:t>Spustelėkite arba bakstelėkite, kad įvestumėte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AA"/>
    <w:rsid w:val="00015356"/>
    <w:rsid w:val="00071177"/>
    <w:rsid w:val="000718D8"/>
    <w:rsid w:val="000777D6"/>
    <w:rsid w:val="0008295D"/>
    <w:rsid w:val="00096C3F"/>
    <w:rsid w:val="000C7876"/>
    <w:rsid w:val="001226C9"/>
    <w:rsid w:val="001229D5"/>
    <w:rsid w:val="0014274A"/>
    <w:rsid w:val="00152D47"/>
    <w:rsid w:val="00176B4F"/>
    <w:rsid w:val="001804DB"/>
    <w:rsid w:val="00192600"/>
    <w:rsid w:val="001E428D"/>
    <w:rsid w:val="001F7853"/>
    <w:rsid w:val="0021015C"/>
    <w:rsid w:val="00232AA9"/>
    <w:rsid w:val="002C40E5"/>
    <w:rsid w:val="002E6F1F"/>
    <w:rsid w:val="002E7B05"/>
    <w:rsid w:val="002F0087"/>
    <w:rsid w:val="00302891"/>
    <w:rsid w:val="00322EAA"/>
    <w:rsid w:val="00323302"/>
    <w:rsid w:val="0033431B"/>
    <w:rsid w:val="00342268"/>
    <w:rsid w:val="003906B0"/>
    <w:rsid w:val="0040261A"/>
    <w:rsid w:val="00415064"/>
    <w:rsid w:val="00430979"/>
    <w:rsid w:val="004319CA"/>
    <w:rsid w:val="00484E55"/>
    <w:rsid w:val="004B0FBB"/>
    <w:rsid w:val="004E7978"/>
    <w:rsid w:val="005632A9"/>
    <w:rsid w:val="005B6722"/>
    <w:rsid w:val="00614BE6"/>
    <w:rsid w:val="00616369"/>
    <w:rsid w:val="00617619"/>
    <w:rsid w:val="006523F7"/>
    <w:rsid w:val="00695069"/>
    <w:rsid w:val="006D2B7F"/>
    <w:rsid w:val="006F18D3"/>
    <w:rsid w:val="00712EB2"/>
    <w:rsid w:val="00717040"/>
    <w:rsid w:val="007362AC"/>
    <w:rsid w:val="00741DFC"/>
    <w:rsid w:val="007423F7"/>
    <w:rsid w:val="00746CEE"/>
    <w:rsid w:val="00751B9D"/>
    <w:rsid w:val="007606C8"/>
    <w:rsid w:val="00761107"/>
    <w:rsid w:val="007853FD"/>
    <w:rsid w:val="007C658F"/>
    <w:rsid w:val="007D5D02"/>
    <w:rsid w:val="007F6838"/>
    <w:rsid w:val="00812F27"/>
    <w:rsid w:val="00815981"/>
    <w:rsid w:val="0086494C"/>
    <w:rsid w:val="00896473"/>
    <w:rsid w:val="00896AB9"/>
    <w:rsid w:val="008E664C"/>
    <w:rsid w:val="00910A84"/>
    <w:rsid w:val="00916E1F"/>
    <w:rsid w:val="0093081E"/>
    <w:rsid w:val="00981855"/>
    <w:rsid w:val="00990A7D"/>
    <w:rsid w:val="009D6BA6"/>
    <w:rsid w:val="009E5FB3"/>
    <w:rsid w:val="00A044C8"/>
    <w:rsid w:val="00A35451"/>
    <w:rsid w:val="00AA50B9"/>
    <w:rsid w:val="00AC0557"/>
    <w:rsid w:val="00AF14C5"/>
    <w:rsid w:val="00B16257"/>
    <w:rsid w:val="00B21FAF"/>
    <w:rsid w:val="00B77D5A"/>
    <w:rsid w:val="00BC63E9"/>
    <w:rsid w:val="00C25F6B"/>
    <w:rsid w:val="00C26F44"/>
    <w:rsid w:val="00C540C7"/>
    <w:rsid w:val="00C54B77"/>
    <w:rsid w:val="00C5789F"/>
    <w:rsid w:val="00C97FF7"/>
    <w:rsid w:val="00CB3FD2"/>
    <w:rsid w:val="00CB41B3"/>
    <w:rsid w:val="00CE1AFB"/>
    <w:rsid w:val="00CE24AE"/>
    <w:rsid w:val="00D1334E"/>
    <w:rsid w:val="00D15EF6"/>
    <w:rsid w:val="00D221F7"/>
    <w:rsid w:val="00D43A86"/>
    <w:rsid w:val="00D702DC"/>
    <w:rsid w:val="00D74B96"/>
    <w:rsid w:val="00D92FFE"/>
    <w:rsid w:val="00DA348B"/>
    <w:rsid w:val="00DA6182"/>
    <w:rsid w:val="00DB20E6"/>
    <w:rsid w:val="00DE7B19"/>
    <w:rsid w:val="00E06FED"/>
    <w:rsid w:val="00E25935"/>
    <w:rsid w:val="00E30D31"/>
    <w:rsid w:val="00E53CFD"/>
    <w:rsid w:val="00E543AC"/>
    <w:rsid w:val="00E6312E"/>
    <w:rsid w:val="00E7742F"/>
    <w:rsid w:val="00EC1DB6"/>
    <w:rsid w:val="00F1025B"/>
    <w:rsid w:val="00F443EC"/>
    <w:rsid w:val="00F45EAD"/>
    <w:rsid w:val="00F705C9"/>
    <w:rsid w:val="00F8372C"/>
    <w:rsid w:val="00FE08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F67401D9B647A497FE665E47FFA7B0">
    <w:name w:val="7CF67401D9B647A497FE665E47FFA7B0"/>
    <w:rsid w:val="00322EA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true</DmsDocPrepDocSendReg>
    <DmsDocPrepListOrderNo xmlns="4b2e9d09-07c5-42d4-ad0a-92e216c40b99">2</DmsDocPrepListOrderNo>
    <ExportDate xmlns="a843bbba-5665-4b5f-aacc-cdcb1c8048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0F83D-B481-46A4-9608-691448550C28}">
  <ds:schemaRefs>
    <ds:schemaRef ds:uri="http://purl.org/dc/dcmitype/"/>
    <ds:schemaRef ds:uri="http://schemas.microsoft.com/office/2006/metadata/properties"/>
    <ds:schemaRef ds:uri="http://purl.org/dc/terms/"/>
    <ds:schemaRef ds:uri="028236e2-f653-4d19-ab67-4d06a9145e0c"/>
    <ds:schemaRef ds:uri="4b2e9d09-07c5-42d4-ad0a-92e216c40b99"/>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a843bbba-5665-4b5f-aacc-cdcb1c804839"/>
    <ds:schemaRef ds:uri="f5ebda27-b626-448f-a7d1-d1cf5ad133fa"/>
    <ds:schemaRef ds:uri="http://purl.org/dc/elements/1.1/"/>
  </ds:schemaRefs>
</ds:datastoreItem>
</file>

<file path=customXml/itemProps2.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3.xml><?xml version="1.0" encoding="utf-8"?>
<ds:datastoreItem xmlns:ds="http://schemas.openxmlformats.org/officeDocument/2006/customXml" ds:itemID="{4E9E7A42-1703-4538-99A3-DFC3D5E19C8F}">
  <ds:schemaRefs>
    <ds:schemaRef ds:uri="http://schemas.openxmlformats.org/officeDocument/2006/bibliography"/>
  </ds:schemaRefs>
</ds:datastoreItem>
</file>

<file path=customXml/itemProps4.xml><?xml version="1.0" encoding="utf-8"?>
<ds:datastoreItem xmlns:ds="http://schemas.openxmlformats.org/officeDocument/2006/customXml" ds:itemID="{02B17AC7-EB38-4869-9692-7F790B9B8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15614</Words>
  <Characters>108336</Characters>
  <Application>Microsoft Office Word</Application>
  <DocSecurity>0</DocSecurity>
  <Lines>3580</Lines>
  <Paragraphs>1080</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Trišalio susitarimo forma STS_UKRainian</vt:lpstr>
      <vt:lpstr>Tripartite agreement form STS_UKRainian</vt:lpstr>
      <vt:lpstr>Tripartite agreement form STS_UKRainian</vt:lpstr>
    </vt:vector>
  </TitlesOfParts>
  <Company/>
  <LinksUpToDate>false</LinksUpToDate>
  <CharactersWithSpaces>124133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Trišalio susitarimo forma STS_UKRainian</dc:title>
  <dc:creator>Ieva Šalaševičienė</dc:creator>
  <cp:lastModifiedBy>Laura Sungailaitė-Jurčė</cp:lastModifiedBy>
  <cp:revision>3</cp:revision>
  <cp:lastPrinted>2023-03-29T04:49:00Z</cp:lastPrinted>
  <dcterms:created xsi:type="dcterms:W3CDTF">2025-11-12T08:18:00Z</dcterms:created>
  <dcterms:modified xsi:type="dcterms:W3CDTF">2025-11-12T08:19:00Z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bd7a88a7fe42ac6cf0b6f6faf08fc47af6f3769ba1c71e28635931b51e974010</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ContentTypeId">
    <vt:lpwstr>0x010100D76F90AF19434866994CD715ED8FEE4200712820E1B0DE314FBCE77D75ADAD206D</vt:lpwstr>
  </property>
  <property fmtid="{D5CDD505-2E9C-101B-9397-08002B2CF9AE}" pid="7" name="DmsPermissionsUsers">
    <vt:lpwstr>1283;#Laura Sungailaitė-Jurčė;#795;#Tadas Kontrimas;#872;#Aina Jonuškytė;#1322;#Birutė Stučkienė;#1472;#Neringa Motus</vt:lpwstr>
  </property>
  <property fmtid="{D5CDD505-2E9C-101B-9397-08002B2CF9AE}" pid="8" name="DmsCommChanPerm">
    <vt:lpwstr/>
  </property>
  <property fmtid="{D5CDD505-2E9C-101B-9397-08002B2CF9AE}" pid="9" name="DmsPermissionsConfid">
    <vt:bool>false</vt:bool>
  </property>
</Properties>
</file>