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59" w:rsidRDefault="00375959"/>
    <w:p w:rsidR="00DF13DD" w:rsidRDefault="00DF13DD"/>
    <w:p w:rsidR="00DF13DD" w:rsidRPr="006D088F" w:rsidRDefault="00DF13DD" w:rsidP="00DF13DD">
      <w:pPr>
        <w:tabs>
          <w:tab w:val="left" w:pos="3834"/>
        </w:tabs>
      </w:pPr>
      <w:r>
        <w:t>Nauja 5 priedo versija</w:t>
      </w:r>
      <w:r w:rsidR="00352B9B">
        <w:t xml:space="preserve"> </w:t>
      </w:r>
      <w:r>
        <w:t xml:space="preserve">2025-11-12 </w:t>
      </w:r>
    </w:p>
    <w:p w:rsidR="00DF13DD" w:rsidRPr="006D088F" w:rsidRDefault="00E11F01" w:rsidP="00DF13DD">
      <w:r>
        <w:rPr>
          <w:noProof/>
          <w:lang w:eastAsia="lt-LT"/>
        </w:rPr>
        <w:pict>
          <v:rect id="_x0000_s1026" style="position:absolute;margin-left:325.65pt;margin-top:-8.15pt;width:130pt;height:40.85pt;z-index:251660288" stroked="f">
            <v:textbox style="mso-next-textbox:#_x0000_s1026">
              <w:txbxContent>
                <w:p w:rsidR="00DF13DD" w:rsidRDefault="00DF13DD" w:rsidP="00DF13DD">
                  <w:pPr>
                    <w:rPr>
                      <w:szCs w:val="24"/>
                    </w:rPr>
                  </w:pPr>
                  <w:r w:rsidRPr="002F38BE">
                    <w:rPr>
                      <w:szCs w:val="24"/>
                    </w:rPr>
                    <w:t>R</w:t>
                  </w:r>
                  <w:r>
                    <w:rPr>
                      <w:szCs w:val="24"/>
                    </w:rPr>
                    <w:t>iboto konkurso sąlygų</w:t>
                  </w:r>
                </w:p>
                <w:p w:rsidR="00DF13DD" w:rsidRPr="00807209" w:rsidRDefault="00DF13DD" w:rsidP="00DF13DD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5 priedas</w:t>
                  </w:r>
                </w:p>
              </w:txbxContent>
            </v:textbox>
          </v:rect>
        </w:pict>
      </w:r>
    </w:p>
    <w:p w:rsidR="00DF13DD" w:rsidRPr="006D088F" w:rsidRDefault="00DF13DD" w:rsidP="00DF13DD">
      <w:pPr>
        <w:pStyle w:val="Antrat2"/>
        <w:spacing w:line="276" w:lineRule="auto"/>
        <w:ind w:left="576"/>
        <w:jc w:val="center"/>
        <w:rPr>
          <w:b/>
        </w:rPr>
      </w:pPr>
      <w:bookmarkStart w:id="0" w:name="_Toc447131403"/>
    </w:p>
    <w:p w:rsidR="00DF13DD" w:rsidRPr="006D088F" w:rsidRDefault="00DF13DD" w:rsidP="00DF13DD">
      <w:pPr>
        <w:pStyle w:val="Antrat2"/>
        <w:spacing w:line="276" w:lineRule="auto"/>
        <w:ind w:left="576"/>
        <w:jc w:val="center"/>
        <w:rPr>
          <w:b/>
        </w:rPr>
      </w:pPr>
      <w:r w:rsidRPr="006D088F">
        <w:rPr>
          <w:b/>
        </w:rPr>
        <w:t>TIEKĖJŲ KVALIFIKACINĖS ATRANKOS KRITERIJŲ REIKŠMĖS</w:t>
      </w:r>
      <w:bookmarkEnd w:id="0"/>
    </w:p>
    <w:p w:rsidR="00DF13DD" w:rsidRPr="006D088F" w:rsidRDefault="00DF13DD" w:rsidP="00DF13DD">
      <w:pPr>
        <w:spacing w:line="276" w:lineRule="auto"/>
        <w:jc w:val="center"/>
        <w:rPr>
          <w:i/>
          <w:sz w:val="22"/>
          <w:szCs w:val="22"/>
        </w:rPr>
      </w:pPr>
      <w:r w:rsidRPr="006D088F" w:rsidDel="00E85BA0">
        <w:rPr>
          <w:b/>
          <w:sz w:val="22"/>
          <w:szCs w:val="22"/>
        </w:rPr>
        <w:t xml:space="preserve"> </w:t>
      </w:r>
      <w:r w:rsidRPr="00AD7AD0">
        <w:rPr>
          <w:i/>
          <w:sz w:val="22"/>
          <w:szCs w:val="22"/>
        </w:rPr>
        <w:t>(Dėl konkurso sąlygų 67 punkto reikalavimų)</w:t>
      </w:r>
    </w:p>
    <w:p w:rsidR="00DF13DD" w:rsidRPr="006D088F" w:rsidRDefault="00DF13DD" w:rsidP="00DF13DD">
      <w:pPr>
        <w:spacing w:line="276" w:lineRule="auto"/>
        <w:ind w:firstLine="284"/>
        <w:jc w:val="center"/>
        <w:rPr>
          <w:b/>
          <w:bCs/>
          <w:sz w:val="22"/>
          <w:szCs w:val="22"/>
          <w:lang w:eastAsia="lt-LT"/>
        </w:rPr>
      </w:pPr>
    </w:p>
    <w:tbl>
      <w:tblPr>
        <w:tblW w:w="9180" w:type="dxa"/>
        <w:tblLook w:val="04A0"/>
      </w:tblPr>
      <w:tblGrid>
        <w:gridCol w:w="1048"/>
        <w:gridCol w:w="6148"/>
        <w:gridCol w:w="1984"/>
      </w:tblGrid>
      <w:tr w:rsidR="00DF13DD" w:rsidRPr="006D088F" w:rsidTr="00BC43F5">
        <w:trPr>
          <w:trHeight w:val="1035"/>
        </w:trPr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DF13DD" w:rsidRPr="006D088F" w:rsidRDefault="00DF13DD" w:rsidP="00BC43F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6D088F">
              <w:rPr>
                <w:b/>
                <w:bCs/>
                <w:sz w:val="22"/>
                <w:szCs w:val="22"/>
                <w:lang w:eastAsia="lt-LT"/>
              </w:rPr>
              <w:t>Indeksas</w:t>
            </w:r>
          </w:p>
        </w:tc>
        <w:tc>
          <w:tcPr>
            <w:tcW w:w="6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DF13DD" w:rsidRPr="006D088F" w:rsidRDefault="00DF13DD" w:rsidP="00BC43F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6D088F">
              <w:rPr>
                <w:b/>
                <w:bCs/>
                <w:sz w:val="22"/>
                <w:szCs w:val="22"/>
                <w:lang w:eastAsia="lt-LT"/>
              </w:rPr>
              <w:t>Tiekėjų kvalifikacijos palyginimo tarpusavyje</w:t>
            </w:r>
            <w:r w:rsidRPr="006D088F">
              <w:rPr>
                <w:b/>
                <w:bCs/>
                <w:sz w:val="22"/>
                <w:szCs w:val="22"/>
                <w:lang w:eastAsia="lt-LT"/>
              </w:rPr>
              <w:br/>
              <w:t>kriterijai (</w:t>
            </w:r>
            <w:r w:rsidRPr="006D088F">
              <w:rPr>
                <w:b/>
                <w:bCs/>
                <w:i/>
                <w:sz w:val="22"/>
                <w:szCs w:val="22"/>
                <w:lang w:eastAsia="lt-LT"/>
              </w:rPr>
              <w:t>P</w:t>
            </w:r>
            <w:r w:rsidRPr="006D088F">
              <w:rPr>
                <w:b/>
                <w:b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DF13DD" w:rsidRPr="006D088F" w:rsidRDefault="00DF13DD" w:rsidP="00BC43F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6D088F">
              <w:rPr>
                <w:b/>
                <w:bCs/>
                <w:sz w:val="22"/>
                <w:szCs w:val="22"/>
                <w:lang w:eastAsia="lt-LT"/>
              </w:rPr>
              <w:t>Rodiklio reikšmė (išraiška skaičiais)</w:t>
            </w:r>
          </w:p>
          <w:p w:rsidR="00DF13DD" w:rsidRPr="006D088F" w:rsidRDefault="00DF13DD" w:rsidP="00BC43F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6D088F">
              <w:rPr>
                <w:bCs/>
                <w:sz w:val="22"/>
                <w:szCs w:val="22"/>
                <w:lang w:eastAsia="lt-LT"/>
              </w:rPr>
              <w:t>(</w:t>
            </w:r>
            <w:r w:rsidRPr="006D088F">
              <w:rPr>
                <w:bCs/>
                <w:i/>
                <w:iCs/>
                <w:sz w:val="22"/>
                <w:szCs w:val="22"/>
                <w:lang w:eastAsia="lt-LT"/>
              </w:rPr>
              <w:t>pildo tiekėjas</w:t>
            </w:r>
            <w:r w:rsidRPr="006D088F">
              <w:rPr>
                <w:bCs/>
                <w:sz w:val="22"/>
                <w:szCs w:val="22"/>
                <w:lang w:eastAsia="lt-LT"/>
              </w:rPr>
              <w:t>)</w:t>
            </w:r>
          </w:p>
        </w:tc>
      </w:tr>
      <w:tr w:rsidR="00DF13DD" w:rsidRPr="006D088F" w:rsidTr="00BC43F5">
        <w:trPr>
          <w:trHeight w:val="101"/>
        </w:trPr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DF13DD" w:rsidRPr="006D088F" w:rsidRDefault="00DF13DD" w:rsidP="00BC43F5">
            <w:pPr>
              <w:spacing w:line="276" w:lineRule="auto"/>
              <w:jc w:val="center"/>
              <w:rPr>
                <w:bCs/>
                <w:i/>
                <w:sz w:val="22"/>
                <w:szCs w:val="22"/>
                <w:lang w:eastAsia="lt-LT"/>
              </w:rPr>
            </w:pPr>
            <w:r w:rsidRPr="006D088F">
              <w:rPr>
                <w:bCs/>
                <w:i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6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DF13DD" w:rsidRPr="006D088F" w:rsidRDefault="00DF13DD" w:rsidP="00BC43F5">
            <w:pPr>
              <w:spacing w:line="276" w:lineRule="auto"/>
              <w:jc w:val="center"/>
              <w:rPr>
                <w:bCs/>
                <w:i/>
                <w:sz w:val="22"/>
                <w:szCs w:val="22"/>
                <w:lang w:eastAsia="lt-LT"/>
              </w:rPr>
            </w:pPr>
            <w:r w:rsidRPr="006D088F">
              <w:rPr>
                <w:bCs/>
                <w:i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DF13DD" w:rsidRPr="006D088F" w:rsidRDefault="00DF13DD" w:rsidP="00BC43F5">
            <w:pPr>
              <w:spacing w:line="276" w:lineRule="auto"/>
              <w:jc w:val="center"/>
              <w:rPr>
                <w:bCs/>
                <w:i/>
                <w:sz w:val="22"/>
                <w:szCs w:val="22"/>
                <w:lang w:eastAsia="lt-LT"/>
              </w:rPr>
            </w:pPr>
            <w:r w:rsidRPr="006D088F">
              <w:rPr>
                <w:bCs/>
                <w:i/>
                <w:sz w:val="22"/>
                <w:szCs w:val="22"/>
                <w:lang w:eastAsia="lt-LT"/>
              </w:rPr>
              <w:t>3</w:t>
            </w:r>
          </w:p>
        </w:tc>
      </w:tr>
      <w:tr w:rsidR="00DF13DD" w:rsidRPr="006D088F" w:rsidTr="00BC43F5">
        <w:trPr>
          <w:trHeight w:val="1050"/>
        </w:trPr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3DD" w:rsidRPr="006D088F" w:rsidRDefault="00DF13DD" w:rsidP="00BC43F5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6D088F">
              <w:rPr>
                <w:bCs/>
                <w:sz w:val="22"/>
                <w:szCs w:val="22"/>
                <w:shd w:val="clear" w:color="auto" w:fill="FFFFFF"/>
              </w:rPr>
              <w:t>P</w:t>
            </w:r>
            <w:r w:rsidRPr="006D088F">
              <w:rPr>
                <w:bCs/>
                <w:sz w:val="22"/>
                <w:szCs w:val="22"/>
                <w:shd w:val="clear" w:color="auto" w:fill="FFFFFF"/>
                <w:vertAlign w:val="subscript"/>
              </w:rPr>
              <w:t>1</w:t>
            </w:r>
          </w:p>
        </w:tc>
        <w:tc>
          <w:tcPr>
            <w:tcW w:w="61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3DD" w:rsidRPr="006D088F" w:rsidRDefault="00DF13DD" w:rsidP="00BC43F5">
            <w:pPr>
              <w:jc w:val="both"/>
              <w:rPr>
                <w:sz w:val="22"/>
                <w:szCs w:val="22"/>
                <w:lang w:eastAsia="lt-LT"/>
              </w:rPr>
            </w:pPr>
            <w:r w:rsidRPr="006D088F">
              <w:rPr>
                <w:sz w:val="22"/>
                <w:szCs w:val="22"/>
                <w:lang w:eastAsia="lt-LT"/>
              </w:rPr>
              <w:t xml:space="preserve">Pavienio dalyvio/ jungtinės veiklos dalyvio (visų jungtinės veiklos partnerių bendrai) per pastaruosius 5* finansinius metus** arba per laiką nuo dalyvio įregistravimo dienos (jeigu dalyvis vykdė veiklą mažiau nei 5 finansinius metus) </w:t>
            </w:r>
            <w:r w:rsidRPr="006D088F">
              <w:rPr>
                <w:sz w:val="22"/>
                <w:szCs w:val="22"/>
              </w:rPr>
              <w:t xml:space="preserve">tinkamai įvykdytų (vykdomų) </w:t>
            </w:r>
            <w:proofErr w:type="spellStart"/>
            <w:r w:rsidRPr="006D088F">
              <w:rPr>
                <w:sz w:val="22"/>
                <w:szCs w:val="22"/>
              </w:rPr>
              <w:t>vandentvarkos</w:t>
            </w:r>
            <w:proofErr w:type="spellEnd"/>
            <w:r w:rsidRPr="006D088F">
              <w:rPr>
                <w:sz w:val="22"/>
                <w:szCs w:val="22"/>
              </w:rPr>
              <w:t xml:space="preserve"> o</w:t>
            </w:r>
            <w:r>
              <w:rPr>
                <w:sz w:val="22"/>
                <w:szCs w:val="22"/>
              </w:rPr>
              <w:t xml:space="preserve">bjektų:  nuotekų valyklų </w:t>
            </w:r>
            <w:r w:rsidRPr="006D088F">
              <w:rPr>
                <w:sz w:val="22"/>
                <w:szCs w:val="22"/>
              </w:rPr>
              <w:t xml:space="preserve"> statinių statybos </w:t>
            </w:r>
            <w:r w:rsidRPr="006D088F">
              <w:rPr>
                <w:sz w:val="22"/>
                <w:szCs w:val="22"/>
                <w:lang w:eastAsia="lt-LT"/>
              </w:rPr>
              <w:t>(naujos statybos ir/ ar rekonstrukcijos, ir/ar kapitalinio remonto) darbų</w:t>
            </w:r>
            <w:r w:rsidRPr="006D088F">
              <w:rPr>
                <w:sz w:val="22"/>
                <w:szCs w:val="22"/>
              </w:rPr>
              <w:t xml:space="preserve"> apyvarta be</w:t>
            </w:r>
            <w:r w:rsidRPr="006D088F">
              <w:rPr>
                <w:sz w:val="22"/>
                <w:szCs w:val="22"/>
                <w:lang w:eastAsia="lt-LT"/>
              </w:rPr>
              <w:t xml:space="preserve"> PVM. </w:t>
            </w:r>
          </w:p>
          <w:p w:rsidR="00DF13DD" w:rsidRPr="006D088F" w:rsidRDefault="00DF13DD" w:rsidP="00BC43F5">
            <w:pPr>
              <w:spacing w:line="276" w:lineRule="auto"/>
              <w:jc w:val="both"/>
              <w:rPr>
                <w:i/>
                <w:sz w:val="22"/>
                <w:szCs w:val="22"/>
                <w:lang w:eastAsia="lt-LT"/>
              </w:rPr>
            </w:pPr>
            <w:r w:rsidRPr="006D088F">
              <w:rPr>
                <w:sz w:val="22"/>
                <w:szCs w:val="22"/>
              </w:rPr>
              <w:t xml:space="preserve">Maksimali apyvarta – </w:t>
            </w:r>
            <w:r>
              <w:rPr>
                <w:sz w:val="22"/>
                <w:szCs w:val="22"/>
              </w:rPr>
              <w:t>1</w:t>
            </w:r>
            <w:r w:rsidRPr="006D088F">
              <w:rPr>
                <w:sz w:val="22"/>
                <w:szCs w:val="22"/>
              </w:rPr>
              <w:t>.000.000,00 (</w:t>
            </w:r>
            <w:r>
              <w:rPr>
                <w:sz w:val="22"/>
                <w:szCs w:val="22"/>
              </w:rPr>
              <w:t>vienas</w:t>
            </w:r>
            <w:r w:rsidRPr="006D088F">
              <w:rPr>
                <w:sz w:val="22"/>
                <w:szCs w:val="22"/>
              </w:rPr>
              <w:t xml:space="preserve"> milijona</w:t>
            </w:r>
            <w:r>
              <w:rPr>
                <w:sz w:val="22"/>
                <w:szCs w:val="22"/>
              </w:rPr>
              <w:t>s</w:t>
            </w:r>
            <w:r w:rsidRPr="006D088F">
              <w:rPr>
                <w:sz w:val="22"/>
                <w:szCs w:val="22"/>
              </w:rPr>
              <w:t>) eurų be PVM (jei dalyvis yra įvykdęs didesnę apyvartą, viršijančių nustatytą ribą, papildomi balai neskiriami).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DD" w:rsidRPr="006D088F" w:rsidRDefault="00DF13DD" w:rsidP="00BC43F5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6D088F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DF13DD" w:rsidRPr="006D088F" w:rsidTr="00BC43F5">
        <w:trPr>
          <w:trHeight w:val="900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3DD" w:rsidRPr="006D088F" w:rsidRDefault="00DF13DD" w:rsidP="00BC43F5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6D088F">
              <w:rPr>
                <w:bCs/>
                <w:sz w:val="22"/>
                <w:szCs w:val="22"/>
                <w:shd w:val="clear" w:color="auto" w:fill="FFFFFF"/>
              </w:rPr>
              <w:t>P</w:t>
            </w:r>
            <w:r w:rsidRPr="006D088F">
              <w:rPr>
                <w:bCs/>
                <w:sz w:val="22"/>
                <w:szCs w:val="22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3DD" w:rsidRPr="006E0989" w:rsidRDefault="00DF13DD" w:rsidP="00BC43F5">
            <w:pPr>
              <w:pStyle w:val="Bodytxt"/>
              <w:spacing w:line="276" w:lineRule="auto"/>
              <w:rPr>
                <w:sz w:val="24"/>
                <w:szCs w:val="24"/>
              </w:rPr>
            </w:pPr>
            <w:r w:rsidRPr="006D088F">
              <w:rPr>
                <w:lang w:eastAsia="lt-LT"/>
              </w:rPr>
              <w:t>Pavienio dalyvio/ jungtinės veiklos dalyvio (visų jungtinės veiklos partnerių bendrai) per pastaruosius 5 finansinius metus arba per laiką nuo teikėjo įregistravimo dienos (jeigu teikėjas vykdė veiklą mažiau negu 5 metus</w:t>
            </w:r>
            <w:r w:rsidRPr="007E53C2">
              <w:rPr>
                <w:lang w:eastAsia="lt-LT"/>
              </w:rPr>
              <w:t>)</w:t>
            </w:r>
            <w:r w:rsidRPr="006D088F">
              <w:rPr>
                <w:lang w:eastAsia="lt-LT"/>
              </w:rPr>
              <w:t xml:space="preserve"> tinkamai įvykdytų (vykdomų) </w:t>
            </w:r>
            <w:proofErr w:type="spellStart"/>
            <w:r w:rsidRPr="006D088F">
              <w:rPr>
                <w:lang w:eastAsia="lt-LT"/>
              </w:rPr>
              <w:t>vandentvarkos</w:t>
            </w:r>
            <w:proofErr w:type="spellEnd"/>
            <w:r w:rsidRPr="006D088F">
              <w:rPr>
                <w:lang w:eastAsia="lt-LT"/>
              </w:rPr>
              <w:t xml:space="preserve"> objektų:  </w:t>
            </w:r>
            <w:r w:rsidRPr="007E53C2">
              <w:rPr>
                <w:lang w:eastAsia="lt-LT"/>
              </w:rPr>
              <w:t xml:space="preserve">kiti inžineriniai statiniai: kitos paskirties statiniai - nuotekų valyklos statinys, kurio našumas ne mažesnis kaip </w:t>
            </w:r>
            <w:r>
              <w:rPr>
                <w:lang w:eastAsia="lt-LT"/>
              </w:rPr>
              <w:t>19</w:t>
            </w:r>
            <w:r w:rsidRPr="007E53C2">
              <w:rPr>
                <w:lang w:eastAsia="lt-LT"/>
              </w:rPr>
              <w:t xml:space="preserve"> m</w:t>
            </w:r>
            <w:r w:rsidRPr="00E25D33">
              <w:rPr>
                <w:vertAlign w:val="superscript"/>
                <w:lang w:eastAsia="lt-LT"/>
              </w:rPr>
              <w:t>3</w:t>
            </w:r>
            <w:r w:rsidRPr="007E53C2">
              <w:rPr>
                <w:lang w:eastAsia="lt-LT"/>
              </w:rPr>
              <w:t>/d,  statybos</w:t>
            </w:r>
            <w:r w:rsidRPr="006D088F">
              <w:rPr>
                <w:lang w:eastAsia="lt-LT"/>
              </w:rPr>
              <w:t xml:space="preserve"> (naujos statybos ir/ ar rekonstrukcijos, ir/ar kapitalinio remonto) darbų sutarčių skaičius</w:t>
            </w:r>
            <w:r>
              <w:rPr>
                <w:lang w:eastAsia="lt-LT"/>
              </w:rPr>
              <w:t xml:space="preserve"> </w:t>
            </w:r>
            <w:r w:rsidRPr="002C29C8">
              <w:rPr>
                <w:lang w:eastAsia="lt-LT"/>
              </w:rPr>
              <w:t>-</w:t>
            </w:r>
            <w:r w:rsidRPr="007E53C2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5</w:t>
            </w:r>
            <w:r w:rsidRPr="007E53C2">
              <w:rPr>
                <w:lang w:eastAsia="lt-LT"/>
              </w:rPr>
              <w:t xml:space="preserve"> (jei dalyvis yra įvykdęs daugiau tinkamų sutarčių, viršijančių nustatytą ribą, papildomi balai neskiriami).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13DD" w:rsidRPr="006D088F" w:rsidRDefault="00DF13DD" w:rsidP="00BC43F5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6D088F">
              <w:rPr>
                <w:sz w:val="22"/>
                <w:szCs w:val="22"/>
                <w:lang w:eastAsia="lt-LT"/>
              </w:rPr>
              <w:t> </w:t>
            </w:r>
          </w:p>
        </w:tc>
      </w:tr>
    </w:tbl>
    <w:p w:rsidR="00DF13DD" w:rsidRPr="006D088F" w:rsidRDefault="00DF13DD" w:rsidP="00DF13DD">
      <w:pPr>
        <w:spacing w:after="120"/>
        <w:jc w:val="both"/>
        <w:rPr>
          <w:b/>
          <w:sz w:val="22"/>
          <w:szCs w:val="22"/>
        </w:rPr>
      </w:pPr>
    </w:p>
    <w:p w:rsidR="00DF13DD" w:rsidRPr="006D088F" w:rsidRDefault="00DF13DD" w:rsidP="00DF13DD">
      <w:pPr>
        <w:spacing w:after="120"/>
        <w:jc w:val="both"/>
        <w:rPr>
          <w:b/>
          <w:sz w:val="22"/>
          <w:szCs w:val="22"/>
        </w:rPr>
      </w:pPr>
      <w:r w:rsidRPr="006D088F">
        <w:rPr>
          <w:b/>
          <w:sz w:val="22"/>
          <w:szCs w:val="22"/>
        </w:rPr>
        <w:t>Dalyvis, teikdamas paraišką patvirtina, kad:</w:t>
      </w:r>
    </w:p>
    <w:p w:rsidR="00DF13DD" w:rsidRPr="006D088F" w:rsidRDefault="00DF13DD" w:rsidP="00DF13DD">
      <w:pPr>
        <w:numPr>
          <w:ilvl w:val="0"/>
          <w:numId w:val="1"/>
        </w:numPr>
        <w:tabs>
          <w:tab w:val="left" w:pos="1003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6D088F">
        <w:rPr>
          <w:b/>
          <w:sz w:val="22"/>
          <w:szCs w:val="22"/>
          <w:u w:val="single"/>
        </w:rPr>
        <w:t>Kartu su paraiška pateikiu</w:t>
      </w:r>
      <w:r w:rsidRPr="006D088F">
        <w:rPr>
          <w:b/>
          <w:bCs/>
          <w:sz w:val="22"/>
          <w:szCs w:val="22"/>
          <w:u w:val="single"/>
          <w:shd w:val="clear" w:color="auto" w:fill="FFFFFF"/>
        </w:rPr>
        <w:t xml:space="preserve"> P</w:t>
      </w:r>
      <w:r w:rsidRPr="006D088F">
        <w:rPr>
          <w:b/>
          <w:bCs/>
          <w:sz w:val="22"/>
          <w:szCs w:val="22"/>
          <w:u w:val="single"/>
          <w:shd w:val="clear" w:color="auto" w:fill="FFFFFF"/>
          <w:vertAlign w:val="subscript"/>
        </w:rPr>
        <w:t>1</w:t>
      </w:r>
      <w:r w:rsidRPr="006D088F">
        <w:rPr>
          <w:b/>
          <w:sz w:val="22"/>
          <w:szCs w:val="22"/>
          <w:u w:val="single"/>
        </w:rPr>
        <w:t xml:space="preserve"> ir </w:t>
      </w:r>
      <w:r w:rsidRPr="006D088F">
        <w:rPr>
          <w:b/>
          <w:bCs/>
          <w:sz w:val="22"/>
          <w:szCs w:val="22"/>
          <w:u w:val="single"/>
          <w:shd w:val="clear" w:color="auto" w:fill="FFFFFF"/>
        </w:rPr>
        <w:t>P</w:t>
      </w:r>
      <w:r w:rsidRPr="006D088F">
        <w:rPr>
          <w:b/>
          <w:bCs/>
          <w:sz w:val="22"/>
          <w:szCs w:val="22"/>
          <w:u w:val="single"/>
          <w:shd w:val="clear" w:color="auto" w:fill="FFFFFF"/>
          <w:vertAlign w:val="subscript"/>
        </w:rPr>
        <w:t xml:space="preserve">2 </w:t>
      </w:r>
      <w:r w:rsidRPr="006D088F">
        <w:rPr>
          <w:b/>
          <w:sz w:val="22"/>
          <w:szCs w:val="22"/>
          <w:u w:val="single"/>
        </w:rPr>
        <w:t xml:space="preserve">kriterijų reikšmę pagrindžiančius sąrašus, parengtus pagal šių pirkimo dokumentų 6 ir 7 priede pateiktas formas.  </w:t>
      </w:r>
    </w:p>
    <w:p w:rsidR="00DF13DD" w:rsidRPr="006D088F" w:rsidRDefault="00DF13DD" w:rsidP="00DF13DD">
      <w:pPr>
        <w:numPr>
          <w:ilvl w:val="0"/>
          <w:numId w:val="1"/>
        </w:numPr>
        <w:tabs>
          <w:tab w:val="left" w:pos="1003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8D718C">
        <w:rPr>
          <w:sz w:val="22"/>
          <w:szCs w:val="22"/>
          <w:u w:val="single"/>
        </w:rPr>
        <w:t>Užsakovas</w:t>
      </w:r>
      <w:r w:rsidRPr="008D718C">
        <w:rPr>
          <w:b/>
          <w:iCs/>
          <w:sz w:val="22"/>
          <w:szCs w:val="22"/>
          <w:u w:val="single"/>
        </w:rPr>
        <w:t>, siekdama</w:t>
      </w:r>
      <w:r>
        <w:rPr>
          <w:b/>
          <w:iCs/>
          <w:sz w:val="22"/>
          <w:szCs w:val="22"/>
          <w:u w:val="single"/>
        </w:rPr>
        <w:t>s</w:t>
      </w:r>
      <w:r w:rsidRPr="006D088F">
        <w:rPr>
          <w:b/>
          <w:iCs/>
          <w:sz w:val="22"/>
          <w:szCs w:val="22"/>
          <w:u w:val="single"/>
        </w:rPr>
        <w:t xml:space="preserve"> patikrinti, ar pateikia informacija yra teisinga, turi teisę prašyti pateikti dokumentus (pavyzdžiui, statybos užbaigimo aktas, užsakovo pažyma ir pan.), įrodančius, kad a punkte nurodytuose sąrašuose įvardinti darbai buvo atlikti tinkamai ir tokios apimties, kaip nurodyta sąrašuose.</w:t>
      </w:r>
    </w:p>
    <w:p w:rsidR="00DF13DD" w:rsidRPr="006D088F" w:rsidRDefault="00DF13DD" w:rsidP="00DF13DD">
      <w:pPr>
        <w:numPr>
          <w:ilvl w:val="0"/>
          <w:numId w:val="1"/>
        </w:numPr>
        <w:tabs>
          <w:tab w:val="left" w:pos="1003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6D088F">
        <w:rPr>
          <w:b/>
          <w:sz w:val="22"/>
          <w:szCs w:val="22"/>
          <w:u w:val="single"/>
        </w:rPr>
        <w:t>Deklaruojamos kvalifikacinės atrankos kriterijų rodiklių reikšmės yra teisingos.</w:t>
      </w:r>
    </w:p>
    <w:p w:rsidR="00DF13DD" w:rsidRPr="006D088F" w:rsidRDefault="00DF13DD" w:rsidP="00DF13DD">
      <w:pPr>
        <w:ind w:firstLine="6946"/>
        <w:rPr>
          <w:sz w:val="22"/>
          <w:szCs w:val="22"/>
        </w:rPr>
      </w:pPr>
    </w:p>
    <w:p w:rsidR="00DF13DD" w:rsidRPr="006D088F" w:rsidRDefault="00DF13DD" w:rsidP="00DF13DD">
      <w:pPr>
        <w:ind w:firstLine="6946"/>
        <w:rPr>
          <w:sz w:val="22"/>
          <w:szCs w:val="22"/>
        </w:rPr>
      </w:pPr>
    </w:p>
    <w:tbl>
      <w:tblPr>
        <w:tblW w:w="9312" w:type="dxa"/>
        <w:tblLayout w:type="fixed"/>
        <w:tblLook w:val="04A0"/>
      </w:tblPr>
      <w:tblGrid>
        <w:gridCol w:w="3331"/>
        <w:gridCol w:w="613"/>
        <w:gridCol w:w="2009"/>
        <w:gridCol w:w="711"/>
        <w:gridCol w:w="2648"/>
      </w:tblGrid>
      <w:tr w:rsidR="00DF13DD" w:rsidRPr="006D088F" w:rsidTr="00BC43F5">
        <w:trPr>
          <w:trHeight w:val="201"/>
        </w:trPr>
        <w:tc>
          <w:tcPr>
            <w:tcW w:w="33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3DD" w:rsidRPr="006D088F" w:rsidRDefault="00DF13DD" w:rsidP="00BC43F5">
            <w:pPr>
              <w:snapToGrid w:val="0"/>
              <w:jc w:val="both"/>
              <w:rPr>
                <w:position w:val="6"/>
                <w:sz w:val="22"/>
                <w:szCs w:val="22"/>
              </w:rPr>
            </w:pPr>
            <w:r w:rsidRPr="006D088F"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  <w:p w:rsidR="00DF13DD" w:rsidRPr="006D088F" w:rsidRDefault="00DF13DD" w:rsidP="00BC43F5">
            <w:pPr>
              <w:snapToGrid w:val="0"/>
              <w:jc w:val="both"/>
              <w:rPr>
                <w:position w:val="6"/>
                <w:sz w:val="22"/>
                <w:szCs w:val="22"/>
              </w:rPr>
            </w:pPr>
          </w:p>
        </w:tc>
        <w:tc>
          <w:tcPr>
            <w:tcW w:w="613" w:type="dxa"/>
          </w:tcPr>
          <w:p w:rsidR="00DF13DD" w:rsidRPr="006D088F" w:rsidRDefault="00DF13DD" w:rsidP="00BC43F5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3DD" w:rsidRPr="006D088F" w:rsidRDefault="00DF13DD" w:rsidP="00BC43F5">
            <w:pPr>
              <w:ind w:right="-1"/>
              <w:jc w:val="center"/>
              <w:rPr>
                <w:sz w:val="22"/>
                <w:szCs w:val="22"/>
              </w:rPr>
            </w:pPr>
            <w:r w:rsidRPr="006D088F">
              <w:rPr>
                <w:position w:val="6"/>
                <w:sz w:val="22"/>
                <w:szCs w:val="22"/>
              </w:rPr>
              <w:t>(Parašas)</w:t>
            </w:r>
            <w:r w:rsidRPr="006D088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11" w:type="dxa"/>
          </w:tcPr>
          <w:p w:rsidR="00DF13DD" w:rsidRPr="006D088F" w:rsidRDefault="00DF13DD" w:rsidP="00BC43F5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3DD" w:rsidRPr="006D088F" w:rsidRDefault="00DF13DD" w:rsidP="00BC43F5">
            <w:pPr>
              <w:ind w:right="-1"/>
              <w:jc w:val="center"/>
              <w:rPr>
                <w:sz w:val="22"/>
                <w:szCs w:val="22"/>
              </w:rPr>
            </w:pPr>
            <w:r w:rsidRPr="006D088F">
              <w:rPr>
                <w:position w:val="6"/>
                <w:sz w:val="22"/>
                <w:szCs w:val="22"/>
              </w:rPr>
              <w:t>(Vardas ir pavardė)</w:t>
            </w:r>
            <w:r w:rsidRPr="006D088F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DF13DD" w:rsidRPr="006D088F" w:rsidRDefault="00DF13DD" w:rsidP="00DF13DD">
      <w:pPr>
        <w:jc w:val="both"/>
      </w:pPr>
      <w:r w:rsidRPr="006D088F">
        <w:rPr>
          <w:b/>
          <w:sz w:val="16"/>
        </w:rPr>
        <w:t>Pastaba.</w:t>
      </w:r>
      <w:r w:rsidRPr="006D088F">
        <w:rPr>
          <w:sz w:val="16"/>
        </w:rPr>
        <w:t xml:space="preserve"> Pirkimo dokumentuose nustatyta, kad visa paraiška pasirašoma saugiu elektroniniu parašu, todėl šio dokumento atskirai pasirašyti neprivaloma. Šį dokumentą atskirai </w:t>
      </w:r>
      <w:r w:rsidRPr="006D088F">
        <w:rPr>
          <w:sz w:val="16"/>
          <w:u w:val="single"/>
        </w:rPr>
        <w:t>pasirašyti privaloma tik tuo atveju</w:t>
      </w:r>
      <w:r w:rsidRPr="006D088F">
        <w:rPr>
          <w:sz w:val="16"/>
        </w:rPr>
        <w:t>, kai jame nurodytas kitas nei visą paraišką saugiu elektroniniu parašu pasirašantis asmuo.</w:t>
      </w:r>
    </w:p>
    <w:p w:rsidR="00DF13DD" w:rsidRDefault="00DF13DD" w:rsidP="00DF13DD"/>
    <w:sectPr w:rsidR="00DF13DD" w:rsidSect="00DF13DD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004E"/>
    <w:multiLevelType w:val="hybridMultilevel"/>
    <w:tmpl w:val="238AD65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296"/>
  <w:hyphenationZone w:val="396"/>
  <w:characterSpacingControl w:val="doNotCompress"/>
  <w:compat/>
  <w:rsids>
    <w:rsidRoot w:val="00DF13DD"/>
    <w:rsid w:val="00352B9B"/>
    <w:rsid w:val="00375959"/>
    <w:rsid w:val="007C1A2B"/>
    <w:rsid w:val="009A2FA3"/>
    <w:rsid w:val="00A72923"/>
    <w:rsid w:val="00CD3E2E"/>
    <w:rsid w:val="00DF13DD"/>
    <w:rsid w:val="00E11F01"/>
    <w:rsid w:val="00F93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1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ntrat2">
    <w:name w:val="heading 2"/>
    <w:aliases w:val="Title Header2"/>
    <w:basedOn w:val="prastasis"/>
    <w:next w:val="Bodytxt"/>
    <w:link w:val="Antrat2Diagrama"/>
    <w:qFormat/>
    <w:rsid w:val="00DF13DD"/>
    <w:pPr>
      <w:keepNext/>
      <w:tabs>
        <w:tab w:val="left" w:pos="1134"/>
      </w:tabs>
      <w:spacing w:before="60" w:after="60"/>
      <w:jc w:val="both"/>
      <w:outlineLvl w:val="1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DF13DD"/>
    <w:rPr>
      <w:rFonts w:ascii="Times New Roman" w:eastAsia="Times New Roman" w:hAnsi="Times New Roman" w:cs="Times New Roman"/>
      <w:lang w:eastAsia="fi-FI"/>
    </w:rPr>
  </w:style>
  <w:style w:type="paragraph" w:customStyle="1" w:styleId="Bodytxt">
    <w:name w:val="Bodytxt"/>
    <w:basedOn w:val="prastasis"/>
    <w:rsid w:val="00DF13DD"/>
    <w:pPr>
      <w:keepNext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1561</Words>
  <Characters>890</Characters>
  <Application>Microsoft Office Word</Application>
  <DocSecurity>0</DocSecurity>
  <Lines>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irenaluzi@gmail.com</dc:creator>
  <cp:lastModifiedBy>irenaluzi@gmail.com</cp:lastModifiedBy>
  <cp:revision>4</cp:revision>
  <dcterms:created xsi:type="dcterms:W3CDTF">2025-11-12T11:00:00Z</dcterms:created>
  <dcterms:modified xsi:type="dcterms:W3CDTF">2025-11-12T16:01:00Z</dcterms:modified>
</cp:coreProperties>
</file>