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2693" w14:textId="77777777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TECHNINĖ UŽDUOTIS</w:t>
      </w:r>
    </w:p>
    <w:p w14:paraId="1986A08F" w14:textId="77777777" w:rsidR="002A6D21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lt-LT"/>
        </w:rPr>
        <w:t>Investicijų planų ir energinio naudingumo sertifikatų parengimo paslaugos pirkimui</w:t>
      </w:r>
    </w:p>
    <w:p w14:paraId="5CCA488B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</w:p>
    <w:p w14:paraId="574DD7FC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1. Įvadinė informacija</w:t>
      </w:r>
    </w:p>
    <w:p w14:paraId="6063B011" w14:textId="2AA84719" w:rsidR="002A6D21" w:rsidRDefault="000917D7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UAB „Utenos butų ūkis“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</w:t>
      </w:r>
      <w:r w:rsidR="0086075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toliau - 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>Užsakovas) numato vykdyti Investicijų planų ir energinio naudingumo sertifikatų parengimo paslaugos</w:t>
      </w:r>
      <w:bookmarkStart w:id="0" w:name="_Hlk193444405"/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0917D7">
        <w:rPr>
          <w:rFonts w:ascii="Times New Roman" w:hAnsi="Times New Roman" w:cs="Times New Roman"/>
          <w:sz w:val="24"/>
          <w:szCs w:val="24"/>
        </w:rPr>
        <w:t xml:space="preserve"> </w:t>
      </w:r>
      <w:r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bookmarkEnd w:id="0"/>
      <w:r w:rsidR="002A6D21">
        <w:rPr>
          <w:rFonts w:ascii="Times New Roman" w:eastAsia="Times New Roman" w:hAnsi="Times New Roman" w:cs="Times New Roman"/>
          <w:sz w:val="24"/>
          <w:szCs w:val="24"/>
        </w:rPr>
        <w:t>, kurie gali būti</w:t>
      </w:r>
      <w:r w:rsidR="002A6D21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finansuojama </w:t>
      </w:r>
      <w:r w:rsidR="002A6D21">
        <w:rPr>
          <w:rFonts w:ascii="Times New Roman" w:eastAsia="Calibri" w:hAnsi="Times New Roman" w:cs="Times New Roman"/>
          <w:sz w:val="24"/>
          <w:szCs w:val="24"/>
        </w:rPr>
        <w:t xml:space="preserve">valstybės biudžeto lėšomis, pirkimą. Pirkimas vykdomas </w:t>
      </w:r>
      <w:r w:rsidR="002A6D21">
        <w:rPr>
          <w:rFonts w:ascii="Times New Roman" w:eastAsia="Times New Roman" w:hAnsi="Times New Roman" w:cs="Times New Roman"/>
          <w:sz w:val="24"/>
          <w:szCs w:val="24"/>
        </w:rPr>
        <w:t>ruošiantis įgyvendinti daugiabučių namų atnaujinimo (modernizavimo) programą.</w:t>
      </w:r>
    </w:p>
    <w:p w14:paraId="3BDC7751" w14:textId="77777777" w:rsidR="001212DC" w:rsidRPr="000917D7" w:rsidRDefault="001212DC" w:rsidP="000917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666DFD" w14:textId="77777777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 w:rsidRPr="006660DD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2. Pirkimo objektas</w:t>
      </w:r>
    </w:p>
    <w:p w14:paraId="53967FBD" w14:textId="18D7B7A7" w:rsidR="002A6D21" w:rsidRPr="006660DD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highlight w:val="yellow"/>
          <w:lang w:eastAsia="lt-LT"/>
        </w:rPr>
      </w:pP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2.1. Daugiabučių namų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esančių adresais: Aušros g. 28, Utena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8296-1002-3014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61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),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A. Baranausko g. 40, Utena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8296-6002-5018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66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)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J. Basanavičiaus g. </w:t>
      </w:r>
      <w:r w:rsidR="00C760D2">
        <w:rPr>
          <w:rFonts w:ascii="Times New Roman" w:eastAsia="Calibri" w:hAnsi="Times New Roman" w:cs="Times New Roman"/>
          <w:color w:val="000000"/>
          <w:sz w:val="24"/>
          <w:lang w:eastAsia="lt-LT"/>
        </w:rPr>
        <w:t>3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7, Utena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8296-0000-4014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, statybos metai – 19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60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), 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J. Basanavičiaus g. 98,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8296-1000-3010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1961), Kauno g. 27,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8296-0001-3013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1960), Smėlio g. 16,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8298-8000-4014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1988), Taikos g. 30,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8297-7003-1014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1977), Taikos g. 42,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8297-9001-0011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1979), Taikos g. 86, Utena (unikalus Nr. </w:t>
      </w:r>
      <w:r w:rsidR="006660DD" w:rsidRPr="006660DD">
        <w:rPr>
          <w:rFonts w:ascii="Times New Roman" w:eastAsia="Calibri" w:hAnsi="Times New Roman" w:cs="Times New Roman"/>
          <w:bCs/>
          <w:color w:val="000000"/>
          <w:sz w:val="24"/>
          <w:lang w:eastAsia="lt-LT"/>
        </w:rPr>
        <w:t>8298-2002-3015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statybos metai – 1982) </w:t>
      </w:r>
      <w:r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planų ir energinio naudingumo sertifikatų parengimo paslauga</w:t>
      </w:r>
      <w:r w:rsidR="006660DD" w:rsidRPr="006660DD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, </w:t>
      </w:r>
      <w:r w:rsidR="006660DD" w:rsidRPr="00F6142B">
        <w:rPr>
          <w:rFonts w:ascii="Times New Roman" w:hAnsi="Times New Roman" w:cs="Times New Roman"/>
          <w:sz w:val="24"/>
          <w:szCs w:val="24"/>
        </w:rPr>
        <w:t>įskaitant koregavimą pagal Užsakovo pateiktas pastabas</w:t>
      </w:r>
      <w:r w:rsidR="006660DD">
        <w:rPr>
          <w:rFonts w:ascii="Times New Roman" w:hAnsi="Times New Roman" w:cs="Times New Roman"/>
          <w:sz w:val="24"/>
          <w:szCs w:val="24"/>
        </w:rPr>
        <w:t>.</w:t>
      </w:r>
    </w:p>
    <w:p w14:paraId="4FAF672D" w14:textId="77777777" w:rsidR="002A6D21" w:rsidRDefault="002A6D21" w:rsidP="002A6D21">
      <w:pPr>
        <w:pStyle w:val="Sraopastraipa"/>
        <w:spacing w:after="0"/>
        <w:jc w:val="both"/>
        <w:rPr>
          <w:rFonts w:ascii="Times New Roman" w:eastAsia="Calibri" w:hAnsi="Times New Roman" w:cs="Times New Roman"/>
          <w:color w:val="FF0000"/>
          <w:sz w:val="24"/>
          <w:lang w:eastAsia="lt-LT"/>
        </w:rPr>
      </w:pPr>
    </w:p>
    <w:p w14:paraId="17160A4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3. Reikalavimai paslaugų teikimui</w:t>
      </w:r>
    </w:p>
    <w:p w14:paraId="43962DD3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3.1. Bendrieji paslaugų teikimo reikalavimai:</w:t>
      </w:r>
    </w:p>
    <w:p w14:paraId="7368C92C" w14:textId="77777777" w:rsidR="002A6D21" w:rsidRDefault="002A6D21" w:rsidP="002A6D21">
      <w:pPr>
        <w:numPr>
          <w:ilvl w:val="0"/>
          <w:numId w:val="3"/>
        </w:numPr>
        <w:tabs>
          <w:tab w:val="clear" w:pos="0"/>
          <w:tab w:val="left" w:pos="426"/>
          <w:tab w:val="left" w:pos="709"/>
        </w:tabs>
        <w:spacing w:after="0"/>
        <w:ind w:left="0" w:firstLine="284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energinio naudingumo sertifikatas rengiamas vadovaujantis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ijų plano rengimo tvarkos aprašu, patvirtintu Lietuvos Respublikos aplinkos ministro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2024 m. spalio 28 d.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įsakymu Nr.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Nr. D1-363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„Dėl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Daugiabučio namo atnaujinimo (modernizavimo) investicijų plano rengimo tvarkos apraš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o patvirtinimo“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(toliau − Aprašas), III skyriaus nuostatomis ir S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tatybos technin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io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reglament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o, patvirtinto 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Lietuvos Respublikos aplinkos ministro 2016 m. lapkričio 11 d. įsakymu Nr. D1-754 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„</w:t>
      </w:r>
      <w:r w:rsidRPr="00C14C13">
        <w:rPr>
          <w:rFonts w:ascii="Times New Roman" w:eastAsia="Calibri" w:hAnsi="Times New Roman" w:cs="Times New Roman"/>
          <w:color w:val="000000"/>
          <w:sz w:val="24"/>
          <w:lang w:eastAsia="lt-LT"/>
        </w:rPr>
        <w:t>Dėl statybos techninio reglamento STR 2.01.02:2016 „pastatų energinio naudingumo projektavimas ir sertifikavimas“ patvirtinimo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“ aktualia redakcija.</w:t>
      </w:r>
    </w:p>
    <w:p w14:paraId="15FA8ECE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Namo atnaujinimo (modernizavimo) investicijų planas rengiamas vadovaujantis galiojančiu </w:t>
      </w:r>
    </w:p>
    <w:p w14:paraId="48452504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Daugiabučio namo atnaujinimo (modernizavimo) investicijų plano rengimo tvarkos aprašu, patvirtint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Lietuvos Respublikos aplinkos ministro 2024 m. spalio 28 d. įsakymu Nr. Nr. D1-363 „Dėl  Daugiabučio namo atnaujinimo (modernizavimo) investicijų plano rengimo tvarkos aprašo patvirtinimo“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.</w:t>
      </w:r>
    </w:p>
    <w:p w14:paraId="1FA9DC6D" w14:textId="77777777" w:rsidR="002A6D21" w:rsidRDefault="002A6D21" w:rsidP="002A6D21">
      <w:pPr>
        <w:numPr>
          <w:ilvl w:val="0"/>
          <w:numId w:val="3"/>
        </w:numPr>
        <w:spacing w:after="0"/>
        <w:ind w:hanging="359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Tiekėjas turi parengti optimalų namo atnaujinimo (modernizavimo) investicijų planą ir pagal</w:t>
      </w:r>
    </w:p>
    <w:p w14:paraId="527A107F" w14:textId="77777777" w:rsidR="002A6D21" w:rsidRDefault="002A6D21" w:rsidP="002A6D2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Užsakovo pageidavimus, po susipažinimo su parengtu optimaliu namo atnaujinimo planu, parengti galutinį investicijų planą. Susipažinimo procedūra su parengtu optimaliu namo atnaujinimo planu turi būti vykdoma vadovaujantis Aprašo suvestine redakcija.</w:t>
      </w:r>
    </w:p>
    <w:p w14:paraId="2FD7BC3E" w14:textId="77777777" w:rsidR="002A6D21" w:rsidRPr="00A30178" w:rsidRDefault="002A6D21" w:rsidP="002A6D21">
      <w:pPr>
        <w:numPr>
          <w:ilvl w:val="0"/>
          <w:numId w:val="3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Optimaliu investicijų planu laikomas investicijų planas, kuriame numatytas kompleksinis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energiją taupančių, dalinai valstybės kompensuojamų priemonių paketas, leidžiantis pasiekti pastatui energinį naudingumą su optimaliomis investicijomis. </w:t>
      </w:r>
    </w:p>
    <w:p w14:paraId="025D63C7" w14:textId="77777777" w:rsidR="002A6D21" w:rsidRPr="00A30178" w:rsidRDefault="002A6D21" w:rsidP="002A6D21">
      <w:pPr>
        <w:numPr>
          <w:ilvl w:val="0"/>
          <w:numId w:val="2"/>
        </w:numPr>
        <w:tabs>
          <w:tab w:val="left" w:pos="709"/>
        </w:tabs>
        <w:spacing w:after="0"/>
        <w:ind w:left="0" w:firstLine="361"/>
        <w:jc w:val="both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lastRenderedPageBreak/>
        <w:t>Po susipažinimo su parengtu optimaliu namo atnaujinimo planu, parengiamas galutinis</w:t>
      </w: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 xml:space="preserve"> </w:t>
      </w:r>
      <w:r w:rsidRPr="00A30178">
        <w:rPr>
          <w:rFonts w:ascii="Times New Roman" w:eastAsia="Calibri" w:hAnsi="Times New Roman" w:cs="Times New Roman"/>
          <w:color w:val="000000"/>
          <w:sz w:val="24"/>
          <w:lang w:eastAsia="lt-LT"/>
        </w:rPr>
        <w:t>investicijų planas.</w:t>
      </w:r>
    </w:p>
    <w:p w14:paraId="53C9872F" w14:textId="0767B8FD" w:rsidR="002A6D21" w:rsidRDefault="002A6D21" w:rsidP="002A6D21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Optimalų namo atnaujinimo (modernizavimo) investicijų  planą parengti per </w:t>
      </w:r>
      <w:r w:rsidR="001212DC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>6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0 d. nuo sutarties pasirašymo. Po investicinio projekto pateikimo gyventojų svarstymui, atsižvelgus į gyventojų siūlymus, pateikti galutinį </w:t>
      </w:r>
      <w:r w:rsidRPr="00DE5260"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namo atnaujinimo (modernizavimo) investicijų  planą </w:t>
      </w:r>
      <w:r>
        <w:rPr>
          <w:rFonts w:ascii="Times New Roman" w:eastAsia="Calibri" w:hAnsi="Times New Roman" w:cs="Times New Roman"/>
          <w:b/>
          <w:color w:val="000000"/>
          <w:sz w:val="24"/>
          <w:lang w:eastAsia="lt-LT"/>
        </w:rPr>
        <w:t xml:space="preserve">ne vėliau kaip per 5 d. d.  Galutinis investicijų planą parengti ir įkelti į Aplinkos projektų valdymo informacinę sistemą  (APVIS) per šešias savaites nuo sutarties pasirašymo. </w:t>
      </w:r>
    </w:p>
    <w:p w14:paraId="198EF1C2" w14:textId="27B15E87" w:rsidR="005A48B6" w:rsidRDefault="002A6D21" w:rsidP="002A6D21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lang w:eastAsia="lt-LT"/>
        </w:rPr>
        <w:t>__________________________________</w:t>
      </w:r>
    </w:p>
    <w:sectPr w:rsidR="005A48B6" w:rsidSect="002A6D21">
      <w:headerReference w:type="default" r:id="rId8"/>
      <w:pgSz w:w="11906" w:h="16838"/>
      <w:pgMar w:top="1134" w:right="567" w:bottom="1134" w:left="1701" w:header="68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3DF3" w14:textId="77777777" w:rsidR="00D435A9" w:rsidRDefault="00D435A9" w:rsidP="002A6D21">
      <w:pPr>
        <w:spacing w:after="0" w:line="240" w:lineRule="auto"/>
      </w:pPr>
      <w:r>
        <w:separator/>
      </w:r>
    </w:p>
  </w:endnote>
  <w:endnote w:type="continuationSeparator" w:id="0">
    <w:p w14:paraId="28705989" w14:textId="77777777" w:rsidR="00D435A9" w:rsidRDefault="00D435A9" w:rsidP="002A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0A17" w14:textId="77777777" w:rsidR="00D435A9" w:rsidRDefault="00D435A9" w:rsidP="002A6D21">
      <w:pPr>
        <w:spacing w:after="0" w:line="240" w:lineRule="auto"/>
      </w:pPr>
      <w:r>
        <w:separator/>
      </w:r>
    </w:p>
  </w:footnote>
  <w:footnote w:type="continuationSeparator" w:id="0">
    <w:p w14:paraId="2671D461" w14:textId="77777777" w:rsidR="00D435A9" w:rsidRDefault="00D435A9" w:rsidP="002A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60ED" w14:textId="08A93320" w:rsidR="002A6D21" w:rsidRPr="002A6D21" w:rsidRDefault="002A6D21">
    <w:pPr>
      <w:pStyle w:val="Antrats"/>
      <w:rPr>
        <w:rFonts w:ascii="Times New Roman" w:hAnsi="Times New Roman" w:cs="Times New Roman"/>
        <w:sz w:val="24"/>
        <w:szCs w:val="24"/>
      </w:rPr>
    </w:pPr>
    <w:r w:rsidRPr="002A6D2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2 priedas     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5845"/>
    <w:multiLevelType w:val="multilevel"/>
    <w:tmpl w:val="32C08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E2A4C"/>
    <w:multiLevelType w:val="multilevel"/>
    <w:tmpl w:val="AD80AE5E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2" w15:restartNumberingAfterBreak="0">
    <w:nsid w:val="60AD103F"/>
    <w:multiLevelType w:val="multilevel"/>
    <w:tmpl w:val="FF78607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firstLine="10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firstLine="18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firstLine="324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firstLine="39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firstLine="540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firstLine="612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num w:numId="1" w16cid:durableId="1704863522">
    <w:abstractNumId w:val="0"/>
  </w:num>
  <w:num w:numId="2" w16cid:durableId="1296061275">
    <w:abstractNumId w:val="1"/>
  </w:num>
  <w:num w:numId="3" w16cid:durableId="61205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6"/>
    <w:rsid w:val="000917D7"/>
    <w:rsid w:val="000E1123"/>
    <w:rsid w:val="001212DC"/>
    <w:rsid w:val="00123AA6"/>
    <w:rsid w:val="002120AE"/>
    <w:rsid w:val="00247853"/>
    <w:rsid w:val="002A13D1"/>
    <w:rsid w:val="002A6D21"/>
    <w:rsid w:val="002D706A"/>
    <w:rsid w:val="0042313D"/>
    <w:rsid w:val="004F0FAE"/>
    <w:rsid w:val="0052574E"/>
    <w:rsid w:val="005A48B6"/>
    <w:rsid w:val="006660DD"/>
    <w:rsid w:val="00860758"/>
    <w:rsid w:val="008E0BF7"/>
    <w:rsid w:val="009527BC"/>
    <w:rsid w:val="00A30178"/>
    <w:rsid w:val="00BB4BCC"/>
    <w:rsid w:val="00BB70A0"/>
    <w:rsid w:val="00C14C13"/>
    <w:rsid w:val="00C760D2"/>
    <w:rsid w:val="00D435A9"/>
    <w:rsid w:val="00DE5260"/>
    <w:rsid w:val="00DF5B07"/>
    <w:rsid w:val="00E1629C"/>
    <w:rsid w:val="00E91E69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F1B0"/>
  <w15:docId w15:val="{FF3BE25A-AA6D-4941-87E7-CA4FBD3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C52D0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C52D0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FC52D0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50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6824A-39AF-4C20-8096-56CA2F9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Oksana Gilė</cp:lastModifiedBy>
  <cp:revision>2</cp:revision>
  <cp:lastPrinted>2016-02-05T07:34:00Z</cp:lastPrinted>
  <dcterms:created xsi:type="dcterms:W3CDTF">2025-11-13T06:23:00Z</dcterms:created>
  <dcterms:modified xsi:type="dcterms:W3CDTF">2025-11-13T06:23:00Z</dcterms:modified>
  <dc:language>lt-LT</dc:language>
</cp:coreProperties>
</file>