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B5DD9" w14:textId="77777777" w:rsidR="00B97B11" w:rsidRPr="00071A86" w:rsidRDefault="00B97B11" w:rsidP="00B97B11">
      <w:pPr>
        <w:spacing w:line="360" w:lineRule="auto"/>
        <w:ind w:left="567"/>
        <w:contextualSpacing/>
        <w:jc w:val="center"/>
        <w:rPr>
          <w:b/>
          <w:bCs/>
        </w:rPr>
      </w:pPr>
      <w:r w:rsidRPr="00071A86">
        <w:rPr>
          <w:b/>
          <w:bCs/>
        </w:rPr>
        <w:t xml:space="preserve">LIETUVOS KARIUOMENĖS </w:t>
      </w:r>
    </w:p>
    <w:p w14:paraId="37EC29C5" w14:textId="77777777" w:rsidR="00B97B11" w:rsidRDefault="00B97B11" w:rsidP="00B97B11">
      <w:pPr>
        <w:spacing w:line="360" w:lineRule="auto"/>
        <w:ind w:left="567"/>
        <w:contextualSpacing/>
        <w:jc w:val="center"/>
        <w:rPr>
          <w:b/>
          <w:bCs/>
        </w:rPr>
      </w:pPr>
      <w:r w:rsidRPr="00071A86">
        <w:rPr>
          <w:b/>
          <w:bCs/>
        </w:rPr>
        <w:t>KIBERNETINĖS GYNYBOS VALDYBOS VADOVYBĖ</w:t>
      </w:r>
    </w:p>
    <w:p w14:paraId="7A0B3F88" w14:textId="77777777" w:rsidR="00B97B11" w:rsidRPr="00071A86" w:rsidRDefault="00B97B11" w:rsidP="00B97B11">
      <w:pPr>
        <w:spacing w:line="360" w:lineRule="auto"/>
        <w:ind w:left="567"/>
        <w:contextualSpacing/>
        <w:jc w:val="center"/>
        <w:rPr>
          <w:b/>
          <w:bCs/>
        </w:rPr>
      </w:pPr>
    </w:p>
    <w:p w14:paraId="1C9143DD" w14:textId="77777777" w:rsidR="00B97B11" w:rsidRPr="00071A86" w:rsidRDefault="00B97B11" w:rsidP="00B97B11">
      <w:pPr>
        <w:pBdr>
          <w:bottom w:val="single" w:sz="4" w:space="1" w:color="auto"/>
        </w:pBdr>
        <w:spacing w:line="360" w:lineRule="auto"/>
        <w:jc w:val="center"/>
        <w:rPr>
          <w:color w:val="000000" w:themeColor="text1"/>
          <w:sz w:val="16"/>
          <w:szCs w:val="16"/>
        </w:rPr>
      </w:pPr>
      <w:r w:rsidRPr="00071A86">
        <w:rPr>
          <w:color w:val="000000" w:themeColor="text1"/>
          <w:sz w:val="16"/>
          <w:szCs w:val="16"/>
        </w:rPr>
        <w:t>Biudžetinė įstaiga, Šv. Ignoto g. 8, LT-01120 Vilnius.</w:t>
      </w:r>
    </w:p>
    <w:p w14:paraId="0BE527B7" w14:textId="77777777" w:rsidR="00B97B11" w:rsidRPr="00071A86" w:rsidRDefault="00B97B11" w:rsidP="00B97B11">
      <w:pPr>
        <w:pBdr>
          <w:bottom w:val="single" w:sz="4" w:space="1" w:color="auto"/>
        </w:pBdr>
        <w:spacing w:line="360" w:lineRule="auto"/>
        <w:jc w:val="center"/>
        <w:rPr>
          <w:color w:val="000000" w:themeColor="text1"/>
          <w:sz w:val="16"/>
          <w:szCs w:val="16"/>
        </w:rPr>
      </w:pPr>
      <w:r w:rsidRPr="00071A86">
        <w:rPr>
          <w:color w:val="000000" w:themeColor="text1"/>
          <w:sz w:val="16"/>
          <w:szCs w:val="16"/>
        </w:rPr>
        <w:t>Duomenys kaupiami ir saugomi Juridinių asmenų registre, kodas 188732677.</w:t>
      </w:r>
    </w:p>
    <w:p w14:paraId="71315452" w14:textId="77777777" w:rsidR="00B97B11" w:rsidRPr="00071A86" w:rsidRDefault="00B97B11" w:rsidP="00B97B11">
      <w:pPr>
        <w:pBdr>
          <w:bottom w:val="single" w:sz="4" w:space="1" w:color="auto"/>
        </w:pBdr>
        <w:spacing w:line="360" w:lineRule="auto"/>
        <w:jc w:val="center"/>
        <w:rPr>
          <w:color w:val="000000" w:themeColor="text1"/>
          <w:sz w:val="16"/>
          <w:szCs w:val="16"/>
        </w:rPr>
      </w:pPr>
      <w:r w:rsidRPr="00071A86">
        <w:rPr>
          <w:color w:val="000000" w:themeColor="text1"/>
          <w:sz w:val="16"/>
          <w:szCs w:val="16"/>
        </w:rPr>
        <w:t>Valdybos vadovybės duomenys: biudžetinės įstaigos filialas, Kapsų g. 44, LT-02182 Vilnius,</w:t>
      </w:r>
    </w:p>
    <w:p w14:paraId="0C7CBA83" w14:textId="77777777" w:rsidR="00B97B11" w:rsidRPr="00071A86" w:rsidRDefault="00B97B11" w:rsidP="00B97B11">
      <w:pPr>
        <w:pBdr>
          <w:bottom w:val="single" w:sz="4" w:space="1" w:color="auto"/>
        </w:pBdr>
        <w:spacing w:line="360" w:lineRule="auto"/>
        <w:jc w:val="center"/>
        <w:rPr>
          <w:color w:val="000000" w:themeColor="text1"/>
          <w:sz w:val="16"/>
          <w:szCs w:val="16"/>
        </w:rPr>
      </w:pPr>
      <w:r w:rsidRPr="00071A86">
        <w:rPr>
          <w:color w:val="000000" w:themeColor="text1"/>
          <w:sz w:val="16"/>
          <w:szCs w:val="16"/>
        </w:rPr>
        <w:t>tel. +370 706 72 613, el. p. kgv@mil.lt, elektroninio pristatymo dėžutės adresas 307055073, filialo kodas 307053948</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30EC0537" w:rsidR="007F0B5B" w:rsidRPr="00B97B11" w:rsidRDefault="00D535D1" w:rsidP="00980660">
      <w:pPr>
        <w:jc w:val="center"/>
        <w:rPr>
          <w:b/>
          <w:lang w:val="en-US"/>
        </w:rPr>
      </w:pPr>
      <w:r w:rsidRPr="00D535D1">
        <w:rPr>
          <w:b/>
          <w:iCs/>
          <w:caps/>
          <w:u w:val="single"/>
        </w:rPr>
        <w:t>Esri ArcGIS Server En</w:t>
      </w:r>
      <w:r>
        <w:rPr>
          <w:b/>
          <w:iCs/>
          <w:caps/>
          <w:u w:val="single"/>
        </w:rPr>
        <w:t xml:space="preserve">terprise licencijos </w:t>
      </w:r>
      <w:r w:rsidR="00F94420">
        <w:rPr>
          <w:b/>
          <w:iCs/>
          <w:caps/>
          <w:u w:val="single"/>
        </w:rPr>
        <w:t xml:space="preserve">ATNAUJINIMO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056D13" w:rsidRDefault="007F0B5B" w:rsidP="00056D13">
      <w:pPr>
        <w:pStyle w:val="Heading1"/>
        <w:ind w:left="426"/>
        <w:rPr>
          <w:b/>
          <w:sz w:val="24"/>
          <w:szCs w:val="24"/>
        </w:rPr>
      </w:pPr>
      <w:r w:rsidRPr="00056D13">
        <w:rPr>
          <w:b/>
          <w:sz w:val="24"/>
          <w:szCs w:val="24"/>
        </w:rPr>
        <w:t>BENDROSIOS NUOSTATOS</w:t>
      </w:r>
    </w:p>
    <w:p w14:paraId="462EB687" w14:textId="6BCA4E01"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B97B11" w:rsidRPr="00A849C5">
        <w:rPr>
          <w:szCs w:val="24"/>
        </w:rPr>
        <w:t>Lietuvos kariuomenės Kibernetinės gynybos valdybos vadovybė</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D535D1" w:rsidRPr="00D535D1">
        <w:rPr>
          <w:szCs w:val="24"/>
        </w:rPr>
        <w:t>Esri ArcGIS Server En</w:t>
      </w:r>
      <w:r w:rsidR="00D535D1">
        <w:rPr>
          <w:szCs w:val="24"/>
        </w:rPr>
        <w:t>terprise licencij</w:t>
      </w:r>
      <w:r w:rsidR="00F94420">
        <w:rPr>
          <w:szCs w:val="24"/>
        </w:rPr>
        <w:t>os atnaujinimą</w:t>
      </w:r>
      <w:r w:rsidR="00324E9F">
        <w:rPr>
          <w:szCs w:val="24"/>
        </w:rPr>
        <w:t>.</w:t>
      </w:r>
      <w:r w:rsidR="00324E9F" w:rsidRPr="00546784">
        <w:rPr>
          <w:szCs w:val="24"/>
        </w:rPr>
        <w:t xml:space="preserve"> </w:t>
      </w:r>
    </w:p>
    <w:p w14:paraId="091D3283" w14:textId="0855CF5F"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r w:rsidR="001867F2" w:rsidRPr="001867F2">
        <w:t xml:space="preserve"> </w:t>
      </w:r>
      <w:r w:rsidR="001867F2" w:rsidRPr="00791B8E">
        <w:t>Vartojamos pagrindinės sąvokos, apibrėžtos Lietuvos Respublikos viešųjų pirkimų įstatyme (toliau</w:t>
      </w:r>
      <w:r w:rsidR="001867F2">
        <w:t xml:space="preserve"> –</w:t>
      </w:r>
      <w:r w:rsidR="001867F2" w:rsidRPr="00791B8E">
        <w:t xml:space="preserve"> VPĮ), Lietuvos Respublikos viešųjų pirkimų, atliekamų gynybos ir saugumo srityje, įstatyme (toliau </w:t>
      </w:r>
      <w:r w:rsidR="001867F2">
        <w:t>–</w:t>
      </w:r>
      <w:r w:rsidR="001867F2" w:rsidRPr="00791B8E">
        <w:t xml:space="preserve"> VPAGSSĮ).</w:t>
      </w:r>
    </w:p>
    <w:p w14:paraId="40277A6C" w14:textId="77777777" w:rsidR="00324E9F" w:rsidRPr="00546784" w:rsidRDefault="00324E9F" w:rsidP="00324E9F">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59048DE" w14:textId="5B335E45" w:rsidR="00324E9F" w:rsidRDefault="00324E9F" w:rsidP="00324E9F">
      <w:pPr>
        <w:pStyle w:val="Heading2"/>
        <w:numPr>
          <w:ilvl w:val="0"/>
          <w:numId w:val="0"/>
        </w:numPr>
        <w:ind w:firstLine="709"/>
      </w:pPr>
      <w:r w:rsidRPr="00546784">
        <w:t xml:space="preserve">1.4. Pirkimo </w:t>
      </w:r>
      <w:r w:rsidR="00B97B11">
        <w:t>Komisija nėra sudaroma.</w:t>
      </w:r>
    </w:p>
    <w:p w14:paraId="2E9A6048" w14:textId="1E5D4EA3" w:rsidR="001867F2" w:rsidRPr="001867F2" w:rsidRDefault="001867F2" w:rsidP="001867F2">
      <w:pPr>
        <w:ind w:firstLine="709"/>
        <w:jc w:val="both"/>
      </w:pPr>
      <w:r>
        <w:t>1.5</w:t>
      </w:r>
      <w:r w:rsidRPr="00546784">
        <w:t xml:space="preserve">. </w:t>
      </w:r>
      <w:r w:rsidRPr="00791B8E">
        <w:t>Pirkimo metu bus atliekama tiekėjo ir su juo susijusių asmenų patikra dėl atitikties nacionalinio saugumo interesams, todėl tiekėjas, nustatytas pirkimo laimėtoju, turės pateikti tokiai patikrai atlikti reikalingus dokumentus.</w:t>
      </w:r>
    </w:p>
    <w:p w14:paraId="4B483900" w14:textId="52771244" w:rsidR="00324E9F" w:rsidRPr="00546784" w:rsidRDefault="001867F2" w:rsidP="00324E9F">
      <w:pPr>
        <w:ind w:firstLine="709"/>
        <w:jc w:val="both"/>
      </w:pPr>
      <w:r>
        <w:t>1.6</w:t>
      </w:r>
      <w:r w:rsidR="00324E9F" w:rsidRPr="00546784">
        <w:t>. Pirkimas atliekamas laikantis lygiateisiškumo, nediskriminavimo, abipusio pripažinimo, proporcingumo, skaidrumo principų ir konfidencialumo bei nešališkumo reikalavimų.</w:t>
      </w:r>
    </w:p>
    <w:p w14:paraId="2CBF925D" w14:textId="71011162" w:rsidR="00324E9F" w:rsidRPr="00546784" w:rsidRDefault="001867F2" w:rsidP="00324E9F">
      <w:pPr>
        <w:ind w:firstLine="709"/>
        <w:jc w:val="both"/>
      </w:pPr>
      <w:r>
        <w:t>1.7</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4C5EB9B3" w14:textId="6BA5640F" w:rsidR="00324E9F" w:rsidRPr="00546784" w:rsidRDefault="001867F2" w:rsidP="00324E9F">
      <w:pPr>
        <w:ind w:firstLine="709"/>
        <w:jc w:val="both"/>
      </w:pPr>
      <w:r>
        <w:t>1.8</w:t>
      </w:r>
      <w:r w:rsidR="00324E9F" w:rsidRPr="00546784">
        <w:t>. Stebėtojai dalyvauti nėra kviečiami.</w:t>
      </w:r>
    </w:p>
    <w:p w14:paraId="6906DF8B" w14:textId="00265ED4" w:rsidR="00324E9F" w:rsidRPr="00546784" w:rsidRDefault="001867F2" w:rsidP="00324E9F">
      <w:pPr>
        <w:ind w:firstLine="709"/>
        <w:jc w:val="both"/>
      </w:pPr>
      <w:r>
        <w:t>1.9</w:t>
      </w:r>
      <w:r w:rsidR="00324E9F" w:rsidRPr="00546784">
        <w:t xml:space="preserve">. Apie pirkimą paskelbta Centrinėje viešųjų pirkimų informacinėje sistemoje (toliau – CVP IS) interneto adresu </w:t>
      </w:r>
      <w:hyperlink r:id="rId8" w:history="1">
        <w:r w:rsidR="00F94420" w:rsidRPr="00E851B1">
          <w:rPr>
            <w:rStyle w:val="Hyperlink"/>
          </w:rPr>
          <w:t>https://viesiejipirkimai.lt</w:t>
        </w:r>
      </w:hyperlink>
      <w:r w:rsidR="00324E9F" w:rsidRPr="00546784">
        <w:t>. Pirkimas bus atliekamas elektroninėmis priemonėmis CVP IS. Pasiūlymų pateikimas ir visas kitas susirašinėjimas bus vykdomas tik elektroninėmis susirašinėjimo priemonėmis, naudojantis CVP IS.</w:t>
      </w:r>
    </w:p>
    <w:p w14:paraId="47BAB754" w14:textId="6EF2317C" w:rsidR="00324E9F" w:rsidRDefault="001867F2" w:rsidP="00324E9F">
      <w:pPr>
        <w:ind w:firstLine="709"/>
        <w:jc w:val="both"/>
      </w:pPr>
      <w:r>
        <w:t>1.10</w:t>
      </w:r>
      <w:r w:rsidR="00324E9F" w:rsidRPr="00546784">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608AE5AA" w:rsidR="00324E9F" w:rsidRPr="00546784" w:rsidRDefault="001867F2" w:rsidP="00324E9F">
      <w:pPr>
        <w:ind w:firstLine="709"/>
        <w:jc w:val="both"/>
      </w:pPr>
      <w:r>
        <w:t>1.11</w:t>
      </w:r>
      <w:r w:rsidR="00324E9F">
        <w:t xml:space="preserve">. </w:t>
      </w:r>
      <w:r w:rsidR="00324E9F" w:rsidRPr="002003D7">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w:t>
      </w:r>
      <w:r w:rsidR="00324E9F" w:rsidRPr="002003D7">
        <w:lastRenderedPageBreak/>
        <w:t>vyriausybės nekontroliuojama Padnestrės teritorija, Sakartvelo vyriausybės nekontroliuojamos Abchazijos ir Pietų Osetijos teritorijos.</w:t>
      </w:r>
    </w:p>
    <w:p w14:paraId="23E0C6F3" w14:textId="743BDE18" w:rsidR="00B97B11" w:rsidRPr="000A6690" w:rsidRDefault="00324E9F" w:rsidP="000A6690">
      <w:pPr>
        <w:pStyle w:val="Heading2"/>
        <w:numPr>
          <w:ilvl w:val="0"/>
          <w:numId w:val="0"/>
        </w:numPr>
        <w:ind w:left="720"/>
      </w:pPr>
      <w:r w:rsidRPr="00546784">
        <w:t>1.1</w:t>
      </w:r>
      <w:r w:rsidR="001867F2">
        <w:t>2</w:t>
      </w:r>
      <w:r w:rsidRPr="00546784">
        <w:t xml:space="preserve">.  </w:t>
      </w:r>
      <w:r w:rsidRPr="00B97B11">
        <w:rPr>
          <w:color w:val="000000" w:themeColor="text1"/>
        </w:rPr>
        <w:t xml:space="preserve">Perkančiosios organizacijos asmuo kontaktams: </w:t>
      </w:r>
      <w:r w:rsidR="00B97B11" w:rsidRPr="00B97B11">
        <w:rPr>
          <w:color w:val="000000" w:themeColor="text1"/>
        </w:rPr>
        <w:t xml:space="preserve">(Pirkimo procedūrų vykdymo klausimais) Vaidotas Šimkonis, tel. (8 706) 72 646; elektroninio pašto adresas: </w:t>
      </w:r>
      <w:hyperlink r:id="rId9" w:history="1">
        <w:r w:rsidR="00B97B11" w:rsidRPr="00E4323D">
          <w:rPr>
            <w:rStyle w:val="Hyperlink"/>
            <w:color w:val="2E74B5" w:themeColor="accent1" w:themeShade="BF"/>
          </w:rPr>
          <w:t>vaidotas.simkonis@mil.lt</w:t>
        </w:r>
      </w:hyperlink>
      <w:r w:rsidR="00B97B11" w:rsidRPr="00B97B11">
        <w:rPr>
          <w:rStyle w:val="Hyperlink"/>
          <w:color w:val="000000" w:themeColor="text1"/>
        </w:rPr>
        <w:t xml:space="preserve">; </w:t>
      </w:r>
      <w:r w:rsidR="00B97B11" w:rsidRPr="00B97B11">
        <w:rPr>
          <w:rStyle w:val="Hyperlink"/>
          <w:color w:val="000000" w:themeColor="text1"/>
          <w:u w:val="none"/>
          <w:lang w:val="en-US"/>
        </w:rPr>
        <w:t>(Techninės specifikacijos klausima</w:t>
      </w:r>
      <w:r w:rsidR="004C57CD">
        <w:rPr>
          <w:rStyle w:val="Hyperlink"/>
          <w:color w:val="000000" w:themeColor="text1"/>
          <w:u w:val="none"/>
          <w:lang w:val="en-US"/>
        </w:rPr>
        <w:t>is) Gedeminas Davydovas, tel. (8 706) 72 661</w:t>
      </w:r>
      <w:r w:rsidR="00B97B11" w:rsidRPr="00B97B11">
        <w:rPr>
          <w:rStyle w:val="Hyperlink"/>
          <w:color w:val="000000" w:themeColor="text1"/>
          <w:u w:val="none"/>
          <w:lang w:val="en-US"/>
        </w:rPr>
        <w:t>, elektroninio pašto adresas:</w:t>
      </w:r>
      <w:r w:rsidR="00E4323D" w:rsidRPr="00E4323D">
        <w:t xml:space="preserve"> </w:t>
      </w:r>
      <w:hyperlink r:id="rId10" w:history="1">
        <w:r w:rsidR="00E4323D" w:rsidRPr="00E4323D">
          <w:rPr>
            <w:rStyle w:val="Hyperlink"/>
            <w:color w:val="2E74B5" w:themeColor="accent1" w:themeShade="BF"/>
          </w:rPr>
          <w:t>RISB.licencijos@mil.lt</w:t>
        </w:r>
      </w:hyperlink>
      <w:r w:rsidR="00B97B11" w:rsidRPr="00E4323D">
        <w:rPr>
          <w:color w:val="2E74B5" w:themeColor="accent1" w:themeShade="BF"/>
          <w:lang w:val="en-US"/>
        </w:rPr>
        <w:t>;</w:t>
      </w:r>
      <w:bookmarkStart w:id="0" w:name="_GoBack"/>
      <w:bookmarkEnd w:id="0"/>
    </w:p>
    <w:p w14:paraId="53CE995E" w14:textId="6052C0CC" w:rsidR="00984A79" w:rsidRPr="00546784" w:rsidRDefault="00984A79" w:rsidP="00324E9F">
      <w:pPr>
        <w:pStyle w:val="Heading2"/>
        <w:numPr>
          <w:ilvl w:val="0"/>
          <w:numId w:val="0"/>
        </w:numPr>
        <w:ind w:firstLine="709"/>
      </w:pP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BEA5C7D" w:rsidR="007F0B5B" w:rsidRDefault="007F0B5B" w:rsidP="00217F07">
      <w:pPr>
        <w:pStyle w:val="Heading2"/>
        <w:numPr>
          <w:ilvl w:val="1"/>
          <w:numId w:val="37"/>
        </w:numPr>
      </w:pPr>
      <w:r w:rsidRPr="0063141E">
        <w:t xml:space="preserve">Pirkimas </w:t>
      </w:r>
      <w:r w:rsidR="0047425C">
        <w:t>į dalis neskirstomas</w:t>
      </w:r>
      <w:r w:rsidR="000312F9">
        <w:t>.</w:t>
      </w:r>
    </w:p>
    <w:p w14:paraId="7E9E0954" w14:textId="380962D7" w:rsidR="001867F2" w:rsidRDefault="007A0F8D" w:rsidP="001867F2">
      <w:pPr>
        <w:ind w:left="426" w:firstLine="283"/>
      </w:pPr>
      <w:r>
        <w:t>2.2. Tiekėjas ir jo siūlomos p</w:t>
      </w:r>
      <w:r w:rsidR="001867F2">
        <w:t>rekės</w:t>
      </w:r>
      <w:r>
        <w:t xml:space="preserve"> ar paslaugos</w:t>
      </w:r>
      <w:r w:rsidR="001867F2">
        <w:t xml:space="preserve"> neturi kelti grėsmės nacionaliniam saugumui.</w:t>
      </w:r>
    </w:p>
    <w:p w14:paraId="28EAFA35" w14:textId="33FE600D" w:rsidR="001867F2" w:rsidRPr="001867F2" w:rsidRDefault="001867F2" w:rsidP="001867F2">
      <w:pPr>
        <w:ind w:firstLine="709"/>
        <w:jc w:val="both"/>
      </w:pPr>
      <w:r>
        <w:t>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53CE9962" w14:textId="679CB834" w:rsidR="00C2102B" w:rsidRPr="0063141E" w:rsidRDefault="00791B8E" w:rsidP="00791B8E">
      <w:pPr>
        <w:pStyle w:val="Heading2"/>
        <w:numPr>
          <w:ilvl w:val="0"/>
          <w:numId w:val="0"/>
        </w:numPr>
        <w:ind w:left="720"/>
        <w:rPr>
          <w:b/>
        </w:rPr>
      </w:pPr>
      <w:r>
        <w:t>2.4</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6F8DD861" w14:textId="02F0EE1D" w:rsidR="00D535D1" w:rsidRPr="00D535D1" w:rsidRDefault="00791B8E" w:rsidP="00B35544">
      <w:pPr>
        <w:pStyle w:val="Heading3"/>
        <w:numPr>
          <w:ilvl w:val="0"/>
          <w:numId w:val="0"/>
        </w:numPr>
        <w:shd w:val="clear" w:color="auto" w:fill="FFFFFF" w:themeFill="background1"/>
        <w:ind w:left="1124" w:hanging="415"/>
      </w:pPr>
      <w:r>
        <w:rPr>
          <w:color w:val="000000"/>
        </w:rPr>
        <w:t>2.4.1.</w:t>
      </w:r>
      <w:r w:rsidR="00092DD4" w:rsidRPr="002D6099">
        <w:rPr>
          <w:color w:val="000000"/>
        </w:rPr>
        <w:t xml:space="preserve"> </w:t>
      </w:r>
      <w:r w:rsidR="00D535D1" w:rsidRPr="00D535D1">
        <w:t>Esri ArcGIS Server En</w:t>
      </w:r>
      <w:r w:rsidR="00D535D1">
        <w:t>terprise licencij</w:t>
      </w:r>
      <w:r w:rsidR="00F94420">
        <w:t>so atnaujinimas</w:t>
      </w:r>
      <w:r w:rsidR="00615DC4">
        <w:t xml:space="preserve"> </w:t>
      </w:r>
      <w:r w:rsidR="00D535D1">
        <w:t xml:space="preserve">(BVPŽ kodas: </w:t>
      </w:r>
      <w:r w:rsidR="00D535D1" w:rsidRPr="00D535D1">
        <w:t>48326000-9</w:t>
      </w:r>
      <w:r w:rsidR="00D535D1">
        <w:t>)</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89"/>
        <w:gridCol w:w="5784"/>
        <w:gridCol w:w="1003"/>
        <w:gridCol w:w="843"/>
      </w:tblGrid>
      <w:tr w:rsidR="00F64BD7" w:rsidRPr="0063141E" w14:paraId="53CE996C" w14:textId="77777777" w:rsidTr="008245A3">
        <w:trPr>
          <w:jc w:val="center"/>
        </w:trPr>
        <w:tc>
          <w:tcPr>
            <w:tcW w:w="556" w:type="dxa"/>
            <w:tcBorders>
              <w:top w:val="single" w:sz="4" w:space="0" w:color="auto"/>
              <w:left w:val="single" w:sz="4" w:space="0" w:color="auto"/>
              <w:bottom w:val="single" w:sz="4" w:space="0" w:color="auto"/>
              <w:right w:val="single" w:sz="4" w:space="0" w:color="auto"/>
            </w:tcBorders>
            <w:hideMark/>
          </w:tcPr>
          <w:p w14:paraId="53CE9965" w14:textId="77777777" w:rsidR="00F64BD7" w:rsidRPr="0063141E" w:rsidRDefault="00F64BD7">
            <w:pPr>
              <w:jc w:val="center"/>
            </w:pPr>
            <w:r w:rsidRPr="0063141E">
              <w:t>Eil.</w:t>
            </w:r>
          </w:p>
          <w:p w14:paraId="53CE9966" w14:textId="77777777" w:rsidR="00F64BD7" w:rsidRPr="0063141E" w:rsidRDefault="00F64BD7">
            <w:pPr>
              <w:jc w:val="center"/>
            </w:pPr>
            <w:r w:rsidRPr="0063141E">
              <w:t>Nr.</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3CE9967" w14:textId="77777777" w:rsidR="00F64BD7" w:rsidRPr="0063141E" w:rsidRDefault="00F64BD7">
            <w:pPr>
              <w:jc w:val="center"/>
            </w:pPr>
            <w:r w:rsidRPr="0063141E">
              <w:t>Pavadinimas</w:t>
            </w:r>
          </w:p>
        </w:tc>
        <w:tc>
          <w:tcPr>
            <w:tcW w:w="5784" w:type="dxa"/>
            <w:tcBorders>
              <w:top w:val="single" w:sz="4" w:space="0" w:color="auto"/>
              <w:left w:val="single" w:sz="4" w:space="0" w:color="auto"/>
              <w:bottom w:val="single" w:sz="4" w:space="0" w:color="auto"/>
              <w:right w:val="single" w:sz="4" w:space="0" w:color="auto"/>
            </w:tcBorders>
            <w:vAlign w:val="center"/>
            <w:hideMark/>
          </w:tcPr>
          <w:p w14:paraId="53CE9968" w14:textId="77777777" w:rsidR="00F64BD7" w:rsidRPr="0063141E" w:rsidRDefault="00F64BD7" w:rsidP="005A5E88">
            <w:pPr>
              <w:tabs>
                <w:tab w:val="left" w:pos="173"/>
              </w:tabs>
              <w:jc w:val="center"/>
            </w:pPr>
            <w:r w:rsidRPr="0063141E">
              <w:t>Techniniai reikalavimai</w:t>
            </w:r>
          </w:p>
        </w:tc>
        <w:tc>
          <w:tcPr>
            <w:tcW w:w="1003" w:type="dxa"/>
            <w:tcBorders>
              <w:top w:val="single" w:sz="4" w:space="0" w:color="auto"/>
              <w:left w:val="single" w:sz="4" w:space="0" w:color="auto"/>
              <w:bottom w:val="single" w:sz="4" w:space="0" w:color="auto"/>
              <w:right w:val="single" w:sz="4" w:space="0" w:color="auto"/>
            </w:tcBorders>
            <w:vAlign w:val="center"/>
          </w:tcPr>
          <w:p w14:paraId="53CE9969" w14:textId="77777777" w:rsidR="00F64BD7" w:rsidRPr="0063141E" w:rsidRDefault="00F64BD7" w:rsidP="00F64BD7">
            <w:pPr>
              <w:jc w:val="center"/>
            </w:pPr>
            <w:r w:rsidRPr="0063141E">
              <w:t>Mato</w:t>
            </w:r>
          </w:p>
          <w:p w14:paraId="53CE996A" w14:textId="77777777" w:rsidR="00F64BD7" w:rsidRPr="0063141E" w:rsidRDefault="00F64BD7" w:rsidP="00F64BD7">
            <w:pPr>
              <w:jc w:val="center"/>
            </w:pPr>
            <w:r w:rsidRPr="0063141E">
              <w:t>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53CE996B" w14:textId="77777777" w:rsidR="00F64BD7" w:rsidRPr="0063141E" w:rsidRDefault="00F64BD7">
            <w:pPr>
              <w:jc w:val="center"/>
            </w:pPr>
            <w:r w:rsidRPr="0063141E">
              <w:t>Kiekis</w:t>
            </w:r>
          </w:p>
        </w:tc>
      </w:tr>
      <w:tr w:rsidR="00DE0EE9" w:rsidRPr="0063141E" w14:paraId="0EEFCF7B" w14:textId="77777777" w:rsidTr="008245A3">
        <w:trPr>
          <w:trHeight w:val="413"/>
          <w:jc w:val="center"/>
        </w:trPr>
        <w:tc>
          <w:tcPr>
            <w:tcW w:w="556" w:type="dxa"/>
            <w:tcBorders>
              <w:top w:val="single" w:sz="4" w:space="0" w:color="auto"/>
              <w:left w:val="single" w:sz="4" w:space="0" w:color="auto"/>
              <w:bottom w:val="single" w:sz="4" w:space="0" w:color="auto"/>
              <w:right w:val="single" w:sz="4" w:space="0" w:color="auto"/>
            </w:tcBorders>
          </w:tcPr>
          <w:p w14:paraId="03A66E4A" w14:textId="48276C5A" w:rsidR="00DE0EE9" w:rsidRDefault="0094365A" w:rsidP="00DE0EE9">
            <w:pPr>
              <w:jc w:val="center"/>
            </w:pPr>
            <w:r>
              <w:t>1</w:t>
            </w:r>
          </w:p>
        </w:tc>
        <w:tc>
          <w:tcPr>
            <w:tcW w:w="1789" w:type="dxa"/>
            <w:tcBorders>
              <w:top w:val="single" w:sz="4" w:space="0" w:color="auto"/>
              <w:left w:val="single" w:sz="4" w:space="0" w:color="auto"/>
              <w:bottom w:val="single" w:sz="4" w:space="0" w:color="auto"/>
              <w:right w:val="single" w:sz="4" w:space="0" w:color="auto"/>
            </w:tcBorders>
          </w:tcPr>
          <w:p w14:paraId="22E1BE43" w14:textId="0EA975D2" w:rsidR="00DE0EE9" w:rsidRPr="00D07F39" w:rsidRDefault="00D535D1" w:rsidP="00615DC4">
            <w:pPr>
              <w:jc w:val="center"/>
              <w:rPr>
                <w:color w:val="000000"/>
              </w:rPr>
            </w:pPr>
            <w:r w:rsidRPr="00D535D1">
              <w:t>Esri ArcGIS Server En</w:t>
            </w:r>
            <w:r>
              <w:t>terprise licencij</w:t>
            </w:r>
            <w:r w:rsidR="006966E2">
              <w:t>os atnaujinimas</w:t>
            </w:r>
          </w:p>
        </w:tc>
        <w:tc>
          <w:tcPr>
            <w:tcW w:w="5784" w:type="dxa"/>
            <w:vAlign w:val="center"/>
          </w:tcPr>
          <w:p w14:paraId="7287118C" w14:textId="77777777" w:rsidR="00D535D1" w:rsidRPr="00D535D1" w:rsidRDefault="00D535D1" w:rsidP="00D535D1">
            <w:pPr>
              <w:tabs>
                <w:tab w:val="left" w:pos="360"/>
              </w:tabs>
              <w:spacing w:line="276" w:lineRule="auto"/>
              <w:outlineLvl w:val="0"/>
              <w:rPr>
                <w:color w:val="000000"/>
              </w:rPr>
            </w:pPr>
            <w:r w:rsidRPr="00D535D1">
              <w:rPr>
                <w:color w:val="000000"/>
              </w:rPr>
              <w:t>1.</w:t>
            </w:r>
            <w:r w:rsidRPr="00D535D1">
              <w:rPr>
                <w:color w:val="000000"/>
              </w:rPr>
              <w:tab/>
            </w:r>
            <w:r w:rsidRPr="00D535D1">
              <w:rPr>
                <w:b/>
                <w:color w:val="000000"/>
              </w:rPr>
              <w:t>Bendrieji reikalavimai</w:t>
            </w:r>
            <w:r w:rsidRPr="00D535D1">
              <w:rPr>
                <w:color w:val="000000"/>
              </w:rPr>
              <w:t>:</w:t>
            </w:r>
          </w:p>
          <w:p w14:paraId="6D85D07A" w14:textId="77777777" w:rsidR="004C57CD" w:rsidRPr="006B324D" w:rsidRDefault="00D535D1" w:rsidP="004C57CD">
            <w:pPr>
              <w:pStyle w:val="NoSpacing"/>
              <w:tabs>
                <w:tab w:val="left" w:pos="720"/>
              </w:tabs>
              <w:suppressAutoHyphens/>
              <w:autoSpaceDN w:val="0"/>
              <w:jc w:val="both"/>
              <w:textAlignment w:val="baseline"/>
            </w:pPr>
            <w:r w:rsidRPr="00D535D1">
              <w:rPr>
                <w:color w:val="000000"/>
              </w:rPr>
              <w:t>1.1.</w:t>
            </w:r>
            <w:r w:rsidRPr="00D535D1">
              <w:rPr>
                <w:color w:val="000000"/>
              </w:rPr>
              <w:tab/>
            </w:r>
            <w:r w:rsidR="004C57CD">
              <w:t>t</w:t>
            </w:r>
            <w:r w:rsidR="004C57CD" w:rsidRPr="006B324D">
              <w:t xml:space="preserve">iekėjas turi užtikrinti, kad gamintojas nėra paskelbęs žinios apie siūlomos </w:t>
            </w:r>
            <w:r w:rsidR="004C57CD">
              <w:t xml:space="preserve">programinės </w:t>
            </w:r>
            <w:r w:rsidR="004C57CD" w:rsidRPr="006B324D">
              <w:t xml:space="preserve">įrangos gamybos arba tobulinimo nutraukimą (angl. </w:t>
            </w:r>
            <w:r w:rsidR="004C57CD" w:rsidRPr="000B3398">
              <w:t>end of life time</w:t>
            </w:r>
            <w:r w:rsidR="004C57CD" w:rsidRPr="006B324D">
              <w:t xml:space="preserve"> ar </w:t>
            </w:r>
            <w:r w:rsidR="004C57CD" w:rsidRPr="000B3398">
              <w:t>discontinued</w:t>
            </w:r>
            <w:r w:rsidR="004C57CD" w:rsidRPr="006B324D">
              <w:t>);</w:t>
            </w:r>
          </w:p>
          <w:p w14:paraId="419BCABC" w14:textId="77777777" w:rsidR="004C57CD" w:rsidRDefault="004C57CD" w:rsidP="004C57CD">
            <w:pPr>
              <w:pStyle w:val="NoSpacing"/>
              <w:numPr>
                <w:ilvl w:val="1"/>
                <w:numId w:val="38"/>
              </w:numPr>
              <w:tabs>
                <w:tab w:val="left" w:pos="720"/>
              </w:tabs>
              <w:suppressAutoHyphens/>
              <w:autoSpaceDN w:val="0"/>
              <w:ind w:left="0" w:firstLine="0"/>
              <w:jc w:val="both"/>
              <w:textAlignment w:val="baseline"/>
            </w:pPr>
            <w:r>
              <w:t>p</w:t>
            </w:r>
            <w:r w:rsidRPr="006B324D">
              <w:t>rograminė įranga turi būti pateikta oficia</w:t>
            </w:r>
            <w:r>
              <w:t>liu gamintojo patvirtintu keliu;</w:t>
            </w:r>
          </w:p>
          <w:p w14:paraId="10BD763A" w14:textId="77777777" w:rsidR="004C57CD" w:rsidRPr="006B324D" w:rsidRDefault="004C57CD" w:rsidP="004C57CD">
            <w:pPr>
              <w:pStyle w:val="NoSpacing"/>
              <w:numPr>
                <w:ilvl w:val="1"/>
                <w:numId w:val="38"/>
              </w:numPr>
              <w:tabs>
                <w:tab w:val="left" w:pos="720"/>
              </w:tabs>
              <w:suppressAutoHyphens/>
              <w:autoSpaceDN w:val="0"/>
              <w:ind w:left="0" w:firstLine="0"/>
              <w:jc w:val="both"/>
              <w:textAlignment w:val="baseline"/>
            </w:pPr>
            <w:r>
              <w:t>p</w:t>
            </w:r>
            <w:r w:rsidRPr="006B324D">
              <w:t>rograminės įrangos palaikymas:</w:t>
            </w:r>
          </w:p>
          <w:p w14:paraId="4F6D4013" w14:textId="77777777" w:rsidR="004C57CD" w:rsidRPr="006B324D" w:rsidRDefault="004C57CD" w:rsidP="004C57CD">
            <w:pPr>
              <w:pStyle w:val="NoSpacing"/>
              <w:numPr>
                <w:ilvl w:val="2"/>
                <w:numId w:val="38"/>
              </w:numPr>
              <w:tabs>
                <w:tab w:val="left" w:pos="709"/>
                <w:tab w:val="left" w:pos="851"/>
              </w:tabs>
              <w:suppressAutoHyphens/>
              <w:autoSpaceDN w:val="0"/>
              <w:ind w:left="0" w:firstLine="0"/>
              <w:jc w:val="both"/>
              <w:textAlignment w:val="baseline"/>
              <w:rPr>
                <w:lang w:eastAsia="lt-LT"/>
              </w:rPr>
            </w:pPr>
            <w:r w:rsidRPr="006B324D">
              <w:rPr>
                <w:lang w:eastAsia="lt-LT"/>
              </w:rPr>
              <w:t>palaikymas turi būti teikiamas telefonu arba elektroniniu paštu;</w:t>
            </w:r>
          </w:p>
          <w:p w14:paraId="2D3FEACD" w14:textId="77777777" w:rsidR="004C57CD" w:rsidRPr="006B324D" w:rsidRDefault="004C57CD" w:rsidP="004C57CD">
            <w:pPr>
              <w:pStyle w:val="NoSpacing"/>
              <w:numPr>
                <w:ilvl w:val="2"/>
                <w:numId w:val="38"/>
              </w:numPr>
              <w:tabs>
                <w:tab w:val="left" w:pos="709"/>
                <w:tab w:val="left" w:pos="851"/>
              </w:tabs>
              <w:suppressAutoHyphens/>
              <w:autoSpaceDN w:val="0"/>
              <w:ind w:left="0" w:firstLine="0"/>
              <w:jc w:val="both"/>
              <w:textAlignment w:val="baseline"/>
              <w:rPr>
                <w:lang w:eastAsia="lt-LT"/>
              </w:rPr>
            </w:pPr>
            <w:r>
              <w:rPr>
                <w:lang w:eastAsia="lt-LT"/>
              </w:rPr>
              <w:t>l</w:t>
            </w:r>
            <w:r w:rsidRPr="006B324D">
              <w:rPr>
                <w:lang w:eastAsia="lt-LT"/>
              </w:rPr>
              <w:t>icencijos sąlygos turi leisti parsisiųsti ir naudoti paskutinę programinės įrangos versiją bei atnaujinimus visu licencijos galiojimo laikotarpiu;</w:t>
            </w:r>
          </w:p>
          <w:p w14:paraId="081F8268" w14:textId="77777777" w:rsidR="004C57CD" w:rsidRPr="006B324D" w:rsidRDefault="004C57CD" w:rsidP="004C57CD">
            <w:pPr>
              <w:pStyle w:val="NoSpacing"/>
              <w:numPr>
                <w:ilvl w:val="2"/>
                <w:numId w:val="38"/>
              </w:numPr>
              <w:tabs>
                <w:tab w:val="left" w:pos="709"/>
                <w:tab w:val="left" w:pos="851"/>
              </w:tabs>
              <w:suppressAutoHyphens/>
              <w:autoSpaceDN w:val="0"/>
              <w:ind w:left="0" w:firstLine="0"/>
              <w:jc w:val="both"/>
              <w:textAlignment w:val="baseline"/>
              <w:rPr>
                <w:lang w:eastAsia="lt-LT"/>
              </w:rPr>
            </w:pPr>
            <w:r>
              <w:rPr>
                <w:lang w:eastAsia="lt-LT"/>
              </w:rPr>
              <w:t>l</w:t>
            </w:r>
            <w:r w:rsidRPr="006B324D">
              <w:rPr>
                <w:lang w:eastAsia="lt-LT"/>
              </w:rPr>
              <w:t>icencijos sąlygos turi leisti gauti programinės įrangos gamintojo palaikymą visu l</w:t>
            </w:r>
            <w:r>
              <w:rPr>
                <w:lang w:eastAsia="lt-LT"/>
              </w:rPr>
              <w:t>icencijos galiojimo laikotarpiu;</w:t>
            </w:r>
          </w:p>
          <w:p w14:paraId="3BDA91A5" w14:textId="77777777" w:rsidR="004C57CD" w:rsidRDefault="004C57CD" w:rsidP="004C57CD">
            <w:pPr>
              <w:pStyle w:val="NoSpacing"/>
              <w:numPr>
                <w:ilvl w:val="1"/>
                <w:numId w:val="38"/>
              </w:numPr>
              <w:tabs>
                <w:tab w:val="left" w:pos="720"/>
              </w:tabs>
              <w:suppressAutoHyphens/>
              <w:autoSpaceDN w:val="0"/>
              <w:ind w:left="0" w:firstLine="0"/>
              <w:jc w:val="both"/>
              <w:textAlignment w:val="baseline"/>
            </w:pPr>
            <w:r>
              <w:t xml:space="preserve">tiekėjas turi užtikrinti, </w:t>
            </w:r>
            <w:r w:rsidRPr="001D377C">
              <w:t>kad įsigyjamoje programinėje įrangoje nebūtų įterpta jokio papildomo programinio kodo, kuris nėra būtinas tokios programinės įrangos funkcionalumui užtikrinti. Paaiškėjus, kad programinėje įrangoje yra įtartinas, šnipinėjimo ar kitas kenkimo kodas, tai būtų traktuojama kaip reikalavimų neatitikimas ir sutarties sąlygų nesilaikymas. Tokiu atveju:</w:t>
            </w:r>
          </w:p>
          <w:p w14:paraId="4B1233D1" w14:textId="77777777" w:rsidR="004C57CD" w:rsidRDefault="004C57CD" w:rsidP="004C57CD">
            <w:pPr>
              <w:pStyle w:val="NoSpacing"/>
              <w:numPr>
                <w:ilvl w:val="2"/>
                <w:numId w:val="38"/>
              </w:numPr>
              <w:tabs>
                <w:tab w:val="left" w:pos="709"/>
                <w:tab w:val="left" w:pos="851"/>
              </w:tabs>
              <w:suppressAutoHyphens/>
              <w:autoSpaceDN w:val="0"/>
              <w:ind w:left="0" w:firstLine="0"/>
              <w:jc w:val="both"/>
              <w:textAlignment w:val="baseline"/>
              <w:rPr>
                <w:lang w:eastAsia="lt-LT"/>
              </w:rPr>
            </w:pPr>
            <w:r>
              <w:rPr>
                <w:lang w:eastAsia="lt-LT"/>
              </w:rPr>
              <w:t>p</w:t>
            </w:r>
            <w:r w:rsidRPr="001D377C">
              <w:rPr>
                <w:lang w:eastAsia="lt-LT"/>
              </w:rPr>
              <w:t>rograminė įranga keičiama saugumo reikalavimus atitinkančia programine įranga;</w:t>
            </w:r>
          </w:p>
          <w:p w14:paraId="145AC0B4" w14:textId="77777777" w:rsidR="004C57CD" w:rsidRPr="001D377C" w:rsidRDefault="004C57CD" w:rsidP="004C57CD">
            <w:pPr>
              <w:pStyle w:val="NoSpacing"/>
              <w:numPr>
                <w:ilvl w:val="2"/>
                <w:numId w:val="38"/>
              </w:numPr>
              <w:tabs>
                <w:tab w:val="left" w:pos="709"/>
                <w:tab w:val="left" w:pos="851"/>
              </w:tabs>
              <w:suppressAutoHyphens/>
              <w:autoSpaceDN w:val="0"/>
              <w:ind w:left="0" w:firstLine="0"/>
              <w:jc w:val="both"/>
              <w:textAlignment w:val="baseline"/>
              <w:rPr>
                <w:lang w:eastAsia="lt-LT"/>
              </w:rPr>
            </w:pPr>
            <w:r>
              <w:rPr>
                <w:lang w:eastAsia="lt-LT"/>
              </w:rPr>
              <w:t>t</w:t>
            </w:r>
            <w:r w:rsidRPr="001D377C">
              <w:rPr>
                <w:lang w:eastAsia="lt-LT"/>
              </w:rPr>
              <w:t>iekėjas padengia keitimo proceso metu pirkėjo patirtą materialinę žalą.</w:t>
            </w:r>
          </w:p>
          <w:p w14:paraId="789F82D1" w14:textId="77777777" w:rsidR="004C57CD" w:rsidRPr="00F0262B" w:rsidRDefault="004C57CD" w:rsidP="004C57CD">
            <w:pPr>
              <w:pStyle w:val="NoSpacing"/>
              <w:numPr>
                <w:ilvl w:val="1"/>
                <w:numId w:val="38"/>
              </w:numPr>
              <w:tabs>
                <w:tab w:val="left" w:pos="720"/>
              </w:tabs>
              <w:suppressAutoHyphens/>
              <w:autoSpaceDN w:val="0"/>
              <w:ind w:left="0" w:firstLine="0"/>
              <w:jc w:val="both"/>
              <w:textAlignment w:val="baseline"/>
            </w:pPr>
            <w:r>
              <w:t>garantija</w:t>
            </w:r>
            <w:r w:rsidRPr="00F0262B">
              <w:t>:</w:t>
            </w:r>
          </w:p>
          <w:p w14:paraId="1A6A8C6E" w14:textId="77777777" w:rsidR="004C57CD" w:rsidRPr="00F0262B" w:rsidRDefault="004C57CD" w:rsidP="004C57CD">
            <w:pPr>
              <w:pStyle w:val="NoSpacing"/>
              <w:numPr>
                <w:ilvl w:val="2"/>
                <w:numId w:val="38"/>
              </w:numPr>
              <w:tabs>
                <w:tab w:val="left" w:pos="709"/>
                <w:tab w:val="left" w:pos="851"/>
              </w:tabs>
              <w:suppressAutoHyphens/>
              <w:autoSpaceDN w:val="0"/>
              <w:ind w:left="0" w:firstLine="0"/>
              <w:jc w:val="both"/>
              <w:textAlignment w:val="baseline"/>
              <w:rPr>
                <w:lang w:eastAsia="lt-LT"/>
              </w:rPr>
            </w:pPr>
            <w:r>
              <w:rPr>
                <w:lang w:eastAsia="lt-LT"/>
              </w:rPr>
              <w:lastRenderedPageBreak/>
              <w:t>t</w:t>
            </w:r>
            <w:r w:rsidRPr="00F0262B">
              <w:rPr>
                <w:lang w:eastAsia="lt-LT"/>
              </w:rPr>
              <w:t xml:space="preserve">iekiamai </w:t>
            </w:r>
            <w:r>
              <w:rPr>
                <w:lang w:eastAsia="lt-LT"/>
              </w:rPr>
              <w:t xml:space="preserve">programinei </w:t>
            </w:r>
            <w:r w:rsidRPr="00F0262B">
              <w:rPr>
                <w:lang w:eastAsia="lt-LT"/>
              </w:rPr>
              <w:t xml:space="preserve">įrangai turi būti suteikta garantija ne trumpesniam laikotarpiui, kaip tą, kurią suteikia įrangos gamintojas, tačiau ne trumpesniam kaip </w:t>
            </w:r>
            <w:r>
              <w:rPr>
                <w:lang w:eastAsia="lt-LT"/>
              </w:rPr>
              <w:t>12</w:t>
            </w:r>
            <w:r w:rsidRPr="00F0262B">
              <w:rPr>
                <w:lang w:eastAsia="lt-LT"/>
              </w:rPr>
              <w:t xml:space="preserve"> mėn.;</w:t>
            </w:r>
          </w:p>
          <w:p w14:paraId="049A1F39" w14:textId="77777777" w:rsidR="004C57CD" w:rsidRPr="00F0262B" w:rsidRDefault="004C57CD" w:rsidP="004C57CD">
            <w:pPr>
              <w:pStyle w:val="NoSpacing"/>
              <w:numPr>
                <w:ilvl w:val="2"/>
                <w:numId w:val="38"/>
              </w:numPr>
              <w:tabs>
                <w:tab w:val="left" w:pos="709"/>
                <w:tab w:val="left" w:pos="851"/>
              </w:tabs>
              <w:suppressAutoHyphens/>
              <w:autoSpaceDN w:val="0"/>
              <w:ind w:left="0" w:firstLine="0"/>
              <w:jc w:val="both"/>
              <w:textAlignment w:val="baseline"/>
              <w:rPr>
                <w:lang w:eastAsia="lt-LT"/>
              </w:rPr>
            </w:pPr>
            <w:r>
              <w:rPr>
                <w:lang w:eastAsia="lt-LT"/>
              </w:rPr>
              <w:t>g</w:t>
            </w:r>
            <w:r w:rsidRPr="00F0262B">
              <w:rPr>
                <w:lang w:eastAsia="lt-LT"/>
              </w:rPr>
              <w:t>arantinis laikotarpis skaičiuojamas nuo priėmimo–perdavimo akto pasirašymo dienos;</w:t>
            </w:r>
          </w:p>
          <w:p w14:paraId="27AC7738" w14:textId="77777777" w:rsidR="004C57CD" w:rsidRDefault="004C57CD" w:rsidP="004C57CD">
            <w:pPr>
              <w:pStyle w:val="NoSpacing"/>
              <w:numPr>
                <w:ilvl w:val="2"/>
                <w:numId w:val="38"/>
              </w:numPr>
              <w:tabs>
                <w:tab w:val="left" w:pos="709"/>
                <w:tab w:val="left" w:pos="851"/>
              </w:tabs>
              <w:suppressAutoHyphens/>
              <w:autoSpaceDN w:val="0"/>
              <w:ind w:left="0" w:firstLine="0"/>
              <w:jc w:val="both"/>
              <w:textAlignment w:val="baseline"/>
              <w:rPr>
                <w:lang w:eastAsia="lt-LT"/>
              </w:rPr>
            </w:pPr>
            <w:r>
              <w:rPr>
                <w:lang w:eastAsia="lt-LT"/>
              </w:rPr>
              <w:t>p</w:t>
            </w:r>
            <w:r w:rsidRPr="000223BB">
              <w:rPr>
                <w:lang w:eastAsia="lt-LT"/>
              </w:rPr>
              <w:t xml:space="preserve">rograminė įranga turi būti pateikta užtikrinant </w:t>
            </w:r>
            <w:r>
              <w:rPr>
                <w:lang w:eastAsia="lt-LT"/>
              </w:rPr>
              <w:t>12</w:t>
            </w:r>
            <w:r w:rsidRPr="000223BB">
              <w:rPr>
                <w:lang w:eastAsia="lt-LT"/>
              </w:rPr>
              <w:t xml:space="preserve"> mėnesių gamintojo palaikymą, suteikiant teisę gauti programinės įrangos naujas vers</w:t>
            </w:r>
            <w:r>
              <w:rPr>
                <w:lang w:eastAsia="lt-LT"/>
              </w:rPr>
              <w:t xml:space="preserve">ijas, atnaujinimus, pataisymus; </w:t>
            </w:r>
          </w:p>
          <w:p w14:paraId="1E666AF3" w14:textId="77777777" w:rsidR="004C57CD" w:rsidRPr="005A1083" w:rsidRDefault="004C57CD" w:rsidP="004C57CD">
            <w:pPr>
              <w:pStyle w:val="NoSpacing"/>
              <w:numPr>
                <w:ilvl w:val="2"/>
                <w:numId w:val="38"/>
              </w:numPr>
              <w:tabs>
                <w:tab w:val="left" w:pos="709"/>
                <w:tab w:val="left" w:pos="851"/>
              </w:tabs>
              <w:suppressAutoHyphens/>
              <w:autoSpaceDN w:val="0"/>
              <w:ind w:left="0" w:firstLine="0"/>
              <w:jc w:val="both"/>
              <w:textAlignment w:val="baseline"/>
              <w:rPr>
                <w:rFonts w:eastAsia="PMingLiU"/>
              </w:rPr>
            </w:pPr>
            <w:r>
              <w:rPr>
                <w:lang w:eastAsia="lt-LT"/>
              </w:rPr>
              <w:t>g</w:t>
            </w:r>
            <w:r w:rsidRPr="000B3398">
              <w:rPr>
                <w:lang w:eastAsia="lt-LT"/>
              </w:rPr>
              <w:t>arantiniu laikotarpiu perkančioji</w:t>
            </w:r>
            <w:r w:rsidRPr="000B3398">
              <w:t xml:space="preserve"> organizacija turi teisę registruoti pastebėtas programinės įrangos klaidas, gedimus ir apie tai pranešti gamintojo suteiktomis elektroninėmis priemonėmis</w:t>
            </w:r>
            <w:r>
              <w:t>;</w:t>
            </w:r>
          </w:p>
          <w:p w14:paraId="5A21AA51" w14:textId="77777777" w:rsidR="004C57CD" w:rsidRDefault="004C57CD" w:rsidP="004C57CD">
            <w:pPr>
              <w:pStyle w:val="NoSpacing"/>
              <w:numPr>
                <w:ilvl w:val="1"/>
                <w:numId w:val="38"/>
              </w:numPr>
              <w:tabs>
                <w:tab w:val="left" w:pos="709"/>
              </w:tabs>
              <w:suppressAutoHyphens/>
              <w:autoSpaceDN w:val="0"/>
              <w:ind w:left="0" w:firstLine="0"/>
              <w:jc w:val="both"/>
              <w:textAlignment w:val="baseline"/>
            </w:pPr>
            <w:r>
              <w:rPr>
                <w:lang w:eastAsia="lt-LT"/>
              </w:rPr>
              <w:t>p</w:t>
            </w:r>
            <w:r w:rsidRPr="00F0262B">
              <w:rPr>
                <w:lang w:eastAsia="lt-LT"/>
              </w:rPr>
              <w:t>irkimo objektas, vadovaujantis Lietuvos Respublikos viešųjų pirkimų įstatymo 37 straipsnio 8 dalimi, turi nekelti</w:t>
            </w:r>
            <w:r>
              <w:rPr>
                <w:lang w:eastAsia="lt-LT"/>
              </w:rPr>
              <w:t xml:space="preserve"> grėsmės nacionaliniam saugumui;</w:t>
            </w:r>
          </w:p>
          <w:p w14:paraId="588FCE8D" w14:textId="77777777" w:rsidR="004C57CD" w:rsidRDefault="004C57CD" w:rsidP="004C57CD">
            <w:pPr>
              <w:pStyle w:val="NoSpacing"/>
              <w:numPr>
                <w:ilvl w:val="1"/>
                <w:numId w:val="38"/>
              </w:numPr>
              <w:tabs>
                <w:tab w:val="left" w:pos="709"/>
              </w:tabs>
              <w:suppressAutoHyphens/>
              <w:autoSpaceDN w:val="0"/>
              <w:ind w:left="0" w:firstLine="0"/>
              <w:jc w:val="both"/>
              <w:textAlignment w:val="baseline"/>
            </w:pPr>
            <w:r>
              <w:t>p</w:t>
            </w:r>
            <w:r w:rsidRPr="005A1083">
              <w:t>rograminės įrangos dokumentai turi būti pateikti</w:t>
            </w:r>
            <w:r>
              <w:t xml:space="preserve"> lietuvių arba anglų kalba;</w:t>
            </w:r>
          </w:p>
          <w:p w14:paraId="1FF3CAFF" w14:textId="77777777" w:rsidR="004C57CD" w:rsidRDefault="004C57CD" w:rsidP="004C57CD">
            <w:pPr>
              <w:pStyle w:val="NoSpacing"/>
              <w:numPr>
                <w:ilvl w:val="1"/>
                <w:numId w:val="38"/>
              </w:numPr>
              <w:tabs>
                <w:tab w:val="left" w:pos="709"/>
              </w:tabs>
              <w:suppressAutoHyphens/>
              <w:autoSpaceDN w:val="0"/>
              <w:ind w:left="0" w:firstLine="0"/>
              <w:jc w:val="both"/>
              <w:textAlignment w:val="baseline"/>
            </w:pPr>
            <w:r>
              <w:t>g</w:t>
            </w:r>
            <w:r w:rsidRPr="005A1083">
              <w:t>amintojo interneto svetainėje tvarkyklių ir dokumentų paieška atli</w:t>
            </w:r>
            <w:r>
              <w:t>ekama anglų arba lietuvių kalba;</w:t>
            </w:r>
          </w:p>
          <w:p w14:paraId="66BF4EF5" w14:textId="77777777" w:rsidR="004C57CD" w:rsidRDefault="004C57CD" w:rsidP="004C57CD">
            <w:pPr>
              <w:pStyle w:val="NoSpacing"/>
              <w:numPr>
                <w:ilvl w:val="1"/>
                <w:numId w:val="38"/>
              </w:numPr>
              <w:tabs>
                <w:tab w:val="left" w:pos="709"/>
              </w:tabs>
              <w:suppressAutoHyphens/>
              <w:autoSpaceDN w:val="0"/>
              <w:ind w:left="0" w:firstLine="0"/>
              <w:jc w:val="both"/>
              <w:textAlignment w:val="baseline"/>
            </w:pPr>
            <w:r>
              <w:t>t</w:t>
            </w:r>
            <w:r w:rsidRPr="005A1083">
              <w:t>iekėjas į savo pasiūlymą turi įtraukti visus programinės įrangos komponentus reikalingus šioje specifikacijoje nurodytiems reikalavimams įvykdyti.</w:t>
            </w:r>
          </w:p>
          <w:p w14:paraId="5445014B" w14:textId="77777777" w:rsidR="004C57CD" w:rsidRPr="00A859EA" w:rsidRDefault="004C57CD" w:rsidP="004C57CD">
            <w:pPr>
              <w:pStyle w:val="NoSpacing"/>
              <w:numPr>
                <w:ilvl w:val="0"/>
                <w:numId w:val="38"/>
              </w:numPr>
              <w:tabs>
                <w:tab w:val="left" w:pos="709"/>
              </w:tabs>
              <w:suppressAutoHyphens/>
              <w:autoSpaceDN w:val="0"/>
              <w:jc w:val="both"/>
              <w:textAlignment w:val="baseline"/>
              <w:rPr>
                <w:b/>
              </w:rPr>
            </w:pPr>
            <w:r w:rsidRPr="00A859EA">
              <w:rPr>
                <w:rFonts w:eastAsia="PMingLiU"/>
                <w:b/>
              </w:rPr>
              <w:t>Techniniai reikalavimai:</w:t>
            </w:r>
          </w:p>
          <w:p w14:paraId="764F707C" w14:textId="77777777" w:rsidR="004C57CD" w:rsidRPr="00DD1934" w:rsidRDefault="004C57CD" w:rsidP="004C57CD">
            <w:pPr>
              <w:pStyle w:val="NoSpacing"/>
              <w:numPr>
                <w:ilvl w:val="1"/>
                <w:numId w:val="38"/>
              </w:numPr>
              <w:tabs>
                <w:tab w:val="left" w:pos="851"/>
              </w:tabs>
              <w:suppressAutoHyphens/>
              <w:autoSpaceDN w:val="0"/>
              <w:ind w:left="0" w:firstLine="0"/>
              <w:jc w:val="both"/>
              <w:textAlignment w:val="baseline"/>
            </w:pPr>
            <w:r w:rsidRPr="00DD1934">
              <w:t>Programinės įrangos savybės:</w:t>
            </w:r>
          </w:p>
          <w:p w14:paraId="609B47DF" w14:textId="77777777" w:rsidR="004C57CD" w:rsidRPr="000B3398" w:rsidRDefault="004C57CD" w:rsidP="004C57CD">
            <w:pPr>
              <w:pStyle w:val="NoSpacing"/>
              <w:numPr>
                <w:ilvl w:val="2"/>
                <w:numId w:val="38"/>
              </w:numPr>
              <w:tabs>
                <w:tab w:val="left" w:pos="851"/>
              </w:tabs>
              <w:suppressAutoHyphens/>
              <w:autoSpaceDN w:val="0"/>
              <w:ind w:left="0" w:firstLine="0"/>
              <w:jc w:val="both"/>
              <w:textAlignment w:val="baseline"/>
            </w:pPr>
            <w:r>
              <w:rPr>
                <w:lang w:eastAsia="lt-LT"/>
              </w:rPr>
              <w:t>t</w:t>
            </w:r>
            <w:r w:rsidRPr="000B3398">
              <w:rPr>
                <w:lang w:eastAsia="lt-LT"/>
              </w:rPr>
              <w:t>uri pratęsti jau turimos tokios pačios programinės įrangos</w:t>
            </w:r>
            <w:r>
              <w:rPr>
                <w:lang w:eastAsia="lt-LT"/>
              </w:rPr>
              <w:t xml:space="preserve"> (</w:t>
            </w:r>
            <w:r w:rsidRPr="00691D73">
              <w:t>Esri ArcGIS Server Enterprise)</w:t>
            </w:r>
            <w:r w:rsidRPr="000B3398">
              <w:rPr>
                <w:lang w:eastAsia="lt-LT"/>
              </w:rPr>
              <w:t xml:space="preserve"> veikimą;</w:t>
            </w:r>
          </w:p>
          <w:p w14:paraId="4021158C" w14:textId="77777777" w:rsidR="004C57CD" w:rsidRPr="000B3398" w:rsidRDefault="004C57CD" w:rsidP="004C57CD">
            <w:pPr>
              <w:pStyle w:val="NoSpacing"/>
              <w:numPr>
                <w:ilvl w:val="2"/>
                <w:numId w:val="38"/>
              </w:numPr>
              <w:tabs>
                <w:tab w:val="left" w:pos="851"/>
              </w:tabs>
              <w:suppressAutoHyphens/>
              <w:autoSpaceDN w:val="0"/>
              <w:ind w:left="0" w:firstLine="0"/>
              <w:jc w:val="both"/>
              <w:textAlignment w:val="baseline"/>
            </w:pPr>
            <w:r>
              <w:t>l</w:t>
            </w:r>
            <w:r w:rsidRPr="000B3398">
              <w:t xml:space="preserve">icencija turi apimti geografinės informacinės sistemos techninį palaikymą (angl. support) apimantį gamintojo taisyklėse numatytus atvejus: </w:t>
            </w:r>
            <w:hyperlink r:id="rId11" w:history="1">
              <w:r w:rsidRPr="000B3398">
                <w:rPr>
                  <w:rStyle w:val="Hyperlink"/>
                  <w:bCs/>
                  <w:iCs/>
                  <w:color w:val="034990" w:themeColor="hyperlink" w:themeShade="BF"/>
                </w:rPr>
                <w:t>https://support.esri.com/en-us/knowledge-base/scope-of-support-000029916</w:t>
              </w:r>
            </w:hyperlink>
            <w:r w:rsidRPr="000B3398">
              <w:t>;</w:t>
            </w:r>
          </w:p>
          <w:p w14:paraId="5044660A" w14:textId="77777777" w:rsidR="004C57CD" w:rsidRPr="000B3398" w:rsidRDefault="004C57CD" w:rsidP="004C57CD">
            <w:pPr>
              <w:pStyle w:val="NoSpacing"/>
              <w:numPr>
                <w:ilvl w:val="2"/>
                <w:numId w:val="38"/>
              </w:numPr>
              <w:tabs>
                <w:tab w:val="left" w:pos="851"/>
              </w:tabs>
              <w:suppressAutoHyphens/>
              <w:autoSpaceDN w:val="0"/>
              <w:ind w:left="1418" w:hanging="1418"/>
              <w:jc w:val="both"/>
              <w:textAlignment w:val="baseline"/>
            </w:pPr>
            <w:r>
              <w:t>p</w:t>
            </w:r>
            <w:r w:rsidRPr="000B3398">
              <w:t>rograminė įranga turi turėti galimybę skirtingus komponentus diegti skirtingose mašinose;</w:t>
            </w:r>
          </w:p>
          <w:p w14:paraId="6B0B60BA" w14:textId="77777777" w:rsidR="004C57CD" w:rsidRPr="000B3398" w:rsidRDefault="004C57CD" w:rsidP="004C57CD">
            <w:pPr>
              <w:pStyle w:val="NoSpacing"/>
              <w:numPr>
                <w:ilvl w:val="2"/>
                <w:numId w:val="38"/>
              </w:numPr>
              <w:tabs>
                <w:tab w:val="left" w:pos="851"/>
              </w:tabs>
              <w:suppressAutoHyphens/>
              <w:autoSpaceDN w:val="0"/>
              <w:ind w:left="1418" w:hanging="1418"/>
              <w:jc w:val="both"/>
              <w:textAlignment w:val="baseline"/>
            </w:pPr>
            <w:r>
              <w:t>t</w:t>
            </w:r>
            <w:r w:rsidRPr="000B3398">
              <w:t xml:space="preserve">uri būti </w:t>
            </w:r>
            <w:r>
              <w:t xml:space="preserve">ne mažiau kaip </w:t>
            </w:r>
            <w:r w:rsidRPr="000B3398">
              <w:t>50 kūrėjų ir neribotas kiekis žiūrėtojų tipo naudotojų.</w:t>
            </w:r>
          </w:p>
          <w:p w14:paraId="2E8AAA45" w14:textId="77777777" w:rsidR="004C57CD" w:rsidRPr="000B3398" w:rsidRDefault="004C57CD" w:rsidP="004C57CD">
            <w:pPr>
              <w:pStyle w:val="NoSpacing"/>
              <w:numPr>
                <w:ilvl w:val="1"/>
                <w:numId w:val="38"/>
              </w:numPr>
              <w:tabs>
                <w:tab w:val="left" w:pos="851"/>
              </w:tabs>
              <w:suppressAutoHyphens/>
              <w:autoSpaceDN w:val="0"/>
              <w:ind w:left="0" w:firstLine="0"/>
              <w:jc w:val="both"/>
              <w:textAlignment w:val="baseline"/>
            </w:pPr>
            <w:r>
              <w:t>p</w:t>
            </w:r>
            <w:r w:rsidRPr="000B3398">
              <w:t>rograminės įrangos funkcionalumas:</w:t>
            </w:r>
          </w:p>
          <w:p w14:paraId="18B2E5B9"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ž</w:t>
            </w:r>
            <w:r w:rsidRPr="000B3398">
              <w:rPr>
                <w:lang w:eastAsia="lt-LT"/>
              </w:rPr>
              <w:t>emėlapių peržiūrai ir naujų žemėlapių kūrimui turi būti naršyklėje veikianti aplikacija (angl. web application), leidžianti panaudoti įvairius duomenų šaltinius – GIS paslaugas, erdvinių</w:t>
            </w:r>
            <w:r w:rsidRPr="00A52692">
              <w:rPr>
                <w:lang w:eastAsia="lt-LT"/>
              </w:rPr>
              <w:t xml:space="preserve"> duomenų failus, kitus turinio elementus sistemoje;</w:t>
            </w:r>
          </w:p>
          <w:p w14:paraId="222396B7"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p</w:t>
            </w:r>
            <w:r w:rsidRPr="00A52692">
              <w:rPr>
                <w:lang w:eastAsia="lt-LT"/>
              </w:rPr>
              <w:t>ublikuoti žemėlapio paslaugas, pagal nurodytą koordinačių aprėptį, koordinačių sistemą bei formatą (bent jpeg, png, bmp, gif, svg, svgz, emf, ps, pdf) gaunant žemėlapį grafiniu formatu; aplinka turi turėti duomenų redagavimo, filtravimo, matavimo, paieškos, spausdinimo pagal nustatytą maketą, atributų lentelės peržiūros funkcijas;</w:t>
            </w:r>
          </w:p>
          <w:p w14:paraId="4A59C046"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lastRenderedPageBreak/>
              <w:t>t</w:t>
            </w:r>
            <w:r w:rsidRPr="00A52692">
              <w:rPr>
                <w:lang w:eastAsia="lt-LT"/>
              </w:rPr>
              <w:t>uri būti grafiniai įrankiai, leidžiantys naudotojui pateikus programinį kodą apskaičiuoti papildomas reikšmes iš esamų duomenų, taip išplečiant atributų aibę;</w:t>
            </w:r>
          </w:p>
          <w:p w14:paraId="70321671"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galimybė keistis žemėlapiais, sluoksniais, kitais naudotojų sukurtais ar užregistruotais resursais tarp dviejų ar daugiau analogiškų organizacijos tinkle ar debesyje veikiančių sistemų nustatytais laiko intervalais;</w:t>
            </w:r>
          </w:p>
          <w:p w14:paraId="4C93E529"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sidRPr="00A52692">
              <w:rPr>
                <w:lang w:eastAsia="lt-LT"/>
              </w:rPr>
              <w:t>3D scenų peržiūrai ir naujų scenų kūrimui turi būti tam skirta naršyklėje veikianti aplikacija, leidžianti panaudoti įvairius duomenų šaltinius – GIS paslaugas, erdvinių duomenų failus, kitus turinio elementus sistemoje;</w:t>
            </w:r>
          </w:p>
          <w:p w14:paraId="60CB3653"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s</w:t>
            </w:r>
            <w:r w:rsidRPr="00A52692">
              <w:rPr>
                <w:lang w:eastAsia="lt-LT"/>
              </w:rPr>
              <w:t>istemoje GIS turinio elementams (žemėlapiams, sluoksniams, aplikacijoms, failams ir kt.) valdyti turi būti turinio valdymo aplikacija; turinio valdymo aplikacijoje turi būti administratoriui skirti įrankiai, leidžiantys kurti, redaguoti sistemos naudotojų paskyras, priskirti naudotojams teises panaudojant roles;</w:t>
            </w:r>
          </w:p>
          <w:p w14:paraId="6EF00596"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galimybė pasirinkus šabloną publikuoti savo sukurtus žemėlapius kaip taikomąsias aplikacijas su numatytu funkcionalumu: žemėlapio peržiūra, elementų redagavimas, identifikavimas, žemėlapio spausdinimas, duomenų pokyčio laike atvaizdavimas;</w:t>
            </w:r>
          </w:p>
          <w:p w14:paraId="091339DE"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 xml:space="preserve">Turi būti tiesioginis </w:t>
            </w:r>
            <w:r w:rsidRPr="00A52692">
              <w:rPr>
                <w:lang w:eastAsia="lt-LT"/>
              </w:rPr>
              <w:t>duomenų įkėlimas</w:t>
            </w:r>
            <w:r>
              <w:rPr>
                <w:lang w:eastAsia="lt-LT"/>
              </w:rPr>
              <w:t xml:space="preserve"> Microsoft Excel, csv ir geo duomenų bazės formatais</w:t>
            </w:r>
            <w:r w:rsidRPr="00A52692">
              <w:rPr>
                <w:lang w:eastAsia="lt-LT"/>
              </w:rPr>
              <w:t>;</w:t>
            </w:r>
          </w:p>
          <w:p w14:paraId="419F9C31"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P</w:t>
            </w:r>
            <w:r w:rsidRPr="00A52692">
              <w:rPr>
                <w:lang w:eastAsia="lt-LT"/>
              </w:rPr>
              <w:t>asirinkus šabloną publikuoti savo sukurtus žemėlapius kaip taikomąsias aplikacijas su numatytu funkcionalumu: žemėlapio peržiūra, elementų redagavimas, identifikavimas, žemėlapio spausdinimas, duomenų pokyčio laike atvaizdavimas;</w:t>
            </w:r>
          </w:p>
          <w:p w14:paraId="2337D387"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s</w:t>
            </w:r>
            <w:r w:rsidRPr="00A52692">
              <w:rPr>
                <w:lang w:eastAsia="lt-LT"/>
              </w:rPr>
              <w:t>istemoje turi būti numatyta spausdinimo iš web aplikacijos paslauga. Ši paslauga turi atlikti web aplikacijoje matomo žemėlapio eksportavimą ir pateikimą spausdinimui pasirinktu formatu (bent png, jpeg, pdf );</w:t>
            </w:r>
          </w:p>
          <w:p w14:paraId="2FBA9FB6"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galimybė teikti kelių tinklo duomenų analizės paslaugas, tokias kaip maršrutų sudarymas, pasiekiamumo apskaičiavimas ir kiti tinklo uždaviniai;</w:t>
            </w:r>
          </w:p>
          <w:p w14:paraId="258DCF67"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galimybė teikti erdvinių duomenų apdorojimo GIS paslaugas iš trimatės analizės įrankių, leidžiančių atlikti tokias funkcijas kaip trimačių buferių zonų, skirtumo tūrio tarp kelių trimačių objektų sudarymas, trimačių objektų, patenkančių į kitus trimačius objektus išrinkimas, trimatė sankirta;</w:t>
            </w:r>
          </w:p>
          <w:p w14:paraId="4C5A646E"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galimybė teikti erdvinių duomenų apdorojimo GIS paslaugas iš rastrinių duomenų analizės įrankių, leidžiančių atlikti tokias funkcijas kaip lokalinis ir židinio tipo rastrų gardelių reikšmių apskaičiavimas, hidrologinė analizė, matomumo nustatymas</w:t>
            </w:r>
            <w:r>
              <w:rPr>
                <w:lang w:eastAsia="lt-LT"/>
              </w:rPr>
              <w:t xml:space="preserve"> bei</w:t>
            </w:r>
            <w:r w:rsidRPr="00A52692">
              <w:rPr>
                <w:lang w:eastAsia="lt-LT"/>
              </w:rPr>
              <w:t xml:space="preserve"> izolinijų braižymas;</w:t>
            </w:r>
          </w:p>
          <w:p w14:paraId="42CBAAC6"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 xml:space="preserve">uri būti galimybė teikti erdvinių duomenų apdorojimo GIS paslaugas iš įrankių, kurie leistų atlikti </w:t>
            </w:r>
            <w:r w:rsidRPr="00A52692">
              <w:rPr>
                <w:lang w:eastAsia="lt-LT"/>
              </w:rPr>
              <w:lastRenderedPageBreak/>
              <w:t>tankių skaičiavimus nustatytai teritorijai, galimybę nustatyti medžiagos sklaidą nustatytai teritorijai;</w:t>
            </w:r>
          </w:p>
          <w:p w14:paraId="1A634D77"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galimybė teikti erdvinių duomenų apdorojimo GIS paslaugas iš įrankių, kurie leistų atlikti tokias topografinės analizės funkcijas kaip matomumo</w:t>
            </w:r>
            <w:r>
              <w:rPr>
                <w:lang w:eastAsia="lt-LT"/>
              </w:rPr>
              <w:t xml:space="preserve"> ir</w:t>
            </w:r>
            <w:r w:rsidRPr="00A52692">
              <w:rPr>
                <w:lang w:eastAsia="lt-LT"/>
              </w:rPr>
              <w:t xml:space="preserve"> nuolydžių nustatymas;</w:t>
            </w:r>
          </w:p>
          <w:p w14:paraId="6E9F9868"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galimybė teikti erdvinių duomenų apdorojimo GIS paslaugas iš įrankių, kurie leistų atlikti atstum</w:t>
            </w:r>
            <w:r>
              <w:rPr>
                <w:lang w:eastAsia="lt-LT"/>
              </w:rPr>
              <w:t>o</w:t>
            </w:r>
            <w:r w:rsidRPr="00A52692">
              <w:rPr>
                <w:lang w:eastAsia="lt-LT"/>
              </w:rPr>
              <w:t xml:space="preserve"> tyrimą: tiesinio (</w:t>
            </w:r>
            <w:r w:rsidRPr="007D4BFE">
              <w:rPr>
                <w:i/>
                <w:lang w:eastAsia="lt-LT"/>
              </w:rPr>
              <w:t>Euklido</w:t>
            </w:r>
            <w:r w:rsidRPr="00A52692">
              <w:rPr>
                <w:lang w:eastAsia="lt-LT"/>
              </w:rPr>
              <w:t>) atstumo skaičiavimą, artimiausio kelio radimą, greičiausio kelio radimą, patogiausio kelio radimą, lengviausio kelio radimą, alternatyvaus kelio radimą;</w:t>
            </w:r>
          </w:p>
          <w:p w14:paraId="7BA6C73D"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priemonės erdvinių duomenų replikavimui tarp erdvinių duomenų bazių. Replikavimas turi apimti visoje geografinėje aprėptyje ar tik nurodytoje teritorijoje esančių erdvinių duomenų replikavimą;</w:t>
            </w:r>
          </w:p>
          <w:p w14:paraId="483659EF"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galimybė publikuoti erdvinius vektorinius duomenis kaip GIS paslaugą perkeliant duomenų kopiją į sistemos valdomą vidinę reliacinio tipo duomenų saugyklą. Tokių publikuotų paslaugų skaičius neturi didinti serveryje veikiančių operacinės sistemos procesų skaičiaus</w:t>
            </w:r>
            <w:r>
              <w:rPr>
                <w:lang w:eastAsia="lt-LT"/>
              </w:rPr>
              <w:t>;</w:t>
            </w:r>
          </w:p>
          <w:p w14:paraId="6824F984"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s</w:t>
            </w:r>
            <w:r w:rsidRPr="00A52692">
              <w:rPr>
                <w:lang w:eastAsia="lt-LT"/>
              </w:rPr>
              <w:t>istemos naudotojams turi būti sudaryta galimybė kurti naujas tokio tipo paslaugas iš egzistuojančių panaudojant kaip šabloną ar kopiją;</w:t>
            </w:r>
          </w:p>
          <w:p w14:paraId="6D853908" w14:textId="77777777" w:rsidR="004C57CD" w:rsidRDefault="004C57CD" w:rsidP="004C57CD">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 xml:space="preserve">uri būti galimybė susieti išorinių aplikacijų ir sistemos naudotojų identifikavimą naudojant </w:t>
            </w:r>
            <w:r w:rsidRPr="007D4BFE">
              <w:rPr>
                <w:i/>
                <w:lang w:eastAsia="lt-LT"/>
              </w:rPr>
              <w:t>Oauth</w:t>
            </w:r>
            <w:r w:rsidRPr="00A52692">
              <w:rPr>
                <w:lang w:eastAsia="lt-LT"/>
              </w:rPr>
              <w:t xml:space="preserve"> tipo autentifikavimo mechanizmą</w:t>
            </w:r>
            <w:r>
              <w:rPr>
                <w:lang w:eastAsia="lt-LT"/>
              </w:rPr>
              <w:t>.</w:t>
            </w:r>
          </w:p>
          <w:p w14:paraId="2AE9E051" w14:textId="77777777" w:rsidR="004C57CD" w:rsidRDefault="004C57CD" w:rsidP="004C57CD">
            <w:pPr>
              <w:pStyle w:val="NoSpacing"/>
              <w:tabs>
                <w:tab w:val="left" w:pos="851"/>
              </w:tabs>
              <w:jc w:val="both"/>
              <w:rPr>
                <w:lang w:eastAsia="lt-LT"/>
              </w:rPr>
            </w:pPr>
          </w:p>
          <w:p w14:paraId="694F595E" w14:textId="77777777" w:rsidR="004C57CD" w:rsidRDefault="004C57CD" w:rsidP="004C57CD">
            <w:pPr>
              <w:pStyle w:val="ListParagraph"/>
              <w:numPr>
                <w:ilvl w:val="0"/>
                <w:numId w:val="38"/>
              </w:numPr>
              <w:jc w:val="both"/>
              <w:rPr>
                <w:rFonts w:eastAsia="PMingLiU"/>
                <w:b/>
                <w:szCs w:val="24"/>
              </w:rPr>
            </w:pPr>
            <w:r>
              <w:rPr>
                <w:rFonts w:eastAsia="PMingLiU"/>
                <w:b/>
                <w:szCs w:val="24"/>
              </w:rPr>
              <w:t>Garantiniai reikalavimai:</w:t>
            </w:r>
          </w:p>
          <w:p w14:paraId="2424521A" w14:textId="77777777" w:rsidR="004C57CD" w:rsidRPr="00715527" w:rsidRDefault="004C57CD" w:rsidP="004C57CD">
            <w:pPr>
              <w:jc w:val="both"/>
              <w:rPr>
                <w:rFonts w:eastAsia="PMingLiU"/>
                <w:b/>
              </w:rPr>
            </w:pPr>
            <w:r>
              <w:t>Prekės</w:t>
            </w:r>
            <w:r w:rsidRPr="00D535D1">
              <w:t xml:space="preserve"> garantija nuo priėmimo–perdavimo akto pasirašymo dienos turi būti ne mažiau kaip 12 mėnesių</w:t>
            </w:r>
            <w:r>
              <w:t>.</w:t>
            </w:r>
          </w:p>
          <w:p w14:paraId="206E78F4" w14:textId="77777777" w:rsidR="004C57CD" w:rsidRDefault="004C57CD" w:rsidP="004C57CD">
            <w:pPr>
              <w:tabs>
                <w:tab w:val="left" w:pos="993"/>
              </w:tabs>
              <w:jc w:val="both"/>
              <w:rPr>
                <w:rFonts w:eastAsia="PMingLiU"/>
              </w:rPr>
            </w:pPr>
          </w:p>
          <w:p w14:paraId="4922E362" w14:textId="77777777" w:rsidR="004C57CD" w:rsidRPr="00A859EA" w:rsidRDefault="004C57CD" w:rsidP="004C57CD">
            <w:pPr>
              <w:pStyle w:val="ListParagraph"/>
              <w:numPr>
                <w:ilvl w:val="0"/>
                <w:numId w:val="38"/>
              </w:numPr>
              <w:tabs>
                <w:tab w:val="left" w:pos="993"/>
              </w:tabs>
              <w:jc w:val="both"/>
              <w:rPr>
                <w:rFonts w:eastAsia="PMingLiU"/>
                <w:szCs w:val="24"/>
              </w:rPr>
            </w:pPr>
            <w:r w:rsidRPr="00A859EA">
              <w:rPr>
                <w:rFonts w:eastAsia="PMingLiU"/>
                <w:b/>
                <w:szCs w:val="24"/>
              </w:rPr>
              <w:t xml:space="preserve">Papildoma informacija: </w:t>
            </w:r>
          </w:p>
          <w:p w14:paraId="5A7A1006" w14:textId="77777777" w:rsidR="004C57CD" w:rsidRPr="00A859EA" w:rsidRDefault="004C57CD" w:rsidP="004C57CD">
            <w:pPr>
              <w:tabs>
                <w:tab w:val="left" w:pos="993"/>
              </w:tabs>
              <w:jc w:val="both"/>
              <w:rPr>
                <w:rFonts w:eastAsia="PMingLiU"/>
              </w:rPr>
            </w:pPr>
            <w:r>
              <w:rPr>
                <w:rFonts w:eastAsia="PMingLiU"/>
              </w:rPr>
              <w:t>P</w:t>
            </w:r>
            <w:r w:rsidRPr="00A859EA">
              <w:rPr>
                <w:rFonts w:eastAsia="PMingLiU"/>
              </w:rPr>
              <w:t xml:space="preserve">rograminės įrangos dokumentai turi būti lietuvių arba anglų kalba. Gamintojo interneto svetainėje tvarkyklių ir dokumentų paieška atliekama anglų arba lietuvių kalba. Tiekėjas į savo pasiūlymą turi įtraukti visą </w:t>
            </w:r>
            <w:r>
              <w:rPr>
                <w:rFonts w:eastAsia="PMingLiU"/>
              </w:rPr>
              <w:t>programinę įrangą, reikalingą</w:t>
            </w:r>
            <w:r w:rsidRPr="00A859EA">
              <w:rPr>
                <w:rFonts w:eastAsia="PMingLiU"/>
              </w:rPr>
              <w:t xml:space="preserve"> šioje specifikacijoje nurodytiems reikalavimams įvykdyti.</w:t>
            </w:r>
          </w:p>
          <w:p w14:paraId="42B91927" w14:textId="6B3C6A9B" w:rsidR="004C57CD" w:rsidRPr="00B9525F" w:rsidRDefault="004C57CD" w:rsidP="004C57CD">
            <w:pPr>
              <w:tabs>
                <w:tab w:val="left" w:pos="360"/>
              </w:tabs>
              <w:spacing w:line="276" w:lineRule="auto"/>
              <w:outlineLvl w:val="0"/>
              <w:rPr>
                <w:color w:val="FF0000"/>
                <w:lang w:eastAsia="lt-LT"/>
              </w:rPr>
            </w:pPr>
          </w:p>
          <w:p w14:paraId="494CDEB7" w14:textId="0C5284F6" w:rsidR="00DE0EE9" w:rsidRPr="00B9525F" w:rsidRDefault="00DE0EE9" w:rsidP="00D535D1">
            <w:pPr>
              <w:tabs>
                <w:tab w:val="left" w:pos="451"/>
              </w:tabs>
              <w:jc w:val="both"/>
              <w:rPr>
                <w:color w:val="FF0000"/>
                <w:lang w:eastAsia="lt-LT"/>
              </w:rPr>
            </w:pPr>
          </w:p>
        </w:tc>
        <w:tc>
          <w:tcPr>
            <w:tcW w:w="1003" w:type="dxa"/>
            <w:tcBorders>
              <w:top w:val="single" w:sz="4" w:space="0" w:color="auto"/>
              <w:left w:val="single" w:sz="4" w:space="0" w:color="auto"/>
              <w:bottom w:val="single" w:sz="4" w:space="0" w:color="auto"/>
              <w:right w:val="single" w:sz="4" w:space="0" w:color="auto"/>
            </w:tcBorders>
          </w:tcPr>
          <w:p w14:paraId="2508EC2C" w14:textId="13CC1DB9" w:rsidR="00DE0EE9" w:rsidRDefault="00DE0EE9" w:rsidP="00DE0EE9">
            <w:pPr>
              <w:jc w:val="center"/>
            </w:pPr>
            <w:r>
              <w:lastRenderedPageBreak/>
              <w:t>vnt.</w:t>
            </w:r>
          </w:p>
        </w:tc>
        <w:tc>
          <w:tcPr>
            <w:tcW w:w="843" w:type="dxa"/>
            <w:tcBorders>
              <w:top w:val="single" w:sz="4" w:space="0" w:color="auto"/>
              <w:left w:val="single" w:sz="4" w:space="0" w:color="auto"/>
              <w:bottom w:val="single" w:sz="4" w:space="0" w:color="auto"/>
              <w:right w:val="single" w:sz="4" w:space="0" w:color="auto"/>
            </w:tcBorders>
          </w:tcPr>
          <w:p w14:paraId="625917B8" w14:textId="2B77FBAE" w:rsidR="00DE0EE9" w:rsidRDefault="00D535D1" w:rsidP="005F767C">
            <w:pPr>
              <w:jc w:val="center"/>
            </w:pPr>
            <w:r>
              <w:t>1</w:t>
            </w:r>
          </w:p>
        </w:tc>
      </w:tr>
    </w:tbl>
    <w:p w14:paraId="53CE99E3" w14:textId="3C371394" w:rsidR="004856AD" w:rsidRDefault="004856AD" w:rsidP="004856AD">
      <w:pPr>
        <w:pStyle w:val="Heading2"/>
        <w:numPr>
          <w:ilvl w:val="0"/>
          <w:numId w:val="0"/>
        </w:numPr>
        <w:tabs>
          <w:tab w:val="left" w:pos="1080"/>
        </w:tabs>
        <w:rPr>
          <w:szCs w:val="24"/>
        </w:rPr>
      </w:pPr>
    </w:p>
    <w:p w14:paraId="01A09C90" w14:textId="52A27DD2" w:rsidR="00D04F1B" w:rsidRPr="000657BA" w:rsidRDefault="00ED4482" w:rsidP="00D04F1B">
      <w:pPr>
        <w:pStyle w:val="Heading2"/>
        <w:numPr>
          <w:ilvl w:val="0"/>
          <w:numId w:val="0"/>
        </w:numPr>
        <w:tabs>
          <w:tab w:val="left" w:pos="709"/>
        </w:tabs>
        <w:rPr>
          <w:b/>
          <w:szCs w:val="24"/>
        </w:rPr>
      </w:pPr>
      <w:r>
        <w:rPr>
          <w:szCs w:val="24"/>
        </w:rPr>
        <w:tab/>
        <w:t>2.5</w:t>
      </w:r>
      <w:r w:rsidR="00D04F1B">
        <w:rPr>
          <w:szCs w:val="24"/>
        </w:rPr>
        <w:t xml:space="preserve">. </w:t>
      </w:r>
      <w:r w:rsidR="00D04F1B">
        <w:rPr>
          <w:b/>
          <w:szCs w:val="24"/>
        </w:rPr>
        <w:t>Bendrieji reikalavimai:</w:t>
      </w:r>
    </w:p>
    <w:p w14:paraId="25B42E68" w14:textId="1C71EBF6" w:rsidR="00D04F1B" w:rsidRDefault="00ED4482" w:rsidP="00B9525F">
      <w:pPr>
        <w:jc w:val="both"/>
      </w:pPr>
      <w:r>
        <w:t xml:space="preserve">            2.5</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4C069F0E" w:rsidR="00B9525F" w:rsidRPr="00D535D1" w:rsidRDefault="00ED4482" w:rsidP="00DA3B32">
      <w:pPr>
        <w:ind w:firstLine="709"/>
        <w:jc w:val="both"/>
      </w:pPr>
      <w:r>
        <w:t>2.5</w:t>
      </w:r>
      <w:r w:rsidR="00B9525F">
        <w:t>.2.</w:t>
      </w:r>
      <w:r w:rsidR="00B9525F" w:rsidRPr="00D535D1">
        <w:t xml:space="preserve"> Prekių garantija nuo priėmimo</w:t>
      </w:r>
      <w:r w:rsidR="005A2591" w:rsidRPr="00D535D1">
        <w:t>–</w:t>
      </w:r>
      <w:r w:rsidR="00B9525F" w:rsidRPr="00D535D1">
        <w:t xml:space="preserve">perdavimo akto pasirašymo dienos turi būti ne mažiau </w:t>
      </w:r>
      <w:r w:rsidR="00D535D1" w:rsidRPr="00D535D1">
        <w:t>kaip 12</w:t>
      </w:r>
      <w:r w:rsidR="00B9525F" w:rsidRPr="00D535D1">
        <w:t xml:space="preserve"> mėnesi</w:t>
      </w:r>
      <w:r w:rsidR="00D535D1" w:rsidRPr="00D535D1">
        <w:t>ų</w:t>
      </w:r>
      <w:r w:rsidR="00B9525F" w:rsidRPr="00D535D1">
        <w:t xml:space="preserve"> (arba kaip nurodyta techninėje specifikacijoje).</w:t>
      </w:r>
    </w:p>
    <w:p w14:paraId="0C651EF5" w14:textId="1B429A68" w:rsidR="00D04F1B" w:rsidRPr="00D535D1" w:rsidRDefault="00ED4482" w:rsidP="00D04F1B">
      <w:pPr>
        <w:pStyle w:val="Heading2"/>
        <w:numPr>
          <w:ilvl w:val="0"/>
          <w:numId w:val="0"/>
        </w:numPr>
        <w:ind w:firstLine="709"/>
      </w:pPr>
      <w:r w:rsidRPr="00D535D1">
        <w:t>2.6</w:t>
      </w:r>
      <w:r w:rsidR="00D04F1B" w:rsidRPr="00D535D1">
        <w:t xml:space="preserve">. Prekės turi </w:t>
      </w:r>
      <w:r w:rsidR="00A44B68" w:rsidRPr="00D535D1">
        <w:t xml:space="preserve">būti </w:t>
      </w:r>
      <w:r w:rsidR="00D535D1" w:rsidRPr="00D535D1">
        <w:t>pristatytos</w:t>
      </w:r>
      <w:r w:rsidR="00A60CD6" w:rsidRPr="00D535D1">
        <w:t xml:space="preserve"> </w:t>
      </w:r>
      <w:r w:rsidR="00D04F1B" w:rsidRPr="00D535D1">
        <w:t xml:space="preserve">per </w:t>
      </w:r>
      <w:r w:rsidR="00B6769F" w:rsidRPr="00B6769F">
        <w:t>20 (dvidešimt)</w:t>
      </w:r>
      <w:r w:rsidR="00D04F1B" w:rsidRPr="00B6769F">
        <w:t xml:space="preserve"> </w:t>
      </w:r>
      <w:r w:rsidR="00D04F1B" w:rsidRPr="00D535D1">
        <w:t>dienų nuo Sutarties pasirašymo dienos</w:t>
      </w:r>
      <w:r w:rsidR="00A60CD6" w:rsidRPr="00D535D1">
        <w:rPr>
          <w:shd w:val="clear" w:color="auto" w:fill="FFFFFF"/>
        </w:rPr>
        <w:t>.</w:t>
      </w:r>
    </w:p>
    <w:p w14:paraId="1602F0FF" w14:textId="1E501A20" w:rsidR="005032A0" w:rsidRDefault="00ED4482" w:rsidP="00D04F1B">
      <w:r>
        <w:t xml:space="preserve">            2.7</w:t>
      </w:r>
      <w:r w:rsidR="00D04F1B">
        <w:t xml:space="preserve">. Su laimėtoju numatoma sudaryti </w:t>
      </w:r>
      <w:r>
        <w:t>rašytinę sutartį</w:t>
      </w:r>
      <w:r w:rsidR="00DA3B32">
        <w:t>.</w:t>
      </w:r>
    </w:p>
    <w:p w14:paraId="7F653D6A" w14:textId="076A4C69" w:rsidR="00223BAA" w:rsidRPr="00056D13" w:rsidRDefault="00223BAA" w:rsidP="00056D13">
      <w:pPr>
        <w:pStyle w:val="Heading1"/>
        <w:numPr>
          <w:ilvl w:val="0"/>
          <w:numId w:val="36"/>
        </w:numPr>
        <w:spacing w:before="240" w:after="240"/>
        <w:ind w:hanging="3094"/>
        <w:rPr>
          <w:b/>
          <w:sz w:val="24"/>
          <w:szCs w:val="24"/>
        </w:rPr>
      </w:pPr>
      <w:r w:rsidRPr="00056D13">
        <w:rPr>
          <w:b/>
          <w:sz w:val="24"/>
          <w:szCs w:val="24"/>
        </w:rPr>
        <w:lastRenderedPageBreak/>
        <w:t xml:space="preserve">TIEKĖJŲ KVALIFIKACINIAI REIKALAVIMAI </w:t>
      </w:r>
      <w:r w:rsidR="008F5886">
        <w:rPr>
          <w:b/>
          <w:sz w:val="24"/>
          <w:szCs w:val="24"/>
        </w:rPr>
        <w:t>IR NACIONALINIS SAUGUMAS</w:t>
      </w:r>
    </w:p>
    <w:p w14:paraId="50284327" w14:textId="3B9E04FD" w:rsidR="001867F2" w:rsidRPr="00F30806" w:rsidRDefault="001867F2" w:rsidP="001867F2">
      <w:pPr>
        <w:tabs>
          <w:tab w:val="left" w:pos="720"/>
        </w:tabs>
        <w:ind w:firstLine="709"/>
        <w:jc w:val="both"/>
        <w:rPr>
          <w:rFonts w:eastAsia="Calibri"/>
        </w:rPr>
      </w:pPr>
      <w:r>
        <w:rPr>
          <w:rFonts w:eastAsia="Calibri"/>
        </w:rPr>
        <w:t xml:space="preserve">3.1. </w:t>
      </w:r>
      <w:r w:rsidRPr="00F30806">
        <w:rPr>
          <w:rFonts w:eastAsia="Calibri"/>
        </w:rPr>
        <w:t xml:space="preserve">Pirkime </w:t>
      </w:r>
      <w:r w:rsidRPr="00870B67">
        <w:rPr>
          <w:rFonts w:eastAsia="Calibri"/>
        </w:rPr>
        <w:t xml:space="preserve">neleidžiama </w:t>
      </w:r>
      <w:r w:rsidRPr="00F30806">
        <w:rPr>
          <w:rFonts w:eastAsia="Calibri"/>
        </w:rPr>
        <w:t>dalyvauti tiekėjams (juridiniams asmenims)</w:t>
      </w:r>
      <w:r>
        <w:rPr>
          <w:rFonts w:eastAsia="Calibri"/>
        </w:rPr>
        <w:t xml:space="preserve"> ir </w:t>
      </w:r>
      <w:r w:rsidRPr="00F30806">
        <w:rPr>
          <w:rFonts w:eastAsia="Calibri"/>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Pr>
          <w:rFonts w:eastAsia="Calibri"/>
        </w:rPr>
        <w:t xml:space="preserve"> ir </w:t>
      </w:r>
      <w:r w:rsidRPr="00F30806">
        <w:rPr>
          <w:rFonts w:eastAsia="Calibri"/>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33A518AB" w14:textId="77777777" w:rsidR="001867F2" w:rsidRPr="00BF515B" w:rsidRDefault="001867F2" w:rsidP="001867F2">
      <w:pPr>
        <w:tabs>
          <w:tab w:val="left" w:pos="720"/>
        </w:tabs>
        <w:ind w:firstLine="720"/>
        <w:jc w:val="both"/>
        <w:rPr>
          <w:i/>
          <w:sz w:val="20"/>
          <w:szCs w:val="20"/>
        </w:rPr>
      </w:pPr>
      <w:r>
        <w:t>3.2. Perkančioji organizacija</w:t>
      </w:r>
      <w:r w:rsidRPr="00333446">
        <w:t xml:space="preserve"> laiko, kad tiekėjas turi interesų, galinčių kelti grėsmę nacionaliniam saugumui, ir draudžia pirkime dalyvauti tiekėjams, jų subtiekėjams ar ūkio subjektams, kurių pajėgumais remiamasi, </w:t>
      </w:r>
      <w:r>
        <w:t>jei jie</w:t>
      </w:r>
      <w:r w:rsidRPr="00333446">
        <w:t xml:space="preserve"> patys ar juos kontroliuojantys asmenys yra registruoti (jeigu tiekėjas, jo subtiekėjas, ūkio subjektas, kurio pajėgumais remiamasi, ar kontroliuojantis asmuo yra fizinis asmuo – nuolat gyven</w:t>
      </w:r>
      <w:r>
        <w:t>antis ar turintis pilietybę) VPĮ</w:t>
      </w:r>
      <w:r w:rsidRPr="00333446">
        <w:t xml:space="preserve"> 92 straipsnio 14 dalyje numatytame sąraše nurodytose valstybėse ar teritorijose</w:t>
      </w:r>
      <w:r w:rsidRPr="007E54B6">
        <w:rPr>
          <w:bCs/>
          <w:i/>
          <w:lang w:eastAsia="lt-LT"/>
        </w:rPr>
        <w:t xml:space="preserve"> (Rusijos Federacij</w:t>
      </w:r>
      <w:r>
        <w:rPr>
          <w:bCs/>
          <w:i/>
          <w:lang w:eastAsia="lt-LT"/>
        </w:rPr>
        <w:t>oje</w:t>
      </w:r>
      <w:r w:rsidRPr="007E54B6">
        <w:rPr>
          <w:bCs/>
          <w:i/>
          <w:lang w:eastAsia="lt-LT"/>
        </w:rPr>
        <w:t>, Baltarusijos Respublikoje, Kinijos Liaudies Respublikoje</w:t>
      </w:r>
      <w:r w:rsidRPr="00870B67">
        <w:rPr>
          <w:bCs/>
          <w:i/>
          <w:lang w:eastAsia="lt-LT"/>
        </w:rPr>
        <w:t>, netaikoma Taivano (Penghu, Kinmeno ir Matsu) atskirajai muitų teritorijai</w:t>
      </w:r>
      <w:r>
        <w:rPr>
          <w:bCs/>
          <w:i/>
          <w:lang w:eastAsia="lt-LT"/>
        </w:rPr>
        <w:t>, Rusijos Federacijos aneksuot</w:t>
      </w:r>
      <w:r w:rsidRPr="007E54B6">
        <w:rPr>
          <w:bCs/>
          <w:i/>
          <w:lang w:eastAsia="lt-LT"/>
        </w:rPr>
        <w:t>ame Kryme</w:t>
      </w:r>
      <w:r w:rsidRPr="00870B67">
        <w:rPr>
          <w:bCs/>
          <w:i/>
          <w:lang w:eastAsia="lt-LT"/>
        </w:rPr>
        <w:t>, Moldovos Respubli</w:t>
      </w:r>
      <w:r w:rsidRPr="007E54B6">
        <w:rPr>
          <w:bCs/>
          <w:i/>
          <w:lang w:eastAsia="lt-LT"/>
        </w:rPr>
        <w:t>kos Vyriausybės nekontroliuojamoje</w:t>
      </w:r>
      <w:r w:rsidRPr="00870B67">
        <w:rPr>
          <w:bCs/>
          <w:i/>
          <w:lang w:eastAsia="lt-LT"/>
        </w:rPr>
        <w:t xml:space="preserve"> Pad</w:t>
      </w:r>
      <w:r w:rsidRPr="007E54B6">
        <w:rPr>
          <w:bCs/>
          <w:i/>
          <w:lang w:eastAsia="lt-LT"/>
        </w:rPr>
        <w:t>niestrės teritorijoje</w:t>
      </w:r>
      <w:r w:rsidRPr="00870B67">
        <w:rPr>
          <w:bCs/>
          <w:i/>
          <w:lang w:eastAsia="lt-LT"/>
        </w:rPr>
        <w:t>, Sakartve</w:t>
      </w:r>
      <w:r w:rsidRPr="007E54B6">
        <w:rPr>
          <w:bCs/>
          <w:i/>
          <w:lang w:eastAsia="lt-LT"/>
        </w:rPr>
        <w:t>lo Vyriausybės nekontroliuojamose</w:t>
      </w:r>
      <w:r w:rsidRPr="00870B67">
        <w:rPr>
          <w:bCs/>
          <w:i/>
          <w:lang w:eastAsia="lt-LT"/>
        </w:rPr>
        <w:t xml:space="preserve"> Abchazijos ir Pietų Osetijos teritorijos</w:t>
      </w:r>
      <w:r>
        <w:rPr>
          <w:bCs/>
          <w:i/>
          <w:lang w:eastAsia="lt-LT"/>
        </w:rPr>
        <w:t>e</w:t>
      </w:r>
      <w:r w:rsidRPr="0093284D">
        <w:rPr>
          <w:i/>
          <w:sz w:val="20"/>
          <w:szCs w:val="20"/>
        </w:rPr>
        <w:t>)</w:t>
      </w:r>
      <w:r>
        <w:rPr>
          <w:i/>
          <w:sz w:val="20"/>
          <w:szCs w:val="20"/>
        </w:rPr>
        <w:t xml:space="preserve">. </w:t>
      </w:r>
      <w:r>
        <w:rPr>
          <w:lang w:eastAsia="lt-LT"/>
        </w:rPr>
        <w:t>Pirkimas susijęs su nacionaliniu saugumu.</w:t>
      </w:r>
      <w:r>
        <w:t xml:space="preserve"> </w:t>
      </w:r>
      <w:r>
        <w:rPr>
          <w:lang w:eastAsia="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14:paraId="5FB0285E" w14:textId="77777777" w:rsidR="001867F2" w:rsidRDefault="001867F2" w:rsidP="001867F2">
      <w:pPr>
        <w:tabs>
          <w:tab w:val="left" w:pos="720"/>
        </w:tabs>
        <w:ind w:firstLine="720"/>
        <w:jc w:val="both"/>
        <w:rPr>
          <w:lang w:eastAsia="lt-LT"/>
        </w:rPr>
      </w:pPr>
    </w:p>
    <w:p w14:paraId="04098C99" w14:textId="77777777" w:rsidR="001867F2" w:rsidRDefault="001867F2" w:rsidP="001867F2">
      <w:pPr>
        <w:tabs>
          <w:tab w:val="left" w:pos="720"/>
        </w:tabs>
        <w:ind w:firstLine="720"/>
        <w:jc w:val="both"/>
        <w:rPr>
          <w:lang w:eastAsia="lt-LT"/>
        </w:rPr>
      </w:pPr>
    </w:p>
    <w:p w14:paraId="7D637304" w14:textId="77777777" w:rsidR="001867F2" w:rsidRPr="00ED4482" w:rsidRDefault="001867F2" w:rsidP="001867F2">
      <w:pPr>
        <w:tabs>
          <w:tab w:val="left" w:pos="720"/>
        </w:tabs>
        <w:ind w:firstLine="720"/>
        <w:jc w:val="both"/>
        <w:rPr>
          <w:rFonts w:eastAsia="Calibri"/>
        </w:rPr>
      </w:pPr>
    </w:p>
    <w:p w14:paraId="6B404B73" w14:textId="77777777" w:rsidR="001867F2" w:rsidRDefault="001867F2" w:rsidP="001867F2">
      <w:pPr>
        <w:pStyle w:val="Heading2"/>
        <w:numPr>
          <w:ilvl w:val="0"/>
          <w:numId w:val="0"/>
        </w:numPr>
        <w:ind w:left="720"/>
      </w:pPr>
    </w:p>
    <w:tbl>
      <w:tblPr>
        <w:tblW w:w="0" w:type="dxa"/>
        <w:tblCellMar>
          <w:left w:w="0" w:type="dxa"/>
          <w:right w:w="0" w:type="dxa"/>
        </w:tblCellMar>
        <w:tblLook w:val="04A0" w:firstRow="1" w:lastRow="0" w:firstColumn="1" w:lastColumn="0" w:noHBand="0" w:noVBand="1"/>
      </w:tblPr>
      <w:tblGrid>
        <w:gridCol w:w="482"/>
        <w:gridCol w:w="1671"/>
        <w:gridCol w:w="5018"/>
        <w:gridCol w:w="2635"/>
      </w:tblGrid>
      <w:tr w:rsidR="001867F2" w14:paraId="43612A37" w14:textId="77777777" w:rsidTr="00B6769F">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9B634E" w14:textId="77777777" w:rsidR="001867F2" w:rsidRDefault="001867F2" w:rsidP="00B6769F">
            <w:pPr>
              <w:pStyle w:val="BodyA"/>
              <w:jc w:val="right"/>
              <w:rPr>
                <w:rFonts w:ascii="Times New Roman" w:hAnsi="Times New Roman"/>
                <w:b/>
                <w:bCs/>
                <w:color w:val="404040"/>
              </w:rPr>
            </w:pPr>
            <w:r>
              <w:rPr>
                <w:rFonts w:ascii="Times New Roman" w:hAnsi="Times New Roman"/>
                <w:b/>
                <w:bCs/>
                <w:color w:val="404040"/>
              </w:rPr>
              <w:t>Eil Nr</w:t>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3D69CD" w14:textId="77777777" w:rsidR="001867F2" w:rsidRDefault="001867F2" w:rsidP="00B6769F">
            <w:pPr>
              <w:jc w:val="center"/>
              <w:rPr>
                <w:b/>
                <w:bCs/>
                <w:color w:val="404040"/>
                <w:sz w:val="20"/>
                <w:szCs w:val="20"/>
              </w:rPr>
            </w:pPr>
            <w:r>
              <w:rPr>
                <w:b/>
                <w:bCs/>
                <w:color w:val="404040"/>
                <w:sz w:val="20"/>
                <w:szCs w:val="20"/>
              </w:rPr>
              <w:t>Reikalavimas</w:t>
            </w:r>
          </w:p>
        </w:tc>
        <w:tc>
          <w:tcPr>
            <w:tcW w:w="15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10955F" w14:textId="77777777" w:rsidR="001867F2" w:rsidRDefault="001867F2" w:rsidP="00B6769F">
            <w:pPr>
              <w:jc w:val="center"/>
              <w:rPr>
                <w:b/>
                <w:bCs/>
                <w:color w:val="404040"/>
                <w:sz w:val="20"/>
                <w:szCs w:val="20"/>
              </w:rPr>
            </w:pPr>
            <w:r>
              <w:rPr>
                <w:b/>
                <w:bCs/>
                <w:color w:val="404040"/>
                <w:sz w:val="20"/>
                <w:szCs w:val="20"/>
              </w:rPr>
              <w:t>Atitikį pagrindžiantys dokumentai</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3F2451" w14:textId="77777777" w:rsidR="001867F2" w:rsidRDefault="001867F2" w:rsidP="00B6769F">
            <w:pPr>
              <w:jc w:val="center"/>
              <w:rPr>
                <w:b/>
                <w:bCs/>
                <w:color w:val="404040"/>
                <w:sz w:val="20"/>
                <w:szCs w:val="20"/>
                <w:lang w:val="en-US"/>
              </w:rPr>
            </w:pPr>
            <w:r>
              <w:rPr>
                <w:b/>
                <w:bCs/>
                <w:color w:val="404040"/>
                <w:sz w:val="20"/>
                <w:szCs w:val="20"/>
              </w:rPr>
              <w:t>Subjektas, kuris turi atitikti reikalavimą</w:t>
            </w:r>
          </w:p>
        </w:tc>
      </w:tr>
      <w:tr w:rsidR="001867F2" w14:paraId="38E4EA4F" w14:textId="77777777" w:rsidTr="00B6769F">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D6450" w14:textId="77777777" w:rsidR="001867F2" w:rsidRDefault="001867F2" w:rsidP="00B6769F">
            <w:pPr>
              <w:rPr>
                <w:sz w:val="20"/>
                <w:szCs w:val="20"/>
              </w:rPr>
            </w:pPr>
            <w:r>
              <w:rPr>
                <w:sz w:val="20"/>
                <w:szCs w:val="20"/>
              </w:rPr>
              <w:t>1.</w:t>
            </w:r>
          </w:p>
        </w:tc>
        <w:tc>
          <w:tcPr>
            <w:tcW w:w="1992" w:type="dxa"/>
            <w:tcBorders>
              <w:top w:val="nil"/>
              <w:left w:val="nil"/>
              <w:bottom w:val="single" w:sz="8" w:space="0" w:color="auto"/>
              <w:right w:val="single" w:sz="8" w:space="0" w:color="auto"/>
            </w:tcBorders>
            <w:tcMar>
              <w:top w:w="0" w:type="dxa"/>
              <w:left w:w="108" w:type="dxa"/>
              <w:bottom w:w="0" w:type="dxa"/>
              <w:right w:w="108" w:type="dxa"/>
            </w:tcMar>
            <w:hideMark/>
          </w:tcPr>
          <w:p w14:paraId="0E1E0CDC" w14:textId="77777777" w:rsidR="001867F2" w:rsidRPr="00F5785C" w:rsidRDefault="001867F2" w:rsidP="00B6769F">
            <w:r w:rsidRPr="00F5785C">
              <w:t>Teikėjas, nekelia grėsmės nacionaliniam saugumui.</w:t>
            </w:r>
          </w:p>
        </w:tc>
        <w:tc>
          <w:tcPr>
            <w:tcW w:w="15448" w:type="dxa"/>
            <w:tcBorders>
              <w:top w:val="nil"/>
              <w:left w:val="nil"/>
              <w:bottom w:val="single" w:sz="8" w:space="0" w:color="auto"/>
              <w:right w:val="single" w:sz="8" w:space="0" w:color="auto"/>
            </w:tcBorders>
            <w:tcMar>
              <w:top w:w="0" w:type="dxa"/>
              <w:left w:w="108" w:type="dxa"/>
              <w:bottom w:w="0" w:type="dxa"/>
              <w:right w:w="108" w:type="dxa"/>
            </w:tcMar>
            <w:hideMark/>
          </w:tcPr>
          <w:p w14:paraId="31E00574"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Atitiktis bus vertinama įvertinus kompetentingų institucijų pateiktą informaciją. </w:t>
            </w:r>
          </w:p>
          <w:p w14:paraId="7A3DF496"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sidRPr="00F5785C">
              <w:rPr>
                <w:b/>
                <w:bCs/>
                <w:i/>
                <w:iCs/>
                <w:color w:val="auto"/>
                <w:sz w:val="24"/>
                <w:szCs w:val="24"/>
              </w:rPr>
              <w:t>Pildomas 4 priedas „Informacija apie teikėją (subteikėją, subrangovą, sutartinai veikiantį asmenį)“.</w:t>
            </w:r>
          </w:p>
          <w:p w14:paraId="35DD24F4"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Teikėjas taip pat nedelsiant informuoja perkančiąją organizaciją, jeigu pirkimo procedūrų metu pasikeistų teikėjo pateikti duomenys.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7FDF69A5" w14:textId="77777777" w:rsidR="001867F2" w:rsidRPr="00F5785C" w:rsidRDefault="001867F2" w:rsidP="00B6769F">
            <w:r w:rsidRPr="00F5785C">
              <w:t>Teikėjas, kiekvienas teikėjų grupės narys, jeigu pasiūlymą teikia ūkio subjektų grupė, Teikėjas ir ūkio subjektas, kurio pajėgumais remiasi teikėjas, pagal jų prisiimamus įsipareigojimus pirkimo sutarčiai vykdyti, gamintojas.</w:t>
            </w:r>
          </w:p>
        </w:tc>
      </w:tr>
    </w:tbl>
    <w:p w14:paraId="2B7A2755" w14:textId="77777777" w:rsidR="001867F2" w:rsidRDefault="001867F2" w:rsidP="001867F2">
      <w:pPr>
        <w:pStyle w:val="Heading2"/>
        <w:numPr>
          <w:ilvl w:val="0"/>
          <w:numId w:val="0"/>
        </w:numPr>
        <w:ind w:left="720"/>
      </w:pPr>
    </w:p>
    <w:p w14:paraId="146A188C" w14:textId="2C3C9703" w:rsidR="008245A3" w:rsidRDefault="00040063" w:rsidP="00F40E1F">
      <w:pPr>
        <w:pStyle w:val="Heading2"/>
        <w:numPr>
          <w:ilvl w:val="1"/>
          <w:numId w:val="33"/>
        </w:numPr>
        <w:tabs>
          <w:tab w:val="left" w:pos="851"/>
        </w:tabs>
        <w:ind w:firstLine="719"/>
      </w:pPr>
      <w:r w:rsidRPr="0063141E">
        <w:t>Tiekėjas, pageidaujantis dalyvauti pirkime, turi atitikti šiuos kvalifikacijos reikalavimus:</w:t>
      </w:r>
    </w:p>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lastRenderedPageBreak/>
              <w:t>1.</w:t>
            </w:r>
          </w:p>
        </w:tc>
        <w:tc>
          <w:tcPr>
            <w:tcW w:w="4320"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752CBE">
            <w:pPr>
              <w:pStyle w:val="Point1"/>
              <w:spacing w:before="0" w:after="0" w:line="276" w:lineRule="auto"/>
              <w:ind w:left="0" w:firstLine="0"/>
              <w:rPr>
                <w:szCs w:val="24"/>
                <w:lang w:val="lt-LT"/>
              </w:rPr>
            </w:pPr>
            <w:r w:rsidRPr="0063141E">
              <w:rPr>
                <w:color w:val="000000"/>
                <w:szCs w:val="24"/>
              </w:rPr>
              <w:t>Tiekėjo veiklos pobūdis atitinka pirkimo objekto specifiką. Tiekėjas yra įregistruotas įstatymų nustatyta tvarka (jei reikia) ir turi šiai pirkimo sutarčiai vykdyti privalomus dokumentus</w:t>
            </w:r>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45163F9B" w:rsidR="00040063" w:rsidRPr="0063141E" w:rsidRDefault="00FD7451" w:rsidP="00040063">
      <w:pPr>
        <w:pStyle w:val="Heading2"/>
        <w:numPr>
          <w:ilvl w:val="0"/>
          <w:numId w:val="0"/>
        </w:numPr>
        <w:ind w:firstLine="709"/>
        <w:rPr>
          <w:color w:val="000000"/>
        </w:rPr>
      </w:pPr>
      <w:r>
        <w:rPr>
          <w:color w:val="000000"/>
        </w:rPr>
        <w:lastRenderedPageBreak/>
        <w:t>3.5</w:t>
      </w:r>
      <w:r w:rsidR="00040063" w:rsidRPr="0063141E">
        <w:rPr>
          <w:color w:val="000000"/>
        </w:rPr>
        <w:t>. Vietoje 3 p. nurodytų dokumentų tiekėjas gali pateikti Viešųjų pirkimų tarnybos ar kompetentingo</w:t>
      </w:r>
      <w:r w:rsidR="00040063">
        <w:rPr>
          <w:color w:val="000000"/>
        </w:rPr>
        <w:t>s užsienio institucijos, išduotą pažymą patvirtinančią</w:t>
      </w:r>
      <w:r w:rsidR="00040063" w:rsidRPr="0063141E">
        <w:rPr>
          <w:color w:val="000000"/>
        </w:rPr>
        <w:t xml:space="preserve"> atitiktį pirmiau nustatytie</w:t>
      </w:r>
      <w:r w:rsidR="00040063">
        <w:rPr>
          <w:color w:val="000000"/>
        </w:rPr>
        <w:t>ms reikalavimams</w:t>
      </w:r>
      <w:r w:rsidR="00040063" w:rsidRPr="0063141E">
        <w:rPr>
          <w:color w:val="000000"/>
        </w:rPr>
        <w:t>. Perkančioji organizacija turi teisę paprašyti tiekėjo, kad jis pristatytų pažymos originalą. Pateikiamas skenuotas dokumentas elektroninėje formoje.</w:t>
      </w:r>
    </w:p>
    <w:p w14:paraId="11DB1933" w14:textId="518FE2DB" w:rsidR="00040063" w:rsidRPr="0063141E" w:rsidRDefault="00FD7451" w:rsidP="00040063">
      <w:pPr>
        <w:pStyle w:val="Heading2"/>
        <w:numPr>
          <w:ilvl w:val="0"/>
          <w:numId w:val="0"/>
        </w:numPr>
        <w:ind w:firstLine="709"/>
      </w:pPr>
      <w:r>
        <w:t>3.6</w:t>
      </w:r>
      <w:r w:rsidR="00040063" w:rsidRPr="0063141E">
        <w:t>.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A8E47C0" w:rsidR="00CD73C4" w:rsidRPr="00A60CD6" w:rsidRDefault="00FD7451" w:rsidP="00A60CD6">
      <w:pPr>
        <w:pStyle w:val="CommentText"/>
        <w:ind w:firstLine="709"/>
        <w:jc w:val="both"/>
        <w:rPr>
          <w:sz w:val="24"/>
          <w:szCs w:val="24"/>
        </w:rPr>
      </w:pPr>
      <w:r>
        <w:rPr>
          <w:sz w:val="24"/>
          <w:szCs w:val="24"/>
        </w:rPr>
        <w:t>3.7</w:t>
      </w:r>
      <w:r w:rsidR="00040063" w:rsidRPr="0063141E">
        <w:rPr>
          <w:sz w:val="24"/>
          <w:szCs w:val="24"/>
        </w:rPr>
        <w:t>. Perkančioji organizacija, vadovauda</w:t>
      </w:r>
      <w:r w:rsidR="00040063">
        <w:rPr>
          <w:sz w:val="24"/>
          <w:szCs w:val="24"/>
        </w:rPr>
        <w:t>masi Viešųjų pirkimų įstatymo 47 straipsnio 1</w:t>
      </w:r>
      <w:r w:rsidR="00040063" w:rsidRPr="0063141E">
        <w:rPr>
          <w:sz w:val="24"/>
          <w:szCs w:val="24"/>
        </w:rPr>
        <w:t xml:space="preserve"> dalies nuostatomis, prašo </w:t>
      </w:r>
      <w:r w:rsidR="00040063" w:rsidRPr="0063141E">
        <w:rPr>
          <w:b/>
          <w:sz w:val="24"/>
          <w:szCs w:val="24"/>
        </w:rPr>
        <w:t>tiekėjų pateikti kvalifikacinių reikalavimų atitikties deklaraciją</w:t>
      </w:r>
      <w:r w:rsidR="00854156">
        <w:rPr>
          <w:b/>
          <w:sz w:val="24"/>
          <w:szCs w:val="24"/>
        </w:rPr>
        <w:t xml:space="preserve"> pagal pirkimo sąlygų 2</w:t>
      </w:r>
      <w:r w:rsidR="00040063" w:rsidRPr="0063141E">
        <w:rPr>
          <w:b/>
          <w:sz w:val="24"/>
          <w:szCs w:val="24"/>
        </w:rPr>
        <w:t xml:space="preserve"> priedą</w:t>
      </w:r>
      <w:r w:rsidR="00040063" w:rsidRPr="0063141E">
        <w:rPr>
          <w:sz w:val="24"/>
          <w:szCs w:val="24"/>
        </w:rPr>
        <w:t>.</w:t>
      </w:r>
      <w:r w:rsidR="00040063" w:rsidRPr="0063141E">
        <w:rPr>
          <w:color w:val="FF0000"/>
          <w:sz w:val="24"/>
          <w:szCs w:val="24"/>
        </w:rPr>
        <w:t xml:space="preserve"> </w:t>
      </w:r>
      <w:r w:rsidR="00040063" w:rsidRPr="0063141E">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325A01B6" w:rsidR="00CD73C4" w:rsidRPr="0063141E" w:rsidRDefault="00CD73C4" w:rsidP="0089226B">
      <w:pPr>
        <w:pStyle w:val="Heading2"/>
        <w:ind w:left="0"/>
      </w:pPr>
      <w:r w:rsidRPr="0063141E">
        <w:t>Tiekėjas gal</w:t>
      </w:r>
      <w:r w:rsidR="000E37C2">
        <w:t>i pateikti tik vieną pasiūlymą, j</w:t>
      </w:r>
      <w:r w:rsidRPr="0063141E">
        <w:t xml:space="preserve">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337F45FD" w:rsidR="00796E38" w:rsidRDefault="00796E38" w:rsidP="00F94420">
      <w:pPr>
        <w:pStyle w:val="Heading2"/>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2" w:history="1">
        <w:r w:rsidR="00F94420" w:rsidRPr="00E851B1">
          <w:rPr>
            <w:rStyle w:val="Hyperlink"/>
          </w:rPr>
          <w:t>https://viesiejipirkimai.lt</w:t>
        </w:r>
      </w:hyperlink>
      <w:r w:rsidR="00F94420">
        <w:t xml:space="preserve"> </w:t>
      </w:r>
      <w:r w:rsidRPr="00796E38">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3EFE39CB" w14:textId="77777777" w:rsidR="00796E38" w:rsidRDefault="00796E38" w:rsidP="0089226B">
      <w:pPr>
        <w:pStyle w:val="Heading2"/>
        <w:ind w:left="0"/>
      </w:pPr>
      <w:r w:rsidRPr="00796E38">
        <w:t>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23669934" w14:textId="344E6826" w:rsidR="00CD73C4" w:rsidRPr="0063141E" w:rsidRDefault="00CD73C4" w:rsidP="0089226B">
      <w:pPr>
        <w:pStyle w:val="Heading2"/>
        <w:ind w:left="0"/>
      </w:pPr>
      <w:r w:rsidRPr="0063141E">
        <w:t>Tiekėjas savo pasiūlymą privalo parengti CVP IS elektroninėmis priemonėmis užpildydamas tiekėjo atitikimo minimaliems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773F9708" w14:textId="0192F461" w:rsidR="00CD73C4" w:rsidRPr="00956040" w:rsidRDefault="00FD7451" w:rsidP="00AB74F0">
      <w:pPr>
        <w:pStyle w:val="Heading3"/>
        <w:numPr>
          <w:ilvl w:val="0"/>
          <w:numId w:val="0"/>
        </w:numPr>
        <w:ind w:left="709"/>
      </w:pPr>
      <w:r>
        <w:t>4.7</w:t>
      </w:r>
      <w:r w:rsidR="00DA3B32">
        <w:t xml:space="preserve">.1. </w:t>
      </w:r>
      <w:r w:rsidR="00E13D96" w:rsidRPr="00956040">
        <w:t>užpildyt</w:t>
      </w:r>
      <w:r w:rsidR="00E13D96">
        <w:t xml:space="preserve">ą </w:t>
      </w:r>
      <w:r w:rsidR="00CD73C4" w:rsidRPr="00956040">
        <w:t>pasiūlymo forma, parengta pagal šių pirkimo sąlygų 1 priedą</w:t>
      </w:r>
      <w:r w:rsidR="00F40E1F">
        <w:t>;</w:t>
      </w:r>
    </w:p>
    <w:p w14:paraId="47CC72FD" w14:textId="7DB5E342" w:rsidR="00CD73C4" w:rsidRPr="0063141E" w:rsidRDefault="00FD7451" w:rsidP="00AB74F0">
      <w:pPr>
        <w:pStyle w:val="Heading2"/>
        <w:numPr>
          <w:ilvl w:val="0"/>
          <w:numId w:val="0"/>
        </w:numPr>
        <w:ind w:firstLine="709"/>
      </w:pPr>
      <w:r>
        <w:t>4.7</w:t>
      </w:r>
      <w:r w:rsidR="00DA3B32">
        <w:t xml:space="preserve">.2.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3BC3F722" w:rsidR="00CD73C4" w:rsidRDefault="00CD73C4" w:rsidP="00FD7451">
      <w:pPr>
        <w:pStyle w:val="Heading2"/>
        <w:numPr>
          <w:ilvl w:val="1"/>
          <w:numId w:val="34"/>
        </w:numPr>
      </w:pPr>
      <w:r w:rsidRPr="0063141E">
        <w:t xml:space="preserve">Pasiūlymas turi būti pateiktas iki </w:t>
      </w:r>
      <w:r w:rsidR="000E37C2" w:rsidRPr="000E37C2">
        <w:t>CVP IS nurodyto</w:t>
      </w:r>
      <w:r w:rsidR="000E37C2">
        <w:rPr>
          <w:b/>
        </w:rPr>
        <w:t xml:space="preserve"> </w:t>
      </w:r>
      <w:r w:rsidR="000E37C2" w:rsidRPr="000E37C2">
        <w:t>termino</w:t>
      </w:r>
      <w:r w:rsidRPr="000E37C2">
        <w:t xml:space="preserve"> </w:t>
      </w:r>
      <w:r w:rsidRPr="0063141E">
        <w:t>(Lietuvos Respublikos laiku) CVP IS priemonėmis.</w:t>
      </w:r>
    </w:p>
    <w:p w14:paraId="08F73B40" w14:textId="7FE0C379" w:rsidR="00E4006F" w:rsidRPr="002A0244" w:rsidRDefault="00E4006F" w:rsidP="00E4006F">
      <w:pPr>
        <w:tabs>
          <w:tab w:val="left" w:pos="175"/>
          <w:tab w:val="left" w:pos="646"/>
          <w:tab w:val="left" w:pos="720"/>
        </w:tabs>
        <w:suppressAutoHyphens/>
        <w:ind w:firstLine="709"/>
        <w:jc w:val="both"/>
      </w:pPr>
      <w:r>
        <w:tab/>
      </w:r>
      <w:r w:rsidRPr="002A0244">
        <w:t>4.</w:t>
      </w:r>
      <w:r w:rsidR="00FD7451">
        <w:t>9</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w:t>
      </w:r>
      <w:r w:rsidRPr="002A0244">
        <w:lastRenderedPageBreak/>
        <w:t>subjektų grupei (su kuo perkančioji organizacija turėtų bendrauti pasiūlymo vertinimo metu kylančiais klausimais ir teikti su pasiūlymo įvertinimu susijusią informaciją).</w:t>
      </w:r>
    </w:p>
    <w:p w14:paraId="0FA8B396" w14:textId="5A246729" w:rsidR="00E4006F" w:rsidRPr="002A0244" w:rsidRDefault="00E4006F" w:rsidP="00E4006F">
      <w:pPr>
        <w:tabs>
          <w:tab w:val="left" w:pos="175"/>
          <w:tab w:val="left" w:pos="646"/>
          <w:tab w:val="left" w:pos="720"/>
        </w:tabs>
        <w:suppressAutoHyphens/>
        <w:jc w:val="both"/>
      </w:pPr>
      <w:r>
        <w:tab/>
      </w:r>
      <w:r>
        <w:tab/>
      </w:r>
      <w:r>
        <w:tab/>
      </w:r>
      <w:r w:rsidRPr="002A0244">
        <w:t>4.</w:t>
      </w:r>
      <w:r w:rsidR="00FD7451">
        <w:t>10</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218B14BB" w:rsidR="00E4006F" w:rsidRPr="00E4006F" w:rsidRDefault="00E4006F" w:rsidP="00E4006F">
      <w:pPr>
        <w:tabs>
          <w:tab w:val="left" w:pos="175"/>
          <w:tab w:val="left" w:pos="646"/>
          <w:tab w:val="left" w:pos="720"/>
        </w:tabs>
        <w:suppressAutoHyphens/>
        <w:jc w:val="both"/>
      </w:pPr>
      <w:r>
        <w:tab/>
      </w:r>
      <w:r>
        <w:tab/>
      </w:r>
      <w:r>
        <w:tab/>
      </w:r>
      <w:r w:rsidR="00FD7451">
        <w:t>4.11</w:t>
      </w:r>
      <w:r>
        <w:t xml:space="preserve">.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00FD7451">
          <w:rPr>
            <w:rStyle w:val="Hyperlink"/>
            <w:color w:val="00000A"/>
          </w:rPr>
          <w:t>1</w:t>
        </w:r>
        <w:r w:rsidRPr="00954309">
          <w:rPr>
            <w:rStyle w:val="Hyperlink"/>
            <w:color w:val="00000A"/>
          </w:rPr>
          <w:t xml:space="preserve"> priedas</w:t>
        </w:r>
      </w:hyperlink>
      <w:r w:rsidRPr="00954309">
        <w:rPr>
          <w:color w:val="00000A"/>
        </w:rPr>
        <w:t>)</w:t>
      </w:r>
      <w:r>
        <w:rPr>
          <w:color w:val="00000A"/>
        </w:rPr>
        <w:t xml:space="preserve"> nurodo </w:t>
      </w:r>
      <w:r>
        <w:t>duomenis apie subtiekėją</w:t>
      </w:r>
      <w:r w:rsidRPr="00906BAF">
        <w:t>.</w:t>
      </w:r>
    </w:p>
    <w:p w14:paraId="190BAE1E" w14:textId="005C7869" w:rsidR="00CD73C4" w:rsidRDefault="00E4006F" w:rsidP="00FD7451">
      <w:pPr>
        <w:pStyle w:val="Heading2"/>
        <w:numPr>
          <w:ilvl w:val="1"/>
          <w:numId w:val="35"/>
        </w:numPr>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CD73C4" w:rsidRPr="00FD7451">
        <w:rPr>
          <w:b/>
        </w:rPr>
        <w:t>30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26473B67" w:rsidR="00E4006F" w:rsidRPr="00E4006F" w:rsidRDefault="00E4006F" w:rsidP="00AB74F0">
      <w:pPr>
        <w:ind w:firstLine="709"/>
        <w:jc w:val="both"/>
      </w:pPr>
      <w:r>
        <w:rPr>
          <w:lang w:val="en-US"/>
        </w:rPr>
        <w:t>4.</w:t>
      </w:r>
      <w:r w:rsidR="00FD7451">
        <w:rPr>
          <w:lang w:val="en-US"/>
        </w:rPr>
        <w:t>13</w:t>
      </w:r>
      <w:r w:rsidR="005A2591">
        <w:rPr>
          <w:lang w:val="en-US"/>
        </w:rPr>
        <w:t xml:space="preserve">. </w:t>
      </w:r>
      <w:r w:rsidRPr="00E4006F">
        <w:rPr>
          <w:lang w:val="en-US"/>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r w:rsidR="00DA3B32">
        <w:rPr>
          <w:lang w:val="en-US"/>
        </w:rPr>
        <w:t>.</w:t>
      </w:r>
    </w:p>
    <w:p w14:paraId="70236EF7" w14:textId="37A72323" w:rsidR="00CD73C4" w:rsidRPr="0063141E" w:rsidRDefault="00E4006F" w:rsidP="00E4006F">
      <w:pPr>
        <w:pStyle w:val="Heading2"/>
        <w:numPr>
          <w:ilvl w:val="0"/>
          <w:numId w:val="0"/>
        </w:numPr>
        <w:ind w:firstLine="709"/>
      </w:pPr>
      <w:r>
        <w:t>4.1</w:t>
      </w:r>
      <w:r w:rsidR="00FD7451">
        <w:t>4</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632E37FD" w:rsidR="00CD73C4" w:rsidRPr="0063141E" w:rsidRDefault="00E4006F" w:rsidP="00E4006F">
      <w:pPr>
        <w:pStyle w:val="Heading2"/>
        <w:numPr>
          <w:ilvl w:val="0"/>
          <w:numId w:val="0"/>
        </w:numPr>
        <w:ind w:firstLine="709"/>
      </w:pPr>
      <w:r>
        <w:t>4.1</w:t>
      </w:r>
      <w:r w:rsidR="00FD7451">
        <w:t>5</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73FF2D44" w:rsidR="00CD73C4" w:rsidRPr="0063141E" w:rsidRDefault="00E4006F" w:rsidP="00E4006F">
      <w:pPr>
        <w:pStyle w:val="Heading2"/>
        <w:numPr>
          <w:ilvl w:val="0"/>
          <w:numId w:val="0"/>
        </w:numPr>
        <w:ind w:firstLine="720"/>
      </w:pPr>
      <w:r>
        <w:t>4.1</w:t>
      </w:r>
      <w:r w:rsidR="00FD7451">
        <w:t>6</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1298CFA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147D80">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1721983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w:t>
      </w:r>
      <w:r w:rsidR="00F13D4D">
        <w:rPr>
          <w:iCs/>
          <w:szCs w:val="24"/>
        </w:rPr>
        <w:t>iemonėmis ne vėliau kaip likus 2 darbo dienoms</w:t>
      </w:r>
      <w:r w:rsidRPr="0063141E">
        <w:rPr>
          <w:iCs/>
          <w:szCs w:val="24"/>
        </w:rPr>
        <w:t xml:space="preserve"> iki </w:t>
      </w:r>
      <w:r w:rsidRPr="0063141E">
        <w:rPr>
          <w:iCs/>
          <w:szCs w:val="24"/>
        </w:rPr>
        <w:lastRenderedPageBreak/>
        <w:t xml:space="preserve">pasiūlymų pateikimo termino pabaigos. Į laiku gautą tiekėjo prašymą paaiškinti pirkimo dokumentus perkančioji organizacija atsako ne vėliau kaip per </w:t>
      </w:r>
      <w:r w:rsidRPr="0063141E">
        <w:rPr>
          <w:b/>
          <w:iCs/>
          <w:szCs w:val="24"/>
        </w:rPr>
        <w:t>3</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02136AE8"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0EF61C2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w:t>
      </w:r>
      <w:r w:rsidR="00F13D4D">
        <w:rPr>
          <w:iCs/>
          <w:szCs w:val="24"/>
        </w:rPr>
        <w:t>į</w:t>
      </w:r>
      <w:r w:rsidRPr="0063141E">
        <w:rPr>
          <w:iCs/>
          <w:szCs w:val="24"/>
        </w:rPr>
        <w:t xml:space="preserve"> pirminio susipažinimo su CVP IS priemonėmis teiktais pasiūlymais procedūrą tiekėjai nekviečiami.</w:t>
      </w:r>
    </w:p>
    <w:p w14:paraId="69C0C14B" w14:textId="04658D8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8363FF4" w:rsidR="00DD4B34" w:rsidRPr="00DD4B34" w:rsidRDefault="00DD4B34" w:rsidP="00DD4B34">
      <w:pPr>
        <w:numPr>
          <w:ilvl w:val="1"/>
          <w:numId w:val="5"/>
        </w:numPr>
        <w:tabs>
          <w:tab w:val="left" w:pos="1134"/>
        </w:tabs>
        <w:ind w:left="0" w:firstLine="720"/>
        <w:contextualSpacing/>
        <w:jc w:val="both"/>
        <w:rPr>
          <w:iCs/>
        </w:rPr>
      </w:pPr>
      <w:r w:rsidRPr="00DD4B34">
        <w:rPr>
          <w:szCs w:val="20"/>
        </w:rPr>
        <w:t xml:space="preserve">Jeigu tiekėjas kvalifikacinių reikalavimų atitikties deklaracijoje nepažymėjo, ar atitinka keliamą (-us) reikalavimą (-us),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Pr="00DD4B34">
        <w:rPr>
          <w:color w:val="000000"/>
          <w:szCs w:val="20"/>
        </w:rPr>
        <w:t xml:space="preserve">patikslinęs minimalių kvalifikacinių reikalavimų atitikties deklaraciją, joje nurodė, kad neatitinka kvalifikacijos reikalavimų. </w:t>
      </w:r>
    </w:p>
    <w:p w14:paraId="58354C9A" w14:textId="12476760" w:rsidR="00DD4B34" w:rsidRPr="00DD4B34" w:rsidRDefault="00DD4B34" w:rsidP="00F40E1F">
      <w:pPr>
        <w:keepNext/>
        <w:numPr>
          <w:ilvl w:val="1"/>
          <w:numId w:val="5"/>
        </w:numPr>
        <w:tabs>
          <w:tab w:val="left" w:pos="1134"/>
        </w:tabs>
        <w:ind w:left="0" w:firstLine="709"/>
        <w:jc w:val="both"/>
        <w:outlineLvl w:val="2"/>
        <w:rPr>
          <w:szCs w:val="20"/>
        </w:rPr>
      </w:pPr>
      <w:r w:rsidRPr="00DD4B34">
        <w:rPr>
          <w:iCs/>
        </w:rPr>
        <w:t xml:space="preserve">Perkančioji organizacija raštu CVP IS priemonėmis prašo </w:t>
      </w:r>
      <w:r w:rsidRPr="00DD4B34">
        <w:t>pateikti kvalifikacijos reikalavimus atitinkančius dokumentus, tik to tiekėjo, kurio pasiūlymas pagal vertinimo rezultatus gali 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6ECBFA3F" w:rsid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659CF2C4" w14:textId="45DC59C2" w:rsidR="00E36D9C" w:rsidRDefault="00E36D9C" w:rsidP="00E36D9C">
      <w:pPr>
        <w:pStyle w:val="ListParagraph"/>
        <w:numPr>
          <w:ilvl w:val="1"/>
          <w:numId w:val="5"/>
        </w:numPr>
        <w:tabs>
          <w:tab w:val="left" w:pos="1134"/>
        </w:tabs>
        <w:ind w:left="0" w:firstLine="720"/>
        <w:jc w:val="both"/>
        <w:rPr>
          <w:iCs/>
          <w:szCs w:val="24"/>
        </w:rPr>
      </w:pPr>
      <w:r w:rsidRPr="000F6529">
        <w:rPr>
          <w:iCs/>
          <w:szCs w:val="24"/>
        </w:rPr>
        <w:lastRenderedPageBreak/>
        <w:t>Perkančioji organizacija tikrindama tiekėjo atitiktį Pirkimo sąlygų 3.2 papunkčio reikalavimams, iš tiekėjo reikalauja pateikti Viešųjų pirkimų tarnybos nustatytos formos atitikties deklaraciją (</w:t>
      </w:r>
      <w:r w:rsidRPr="00056D13">
        <w:rPr>
          <w:iCs/>
          <w:szCs w:val="24"/>
        </w:rPr>
        <w:t>Pirkimo sąlygų</w:t>
      </w:r>
      <w:r w:rsidR="00056D13" w:rsidRPr="00056D13">
        <w:rPr>
          <w:iCs/>
          <w:szCs w:val="24"/>
        </w:rPr>
        <w:t xml:space="preserve"> 3</w:t>
      </w:r>
      <w:r w:rsidRPr="00056D13">
        <w:rPr>
          <w:iCs/>
          <w:szCs w:val="24"/>
        </w:rPr>
        <w:t xml:space="preserve"> priedas </w:t>
      </w:r>
      <w:r w:rsidRPr="00056D13">
        <w:rPr>
          <w:i/>
          <w:iCs/>
          <w:szCs w:val="24"/>
        </w:rPr>
        <w:t>„Tiekėjo deklaracijos forma“</w:t>
      </w:r>
      <w:r w:rsidRPr="000F6529">
        <w:rPr>
          <w:i/>
          <w:iCs/>
          <w:szCs w:val="24"/>
        </w:rPr>
        <w:t>),</w:t>
      </w:r>
      <w:r w:rsidRPr="000F6529">
        <w:rPr>
          <w:iCs/>
          <w:szCs w:val="24"/>
        </w:rPr>
        <w:t xml:space="preserve"> 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r w:rsidR="00F40E1F">
        <w:rPr>
          <w:iCs/>
          <w:szCs w:val="24"/>
        </w:rPr>
        <w:t>.</w:t>
      </w:r>
    </w:p>
    <w:p w14:paraId="224C390D" w14:textId="176BB828" w:rsidR="00E36D9C" w:rsidRPr="00E36D9C" w:rsidRDefault="00E36D9C" w:rsidP="00E36D9C">
      <w:pPr>
        <w:pStyle w:val="ListParagraph"/>
        <w:numPr>
          <w:ilvl w:val="1"/>
          <w:numId w:val="5"/>
        </w:numPr>
        <w:tabs>
          <w:tab w:val="left" w:pos="1134"/>
        </w:tabs>
        <w:ind w:left="0" w:firstLine="720"/>
        <w:jc w:val="both"/>
        <w:rPr>
          <w:iCs/>
          <w:szCs w:val="24"/>
        </w:rPr>
      </w:pPr>
      <w:r w:rsidRPr="000F6529">
        <w:rPr>
          <w:iCs/>
          <w:szCs w:val="24"/>
        </w:rPr>
        <w:t>Perkančioji organizacija bet kuriuo pirkimo procedūros metu gali paprašyti pirkime pasiūlymus pateikusių tiekėjų pateikti visus ar dalį dokumentų, patvirtinančių Pirkimo sąlygų 3.2 punkte nustatytus reikalavimus, jeigu tai būtina siekiant užtikrinti tinkamą pirkimo procedūros atlikimą. Pirkimo sąlygų 3.2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16C3361"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A546415" w:rsidR="00DD4B34" w:rsidRPr="00DD4B34" w:rsidRDefault="00DD4B34" w:rsidP="00DD4B34">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DD4B34">
      <w:pPr>
        <w:numPr>
          <w:ilvl w:val="2"/>
          <w:numId w:val="5"/>
        </w:numPr>
        <w:tabs>
          <w:tab w:val="left" w:pos="1418"/>
        </w:tabs>
        <w:ind w:hanging="788"/>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lastRenderedPageBreak/>
        <w:t>tiekėjas per perkančiosios organizacijos nurodytą terminą neištaisė aritmetinių klaidų ir (ar) nepaaiškino pasiūlymo;</w:t>
      </w:r>
    </w:p>
    <w:p w14:paraId="73D4ED5C" w14:textId="1EFBEA28" w:rsidR="00DD4B34" w:rsidRPr="00DD4B34" w:rsidRDefault="00DD4B34" w:rsidP="00DD4B34">
      <w:pPr>
        <w:numPr>
          <w:ilvl w:val="2"/>
          <w:numId w:val="5"/>
        </w:numPr>
        <w:tabs>
          <w:tab w:val="left" w:pos="1418"/>
        </w:tabs>
        <w:ind w:left="0" w:firstLine="720"/>
        <w:contextualSpacing/>
        <w:jc w:val="both"/>
        <w:rPr>
          <w:iCs/>
        </w:rPr>
      </w:pPr>
      <w:r w:rsidRPr="00DD4B34">
        <w:rPr>
          <w:iCs/>
        </w:rPr>
        <w:t>visų tiekėjų, kurių pasiūlymai neatmesti dėl kitų priežasčių, buvo pasiūlytos per didelės, perkančiajai organizacijai nepriimtinos kainos</w:t>
      </w:r>
      <w:r w:rsidR="00160613">
        <w:rPr>
          <w:iCs/>
        </w:rPr>
        <w:t>;</w:t>
      </w:r>
    </w:p>
    <w:p w14:paraId="4AA2D19D" w14:textId="56837F37" w:rsidR="00DD4B34" w:rsidRDefault="00DD4B34" w:rsidP="00DD4B34">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0DB44982" w14:textId="77777777" w:rsidR="00A60CD6" w:rsidRPr="00D63BB8" w:rsidRDefault="00A60CD6" w:rsidP="00A60CD6">
      <w:pPr>
        <w:tabs>
          <w:tab w:val="left" w:pos="1418"/>
        </w:tabs>
        <w:ind w:left="720"/>
        <w:contextualSpacing/>
        <w:jc w:val="both"/>
        <w:rPr>
          <w:iCs/>
          <w:lang w:val="en-US"/>
        </w:rPr>
      </w:pP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19B2DA96"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Pr="0063141E">
        <w:rPr>
          <w:b/>
          <w:iCs/>
          <w:szCs w:val="24"/>
        </w:rPr>
        <w:t xml:space="preserve">mažiausią </w:t>
      </w:r>
      <w:r>
        <w:rPr>
          <w:b/>
          <w:iCs/>
          <w:szCs w:val="24"/>
        </w:rPr>
        <w:t>bendrą pasiūlymo sumą</w:t>
      </w:r>
      <w:r w:rsidR="00D63BB8">
        <w:rPr>
          <w:b/>
          <w:iCs/>
          <w:szCs w:val="24"/>
        </w:rPr>
        <w:t xml:space="preserve"> </w:t>
      </w:r>
      <w:r w:rsidRPr="0063141E">
        <w:rPr>
          <w:b/>
          <w:iCs/>
          <w:szCs w:val="24"/>
        </w:rPr>
        <w:t>su PVM pasiūlęs tiekėjas.</w:t>
      </w:r>
    </w:p>
    <w:p w14:paraId="4A77955C" w14:textId="7FAC13A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lastRenderedPageBreak/>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19FE0CC0" w14:textId="796BE84F" w:rsidR="00CD73C4" w:rsidRPr="0063141E" w:rsidRDefault="00CD73C4" w:rsidP="00CD73C4">
      <w:pPr>
        <w:tabs>
          <w:tab w:val="left" w:pos="1276"/>
        </w:tabs>
        <w:ind w:firstLine="709"/>
        <w:jc w:val="both"/>
        <w:rPr>
          <w:iCs/>
          <w:color w:val="000000"/>
        </w:rPr>
      </w:pPr>
      <w:r w:rsidRPr="0063141E">
        <w:rPr>
          <w:iCs/>
          <w:color w:val="000000"/>
        </w:rPr>
        <w:t>10.</w:t>
      </w:r>
      <w:r w:rsidR="00E36D9C">
        <w:rPr>
          <w:iCs/>
          <w:color w:val="000000"/>
        </w:rPr>
        <w:t>7</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1C9729AA" w14:textId="77777777" w:rsidR="00F140EE" w:rsidRDefault="00CD73C4" w:rsidP="00F140EE">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w:t>
      </w:r>
      <w:r w:rsidR="00A07824">
        <w:rPr>
          <w:rFonts w:ascii="Times New Roman" w:hAnsi="Times New Roman"/>
          <w:color w:val="000000"/>
          <w:sz w:val="24"/>
          <w:szCs w:val="24"/>
          <w:lang w:val="lt-LT"/>
        </w:rPr>
        <w:t>pristatytos</w:t>
      </w:r>
      <w:r w:rsidRPr="0063141E">
        <w:rPr>
          <w:rFonts w:ascii="Times New Roman" w:hAnsi="Times New Roman"/>
          <w:color w:val="000000"/>
          <w:sz w:val="24"/>
          <w:szCs w:val="24"/>
          <w:lang w:val="lt-LT"/>
        </w:rPr>
        <w:t xml:space="preserve"> </w:t>
      </w:r>
      <w:r w:rsidR="008B5D93">
        <w:rPr>
          <w:sz w:val="24"/>
          <w:szCs w:val="24"/>
        </w:rPr>
        <w:t xml:space="preserve">per </w:t>
      </w:r>
      <w:r w:rsidR="00B6769F" w:rsidRPr="00B6769F">
        <w:rPr>
          <w:rFonts w:ascii="Times New Roman" w:hAnsi="Times New Roman"/>
          <w:sz w:val="24"/>
          <w:szCs w:val="24"/>
        </w:rPr>
        <w:t>20</w:t>
      </w:r>
      <w:r w:rsidRPr="008B7310">
        <w:rPr>
          <w:rFonts w:ascii="Times New Roman" w:hAnsi="Times New Roman"/>
          <w:sz w:val="24"/>
          <w:szCs w:val="24"/>
        </w:rPr>
        <w:t xml:space="preserve"> dienų</w:t>
      </w:r>
      <w:r w:rsidRPr="008B7310">
        <w:rPr>
          <w:sz w:val="24"/>
          <w:szCs w:val="24"/>
        </w:rPr>
        <w:t xml:space="preserve"> </w:t>
      </w:r>
      <w:r w:rsidRPr="00467BCB">
        <w:rPr>
          <w:sz w:val="24"/>
          <w:szCs w:val="24"/>
        </w:rPr>
        <w:t>nuo sutarties pasirašymo datos</w:t>
      </w:r>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w:t>
      </w:r>
    </w:p>
    <w:p w14:paraId="45D24685" w14:textId="559DAA32" w:rsidR="00CD73C4" w:rsidRPr="00F140EE" w:rsidRDefault="00CD73C4" w:rsidP="00F140EE">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F140EE">
        <w:rPr>
          <w:rFonts w:ascii="Times New Roman" w:hAnsi="Times New Roman"/>
          <w:color w:val="000000"/>
          <w:sz w:val="24"/>
          <w:szCs w:val="24"/>
        </w:rPr>
        <w:t xml:space="preserve">Tiekėjas suteikia prekėms </w:t>
      </w:r>
      <w:r w:rsidR="008B5D93" w:rsidRPr="00F140EE">
        <w:rPr>
          <w:rFonts w:ascii="Times New Roman" w:hAnsi="Times New Roman"/>
          <w:color w:val="000000"/>
          <w:sz w:val="24"/>
          <w:szCs w:val="24"/>
        </w:rPr>
        <w:t xml:space="preserve">garantinį terminą – ne mažiau </w:t>
      </w:r>
      <w:r w:rsidR="00A07824" w:rsidRPr="00F140EE">
        <w:rPr>
          <w:rFonts w:ascii="Times New Roman" w:hAnsi="Times New Roman"/>
          <w:color w:val="000000"/>
          <w:sz w:val="24"/>
          <w:szCs w:val="24"/>
        </w:rPr>
        <w:t>12</w:t>
      </w:r>
      <w:r w:rsidRPr="00F140EE">
        <w:rPr>
          <w:rFonts w:ascii="Times New Roman" w:hAnsi="Times New Roman"/>
          <w:color w:val="000000"/>
          <w:sz w:val="24"/>
          <w:szCs w:val="24"/>
        </w:rPr>
        <w:t xml:space="preserve"> mėnesi</w:t>
      </w:r>
      <w:r w:rsidR="00A07824" w:rsidRPr="00F140EE">
        <w:rPr>
          <w:rFonts w:ascii="Times New Roman" w:hAnsi="Times New Roman"/>
          <w:color w:val="000000"/>
          <w:sz w:val="24"/>
          <w:szCs w:val="24"/>
        </w:rPr>
        <w:t>ų</w:t>
      </w:r>
      <w:r w:rsidRPr="00F140EE">
        <w:rPr>
          <w:rFonts w:ascii="Times New Roman" w:hAnsi="Times New Roman"/>
          <w:color w:val="000000"/>
          <w:sz w:val="24"/>
          <w:szCs w:val="24"/>
        </w:rPr>
        <w:t xml:space="preserve"> (arba kaip nurodyta techninėje specifikacijoje), kuris pradedamas skaičiuoti nuo prekių </w:t>
      </w:r>
      <w:r w:rsidR="00A44B68" w:rsidRPr="00F140EE">
        <w:rPr>
          <w:rFonts w:ascii="Times New Roman" w:hAnsi="Times New Roman"/>
          <w:color w:val="000000"/>
          <w:sz w:val="24"/>
          <w:szCs w:val="24"/>
        </w:rPr>
        <w:t>atsiėmimo</w:t>
      </w:r>
      <w:r w:rsidRPr="00F140EE">
        <w:rPr>
          <w:rFonts w:ascii="Times New Roman" w:hAnsi="Times New Roman"/>
          <w:color w:val="000000"/>
          <w:sz w:val="24"/>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1EBDE1C3" w14:textId="77777777" w:rsidR="00F140EE" w:rsidRDefault="00CD73C4" w:rsidP="00F140EE">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0A8D0D27" w14:textId="0EE91456" w:rsidR="004F1511" w:rsidRPr="00F140EE" w:rsidRDefault="0077085F" w:rsidP="00F140EE">
      <w:pPr>
        <w:pStyle w:val="Sraopastraipa1"/>
        <w:numPr>
          <w:ilvl w:val="1"/>
          <w:numId w:val="9"/>
        </w:numPr>
        <w:tabs>
          <w:tab w:val="left" w:pos="0"/>
          <w:tab w:val="left" w:pos="1560"/>
        </w:tabs>
        <w:ind w:left="0" w:firstLine="720"/>
        <w:jc w:val="both"/>
        <w:rPr>
          <w:color w:val="000000"/>
          <w:szCs w:val="24"/>
        </w:rPr>
      </w:pPr>
      <w:r w:rsidRPr="00F140EE">
        <w:rPr>
          <w:color w:val="000000"/>
        </w:rPr>
        <w:lastRenderedPageBreak/>
        <w:t>Sutartis galioja 27 dienas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1F3710F7" w14:textId="46116BC7" w:rsidR="00CD73C4" w:rsidRDefault="00CD73C4" w:rsidP="00CD73C4">
      <w:pPr>
        <w:jc w:val="both"/>
      </w:pPr>
    </w:p>
    <w:p w14:paraId="6138F696" w14:textId="77777777" w:rsidR="00160613" w:rsidRDefault="00160613" w:rsidP="00CD73C4">
      <w:pPr>
        <w:jc w:val="both"/>
      </w:pPr>
    </w:p>
    <w:p w14:paraId="342D7083" w14:textId="77777777" w:rsidR="00160613" w:rsidRPr="004F7CE1" w:rsidRDefault="00160613" w:rsidP="00CD73C4">
      <w:pPr>
        <w:jc w:val="both"/>
      </w:pPr>
    </w:p>
    <w:p w14:paraId="0953DA50" w14:textId="16699AB6" w:rsidR="00CD73C4" w:rsidRDefault="00CD73C4" w:rsidP="00CD73C4">
      <w:pPr>
        <w:jc w:val="both"/>
      </w:pPr>
    </w:p>
    <w:p w14:paraId="609D0BDE" w14:textId="77777777" w:rsidR="00E4323D" w:rsidRDefault="00E4323D" w:rsidP="00CD73C4">
      <w:pPr>
        <w:jc w:val="both"/>
      </w:pPr>
    </w:p>
    <w:p w14:paraId="60F6F745" w14:textId="77777777" w:rsidR="00E4323D" w:rsidRDefault="00E4323D" w:rsidP="00CD73C4">
      <w:pPr>
        <w:jc w:val="both"/>
      </w:pPr>
    </w:p>
    <w:p w14:paraId="1A07C569" w14:textId="77777777" w:rsidR="00E4323D" w:rsidRDefault="00E4323D" w:rsidP="00CD73C4">
      <w:pPr>
        <w:jc w:val="both"/>
      </w:pPr>
    </w:p>
    <w:p w14:paraId="57B8209D" w14:textId="77777777" w:rsidR="00E4323D" w:rsidRDefault="00E4323D" w:rsidP="00CD73C4">
      <w:pPr>
        <w:jc w:val="both"/>
      </w:pPr>
    </w:p>
    <w:p w14:paraId="2BB1FACA" w14:textId="77777777" w:rsidR="00E4323D" w:rsidRDefault="00E4323D" w:rsidP="00CD73C4">
      <w:pPr>
        <w:jc w:val="both"/>
      </w:pPr>
    </w:p>
    <w:p w14:paraId="6C052C08" w14:textId="77777777" w:rsidR="00E4323D" w:rsidRDefault="00E4323D" w:rsidP="00CD73C4">
      <w:pPr>
        <w:jc w:val="both"/>
      </w:pPr>
    </w:p>
    <w:p w14:paraId="69B634D9" w14:textId="77777777" w:rsidR="00E4323D" w:rsidRDefault="00E4323D" w:rsidP="00CD73C4">
      <w:pPr>
        <w:jc w:val="both"/>
      </w:pPr>
    </w:p>
    <w:p w14:paraId="79ADB1A8" w14:textId="77777777" w:rsidR="00E4323D" w:rsidRDefault="00E4323D" w:rsidP="00CD73C4">
      <w:pPr>
        <w:jc w:val="both"/>
      </w:pPr>
    </w:p>
    <w:p w14:paraId="60681A4C" w14:textId="77777777" w:rsidR="00E4323D" w:rsidRDefault="00E4323D" w:rsidP="00CD73C4">
      <w:pPr>
        <w:jc w:val="both"/>
      </w:pPr>
    </w:p>
    <w:p w14:paraId="4E68F11A" w14:textId="77777777" w:rsidR="00E4323D" w:rsidRDefault="00E4323D" w:rsidP="00CD73C4">
      <w:pPr>
        <w:jc w:val="both"/>
      </w:pPr>
    </w:p>
    <w:p w14:paraId="7F420D4E" w14:textId="77777777" w:rsidR="00E4323D" w:rsidRDefault="00E4323D" w:rsidP="00CD73C4">
      <w:pPr>
        <w:jc w:val="both"/>
      </w:pPr>
    </w:p>
    <w:p w14:paraId="0352CF37" w14:textId="77777777" w:rsidR="00E4323D" w:rsidRDefault="00E4323D" w:rsidP="00CD73C4">
      <w:pPr>
        <w:jc w:val="both"/>
      </w:pPr>
    </w:p>
    <w:p w14:paraId="6C60E6B8" w14:textId="481BFD93" w:rsidR="00056D13" w:rsidRDefault="00056D13" w:rsidP="00CD73C4">
      <w:pPr>
        <w:jc w:val="both"/>
      </w:pPr>
    </w:p>
    <w:p w14:paraId="74DBD554" w14:textId="29256BD1" w:rsidR="00056D13" w:rsidRDefault="00056D13" w:rsidP="00CD73C4">
      <w:pPr>
        <w:jc w:val="both"/>
      </w:pPr>
    </w:p>
    <w:p w14:paraId="1BA5F2CA" w14:textId="2C20B340" w:rsidR="00056D13" w:rsidRDefault="00056D13" w:rsidP="00CD73C4">
      <w:pPr>
        <w:jc w:val="both"/>
      </w:pPr>
    </w:p>
    <w:p w14:paraId="7D897085" w14:textId="7D118AF8" w:rsidR="00056D13" w:rsidRDefault="00056D13" w:rsidP="00CD73C4">
      <w:pPr>
        <w:jc w:val="both"/>
      </w:pPr>
    </w:p>
    <w:p w14:paraId="250D3598" w14:textId="5FB6597B" w:rsidR="00056D13" w:rsidRDefault="00056D13" w:rsidP="00CD73C4">
      <w:pPr>
        <w:jc w:val="both"/>
      </w:pPr>
    </w:p>
    <w:p w14:paraId="7193A803" w14:textId="7C79923B" w:rsidR="00056D13" w:rsidRDefault="00056D13" w:rsidP="00CD73C4">
      <w:pPr>
        <w:jc w:val="both"/>
      </w:pPr>
    </w:p>
    <w:p w14:paraId="5EEBDFFC" w14:textId="2395D2BA" w:rsidR="00056D13" w:rsidRDefault="00056D13" w:rsidP="00CD73C4">
      <w:pPr>
        <w:jc w:val="both"/>
      </w:pPr>
    </w:p>
    <w:p w14:paraId="45C1F134" w14:textId="4EAE2B0F" w:rsidR="00056D13" w:rsidRDefault="00056D13" w:rsidP="00CD73C4">
      <w:pPr>
        <w:jc w:val="both"/>
      </w:pPr>
    </w:p>
    <w:p w14:paraId="0AB6C94D" w14:textId="3BE50A93" w:rsidR="00056D13" w:rsidRDefault="00056D13" w:rsidP="00CD73C4">
      <w:pPr>
        <w:jc w:val="both"/>
      </w:pPr>
    </w:p>
    <w:p w14:paraId="5CD3905A" w14:textId="7BCB9001" w:rsidR="00056D13" w:rsidRDefault="00056D13" w:rsidP="00CD73C4">
      <w:pPr>
        <w:jc w:val="both"/>
      </w:pPr>
    </w:p>
    <w:p w14:paraId="4B605F56" w14:textId="63D1D857" w:rsidR="00056D13" w:rsidRDefault="00056D13" w:rsidP="00CD73C4">
      <w:pPr>
        <w:jc w:val="both"/>
      </w:pPr>
    </w:p>
    <w:p w14:paraId="04656F14" w14:textId="3BC4FCA6" w:rsidR="00056D13" w:rsidRDefault="00056D13" w:rsidP="00CD73C4">
      <w:pPr>
        <w:jc w:val="both"/>
      </w:pPr>
    </w:p>
    <w:p w14:paraId="0F1D4463" w14:textId="28193E9C" w:rsidR="00056D13" w:rsidRDefault="00056D13" w:rsidP="00CD73C4">
      <w:pPr>
        <w:jc w:val="both"/>
      </w:pPr>
    </w:p>
    <w:p w14:paraId="6B83AA1B" w14:textId="23F9F76B" w:rsidR="00056D13" w:rsidRDefault="00056D13" w:rsidP="00CD73C4">
      <w:pPr>
        <w:jc w:val="both"/>
      </w:pPr>
    </w:p>
    <w:p w14:paraId="47958A87" w14:textId="1A813412" w:rsidR="00056D13" w:rsidRDefault="00056D13" w:rsidP="00CD73C4">
      <w:pPr>
        <w:jc w:val="both"/>
      </w:pPr>
    </w:p>
    <w:p w14:paraId="69B75D7E" w14:textId="47B2B839" w:rsidR="00056D13" w:rsidRDefault="00056D13" w:rsidP="00CD73C4">
      <w:pPr>
        <w:jc w:val="both"/>
      </w:pPr>
    </w:p>
    <w:p w14:paraId="2E522E76" w14:textId="7FA861FE" w:rsidR="00056D13" w:rsidRDefault="00056D13" w:rsidP="00CD73C4">
      <w:pPr>
        <w:jc w:val="both"/>
      </w:pPr>
    </w:p>
    <w:p w14:paraId="79C44CB9" w14:textId="7AC1597C" w:rsidR="00056D13" w:rsidRDefault="00056D13" w:rsidP="00CD73C4">
      <w:pPr>
        <w:jc w:val="both"/>
      </w:pPr>
    </w:p>
    <w:p w14:paraId="6692E334" w14:textId="42CAFA4B" w:rsidR="00056D13" w:rsidRDefault="00056D13" w:rsidP="00CD73C4">
      <w:pPr>
        <w:jc w:val="both"/>
      </w:pPr>
    </w:p>
    <w:p w14:paraId="7FF0F286" w14:textId="4BC34884" w:rsidR="00056D13" w:rsidRDefault="00056D13" w:rsidP="00CD73C4">
      <w:pPr>
        <w:jc w:val="both"/>
      </w:pPr>
    </w:p>
    <w:p w14:paraId="1DC1CC91" w14:textId="4C8E8668" w:rsidR="00056D13" w:rsidRDefault="00056D13" w:rsidP="00CD73C4">
      <w:pPr>
        <w:jc w:val="both"/>
      </w:pPr>
    </w:p>
    <w:p w14:paraId="12C7324E" w14:textId="0002FF7C" w:rsidR="00056D13" w:rsidRDefault="00056D13" w:rsidP="00CD73C4">
      <w:pPr>
        <w:jc w:val="both"/>
      </w:pPr>
    </w:p>
    <w:p w14:paraId="0E0FFA83" w14:textId="2823BB2F" w:rsidR="00056D13" w:rsidRDefault="00056D13" w:rsidP="00CD73C4">
      <w:pPr>
        <w:jc w:val="both"/>
      </w:pPr>
    </w:p>
    <w:p w14:paraId="7DD0B5DD" w14:textId="6A1AD891" w:rsidR="00056D13" w:rsidRDefault="00056D13" w:rsidP="00CD73C4">
      <w:pPr>
        <w:jc w:val="both"/>
      </w:pPr>
    </w:p>
    <w:p w14:paraId="22F31CDA" w14:textId="53E94B73" w:rsidR="00056D13" w:rsidRDefault="00056D13" w:rsidP="00CD73C4">
      <w:pPr>
        <w:jc w:val="both"/>
      </w:pPr>
    </w:p>
    <w:p w14:paraId="38004E53" w14:textId="458B109B" w:rsidR="00056D13" w:rsidRDefault="00056D13" w:rsidP="00CD73C4">
      <w:pPr>
        <w:jc w:val="both"/>
      </w:pPr>
    </w:p>
    <w:p w14:paraId="0308E773" w14:textId="2254FAA1" w:rsidR="00056D13" w:rsidRDefault="00056D13" w:rsidP="00CD73C4">
      <w:pPr>
        <w:jc w:val="both"/>
      </w:pPr>
    </w:p>
    <w:p w14:paraId="311FB121" w14:textId="78D8D69F" w:rsidR="00056D13" w:rsidRDefault="00056D13" w:rsidP="00CD73C4">
      <w:pPr>
        <w:jc w:val="both"/>
      </w:pPr>
    </w:p>
    <w:p w14:paraId="24872290" w14:textId="0ED9D032" w:rsidR="00056D13" w:rsidRDefault="00056D13" w:rsidP="00CD73C4">
      <w:pPr>
        <w:jc w:val="both"/>
      </w:pPr>
    </w:p>
    <w:p w14:paraId="5514C8E8" w14:textId="17CC0BEE" w:rsidR="00F140EE" w:rsidRDefault="00F140EE" w:rsidP="00CD73C4">
      <w:pPr>
        <w:jc w:val="both"/>
      </w:pPr>
    </w:p>
    <w:p w14:paraId="09F255D2" w14:textId="77777777" w:rsidR="00F140EE" w:rsidRDefault="00F140EE" w:rsidP="00CD73C4">
      <w:pPr>
        <w:jc w:val="both"/>
      </w:pPr>
    </w:p>
    <w:p w14:paraId="441B739C" w14:textId="0BAAED8D" w:rsidR="00056D13" w:rsidRDefault="00056D13" w:rsidP="00CD73C4">
      <w:pPr>
        <w:jc w:val="both"/>
      </w:pPr>
    </w:p>
    <w:p w14:paraId="78E8A893" w14:textId="77777777" w:rsidR="00056D13" w:rsidRPr="0063141E" w:rsidRDefault="00056D13" w:rsidP="00056D13">
      <w:pPr>
        <w:ind w:left="6480" w:right="45" w:firstLine="720"/>
      </w:pPr>
      <w:r w:rsidRPr="0063141E">
        <w:lastRenderedPageBreak/>
        <w:t>Pirkimo sąlygų</w:t>
      </w:r>
    </w:p>
    <w:p w14:paraId="1097FBFA" w14:textId="77777777" w:rsidR="00056D13" w:rsidRPr="0063141E" w:rsidRDefault="00056D13" w:rsidP="00056D13">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624E8D58" w14:textId="30948B7D" w:rsidR="00A07824" w:rsidRDefault="00A07824" w:rsidP="007F0B5B">
      <w:pPr>
        <w:jc w:val="center"/>
        <w:rPr>
          <w:b/>
          <w:iCs/>
          <w:caps/>
          <w:u w:val="single"/>
        </w:rPr>
      </w:pPr>
      <w:r w:rsidRPr="00A07824">
        <w:rPr>
          <w:b/>
          <w:iCs/>
          <w:caps/>
          <w:u w:val="single"/>
        </w:rPr>
        <w:t>ESRI ARCG</w:t>
      </w:r>
      <w:r w:rsidR="00F94420">
        <w:rPr>
          <w:b/>
          <w:iCs/>
          <w:caps/>
          <w:u w:val="single"/>
        </w:rPr>
        <w:t>IS SERVER ENTERPRISE LICENCIJOS atnaujinimAs</w:t>
      </w:r>
    </w:p>
    <w:p w14:paraId="53CE9A7D" w14:textId="3D82E9C2"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val="en-US"/>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B97B11" w:rsidRDefault="00B97B11"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B97B11" w:rsidRDefault="00B97B11"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BB84F26" w14:textId="77777777" w:rsidR="00023319" w:rsidRPr="00B42466" w:rsidRDefault="00023319" w:rsidP="00023319">
      <w:pPr>
        <w:ind w:firstLine="720"/>
        <w:jc w:val="both"/>
        <w:rPr>
          <w:szCs w:val="22"/>
        </w:rPr>
      </w:pPr>
      <w:r w:rsidRPr="00B42466">
        <w:rPr>
          <w:szCs w:val="22"/>
        </w:rPr>
        <w:t>Suprantame, kad išaiškėjus aukščiau nurodytoms aplinkybėms būsime pašalinti iš šio konkurso ir mūsų pateiktas pasiūlymas bus atmestas.</w:t>
      </w:r>
    </w:p>
    <w:p w14:paraId="28C14550" w14:textId="77777777" w:rsidR="00023319" w:rsidRPr="00B42466" w:rsidRDefault="00023319" w:rsidP="00023319">
      <w:pPr>
        <w:ind w:firstLine="720"/>
        <w:jc w:val="both"/>
        <w:rPr>
          <w:szCs w:val="22"/>
        </w:rPr>
      </w:pPr>
      <w:r w:rsidRPr="00B42466">
        <w:rPr>
          <w:szCs w:val="22"/>
        </w:rPr>
        <w:t>Patvirtiname, jog:</w:t>
      </w:r>
    </w:p>
    <w:p w14:paraId="4D645DB1" w14:textId="7BB4CB09" w:rsidR="00023319" w:rsidRPr="00052F1C" w:rsidRDefault="00023319" w:rsidP="00052F1C">
      <w:pPr>
        <w:numPr>
          <w:ilvl w:val="1"/>
          <w:numId w:val="10"/>
        </w:numPr>
        <w:ind w:left="993" w:hanging="284"/>
        <w:jc w:val="both"/>
        <w:rPr>
          <w:szCs w:val="22"/>
        </w:rPr>
      </w:pPr>
      <w:r w:rsidRPr="00B42466">
        <w:rPr>
          <w:szCs w:val="22"/>
        </w:rPr>
        <w:t>Siūlomos prekės visiškai atitinka pirkimo dokumentuose nurodytus techninius reikalavimus.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023319"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77777777" w:rsidR="00023319" w:rsidRDefault="00023319" w:rsidP="00752CBE">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2BEE825B" w:rsidR="00023319" w:rsidRPr="00B0353B" w:rsidRDefault="00A07824" w:rsidP="00615DC4">
            <w:pPr>
              <w:rPr>
                <w:color w:val="000000"/>
              </w:rPr>
            </w:pPr>
            <w:r>
              <w:rPr>
                <w:color w:val="000000"/>
              </w:rPr>
              <w:t>Esri A</w:t>
            </w:r>
            <w:r w:rsidRPr="00A07824">
              <w:rPr>
                <w:color w:val="000000"/>
              </w:rPr>
              <w:t>rc</w:t>
            </w:r>
            <w:r>
              <w:rPr>
                <w:color w:val="000000"/>
              </w:rPr>
              <w:t>GIS Server E</w:t>
            </w:r>
            <w:r w:rsidRPr="00A07824">
              <w:rPr>
                <w:color w:val="000000"/>
              </w:rPr>
              <w:t>nterprise licencij</w:t>
            </w:r>
            <w:r w:rsidR="00F94420">
              <w:rPr>
                <w:color w:val="000000"/>
              </w:rPr>
              <w:t>os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7164AA05" w:rsidR="00023319" w:rsidRDefault="00A07824" w:rsidP="00752CBE">
            <w:pPr>
              <w:jc w:val="center"/>
              <w:rPr>
                <w:color w:val="000000"/>
              </w:rPr>
            </w:pPr>
            <w:r>
              <w:rPr>
                <w:color w:val="000000"/>
              </w:rPr>
              <w:t>1</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23319" w:rsidRPr="0063141E" w:rsidRDefault="0002331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23319" w:rsidRPr="0063141E" w:rsidRDefault="00023319" w:rsidP="00752CB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2BB8CEF6" w:rsidR="00023319" w:rsidRPr="0063141E" w:rsidRDefault="00023319" w:rsidP="00752CBE">
            <w:pPr>
              <w:jc w:val="center"/>
            </w:pPr>
            <w:r>
              <w:t>Bendra pasiūlymo suma</w:t>
            </w:r>
            <w:r w:rsidR="00F5785C">
              <w:t xml:space="preserve">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r w:rsidRPr="0063141E">
              <w:t>Eil.Nr.</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77777777" w:rsidR="00023319" w:rsidRDefault="00023319" w:rsidP="00023319">
      <w:pPr>
        <w:ind w:right="282"/>
        <w:jc w:val="both"/>
      </w:pPr>
      <w:r w:rsidRPr="0063141E">
        <w:t xml:space="preserve">                      (Tiekėjo arba jo įgalioto asmens vardas, pavardė, parašas</w:t>
      </w:r>
      <w:r>
        <w:t>)</w:t>
      </w:r>
    </w:p>
    <w:p w14:paraId="0EA43293" w14:textId="4DAFCD27" w:rsidR="00D71E09" w:rsidRDefault="000D58AB" w:rsidP="00A07824">
      <w:pPr>
        <w:jc w:val="both"/>
      </w:pPr>
      <w:r w:rsidRPr="00E04166">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w:t>
      </w:r>
    </w:p>
    <w:p w14:paraId="6C5E22FD" w14:textId="77777777" w:rsidR="00A07824" w:rsidRPr="00A07824" w:rsidRDefault="00A07824" w:rsidP="00A07824">
      <w:pPr>
        <w:jc w:val="both"/>
      </w:pPr>
    </w:p>
    <w:p w14:paraId="026CEF10" w14:textId="77777777" w:rsidR="00052F1C" w:rsidRDefault="00052F1C" w:rsidP="000A24D5">
      <w:pPr>
        <w:ind w:left="6480" w:right="282" w:firstLine="720"/>
      </w:pPr>
    </w:p>
    <w:p w14:paraId="00F1F552" w14:textId="77777777" w:rsidR="00052F1C" w:rsidRDefault="00052F1C" w:rsidP="000A24D5">
      <w:pPr>
        <w:ind w:left="6480" w:right="282" w:firstLine="720"/>
      </w:pPr>
    </w:p>
    <w:p w14:paraId="430D4542" w14:textId="6D80CAD3"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(-os) (atstovaujamo (-os))_______________________________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(-ios)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FB03E1">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02C1F679" w14:textId="77777777" w:rsidR="000A24D5" w:rsidRDefault="000A24D5" w:rsidP="00324E9F">
            <w:pPr>
              <w:shd w:val="clear" w:color="auto" w:fill="FFFFFF"/>
              <w:jc w:val="both"/>
              <w:rPr>
                <w:rStyle w:val="Emphasis"/>
                <w:i w:val="0"/>
                <w:lang w:val="en"/>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6192FFC" w14:textId="77777777" w:rsidR="000A24D5" w:rsidRPr="0063141E" w:rsidRDefault="000A24D5" w:rsidP="00324E9F">
            <w:pPr>
              <w:shd w:val="clear" w:color="auto" w:fill="FFFFFF"/>
              <w:jc w:val="both"/>
              <w:rPr>
                <w:i/>
              </w:rPr>
            </w:pPr>
            <w:r w:rsidRPr="0063141E">
              <w:rPr>
                <w:rStyle w:val="Emphasis"/>
                <w:i w:val="0"/>
                <w:lang w:val="en"/>
              </w:rPr>
              <w:t>Pateikiama laisvos formos tiekėjo deklaracija.</w:t>
            </w:r>
            <w:r>
              <w:rPr>
                <w:rStyle w:val="Emphasis"/>
                <w:i w:val="0"/>
                <w:lang w:val="en"/>
              </w:rPr>
              <w:t>“</w:t>
            </w:r>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7777777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7EF039AE" w:rsidR="000A24D5" w:rsidRDefault="000A24D5" w:rsidP="0049779A">
      <w:pPr>
        <w:rPr>
          <w:b/>
        </w:rPr>
      </w:pPr>
    </w:p>
    <w:p w14:paraId="4484CA88" w14:textId="30558680" w:rsidR="000A24D5" w:rsidRDefault="000A24D5" w:rsidP="0049779A">
      <w:pPr>
        <w:rPr>
          <w:b/>
        </w:rPr>
      </w:pPr>
    </w:p>
    <w:p w14:paraId="5C15B956" w14:textId="77777777" w:rsidR="00F140EE" w:rsidRDefault="00F140EE" w:rsidP="0049779A">
      <w:pPr>
        <w:rPr>
          <w:b/>
        </w:rPr>
      </w:pPr>
    </w:p>
    <w:p w14:paraId="29EE3332" w14:textId="689773A8" w:rsidR="00854156" w:rsidRDefault="00854156" w:rsidP="0049779A">
      <w:pPr>
        <w:rPr>
          <w:b/>
        </w:rPr>
      </w:pPr>
    </w:p>
    <w:p w14:paraId="12D1B807" w14:textId="5C02BECD" w:rsidR="00056D13" w:rsidRDefault="00056D13" w:rsidP="0049779A">
      <w:pPr>
        <w:rPr>
          <w:b/>
        </w:rPr>
      </w:pPr>
    </w:p>
    <w:p w14:paraId="705E93BD" w14:textId="77777777" w:rsidR="00F94420" w:rsidRDefault="00F94420" w:rsidP="0049779A">
      <w:pPr>
        <w:rPr>
          <w:b/>
        </w:rPr>
      </w:pPr>
    </w:p>
    <w:p w14:paraId="67D3A8F5" w14:textId="0DD857EE" w:rsidR="00056D13" w:rsidRDefault="00056D13" w:rsidP="0049779A">
      <w:pPr>
        <w:rPr>
          <w:b/>
        </w:rPr>
      </w:pPr>
    </w:p>
    <w:p w14:paraId="60D882CF" w14:textId="3B3EDA50" w:rsidR="00056D13" w:rsidRPr="00E052F5" w:rsidRDefault="00056D13" w:rsidP="00056D13">
      <w:pPr>
        <w:tabs>
          <w:tab w:val="left" w:pos="4380"/>
        </w:tabs>
        <w:ind w:right="45" w:firstLine="7230"/>
      </w:pPr>
      <w:r w:rsidRPr="00E052F5">
        <w:lastRenderedPageBreak/>
        <w:t xml:space="preserve">Pirkimo </w:t>
      </w:r>
      <w:r>
        <w:t>sąlygų</w:t>
      </w:r>
    </w:p>
    <w:p w14:paraId="6D1F29D2" w14:textId="5EFB7AEC" w:rsidR="00056D13" w:rsidRPr="00E052F5" w:rsidRDefault="00056D13" w:rsidP="00056D13">
      <w:pPr>
        <w:tabs>
          <w:tab w:val="left" w:pos="4380"/>
          <w:tab w:val="left" w:pos="8647"/>
        </w:tabs>
        <w:ind w:right="612" w:firstLine="7230"/>
      </w:pPr>
      <w:r>
        <w:t>3</w:t>
      </w:r>
      <w:r w:rsidRPr="00E052F5">
        <w:t xml:space="preserve"> priedas</w:t>
      </w:r>
    </w:p>
    <w:p w14:paraId="5F944956" w14:textId="77777777" w:rsidR="00056D13" w:rsidRPr="00E052F5" w:rsidRDefault="00056D13" w:rsidP="00056D13">
      <w:pPr>
        <w:keepLines/>
        <w:suppressAutoHyphens/>
        <w:textAlignment w:val="center"/>
        <w:rPr>
          <w:szCs w:val="20"/>
        </w:rPr>
      </w:pPr>
    </w:p>
    <w:p w14:paraId="56CE3F62" w14:textId="77777777" w:rsidR="00056D13" w:rsidRPr="00E052F5" w:rsidRDefault="00056D13" w:rsidP="00056D13">
      <w:pPr>
        <w:shd w:val="clear" w:color="auto" w:fill="FFFFFF"/>
        <w:suppressAutoHyphens/>
        <w:ind w:firstLine="6237"/>
        <w:rPr>
          <w:sz w:val="20"/>
          <w:szCs w:val="20"/>
        </w:rPr>
      </w:pPr>
      <w:r w:rsidRPr="00E052F5">
        <w:rPr>
          <w:sz w:val="20"/>
          <w:szCs w:val="20"/>
        </w:rPr>
        <w:t xml:space="preserve">Nacionalinio saugumo reikalavimų atitikties </w:t>
      </w:r>
    </w:p>
    <w:p w14:paraId="416275F5" w14:textId="77777777" w:rsidR="00056D13" w:rsidRPr="00E052F5" w:rsidRDefault="00056D13" w:rsidP="00056D13">
      <w:pPr>
        <w:shd w:val="clear" w:color="auto" w:fill="FFFFFF"/>
        <w:suppressAutoHyphens/>
        <w:ind w:firstLine="6237"/>
        <w:rPr>
          <w:sz w:val="20"/>
          <w:szCs w:val="20"/>
        </w:rPr>
      </w:pPr>
      <w:r w:rsidRPr="00E052F5">
        <w:rPr>
          <w:sz w:val="20"/>
          <w:szCs w:val="20"/>
        </w:rPr>
        <w:t>deklaracijos tipinė forma,</w:t>
      </w:r>
    </w:p>
    <w:p w14:paraId="79540C4C" w14:textId="77777777" w:rsidR="00056D13" w:rsidRPr="00E052F5" w:rsidRDefault="00056D13" w:rsidP="00056D13">
      <w:pPr>
        <w:shd w:val="clear" w:color="auto" w:fill="FFFFFF"/>
        <w:suppressAutoHyphens/>
        <w:ind w:firstLine="6237"/>
        <w:rPr>
          <w:sz w:val="20"/>
          <w:szCs w:val="20"/>
        </w:rPr>
      </w:pPr>
      <w:r w:rsidRPr="00E052F5">
        <w:rPr>
          <w:sz w:val="20"/>
          <w:szCs w:val="20"/>
        </w:rPr>
        <w:t xml:space="preserve">patvirtinta Viešųjų pirkimų tarnybos </w:t>
      </w:r>
    </w:p>
    <w:p w14:paraId="2868A6B6" w14:textId="77777777" w:rsidR="00056D13" w:rsidRPr="00E052F5" w:rsidRDefault="00056D13" w:rsidP="00056D13">
      <w:pPr>
        <w:shd w:val="clear" w:color="auto" w:fill="FFFFFF"/>
        <w:suppressAutoHyphens/>
        <w:ind w:firstLine="6237"/>
        <w:rPr>
          <w:sz w:val="20"/>
          <w:szCs w:val="20"/>
        </w:rPr>
      </w:pPr>
      <w:r w:rsidRPr="00E052F5">
        <w:rPr>
          <w:sz w:val="20"/>
          <w:szCs w:val="20"/>
        </w:rPr>
        <w:t>direktoriaus 2022 m. gruodžio 29 d.</w:t>
      </w:r>
    </w:p>
    <w:p w14:paraId="51D06B8F" w14:textId="77777777" w:rsidR="00056D13" w:rsidRPr="00E052F5" w:rsidRDefault="00056D13" w:rsidP="00056D13">
      <w:pPr>
        <w:shd w:val="clear" w:color="auto" w:fill="FFFFFF"/>
        <w:suppressAutoHyphens/>
        <w:ind w:firstLine="6237"/>
        <w:rPr>
          <w:szCs w:val="20"/>
        </w:rPr>
      </w:pPr>
      <w:r w:rsidRPr="00E052F5">
        <w:rPr>
          <w:sz w:val="20"/>
          <w:szCs w:val="20"/>
        </w:rPr>
        <w:t>įsakymu Nr. 1S-233</w:t>
      </w:r>
    </w:p>
    <w:p w14:paraId="43BB25D0" w14:textId="77777777" w:rsidR="00056D13" w:rsidRPr="00E052F5" w:rsidRDefault="00056D13" w:rsidP="00056D13">
      <w:pPr>
        <w:tabs>
          <w:tab w:val="left" w:pos="5103"/>
        </w:tabs>
        <w:suppressAutoHyphens/>
        <w:textAlignment w:val="baseline"/>
        <w:rPr>
          <w:szCs w:val="20"/>
        </w:rPr>
      </w:pPr>
    </w:p>
    <w:p w14:paraId="7DA686BC" w14:textId="77777777" w:rsidR="00056D13" w:rsidRPr="00E052F5" w:rsidRDefault="00056D13" w:rsidP="00056D13">
      <w:pPr>
        <w:shd w:val="clear" w:color="auto" w:fill="FFFFFF"/>
        <w:suppressAutoHyphens/>
        <w:jc w:val="center"/>
        <w:rPr>
          <w:b/>
          <w:sz w:val="20"/>
          <w:szCs w:val="20"/>
        </w:rPr>
      </w:pPr>
      <w:r w:rsidRPr="00E052F5">
        <w:rPr>
          <w:b/>
          <w:sz w:val="20"/>
          <w:szCs w:val="20"/>
        </w:rPr>
        <w:t>(Nacionalinio saugumo reikalavimų atitikties deklaracijos tipinė forma)</w:t>
      </w:r>
    </w:p>
    <w:p w14:paraId="788BC2E5" w14:textId="77777777" w:rsidR="00056D13" w:rsidRPr="00E052F5" w:rsidRDefault="00056D13" w:rsidP="00056D13">
      <w:pPr>
        <w:widowControl w:val="0"/>
        <w:tabs>
          <w:tab w:val="right" w:leader="underscore" w:pos="9071"/>
        </w:tabs>
        <w:suppressAutoHyphens/>
        <w:textAlignment w:val="baseline"/>
        <w:rPr>
          <w:szCs w:val="20"/>
        </w:rPr>
      </w:pPr>
      <w:r w:rsidRPr="00E052F5">
        <w:rPr>
          <w:rFonts w:eastAsia="Calibri"/>
          <w:szCs w:val="20"/>
        </w:rPr>
        <w:tab/>
      </w:r>
    </w:p>
    <w:p w14:paraId="24C0BAE9" w14:textId="77777777" w:rsidR="00056D13" w:rsidRPr="00E052F5" w:rsidRDefault="00056D13" w:rsidP="00056D13">
      <w:pPr>
        <w:shd w:val="clear" w:color="auto" w:fill="FFFFFF"/>
        <w:suppressAutoHyphens/>
        <w:ind w:right="-178"/>
        <w:jc w:val="center"/>
        <w:rPr>
          <w:sz w:val="20"/>
          <w:szCs w:val="20"/>
        </w:rPr>
      </w:pPr>
      <w:r w:rsidRPr="00E052F5">
        <w:rPr>
          <w:sz w:val="20"/>
          <w:szCs w:val="20"/>
        </w:rPr>
        <w:t>(</w:t>
      </w:r>
      <w:r w:rsidRPr="00E052F5">
        <w:rPr>
          <w:i/>
          <w:iCs/>
          <w:sz w:val="20"/>
          <w:szCs w:val="20"/>
        </w:rPr>
        <w:t>tiekėjo pavadinimas</w:t>
      </w:r>
      <w:r w:rsidRPr="00E052F5">
        <w:rPr>
          <w:sz w:val="20"/>
          <w:szCs w:val="20"/>
        </w:rPr>
        <w:t>)</w:t>
      </w:r>
    </w:p>
    <w:p w14:paraId="10CF4FE5" w14:textId="77777777" w:rsidR="00056D13" w:rsidRPr="00E052F5" w:rsidRDefault="00056D13" w:rsidP="00056D13">
      <w:pPr>
        <w:widowControl w:val="0"/>
        <w:tabs>
          <w:tab w:val="right" w:leader="underscore" w:pos="9071"/>
        </w:tabs>
        <w:suppressAutoHyphens/>
        <w:textAlignment w:val="baseline"/>
        <w:rPr>
          <w:rFonts w:eastAsia="Calibri"/>
          <w:szCs w:val="20"/>
        </w:rPr>
      </w:pPr>
      <w:r w:rsidRPr="00E052F5">
        <w:rPr>
          <w:rFonts w:eastAsia="Calibri"/>
          <w:szCs w:val="20"/>
        </w:rPr>
        <w:tab/>
      </w:r>
    </w:p>
    <w:p w14:paraId="7C38B019" w14:textId="77777777" w:rsidR="00056D13" w:rsidRPr="00E052F5" w:rsidRDefault="00056D13" w:rsidP="00056D13">
      <w:pPr>
        <w:suppressAutoHyphens/>
        <w:jc w:val="center"/>
        <w:textAlignment w:val="baseline"/>
        <w:rPr>
          <w:szCs w:val="20"/>
        </w:rPr>
      </w:pPr>
      <w:r w:rsidRPr="00E052F5">
        <w:rPr>
          <w:rFonts w:eastAsia="Calibri"/>
          <w:iCs/>
          <w:sz w:val="20"/>
          <w:szCs w:val="20"/>
        </w:rPr>
        <w:t>(</w:t>
      </w:r>
      <w:r w:rsidRPr="00E052F5">
        <w:rPr>
          <w:rFonts w:eastAsia="Calibri"/>
          <w:i/>
          <w:sz w:val="20"/>
          <w:szCs w:val="20"/>
        </w:rPr>
        <w:t>adresatas (perkančiosios organizacijos / perkančiojo subjekto pavadinimas</w:t>
      </w:r>
      <w:r w:rsidRPr="00E052F5">
        <w:rPr>
          <w:rFonts w:eastAsia="Calibri"/>
          <w:iCs/>
          <w:sz w:val="20"/>
          <w:szCs w:val="20"/>
        </w:rPr>
        <w:t>)</w:t>
      </w:r>
    </w:p>
    <w:p w14:paraId="25C899DB" w14:textId="77777777" w:rsidR="00056D13" w:rsidRPr="00E052F5" w:rsidRDefault="00056D13" w:rsidP="00056D13">
      <w:pPr>
        <w:widowControl w:val="0"/>
        <w:tabs>
          <w:tab w:val="right" w:leader="underscore" w:pos="9071"/>
        </w:tabs>
        <w:suppressAutoHyphens/>
        <w:jc w:val="center"/>
        <w:textAlignment w:val="baseline"/>
        <w:rPr>
          <w:rFonts w:eastAsia="Calibri"/>
          <w:b/>
          <w:bCs/>
          <w:sz w:val="20"/>
          <w:szCs w:val="20"/>
        </w:rPr>
      </w:pPr>
    </w:p>
    <w:p w14:paraId="1BC33A42" w14:textId="77777777" w:rsidR="00056D13" w:rsidRPr="00E052F5" w:rsidRDefault="00056D13" w:rsidP="00056D13">
      <w:pPr>
        <w:widowControl w:val="0"/>
        <w:tabs>
          <w:tab w:val="right" w:leader="underscore" w:pos="9071"/>
        </w:tabs>
        <w:suppressAutoHyphens/>
        <w:jc w:val="center"/>
        <w:textAlignment w:val="baseline"/>
        <w:rPr>
          <w:szCs w:val="20"/>
        </w:rPr>
      </w:pPr>
      <w:r w:rsidRPr="00E052F5">
        <w:rPr>
          <w:rFonts w:eastAsia="Calibri"/>
          <w:b/>
          <w:bCs/>
          <w:szCs w:val="20"/>
        </w:rPr>
        <w:t>NACIONALINIO SAUGUMO REIKALAVIMŲ ATITIKTIES DEKLARACIJA</w:t>
      </w:r>
    </w:p>
    <w:p w14:paraId="2B9EA555" w14:textId="77777777" w:rsidR="00056D13" w:rsidRPr="00E052F5" w:rsidRDefault="00056D13" w:rsidP="00056D13">
      <w:pPr>
        <w:widowControl w:val="0"/>
        <w:tabs>
          <w:tab w:val="right" w:leader="underscore" w:pos="9071"/>
        </w:tabs>
        <w:suppressAutoHyphens/>
        <w:jc w:val="center"/>
        <w:textAlignment w:val="baseline"/>
        <w:rPr>
          <w:rFonts w:eastAsia="Calibri"/>
          <w:b/>
          <w:bCs/>
          <w:szCs w:val="20"/>
        </w:rPr>
      </w:pPr>
    </w:p>
    <w:p w14:paraId="00397FEE" w14:textId="77777777" w:rsidR="00056D13" w:rsidRPr="00E052F5" w:rsidRDefault="00056D13" w:rsidP="00056D13">
      <w:pPr>
        <w:widowControl w:val="0"/>
        <w:tabs>
          <w:tab w:val="right" w:leader="underscore" w:pos="9071"/>
        </w:tabs>
        <w:suppressAutoHyphens/>
        <w:jc w:val="center"/>
        <w:textAlignment w:val="baseline"/>
        <w:rPr>
          <w:rFonts w:eastAsia="Calibri"/>
          <w:szCs w:val="20"/>
        </w:rPr>
      </w:pPr>
      <w:r w:rsidRPr="00E052F5">
        <w:rPr>
          <w:rFonts w:eastAsia="Calibri"/>
          <w:szCs w:val="20"/>
        </w:rPr>
        <w:t>20__ m._____________ d. Nr. ______</w:t>
      </w:r>
    </w:p>
    <w:p w14:paraId="38ED7CF7" w14:textId="77777777" w:rsidR="00056D13" w:rsidRPr="00E052F5" w:rsidRDefault="00056D13" w:rsidP="00056D13">
      <w:pPr>
        <w:widowControl w:val="0"/>
        <w:tabs>
          <w:tab w:val="right" w:leader="underscore" w:pos="9071"/>
        </w:tabs>
        <w:suppressAutoHyphens/>
        <w:jc w:val="center"/>
        <w:textAlignment w:val="baseline"/>
        <w:rPr>
          <w:rFonts w:eastAsia="Calibri"/>
          <w:szCs w:val="20"/>
        </w:rPr>
      </w:pPr>
      <w:r w:rsidRPr="00E052F5">
        <w:rPr>
          <w:rFonts w:eastAsia="Calibri"/>
          <w:szCs w:val="20"/>
        </w:rPr>
        <w:t>__________________________</w:t>
      </w:r>
    </w:p>
    <w:p w14:paraId="09DFEFB8" w14:textId="77777777" w:rsidR="00056D13" w:rsidRPr="00E052F5" w:rsidRDefault="00056D13" w:rsidP="00056D13">
      <w:pPr>
        <w:widowControl w:val="0"/>
        <w:tabs>
          <w:tab w:val="right" w:leader="underscore" w:pos="9071"/>
        </w:tabs>
        <w:suppressAutoHyphens/>
        <w:jc w:val="center"/>
        <w:textAlignment w:val="baseline"/>
        <w:rPr>
          <w:szCs w:val="20"/>
        </w:rPr>
      </w:pPr>
      <w:r w:rsidRPr="00E052F5">
        <w:rPr>
          <w:rFonts w:eastAsia="Calibri"/>
          <w:i/>
          <w:iCs/>
          <w:sz w:val="20"/>
          <w:szCs w:val="20"/>
        </w:rPr>
        <w:t>(Sudarymo vieta)</w:t>
      </w:r>
    </w:p>
    <w:p w14:paraId="6EFC1B7D" w14:textId="77777777" w:rsidR="00056D13" w:rsidRPr="00E052F5" w:rsidRDefault="00056D13" w:rsidP="00056D13">
      <w:pPr>
        <w:ind w:firstLine="567"/>
        <w:jc w:val="both"/>
        <w:rPr>
          <w:color w:val="000000"/>
        </w:rPr>
      </w:pPr>
      <w:r w:rsidRPr="00E052F5">
        <w:rPr>
          <w:color w:val="000000"/>
        </w:rPr>
        <w:t>Aš, ___________________________________________________________________ ,</w:t>
      </w:r>
    </w:p>
    <w:p w14:paraId="58B78CB6" w14:textId="77777777" w:rsidR="00056D13" w:rsidRPr="00E052F5" w:rsidRDefault="00056D13" w:rsidP="00056D13">
      <w:pPr>
        <w:ind w:left="960" w:firstLine="318"/>
        <w:jc w:val="both"/>
        <w:rPr>
          <w:color w:val="000000"/>
          <w:sz w:val="20"/>
          <w:szCs w:val="20"/>
        </w:rPr>
      </w:pPr>
      <w:r w:rsidRPr="00E052F5">
        <w:rPr>
          <w:i/>
          <w:iCs/>
          <w:color w:val="000000"/>
          <w:sz w:val="20"/>
          <w:szCs w:val="20"/>
        </w:rPr>
        <w:t>(tiekėjo vadovo ar jo įgalioto asmens pareigų pavadinimas, vardas ir pavardė)</w:t>
      </w:r>
    </w:p>
    <w:p w14:paraId="149DF72A" w14:textId="77777777" w:rsidR="00056D13" w:rsidRPr="00E052F5" w:rsidRDefault="00056D13" w:rsidP="00056D13">
      <w:pPr>
        <w:jc w:val="both"/>
        <w:rPr>
          <w:color w:val="000000"/>
        </w:rPr>
      </w:pPr>
      <w:r w:rsidRPr="00E052F5">
        <w:rPr>
          <w:color w:val="000000"/>
        </w:rPr>
        <w:t>patvirtinu, kad mano vadovaujamas (-a) (atstovaujamas (-a))____________________________ ,</w:t>
      </w:r>
    </w:p>
    <w:p w14:paraId="0B1FBFF5" w14:textId="77777777" w:rsidR="00056D13" w:rsidRPr="00E052F5" w:rsidRDefault="00056D13" w:rsidP="00056D13">
      <w:pPr>
        <w:ind w:left="5640" w:firstLine="742"/>
        <w:jc w:val="both"/>
        <w:rPr>
          <w:color w:val="000000"/>
          <w:sz w:val="20"/>
          <w:szCs w:val="20"/>
        </w:rPr>
      </w:pPr>
      <w:r w:rsidRPr="00E052F5">
        <w:rPr>
          <w:i/>
          <w:iCs/>
          <w:color w:val="000000"/>
          <w:sz w:val="20"/>
          <w:szCs w:val="20"/>
        </w:rPr>
        <w:t xml:space="preserve">(tiekėjo pavadinimas)    </w:t>
      </w:r>
    </w:p>
    <w:p w14:paraId="5C13C83C" w14:textId="77777777" w:rsidR="00056D13" w:rsidRPr="00E052F5" w:rsidRDefault="00056D13" w:rsidP="00056D13">
      <w:pPr>
        <w:jc w:val="both"/>
        <w:rPr>
          <w:color w:val="000000"/>
          <w:u w:val="single"/>
        </w:rPr>
      </w:pPr>
      <w:r w:rsidRPr="00E052F5">
        <w:rPr>
          <w:color w:val="000000"/>
        </w:rPr>
        <w:t>dalyvaujantis (-i) ______________________________________________________________</w:t>
      </w:r>
    </w:p>
    <w:p w14:paraId="7DF58268" w14:textId="77777777" w:rsidR="00056D13" w:rsidRPr="00E052F5" w:rsidRDefault="00056D13" w:rsidP="00056D13">
      <w:pPr>
        <w:ind w:left="2040" w:firstLine="371"/>
        <w:jc w:val="both"/>
        <w:rPr>
          <w:color w:val="000000"/>
          <w:sz w:val="20"/>
          <w:szCs w:val="20"/>
        </w:rPr>
      </w:pPr>
      <w:r w:rsidRPr="00E052F5">
        <w:rPr>
          <w:i/>
          <w:iCs/>
          <w:color w:val="000000"/>
          <w:sz w:val="20"/>
          <w:szCs w:val="20"/>
        </w:rPr>
        <w:t>(perkančiosios organizacijos / perkančiojo subjekto pavadinimas)</w:t>
      </w:r>
    </w:p>
    <w:p w14:paraId="4E98BD1A" w14:textId="77777777" w:rsidR="00056D13" w:rsidRPr="00E052F5" w:rsidRDefault="00056D13" w:rsidP="00056D13">
      <w:pPr>
        <w:jc w:val="both"/>
        <w:rPr>
          <w:color w:val="000000"/>
        </w:rPr>
      </w:pPr>
      <w:r w:rsidRPr="00E052F5">
        <w:rPr>
          <w:color w:val="000000"/>
        </w:rPr>
        <w:t>vykdomame  _____________________________________, atitinka toliau nurodomus reikalavimus:</w:t>
      </w:r>
    </w:p>
    <w:p w14:paraId="549B68E2" w14:textId="77777777" w:rsidR="00056D13" w:rsidRPr="00E052F5" w:rsidRDefault="00056D13" w:rsidP="00056D13">
      <w:pPr>
        <w:ind w:firstLine="636"/>
        <w:jc w:val="both"/>
        <w:rPr>
          <w:color w:val="000000"/>
          <w:sz w:val="20"/>
          <w:szCs w:val="20"/>
        </w:rPr>
      </w:pPr>
      <w:r w:rsidRPr="00E052F5">
        <w:rPr>
          <w:i/>
          <w:iCs/>
          <w:color w:val="000000"/>
          <w:sz w:val="20"/>
          <w:szCs w:val="20"/>
        </w:rPr>
        <w:t>(pirkimo objekto pavadinimas, pirkimo numeris, pirkimo paskelbimo CVP IS data</w:t>
      </w:r>
      <w:r w:rsidRPr="00E052F5">
        <w:rPr>
          <w:color w:val="000000"/>
          <w:sz w:val="20"/>
          <w:szCs w:val="20"/>
        </w:rPr>
        <w:t>)</w:t>
      </w:r>
    </w:p>
    <w:p w14:paraId="69138928" w14:textId="77777777" w:rsidR="00056D13" w:rsidRPr="00E052F5" w:rsidRDefault="00056D13" w:rsidP="00056D13">
      <w:pPr>
        <w:ind w:firstLine="636"/>
        <w:jc w:val="both"/>
        <w:rPr>
          <w:color w:val="000000"/>
          <w:sz w:val="20"/>
          <w:szCs w:val="20"/>
        </w:rPr>
      </w:pP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056D13" w:rsidRPr="00E052F5" w14:paraId="613CCEA5" w14:textId="77777777" w:rsidTr="00B6769F">
        <w:trPr>
          <w:trHeight w:val="2043"/>
        </w:trPr>
        <w:tc>
          <w:tcPr>
            <w:tcW w:w="9588" w:type="dxa"/>
            <w:tcBorders>
              <w:top w:val="nil"/>
              <w:left w:val="nil"/>
              <w:bottom w:val="nil"/>
              <w:right w:val="nil"/>
            </w:tcBorders>
            <w:hideMark/>
          </w:tcPr>
          <w:p w14:paraId="2D81A251" w14:textId="77777777" w:rsidR="00056D13" w:rsidRPr="00E052F5" w:rsidRDefault="00056D13" w:rsidP="00B6769F">
            <w:pPr>
              <w:ind w:left="589"/>
              <w:jc w:val="both"/>
              <w:rPr>
                <w:szCs w:val="20"/>
              </w:rPr>
            </w:pPr>
            <w:r w:rsidRPr="00E052F5">
              <w:rPr>
                <w:szCs w:val="20"/>
                <w:lang w:eastAsia="lt-LT"/>
              </w:rPr>
              <w:t xml:space="preserve">tiekėjo siūlomos prekės nekelia grėsmės nacionaliniam saugumui – vadovaujantis </w:t>
            </w:r>
            <w:r w:rsidRPr="00E052F5">
              <w:rPr>
                <w:color w:val="000000"/>
                <w:szCs w:val="20"/>
              </w:rPr>
              <w:t>Lietuvos Respublikos viešųjų pirkimų, atliekamų gynybos ir saugumo srityje, įstatymo</w:t>
            </w:r>
            <w:r w:rsidRPr="00E052F5">
              <w:rPr>
                <w:szCs w:val="20"/>
                <w:lang w:eastAsia="lt-LT"/>
              </w:rPr>
              <w:t xml:space="preserve"> (toliau – GĮ) 40 straipsnio 9 dalies 1 punktu, </w:t>
            </w:r>
            <w:r w:rsidRPr="00E052F5">
              <w:rPr>
                <w:color w:val="000000"/>
                <w:szCs w:val="20"/>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14:paraId="74D08C3F" w14:textId="77777777" w:rsidR="00056D13" w:rsidRPr="00E052F5" w:rsidRDefault="00056D13" w:rsidP="00056D13">
      <w:pPr>
        <w:shd w:val="clear" w:color="auto" w:fill="FFFFFF"/>
        <w:ind w:firstLine="424"/>
        <w:rPr>
          <w:i/>
          <w:sz w:val="20"/>
          <w:szCs w:val="20"/>
        </w:rPr>
      </w:pPr>
    </w:p>
    <w:p w14:paraId="7FA133D6" w14:textId="77777777" w:rsidR="00056D13" w:rsidRPr="00E052F5" w:rsidRDefault="00056D13" w:rsidP="00056D13">
      <w:pPr>
        <w:shd w:val="clear" w:color="auto" w:fill="FFFFFF"/>
        <w:ind w:firstLine="720"/>
      </w:pPr>
      <w:r w:rsidRPr="00E052F5">
        <w:t>Patvirtinu, kad šie duomenys yra teisingi ir aktualūs pasiūlymo pateikimo dieną.</w:t>
      </w:r>
    </w:p>
    <w:p w14:paraId="664E88C2" w14:textId="77777777" w:rsidR="00056D13" w:rsidRPr="00E052F5" w:rsidRDefault="00056D13" w:rsidP="00056D13">
      <w:pPr>
        <w:shd w:val="clear" w:color="auto" w:fill="FFFFFF"/>
        <w:ind w:firstLine="720"/>
      </w:pPr>
    </w:p>
    <w:p w14:paraId="6DE16998" w14:textId="77777777" w:rsidR="00056D13" w:rsidRPr="00E052F5" w:rsidRDefault="00056D13" w:rsidP="00056D13">
      <w:pPr>
        <w:ind w:left="709"/>
        <w:jc w:val="both"/>
      </w:pPr>
      <w:r w:rsidRPr="00E052F5">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14:paraId="7B9CD45E" w14:textId="77777777" w:rsidR="00056D13" w:rsidRPr="00E052F5" w:rsidRDefault="00056D13" w:rsidP="00056D13">
      <w:pPr>
        <w:ind w:left="709"/>
        <w:jc w:val="both"/>
      </w:pPr>
      <w:r w:rsidRPr="00E052F5">
        <w:t>Suprantu, kad jeigu pagal vertinimo rezultatus pasiūlymas bus pripažintas laimėjusiu, turės būti pateikti perkančiosios organizacijos / perkančiojo subjekto nurodyti atitiktį nacionalinio saugumo reikalavimams patvirtinantys dokumentai.</w:t>
      </w:r>
    </w:p>
    <w:p w14:paraId="4A8C0692" w14:textId="77777777" w:rsidR="00056D13" w:rsidRPr="00E052F5" w:rsidRDefault="00056D13" w:rsidP="00056D13">
      <w:pPr>
        <w:widowControl w:val="0"/>
        <w:suppressAutoHyphens/>
        <w:ind w:left="709"/>
        <w:jc w:val="both"/>
        <w:textAlignment w:val="baseline"/>
        <w:rPr>
          <w:sz w:val="18"/>
          <w:szCs w:val="18"/>
        </w:rPr>
      </w:pPr>
    </w:p>
    <w:p w14:paraId="78E4E295" w14:textId="77777777" w:rsidR="00056D13" w:rsidRPr="00E052F5" w:rsidRDefault="00056D13" w:rsidP="00056D13">
      <w:pPr>
        <w:widowControl w:val="0"/>
        <w:suppressAutoHyphens/>
        <w:ind w:left="709"/>
        <w:jc w:val="both"/>
        <w:textAlignment w:val="baseline"/>
        <w:rPr>
          <w:sz w:val="18"/>
          <w:szCs w:val="18"/>
        </w:rPr>
      </w:pPr>
    </w:p>
    <w:p w14:paraId="7FD55C45" w14:textId="77777777" w:rsidR="00056D13" w:rsidRPr="00E052F5" w:rsidRDefault="00056D13" w:rsidP="00056D13">
      <w:pPr>
        <w:widowControl w:val="0"/>
        <w:suppressAutoHyphens/>
        <w:ind w:left="709"/>
        <w:jc w:val="both"/>
        <w:textAlignment w:val="baseline"/>
        <w:rPr>
          <w:sz w:val="18"/>
          <w:szCs w:val="18"/>
        </w:rPr>
      </w:pPr>
    </w:p>
    <w:p w14:paraId="3741C3DE" w14:textId="77777777" w:rsidR="00056D13" w:rsidRPr="00E052F5" w:rsidRDefault="00056D13" w:rsidP="00056D13">
      <w:pPr>
        <w:widowControl w:val="0"/>
        <w:suppressAutoHyphens/>
        <w:jc w:val="center"/>
        <w:textAlignment w:val="baseline"/>
        <w:rPr>
          <w:rFonts w:eastAsia="Calibri"/>
          <w:szCs w:val="20"/>
        </w:rPr>
      </w:pPr>
      <w:r w:rsidRPr="00E052F5">
        <w:rPr>
          <w:rFonts w:eastAsia="Calibri"/>
          <w:szCs w:val="20"/>
        </w:rPr>
        <w:t>____________________</w:t>
      </w:r>
      <w:r w:rsidRPr="00E052F5">
        <w:rPr>
          <w:rFonts w:eastAsia="Calibri"/>
          <w:i/>
          <w:iCs/>
          <w:sz w:val="22"/>
          <w:szCs w:val="20"/>
        </w:rPr>
        <w:t xml:space="preserve">                             </w:t>
      </w:r>
      <w:r w:rsidRPr="00E052F5">
        <w:rPr>
          <w:rFonts w:eastAsia="Calibri"/>
          <w:szCs w:val="20"/>
        </w:rPr>
        <w:t>____________</w:t>
      </w:r>
      <w:r>
        <w:rPr>
          <w:rFonts w:eastAsia="Calibri"/>
          <w:szCs w:val="20"/>
        </w:rPr>
        <w:t>________</w:t>
      </w:r>
      <w:r>
        <w:rPr>
          <w:rFonts w:eastAsia="Calibri"/>
          <w:szCs w:val="20"/>
        </w:rPr>
        <w:tab/>
        <w:t xml:space="preserve">                   ___</w:t>
      </w:r>
      <w:r w:rsidRPr="00E052F5">
        <w:rPr>
          <w:rFonts w:eastAsia="Calibri"/>
          <w:szCs w:val="20"/>
        </w:rPr>
        <w:t>_______________</w:t>
      </w:r>
    </w:p>
    <w:p w14:paraId="7103FEC7" w14:textId="77777777" w:rsidR="00056D13" w:rsidRPr="00E052F5" w:rsidRDefault="00056D13" w:rsidP="00056D13">
      <w:pPr>
        <w:widowControl w:val="0"/>
        <w:suppressAutoHyphens/>
        <w:ind w:firstLine="471"/>
        <w:textAlignment w:val="baseline"/>
        <w:rPr>
          <w:szCs w:val="20"/>
        </w:rPr>
      </w:pPr>
      <w:r w:rsidRPr="00E052F5">
        <w:rPr>
          <w:rFonts w:eastAsia="Calibri"/>
          <w:i/>
          <w:iCs/>
          <w:sz w:val="22"/>
          <w:szCs w:val="20"/>
        </w:rPr>
        <w:t>(pareigos)                                                           (par</w:t>
      </w:r>
      <w:r>
        <w:rPr>
          <w:rFonts w:eastAsia="Calibri"/>
          <w:i/>
          <w:iCs/>
          <w:sz w:val="22"/>
          <w:szCs w:val="20"/>
        </w:rPr>
        <w:t xml:space="preserve">ašas)        </w:t>
      </w:r>
      <w:r w:rsidRPr="00E052F5">
        <w:rPr>
          <w:rFonts w:eastAsia="Calibri"/>
          <w:i/>
          <w:iCs/>
          <w:sz w:val="22"/>
          <w:szCs w:val="20"/>
        </w:rPr>
        <w:t xml:space="preserve">   </w:t>
      </w:r>
      <w:r>
        <w:rPr>
          <w:rFonts w:eastAsia="Calibri"/>
          <w:i/>
          <w:iCs/>
          <w:sz w:val="22"/>
          <w:szCs w:val="20"/>
        </w:rPr>
        <w:t xml:space="preserve">                               </w:t>
      </w:r>
      <w:r w:rsidRPr="00E052F5">
        <w:rPr>
          <w:rFonts w:eastAsia="Calibri"/>
          <w:i/>
          <w:iCs/>
          <w:sz w:val="22"/>
          <w:szCs w:val="20"/>
        </w:rPr>
        <w:t xml:space="preserve">  (vardas ir pavardė)</w:t>
      </w:r>
    </w:p>
    <w:p w14:paraId="4151FE0C" w14:textId="77777777" w:rsidR="00056D13" w:rsidRDefault="00056D13" w:rsidP="00056D13">
      <w:pPr>
        <w:rPr>
          <w:b/>
        </w:rPr>
      </w:pPr>
    </w:p>
    <w:p w14:paraId="3FB1F351" w14:textId="77777777" w:rsidR="00056D13" w:rsidRDefault="00056D13" w:rsidP="0049779A">
      <w:pPr>
        <w:rPr>
          <w:b/>
        </w:rPr>
      </w:pPr>
    </w:p>
    <w:p w14:paraId="16CA1F7F" w14:textId="77777777" w:rsidR="000A24D5" w:rsidRDefault="000A24D5" w:rsidP="0049779A">
      <w:pPr>
        <w:rPr>
          <w:b/>
        </w:rPr>
      </w:pPr>
    </w:p>
    <w:p w14:paraId="0304A951" w14:textId="76BF5BF1" w:rsidR="000A24D5" w:rsidRDefault="000A24D5" w:rsidP="0049779A">
      <w:pPr>
        <w:rPr>
          <w:b/>
        </w:rPr>
      </w:pPr>
    </w:p>
    <w:p w14:paraId="26372EC7" w14:textId="40D7B50C" w:rsidR="00056D13" w:rsidRDefault="00056D13" w:rsidP="0049779A">
      <w:pPr>
        <w:rPr>
          <w:b/>
        </w:rPr>
      </w:pPr>
    </w:p>
    <w:p w14:paraId="2E496A0C" w14:textId="19023E42" w:rsidR="00056D13" w:rsidRDefault="00056D13" w:rsidP="0049779A">
      <w:pPr>
        <w:rPr>
          <w:b/>
        </w:rPr>
      </w:pPr>
    </w:p>
    <w:p w14:paraId="03F0AED3" w14:textId="77777777" w:rsidR="00056D13" w:rsidRPr="0063141E" w:rsidRDefault="00056D13" w:rsidP="00056D13">
      <w:pPr>
        <w:ind w:left="6480" w:right="282" w:firstLine="720"/>
      </w:pPr>
      <w:r w:rsidRPr="0063141E">
        <w:t>Pirkimo sąlygų</w:t>
      </w:r>
    </w:p>
    <w:p w14:paraId="436F788B" w14:textId="77777777" w:rsidR="00056D13" w:rsidRPr="0063141E" w:rsidRDefault="00056D13" w:rsidP="00056D13">
      <w:pPr>
        <w:ind w:left="6480" w:right="282" w:firstLine="720"/>
      </w:pPr>
      <w:r>
        <w:t>4</w:t>
      </w:r>
      <w:r w:rsidRPr="0063141E">
        <w:t xml:space="preserve"> priedas</w:t>
      </w:r>
    </w:p>
    <w:p w14:paraId="26704690" w14:textId="77777777" w:rsidR="00056D13" w:rsidRDefault="00056D13" w:rsidP="00056D13">
      <w:pPr>
        <w:jc w:val="center"/>
        <w:rPr>
          <w:b/>
          <w:color w:val="000000" w:themeColor="text1"/>
        </w:rPr>
      </w:pPr>
    </w:p>
    <w:p w14:paraId="3C4FC287" w14:textId="77777777" w:rsidR="00056D13" w:rsidRDefault="00056D13" w:rsidP="00056D13">
      <w:pPr>
        <w:jc w:val="center"/>
        <w:rPr>
          <w:b/>
          <w:color w:val="000000" w:themeColor="text1"/>
        </w:rPr>
      </w:pPr>
    </w:p>
    <w:p w14:paraId="5AE68211" w14:textId="77777777" w:rsidR="00056D13" w:rsidRPr="00A93F30" w:rsidRDefault="00056D13" w:rsidP="00056D13">
      <w:pPr>
        <w:jc w:val="center"/>
        <w:rPr>
          <w:b/>
        </w:rPr>
      </w:pPr>
      <w:r w:rsidRPr="00A93F30">
        <w:rPr>
          <w:b/>
          <w:color w:val="000000" w:themeColor="text1"/>
        </w:rPr>
        <w:t xml:space="preserve">INFORMACIJA APIE TIEKĖJĄ </w:t>
      </w:r>
      <w:r w:rsidRPr="00A93F30">
        <w:rPr>
          <w:b/>
        </w:rPr>
        <w:t>(SUBTIEKĖJĄ, SUBRANGOVĄ, SUTARTINAI VEIKIANTĮ ASMENĮ)</w:t>
      </w:r>
    </w:p>
    <w:p w14:paraId="5818BBE3" w14:textId="77777777" w:rsidR="00056D13" w:rsidRPr="00A93F30" w:rsidRDefault="00056D13" w:rsidP="00056D13">
      <w:pPr>
        <w:jc w:val="center"/>
        <w:rPr>
          <w:sz w:val="20"/>
          <w:szCs w:val="20"/>
        </w:rPr>
      </w:pPr>
      <w:r w:rsidRPr="00A93F30">
        <w:rPr>
          <w:sz w:val="20"/>
          <w:szCs w:val="20"/>
        </w:rPr>
        <w:t>(apie tiekėją, kiekvieną subtiekėją, subrangovą ar sutartinai veikiantį asmenį pildoma atskirai)</w:t>
      </w:r>
    </w:p>
    <w:p w14:paraId="47ECDB04" w14:textId="77777777" w:rsidR="00056D13" w:rsidRPr="00A93F30" w:rsidRDefault="00056D13" w:rsidP="00056D13">
      <w:pPr>
        <w:jc w:val="center"/>
        <w:rPr>
          <w:sz w:val="20"/>
          <w:szCs w:val="20"/>
        </w:rPr>
      </w:pPr>
      <w:r w:rsidRPr="00A93F30">
        <w:rPr>
          <w:sz w:val="20"/>
          <w:szCs w:val="20"/>
        </w:rPr>
        <w:t>________________</w:t>
      </w:r>
    </w:p>
    <w:p w14:paraId="649B0357" w14:textId="77777777" w:rsidR="00056D13" w:rsidRPr="00A93F30" w:rsidRDefault="00056D13" w:rsidP="00056D13">
      <w:pPr>
        <w:jc w:val="center"/>
        <w:rPr>
          <w:sz w:val="20"/>
          <w:szCs w:val="20"/>
        </w:rPr>
      </w:pPr>
      <w:r w:rsidRPr="00A93F30">
        <w:rPr>
          <w:sz w:val="20"/>
          <w:szCs w:val="20"/>
        </w:rPr>
        <w:t>(data)</w:t>
      </w:r>
    </w:p>
    <w:p w14:paraId="29DC071C" w14:textId="77777777" w:rsidR="00056D13" w:rsidRPr="00A93F30" w:rsidRDefault="00056D13" w:rsidP="00056D13">
      <w:pPr>
        <w:jc w:val="center"/>
        <w:rPr>
          <w:sz w:val="20"/>
          <w:szCs w:val="20"/>
        </w:rPr>
      </w:pPr>
      <w:r w:rsidRPr="00A93F30">
        <w:rPr>
          <w:sz w:val="20"/>
          <w:szCs w:val="20"/>
        </w:rPr>
        <w:t>_________________</w:t>
      </w:r>
    </w:p>
    <w:p w14:paraId="7909833A" w14:textId="77777777" w:rsidR="00056D13" w:rsidRPr="00A93F30" w:rsidRDefault="00056D13" w:rsidP="00056D13">
      <w:pPr>
        <w:jc w:val="center"/>
        <w:rPr>
          <w:sz w:val="20"/>
          <w:szCs w:val="20"/>
        </w:rPr>
      </w:pPr>
      <w:r w:rsidRPr="00A93F30">
        <w:rPr>
          <w:sz w:val="20"/>
          <w:szCs w:val="20"/>
        </w:rPr>
        <w:t>(sudarymo vieta)</w:t>
      </w:r>
    </w:p>
    <w:p w14:paraId="7CFC41E6" w14:textId="77777777" w:rsidR="00056D13" w:rsidRPr="00A93F30" w:rsidRDefault="00056D13" w:rsidP="00056D13">
      <w:pPr>
        <w:jc w:val="center"/>
        <w:rPr>
          <w:sz w:val="20"/>
          <w:szCs w:val="20"/>
        </w:rPr>
      </w:pPr>
    </w:p>
    <w:p w14:paraId="7479223E" w14:textId="77777777" w:rsidR="00056D13" w:rsidRPr="00A93F30" w:rsidRDefault="00056D13" w:rsidP="00056D13">
      <w:pPr>
        <w:pStyle w:val="ListParagraph"/>
        <w:numPr>
          <w:ilvl w:val="0"/>
          <w:numId w:val="31"/>
        </w:numPr>
        <w:rPr>
          <w:b/>
          <w:szCs w:val="24"/>
        </w:rPr>
      </w:pPr>
      <w:r w:rsidRPr="00A93F30">
        <w:rPr>
          <w:b/>
          <w:szCs w:val="24"/>
        </w:rPr>
        <w:t>DUOMENYS:</w:t>
      </w:r>
    </w:p>
    <w:p w14:paraId="662390F1" w14:textId="77777777" w:rsidR="00056D13" w:rsidRPr="00A93F30" w:rsidRDefault="00056D13" w:rsidP="00056D13">
      <w:pPr>
        <w:rPr>
          <w:b/>
        </w:rPr>
      </w:pPr>
    </w:p>
    <w:tbl>
      <w:tblPr>
        <w:tblStyle w:val="TableGrid"/>
        <w:tblW w:w="10515" w:type="dxa"/>
        <w:tblInd w:w="-455" w:type="dxa"/>
        <w:tblLook w:val="04A0" w:firstRow="1" w:lastRow="0" w:firstColumn="1" w:lastColumn="0" w:noHBand="0" w:noVBand="1"/>
      </w:tblPr>
      <w:tblGrid>
        <w:gridCol w:w="1296"/>
        <w:gridCol w:w="4906"/>
        <w:gridCol w:w="4313"/>
      </w:tblGrid>
      <w:tr w:rsidR="00056D13" w:rsidRPr="00A93F30" w14:paraId="0378B90E" w14:textId="77777777" w:rsidTr="00B35544">
        <w:trPr>
          <w:trHeight w:val="469"/>
        </w:trPr>
        <w:tc>
          <w:tcPr>
            <w:tcW w:w="1296" w:type="dxa"/>
          </w:tcPr>
          <w:p w14:paraId="7D7C6775" w14:textId="77777777" w:rsidR="00056D13" w:rsidRPr="00A93F30" w:rsidRDefault="00056D13" w:rsidP="00B6769F">
            <w:pPr>
              <w:jc w:val="center"/>
            </w:pPr>
            <w:r w:rsidRPr="00A93F30">
              <w:t>1.1.</w:t>
            </w:r>
          </w:p>
        </w:tc>
        <w:tc>
          <w:tcPr>
            <w:tcW w:w="4906" w:type="dxa"/>
          </w:tcPr>
          <w:p w14:paraId="2899E1A6" w14:textId="77777777" w:rsidR="00056D13" w:rsidRPr="00A93F30" w:rsidRDefault="00056D13" w:rsidP="00B35544">
            <w:pPr>
              <w:ind w:firstLine="35"/>
            </w:pPr>
            <w:r w:rsidRPr="00A93F30">
              <w:t>Įmonės pavadinimas</w:t>
            </w:r>
          </w:p>
          <w:p w14:paraId="327277BF" w14:textId="77777777" w:rsidR="00056D13" w:rsidRPr="00A93F30" w:rsidRDefault="00056D13" w:rsidP="00B35544">
            <w:pPr>
              <w:ind w:firstLine="35"/>
            </w:pPr>
            <w:r w:rsidRPr="00A93F30">
              <w:t>(arba fizinio asmens vardas ir pavardė)</w:t>
            </w:r>
          </w:p>
        </w:tc>
        <w:tc>
          <w:tcPr>
            <w:tcW w:w="4313" w:type="dxa"/>
          </w:tcPr>
          <w:p w14:paraId="6C689714" w14:textId="77777777" w:rsidR="00056D13" w:rsidRPr="00A93F30" w:rsidRDefault="00056D13" w:rsidP="00B6769F">
            <w:pPr>
              <w:jc w:val="center"/>
              <w:rPr>
                <w:b/>
              </w:rPr>
            </w:pPr>
          </w:p>
        </w:tc>
      </w:tr>
      <w:tr w:rsidR="00056D13" w:rsidRPr="00A93F30" w14:paraId="57FA0C4C" w14:textId="77777777" w:rsidTr="00B35544">
        <w:trPr>
          <w:trHeight w:val="248"/>
        </w:trPr>
        <w:tc>
          <w:tcPr>
            <w:tcW w:w="1296" w:type="dxa"/>
          </w:tcPr>
          <w:p w14:paraId="495FF905" w14:textId="77777777" w:rsidR="00056D13" w:rsidRPr="00A93F30" w:rsidRDefault="00056D13" w:rsidP="00B6769F">
            <w:pPr>
              <w:jc w:val="center"/>
            </w:pPr>
            <w:r w:rsidRPr="00A93F30">
              <w:t>1.2.</w:t>
            </w:r>
          </w:p>
        </w:tc>
        <w:tc>
          <w:tcPr>
            <w:tcW w:w="4906" w:type="dxa"/>
          </w:tcPr>
          <w:p w14:paraId="01E111BB" w14:textId="77777777" w:rsidR="00056D13" w:rsidRPr="00A93F30" w:rsidRDefault="00056D13" w:rsidP="00160613">
            <w:pPr>
              <w:ind w:firstLine="35"/>
            </w:pPr>
            <w:r w:rsidRPr="00A93F30">
              <w:t>Įmonės kodas (arba fizinio asmens kodas)</w:t>
            </w:r>
          </w:p>
        </w:tc>
        <w:tc>
          <w:tcPr>
            <w:tcW w:w="4313" w:type="dxa"/>
          </w:tcPr>
          <w:p w14:paraId="3271EF67" w14:textId="77777777" w:rsidR="00056D13" w:rsidRPr="00A93F30" w:rsidRDefault="00056D13" w:rsidP="00B6769F">
            <w:pPr>
              <w:jc w:val="center"/>
              <w:rPr>
                <w:b/>
              </w:rPr>
            </w:pPr>
          </w:p>
        </w:tc>
      </w:tr>
      <w:tr w:rsidR="00056D13" w:rsidRPr="00A93F30" w14:paraId="5ED4EB3B" w14:textId="77777777" w:rsidTr="00B35544">
        <w:trPr>
          <w:trHeight w:val="469"/>
        </w:trPr>
        <w:tc>
          <w:tcPr>
            <w:tcW w:w="1296" w:type="dxa"/>
          </w:tcPr>
          <w:p w14:paraId="2EB6B433" w14:textId="77777777" w:rsidR="00056D13" w:rsidRPr="00A93F30" w:rsidRDefault="00056D13" w:rsidP="00B6769F">
            <w:pPr>
              <w:jc w:val="center"/>
            </w:pPr>
            <w:r w:rsidRPr="00A93F30">
              <w:t>1.3.</w:t>
            </w:r>
          </w:p>
        </w:tc>
        <w:tc>
          <w:tcPr>
            <w:tcW w:w="4906" w:type="dxa"/>
          </w:tcPr>
          <w:p w14:paraId="322BD448" w14:textId="77777777" w:rsidR="00056D13" w:rsidRPr="00A93F30" w:rsidRDefault="00056D13" w:rsidP="00160613">
            <w:pPr>
              <w:ind w:firstLine="35"/>
            </w:pPr>
            <w:r w:rsidRPr="00A93F30">
              <w:t xml:space="preserve">Įmonės buveinės adresas (arba fizinio asmens faktinė gyvenamoji vieta) </w:t>
            </w:r>
          </w:p>
        </w:tc>
        <w:tc>
          <w:tcPr>
            <w:tcW w:w="4313" w:type="dxa"/>
          </w:tcPr>
          <w:p w14:paraId="567B9A22" w14:textId="77777777" w:rsidR="00056D13" w:rsidRPr="00A93F30" w:rsidRDefault="00056D13" w:rsidP="00B6769F">
            <w:pPr>
              <w:jc w:val="center"/>
              <w:rPr>
                <w:b/>
              </w:rPr>
            </w:pPr>
          </w:p>
        </w:tc>
      </w:tr>
      <w:tr w:rsidR="00056D13" w:rsidRPr="00B81BE6" w14:paraId="59A16663" w14:textId="77777777" w:rsidTr="00B35544">
        <w:trPr>
          <w:trHeight w:val="234"/>
        </w:trPr>
        <w:tc>
          <w:tcPr>
            <w:tcW w:w="1296" w:type="dxa"/>
          </w:tcPr>
          <w:p w14:paraId="29513151" w14:textId="77777777" w:rsidR="00056D13" w:rsidRPr="00A93F30" w:rsidRDefault="00056D13" w:rsidP="00B6769F">
            <w:pPr>
              <w:jc w:val="center"/>
            </w:pPr>
            <w:r w:rsidRPr="00A93F30">
              <w:t>1.4.</w:t>
            </w:r>
          </w:p>
        </w:tc>
        <w:tc>
          <w:tcPr>
            <w:tcW w:w="4906" w:type="dxa"/>
          </w:tcPr>
          <w:p w14:paraId="2ADDC612" w14:textId="77777777" w:rsidR="00056D13" w:rsidRPr="00A93F30" w:rsidRDefault="00056D13" w:rsidP="00160613">
            <w:pPr>
              <w:ind w:firstLine="35"/>
              <w:rPr>
                <w:b/>
              </w:rPr>
            </w:pPr>
            <w:r w:rsidRPr="00A93F30">
              <w:rPr>
                <w:lang w:eastAsia="lt-LT"/>
              </w:rPr>
              <w:t>Vietos, kurioje faktiškai vykdoma įmonės veikla, adresas</w:t>
            </w:r>
          </w:p>
        </w:tc>
        <w:tc>
          <w:tcPr>
            <w:tcW w:w="4313" w:type="dxa"/>
          </w:tcPr>
          <w:p w14:paraId="19046B9F" w14:textId="77777777" w:rsidR="00056D13" w:rsidRPr="00A93F30" w:rsidRDefault="00056D13" w:rsidP="00B6769F">
            <w:pPr>
              <w:jc w:val="center"/>
              <w:rPr>
                <w:b/>
              </w:rPr>
            </w:pPr>
          </w:p>
        </w:tc>
      </w:tr>
      <w:tr w:rsidR="00056D13" w:rsidRPr="00A93F30" w14:paraId="689D003C" w14:textId="77777777" w:rsidTr="00B35544">
        <w:trPr>
          <w:trHeight w:val="482"/>
        </w:trPr>
        <w:tc>
          <w:tcPr>
            <w:tcW w:w="1296" w:type="dxa"/>
          </w:tcPr>
          <w:p w14:paraId="1FE1C393" w14:textId="77777777" w:rsidR="00056D13" w:rsidRPr="00A93F30" w:rsidRDefault="00056D13" w:rsidP="00B6769F">
            <w:pPr>
              <w:jc w:val="center"/>
            </w:pPr>
            <w:r w:rsidRPr="00A93F30">
              <w:t>1.5.</w:t>
            </w:r>
          </w:p>
        </w:tc>
        <w:tc>
          <w:tcPr>
            <w:tcW w:w="4906" w:type="dxa"/>
          </w:tcPr>
          <w:p w14:paraId="3318AF8D" w14:textId="77777777" w:rsidR="00056D13" w:rsidRPr="00A93F30" w:rsidRDefault="00056D13" w:rsidP="00160613">
            <w:pPr>
              <w:ind w:firstLine="0"/>
              <w:rPr>
                <w:b/>
              </w:rPr>
            </w:pPr>
            <w:r w:rsidRPr="00A93F30">
              <w:t>Juridinio asmens valdymo organų nariai (asmens vardas, pavardė, asmens kodas)</w:t>
            </w:r>
          </w:p>
        </w:tc>
        <w:tc>
          <w:tcPr>
            <w:tcW w:w="4313" w:type="dxa"/>
          </w:tcPr>
          <w:p w14:paraId="55138332" w14:textId="77777777" w:rsidR="00056D13" w:rsidRPr="00A93F30" w:rsidRDefault="00056D13" w:rsidP="00B6769F">
            <w:pPr>
              <w:jc w:val="center"/>
              <w:rPr>
                <w:b/>
              </w:rPr>
            </w:pPr>
          </w:p>
        </w:tc>
      </w:tr>
      <w:tr w:rsidR="00056D13" w:rsidRPr="00B81BE6" w14:paraId="19BE5463" w14:textId="77777777" w:rsidTr="00B35544">
        <w:trPr>
          <w:trHeight w:val="952"/>
        </w:trPr>
        <w:tc>
          <w:tcPr>
            <w:tcW w:w="1296" w:type="dxa"/>
          </w:tcPr>
          <w:p w14:paraId="6A1EED4A" w14:textId="77777777" w:rsidR="00056D13" w:rsidRPr="00A93F30" w:rsidRDefault="00056D13" w:rsidP="00B6769F">
            <w:pPr>
              <w:jc w:val="center"/>
            </w:pPr>
            <w:r w:rsidRPr="00A93F30">
              <w:t>1.6.</w:t>
            </w:r>
          </w:p>
        </w:tc>
        <w:tc>
          <w:tcPr>
            <w:tcW w:w="4906" w:type="dxa"/>
          </w:tcPr>
          <w:p w14:paraId="3F821483" w14:textId="77777777" w:rsidR="00056D13" w:rsidRPr="00A93F30" w:rsidRDefault="00056D13" w:rsidP="00160613">
            <w:pPr>
              <w:ind w:firstLine="35"/>
              <w:rPr>
                <w:b/>
              </w:rPr>
            </w:pPr>
            <w:r w:rsidRPr="00A93F30">
              <w:t>Įmonės vyriausiasis buhalteris arba apskaitą tvarkančio struktūrinio padalinio vadovas ar įmonės apskaitą tvarkantis kitas juridinis asmuo (</w:t>
            </w:r>
            <w:r w:rsidRPr="00A93F30">
              <w:rPr>
                <w:lang w:eastAsia="lt-LT"/>
              </w:rPr>
              <w:t>asmens vardas, pavardė, asmens kodas arba juridinio asmens pavadinimas, kodas)</w:t>
            </w:r>
          </w:p>
        </w:tc>
        <w:tc>
          <w:tcPr>
            <w:tcW w:w="4313" w:type="dxa"/>
          </w:tcPr>
          <w:p w14:paraId="7C59BD41" w14:textId="77777777" w:rsidR="00056D13" w:rsidRPr="00A93F30" w:rsidRDefault="00056D13" w:rsidP="00B6769F">
            <w:pPr>
              <w:jc w:val="center"/>
              <w:rPr>
                <w:b/>
              </w:rPr>
            </w:pPr>
          </w:p>
        </w:tc>
      </w:tr>
      <w:tr w:rsidR="00056D13" w:rsidRPr="00A93F30" w14:paraId="3F81B1D5" w14:textId="77777777" w:rsidTr="00B35544">
        <w:trPr>
          <w:trHeight w:val="469"/>
        </w:trPr>
        <w:tc>
          <w:tcPr>
            <w:tcW w:w="1296" w:type="dxa"/>
          </w:tcPr>
          <w:p w14:paraId="35B8117D" w14:textId="77777777" w:rsidR="00056D13" w:rsidRPr="00A93F30" w:rsidRDefault="00056D13" w:rsidP="00B6769F">
            <w:pPr>
              <w:jc w:val="center"/>
            </w:pPr>
            <w:r w:rsidRPr="00A93F30">
              <w:t>1.7.</w:t>
            </w:r>
          </w:p>
        </w:tc>
        <w:tc>
          <w:tcPr>
            <w:tcW w:w="4906" w:type="dxa"/>
          </w:tcPr>
          <w:p w14:paraId="7183B2BC" w14:textId="77777777" w:rsidR="00056D13" w:rsidRPr="00A93F30" w:rsidRDefault="00056D13" w:rsidP="00160613">
            <w:pPr>
              <w:ind w:firstLine="35"/>
              <w:rPr>
                <w:b/>
              </w:rPr>
            </w:pPr>
            <w:r w:rsidRPr="00A93F30">
              <w:rPr>
                <w:lang w:eastAsia="lt-LT"/>
              </w:rPr>
              <w:t>I</w:t>
            </w:r>
            <w:r w:rsidRPr="00A93F30">
              <w:rPr>
                <w:szCs w:val="20"/>
                <w:lang w:eastAsia="lt-LT"/>
              </w:rPr>
              <w:t>nformacija apie siūlomą prekę: pavadinimas, modelis, ypatybės, gamintojas ir kilmės šalis</w:t>
            </w:r>
          </w:p>
        </w:tc>
        <w:tc>
          <w:tcPr>
            <w:tcW w:w="4313" w:type="dxa"/>
          </w:tcPr>
          <w:p w14:paraId="646CDDB1" w14:textId="77777777" w:rsidR="00056D13" w:rsidRPr="00A93F30" w:rsidRDefault="00056D13" w:rsidP="00B6769F">
            <w:pPr>
              <w:jc w:val="center"/>
              <w:rPr>
                <w:b/>
              </w:rPr>
            </w:pPr>
          </w:p>
        </w:tc>
      </w:tr>
    </w:tbl>
    <w:p w14:paraId="6D900CBF" w14:textId="77777777" w:rsidR="00056D13" w:rsidRPr="00A93F30" w:rsidRDefault="00056D13" w:rsidP="00056D13">
      <w:pPr>
        <w:rPr>
          <w:b/>
          <w:lang w:eastAsia="lt-LT"/>
        </w:rPr>
      </w:pPr>
      <w:r w:rsidRPr="00A93F30">
        <w:rPr>
          <w:b/>
        </w:rPr>
        <w:br w:type="page"/>
      </w:r>
    </w:p>
    <w:p w14:paraId="4A45E975" w14:textId="77777777" w:rsidR="00056D13" w:rsidRPr="00A93F30" w:rsidRDefault="00056D13" w:rsidP="00056D13">
      <w:pPr>
        <w:pStyle w:val="ListParagraph"/>
        <w:numPr>
          <w:ilvl w:val="0"/>
          <w:numId w:val="31"/>
        </w:numPr>
        <w:rPr>
          <w:b/>
          <w:szCs w:val="24"/>
        </w:rPr>
      </w:pPr>
      <w:r w:rsidRPr="00A93F30">
        <w:rPr>
          <w:b/>
          <w:szCs w:val="24"/>
        </w:rPr>
        <w:lastRenderedPageBreak/>
        <w:t>DOKUMENTAI:</w:t>
      </w:r>
    </w:p>
    <w:p w14:paraId="771A00E5" w14:textId="77777777" w:rsidR="00056D13" w:rsidRPr="00A93F30" w:rsidRDefault="00056D13" w:rsidP="00056D13">
      <w:pPr>
        <w:pStyle w:val="ListParagraph"/>
        <w:rPr>
          <w:b/>
          <w:szCs w:val="24"/>
        </w:rPr>
      </w:pPr>
    </w:p>
    <w:tbl>
      <w:tblPr>
        <w:tblStyle w:val="TableGrid"/>
        <w:tblW w:w="9214" w:type="dxa"/>
        <w:tblInd w:w="-5" w:type="dxa"/>
        <w:tblLook w:val="04A0" w:firstRow="1" w:lastRow="0" w:firstColumn="1" w:lastColumn="0" w:noHBand="0" w:noVBand="1"/>
      </w:tblPr>
      <w:tblGrid>
        <w:gridCol w:w="1296"/>
        <w:gridCol w:w="5727"/>
        <w:gridCol w:w="2191"/>
      </w:tblGrid>
      <w:tr w:rsidR="00056D13" w:rsidRPr="00A93F30" w14:paraId="3412D83D" w14:textId="77777777" w:rsidTr="00B35544">
        <w:trPr>
          <w:trHeight w:val="1252"/>
        </w:trPr>
        <w:tc>
          <w:tcPr>
            <w:tcW w:w="1296" w:type="dxa"/>
          </w:tcPr>
          <w:p w14:paraId="3BA157C3" w14:textId="77777777" w:rsidR="00056D13" w:rsidRPr="00A93F30" w:rsidRDefault="00056D13" w:rsidP="00B6769F">
            <w:pPr>
              <w:jc w:val="center"/>
              <w:rPr>
                <w:b/>
              </w:rPr>
            </w:pPr>
          </w:p>
          <w:p w14:paraId="37B0B65F" w14:textId="77777777" w:rsidR="00056D13" w:rsidRPr="00A93F30" w:rsidRDefault="00056D13" w:rsidP="00160613">
            <w:pPr>
              <w:ind w:firstLine="31"/>
              <w:jc w:val="center"/>
              <w:rPr>
                <w:b/>
              </w:rPr>
            </w:pPr>
            <w:r w:rsidRPr="00A93F30">
              <w:rPr>
                <w:b/>
              </w:rPr>
              <w:t>Eil. Nr.</w:t>
            </w:r>
          </w:p>
        </w:tc>
        <w:tc>
          <w:tcPr>
            <w:tcW w:w="5727" w:type="dxa"/>
          </w:tcPr>
          <w:p w14:paraId="11512EE2" w14:textId="77777777" w:rsidR="00056D13" w:rsidRPr="00A93F30" w:rsidRDefault="00056D13" w:rsidP="00B6769F">
            <w:pPr>
              <w:jc w:val="center"/>
              <w:rPr>
                <w:b/>
              </w:rPr>
            </w:pPr>
          </w:p>
          <w:p w14:paraId="72805BCE" w14:textId="77777777" w:rsidR="00056D13" w:rsidRPr="00A93F30" w:rsidRDefault="00056D13" w:rsidP="00B6769F">
            <w:pPr>
              <w:jc w:val="center"/>
              <w:rPr>
                <w:b/>
              </w:rPr>
            </w:pPr>
            <w:r w:rsidRPr="00A93F30">
              <w:rPr>
                <w:b/>
              </w:rPr>
              <w:t>Dokumentas</w:t>
            </w:r>
          </w:p>
        </w:tc>
        <w:tc>
          <w:tcPr>
            <w:tcW w:w="2191" w:type="dxa"/>
          </w:tcPr>
          <w:p w14:paraId="414EE785" w14:textId="77777777" w:rsidR="00056D13" w:rsidRPr="00A93F30" w:rsidRDefault="00056D13" w:rsidP="00B6769F">
            <w:pPr>
              <w:ind w:firstLine="0"/>
              <w:jc w:val="center"/>
              <w:rPr>
                <w:b/>
              </w:rPr>
            </w:pPr>
            <w:r w:rsidRPr="00A93F30">
              <w:rPr>
                <w:b/>
              </w:rPr>
              <w:t xml:space="preserve">Dokumento pateikimo žymė – „Taip“ arba </w:t>
            </w:r>
          </w:p>
          <w:p w14:paraId="0B14B28F" w14:textId="77777777" w:rsidR="00056D13" w:rsidRPr="00A93F30" w:rsidRDefault="00056D13" w:rsidP="00160613">
            <w:pPr>
              <w:tabs>
                <w:tab w:val="left" w:pos="809"/>
              </w:tabs>
              <w:ind w:firstLine="242"/>
              <w:jc w:val="center"/>
              <w:rPr>
                <w:b/>
              </w:rPr>
            </w:pPr>
            <w:r w:rsidRPr="00A93F30">
              <w:rPr>
                <w:b/>
              </w:rPr>
              <w:t>„Ne“ (</w:t>
            </w:r>
            <w:r w:rsidRPr="00A93F30">
              <w:rPr>
                <w:b/>
                <w:sz w:val="20"/>
                <w:szCs w:val="20"/>
              </w:rPr>
              <w:t>nurodoma priežastis)</w:t>
            </w:r>
          </w:p>
        </w:tc>
      </w:tr>
      <w:tr w:rsidR="00056D13" w:rsidRPr="00B81BE6" w14:paraId="7D1519C8" w14:textId="77777777" w:rsidTr="00B35544">
        <w:trPr>
          <w:trHeight w:val="2915"/>
        </w:trPr>
        <w:tc>
          <w:tcPr>
            <w:tcW w:w="1296" w:type="dxa"/>
          </w:tcPr>
          <w:p w14:paraId="51FE7027" w14:textId="77777777" w:rsidR="00056D13" w:rsidRPr="00A93F30" w:rsidRDefault="00056D13" w:rsidP="00B6769F">
            <w:pPr>
              <w:jc w:val="center"/>
            </w:pPr>
            <w:r w:rsidRPr="00A93F30">
              <w:t>2.1.</w:t>
            </w:r>
          </w:p>
        </w:tc>
        <w:tc>
          <w:tcPr>
            <w:tcW w:w="5727" w:type="dxa"/>
          </w:tcPr>
          <w:p w14:paraId="292179C3" w14:textId="77777777" w:rsidR="00056D13" w:rsidRPr="00A93F30" w:rsidRDefault="00056D13" w:rsidP="00160613">
            <w:pPr>
              <w:tabs>
                <w:tab w:val="left" w:pos="720"/>
              </w:tabs>
              <w:ind w:firstLine="17"/>
              <w:contextualSpacing/>
              <w:rPr>
                <w:b/>
              </w:rPr>
            </w:pPr>
            <w:r w:rsidRPr="00A93F30">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191" w:type="dxa"/>
          </w:tcPr>
          <w:p w14:paraId="0448EF68" w14:textId="77777777" w:rsidR="00056D13" w:rsidRPr="00A93F30" w:rsidRDefault="00056D13" w:rsidP="00B6769F">
            <w:pPr>
              <w:tabs>
                <w:tab w:val="left" w:pos="720"/>
              </w:tabs>
              <w:contextualSpacing/>
              <w:rPr>
                <w:lang w:eastAsia="lt-LT"/>
              </w:rPr>
            </w:pPr>
          </w:p>
        </w:tc>
      </w:tr>
      <w:tr w:rsidR="00056D13" w:rsidRPr="00B81BE6" w14:paraId="29B9954C" w14:textId="77777777" w:rsidTr="00B35544">
        <w:trPr>
          <w:trHeight w:val="1252"/>
        </w:trPr>
        <w:tc>
          <w:tcPr>
            <w:tcW w:w="1296" w:type="dxa"/>
          </w:tcPr>
          <w:p w14:paraId="2D8B05EB" w14:textId="77777777" w:rsidR="00056D13" w:rsidRPr="00A93F30" w:rsidRDefault="00056D13" w:rsidP="00B6769F">
            <w:pPr>
              <w:jc w:val="center"/>
            </w:pPr>
            <w:r w:rsidRPr="00A93F30">
              <w:t>2.2.</w:t>
            </w:r>
          </w:p>
        </w:tc>
        <w:tc>
          <w:tcPr>
            <w:tcW w:w="5727" w:type="dxa"/>
          </w:tcPr>
          <w:p w14:paraId="496ED060" w14:textId="77777777" w:rsidR="00056D13" w:rsidRPr="00A93F30" w:rsidRDefault="00056D13" w:rsidP="00160613">
            <w:pPr>
              <w:ind w:firstLine="0"/>
            </w:pPr>
            <w:r w:rsidRPr="00A93F30">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191" w:type="dxa"/>
          </w:tcPr>
          <w:p w14:paraId="3B3CE212" w14:textId="77777777" w:rsidR="00056D13" w:rsidRPr="00A93F30" w:rsidRDefault="00056D13" w:rsidP="00B6769F"/>
        </w:tc>
      </w:tr>
      <w:tr w:rsidR="00056D13" w:rsidRPr="00B81BE6" w14:paraId="10365AC3" w14:textId="77777777" w:rsidTr="00B35544">
        <w:trPr>
          <w:trHeight w:val="1252"/>
        </w:trPr>
        <w:tc>
          <w:tcPr>
            <w:tcW w:w="1296" w:type="dxa"/>
          </w:tcPr>
          <w:p w14:paraId="4FA14665" w14:textId="77777777" w:rsidR="00056D13" w:rsidRPr="00A93F30" w:rsidRDefault="00056D13" w:rsidP="00B6769F">
            <w:pPr>
              <w:jc w:val="center"/>
            </w:pPr>
            <w:r w:rsidRPr="00A93F30">
              <w:t>2.3.</w:t>
            </w:r>
          </w:p>
        </w:tc>
        <w:tc>
          <w:tcPr>
            <w:tcW w:w="5727" w:type="dxa"/>
          </w:tcPr>
          <w:p w14:paraId="79167CF6" w14:textId="77777777" w:rsidR="00056D13" w:rsidRPr="00A93F30" w:rsidRDefault="00056D13" w:rsidP="00160613">
            <w:pPr>
              <w:tabs>
                <w:tab w:val="left" w:pos="720"/>
              </w:tabs>
              <w:ind w:firstLine="17"/>
              <w:contextualSpacing/>
              <w:rPr>
                <w:b/>
              </w:rPr>
            </w:pPr>
            <w:r w:rsidRPr="00A93F30">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191" w:type="dxa"/>
          </w:tcPr>
          <w:p w14:paraId="6EC4D543" w14:textId="77777777" w:rsidR="00056D13" w:rsidRPr="00A93F30" w:rsidRDefault="00056D13" w:rsidP="00B6769F">
            <w:pPr>
              <w:tabs>
                <w:tab w:val="left" w:pos="720"/>
              </w:tabs>
              <w:contextualSpacing/>
              <w:rPr>
                <w:lang w:eastAsia="lt-LT"/>
              </w:rPr>
            </w:pPr>
          </w:p>
        </w:tc>
      </w:tr>
      <w:tr w:rsidR="00056D13" w:rsidRPr="00B81BE6" w14:paraId="3776E5BA" w14:textId="77777777" w:rsidTr="00B35544">
        <w:trPr>
          <w:trHeight w:val="1252"/>
        </w:trPr>
        <w:tc>
          <w:tcPr>
            <w:tcW w:w="1296" w:type="dxa"/>
          </w:tcPr>
          <w:p w14:paraId="1044A237" w14:textId="77777777" w:rsidR="00056D13" w:rsidRPr="00A93F30" w:rsidRDefault="00056D13" w:rsidP="00B6769F">
            <w:pPr>
              <w:jc w:val="center"/>
            </w:pPr>
            <w:r w:rsidRPr="00A93F30">
              <w:t>2.4.</w:t>
            </w:r>
          </w:p>
        </w:tc>
        <w:tc>
          <w:tcPr>
            <w:tcW w:w="5727" w:type="dxa"/>
          </w:tcPr>
          <w:p w14:paraId="340FD460" w14:textId="77777777" w:rsidR="00056D13" w:rsidRPr="002556C7" w:rsidRDefault="00056D13" w:rsidP="00160613">
            <w:pPr>
              <w:ind w:firstLine="17"/>
              <w:rPr>
                <w:b/>
              </w:rPr>
            </w:pPr>
            <w:r w:rsidRPr="002556C7">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r>
              <w:rPr>
                <w:iCs/>
              </w:rPr>
              <w:t>)</w:t>
            </w:r>
          </w:p>
        </w:tc>
        <w:tc>
          <w:tcPr>
            <w:tcW w:w="2191" w:type="dxa"/>
          </w:tcPr>
          <w:p w14:paraId="5E5329C9" w14:textId="77777777" w:rsidR="00056D13" w:rsidRPr="00A93F30" w:rsidRDefault="00056D13" w:rsidP="00B6769F">
            <w:pPr>
              <w:rPr>
                <w:lang w:eastAsia="lt-LT"/>
              </w:rPr>
            </w:pPr>
          </w:p>
        </w:tc>
      </w:tr>
    </w:tbl>
    <w:p w14:paraId="6757E503" w14:textId="77777777" w:rsidR="00056D13" w:rsidRPr="00A93F30" w:rsidRDefault="00056D13" w:rsidP="00056D13">
      <w:pPr>
        <w:jc w:val="both"/>
      </w:pPr>
    </w:p>
    <w:p w14:paraId="31F99921" w14:textId="77777777" w:rsidR="00056D13" w:rsidRPr="00A93F30" w:rsidRDefault="00056D13" w:rsidP="00056D13">
      <w:pPr>
        <w:ind w:right="247"/>
        <w:jc w:val="both"/>
        <w:rPr>
          <w:color w:val="000000"/>
          <w:lang w:eastAsia="lt-LT"/>
        </w:rPr>
      </w:pPr>
      <w:r w:rsidRPr="00A93F30">
        <w:t xml:space="preserve">PASTABA. Asmens duomenys, nurodyti šiame priede, tvarkomi nacionalinio saugumo ir gynybos tikslais, siekiant atlikti pirkimus, susijusius su nacionaliniu saugumu, vadovaujantis </w:t>
      </w:r>
      <w:r w:rsidRPr="00A93F30">
        <w:rPr>
          <w:lang w:eastAsia="lt-LT"/>
        </w:rPr>
        <w:t>Lietuvos Respublikos asmens duomenų, tvarkomų nusikalstamų veikų prevencijos, tyrimo, atskleidimo ar baudžiamojo persekiojimo už jas, bausmių vykdymo arba nacionalinio saugumo ar gynybos tikslais, teisinės apsaugos įstatymu</w:t>
      </w:r>
      <w:r w:rsidRPr="00A93F30">
        <w:t xml:space="preserve">. Daugiau informacijos apie asmens duomenų tvarkymą krašto apsaugos sistemoje pateikiama </w:t>
      </w:r>
      <w:r w:rsidRPr="00A93F30">
        <w:rPr>
          <w:lang w:eastAsia="lt-LT"/>
        </w:rPr>
        <w:t xml:space="preserve">krašto apsaugos ministro </w:t>
      </w:r>
      <w:r w:rsidRPr="00A93F30">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A93F30" w:rsidDel="000832DD">
        <w:rPr>
          <w:color w:val="000000"/>
        </w:rPr>
        <w:t xml:space="preserve"> </w:t>
      </w:r>
      <w:r w:rsidRPr="00A93F30">
        <w:rPr>
          <w:color w:val="000000"/>
        </w:rPr>
        <w:t xml:space="preserve">taisyklėse </w:t>
      </w:r>
      <w:r w:rsidRPr="00A93F30">
        <w:rPr>
          <w:color w:val="000000"/>
          <w:lang w:eastAsia="lt-LT"/>
        </w:rPr>
        <w:t>ir Krašto apsaugos ministerijos interneto svetainėje </w:t>
      </w:r>
      <w:hyperlink r:id="rId13" w:history="1">
        <w:r w:rsidRPr="00A93F30">
          <w:rPr>
            <w:lang w:eastAsia="lt-LT"/>
          </w:rPr>
          <w:t>www.kam.lt</w:t>
        </w:r>
      </w:hyperlink>
      <w:r w:rsidRPr="00A93F30">
        <w:rPr>
          <w:lang w:eastAsia="lt-LT"/>
        </w:rPr>
        <w:t>,</w:t>
      </w:r>
      <w:r w:rsidRPr="00A93F30">
        <w:rPr>
          <w:color w:val="0563C1" w:themeColor="hyperlink"/>
          <w:lang w:eastAsia="lt-LT"/>
        </w:rPr>
        <w:t xml:space="preserve"> </w:t>
      </w:r>
      <w:r w:rsidRPr="00A93F30">
        <w:rPr>
          <w:lang w:eastAsia="lt-LT"/>
        </w:rPr>
        <w:t>skiltyje ,,Asmens duomenų tvarkymas“</w:t>
      </w:r>
      <w:r w:rsidRPr="00A93F30">
        <w:rPr>
          <w:color w:val="000000"/>
          <w:lang w:eastAsia="lt-LT"/>
        </w:rPr>
        <w:t>. Priede nurodyti dokumentai (ir juose esantys asmens duomenys) saugomi Lietuvos vyriausiojo archyvaro nustatyta tvarka ir terminais pagal įstaigos dokumentacijos planą.</w:t>
      </w:r>
    </w:p>
    <w:p w14:paraId="061B209A" w14:textId="39BA566F" w:rsidR="00056D13" w:rsidRDefault="00056D13" w:rsidP="0049779A">
      <w:pPr>
        <w:rPr>
          <w:b/>
        </w:rPr>
      </w:pPr>
    </w:p>
    <w:p w14:paraId="3C92AF60" w14:textId="367AE564" w:rsidR="00056D13" w:rsidRDefault="00056D13" w:rsidP="0049779A">
      <w:pPr>
        <w:rPr>
          <w:b/>
        </w:rPr>
      </w:pPr>
    </w:p>
    <w:p w14:paraId="53CE9AD0" w14:textId="6ACBC4C8" w:rsidR="0049779A" w:rsidRPr="00EA73AC" w:rsidRDefault="0049779A" w:rsidP="0049779A">
      <w:pPr>
        <w:jc w:val="center"/>
        <w:rPr>
          <w:b/>
        </w:rPr>
      </w:pPr>
      <w:r w:rsidRPr="00EA73AC">
        <w:rPr>
          <w:b/>
        </w:rPr>
        <w:lastRenderedPageBreak/>
        <w:t xml:space="preserve">PREKIŲ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3E6CB893" w14:textId="77777777" w:rsidR="00E4323D" w:rsidRPr="005D0950" w:rsidRDefault="00E4323D" w:rsidP="00E4323D">
      <w:pPr>
        <w:ind w:firstLine="720"/>
        <w:jc w:val="both"/>
      </w:pPr>
      <w:r w:rsidRPr="0023192F">
        <w:rPr>
          <w:b/>
          <w:color w:val="000000"/>
        </w:rPr>
        <w:t xml:space="preserve">Lietuvos </w:t>
      </w:r>
      <w:r>
        <w:rPr>
          <w:b/>
          <w:color w:val="000000"/>
        </w:rPr>
        <w:t>kariuomenės</w:t>
      </w:r>
      <w:r w:rsidRPr="0023192F">
        <w:rPr>
          <w:b/>
          <w:color w:val="000000"/>
        </w:rPr>
        <w:t xml:space="preserve"> </w:t>
      </w:r>
      <w:r w:rsidRPr="0023192F">
        <w:rPr>
          <w:b/>
        </w:rPr>
        <w:t>kibernetinės gynybos valdybos vadovybė</w:t>
      </w:r>
      <w:r>
        <w:rPr>
          <w:color w:val="000000"/>
        </w:rPr>
        <w:t xml:space="preserve">, atstovaujama </w:t>
      </w:r>
      <w:r>
        <w:t>Lietuvos kariuomenės Kibernetinės gynybos valdybos vado plk. Vytauto Sriubo</w:t>
      </w:r>
      <w:r w:rsidRPr="005D0950">
        <w:rPr>
          <w:color w:val="000000"/>
        </w:rPr>
        <w:t xml:space="preserve">, veikiančio pagal </w:t>
      </w:r>
      <w:r>
        <w:t>Lietuvos Respublikos krašto apsaugos ministro 2024 m. rugsėjo 11 d. įsakymu Nr. V-854 „Dėl Lietuvos kariuomenės Kibernetinės gynybos valdybos ir jos struktūrinių vienetų nuostatų patvirtinimo“ patvirtintus Lietuvos kariuomenės Kibernetinės gynybos valdybos nuostatus,</w:t>
      </w:r>
      <w:r w:rsidRPr="005D0950">
        <w:rPr>
          <w:color w:val="000000"/>
        </w:rPr>
        <w:t xml:space="preserve"> </w:t>
      </w:r>
      <w:r w:rsidRPr="005D0950">
        <w:t xml:space="preserve">(toliau – </w:t>
      </w:r>
      <w:r w:rsidRPr="005D0950">
        <w:rPr>
          <w:b/>
        </w:rPr>
        <w:t>Pirkėjas</w:t>
      </w:r>
      <w:r w:rsidRPr="005D0950">
        <w:t xml:space="preserve">), ir </w:t>
      </w:r>
      <w:r w:rsidRPr="005D0950">
        <w:rPr>
          <w:i/>
          <w:color w:val="000000"/>
        </w:rPr>
        <w:t>(Teikėjas)</w:t>
      </w:r>
      <w:r w:rsidRPr="005D0950">
        <w:rPr>
          <w:color w:val="000000"/>
        </w:rPr>
        <w:t xml:space="preserve">, atstovaujamas (-a) </w:t>
      </w:r>
      <w:r w:rsidRPr="005D0950">
        <w:rPr>
          <w:i/>
          <w:color w:val="000000"/>
        </w:rPr>
        <w:t>(pareigos, vardas, pavardė)</w:t>
      </w:r>
      <w:r w:rsidRPr="005D0950">
        <w:rPr>
          <w:color w:val="000000"/>
        </w:rPr>
        <w:t xml:space="preserve">, veikiančio (-ios) pagal </w:t>
      </w:r>
      <w:r w:rsidRPr="005D0950">
        <w:rPr>
          <w:i/>
          <w:color w:val="000000"/>
        </w:rPr>
        <w:t>(dokumentas, kurio pagrindu veikia asmuo)</w:t>
      </w:r>
      <w:r w:rsidRPr="005D0950">
        <w:rPr>
          <w:color w:val="000000"/>
        </w:rPr>
        <w:t xml:space="preserve"> (toliau – </w:t>
      </w:r>
      <w:r w:rsidRPr="005D0950">
        <w:rPr>
          <w:b/>
          <w:color w:val="000000"/>
        </w:rPr>
        <w:t>Teikėjas</w:t>
      </w:r>
      <w:r w:rsidRPr="005D0950">
        <w:rPr>
          <w:color w:val="000000"/>
        </w:rPr>
        <w:t xml:space="preserve">), </w:t>
      </w:r>
      <w:r w:rsidRPr="005D0950">
        <w:rPr>
          <w:i/>
          <w:color w:val="000000"/>
        </w:rPr>
        <w:t>(jei tai ūkio subjektų grupė – atitinkami duomenys apie kiekvieną partnerį)</w:t>
      </w:r>
      <w:r w:rsidRPr="005D0950">
        <w:rPr>
          <w:color w:val="000000"/>
        </w:rPr>
        <w:t xml:space="preserve"> toliau kartu šioje paslaugų viešojo pirkimo-pardavimo sutartyje vadinami „Šalimis“, o kiekvienas atskirai – „Šalimi“, </w:t>
      </w:r>
      <w:r>
        <w:t xml:space="preserve">vadovaudamosi </w:t>
      </w:r>
      <w:r>
        <w:rPr>
          <w:i/>
        </w:rPr>
        <w:t xml:space="preserve">Lietuvos Respublikos viešųjų pirkimų įstatymu </w:t>
      </w:r>
      <w:r>
        <w:t>(toliau – Viešųjų pirkimų įstatymas), Centrinėje viešųjų pirkimų informacinėje sistemoje (toliau – CVP IS) paskelbtomis viešojo pirkimo sąlygomis</w:t>
      </w:r>
      <w:r>
        <w:rPr>
          <w:i/>
        </w:rPr>
        <w:t xml:space="preserve">, </w:t>
      </w:r>
      <w:r>
        <w:t>sudarė šią paslaugų viešojo pirkimo-pardavimo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44F3477" w14:textId="77777777" w:rsidR="003B29F3" w:rsidRPr="003B29F3" w:rsidRDefault="003B29F3" w:rsidP="003B29F3">
            <w:pPr>
              <w:jc w:val="both"/>
              <w:rPr>
                <w:b/>
              </w:rPr>
            </w:pPr>
            <w:r w:rsidRPr="003B29F3">
              <w:rPr>
                <w:b/>
              </w:rPr>
              <w:t>1. Sutarties objektas.</w:t>
            </w:r>
          </w:p>
          <w:p w14:paraId="5D9C9504" w14:textId="209B899D" w:rsidR="003B29F3" w:rsidRPr="003B29F3" w:rsidRDefault="003B29F3" w:rsidP="003B29F3">
            <w:pPr>
              <w:jc w:val="both"/>
            </w:pPr>
            <w:r w:rsidRPr="002E7DC2">
              <w:t>1.1.</w:t>
            </w:r>
            <w:r w:rsidRPr="003B29F3">
              <w:t xml:space="preserve"> </w:t>
            </w:r>
            <w:r w:rsidRPr="003B29F3">
              <w:rPr>
                <w:b/>
              </w:rPr>
              <w:t>Pardavėjas</w:t>
            </w:r>
            <w:r w:rsidRPr="003B29F3">
              <w:t xml:space="preserve"> įsipareigoja </w:t>
            </w:r>
            <w:r w:rsidR="00F6746E" w:rsidRPr="00F6746E">
              <w:t>parduoti ir pristatyti</w:t>
            </w:r>
            <w:r w:rsidRPr="003B29F3">
              <w:t xml:space="preserve"> </w:t>
            </w:r>
            <w:r w:rsidR="00083756">
              <w:t>Esri A</w:t>
            </w:r>
            <w:r w:rsidR="00083756" w:rsidRPr="00083756">
              <w:t>rc</w:t>
            </w:r>
            <w:r w:rsidR="00083756">
              <w:t>GIS Server Enterprise licencij</w:t>
            </w:r>
            <w:r w:rsidR="00F94420">
              <w:t>os atnaujinimą</w:t>
            </w:r>
            <w:r w:rsidR="00615DC4">
              <w:t xml:space="preserve"> </w:t>
            </w:r>
            <w:r w:rsidR="00E82721">
              <w:t>(toliau – prekės) atitinkanči</w:t>
            </w:r>
            <w:r w:rsidR="00854156">
              <w:t>u</w:t>
            </w:r>
            <w:r w:rsidR="00E82721">
              <w:t>s</w:t>
            </w:r>
            <w:r w:rsidRPr="003B29F3">
              <w:t xml:space="preserve"> Sutarties </w:t>
            </w:r>
            <w:r w:rsidR="001876FC">
              <w:t>1</w:t>
            </w:r>
            <w:r w:rsidR="0044753E">
              <w:t xml:space="preserve"> priede „</w:t>
            </w:r>
            <w:r w:rsidR="00083756" w:rsidRPr="00083756">
              <w:t>Esri ArcGIS Server Enterprise licencijos</w:t>
            </w:r>
            <w:r w:rsidR="00F94420">
              <w:t xml:space="preserve"> atnaujinimo</w:t>
            </w:r>
            <w:r w:rsidR="00083756" w:rsidRPr="00083756">
              <w:t xml:space="preserve"> </w:t>
            </w:r>
            <w:r w:rsidR="00E82721">
              <w:t>techninė specifikacija</w:t>
            </w:r>
            <w:r w:rsidRPr="003B29F3">
              <w:t>“ (toliau – 1 priedas) pateiktas technines specifikacijas ir kitus Sutartyje nurodytus reikalavimus.</w:t>
            </w:r>
          </w:p>
          <w:p w14:paraId="5B0DA7D9" w14:textId="33CBC2C6" w:rsidR="003B29F3" w:rsidRPr="003B29F3" w:rsidRDefault="003B29F3" w:rsidP="00CD73C4">
            <w:pPr>
              <w:jc w:val="both"/>
            </w:pPr>
            <w:r w:rsidRPr="002E7DC2">
              <w:t>1.2.</w:t>
            </w:r>
            <w:r w:rsidRPr="003B29F3">
              <w:t xml:space="preserve"> </w:t>
            </w:r>
            <w:r w:rsidRPr="003B29F3">
              <w:rPr>
                <w:b/>
              </w:rPr>
              <w:t>Pirkėjas/Mokėtojas</w:t>
            </w:r>
            <w:r w:rsidR="001876FC">
              <w:t xml:space="preserve"> įsipareigoja priimti 1</w:t>
            </w:r>
            <w:r w:rsidRPr="003B29F3">
              <w:t xml:space="preserve"> priede pateiktas technines specifikacijas atitinkančias prekes. </w:t>
            </w:r>
            <w:r w:rsidRPr="003B29F3">
              <w:rPr>
                <w:b/>
              </w:rPr>
              <w:t>Mokėtojas</w:t>
            </w:r>
            <w:r w:rsidRPr="003B29F3">
              <w:t xml:space="preserve"> už prekes sumoka Sutartyje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2B85039" w14:textId="653B84F9" w:rsidR="003B29F3" w:rsidRPr="004D5E79" w:rsidRDefault="003B29F3" w:rsidP="003B29F3">
            <w:pPr>
              <w:rPr>
                <w:b/>
              </w:rPr>
            </w:pPr>
            <w:r w:rsidRPr="003B29F3">
              <w:rPr>
                <w:b/>
              </w:rPr>
              <w:t xml:space="preserve">2. </w:t>
            </w:r>
            <w:r w:rsidRPr="004D5E79">
              <w:rPr>
                <w:b/>
              </w:rPr>
              <w:t>Sutarties kaina/prekių įkainiai/kainodaros taisyklės</w:t>
            </w:r>
            <w:r w:rsidR="00E82721" w:rsidRPr="004D5E79">
              <w:rPr>
                <w:b/>
              </w:rPr>
              <w:t>.</w:t>
            </w:r>
          </w:p>
          <w:p w14:paraId="53EA7DFC" w14:textId="6D2EFC04" w:rsidR="003B29F3" w:rsidRPr="003B29F3" w:rsidRDefault="0026070A" w:rsidP="003B29F3">
            <w:pPr>
              <w:jc w:val="both"/>
            </w:pPr>
            <w:r>
              <w:t>2.1. Sutarties bendra kaina ...............</w:t>
            </w:r>
            <w:r w:rsidR="00E4323D">
              <w:t xml:space="preserve"> Eur su 21 proc. PVM.</w:t>
            </w:r>
          </w:p>
          <w:p w14:paraId="65F0203C" w14:textId="5DB25B46" w:rsidR="003B29F3" w:rsidRPr="003B29F3" w:rsidRDefault="003B29F3" w:rsidP="003B29F3">
            <w:pPr>
              <w:jc w:val="both"/>
            </w:pPr>
            <w:r w:rsidRPr="003B29F3">
              <w:t xml:space="preserve">2.2. </w:t>
            </w:r>
            <w:r w:rsidR="0026070A">
              <w:t>Prekių įkainiai pateikiami sutarties</w:t>
            </w:r>
            <w:r w:rsidRPr="004D5E79">
              <w:t xml:space="preserve"> priede</w:t>
            </w:r>
            <w:r w:rsidR="0026070A">
              <w:t xml:space="preserve"> Nr.2</w:t>
            </w:r>
          </w:p>
          <w:p w14:paraId="48118905" w14:textId="77777777" w:rsidR="003B29F3" w:rsidRPr="003B29F3" w:rsidRDefault="003B29F3" w:rsidP="003B29F3">
            <w:pPr>
              <w:jc w:val="both"/>
            </w:pPr>
            <w:r w:rsidRPr="003B29F3">
              <w:t xml:space="preserve">2.3. Prekių kaina nurodoma su visais mokesčiais bei išlaidomis, susijusiomis su perkamomis </w:t>
            </w:r>
            <w:r w:rsidRPr="003B29F3">
              <w:rPr>
                <w:b/>
              </w:rPr>
              <w:t>Prekėmis</w:t>
            </w:r>
            <w:r w:rsidRPr="003B29F3">
              <w:t xml:space="preserve"> ir šios sutarties vykdymu. </w:t>
            </w:r>
          </w:p>
          <w:p w14:paraId="63C25BE2" w14:textId="0D3BB46E" w:rsidR="003B29F3" w:rsidRPr="003B29F3" w:rsidRDefault="003B29F3" w:rsidP="003B29F3">
            <w:pPr>
              <w:jc w:val="both"/>
            </w:pPr>
            <w:r w:rsidRPr="003B29F3">
              <w:t>2.4. Po Sutarties pasirašymo pasikeitus teisės aktų nustatyta tvarka PVM tarifui, Sutarties</w:t>
            </w:r>
            <w:r w:rsidR="00597A38">
              <w:t xml:space="preserve"> bendra</w:t>
            </w:r>
            <w:r w:rsidRPr="003B29F3">
              <w:t xml:space="preserve"> kaina ir prekių įkainiai bus pakeisti proporcingai, atsižvelgiant į pasikeitusį PVM dydį (sumažinta sumažėjus PVM dydžiui ar padidinta padidėjus PVM dydžiui). </w:t>
            </w:r>
          </w:p>
          <w:p w14:paraId="324BC97D" w14:textId="77777777" w:rsidR="003B29F3" w:rsidRPr="003B29F3" w:rsidRDefault="003B29F3" w:rsidP="003B29F3">
            <w:pPr>
              <w:jc w:val="both"/>
            </w:pPr>
            <w:r w:rsidRPr="003B29F3">
              <w:t>2.5. Sutarčiai taikoma fiksuotos kainos kainodara.</w:t>
            </w:r>
          </w:p>
          <w:p w14:paraId="207D98D4" w14:textId="77777777" w:rsidR="003B29F3" w:rsidRPr="003B29F3" w:rsidRDefault="003B29F3" w:rsidP="003B29F3">
            <w:pPr>
              <w:jc w:val="both"/>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9647173" w14:textId="77777777" w:rsidR="00083756" w:rsidRPr="003B29F3" w:rsidRDefault="00083756" w:rsidP="00083756">
            <w:pPr>
              <w:rPr>
                <w:b/>
              </w:rPr>
            </w:pPr>
            <w:r w:rsidRPr="003B29F3">
              <w:rPr>
                <w:b/>
              </w:rPr>
              <w:t>3. Prekių pristatymo vieta, terminas ir sąlygos</w:t>
            </w:r>
          </w:p>
          <w:p w14:paraId="273122C1" w14:textId="71075858" w:rsidR="00083756" w:rsidRPr="003B29F3" w:rsidRDefault="00170D1B" w:rsidP="00083756">
            <w:pPr>
              <w:jc w:val="both"/>
            </w:pPr>
            <w:r>
              <w:t>3.1</w:t>
            </w:r>
            <w:r w:rsidR="00083756" w:rsidRPr="003B29F3">
              <w:t xml:space="preserve">. Prekių pristatymo terminas – per </w:t>
            </w:r>
            <w:r w:rsidR="00B6769F" w:rsidRPr="00B6769F">
              <w:t>20</w:t>
            </w:r>
            <w:r w:rsidR="00083756" w:rsidRPr="003B29F3">
              <w:t xml:space="preserve"> dienų nuo sutarties pasirašymo datos.</w:t>
            </w:r>
          </w:p>
          <w:p w14:paraId="230F1B02" w14:textId="5A91D460" w:rsidR="00083756" w:rsidRPr="00170D1B" w:rsidRDefault="00170D1B" w:rsidP="00083756">
            <w:pPr>
              <w:jc w:val="both"/>
              <w:rPr>
                <w:lang w:val="en-US"/>
              </w:rPr>
            </w:pPr>
            <w:r>
              <w:t>3.2</w:t>
            </w:r>
            <w:r w:rsidR="00083756" w:rsidRPr="003B29F3">
              <w:t xml:space="preserve">. Prekių pristatymo sąlygos – </w:t>
            </w:r>
            <w:r>
              <w:t xml:space="preserve">licencijos kodas turi būti atsiunčiamas el. paštu </w:t>
            </w:r>
            <w:hyperlink r:id="rId14" w:history="1">
              <w:r w:rsidR="00CB3113" w:rsidRPr="00945118">
                <w:rPr>
                  <w:rStyle w:val="Hyperlink"/>
                </w:rPr>
                <w:t>RISB.licencijos@mil.lt</w:t>
              </w:r>
            </w:hyperlink>
            <w:r w:rsidR="00CB3113">
              <w:t xml:space="preserve"> </w:t>
            </w:r>
            <w:r>
              <w:rPr>
                <w:lang w:val="en-US"/>
              </w:rPr>
              <w:t xml:space="preserve"> </w:t>
            </w:r>
          </w:p>
          <w:p w14:paraId="158BEDDA" w14:textId="24D6C201" w:rsidR="00083756" w:rsidRPr="003B29F3" w:rsidRDefault="00170D1B" w:rsidP="00083756">
            <w:pPr>
              <w:jc w:val="both"/>
            </w:pPr>
            <w:r>
              <w:t>3.3</w:t>
            </w:r>
            <w:r w:rsidR="00083756" w:rsidRPr="003B29F3">
              <w:t>. Prekių priėmimas</w:t>
            </w:r>
            <w:r w:rsidR="00083756">
              <w:t>–</w:t>
            </w:r>
            <w:r w:rsidR="00083756" w:rsidRPr="003B29F3">
              <w:t xml:space="preserve">perdavimas atliekamas vadovaujantis 2017 m. lapkričio 2 d. </w:t>
            </w:r>
            <w:r w:rsidR="00083756">
              <w:t>Lietuvos Respublikos k</w:t>
            </w:r>
            <w:r w:rsidR="00083756" w:rsidRPr="003B29F3">
              <w:t xml:space="preserve">rašto </w:t>
            </w:r>
            <w:r w:rsidR="00083756">
              <w:t>a</w:t>
            </w:r>
            <w:r w:rsidR="00083756" w:rsidRPr="003B29F3">
              <w:t xml:space="preserve">psaugos </w:t>
            </w:r>
            <w:r w:rsidR="00083756">
              <w:t>m</w:t>
            </w:r>
            <w:r w:rsidR="00083756" w:rsidRPr="003B29F3">
              <w:t>inistro įsakymu Nr. V-1024 „</w:t>
            </w:r>
            <w:r w:rsidR="00083756">
              <w:t>Dė</w:t>
            </w:r>
            <w:r w:rsidR="00083756" w:rsidRPr="003B29F3">
              <w:t xml:space="preserve">l </w:t>
            </w:r>
            <w:r w:rsidR="00083756">
              <w:t>p</w:t>
            </w:r>
            <w:r w:rsidR="00083756" w:rsidRPr="003B29F3">
              <w:t>rekių ir paslaugų priėmimo tvarkos aprašo“ nustatyta tvarka (toliau – Aprašas).</w:t>
            </w:r>
          </w:p>
          <w:p w14:paraId="34307AAB" w14:textId="06B093F6" w:rsidR="00083756" w:rsidRPr="003B29F3" w:rsidRDefault="00170D1B" w:rsidP="00083756">
            <w:pPr>
              <w:jc w:val="both"/>
            </w:pPr>
            <w:r>
              <w:t>3.4</w:t>
            </w:r>
            <w:r w:rsidR="00083756" w:rsidRPr="003B29F3">
              <w:t xml:space="preserve">. Prekių </w:t>
            </w:r>
            <w:r w:rsidR="00083756">
              <w:t>perdavimo-priėmimo</w:t>
            </w:r>
            <w:r w:rsidR="00083756" w:rsidRPr="003B29F3">
              <w:t xml:space="preserve"> aktas pasirašomas sutarties Bendrojoje dalyje nustatyta tvarka.</w:t>
            </w:r>
          </w:p>
          <w:p w14:paraId="42DECDFC" w14:textId="68B83091" w:rsidR="00083756" w:rsidRPr="003B29F3" w:rsidRDefault="00170D1B" w:rsidP="00083756">
            <w:pPr>
              <w:jc w:val="both"/>
            </w:pPr>
            <w:r>
              <w:t>3.5</w:t>
            </w:r>
            <w:r w:rsidR="00083756" w:rsidRPr="003B29F3">
              <w:t>. Pirkėjas įgyja nuosavybės teisę į prekes abiem Šalims pasirašius perdavimo–priėmimo aktą. Perdavimo–priėmimo aktas pasirašomas, kai visos prekės (pilnai sukomplektuotos, kokybiškos, su reikalaujamais dokumentais ir atitinkančio</w:t>
            </w:r>
            <w:r w:rsidR="00083756">
              <w:t>s visus šioje Sutartyje ir jos 1</w:t>
            </w:r>
            <w:r w:rsidR="00083756" w:rsidRPr="003B29F3">
              <w:t xml:space="preserve"> priede nustatytus reikalavimus) yra pristatytos į Su</w:t>
            </w:r>
            <w:r>
              <w:t>tarties specialiosios dalies 3.2</w:t>
            </w:r>
            <w:r w:rsidR="00083756" w:rsidRPr="003B29F3">
              <w:t xml:space="preserve"> punkte nurodytą </w:t>
            </w:r>
            <w:r w:rsidR="0026070A">
              <w:t>el. paštą.</w:t>
            </w:r>
          </w:p>
          <w:p w14:paraId="78910A8B" w14:textId="2A2B4B7D" w:rsidR="00083756" w:rsidRPr="003B29F3" w:rsidRDefault="00170D1B" w:rsidP="00083756">
            <w:pPr>
              <w:jc w:val="both"/>
            </w:pPr>
            <w:r>
              <w:t>3.6</w:t>
            </w:r>
            <w:r w:rsidR="00083756" w:rsidRPr="003B29F3">
              <w:t>. Pardavėjas įsipareigoja:</w:t>
            </w:r>
          </w:p>
          <w:p w14:paraId="6F4E7A11" w14:textId="11027B6F" w:rsidR="00083756" w:rsidRPr="003B29F3" w:rsidRDefault="00170D1B" w:rsidP="00083756">
            <w:pPr>
              <w:jc w:val="both"/>
            </w:pPr>
            <w:r>
              <w:t>3.6</w:t>
            </w:r>
            <w:r w:rsidR="00083756" w:rsidRPr="003B29F3">
              <w:t>.1. užtikrinti, kad parduodamų prekių (įskaitant jų sudedamąsias dalis) kilmė nėra iš Viešųjų pirkimų įstatymo (toliau – VPĮ) 92 straipsnio 15 dalyje numatytame sąraše nurodytų valstybių ar teritorijų;</w:t>
            </w:r>
          </w:p>
          <w:p w14:paraId="30ADDCE1" w14:textId="25D57080" w:rsidR="00083756" w:rsidRPr="003B29F3" w:rsidRDefault="00170D1B" w:rsidP="00083756">
            <w:pPr>
              <w:jc w:val="both"/>
            </w:pPr>
            <w:r>
              <w:lastRenderedPageBreak/>
              <w:t>3.6</w:t>
            </w:r>
            <w:r w:rsidR="00083756" w:rsidRPr="003B29F3">
              <w:t>.2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w:t>
            </w:r>
            <w:r w:rsidR="00083756">
              <w:t>urodytų valstybių ar teritorijų;</w:t>
            </w:r>
          </w:p>
          <w:p w14:paraId="18FF8393" w14:textId="4BB08C0F" w:rsidR="00083756" w:rsidRDefault="00170D1B" w:rsidP="00083756">
            <w:pPr>
              <w:jc w:val="both"/>
            </w:pPr>
            <w:r>
              <w:t>3.6</w:t>
            </w:r>
            <w:r w:rsidR="00083756" w:rsidRPr="003B29F3">
              <w:t>.3.</w:t>
            </w:r>
            <w:r w:rsidR="00083756" w:rsidRPr="003B29F3">
              <w:rPr>
                <w:b/>
              </w:rPr>
              <w:t xml:space="preserve"> </w:t>
            </w:r>
            <w:r w:rsidR="00083756" w:rsidRPr="003B29F3">
              <w:t>Pirkėjas</w:t>
            </w:r>
            <w:r w:rsidR="00083756" w:rsidRPr="003B29F3">
              <w:rPr>
                <w:b/>
              </w:rPr>
              <w:t xml:space="preserve"> </w:t>
            </w:r>
            <w:r w:rsidR="00083756" w:rsidRPr="003B29F3">
              <w:t>turi teisę bet kuriuo metu pareikalauti pardavėjo pateikti pagrindžiančius dokumentus, kad nėra sąlygų, numatytų VPĮ 45 straipsnio 2</w:t>
            </w:r>
            <w:r w:rsidR="00083756" w:rsidRPr="003B29F3">
              <w:rPr>
                <w:vertAlign w:val="superscript"/>
              </w:rPr>
              <w:t>1</w:t>
            </w:r>
            <w:r w:rsidR="00083756" w:rsidRPr="003B29F3">
              <w:t xml:space="preserve"> dalyje. Pardavėjas privalo pateikti Pirkėjo prašomus dokumentus ne vėliau kaip per 3 darbo dienas nuo prašymo gavimo dienos.</w:t>
            </w:r>
          </w:p>
          <w:p w14:paraId="546B7222" w14:textId="4D1A4703" w:rsidR="009D6A7E" w:rsidRPr="003B29F3" w:rsidRDefault="00170D1B" w:rsidP="00083756">
            <w:pPr>
              <w:jc w:val="both"/>
            </w:pPr>
            <w:r>
              <w:t>3.6</w:t>
            </w:r>
            <w:r w:rsidR="00083756">
              <w:t xml:space="preserve">.4. </w:t>
            </w:r>
            <w:r w:rsidR="00083756" w:rsidRPr="009D6A7E">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083756">
              <w:t>.</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0DDFA5C2" w14:textId="77777777" w:rsidR="00C00D4D" w:rsidRPr="003B29F3" w:rsidRDefault="00C00D4D" w:rsidP="00C00D4D">
            <w:pPr>
              <w:jc w:val="both"/>
            </w:pPr>
            <w:r w:rsidRPr="003B29F3">
              <w:t xml:space="preserve">4.1. </w:t>
            </w:r>
            <w:r>
              <w:t>Mokėtojas</w:t>
            </w:r>
            <w:r w:rsidRPr="003B29F3">
              <w:t xml:space="preserve"> su Pardavėju atsiskaito Sutarties bendrosios dalies 4.1 papunktyje nustatyta tvarka.</w:t>
            </w:r>
          </w:p>
          <w:p w14:paraId="57E6B4DA" w14:textId="77777777"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25189CC7" w14:textId="582469C7" w:rsidR="003B29F3" w:rsidRPr="003B29F3" w:rsidRDefault="003B29F3" w:rsidP="003B29F3">
            <w:pPr>
              <w:jc w:val="both"/>
            </w:pPr>
            <w:r w:rsidRPr="003B29F3">
              <w:t>5.1.</w:t>
            </w:r>
            <w:r w:rsidRPr="003B29F3">
              <w:rPr>
                <w:b/>
              </w:rPr>
              <w:t xml:space="preserve"> </w:t>
            </w:r>
            <w:r w:rsidRPr="003B29F3">
              <w:t xml:space="preserve">Pardavėjui vėluojant </w:t>
            </w:r>
            <w:r w:rsidR="00795D33">
              <w:t>pagaminti</w:t>
            </w:r>
            <w:r w:rsidRPr="003B29F3">
              <w:t xml:space="preserve"> prekes daugiau</w:t>
            </w:r>
            <w:r w:rsidR="00795D33">
              <w:t xml:space="preserve"> kaip 7 dienas nuo Sutarties 3.1.</w:t>
            </w:r>
            <w:r w:rsidRPr="003B29F3">
              <w:t xml:space="preserve"> p. numatyto termino, Pirkėjas turi teisę Sutarties bendrosios dalies 9.2 punkte nustatyta tvarka Sutartį nutraukti.</w:t>
            </w:r>
          </w:p>
          <w:p w14:paraId="3C43415B" w14:textId="51F0D502" w:rsidR="003B29F3" w:rsidRPr="003B29F3" w:rsidRDefault="003B29F3" w:rsidP="003B29F3">
            <w:pPr>
              <w:jc w:val="both"/>
            </w:pPr>
            <w:r w:rsidRPr="003B29F3">
              <w:t xml:space="preserve">5.2. Pardavėjui </w:t>
            </w:r>
            <w:r w:rsidRPr="003B29F3">
              <w:rPr>
                <w:lang w:val="en-US"/>
              </w:rPr>
              <w:t xml:space="preserve">nevykdant </w:t>
            </w:r>
            <w:r w:rsidRPr="003B29F3">
              <w:t>Sutarties specialiosios d</w:t>
            </w:r>
            <w:r w:rsidR="00971495">
              <w:t>alies 3.7 papunkčio reikalavimų:</w:t>
            </w:r>
          </w:p>
          <w:p w14:paraId="7B2F0956" w14:textId="202C4600" w:rsidR="003B29F3" w:rsidRPr="003B29F3" w:rsidRDefault="003B29F3" w:rsidP="003B29F3">
            <w:pPr>
              <w:jc w:val="both"/>
            </w:pPr>
            <w:r w:rsidRPr="003B29F3">
              <w:t>5.2.1. Pardavėjas per nustatytą terminą Pirkėjui nepateikia Su</w:t>
            </w:r>
            <w:r w:rsidR="00795D33">
              <w:t>tarties specialiosios dalies 3.5</w:t>
            </w:r>
            <w:r w:rsidRPr="003B29F3">
              <w:t>.3 punkte nurodytų dokumentų;</w:t>
            </w:r>
          </w:p>
          <w:p w14:paraId="56861ACE" w14:textId="77777777" w:rsidR="003B29F3" w:rsidRPr="003B29F3" w:rsidRDefault="003B29F3" w:rsidP="003B29F3">
            <w:pPr>
              <w:jc w:val="both"/>
            </w:pPr>
            <w:r w:rsidRPr="003B29F3">
              <w:t>5.2.2. paaiškėja, kad yra aplinkybė, atitinkanti bent vieną iš VPĮ 45 straipsnio 2</w:t>
            </w:r>
            <w:r w:rsidRPr="003B29F3">
              <w:rPr>
                <w:vertAlign w:val="superscript"/>
              </w:rPr>
              <w:t>1</w:t>
            </w:r>
            <w:r w:rsidRPr="003B29F3">
              <w:t xml:space="preserve"> dalyje išvardintų sąlygų. </w:t>
            </w:r>
          </w:p>
          <w:p w14:paraId="71BF46B2" w14:textId="77777777" w:rsidR="003B29F3" w:rsidRPr="003B29F3" w:rsidRDefault="003B29F3" w:rsidP="003B29F3">
            <w:pPr>
              <w:jc w:val="both"/>
              <w:rPr>
                <w:b/>
              </w:rPr>
            </w:pPr>
            <w:r w:rsidRPr="003B29F3">
              <w:t>5.3. Kiti vienašalio Sutarties nutraukimo atvejai numatyti Sutarties bendrosios dalies 9.2 ir 9.3 punktuose.</w:t>
            </w:r>
          </w:p>
        </w:tc>
      </w:tr>
      <w:tr w:rsidR="003B29F3" w:rsidRPr="003B29F3" w14:paraId="42A9422D" w14:textId="77777777" w:rsidTr="00C00D4D">
        <w:trPr>
          <w:trHeight w:val="871"/>
        </w:trPr>
        <w:tc>
          <w:tcPr>
            <w:tcW w:w="10068" w:type="dxa"/>
            <w:tcBorders>
              <w:top w:val="single" w:sz="4" w:space="0" w:color="auto"/>
              <w:left w:val="single" w:sz="4" w:space="0" w:color="auto"/>
              <w:bottom w:val="single" w:sz="4" w:space="0" w:color="auto"/>
              <w:right w:val="single" w:sz="4" w:space="0" w:color="auto"/>
            </w:tcBorders>
            <w:hideMark/>
          </w:tcPr>
          <w:p w14:paraId="1A607AD1" w14:textId="77777777" w:rsidR="003B29F3" w:rsidRPr="003B29F3" w:rsidRDefault="003B29F3" w:rsidP="003B29F3">
            <w:pPr>
              <w:rPr>
                <w:b/>
              </w:rPr>
            </w:pPr>
            <w:r w:rsidRPr="003B29F3">
              <w:rPr>
                <w:b/>
              </w:rPr>
              <w:t xml:space="preserve">6. Prekių kokybė </w:t>
            </w:r>
          </w:p>
          <w:p w14:paraId="025464D1" w14:textId="77777777" w:rsidR="003B29F3" w:rsidRPr="003B29F3" w:rsidRDefault="003B29F3" w:rsidP="003B29F3">
            <w:pPr>
              <w:jc w:val="both"/>
            </w:pPr>
            <w:r w:rsidRPr="003B29F3">
              <w:t>6.1. Prekių kokybė privalo atitikti Sutartyje ir jos prieduose nustatytus reikalavimus.</w:t>
            </w:r>
          </w:p>
          <w:p w14:paraId="7AAC64F0" w14:textId="77777777" w:rsidR="003B29F3" w:rsidRPr="003B29F3" w:rsidRDefault="003B29F3" w:rsidP="003B29F3">
            <w:pPr>
              <w:jc w:val="both"/>
            </w:pPr>
            <w:r w:rsidRPr="00DE5057">
              <w:t>Laboratoriniams bandymams imamų prekių kiekis – 0</w:t>
            </w:r>
            <w:r w:rsidRPr="003B29F3">
              <w:tab/>
            </w:r>
          </w:p>
        </w:tc>
      </w:tr>
      <w:tr w:rsidR="003B29F3" w:rsidRPr="003B29F3" w14:paraId="70EEDB25" w14:textId="77777777" w:rsidTr="00C00D4D">
        <w:trPr>
          <w:trHeight w:val="1241"/>
        </w:trPr>
        <w:tc>
          <w:tcPr>
            <w:tcW w:w="10068" w:type="dxa"/>
            <w:tcBorders>
              <w:top w:val="single" w:sz="4" w:space="0" w:color="auto"/>
              <w:left w:val="single" w:sz="4" w:space="0" w:color="auto"/>
              <w:bottom w:val="single" w:sz="4" w:space="0" w:color="auto"/>
              <w:right w:val="single" w:sz="4" w:space="0" w:color="auto"/>
            </w:tcBorders>
            <w:hideMark/>
          </w:tcPr>
          <w:p w14:paraId="725C93FB" w14:textId="77777777" w:rsidR="003B29F3" w:rsidRPr="003B29F3" w:rsidRDefault="003B29F3" w:rsidP="003B29F3">
            <w:pPr>
              <w:jc w:val="both"/>
              <w:rPr>
                <w:b/>
              </w:rPr>
            </w:pPr>
            <w:r w:rsidRPr="003B29F3">
              <w:rPr>
                <w:b/>
              </w:rPr>
              <w:t>7. Garantiniai įsipareigojimai</w:t>
            </w:r>
          </w:p>
          <w:p w14:paraId="64A60A01" w14:textId="43064C71" w:rsidR="003B29F3" w:rsidRPr="003B29F3" w:rsidRDefault="003B29F3" w:rsidP="003B29F3">
            <w:pPr>
              <w:tabs>
                <w:tab w:val="left" w:pos="394"/>
                <w:tab w:val="left" w:pos="536"/>
              </w:tabs>
              <w:jc w:val="both"/>
            </w:pPr>
            <w:r w:rsidRPr="003B29F3">
              <w:rPr>
                <w:b/>
              </w:rPr>
              <w:t xml:space="preserve">7.1. </w:t>
            </w:r>
            <w:r w:rsidRPr="003B29F3">
              <w:t xml:space="preserve">Pardavėjo </w:t>
            </w:r>
            <w:r w:rsidR="00A44B68">
              <w:t>perduotų</w:t>
            </w:r>
            <w:r w:rsidRPr="003B29F3">
              <w:t xml:space="preserve"> prekių kokybės garantijos/tinkamumo naudoti </w:t>
            </w:r>
            <w:r w:rsidR="00450A63">
              <w:t xml:space="preserve">terminas – ne </w:t>
            </w:r>
            <w:r w:rsidR="00FB1278">
              <w:t xml:space="preserve">trumpesnis kaip </w:t>
            </w:r>
            <w:r w:rsidR="00083756">
              <w:t>12</w:t>
            </w:r>
            <w:r w:rsidRPr="003B29F3">
              <w:t xml:space="preserve"> (</w:t>
            </w:r>
            <w:r w:rsidR="00083756">
              <w:t>dvylikos</w:t>
            </w:r>
            <w:r w:rsidRPr="003B29F3">
              <w:t>) mėnesių nuo prekės perdavimo- priėmimo akto pasirašymo dienos, per kurias, paaiškėjus prekės brokui (jei jo negalima buvo akivaizdžiai nustatyti prekių priėmimo metu), pardavėjas turės jas pakeisti per 7.2 p. nurodytą terminą.</w:t>
            </w:r>
          </w:p>
          <w:p w14:paraId="50DAB216" w14:textId="77777777" w:rsidR="003B29F3" w:rsidRPr="003B29F3" w:rsidRDefault="003B29F3" w:rsidP="003B29F3">
            <w:pPr>
              <w:jc w:val="both"/>
            </w:pPr>
            <w:r w:rsidRPr="003B29F3">
              <w:rPr>
                <w:b/>
              </w:rPr>
              <w:t>7.2.</w:t>
            </w:r>
            <w:r w:rsidRPr="003B29F3">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1659FC87" w14:textId="77777777" w:rsidR="003B29F3" w:rsidRPr="003B29F3" w:rsidRDefault="003B29F3" w:rsidP="003B29F3">
            <w:pPr>
              <w:contextualSpacing/>
              <w:jc w:val="both"/>
              <w:rPr>
                <w:b/>
                <w:szCs w:val="20"/>
              </w:rPr>
            </w:pPr>
            <w:r w:rsidRPr="003B29F3">
              <w:rPr>
                <w:b/>
                <w:szCs w:val="20"/>
              </w:rPr>
              <w:lastRenderedPageBreak/>
              <w:t>8. Papildomas prievolių įvykdymo užtikrinimas</w:t>
            </w:r>
          </w:p>
          <w:p w14:paraId="153971AE" w14:textId="77777777" w:rsidR="003B29F3" w:rsidRPr="003B29F3" w:rsidRDefault="003B29F3" w:rsidP="003B29F3">
            <w:pPr>
              <w:contextualSpacing/>
              <w:jc w:val="both"/>
              <w:rPr>
                <w:szCs w:val="20"/>
              </w:rPr>
            </w:pPr>
            <w:r w:rsidRPr="003B29F3">
              <w:rPr>
                <w:szCs w:val="20"/>
              </w:rPr>
              <w:t>Sutarties įvykdymui užtikrinti draudimo bendrovės laidavimo rašto arba banko garantijos nebus reikalaujama.</w:t>
            </w:r>
          </w:p>
        </w:tc>
      </w:tr>
      <w:tr w:rsidR="003B29F3" w:rsidRPr="003B29F3" w14:paraId="191C1F1C" w14:textId="77777777" w:rsidTr="00C00D4D">
        <w:trPr>
          <w:trHeight w:val="2539"/>
        </w:trPr>
        <w:tc>
          <w:tcPr>
            <w:tcW w:w="10068" w:type="dxa"/>
            <w:tcBorders>
              <w:top w:val="single" w:sz="4" w:space="0" w:color="auto"/>
              <w:left w:val="single" w:sz="4" w:space="0" w:color="auto"/>
              <w:bottom w:val="single" w:sz="4" w:space="0" w:color="auto"/>
              <w:right w:val="single" w:sz="4" w:space="0" w:color="auto"/>
            </w:tcBorders>
            <w:hideMark/>
          </w:tcPr>
          <w:p w14:paraId="1D302134" w14:textId="77777777" w:rsidR="003B29F3" w:rsidRPr="003B29F3" w:rsidRDefault="003B29F3" w:rsidP="003B29F3">
            <w:pPr>
              <w:jc w:val="both"/>
              <w:rPr>
                <w:b/>
              </w:rPr>
            </w:pPr>
            <w:r w:rsidRPr="003B29F3">
              <w:rPr>
                <w:b/>
              </w:rPr>
              <w:t>9. Kitos sąlygos</w:t>
            </w:r>
          </w:p>
          <w:p w14:paraId="5A769045" w14:textId="78D64D5E" w:rsidR="003B29F3" w:rsidRPr="003B29F3" w:rsidRDefault="003B29F3" w:rsidP="003B29F3">
            <w:pPr>
              <w:jc w:val="both"/>
              <w:rPr>
                <w:b/>
                <w:bCs/>
                <w:strike/>
              </w:rPr>
            </w:pPr>
            <w:r w:rsidRPr="003B29F3">
              <w:t>9.1.</w:t>
            </w:r>
            <w:r w:rsidRPr="003B29F3">
              <w:rPr>
                <w:b/>
              </w:rPr>
              <w:t xml:space="preserve"> </w:t>
            </w:r>
            <w:r w:rsidRPr="003B29F3">
              <w:t xml:space="preserve">Sutarties bendrosios dalies 11.1 punkte nurodytų Šalių iš anksto sutartų minimalių nuostolių dydis yra – 0,1 </w:t>
            </w:r>
            <w:r w:rsidR="00971495">
              <w:rPr>
                <w:lang w:val="en-US"/>
              </w:rPr>
              <w:t>% už kiekvieną uždelstą dieną.</w:t>
            </w:r>
          </w:p>
          <w:p w14:paraId="118992BE" w14:textId="77777777" w:rsidR="003B29F3" w:rsidRPr="003B29F3" w:rsidRDefault="003B29F3" w:rsidP="003B29F3">
            <w:pPr>
              <w:jc w:val="both"/>
              <w:rPr>
                <w:strike/>
              </w:rPr>
            </w:pPr>
            <w:r w:rsidRPr="003B29F3">
              <w:t>9.2.</w:t>
            </w:r>
            <w:r w:rsidRPr="003B29F3">
              <w:rPr>
                <w:strike/>
              </w:rPr>
              <w:t xml:space="preserve"> </w:t>
            </w:r>
            <w:r w:rsidRPr="003B29F3">
              <w:t>Sutarties bendrosios dalies 11.2 punkte nurodytų Šalių iš anksto sutartų minimalių nuostolių dydis netaikomas.</w:t>
            </w:r>
          </w:p>
          <w:p w14:paraId="65CF372C" w14:textId="38E10459" w:rsidR="003B29F3" w:rsidRPr="003B29F3" w:rsidRDefault="003B29F3" w:rsidP="003B29F3">
            <w:pPr>
              <w:jc w:val="both"/>
            </w:pPr>
            <w:r w:rsidRPr="003B29F3">
              <w:t>9.3.</w:t>
            </w:r>
            <w:r w:rsidRPr="003B29F3">
              <w:rPr>
                <w:b/>
              </w:rPr>
              <w:t xml:space="preserve"> </w:t>
            </w:r>
            <w:r w:rsidRPr="003B29F3">
              <w:t xml:space="preserve">Sutarties bendrosios dalies 11.3 punkte nurodytų Šalių iš anksto sutartų minimalių nuostolių dydis yra – 0,1 </w:t>
            </w:r>
            <w:r w:rsidR="00971495">
              <w:rPr>
                <w:lang w:val="en-US"/>
              </w:rPr>
              <w:t>% už kiekvieną uždelstą dieną.</w:t>
            </w:r>
          </w:p>
          <w:p w14:paraId="59847D02" w14:textId="77777777" w:rsidR="003B29F3" w:rsidRPr="003B29F3" w:rsidRDefault="003B29F3" w:rsidP="003B29F3">
            <w:pPr>
              <w:jc w:val="both"/>
              <w:rPr>
                <w:strike/>
              </w:rPr>
            </w:pPr>
            <w:r w:rsidRPr="003B29F3">
              <w:t xml:space="preserve">9.4. Sutarties bendrosios dalies 11.4 punkte nurodytų Šalių iš anksto sutartų minimalių nuostolių dydis yra </w:t>
            </w:r>
            <w:r w:rsidRPr="003B29F3">
              <w:rPr>
                <w:bCs/>
              </w:rPr>
              <w:t xml:space="preserve">7 </w:t>
            </w:r>
            <w:r w:rsidRPr="003B29F3">
              <w:rPr>
                <w:bCs/>
                <w:lang w:val="en-US"/>
              </w:rPr>
              <w:t xml:space="preserve">% </w:t>
            </w:r>
            <w:r w:rsidRPr="003B29F3">
              <w:rPr>
                <w:bCs/>
              </w:rPr>
              <w:t>nuo Sutarties kainos/bendros pasiūlymo kainos be PVM.</w:t>
            </w:r>
          </w:p>
          <w:p w14:paraId="4ABC9064" w14:textId="77777777" w:rsidR="003B29F3" w:rsidRPr="003B29F3" w:rsidRDefault="003B29F3" w:rsidP="003B29F3">
            <w:pPr>
              <w:jc w:val="both"/>
            </w:pPr>
            <w:r w:rsidRPr="003B29F3">
              <w:t>9.5. Nenugalimos jėgos aplinkybių trukmė – 60 dienų, taikant Sutarties bendrosios dalies 9.1.2 punkto sąlygas.</w:t>
            </w:r>
          </w:p>
          <w:p w14:paraId="3EFC1DED" w14:textId="0CCD1A0C" w:rsidR="003B29F3" w:rsidRPr="003B29F3" w:rsidRDefault="003B29F3" w:rsidP="003B29F3">
            <w:pPr>
              <w:jc w:val="both"/>
            </w:pPr>
            <w:r w:rsidRPr="003B29F3">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Pr="003B29F3">
              <w:t xml:space="preserve"> teritorija, Sakartvelo vyriausybės nekontroliuojamos Abchazijos ir Pietų </w:t>
            </w:r>
            <w:r w:rsidR="0090375B" w:rsidRPr="003B29F3">
              <w:t>Osetijos</w:t>
            </w:r>
            <w:r w:rsidRPr="003B29F3">
              <w:t xml:space="preserve"> teritorijos.</w:t>
            </w:r>
          </w:p>
          <w:p w14:paraId="6914DF84" w14:textId="77777777" w:rsidR="003B29F3" w:rsidRPr="003B29F3" w:rsidRDefault="003B29F3" w:rsidP="003B29F3">
            <w:pPr>
              <w:jc w:val="both"/>
            </w:pPr>
            <w:r w:rsidRPr="003B29F3">
              <w:t>9.7. Pardavėjas šiai Sutarčiai vykdyti subtiekėjo (ų) nepasitelks.</w:t>
            </w:r>
          </w:p>
          <w:p w14:paraId="60CFC3A9" w14:textId="15E965DD" w:rsidR="003B29F3" w:rsidRPr="003B29F3" w:rsidRDefault="003B29F3" w:rsidP="003B29F3">
            <w:pPr>
              <w:jc w:val="both"/>
            </w:pPr>
            <w:r w:rsidRPr="003B29F3">
              <w:t xml:space="preserve">9.8. Pardavėjo atstovas (ai) – </w:t>
            </w:r>
            <w:r w:rsidR="0026070A">
              <w:t>.......................................................</w:t>
            </w:r>
          </w:p>
          <w:p w14:paraId="1D921C23" w14:textId="406ACA3D" w:rsidR="003B29F3" w:rsidRPr="003B29F3" w:rsidRDefault="003B29F3" w:rsidP="00A427FE">
            <w:r w:rsidRPr="003B29F3">
              <w:t xml:space="preserve">9.9. Pirkėjo atstovas (ai) – </w:t>
            </w:r>
            <w:r w:rsidR="0026070A">
              <w:t>mjr</w:t>
            </w:r>
            <w:r w:rsidR="007842D0">
              <w:t xml:space="preserve">. </w:t>
            </w:r>
            <w:r w:rsidR="0026070A">
              <w:t>Gedeminas Davydovas tel. +370 706 72 661</w:t>
            </w:r>
            <w:r w:rsidR="007842D0">
              <w:t>,</w:t>
            </w:r>
            <w:r w:rsidR="001876FC">
              <w:t xml:space="preserve"> el.p. </w:t>
            </w:r>
            <w:r w:rsidR="0026070A">
              <w:rPr>
                <w:i/>
                <w:u w:val="single"/>
              </w:rPr>
              <w:t>gedeminas.davydovas</w:t>
            </w:r>
            <w:r w:rsidR="001876FC" w:rsidRPr="001876FC">
              <w:rPr>
                <w:i/>
                <w:u w:val="single"/>
              </w:rPr>
              <w:t>@mil.lt</w:t>
            </w:r>
            <w:r w:rsidR="0026070A">
              <w:rPr>
                <w:i/>
                <w:u w:val="single"/>
              </w:rPr>
              <w:t>;</w:t>
            </w:r>
          </w:p>
          <w:p w14:paraId="53BDABEB" w14:textId="77777777" w:rsidR="00FA660B" w:rsidRDefault="003B29F3" w:rsidP="00256470">
            <w:pPr>
              <w:jc w:val="both"/>
            </w:pPr>
            <w:r w:rsidRPr="003B29F3">
              <w:t>9.10.</w:t>
            </w:r>
            <w:r w:rsidRPr="003B29F3">
              <w:rPr>
                <w:b/>
              </w:rPr>
              <w:t xml:space="preserve"> </w:t>
            </w:r>
            <w:r w:rsidRPr="003B29F3">
              <w:t xml:space="preserve">Sutarties priedai: </w:t>
            </w:r>
          </w:p>
          <w:p w14:paraId="2BFD94F9" w14:textId="4F479B8D" w:rsidR="00FB304E" w:rsidRDefault="00FA660B" w:rsidP="00256470">
            <w:pPr>
              <w:jc w:val="both"/>
            </w:pPr>
            <w:r>
              <w:t xml:space="preserve">9.10.1. </w:t>
            </w:r>
            <w:r w:rsidR="0026070A">
              <w:t>Priedas N</w:t>
            </w:r>
            <w:r w:rsidR="00FB304E">
              <w:t>r.</w:t>
            </w:r>
            <w:r w:rsidR="008251D3">
              <w:t xml:space="preserve"> </w:t>
            </w:r>
            <w:r w:rsidR="00FB304E">
              <w:t>1</w:t>
            </w:r>
            <w:r>
              <w:t xml:space="preserve"> </w:t>
            </w:r>
            <w:r w:rsidR="003B29F3" w:rsidRPr="003B29F3">
              <w:t>„</w:t>
            </w:r>
            <w:r w:rsidR="00083756" w:rsidRPr="00083756">
              <w:t>Esri ArcGIS Server Enterprise licencijos</w:t>
            </w:r>
            <w:r w:rsidR="00F94420">
              <w:t xml:space="preserve"> atnaujinimo</w:t>
            </w:r>
            <w:r w:rsidR="00083756" w:rsidRPr="00083756">
              <w:t xml:space="preserve"> </w:t>
            </w:r>
            <w:r w:rsidR="00795D33">
              <w:t>techninė specifikacija</w:t>
            </w:r>
            <w:r w:rsidR="003B29F3" w:rsidRPr="003B29F3">
              <w:t>“</w:t>
            </w:r>
            <w:r w:rsidR="006C4A80">
              <w:t>.</w:t>
            </w:r>
          </w:p>
          <w:p w14:paraId="348A0085" w14:textId="675B27A5" w:rsidR="00FB304E" w:rsidRDefault="00FB304E" w:rsidP="00FA660B">
            <w:pPr>
              <w:jc w:val="both"/>
            </w:pPr>
            <w:r>
              <w:t>9.10.2.</w:t>
            </w:r>
            <w:r w:rsidR="00FA660B">
              <w:t xml:space="preserve"> </w:t>
            </w:r>
            <w:r w:rsidR="0026070A">
              <w:t>Priedas N</w:t>
            </w:r>
            <w:r>
              <w:t>r.</w:t>
            </w:r>
            <w:r w:rsidR="008251D3">
              <w:t xml:space="preserve"> </w:t>
            </w:r>
            <w:r>
              <w:t xml:space="preserve">2 </w:t>
            </w:r>
            <w:r w:rsidRPr="00FA660B">
              <w:rPr>
                <w:szCs w:val="22"/>
              </w:rPr>
              <w:t>„</w:t>
            </w:r>
            <w:r>
              <w:t>Prekės kaina</w:t>
            </w:r>
            <w:r w:rsidRPr="00FA660B">
              <w:rPr>
                <w:szCs w:val="22"/>
              </w:rPr>
              <w:t>“</w:t>
            </w:r>
            <w:r>
              <w:rPr>
                <w:szCs w:val="22"/>
              </w:rPr>
              <w:t>.</w:t>
            </w:r>
          </w:p>
          <w:p w14:paraId="094E3A38" w14:textId="273370E9" w:rsidR="00FA660B" w:rsidRPr="00FA660B" w:rsidRDefault="00FB304E" w:rsidP="00FA660B">
            <w:pPr>
              <w:jc w:val="both"/>
            </w:pPr>
            <w:r>
              <w:t xml:space="preserve">9.10.3. </w:t>
            </w:r>
            <w:r w:rsidR="0026070A">
              <w:t>Priedas N</w:t>
            </w:r>
            <w:r>
              <w:t>r.</w:t>
            </w:r>
            <w:r w:rsidR="008251D3">
              <w:t xml:space="preserve"> </w:t>
            </w:r>
            <w:r>
              <w:t>3</w:t>
            </w:r>
            <w:r w:rsidR="00FA660B">
              <w:t xml:space="preserve"> </w:t>
            </w:r>
            <w:r w:rsidR="00FA660B" w:rsidRPr="00FA660B">
              <w:rPr>
                <w:szCs w:val="22"/>
              </w:rPr>
              <w:t>„Prekių perdavimo priėmimo aktas“.</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7319CE68" w:rsidR="003B29F3" w:rsidRPr="003B29F3" w:rsidRDefault="003B29F3" w:rsidP="003B29F3">
            <w:pPr>
              <w:rPr>
                <w:bCs/>
              </w:rPr>
            </w:pPr>
            <w:r w:rsidRPr="002E7DC2">
              <w:rPr>
                <w:bCs/>
              </w:rPr>
              <w:t>10.1.</w:t>
            </w:r>
            <w:r w:rsidRPr="003B29F3">
              <w:rPr>
                <w:b/>
                <w:bCs/>
              </w:rPr>
              <w:t xml:space="preserve"> </w:t>
            </w:r>
            <w:r w:rsidR="0026070A">
              <w:rPr>
                <w:bCs/>
              </w:rPr>
              <w:t>Sutartis galioja 12 mėnesių</w:t>
            </w:r>
            <w:r w:rsidR="0077085F" w:rsidRPr="0077085F">
              <w:rPr>
                <w:bCs/>
              </w:rPr>
              <w:t xml:space="preserve"> nuo Sutarties įsigaliojimo dienos, o finansinių ir garantinių įsipareigojimų atžvilgiu – iki visiško finansinių ir garantinių įsipareigojimų įvykdymo.</w:t>
            </w:r>
          </w:p>
          <w:p w14:paraId="6BD86DFA" w14:textId="6C346281"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427DB157" w14:textId="77777777" w:rsidR="00FB304E" w:rsidRDefault="00FB304E" w:rsidP="00FB304E">
            <w:pPr>
              <w:widowControl w:val="0"/>
            </w:pPr>
            <w:r>
              <w:t xml:space="preserve">Lietuvos kariuomenės </w:t>
            </w:r>
          </w:p>
          <w:p w14:paraId="6B092ECB" w14:textId="77777777" w:rsidR="00FB304E" w:rsidRDefault="00FB304E" w:rsidP="00FB304E">
            <w:pPr>
              <w:widowControl w:val="0"/>
            </w:pPr>
            <w:r>
              <w:t>Kibernetinės gynybos valdyba</w:t>
            </w:r>
          </w:p>
          <w:p w14:paraId="5A5519EE" w14:textId="77777777" w:rsidR="00FB304E" w:rsidRDefault="00FB304E" w:rsidP="00FB304E">
            <w:pPr>
              <w:widowControl w:val="0"/>
            </w:pPr>
            <w:r>
              <w:t xml:space="preserve">Kodas 307053948 </w:t>
            </w:r>
          </w:p>
          <w:p w14:paraId="0DD0A6CA" w14:textId="77777777" w:rsidR="00FB304E" w:rsidRDefault="00FB304E" w:rsidP="00FB304E">
            <w:pPr>
              <w:widowControl w:val="0"/>
            </w:pPr>
            <w:r>
              <w:t>Įstaiga yra ne PVM mokėtoja</w:t>
            </w:r>
          </w:p>
          <w:p w14:paraId="189B595E" w14:textId="77777777" w:rsidR="00FB304E" w:rsidRDefault="00FB304E" w:rsidP="00FB304E">
            <w:pPr>
              <w:widowControl w:val="0"/>
            </w:pPr>
            <w:r>
              <w:t>Kapsų g. 44, 02189 Vilnius</w:t>
            </w:r>
          </w:p>
          <w:p w14:paraId="1AC037A7" w14:textId="77777777" w:rsidR="00FB304E" w:rsidRDefault="00FB304E" w:rsidP="00FB304E">
            <w:pPr>
              <w:widowControl w:val="0"/>
            </w:pPr>
            <w:r>
              <w:t>Tel. +370 706 81560</w:t>
            </w:r>
          </w:p>
          <w:p w14:paraId="5B23C69A" w14:textId="77777777" w:rsidR="00FB304E" w:rsidRDefault="00FB304E" w:rsidP="00FB304E">
            <w:pPr>
              <w:widowControl w:val="0"/>
            </w:pPr>
            <w:r>
              <w:t>El. pašto adresas: kgv</w:t>
            </w:r>
            <w:r>
              <w:rPr>
                <w:lang w:val="en-US"/>
              </w:rPr>
              <w:t>@mil.lt</w:t>
            </w:r>
          </w:p>
          <w:p w14:paraId="362CC107" w14:textId="77777777" w:rsidR="00FB304E" w:rsidRDefault="003B29F3" w:rsidP="003B29F3">
            <w:pPr>
              <w:rPr>
                <w:b/>
              </w:rPr>
            </w:pPr>
            <w:r w:rsidRPr="003B29F3">
              <w:rPr>
                <w:b/>
              </w:rPr>
              <w:t>Mokėtojas:</w:t>
            </w:r>
          </w:p>
          <w:p w14:paraId="4FB57C4A" w14:textId="6DF60627" w:rsidR="003B29F3" w:rsidRPr="00FB304E" w:rsidRDefault="003B29F3" w:rsidP="003B29F3">
            <w:r w:rsidRPr="00FB304E">
              <w:t>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t>12. Pardavėjo rekvizitai</w:t>
            </w:r>
          </w:p>
          <w:p w14:paraId="105454CF" w14:textId="1FF00E65" w:rsidR="003B29F3" w:rsidRPr="00FB304E" w:rsidRDefault="003B29F3" w:rsidP="003B29F3">
            <w:pPr>
              <w:rPr>
                <w:highlight w:val="yellow"/>
              </w:rPr>
            </w:pPr>
            <w:r w:rsidRPr="00FB304E">
              <w:t>UAB „</w:t>
            </w:r>
            <w:r w:rsidR="00FB304E">
              <w:t>........................</w:t>
            </w:r>
            <w:r w:rsidRPr="00FB304E">
              <w:t>“</w:t>
            </w:r>
            <w:r w:rsidRPr="00FB304E">
              <w:rPr>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lastRenderedPageBreak/>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tbl>
      <w:tblPr>
        <w:tblStyle w:val="TableGrid"/>
        <w:tblpPr w:leftFromText="180" w:rightFromText="180" w:vertAnchor="text" w:horzAnchor="margin" w:tblpY="149"/>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701"/>
      </w:tblGrid>
      <w:tr w:rsidR="00FB304E" w14:paraId="76D6CB6C" w14:textId="77777777" w:rsidTr="00E74F3E">
        <w:trPr>
          <w:trHeight w:val="313"/>
        </w:trPr>
        <w:tc>
          <w:tcPr>
            <w:tcW w:w="5974" w:type="dxa"/>
          </w:tcPr>
          <w:p w14:paraId="2DFD0B86" w14:textId="77777777" w:rsidR="00FB304E" w:rsidRDefault="00FB304E" w:rsidP="00E74F3E">
            <w:pPr>
              <w:rPr>
                <w:b/>
              </w:rPr>
            </w:pPr>
            <w:r w:rsidRPr="00A512AF">
              <w:rPr>
                <w:rFonts w:eastAsia="Arial"/>
                <w:b/>
                <w:lang w:eastAsia="ar-SA"/>
              </w:rPr>
              <w:t>PIRKĖJAS</w:t>
            </w:r>
          </w:p>
        </w:tc>
        <w:tc>
          <w:tcPr>
            <w:tcW w:w="3701" w:type="dxa"/>
          </w:tcPr>
          <w:p w14:paraId="5FAFD04C" w14:textId="77777777" w:rsidR="00FB304E" w:rsidRDefault="00FB304E" w:rsidP="00E74F3E">
            <w:pPr>
              <w:rPr>
                <w:b/>
              </w:rPr>
            </w:pPr>
            <w:r w:rsidRPr="00A512AF">
              <w:rPr>
                <w:rFonts w:eastAsia="Arial"/>
                <w:b/>
                <w:lang w:eastAsia="ar-SA"/>
              </w:rPr>
              <w:t>TEIKĖJAS</w:t>
            </w:r>
          </w:p>
        </w:tc>
      </w:tr>
      <w:tr w:rsidR="00FB304E" w14:paraId="59A0813E" w14:textId="77777777" w:rsidTr="00E74F3E">
        <w:trPr>
          <w:trHeight w:val="313"/>
        </w:trPr>
        <w:tc>
          <w:tcPr>
            <w:tcW w:w="5974" w:type="dxa"/>
          </w:tcPr>
          <w:p w14:paraId="2946E9F1" w14:textId="77777777" w:rsidR="00FB304E" w:rsidRDefault="00FB304E" w:rsidP="00E74F3E">
            <w:pPr>
              <w:rPr>
                <w:b/>
              </w:rPr>
            </w:pPr>
            <w:r w:rsidRPr="00693C7A">
              <w:t>Lietuvos kariuomenė</w:t>
            </w:r>
            <w:r>
              <w:t xml:space="preserve">s </w:t>
            </w:r>
          </w:p>
        </w:tc>
        <w:tc>
          <w:tcPr>
            <w:tcW w:w="3701" w:type="dxa"/>
          </w:tcPr>
          <w:p w14:paraId="20899832" w14:textId="77777777" w:rsidR="00FB304E" w:rsidRPr="007F6224" w:rsidRDefault="00FB304E" w:rsidP="00E74F3E">
            <w:pPr>
              <w:rPr>
                <w:b/>
              </w:rPr>
            </w:pPr>
            <w:r w:rsidRPr="007F6224">
              <w:t xml:space="preserve"> „</w:t>
            </w:r>
            <w:r>
              <w:t>...........................</w:t>
            </w:r>
            <w:r w:rsidRPr="007F6224">
              <w:t>“</w:t>
            </w:r>
          </w:p>
        </w:tc>
      </w:tr>
      <w:tr w:rsidR="00FB304E" w14:paraId="18ABE383" w14:textId="77777777" w:rsidTr="00E74F3E">
        <w:trPr>
          <w:trHeight w:val="1248"/>
        </w:trPr>
        <w:tc>
          <w:tcPr>
            <w:tcW w:w="5974" w:type="dxa"/>
          </w:tcPr>
          <w:p w14:paraId="7D8B0182" w14:textId="77777777" w:rsidR="00FB304E" w:rsidRDefault="00FB304E" w:rsidP="00E74F3E">
            <w:r>
              <w:t>Kibernetinės gynybos valdybos vadovybė</w:t>
            </w:r>
            <w:r w:rsidRPr="00B508D4">
              <w:t xml:space="preserve"> </w:t>
            </w:r>
            <w:r>
              <w:t xml:space="preserve">                                                                                   </w:t>
            </w:r>
          </w:p>
          <w:p w14:paraId="58C5DE32" w14:textId="77777777" w:rsidR="00FB304E" w:rsidRDefault="00FB304E" w:rsidP="00E74F3E">
            <w:pPr>
              <w:tabs>
                <w:tab w:val="left" w:pos="709"/>
              </w:tabs>
            </w:pPr>
          </w:p>
          <w:p w14:paraId="39EA1BAD" w14:textId="77777777" w:rsidR="00FB304E" w:rsidRDefault="00FB304E" w:rsidP="00E74F3E">
            <w:pPr>
              <w:tabs>
                <w:tab w:val="left" w:pos="709"/>
              </w:tabs>
            </w:pPr>
            <w:r>
              <w:t>Valdybos vadas</w:t>
            </w:r>
            <w:r w:rsidRPr="005431F9">
              <w:t xml:space="preserve">    </w:t>
            </w:r>
          </w:p>
          <w:p w14:paraId="65348AD2" w14:textId="77777777" w:rsidR="00FB304E" w:rsidRPr="008526DF" w:rsidRDefault="00FB304E" w:rsidP="00E74F3E">
            <w:pPr>
              <w:tabs>
                <w:tab w:val="left" w:pos="709"/>
              </w:tabs>
            </w:pPr>
            <w:r w:rsidRPr="00693C7A">
              <w:t>p</w:t>
            </w:r>
            <w:r>
              <w:t>lk. Vytautas Sriubas</w:t>
            </w:r>
          </w:p>
        </w:tc>
        <w:tc>
          <w:tcPr>
            <w:tcW w:w="3701" w:type="dxa"/>
          </w:tcPr>
          <w:p w14:paraId="2BBE855D" w14:textId="77777777" w:rsidR="00FB304E" w:rsidRDefault="00FB304E" w:rsidP="00E74F3E"/>
          <w:p w14:paraId="470F09EA" w14:textId="77777777" w:rsidR="00FB304E" w:rsidRDefault="00FB304E" w:rsidP="00E74F3E"/>
          <w:p w14:paraId="26FC3AA3" w14:textId="77777777" w:rsidR="00FB304E" w:rsidRPr="008526DF" w:rsidRDefault="00FB304E" w:rsidP="00E74F3E">
            <w:r>
              <w:t>Pasirašantis asmuo</w:t>
            </w:r>
          </w:p>
          <w:p w14:paraId="356256E2" w14:textId="77777777" w:rsidR="00FB304E" w:rsidRPr="00967F50" w:rsidRDefault="00FB304E" w:rsidP="00E74F3E">
            <w:r>
              <w:rPr>
                <w:spacing w:val="-4"/>
              </w:rPr>
              <w:t>..........................................</w:t>
            </w:r>
          </w:p>
        </w:tc>
      </w:tr>
    </w:tbl>
    <w:p w14:paraId="09A78A5B" w14:textId="49744F55" w:rsidR="004D5E79" w:rsidRDefault="00FB304E" w:rsidP="0049779A">
      <w:r>
        <w:t xml:space="preserve"> </w:t>
      </w:r>
    </w:p>
    <w:p w14:paraId="1E6E3E50" w14:textId="1AA9DB11" w:rsidR="00EC1101" w:rsidRDefault="00EC1101" w:rsidP="0049779A"/>
    <w:p w14:paraId="0145E6A2" w14:textId="270FC510" w:rsidR="00EC1101" w:rsidRDefault="00EC1101" w:rsidP="0049779A"/>
    <w:p w14:paraId="2307BCDF" w14:textId="77777777" w:rsidR="0080426C" w:rsidRDefault="0080426C" w:rsidP="0049779A"/>
    <w:p w14:paraId="783F8B2B" w14:textId="134A4FAF" w:rsidR="004D5E79" w:rsidRDefault="004D5E79" w:rsidP="0049779A"/>
    <w:p w14:paraId="24DFB422" w14:textId="1B9D565F" w:rsidR="00916752" w:rsidRDefault="00916752" w:rsidP="0049779A"/>
    <w:p w14:paraId="7E0731BB" w14:textId="5B38E499" w:rsidR="00916752" w:rsidRDefault="00916752" w:rsidP="0049779A"/>
    <w:p w14:paraId="30A6A610" w14:textId="54CA25DC" w:rsidR="00916752" w:rsidRDefault="00916752" w:rsidP="0049779A"/>
    <w:p w14:paraId="6A1B3F03" w14:textId="1DB32687" w:rsidR="00916752" w:rsidRDefault="00916752" w:rsidP="0049779A"/>
    <w:p w14:paraId="7CD9C907" w14:textId="0A02F442" w:rsidR="00916752" w:rsidRDefault="00916752" w:rsidP="0049779A"/>
    <w:p w14:paraId="2E6148A4" w14:textId="6C0C6E1F" w:rsidR="00916752" w:rsidRDefault="00916752" w:rsidP="0049779A"/>
    <w:p w14:paraId="33E97A92" w14:textId="219D431B" w:rsidR="00916752" w:rsidRDefault="00916752" w:rsidP="0049779A"/>
    <w:p w14:paraId="29243528" w14:textId="24B393C0" w:rsidR="00916752" w:rsidRDefault="00916752" w:rsidP="0049779A"/>
    <w:p w14:paraId="1837F4C2" w14:textId="5240B445" w:rsidR="00916752" w:rsidRDefault="00916752" w:rsidP="0049779A"/>
    <w:p w14:paraId="17509655" w14:textId="1B72EE15" w:rsidR="00916752" w:rsidRDefault="00916752" w:rsidP="0049779A"/>
    <w:p w14:paraId="23246A75" w14:textId="404D79CD" w:rsidR="00916752" w:rsidRDefault="00916752" w:rsidP="0049779A"/>
    <w:p w14:paraId="774690C0" w14:textId="03C4858E" w:rsidR="00916752" w:rsidRDefault="00916752" w:rsidP="0049779A"/>
    <w:p w14:paraId="25445BA6" w14:textId="2F037B27" w:rsidR="00916752" w:rsidRDefault="00916752" w:rsidP="0049779A"/>
    <w:p w14:paraId="3398667A" w14:textId="3B4DA1A7" w:rsidR="00916752" w:rsidRDefault="00916752" w:rsidP="0049779A"/>
    <w:p w14:paraId="2C3F4C80" w14:textId="5040A00B" w:rsidR="00916752" w:rsidRDefault="00916752" w:rsidP="0049779A"/>
    <w:p w14:paraId="5A489771" w14:textId="2AA5D77B" w:rsidR="00916752" w:rsidRDefault="00916752" w:rsidP="0049779A"/>
    <w:p w14:paraId="3748440E" w14:textId="543B5BCB" w:rsidR="00916752" w:rsidRDefault="00916752" w:rsidP="0049779A"/>
    <w:p w14:paraId="043D6825" w14:textId="359F7A47" w:rsidR="00916752" w:rsidRDefault="00916752" w:rsidP="0049779A"/>
    <w:p w14:paraId="4222D434" w14:textId="673B9FC6" w:rsidR="00916752" w:rsidRDefault="00916752" w:rsidP="0049779A"/>
    <w:p w14:paraId="756D6FA8" w14:textId="130AC664" w:rsidR="00916752" w:rsidRDefault="00916752" w:rsidP="0049779A"/>
    <w:p w14:paraId="1F69B269" w14:textId="0CD844D7" w:rsidR="00916752" w:rsidRDefault="00916752" w:rsidP="0049779A"/>
    <w:p w14:paraId="5FD59B63" w14:textId="5876142B" w:rsidR="00916752" w:rsidRDefault="00916752" w:rsidP="0049779A"/>
    <w:p w14:paraId="44F09BD3" w14:textId="7E581CDF" w:rsidR="00916752" w:rsidRDefault="00916752" w:rsidP="0049779A"/>
    <w:p w14:paraId="15588A67" w14:textId="6F627B36" w:rsidR="00916752" w:rsidRDefault="00916752" w:rsidP="0049779A"/>
    <w:p w14:paraId="301DC311" w14:textId="5DDB3C4B" w:rsidR="00916752" w:rsidRDefault="00916752" w:rsidP="0049779A"/>
    <w:p w14:paraId="3EA4F286" w14:textId="42174A3F" w:rsidR="00916752" w:rsidRDefault="00916752" w:rsidP="0049779A"/>
    <w:p w14:paraId="12882742" w14:textId="00E05D9C" w:rsidR="00916752" w:rsidRDefault="00916752" w:rsidP="0049779A"/>
    <w:p w14:paraId="3A73E04C" w14:textId="04CE014A" w:rsidR="00916752" w:rsidRDefault="00916752" w:rsidP="0049779A"/>
    <w:p w14:paraId="6E143824" w14:textId="36BA0996" w:rsidR="00916752" w:rsidRDefault="00916752" w:rsidP="0049779A"/>
    <w:p w14:paraId="1A0E8C39" w14:textId="76A1B09D" w:rsidR="00916752" w:rsidRDefault="00916752" w:rsidP="0049779A"/>
    <w:p w14:paraId="34017C55" w14:textId="24DA8968" w:rsidR="00916752" w:rsidRDefault="00916752" w:rsidP="0049779A"/>
    <w:p w14:paraId="6ED62568" w14:textId="354F9842" w:rsidR="00D37359" w:rsidRDefault="00D37359" w:rsidP="0049779A"/>
    <w:p w14:paraId="4990EF26" w14:textId="2A82F4CF" w:rsidR="00D37359" w:rsidRDefault="00D37359" w:rsidP="0049779A"/>
    <w:p w14:paraId="7CF6630A" w14:textId="77777777" w:rsidR="00D37359" w:rsidRDefault="00D37359" w:rsidP="0049779A"/>
    <w:p w14:paraId="2288051B" w14:textId="70E13A25" w:rsidR="00916752" w:rsidRDefault="00916752" w:rsidP="0049779A"/>
    <w:p w14:paraId="0B80A31E" w14:textId="1A5E5387" w:rsidR="00916752" w:rsidRDefault="00916752" w:rsidP="0049779A"/>
    <w:p w14:paraId="2FB73285" w14:textId="77777777" w:rsidR="00916752" w:rsidRDefault="00916752" w:rsidP="0049779A"/>
    <w:p w14:paraId="33F98F65" w14:textId="77777777" w:rsidR="00083756" w:rsidRPr="009A5C1E" w:rsidRDefault="00083756" w:rsidP="00083756">
      <w:pPr>
        <w:jc w:val="center"/>
      </w:pPr>
      <w:r w:rsidRPr="00010D70">
        <w:rPr>
          <w:b/>
        </w:rPr>
        <w:t>PREKIŲ PIRKIMO</w:t>
      </w:r>
      <w:r>
        <w:rPr>
          <w:b/>
        </w:rPr>
        <w:t>–</w:t>
      </w:r>
      <w:r w:rsidRPr="00010D70">
        <w:rPr>
          <w:b/>
        </w:rPr>
        <w:t>PARDAVIMO SUTARTIS</w:t>
      </w:r>
    </w:p>
    <w:p w14:paraId="07FEDC21" w14:textId="77777777" w:rsidR="00083756" w:rsidRPr="00010D70" w:rsidRDefault="00083756" w:rsidP="00083756">
      <w:pPr>
        <w:jc w:val="center"/>
        <w:rPr>
          <w:b/>
        </w:rPr>
      </w:pPr>
    </w:p>
    <w:p w14:paraId="574F8793" w14:textId="77777777" w:rsidR="00083756" w:rsidRDefault="00083756" w:rsidP="00083756">
      <w:pPr>
        <w:jc w:val="center"/>
        <w:rPr>
          <w:b/>
        </w:rPr>
      </w:pPr>
      <w:r w:rsidRPr="009A5C1E">
        <w:rPr>
          <w:b/>
        </w:rPr>
        <w:t>II.</w:t>
      </w:r>
      <w:r>
        <w:rPr>
          <w:b/>
        </w:rPr>
        <w:t xml:space="preserve"> </w:t>
      </w:r>
      <w:r w:rsidRPr="00010D70">
        <w:rPr>
          <w:b/>
        </w:rPr>
        <w:t>BENDROJI DALIS</w:t>
      </w:r>
    </w:p>
    <w:p w14:paraId="2110E4FA" w14:textId="77777777" w:rsidR="00083756" w:rsidRDefault="00083756" w:rsidP="00083756">
      <w:pPr>
        <w:rPr>
          <w:sz w:val="22"/>
          <w:szCs w:val="22"/>
        </w:rPr>
      </w:pPr>
    </w:p>
    <w:p w14:paraId="202D04BE" w14:textId="77777777" w:rsidR="00083756" w:rsidRDefault="00083756" w:rsidP="00083756">
      <w:pPr>
        <w:rPr>
          <w:sz w:val="22"/>
          <w:szCs w:val="22"/>
        </w:rPr>
      </w:pPr>
    </w:p>
    <w:p w14:paraId="7A1BB028" w14:textId="77777777" w:rsidR="00083756" w:rsidRDefault="00083756" w:rsidP="00083756">
      <w:pPr>
        <w:rPr>
          <w:sz w:val="22"/>
          <w:szCs w:val="22"/>
        </w:rPr>
      </w:pPr>
    </w:p>
    <w:p w14:paraId="1341E525" w14:textId="77777777" w:rsidR="00083756" w:rsidRPr="00E040E8" w:rsidRDefault="00083756" w:rsidP="00083756">
      <w:pPr>
        <w:ind w:left="2880" w:firstLine="720"/>
      </w:pPr>
      <w:r w:rsidRPr="00E040E8">
        <w:t>20</w:t>
      </w:r>
      <w:r>
        <w:t>............................ Nr. PS-</w:t>
      </w:r>
    </w:p>
    <w:p w14:paraId="62008498" w14:textId="77777777" w:rsidR="00083756" w:rsidRDefault="00083756" w:rsidP="00083756">
      <w:pPr>
        <w:ind w:left="3600"/>
        <w:jc w:val="both"/>
        <w:rPr>
          <w:i/>
          <w:sz w:val="20"/>
          <w:szCs w:val="20"/>
        </w:rPr>
      </w:pPr>
      <w:r>
        <w:rPr>
          <w:sz w:val="22"/>
          <w:szCs w:val="22"/>
        </w:rPr>
        <w:t xml:space="preserve">             </w:t>
      </w:r>
      <w:r>
        <w:rPr>
          <w:i/>
          <w:sz w:val="20"/>
          <w:szCs w:val="20"/>
        </w:rPr>
        <w:t>Vilnius</w:t>
      </w:r>
    </w:p>
    <w:p w14:paraId="48EBB859" w14:textId="77777777" w:rsidR="00083756" w:rsidRPr="00916752" w:rsidRDefault="00083756" w:rsidP="00083756">
      <w:pPr>
        <w:ind w:left="3600"/>
        <w:jc w:val="both"/>
        <w:rPr>
          <w:i/>
          <w:sz w:val="20"/>
          <w:szCs w:val="20"/>
        </w:rPr>
      </w:pPr>
    </w:p>
    <w:p w14:paraId="160C1536" w14:textId="77777777" w:rsidR="00083756" w:rsidRPr="006E5141" w:rsidRDefault="00083756" w:rsidP="00083756">
      <w:pPr>
        <w:jc w:val="both"/>
        <w:rPr>
          <w:b/>
        </w:rPr>
      </w:pPr>
      <w:r w:rsidRPr="006E5141">
        <w:rPr>
          <w:b/>
        </w:rPr>
        <w:t>1.</w:t>
      </w:r>
      <w:r w:rsidRPr="006E5141">
        <w:t xml:space="preserve"> </w:t>
      </w:r>
      <w:r w:rsidRPr="006E5141">
        <w:rPr>
          <w:b/>
        </w:rPr>
        <w:t>Sąvokos</w:t>
      </w:r>
    </w:p>
    <w:p w14:paraId="68967B27" w14:textId="77777777" w:rsidR="00083756" w:rsidRPr="006E5141" w:rsidRDefault="00083756" w:rsidP="00083756">
      <w:pPr>
        <w:jc w:val="both"/>
      </w:pPr>
      <w:r w:rsidRPr="006E5141">
        <w:t>1.1. Šioje Sutartyje naudojamos pagrindinės sąvokos:</w:t>
      </w:r>
    </w:p>
    <w:p w14:paraId="6FFF6C65" w14:textId="77777777" w:rsidR="00083756" w:rsidRPr="006E5141" w:rsidRDefault="00083756" w:rsidP="00083756">
      <w:pPr>
        <w:tabs>
          <w:tab w:val="left" w:pos="-360"/>
          <w:tab w:val="left" w:pos="-180"/>
          <w:tab w:val="left" w:pos="0"/>
          <w:tab w:val="left" w:pos="720"/>
        </w:tabs>
        <w:jc w:val="both"/>
      </w:pPr>
      <w:r w:rsidRPr="006E5141">
        <w:t>1.1.1. Sutartis – šios prekių viešojo pirkimo</w:t>
      </w:r>
      <w:r w:rsidRPr="006E5141">
        <w:rPr>
          <w:b/>
        </w:rPr>
        <w:t>–</w:t>
      </w:r>
      <w:r w:rsidRPr="006E5141">
        <w:t>pardavimo sutarties bendroji ir specialioji dalys, prekių viešojo pirkimo</w:t>
      </w:r>
      <w:r w:rsidRPr="006E5141">
        <w:rPr>
          <w:b/>
        </w:rPr>
        <w:t>–</w:t>
      </w:r>
      <w:r w:rsidRPr="006E5141">
        <w:t xml:space="preserve">pardavimo sutarties priedai. </w:t>
      </w:r>
    </w:p>
    <w:p w14:paraId="34EE47BE" w14:textId="77777777" w:rsidR="00083756" w:rsidRPr="006E5141" w:rsidRDefault="00083756" w:rsidP="00083756">
      <w:pPr>
        <w:tabs>
          <w:tab w:val="left" w:pos="-180"/>
          <w:tab w:val="left" w:pos="0"/>
          <w:tab w:val="left" w:pos="540"/>
        </w:tabs>
        <w:jc w:val="both"/>
      </w:pPr>
      <w:r w:rsidRPr="006E5141">
        <w:t xml:space="preserve">1.1.2. Sutarties Šalys </w:t>
      </w:r>
      <w:r>
        <w:t>–</w:t>
      </w:r>
      <w:r w:rsidRPr="006E5141">
        <w:t xml:space="preserve"> </w:t>
      </w:r>
      <w:r w:rsidRPr="006E5141">
        <w:rPr>
          <w:b/>
        </w:rPr>
        <w:t>Pirkėjas</w:t>
      </w:r>
      <w:r w:rsidRPr="006E5141">
        <w:t xml:space="preserve"> ir </w:t>
      </w:r>
      <w:r w:rsidRPr="006E5141">
        <w:rPr>
          <w:b/>
        </w:rPr>
        <w:t>Pardavėjas</w:t>
      </w:r>
      <w:r w:rsidRPr="006E5141">
        <w:t>.</w:t>
      </w:r>
    </w:p>
    <w:p w14:paraId="344310FA" w14:textId="77777777" w:rsidR="00083756" w:rsidRPr="006E5141" w:rsidRDefault="00083756" w:rsidP="00083756">
      <w:pPr>
        <w:jc w:val="both"/>
      </w:pPr>
      <w:r w:rsidRPr="006E5141">
        <w:t xml:space="preserve">1.1.3. </w:t>
      </w:r>
      <w:r w:rsidRPr="006E5141">
        <w:rPr>
          <w:b/>
        </w:rPr>
        <w:t>Mokėtojas</w:t>
      </w:r>
      <w:r w:rsidRPr="006E5141">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BEF0F34" w14:textId="77777777" w:rsidR="00083756" w:rsidRPr="006E5141" w:rsidRDefault="00083756" w:rsidP="00083756">
      <w:pPr>
        <w:jc w:val="both"/>
      </w:pPr>
      <w:r w:rsidRPr="006E5141">
        <w:t>1.1.4.</w:t>
      </w:r>
      <w:r w:rsidRPr="006E5141">
        <w:rPr>
          <w:b/>
        </w:rPr>
        <w:t xml:space="preserve"> Gavėjas</w:t>
      </w:r>
      <w:r w:rsidRPr="006E5141">
        <w:t xml:space="preserve"> – krašto apsaugos sistemos juridinis asmuo ar jo padalinys, nurodytas Sutarties specialiojoje dalyje arba Sutarties priede, kuriam pristatomos prekės (Sutarties specialiojoje dalyje nurodytais atvejais Gavėjas ir Mokėtojas gali sutapti). </w:t>
      </w:r>
    </w:p>
    <w:p w14:paraId="6D270332" w14:textId="77777777" w:rsidR="00083756" w:rsidRPr="006E5141" w:rsidRDefault="00083756" w:rsidP="00083756">
      <w:pPr>
        <w:jc w:val="both"/>
      </w:pPr>
      <w:r w:rsidRPr="006E5141">
        <w:t>1.1.5. Trečiasis asmuo – tai bet kuris fizinis ar juridinis asmuo (taip pat valstybė, valstybės institucijos, savivaldybė, savivaldybės institucijos), išskyrus Mokėtoją ar Gavėją, kuris nėra šios Sutarties šalis.</w:t>
      </w:r>
    </w:p>
    <w:p w14:paraId="0CB2960B" w14:textId="77777777" w:rsidR="00083756" w:rsidRPr="006E5141" w:rsidRDefault="00083756" w:rsidP="00083756">
      <w:pPr>
        <w:jc w:val="both"/>
      </w:pPr>
      <w:r w:rsidRPr="006E5141">
        <w:t xml:space="preserve">1.1.6. Licencijos </w:t>
      </w:r>
      <w:r>
        <w:rPr>
          <w:b/>
        </w:rPr>
        <w:t>–</w:t>
      </w:r>
      <w:r w:rsidRPr="006E5141">
        <w:rPr>
          <w:b/>
        </w:rPr>
        <w:t xml:space="preserve"> </w:t>
      </w:r>
      <w:r w:rsidRPr="006E5141">
        <w:rPr>
          <w:spacing w:val="-3"/>
        </w:rPr>
        <w:t>visos reikalingos licencijos ir/arba leidimai būtini Sutarties vykdymui.</w:t>
      </w:r>
    </w:p>
    <w:p w14:paraId="3A32E7A8" w14:textId="77777777" w:rsidR="00083756" w:rsidRPr="006E5141" w:rsidRDefault="00083756" w:rsidP="00083756">
      <w:pPr>
        <w:tabs>
          <w:tab w:val="num" w:pos="2880"/>
        </w:tabs>
        <w:jc w:val="both"/>
        <w:rPr>
          <w:b/>
        </w:rPr>
      </w:pPr>
      <w:r w:rsidRPr="006E5141">
        <w:t xml:space="preserve">1.1.7. Sutarties objektas </w:t>
      </w:r>
      <w:r>
        <w:t>–</w:t>
      </w:r>
      <w:r w:rsidRPr="006E5141">
        <w:t xml:space="preserve"> prekės ir visos su jų pardavimu susijusios paslaugos (personalo apmokymai, instaliavimas, įdiegimas, pristatymas ir kt.), dėl kurių Sutarties šalys susitarė Sutarties specialiojoje dalyje ir kurios atitinka Sutarties ir jos priedų nustatytus reikalavimus.</w:t>
      </w:r>
    </w:p>
    <w:p w14:paraId="4DEDF2B2" w14:textId="77777777" w:rsidR="00083756" w:rsidRPr="006E5141" w:rsidRDefault="00083756" w:rsidP="00083756">
      <w:pPr>
        <w:tabs>
          <w:tab w:val="left" w:pos="540"/>
          <w:tab w:val="num" w:pos="2880"/>
        </w:tabs>
        <w:jc w:val="both"/>
      </w:pPr>
      <w:r w:rsidRPr="006E5141">
        <w:t xml:space="preserve">1.1.8. Šalių iš anksto sutarti minimalūs nuostoliai – tai Sutarties nustatyta arba Sutartyje nustatyta tvarka apskaičiuota ir neginčijama pinigų suma, kurią </w:t>
      </w:r>
      <w:r w:rsidRPr="006E5141">
        <w:rPr>
          <w:b/>
        </w:rPr>
        <w:t>Pardavėjas</w:t>
      </w:r>
      <w:r w:rsidRPr="006E5141">
        <w:t xml:space="preserve"> įsipareigoja sumokėti </w:t>
      </w:r>
      <w:r w:rsidRPr="006E5141">
        <w:rPr>
          <w:b/>
        </w:rPr>
        <w:t>Pirkėjui</w:t>
      </w:r>
      <w:r w:rsidRPr="006E5141">
        <w:t>, jeigu sutartiniai įsipareigojimai</w:t>
      </w:r>
      <w:r w:rsidRPr="006E5141" w:rsidDel="00432306">
        <w:t xml:space="preserve"> </w:t>
      </w:r>
      <w:r w:rsidRPr="006E5141">
        <w:t>neįvykdyti arba netinkamai įvykdyti.</w:t>
      </w:r>
    </w:p>
    <w:p w14:paraId="3C846843" w14:textId="77777777" w:rsidR="00083756" w:rsidRPr="006E5141" w:rsidRDefault="00083756" w:rsidP="00083756">
      <w:pPr>
        <w:tabs>
          <w:tab w:val="left" w:pos="540"/>
          <w:tab w:val="num" w:pos="2880"/>
        </w:tabs>
        <w:jc w:val="both"/>
      </w:pPr>
      <w:r w:rsidRPr="006E5141">
        <w:t xml:space="preserve">1.1.9. Kainodaros taisyklės – sutartyje nustatyta </w:t>
      </w:r>
      <w:r w:rsidRPr="008A132C">
        <w:t>kaina</w:t>
      </w:r>
      <w:r w:rsidRPr="006E5141">
        <w:t>/įkainiai ar sutarties kainos/įkainių apskaičiavimo bei kainos/įkainių koregavimo taisyklės.</w:t>
      </w:r>
    </w:p>
    <w:p w14:paraId="3EA0A4C3" w14:textId="77777777" w:rsidR="00083756" w:rsidRPr="006E5141" w:rsidRDefault="00083756" w:rsidP="00083756">
      <w:pPr>
        <w:tabs>
          <w:tab w:val="left" w:pos="540"/>
          <w:tab w:val="num" w:pos="2880"/>
        </w:tabs>
        <w:jc w:val="both"/>
      </w:pPr>
      <w:r w:rsidRPr="006E5141">
        <w:t>1.1.10. Prekių siunta – tai vienu metu pristatomų prekių kiekis.</w:t>
      </w:r>
    </w:p>
    <w:p w14:paraId="33DD9F30" w14:textId="77777777" w:rsidR="00083756" w:rsidRPr="006E5141" w:rsidRDefault="00083756" w:rsidP="00083756">
      <w:pPr>
        <w:tabs>
          <w:tab w:val="left" w:pos="540"/>
          <w:tab w:val="num" w:pos="2880"/>
        </w:tabs>
        <w:jc w:val="both"/>
      </w:pPr>
      <w:r w:rsidRPr="006E5141">
        <w:t>1.1.11. Prekių partija – tai prekės, turinčios tas pačias savybes, pagamintos pagal tą pačią technologiją, tomis pačiomis sąlygomis, iš žaliavų ar medžiagų gautų iš to paties žaliavų ar medžiagų gamintojo/ pardavėjo.</w:t>
      </w:r>
    </w:p>
    <w:p w14:paraId="5830BFD0" w14:textId="77777777" w:rsidR="00083756" w:rsidRPr="006E5141" w:rsidRDefault="00083756" w:rsidP="00083756">
      <w:pPr>
        <w:tabs>
          <w:tab w:val="left" w:pos="540"/>
          <w:tab w:val="num" w:pos="2880"/>
        </w:tabs>
        <w:jc w:val="both"/>
        <w:rPr>
          <w:bCs/>
          <w:iCs/>
        </w:rPr>
      </w:pPr>
      <w:r w:rsidRPr="006E5141">
        <w:t>1.1.12. M</w:t>
      </w:r>
      <w:r w:rsidRPr="006E5141">
        <w:rPr>
          <w:bCs/>
        </w:rPr>
        <w:t xml:space="preserve">edžiagų partija – </w:t>
      </w:r>
      <w:r w:rsidRPr="006E514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13B846C" w14:textId="77777777" w:rsidR="00083756" w:rsidRPr="006E5141" w:rsidRDefault="00083756" w:rsidP="00083756">
      <w:pPr>
        <w:tabs>
          <w:tab w:val="left" w:pos="540"/>
          <w:tab w:val="num" w:pos="2880"/>
        </w:tabs>
        <w:jc w:val="both"/>
        <w:rPr>
          <w:bCs/>
          <w:iCs/>
        </w:rPr>
      </w:pPr>
      <w:r w:rsidRPr="006E5141">
        <w:rPr>
          <w:bCs/>
          <w:iCs/>
        </w:rPr>
        <w:t xml:space="preserve">1.2. </w:t>
      </w:r>
      <w:r w:rsidRPr="006E514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5418B9" w14:textId="77777777" w:rsidR="00083756" w:rsidRPr="006E5141" w:rsidRDefault="00083756" w:rsidP="00083756">
      <w:pPr>
        <w:tabs>
          <w:tab w:val="num" w:pos="540"/>
          <w:tab w:val="left" w:pos="1701"/>
          <w:tab w:val="num" w:pos="2880"/>
        </w:tabs>
        <w:jc w:val="both"/>
      </w:pPr>
      <w:r w:rsidRPr="006E5141">
        <w:rPr>
          <w:bCs/>
          <w:iCs/>
        </w:rPr>
        <w:t xml:space="preserve">1.3. </w:t>
      </w:r>
      <w:r w:rsidRPr="006E5141">
        <w:t>Sutarties dalių ir straipsnių pavadinimai yra naudojami tik nuorodų patogumui, ir aiškinant Sutartį gali būti naudojami tik kaip papildoma priemonė.</w:t>
      </w:r>
    </w:p>
    <w:p w14:paraId="0C4543DB" w14:textId="77777777" w:rsidR="00083756" w:rsidRPr="006E5141" w:rsidRDefault="00083756" w:rsidP="00083756">
      <w:pPr>
        <w:tabs>
          <w:tab w:val="left" w:pos="360"/>
          <w:tab w:val="num" w:pos="2880"/>
        </w:tabs>
        <w:jc w:val="both"/>
      </w:pPr>
      <w:r w:rsidRPr="006E5141">
        <w:t xml:space="preserve">1.4. Jeigu Sutartyje nenustatyta kitaip, Sutarties trukmė ir kiti terminai yra skaičiuojami kalendorinėmis dienomis. </w:t>
      </w:r>
    </w:p>
    <w:p w14:paraId="5848E972" w14:textId="77777777" w:rsidR="00083756" w:rsidRPr="006E5141" w:rsidRDefault="00083756" w:rsidP="00083756">
      <w:pPr>
        <w:tabs>
          <w:tab w:val="num" w:pos="540"/>
          <w:tab w:val="left" w:pos="1701"/>
          <w:tab w:val="num" w:pos="2880"/>
        </w:tabs>
        <w:jc w:val="both"/>
      </w:pPr>
      <w:r w:rsidRPr="006E5141">
        <w:t xml:space="preserve">1.5. Jeigu mokėjimų ar prievolių įvykdymo terminas sutampa su oficialių švenčių ir ne darbo diena Lietuvos Respublikoje, tai pagal Sutartį prievolės įvykdymo ir mokėjimų terminas yra po to einanti darbo diena. </w:t>
      </w:r>
    </w:p>
    <w:p w14:paraId="00309FCC" w14:textId="77777777" w:rsidR="00083756" w:rsidRPr="006E5141" w:rsidRDefault="00083756" w:rsidP="00083756">
      <w:pPr>
        <w:tabs>
          <w:tab w:val="num" w:pos="540"/>
          <w:tab w:val="num" w:pos="792"/>
          <w:tab w:val="left" w:pos="1701"/>
          <w:tab w:val="num" w:pos="2880"/>
        </w:tabs>
        <w:jc w:val="both"/>
      </w:pPr>
      <w:r w:rsidRPr="006E5141">
        <w:lastRenderedPageBreak/>
        <w:t>1.6. Sutartyje, kur reikalauja kontekstas, žodžiai pateikti vienaskaitoje, gali turėti daugiskaitos prasmę ir atvirkščiai.</w:t>
      </w:r>
    </w:p>
    <w:p w14:paraId="646EFF5E" w14:textId="77777777" w:rsidR="00083756" w:rsidRPr="006E5141" w:rsidRDefault="00083756" w:rsidP="00083756">
      <w:pPr>
        <w:tabs>
          <w:tab w:val="num" w:pos="540"/>
          <w:tab w:val="num" w:pos="792"/>
          <w:tab w:val="left" w:pos="1701"/>
          <w:tab w:val="num" w:pos="2880"/>
        </w:tabs>
        <w:jc w:val="both"/>
      </w:pPr>
      <w:r w:rsidRPr="006E5141">
        <w:t>1.7. Tais atvejais, kai tam tikra prasmė yra skirtinga tarp nurodytosios žodžiais ir nurodytosios skaičiais, vadovaujamasi žodine prasme.</w:t>
      </w:r>
    </w:p>
    <w:p w14:paraId="1147A413" w14:textId="77777777" w:rsidR="00083756" w:rsidRPr="006E5141" w:rsidRDefault="00083756" w:rsidP="00083756">
      <w:pPr>
        <w:jc w:val="both"/>
      </w:pPr>
    </w:p>
    <w:p w14:paraId="046E367C" w14:textId="77777777" w:rsidR="00083756" w:rsidRPr="006E5141" w:rsidRDefault="00083756" w:rsidP="00083756">
      <w:pPr>
        <w:jc w:val="both"/>
        <w:rPr>
          <w:b/>
        </w:rPr>
      </w:pPr>
      <w:r w:rsidRPr="006E5141">
        <w:rPr>
          <w:b/>
        </w:rPr>
        <w:t>2. Sutarties kaina/prekių įkainiai/kainodaros taisyklės</w:t>
      </w:r>
    </w:p>
    <w:p w14:paraId="132CF4C3" w14:textId="77777777" w:rsidR="00083756" w:rsidRPr="006E5141" w:rsidRDefault="00083756" w:rsidP="00083756">
      <w:pPr>
        <w:jc w:val="both"/>
      </w:pPr>
      <w:r w:rsidRPr="006E5141">
        <w:t xml:space="preserve">2.1. Sutarties kaina/įkainiai </w:t>
      </w:r>
      <w:r>
        <w:t>–</w:t>
      </w:r>
      <w:r w:rsidRPr="006E5141">
        <w:t xml:space="preserve"> pinigų suma, kuri Sutartyje nustatyta tvarka ir terminais sumokama </w:t>
      </w:r>
      <w:r w:rsidRPr="006E5141">
        <w:rPr>
          <w:b/>
        </w:rPr>
        <w:t>Pardavėjui</w:t>
      </w:r>
      <w:r w:rsidRPr="006E5141">
        <w:t xml:space="preserve">. </w:t>
      </w:r>
      <w:r w:rsidRPr="006E5141">
        <w:rPr>
          <w:b/>
        </w:rPr>
        <w:t>Pirkėjas</w:t>
      </w:r>
      <w:r w:rsidRPr="006E5141">
        <w:t xml:space="preserve"> yra atsakingas </w:t>
      </w:r>
      <w:r w:rsidRPr="006E5141">
        <w:rPr>
          <w:b/>
        </w:rPr>
        <w:t>Pardavėjui</w:t>
      </w:r>
      <w:r w:rsidRPr="006E5141">
        <w:t xml:space="preserve"> už tinkamą </w:t>
      </w:r>
      <w:r w:rsidRPr="006E5141">
        <w:rPr>
          <w:b/>
        </w:rPr>
        <w:t>Mokėtojo</w:t>
      </w:r>
      <w:r w:rsidRPr="006E5141">
        <w:t xml:space="preserve"> prievolės sumokėti Sutartyje nurodytą kainą įvykdymą. </w:t>
      </w:r>
    </w:p>
    <w:p w14:paraId="3EB69BC8" w14:textId="77777777" w:rsidR="00083756" w:rsidRPr="006E5141" w:rsidRDefault="00083756" w:rsidP="00083756">
      <w:pPr>
        <w:jc w:val="both"/>
      </w:pPr>
      <w:r w:rsidRPr="006E5141">
        <w:t>2.2. Sutarties kaina/įkainiai yra pastovūs ir nekeičiami visą Sutarties galiojimo laikotarpį, išskyrus atvejus, kai po Sutarties pasirašymo keičiasi prekėms taikomo PVM/akcizų tarifas</w:t>
      </w:r>
      <w:r w:rsidRPr="006E5141">
        <w:rPr>
          <w:i/>
        </w:rPr>
        <w:t>.</w:t>
      </w:r>
      <w:r w:rsidRPr="006E5141">
        <w:t xml:space="preserve"> Perskaičiuota kaina/įkainiai įforminami raštišku Šalių susitarimu ir taikomi prekėms, kurios pristatomos po tokio Šalių pasirašyto susitarimo įsigaliojimo dienos.</w:t>
      </w:r>
    </w:p>
    <w:p w14:paraId="7E83114F" w14:textId="77777777" w:rsidR="00083756" w:rsidRPr="006E5141" w:rsidRDefault="00083756" w:rsidP="00083756">
      <w:pPr>
        <w:jc w:val="both"/>
      </w:pPr>
      <w:r w:rsidRPr="006E5141">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E5141">
        <w:rPr>
          <w:i/>
        </w:rPr>
        <w:t>(jei spec. dalyje nurodyta, kad ši sąlyga taikoma)</w:t>
      </w:r>
      <w:r w:rsidRPr="006E5141">
        <w:t>.</w:t>
      </w:r>
    </w:p>
    <w:p w14:paraId="053BF2BF" w14:textId="77777777" w:rsidR="00083756" w:rsidRPr="006E5141" w:rsidRDefault="00083756" w:rsidP="00083756">
      <w:pPr>
        <w:widowControl w:val="0"/>
        <w:shd w:val="clear" w:color="auto" w:fill="FFFFFF"/>
        <w:jc w:val="both"/>
      </w:pPr>
      <w:r w:rsidRPr="006E5141">
        <w:t xml:space="preserve">2.4. </w:t>
      </w:r>
      <w:r w:rsidRPr="006E5141">
        <w:rPr>
          <w:b/>
        </w:rPr>
        <w:t>Pardavėjas</w:t>
      </w:r>
      <w:r w:rsidRPr="006E5141">
        <w:t xml:space="preserve"> į Sutarties kainą/prekių įkainius privalo įskaičiuoti visas su prekių tiekimu susijusias išlaidas ir mokesčius, įskaitant, bet neapsiribojant:</w:t>
      </w:r>
    </w:p>
    <w:p w14:paraId="67DC445A" w14:textId="77777777" w:rsidR="00083756" w:rsidRPr="006E5141" w:rsidRDefault="00083756" w:rsidP="00083756">
      <w:pPr>
        <w:widowControl w:val="0"/>
        <w:shd w:val="clear" w:color="auto" w:fill="FFFFFF"/>
        <w:jc w:val="both"/>
      </w:pPr>
      <w:r w:rsidRPr="006E5141">
        <w:t>2.4.1. logistikos (transportavimo) išlaidas;</w:t>
      </w:r>
    </w:p>
    <w:p w14:paraId="08372F07" w14:textId="77777777" w:rsidR="00083756" w:rsidRPr="006E5141" w:rsidRDefault="00083756" w:rsidP="00083756">
      <w:pPr>
        <w:widowControl w:val="0"/>
        <w:shd w:val="clear" w:color="auto" w:fill="FFFFFF"/>
        <w:jc w:val="both"/>
      </w:pPr>
      <w:r w:rsidRPr="006E5141">
        <w:t>2.4.2. pakavimo, pakrovimo, tranzito, iškrovimo, išpakavimo, tikrinimo, draudimo ir kitas su prekių tiekimu susijusias išlaidas;</w:t>
      </w:r>
    </w:p>
    <w:p w14:paraId="4813DC76" w14:textId="77777777" w:rsidR="00083756" w:rsidRPr="006E5141" w:rsidRDefault="00083756" w:rsidP="00083756">
      <w:pPr>
        <w:widowControl w:val="0"/>
        <w:shd w:val="clear" w:color="auto" w:fill="FFFFFF"/>
        <w:jc w:val="both"/>
      </w:pPr>
      <w:r w:rsidRPr="006E5141">
        <w:t xml:space="preserve">2.4.3. visas su dokumentų, kurių reikalauja </w:t>
      </w:r>
      <w:r w:rsidRPr="006E5141">
        <w:rPr>
          <w:b/>
        </w:rPr>
        <w:t>Pirkėjas</w:t>
      </w:r>
      <w:r w:rsidRPr="006E5141">
        <w:t>, rengimu ir pateikimu susijusias išlaidas;</w:t>
      </w:r>
    </w:p>
    <w:p w14:paraId="3CFD6832" w14:textId="77777777" w:rsidR="00083756" w:rsidRPr="006E5141" w:rsidRDefault="00083756" w:rsidP="00083756">
      <w:pPr>
        <w:widowControl w:val="0"/>
        <w:shd w:val="clear" w:color="auto" w:fill="FFFFFF"/>
        <w:jc w:val="both"/>
      </w:pPr>
      <w:r w:rsidRPr="006E5141">
        <w:t>2.4.4. pristatytų prekių surinkimo vietoje ir/arba paleidimo, ir/arba priežiūros išlaidas;</w:t>
      </w:r>
    </w:p>
    <w:p w14:paraId="60930B06" w14:textId="77777777" w:rsidR="00083756" w:rsidRPr="006E5141" w:rsidRDefault="00083756" w:rsidP="00083756">
      <w:pPr>
        <w:widowControl w:val="0"/>
        <w:shd w:val="clear" w:color="auto" w:fill="FFFFFF"/>
        <w:jc w:val="both"/>
      </w:pPr>
      <w:r w:rsidRPr="006E5141">
        <w:t>2.4.5. aprūpinimo įrankiais, reikalingais pristatytų prekių surinkimui ir/arba priežiūrai, išlaidas;</w:t>
      </w:r>
    </w:p>
    <w:p w14:paraId="041ABC40" w14:textId="77777777" w:rsidR="00083756" w:rsidRPr="006E5141" w:rsidRDefault="00083756" w:rsidP="00083756">
      <w:pPr>
        <w:widowControl w:val="0"/>
        <w:shd w:val="clear" w:color="auto" w:fill="FFFFFF"/>
        <w:jc w:val="both"/>
      </w:pPr>
      <w:r w:rsidRPr="006E5141">
        <w:t>2.4.6. naudojimo ir priežiūros instrukcijų, numatytų Techninėje specifikacijoje, pateikimo išlaidas;</w:t>
      </w:r>
    </w:p>
    <w:p w14:paraId="10B49947" w14:textId="77777777" w:rsidR="00083756" w:rsidRPr="006E5141" w:rsidRDefault="00083756" w:rsidP="00083756">
      <w:pPr>
        <w:widowControl w:val="0"/>
        <w:shd w:val="clear" w:color="auto" w:fill="FFFFFF"/>
        <w:jc w:val="both"/>
      </w:pPr>
      <w:r w:rsidRPr="006E5141">
        <w:t>2.4.7. prekių garantinio remonto išlaidas;</w:t>
      </w:r>
    </w:p>
    <w:p w14:paraId="7B68EAD7" w14:textId="77777777" w:rsidR="00083756" w:rsidRPr="006E5141" w:rsidRDefault="00083756" w:rsidP="00083756">
      <w:pPr>
        <w:widowControl w:val="0"/>
        <w:shd w:val="clear" w:color="auto" w:fill="FFFFFF"/>
        <w:jc w:val="both"/>
      </w:pPr>
      <w:r w:rsidRPr="006E5141">
        <w:t xml:space="preserve">2.4.8. visas su darbinių pavyzdžių pagaminimu ir pateikimu </w:t>
      </w:r>
      <w:r w:rsidRPr="006E5141">
        <w:rPr>
          <w:b/>
        </w:rPr>
        <w:t>Pirkėjui</w:t>
      </w:r>
      <w:r w:rsidRPr="006E5141">
        <w:t xml:space="preserve"> susijusias išlaidas;</w:t>
      </w:r>
    </w:p>
    <w:p w14:paraId="03064733" w14:textId="77777777" w:rsidR="00083756" w:rsidRPr="006E5141" w:rsidRDefault="00083756" w:rsidP="00083756">
      <w:pPr>
        <w:widowControl w:val="0"/>
        <w:shd w:val="clear" w:color="auto" w:fill="FFFFFF"/>
        <w:jc w:val="both"/>
      </w:pPr>
      <w:r w:rsidRPr="006E5141">
        <w:t xml:space="preserve">2.4.9. visas su medžiaginių pavyzdžių (pagrindinių ir priedų), kurios naudojamos produkto gamyboje, pagaminimu ir pateikimu </w:t>
      </w:r>
      <w:r w:rsidRPr="006E5141">
        <w:rPr>
          <w:b/>
        </w:rPr>
        <w:t>Pirkėjui</w:t>
      </w:r>
      <w:r w:rsidRPr="006E5141">
        <w:t xml:space="preserve"> susijusias išlaidas.</w:t>
      </w:r>
    </w:p>
    <w:p w14:paraId="22E62434" w14:textId="77777777" w:rsidR="00083756" w:rsidRPr="006E5141" w:rsidRDefault="00083756" w:rsidP="00083756">
      <w:pPr>
        <w:jc w:val="both"/>
      </w:pPr>
      <w:r w:rsidRPr="006E5141">
        <w:t xml:space="preserve">2.5. Užsienio valiutų kursų svyravimo, gamintojų kainų keitimo rizika tenka </w:t>
      </w:r>
      <w:r w:rsidRPr="006E5141">
        <w:rPr>
          <w:b/>
        </w:rPr>
        <w:t>Pardavėjui</w:t>
      </w:r>
      <w:r w:rsidRPr="006E5141">
        <w:t>.</w:t>
      </w:r>
    </w:p>
    <w:p w14:paraId="7207ACF7" w14:textId="77777777" w:rsidR="00083756" w:rsidRPr="006E5141" w:rsidRDefault="00083756" w:rsidP="00083756">
      <w:pPr>
        <w:jc w:val="both"/>
      </w:pPr>
      <w:r w:rsidRPr="006E5141">
        <w:t xml:space="preserve">2.6. Su Sutarties specialiojoje dalyje nurodytu Subtiekėju (-ais) </w:t>
      </w:r>
      <w:r w:rsidRPr="006E5141">
        <w:rPr>
          <w:b/>
        </w:rPr>
        <w:t>Pirkėjas</w:t>
      </w:r>
      <w:r w:rsidRPr="006E5141">
        <w:t xml:space="preserve"> ir </w:t>
      </w:r>
      <w:r w:rsidRPr="006E5141">
        <w:rPr>
          <w:b/>
        </w:rPr>
        <w:t>Pardavėjas</w:t>
      </w:r>
      <w:r w:rsidRPr="006E5141">
        <w:t xml:space="preserve"> gali sudaryti trišalę tiesioginio atsiskaitymo sutartį, kuria Šalių ir Subtiekėjo sutarta apimtimi ir sąlygomis </w:t>
      </w:r>
      <w:r w:rsidRPr="006E5141">
        <w:rPr>
          <w:b/>
        </w:rPr>
        <w:t>Pardavėjas</w:t>
      </w:r>
      <w:r w:rsidRPr="006E5141">
        <w:t xml:space="preserve"> perleidžia teisę Subtiekėjui reikalauti, kad jam būtų sumokėta sutarta Sutarties kainos dalis. Reikalavimo teisės perleidimas Subtiekėjui nesudarius tiesioginio atsiskaitymo Sutarties, negalioja.</w:t>
      </w:r>
    </w:p>
    <w:p w14:paraId="2B837AEA" w14:textId="77777777" w:rsidR="00083756" w:rsidRPr="006E5141" w:rsidRDefault="00083756" w:rsidP="00083756">
      <w:pPr>
        <w:jc w:val="both"/>
      </w:pPr>
      <w:r w:rsidRPr="006E5141">
        <w:t xml:space="preserve">2.7. Subtiekėjas, norėdamas, kad pagal sutartį būtų atsiskaityta tiesiogiai su juo raštu praneša </w:t>
      </w:r>
      <w:r w:rsidRPr="006E5141">
        <w:rPr>
          <w:b/>
        </w:rPr>
        <w:t>Pirkėjui</w:t>
      </w:r>
      <w:r w:rsidRPr="006E5141">
        <w:t>, kad pageidauja sudaryti tiesioginio atsiskaitymo sutartį. Kartu su prašymu sudaryti tiesioginio atsiskaitymo sutartį Subtiekėjas turi pateikti:</w:t>
      </w:r>
    </w:p>
    <w:p w14:paraId="6E0F2E29" w14:textId="77777777" w:rsidR="00083756" w:rsidRPr="006E5141" w:rsidRDefault="00083756" w:rsidP="00083756">
      <w:pPr>
        <w:jc w:val="both"/>
      </w:pPr>
      <w:r w:rsidRPr="006E5141">
        <w:t xml:space="preserve">2.7.1. Pagrindines tiesioginio atsiskaitymo sutarties sąlygas nurodytas Sutarties bendrosios dalies 2.8 punkte. </w:t>
      </w:r>
    </w:p>
    <w:p w14:paraId="576ABBDA" w14:textId="77777777" w:rsidR="00083756" w:rsidRPr="006E5141" w:rsidRDefault="00083756" w:rsidP="00083756">
      <w:pPr>
        <w:jc w:val="both"/>
      </w:pPr>
      <w:r w:rsidRPr="006E5141">
        <w:t xml:space="preserve">2.7.2. </w:t>
      </w:r>
      <w:r w:rsidRPr="006E5141">
        <w:rPr>
          <w:b/>
        </w:rPr>
        <w:t>Pardavėjo</w:t>
      </w:r>
      <w:r w:rsidRPr="006E5141">
        <w:t xml:space="preserve"> patvirtinimą, kad jis sutinka Subtiekėjo siūlomomis sąlygomis sudaryti tiesioginio atsiskaitymo sutartį. </w:t>
      </w:r>
    </w:p>
    <w:p w14:paraId="34B575D5" w14:textId="77777777" w:rsidR="00083756" w:rsidRPr="006E5141" w:rsidRDefault="00083756" w:rsidP="00083756">
      <w:pPr>
        <w:jc w:val="both"/>
      </w:pPr>
      <w:r w:rsidRPr="006E5141">
        <w:t>2.7.3. Dokumentus įrodančius, kad nėra Viešųjų pirkimų įstatymo 46 straipsnio 1 dalyje nurodytų pagrindų.</w:t>
      </w:r>
    </w:p>
    <w:p w14:paraId="30764BD7" w14:textId="77777777" w:rsidR="00083756" w:rsidRPr="006E5141" w:rsidRDefault="00083756" w:rsidP="00083756">
      <w:pPr>
        <w:jc w:val="both"/>
      </w:pPr>
      <w:r w:rsidRPr="006E514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141">
        <w:rPr>
          <w:b/>
        </w:rPr>
        <w:t>Pardavėju</w:t>
      </w:r>
      <w:r w:rsidRPr="006E5141">
        <w:t xml:space="preserve"> ir pateikus šio suderinimo rašytinius įrodymus, Šalių ir Subtiekėjo pareiga informuoti apie rekvizitų pasikeitimus, mokėjimų vykdymo tvarka įvykus ginčui tarp </w:t>
      </w:r>
      <w:r w:rsidRPr="006E5141">
        <w:rPr>
          <w:b/>
        </w:rPr>
        <w:t>Pardavėjo</w:t>
      </w:r>
      <w:r w:rsidRPr="006E5141">
        <w:t xml:space="preserve"> ir Subtiekėjo, papildomas prievolių, užtikrinimas. </w:t>
      </w:r>
    </w:p>
    <w:p w14:paraId="45483A51" w14:textId="77777777" w:rsidR="00083756" w:rsidRPr="006E5141" w:rsidRDefault="00083756" w:rsidP="00083756">
      <w:pPr>
        <w:jc w:val="both"/>
      </w:pPr>
      <w:r w:rsidRPr="006E5141">
        <w:t xml:space="preserve">2.9. Tiesioginio atsiskaitymo sutartis turi būti sudaryta ne vėliau kaip iki dienos, nuo kurios atsiranda mokėjimo prievolė pagal Sutarties bendrosios dalies 4.1 punktą. </w:t>
      </w:r>
    </w:p>
    <w:p w14:paraId="7EF20CA4" w14:textId="77777777" w:rsidR="00083756" w:rsidRPr="006E5141" w:rsidRDefault="00083756" w:rsidP="00083756">
      <w:pPr>
        <w:jc w:val="both"/>
      </w:pPr>
      <w:r w:rsidRPr="006E5141">
        <w:lastRenderedPageBreak/>
        <w:t xml:space="preserve">2.10. Tiesioginis atsiskaitymas su Subtiekėju neatleidžia </w:t>
      </w:r>
      <w:r w:rsidRPr="006E5141">
        <w:rPr>
          <w:b/>
        </w:rPr>
        <w:t>Pardavėjo</w:t>
      </w:r>
      <w:r w:rsidRPr="006E5141">
        <w:t xml:space="preserve"> nuo jo prisiimtų įsipareigojimų pagal sudarytą Pirkimo sutartį. Sutartyje numatytos </w:t>
      </w:r>
      <w:r w:rsidRPr="006E5141">
        <w:rPr>
          <w:b/>
        </w:rPr>
        <w:t>Pardavėjo</w:t>
      </w:r>
      <w:r w:rsidRPr="006E5141">
        <w:t xml:space="preserve"> teisės, pareigos ir kiti įsipareigojimai nesusiję su reikalavimo teise sumokėti Sutarties kainą perleidimu Subtiekėjui negali būti perduoti.</w:t>
      </w:r>
    </w:p>
    <w:p w14:paraId="26DBD9E7" w14:textId="77777777" w:rsidR="00083756" w:rsidRPr="006E5141" w:rsidRDefault="00083756" w:rsidP="00083756">
      <w:pPr>
        <w:jc w:val="both"/>
      </w:pPr>
      <w:r w:rsidRPr="006E5141">
        <w:t xml:space="preserve">2.11. </w:t>
      </w:r>
      <w:r w:rsidRPr="006E5141">
        <w:rPr>
          <w:b/>
        </w:rPr>
        <w:t>Pirkėjas</w:t>
      </w:r>
      <w:r w:rsidRPr="006E5141">
        <w:t xml:space="preserve"> turi teisę reikšti Subtiekėjui visus atsikirtimus, kuriuos jis turėjo teisę reikšti </w:t>
      </w:r>
      <w:r w:rsidRPr="006E5141">
        <w:rPr>
          <w:b/>
        </w:rPr>
        <w:t>Pardavėjui</w:t>
      </w:r>
      <w:r w:rsidRPr="006E5141">
        <w:t xml:space="preserve"> iki reikalavimo teisės perdavimo.</w:t>
      </w:r>
    </w:p>
    <w:p w14:paraId="5B43432A" w14:textId="77777777" w:rsidR="00083756" w:rsidRPr="006E5141" w:rsidRDefault="00083756" w:rsidP="00083756">
      <w:pPr>
        <w:jc w:val="both"/>
      </w:pPr>
      <w:r w:rsidRPr="006E5141">
        <w:t xml:space="preserve">2.12. Kilus ginčui tarp </w:t>
      </w:r>
      <w:r w:rsidRPr="006E5141">
        <w:rPr>
          <w:b/>
        </w:rPr>
        <w:t>Pardavėjo</w:t>
      </w:r>
      <w:r w:rsidRPr="006E5141">
        <w:t xml:space="preserve"> ir Subtiekėjo dėl tiesioginio atsiskaitymo sutartyje numatytų atsiskaitymų ar jų tvarkos, visos mokėjimo prievolės vykdomos </w:t>
      </w:r>
      <w:r w:rsidRPr="006E5141">
        <w:rPr>
          <w:b/>
        </w:rPr>
        <w:t>Pardavėjui</w:t>
      </w:r>
      <w:r w:rsidRPr="006E5141">
        <w:t xml:space="preserve">. Jei Subtiekėjo reikalavimas (sąskaita ar kitas dokumentas) yra nesuderintas su </w:t>
      </w:r>
      <w:r w:rsidRPr="006E5141">
        <w:rPr>
          <w:b/>
        </w:rPr>
        <w:t>Pardavėju</w:t>
      </w:r>
      <w:r w:rsidRPr="006E5141">
        <w:t xml:space="preserve">, bus laikoma, kad tarp </w:t>
      </w:r>
      <w:r w:rsidRPr="006E5141">
        <w:rPr>
          <w:b/>
        </w:rPr>
        <w:t>Pardavėjo</w:t>
      </w:r>
      <w:r w:rsidRPr="006E5141">
        <w:t xml:space="preserve"> ir Subtiekėjo yra kilęs ginčas. </w:t>
      </w:r>
    </w:p>
    <w:p w14:paraId="3E7490B4" w14:textId="77777777" w:rsidR="00083756" w:rsidRPr="006E5141" w:rsidRDefault="00083756" w:rsidP="00083756">
      <w:pPr>
        <w:jc w:val="both"/>
      </w:pPr>
      <w:r w:rsidRPr="006E5141">
        <w:t>2.13. Visi Pirkimo sutarties mokėjimų dokumentai yra teikiami naudojantis informacinės sistemos „</w:t>
      </w:r>
      <w:r>
        <w:t>SABIS</w:t>
      </w:r>
      <w:r w:rsidRPr="006E5141">
        <w:t>“ priemonėmis. Pasikeitus teisės aktų nuostatoms dėl mokėjimo dokumentų pateikimo naudojantis informacine sistema „</w:t>
      </w:r>
      <w:r>
        <w:t>SABIS</w:t>
      </w:r>
      <w:r w:rsidRPr="006E5141">
        <w:t>“, atitinkamai taikomas tuo metu galiojantis teisinis reguliavimas.</w:t>
      </w:r>
    </w:p>
    <w:p w14:paraId="18E01931" w14:textId="77777777" w:rsidR="00083756" w:rsidRPr="006E5141" w:rsidRDefault="00083756" w:rsidP="00083756">
      <w:pPr>
        <w:jc w:val="both"/>
      </w:pPr>
    </w:p>
    <w:p w14:paraId="6833316F" w14:textId="77777777" w:rsidR="00083756" w:rsidRPr="006E5141" w:rsidRDefault="00083756" w:rsidP="00083756">
      <w:pPr>
        <w:jc w:val="both"/>
        <w:rPr>
          <w:b/>
        </w:rPr>
      </w:pPr>
      <w:r w:rsidRPr="006E5141">
        <w:rPr>
          <w:b/>
        </w:rPr>
        <w:t>3.</w:t>
      </w:r>
      <w:r w:rsidRPr="006E5141">
        <w:t xml:space="preserve"> </w:t>
      </w:r>
      <w:r w:rsidRPr="006E5141">
        <w:rPr>
          <w:b/>
        </w:rPr>
        <w:t>Prekių tiekimo terminai ir sąlygos</w:t>
      </w:r>
    </w:p>
    <w:p w14:paraId="0EFC57DA" w14:textId="77777777" w:rsidR="00083756" w:rsidRPr="006E5141" w:rsidRDefault="00083756" w:rsidP="00083756">
      <w:pPr>
        <w:jc w:val="both"/>
      </w:pPr>
      <w:r w:rsidRPr="006E5141">
        <w:t>3.1. Prekės pristatomos Sutarties specialiojoje dalyje (arba Sutarties</w:t>
      </w:r>
      <w:r w:rsidRPr="006E5141">
        <w:rPr>
          <w:i/>
        </w:rPr>
        <w:t xml:space="preserve"> </w:t>
      </w:r>
      <w:r w:rsidRPr="006E5141">
        <w:t>priede (-uose)) numatytais terminais ir tvarka.</w:t>
      </w:r>
    </w:p>
    <w:p w14:paraId="01C30896" w14:textId="77777777" w:rsidR="00083756" w:rsidRPr="006E5141" w:rsidRDefault="00083756" w:rsidP="00083756">
      <w:pPr>
        <w:jc w:val="both"/>
      </w:pPr>
      <w:r w:rsidRPr="006E5141">
        <w:t xml:space="preserve">3.2. Prekes </w:t>
      </w:r>
      <w:r w:rsidRPr="006E5141">
        <w:rPr>
          <w:b/>
        </w:rPr>
        <w:t>Pardavėjas</w:t>
      </w:r>
      <w:r w:rsidRPr="006E5141">
        <w:t xml:space="preserve"> pristato savo rizika be papildomo apmokėjimo. </w:t>
      </w:r>
      <w:r w:rsidRPr="006E5141">
        <w:rPr>
          <w:b/>
        </w:rPr>
        <w:t xml:space="preserve">Mokėtojas </w:t>
      </w:r>
      <w:r w:rsidRPr="006E5141">
        <w:t xml:space="preserve">nuosavybės teisę į prekes įgyja </w:t>
      </w:r>
      <w:r w:rsidRPr="006E5141">
        <w:rPr>
          <w:b/>
        </w:rPr>
        <w:t>Pardavėjui</w:t>
      </w:r>
      <w:r w:rsidRPr="006E5141">
        <w:t xml:space="preserve"> ir </w:t>
      </w:r>
      <w:r w:rsidRPr="006E5141">
        <w:rPr>
          <w:b/>
        </w:rPr>
        <w:t>Pirkėjui</w:t>
      </w:r>
      <w:r w:rsidRPr="006E5141">
        <w:t>/</w:t>
      </w:r>
      <w:r w:rsidRPr="006E5141">
        <w:rPr>
          <w:b/>
        </w:rPr>
        <w:t>Mokėtojui</w:t>
      </w:r>
      <w:r w:rsidRPr="006E5141">
        <w:t xml:space="preserve"> (Sutartyje numatytais atvejais – </w:t>
      </w:r>
      <w:r w:rsidRPr="006E5141">
        <w:rPr>
          <w:b/>
        </w:rPr>
        <w:t>Gavėjui</w:t>
      </w:r>
      <w:r w:rsidRPr="006E5141">
        <w:t xml:space="preserve">) pasirašius dokumentą, patvirtinantį prekių perdavimą-priėmimą, kuris pasirašomas tik tuo atveju, jeigu prekės yra kokybiškos ir atitinka Sutartyje ir jos priede (-uose) joms nustatytus reikalavimus. </w:t>
      </w:r>
      <w:r w:rsidRPr="006E5141">
        <w:rPr>
          <w:b/>
        </w:rPr>
        <w:t>Mokėtojas</w:t>
      </w:r>
      <w:r w:rsidRPr="006E5141">
        <w:t xml:space="preserve"> pasirašydamas dokumentą, patvirtinantį prekių perdavimą-priėmimą, patvirtina prekių kiekio ir komplektacijos atitiktį Sutarties ir jos priedų reikalavimams, o </w:t>
      </w:r>
      <w:r w:rsidRPr="006E5141">
        <w:rPr>
          <w:b/>
        </w:rPr>
        <w:t>Pirkėjas</w:t>
      </w:r>
      <w:r w:rsidRPr="006E5141">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322D136C" w14:textId="77777777" w:rsidR="00083756" w:rsidRPr="006E5141" w:rsidRDefault="00083756" w:rsidP="00083756">
      <w:pPr>
        <w:jc w:val="both"/>
      </w:pPr>
      <w:r w:rsidRPr="006E5141">
        <w:t xml:space="preserve">3.3. Už prekes, pateiktas viršijant Sutartyje/paraiškose/užsakymuose nurodytus kiekius, </w:t>
      </w:r>
      <w:r w:rsidRPr="006E5141">
        <w:rPr>
          <w:b/>
        </w:rPr>
        <w:t xml:space="preserve">Pardavėjui </w:t>
      </w:r>
      <w:r w:rsidRPr="006E5141">
        <w:t>neapmokama.</w:t>
      </w:r>
    </w:p>
    <w:p w14:paraId="064EE12B" w14:textId="77777777" w:rsidR="00083756" w:rsidRPr="006E5141" w:rsidRDefault="00083756" w:rsidP="00083756">
      <w:pPr>
        <w:jc w:val="both"/>
      </w:pPr>
      <w:r w:rsidRPr="006E5141">
        <w:t xml:space="preserve">3.4. </w:t>
      </w:r>
      <w:r w:rsidRPr="006E5141">
        <w:rPr>
          <w:b/>
        </w:rPr>
        <w:t>Pardavėjui</w:t>
      </w:r>
      <w:r w:rsidRPr="006E5141">
        <w:t xml:space="preserve"> pristačius mažesnę prekių siuntą negu nurodyta Sutartyje/paraiškose/užsakymuose, yra laikoma, kad prekės nebuvo pristatytos. </w:t>
      </w:r>
      <w:r w:rsidRPr="006E5141">
        <w:rPr>
          <w:b/>
        </w:rPr>
        <w:t>Pardavėjas</w:t>
      </w:r>
      <w:r w:rsidRPr="006E5141">
        <w:t xml:space="preserve"> savo lėšomis prekes turi atsiimti ir, jeigu dėl to yra praleidžiamas pristatymo terminas, Pardavėjui taikomos Sutarties bendrosios dalies 11.1 punkte numatytos sankcijos. </w:t>
      </w:r>
    </w:p>
    <w:p w14:paraId="1B20EB51" w14:textId="77777777" w:rsidR="00083756" w:rsidRPr="006E5141" w:rsidRDefault="00083756" w:rsidP="00083756">
      <w:pPr>
        <w:jc w:val="both"/>
      </w:pPr>
      <w:r w:rsidRPr="006E5141">
        <w:t xml:space="preserve">3.5. </w:t>
      </w:r>
      <w:r w:rsidRPr="006E5141">
        <w:rPr>
          <w:b/>
        </w:rPr>
        <w:t>Pardavėjas</w:t>
      </w:r>
      <w:r w:rsidRPr="006E5141">
        <w:t xml:space="preserve"> įsipareigoja po Sutarties įsigaliojimo Sutarties specialioje dalyje nurodytais terminais:</w:t>
      </w:r>
    </w:p>
    <w:p w14:paraId="58F03AD8" w14:textId="77777777" w:rsidR="00083756" w:rsidRPr="006E5141" w:rsidRDefault="00083756" w:rsidP="00083756">
      <w:pPr>
        <w:jc w:val="both"/>
      </w:pPr>
      <w:r w:rsidRPr="006E5141">
        <w:t xml:space="preserve">3.5.1. parengti, pagaminti, suderinti su </w:t>
      </w:r>
      <w:r w:rsidRPr="006E5141">
        <w:rPr>
          <w:b/>
        </w:rPr>
        <w:t>Pirkėju</w:t>
      </w:r>
      <w:r w:rsidRPr="006E5141">
        <w:t xml:space="preserve"> ir patvirtinti perkamų prekių darbinius pavyzdžius (2 egz., vienas </w:t>
      </w:r>
      <w:r>
        <w:t>–</w:t>
      </w:r>
      <w:r w:rsidRPr="006E5141">
        <w:t xml:space="preserve"> </w:t>
      </w:r>
      <w:r w:rsidRPr="006E5141">
        <w:rPr>
          <w:b/>
        </w:rPr>
        <w:t>Pirkėjui</w:t>
      </w:r>
      <w:r w:rsidRPr="006E5141">
        <w:t xml:space="preserve">, antras – </w:t>
      </w:r>
      <w:r w:rsidRPr="006E5141">
        <w:rPr>
          <w:b/>
        </w:rPr>
        <w:t>Pardavėjui</w:t>
      </w:r>
      <w:r w:rsidRPr="006E5141">
        <w:t xml:space="preserve">), kurie atitiktų Sutartyje ir jos priede (-uose) nustatytus reikalavimus </w:t>
      </w:r>
      <w:r w:rsidRPr="006E5141">
        <w:rPr>
          <w:i/>
        </w:rPr>
        <w:t>(jei spec. dalyje nurodyta, kad ši sąlyga taikoma)</w:t>
      </w:r>
      <w:r w:rsidRPr="006E5141">
        <w:t>;</w:t>
      </w:r>
    </w:p>
    <w:p w14:paraId="130E680F" w14:textId="77777777" w:rsidR="00083756" w:rsidRPr="006E5141" w:rsidRDefault="00083756" w:rsidP="00083756">
      <w:pPr>
        <w:jc w:val="both"/>
      </w:pPr>
      <w:r w:rsidRPr="006E5141">
        <w:t xml:space="preserve">3.5.2. suderinti su </w:t>
      </w:r>
      <w:r w:rsidRPr="006E5141">
        <w:rPr>
          <w:b/>
        </w:rPr>
        <w:t xml:space="preserve">Pirkėju </w:t>
      </w:r>
      <w:r w:rsidRPr="006E5141">
        <w:t>ir pateikti teiktiną prekių kokybės užtikrinimo planą, parengtą pagal Teiktino kokybės užtikrinimo plano rengimo rekomendacijas arba</w:t>
      </w:r>
      <w:r w:rsidRPr="006E5141">
        <w:rPr>
          <w:i/>
        </w:rPr>
        <w:t xml:space="preserve"> </w:t>
      </w:r>
      <w:r w:rsidRPr="006E5141">
        <w:t xml:space="preserve">Sutarties specialioje dalyje nurodytus standartus </w:t>
      </w:r>
      <w:r w:rsidRPr="006E5141">
        <w:rPr>
          <w:i/>
        </w:rPr>
        <w:t>(jei spec. dalyje nurodyta, kad ši sąlyga taikoma)</w:t>
      </w:r>
      <w:r w:rsidRPr="006E5141">
        <w:t>;</w:t>
      </w:r>
    </w:p>
    <w:p w14:paraId="2ABAB708" w14:textId="77777777" w:rsidR="00083756" w:rsidRPr="006E5141" w:rsidRDefault="00083756" w:rsidP="00083756">
      <w:pPr>
        <w:jc w:val="both"/>
        <w:rPr>
          <w:i/>
        </w:rPr>
      </w:pPr>
      <w:r w:rsidRPr="006E5141">
        <w:t xml:space="preserve">3.5.3. suderinti su </w:t>
      </w:r>
      <w:r w:rsidRPr="006E5141">
        <w:rPr>
          <w:b/>
        </w:rPr>
        <w:t>Pirkėju</w:t>
      </w:r>
      <w:r w:rsidRPr="006E5141">
        <w:t xml:space="preserve"> prekės naudojimo (priežiūros) instrukciją, kuri pateikiama kartu su kiekviena preke (</w:t>
      </w:r>
      <w:r w:rsidRPr="006E5141">
        <w:rPr>
          <w:i/>
        </w:rPr>
        <w:t>jei spec. dalyje nurodyta, kad ši sąlyga taikoma).</w:t>
      </w:r>
    </w:p>
    <w:p w14:paraId="580C6E7E" w14:textId="77777777" w:rsidR="00083756" w:rsidRPr="006E5141" w:rsidRDefault="00083756" w:rsidP="00083756">
      <w:pPr>
        <w:jc w:val="both"/>
      </w:pPr>
      <w:r w:rsidRPr="006E5141">
        <w:t xml:space="preserve">3.6. Jeigu Sutarties galiojimo metu prekės gamintojas pakeičia/atnaujina šia Sutartimi perkamos prekės, modelį/pavadinimą, kuris yra nurodytas Sutartyje, </w:t>
      </w:r>
      <w:r w:rsidRPr="006E5141">
        <w:rPr>
          <w:b/>
          <w:bCs/>
        </w:rPr>
        <w:t>Pardavėjas</w:t>
      </w:r>
      <w:r w:rsidRPr="006E514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E5141">
        <w:rPr>
          <w:b/>
        </w:rPr>
        <w:t>Pardavėjas</w:t>
      </w:r>
      <w:r w:rsidRPr="006E5141">
        <w:t xml:space="preserve"> suderinęs su </w:t>
      </w:r>
      <w:r w:rsidRPr="006E5141">
        <w:rPr>
          <w:b/>
          <w:bCs/>
        </w:rPr>
        <w:t>Pirkėju</w:t>
      </w:r>
      <w:r w:rsidRPr="006E5141">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6FF7C7A4" w14:textId="77777777" w:rsidR="00083756" w:rsidRDefault="00083756" w:rsidP="00083756">
      <w:pPr>
        <w:tabs>
          <w:tab w:val="left" w:pos="1134"/>
        </w:tabs>
        <w:jc w:val="both"/>
      </w:pPr>
      <w:r w:rsidRPr="006E5141">
        <w:lastRenderedPageBreak/>
        <w:t xml:space="preserve">3.7. </w:t>
      </w:r>
      <w:r w:rsidRPr="006E5141">
        <w:rPr>
          <w:color w:val="000000"/>
        </w:rPr>
        <w:t xml:space="preserve">Sutarties vykdymo metu </w:t>
      </w:r>
      <w:r w:rsidRPr="006E5141">
        <w:t xml:space="preserve">Sutartyje nurodytas prekės gamintojas gali būti keičiamas kitu gamintoju tik dėl objektyvių aplinkybių, kurių </w:t>
      </w:r>
      <w:r w:rsidRPr="006E5141">
        <w:rPr>
          <w:b/>
        </w:rPr>
        <w:t xml:space="preserve">Pardavėjui </w:t>
      </w:r>
      <w:r w:rsidRPr="006E5141">
        <w:t xml:space="preserve">nebuvo galima numatyti paraiškos/pasiūlymo pateikimo momentu.  Sutartyje nurodyto gamintojo keitimas kitu galimas tik iš anksto raštu suderinus su </w:t>
      </w:r>
      <w:r w:rsidRPr="006E5141">
        <w:rPr>
          <w:b/>
        </w:rPr>
        <w:t>Pirkėju</w:t>
      </w:r>
      <w:r w:rsidRPr="006E5141">
        <w:t xml:space="preserve"> ir pasirašius susitarimą dėl gamintojo pakeitimo.  Prašymas dėl Sutartyje nustatyto gamintojo keitimo kitu, </w:t>
      </w:r>
      <w:r w:rsidRPr="006E5141">
        <w:rPr>
          <w:b/>
        </w:rPr>
        <w:t xml:space="preserve">Pirkėjui </w:t>
      </w:r>
      <w:r w:rsidRPr="006E5141">
        <w:t xml:space="preserve">pateikiamas raštu, nurodant tokio keitimo priežastis, kartu </w:t>
      </w:r>
      <w:r w:rsidRPr="006E5141">
        <w:rPr>
          <w:b/>
          <w:bCs/>
        </w:rPr>
        <w:t>Pardavėjas</w:t>
      </w:r>
      <w:r w:rsidRPr="006E514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0FB2BFB0" w14:textId="77777777" w:rsidR="00083756" w:rsidRPr="006E5141" w:rsidRDefault="00083756" w:rsidP="00083756">
      <w:pPr>
        <w:tabs>
          <w:tab w:val="left" w:pos="1134"/>
        </w:tabs>
        <w:jc w:val="both"/>
      </w:pPr>
      <w:r>
        <w:t xml:space="preserve">3.8 </w:t>
      </w:r>
      <w:r w:rsidRPr="007E5C2A">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7085FF" w14:textId="77777777" w:rsidR="00083756" w:rsidRPr="006E5141" w:rsidRDefault="00083756" w:rsidP="00083756">
      <w:pPr>
        <w:jc w:val="both"/>
      </w:pPr>
    </w:p>
    <w:p w14:paraId="12D17748" w14:textId="77777777" w:rsidR="00083756" w:rsidRPr="006E5141" w:rsidRDefault="00083756" w:rsidP="00083756">
      <w:pPr>
        <w:jc w:val="both"/>
        <w:rPr>
          <w:b/>
        </w:rPr>
      </w:pPr>
      <w:r w:rsidRPr="006E5141">
        <w:rPr>
          <w:b/>
        </w:rPr>
        <w:t>4. Mokėjimo terminai ir sąlygos</w:t>
      </w:r>
    </w:p>
    <w:p w14:paraId="08D9D15D" w14:textId="77777777" w:rsidR="00083756" w:rsidRPr="006E5141" w:rsidRDefault="00083756" w:rsidP="00083756">
      <w:pPr>
        <w:jc w:val="both"/>
      </w:pPr>
      <w:r w:rsidRPr="006E5141">
        <w:t xml:space="preserve">4.1. </w:t>
      </w:r>
      <w:r w:rsidRPr="006E5141">
        <w:rPr>
          <w:b/>
        </w:rPr>
        <w:t>Pardavėjui</w:t>
      </w:r>
      <w:r w:rsidRPr="006E5141">
        <w:t xml:space="preserve"> sumokama, kai sutarties objektas atitinkantis Sutartyje ir jos priede (-uose) nustatytus reikalavimus perduodamas </w:t>
      </w:r>
      <w:r w:rsidRPr="006E5141">
        <w:rPr>
          <w:b/>
        </w:rPr>
        <w:t>Mokėtojui ar Gavėjui,</w:t>
      </w:r>
      <w:r w:rsidRPr="006E5141">
        <w:t xml:space="preserve"> Sutartyje nustatyta tvarka pasirašius dokumentą, patvirtinantį prekių perdavimą-priėmimą, per 30 (trisdešimt) dienų nuo dokumento, patvirtinančio prekių perdavimą-priėmimą,</w:t>
      </w:r>
      <w:r w:rsidRPr="006E5141">
        <w:rPr>
          <w:i/>
        </w:rPr>
        <w:t xml:space="preserve"> </w:t>
      </w:r>
      <w:r w:rsidRPr="006E5141">
        <w:t>ir sąskaitos faktūros gavimo dienos. Sąskaita faktūra turi būti pateikiama Mokėtojui Viešųjų pirkimų įstatymo 22 straipsnio 3 dalyje</w:t>
      </w:r>
      <w:r w:rsidRPr="006E5141">
        <w:rPr>
          <w:bCs/>
        </w:rPr>
        <w:t>/Viešųjų pirkimų, atliekamų gynybos ir saugumo srityje, įstatymo 12 straipsnio 10 dalyje</w:t>
      </w:r>
      <w:r w:rsidRPr="006E5141">
        <w:t xml:space="preserve"> numatytomis elektroninėmis priemonėmis. Vėluojant atsiskaityti šiame punkte numatytu terminu,</w:t>
      </w:r>
      <w:r w:rsidRPr="006E5141">
        <w:rPr>
          <w:b/>
          <w:bCs/>
        </w:rPr>
        <w:t xml:space="preserve"> Pardavėjui </w:t>
      </w:r>
      <w:r w:rsidRPr="006E5141">
        <w:t>pareikalavus (ne vėliau kaip per 30 (trisdešimt) dienų nuo pareikalavimo gavimo), jam mokamos palūkanas pagal Lietuvos Respublikos mokėjimų, atliekamų pagal komercines sutartis, vėlavimo prevencijos įstatymą.</w:t>
      </w:r>
    </w:p>
    <w:p w14:paraId="274185D9" w14:textId="77777777" w:rsidR="00083756" w:rsidRPr="006E5141" w:rsidRDefault="00083756" w:rsidP="00083756">
      <w:pPr>
        <w:jc w:val="both"/>
      </w:pPr>
      <w:r w:rsidRPr="006E5141">
        <w:t xml:space="preserve">4.2. </w:t>
      </w:r>
      <w:r w:rsidRPr="006E5141">
        <w:rPr>
          <w:b/>
        </w:rPr>
        <w:t xml:space="preserve">Pardavėjui </w:t>
      </w:r>
      <w:r w:rsidRPr="006E5141">
        <w:t xml:space="preserve">pristačius prekes, </w:t>
      </w:r>
      <w:r w:rsidRPr="006E5141">
        <w:rPr>
          <w:b/>
        </w:rPr>
        <w:t xml:space="preserve">Pirkėjas </w:t>
      </w:r>
      <w:r w:rsidRPr="006E5141">
        <w:t xml:space="preserve">per 3 (tris) dienas turi teisę nuspręsti, ar </w:t>
      </w:r>
      <w:r w:rsidRPr="006E5141">
        <w:rPr>
          <w:b/>
        </w:rPr>
        <w:t>Pardavėjo</w:t>
      </w:r>
      <w:r w:rsidRPr="006E5141">
        <w:t xml:space="preserve"> pristatytoms prekėms (nustatytai prekių partijai ar/ir siuntai) bus atliekami laboratoriniai bandymai tam, </w:t>
      </w:r>
      <w:r w:rsidRPr="006E5141">
        <w:rPr>
          <w:noProof/>
        </w:rPr>
        <w:t xml:space="preserve">kad būtų įsitikinta, jog prekės atitinka Sutartyje ir jos </w:t>
      </w:r>
      <w:r w:rsidRPr="006E5141">
        <w:t xml:space="preserve">priede (-uose) </w:t>
      </w:r>
      <w:r w:rsidRPr="006E5141">
        <w:rPr>
          <w:noProof/>
        </w:rPr>
        <w:t>nustatytus reikalavimus.</w:t>
      </w:r>
      <w:r w:rsidRPr="006E5141">
        <w:t xml:space="preserve"> Jeigu </w:t>
      </w:r>
      <w:r w:rsidRPr="006E5141">
        <w:rPr>
          <w:b/>
        </w:rPr>
        <w:t xml:space="preserve">Pirkėjas </w:t>
      </w:r>
      <w:r w:rsidRPr="006E5141">
        <w:t xml:space="preserve">priima sprendimą, kad laboratoriniai bandymai prekėms nebus atliekami, prekės, atitinkančios Sutartyje ir jos priede (-uose) nustatytus reikalavimus, priimamos ir už priimtas prekes </w:t>
      </w:r>
      <w:r w:rsidRPr="006E5141">
        <w:rPr>
          <w:b/>
        </w:rPr>
        <w:t>Mokėtojas</w:t>
      </w:r>
      <w:r w:rsidRPr="006E5141">
        <w:t xml:space="preserve"> sumoka </w:t>
      </w:r>
      <w:r w:rsidRPr="006E5141">
        <w:rPr>
          <w:b/>
        </w:rPr>
        <w:t xml:space="preserve">Pardavėjui </w:t>
      </w:r>
      <w:r w:rsidRPr="006E5141">
        <w:t xml:space="preserve">per 30 (trisdešimt) dienų nuo sąskaitos faktūros gavimo dienos. Jeigu </w:t>
      </w:r>
      <w:r w:rsidRPr="006E5141">
        <w:rPr>
          <w:b/>
        </w:rPr>
        <w:t>Pirkėjas</w:t>
      </w:r>
      <w:r w:rsidRPr="006E5141">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6E5141">
        <w:rPr>
          <w:i/>
        </w:rPr>
        <w:t xml:space="preserve"> (jei spec. dalyje nurodyta, kad sąlyga dėl avanso taikoma)</w:t>
      </w:r>
      <w:r w:rsidRPr="006E5141">
        <w:t>.</w:t>
      </w:r>
    </w:p>
    <w:p w14:paraId="17B89DFE" w14:textId="77777777" w:rsidR="00083756" w:rsidRPr="006E5141" w:rsidRDefault="00083756" w:rsidP="00083756">
      <w:pPr>
        <w:jc w:val="both"/>
      </w:pPr>
      <w:r w:rsidRPr="006E5141">
        <w:t>4.3. Jeigu už prekes bus mokamas Sutarties specialiojoje dalyje nurodyto dydžio avansas,</w:t>
      </w:r>
      <w:r w:rsidRPr="006E5141">
        <w:rPr>
          <w:b/>
        </w:rPr>
        <w:t xml:space="preserve"> Pardavėjas</w:t>
      </w:r>
      <w:r w:rsidRPr="006E5141">
        <w:t xml:space="preserve"> įsipareigoja per 5 (penkias) darbo dienas nuo pranešimo gavimo dienos pateikti </w:t>
      </w:r>
      <w:r w:rsidRPr="006E5141">
        <w:rPr>
          <w:b/>
        </w:rPr>
        <w:t>Mokėtojo</w:t>
      </w:r>
      <w:r w:rsidRPr="006E5141">
        <w:t xml:space="preserve"> sumokamo avanso sumai, avansinio apmokėjimo banko garantiją arba draudimo bendrovės laidavimo raštą (kuri/-is galiotų 2 (du) mėnesius ilgiau nei prekių pristatymo terminas) ir avansinio mokėjimo sąskaitą.</w:t>
      </w:r>
      <w:r w:rsidRPr="006E5141">
        <w:rPr>
          <w:b/>
        </w:rPr>
        <w:t xml:space="preserve"> </w:t>
      </w:r>
      <w:r w:rsidRPr="006E5141">
        <w:t xml:space="preserve">Jeigu avanso apmokėjimas bus užtikrintas laidavimu, </w:t>
      </w:r>
      <w:r w:rsidRPr="006E5141">
        <w:rPr>
          <w:b/>
        </w:rPr>
        <w:t>Pardavėjas</w:t>
      </w:r>
      <w:r w:rsidRPr="006E5141">
        <w:t xml:space="preserve"> taip pat turi pateikti patvirtinimą iš </w:t>
      </w:r>
      <w:r w:rsidRPr="006E5141">
        <w:lastRenderedPageBreak/>
        <w:t>draudimo bendrovės (apmokėjimą įrodantį</w:t>
      </w:r>
      <w:r w:rsidRPr="006E5141">
        <w:rPr>
          <w:color w:val="000000"/>
        </w:rPr>
        <w:t xml:space="preserve"> dokumentą ar pan.), kad laidavimo raštas yra galiojantis</w:t>
      </w:r>
      <w:r w:rsidRPr="006E5141">
        <w:rPr>
          <w:i/>
          <w:color w:val="000000"/>
        </w:rPr>
        <w:t xml:space="preserve"> </w:t>
      </w:r>
      <w:r w:rsidRPr="006E5141">
        <w:rPr>
          <w:i/>
        </w:rPr>
        <w:t>(jei spec. dalyje nurodyta, kad sąlyga dėl avanso taikoma)</w:t>
      </w:r>
      <w:r w:rsidRPr="006E5141">
        <w:rPr>
          <w:i/>
          <w:color w:val="000000"/>
        </w:rPr>
        <w:t>.</w:t>
      </w:r>
    </w:p>
    <w:p w14:paraId="2091C9AE" w14:textId="77777777" w:rsidR="00083756" w:rsidRPr="006E5141" w:rsidRDefault="00083756" w:rsidP="00083756">
      <w:pPr>
        <w:jc w:val="both"/>
      </w:pPr>
      <w:r w:rsidRPr="006E5141">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6E5141">
        <w:rPr>
          <w:b/>
        </w:rPr>
        <w:t xml:space="preserve">Pardavėjo </w:t>
      </w:r>
      <w:r w:rsidRPr="006E5141">
        <w:t xml:space="preserve">kaltės, iš </w:t>
      </w:r>
      <w:r w:rsidRPr="006E5141">
        <w:rPr>
          <w:b/>
        </w:rPr>
        <w:t xml:space="preserve">Pirkėjo </w:t>
      </w:r>
      <w:r w:rsidRPr="006E5141">
        <w:t xml:space="preserve">gavimo, sumokėti </w:t>
      </w:r>
      <w:r w:rsidRPr="006E5141">
        <w:rPr>
          <w:b/>
        </w:rPr>
        <w:t xml:space="preserve">Mokėtojui </w:t>
      </w:r>
      <w:r w:rsidRPr="006E5141">
        <w:t xml:space="preserve">sumą, neviršijančią laidavimo/garantijos sumos, pinigus pervedant į </w:t>
      </w:r>
      <w:r w:rsidRPr="006E5141">
        <w:rPr>
          <w:b/>
        </w:rPr>
        <w:t>Mokėtojo</w:t>
      </w:r>
      <w:r w:rsidRPr="006E5141">
        <w:t xml:space="preserve"> sąskaitą. </w:t>
      </w:r>
    </w:p>
    <w:p w14:paraId="13F2D8BA" w14:textId="77777777" w:rsidR="00083756" w:rsidRPr="006E5141" w:rsidRDefault="00083756" w:rsidP="00083756">
      <w:pPr>
        <w:jc w:val="both"/>
      </w:pPr>
      <w:r w:rsidRPr="006E5141">
        <w:t>4.5. Avansinio apmokėjimo</w:t>
      </w:r>
      <w:r w:rsidRPr="006E5141">
        <w:rPr>
          <w:szCs w:val="20"/>
        </w:rPr>
        <w:t xml:space="preserve"> </w:t>
      </w:r>
      <w:r w:rsidRPr="006E5141">
        <w:t xml:space="preserve">banko garantijoje ar laidavimo rašte negali būti nurodyta, kad garantas ar laiduotojas atsako tik už tiesioginių nuostolių atlyginimą. Negali būti įrašytos nuostatos ar sąlygos, kurios įpareigotų </w:t>
      </w:r>
      <w:r w:rsidRPr="006E5141">
        <w:rPr>
          <w:b/>
        </w:rPr>
        <w:t>Pirkėją ar Mokėtoją</w:t>
      </w:r>
      <w:r w:rsidRPr="006E5141">
        <w:t xml:space="preserve"> įrodyti garantiją ar laidavimo raštą išdavusiai įmonei, kad su </w:t>
      </w:r>
      <w:r w:rsidRPr="006E5141">
        <w:rPr>
          <w:b/>
        </w:rPr>
        <w:t xml:space="preserve">Pardavėju </w:t>
      </w:r>
      <w:r w:rsidRPr="006E5141">
        <w:t xml:space="preserve">Sutartis nutraukta teisėtai arba kitaip leistų garantiją ar laidavimo raštą išdavusiai įmonei nemokėti (arba vilkinti mokėjimą) garantija ar laidavimu užtikrinamos (laiduojamos) sumos. </w:t>
      </w:r>
    </w:p>
    <w:p w14:paraId="66711A1B" w14:textId="77777777" w:rsidR="00083756" w:rsidRPr="006E5141" w:rsidRDefault="00083756" w:rsidP="00083756">
      <w:pPr>
        <w:jc w:val="both"/>
        <w:rPr>
          <w:szCs w:val="20"/>
        </w:rPr>
      </w:pPr>
      <w:r w:rsidRPr="006E5141">
        <w:rPr>
          <w:szCs w:val="20"/>
        </w:rPr>
        <w:t xml:space="preserve">4.6. </w:t>
      </w:r>
      <w:r w:rsidRPr="006E5141">
        <w:t>Avansinio apmokėjimo</w:t>
      </w:r>
      <w:r w:rsidRPr="006E5141">
        <w:rPr>
          <w:szCs w:val="20"/>
        </w:rPr>
        <w:t xml:space="preserve"> banko garantija arba draudimo bendrovės laidavimo raštas, neatitinkantys Sutarties bendrosios dalies 4.3</w:t>
      </w:r>
      <w:r>
        <w:rPr>
          <w:szCs w:val="20"/>
        </w:rPr>
        <w:t>–</w:t>
      </w:r>
      <w:r w:rsidRPr="006E5141">
        <w:rPr>
          <w:szCs w:val="20"/>
        </w:rPr>
        <w:t xml:space="preserve">4.5 punktuose nustatytų reikalavimų, nebus priimami. Tokiu atveju bus laikoma, kad </w:t>
      </w:r>
      <w:r w:rsidRPr="006E5141">
        <w:rPr>
          <w:b/>
          <w:szCs w:val="20"/>
        </w:rPr>
        <w:t>Pardavėjas</w:t>
      </w:r>
      <w:r w:rsidRPr="006E5141">
        <w:rPr>
          <w:szCs w:val="20"/>
        </w:rPr>
        <w:t xml:space="preserve"> </w:t>
      </w:r>
      <w:r w:rsidRPr="006E5141">
        <w:t>avansinio apmokėjimo</w:t>
      </w:r>
      <w:r w:rsidRPr="006E5141">
        <w:rPr>
          <w:szCs w:val="20"/>
        </w:rPr>
        <w:t xml:space="preserve"> banko garantijos arba draudimo bendrovės laidavimo rašto </w:t>
      </w:r>
      <w:r w:rsidRPr="006E5141">
        <w:rPr>
          <w:b/>
          <w:szCs w:val="20"/>
        </w:rPr>
        <w:t>Pirkėjui</w:t>
      </w:r>
      <w:r w:rsidRPr="006E5141">
        <w:rPr>
          <w:szCs w:val="20"/>
        </w:rPr>
        <w:t xml:space="preserve"> nepateikė ir bus atsiskaitoma pagal Sutarties bendrosios dalies 4.1 punktą.</w:t>
      </w:r>
    </w:p>
    <w:p w14:paraId="1C03630A" w14:textId="77777777" w:rsidR="00083756" w:rsidRPr="006E5141" w:rsidRDefault="00083756" w:rsidP="00083756">
      <w:pPr>
        <w:jc w:val="both"/>
      </w:pPr>
      <w:r w:rsidRPr="006E5141">
        <w:t xml:space="preserve">4.7. </w:t>
      </w:r>
      <w:r>
        <w:t>Jeigu sutartyje numatyta, avansas</w:t>
      </w:r>
      <w:r w:rsidRPr="006E5141">
        <w:t xml:space="preserve"> sumokamas per 10 (dešimt) dienų nuo avansinio apmokėjimo banko garantijos ar draudimo bendrovės laidavimo rašto ir avansinio mokėjimo sąskaitos gavimo dienos.</w:t>
      </w:r>
    </w:p>
    <w:p w14:paraId="48FB3952" w14:textId="77777777" w:rsidR="00083756" w:rsidRPr="006E5141" w:rsidRDefault="00083756" w:rsidP="00083756">
      <w:pPr>
        <w:jc w:val="both"/>
      </w:pPr>
      <w:r w:rsidRPr="006E5141">
        <w:t xml:space="preserve">4.8. Šalys turi teisę sudaryti papildomus susitarimus dėl avansinio apmokėjimo banko garantijoje arba draudimo bendrovės laidavimo rašte numatytos sumos sumažinimo </w:t>
      </w:r>
      <w:r w:rsidRPr="006E5141">
        <w:rPr>
          <w:b/>
        </w:rPr>
        <w:t>Pardavėjui</w:t>
      </w:r>
      <w:r w:rsidRPr="006E5141">
        <w:t xml:space="preserve"> tinkamai įvykdžius dalį įsipareigojimų.</w:t>
      </w:r>
    </w:p>
    <w:p w14:paraId="68D2CB97" w14:textId="77777777" w:rsidR="00083756" w:rsidRPr="006E5141" w:rsidRDefault="00083756" w:rsidP="00083756">
      <w:pPr>
        <w:jc w:val="both"/>
      </w:pPr>
    </w:p>
    <w:p w14:paraId="79D940A9" w14:textId="77777777" w:rsidR="00083756" w:rsidRPr="006E5141" w:rsidRDefault="00083756" w:rsidP="00083756">
      <w:pPr>
        <w:jc w:val="both"/>
        <w:rPr>
          <w:b/>
        </w:rPr>
      </w:pPr>
      <w:r w:rsidRPr="006E5141">
        <w:rPr>
          <w:b/>
        </w:rPr>
        <w:t>5. Prekių kokybė</w:t>
      </w:r>
    </w:p>
    <w:p w14:paraId="1E928750" w14:textId="77777777" w:rsidR="00083756" w:rsidRPr="006E5141" w:rsidRDefault="00083756" w:rsidP="00083756">
      <w:pPr>
        <w:jc w:val="both"/>
      </w:pPr>
      <w:r w:rsidRPr="006E5141">
        <w:t xml:space="preserve">5.1. Prekės turi atitikti Sutartyje ir jos priede (-uose) nurodytus reikalavimus. </w:t>
      </w:r>
    </w:p>
    <w:p w14:paraId="765DBB89" w14:textId="77777777" w:rsidR="00083756" w:rsidRPr="006E5141" w:rsidRDefault="00083756" w:rsidP="00083756">
      <w:pPr>
        <w:jc w:val="both"/>
      </w:pPr>
      <w:r w:rsidRPr="006E5141">
        <w:t xml:space="preserve">5.2. </w:t>
      </w:r>
      <w:r w:rsidRPr="006E5141">
        <w:rPr>
          <w:b/>
        </w:rPr>
        <w:t>Pardavėjas</w:t>
      </w:r>
      <w:r w:rsidRPr="006E5141">
        <w:t xml:space="preserve"> sutinka, kad, vadovaujantis LKS STANAG 4107 reikalavimais, Valstybinio kokybės užtikrinimo atstovas Lietuvoje gali kreiptis į atitinkamą NATO valstybės ar organizacijos Valstybinio kokybės užtikrinimo padalinį </w:t>
      </w:r>
      <w:r w:rsidRPr="006E5141">
        <w:rPr>
          <w:b/>
        </w:rPr>
        <w:t>Pardavėjo</w:t>
      </w:r>
      <w:r w:rsidRPr="006E5141">
        <w:t xml:space="preserve"> valstybėje, kad būtų vykdoma Valstybinio kokybės užtikrinimo priežiūra sutarties vykdymo laikotarpiu (</w:t>
      </w:r>
      <w:r w:rsidRPr="006E5141">
        <w:rPr>
          <w:i/>
        </w:rPr>
        <w:t>jei spec. dalyje nurodyta, kad ši sąlyga taikoma).</w:t>
      </w:r>
      <w:r w:rsidRPr="006E5141">
        <w:t xml:space="preserve"> Jeigu </w:t>
      </w:r>
      <w:r w:rsidRPr="006E5141">
        <w:rPr>
          <w:b/>
        </w:rPr>
        <w:t>Pardavėjas</w:t>
      </w:r>
      <w:r w:rsidRPr="006E5141">
        <w:t xml:space="preserve"> nėra gamintojas, šis reikalavimas įtraukiamas į </w:t>
      </w:r>
      <w:r w:rsidRPr="006E5141">
        <w:rPr>
          <w:b/>
        </w:rPr>
        <w:t>Pardavėjo</w:t>
      </w:r>
      <w:r w:rsidRPr="006E5141">
        <w:t xml:space="preserve"> sutartį su jam prekes gaminsiančiu tiekėju, apie tai informuojant </w:t>
      </w:r>
      <w:r w:rsidRPr="006E5141">
        <w:rPr>
          <w:b/>
        </w:rPr>
        <w:t>Pirkėją</w:t>
      </w:r>
      <w:r w:rsidRPr="006E5141">
        <w:t xml:space="preserve"> ir pateikiant atitinkamus dokumentus (</w:t>
      </w:r>
      <w:r w:rsidRPr="006E5141">
        <w:rPr>
          <w:i/>
        </w:rPr>
        <w:t>jei spec. dalyje nurodyta, kad ši sąlyga taikoma).</w:t>
      </w:r>
    </w:p>
    <w:p w14:paraId="04F06ECF" w14:textId="77777777" w:rsidR="00083756" w:rsidRPr="006E5141" w:rsidRDefault="00083756" w:rsidP="00083756">
      <w:pPr>
        <w:jc w:val="both"/>
      </w:pPr>
      <w:r w:rsidRPr="006E5141">
        <w:t xml:space="preserve">5.3. Prekių priėmimo metu nustačius jų neatitikimą Sutartyje ir jos priede (-uose) nustatytiems reikalavimams, nedelsiant kviečiami </w:t>
      </w:r>
      <w:r w:rsidRPr="006E5141">
        <w:rPr>
          <w:b/>
        </w:rPr>
        <w:t>Pardavėjo</w:t>
      </w:r>
      <w:r w:rsidRPr="006E5141">
        <w:t xml:space="preserve"> atstovai, kuriems dalyvaujant surašomas aktas, prekės nepriimamos, o </w:t>
      </w:r>
      <w:r w:rsidRPr="006E5141">
        <w:rPr>
          <w:b/>
        </w:rPr>
        <w:t xml:space="preserve">Pardavėjui </w:t>
      </w:r>
      <w:r w:rsidRPr="006E5141">
        <w:t>taikoma sutartinė atsakomybė, jeigu prekių pristatymo terminas jau pasibaigęs.</w:t>
      </w:r>
    </w:p>
    <w:p w14:paraId="16D7AE61" w14:textId="77777777" w:rsidR="00083756" w:rsidRPr="006E5141" w:rsidRDefault="00083756" w:rsidP="00083756">
      <w:pPr>
        <w:jc w:val="both"/>
      </w:pPr>
      <w:r w:rsidRPr="006E5141">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B497509" w14:textId="77777777" w:rsidR="00083756" w:rsidRPr="006E5141" w:rsidRDefault="00083756" w:rsidP="00083756">
      <w:pPr>
        <w:jc w:val="both"/>
      </w:pPr>
      <w:r w:rsidRPr="006E5141">
        <w:t xml:space="preserve">5.5. </w:t>
      </w:r>
      <w:r w:rsidRPr="006E5141">
        <w:rPr>
          <w:b/>
        </w:rPr>
        <w:t>Pirkėjui</w:t>
      </w:r>
      <w:r w:rsidRPr="006E5141">
        <w:t xml:space="preserve">, vadovaujantis Sutarties bendrosios dalies 4.2 punktu, nusprendus prekėms atlikti laboratorinius bandymus, iš pasirinktos prekių partijos (siuntos), dalyvaujant </w:t>
      </w:r>
      <w:r w:rsidRPr="006E5141">
        <w:rPr>
          <w:b/>
        </w:rPr>
        <w:t>Pardavėjo</w:t>
      </w:r>
      <w:r w:rsidRPr="006E5141">
        <w:t xml:space="preserve"> atstovui, pasirenkamas Sutarties specialioje dalyje nurodytas prekių kiekis, kurių atitikimas reikalavimams, nustatytiems Sutartyje ir jos priede (-uose) bus tikrinamas </w:t>
      </w:r>
      <w:r w:rsidRPr="006E5141">
        <w:rPr>
          <w:i/>
        </w:rPr>
        <w:t>(jei spec. dalyje nurodyta, kad ši sąlyga taikoma)</w:t>
      </w:r>
      <w:r w:rsidRPr="006E5141">
        <w:t>.</w:t>
      </w:r>
    </w:p>
    <w:p w14:paraId="7C1BC424" w14:textId="77777777" w:rsidR="00083756" w:rsidRPr="006E5141" w:rsidRDefault="00083756" w:rsidP="00083756">
      <w:pPr>
        <w:jc w:val="both"/>
      </w:pPr>
      <w:r w:rsidRPr="006E5141">
        <w:t xml:space="preserve">5.6. Jeigu laboratorinių bandymų metu patikrinus prekių atitikimą reikalavimams, nustatytiems Sutartyje ir jos priede (-uose), nustatoma, kad prekės jų neatitinka, jos nepriimamos, likusios prekės (partija ir/ar siunta) grąžinamos </w:t>
      </w:r>
      <w:r w:rsidRPr="006E5141">
        <w:rPr>
          <w:b/>
        </w:rPr>
        <w:t>Pardavėju</w:t>
      </w:r>
      <w:r w:rsidRPr="006E5141">
        <w:t xml:space="preserve">i. Už prekes neapmokama bei laikoma, kad prekės nebuvo pristatytos, o </w:t>
      </w:r>
      <w:r w:rsidRPr="006E5141">
        <w:rPr>
          <w:b/>
        </w:rPr>
        <w:t xml:space="preserve">Pardavėjui </w:t>
      </w:r>
      <w:r w:rsidRPr="006E5141">
        <w:t xml:space="preserve">taikomos sutarties bendrosios dalies 11.1 punkte numatytos sankcijos. Nustačius prekių neatitikimą Sutartyje ir jos priede (-uose) nustatytiems reikalavimams, už bandymams panaudotas prekes neapmokama, o </w:t>
      </w:r>
      <w:r w:rsidRPr="006E5141">
        <w:rPr>
          <w:b/>
        </w:rPr>
        <w:t>Pardavėjas</w:t>
      </w:r>
      <w:r w:rsidRPr="006E5141">
        <w:t xml:space="preserve"> turi apmokėti laboratorinių bandymų išlaidas bei sumokėti </w:t>
      </w:r>
      <w:r w:rsidRPr="006E5141">
        <w:rPr>
          <w:b/>
        </w:rPr>
        <w:t>Pirkėju</w:t>
      </w:r>
      <w:r w:rsidRPr="006E5141">
        <w:t>i 10</w:t>
      </w:r>
      <w:r>
        <w:t xml:space="preserve"> </w:t>
      </w:r>
      <w:r w:rsidRPr="006E5141">
        <w:t>% dydžio nuo išbrokuotos partijos kainos be PVM Šalių iš anksto sutartus minimalius nuostolius, kurie skirti atlyginti</w:t>
      </w:r>
      <w:r w:rsidRPr="006E5141">
        <w:rPr>
          <w:b/>
        </w:rPr>
        <w:t xml:space="preserve"> Pirkėjo</w:t>
      </w:r>
      <w:r w:rsidRPr="006E5141">
        <w:t xml:space="preserve"> patirtas administracines išlaidas, organizuojant </w:t>
      </w:r>
      <w:r w:rsidRPr="006E5141">
        <w:lastRenderedPageBreak/>
        <w:t xml:space="preserve">prekių laboratorinių bandymų procedūras. Tokiu atveju </w:t>
      </w:r>
      <w:r w:rsidRPr="006E5141">
        <w:rPr>
          <w:b/>
        </w:rPr>
        <w:t>Pardavėjas</w:t>
      </w:r>
      <w:r w:rsidRPr="006E5141">
        <w:t xml:space="preserve"> privalo vietoj nepriimtų prekių, neatitinkančių Sutartyje ir jos priede (-uose) nustatytiems reikalavimams, pristatyti naujas, Sutarties ir jos priede (-uose) nustatytus reikalavimus atitinkančias prekes.</w:t>
      </w:r>
    </w:p>
    <w:p w14:paraId="50408C3E" w14:textId="77777777" w:rsidR="00083756" w:rsidRPr="006E5141" w:rsidRDefault="00083756" w:rsidP="00083756">
      <w:pPr>
        <w:jc w:val="both"/>
      </w:pPr>
      <w:r w:rsidRPr="006E5141">
        <w:t xml:space="preserve">5.7. Jeigu laboratorinių bandymų metu patikrinus prekių atitikimą reikalavimams, nustatytiems Sutartyje ir jos priede (-uose), nustatoma, kad prekės juos atitinka, </w:t>
      </w:r>
      <w:r w:rsidRPr="006E5141">
        <w:rPr>
          <w:b/>
        </w:rPr>
        <w:t>Pirkėjas</w:t>
      </w:r>
      <w:r w:rsidRPr="006E5141">
        <w:t xml:space="preserve"> apmoka laboratorinių bandymų išlaidas, o </w:t>
      </w:r>
      <w:r w:rsidRPr="006E5141">
        <w:rPr>
          <w:b/>
        </w:rPr>
        <w:t>Pardavėjas</w:t>
      </w:r>
      <w:r w:rsidRPr="006E5141">
        <w:t xml:space="preserve"> turi laboratoriniams bandymams panaudotas prekes pakeisti </w:t>
      </w:r>
      <w:r w:rsidRPr="006E5141">
        <w:rPr>
          <w:b/>
        </w:rPr>
        <w:t>Pirkėjui</w:t>
      </w:r>
      <w:r w:rsidRPr="006E5141">
        <w:t xml:space="preserve"> naujomis prekėmis be papildomo apmokėjimo.</w:t>
      </w:r>
    </w:p>
    <w:p w14:paraId="57510768" w14:textId="77777777" w:rsidR="00083756" w:rsidRPr="006E5141" w:rsidRDefault="00083756" w:rsidP="00083756">
      <w:pPr>
        <w:jc w:val="both"/>
        <w:rPr>
          <w:b/>
        </w:rPr>
      </w:pPr>
    </w:p>
    <w:p w14:paraId="5A95F54D" w14:textId="77777777" w:rsidR="00083756" w:rsidRPr="006E5141" w:rsidRDefault="00083756" w:rsidP="00083756">
      <w:pPr>
        <w:jc w:val="both"/>
        <w:rPr>
          <w:b/>
        </w:rPr>
      </w:pPr>
      <w:r w:rsidRPr="006E5141">
        <w:rPr>
          <w:b/>
        </w:rPr>
        <w:t>6. Prekės kokybės garantija</w:t>
      </w:r>
    </w:p>
    <w:p w14:paraId="45F0609E" w14:textId="77777777" w:rsidR="00083756" w:rsidRPr="006E5141" w:rsidRDefault="00083756" w:rsidP="00083756">
      <w:pPr>
        <w:jc w:val="both"/>
      </w:pPr>
      <w:r w:rsidRPr="006E5141">
        <w:t>6.1. Prekėms suteikiamas Sutarties specialiojoje dalyje (arba Sutarties priede) nurodytas kokybės garantijos/tinkamumo naudoti terminas.</w:t>
      </w:r>
    </w:p>
    <w:p w14:paraId="31B7587A" w14:textId="77777777" w:rsidR="00083756" w:rsidRPr="006E5141" w:rsidRDefault="00083756" w:rsidP="00083756">
      <w:pPr>
        <w:jc w:val="both"/>
      </w:pPr>
      <w:r w:rsidRPr="006E5141">
        <w:t xml:space="preserve">6.2. Kokybės garantijos/tinkamumo naudoti termino metu </w:t>
      </w:r>
      <w:r w:rsidRPr="006E5141">
        <w:rPr>
          <w:b/>
        </w:rPr>
        <w:t>Pardavėjas</w:t>
      </w:r>
      <w:r w:rsidRPr="006E514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6E5141">
        <w:rPr>
          <w:i/>
        </w:rPr>
        <w:t>(jei spec. dalyje nurodyta, kad ši sąlyga taikoma)</w:t>
      </w:r>
      <w:r w:rsidRPr="006E5141">
        <w:t>.</w:t>
      </w:r>
    </w:p>
    <w:p w14:paraId="61CA1A4F" w14:textId="77777777" w:rsidR="00083756" w:rsidRPr="006E5141" w:rsidRDefault="00083756" w:rsidP="00083756">
      <w:pPr>
        <w:jc w:val="both"/>
      </w:pPr>
      <w:r w:rsidRPr="006E5141">
        <w:t>6.3.</w:t>
      </w:r>
      <w:r w:rsidRPr="006E5141">
        <w:rPr>
          <w:b/>
        </w:rPr>
        <w:t xml:space="preserve"> </w:t>
      </w:r>
      <w:r w:rsidRPr="006E5141">
        <w:t xml:space="preserve">Kokybės garantijos termino metu </w:t>
      </w:r>
      <w:r w:rsidRPr="006E5141">
        <w:rPr>
          <w:b/>
        </w:rPr>
        <w:t>Pardavėjas</w:t>
      </w:r>
      <w:r w:rsidRPr="006E5141">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6E5141">
        <w:rPr>
          <w:b/>
        </w:rPr>
        <w:t>Pirkėjo</w:t>
      </w:r>
      <w:r w:rsidRPr="006E5141">
        <w:t xml:space="preserve"> patirtus nuostolius (jeigu tokie buvo)/Tinkamumo naudoti termino metu </w:t>
      </w:r>
      <w:r w:rsidRPr="006E5141">
        <w:rPr>
          <w:b/>
        </w:rPr>
        <w:t xml:space="preserve">Pardavėjas </w:t>
      </w:r>
      <w:r w:rsidRPr="006E5141">
        <w:t xml:space="preserve">privalo ne vėliau kaip per Sutarties specialiojoje dalyje nustatytą terminą savo sąskaita pakeisti prekes atitinkančiomis šioje Sutartyje ir jos priede (-uose) nustatytiems reikalavimams bei kompensuoti </w:t>
      </w:r>
      <w:r w:rsidRPr="006E5141">
        <w:rPr>
          <w:b/>
        </w:rPr>
        <w:t>Mokėtojo</w:t>
      </w:r>
      <w:r w:rsidRPr="006E5141">
        <w:t xml:space="preserve"> patirtus nuostolius (jeigu tokie buvo). </w:t>
      </w:r>
    </w:p>
    <w:p w14:paraId="2160284F" w14:textId="77777777" w:rsidR="00083756" w:rsidRPr="006E5141" w:rsidRDefault="00083756" w:rsidP="00083756">
      <w:pPr>
        <w:jc w:val="both"/>
      </w:pPr>
      <w:r w:rsidRPr="006E5141">
        <w:t xml:space="preserve">6.4. Apie kokybės garantijos termino metu pastebėtus prekių trūkumus </w:t>
      </w:r>
      <w:r w:rsidRPr="006E5141">
        <w:rPr>
          <w:b/>
        </w:rPr>
        <w:t>Mokėtojas</w:t>
      </w:r>
      <w:r w:rsidRPr="006E5141">
        <w:t xml:space="preserve"> arba </w:t>
      </w:r>
      <w:r w:rsidRPr="006E5141">
        <w:rPr>
          <w:b/>
        </w:rPr>
        <w:t>Gavėjas</w:t>
      </w:r>
      <w:r w:rsidRPr="006E5141">
        <w:t xml:space="preserve"> informuoja </w:t>
      </w:r>
      <w:r w:rsidRPr="006E5141">
        <w:rPr>
          <w:b/>
        </w:rPr>
        <w:t>Pirkėją</w:t>
      </w:r>
      <w:r w:rsidRPr="006E5141">
        <w:t xml:space="preserve">. </w:t>
      </w:r>
      <w:r w:rsidRPr="006E5141">
        <w:rPr>
          <w:b/>
        </w:rPr>
        <w:t>Pirkėjas</w:t>
      </w:r>
      <w:r w:rsidRPr="006E5141">
        <w:t xml:space="preserve"> remdamasis </w:t>
      </w:r>
      <w:r w:rsidRPr="006E5141">
        <w:rPr>
          <w:b/>
        </w:rPr>
        <w:t>Mokėtojo</w:t>
      </w:r>
      <w:r w:rsidRPr="006E5141">
        <w:t xml:space="preserve"> ar </w:t>
      </w:r>
      <w:r w:rsidRPr="006E5141">
        <w:rPr>
          <w:b/>
        </w:rPr>
        <w:t>Gavėjo</w:t>
      </w:r>
      <w:r w:rsidRPr="006E5141">
        <w:t xml:space="preserve"> pateikta informacija turi teisę raštu (paštu, el. paštu ar kt.) pareikšti pretenziją dėl prekių kokybės. Pretenziją galima pateikti viso</w:t>
      </w:r>
      <w:r w:rsidRPr="006E5141">
        <w:rPr>
          <w:b/>
        </w:rPr>
        <w:t xml:space="preserve"> </w:t>
      </w:r>
      <w:r w:rsidRPr="006E5141">
        <w:t>kokybės garantijos termino galiojimo metu.</w:t>
      </w:r>
    </w:p>
    <w:p w14:paraId="00F72FDA" w14:textId="77777777" w:rsidR="00083756" w:rsidRPr="006E5141" w:rsidRDefault="00083756" w:rsidP="00083756">
      <w:pPr>
        <w:jc w:val="both"/>
      </w:pPr>
      <w:r w:rsidRPr="006E5141">
        <w:t xml:space="preserve">6.5. </w:t>
      </w:r>
      <w:r w:rsidRPr="006E5141">
        <w:rPr>
          <w:b/>
        </w:rPr>
        <w:t>Pirkėjas</w:t>
      </w:r>
      <w:r w:rsidRPr="006E5141">
        <w:t xml:space="preserve"> prekių kokybės garantijos termino metu gali nuspręsti atlikti laboratorinius bandymus iš pasirinktos prekių siuntos arba kiekvienos partijos (jeigu siuntą sudaro kelios partijos), dalyvaujant </w:t>
      </w:r>
      <w:r w:rsidRPr="006E5141">
        <w:rPr>
          <w:b/>
        </w:rPr>
        <w:t>Pardavėjo</w:t>
      </w:r>
      <w:r w:rsidRPr="006E5141">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6E5141">
        <w:rPr>
          <w:b/>
        </w:rPr>
        <w:t>Pardavėjas</w:t>
      </w:r>
      <w:r w:rsidRPr="006E5141">
        <w:t xml:space="preserve">. </w:t>
      </w:r>
      <w:r w:rsidRPr="006E5141">
        <w:rPr>
          <w:color w:val="000000"/>
        </w:rPr>
        <w:t>Nustatytų reikalavimų neatitinkančių</w:t>
      </w:r>
      <w:r w:rsidRPr="006E5141">
        <w:t xml:space="preserve"> prekių pakeitimas kokybiškomis vykdomas pagal Sutarties bendrosios dalies 6.3 punkto nuostatas </w:t>
      </w:r>
      <w:r w:rsidRPr="006E5141">
        <w:rPr>
          <w:i/>
        </w:rPr>
        <w:t>(jei spec. dalyje nurodyta, kad ši sąlyga taikoma)</w:t>
      </w:r>
      <w:r w:rsidRPr="006E5141">
        <w:t>.</w:t>
      </w:r>
    </w:p>
    <w:p w14:paraId="25F366CF" w14:textId="77777777" w:rsidR="00083756" w:rsidRPr="006E5141" w:rsidRDefault="00083756" w:rsidP="00083756">
      <w:pPr>
        <w:jc w:val="both"/>
      </w:pPr>
      <w:r w:rsidRPr="006E5141">
        <w:t xml:space="preserve">6.6. Jeigu prekė pakeičiama nauja, jai suteikiamas toks pats Sutarties specialiojoje dalyje nurodytas garantinis terminas, kuris skaičiuojamas nuo dokumento, patvirtinančio naujos prekės perdavimą-priėmimą, pasirašymo dienos. </w:t>
      </w:r>
    </w:p>
    <w:p w14:paraId="05BBD7EA" w14:textId="77777777" w:rsidR="00083756" w:rsidRPr="006E5141" w:rsidRDefault="00083756" w:rsidP="00083756">
      <w:pPr>
        <w:jc w:val="both"/>
      </w:pPr>
      <w:r w:rsidRPr="006E5141">
        <w:t xml:space="preserve">6.7. Prekių, kuriomis </w:t>
      </w:r>
      <w:r w:rsidRPr="006E5141">
        <w:rPr>
          <w:b/>
        </w:rPr>
        <w:t>Mokėtojas ar Gavėjas</w:t>
      </w:r>
      <w:r w:rsidRPr="006E5141">
        <w:t xml:space="preserve"> negalėjo naudotis trūkumų šalinimo metu, kokybės garantijos terminas pratęsiamas laikotarpiu, kuris yra lygus prekės trūkumų šalinimo laikotarpiui.</w:t>
      </w:r>
    </w:p>
    <w:p w14:paraId="1256DA47" w14:textId="77777777" w:rsidR="00083756" w:rsidRPr="006E5141" w:rsidRDefault="00083756" w:rsidP="00083756">
      <w:pPr>
        <w:jc w:val="both"/>
      </w:pPr>
      <w:r w:rsidRPr="006E5141">
        <w:t xml:space="preserve">6.8. Sutarties specialiojoje dalyje (arba Sutarties priede) nurodyta kokybės garantija netaikoma, jeigu </w:t>
      </w:r>
      <w:r w:rsidRPr="006E5141">
        <w:rPr>
          <w:b/>
        </w:rPr>
        <w:t>Pardavėjas</w:t>
      </w:r>
      <w:r w:rsidRPr="006E5141">
        <w:t xml:space="preserve"> įrodys, kad prekių trūkumai atsirado dėl neteisingo ar netinkamo elgesio su prekėmis arba trečiųjų asmenų veiklos, arba nenugalimos jėgos.</w:t>
      </w:r>
    </w:p>
    <w:p w14:paraId="2900A2B5" w14:textId="77777777" w:rsidR="00083756" w:rsidRPr="006E5141" w:rsidRDefault="00083756" w:rsidP="00083756">
      <w:pPr>
        <w:jc w:val="both"/>
      </w:pPr>
    </w:p>
    <w:p w14:paraId="186ED1D6" w14:textId="77777777" w:rsidR="00083756" w:rsidRPr="006E5141" w:rsidRDefault="00083756" w:rsidP="00083756">
      <w:pPr>
        <w:jc w:val="both"/>
        <w:rPr>
          <w:b/>
        </w:rPr>
      </w:pPr>
      <w:r w:rsidRPr="006E5141">
        <w:rPr>
          <w:b/>
        </w:rPr>
        <w:t xml:space="preserve">7. Nenugalimos jėgos </w:t>
      </w:r>
      <w:r w:rsidRPr="006E5141">
        <w:rPr>
          <w:b/>
          <w:i/>
        </w:rPr>
        <w:t>(force majeure)</w:t>
      </w:r>
      <w:r w:rsidRPr="006E5141">
        <w:rPr>
          <w:b/>
        </w:rPr>
        <w:t xml:space="preserve"> aplinkybės.</w:t>
      </w:r>
    </w:p>
    <w:p w14:paraId="6E74B2ED" w14:textId="77777777" w:rsidR="00083756" w:rsidRPr="006E5141" w:rsidRDefault="00083756" w:rsidP="00083756">
      <w:pPr>
        <w:jc w:val="both"/>
      </w:pPr>
      <w:r w:rsidRPr="006E514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141">
        <w:rPr>
          <w:i/>
          <w:iCs/>
        </w:rPr>
        <w:t>(force majeure)</w:t>
      </w:r>
      <w:r w:rsidRPr="006E5141">
        <w:t xml:space="preserve"> aplinkybėms taisyklėse, patvirtintose Lietuvos Respublikos Vyriausybės </w:t>
      </w:r>
      <w:smartTag w:uri="urn:schemas-microsoft-com:office:smarttags" w:element="metricconverter">
        <w:smartTagPr>
          <w:attr w:name="ProductID" w:val="1996ﾠm"/>
        </w:smartTagPr>
        <w:r w:rsidRPr="006E5141">
          <w:t>1996 m</w:t>
        </w:r>
      </w:smartTag>
      <w:r w:rsidRPr="006E5141">
        <w:t xml:space="preserve">. liepos 15 d. nutarimu Nr. 840. Nustatydamos nenugalimos jėgos aplinkybes Šalys </w:t>
      </w:r>
      <w:r w:rsidRPr="006E5141">
        <w:lastRenderedPageBreak/>
        <w:t xml:space="preserve">vadovaujasi Lietuvos Respublikos Vyriausybės 1997 kovo 13 d. nutarimu Nr. 222 „Dėl nenugalimos jėgos </w:t>
      </w:r>
      <w:r w:rsidRPr="006E5141">
        <w:rPr>
          <w:i/>
          <w:iCs/>
        </w:rPr>
        <w:t>(force majeure)</w:t>
      </w:r>
      <w:r w:rsidRPr="006E514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E012ECA" w14:textId="77777777" w:rsidR="00083756" w:rsidRPr="006E5141" w:rsidRDefault="00083756" w:rsidP="00083756">
      <w:pPr>
        <w:jc w:val="both"/>
      </w:pPr>
      <w:r w:rsidRPr="006E5141">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6CC0D7" w14:textId="77777777" w:rsidR="00083756" w:rsidRPr="006E5141" w:rsidRDefault="00083756" w:rsidP="00083756">
      <w:pPr>
        <w:jc w:val="both"/>
      </w:pPr>
    </w:p>
    <w:p w14:paraId="0D2EE08F" w14:textId="77777777" w:rsidR="00083756" w:rsidRPr="006E5141" w:rsidRDefault="00083756" w:rsidP="00083756">
      <w:pPr>
        <w:jc w:val="both"/>
        <w:rPr>
          <w:b/>
        </w:rPr>
      </w:pPr>
      <w:r w:rsidRPr="006E5141">
        <w:rPr>
          <w:b/>
        </w:rPr>
        <w:t xml:space="preserve">8. Kodifikavimas </w:t>
      </w:r>
    </w:p>
    <w:p w14:paraId="5A69895E" w14:textId="77777777" w:rsidR="00083756" w:rsidRPr="006E5141" w:rsidRDefault="00083756" w:rsidP="00083756">
      <w:pPr>
        <w:jc w:val="both"/>
      </w:pPr>
      <w:r w:rsidRPr="006E5141">
        <w:t xml:space="preserve">8.1. Per 5 (penkias) dienas po Sutarties įsigaliojimo </w:t>
      </w:r>
      <w:r w:rsidRPr="006E5141">
        <w:rPr>
          <w:b/>
          <w:bCs/>
        </w:rPr>
        <w:t>Pardavėjas</w:t>
      </w:r>
      <w:r w:rsidRPr="006E5141">
        <w:t xml:space="preserve"> privalo pateikti </w:t>
      </w:r>
      <w:r w:rsidRPr="006E5141">
        <w:rPr>
          <w:b/>
        </w:rPr>
        <w:t xml:space="preserve">Pirkėjui </w:t>
      </w:r>
      <w:r w:rsidRPr="006E514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141">
        <w:rPr>
          <w:b/>
          <w:bCs/>
        </w:rPr>
        <w:t>Pardavėjas</w:t>
      </w:r>
      <w:r w:rsidRPr="006E5141">
        <w:t xml:space="preserve"> turi pateikti užpildytas ir pasirašytas formas elektroniniu pavidalu arba popierines jų kopijas </w:t>
      </w:r>
      <w:r w:rsidRPr="006E5141">
        <w:rPr>
          <w:i/>
        </w:rPr>
        <w:t>(jei spec. dalyje nurodyta, kad ši sąlyga taikoma)</w:t>
      </w:r>
      <w:r w:rsidRPr="006E5141">
        <w:t>.</w:t>
      </w:r>
    </w:p>
    <w:p w14:paraId="1DC7B690" w14:textId="77777777" w:rsidR="00083756" w:rsidRPr="006E5141" w:rsidRDefault="00083756" w:rsidP="00083756">
      <w:pPr>
        <w:jc w:val="both"/>
        <w:rPr>
          <w:iCs/>
        </w:rPr>
      </w:pPr>
      <w:r w:rsidRPr="006E5141">
        <w:rPr>
          <w:iCs/>
        </w:rPr>
        <w:t xml:space="preserve">8.2. </w:t>
      </w:r>
      <w:r w:rsidRPr="006E5141">
        <w:rPr>
          <w:b/>
          <w:bCs/>
        </w:rPr>
        <w:t>Pirkėjui</w:t>
      </w:r>
      <w:r w:rsidRPr="006E5141">
        <w:t xml:space="preserve"> pareikalavus, </w:t>
      </w:r>
      <w:r w:rsidRPr="006E5141">
        <w:rPr>
          <w:b/>
          <w:bCs/>
        </w:rPr>
        <w:t>Pardavėjas</w:t>
      </w:r>
      <w:r w:rsidRPr="006E5141">
        <w:t xml:space="preserve"> privalo per 5 (penkias) dienas nemokamai pateikti kodifikavimui reikalingą papildomą techninę dokumentaciją (pvz. technines charakteristikas, brėžinius, nuotraukas, katalogus, nuorodas ir pan.)</w:t>
      </w:r>
    </w:p>
    <w:p w14:paraId="11B37CDF" w14:textId="77777777" w:rsidR="00083756" w:rsidRPr="006E5141" w:rsidRDefault="00083756" w:rsidP="00083756">
      <w:pPr>
        <w:jc w:val="both"/>
      </w:pPr>
    </w:p>
    <w:p w14:paraId="2DCA2039" w14:textId="77777777" w:rsidR="00083756" w:rsidRPr="006E5141" w:rsidRDefault="00083756" w:rsidP="00083756">
      <w:pPr>
        <w:jc w:val="both"/>
        <w:rPr>
          <w:b/>
        </w:rPr>
      </w:pPr>
      <w:r w:rsidRPr="006E5141">
        <w:rPr>
          <w:b/>
        </w:rPr>
        <w:t>9. Sutarties nutraukimas</w:t>
      </w:r>
    </w:p>
    <w:p w14:paraId="3E4300CD" w14:textId="77777777" w:rsidR="00083756" w:rsidRPr="006E5141" w:rsidRDefault="00083756" w:rsidP="00083756">
      <w:pPr>
        <w:jc w:val="both"/>
      </w:pPr>
      <w:r w:rsidRPr="006E5141">
        <w:t>9.1. Ši Sutartis gali būti nutraukta:</w:t>
      </w:r>
    </w:p>
    <w:p w14:paraId="2B828700" w14:textId="77777777" w:rsidR="00083756" w:rsidRPr="006E5141" w:rsidRDefault="00083756" w:rsidP="00083756">
      <w:pPr>
        <w:jc w:val="both"/>
      </w:pPr>
      <w:r w:rsidRPr="006E5141">
        <w:t xml:space="preserve">9.1.1. raštišku </w:t>
      </w:r>
      <w:r w:rsidRPr="006E5141">
        <w:rPr>
          <w:bCs/>
        </w:rPr>
        <w:t>Šalių</w:t>
      </w:r>
      <w:r w:rsidRPr="006E5141">
        <w:t xml:space="preserve"> susitarimu; </w:t>
      </w:r>
    </w:p>
    <w:p w14:paraId="4981CC43" w14:textId="77777777" w:rsidR="00083756" w:rsidRPr="006E5141" w:rsidRDefault="00083756" w:rsidP="00083756">
      <w:pPr>
        <w:jc w:val="both"/>
      </w:pPr>
      <w:r w:rsidRPr="006E514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141">
        <w:rPr>
          <w:color w:val="FF0000"/>
        </w:rPr>
        <w:t xml:space="preserve"> </w:t>
      </w:r>
      <w:r w:rsidRPr="006E5141">
        <w:t>kiekviena Sutarties šalis gali vienašališkai nutraukti Sutartį, pranešant apie tai kitai Sutarties šaliai raštu ne vėliau kaip prieš 7 (septynias) dienas.</w:t>
      </w:r>
    </w:p>
    <w:p w14:paraId="13860833" w14:textId="77777777" w:rsidR="00083756" w:rsidRPr="006E5141" w:rsidRDefault="00083756" w:rsidP="00083756">
      <w:pPr>
        <w:jc w:val="both"/>
        <w:rPr>
          <w:color w:val="000000"/>
        </w:rPr>
      </w:pPr>
      <w:r w:rsidRPr="006E5141">
        <w:t xml:space="preserve">9.2.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rPr>
        <w:t>jei spec. dalyje nenurodytas kitas terminas</w:t>
      </w:r>
      <w:r w:rsidRPr="006E5141">
        <w:t xml:space="preserve">) raštu informavęs </w:t>
      </w:r>
      <w:r w:rsidRPr="006E5141">
        <w:rPr>
          <w:b/>
          <w:bCs/>
        </w:rPr>
        <w:t xml:space="preserve">Pardavėją </w:t>
      </w:r>
      <w:r w:rsidRPr="006E5141">
        <w:rPr>
          <w:bCs/>
        </w:rPr>
        <w:t>turi teisę</w:t>
      </w:r>
      <w:r w:rsidRPr="006E5141">
        <w:t xml:space="preserve"> vienašališkai nutraukti Sutartį </w:t>
      </w:r>
      <w:r w:rsidRPr="006E5141">
        <w:rPr>
          <w:color w:val="000000"/>
        </w:rPr>
        <w:t>dėl esminio Sutarties pažeidimo. Esminiu Sutarties pažeidimu laikoma, jeigu:</w:t>
      </w:r>
    </w:p>
    <w:p w14:paraId="17F5488C" w14:textId="77777777" w:rsidR="00083756" w:rsidRPr="006E5141" w:rsidRDefault="00083756" w:rsidP="00083756">
      <w:pPr>
        <w:jc w:val="both"/>
      </w:pPr>
      <w:r w:rsidRPr="006E5141">
        <w:t xml:space="preserve">9.2.1. </w:t>
      </w:r>
      <w:r w:rsidRPr="006E5141">
        <w:rPr>
          <w:b/>
        </w:rPr>
        <w:t>Pardavėjas</w:t>
      </w:r>
      <w:r w:rsidRPr="006E5141">
        <w:t xml:space="preserve"> vėluoja pristatyti </w:t>
      </w:r>
      <w:r w:rsidRPr="006E5141">
        <w:rPr>
          <w:iCs/>
        </w:rPr>
        <w:t>prekes</w:t>
      </w:r>
      <w:r w:rsidRPr="006E5141">
        <w:t xml:space="preserve"> Sutarties specialioje dalyje nurodytu terminu; </w:t>
      </w:r>
    </w:p>
    <w:p w14:paraId="37ECE94B" w14:textId="77777777" w:rsidR="00083756" w:rsidRPr="006E5141" w:rsidRDefault="00083756" w:rsidP="00083756">
      <w:pPr>
        <w:jc w:val="both"/>
      </w:pPr>
      <w:r w:rsidRPr="006E5141">
        <w:t xml:space="preserve">9.2.2. </w:t>
      </w:r>
      <w:r w:rsidRPr="006E5141">
        <w:rPr>
          <w:b/>
        </w:rPr>
        <w:t>Pardavėjas</w:t>
      </w:r>
      <w:r w:rsidRPr="006E5141">
        <w:t xml:space="preserve"> nevykdo (ar informuoja, kad negalės vykdyti) sutartinio įsipareigojimo tiekti prekes;</w:t>
      </w:r>
    </w:p>
    <w:p w14:paraId="16BEB233" w14:textId="77777777" w:rsidR="00083756" w:rsidRPr="006E5141" w:rsidRDefault="00083756" w:rsidP="00083756">
      <w:pPr>
        <w:jc w:val="both"/>
      </w:pPr>
      <w:r w:rsidRPr="006E5141">
        <w:t xml:space="preserve">9.2.3. </w:t>
      </w:r>
      <w:r w:rsidRPr="006E5141">
        <w:rPr>
          <w:b/>
        </w:rPr>
        <w:t>Pardavėjas</w:t>
      </w:r>
      <w:r w:rsidRPr="006E5141">
        <w:t xml:space="preserve"> didina prekių kainas/įkainius, išskyrus Sutarties bendrosios dalies 2.2 punkte numatytą atvejį;</w:t>
      </w:r>
    </w:p>
    <w:p w14:paraId="2CC6FABD" w14:textId="77777777" w:rsidR="00083756" w:rsidRPr="006E5141" w:rsidRDefault="00083756" w:rsidP="00083756">
      <w:pPr>
        <w:jc w:val="both"/>
      </w:pPr>
      <w:r w:rsidRPr="006E5141">
        <w:t xml:space="preserve">9.2.4. </w:t>
      </w:r>
      <w:r w:rsidRPr="006E5141">
        <w:rPr>
          <w:b/>
        </w:rPr>
        <w:t>Pardavėjas</w:t>
      </w:r>
      <w:r w:rsidRPr="006E5141">
        <w:t xml:space="preserve"> nevykdo arba netinkamai vykdo Sutarties bendrosios dalies 6 punkte numatytus garantinius įsipareigojimus;</w:t>
      </w:r>
    </w:p>
    <w:p w14:paraId="688DDE94" w14:textId="77777777" w:rsidR="00083756" w:rsidRPr="006E5141" w:rsidRDefault="00083756" w:rsidP="00083756">
      <w:pPr>
        <w:jc w:val="both"/>
      </w:pPr>
      <w:r w:rsidRPr="006E5141">
        <w:t xml:space="preserve">9.2.5. </w:t>
      </w:r>
      <w:r w:rsidRPr="006E5141">
        <w:rPr>
          <w:b/>
        </w:rPr>
        <w:t>Pardavėjas</w:t>
      </w:r>
      <w:r w:rsidRPr="006E5141">
        <w:t xml:space="preserve"> nevykdo Sutarties bendrosios dalies 12.4 punkte numatyto įsipareigojimo (</w:t>
      </w:r>
      <w:r w:rsidRPr="006E5141">
        <w:rPr>
          <w:i/>
        </w:rPr>
        <w:t>jeigu sutarties vykdymas bus užtikrintas laidavimu arba banko garantija</w:t>
      </w:r>
      <w:r w:rsidRPr="006E5141">
        <w:t>);</w:t>
      </w:r>
    </w:p>
    <w:p w14:paraId="25A0BD44" w14:textId="77777777" w:rsidR="00083756" w:rsidRPr="006E5141" w:rsidRDefault="00083756" w:rsidP="00083756">
      <w:pPr>
        <w:jc w:val="both"/>
      </w:pPr>
      <w:r w:rsidRPr="006E5141">
        <w:t xml:space="preserve">9.2.6. </w:t>
      </w:r>
      <w:r w:rsidRPr="006E5141">
        <w:rPr>
          <w:b/>
        </w:rPr>
        <w:t>Pardavėjo</w:t>
      </w:r>
      <w:r w:rsidRPr="006E5141">
        <w:t xml:space="preserve"> pateiktos prekės ar jų kokybė neatitinka Sutartyje ir jos priede (-uose) nustatytų reikalavimų;</w:t>
      </w:r>
    </w:p>
    <w:p w14:paraId="2289A9F4" w14:textId="77777777" w:rsidR="00083756" w:rsidRPr="006E5141" w:rsidRDefault="00083756" w:rsidP="00083756">
      <w:pPr>
        <w:jc w:val="both"/>
      </w:pPr>
      <w:r w:rsidRPr="006E5141">
        <w:t xml:space="preserve">9.2.7. </w:t>
      </w:r>
      <w:r w:rsidRPr="006E5141">
        <w:rPr>
          <w:b/>
        </w:rPr>
        <w:t>Pardavėjas</w:t>
      </w:r>
      <w:r w:rsidRPr="006E5141">
        <w:t xml:space="preserve"> nustatytu laiku nepateikia avansinio apmokėjimo banko garantijos, kuri galiotų ne mažiau kaip nurodyta Sutarties bendrosios dalies 4.3 punkte (</w:t>
      </w:r>
      <w:r w:rsidRPr="006E5141">
        <w:rPr>
          <w:i/>
        </w:rPr>
        <w:t>jeigu pagal sutarties sąlygas numatytas avanso mokėjimas</w:t>
      </w:r>
      <w:r w:rsidRPr="006E5141">
        <w:t>);</w:t>
      </w:r>
    </w:p>
    <w:p w14:paraId="1649BDB9" w14:textId="77777777" w:rsidR="00083756" w:rsidRPr="006E5141" w:rsidRDefault="00083756" w:rsidP="00083756">
      <w:pPr>
        <w:autoSpaceDE w:val="0"/>
        <w:autoSpaceDN w:val="0"/>
        <w:adjustRightInd w:val="0"/>
        <w:jc w:val="both"/>
        <w:rPr>
          <w:color w:val="000000"/>
          <w:szCs w:val="22"/>
        </w:rPr>
      </w:pPr>
      <w:r w:rsidRPr="006E5141">
        <w:rPr>
          <w:color w:val="000000"/>
        </w:rPr>
        <w:t>9.2.8.</w:t>
      </w:r>
      <w:r w:rsidRPr="006E5141">
        <w:rPr>
          <w:color w:val="000000"/>
          <w:szCs w:val="22"/>
        </w:rPr>
        <w:t xml:space="preserve"> Sutarties galiojimo laikotarpiu </w:t>
      </w:r>
      <w:r w:rsidRPr="006E5141">
        <w:rPr>
          <w:b/>
          <w:color w:val="000000"/>
          <w:szCs w:val="22"/>
        </w:rPr>
        <w:t xml:space="preserve">Pardavėjas </w:t>
      </w:r>
      <w:r w:rsidRPr="006E5141">
        <w:rPr>
          <w:color w:val="000000"/>
          <w:szCs w:val="22"/>
        </w:rPr>
        <w:t>yra įtraukiamas į Nepatikimų tiekėjų ar Melagingą informaciją pateikusių tiekėjų sąrašus;</w:t>
      </w:r>
    </w:p>
    <w:p w14:paraId="26003202" w14:textId="77777777" w:rsidR="00083756" w:rsidRPr="006E5141" w:rsidRDefault="00083756" w:rsidP="00083756">
      <w:pPr>
        <w:autoSpaceDE w:val="0"/>
        <w:autoSpaceDN w:val="0"/>
        <w:adjustRightInd w:val="0"/>
        <w:jc w:val="both"/>
      </w:pPr>
      <w:r w:rsidRPr="006E5141">
        <w:rPr>
          <w:color w:val="000000"/>
        </w:rPr>
        <w:t xml:space="preserve">9.2.9. Sutarties vykdymo metu paaiškėja, kad </w:t>
      </w:r>
      <w:r w:rsidRPr="006E5141">
        <w:rPr>
          <w:b/>
          <w:color w:val="000000"/>
        </w:rPr>
        <w:t>Pardavėjas</w:t>
      </w:r>
      <w:r w:rsidRPr="006E5141">
        <w:rPr>
          <w:color w:val="000000"/>
        </w:rPr>
        <w:t xml:space="preserve"> ar jo teikiamos prekės ar paslaugos</w:t>
      </w:r>
      <w:r w:rsidRPr="006E5141">
        <w:rPr>
          <w:b/>
          <w:color w:val="000000"/>
        </w:rPr>
        <w:t xml:space="preserve"> </w:t>
      </w:r>
      <w:r w:rsidRPr="006E5141">
        <w:rPr>
          <w:color w:val="000000"/>
        </w:rPr>
        <w:t xml:space="preserve">nėra patikimos ir kelia pavojų nacionaliniam </w:t>
      </w:r>
      <w:r w:rsidRPr="006E5141">
        <w:t>saugumui;</w:t>
      </w:r>
    </w:p>
    <w:p w14:paraId="708B3B5C" w14:textId="77777777" w:rsidR="00083756" w:rsidRPr="006E5141" w:rsidRDefault="00083756" w:rsidP="00083756">
      <w:pPr>
        <w:jc w:val="both"/>
      </w:pPr>
      <w:r w:rsidRPr="006E5141">
        <w:t>9.2.10. Sutarties vykdymo metu paaiškėja Viešųjų pirkimų įstatymo 46 straipsnio 1 dalyje/Viešųjų pirkimų, atliekamų gynybos ir saugumo srityje, įstatymo 34 straipsnio 1 dalyje numatytos aplinkybės;</w:t>
      </w:r>
    </w:p>
    <w:p w14:paraId="287120F3" w14:textId="77777777" w:rsidR="00083756" w:rsidRPr="006E5141" w:rsidRDefault="00083756" w:rsidP="00083756">
      <w:pPr>
        <w:jc w:val="both"/>
      </w:pPr>
      <w:r w:rsidRPr="006E5141">
        <w:lastRenderedPageBreak/>
        <w:t>9.2.11. Sutarties vykdymo metu paaiškėja, kad Sutartis buvo pakeista pažeidžiant Viešųjų pirkimų įstatymo 89 straipsnį/Viešųjų pirkimų atliekamų gynybos ir saugumo srityje įstatymo 53 straipsnį.</w:t>
      </w:r>
    </w:p>
    <w:p w14:paraId="1709CCBE" w14:textId="77777777" w:rsidR="00083756" w:rsidRPr="006E5141" w:rsidRDefault="00083756" w:rsidP="00083756">
      <w:pPr>
        <w:autoSpaceDE w:val="0"/>
        <w:autoSpaceDN w:val="0"/>
        <w:adjustRightInd w:val="0"/>
        <w:jc w:val="both"/>
        <w:rPr>
          <w:color w:val="000000"/>
          <w:highlight w:val="yellow"/>
        </w:rPr>
      </w:pPr>
      <w:r w:rsidRPr="006E5141">
        <w:t xml:space="preserve">9.3.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color w:val="000000"/>
        </w:rPr>
        <w:t>jei  spec. dalyje nenurodytas kitas terminas</w:t>
      </w:r>
      <w:r w:rsidRPr="006E5141">
        <w:rPr>
          <w:color w:val="000000"/>
        </w:rPr>
        <w:t xml:space="preserve">) raštu informavęs </w:t>
      </w:r>
      <w:r w:rsidRPr="006E5141">
        <w:rPr>
          <w:b/>
          <w:bCs/>
          <w:color w:val="000000"/>
        </w:rPr>
        <w:t xml:space="preserve">Pardavėją </w:t>
      </w:r>
      <w:r w:rsidRPr="006E5141">
        <w:rPr>
          <w:bCs/>
          <w:color w:val="000000"/>
        </w:rPr>
        <w:t>turi teisę</w:t>
      </w:r>
      <w:r w:rsidRPr="006E5141">
        <w:rPr>
          <w:color w:val="000000"/>
        </w:rPr>
        <w:t xml:space="preserve"> vienašališkai nutraukti Sutartį, jeigu</w:t>
      </w:r>
      <w:r w:rsidRPr="006E5141">
        <w:rPr>
          <w:b/>
          <w:color w:val="000000"/>
        </w:rPr>
        <w:t xml:space="preserve"> Pardavėjas </w:t>
      </w:r>
      <w:r w:rsidRPr="006E5141">
        <w:rPr>
          <w:color w:val="000000"/>
        </w:rPr>
        <w:t>yra</w:t>
      </w:r>
      <w:r w:rsidRPr="006E5141">
        <w:rPr>
          <w:b/>
          <w:color w:val="000000"/>
        </w:rPr>
        <w:t xml:space="preserve"> </w:t>
      </w:r>
      <w:r w:rsidRPr="006E5141">
        <w:rPr>
          <w:color w:val="000000"/>
        </w:rPr>
        <w:t>likviduojamas ar kreipiamasi į teismą dėl bankroto ar restruktūrizavimo bylos iškėlimo, arba jam iškelta bankroto ar restruktūrizavimo byla, arba priimamas sprendimas dėl neteisminės bankroto procedūros pradėjimo.</w:t>
      </w:r>
    </w:p>
    <w:p w14:paraId="6E004CEB" w14:textId="77777777" w:rsidR="00083756" w:rsidRPr="006E5141" w:rsidRDefault="00083756" w:rsidP="00083756">
      <w:pPr>
        <w:jc w:val="both"/>
        <w:rPr>
          <w:i/>
        </w:rPr>
      </w:pPr>
      <w:r w:rsidRPr="006E5141">
        <w:rPr>
          <w:color w:val="000000"/>
        </w:rPr>
        <w:t xml:space="preserve">9.4. Nutraukus sutartį, </w:t>
      </w:r>
      <w:r w:rsidRPr="006E5141">
        <w:rPr>
          <w:b/>
          <w:color w:val="000000"/>
        </w:rPr>
        <w:t>Pardavėjas</w:t>
      </w:r>
      <w:r w:rsidRPr="006E5141">
        <w:rPr>
          <w:color w:val="000000"/>
        </w:rPr>
        <w:t xml:space="preserve"> per 10 (dešimt) dienų nuo Sutarties nutraukimo dienos turi grąžinti </w:t>
      </w:r>
      <w:r w:rsidRPr="006E5141">
        <w:rPr>
          <w:b/>
          <w:color w:val="000000"/>
        </w:rPr>
        <w:t xml:space="preserve">Mokėtojui </w:t>
      </w:r>
      <w:r w:rsidRPr="006E5141">
        <w:rPr>
          <w:color w:val="000000"/>
        </w:rPr>
        <w:t>jo sumokėtą avansą (jei toks buvo sumokėtas</w:t>
      </w:r>
      <w:r w:rsidRPr="006E5141">
        <w:t xml:space="preserve">) už prekes, kurios nebuvo pristatytos. </w:t>
      </w:r>
    </w:p>
    <w:p w14:paraId="1C93C08B" w14:textId="77777777" w:rsidR="00083756" w:rsidRPr="006E5141" w:rsidRDefault="00083756" w:rsidP="00083756">
      <w:pPr>
        <w:jc w:val="both"/>
      </w:pPr>
    </w:p>
    <w:p w14:paraId="6B4E60FF" w14:textId="77777777" w:rsidR="00083756" w:rsidRPr="006E5141" w:rsidRDefault="00083756" w:rsidP="00083756">
      <w:pPr>
        <w:rPr>
          <w:b/>
        </w:rPr>
      </w:pPr>
      <w:r w:rsidRPr="006E5141">
        <w:rPr>
          <w:b/>
        </w:rPr>
        <w:t>10. Ginčų sprendimo tvarka</w:t>
      </w:r>
    </w:p>
    <w:p w14:paraId="38EC01EF" w14:textId="77777777" w:rsidR="00083756" w:rsidRPr="006E5141" w:rsidRDefault="00083756" w:rsidP="00083756">
      <w:r w:rsidRPr="006E5141">
        <w:t>10.1. Sutartis sudaryta ir turi būti aiškinama pagal Lietuvos Respublikos teisę.</w:t>
      </w:r>
    </w:p>
    <w:p w14:paraId="51130BDC" w14:textId="77777777" w:rsidR="00083756" w:rsidRPr="006E5141" w:rsidRDefault="00083756" w:rsidP="00083756">
      <w:pPr>
        <w:jc w:val="both"/>
      </w:pPr>
      <w:r w:rsidRPr="006E514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141">
        <w:rPr>
          <w:b/>
        </w:rPr>
        <w:t>Pirkėjo</w:t>
      </w:r>
      <w:r w:rsidRPr="006E5141">
        <w:t xml:space="preserve"> buveinės vietą.</w:t>
      </w:r>
    </w:p>
    <w:p w14:paraId="62BACF30" w14:textId="77777777" w:rsidR="00083756" w:rsidRPr="006E5141" w:rsidRDefault="00083756" w:rsidP="00083756">
      <w:pPr>
        <w:jc w:val="both"/>
      </w:pPr>
    </w:p>
    <w:p w14:paraId="33AB3D3B" w14:textId="77777777" w:rsidR="00083756" w:rsidRPr="006E5141" w:rsidRDefault="00083756" w:rsidP="00083756">
      <w:pPr>
        <w:jc w:val="both"/>
        <w:rPr>
          <w:b/>
        </w:rPr>
      </w:pPr>
      <w:r w:rsidRPr="006E5141">
        <w:rPr>
          <w:b/>
        </w:rPr>
        <w:t>11. Atsakomybė</w:t>
      </w:r>
    </w:p>
    <w:p w14:paraId="4B58BD46" w14:textId="77777777" w:rsidR="00083756" w:rsidRPr="006E5141" w:rsidRDefault="00083756" w:rsidP="00083756">
      <w:pPr>
        <w:jc w:val="both"/>
      </w:pPr>
      <w:r w:rsidRPr="006E5141">
        <w:t xml:space="preserve">11.1. Pavėlavęs pristatyti prekes per Sutarties specialiojoje dalyje nurodytą terminą,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nepristatytų prekių kainos be PVM už kiekvieną uždelstą dieną/valandą (</w:t>
      </w:r>
      <w:r w:rsidRPr="006E5141">
        <w:rPr>
          <w:i/>
        </w:rPr>
        <w:t>taikoma priklausomai nuo to, kaip įsipareigojimo terminas (dienomis ar valandomis) yra skaičiuojamas Sutarties specialiojoje dalyje</w:t>
      </w:r>
      <w:r w:rsidRPr="006E5141">
        <w:t xml:space="preserve">) Šalių iš anksto sutartus minimalius nuostolius, kurių sumokėjimas neatleidžia </w:t>
      </w:r>
      <w:r w:rsidRPr="006E5141">
        <w:rPr>
          <w:b/>
          <w:bCs/>
        </w:rPr>
        <w:t>Pardavėjo</w:t>
      </w:r>
      <w:r w:rsidRPr="006E5141">
        <w:t xml:space="preserve"> nuo pareigos atlyginti visus </w:t>
      </w:r>
      <w:r w:rsidRPr="006E5141">
        <w:rPr>
          <w:b/>
          <w:bCs/>
        </w:rPr>
        <w:t>Mokėtojo</w:t>
      </w:r>
      <w:r w:rsidRPr="006E5141">
        <w:rPr>
          <w:b/>
        </w:rPr>
        <w:t xml:space="preserve"> </w:t>
      </w:r>
      <w:r w:rsidRPr="006E5141">
        <w:t xml:space="preserve">patirtus nuostolius </w:t>
      </w:r>
      <w:r w:rsidRPr="006E5141">
        <w:rPr>
          <w:b/>
        </w:rPr>
        <w:t>Pardavėjui</w:t>
      </w:r>
      <w:r w:rsidRPr="006E5141">
        <w:t xml:space="preserve"> nevykdant arba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26621327" w14:textId="77777777" w:rsidR="00083756" w:rsidRPr="006E5141" w:rsidRDefault="00083756" w:rsidP="00083756">
      <w:pPr>
        <w:jc w:val="both"/>
      </w:pPr>
      <w:r w:rsidRPr="006E5141">
        <w:t>11.2</w:t>
      </w:r>
      <w:r w:rsidRPr="006E5141">
        <w:rPr>
          <w:i/>
        </w:rPr>
        <w:t xml:space="preserve">. </w:t>
      </w:r>
      <w:r w:rsidRPr="006E5141">
        <w:t xml:space="preserve">Kokybės garantijos termino metu pavėlavęs per Sutarties specialioje dalyje nustatytą terminą įvykdyti Sutarties bendrosios dalies 6.2 punkte nustatytus įsipareigojimus,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prekių, kurioms yra nesuteiktos pakaitinės prekės, kainos/įkainių</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Mokėtojo</w:t>
      </w:r>
      <w:r w:rsidRPr="006E5141">
        <w:rPr>
          <w:bCs/>
        </w:rPr>
        <w:t xml:space="preserve"> 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1B858827" w14:textId="77777777" w:rsidR="00083756" w:rsidRPr="006E5141" w:rsidRDefault="00083756" w:rsidP="00083756">
      <w:pPr>
        <w:jc w:val="both"/>
      </w:pPr>
      <w:r w:rsidRPr="006E5141">
        <w:t xml:space="preserve">11.3. Garantinio/tinkamumo naudoti termino metu pavėlavęs per Sutarties specialioje dalyje nustatytą terminą įvykdyti Sutarties bendrosios dalies 6.3 punkte nustatytus įsipareigojimus, </w:t>
      </w:r>
      <w:r w:rsidRPr="006E5141">
        <w:rPr>
          <w:b/>
        </w:rPr>
        <w:t>Pardavėjas</w:t>
      </w:r>
      <w:r w:rsidRPr="006E5141">
        <w:t xml:space="preserve"> moka Pirkėjui nuo 0,05 iki 0,2 % dydžio (konkretus dydis nurodomas Sutarties specialiojoje dalyje) nuo prekių, kurių trūkumai nepašalinti, ar prekių, kurios yra nepakeistos, kainos</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 xml:space="preserve">Mokėtojo </w:t>
      </w:r>
      <w:r w:rsidRPr="006E5141">
        <w:rPr>
          <w:bCs/>
        </w:rPr>
        <w:t>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6CC4F07F" w14:textId="77777777" w:rsidR="00083756" w:rsidRPr="006E5141" w:rsidRDefault="00083756" w:rsidP="00083756">
      <w:pPr>
        <w:jc w:val="both"/>
      </w:pPr>
      <w:r w:rsidRPr="006E5141">
        <w:t>11.4. Nutraukus Sutartį dėl Sutarties bendrojoje dalyje 9.2.1, 9.2.2, 9.2.3, 9.2.5, 9.2.6, 9.2.7, 9.3 punktuose ar kitų Sutarties specialiojoje dalyje</w:t>
      </w:r>
      <w:r w:rsidRPr="006E5141">
        <w:rPr>
          <w:b/>
        </w:rPr>
        <w:t xml:space="preserve"> </w:t>
      </w:r>
      <w:r w:rsidRPr="006E5141">
        <w:t xml:space="preserve">išvardintų priežasčių, </w:t>
      </w:r>
      <w:r w:rsidRPr="006E5141">
        <w:rPr>
          <w:b/>
        </w:rPr>
        <w:t>Pardavėjas</w:t>
      </w:r>
      <w:r w:rsidRPr="006E5141">
        <w:t xml:space="preserve"> per 14 (keturiolika) dienų (skaičiuojant nuo Sutarties nutraukimo dienos) turi sumokėti</w:t>
      </w:r>
      <w:r w:rsidRPr="006E5141">
        <w:rPr>
          <w:b/>
          <w:bCs/>
        </w:rPr>
        <w:t xml:space="preserve"> Pirkėjui</w:t>
      </w:r>
      <w:r w:rsidRPr="006E5141">
        <w:rPr>
          <w:b/>
        </w:rPr>
        <w:t xml:space="preserve"> </w:t>
      </w:r>
      <w:r w:rsidRPr="006E5141">
        <w:t>ne mažiau kaip</w:t>
      </w:r>
      <w:r w:rsidRPr="006E5141">
        <w:rPr>
          <w:b/>
        </w:rPr>
        <w:t xml:space="preserve"> </w:t>
      </w:r>
      <w:r w:rsidRPr="006E5141">
        <w:t>5</w:t>
      </w:r>
      <w:r w:rsidRPr="006E5141">
        <w:rPr>
          <w:b/>
        </w:rPr>
        <w:t>-</w:t>
      </w:r>
      <w:r w:rsidRPr="006E5141">
        <w:t xml:space="preserve">7 % sutarties kainos be PVM (arba bendros pasiūlymo kainos be PVM, arba bendros užsakymo kainos be PVM) (konkretus procentinis dydis arba konkreti fiksuota suma nurodoma Sutarties specialioje dalyje) </w:t>
      </w:r>
      <w:r w:rsidRPr="006E5141">
        <w:rPr>
          <w:bCs/>
        </w:rPr>
        <w:t xml:space="preserve">Šalių </w:t>
      </w:r>
      <w:r w:rsidRPr="006E5141">
        <w:t xml:space="preserve">iš anksto sutartų minimalių nuostolių,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bCs/>
        </w:rPr>
        <w:t>Mokėtojo</w:t>
      </w:r>
      <w:r w:rsidRPr="006E5141">
        <w:t xml:space="preserve"> patirtus nuostolius, </w:t>
      </w:r>
      <w:r w:rsidRPr="006E5141">
        <w:rPr>
          <w:b/>
        </w:rPr>
        <w:t>Pardavėjui</w:t>
      </w:r>
      <w:r w:rsidRPr="006E5141">
        <w:t xml:space="preserve"> nevykdant ar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A4B180B" w14:textId="77777777" w:rsidR="00083756" w:rsidRPr="006E5141" w:rsidRDefault="00083756" w:rsidP="00083756">
      <w:pPr>
        <w:jc w:val="both"/>
        <w:rPr>
          <w:b/>
        </w:rPr>
      </w:pPr>
      <w:r w:rsidRPr="006E5141">
        <w:t xml:space="preserve">11.5. Nutraukus Sutartį dėl Sutarties bendrojoje dalyje 9.2.4 punkte nurodytos priežasties, </w:t>
      </w:r>
      <w:r w:rsidRPr="006E5141">
        <w:rPr>
          <w:b/>
        </w:rPr>
        <w:t>Pardavėjas</w:t>
      </w:r>
      <w:r w:rsidRPr="006E5141">
        <w:t xml:space="preserve"> per 7 (septynias) dienas (skaičiuojant nuo Sutarties nutraukimo dienos) turi sumokėti</w:t>
      </w:r>
      <w:r w:rsidRPr="006E5141">
        <w:rPr>
          <w:b/>
          <w:bCs/>
        </w:rPr>
        <w:t xml:space="preserve"> Mokėtojui</w:t>
      </w:r>
      <w:r w:rsidRPr="006E5141">
        <w:rPr>
          <w:b/>
        </w:rPr>
        <w:t xml:space="preserve"> </w:t>
      </w:r>
      <w:r w:rsidRPr="006E5141">
        <w:t>prekių su trūkumais įsigijimo kainos be PVM dydžio</w:t>
      </w:r>
      <w:r w:rsidRPr="006E5141">
        <w:rPr>
          <w:b/>
        </w:rPr>
        <w:t xml:space="preserve"> </w:t>
      </w:r>
      <w:r w:rsidRPr="006E5141">
        <w:rPr>
          <w:bCs/>
        </w:rPr>
        <w:t xml:space="preserve">Šalių </w:t>
      </w:r>
      <w:r w:rsidRPr="006E5141">
        <w:t xml:space="preserve">iš anksto sutartus minimalius nuostolius, bet ne </w:t>
      </w:r>
      <w:r w:rsidRPr="006E5141">
        <w:lastRenderedPageBreak/>
        <w:t xml:space="preserve">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rPr>
        <w:t>Mokėtojo</w:t>
      </w:r>
      <w:r w:rsidRPr="006E5141">
        <w:t xml:space="preserve"> patirtus nuostolius, </w:t>
      </w:r>
      <w:r w:rsidRPr="006E5141">
        <w:rPr>
          <w:b/>
        </w:rPr>
        <w:t>Pardavėjui</w:t>
      </w:r>
      <w:r w:rsidRPr="006E5141">
        <w:t xml:space="preserve"> nevykdant ar netinkamai vykdant Sutartį. </w:t>
      </w:r>
    </w:p>
    <w:p w14:paraId="0DE64B05" w14:textId="77777777" w:rsidR="00083756" w:rsidRPr="006E5141" w:rsidRDefault="00083756" w:rsidP="00083756">
      <w:pPr>
        <w:jc w:val="both"/>
      </w:pPr>
      <w:r w:rsidRPr="006E5141">
        <w:t xml:space="preserve">11.6. Kiti sutartinės atsakomybės taikymo </w:t>
      </w:r>
      <w:r w:rsidRPr="006E5141">
        <w:rPr>
          <w:b/>
        </w:rPr>
        <w:t>Pardavėjui</w:t>
      </w:r>
      <w:r w:rsidRPr="006E5141">
        <w:t xml:space="preserve"> atvejai nurodyti Sutarties specialiojoje dalyje.</w:t>
      </w:r>
    </w:p>
    <w:p w14:paraId="56D8BD4E" w14:textId="77777777" w:rsidR="00083756" w:rsidRPr="006E5141" w:rsidRDefault="00083756" w:rsidP="00083756">
      <w:pPr>
        <w:jc w:val="both"/>
      </w:pPr>
      <w:r w:rsidRPr="006E5141">
        <w:t xml:space="preserve">11.7. Vadovaujantis Lietuvos Respublikos civilinio kodekso 6.253 str. 1 ir 3 dalimis, finansavimo vėlavimas iš biudžeto yra sąlyga visiškai atleidžianti nuo civilinės atsakomybės ir palūkanų mokėjimo </w:t>
      </w:r>
      <w:r w:rsidRPr="006E5141">
        <w:rPr>
          <w:b/>
        </w:rPr>
        <w:t>Pardavėjui</w:t>
      </w:r>
      <w:r w:rsidRPr="006E5141">
        <w:t xml:space="preserve"> už pavėluotą atsiskaitymą.</w:t>
      </w:r>
    </w:p>
    <w:p w14:paraId="53E345E8" w14:textId="77777777" w:rsidR="00083756" w:rsidRPr="006E5141" w:rsidRDefault="00083756" w:rsidP="00083756">
      <w:pPr>
        <w:jc w:val="both"/>
      </w:pPr>
    </w:p>
    <w:p w14:paraId="50FDB6B0" w14:textId="77777777" w:rsidR="00083756" w:rsidRPr="006E5141" w:rsidRDefault="00083756" w:rsidP="00083756">
      <w:pPr>
        <w:jc w:val="both"/>
        <w:rPr>
          <w:b/>
        </w:rPr>
      </w:pPr>
      <w:r w:rsidRPr="006E5141">
        <w:rPr>
          <w:b/>
        </w:rPr>
        <w:t>12. Sutarties galiojimas</w:t>
      </w:r>
    </w:p>
    <w:p w14:paraId="30565CDF" w14:textId="77777777" w:rsidR="00083756" w:rsidRPr="006E5141" w:rsidRDefault="00083756" w:rsidP="00083756">
      <w:pPr>
        <w:jc w:val="both"/>
      </w:pPr>
      <w:r w:rsidRPr="006E5141">
        <w:t xml:space="preserve">12.1. Sutartis įsigalioja abiem Šalims ją pasirašius ir </w:t>
      </w:r>
      <w:r w:rsidRPr="006E5141">
        <w:rPr>
          <w:b/>
        </w:rPr>
        <w:t>Pardavėjui</w:t>
      </w:r>
      <w:r w:rsidRPr="006E5141">
        <w:t xml:space="preserve"> pateikus </w:t>
      </w:r>
      <w:r w:rsidRPr="006E5141">
        <w:rPr>
          <w:b/>
        </w:rPr>
        <w:t xml:space="preserve">Pirkėjui </w:t>
      </w:r>
      <w:r w:rsidRPr="006E5141">
        <w:t xml:space="preserve">Sutarties įvykdymo užtikrinimo banko garantiją ar draudimo bendrovės laidavimo raštą </w:t>
      </w:r>
      <w:r w:rsidRPr="006E5141">
        <w:rPr>
          <w:i/>
        </w:rPr>
        <w:t>(Sutarties įsigaliojimo kai pateikiamas užtikrinimas sąlyga taikoma, jeigu Sutarties spec. dalyje nurodyta, kad Sutarties vykdymas bus užtikrintas laidavimu arba banko garantija)</w:t>
      </w:r>
      <w:r w:rsidRPr="006E5141">
        <w:t xml:space="preserve">, užtikrinantį Sutarties bendrosios dalies 11.4 punkte nurodytos sumos sumokėjimą. Banko garantijoje ar draudimo bendrovės laidavimo rašte garantas/laiduotojas turi įsipareigoti </w:t>
      </w:r>
      <w:r w:rsidRPr="006E5141">
        <w:rPr>
          <w:b/>
        </w:rPr>
        <w:t>Pirkėjui</w:t>
      </w:r>
      <w:r w:rsidRPr="006E5141">
        <w:t xml:space="preserve"> sumokėti Sutarties bendrosios dalies 11.4 punkte nurodytą sumą </w:t>
      </w:r>
      <w:r w:rsidRPr="006E5141">
        <w:rPr>
          <w:b/>
        </w:rPr>
        <w:t xml:space="preserve">Pirkėjui </w:t>
      </w:r>
      <w:r w:rsidRPr="006E5141">
        <w:t>nutraukus Sutartį dėl bent vienos iš 9.2.1</w:t>
      </w:r>
      <w:r>
        <w:t>–</w:t>
      </w:r>
      <w:r w:rsidRPr="006E5141">
        <w:t>9.2.7, 9.3 punktuose ar kitų Sutarties specialiojoje dalyje</w:t>
      </w:r>
      <w:r w:rsidRPr="006E5141">
        <w:rPr>
          <w:b/>
        </w:rPr>
        <w:t xml:space="preserve"> </w:t>
      </w:r>
      <w:r w:rsidRPr="006E514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C35B62B" w14:textId="77777777" w:rsidR="00083756" w:rsidRPr="006E5141" w:rsidRDefault="00083756" w:rsidP="00083756">
      <w:pPr>
        <w:jc w:val="both"/>
      </w:pPr>
      <w:r w:rsidRPr="006E5141">
        <w:t xml:space="preserve">12.2. Garantas/laiduotojas turi neatšaukiamai ir besąlygiškai įsipareigoti ne vėliau kaip per 14 (keturiolika) dienų nuo raštiško pranešimo, patvirtinančio Sutarties nutraukimą dėl Sutartyje numatytų pagrindų esant </w:t>
      </w:r>
      <w:r w:rsidRPr="006E5141">
        <w:rPr>
          <w:b/>
        </w:rPr>
        <w:t xml:space="preserve">Pardavėjo </w:t>
      </w:r>
      <w:r w:rsidRPr="006E5141">
        <w:t xml:space="preserve">kaltei, įvykdyti prievolę ir sumokėti įsipareigotą sumą, pinigus pervedant į </w:t>
      </w:r>
      <w:r w:rsidRPr="006E5141">
        <w:rPr>
          <w:b/>
        </w:rPr>
        <w:t>Pirkėjo</w:t>
      </w:r>
      <w:r w:rsidRPr="006E5141">
        <w:t xml:space="preserve"> sąskaitą.</w:t>
      </w:r>
    </w:p>
    <w:p w14:paraId="339A83B0" w14:textId="77777777" w:rsidR="00083756" w:rsidRPr="006E5141" w:rsidRDefault="00083756" w:rsidP="00083756">
      <w:pPr>
        <w:jc w:val="both"/>
        <w:rPr>
          <w:b/>
        </w:rPr>
      </w:pPr>
      <w:r w:rsidRPr="006E5141">
        <w:t>12.3.</w:t>
      </w:r>
      <w:r w:rsidRPr="006E5141">
        <w:rPr>
          <w:b/>
        </w:rPr>
        <w:t xml:space="preserve"> Pardavėjas</w:t>
      </w:r>
      <w:r w:rsidRPr="006E5141">
        <w:t xml:space="preserve"> ne vėliau kaip</w:t>
      </w:r>
      <w:r w:rsidRPr="006E5141">
        <w:rPr>
          <w:b/>
        </w:rPr>
        <w:t xml:space="preserve"> </w:t>
      </w:r>
      <w:r w:rsidRPr="006E5141">
        <w:t xml:space="preserve">per 5 (penkias) darbo dienas po Sutarties pasirašymo pateikia </w:t>
      </w:r>
      <w:r w:rsidRPr="006E5141">
        <w:rPr>
          <w:b/>
        </w:rPr>
        <w:t xml:space="preserve">Pirkėjui </w:t>
      </w:r>
      <w:r w:rsidRPr="006E514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E5141">
        <w:rPr>
          <w:b/>
        </w:rPr>
        <w:t>Pardavėjas</w:t>
      </w:r>
      <w:r w:rsidRPr="006E5141">
        <w:t xml:space="preserve"> taip pat turi pateikti patvirtinimą iš draudimo bendrovės </w:t>
      </w:r>
      <w:r w:rsidRPr="006E5141">
        <w:rPr>
          <w:color w:val="000000"/>
        </w:rPr>
        <w:t>(apmokėjimą įrodantį dokumentą ar pan.)</w:t>
      </w:r>
      <w:r w:rsidRPr="006E5141">
        <w:t>, kad laidavimo raštas yra galiojantis</w:t>
      </w:r>
      <w:r w:rsidRPr="006E5141">
        <w:rPr>
          <w:i/>
        </w:rPr>
        <w:t>.</w:t>
      </w:r>
      <w:r w:rsidRPr="006E5141">
        <w:t xml:space="preserve"> Sutarties įvykdymo užtikrinimo banko garantijoje arba draudimo bendrovės laidavimo rašte nurodytos sumos sumokėjimas neturi būti siejamas su visišku </w:t>
      </w:r>
      <w:r w:rsidRPr="006E5141">
        <w:rPr>
          <w:b/>
        </w:rPr>
        <w:t>Pirkėjo</w:t>
      </w:r>
      <w:r w:rsidRPr="006E5141">
        <w:t xml:space="preserve"> patirtų nuostolių atlyginimu ir neatleidžia </w:t>
      </w:r>
      <w:r w:rsidRPr="006E5141">
        <w:rPr>
          <w:b/>
        </w:rPr>
        <w:t>Pardavėjo</w:t>
      </w:r>
      <w:r w:rsidRPr="006E5141">
        <w:t xml:space="preserve"> nuo pareigos juos atlyginti pilnai. </w:t>
      </w:r>
    </w:p>
    <w:p w14:paraId="49BAB85A" w14:textId="77777777" w:rsidR="00083756" w:rsidRPr="006E5141" w:rsidRDefault="00083756" w:rsidP="00083756">
      <w:pPr>
        <w:jc w:val="both"/>
      </w:pPr>
      <w:r w:rsidRPr="006E5141">
        <w:t xml:space="preserve">12.4. Jei Sutarties vykdymo metu sutarties įvykdymo užtikrinimą išdavęs juridinis asmuo (bankas ar draudimo bendrovė) negali vykdyti savo įsipareigojimų (sustabdoma veikla, paskelbiamas moratoriumas ir pan.), </w:t>
      </w:r>
      <w:r w:rsidRPr="006E5141">
        <w:rPr>
          <w:b/>
        </w:rPr>
        <w:t>Pardavėjas</w:t>
      </w:r>
      <w:r w:rsidRPr="006E5141">
        <w:t xml:space="preserve"> per 10 (dešimt) dienų pateikia naują Sutarties vykdymo užtikrinimą, tokiomis pačiomis sąlygomis kaip ir ankstesnysis. Jei </w:t>
      </w:r>
      <w:r w:rsidRPr="006E5141">
        <w:rPr>
          <w:b/>
        </w:rPr>
        <w:t xml:space="preserve">Pardavėjas </w:t>
      </w:r>
      <w:r w:rsidRPr="006E5141">
        <w:t xml:space="preserve">nepateikia naujo Sutarties įvykdymo užtikrinimo, </w:t>
      </w:r>
      <w:r w:rsidRPr="006E5141">
        <w:rPr>
          <w:b/>
        </w:rPr>
        <w:t>Pirkėjas</w:t>
      </w:r>
      <w:r w:rsidRPr="006E5141">
        <w:t xml:space="preserve"> turi teisę nutraukti Sutartį, Sutarties bendrosios dalies 9.2.5 punkte nustatyta tvarka.</w:t>
      </w:r>
    </w:p>
    <w:p w14:paraId="1B3F1E21" w14:textId="77777777" w:rsidR="00083756" w:rsidRPr="006E5141" w:rsidRDefault="00083756" w:rsidP="00083756">
      <w:pPr>
        <w:jc w:val="both"/>
      </w:pPr>
      <w:r w:rsidRPr="006E5141">
        <w:t xml:space="preserve">12.5. Sutarties įvykdymo užtikrinimas grąžinamas per 10 (dešimt) dienų nuo šio užtikrinimo galiojimo termino pabaigos </w:t>
      </w:r>
      <w:r w:rsidRPr="006E5141">
        <w:rPr>
          <w:b/>
        </w:rPr>
        <w:t>Pardavėjui</w:t>
      </w:r>
      <w:r w:rsidRPr="006E5141">
        <w:t xml:space="preserve"> pateikus raštišką prašymą.</w:t>
      </w:r>
    </w:p>
    <w:p w14:paraId="5F738BC3" w14:textId="77777777" w:rsidR="00083756" w:rsidRPr="006E5141" w:rsidRDefault="00083756" w:rsidP="00083756">
      <w:pPr>
        <w:jc w:val="both"/>
      </w:pPr>
      <w:r w:rsidRPr="006E514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EC5A562" w14:textId="77777777" w:rsidR="00083756" w:rsidRPr="006E5141" w:rsidRDefault="00083756" w:rsidP="00083756">
      <w:pPr>
        <w:tabs>
          <w:tab w:val="left" w:pos="-360"/>
          <w:tab w:val="left" w:pos="0"/>
          <w:tab w:val="left" w:pos="1701"/>
        </w:tabs>
        <w:jc w:val="both"/>
      </w:pPr>
      <w:r w:rsidRPr="006E5141">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F668FDF" w14:textId="77777777" w:rsidR="00083756" w:rsidRPr="006E5141" w:rsidRDefault="00083756" w:rsidP="00083756">
      <w:pPr>
        <w:jc w:val="both"/>
      </w:pPr>
      <w:r w:rsidRPr="006E5141">
        <w:t>12.8. Sutartis gali būti pratęsta Sutarties specialiojoje dalyje nustatytomis sąlygomis.</w:t>
      </w:r>
    </w:p>
    <w:p w14:paraId="0CAA2DD0" w14:textId="77777777" w:rsidR="00083756" w:rsidRPr="006E5141" w:rsidRDefault="00083756" w:rsidP="00083756">
      <w:pPr>
        <w:jc w:val="both"/>
      </w:pPr>
      <w:r w:rsidRPr="006E5141">
        <w:t xml:space="preserve">12.9. Esant poreikiui, </w:t>
      </w:r>
      <w:r w:rsidRPr="006E5141">
        <w:rPr>
          <w:b/>
        </w:rPr>
        <w:t>Pirkėjas</w:t>
      </w:r>
      <w:r w:rsidRPr="006E5141">
        <w:t xml:space="preserve"> turi teisę įsigyti Sutartyje ir jos prieduose nenurodytų, tačiau su pirkimo objektu susijusių prekių neviršijant 10 procentų Sutarties specialiosios dalies 2 punkte nurodytos </w:t>
      </w:r>
      <w:r w:rsidRPr="006E5141">
        <w:lastRenderedPageBreak/>
        <w:t>maksimalios Sutarties kainos/bendros pasiūlymo kainos. Sutartyje ir jos priede (-uose) nenurodytas, tačiau su pirkimo objektu susijusias prekes</w:t>
      </w:r>
      <w:r w:rsidRPr="006E5141">
        <w:rPr>
          <w:b/>
        </w:rPr>
        <w:t xml:space="preserve"> Pardavėjas</w:t>
      </w:r>
      <w:r w:rsidRPr="006E5141">
        <w:t xml:space="preserve"> gali tiekti tik ne didesnėmis nei užsakymo dieną </w:t>
      </w:r>
      <w:r w:rsidRPr="006E5141">
        <w:rPr>
          <w:b/>
        </w:rPr>
        <w:t xml:space="preserve">Pardavėjo </w:t>
      </w:r>
      <w:r w:rsidRPr="006E5141">
        <w:t xml:space="preserve">prekybos vietoje, kataloge ar interneto svetainėje nurodytomis galiojančiomis šių prekių kainomis arba, jei tokios kainos neskelbiamos, </w:t>
      </w:r>
      <w:r w:rsidRPr="006E5141">
        <w:rPr>
          <w:b/>
        </w:rPr>
        <w:t>Pardavėjo</w:t>
      </w:r>
      <w:r w:rsidRPr="006E5141">
        <w:t xml:space="preserve"> pasiūlytomis, konkurencingomis ir rinką atitinkančiomis kainomis. Esant poreikiui įsigyti Sutartyje ir jos priede (-uose) nenurodytų, tačiau su pirkimo objektu susijusių prekių </w:t>
      </w:r>
      <w:r w:rsidRPr="006E5141">
        <w:rPr>
          <w:b/>
        </w:rPr>
        <w:t>Pirkėjas</w:t>
      </w:r>
      <w:r w:rsidRPr="006E5141">
        <w:t xml:space="preserve"> ir </w:t>
      </w:r>
      <w:r w:rsidRPr="006E5141">
        <w:rPr>
          <w:b/>
        </w:rPr>
        <w:t>Pardavėjas</w:t>
      </w:r>
      <w:r w:rsidRPr="006E5141">
        <w:t xml:space="preserve"> sudaro papildomą rašytinį susitarimą, kurio sąlygos privalo būti analogiškos Sutarties sąlygoms, atitinkamai jas pritaikant prie naujai perkamų prekių </w:t>
      </w:r>
      <w:r w:rsidRPr="006E5141">
        <w:rPr>
          <w:i/>
        </w:rPr>
        <w:t>(jei spec. dalyje nurodyta, kad ši sąlyga taikoma)</w:t>
      </w:r>
      <w:r w:rsidRPr="006E5141">
        <w:t xml:space="preserve">. </w:t>
      </w:r>
    </w:p>
    <w:p w14:paraId="77AC4932" w14:textId="77777777" w:rsidR="00083756" w:rsidRPr="006E5141" w:rsidRDefault="00083756" w:rsidP="00083756">
      <w:pPr>
        <w:jc w:val="both"/>
      </w:pPr>
      <w:r w:rsidRPr="006E5141">
        <w:t>12.10. Sutarties specialiojoje dalyje numatyta Sutarties galiojimo termino pabaiga nereiškia Šalių prievolių pagal Sutartį pabaigos ir neatleidžia Šalių nuo civilinės atsakomybės už Sutarties pažeidimą.</w:t>
      </w:r>
    </w:p>
    <w:p w14:paraId="2780EBB1" w14:textId="77777777" w:rsidR="00083756" w:rsidRPr="006E5141" w:rsidRDefault="00083756" w:rsidP="00083756">
      <w:pPr>
        <w:jc w:val="both"/>
        <w:rPr>
          <w:b/>
        </w:rPr>
      </w:pPr>
    </w:p>
    <w:p w14:paraId="17DEA7C4" w14:textId="77777777" w:rsidR="00083756" w:rsidRPr="006E5141" w:rsidRDefault="00083756" w:rsidP="00083756">
      <w:pPr>
        <w:ind w:right="125"/>
        <w:jc w:val="both"/>
        <w:rPr>
          <w:b/>
          <w:bCs/>
        </w:rPr>
      </w:pPr>
      <w:r w:rsidRPr="006E5141">
        <w:rPr>
          <w:b/>
          <w:bCs/>
        </w:rPr>
        <w:t>13. Susirašinėjimas</w:t>
      </w:r>
    </w:p>
    <w:p w14:paraId="53D6C219" w14:textId="77777777" w:rsidR="00083756" w:rsidRPr="006E5141" w:rsidRDefault="00083756" w:rsidP="00083756">
      <w:pPr>
        <w:ind w:right="125"/>
        <w:jc w:val="both"/>
      </w:pPr>
      <w:r w:rsidRPr="006E5141">
        <w:t xml:space="preserve">13.1. </w:t>
      </w:r>
      <w:r w:rsidRPr="006E5141">
        <w:rPr>
          <w:b/>
        </w:rPr>
        <w:t>Pirkėjo</w:t>
      </w:r>
      <w:r w:rsidRPr="006E5141">
        <w:t xml:space="preserve"> ir </w:t>
      </w:r>
      <w:r w:rsidRPr="006E5141">
        <w:rPr>
          <w:b/>
        </w:rPr>
        <w:t>Pardavėjo</w:t>
      </w:r>
      <w:r w:rsidRPr="006E5141">
        <w:t xml:space="preserve"> vienas kitam siunčiami pranešimai lietuvių/anglų (</w:t>
      </w:r>
      <w:r w:rsidRPr="006E5141">
        <w:rPr>
          <w:i/>
        </w:rPr>
        <w:t>taikoma, jeigu sutartis sudaroma anglų kalba</w:t>
      </w:r>
      <w:r w:rsidRPr="006E514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0E12640" w14:textId="77777777" w:rsidR="00083756" w:rsidRPr="006E5141" w:rsidRDefault="00083756" w:rsidP="00083756">
      <w:pPr>
        <w:jc w:val="both"/>
      </w:pPr>
      <w:r w:rsidRPr="006E514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885580B" w14:textId="77777777" w:rsidR="00083756" w:rsidRPr="006E5141" w:rsidRDefault="00083756" w:rsidP="00083756">
      <w:pPr>
        <w:jc w:val="both"/>
        <w:rPr>
          <w:b/>
        </w:rPr>
      </w:pPr>
    </w:p>
    <w:p w14:paraId="7E8F5BF5" w14:textId="77777777" w:rsidR="00083756" w:rsidRPr="006E5141" w:rsidRDefault="00083756" w:rsidP="00083756">
      <w:pPr>
        <w:jc w:val="both"/>
        <w:rPr>
          <w:b/>
          <w:bCs/>
        </w:rPr>
      </w:pPr>
      <w:r w:rsidRPr="006E5141">
        <w:rPr>
          <w:b/>
        </w:rPr>
        <w:t xml:space="preserve">14. </w:t>
      </w:r>
      <w:r w:rsidRPr="006E5141">
        <w:rPr>
          <w:b/>
          <w:bCs/>
        </w:rPr>
        <w:t>Informacijos konfidencialumas ir asmens duomenys</w:t>
      </w:r>
    </w:p>
    <w:p w14:paraId="5CC7CE86" w14:textId="77777777" w:rsidR="00083756" w:rsidRPr="006E5141" w:rsidRDefault="00083756" w:rsidP="00083756">
      <w:pPr>
        <w:jc w:val="both"/>
      </w:pPr>
      <w:r w:rsidRPr="006E5141">
        <w:t xml:space="preserve">14.1. Šalys privalo užtikrinti, kad informacija, kurią jos perduoda viena kitai, bus naudojama tik vykdant Sutartį ir nebus naudojama tokiu būdu, kuris pakenktų informaciją perdavusiai Šaliai. </w:t>
      </w:r>
    </w:p>
    <w:p w14:paraId="784AC2B8" w14:textId="77777777" w:rsidR="00083756" w:rsidRPr="006E5141" w:rsidRDefault="00083756" w:rsidP="00083756">
      <w:pPr>
        <w:jc w:val="both"/>
      </w:pPr>
      <w:r w:rsidRPr="006E5141">
        <w:t xml:space="preserve">14.2. Šalys įsipareigoja užtikrinti visos joms žinomos ir (ar) patikėtos informacijos slaptumą Sutarties galiojimo metu ir pasibaigus Sutarties galiojimo laikotarpiui ar ją nutraukus. </w:t>
      </w:r>
    </w:p>
    <w:p w14:paraId="671CF717" w14:textId="77777777" w:rsidR="00083756" w:rsidRPr="006E5141" w:rsidRDefault="00083756" w:rsidP="00083756">
      <w:pPr>
        <w:jc w:val="both"/>
      </w:pPr>
      <w:r w:rsidRPr="006E5141">
        <w:rPr>
          <w:bCs/>
        </w:rPr>
        <w:t>14.3.</w:t>
      </w:r>
      <w:r w:rsidRPr="006E5141">
        <w:rPr>
          <w:b/>
          <w:bCs/>
        </w:rPr>
        <w:t xml:space="preserve"> Pardavėjas</w:t>
      </w:r>
      <w:r w:rsidRPr="006E5141">
        <w:t xml:space="preserve"> įsipareigoja be </w:t>
      </w:r>
      <w:r w:rsidRPr="006E5141">
        <w:rPr>
          <w:b/>
          <w:bCs/>
        </w:rPr>
        <w:t>Pirkėjo</w:t>
      </w:r>
      <w:r w:rsidRPr="006E5141">
        <w:t xml:space="preserve"> išankstinio rašytinio sutikimo nenaudoti </w:t>
      </w:r>
      <w:r w:rsidRPr="006E5141">
        <w:rPr>
          <w:b/>
        </w:rPr>
        <w:t>Pirkėjo</w:t>
      </w:r>
      <w:r w:rsidRPr="006E5141">
        <w:t xml:space="preserve"> jam pateiktos informacijos nei savo, nei bet kokių trečiųjų asmenų naudai, neatskleisti tokios informacijos kitiems asmenims, išskyrus Lietuvos Respublikos teisės aktuose ir Sutartyje numatytus atvejus.</w:t>
      </w:r>
    </w:p>
    <w:p w14:paraId="5D401D12" w14:textId="77777777" w:rsidR="00083756" w:rsidRPr="006E5141" w:rsidRDefault="00083756" w:rsidP="00083756">
      <w:pPr>
        <w:jc w:val="both"/>
      </w:pPr>
      <w:r w:rsidRPr="006E5141">
        <w:t xml:space="preserve">14.4. Sutartyje ir jos prieduose nurodyti asmens duomenys (vardai, pavardės, pareigos, el. paštas, ar telefono numeris) gali būti naudojami tik nustatant Šalių, </w:t>
      </w:r>
      <w:r w:rsidRPr="006E5141">
        <w:rPr>
          <w:b/>
        </w:rPr>
        <w:t>Mokėtojo</w:t>
      </w:r>
      <w:r w:rsidRPr="006E5141">
        <w:t xml:space="preserve"> ar </w:t>
      </w:r>
      <w:r w:rsidRPr="006E5141">
        <w:rPr>
          <w:b/>
        </w:rPr>
        <w:t>Gavėjo</w:t>
      </w:r>
      <w:r w:rsidRPr="006E514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FA83512" w14:textId="77777777" w:rsidR="00083756" w:rsidRPr="006E5141" w:rsidRDefault="00083756" w:rsidP="00083756">
      <w:pPr>
        <w:jc w:val="both"/>
      </w:pPr>
      <w:r w:rsidRPr="006E5141">
        <w:t xml:space="preserve">14.5. Sutarties šalys užtikrina, kad su asmens duomenimis tvarkomais vykdant Sutartį susipažins tik tie asmenys, kuriems tai yra būtina vykdant įsipareigojimus pagal Sutartį. </w:t>
      </w:r>
    </w:p>
    <w:p w14:paraId="7308E534" w14:textId="77777777" w:rsidR="00083756" w:rsidRPr="006E5141" w:rsidRDefault="00083756" w:rsidP="00083756">
      <w:pPr>
        <w:jc w:val="both"/>
      </w:pPr>
      <w:r w:rsidRPr="006E5141">
        <w:t xml:space="preserve">14.6. Sutartyje ir jos prieduose nurodyti asmens duomenys be atskiro kitos Šalies sutikimo negali būti perduoti tretiesiems asmenims, išskyrus </w:t>
      </w:r>
      <w:r w:rsidRPr="006E5141">
        <w:rPr>
          <w:b/>
        </w:rPr>
        <w:t>Pardavėjo</w:t>
      </w:r>
      <w:r w:rsidRPr="006E5141">
        <w:t xml:space="preserve"> įvardintus subtiekėjus, </w:t>
      </w:r>
      <w:r w:rsidRPr="006E5141">
        <w:rPr>
          <w:b/>
        </w:rPr>
        <w:t>Mokėtoją</w:t>
      </w:r>
      <w:r w:rsidRPr="006E5141">
        <w:t xml:space="preserve"> ir </w:t>
      </w:r>
      <w:r w:rsidRPr="006E5141">
        <w:rPr>
          <w:b/>
        </w:rPr>
        <w:t>Gavėją</w:t>
      </w:r>
      <w:r w:rsidRPr="006E514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74DEADC" w14:textId="77777777" w:rsidR="00083756" w:rsidRPr="006E5141" w:rsidRDefault="00083756" w:rsidP="00083756">
      <w:pPr>
        <w:jc w:val="both"/>
      </w:pPr>
      <w:r w:rsidRPr="006E514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337D436" w14:textId="77777777" w:rsidR="00083756" w:rsidRPr="006E5141" w:rsidRDefault="00083756" w:rsidP="00083756">
      <w:pPr>
        <w:jc w:val="both"/>
      </w:pPr>
      <w:r w:rsidRPr="006E5141">
        <w:t xml:space="preserve">14.8. Visi asmens duomenys, kurie buvo tvarkomi siekiant įvykdyti Sutartyje numatytus įsipareigojimus, gali būti tvarkomi iki to momento, kai pasibaigia Šalių prievolės pagal Sutartį. Gali </w:t>
      </w:r>
      <w:r w:rsidRPr="006E5141">
        <w:lastRenderedPageBreak/>
        <w:t xml:space="preserve">būti nenaikinami tik tokie asmens duomenys, kurių sunaikinimas reikštų neprotingai dideles laiko ar finansines sąnaudas ar būtų nepateisinamas Sutarties rezultato naudojimo tikslais. </w:t>
      </w:r>
    </w:p>
    <w:p w14:paraId="4FD4F0BC" w14:textId="77777777" w:rsidR="00083756" w:rsidRPr="006E5141" w:rsidRDefault="00083756" w:rsidP="00083756">
      <w:pPr>
        <w:jc w:val="both"/>
      </w:pPr>
      <w:r w:rsidRPr="006E5141">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7244353" w14:textId="77777777" w:rsidR="00083756" w:rsidRPr="006E5141" w:rsidRDefault="00083756" w:rsidP="00083756">
      <w:pPr>
        <w:jc w:val="both"/>
      </w:pPr>
      <w:r w:rsidRPr="006E5141">
        <w:t>14.10. Šalys neatlygina viena kitos patirtų išlaidų ir nuostolių dėl asmens duomenų tvarkymo įsipareigojimų pagal šią Sutartį vykdymo.</w:t>
      </w:r>
    </w:p>
    <w:p w14:paraId="053797A1" w14:textId="77777777" w:rsidR="00083756" w:rsidRDefault="00083756" w:rsidP="00083756">
      <w:pPr>
        <w:jc w:val="both"/>
      </w:pPr>
      <w:r w:rsidRPr="006E5141">
        <w:t xml:space="preserve">14.11. Pažeidęs Sutarties bendrosios dalies 14.3 punkte numatytą įsipareigojimą </w:t>
      </w:r>
      <w:r w:rsidRPr="006E5141">
        <w:rPr>
          <w:b/>
        </w:rPr>
        <w:t xml:space="preserve">Pardavėjas </w:t>
      </w:r>
      <w:r w:rsidRPr="006E5141">
        <w:t>privalo</w:t>
      </w:r>
      <w:r w:rsidRPr="006E5141">
        <w:rPr>
          <w:b/>
        </w:rPr>
        <w:t xml:space="preserve"> Pirkėjui </w:t>
      </w:r>
      <w:r w:rsidRPr="006E5141">
        <w:t>sumokėti 10 proc. dydžio maksimalios Sutarties vertės/pasiūlymo kainos be PVM Šalių iš anksto sutartų minimalių nuostolių dydžio sumą ir atlyginti kitus dėl tokio pažeidimo padarytus nuostolius.</w:t>
      </w:r>
    </w:p>
    <w:p w14:paraId="40C0B21C" w14:textId="77777777" w:rsidR="00083756" w:rsidRPr="00EC1101" w:rsidRDefault="00083756" w:rsidP="00083756">
      <w:pPr>
        <w:jc w:val="both"/>
      </w:pPr>
    </w:p>
    <w:p w14:paraId="3B7DC5F9" w14:textId="77777777" w:rsidR="00083756" w:rsidRPr="006E5141" w:rsidRDefault="00083756" w:rsidP="00083756">
      <w:pPr>
        <w:jc w:val="both"/>
        <w:rPr>
          <w:b/>
        </w:rPr>
      </w:pPr>
      <w:r w:rsidRPr="006E5141">
        <w:rPr>
          <w:b/>
        </w:rPr>
        <w:t>15. Baigiamosios nuostatos</w:t>
      </w:r>
    </w:p>
    <w:p w14:paraId="6320A737" w14:textId="77777777" w:rsidR="00083756" w:rsidRPr="006E5141" w:rsidRDefault="00083756" w:rsidP="00083756">
      <w:pPr>
        <w:jc w:val="both"/>
      </w:pPr>
      <w:r w:rsidRPr="006E5141">
        <w:t>15.1. Sutartis sudaryta lietuvių/anglų, lietuvių ir anglų kalba dviem/keturiais egzemplioriais (po vieną/du kiekvienai Šaliai) (</w:t>
      </w:r>
      <w:r w:rsidRPr="006E5141">
        <w:rPr>
          <w:i/>
        </w:rPr>
        <w:t>taikoma priklausomai nuo to</w:t>
      </w:r>
      <w:r w:rsidRPr="006E5141">
        <w:t xml:space="preserve"> </w:t>
      </w:r>
      <w:r w:rsidRPr="006E5141">
        <w:rPr>
          <w:i/>
        </w:rPr>
        <w:t>kokiomis kalbomis bus sudaroma sutartis</w:t>
      </w:r>
      <w:r w:rsidRPr="006E5141">
        <w:t xml:space="preserve">). Abu tekstai autentiški ir turi vienodą teisinę galią. Atsiradus neatitikimams tarp tekstų lietuvių ir anglų kalbomis, pirmenybė teikiama tekstui anglų kalba (taikoma, jeigu sutartis sudaroma su užsienio pardavėju </w:t>
      </w:r>
      <w:r w:rsidRPr="006E5141">
        <w:rPr>
          <w:i/>
        </w:rPr>
        <w:t xml:space="preserve">lietuvių ir anglų kalba </w:t>
      </w:r>
      <w:r w:rsidRPr="006E5141">
        <w:t>).</w:t>
      </w:r>
    </w:p>
    <w:p w14:paraId="76BBC6F0" w14:textId="77777777" w:rsidR="00083756" w:rsidRPr="006E5141" w:rsidRDefault="00083756" w:rsidP="00083756">
      <w:pPr>
        <w:jc w:val="both"/>
      </w:pPr>
      <w:r w:rsidRPr="006E5141">
        <w:t xml:space="preserve">15.2. Šią Sutartį sudaro Sutarties bendroji ir specialioji dalys bei Sutarties priedas (-ai). Visi šios Sutarties priedai yra neatskiriama Sutarties dalis. </w:t>
      </w:r>
    </w:p>
    <w:p w14:paraId="1CCBDCDA" w14:textId="77777777" w:rsidR="00083756" w:rsidRPr="006E5141" w:rsidRDefault="00083756" w:rsidP="00083756">
      <w:pPr>
        <w:jc w:val="both"/>
      </w:pPr>
      <w:r w:rsidRPr="006E5141">
        <w:t>15.3. Nė viena iš Šalių neturi teisės perduoti trečiajam asmeniui teisių ir įsipareigojimų pagal šią Sutartį be išankstinio raštiško kitos Šalies sutikimo.</w:t>
      </w:r>
    </w:p>
    <w:p w14:paraId="53E44DD1" w14:textId="77777777" w:rsidR="00083756" w:rsidRPr="006E5141" w:rsidRDefault="00083756" w:rsidP="00083756">
      <w:pPr>
        <w:jc w:val="both"/>
      </w:pPr>
      <w:r w:rsidRPr="006E5141">
        <w:t xml:space="preserve">15.4. Pažeidęs šios sutarties dalies 15.3 punkte nurodytą įpareigojimą </w:t>
      </w:r>
      <w:r w:rsidRPr="006E5141">
        <w:rPr>
          <w:b/>
        </w:rPr>
        <w:t>Pardavėjas</w:t>
      </w:r>
      <w:r w:rsidRPr="006E5141">
        <w:t xml:space="preserve"> moka </w:t>
      </w:r>
      <w:r w:rsidRPr="006E5141">
        <w:rPr>
          <w:b/>
        </w:rPr>
        <w:t xml:space="preserve">Pirkėjui </w:t>
      </w:r>
      <w:r w:rsidRPr="006E5141">
        <w:t>5 proc. maksimalios Sutarties/pasiūlymo</w:t>
      </w:r>
      <w:r w:rsidRPr="006E5141">
        <w:rPr>
          <w:b/>
        </w:rPr>
        <w:t xml:space="preserve"> </w:t>
      </w:r>
      <w:r w:rsidRPr="006E5141">
        <w:t>kainos be PVM dydžio šalių iš anksto sutartų minimalių nuostolių sumą, jeigu Sutarties specialiojoje dalyje nenustatyta kitaip.</w:t>
      </w:r>
    </w:p>
    <w:p w14:paraId="788A34B9" w14:textId="77777777" w:rsidR="00083756" w:rsidRPr="006E5141" w:rsidRDefault="00083756" w:rsidP="00083756">
      <w:pPr>
        <w:jc w:val="both"/>
      </w:pPr>
      <w:r w:rsidRPr="006E5141">
        <w:t xml:space="preserve">15.5. </w:t>
      </w:r>
      <w:r w:rsidRPr="006E5141">
        <w:rPr>
          <w:b/>
        </w:rPr>
        <w:t>Pardavėjas</w:t>
      </w:r>
      <w:r w:rsidRPr="006E5141">
        <w:t xml:space="preserve"> garantuoja, kad turi visas Sutarties įvykdymui reikalingas licencijas. </w:t>
      </w:r>
      <w:r w:rsidRPr="006E5141">
        <w:rPr>
          <w:b/>
        </w:rPr>
        <w:t>Pardavėjas</w:t>
      </w:r>
      <w:r w:rsidRPr="006E5141">
        <w:t xml:space="preserve"> įsipareigoja atlyginti nuostolius, jeigu būtų pateikta pretenzijų ar iškelta bylų dėl patentų ar licencijų pažeidimų, kylančių iš Sutarties ar padarytų ją vykdant. </w:t>
      </w:r>
    </w:p>
    <w:p w14:paraId="69158954" w14:textId="77777777" w:rsidR="00083756" w:rsidRPr="006E5141" w:rsidRDefault="00083756" w:rsidP="00083756">
      <w:pPr>
        <w:tabs>
          <w:tab w:val="left" w:pos="-360"/>
          <w:tab w:val="left" w:pos="0"/>
          <w:tab w:val="left" w:pos="1701"/>
        </w:tabs>
        <w:jc w:val="both"/>
        <w:rPr>
          <w:highlight w:val="yellow"/>
        </w:rPr>
      </w:pPr>
      <w:r w:rsidRPr="006E514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42398C" w14:textId="77777777" w:rsidR="00083756" w:rsidRPr="006E5141" w:rsidRDefault="00083756" w:rsidP="00083756">
      <w:pPr>
        <w:jc w:val="both"/>
        <w:rPr>
          <w:bCs/>
          <w:color w:val="000000"/>
        </w:rPr>
      </w:pPr>
      <w:r w:rsidRPr="006E5141">
        <w:rPr>
          <w:color w:val="000000"/>
        </w:rPr>
        <w:t xml:space="preserve">15.7. </w:t>
      </w:r>
      <w:r w:rsidRPr="006E5141">
        <w:rPr>
          <w:bCs/>
          <w:color w:val="000000"/>
        </w:rPr>
        <w:t>Sutarties vykdymas gali būti aiškinamas Šalių raštišku sutarimu nekeičiant Sutarties sąlygų.</w:t>
      </w:r>
    </w:p>
    <w:p w14:paraId="59A6AE7D" w14:textId="77777777" w:rsidR="00083756" w:rsidRPr="006E5141" w:rsidRDefault="00083756" w:rsidP="00083756">
      <w:pPr>
        <w:jc w:val="both"/>
        <w:rPr>
          <w:color w:val="000000"/>
        </w:rPr>
      </w:pPr>
      <w:r w:rsidRPr="006E5141">
        <w:rPr>
          <w:bCs/>
          <w:color w:val="000000"/>
        </w:rPr>
        <w:t xml:space="preserve">15.8. </w:t>
      </w:r>
      <w:r w:rsidRPr="006E5141">
        <w:rPr>
          <w:color w:val="000000"/>
        </w:rPr>
        <w:t>Subtiekėjo (-ų)/subteikėjo pavadinimas, jo (-ų) vykdomų sutartinių įsipareigojimų dalis yra nurodyti Sutarties specialiojoje dalyje.</w:t>
      </w:r>
    </w:p>
    <w:p w14:paraId="6A80CA59" w14:textId="77777777" w:rsidR="00083756" w:rsidRPr="006E5141" w:rsidRDefault="00083756" w:rsidP="00083756">
      <w:pPr>
        <w:jc w:val="both"/>
        <w:rPr>
          <w:color w:val="000000"/>
        </w:rPr>
      </w:pPr>
      <w:r w:rsidRPr="006E5141">
        <w:rPr>
          <w:color w:val="000000"/>
        </w:rPr>
        <w:t xml:space="preserve">15.9. Sutarties vykdymo metu </w:t>
      </w:r>
      <w:r w:rsidRPr="006E5141">
        <w:t xml:space="preserve">Sutartyje nurodytas (-i) subtiekėjas (-ai)/subteikėjas (-ai) gali būti keičiamas (-i) kitu (-ais) subtiekėju (-ais)/subteikėju (-ais) dėl objektyvių aplinkybių, kurių </w:t>
      </w:r>
      <w:r w:rsidRPr="006E5141">
        <w:rPr>
          <w:b/>
        </w:rPr>
        <w:t xml:space="preserve">Pardavėjui </w:t>
      </w:r>
      <w:r w:rsidRPr="006E5141">
        <w:t xml:space="preserve">nebuvo galima numatyti paraiškos/pasiūlymo pateikimo momentu. Sutartyje nustatyto subtiekėjo (-ų)/ subteikėjo (-ų) keitimas kitu galimas tik iš anksto raštu suderinus su </w:t>
      </w:r>
      <w:r w:rsidRPr="006E5141">
        <w:rPr>
          <w:b/>
        </w:rPr>
        <w:t>Pirkėju</w:t>
      </w:r>
      <w:r w:rsidRPr="006E5141">
        <w:t xml:space="preserve">.  Prašymas dėl Sutartyje nustatyto subtiekėjo (ų)/ subteikėjo (-ų) keitimo kitu </w:t>
      </w:r>
      <w:r w:rsidRPr="006E5141">
        <w:rPr>
          <w:b/>
        </w:rPr>
        <w:t xml:space="preserve">Pirkėjui </w:t>
      </w:r>
      <w:r w:rsidRPr="006E5141">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E5141">
        <w:rPr>
          <w:b/>
        </w:rPr>
        <w:t xml:space="preserve">Pardavėjas </w:t>
      </w:r>
      <w:r w:rsidRPr="006E5141">
        <w:t xml:space="preserve">dėl subtiekėjo pasikeitimo neprarado pirkimo dokumentuose nustatytos minimalios kvalifikacijos. </w:t>
      </w:r>
      <w:r w:rsidRPr="006E5141">
        <w:rPr>
          <w:color w:val="000000"/>
        </w:rPr>
        <w:t>Sutartyje nustatyto subtiekėjo (-ų)/subteikėjo (-ų) pakeitimas kitu subtiekėju (-ais)/ subteikėju (-ais) įforminamas rašytiniu Sutarties pakeitimu (</w:t>
      </w:r>
      <w:r w:rsidRPr="006E5141">
        <w:rPr>
          <w:i/>
          <w:color w:val="000000"/>
        </w:rPr>
        <w:t>taikoma, jei Pardavėjas juos numato pasitelkti</w:t>
      </w:r>
      <w:r w:rsidRPr="006E5141">
        <w:rPr>
          <w:color w:val="000000"/>
        </w:rPr>
        <w:t>).</w:t>
      </w:r>
    </w:p>
    <w:p w14:paraId="69DFA979" w14:textId="77777777" w:rsidR="00083756" w:rsidRPr="006E5141" w:rsidRDefault="00083756" w:rsidP="00083756">
      <w:pPr>
        <w:jc w:val="both"/>
      </w:pPr>
      <w:r w:rsidRPr="006E5141">
        <w:t>15.10.</w:t>
      </w:r>
      <w:r w:rsidRPr="006E5141">
        <w:rPr>
          <w:b/>
        </w:rPr>
        <w:t xml:space="preserve"> Pardavėjo </w:t>
      </w:r>
      <w:r w:rsidRPr="006E5141">
        <w:t>paskirtas asmuo/asmenys, kurie atstovauja</w:t>
      </w:r>
      <w:r w:rsidRPr="006E5141">
        <w:rPr>
          <w:b/>
        </w:rPr>
        <w:t xml:space="preserve"> Pardavėjui</w:t>
      </w:r>
      <w:r w:rsidRPr="006E5141">
        <w:t>,</w:t>
      </w:r>
      <w:r w:rsidRPr="006E5141">
        <w:rPr>
          <w:b/>
        </w:rPr>
        <w:t xml:space="preserve"> </w:t>
      </w:r>
      <w:r w:rsidRPr="006E5141">
        <w:t>priiminėja ir tvirtina</w:t>
      </w:r>
      <w:r w:rsidRPr="006E5141">
        <w:rPr>
          <w:b/>
        </w:rPr>
        <w:t xml:space="preserve"> Pirkėjo </w:t>
      </w:r>
      <w:r w:rsidRPr="006E5141">
        <w:t xml:space="preserve">teikiamus prekių užsakymus, tiekiamų prekių sąmatą, dalyvauja susitikimuose su </w:t>
      </w:r>
      <w:r w:rsidRPr="006E5141">
        <w:rPr>
          <w:b/>
        </w:rPr>
        <w:t xml:space="preserve">Pirkėju </w:t>
      </w:r>
      <w:r w:rsidRPr="006E5141">
        <w:t xml:space="preserve">ir atlieka kitus veiksmus, būtinus tinkamam šios Sutarties vykdymui yra nurodyti Sutarties specialiojoje dalyje. </w:t>
      </w:r>
    </w:p>
    <w:p w14:paraId="44756B70" w14:textId="77777777" w:rsidR="00083756" w:rsidRPr="00010D70" w:rsidRDefault="00083756" w:rsidP="00083756">
      <w:pPr>
        <w:jc w:val="both"/>
      </w:pPr>
      <w:r w:rsidRPr="006E5141">
        <w:lastRenderedPageBreak/>
        <w:t xml:space="preserve">15.11. </w:t>
      </w:r>
      <w:r w:rsidRPr="006E5141">
        <w:rPr>
          <w:b/>
        </w:rPr>
        <w:t xml:space="preserve">Pirkėjo </w:t>
      </w:r>
      <w:r w:rsidRPr="006E5141">
        <w:t>paskirti asmuo/asmenys, kurie atstovauja</w:t>
      </w:r>
      <w:r w:rsidRPr="006E5141">
        <w:rPr>
          <w:b/>
        </w:rPr>
        <w:t xml:space="preserve"> Pirkėjui, </w:t>
      </w:r>
      <w:r w:rsidRPr="006E5141">
        <w:t>teikia</w:t>
      </w:r>
      <w:r w:rsidRPr="006E5141">
        <w:rPr>
          <w:b/>
        </w:rPr>
        <w:t xml:space="preserve"> Pardavėjui </w:t>
      </w:r>
      <w:r w:rsidRPr="006E5141">
        <w:t>prekių užsakymus, prekių sąmatą, dalyvauja susitikimuose su</w:t>
      </w:r>
      <w:r w:rsidRPr="006E5141">
        <w:rPr>
          <w:b/>
        </w:rPr>
        <w:t xml:space="preserve"> Pardavėju </w:t>
      </w:r>
      <w:r w:rsidRPr="006E5141">
        <w:t>ir atlieka kitus veiksmus, būtinus tinkamam šios Sutarties vykdymui, yra nurodyti Sutarties specialiojoje</w:t>
      </w:r>
      <w:r>
        <w:t>.</w:t>
      </w:r>
    </w:p>
    <w:p w14:paraId="67A7716A" w14:textId="77777777" w:rsidR="00083756" w:rsidRDefault="00083756" w:rsidP="00083756">
      <w:pPr>
        <w:jc w:val="both"/>
      </w:pPr>
    </w:p>
    <w:p w14:paraId="1DB6E586" w14:textId="77777777" w:rsidR="00083756" w:rsidRDefault="00083756" w:rsidP="00083756">
      <w:pPr>
        <w:jc w:val="both"/>
      </w:pPr>
    </w:p>
    <w:p w14:paraId="0C8FFC61" w14:textId="77777777" w:rsidR="00083756" w:rsidRDefault="00083756" w:rsidP="00083756">
      <w:pPr>
        <w:jc w:val="both"/>
      </w:pPr>
    </w:p>
    <w:tbl>
      <w:tblPr>
        <w:tblStyle w:val="TableGrid"/>
        <w:tblpPr w:leftFromText="180" w:rightFromText="180" w:vertAnchor="text" w:horzAnchor="margin" w:tblpY="149"/>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701"/>
      </w:tblGrid>
      <w:tr w:rsidR="00FB304E" w14:paraId="4B57CABF" w14:textId="77777777" w:rsidTr="00E74F3E">
        <w:trPr>
          <w:trHeight w:val="313"/>
        </w:trPr>
        <w:tc>
          <w:tcPr>
            <w:tcW w:w="5974" w:type="dxa"/>
          </w:tcPr>
          <w:p w14:paraId="451A4072" w14:textId="77777777" w:rsidR="00FB304E" w:rsidRDefault="00FB304E" w:rsidP="00E74F3E">
            <w:pPr>
              <w:rPr>
                <w:b/>
              </w:rPr>
            </w:pPr>
            <w:r w:rsidRPr="00A512AF">
              <w:rPr>
                <w:rFonts w:eastAsia="Arial"/>
                <w:b/>
                <w:lang w:eastAsia="ar-SA"/>
              </w:rPr>
              <w:t>PIRKĖJAS</w:t>
            </w:r>
          </w:p>
        </w:tc>
        <w:tc>
          <w:tcPr>
            <w:tcW w:w="3701" w:type="dxa"/>
          </w:tcPr>
          <w:p w14:paraId="1B273CE5" w14:textId="77777777" w:rsidR="00FB304E" w:rsidRDefault="00FB304E" w:rsidP="00E74F3E">
            <w:pPr>
              <w:rPr>
                <w:b/>
              </w:rPr>
            </w:pPr>
            <w:r w:rsidRPr="00A512AF">
              <w:rPr>
                <w:rFonts w:eastAsia="Arial"/>
                <w:b/>
                <w:lang w:eastAsia="ar-SA"/>
              </w:rPr>
              <w:t>TEIKĖJAS</w:t>
            </w:r>
          </w:p>
        </w:tc>
      </w:tr>
      <w:tr w:rsidR="00FB304E" w14:paraId="664E26EC" w14:textId="77777777" w:rsidTr="00E74F3E">
        <w:trPr>
          <w:trHeight w:val="313"/>
        </w:trPr>
        <w:tc>
          <w:tcPr>
            <w:tcW w:w="5974" w:type="dxa"/>
          </w:tcPr>
          <w:p w14:paraId="0209EC04" w14:textId="77777777" w:rsidR="00FB304E" w:rsidRDefault="00FB304E" w:rsidP="00E74F3E">
            <w:pPr>
              <w:rPr>
                <w:b/>
              </w:rPr>
            </w:pPr>
            <w:r w:rsidRPr="00693C7A">
              <w:t>Lietuvos kariuomenė</w:t>
            </w:r>
            <w:r>
              <w:t xml:space="preserve">s </w:t>
            </w:r>
          </w:p>
        </w:tc>
        <w:tc>
          <w:tcPr>
            <w:tcW w:w="3701" w:type="dxa"/>
          </w:tcPr>
          <w:p w14:paraId="51AFF4C6" w14:textId="77777777" w:rsidR="00FB304E" w:rsidRPr="007F6224" w:rsidRDefault="00FB304E" w:rsidP="00E74F3E">
            <w:pPr>
              <w:rPr>
                <w:b/>
              </w:rPr>
            </w:pPr>
            <w:r w:rsidRPr="007F6224">
              <w:t xml:space="preserve"> „</w:t>
            </w:r>
            <w:r>
              <w:t>...........................</w:t>
            </w:r>
            <w:r w:rsidRPr="007F6224">
              <w:t>“</w:t>
            </w:r>
          </w:p>
        </w:tc>
      </w:tr>
      <w:tr w:rsidR="00FB304E" w14:paraId="6C13EBBC" w14:textId="77777777" w:rsidTr="00E74F3E">
        <w:trPr>
          <w:trHeight w:val="1248"/>
        </w:trPr>
        <w:tc>
          <w:tcPr>
            <w:tcW w:w="5974" w:type="dxa"/>
          </w:tcPr>
          <w:p w14:paraId="5F381827" w14:textId="77777777" w:rsidR="00FB304E" w:rsidRDefault="00FB304E" w:rsidP="00E74F3E">
            <w:r>
              <w:t>Kibernetinės gynybos valdybos vadovybė</w:t>
            </w:r>
            <w:r w:rsidRPr="00B508D4">
              <w:t xml:space="preserve"> </w:t>
            </w:r>
            <w:r>
              <w:t xml:space="preserve">                                                                                   </w:t>
            </w:r>
          </w:p>
          <w:p w14:paraId="06038A01" w14:textId="77777777" w:rsidR="00FB304E" w:rsidRDefault="00FB304E" w:rsidP="00E74F3E">
            <w:pPr>
              <w:tabs>
                <w:tab w:val="left" w:pos="709"/>
              </w:tabs>
            </w:pPr>
          </w:p>
          <w:p w14:paraId="50D2092D" w14:textId="77777777" w:rsidR="00FB304E" w:rsidRDefault="00FB304E" w:rsidP="00E74F3E">
            <w:pPr>
              <w:tabs>
                <w:tab w:val="left" w:pos="709"/>
              </w:tabs>
            </w:pPr>
            <w:r>
              <w:t>Valdybos vadas</w:t>
            </w:r>
            <w:r w:rsidRPr="005431F9">
              <w:t xml:space="preserve">    </w:t>
            </w:r>
          </w:p>
          <w:p w14:paraId="24B6E1C2" w14:textId="77777777" w:rsidR="00FB304E" w:rsidRPr="008526DF" w:rsidRDefault="00FB304E" w:rsidP="00E74F3E">
            <w:pPr>
              <w:tabs>
                <w:tab w:val="left" w:pos="709"/>
              </w:tabs>
            </w:pPr>
            <w:r w:rsidRPr="00693C7A">
              <w:t>p</w:t>
            </w:r>
            <w:r>
              <w:t>lk. Vytautas Sriubas</w:t>
            </w:r>
          </w:p>
        </w:tc>
        <w:tc>
          <w:tcPr>
            <w:tcW w:w="3701" w:type="dxa"/>
          </w:tcPr>
          <w:p w14:paraId="16FFA439" w14:textId="77777777" w:rsidR="00FB304E" w:rsidRDefault="00FB304E" w:rsidP="00E74F3E"/>
          <w:p w14:paraId="684BE2E4" w14:textId="77777777" w:rsidR="00FB304E" w:rsidRDefault="00FB304E" w:rsidP="00E74F3E"/>
          <w:p w14:paraId="424C29E8" w14:textId="77777777" w:rsidR="00FB304E" w:rsidRPr="008526DF" w:rsidRDefault="00FB304E" w:rsidP="00E74F3E">
            <w:r>
              <w:t>Pasirašantis asmuo</w:t>
            </w:r>
          </w:p>
          <w:p w14:paraId="7EF08464" w14:textId="77777777" w:rsidR="00FB304E" w:rsidRPr="00967F50" w:rsidRDefault="00FB304E" w:rsidP="00E74F3E">
            <w:r>
              <w:rPr>
                <w:spacing w:val="-4"/>
              </w:rPr>
              <w:t>..........................................</w:t>
            </w:r>
          </w:p>
        </w:tc>
      </w:tr>
    </w:tbl>
    <w:p w14:paraId="7F3CADE1" w14:textId="2FBAE996" w:rsidR="00083756" w:rsidRPr="00F76D1C" w:rsidRDefault="00FB304E" w:rsidP="00083756">
      <w:pPr>
        <w:tabs>
          <w:tab w:val="left" w:pos="5040"/>
        </w:tabs>
      </w:pPr>
      <w:r>
        <w:t xml:space="preserve"> </w:t>
      </w:r>
    </w:p>
    <w:p w14:paraId="55E79CC7" w14:textId="77777777" w:rsidR="00083756" w:rsidRDefault="00083756" w:rsidP="00083756">
      <w:pPr>
        <w:ind w:left="6480"/>
      </w:pPr>
    </w:p>
    <w:p w14:paraId="16905255" w14:textId="77777777" w:rsidR="003E6129" w:rsidRDefault="003E6129" w:rsidP="007F0B5B">
      <w:pPr>
        <w:ind w:left="6480"/>
      </w:pPr>
    </w:p>
    <w:p w14:paraId="399AFCDD" w14:textId="44C30CF0" w:rsidR="003E6129" w:rsidRDefault="003E6129" w:rsidP="007F0B5B">
      <w:pPr>
        <w:ind w:left="6480"/>
      </w:pPr>
    </w:p>
    <w:p w14:paraId="09D41C9F" w14:textId="23FE054F" w:rsidR="00EC1101" w:rsidRDefault="00EC1101" w:rsidP="007F0B5B">
      <w:pPr>
        <w:ind w:left="6480"/>
      </w:pPr>
    </w:p>
    <w:p w14:paraId="631E5F5E" w14:textId="03C8F63F" w:rsidR="00EC1101" w:rsidRDefault="00EC1101" w:rsidP="007F0B5B">
      <w:pPr>
        <w:ind w:left="6480"/>
      </w:pPr>
    </w:p>
    <w:p w14:paraId="4F9B7B52" w14:textId="7292B196" w:rsidR="00EC1101" w:rsidRDefault="00EC1101" w:rsidP="007F0B5B">
      <w:pPr>
        <w:ind w:left="6480"/>
      </w:pPr>
    </w:p>
    <w:p w14:paraId="00B3AEE6" w14:textId="15664487" w:rsidR="00EC1101" w:rsidRDefault="00EC1101" w:rsidP="007F0B5B">
      <w:pPr>
        <w:ind w:left="6480"/>
      </w:pPr>
    </w:p>
    <w:p w14:paraId="0F5F9F26" w14:textId="35C08B21" w:rsidR="00EC1101" w:rsidRDefault="00EC1101" w:rsidP="007F0B5B">
      <w:pPr>
        <w:ind w:left="6480"/>
      </w:pPr>
    </w:p>
    <w:p w14:paraId="36A634CD" w14:textId="0C872993" w:rsidR="00EC1101" w:rsidRDefault="00EC1101" w:rsidP="007F0B5B">
      <w:pPr>
        <w:ind w:left="6480"/>
      </w:pPr>
    </w:p>
    <w:p w14:paraId="3852A7F9" w14:textId="52A6A3B5" w:rsidR="00916752" w:rsidRDefault="00916752" w:rsidP="007F0B5B">
      <w:pPr>
        <w:ind w:left="6480"/>
      </w:pPr>
    </w:p>
    <w:p w14:paraId="5DE3487E" w14:textId="47AD4696" w:rsidR="00916752" w:rsidRDefault="00916752" w:rsidP="007F0B5B">
      <w:pPr>
        <w:ind w:left="6480"/>
      </w:pPr>
    </w:p>
    <w:p w14:paraId="5D79D4D6" w14:textId="73A126E0" w:rsidR="00916752" w:rsidRDefault="00916752" w:rsidP="007F0B5B">
      <w:pPr>
        <w:ind w:left="6480"/>
      </w:pPr>
    </w:p>
    <w:p w14:paraId="085D5D68" w14:textId="1705A40F" w:rsidR="00916752" w:rsidRDefault="00916752" w:rsidP="007F0B5B">
      <w:pPr>
        <w:ind w:left="6480"/>
      </w:pPr>
    </w:p>
    <w:p w14:paraId="4E7398D5" w14:textId="727C22AB" w:rsidR="00916752" w:rsidRDefault="00916752" w:rsidP="007F0B5B">
      <w:pPr>
        <w:ind w:left="6480"/>
      </w:pPr>
    </w:p>
    <w:p w14:paraId="1F4AF887" w14:textId="1D2DB7A8" w:rsidR="00916752" w:rsidRDefault="00916752" w:rsidP="007F0B5B">
      <w:pPr>
        <w:ind w:left="6480"/>
      </w:pPr>
    </w:p>
    <w:p w14:paraId="7DEB629F" w14:textId="05B33BAD" w:rsidR="00916752" w:rsidRDefault="00916752" w:rsidP="007F0B5B">
      <w:pPr>
        <w:ind w:left="6480"/>
      </w:pPr>
    </w:p>
    <w:p w14:paraId="48050821" w14:textId="0EFA9D7E" w:rsidR="00916752" w:rsidRDefault="00916752" w:rsidP="007F0B5B">
      <w:pPr>
        <w:ind w:left="6480"/>
      </w:pPr>
    </w:p>
    <w:p w14:paraId="3F78933C" w14:textId="614BC4FD" w:rsidR="00916752" w:rsidRDefault="00916752" w:rsidP="007F0B5B">
      <w:pPr>
        <w:ind w:left="6480"/>
      </w:pPr>
    </w:p>
    <w:p w14:paraId="32D0F80D" w14:textId="428316FB" w:rsidR="00916752" w:rsidRDefault="00916752" w:rsidP="007F0B5B">
      <w:pPr>
        <w:ind w:left="6480"/>
      </w:pPr>
    </w:p>
    <w:p w14:paraId="3A158462" w14:textId="515D1A49" w:rsidR="00916752" w:rsidRDefault="00916752" w:rsidP="007F0B5B">
      <w:pPr>
        <w:ind w:left="6480"/>
      </w:pPr>
    </w:p>
    <w:p w14:paraId="7BC6317E" w14:textId="46BE8C94" w:rsidR="00916752" w:rsidRDefault="00916752" w:rsidP="007F0B5B">
      <w:pPr>
        <w:ind w:left="6480"/>
      </w:pPr>
    </w:p>
    <w:p w14:paraId="1723E31F" w14:textId="6CDDA8D9" w:rsidR="00916752" w:rsidRDefault="00916752" w:rsidP="007F0B5B">
      <w:pPr>
        <w:ind w:left="6480"/>
      </w:pPr>
    </w:p>
    <w:p w14:paraId="0EA37789" w14:textId="155B4E34" w:rsidR="00916752" w:rsidRDefault="00916752" w:rsidP="007F0B5B">
      <w:pPr>
        <w:ind w:left="6480"/>
      </w:pPr>
    </w:p>
    <w:p w14:paraId="6AD3CF32" w14:textId="0905F13E" w:rsidR="00916752" w:rsidRDefault="00916752" w:rsidP="007F0B5B">
      <w:pPr>
        <w:ind w:left="6480"/>
      </w:pPr>
    </w:p>
    <w:p w14:paraId="44048408" w14:textId="1085A26E" w:rsidR="00916752" w:rsidRDefault="00916752" w:rsidP="007F0B5B">
      <w:pPr>
        <w:ind w:left="6480"/>
      </w:pPr>
    </w:p>
    <w:p w14:paraId="2BE4DBDF" w14:textId="68AD27FE" w:rsidR="00916752" w:rsidRDefault="00916752" w:rsidP="00096A77"/>
    <w:p w14:paraId="55E41C88" w14:textId="77777777" w:rsidR="00096A77" w:rsidRDefault="00096A77" w:rsidP="00096A77"/>
    <w:p w14:paraId="7C4983D5" w14:textId="795F494A" w:rsidR="00916752" w:rsidRDefault="00916752" w:rsidP="007F0B5B">
      <w:pPr>
        <w:ind w:left="6480"/>
      </w:pPr>
    </w:p>
    <w:p w14:paraId="578B8801" w14:textId="06C638AE" w:rsidR="000563EC" w:rsidRDefault="000563EC" w:rsidP="007F0B5B">
      <w:pPr>
        <w:ind w:left="6480"/>
      </w:pPr>
    </w:p>
    <w:p w14:paraId="7D791086" w14:textId="61C16F46" w:rsidR="000563EC" w:rsidRDefault="000563EC" w:rsidP="007F0B5B">
      <w:pPr>
        <w:ind w:left="6480"/>
      </w:pPr>
    </w:p>
    <w:p w14:paraId="54D6ABEB" w14:textId="01491AB7" w:rsidR="000563EC" w:rsidRDefault="000563EC" w:rsidP="007F0B5B">
      <w:pPr>
        <w:ind w:left="6480"/>
      </w:pPr>
    </w:p>
    <w:p w14:paraId="6C92A1FD" w14:textId="09F3DDA6" w:rsidR="000563EC" w:rsidRDefault="000563EC" w:rsidP="007F0B5B">
      <w:pPr>
        <w:ind w:left="6480"/>
      </w:pPr>
    </w:p>
    <w:p w14:paraId="6B8AD5A9" w14:textId="67564835" w:rsidR="000563EC" w:rsidRDefault="000563EC" w:rsidP="007F0B5B">
      <w:pPr>
        <w:ind w:left="6480"/>
      </w:pPr>
    </w:p>
    <w:p w14:paraId="05109E36" w14:textId="048F14BD" w:rsidR="00916752" w:rsidRDefault="00916752" w:rsidP="007F0B5B">
      <w:pPr>
        <w:ind w:left="6480"/>
      </w:pPr>
    </w:p>
    <w:p w14:paraId="001B3D8D" w14:textId="77777777" w:rsidR="00F140EE" w:rsidRDefault="00F140EE" w:rsidP="007F0B5B">
      <w:pPr>
        <w:ind w:left="6480"/>
      </w:pPr>
    </w:p>
    <w:p w14:paraId="04F87205" w14:textId="1C683DCB" w:rsidR="000563EC" w:rsidRDefault="000563EC" w:rsidP="00B6769F"/>
    <w:p w14:paraId="66175D6D" w14:textId="77777777" w:rsidR="00B6769F" w:rsidRDefault="00B6769F" w:rsidP="00B6769F"/>
    <w:p w14:paraId="53CE9BFB" w14:textId="4FD55C24" w:rsidR="007F0B5B" w:rsidRPr="0063141E" w:rsidRDefault="007F0B5B" w:rsidP="00FB304E">
      <w:pPr>
        <w:ind w:left="6480"/>
      </w:pPr>
      <w:r w:rsidRPr="0063141E">
        <w:lastRenderedPageBreak/>
        <w:t>Prekių pirkimo</w:t>
      </w:r>
      <w:r w:rsidR="00DB3F2F">
        <w:t>–</w:t>
      </w:r>
      <w:r w:rsidRPr="0063141E">
        <w:t xml:space="preserve">pardavimo sutarties priedas </w:t>
      </w:r>
      <w:r w:rsidR="0026070A">
        <w:t>Nr.</w:t>
      </w:r>
      <w:r w:rsidR="008251D3">
        <w:t xml:space="preserve"> </w:t>
      </w:r>
      <w:r w:rsidR="0026070A">
        <w:t>1</w:t>
      </w:r>
    </w:p>
    <w:p w14:paraId="53CE9BFC" w14:textId="58EDE9A7" w:rsidR="007F0B5B" w:rsidRDefault="007F0B5B" w:rsidP="007F0B5B">
      <w:pPr>
        <w:ind w:left="9360" w:firstLine="720"/>
      </w:pPr>
    </w:p>
    <w:p w14:paraId="7A545314" w14:textId="77777777" w:rsidR="00880482" w:rsidRPr="004439C7" w:rsidRDefault="00880482" w:rsidP="00880482">
      <w:pPr>
        <w:tabs>
          <w:tab w:val="left" w:pos="748"/>
          <w:tab w:val="left" w:pos="3402"/>
          <w:tab w:val="left" w:pos="3795"/>
        </w:tabs>
        <w:rPr>
          <w:rFonts w:eastAsia="PMingLiU"/>
        </w:rPr>
      </w:pPr>
    </w:p>
    <w:p w14:paraId="10042952" w14:textId="77777777" w:rsidR="00880482" w:rsidRDefault="00880482" w:rsidP="00880482">
      <w:pPr>
        <w:autoSpaceDE w:val="0"/>
        <w:autoSpaceDN w:val="0"/>
        <w:adjustRightInd w:val="0"/>
        <w:jc w:val="center"/>
        <w:rPr>
          <w:b/>
          <w:sz w:val="22"/>
        </w:rPr>
      </w:pPr>
      <w:r w:rsidRPr="00CB3CB6">
        <w:rPr>
          <w:b/>
          <w:sz w:val="22"/>
        </w:rPr>
        <w:t>LIETUVOS KARIUOME</w:t>
      </w:r>
      <w:r>
        <w:rPr>
          <w:b/>
          <w:sz w:val="22"/>
        </w:rPr>
        <w:t xml:space="preserve">NĖS </w:t>
      </w:r>
    </w:p>
    <w:p w14:paraId="0AB1D66E" w14:textId="77777777" w:rsidR="00880482" w:rsidRPr="00402C27" w:rsidRDefault="00880482" w:rsidP="00880482">
      <w:pPr>
        <w:autoSpaceDE w:val="0"/>
        <w:autoSpaceDN w:val="0"/>
        <w:adjustRightInd w:val="0"/>
        <w:spacing w:after="200" w:line="276" w:lineRule="auto"/>
        <w:jc w:val="center"/>
        <w:rPr>
          <w:rFonts w:eastAsiaTheme="minorHAnsi" w:cstheme="minorBidi"/>
          <w:b/>
          <w:sz w:val="22"/>
          <w:szCs w:val="22"/>
        </w:rPr>
      </w:pPr>
      <w:r>
        <w:rPr>
          <w:b/>
          <w:sz w:val="22"/>
        </w:rPr>
        <w:t>KIBERNETINĖS GYNYBOS VALDYBA</w:t>
      </w:r>
    </w:p>
    <w:p w14:paraId="637BF0CE" w14:textId="77777777" w:rsidR="00880482" w:rsidRDefault="00880482" w:rsidP="00880482">
      <w:pPr>
        <w:tabs>
          <w:tab w:val="left" w:pos="561"/>
          <w:tab w:val="left" w:pos="748"/>
          <w:tab w:val="left" w:pos="3795"/>
        </w:tabs>
        <w:ind w:left="540"/>
        <w:jc w:val="center"/>
        <w:rPr>
          <w:rFonts w:eastAsia="PMingLiU"/>
        </w:rPr>
      </w:pPr>
    </w:p>
    <w:p w14:paraId="24D20D8B" w14:textId="77777777" w:rsidR="00880482" w:rsidRDefault="00880482" w:rsidP="00880482">
      <w:pPr>
        <w:tabs>
          <w:tab w:val="left" w:pos="3795"/>
        </w:tabs>
        <w:jc w:val="center"/>
        <w:rPr>
          <w:rFonts w:eastAsia="PMingLiU"/>
          <w:b/>
        </w:rPr>
      </w:pPr>
      <w:r>
        <w:rPr>
          <w:rFonts w:eastAsia="PMingLiU"/>
          <w:b/>
        </w:rPr>
        <w:t>ESRI ARCGIS SERVER ENTERPRISE P</w:t>
      </w:r>
      <w:r w:rsidRPr="00DD1934">
        <w:rPr>
          <w:rFonts w:eastAsia="PMingLiU"/>
          <w:b/>
        </w:rPr>
        <w:t>ROGRAMINĖS ĮRANGOS</w:t>
      </w:r>
    </w:p>
    <w:p w14:paraId="295E46E5" w14:textId="77777777" w:rsidR="00880482" w:rsidRDefault="00880482" w:rsidP="00880482">
      <w:pPr>
        <w:tabs>
          <w:tab w:val="left" w:pos="3795"/>
        </w:tabs>
        <w:jc w:val="center"/>
        <w:rPr>
          <w:rFonts w:eastAsia="PMingLiU"/>
          <w:b/>
        </w:rPr>
      </w:pPr>
      <w:r>
        <w:rPr>
          <w:rFonts w:eastAsia="PMingLiU"/>
          <w:b/>
        </w:rPr>
        <w:t>LICENCIJOS ATNAUJINIMO</w:t>
      </w:r>
    </w:p>
    <w:p w14:paraId="20D277EA" w14:textId="77777777" w:rsidR="00880482" w:rsidRDefault="00880482" w:rsidP="00880482">
      <w:pPr>
        <w:tabs>
          <w:tab w:val="left" w:pos="3795"/>
        </w:tabs>
        <w:jc w:val="center"/>
        <w:rPr>
          <w:rFonts w:eastAsia="PMingLiU"/>
          <w:b/>
        </w:rPr>
      </w:pPr>
      <w:r>
        <w:rPr>
          <w:rFonts w:eastAsia="PMingLiU"/>
          <w:b/>
        </w:rPr>
        <w:t xml:space="preserve">TECHNINĖ </w:t>
      </w:r>
      <w:r w:rsidRPr="00FF172C">
        <w:rPr>
          <w:rFonts w:eastAsia="PMingLiU"/>
          <w:b/>
        </w:rPr>
        <w:t>SPECIFIKACIJA</w:t>
      </w:r>
    </w:p>
    <w:p w14:paraId="454F12BD" w14:textId="77777777" w:rsidR="00880482" w:rsidRDefault="00880482" w:rsidP="00880482">
      <w:pPr>
        <w:tabs>
          <w:tab w:val="left" w:pos="561"/>
          <w:tab w:val="left" w:pos="748"/>
          <w:tab w:val="left" w:pos="3795"/>
        </w:tabs>
        <w:ind w:left="540"/>
        <w:jc w:val="center"/>
        <w:rPr>
          <w:rFonts w:eastAsia="PMingLiU"/>
        </w:rPr>
      </w:pPr>
    </w:p>
    <w:p w14:paraId="7395FCC3" w14:textId="77777777" w:rsidR="00880482" w:rsidRPr="00526B7E" w:rsidRDefault="00880482" w:rsidP="00880482">
      <w:pPr>
        <w:spacing w:line="360" w:lineRule="auto"/>
        <w:rPr>
          <w:rFonts w:eastAsia="PMingLiU"/>
          <w:sz w:val="16"/>
          <w:szCs w:val="16"/>
        </w:rPr>
      </w:pPr>
    </w:p>
    <w:p w14:paraId="5C0EB5C1" w14:textId="77777777" w:rsidR="00880482" w:rsidRDefault="00880482" w:rsidP="00880482">
      <w:pPr>
        <w:pStyle w:val="ListParagraph"/>
        <w:numPr>
          <w:ilvl w:val="0"/>
          <w:numId w:val="38"/>
        </w:numPr>
        <w:tabs>
          <w:tab w:val="left" w:pos="720"/>
        </w:tabs>
        <w:ind w:left="0" w:firstLine="0"/>
        <w:jc w:val="both"/>
        <w:rPr>
          <w:b/>
          <w:szCs w:val="24"/>
        </w:rPr>
      </w:pPr>
      <w:r>
        <w:rPr>
          <w:b/>
          <w:szCs w:val="24"/>
        </w:rPr>
        <w:t xml:space="preserve">Pirkimo objekto paskirtis: </w:t>
      </w:r>
      <w:r w:rsidRPr="00D535D1">
        <w:t>Esri ArcGIS Server En</w:t>
      </w:r>
      <w:r>
        <w:t>terprise licencijos atnaujinimas.</w:t>
      </w:r>
    </w:p>
    <w:p w14:paraId="3B5FA320" w14:textId="77777777" w:rsidR="00880482" w:rsidRPr="0006379F" w:rsidRDefault="00880482" w:rsidP="00880482">
      <w:pPr>
        <w:pStyle w:val="ListParagraph"/>
        <w:numPr>
          <w:ilvl w:val="0"/>
          <w:numId w:val="38"/>
        </w:numPr>
        <w:tabs>
          <w:tab w:val="left" w:pos="720"/>
        </w:tabs>
        <w:ind w:left="0" w:firstLine="0"/>
        <w:jc w:val="both"/>
        <w:rPr>
          <w:b/>
          <w:szCs w:val="24"/>
        </w:rPr>
      </w:pPr>
      <w:r>
        <w:rPr>
          <w:b/>
          <w:szCs w:val="24"/>
        </w:rPr>
        <w:t>Bendrieji reikalavimai:</w:t>
      </w:r>
    </w:p>
    <w:p w14:paraId="5F01DFAF" w14:textId="77777777" w:rsidR="00880482" w:rsidRPr="006B324D" w:rsidRDefault="00880482" w:rsidP="00880482">
      <w:pPr>
        <w:pStyle w:val="NoSpacing"/>
        <w:numPr>
          <w:ilvl w:val="1"/>
          <w:numId w:val="38"/>
        </w:numPr>
        <w:tabs>
          <w:tab w:val="left" w:pos="720"/>
        </w:tabs>
        <w:suppressAutoHyphens/>
        <w:autoSpaceDN w:val="0"/>
        <w:ind w:left="0" w:firstLine="0"/>
        <w:jc w:val="both"/>
        <w:textAlignment w:val="baseline"/>
      </w:pPr>
      <w:r>
        <w:t>t</w:t>
      </w:r>
      <w:r w:rsidRPr="006B324D">
        <w:t xml:space="preserve">iekėjas turi užtikrinti, kad gamintojas nėra paskelbęs žinios apie siūlomos </w:t>
      </w:r>
      <w:r>
        <w:t xml:space="preserve">programinės </w:t>
      </w:r>
      <w:r w:rsidRPr="006B324D">
        <w:t xml:space="preserve">įrangos gamybos arba tobulinimo nutraukimą (angl. </w:t>
      </w:r>
      <w:r w:rsidRPr="000B3398">
        <w:t>end of life time</w:t>
      </w:r>
      <w:r w:rsidRPr="006B324D">
        <w:t xml:space="preserve"> ar </w:t>
      </w:r>
      <w:r w:rsidRPr="000B3398">
        <w:t>discontinued</w:t>
      </w:r>
      <w:r w:rsidRPr="006B324D">
        <w:t>);</w:t>
      </w:r>
    </w:p>
    <w:p w14:paraId="65EF2D57" w14:textId="77777777" w:rsidR="00880482" w:rsidRDefault="00880482" w:rsidP="00880482">
      <w:pPr>
        <w:pStyle w:val="NoSpacing"/>
        <w:numPr>
          <w:ilvl w:val="1"/>
          <w:numId w:val="38"/>
        </w:numPr>
        <w:tabs>
          <w:tab w:val="left" w:pos="720"/>
        </w:tabs>
        <w:suppressAutoHyphens/>
        <w:autoSpaceDN w:val="0"/>
        <w:ind w:left="0" w:firstLine="0"/>
        <w:jc w:val="both"/>
        <w:textAlignment w:val="baseline"/>
      </w:pPr>
      <w:r>
        <w:t>p</w:t>
      </w:r>
      <w:r w:rsidRPr="006B324D">
        <w:t>rograminė įranga turi būti pateikta oficia</w:t>
      </w:r>
      <w:r>
        <w:t>liu gamintojo patvirtintu keliu;</w:t>
      </w:r>
    </w:p>
    <w:p w14:paraId="23AB4A9C" w14:textId="77777777" w:rsidR="00880482" w:rsidRPr="006B324D" w:rsidRDefault="00880482" w:rsidP="00880482">
      <w:pPr>
        <w:pStyle w:val="NoSpacing"/>
        <w:numPr>
          <w:ilvl w:val="1"/>
          <w:numId w:val="38"/>
        </w:numPr>
        <w:tabs>
          <w:tab w:val="left" w:pos="720"/>
        </w:tabs>
        <w:suppressAutoHyphens/>
        <w:autoSpaceDN w:val="0"/>
        <w:ind w:left="0" w:firstLine="0"/>
        <w:jc w:val="both"/>
        <w:textAlignment w:val="baseline"/>
      </w:pPr>
      <w:r>
        <w:t>p</w:t>
      </w:r>
      <w:r w:rsidRPr="006B324D">
        <w:t>rograminės įrangos palaikymas:</w:t>
      </w:r>
    </w:p>
    <w:p w14:paraId="7D59FAA4" w14:textId="77777777" w:rsidR="00880482" w:rsidRPr="006B324D" w:rsidRDefault="00880482" w:rsidP="00880482">
      <w:pPr>
        <w:pStyle w:val="NoSpacing"/>
        <w:numPr>
          <w:ilvl w:val="2"/>
          <w:numId w:val="38"/>
        </w:numPr>
        <w:tabs>
          <w:tab w:val="left" w:pos="709"/>
          <w:tab w:val="left" w:pos="851"/>
        </w:tabs>
        <w:suppressAutoHyphens/>
        <w:autoSpaceDN w:val="0"/>
        <w:ind w:left="0" w:firstLine="0"/>
        <w:jc w:val="both"/>
        <w:textAlignment w:val="baseline"/>
        <w:rPr>
          <w:lang w:eastAsia="lt-LT"/>
        </w:rPr>
      </w:pPr>
      <w:r w:rsidRPr="006B324D">
        <w:rPr>
          <w:lang w:eastAsia="lt-LT"/>
        </w:rPr>
        <w:t>palaikymas turi būti teikiamas telefonu arba elektroniniu paštu;</w:t>
      </w:r>
    </w:p>
    <w:p w14:paraId="7FF159B7" w14:textId="77777777" w:rsidR="00880482" w:rsidRPr="006B324D" w:rsidRDefault="00880482" w:rsidP="00880482">
      <w:pPr>
        <w:pStyle w:val="NoSpacing"/>
        <w:numPr>
          <w:ilvl w:val="2"/>
          <w:numId w:val="38"/>
        </w:numPr>
        <w:tabs>
          <w:tab w:val="left" w:pos="709"/>
          <w:tab w:val="left" w:pos="851"/>
        </w:tabs>
        <w:suppressAutoHyphens/>
        <w:autoSpaceDN w:val="0"/>
        <w:ind w:left="0" w:firstLine="0"/>
        <w:jc w:val="both"/>
        <w:textAlignment w:val="baseline"/>
        <w:rPr>
          <w:lang w:eastAsia="lt-LT"/>
        </w:rPr>
      </w:pPr>
      <w:r>
        <w:rPr>
          <w:lang w:eastAsia="lt-LT"/>
        </w:rPr>
        <w:t>l</w:t>
      </w:r>
      <w:r w:rsidRPr="006B324D">
        <w:rPr>
          <w:lang w:eastAsia="lt-LT"/>
        </w:rPr>
        <w:t>icencijos sąlygos turi leisti parsisiųsti ir naudoti paskutinę programinės įrangos versiją bei atnaujinimus visu licencijos galiojimo laikotarpiu;</w:t>
      </w:r>
    </w:p>
    <w:p w14:paraId="690BB04C" w14:textId="77777777" w:rsidR="00880482" w:rsidRPr="006B324D" w:rsidRDefault="00880482" w:rsidP="00880482">
      <w:pPr>
        <w:pStyle w:val="NoSpacing"/>
        <w:numPr>
          <w:ilvl w:val="2"/>
          <w:numId w:val="38"/>
        </w:numPr>
        <w:tabs>
          <w:tab w:val="left" w:pos="709"/>
          <w:tab w:val="left" w:pos="851"/>
        </w:tabs>
        <w:suppressAutoHyphens/>
        <w:autoSpaceDN w:val="0"/>
        <w:ind w:left="0" w:firstLine="0"/>
        <w:jc w:val="both"/>
        <w:textAlignment w:val="baseline"/>
        <w:rPr>
          <w:lang w:eastAsia="lt-LT"/>
        </w:rPr>
      </w:pPr>
      <w:r>
        <w:rPr>
          <w:lang w:eastAsia="lt-LT"/>
        </w:rPr>
        <w:t>l</w:t>
      </w:r>
      <w:r w:rsidRPr="006B324D">
        <w:rPr>
          <w:lang w:eastAsia="lt-LT"/>
        </w:rPr>
        <w:t>icencijos sąlygos turi leisti gauti programinės įrangos gamintojo palaikymą visu l</w:t>
      </w:r>
      <w:r>
        <w:rPr>
          <w:lang w:eastAsia="lt-LT"/>
        </w:rPr>
        <w:t>icencijos galiojimo laikotarpiu;</w:t>
      </w:r>
    </w:p>
    <w:p w14:paraId="00774654" w14:textId="77777777" w:rsidR="00880482" w:rsidRDefault="00880482" w:rsidP="00880482">
      <w:pPr>
        <w:pStyle w:val="NoSpacing"/>
        <w:numPr>
          <w:ilvl w:val="1"/>
          <w:numId w:val="38"/>
        </w:numPr>
        <w:tabs>
          <w:tab w:val="left" w:pos="720"/>
        </w:tabs>
        <w:suppressAutoHyphens/>
        <w:autoSpaceDN w:val="0"/>
        <w:ind w:left="0" w:firstLine="0"/>
        <w:jc w:val="both"/>
        <w:textAlignment w:val="baseline"/>
      </w:pPr>
      <w:r>
        <w:t xml:space="preserve">tiekėjas turi užtikrinti, </w:t>
      </w:r>
      <w:r w:rsidRPr="001D377C">
        <w:t>kad įsigyjamoje programinėje įrangoje nebūtų įterpta jokio papildomo programinio kodo, kuris nėra būtinas tokios programinės įrangos funkcionalumui užtikrinti. Paaiškėjus, kad programinėje įrangoje yra įtartinas, šnipinėjimo ar kitas kenkimo kodas, tai būtų traktuojama kaip reikalavimų neatitikimas ir sutarties sąlygų nesilaikymas. Tokiu atveju:</w:t>
      </w:r>
    </w:p>
    <w:p w14:paraId="7AD1BB82" w14:textId="77777777" w:rsidR="00880482" w:rsidRDefault="00880482" w:rsidP="00880482">
      <w:pPr>
        <w:pStyle w:val="NoSpacing"/>
        <w:numPr>
          <w:ilvl w:val="2"/>
          <w:numId w:val="38"/>
        </w:numPr>
        <w:tabs>
          <w:tab w:val="left" w:pos="709"/>
          <w:tab w:val="left" w:pos="851"/>
        </w:tabs>
        <w:suppressAutoHyphens/>
        <w:autoSpaceDN w:val="0"/>
        <w:ind w:left="0" w:firstLine="0"/>
        <w:jc w:val="both"/>
        <w:textAlignment w:val="baseline"/>
        <w:rPr>
          <w:lang w:eastAsia="lt-LT"/>
        </w:rPr>
      </w:pPr>
      <w:r>
        <w:rPr>
          <w:lang w:eastAsia="lt-LT"/>
        </w:rPr>
        <w:t>p</w:t>
      </w:r>
      <w:r w:rsidRPr="001D377C">
        <w:rPr>
          <w:lang w:eastAsia="lt-LT"/>
        </w:rPr>
        <w:t>rograminė įranga keičiama saugumo reikalavimus atitinkančia programine įranga;</w:t>
      </w:r>
    </w:p>
    <w:p w14:paraId="5B1376DE" w14:textId="77777777" w:rsidR="00880482" w:rsidRPr="001D377C" w:rsidRDefault="00880482" w:rsidP="00880482">
      <w:pPr>
        <w:pStyle w:val="NoSpacing"/>
        <w:numPr>
          <w:ilvl w:val="2"/>
          <w:numId w:val="38"/>
        </w:numPr>
        <w:tabs>
          <w:tab w:val="left" w:pos="709"/>
          <w:tab w:val="left" w:pos="851"/>
        </w:tabs>
        <w:suppressAutoHyphens/>
        <w:autoSpaceDN w:val="0"/>
        <w:ind w:left="0" w:firstLine="0"/>
        <w:jc w:val="both"/>
        <w:textAlignment w:val="baseline"/>
        <w:rPr>
          <w:lang w:eastAsia="lt-LT"/>
        </w:rPr>
      </w:pPr>
      <w:r>
        <w:rPr>
          <w:lang w:eastAsia="lt-LT"/>
        </w:rPr>
        <w:t>t</w:t>
      </w:r>
      <w:r w:rsidRPr="001D377C">
        <w:rPr>
          <w:lang w:eastAsia="lt-LT"/>
        </w:rPr>
        <w:t>iekėjas padengia keitimo proceso metu pirkėjo patirtą materialinę žalą.</w:t>
      </w:r>
    </w:p>
    <w:p w14:paraId="14C405C8" w14:textId="77777777" w:rsidR="00880482" w:rsidRPr="00F0262B" w:rsidRDefault="00880482" w:rsidP="00880482">
      <w:pPr>
        <w:pStyle w:val="NoSpacing"/>
        <w:numPr>
          <w:ilvl w:val="1"/>
          <w:numId w:val="38"/>
        </w:numPr>
        <w:tabs>
          <w:tab w:val="left" w:pos="720"/>
        </w:tabs>
        <w:suppressAutoHyphens/>
        <w:autoSpaceDN w:val="0"/>
        <w:ind w:left="0" w:firstLine="0"/>
        <w:jc w:val="both"/>
        <w:textAlignment w:val="baseline"/>
      </w:pPr>
      <w:r>
        <w:t>garantija</w:t>
      </w:r>
      <w:r w:rsidRPr="00F0262B">
        <w:t>:</w:t>
      </w:r>
    </w:p>
    <w:p w14:paraId="3F1E890C" w14:textId="77777777" w:rsidR="00880482" w:rsidRPr="00F0262B" w:rsidRDefault="00880482" w:rsidP="00880482">
      <w:pPr>
        <w:pStyle w:val="NoSpacing"/>
        <w:numPr>
          <w:ilvl w:val="2"/>
          <w:numId w:val="38"/>
        </w:numPr>
        <w:tabs>
          <w:tab w:val="left" w:pos="709"/>
          <w:tab w:val="left" w:pos="851"/>
        </w:tabs>
        <w:suppressAutoHyphens/>
        <w:autoSpaceDN w:val="0"/>
        <w:ind w:left="0" w:firstLine="0"/>
        <w:jc w:val="both"/>
        <w:textAlignment w:val="baseline"/>
        <w:rPr>
          <w:lang w:eastAsia="lt-LT"/>
        </w:rPr>
      </w:pPr>
      <w:r>
        <w:rPr>
          <w:lang w:eastAsia="lt-LT"/>
        </w:rPr>
        <w:t>t</w:t>
      </w:r>
      <w:r w:rsidRPr="00F0262B">
        <w:rPr>
          <w:lang w:eastAsia="lt-LT"/>
        </w:rPr>
        <w:t xml:space="preserve">iekiamai </w:t>
      </w:r>
      <w:r>
        <w:rPr>
          <w:lang w:eastAsia="lt-LT"/>
        </w:rPr>
        <w:t xml:space="preserve">programinei </w:t>
      </w:r>
      <w:r w:rsidRPr="00F0262B">
        <w:rPr>
          <w:lang w:eastAsia="lt-LT"/>
        </w:rPr>
        <w:t xml:space="preserve">įrangai turi būti suteikta garantija ne trumpesniam laikotarpiui, kaip tą, kurią suteikia įrangos gamintojas, tačiau ne trumpesniam kaip </w:t>
      </w:r>
      <w:r>
        <w:rPr>
          <w:lang w:eastAsia="lt-LT"/>
        </w:rPr>
        <w:t>12</w:t>
      </w:r>
      <w:r w:rsidRPr="00F0262B">
        <w:rPr>
          <w:lang w:eastAsia="lt-LT"/>
        </w:rPr>
        <w:t xml:space="preserve"> mėn.;</w:t>
      </w:r>
    </w:p>
    <w:p w14:paraId="117C5E77" w14:textId="77777777" w:rsidR="00880482" w:rsidRPr="00F0262B" w:rsidRDefault="00880482" w:rsidP="00880482">
      <w:pPr>
        <w:pStyle w:val="NoSpacing"/>
        <w:numPr>
          <w:ilvl w:val="2"/>
          <w:numId w:val="38"/>
        </w:numPr>
        <w:tabs>
          <w:tab w:val="left" w:pos="709"/>
          <w:tab w:val="left" w:pos="851"/>
        </w:tabs>
        <w:suppressAutoHyphens/>
        <w:autoSpaceDN w:val="0"/>
        <w:ind w:left="0" w:firstLine="0"/>
        <w:jc w:val="both"/>
        <w:textAlignment w:val="baseline"/>
        <w:rPr>
          <w:lang w:eastAsia="lt-LT"/>
        </w:rPr>
      </w:pPr>
      <w:r>
        <w:rPr>
          <w:lang w:eastAsia="lt-LT"/>
        </w:rPr>
        <w:t>g</w:t>
      </w:r>
      <w:r w:rsidRPr="00F0262B">
        <w:rPr>
          <w:lang w:eastAsia="lt-LT"/>
        </w:rPr>
        <w:t>arantinis laikotarpis skaičiuojamas nuo priėmimo–perdavimo akto pasirašymo dienos;</w:t>
      </w:r>
    </w:p>
    <w:p w14:paraId="6B40AB2F" w14:textId="77777777" w:rsidR="00880482" w:rsidRDefault="00880482" w:rsidP="00880482">
      <w:pPr>
        <w:pStyle w:val="NoSpacing"/>
        <w:numPr>
          <w:ilvl w:val="2"/>
          <w:numId w:val="38"/>
        </w:numPr>
        <w:tabs>
          <w:tab w:val="left" w:pos="709"/>
          <w:tab w:val="left" w:pos="851"/>
        </w:tabs>
        <w:suppressAutoHyphens/>
        <w:autoSpaceDN w:val="0"/>
        <w:ind w:left="0" w:firstLine="0"/>
        <w:jc w:val="both"/>
        <w:textAlignment w:val="baseline"/>
        <w:rPr>
          <w:lang w:eastAsia="lt-LT"/>
        </w:rPr>
      </w:pPr>
      <w:r>
        <w:rPr>
          <w:lang w:eastAsia="lt-LT"/>
        </w:rPr>
        <w:t>p</w:t>
      </w:r>
      <w:r w:rsidRPr="000223BB">
        <w:rPr>
          <w:lang w:eastAsia="lt-LT"/>
        </w:rPr>
        <w:t xml:space="preserve">rograminė įranga turi būti pateikta užtikrinant </w:t>
      </w:r>
      <w:r>
        <w:rPr>
          <w:lang w:eastAsia="lt-LT"/>
        </w:rPr>
        <w:t>12</w:t>
      </w:r>
      <w:r w:rsidRPr="000223BB">
        <w:rPr>
          <w:lang w:eastAsia="lt-LT"/>
        </w:rPr>
        <w:t xml:space="preserve"> mėnesių gamintojo palaikymą, suteikiant teisę gauti programinės įrangos naujas vers</w:t>
      </w:r>
      <w:r>
        <w:rPr>
          <w:lang w:eastAsia="lt-LT"/>
        </w:rPr>
        <w:t xml:space="preserve">ijas, atnaujinimus, pataisymus; </w:t>
      </w:r>
    </w:p>
    <w:p w14:paraId="2AF40D81" w14:textId="77777777" w:rsidR="00880482" w:rsidRPr="005A1083" w:rsidRDefault="00880482" w:rsidP="00880482">
      <w:pPr>
        <w:pStyle w:val="NoSpacing"/>
        <w:numPr>
          <w:ilvl w:val="2"/>
          <w:numId w:val="38"/>
        </w:numPr>
        <w:tabs>
          <w:tab w:val="left" w:pos="709"/>
          <w:tab w:val="left" w:pos="851"/>
        </w:tabs>
        <w:suppressAutoHyphens/>
        <w:autoSpaceDN w:val="0"/>
        <w:ind w:left="0" w:firstLine="0"/>
        <w:jc w:val="both"/>
        <w:textAlignment w:val="baseline"/>
        <w:rPr>
          <w:rFonts w:eastAsia="PMingLiU"/>
        </w:rPr>
      </w:pPr>
      <w:r>
        <w:rPr>
          <w:lang w:eastAsia="lt-LT"/>
        </w:rPr>
        <w:t>g</w:t>
      </w:r>
      <w:r w:rsidRPr="000B3398">
        <w:rPr>
          <w:lang w:eastAsia="lt-LT"/>
        </w:rPr>
        <w:t>arantiniu laikotarpiu perkančioji</w:t>
      </w:r>
      <w:r w:rsidRPr="000B3398">
        <w:t xml:space="preserve"> organizacija turi teisę registruoti pastebėtas programinės įrangos klaidas, gedimus ir apie tai pranešti gamintojo suteiktomis elektroninėmis priemonėmis</w:t>
      </w:r>
      <w:r>
        <w:t>;</w:t>
      </w:r>
    </w:p>
    <w:p w14:paraId="6FB6E933" w14:textId="77777777" w:rsidR="00880482" w:rsidRDefault="00880482" w:rsidP="00880482">
      <w:pPr>
        <w:pStyle w:val="NoSpacing"/>
        <w:numPr>
          <w:ilvl w:val="1"/>
          <w:numId w:val="38"/>
        </w:numPr>
        <w:tabs>
          <w:tab w:val="left" w:pos="709"/>
        </w:tabs>
        <w:suppressAutoHyphens/>
        <w:autoSpaceDN w:val="0"/>
        <w:ind w:left="0" w:firstLine="0"/>
        <w:jc w:val="both"/>
        <w:textAlignment w:val="baseline"/>
      </w:pPr>
      <w:r>
        <w:rPr>
          <w:lang w:eastAsia="lt-LT"/>
        </w:rPr>
        <w:t>p</w:t>
      </w:r>
      <w:r w:rsidRPr="00F0262B">
        <w:rPr>
          <w:lang w:eastAsia="lt-LT"/>
        </w:rPr>
        <w:t>irkimo objektas, vadovaujantis Lietuvos Respublikos viešųjų pirkimų įstatymo 37 straipsnio 8 dalimi, turi nekelti</w:t>
      </w:r>
      <w:r>
        <w:rPr>
          <w:lang w:eastAsia="lt-LT"/>
        </w:rPr>
        <w:t xml:space="preserve"> grėsmės nacionaliniam saugumui;</w:t>
      </w:r>
    </w:p>
    <w:p w14:paraId="571D337A" w14:textId="77777777" w:rsidR="00880482" w:rsidRDefault="00880482" w:rsidP="00880482">
      <w:pPr>
        <w:pStyle w:val="NoSpacing"/>
        <w:numPr>
          <w:ilvl w:val="1"/>
          <w:numId w:val="38"/>
        </w:numPr>
        <w:tabs>
          <w:tab w:val="left" w:pos="709"/>
        </w:tabs>
        <w:suppressAutoHyphens/>
        <w:autoSpaceDN w:val="0"/>
        <w:ind w:left="0" w:firstLine="0"/>
        <w:jc w:val="both"/>
        <w:textAlignment w:val="baseline"/>
      </w:pPr>
      <w:r>
        <w:t>p</w:t>
      </w:r>
      <w:r w:rsidRPr="005A1083">
        <w:t>rograminės įrangos dokumentai turi būti pateikti</w:t>
      </w:r>
      <w:r>
        <w:t xml:space="preserve"> lietuvių arba anglų kalba;</w:t>
      </w:r>
    </w:p>
    <w:p w14:paraId="164CA32B" w14:textId="77777777" w:rsidR="00880482" w:rsidRDefault="00880482" w:rsidP="00880482">
      <w:pPr>
        <w:pStyle w:val="NoSpacing"/>
        <w:numPr>
          <w:ilvl w:val="1"/>
          <w:numId w:val="38"/>
        </w:numPr>
        <w:tabs>
          <w:tab w:val="left" w:pos="709"/>
        </w:tabs>
        <w:suppressAutoHyphens/>
        <w:autoSpaceDN w:val="0"/>
        <w:ind w:left="0" w:firstLine="0"/>
        <w:jc w:val="both"/>
        <w:textAlignment w:val="baseline"/>
      </w:pPr>
      <w:r>
        <w:t>g</w:t>
      </w:r>
      <w:r w:rsidRPr="005A1083">
        <w:t>amintojo interneto svetainėje tvarkyklių ir dokumentų paieška atli</w:t>
      </w:r>
      <w:r>
        <w:t>ekama anglų arba lietuvių kalba;</w:t>
      </w:r>
    </w:p>
    <w:p w14:paraId="151C65EA" w14:textId="77777777" w:rsidR="00880482" w:rsidRDefault="00880482" w:rsidP="00880482">
      <w:pPr>
        <w:pStyle w:val="NoSpacing"/>
        <w:numPr>
          <w:ilvl w:val="1"/>
          <w:numId w:val="38"/>
        </w:numPr>
        <w:tabs>
          <w:tab w:val="left" w:pos="709"/>
        </w:tabs>
        <w:suppressAutoHyphens/>
        <w:autoSpaceDN w:val="0"/>
        <w:ind w:left="0" w:firstLine="0"/>
        <w:jc w:val="both"/>
        <w:textAlignment w:val="baseline"/>
      </w:pPr>
      <w:r>
        <w:t>t</w:t>
      </w:r>
      <w:r w:rsidRPr="005A1083">
        <w:t>iekėjas į savo pasiūlymą turi įtraukti visus programinės įrangos komponentus reikalingus šioje specifikacijoje nurodytiems reikalavimams įvykdyti.</w:t>
      </w:r>
    </w:p>
    <w:p w14:paraId="7D7E8BCF" w14:textId="77777777" w:rsidR="00880482" w:rsidRPr="00A859EA" w:rsidRDefault="00880482" w:rsidP="00880482">
      <w:pPr>
        <w:pStyle w:val="NoSpacing"/>
        <w:numPr>
          <w:ilvl w:val="0"/>
          <w:numId w:val="38"/>
        </w:numPr>
        <w:tabs>
          <w:tab w:val="left" w:pos="709"/>
        </w:tabs>
        <w:suppressAutoHyphens/>
        <w:autoSpaceDN w:val="0"/>
        <w:jc w:val="both"/>
        <w:textAlignment w:val="baseline"/>
        <w:rPr>
          <w:b/>
        </w:rPr>
      </w:pPr>
      <w:r w:rsidRPr="00A859EA">
        <w:rPr>
          <w:rFonts w:eastAsia="PMingLiU"/>
          <w:b/>
        </w:rPr>
        <w:t>Techniniai reikalavimai:</w:t>
      </w:r>
    </w:p>
    <w:p w14:paraId="7AC6812D" w14:textId="77777777" w:rsidR="00880482" w:rsidRPr="00DD1934" w:rsidRDefault="00880482" w:rsidP="00880482">
      <w:pPr>
        <w:pStyle w:val="NoSpacing"/>
        <w:numPr>
          <w:ilvl w:val="1"/>
          <w:numId w:val="38"/>
        </w:numPr>
        <w:tabs>
          <w:tab w:val="left" w:pos="851"/>
        </w:tabs>
        <w:suppressAutoHyphens/>
        <w:autoSpaceDN w:val="0"/>
        <w:ind w:left="0" w:firstLine="0"/>
        <w:jc w:val="both"/>
        <w:textAlignment w:val="baseline"/>
      </w:pPr>
      <w:r w:rsidRPr="00DD1934">
        <w:t>Programinės įrangos savybės:</w:t>
      </w:r>
    </w:p>
    <w:p w14:paraId="2C569AA7" w14:textId="77777777" w:rsidR="00880482" w:rsidRPr="000B3398" w:rsidRDefault="00880482" w:rsidP="00880482">
      <w:pPr>
        <w:pStyle w:val="NoSpacing"/>
        <w:numPr>
          <w:ilvl w:val="2"/>
          <w:numId w:val="38"/>
        </w:numPr>
        <w:tabs>
          <w:tab w:val="left" w:pos="851"/>
        </w:tabs>
        <w:suppressAutoHyphens/>
        <w:autoSpaceDN w:val="0"/>
        <w:ind w:left="0" w:firstLine="0"/>
        <w:jc w:val="both"/>
        <w:textAlignment w:val="baseline"/>
      </w:pPr>
      <w:r>
        <w:rPr>
          <w:lang w:eastAsia="lt-LT"/>
        </w:rPr>
        <w:t>t</w:t>
      </w:r>
      <w:r w:rsidRPr="000B3398">
        <w:rPr>
          <w:lang w:eastAsia="lt-LT"/>
        </w:rPr>
        <w:t>uri pratęsti jau turimos tokios pačios programinės įrangos</w:t>
      </w:r>
      <w:r>
        <w:rPr>
          <w:lang w:eastAsia="lt-LT"/>
        </w:rPr>
        <w:t xml:space="preserve"> (</w:t>
      </w:r>
      <w:r w:rsidRPr="00691D73">
        <w:t>Esri ArcGIS Server Enterprise)</w:t>
      </w:r>
      <w:r w:rsidRPr="000B3398">
        <w:rPr>
          <w:lang w:eastAsia="lt-LT"/>
        </w:rPr>
        <w:t xml:space="preserve"> veikimą;</w:t>
      </w:r>
    </w:p>
    <w:p w14:paraId="1177C386" w14:textId="77777777" w:rsidR="00880482" w:rsidRPr="000B3398" w:rsidRDefault="00880482" w:rsidP="00880482">
      <w:pPr>
        <w:pStyle w:val="NoSpacing"/>
        <w:numPr>
          <w:ilvl w:val="2"/>
          <w:numId w:val="38"/>
        </w:numPr>
        <w:tabs>
          <w:tab w:val="left" w:pos="851"/>
        </w:tabs>
        <w:suppressAutoHyphens/>
        <w:autoSpaceDN w:val="0"/>
        <w:ind w:left="0" w:firstLine="0"/>
        <w:jc w:val="both"/>
        <w:textAlignment w:val="baseline"/>
      </w:pPr>
      <w:r>
        <w:t>l</w:t>
      </w:r>
      <w:r w:rsidRPr="000B3398">
        <w:t xml:space="preserve">icencija turi apimti geografinės informacinės sistemos techninį palaikymą (angl. support) apimantį gamintojo taisyklėse numatytus atvejus: </w:t>
      </w:r>
      <w:hyperlink r:id="rId15" w:history="1">
        <w:r w:rsidRPr="000B3398">
          <w:rPr>
            <w:rStyle w:val="Hyperlink"/>
            <w:bCs/>
            <w:iCs/>
            <w:color w:val="034990" w:themeColor="hyperlink" w:themeShade="BF"/>
          </w:rPr>
          <w:t>https://support.esri.com/en-us/knowledge-base/scope-of-support-000029916</w:t>
        </w:r>
      </w:hyperlink>
      <w:r w:rsidRPr="000B3398">
        <w:t>;</w:t>
      </w:r>
    </w:p>
    <w:p w14:paraId="3A94B0C4" w14:textId="77777777" w:rsidR="00880482" w:rsidRPr="000B3398" w:rsidRDefault="00880482" w:rsidP="00880482">
      <w:pPr>
        <w:pStyle w:val="NoSpacing"/>
        <w:numPr>
          <w:ilvl w:val="2"/>
          <w:numId w:val="38"/>
        </w:numPr>
        <w:tabs>
          <w:tab w:val="left" w:pos="851"/>
        </w:tabs>
        <w:suppressAutoHyphens/>
        <w:autoSpaceDN w:val="0"/>
        <w:ind w:left="1418" w:hanging="1418"/>
        <w:jc w:val="both"/>
        <w:textAlignment w:val="baseline"/>
      </w:pPr>
      <w:r>
        <w:t>p</w:t>
      </w:r>
      <w:r w:rsidRPr="000B3398">
        <w:t>rograminė įranga turi turėti galimybę skirtingus komponentus diegti skirtingose mašinose;</w:t>
      </w:r>
    </w:p>
    <w:p w14:paraId="754E14CF" w14:textId="77777777" w:rsidR="00880482" w:rsidRPr="000B3398" w:rsidRDefault="00880482" w:rsidP="00880482">
      <w:pPr>
        <w:pStyle w:val="NoSpacing"/>
        <w:numPr>
          <w:ilvl w:val="2"/>
          <w:numId w:val="38"/>
        </w:numPr>
        <w:tabs>
          <w:tab w:val="left" w:pos="851"/>
        </w:tabs>
        <w:suppressAutoHyphens/>
        <w:autoSpaceDN w:val="0"/>
        <w:ind w:left="1418" w:hanging="1418"/>
        <w:jc w:val="both"/>
        <w:textAlignment w:val="baseline"/>
      </w:pPr>
      <w:r>
        <w:lastRenderedPageBreak/>
        <w:t>t</w:t>
      </w:r>
      <w:r w:rsidRPr="000B3398">
        <w:t xml:space="preserve">uri būti </w:t>
      </w:r>
      <w:r>
        <w:t xml:space="preserve">ne mažiau kaip </w:t>
      </w:r>
      <w:r w:rsidRPr="000B3398">
        <w:t>50 kūrėjų ir neribotas kiekis žiūrėtojų tipo naudotojų.</w:t>
      </w:r>
    </w:p>
    <w:p w14:paraId="4F813F96" w14:textId="77777777" w:rsidR="00880482" w:rsidRPr="000B3398" w:rsidRDefault="00880482" w:rsidP="00880482">
      <w:pPr>
        <w:pStyle w:val="NoSpacing"/>
        <w:numPr>
          <w:ilvl w:val="1"/>
          <w:numId w:val="38"/>
        </w:numPr>
        <w:tabs>
          <w:tab w:val="left" w:pos="851"/>
        </w:tabs>
        <w:suppressAutoHyphens/>
        <w:autoSpaceDN w:val="0"/>
        <w:ind w:left="0" w:firstLine="0"/>
        <w:jc w:val="both"/>
        <w:textAlignment w:val="baseline"/>
      </w:pPr>
      <w:r>
        <w:t>p</w:t>
      </w:r>
      <w:r w:rsidRPr="000B3398">
        <w:t>rograminės įrangos funkcionalumas:</w:t>
      </w:r>
    </w:p>
    <w:p w14:paraId="2C713708"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ž</w:t>
      </w:r>
      <w:r w:rsidRPr="000B3398">
        <w:rPr>
          <w:lang w:eastAsia="lt-LT"/>
        </w:rPr>
        <w:t>emėlapių peržiūrai ir naujų žemėlapių kūrimui turi būti naršyklėje veikianti aplikacija (angl. web application), leidžianti panaudoti įvairius duomenų šaltinius – GIS paslaugas, erdvinių</w:t>
      </w:r>
      <w:r w:rsidRPr="00A52692">
        <w:rPr>
          <w:lang w:eastAsia="lt-LT"/>
        </w:rPr>
        <w:t xml:space="preserve"> duomenų failus, kitus turinio elementus sistemoje;</w:t>
      </w:r>
    </w:p>
    <w:p w14:paraId="0E590A12"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p</w:t>
      </w:r>
      <w:r w:rsidRPr="00A52692">
        <w:rPr>
          <w:lang w:eastAsia="lt-LT"/>
        </w:rPr>
        <w:t>ublikuoti žemėlapio paslaugas, pagal nurodytą koordinačių aprėptį, koordinačių sistemą bei formatą (bent jpeg, png, bmp, gif, svg, svgz, emf, ps, pdf) gaunant žemėlapį grafiniu formatu; aplinka turi turėti duomenų redagavimo, filtravimo, matavimo, paieškos, spausdinimo pagal nustatytą maketą, atributų lentelės peržiūros funkcijas;</w:t>
      </w:r>
    </w:p>
    <w:p w14:paraId="08E4180E"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grafiniai įrankiai, leidžiantys naudotojui pateikus programinį kodą apskaičiuoti papildomas reikšmes iš esamų duomenų, taip išplečiant atributų aibę;</w:t>
      </w:r>
    </w:p>
    <w:p w14:paraId="317B7773"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galimybė keistis žemėlapiais, sluoksniais, kitais naudotojų sukurtais ar užregistruotais resursais tarp dviejų ar daugiau analogiškų organizacijos tinkle ar debesyje veikiančių sistemų nustatytais laiko intervalais;</w:t>
      </w:r>
    </w:p>
    <w:p w14:paraId="68A2509D"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sidRPr="00A52692">
        <w:rPr>
          <w:lang w:eastAsia="lt-LT"/>
        </w:rPr>
        <w:t>3D scenų peržiūrai ir naujų scenų kūrimui turi būti tam skirta naršyklėje veikianti aplikacija, leidžianti panaudoti įvairius duomenų šaltinius – GIS paslaugas, erdvinių duomenų failus, kitus turinio elementus sistemoje;</w:t>
      </w:r>
    </w:p>
    <w:p w14:paraId="35FB8F12"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s</w:t>
      </w:r>
      <w:r w:rsidRPr="00A52692">
        <w:rPr>
          <w:lang w:eastAsia="lt-LT"/>
        </w:rPr>
        <w:t>istemoje GIS turinio elementams (žemėlapiams, sluoksniams, aplikacijoms, failams ir kt.) valdyti turi būti turinio valdymo aplikacija; turinio valdymo aplikacijoje turi būti administratoriui skirti įrankiai, leidžiantys kurti, redaguoti sistemos naudotojų paskyras, priskirti naudotojams teises panaudojant roles;</w:t>
      </w:r>
    </w:p>
    <w:p w14:paraId="0EAC7EEF"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galimybė pasirinkus šabloną publikuoti savo sukurtus žemėlapius kaip taikomąsias aplikacijas su numatytu funkcionalumu: žemėlapio peržiūra, elementų redagavimas, identifikavimas, žemėlapio spausdinimas, duomenų pokyčio laike atvaizdavimas;</w:t>
      </w:r>
    </w:p>
    <w:p w14:paraId="0A8E3EB1"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 xml:space="preserve">Turi būti tiesioginis </w:t>
      </w:r>
      <w:r w:rsidRPr="00A52692">
        <w:rPr>
          <w:lang w:eastAsia="lt-LT"/>
        </w:rPr>
        <w:t>duomenų įkėlimas</w:t>
      </w:r>
      <w:r>
        <w:rPr>
          <w:lang w:eastAsia="lt-LT"/>
        </w:rPr>
        <w:t xml:space="preserve"> Microsoft Excel, csv ir geo duomenų bazės formatais</w:t>
      </w:r>
      <w:r w:rsidRPr="00A52692">
        <w:rPr>
          <w:lang w:eastAsia="lt-LT"/>
        </w:rPr>
        <w:t>;</w:t>
      </w:r>
    </w:p>
    <w:p w14:paraId="0E07B1B2"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P</w:t>
      </w:r>
      <w:r w:rsidRPr="00A52692">
        <w:rPr>
          <w:lang w:eastAsia="lt-LT"/>
        </w:rPr>
        <w:t>asirinkus šabloną publikuoti savo sukurtus žemėlapius kaip taikomąsias aplikacijas su numatytu funkcionalumu: žemėlapio peržiūra, elementų redagavimas, identifikavimas, žemėlapio spausdinimas, duomenų pokyčio laike atvaizdavimas;</w:t>
      </w:r>
    </w:p>
    <w:p w14:paraId="58389F47"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s</w:t>
      </w:r>
      <w:r w:rsidRPr="00A52692">
        <w:rPr>
          <w:lang w:eastAsia="lt-LT"/>
        </w:rPr>
        <w:t>istemoje turi būti numatyta spausdinimo iš web aplikacijos paslauga. Ši paslauga turi atlikti web aplikacijoje matomo žemėlapio eksportavimą ir pateikimą spausdinimui pasirinktu formatu (bent png, jpeg, pdf );</w:t>
      </w:r>
    </w:p>
    <w:p w14:paraId="0F4347AE"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galimybė teikti kelių tinklo duomenų analizės paslaugas, tokias kaip maršrutų sudarymas, pasiekiamumo apskaičiavimas ir kiti tinklo uždaviniai;</w:t>
      </w:r>
    </w:p>
    <w:p w14:paraId="23218C5E"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galimybė teikti erdvinių duomenų apdorojimo GIS paslaugas iš trimatės analizės įrankių, leidžiančių atlikti tokias funkcijas kaip trimačių buferių zonų, skirtumo tūrio tarp kelių trimačių objektų sudarymas, trimačių objektų, patenkančių į kitus trimačius objektus išrinkimas, trimatė sankirta;</w:t>
      </w:r>
    </w:p>
    <w:p w14:paraId="5912C7CA"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galimybė teikti erdvinių duomenų apdorojimo GIS paslaugas iš rastrinių duomenų analizės įrankių, leidžiančių atlikti tokias funkcijas kaip lokalinis ir židinio tipo rastrų gardelių reikšmių apskaičiavimas, hidrologinė analizė, matomumo nustatymas</w:t>
      </w:r>
      <w:r>
        <w:rPr>
          <w:lang w:eastAsia="lt-LT"/>
        </w:rPr>
        <w:t xml:space="preserve"> bei</w:t>
      </w:r>
      <w:r w:rsidRPr="00A52692">
        <w:rPr>
          <w:lang w:eastAsia="lt-LT"/>
        </w:rPr>
        <w:t xml:space="preserve"> izolinijų braižymas;</w:t>
      </w:r>
    </w:p>
    <w:p w14:paraId="408781D3"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galimybė teikti erdvinių duomenų apdorojimo GIS paslaugas iš įrankių, kurie leistų atlikti tankių skaičiavimus nustatytai teritorijai, galimybę nustatyti medžiagos sklaidą nustatytai teritorijai;</w:t>
      </w:r>
    </w:p>
    <w:p w14:paraId="298C55A5"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galimybė teikti erdvinių duomenų apdorojimo GIS paslaugas iš įrankių, kurie leistų atlikti tokias topografinės analizės funkcijas kaip matomumo</w:t>
      </w:r>
      <w:r>
        <w:rPr>
          <w:lang w:eastAsia="lt-LT"/>
        </w:rPr>
        <w:t xml:space="preserve"> ir</w:t>
      </w:r>
      <w:r w:rsidRPr="00A52692">
        <w:rPr>
          <w:lang w:eastAsia="lt-LT"/>
        </w:rPr>
        <w:t xml:space="preserve"> nuolydžių nustatymas;</w:t>
      </w:r>
    </w:p>
    <w:p w14:paraId="07BE5431"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galimybė teikti erdvinių duomenų apdorojimo GIS paslaugas iš įrankių, kurie leistų atlikti atstum</w:t>
      </w:r>
      <w:r>
        <w:rPr>
          <w:lang w:eastAsia="lt-LT"/>
        </w:rPr>
        <w:t>o</w:t>
      </w:r>
      <w:r w:rsidRPr="00A52692">
        <w:rPr>
          <w:lang w:eastAsia="lt-LT"/>
        </w:rPr>
        <w:t xml:space="preserve"> tyrimą: tiesinio (</w:t>
      </w:r>
      <w:r w:rsidRPr="007D4BFE">
        <w:rPr>
          <w:i/>
          <w:lang w:eastAsia="lt-LT"/>
        </w:rPr>
        <w:t>Euklido</w:t>
      </w:r>
      <w:r w:rsidRPr="00A52692">
        <w:rPr>
          <w:lang w:eastAsia="lt-LT"/>
        </w:rPr>
        <w:t>) atstumo skaičiavimą, artimiausio kelio radimą, greičiausio kelio radimą, patogiausio kelio radimą, lengviausio kelio radimą, alternatyvaus kelio radimą;</w:t>
      </w:r>
    </w:p>
    <w:p w14:paraId="2BB08696"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uri būti priemonės erdvinių duomenų replikavimui tarp erdvinių duomenų bazių. Replikavimas turi apimti visoje geografinėje aprėptyje ar tik nurodytoje teritorijoje esančių erdvinių duomenų replikavimą;</w:t>
      </w:r>
    </w:p>
    <w:p w14:paraId="2E27F778"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lastRenderedPageBreak/>
        <w:t>t</w:t>
      </w:r>
      <w:r w:rsidRPr="00A52692">
        <w:rPr>
          <w:lang w:eastAsia="lt-LT"/>
        </w:rPr>
        <w:t>uri būti galimybė publikuoti erdvinius vektorinius duomenis kaip GIS paslaugą perkeliant duomenų kopiją į sistemos valdomą vidinę reliacinio tipo duomenų saugyklą. Tokių publikuotų paslaugų skaičius neturi didinti serveryje veikiančių operacinės sistemos procesų skaičiaus</w:t>
      </w:r>
      <w:r>
        <w:rPr>
          <w:lang w:eastAsia="lt-LT"/>
        </w:rPr>
        <w:t>;</w:t>
      </w:r>
    </w:p>
    <w:p w14:paraId="4E4D7B4D"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s</w:t>
      </w:r>
      <w:r w:rsidRPr="00A52692">
        <w:rPr>
          <w:lang w:eastAsia="lt-LT"/>
        </w:rPr>
        <w:t>istemos naudotojams turi būti sudaryta galimybė kurti naujas tokio tipo paslaugas iš egzistuojančių panaudojant kaip šabloną ar kopiją;</w:t>
      </w:r>
    </w:p>
    <w:p w14:paraId="0D802878" w14:textId="77777777" w:rsidR="00880482" w:rsidRDefault="00880482" w:rsidP="00880482">
      <w:pPr>
        <w:pStyle w:val="NoSpacing"/>
        <w:numPr>
          <w:ilvl w:val="2"/>
          <w:numId w:val="38"/>
        </w:numPr>
        <w:tabs>
          <w:tab w:val="left" w:pos="851"/>
        </w:tabs>
        <w:suppressAutoHyphens/>
        <w:autoSpaceDN w:val="0"/>
        <w:ind w:left="0" w:firstLine="0"/>
        <w:jc w:val="both"/>
        <w:textAlignment w:val="baseline"/>
        <w:rPr>
          <w:lang w:eastAsia="lt-LT"/>
        </w:rPr>
      </w:pPr>
      <w:r>
        <w:rPr>
          <w:lang w:eastAsia="lt-LT"/>
        </w:rPr>
        <w:t>t</w:t>
      </w:r>
      <w:r w:rsidRPr="00A52692">
        <w:rPr>
          <w:lang w:eastAsia="lt-LT"/>
        </w:rPr>
        <w:t xml:space="preserve">uri būti galimybė susieti išorinių aplikacijų ir sistemos naudotojų identifikavimą naudojant </w:t>
      </w:r>
      <w:r w:rsidRPr="007D4BFE">
        <w:rPr>
          <w:i/>
          <w:lang w:eastAsia="lt-LT"/>
        </w:rPr>
        <w:t>Oauth</w:t>
      </w:r>
      <w:r w:rsidRPr="00A52692">
        <w:rPr>
          <w:lang w:eastAsia="lt-LT"/>
        </w:rPr>
        <w:t xml:space="preserve"> tipo autentifikavimo mechanizmą</w:t>
      </w:r>
      <w:r>
        <w:rPr>
          <w:lang w:eastAsia="lt-LT"/>
        </w:rPr>
        <w:t>.</w:t>
      </w:r>
    </w:p>
    <w:p w14:paraId="089D41DD" w14:textId="77777777" w:rsidR="00880482" w:rsidRDefault="00880482" w:rsidP="00880482">
      <w:pPr>
        <w:pStyle w:val="NoSpacing"/>
        <w:tabs>
          <w:tab w:val="left" w:pos="851"/>
        </w:tabs>
        <w:jc w:val="both"/>
        <w:rPr>
          <w:lang w:eastAsia="lt-LT"/>
        </w:rPr>
      </w:pPr>
    </w:p>
    <w:p w14:paraId="13F46C97" w14:textId="77777777" w:rsidR="00880482" w:rsidRDefault="00880482" w:rsidP="00880482">
      <w:pPr>
        <w:pStyle w:val="ListParagraph"/>
        <w:numPr>
          <w:ilvl w:val="0"/>
          <w:numId w:val="38"/>
        </w:numPr>
        <w:jc w:val="both"/>
        <w:rPr>
          <w:rFonts w:eastAsia="PMingLiU"/>
          <w:b/>
          <w:szCs w:val="24"/>
        </w:rPr>
      </w:pPr>
      <w:r>
        <w:rPr>
          <w:rFonts w:eastAsia="PMingLiU"/>
          <w:b/>
          <w:szCs w:val="24"/>
        </w:rPr>
        <w:t>Garantiniai reikalavimai:</w:t>
      </w:r>
    </w:p>
    <w:p w14:paraId="22F6A444" w14:textId="77777777" w:rsidR="00880482" w:rsidRPr="00715527" w:rsidRDefault="00880482" w:rsidP="00880482">
      <w:pPr>
        <w:jc w:val="both"/>
        <w:rPr>
          <w:rFonts w:eastAsia="PMingLiU"/>
          <w:b/>
        </w:rPr>
      </w:pPr>
      <w:r>
        <w:t>Prekės</w:t>
      </w:r>
      <w:r w:rsidRPr="00D535D1">
        <w:t xml:space="preserve"> garantija nuo priėmimo–perdavimo akto pasirašymo dienos turi būti ne mažiau kaip 12 mėnesių</w:t>
      </w:r>
      <w:r>
        <w:t>.</w:t>
      </w:r>
    </w:p>
    <w:p w14:paraId="6B087C26" w14:textId="77777777" w:rsidR="00880482" w:rsidRDefault="00880482" w:rsidP="00880482">
      <w:pPr>
        <w:tabs>
          <w:tab w:val="left" w:pos="993"/>
        </w:tabs>
        <w:jc w:val="both"/>
        <w:rPr>
          <w:rFonts w:eastAsia="PMingLiU"/>
        </w:rPr>
      </w:pPr>
    </w:p>
    <w:p w14:paraId="3F8FA787" w14:textId="77777777" w:rsidR="00880482" w:rsidRPr="00A859EA" w:rsidRDefault="00880482" w:rsidP="00880482">
      <w:pPr>
        <w:pStyle w:val="ListParagraph"/>
        <w:numPr>
          <w:ilvl w:val="0"/>
          <w:numId w:val="38"/>
        </w:numPr>
        <w:tabs>
          <w:tab w:val="left" w:pos="993"/>
        </w:tabs>
        <w:jc w:val="both"/>
        <w:rPr>
          <w:rFonts w:eastAsia="PMingLiU"/>
          <w:szCs w:val="24"/>
        </w:rPr>
      </w:pPr>
      <w:r w:rsidRPr="00A859EA">
        <w:rPr>
          <w:rFonts w:eastAsia="PMingLiU"/>
          <w:b/>
          <w:szCs w:val="24"/>
        </w:rPr>
        <w:t xml:space="preserve">Papildoma informacija: </w:t>
      </w:r>
    </w:p>
    <w:p w14:paraId="051ACB46" w14:textId="77777777" w:rsidR="00880482" w:rsidRPr="00A859EA" w:rsidRDefault="00880482" w:rsidP="00880482">
      <w:pPr>
        <w:tabs>
          <w:tab w:val="left" w:pos="993"/>
        </w:tabs>
        <w:jc w:val="both"/>
        <w:rPr>
          <w:rFonts w:eastAsia="PMingLiU"/>
        </w:rPr>
      </w:pPr>
      <w:r>
        <w:rPr>
          <w:rFonts w:eastAsia="PMingLiU"/>
        </w:rPr>
        <w:t>P</w:t>
      </w:r>
      <w:r w:rsidRPr="00A859EA">
        <w:rPr>
          <w:rFonts w:eastAsia="PMingLiU"/>
        </w:rPr>
        <w:t xml:space="preserve">rograminės įrangos dokumentai turi būti lietuvių arba anglų kalba. Gamintojo interneto svetainėje tvarkyklių ir dokumentų paieška atliekama anglų arba lietuvių kalba. Tiekėjas į savo pasiūlymą turi įtraukti visą </w:t>
      </w:r>
      <w:r>
        <w:rPr>
          <w:rFonts w:eastAsia="PMingLiU"/>
        </w:rPr>
        <w:t>programinę įrangą, reikalingą</w:t>
      </w:r>
      <w:r w:rsidRPr="00A859EA">
        <w:rPr>
          <w:rFonts w:eastAsia="PMingLiU"/>
        </w:rPr>
        <w:t xml:space="preserve"> šioje specifikacijoje nurodytiems reikalavimams įvykdyti.</w:t>
      </w:r>
    </w:p>
    <w:p w14:paraId="3A299099" w14:textId="77777777" w:rsidR="00916752" w:rsidRPr="0063141E" w:rsidRDefault="00916752" w:rsidP="007F0B5B">
      <w:pPr>
        <w:ind w:left="9360" w:firstLine="720"/>
      </w:pPr>
    </w:p>
    <w:p w14:paraId="53CE9C86" w14:textId="77777777" w:rsidR="007F0B5B" w:rsidRPr="0063141E" w:rsidRDefault="007F0B5B" w:rsidP="0094365A"/>
    <w:tbl>
      <w:tblPr>
        <w:tblStyle w:val="TableGrid"/>
        <w:tblpPr w:leftFromText="180" w:rightFromText="180" w:vertAnchor="text" w:horzAnchor="margin" w:tblpY="149"/>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701"/>
      </w:tblGrid>
      <w:tr w:rsidR="00FB304E" w14:paraId="307C0696" w14:textId="77777777" w:rsidTr="00E74F3E">
        <w:trPr>
          <w:trHeight w:val="313"/>
        </w:trPr>
        <w:tc>
          <w:tcPr>
            <w:tcW w:w="5974" w:type="dxa"/>
          </w:tcPr>
          <w:p w14:paraId="341EBEDE" w14:textId="77777777" w:rsidR="00FB304E" w:rsidRDefault="00FB304E" w:rsidP="00E74F3E">
            <w:pPr>
              <w:rPr>
                <w:b/>
              </w:rPr>
            </w:pPr>
            <w:r w:rsidRPr="00A512AF">
              <w:rPr>
                <w:rFonts w:eastAsia="Arial"/>
                <w:b/>
                <w:lang w:eastAsia="ar-SA"/>
              </w:rPr>
              <w:t>PIRKĖJAS</w:t>
            </w:r>
          </w:p>
        </w:tc>
        <w:tc>
          <w:tcPr>
            <w:tcW w:w="3701" w:type="dxa"/>
          </w:tcPr>
          <w:p w14:paraId="1A8D0EC3" w14:textId="77777777" w:rsidR="00FB304E" w:rsidRDefault="00FB304E" w:rsidP="00E74F3E">
            <w:pPr>
              <w:rPr>
                <w:b/>
              </w:rPr>
            </w:pPr>
            <w:r w:rsidRPr="00A512AF">
              <w:rPr>
                <w:rFonts w:eastAsia="Arial"/>
                <w:b/>
                <w:lang w:eastAsia="ar-SA"/>
              </w:rPr>
              <w:t>TEIKĖJAS</w:t>
            </w:r>
          </w:p>
        </w:tc>
      </w:tr>
      <w:tr w:rsidR="00FB304E" w14:paraId="1B296ABE" w14:textId="77777777" w:rsidTr="00E74F3E">
        <w:trPr>
          <w:trHeight w:val="313"/>
        </w:trPr>
        <w:tc>
          <w:tcPr>
            <w:tcW w:w="5974" w:type="dxa"/>
          </w:tcPr>
          <w:p w14:paraId="211587BA" w14:textId="77777777" w:rsidR="00FB304E" w:rsidRDefault="00FB304E" w:rsidP="00E74F3E">
            <w:pPr>
              <w:rPr>
                <w:b/>
              </w:rPr>
            </w:pPr>
            <w:r w:rsidRPr="00693C7A">
              <w:t>Lietuvos kariuomenė</w:t>
            </w:r>
            <w:r>
              <w:t xml:space="preserve">s </w:t>
            </w:r>
          </w:p>
        </w:tc>
        <w:tc>
          <w:tcPr>
            <w:tcW w:w="3701" w:type="dxa"/>
          </w:tcPr>
          <w:p w14:paraId="5204BF3D" w14:textId="77777777" w:rsidR="00FB304E" w:rsidRPr="007F6224" w:rsidRDefault="00FB304E" w:rsidP="00E74F3E">
            <w:pPr>
              <w:rPr>
                <w:b/>
              </w:rPr>
            </w:pPr>
            <w:r w:rsidRPr="007F6224">
              <w:t xml:space="preserve"> „</w:t>
            </w:r>
            <w:r>
              <w:t>...........................</w:t>
            </w:r>
            <w:r w:rsidRPr="007F6224">
              <w:t>“</w:t>
            </w:r>
          </w:p>
        </w:tc>
      </w:tr>
      <w:tr w:rsidR="00FB304E" w14:paraId="2388878E" w14:textId="77777777" w:rsidTr="00E74F3E">
        <w:trPr>
          <w:trHeight w:val="1248"/>
        </w:trPr>
        <w:tc>
          <w:tcPr>
            <w:tcW w:w="5974" w:type="dxa"/>
          </w:tcPr>
          <w:p w14:paraId="1EF0BDDD" w14:textId="77777777" w:rsidR="00FB304E" w:rsidRDefault="00FB304E" w:rsidP="00E74F3E">
            <w:r>
              <w:t>Kibernetinės gynybos valdybos vadovybė</w:t>
            </w:r>
            <w:r w:rsidRPr="00B508D4">
              <w:t xml:space="preserve"> </w:t>
            </w:r>
            <w:r>
              <w:t xml:space="preserve">                                                                                   </w:t>
            </w:r>
          </w:p>
          <w:p w14:paraId="14B07BAA" w14:textId="77777777" w:rsidR="00FB304E" w:rsidRDefault="00FB304E" w:rsidP="00E74F3E">
            <w:pPr>
              <w:tabs>
                <w:tab w:val="left" w:pos="709"/>
              </w:tabs>
            </w:pPr>
          </w:p>
          <w:p w14:paraId="5184DAF6" w14:textId="77777777" w:rsidR="00FB304E" w:rsidRDefault="00FB304E" w:rsidP="00E74F3E">
            <w:pPr>
              <w:tabs>
                <w:tab w:val="left" w:pos="709"/>
              </w:tabs>
            </w:pPr>
            <w:r>
              <w:t>Valdybos vadas</w:t>
            </w:r>
            <w:r w:rsidRPr="005431F9">
              <w:t xml:space="preserve">    </w:t>
            </w:r>
          </w:p>
          <w:p w14:paraId="70D0DDAA" w14:textId="77777777" w:rsidR="00FB304E" w:rsidRPr="008526DF" w:rsidRDefault="00FB304E" w:rsidP="00E74F3E">
            <w:pPr>
              <w:tabs>
                <w:tab w:val="left" w:pos="709"/>
              </w:tabs>
            </w:pPr>
            <w:r w:rsidRPr="00693C7A">
              <w:t>p</w:t>
            </w:r>
            <w:r>
              <w:t>lk. Vytautas Sriubas</w:t>
            </w:r>
          </w:p>
        </w:tc>
        <w:tc>
          <w:tcPr>
            <w:tcW w:w="3701" w:type="dxa"/>
          </w:tcPr>
          <w:p w14:paraId="17D4BBD8" w14:textId="77777777" w:rsidR="00FB304E" w:rsidRDefault="00FB304E" w:rsidP="00E74F3E"/>
          <w:p w14:paraId="57371553" w14:textId="77777777" w:rsidR="00FB304E" w:rsidRDefault="00FB304E" w:rsidP="00E74F3E"/>
          <w:p w14:paraId="7739F268" w14:textId="77777777" w:rsidR="00FB304E" w:rsidRPr="008526DF" w:rsidRDefault="00FB304E" w:rsidP="00E74F3E">
            <w:r>
              <w:t>Pasirašantis asmuo</w:t>
            </w:r>
          </w:p>
          <w:p w14:paraId="05157725" w14:textId="77777777" w:rsidR="00FB304E" w:rsidRPr="00967F50" w:rsidRDefault="00FB304E" w:rsidP="00E74F3E">
            <w:r>
              <w:rPr>
                <w:spacing w:val="-4"/>
              </w:rPr>
              <w:t>..........................................</w:t>
            </w:r>
          </w:p>
        </w:tc>
      </w:tr>
    </w:tbl>
    <w:p w14:paraId="23F8DF7A" w14:textId="28ED05B6" w:rsidR="00745502" w:rsidRDefault="00FB304E">
      <w:r>
        <w:t xml:space="preserve"> </w:t>
      </w:r>
    </w:p>
    <w:p w14:paraId="09B61B05" w14:textId="06AEB168" w:rsidR="00916752" w:rsidRDefault="00916752"/>
    <w:p w14:paraId="45189462" w14:textId="57285685" w:rsidR="00916752" w:rsidRDefault="00916752"/>
    <w:p w14:paraId="418C040F" w14:textId="73097FC1" w:rsidR="008B7310" w:rsidRDefault="008B7310"/>
    <w:p w14:paraId="4E771516" w14:textId="7974FD0F" w:rsidR="00F5785C" w:rsidRDefault="00F5785C"/>
    <w:p w14:paraId="181D1745" w14:textId="6CA61468" w:rsidR="00F5785C" w:rsidRDefault="00F5785C"/>
    <w:p w14:paraId="3A69C142" w14:textId="2BDF20E3" w:rsidR="00F5785C" w:rsidRDefault="00F5785C"/>
    <w:p w14:paraId="11AD08D0" w14:textId="25832903" w:rsidR="00615DC4" w:rsidRDefault="00615DC4"/>
    <w:p w14:paraId="33C91B14" w14:textId="77777777" w:rsidR="006966E2" w:rsidRDefault="006966E2"/>
    <w:p w14:paraId="4D7BF763" w14:textId="7185088B" w:rsidR="00615DC4" w:rsidRDefault="00615DC4"/>
    <w:p w14:paraId="17A5A2B3" w14:textId="3C8E41B3" w:rsidR="00615DC4" w:rsidRDefault="00615DC4"/>
    <w:p w14:paraId="4E668186" w14:textId="410A7D6B" w:rsidR="00615DC4" w:rsidRDefault="00615DC4"/>
    <w:p w14:paraId="4A7A524E" w14:textId="77777777" w:rsidR="00615DC4" w:rsidRDefault="00615DC4"/>
    <w:p w14:paraId="4AECADA2" w14:textId="77777777" w:rsidR="00FB304E" w:rsidRDefault="00FB304E"/>
    <w:p w14:paraId="34C79DF6" w14:textId="77777777" w:rsidR="00FB304E" w:rsidRDefault="00FB304E"/>
    <w:p w14:paraId="6F492D12" w14:textId="77777777" w:rsidR="00FB304E" w:rsidRDefault="00FB304E"/>
    <w:p w14:paraId="64CAAF8C" w14:textId="77777777" w:rsidR="00FB304E" w:rsidRDefault="00FB304E"/>
    <w:p w14:paraId="149436D7" w14:textId="77777777" w:rsidR="00FB304E" w:rsidRDefault="00FB304E"/>
    <w:p w14:paraId="6B3E90E6" w14:textId="77777777" w:rsidR="00FB304E" w:rsidRDefault="00FB304E"/>
    <w:p w14:paraId="38A80AB3" w14:textId="77777777" w:rsidR="00FB304E" w:rsidRDefault="00FB304E"/>
    <w:p w14:paraId="0EE8AD6B" w14:textId="77777777" w:rsidR="0026070A" w:rsidRDefault="0026070A"/>
    <w:p w14:paraId="7D42B451" w14:textId="77777777" w:rsidR="0026070A" w:rsidRDefault="0026070A"/>
    <w:p w14:paraId="4EF44D91" w14:textId="77777777" w:rsidR="0026070A" w:rsidRDefault="0026070A"/>
    <w:p w14:paraId="4DB12187" w14:textId="77777777" w:rsidR="0026070A" w:rsidRDefault="0026070A"/>
    <w:p w14:paraId="7EDC708E" w14:textId="77777777" w:rsidR="00FB304E" w:rsidRDefault="00FB304E"/>
    <w:p w14:paraId="1B0E1811" w14:textId="77777777" w:rsidR="00FB304E" w:rsidRDefault="00FB304E"/>
    <w:p w14:paraId="573C1217" w14:textId="77777777" w:rsidR="00FB304E" w:rsidRDefault="00FB304E"/>
    <w:p w14:paraId="6D9DB480" w14:textId="77777777" w:rsidR="00FB304E" w:rsidRDefault="00FB304E"/>
    <w:p w14:paraId="3F416589" w14:textId="77777777" w:rsidR="00FB304E" w:rsidRDefault="00FB304E"/>
    <w:p w14:paraId="1934F2F0" w14:textId="408FDB45" w:rsidR="00FB304E" w:rsidRPr="0063141E" w:rsidRDefault="00FB304E" w:rsidP="00FB304E">
      <w:pPr>
        <w:ind w:left="6480"/>
      </w:pPr>
      <w:r w:rsidRPr="0063141E">
        <w:t>Prekių pirkimo</w:t>
      </w:r>
      <w:r>
        <w:t>–</w:t>
      </w:r>
      <w:r w:rsidRPr="0063141E">
        <w:t>pardavimo sutarties priedas</w:t>
      </w:r>
      <w:r w:rsidR="0026070A">
        <w:t xml:space="preserve"> Nr. 2</w:t>
      </w:r>
      <w:r w:rsidRPr="0063141E">
        <w:t xml:space="preserve"> </w:t>
      </w:r>
    </w:p>
    <w:p w14:paraId="1C569625" w14:textId="77777777" w:rsidR="00FB304E" w:rsidRDefault="00FB304E" w:rsidP="00FB304E">
      <w:pPr>
        <w:jc w:val="right"/>
      </w:pPr>
    </w:p>
    <w:p w14:paraId="5890D878" w14:textId="77777777" w:rsidR="00FB304E" w:rsidRPr="005D0950" w:rsidRDefault="00FB304E" w:rsidP="00FB304E">
      <w:pPr>
        <w:jc w:val="center"/>
        <w:rPr>
          <w:szCs w:val="22"/>
        </w:rPr>
      </w:pPr>
    </w:p>
    <w:p w14:paraId="47CD5C0B" w14:textId="77777777" w:rsidR="00FB304E" w:rsidRDefault="00FB304E" w:rsidP="00FB304E">
      <w:pPr>
        <w:rPr>
          <w:b/>
        </w:rPr>
      </w:pPr>
    </w:p>
    <w:p w14:paraId="2C50F3C7" w14:textId="3E1FBAE5" w:rsidR="00FB304E" w:rsidRPr="00D77BFD" w:rsidRDefault="00FB304E" w:rsidP="00FB304E">
      <w:pPr>
        <w:jc w:val="center"/>
        <w:rPr>
          <w:b/>
        </w:rPr>
      </w:pPr>
      <m:oMath>
        <m:r>
          <w:rPr>
            <w:rFonts w:ascii="Cambria Math" w:hAnsi="Cambria Math"/>
          </w:rPr>
          <m:t>„</m:t>
        </m:r>
      </m:oMath>
      <w:r>
        <w:rPr>
          <w:b/>
        </w:rPr>
        <w:t>PREKĖS KAINA</w:t>
      </w:r>
      <m:oMath>
        <m:r>
          <w:rPr>
            <w:rFonts w:ascii="Cambria Math" w:hAnsi="Cambria Math"/>
          </w:rPr>
          <m:t>“</m:t>
        </m:r>
      </m:oMath>
    </w:p>
    <w:tbl>
      <w:tblPr>
        <w:tblpPr w:leftFromText="180" w:rightFromText="180" w:vertAnchor="text" w:horzAnchor="margin" w:tblpXSpec="center" w:tblpY="434"/>
        <w:tblW w:w="10475" w:type="dxa"/>
        <w:tblLook w:val="04A0" w:firstRow="1" w:lastRow="0" w:firstColumn="1" w:lastColumn="0" w:noHBand="0" w:noVBand="1"/>
      </w:tblPr>
      <w:tblGrid>
        <w:gridCol w:w="1271"/>
        <w:gridCol w:w="2086"/>
        <w:gridCol w:w="726"/>
        <w:gridCol w:w="1443"/>
        <w:gridCol w:w="1195"/>
        <w:gridCol w:w="1442"/>
        <w:gridCol w:w="1156"/>
        <w:gridCol w:w="1156"/>
      </w:tblGrid>
      <w:tr w:rsidR="00FB304E" w:rsidRPr="00FA37ED" w14:paraId="4DA3A074" w14:textId="77777777" w:rsidTr="00FB304E">
        <w:trPr>
          <w:trHeight w:val="963"/>
        </w:trPr>
        <w:tc>
          <w:tcPr>
            <w:tcW w:w="1271"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14:paraId="38A4F4B5" w14:textId="77777777" w:rsidR="00FB304E" w:rsidRPr="00FA37ED" w:rsidRDefault="00FB304E" w:rsidP="00E74F3E">
            <w:pPr>
              <w:jc w:val="center"/>
              <w:rPr>
                <w:color w:val="000000"/>
                <w:lang w:val="en-US"/>
              </w:rPr>
            </w:pPr>
            <w:r w:rsidRPr="00FA37ED">
              <w:rPr>
                <w:color w:val="000000"/>
                <w:lang w:val="en-US"/>
              </w:rPr>
              <w:t>Pirkimo dalių eilės Nr.</w:t>
            </w:r>
          </w:p>
        </w:tc>
        <w:tc>
          <w:tcPr>
            <w:tcW w:w="20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14:paraId="2B4C8E4F" w14:textId="77777777" w:rsidR="00FB304E" w:rsidRPr="00FA37ED" w:rsidRDefault="00FB304E" w:rsidP="00E74F3E">
            <w:pPr>
              <w:jc w:val="center"/>
              <w:rPr>
                <w:color w:val="000000"/>
                <w:lang w:val="en-US"/>
              </w:rPr>
            </w:pPr>
            <w:r w:rsidRPr="00FA37ED">
              <w:rPr>
                <w:color w:val="000000"/>
                <w:lang w:val="en-US"/>
              </w:rPr>
              <w:t>Pavadinimas</w:t>
            </w:r>
          </w:p>
        </w:tc>
        <w:tc>
          <w:tcPr>
            <w:tcW w:w="72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14:paraId="32FC3C46" w14:textId="77777777" w:rsidR="00FB304E" w:rsidRPr="00FA37ED" w:rsidRDefault="00FB304E" w:rsidP="00E74F3E">
            <w:pPr>
              <w:jc w:val="center"/>
              <w:rPr>
                <w:color w:val="000000"/>
                <w:lang w:val="en-US"/>
              </w:rPr>
            </w:pPr>
            <w:r w:rsidRPr="00FA37ED">
              <w:rPr>
                <w:color w:val="000000"/>
                <w:lang w:val="en-US"/>
              </w:rPr>
              <w:t>Mato vnt.</w:t>
            </w:r>
          </w:p>
        </w:tc>
        <w:tc>
          <w:tcPr>
            <w:tcW w:w="1443" w:type="dxa"/>
            <w:vMerge w:val="restart"/>
            <w:tcBorders>
              <w:top w:val="single" w:sz="4" w:space="0" w:color="auto"/>
              <w:left w:val="single" w:sz="4" w:space="0" w:color="auto"/>
              <w:bottom w:val="single" w:sz="4" w:space="0" w:color="auto"/>
              <w:right w:val="nil"/>
            </w:tcBorders>
            <w:shd w:val="clear" w:color="FFFFCC" w:fill="FFFFFF"/>
            <w:vAlign w:val="center"/>
            <w:hideMark/>
          </w:tcPr>
          <w:p w14:paraId="11A11F87" w14:textId="77777777" w:rsidR="00FB304E" w:rsidRPr="00BB1089" w:rsidRDefault="00FB304E" w:rsidP="00E74F3E">
            <w:pPr>
              <w:jc w:val="center"/>
              <w:rPr>
                <w:color w:val="000000"/>
                <w:lang w:val="en-US"/>
              </w:rPr>
            </w:pPr>
            <w:r w:rsidRPr="00BB1089">
              <w:rPr>
                <w:color w:val="000000"/>
                <w:lang w:val="en-US"/>
              </w:rPr>
              <w:t>Planuojamas preliminarus kiekis</w:t>
            </w:r>
          </w:p>
        </w:tc>
        <w:tc>
          <w:tcPr>
            <w:tcW w:w="1195"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14:paraId="6D432634" w14:textId="77777777" w:rsidR="00FB304E" w:rsidRPr="00FA37ED" w:rsidRDefault="00FB304E" w:rsidP="00E74F3E">
            <w:pPr>
              <w:jc w:val="center"/>
              <w:rPr>
                <w:color w:val="000000"/>
                <w:lang w:val="en-US"/>
              </w:rPr>
            </w:pPr>
            <w:r w:rsidRPr="00FA37ED">
              <w:rPr>
                <w:color w:val="000000"/>
                <w:lang w:val="en-US"/>
              </w:rPr>
              <w:t>PVM   %</w:t>
            </w:r>
          </w:p>
        </w:tc>
        <w:tc>
          <w:tcPr>
            <w:tcW w:w="1442" w:type="dxa"/>
            <w:vMerge w:val="restart"/>
            <w:tcBorders>
              <w:top w:val="single" w:sz="4" w:space="0" w:color="auto"/>
              <w:left w:val="single" w:sz="4" w:space="0" w:color="auto"/>
              <w:bottom w:val="single" w:sz="4" w:space="0" w:color="000000"/>
              <w:right w:val="single" w:sz="4" w:space="0" w:color="auto"/>
            </w:tcBorders>
            <w:shd w:val="clear" w:color="FFFFCC" w:fill="FFFF00"/>
            <w:vAlign w:val="center"/>
            <w:hideMark/>
          </w:tcPr>
          <w:p w14:paraId="441D8084" w14:textId="77777777" w:rsidR="00FB304E" w:rsidRPr="00FA37ED" w:rsidRDefault="00FB304E" w:rsidP="00E74F3E">
            <w:pPr>
              <w:jc w:val="center"/>
              <w:rPr>
                <w:color w:val="000000"/>
                <w:lang w:val="en-US"/>
              </w:rPr>
            </w:pPr>
            <w:r w:rsidRPr="00FA37ED">
              <w:rPr>
                <w:color w:val="000000"/>
                <w:lang w:val="en-US"/>
              </w:rPr>
              <w:t>Vieneto kaina, Eur (be PVM)</w:t>
            </w:r>
          </w:p>
        </w:tc>
        <w:tc>
          <w:tcPr>
            <w:tcW w:w="115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14:paraId="3AD829E3" w14:textId="77777777" w:rsidR="00FB304E" w:rsidRPr="00FA37ED" w:rsidRDefault="00FB304E" w:rsidP="00E74F3E">
            <w:pPr>
              <w:jc w:val="center"/>
              <w:rPr>
                <w:color w:val="000000"/>
                <w:lang w:val="en-US"/>
              </w:rPr>
            </w:pPr>
            <w:r w:rsidRPr="00FA37ED">
              <w:rPr>
                <w:color w:val="000000"/>
                <w:lang w:val="en-US"/>
              </w:rPr>
              <w:t>Suma, Eur (be PVM)</w:t>
            </w:r>
            <w:r>
              <w:rPr>
                <w:color w:val="000000"/>
                <w:lang w:val="en-US"/>
              </w:rPr>
              <w:t xml:space="preserve"> </w:t>
            </w:r>
            <w:r w:rsidRPr="00BB1089">
              <w:rPr>
                <w:color w:val="FF0000"/>
                <w:sz w:val="20"/>
                <w:szCs w:val="20"/>
                <w:lang w:val="en-US"/>
              </w:rPr>
              <w:t>4x6</w:t>
            </w:r>
          </w:p>
        </w:tc>
        <w:tc>
          <w:tcPr>
            <w:tcW w:w="115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14:paraId="11CBAC74" w14:textId="77777777" w:rsidR="00FB304E" w:rsidRPr="00FA37ED" w:rsidRDefault="00FB304E" w:rsidP="00E74F3E">
            <w:pPr>
              <w:jc w:val="center"/>
              <w:rPr>
                <w:color w:val="000000"/>
                <w:lang w:val="en-US"/>
              </w:rPr>
            </w:pPr>
            <w:r w:rsidRPr="00FA37ED">
              <w:rPr>
                <w:color w:val="000000"/>
                <w:lang w:val="en-US"/>
              </w:rPr>
              <w:t>Suma, Eur (su PVM)</w:t>
            </w:r>
          </w:p>
        </w:tc>
      </w:tr>
      <w:tr w:rsidR="00FB304E" w:rsidRPr="00FA37ED" w14:paraId="0602CEDA" w14:textId="77777777" w:rsidTr="00FB304E">
        <w:trPr>
          <w:trHeight w:val="276"/>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94F5277" w14:textId="77777777" w:rsidR="00FB304E" w:rsidRPr="00FA37ED" w:rsidRDefault="00FB304E" w:rsidP="00E74F3E">
            <w:pPr>
              <w:rPr>
                <w:color w:val="000000"/>
                <w:lang w:val="en-US"/>
              </w:rPr>
            </w:pPr>
          </w:p>
        </w:tc>
        <w:tc>
          <w:tcPr>
            <w:tcW w:w="2086" w:type="dxa"/>
            <w:vMerge/>
            <w:tcBorders>
              <w:top w:val="single" w:sz="4" w:space="0" w:color="auto"/>
              <w:left w:val="single" w:sz="4" w:space="0" w:color="auto"/>
              <w:bottom w:val="single" w:sz="4" w:space="0" w:color="auto"/>
              <w:right w:val="single" w:sz="4" w:space="0" w:color="auto"/>
            </w:tcBorders>
            <w:vAlign w:val="center"/>
            <w:hideMark/>
          </w:tcPr>
          <w:p w14:paraId="131B6E48" w14:textId="77777777" w:rsidR="00FB304E" w:rsidRPr="00FA37ED" w:rsidRDefault="00FB304E" w:rsidP="00E74F3E">
            <w:pPr>
              <w:rPr>
                <w:color w:val="000000"/>
                <w:lang w:val="en-US"/>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14:paraId="1E628BD6" w14:textId="77777777" w:rsidR="00FB304E" w:rsidRPr="00FA37ED" w:rsidRDefault="00FB304E" w:rsidP="00E74F3E">
            <w:pPr>
              <w:rPr>
                <w:color w:val="000000"/>
                <w:lang w:val="en-US"/>
              </w:rPr>
            </w:pPr>
          </w:p>
        </w:tc>
        <w:tc>
          <w:tcPr>
            <w:tcW w:w="1443" w:type="dxa"/>
            <w:vMerge/>
            <w:tcBorders>
              <w:top w:val="single" w:sz="4" w:space="0" w:color="auto"/>
              <w:left w:val="single" w:sz="4" w:space="0" w:color="auto"/>
              <w:bottom w:val="single" w:sz="4" w:space="0" w:color="auto"/>
              <w:right w:val="nil"/>
            </w:tcBorders>
            <w:vAlign w:val="center"/>
            <w:hideMark/>
          </w:tcPr>
          <w:p w14:paraId="459B55C0" w14:textId="77777777" w:rsidR="00FB304E" w:rsidRPr="00FA37ED" w:rsidRDefault="00FB304E" w:rsidP="00E74F3E">
            <w:pPr>
              <w:rPr>
                <w:color w:val="000000"/>
                <w:sz w:val="20"/>
                <w:szCs w:val="20"/>
                <w:lang w:val="en-US"/>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73358BC0" w14:textId="77777777" w:rsidR="00FB304E" w:rsidRPr="00FA37ED" w:rsidRDefault="00FB304E" w:rsidP="00E74F3E">
            <w:pPr>
              <w:rPr>
                <w:color w:val="000000"/>
                <w:lang w:val="en-US"/>
              </w:rPr>
            </w:pPr>
          </w:p>
        </w:tc>
        <w:tc>
          <w:tcPr>
            <w:tcW w:w="1442" w:type="dxa"/>
            <w:vMerge/>
            <w:tcBorders>
              <w:top w:val="single" w:sz="4" w:space="0" w:color="auto"/>
              <w:left w:val="single" w:sz="4" w:space="0" w:color="auto"/>
              <w:bottom w:val="single" w:sz="4" w:space="0" w:color="000000"/>
              <w:right w:val="single" w:sz="4" w:space="0" w:color="auto"/>
            </w:tcBorders>
            <w:vAlign w:val="center"/>
            <w:hideMark/>
          </w:tcPr>
          <w:p w14:paraId="683F3F41" w14:textId="77777777" w:rsidR="00FB304E" w:rsidRPr="00FA37ED" w:rsidRDefault="00FB304E" w:rsidP="00E74F3E">
            <w:pPr>
              <w:rPr>
                <w:color w:val="000000"/>
                <w:lang w:val="en-US"/>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D6AA037" w14:textId="77777777" w:rsidR="00FB304E" w:rsidRPr="00FA37ED" w:rsidRDefault="00FB304E" w:rsidP="00E74F3E">
            <w:pPr>
              <w:rPr>
                <w:color w:val="000000"/>
                <w:lang w:val="en-US"/>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5E9144A1" w14:textId="77777777" w:rsidR="00FB304E" w:rsidRPr="00FA37ED" w:rsidRDefault="00FB304E" w:rsidP="00E74F3E">
            <w:pPr>
              <w:rPr>
                <w:color w:val="000000"/>
                <w:lang w:val="en-US"/>
              </w:rPr>
            </w:pPr>
          </w:p>
        </w:tc>
      </w:tr>
      <w:tr w:rsidR="00FB304E" w:rsidRPr="00FA37ED" w14:paraId="5E7263E9" w14:textId="77777777" w:rsidTr="00FB304E">
        <w:trPr>
          <w:trHeight w:val="439"/>
        </w:trPr>
        <w:tc>
          <w:tcPr>
            <w:tcW w:w="1271" w:type="dxa"/>
            <w:tcBorders>
              <w:top w:val="nil"/>
              <w:left w:val="single" w:sz="4" w:space="0" w:color="auto"/>
              <w:bottom w:val="single" w:sz="4" w:space="0" w:color="auto"/>
              <w:right w:val="single" w:sz="4" w:space="0" w:color="auto"/>
            </w:tcBorders>
            <w:shd w:val="clear" w:color="FFFFCC" w:fill="FFFFFF"/>
            <w:vAlign w:val="center"/>
            <w:hideMark/>
          </w:tcPr>
          <w:p w14:paraId="34C62610" w14:textId="77777777" w:rsidR="00FB304E" w:rsidRPr="00FA37ED" w:rsidRDefault="00FB304E" w:rsidP="00E74F3E">
            <w:pPr>
              <w:jc w:val="center"/>
              <w:rPr>
                <w:b/>
                <w:bCs/>
                <w:i/>
                <w:iCs/>
                <w:color w:val="008000"/>
                <w:lang w:val="en-US"/>
              </w:rPr>
            </w:pPr>
            <w:r w:rsidRPr="00FA37ED">
              <w:rPr>
                <w:b/>
                <w:bCs/>
                <w:i/>
                <w:iCs/>
                <w:color w:val="008000"/>
                <w:lang w:val="en-US"/>
              </w:rPr>
              <w:t>1</w:t>
            </w:r>
          </w:p>
        </w:tc>
        <w:tc>
          <w:tcPr>
            <w:tcW w:w="2086" w:type="dxa"/>
            <w:tcBorders>
              <w:top w:val="nil"/>
              <w:left w:val="nil"/>
              <w:bottom w:val="single" w:sz="4" w:space="0" w:color="auto"/>
              <w:right w:val="single" w:sz="4" w:space="0" w:color="auto"/>
            </w:tcBorders>
            <w:shd w:val="clear" w:color="FFFFCC" w:fill="FFFFFF"/>
            <w:vAlign w:val="center"/>
            <w:hideMark/>
          </w:tcPr>
          <w:p w14:paraId="30AEF560" w14:textId="77777777" w:rsidR="00FB304E" w:rsidRPr="00FA37ED" w:rsidRDefault="00FB304E" w:rsidP="00E74F3E">
            <w:pPr>
              <w:jc w:val="center"/>
              <w:rPr>
                <w:b/>
                <w:bCs/>
                <w:i/>
                <w:iCs/>
                <w:color w:val="008000"/>
                <w:lang w:val="en-US"/>
              </w:rPr>
            </w:pPr>
            <w:r w:rsidRPr="00FA37ED">
              <w:rPr>
                <w:b/>
                <w:bCs/>
                <w:i/>
                <w:iCs/>
                <w:color w:val="008000"/>
                <w:lang w:val="en-US"/>
              </w:rPr>
              <w:t>2</w:t>
            </w:r>
          </w:p>
        </w:tc>
        <w:tc>
          <w:tcPr>
            <w:tcW w:w="726" w:type="dxa"/>
            <w:tcBorders>
              <w:top w:val="nil"/>
              <w:left w:val="nil"/>
              <w:bottom w:val="single" w:sz="4" w:space="0" w:color="auto"/>
              <w:right w:val="single" w:sz="4" w:space="0" w:color="auto"/>
            </w:tcBorders>
            <w:shd w:val="clear" w:color="FFFFCC" w:fill="FFFFFF"/>
            <w:vAlign w:val="center"/>
            <w:hideMark/>
          </w:tcPr>
          <w:p w14:paraId="43083B3E" w14:textId="77777777" w:rsidR="00FB304E" w:rsidRPr="00FA37ED" w:rsidRDefault="00FB304E" w:rsidP="00E74F3E">
            <w:pPr>
              <w:jc w:val="center"/>
              <w:rPr>
                <w:b/>
                <w:bCs/>
                <w:i/>
                <w:iCs/>
                <w:color w:val="008000"/>
                <w:lang w:val="en-US"/>
              </w:rPr>
            </w:pPr>
            <w:r w:rsidRPr="00FA37ED">
              <w:rPr>
                <w:b/>
                <w:bCs/>
                <w:i/>
                <w:iCs/>
                <w:color w:val="008000"/>
                <w:lang w:val="en-US"/>
              </w:rPr>
              <w:t>3</w:t>
            </w:r>
          </w:p>
        </w:tc>
        <w:tc>
          <w:tcPr>
            <w:tcW w:w="1443" w:type="dxa"/>
            <w:tcBorders>
              <w:top w:val="nil"/>
              <w:left w:val="nil"/>
              <w:bottom w:val="single" w:sz="4" w:space="0" w:color="auto"/>
              <w:right w:val="single" w:sz="4" w:space="0" w:color="auto"/>
            </w:tcBorders>
            <w:shd w:val="clear" w:color="FFFFCC" w:fill="FFFFFF"/>
            <w:vAlign w:val="center"/>
            <w:hideMark/>
          </w:tcPr>
          <w:p w14:paraId="2DD58B6C" w14:textId="77777777" w:rsidR="00FB304E" w:rsidRPr="00FA37ED" w:rsidRDefault="00FB304E" w:rsidP="00E74F3E">
            <w:pPr>
              <w:jc w:val="center"/>
              <w:rPr>
                <w:b/>
                <w:bCs/>
                <w:i/>
                <w:iCs/>
                <w:color w:val="008000"/>
                <w:lang w:val="en-US"/>
              </w:rPr>
            </w:pPr>
            <w:r w:rsidRPr="00FA37ED">
              <w:rPr>
                <w:b/>
                <w:bCs/>
                <w:i/>
                <w:iCs/>
                <w:color w:val="008000"/>
                <w:lang w:val="en-US"/>
              </w:rPr>
              <w:t>4</w:t>
            </w:r>
          </w:p>
        </w:tc>
        <w:tc>
          <w:tcPr>
            <w:tcW w:w="1195" w:type="dxa"/>
            <w:tcBorders>
              <w:top w:val="nil"/>
              <w:left w:val="nil"/>
              <w:bottom w:val="single" w:sz="4" w:space="0" w:color="auto"/>
              <w:right w:val="single" w:sz="4" w:space="0" w:color="auto"/>
            </w:tcBorders>
            <w:shd w:val="clear" w:color="FFFFCC" w:fill="FFFFFF"/>
            <w:vAlign w:val="center"/>
            <w:hideMark/>
          </w:tcPr>
          <w:p w14:paraId="7452762A" w14:textId="77777777" w:rsidR="00FB304E" w:rsidRPr="00FA37ED" w:rsidRDefault="00FB304E" w:rsidP="00E74F3E">
            <w:pPr>
              <w:jc w:val="center"/>
              <w:rPr>
                <w:b/>
                <w:bCs/>
                <w:i/>
                <w:iCs/>
                <w:color w:val="008000"/>
                <w:lang w:val="en-US"/>
              </w:rPr>
            </w:pPr>
            <w:r w:rsidRPr="00FA37ED">
              <w:rPr>
                <w:b/>
                <w:bCs/>
                <w:i/>
                <w:iCs/>
                <w:color w:val="008000"/>
                <w:lang w:val="en-US"/>
              </w:rPr>
              <w:t>5</w:t>
            </w:r>
          </w:p>
        </w:tc>
        <w:tc>
          <w:tcPr>
            <w:tcW w:w="1442" w:type="dxa"/>
            <w:tcBorders>
              <w:top w:val="nil"/>
              <w:left w:val="nil"/>
              <w:bottom w:val="single" w:sz="4" w:space="0" w:color="auto"/>
              <w:right w:val="single" w:sz="4" w:space="0" w:color="auto"/>
            </w:tcBorders>
            <w:shd w:val="clear" w:color="FFFFCC" w:fill="FFFFFF"/>
            <w:vAlign w:val="center"/>
            <w:hideMark/>
          </w:tcPr>
          <w:p w14:paraId="1A8C117C" w14:textId="77777777" w:rsidR="00FB304E" w:rsidRPr="00FA37ED" w:rsidRDefault="00FB304E" w:rsidP="00E74F3E">
            <w:pPr>
              <w:jc w:val="center"/>
              <w:rPr>
                <w:b/>
                <w:bCs/>
                <w:i/>
                <w:iCs/>
                <w:color w:val="008000"/>
                <w:lang w:val="en-US"/>
              </w:rPr>
            </w:pPr>
            <w:r w:rsidRPr="00FA37ED">
              <w:rPr>
                <w:b/>
                <w:bCs/>
                <w:i/>
                <w:iCs/>
                <w:color w:val="008000"/>
                <w:lang w:val="en-US"/>
              </w:rPr>
              <w:t>6</w:t>
            </w:r>
          </w:p>
        </w:tc>
        <w:tc>
          <w:tcPr>
            <w:tcW w:w="1156" w:type="dxa"/>
            <w:tcBorders>
              <w:top w:val="nil"/>
              <w:left w:val="nil"/>
              <w:bottom w:val="single" w:sz="4" w:space="0" w:color="auto"/>
              <w:right w:val="single" w:sz="4" w:space="0" w:color="auto"/>
            </w:tcBorders>
            <w:shd w:val="clear" w:color="FFFFCC" w:fill="FFFFFF"/>
            <w:vAlign w:val="center"/>
            <w:hideMark/>
          </w:tcPr>
          <w:p w14:paraId="0A878F00" w14:textId="77777777" w:rsidR="00FB304E" w:rsidRPr="00FA37ED" w:rsidRDefault="00FB304E" w:rsidP="00E74F3E">
            <w:pPr>
              <w:jc w:val="center"/>
              <w:rPr>
                <w:b/>
                <w:bCs/>
                <w:i/>
                <w:iCs/>
                <w:color w:val="008000"/>
                <w:lang w:val="en-US"/>
              </w:rPr>
            </w:pPr>
            <w:r w:rsidRPr="00FA37ED">
              <w:rPr>
                <w:b/>
                <w:bCs/>
                <w:i/>
                <w:iCs/>
                <w:color w:val="008000"/>
                <w:lang w:val="en-US"/>
              </w:rPr>
              <w:t>7</w:t>
            </w:r>
          </w:p>
        </w:tc>
        <w:tc>
          <w:tcPr>
            <w:tcW w:w="1156" w:type="dxa"/>
            <w:tcBorders>
              <w:top w:val="nil"/>
              <w:left w:val="nil"/>
              <w:bottom w:val="single" w:sz="4" w:space="0" w:color="auto"/>
              <w:right w:val="single" w:sz="4" w:space="0" w:color="auto"/>
            </w:tcBorders>
            <w:shd w:val="clear" w:color="FFFFCC" w:fill="FFFFFF"/>
            <w:vAlign w:val="center"/>
            <w:hideMark/>
          </w:tcPr>
          <w:p w14:paraId="0D85BB62" w14:textId="77777777" w:rsidR="00FB304E" w:rsidRPr="00FA37ED" w:rsidRDefault="00FB304E" w:rsidP="00E74F3E">
            <w:pPr>
              <w:jc w:val="center"/>
              <w:rPr>
                <w:b/>
                <w:bCs/>
                <w:i/>
                <w:iCs/>
                <w:color w:val="008000"/>
                <w:lang w:val="en-US"/>
              </w:rPr>
            </w:pPr>
            <w:r w:rsidRPr="00FA37ED">
              <w:rPr>
                <w:b/>
                <w:bCs/>
                <w:i/>
                <w:iCs/>
                <w:color w:val="008000"/>
                <w:lang w:val="en-US"/>
              </w:rPr>
              <w:t>8</w:t>
            </w:r>
          </w:p>
        </w:tc>
      </w:tr>
      <w:tr w:rsidR="00FB304E" w:rsidRPr="00FA37ED" w14:paraId="7B26CB7A" w14:textId="77777777" w:rsidTr="00FB304E">
        <w:trPr>
          <w:trHeight w:val="984"/>
        </w:trPr>
        <w:tc>
          <w:tcPr>
            <w:tcW w:w="1271" w:type="dxa"/>
            <w:tcBorders>
              <w:top w:val="nil"/>
              <w:left w:val="single" w:sz="4" w:space="0" w:color="auto"/>
              <w:bottom w:val="single" w:sz="4" w:space="0" w:color="auto"/>
              <w:right w:val="single" w:sz="4" w:space="0" w:color="auto"/>
            </w:tcBorders>
            <w:shd w:val="clear" w:color="FFFFCC" w:fill="FFFFFF"/>
            <w:vAlign w:val="center"/>
            <w:hideMark/>
          </w:tcPr>
          <w:p w14:paraId="656FBC28" w14:textId="77777777" w:rsidR="00FB304E" w:rsidRPr="00FA37ED" w:rsidRDefault="00FB304E" w:rsidP="00E74F3E">
            <w:pPr>
              <w:jc w:val="center"/>
              <w:rPr>
                <w:color w:val="000000"/>
                <w:lang w:val="en-US"/>
              </w:rPr>
            </w:pPr>
            <w:r w:rsidRPr="00FA37ED">
              <w:rPr>
                <w:color w:val="000000"/>
                <w:lang w:val="en-US"/>
              </w:rPr>
              <w:t>1.</w:t>
            </w:r>
          </w:p>
        </w:tc>
        <w:tc>
          <w:tcPr>
            <w:tcW w:w="2086" w:type="dxa"/>
            <w:tcBorders>
              <w:top w:val="nil"/>
              <w:left w:val="nil"/>
              <w:bottom w:val="single" w:sz="4" w:space="0" w:color="auto"/>
              <w:right w:val="single" w:sz="4" w:space="0" w:color="auto"/>
            </w:tcBorders>
            <w:shd w:val="clear" w:color="FFFFCC" w:fill="FFFFFF"/>
            <w:vAlign w:val="center"/>
            <w:hideMark/>
          </w:tcPr>
          <w:p w14:paraId="0A92348F" w14:textId="1CFF2BA1" w:rsidR="00FB304E" w:rsidRPr="00FA37ED" w:rsidRDefault="00FB304E" w:rsidP="00E74F3E">
            <w:pPr>
              <w:jc w:val="center"/>
              <w:rPr>
                <w:color w:val="000000"/>
                <w:lang w:val="en-US"/>
              </w:rPr>
            </w:pPr>
            <w:r w:rsidRPr="00FA37ED">
              <w:rPr>
                <w:color w:val="000000"/>
                <w:lang w:val="en-US"/>
              </w:rPr>
              <w:t>„</w:t>
            </w:r>
            <w:r w:rsidRPr="00096A77">
              <w:rPr>
                <w:lang w:eastAsia="lt-LT"/>
              </w:rPr>
              <w:t>Esri Ar</w:t>
            </w:r>
            <w:r>
              <w:rPr>
                <w:lang w:eastAsia="lt-LT"/>
              </w:rPr>
              <w:t>cGIS Server Enterprise licencijos atnaujinimas</w:t>
            </w:r>
            <w:r w:rsidRPr="00FA37ED">
              <w:rPr>
                <w:color w:val="000000"/>
                <w:lang w:val="en-US"/>
              </w:rPr>
              <w:t xml:space="preserve"> “</w:t>
            </w:r>
          </w:p>
        </w:tc>
        <w:tc>
          <w:tcPr>
            <w:tcW w:w="726" w:type="dxa"/>
            <w:tcBorders>
              <w:top w:val="nil"/>
              <w:left w:val="nil"/>
              <w:bottom w:val="single" w:sz="4" w:space="0" w:color="auto"/>
              <w:right w:val="single" w:sz="4" w:space="0" w:color="auto"/>
            </w:tcBorders>
            <w:shd w:val="clear" w:color="FFFFCC" w:fill="FFFFFF"/>
            <w:vAlign w:val="center"/>
            <w:hideMark/>
          </w:tcPr>
          <w:p w14:paraId="25F70640" w14:textId="6C0EFF53" w:rsidR="00FB304E" w:rsidRPr="00FA37ED" w:rsidRDefault="00FB304E" w:rsidP="00E74F3E">
            <w:pPr>
              <w:jc w:val="center"/>
              <w:rPr>
                <w:color w:val="000000"/>
                <w:lang w:val="en-US"/>
              </w:rPr>
            </w:pPr>
            <w:r>
              <w:rPr>
                <w:color w:val="000000"/>
                <w:lang w:val="en-US"/>
              </w:rPr>
              <w:t xml:space="preserve">  vnt.</w:t>
            </w:r>
          </w:p>
        </w:tc>
        <w:tc>
          <w:tcPr>
            <w:tcW w:w="1443" w:type="dxa"/>
            <w:tcBorders>
              <w:top w:val="nil"/>
              <w:left w:val="nil"/>
              <w:bottom w:val="single" w:sz="4" w:space="0" w:color="auto"/>
              <w:right w:val="nil"/>
            </w:tcBorders>
            <w:shd w:val="clear" w:color="FFFFCC" w:fill="FFFFFF"/>
            <w:vAlign w:val="center"/>
            <w:hideMark/>
          </w:tcPr>
          <w:p w14:paraId="10B796DA" w14:textId="408AB395" w:rsidR="00FB304E" w:rsidRPr="00FA37ED" w:rsidRDefault="00FB304E" w:rsidP="00E74F3E">
            <w:pPr>
              <w:jc w:val="center"/>
              <w:rPr>
                <w:color w:val="000000"/>
                <w:lang w:val="en-US"/>
              </w:rPr>
            </w:pPr>
            <w:r>
              <w:rPr>
                <w:color w:val="000000"/>
                <w:lang w:val="en-US"/>
              </w:rPr>
              <w:t>1</w:t>
            </w:r>
          </w:p>
        </w:tc>
        <w:tc>
          <w:tcPr>
            <w:tcW w:w="1195" w:type="dxa"/>
            <w:tcBorders>
              <w:top w:val="nil"/>
              <w:left w:val="single" w:sz="4" w:space="0" w:color="auto"/>
              <w:bottom w:val="single" w:sz="4" w:space="0" w:color="auto"/>
              <w:right w:val="nil"/>
            </w:tcBorders>
            <w:shd w:val="clear" w:color="BFBFBF" w:fill="C0C0C0"/>
            <w:vAlign w:val="center"/>
            <w:hideMark/>
          </w:tcPr>
          <w:p w14:paraId="6E22D540" w14:textId="77777777" w:rsidR="00FB304E" w:rsidRPr="00FA37ED" w:rsidRDefault="00FB304E" w:rsidP="00E74F3E">
            <w:pPr>
              <w:jc w:val="center"/>
              <w:rPr>
                <w:color w:val="000000"/>
                <w:lang w:val="en-US"/>
              </w:rPr>
            </w:pPr>
            <w:r w:rsidRPr="00FA37ED">
              <w:rPr>
                <w:color w:val="000000"/>
                <w:lang w:val="en-US"/>
              </w:rPr>
              <w:t>21</w:t>
            </w:r>
          </w:p>
        </w:tc>
        <w:tc>
          <w:tcPr>
            <w:tcW w:w="1442" w:type="dxa"/>
            <w:tcBorders>
              <w:top w:val="nil"/>
              <w:left w:val="single" w:sz="4" w:space="0" w:color="auto"/>
              <w:bottom w:val="single" w:sz="4" w:space="0" w:color="auto"/>
              <w:right w:val="single" w:sz="4" w:space="0" w:color="auto"/>
            </w:tcBorders>
            <w:shd w:val="clear" w:color="BFBFBF" w:fill="C0C0C0"/>
            <w:vAlign w:val="center"/>
            <w:hideMark/>
          </w:tcPr>
          <w:p w14:paraId="495BF0F6" w14:textId="77777777" w:rsidR="00FB304E" w:rsidRPr="00FA37ED" w:rsidRDefault="00FB304E" w:rsidP="00E74F3E">
            <w:pPr>
              <w:jc w:val="center"/>
              <w:rPr>
                <w:lang w:val="en-US"/>
              </w:rPr>
            </w:pPr>
            <w:r w:rsidRPr="00FA37ED">
              <w:rPr>
                <w:lang w:val="en-US"/>
              </w:rPr>
              <w:t>0,00</w:t>
            </w:r>
          </w:p>
        </w:tc>
        <w:tc>
          <w:tcPr>
            <w:tcW w:w="1156" w:type="dxa"/>
            <w:tcBorders>
              <w:top w:val="nil"/>
              <w:left w:val="nil"/>
              <w:bottom w:val="single" w:sz="4" w:space="0" w:color="auto"/>
              <w:right w:val="single" w:sz="4" w:space="0" w:color="auto"/>
            </w:tcBorders>
            <w:shd w:val="clear" w:color="FFFFCC" w:fill="FFFFFF"/>
            <w:vAlign w:val="center"/>
            <w:hideMark/>
          </w:tcPr>
          <w:p w14:paraId="6737D8D1" w14:textId="77777777" w:rsidR="00FB304E" w:rsidRPr="00FA37ED" w:rsidRDefault="00FB304E" w:rsidP="00E74F3E">
            <w:pPr>
              <w:jc w:val="center"/>
              <w:rPr>
                <w:color w:val="000000"/>
                <w:lang w:val="en-US"/>
              </w:rPr>
            </w:pPr>
            <w:r w:rsidRPr="00FA37ED">
              <w:rPr>
                <w:color w:val="000000"/>
                <w:lang w:val="en-US"/>
              </w:rPr>
              <w:t>0,00</w:t>
            </w:r>
          </w:p>
        </w:tc>
        <w:tc>
          <w:tcPr>
            <w:tcW w:w="1156" w:type="dxa"/>
            <w:tcBorders>
              <w:top w:val="nil"/>
              <w:left w:val="nil"/>
              <w:bottom w:val="single" w:sz="4" w:space="0" w:color="auto"/>
              <w:right w:val="single" w:sz="4" w:space="0" w:color="auto"/>
            </w:tcBorders>
            <w:shd w:val="clear" w:color="FFFFCC" w:fill="FFFFFF"/>
            <w:vAlign w:val="center"/>
            <w:hideMark/>
          </w:tcPr>
          <w:p w14:paraId="6485C6C1" w14:textId="77777777" w:rsidR="00FB304E" w:rsidRPr="00FA37ED" w:rsidRDefault="00FB304E" w:rsidP="00E74F3E">
            <w:pPr>
              <w:jc w:val="center"/>
              <w:rPr>
                <w:color w:val="000000"/>
                <w:lang w:val="en-US"/>
              </w:rPr>
            </w:pPr>
            <w:r w:rsidRPr="00FA37ED">
              <w:rPr>
                <w:color w:val="000000"/>
                <w:lang w:val="en-US"/>
              </w:rPr>
              <w:t>0,00</w:t>
            </w:r>
          </w:p>
        </w:tc>
      </w:tr>
    </w:tbl>
    <w:p w14:paraId="1A5900B5" w14:textId="77777777" w:rsidR="00FB304E" w:rsidRDefault="00FB304E" w:rsidP="00FB304E">
      <w:pPr>
        <w:jc w:val="center"/>
        <w:rPr>
          <w:b/>
          <w:sz w:val="28"/>
          <w:szCs w:val="28"/>
        </w:rPr>
      </w:pPr>
    </w:p>
    <w:p w14:paraId="637CDD1E" w14:textId="77777777" w:rsidR="00FB304E" w:rsidRDefault="00FB304E" w:rsidP="00FB304E">
      <w:pPr>
        <w:jc w:val="center"/>
        <w:rPr>
          <w:b/>
          <w:sz w:val="28"/>
          <w:szCs w:val="28"/>
        </w:rPr>
      </w:pPr>
    </w:p>
    <w:p w14:paraId="483BBF09" w14:textId="77777777" w:rsidR="00FB304E" w:rsidRPr="00FA37ED" w:rsidRDefault="00FB304E" w:rsidP="00FB304E">
      <w:pPr>
        <w:jc w:val="center"/>
        <w:rPr>
          <w:b/>
          <w:sz w:val="28"/>
          <w:szCs w:val="28"/>
        </w:rPr>
      </w:pPr>
    </w:p>
    <w:tbl>
      <w:tblPr>
        <w:tblStyle w:val="TableGrid"/>
        <w:tblpPr w:leftFromText="180" w:rightFromText="180" w:vertAnchor="text" w:horzAnchor="margin" w:tblpY="149"/>
        <w:tblW w:w="10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8"/>
        <w:gridCol w:w="3896"/>
      </w:tblGrid>
      <w:tr w:rsidR="00FB304E" w14:paraId="0A088B94" w14:textId="77777777" w:rsidTr="00E74F3E">
        <w:trPr>
          <w:trHeight w:val="305"/>
        </w:trPr>
        <w:tc>
          <w:tcPr>
            <w:tcW w:w="6288" w:type="dxa"/>
          </w:tcPr>
          <w:p w14:paraId="371C8EC4" w14:textId="77777777" w:rsidR="00FB304E" w:rsidRDefault="00FB304E" w:rsidP="00E74F3E">
            <w:pPr>
              <w:rPr>
                <w:b/>
              </w:rPr>
            </w:pPr>
            <w:r w:rsidRPr="00A512AF">
              <w:rPr>
                <w:rFonts w:eastAsia="Arial"/>
                <w:b/>
                <w:lang w:eastAsia="ar-SA"/>
              </w:rPr>
              <w:t>PIRKĖJAS</w:t>
            </w:r>
          </w:p>
        </w:tc>
        <w:tc>
          <w:tcPr>
            <w:tcW w:w="3896" w:type="dxa"/>
          </w:tcPr>
          <w:p w14:paraId="5D9DCE84" w14:textId="77777777" w:rsidR="00FB304E" w:rsidRDefault="00FB304E" w:rsidP="00E74F3E">
            <w:pPr>
              <w:rPr>
                <w:b/>
              </w:rPr>
            </w:pPr>
            <w:r w:rsidRPr="00A512AF">
              <w:rPr>
                <w:rFonts w:eastAsia="Arial"/>
                <w:b/>
                <w:lang w:eastAsia="ar-SA"/>
              </w:rPr>
              <w:t>TEIKĖJAS</w:t>
            </w:r>
          </w:p>
        </w:tc>
      </w:tr>
      <w:tr w:rsidR="00FB304E" w14:paraId="4CF1E018" w14:textId="77777777" w:rsidTr="00E74F3E">
        <w:trPr>
          <w:trHeight w:val="305"/>
        </w:trPr>
        <w:tc>
          <w:tcPr>
            <w:tcW w:w="6288" w:type="dxa"/>
          </w:tcPr>
          <w:p w14:paraId="04DF5648" w14:textId="77777777" w:rsidR="00FB304E" w:rsidRDefault="00FB304E" w:rsidP="00E74F3E">
            <w:pPr>
              <w:rPr>
                <w:b/>
              </w:rPr>
            </w:pPr>
            <w:r w:rsidRPr="00693C7A">
              <w:t>Lietuvos kariuomenė</w:t>
            </w:r>
            <w:r>
              <w:t xml:space="preserve">s </w:t>
            </w:r>
          </w:p>
        </w:tc>
        <w:tc>
          <w:tcPr>
            <w:tcW w:w="3896" w:type="dxa"/>
          </w:tcPr>
          <w:p w14:paraId="06FDAD66" w14:textId="77777777" w:rsidR="00FB304E" w:rsidRPr="007F6224" w:rsidRDefault="00FB304E" w:rsidP="00E74F3E">
            <w:pPr>
              <w:rPr>
                <w:b/>
              </w:rPr>
            </w:pPr>
            <w:r w:rsidRPr="007F6224">
              <w:t xml:space="preserve"> „</w:t>
            </w:r>
            <w:r>
              <w:t>...........................</w:t>
            </w:r>
            <w:r w:rsidRPr="007F6224">
              <w:t>“</w:t>
            </w:r>
          </w:p>
        </w:tc>
      </w:tr>
      <w:tr w:rsidR="00FB304E" w14:paraId="771491B2" w14:textId="77777777" w:rsidTr="00E74F3E">
        <w:trPr>
          <w:trHeight w:val="1215"/>
        </w:trPr>
        <w:tc>
          <w:tcPr>
            <w:tcW w:w="6288" w:type="dxa"/>
          </w:tcPr>
          <w:p w14:paraId="762EE1D7" w14:textId="77777777" w:rsidR="00FB304E" w:rsidRDefault="00FB304E" w:rsidP="00E74F3E">
            <w:r>
              <w:t>Kibernetinės gynybos valdybos vadovybė</w:t>
            </w:r>
            <w:r w:rsidRPr="00B508D4">
              <w:t xml:space="preserve"> </w:t>
            </w:r>
            <w:r>
              <w:t xml:space="preserve">                                                                                   </w:t>
            </w:r>
          </w:p>
          <w:p w14:paraId="7F9AEF3C" w14:textId="77777777" w:rsidR="00FB304E" w:rsidRDefault="00FB304E" w:rsidP="00E74F3E">
            <w:pPr>
              <w:tabs>
                <w:tab w:val="left" w:pos="709"/>
              </w:tabs>
            </w:pPr>
          </w:p>
          <w:p w14:paraId="75D8D3FE" w14:textId="77777777" w:rsidR="00FB304E" w:rsidRDefault="00FB304E" w:rsidP="00E74F3E">
            <w:pPr>
              <w:tabs>
                <w:tab w:val="left" w:pos="709"/>
              </w:tabs>
            </w:pPr>
            <w:r>
              <w:t>Valdybos vadas</w:t>
            </w:r>
            <w:r w:rsidRPr="005431F9">
              <w:t xml:space="preserve">    </w:t>
            </w:r>
          </w:p>
          <w:p w14:paraId="1A49B994" w14:textId="77777777" w:rsidR="00FB304E" w:rsidRPr="008526DF" w:rsidRDefault="00FB304E" w:rsidP="00E74F3E">
            <w:pPr>
              <w:tabs>
                <w:tab w:val="left" w:pos="709"/>
              </w:tabs>
            </w:pPr>
            <w:r w:rsidRPr="00693C7A">
              <w:t>p</w:t>
            </w:r>
            <w:r>
              <w:t>lk. Vytautas Sriubas</w:t>
            </w:r>
          </w:p>
        </w:tc>
        <w:tc>
          <w:tcPr>
            <w:tcW w:w="3896" w:type="dxa"/>
          </w:tcPr>
          <w:p w14:paraId="19611173" w14:textId="77777777" w:rsidR="00FB304E" w:rsidRDefault="00FB304E" w:rsidP="00E74F3E"/>
          <w:p w14:paraId="3BE72279" w14:textId="77777777" w:rsidR="00FB304E" w:rsidRDefault="00FB304E" w:rsidP="00E74F3E"/>
          <w:p w14:paraId="2D22508D" w14:textId="77777777" w:rsidR="00FB304E" w:rsidRPr="008526DF" w:rsidRDefault="00FB304E" w:rsidP="00E74F3E">
            <w:r>
              <w:t>Pasirašantis asmuo</w:t>
            </w:r>
          </w:p>
          <w:p w14:paraId="18790DD6" w14:textId="77777777" w:rsidR="00FB304E" w:rsidRPr="00967F50" w:rsidRDefault="00FB304E" w:rsidP="00E74F3E">
            <w:r>
              <w:rPr>
                <w:spacing w:val="-4"/>
              </w:rPr>
              <w:t>..........................................</w:t>
            </w:r>
          </w:p>
        </w:tc>
      </w:tr>
    </w:tbl>
    <w:p w14:paraId="7F34755A" w14:textId="77777777" w:rsidR="00FB304E" w:rsidRDefault="00FB304E"/>
    <w:p w14:paraId="3E9DE4B0" w14:textId="77777777" w:rsidR="00880482" w:rsidRDefault="00880482"/>
    <w:p w14:paraId="2D62461C" w14:textId="77777777" w:rsidR="00880482" w:rsidRDefault="00880482"/>
    <w:p w14:paraId="2EE7FA14" w14:textId="77777777" w:rsidR="00880482" w:rsidRDefault="00880482"/>
    <w:p w14:paraId="6167191F" w14:textId="77777777" w:rsidR="00880482" w:rsidRDefault="00880482"/>
    <w:p w14:paraId="4005E50A" w14:textId="77777777" w:rsidR="00880482" w:rsidRDefault="00880482"/>
    <w:p w14:paraId="26F49588" w14:textId="77777777" w:rsidR="00880482" w:rsidRDefault="00880482"/>
    <w:p w14:paraId="6B414822" w14:textId="77777777" w:rsidR="00FB304E" w:rsidRDefault="00FB304E"/>
    <w:p w14:paraId="4969E543" w14:textId="77777777" w:rsidR="00FB304E" w:rsidRDefault="00FB304E"/>
    <w:p w14:paraId="4336D483" w14:textId="77777777" w:rsidR="00FB304E" w:rsidRDefault="00FB304E"/>
    <w:p w14:paraId="7B018F0C" w14:textId="77777777" w:rsidR="00FB304E" w:rsidRDefault="00FB304E"/>
    <w:p w14:paraId="12DC2190" w14:textId="77777777" w:rsidR="00FB304E" w:rsidRDefault="00FB304E"/>
    <w:p w14:paraId="54BAA9FE" w14:textId="77777777" w:rsidR="00FB304E" w:rsidRDefault="00FB304E"/>
    <w:p w14:paraId="23E57D51" w14:textId="77777777" w:rsidR="00FB304E" w:rsidRDefault="00FB304E"/>
    <w:p w14:paraId="0F3A6148" w14:textId="77777777" w:rsidR="00FB304E" w:rsidRDefault="00FB304E"/>
    <w:p w14:paraId="43E1D472" w14:textId="77777777" w:rsidR="00FB304E" w:rsidRDefault="00FB304E"/>
    <w:p w14:paraId="2D1EFD09" w14:textId="77777777" w:rsidR="00FB304E" w:rsidRDefault="00FB304E"/>
    <w:p w14:paraId="59615279" w14:textId="77777777" w:rsidR="00FB304E" w:rsidRDefault="00FB304E"/>
    <w:p w14:paraId="5B3E2492" w14:textId="77777777" w:rsidR="00FB304E" w:rsidRDefault="00FB304E"/>
    <w:p w14:paraId="0B12F233" w14:textId="77777777" w:rsidR="00FB304E" w:rsidRDefault="00FB304E"/>
    <w:p w14:paraId="458CF8DE" w14:textId="77777777" w:rsidR="00FB304E" w:rsidRDefault="00FB304E"/>
    <w:p w14:paraId="01209FD5" w14:textId="77777777" w:rsidR="00FB304E" w:rsidRDefault="00FB304E"/>
    <w:p w14:paraId="52B61AAF" w14:textId="77777777" w:rsidR="00FB304E" w:rsidRDefault="00FB304E"/>
    <w:p w14:paraId="6DCB26C1" w14:textId="77777777" w:rsidR="00880482" w:rsidRDefault="00880482"/>
    <w:p w14:paraId="49453A3F" w14:textId="77777777" w:rsidR="00880482" w:rsidRDefault="00880482"/>
    <w:p w14:paraId="3A86E324" w14:textId="77777777" w:rsidR="00F5785C" w:rsidRDefault="00F5785C"/>
    <w:p w14:paraId="6BA1AB0A" w14:textId="77777777" w:rsidR="00096A77" w:rsidRDefault="00096A77"/>
    <w:p w14:paraId="63F6B2DA" w14:textId="347187D8" w:rsidR="00E052F5" w:rsidRDefault="00E052F5" w:rsidP="00FB304E">
      <w:pPr>
        <w:ind w:left="6480"/>
      </w:pPr>
      <w:r w:rsidRPr="0063141E">
        <w:t>Prekių pirkimo</w:t>
      </w:r>
      <w:r>
        <w:t>–</w:t>
      </w:r>
      <w:r w:rsidRPr="0063141E">
        <w:t>pardavimo sutarties priedas</w:t>
      </w:r>
      <w:r w:rsidR="0026070A">
        <w:t xml:space="preserve"> Nr.</w:t>
      </w:r>
      <w:r w:rsidR="008251D3">
        <w:t xml:space="preserve"> </w:t>
      </w:r>
      <w:r w:rsidR="0026070A">
        <w:t>3</w:t>
      </w:r>
      <w:r w:rsidRPr="0063141E">
        <w:t xml:space="preserve"> </w:t>
      </w:r>
    </w:p>
    <w:p w14:paraId="656E3871" w14:textId="77777777" w:rsidR="00FB304E" w:rsidRPr="0063141E" w:rsidRDefault="00FB304E" w:rsidP="00FB304E">
      <w:pPr>
        <w:ind w:left="6480"/>
      </w:pPr>
    </w:p>
    <w:p w14:paraId="4301BDFB" w14:textId="77777777" w:rsidR="00FA660B" w:rsidRDefault="00FA660B" w:rsidP="00F71500">
      <w:pPr>
        <w:ind w:left="6480" w:right="282" w:firstLine="720"/>
      </w:pPr>
    </w:p>
    <w:p w14:paraId="12D258CD" w14:textId="77777777" w:rsidR="00FA660B" w:rsidRPr="008B34BF" w:rsidRDefault="00FA660B" w:rsidP="00FA660B">
      <w:pPr>
        <w:jc w:val="center"/>
        <w:rPr>
          <w:b/>
          <w:caps/>
          <w:sz w:val="22"/>
          <w:szCs w:val="22"/>
          <w:lang w:eastAsia="lt-LT"/>
        </w:rPr>
      </w:pPr>
      <w:r w:rsidRPr="008B34BF">
        <w:rPr>
          <w:b/>
          <w:caps/>
          <w:sz w:val="22"/>
          <w:szCs w:val="22"/>
          <w:lang w:eastAsia="lt-LT"/>
        </w:rPr>
        <w:t xml:space="preserve">Prekių perdavimo – priėmimo AKTAS </w:t>
      </w:r>
    </w:p>
    <w:p w14:paraId="2AA559FC" w14:textId="77777777" w:rsidR="00FA660B" w:rsidRPr="008B34BF" w:rsidRDefault="00FA660B" w:rsidP="00FA660B">
      <w:pPr>
        <w:jc w:val="center"/>
        <w:rPr>
          <w:sz w:val="22"/>
          <w:szCs w:val="22"/>
          <w:lang w:eastAsia="lt-LT"/>
        </w:rPr>
      </w:pPr>
    </w:p>
    <w:p w14:paraId="2479E427" w14:textId="11175BCB" w:rsidR="00FA660B" w:rsidRPr="008B34BF" w:rsidRDefault="00FA660B" w:rsidP="00FA660B">
      <w:pPr>
        <w:jc w:val="center"/>
        <w:rPr>
          <w:sz w:val="22"/>
          <w:szCs w:val="22"/>
          <w:lang w:eastAsia="lt-LT"/>
        </w:rPr>
      </w:pPr>
      <w:r>
        <w:rPr>
          <w:sz w:val="22"/>
          <w:szCs w:val="22"/>
          <w:lang w:eastAsia="lt-LT"/>
        </w:rPr>
        <w:t>202</w:t>
      </w:r>
      <w:r w:rsidR="00AE5858">
        <w:rPr>
          <w:sz w:val="22"/>
          <w:szCs w:val="22"/>
          <w:lang w:eastAsia="lt-LT"/>
        </w:rPr>
        <w:t>5</w:t>
      </w:r>
      <w:r w:rsidRPr="008B34BF">
        <w:rPr>
          <w:sz w:val="22"/>
          <w:szCs w:val="22"/>
          <w:lang w:eastAsia="lt-LT"/>
        </w:rPr>
        <w:t xml:space="preserve"> m.                                 d.</w:t>
      </w:r>
    </w:p>
    <w:p w14:paraId="73326A35" w14:textId="77777777" w:rsidR="00FA660B" w:rsidRPr="008B34BF" w:rsidRDefault="00FA660B" w:rsidP="00FA660B">
      <w:pPr>
        <w:tabs>
          <w:tab w:val="left" w:pos="2835"/>
        </w:tabs>
        <w:jc w:val="center"/>
        <w:rPr>
          <w:sz w:val="22"/>
          <w:szCs w:val="22"/>
          <w:u w:val="single"/>
          <w:lang w:eastAsia="lt-LT"/>
        </w:rPr>
      </w:pPr>
      <w:r w:rsidRPr="008B34BF">
        <w:rPr>
          <w:sz w:val="22"/>
          <w:szCs w:val="22"/>
          <w:u w:val="single"/>
          <w:lang w:eastAsia="lt-LT"/>
        </w:rPr>
        <w:t xml:space="preserve">                 Vilnius</w:t>
      </w:r>
      <w:r w:rsidRPr="008B34BF">
        <w:rPr>
          <w:sz w:val="22"/>
          <w:szCs w:val="22"/>
          <w:u w:val="single"/>
          <w:lang w:eastAsia="lt-LT"/>
        </w:rPr>
        <w:tab/>
      </w:r>
    </w:p>
    <w:p w14:paraId="70215C60" w14:textId="77777777" w:rsidR="00FA660B" w:rsidRPr="008B34BF" w:rsidRDefault="00FA660B" w:rsidP="00FA660B">
      <w:pPr>
        <w:tabs>
          <w:tab w:val="left" w:pos="2340"/>
          <w:tab w:val="left" w:pos="2835"/>
        </w:tabs>
        <w:jc w:val="center"/>
        <w:rPr>
          <w:color w:val="000000"/>
          <w:sz w:val="22"/>
          <w:szCs w:val="22"/>
          <w:lang w:eastAsia="lt-LT"/>
        </w:rPr>
      </w:pPr>
      <w:r w:rsidRPr="008B34BF">
        <w:rPr>
          <w:color w:val="000000"/>
          <w:sz w:val="22"/>
          <w:szCs w:val="22"/>
          <w:lang w:eastAsia="lt-LT"/>
        </w:rPr>
        <w:t>(vieta)</w:t>
      </w:r>
    </w:p>
    <w:p w14:paraId="4AE1C915" w14:textId="77777777" w:rsidR="00FA660B" w:rsidRPr="008B34BF" w:rsidRDefault="00FA660B" w:rsidP="00FA660B">
      <w:pPr>
        <w:tabs>
          <w:tab w:val="left" w:pos="720"/>
          <w:tab w:val="left" w:pos="9540"/>
        </w:tabs>
        <w:rPr>
          <w:sz w:val="22"/>
          <w:szCs w:val="22"/>
          <w:lang w:eastAsia="lt-LT"/>
        </w:rPr>
      </w:pPr>
      <w:r w:rsidRPr="008B34BF">
        <w:rPr>
          <w:sz w:val="22"/>
          <w:szCs w:val="22"/>
          <w:lang w:eastAsia="lt-LT"/>
        </w:rPr>
        <w:tab/>
      </w:r>
    </w:p>
    <w:p w14:paraId="52EC0E5C" w14:textId="77777777" w:rsidR="00FA660B" w:rsidRPr="008B34BF" w:rsidRDefault="00FA660B" w:rsidP="00FA660B">
      <w:pPr>
        <w:jc w:val="center"/>
        <w:rPr>
          <w:sz w:val="22"/>
          <w:szCs w:val="22"/>
          <w:lang w:eastAsia="lt-LT"/>
        </w:rPr>
      </w:pPr>
    </w:p>
    <w:p w14:paraId="44EFB032" w14:textId="77777777" w:rsidR="00FA660B" w:rsidRPr="008B34BF" w:rsidRDefault="00FA660B" w:rsidP="00FA660B">
      <w:pPr>
        <w:tabs>
          <w:tab w:val="left" w:pos="9540"/>
        </w:tabs>
        <w:rPr>
          <w:sz w:val="22"/>
          <w:szCs w:val="22"/>
          <w:lang w:eastAsia="lt-LT"/>
        </w:rPr>
      </w:pPr>
    </w:p>
    <w:p w14:paraId="3A4740A9" w14:textId="77777777" w:rsidR="00FA660B" w:rsidRPr="008B34BF" w:rsidRDefault="00FA660B" w:rsidP="00FA660B">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A660B" w:rsidRPr="008B34BF" w14:paraId="24C2BD1A" w14:textId="77777777" w:rsidTr="004814A7">
        <w:trPr>
          <w:trHeight w:val="475"/>
        </w:trPr>
        <w:tc>
          <w:tcPr>
            <w:tcW w:w="2093" w:type="dxa"/>
            <w:tcBorders>
              <w:top w:val="nil"/>
              <w:left w:val="nil"/>
              <w:bottom w:val="nil"/>
              <w:right w:val="single" w:sz="4" w:space="0" w:color="auto"/>
            </w:tcBorders>
            <w:shd w:val="clear" w:color="auto" w:fill="auto"/>
          </w:tcPr>
          <w:p w14:paraId="5A886CB5" w14:textId="77777777" w:rsidR="00FA660B" w:rsidRPr="008B34BF" w:rsidRDefault="00FA660B" w:rsidP="004814A7">
            <w:pPr>
              <w:jc w:val="right"/>
              <w:rPr>
                <w:color w:val="000000"/>
                <w:sz w:val="22"/>
                <w:szCs w:val="22"/>
                <w:lang w:eastAsia="lt-LT"/>
              </w:rPr>
            </w:pPr>
            <w:r w:rsidRPr="008B34BF">
              <w:rPr>
                <w:color w:val="000000"/>
                <w:sz w:val="22"/>
                <w:szCs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3EBF4960" w14:textId="10138F8B" w:rsidR="00FA660B" w:rsidRPr="008B34BF" w:rsidRDefault="00096A77" w:rsidP="00615DC4">
            <w:pPr>
              <w:rPr>
                <w:color w:val="000000"/>
                <w:sz w:val="22"/>
                <w:szCs w:val="22"/>
                <w:lang w:eastAsia="lt-LT"/>
              </w:rPr>
            </w:pPr>
            <w:r w:rsidRPr="00096A77">
              <w:rPr>
                <w:lang w:eastAsia="lt-LT"/>
              </w:rPr>
              <w:t>Esri Arc</w:t>
            </w:r>
            <w:r w:rsidR="00615DC4">
              <w:rPr>
                <w:lang w:eastAsia="lt-LT"/>
              </w:rPr>
              <w:t>GIS Server Enterprise licencij</w:t>
            </w:r>
            <w:r w:rsidR="006966E2">
              <w:rPr>
                <w:lang w:eastAsia="lt-LT"/>
              </w:rPr>
              <w:t>os atnaujinimas</w:t>
            </w:r>
          </w:p>
        </w:tc>
        <w:tc>
          <w:tcPr>
            <w:tcW w:w="2127" w:type="dxa"/>
            <w:tcBorders>
              <w:top w:val="nil"/>
              <w:left w:val="single" w:sz="4" w:space="0" w:color="auto"/>
              <w:bottom w:val="nil"/>
              <w:right w:val="single" w:sz="4" w:space="0" w:color="auto"/>
            </w:tcBorders>
          </w:tcPr>
          <w:p w14:paraId="4B6EB7C0" w14:textId="77777777" w:rsidR="00FA660B" w:rsidRPr="008B34BF" w:rsidRDefault="00FA660B" w:rsidP="004814A7">
            <w:pPr>
              <w:jc w:val="right"/>
              <w:rPr>
                <w:color w:val="000000"/>
                <w:sz w:val="22"/>
                <w:szCs w:val="22"/>
                <w:lang w:eastAsia="lt-LT"/>
              </w:rPr>
            </w:pPr>
            <w:r w:rsidRPr="008B34BF">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718C0C5A" w14:textId="77777777" w:rsidR="00FA660B" w:rsidRPr="008B34BF" w:rsidRDefault="00FA660B" w:rsidP="004814A7">
            <w:pPr>
              <w:rPr>
                <w:color w:val="000000"/>
                <w:sz w:val="22"/>
                <w:szCs w:val="22"/>
                <w:lang w:eastAsia="lt-LT"/>
              </w:rPr>
            </w:pPr>
          </w:p>
        </w:tc>
      </w:tr>
      <w:tr w:rsidR="00FA660B" w:rsidRPr="008B34BF" w14:paraId="2B809D68" w14:textId="77777777" w:rsidTr="004814A7">
        <w:trPr>
          <w:trHeight w:val="470"/>
        </w:trPr>
        <w:tc>
          <w:tcPr>
            <w:tcW w:w="2093" w:type="dxa"/>
            <w:tcBorders>
              <w:top w:val="nil"/>
              <w:left w:val="nil"/>
              <w:bottom w:val="nil"/>
              <w:right w:val="single" w:sz="4" w:space="0" w:color="auto"/>
            </w:tcBorders>
            <w:shd w:val="clear" w:color="auto" w:fill="auto"/>
          </w:tcPr>
          <w:p w14:paraId="5DDD5134" w14:textId="77777777" w:rsidR="00FA660B" w:rsidRPr="008B34BF" w:rsidRDefault="00FA660B" w:rsidP="004814A7">
            <w:pPr>
              <w:jc w:val="right"/>
              <w:rPr>
                <w:color w:val="000000"/>
                <w:sz w:val="22"/>
                <w:szCs w:val="22"/>
                <w:lang w:eastAsia="lt-LT"/>
              </w:rPr>
            </w:pPr>
            <w:r w:rsidRPr="008B34BF">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E813207" w14:textId="77777777" w:rsidR="00FA660B" w:rsidRPr="008B34BF" w:rsidRDefault="00FA660B" w:rsidP="004814A7">
            <w:pPr>
              <w:rPr>
                <w:color w:val="000000"/>
                <w:sz w:val="22"/>
                <w:szCs w:val="22"/>
                <w:lang w:eastAsia="lt-LT"/>
              </w:rPr>
            </w:pPr>
          </w:p>
        </w:tc>
        <w:tc>
          <w:tcPr>
            <w:tcW w:w="2127" w:type="dxa"/>
            <w:tcBorders>
              <w:top w:val="nil"/>
              <w:left w:val="single" w:sz="4" w:space="0" w:color="auto"/>
              <w:bottom w:val="nil"/>
              <w:right w:val="single" w:sz="4" w:space="0" w:color="auto"/>
            </w:tcBorders>
          </w:tcPr>
          <w:p w14:paraId="0D68ECDF" w14:textId="77777777" w:rsidR="00FA660B" w:rsidRPr="008B34BF" w:rsidRDefault="00FA660B" w:rsidP="004814A7">
            <w:pPr>
              <w:jc w:val="right"/>
              <w:rPr>
                <w:color w:val="000000"/>
                <w:sz w:val="22"/>
                <w:szCs w:val="22"/>
                <w:lang w:eastAsia="lt-LT"/>
              </w:rPr>
            </w:pPr>
            <w:r w:rsidRPr="008B34BF">
              <w:rPr>
                <w:color w:val="000000"/>
                <w:sz w:val="22"/>
                <w:szCs w:val="22"/>
                <w:lang w:eastAsia="lt-LT"/>
              </w:rPr>
              <w:t xml:space="preserve">Apskaitos dokumento </w:t>
            </w:r>
          </w:p>
          <w:p w14:paraId="0D53CE94" w14:textId="77777777" w:rsidR="00FA660B" w:rsidRPr="008B34BF" w:rsidRDefault="00FA660B" w:rsidP="004814A7">
            <w:pPr>
              <w:jc w:val="right"/>
              <w:rPr>
                <w:color w:val="000000"/>
                <w:sz w:val="22"/>
                <w:szCs w:val="22"/>
                <w:lang w:eastAsia="lt-LT"/>
              </w:rPr>
            </w:pPr>
            <w:r w:rsidRPr="008B34BF">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14:paraId="6328B3A5" w14:textId="77777777" w:rsidR="00FA660B" w:rsidRPr="008B34BF" w:rsidRDefault="00FA660B" w:rsidP="004814A7">
            <w:pPr>
              <w:rPr>
                <w:color w:val="000000"/>
                <w:sz w:val="22"/>
                <w:szCs w:val="22"/>
                <w:lang w:eastAsia="lt-LT"/>
              </w:rPr>
            </w:pPr>
          </w:p>
        </w:tc>
      </w:tr>
    </w:tbl>
    <w:p w14:paraId="002357CE" w14:textId="77777777" w:rsidR="00FA660B" w:rsidRPr="008B34BF" w:rsidRDefault="00FA660B" w:rsidP="00FA660B">
      <w:pPr>
        <w:jc w:val="both"/>
        <w:rPr>
          <w:sz w:val="22"/>
          <w:szCs w:val="22"/>
          <w:lang w:eastAsia="lt-LT"/>
        </w:rPr>
      </w:pPr>
    </w:p>
    <w:p w14:paraId="66EC3614" w14:textId="77777777" w:rsidR="00FA660B" w:rsidRPr="008B34BF" w:rsidRDefault="00FA660B" w:rsidP="00FA660B">
      <w:pPr>
        <w:tabs>
          <w:tab w:val="left" w:pos="9540"/>
        </w:tabs>
        <w:rPr>
          <w:sz w:val="22"/>
          <w:szCs w:val="22"/>
          <w:lang w:eastAsia="lt-LT"/>
        </w:rPr>
      </w:pPr>
      <w:r w:rsidRPr="008B34BF">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992"/>
        <w:gridCol w:w="1531"/>
        <w:gridCol w:w="3402"/>
      </w:tblGrid>
      <w:tr w:rsidR="00FA660B" w:rsidRPr="008B34BF" w14:paraId="0A28D78E" w14:textId="77777777" w:rsidTr="00A958F6">
        <w:trPr>
          <w:trHeight w:val="910"/>
        </w:trPr>
        <w:tc>
          <w:tcPr>
            <w:tcW w:w="562" w:type="dxa"/>
            <w:shd w:val="clear" w:color="auto" w:fill="auto"/>
            <w:vAlign w:val="center"/>
          </w:tcPr>
          <w:p w14:paraId="0EE3789C" w14:textId="77777777" w:rsidR="00FA660B" w:rsidRPr="008B34BF" w:rsidRDefault="00FA660B" w:rsidP="004814A7">
            <w:pPr>
              <w:jc w:val="center"/>
              <w:rPr>
                <w:b/>
                <w:sz w:val="22"/>
                <w:szCs w:val="22"/>
                <w:lang w:eastAsia="lt-LT"/>
              </w:rPr>
            </w:pPr>
            <w:r w:rsidRPr="008B34BF">
              <w:rPr>
                <w:b/>
                <w:sz w:val="22"/>
                <w:szCs w:val="22"/>
                <w:lang w:eastAsia="lt-LT"/>
              </w:rPr>
              <w:t>Eil. Nr.</w:t>
            </w:r>
          </w:p>
        </w:tc>
        <w:tc>
          <w:tcPr>
            <w:tcW w:w="3119" w:type="dxa"/>
          </w:tcPr>
          <w:p w14:paraId="4796A448" w14:textId="77777777" w:rsidR="00FA660B" w:rsidRPr="008B34BF" w:rsidRDefault="00FA660B" w:rsidP="000C3E47">
            <w:pPr>
              <w:jc w:val="center"/>
              <w:rPr>
                <w:b/>
                <w:sz w:val="22"/>
                <w:szCs w:val="22"/>
                <w:lang w:eastAsia="lt-LT"/>
              </w:rPr>
            </w:pPr>
          </w:p>
          <w:p w14:paraId="79292D0D" w14:textId="77777777" w:rsidR="00FA660B" w:rsidRPr="008B34BF" w:rsidRDefault="00FA660B" w:rsidP="000C3E47">
            <w:pPr>
              <w:jc w:val="center"/>
              <w:rPr>
                <w:b/>
                <w:sz w:val="22"/>
                <w:szCs w:val="22"/>
                <w:lang w:eastAsia="lt-LT"/>
              </w:rPr>
            </w:pPr>
          </w:p>
          <w:p w14:paraId="3BB25631" w14:textId="77777777" w:rsidR="00FA660B" w:rsidRPr="008B34BF" w:rsidRDefault="00FA660B" w:rsidP="000C3E47">
            <w:pPr>
              <w:jc w:val="center"/>
              <w:rPr>
                <w:b/>
                <w:sz w:val="22"/>
                <w:szCs w:val="22"/>
                <w:lang w:eastAsia="lt-LT"/>
              </w:rPr>
            </w:pPr>
            <w:r w:rsidRPr="008B34BF">
              <w:rPr>
                <w:b/>
                <w:sz w:val="22"/>
                <w:szCs w:val="22"/>
                <w:lang w:eastAsia="lt-LT"/>
              </w:rPr>
              <w:t>Prekių pavadinimas</w:t>
            </w:r>
          </w:p>
        </w:tc>
        <w:tc>
          <w:tcPr>
            <w:tcW w:w="992" w:type="dxa"/>
            <w:shd w:val="clear" w:color="auto" w:fill="auto"/>
            <w:vAlign w:val="center"/>
          </w:tcPr>
          <w:p w14:paraId="43A1630D" w14:textId="77777777" w:rsidR="00FA660B" w:rsidRPr="008B34BF" w:rsidRDefault="00FA660B" w:rsidP="004814A7">
            <w:pPr>
              <w:jc w:val="center"/>
              <w:rPr>
                <w:b/>
                <w:sz w:val="22"/>
                <w:szCs w:val="22"/>
                <w:lang w:eastAsia="lt-LT"/>
              </w:rPr>
            </w:pPr>
            <w:r w:rsidRPr="008B34BF">
              <w:rPr>
                <w:b/>
                <w:sz w:val="22"/>
                <w:szCs w:val="22"/>
                <w:lang w:eastAsia="lt-LT"/>
              </w:rPr>
              <w:t>Mat. vienetas</w:t>
            </w:r>
          </w:p>
        </w:tc>
        <w:tc>
          <w:tcPr>
            <w:tcW w:w="1531" w:type="dxa"/>
            <w:shd w:val="clear" w:color="auto" w:fill="auto"/>
            <w:vAlign w:val="center"/>
          </w:tcPr>
          <w:p w14:paraId="2161CDFB" w14:textId="77777777" w:rsidR="00FA660B" w:rsidRPr="008B34BF" w:rsidRDefault="00FA660B" w:rsidP="004814A7">
            <w:pPr>
              <w:jc w:val="center"/>
              <w:rPr>
                <w:sz w:val="22"/>
                <w:szCs w:val="22"/>
                <w:lang w:eastAsia="lt-LT"/>
              </w:rPr>
            </w:pPr>
            <w:r w:rsidRPr="008B34BF">
              <w:rPr>
                <w:b/>
                <w:sz w:val="22"/>
                <w:szCs w:val="22"/>
                <w:lang w:eastAsia="lt-LT"/>
              </w:rPr>
              <w:t>Kiekis</w:t>
            </w:r>
          </w:p>
        </w:tc>
        <w:tc>
          <w:tcPr>
            <w:tcW w:w="3402" w:type="dxa"/>
          </w:tcPr>
          <w:p w14:paraId="4027CB02" w14:textId="77777777" w:rsidR="00FA660B" w:rsidRPr="008B34BF" w:rsidRDefault="00FA660B" w:rsidP="004814A7">
            <w:pPr>
              <w:jc w:val="center"/>
              <w:rPr>
                <w:b/>
                <w:sz w:val="22"/>
                <w:szCs w:val="22"/>
                <w:lang w:eastAsia="lt-LT"/>
              </w:rPr>
            </w:pPr>
          </w:p>
          <w:p w14:paraId="51A3E7BD" w14:textId="77777777" w:rsidR="00FA660B" w:rsidRPr="008B34BF" w:rsidRDefault="00FA660B" w:rsidP="004814A7">
            <w:pPr>
              <w:jc w:val="center"/>
              <w:rPr>
                <w:b/>
                <w:sz w:val="22"/>
                <w:szCs w:val="22"/>
                <w:lang w:eastAsia="lt-LT"/>
              </w:rPr>
            </w:pPr>
          </w:p>
          <w:p w14:paraId="17FE199A" w14:textId="77777777" w:rsidR="00FA660B" w:rsidRPr="008B34BF" w:rsidRDefault="00FA660B" w:rsidP="004814A7">
            <w:pPr>
              <w:jc w:val="center"/>
              <w:rPr>
                <w:b/>
                <w:sz w:val="22"/>
                <w:szCs w:val="22"/>
                <w:lang w:eastAsia="lt-LT"/>
              </w:rPr>
            </w:pPr>
            <w:r w:rsidRPr="008B34BF">
              <w:rPr>
                <w:b/>
                <w:sz w:val="22"/>
                <w:szCs w:val="22"/>
                <w:lang w:eastAsia="lt-LT"/>
              </w:rPr>
              <w:t xml:space="preserve">Suma </w:t>
            </w:r>
          </w:p>
        </w:tc>
      </w:tr>
      <w:tr w:rsidR="00AD10EA" w:rsidRPr="008B34BF" w14:paraId="34900E32" w14:textId="77777777" w:rsidTr="00A958F6">
        <w:trPr>
          <w:trHeight w:val="356"/>
        </w:trPr>
        <w:tc>
          <w:tcPr>
            <w:tcW w:w="562" w:type="dxa"/>
            <w:shd w:val="clear" w:color="auto" w:fill="auto"/>
            <w:vAlign w:val="center"/>
          </w:tcPr>
          <w:p w14:paraId="5F131B14" w14:textId="1110FA7E" w:rsidR="00AD10EA" w:rsidRDefault="000C3E47" w:rsidP="004814A7">
            <w:pPr>
              <w:jc w:val="center"/>
            </w:pPr>
            <w:r>
              <w:t>1</w:t>
            </w:r>
          </w:p>
        </w:tc>
        <w:tc>
          <w:tcPr>
            <w:tcW w:w="3119" w:type="dxa"/>
            <w:tcBorders>
              <w:top w:val="single" w:sz="4" w:space="0" w:color="auto"/>
              <w:left w:val="single" w:sz="4" w:space="0" w:color="auto"/>
              <w:bottom w:val="single" w:sz="4" w:space="0" w:color="auto"/>
              <w:right w:val="single" w:sz="4" w:space="0" w:color="auto"/>
            </w:tcBorders>
            <w:vAlign w:val="center"/>
          </w:tcPr>
          <w:p w14:paraId="7B02C819" w14:textId="5FAD0729" w:rsidR="00AD10EA" w:rsidRPr="00B0353B" w:rsidRDefault="00096A77" w:rsidP="00615DC4">
            <w:pPr>
              <w:jc w:val="both"/>
              <w:rPr>
                <w:color w:val="000000"/>
              </w:rPr>
            </w:pPr>
            <w:r w:rsidRPr="00096A77">
              <w:rPr>
                <w:lang w:eastAsia="lt-LT"/>
              </w:rPr>
              <w:t>Esri Ar</w:t>
            </w:r>
            <w:r w:rsidR="00615DC4">
              <w:rPr>
                <w:lang w:eastAsia="lt-LT"/>
              </w:rPr>
              <w:t>cGIS Server Enterprise licencij</w:t>
            </w:r>
            <w:r w:rsidR="006966E2">
              <w:rPr>
                <w:lang w:eastAsia="lt-LT"/>
              </w:rPr>
              <w:t>os atnaujinimas</w:t>
            </w:r>
          </w:p>
        </w:tc>
        <w:tc>
          <w:tcPr>
            <w:tcW w:w="992" w:type="dxa"/>
            <w:shd w:val="clear" w:color="auto" w:fill="auto"/>
            <w:vAlign w:val="center"/>
          </w:tcPr>
          <w:p w14:paraId="34C34E42" w14:textId="5C436E9E" w:rsidR="00AD10EA" w:rsidRPr="00217C34" w:rsidRDefault="005F767C" w:rsidP="004814A7">
            <w:pPr>
              <w:jc w:val="center"/>
              <w:rPr>
                <w:sz w:val="22"/>
                <w:szCs w:val="22"/>
              </w:rPr>
            </w:pPr>
            <w:r>
              <w:rPr>
                <w:sz w:val="22"/>
                <w:szCs w:val="22"/>
              </w:rPr>
              <w:t>vnt.</w:t>
            </w:r>
          </w:p>
        </w:tc>
        <w:tc>
          <w:tcPr>
            <w:tcW w:w="1531" w:type="dxa"/>
            <w:tcBorders>
              <w:top w:val="single" w:sz="4" w:space="0" w:color="auto"/>
              <w:left w:val="single" w:sz="4" w:space="0" w:color="auto"/>
              <w:bottom w:val="single" w:sz="4" w:space="0" w:color="auto"/>
              <w:right w:val="single" w:sz="4" w:space="0" w:color="auto"/>
            </w:tcBorders>
            <w:vAlign w:val="center"/>
          </w:tcPr>
          <w:p w14:paraId="439E1876" w14:textId="5966384D" w:rsidR="00AD10EA" w:rsidRPr="00217C34" w:rsidRDefault="00096A77" w:rsidP="004814A7">
            <w:pPr>
              <w:jc w:val="center"/>
              <w:rPr>
                <w:sz w:val="22"/>
                <w:szCs w:val="22"/>
              </w:rPr>
            </w:pPr>
            <w:r>
              <w:rPr>
                <w:sz w:val="22"/>
                <w:szCs w:val="22"/>
              </w:rPr>
              <w:t>1</w:t>
            </w:r>
          </w:p>
        </w:tc>
        <w:tc>
          <w:tcPr>
            <w:tcW w:w="3402" w:type="dxa"/>
            <w:vAlign w:val="center"/>
          </w:tcPr>
          <w:p w14:paraId="231D4295" w14:textId="77777777" w:rsidR="00AD10EA" w:rsidRPr="008B34BF" w:rsidRDefault="00AD10EA" w:rsidP="004814A7">
            <w:pPr>
              <w:jc w:val="center"/>
              <w:rPr>
                <w:sz w:val="22"/>
                <w:szCs w:val="22"/>
                <w:lang w:eastAsia="lt-LT"/>
              </w:rPr>
            </w:pPr>
          </w:p>
        </w:tc>
      </w:tr>
    </w:tbl>
    <w:p w14:paraId="3E54AE44" w14:textId="77777777" w:rsidR="00FA660B" w:rsidRPr="008B34BF" w:rsidRDefault="00FA660B" w:rsidP="00FA660B">
      <w:pPr>
        <w:jc w:val="both"/>
        <w:rPr>
          <w:sz w:val="22"/>
          <w:szCs w:val="22"/>
          <w:lang w:eastAsia="lt-LT"/>
        </w:rPr>
      </w:pPr>
    </w:p>
    <w:tbl>
      <w:tblPr>
        <w:tblStyle w:val="TableGrid"/>
        <w:tblpPr w:leftFromText="180" w:rightFromText="180" w:vertAnchor="text" w:horzAnchor="margin" w:tblpY="149"/>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701"/>
      </w:tblGrid>
      <w:tr w:rsidR="00FB304E" w14:paraId="7DC73363" w14:textId="77777777" w:rsidTr="00FB304E">
        <w:trPr>
          <w:trHeight w:val="313"/>
        </w:trPr>
        <w:tc>
          <w:tcPr>
            <w:tcW w:w="5974" w:type="dxa"/>
          </w:tcPr>
          <w:p w14:paraId="0E27F601" w14:textId="77777777" w:rsidR="00FB304E" w:rsidRDefault="00FB304E" w:rsidP="00E74F3E">
            <w:pPr>
              <w:rPr>
                <w:b/>
              </w:rPr>
            </w:pPr>
            <w:r w:rsidRPr="00A512AF">
              <w:rPr>
                <w:rFonts w:eastAsia="Arial"/>
                <w:b/>
                <w:lang w:eastAsia="ar-SA"/>
              </w:rPr>
              <w:t>PIRKĖJAS</w:t>
            </w:r>
          </w:p>
        </w:tc>
        <w:tc>
          <w:tcPr>
            <w:tcW w:w="3701" w:type="dxa"/>
          </w:tcPr>
          <w:p w14:paraId="2E152F60" w14:textId="77777777" w:rsidR="00FB304E" w:rsidRDefault="00FB304E" w:rsidP="00E74F3E">
            <w:pPr>
              <w:rPr>
                <w:b/>
              </w:rPr>
            </w:pPr>
            <w:r w:rsidRPr="00A512AF">
              <w:rPr>
                <w:rFonts w:eastAsia="Arial"/>
                <w:b/>
                <w:lang w:eastAsia="ar-SA"/>
              </w:rPr>
              <w:t>TEIKĖJAS</w:t>
            </w:r>
          </w:p>
        </w:tc>
      </w:tr>
      <w:tr w:rsidR="00FB304E" w14:paraId="6A7F5587" w14:textId="77777777" w:rsidTr="00FB304E">
        <w:trPr>
          <w:trHeight w:val="313"/>
        </w:trPr>
        <w:tc>
          <w:tcPr>
            <w:tcW w:w="5974" w:type="dxa"/>
          </w:tcPr>
          <w:p w14:paraId="5E0B6209" w14:textId="77777777" w:rsidR="00FB304E" w:rsidRDefault="00FB304E" w:rsidP="00E74F3E">
            <w:pPr>
              <w:rPr>
                <w:b/>
              </w:rPr>
            </w:pPr>
            <w:r w:rsidRPr="00693C7A">
              <w:t>Lietuvos kariuomenė</w:t>
            </w:r>
            <w:r>
              <w:t xml:space="preserve">s </w:t>
            </w:r>
          </w:p>
        </w:tc>
        <w:tc>
          <w:tcPr>
            <w:tcW w:w="3701" w:type="dxa"/>
          </w:tcPr>
          <w:p w14:paraId="75BCE3E2" w14:textId="77777777" w:rsidR="00FB304E" w:rsidRPr="007F6224" w:rsidRDefault="00FB304E" w:rsidP="00E74F3E">
            <w:pPr>
              <w:rPr>
                <w:b/>
              </w:rPr>
            </w:pPr>
            <w:r w:rsidRPr="007F6224">
              <w:t xml:space="preserve"> „</w:t>
            </w:r>
            <w:r>
              <w:t>...........................</w:t>
            </w:r>
            <w:r w:rsidRPr="007F6224">
              <w:t>“</w:t>
            </w:r>
          </w:p>
        </w:tc>
      </w:tr>
      <w:tr w:rsidR="00FB304E" w14:paraId="30847F6F" w14:textId="77777777" w:rsidTr="00FB304E">
        <w:trPr>
          <w:trHeight w:val="1248"/>
        </w:trPr>
        <w:tc>
          <w:tcPr>
            <w:tcW w:w="5974" w:type="dxa"/>
          </w:tcPr>
          <w:p w14:paraId="320102C5" w14:textId="77777777" w:rsidR="00FB304E" w:rsidRDefault="00FB304E" w:rsidP="00E74F3E">
            <w:r>
              <w:t>Kibernetinės gynybos valdybos vadovybė</w:t>
            </w:r>
            <w:r w:rsidRPr="00B508D4">
              <w:t xml:space="preserve"> </w:t>
            </w:r>
            <w:r>
              <w:t xml:space="preserve">                                                                                   </w:t>
            </w:r>
          </w:p>
          <w:p w14:paraId="6BD41A87" w14:textId="77777777" w:rsidR="00FB304E" w:rsidRDefault="00FB304E" w:rsidP="00E74F3E">
            <w:pPr>
              <w:tabs>
                <w:tab w:val="left" w:pos="709"/>
              </w:tabs>
            </w:pPr>
          </w:p>
          <w:p w14:paraId="430A9A83" w14:textId="77777777" w:rsidR="00FB304E" w:rsidRDefault="00FB304E" w:rsidP="00E74F3E">
            <w:pPr>
              <w:tabs>
                <w:tab w:val="left" w:pos="709"/>
              </w:tabs>
            </w:pPr>
            <w:r>
              <w:t>Valdybos vadas</w:t>
            </w:r>
            <w:r w:rsidRPr="005431F9">
              <w:t xml:space="preserve">    </w:t>
            </w:r>
          </w:p>
          <w:p w14:paraId="08D67BF8" w14:textId="77777777" w:rsidR="00FB304E" w:rsidRPr="008526DF" w:rsidRDefault="00FB304E" w:rsidP="00E74F3E">
            <w:pPr>
              <w:tabs>
                <w:tab w:val="left" w:pos="709"/>
              </w:tabs>
            </w:pPr>
            <w:r w:rsidRPr="00693C7A">
              <w:t>p</w:t>
            </w:r>
            <w:r>
              <w:t>lk. Vytautas Sriubas</w:t>
            </w:r>
          </w:p>
        </w:tc>
        <w:tc>
          <w:tcPr>
            <w:tcW w:w="3701" w:type="dxa"/>
          </w:tcPr>
          <w:p w14:paraId="275E8D8C" w14:textId="77777777" w:rsidR="00FB304E" w:rsidRDefault="00FB304E" w:rsidP="00E74F3E"/>
          <w:p w14:paraId="7168ED07" w14:textId="77777777" w:rsidR="00FB304E" w:rsidRDefault="00FB304E" w:rsidP="00E74F3E"/>
          <w:p w14:paraId="615A1615" w14:textId="77777777" w:rsidR="00FB304E" w:rsidRPr="008526DF" w:rsidRDefault="00FB304E" w:rsidP="00E74F3E">
            <w:r>
              <w:t>Pasirašantis asmuo</w:t>
            </w:r>
          </w:p>
          <w:p w14:paraId="580E1D3D" w14:textId="77777777" w:rsidR="00FB304E" w:rsidRPr="00967F50" w:rsidRDefault="00FB304E" w:rsidP="00E74F3E">
            <w:r>
              <w:rPr>
                <w:spacing w:val="-4"/>
              </w:rPr>
              <w:t>..........................................</w:t>
            </w:r>
          </w:p>
        </w:tc>
      </w:tr>
    </w:tbl>
    <w:p w14:paraId="1EA89B8C" w14:textId="77777777" w:rsidR="00FA660B" w:rsidRDefault="00FA660B" w:rsidP="00F71500">
      <w:pPr>
        <w:ind w:left="6480" w:right="282" w:firstLine="720"/>
      </w:pPr>
    </w:p>
    <w:p w14:paraId="2AF014E1" w14:textId="77777777" w:rsidR="00FA660B" w:rsidRDefault="00FA660B" w:rsidP="00F71500">
      <w:pPr>
        <w:ind w:left="6480" w:right="282" w:firstLine="720"/>
      </w:pPr>
    </w:p>
    <w:p w14:paraId="28B18E22" w14:textId="77777777" w:rsidR="00FA660B" w:rsidRDefault="00FA660B" w:rsidP="00F71500">
      <w:pPr>
        <w:ind w:left="6480" w:right="282" w:firstLine="720"/>
      </w:pPr>
    </w:p>
    <w:p w14:paraId="49398AE2" w14:textId="77777777" w:rsidR="00FA660B" w:rsidRDefault="00FA660B" w:rsidP="00F71500">
      <w:pPr>
        <w:ind w:left="6480" w:right="282" w:firstLine="720"/>
      </w:pPr>
    </w:p>
    <w:p w14:paraId="5850012C" w14:textId="77777777" w:rsidR="00FA660B" w:rsidRDefault="00FA660B" w:rsidP="00F71500">
      <w:pPr>
        <w:ind w:left="6480" w:right="282" w:firstLine="720"/>
      </w:pPr>
    </w:p>
    <w:p w14:paraId="47ED4B78" w14:textId="77777777" w:rsidR="00FA660B" w:rsidRDefault="00FA660B" w:rsidP="00F71500">
      <w:pPr>
        <w:ind w:left="6480" w:right="282" w:firstLine="720"/>
      </w:pPr>
    </w:p>
    <w:p w14:paraId="6A748FC4" w14:textId="77777777" w:rsidR="00FA660B" w:rsidRDefault="00FA660B" w:rsidP="00F71500">
      <w:pPr>
        <w:ind w:left="6480" w:right="282" w:firstLine="720"/>
      </w:pPr>
    </w:p>
    <w:p w14:paraId="1DDE30CE" w14:textId="77777777" w:rsidR="00FA660B" w:rsidRDefault="00FA660B" w:rsidP="00F71500">
      <w:pPr>
        <w:ind w:left="6480" w:right="282" w:firstLine="720"/>
      </w:pPr>
    </w:p>
    <w:p w14:paraId="2B627DD8" w14:textId="77777777" w:rsidR="00FA660B" w:rsidRDefault="00FA660B" w:rsidP="00F71500">
      <w:pPr>
        <w:ind w:left="6480" w:right="282" w:firstLine="720"/>
      </w:pPr>
    </w:p>
    <w:p w14:paraId="13B0BD26" w14:textId="77777777" w:rsidR="00FA660B" w:rsidRDefault="00FA660B" w:rsidP="00F71500">
      <w:pPr>
        <w:ind w:left="6480" w:right="282" w:firstLine="720"/>
      </w:pPr>
    </w:p>
    <w:p w14:paraId="057D6313" w14:textId="77777777" w:rsidR="00FA660B" w:rsidRDefault="00FA660B" w:rsidP="00F71500">
      <w:pPr>
        <w:ind w:left="6480" w:right="282" w:firstLine="720"/>
      </w:pPr>
    </w:p>
    <w:p w14:paraId="3293D0F8" w14:textId="77777777" w:rsidR="00FA660B" w:rsidRDefault="00FA660B" w:rsidP="00F71500">
      <w:pPr>
        <w:ind w:left="6480" w:right="282" w:firstLine="720"/>
      </w:pPr>
    </w:p>
    <w:p w14:paraId="0E9D6627" w14:textId="77777777" w:rsidR="00FA660B" w:rsidRDefault="00FA660B" w:rsidP="00F71500">
      <w:pPr>
        <w:ind w:left="6480" w:right="282" w:firstLine="720"/>
      </w:pPr>
    </w:p>
    <w:p w14:paraId="61169EA0" w14:textId="77777777" w:rsidR="00FA660B" w:rsidRDefault="00FA660B" w:rsidP="00F71500">
      <w:pPr>
        <w:ind w:left="6480" w:right="282" w:firstLine="720"/>
      </w:pPr>
    </w:p>
    <w:p w14:paraId="68DFBBA7" w14:textId="77777777" w:rsidR="00FA660B" w:rsidRDefault="00FA660B" w:rsidP="00F71500">
      <w:pPr>
        <w:ind w:left="6480" w:right="282" w:firstLine="720"/>
      </w:pPr>
    </w:p>
    <w:p w14:paraId="53CE9CFE" w14:textId="7585734E" w:rsidR="00D9047F" w:rsidRPr="00332E3F" w:rsidRDefault="00D9047F" w:rsidP="00A15B5B">
      <w:pPr>
        <w:ind w:right="282"/>
      </w:pPr>
    </w:p>
    <w:sectPr w:rsidR="00D9047F" w:rsidRPr="00332E3F" w:rsidSect="00914749">
      <w:headerReference w:type="even" r:id="rId16"/>
      <w:headerReference w:type="default" r:id="rId17"/>
      <w:footerReference w:type="even" r:id="rId18"/>
      <w:footerReference w:type="default" r:id="rId19"/>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6AE10" w14:textId="77777777" w:rsidR="00B340F9" w:rsidRDefault="00B340F9">
      <w:r>
        <w:separator/>
      </w:r>
    </w:p>
  </w:endnote>
  <w:endnote w:type="continuationSeparator" w:id="0">
    <w:p w14:paraId="2BED2595" w14:textId="77777777" w:rsidR="00B340F9" w:rsidRDefault="00B3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PMingLiU">
    <w:altName w:val="新細明體"/>
    <w:panose1 w:val="02010601000101010101"/>
    <w:charset w:val="88"/>
    <w:family w:val="roman"/>
    <w:pitch w:val="variable"/>
    <w:sig w:usb0="00000000" w:usb1="28CFFCFA" w:usb2="00000016" w:usb3="00000000" w:csb0="001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B97B11" w:rsidRDefault="00B97B11"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B97B11" w:rsidRDefault="00B97B11"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B97B11" w:rsidRDefault="00B97B11" w:rsidP="0066554A">
    <w:pPr>
      <w:pStyle w:val="Footer"/>
      <w:framePr w:wrap="around" w:vAnchor="text" w:hAnchor="margin" w:xAlign="right" w:y="1"/>
      <w:rPr>
        <w:rStyle w:val="PageNumber"/>
      </w:rPr>
    </w:pPr>
  </w:p>
  <w:p w14:paraId="53CE9D0C" w14:textId="77777777" w:rsidR="00B97B11" w:rsidRDefault="00B97B11"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256AF" w14:textId="77777777" w:rsidR="00B340F9" w:rsidRDefault="00B340F9">
      <w:r>
        <w:separator/>
      </w:r>
    </w:p>
  </w:footnote>
  <w:footnote w:type="continuationSeparator" w:id="0">
    <w:p w14:paraId="185B4582" w14:textId="77777777" w:rsidR="00B340F9" w:rsidRDefault="00B34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B97B11" w:rsidRDefault="00B97B11"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B97B11" w:rsidRDefault="00B97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0BA63443" w:rsidR="00B97B11" w:rsidRDefault="00B97B11"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6690">
      <w:rPr>
        <w:rStyle w:val="PageNumber"/>
        <w:noProof/>
      </w:rPr>
      <w:t>2</w:t>
    </w:r>
    <w:r>
      <w:rPr>
        <w:rStyle w:val="PageNumber"/>
      </w:rPr>
      <w:fldChar w:fldCharType="end"/>
    </w:r>
  </w:p>
  <w:p w14:paraId="53CE9D08" w14:textId="77777777" w:rsidR="00B97B11" w:rsidRDefault="00B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6"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9"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6"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1496798"/>
    <w:multiLevelType w:val="multilevel"/>
    <w:tmpl w:val="DBBA226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198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2"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4" w15:restartNumberingAfterBreak="0">
    <w:nsid w:val="796D0B68"/>
    <w:multiLevelType w:val="multilevel"/>
    <w:tmpl w:val="54861CA8"/>
    <w:lvl w:ilvl="0">
      <w:start w:val="1"/>
      <w:numFmt w:val="decimal"/>
      <w:pStyle w:val="Heading1"/>
      <w:suff w:val="space"/>
      <w:lvlText w:val="%1."/>
      <w:lvlJc w:val="left"/>
      <w:pPr>
        <w:ind w:left="2952" w:hanging="432"/>
      </w:pPr>
      <w:rPr>
        <w:rFonts w:hint="default"/>
      </w:rPr>
    </w:lvl>
    <w:lvl w:ilvl="1">
      <w:start w:val="13"/>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4"/>
  </w:num>
  <w:num w:numId="2">
    <w:abstractNumId w:val="24"/>
  </w:num>
  <w:num w:numId="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5"/>
  </w:num>
  <w:num w:numId="13">
    <w:abstractNumId w:val="6"/>
  </w:num>
  <w:num w:numId="14">
    <w:abstractNumId w:val="17"/>
  </w:num>
  <w:num w:numId="15">
    <w:abstractNumId w:val="8"/>
  </w:num>
  <w:num w:numId="16">
    <w:abstractNumId w:val="21"/>
  </w:num>
  <w:num w:numId="17">
    <w:abstractNumId w:val="19"/>
  </w:num>
  <w:num w:numId="18">
    <w:abstractNumId w:val="16"/>
  </w:num>
  <w:num w:numId="19">
    <w:abstractNumId w:val="0"/>
  </w:num>
  <w:num w:numId="20">
    <w:abstractNumId w:val="23"/>
  </w:num>
  <w:num w:numId="21">
    <w:abstractNumId w:val="7"/>
  </w:num>
  <w:num w:numId="22">
    <w:abstractNumId w:val="13"/>
  </w:num>
  <w:num w:numId="23">
    <w:abstractNumId w:val="12"/>
  </w:num>
  <w:num w:numId="24">
    <w:abstractNumId w:val="20"/>
  </w:num>
  <w:num w:numId="25">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4"/>
  </w:num>
  <w:num w:numId="33">
    <w:abstractNumId w:val="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3319"/>
    <w:rsid w:val="00024014"/>
    <w:rsid w:val="0002638C"/>
    <w:rsid w:val="000312F9"/>
    <w:rsid w:val="00034776"/>
    <w:rsid w:val="00035B71"/>
    <w:rsid w:val="0003682D"/>
    <w:rsid w:val="00040063"/>
    <w:rsid w:val="00047E81"/>
    <w:rsid w:val="00051E37"/>
    <w:rsid w:val="00052416"/>
    <w:rsid w:val="00052859"/>
    <w:rsid w:val="00052F1C"/>
    <w:rsid w:val="00055AA0"/>
    <w:rsid w:val="00055E09"/>
    <w:rsid w:val="000563EC"/>
    <w:rsid w:val="00056D13"/>
    <w:rsid w:val="00060618"/>
    <w:rsid w:val="000630CE"/>
    <w:rsid w:val="00070017"/>
    <w:rsid w:val="000745E8"/>
    <w:rsid w:val="00075FA2"/>
    <w:rsid w:val="000804BC"/>
    <w:rsid w:val="00080CF2"/>
    <w:rsid w:val="00083434"/>
    <w:rsid w:val="00083756"/>
    <w:rsid w:val="000866E3"/>
    <w:rsid w:val="00091DB4"/>
    <w:rsid w:val="00092DD4"/>
    <w:rsid w:val="0009411F"/>
    <w:rsid w:val="0009596D"/>
    <w:rsid w:val="00096A77"/>
    <w:rsid w:val="0009709E"/>
    <w:rsid w:val="000A0C6D"/>
    <w:rsid w:val="000A0CE2"/>
    <w:rsid w:val="000A24D5"/>
    <w:rsid w:val="000A598D"/>
    <w:rsid w:val="000A6690"/>
    <w:rsid w:val="000B1371"/>
    <w:rsid w:val="000B1E87"/>
    <w:rsid w:val="000B356F"/>
    <w:rsid w:val="000B3A00"/>
    <w:rsid w:val="000B3F8D"/>
    <w:rsid w:val="000B493E"/>
    <w:rsid w:val="000B5655"/>
    <w:rsid w:val="000C2AF3"/>
    <w:rsid w:val="000C2C4E"/>
    <w:rsid w:val="000C349A"/>
    <w:rsid w:val="000C3E47"/>
    <w:rsid w:val="000C41D8"/>
    <w:rsid w:val="000C695E"/>
    <w:rsid w:val="000C7091"/>
    <w:rsid w:val="000D1538"/>
    <w:rsid w:val="000D3F81"/>
    <w:rsid w:val="000D58AB"/>
    <w:rsid w:val="000D5D6D"/>
    <w:rsid w:val="000D61CF"/>
    <w:rsid w:val="000D6C77"/>
    <w:rsid w:val="000D7C32"/>
    <w:rsid w:val="000E0B03"/>
    <w:rsid w:val="000E1152"/>
    <w:rsid w:val="000E1CB7"/>
    <w:rsid w:val="000E2330"/>
    <w:rsid w:val="000E2FA9"/>
    <w:rsid w:val="000E33BE"/>
    <w:rsid w:val="000E37C2"/>
    <w:rsid w:val="000F1960"/>
    <w:rsid w:val="000F3902"/>
    <w:rsid w:val="000F42F5"/>
    <w:rsid w:val="000F48EF"/>
    <w:rsid w:val="000F534E"/>
    <w:rsid w:val="000F5D0C"/>
    <w:rsid w:val="000F6529"/>
    <w:rsid w:val="00100D16"/>
    <w:rsid w:val="00101EB2"/>
    <w:rsid w:val="001113E0"/>
    <w:rsid w:val="001114DE"/>
    <w:rsid w:val="0011158B"/>
    <w:rsid w:val="00111DBE"/>
    <w:rsid w:val="001124C0"/>
    <w:rsid w:val="00115A19"/>
    <w:rsid w:val="00117D73"/>
    <w:rsid w:val="00117F1D"/>
    <w:rsid w:val="0012403D"/>
    <w:rsid w:val="00124255"/>
    <w:rsid w:val="0012662A"/>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0613"/>
    <w:rsid w:val="00162C93"/>
    <w:rsid w:val="0016420B"/>
    <w:rsid w:val="0016496C"/>
    <w:rsid w:val="00164DD6"/>
    <w:rsid w:val="0016610E"/>
    <w:rsid w:val="001661AF"/>
    <w:rsid w:val="00167A0D"/>
    <w:rsid w:val="00170AE7"/>
    <w:rsid w:val="00170D1B"/>
    <w:rsid w:val="00172D96"/>
    <w:rsid w:val="00173F47"/>
    <w:rsid w:val="001747B3"/>
    <w:rsid w:val="00174A10"/>
    <w:rsid w:val="00175251"/>
    <w:rsid w:val="0018085B"/>
    <w:rsid w:val="00181F45"/>
    <w:rsid w:val="0018242D"/>
    <w:rsid w:val="001867F2"/>
    <w:rsid w:val="001876FC"/>
    <w:rsid w:val="00190F04"/>
    <w:rsid w:val="001911BA"/>
    <w:rsid w:val="001964EC"/>
    <w:rsid w:val="001A3945"/>
    <w:rsid w:val="001A42C1"/>
    <w:rsid w:val="001A541E"/>
    <w:rsid w:val="001A6AEA"/>
    <w:rsid w:val="001A79CE"/>
    <w:rsid w:val="001B1307"/>
    <w:rsid w:val="001B4AD1"/>
    <w:rsid w:val="001B52C0"/>
    <w:rsid w:val="001B581A"/>
    <w:rsid w:val="001B5F0C"/>
    <w:rsid w:val="001C03E4"/>
    <w:rsid w:val="001C0667"/>
    <w:rsid w:val="001C0BC4"/>
    <w:rsid w:val="001C19CB"/>
    <w:rsid w:val="001C3065"/>
    <w:rsid w:val="001C34DF"/>
    <w:rsid w:val="001C4E88"/>
    <w:rsid w:val="001C75D9"/>
    <w:rsid w:val="001D2B83"/>
    <w:rsid w:val="001D306C"/>
    <w:rsid w:val="001E210A"/>
    <w:rsid w:val="001E2EE6"/>
    <w:rsid w:val="001E31F9"/>
    <w:rsid w:val="001E4865"/>
    <w:rsid w:val="001E7895"/>
    <w:rsid w:val="001E7D06"/>
    <w:rsid w:val="001F1ED6"/>
    <w:rsid w:val="001F36D4"/>
    <w:rsid w:val="001F5761"/>
    <w:rsid w:val="002003D7"/>
    <w:rsid w:val="00200D29"/>
    <w:rsid w:val="00201A2D"/>
    <w:rsid w:val="00201A36"/>
    <w:rsid w:val="00203833"/>
    <w:rsid w:val="00203E6D"/>
    <w:rsid w:val="00205652"/>
    <w:rsid w:val="00206954"/>
    <w:rsid w:val="002116F6"/>
    <w:rsid w:val="00212D3B"/>
    <w:rsid w:val="00217F07"/>
    <w:rsid w:val="00223A58"/>
    <w:rsid w:val="00223BAA"/>
    <w:rsid w:val="00223F63"/>
    <w:rsid w:val="00230889"/>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070A"/>
    <w:rsid w:val="0026156E"/>
    <w:rsid w:val="00263F4F"/>
    <w:rsid w:val="00270E13"/>
    <w:rsid w:val="00272AB1"/>
    <w:rsid w:val="0027562F"/>
    <w:rsid w:val="00277B61"/>
    <w:rsid w:val="00281680"/>
    <w:rsid w:val="002845A1"/>
    <w:rsid w:val="002936E8"/>
    <w:rsid w:val="00294EF8"/>
    <w:rsid w:val="00295777"/>
    <w:rsid w:val="002A0220"/>
    <w:rsid w:val="002A5C58"/>
    <w:rsid w:val="002A5EB9"/>
    <w:rsid w:val="002B0887"/>
    <w:rsid w:val="002B1CE0"/>
    <w:rsid w:val="002B2773"/>
    <w:rsid w:val="002B4975"/>
    <w:rsid w:val="002C0656"/>
    <w:rsid w:val="002C0C8C"/>
    <w:rsid w:val="002C1D5C"/>
    <w:rsid w:val="002C2285"/>
    <w:rsid w:val="002C434A"/>
    <w:rsid w:val="002C5248"/>
    <w:rsid w:val="002D0FB6"/>
    <w:rsid w:val="002D24A1"/>
    <w:rsid w:val="002D4904"/>
    <w:rsid w:val="002D5FF3"/>
    <w:rsid w:val="002D6099"/>
    <w:rsid w:val="002E0B13"/>
    <w:rsid w:val="002E59DD"/>
    <w:rsid w:val="002E7DC2"/>
    <w:rsid w:val="002F0458"/>
    <w:rsid w:val="002F0B98"/>
    <w:rsid w:val="002F1208"/>
    <w:rsid w:val="002F58DD"/>
    <w:rsid w:val="002F6198"/>
    <w:rsid w:val="002F6682"/>
    <w:rsid w:val="00300D1D"/>
    <w:rsid w:val="00304BAE"/>
    <w:rsid w:val="00306FDD"/>
    <w:rsid w:val="0030744B"/>
    <w:rsid w:val="00307B3B"/>
    <w:rsid w:val="00310468"/>
    <w:rsid w:val="003127F6"/>
    <w:rsid w:val="00315BA1"/>
    <w:rsid w:val="00316D5C"/>
    <w:rsid w:val="00321B15"/>
    <w:rsid w:val="00324E9F"/>
    <w:rsid w:val="0033167C"/>
    <w:rsid w:val="00332E3F"/>
    <w:rsid w:val="0033368C"/>
    <w:rsid w:val="00335277"/>
    <w:rsid w:val="003357AE"/>
    <w:rsid w:val="003373C8"/>
    <w:rsid w:val="00340B77"/>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7D37"/>
    <w:rsid w:val="00371484"/>
    <w:rsid w:val="00371ACB"/>
    <w:rsid w:val="00372BE9"/>
    <w:rsid w:val="00373615"/>
    <w:rsid w:val="00375E5F"/>
    <w:rsid w:val="00375FF8"/>
    <w:rsid w:val="00380F8F"/>
    <w:rsid w:val="0038158D"/>
    <w:rsid w:val="00381D5F"/>
    <w:rsid w:val="00391CEA"/>
    <w:rsid w:val="00393CFE"/>
    <w:rsid w:val="00396837"/>
    <w:rsid w:val="00396FAB"/>
    <w:rsid w:val="003977C5"/>
    <w:rsid w:val="003A1D12"/>
    <w:rsid w:val="003A2195"/>
    <w:rsid w:val="003A21EC"/>
    <w:rsid w:val="003A36F0"/>
    <w:rsid w:val="003A37A7"/>
    <w:rsid w:val="003A5812"/>
    <w:rsid w:val="003B29F3"/>
    <w:rsid w:val="003C25F1"/>
    <w:rsid w:val="003C3C5B"/>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BE"/>
    <w:rsid w:val="00401665"/>
    <w:rsid w:val="00406D8A"/>
    <w:rsid w:val="0041198F"/>
    <w:rsid w:val="004123AF"/>
    <w:rsid w:val="004132E4"/>
    <w:rsid w:val="00415275"/>
    <w:rsid w:val="00415551"/>
    <w:rsid w:val="00416ED9"/>
    <w:rsid w:val="004177DB"/>
    <w:rsid w:val="00420213"/>
    <w:rsid w:val="0042215F"/>
    <w:rsid w:val="00423F68"/>
    <w:rsid w:val="0042430C"/>
    <w:rsid w:val="00427C75"/>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1C62"/>
    <w:rsid w:val="0048373B"/>
    <w:rsid w:val="00485041"/>
    <w:rsid w:val="004856AD"/>
    <w:rsid w:val="00491677"/>
    <w:rsid w:val="00496F47"/>
    <w:rsid w:val="0049779A"/>
    <w:rsid w:val="004A2F1B"/>
    <w:rsid w:val="004A3D31"/>
    <w:rsid w:val="004A4DB8"/>
    <w:rsid w:val="004A4F5D"/>
    <w:rsid w:val="004A587C"/>
    <w:rsid w:val="004B541B"/>
    <w:rsid w:val="004B6A34"/>
    <w:rsid w:val="004C1773"/>
    <w:rsid w:val="004C372A"/>
    <w:rsid w:val="004C57CD"/>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59A6"/>
    <w:rsid w:val="00545B7D"/>
    <w:rsid w:val="00551767"/>
    <w:rsid w:val="005560B4"/>
    <w:rsid w:val="00566EEE"/>
    <w:rsid w:val="005708F5"/>
    <w:rsid w:val="00570EEC"/>
    <w:rsid w:val="0057146D"/>
    <w:rsid w:val="00574934"/>
    <w:rsid w:val="005754EC"/>
    <w:rsid w:val="00575C98"/>
    <w:rsid w:val="00583100"/>
    <w:rsid w:val="00583A23"/>
    <w:rsid w:val="005848E7"/>
    <w:rsid w:val="0058518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B0259"/>
    <w:rsid w:val="005B189E"/>
    <w:rsid w:val="005B1BF0"/>
    <w:rsid w:val="005B219D"/>
    <w:rsid w:val="005B21BF"/>
    <w:rsid w:val="005B2BED"/>
    <w:rsid w:val="005B3EE8"/>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11D9A"/>
    <w:rsid w:val="0061394E"/>
    <w:rsid w:val="00615258"/>
    <w:rsid w:val="006157AC"/>
    <w:rsid w:val="00615DC4"/>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7BB"/>
    <w:rsid w:val="00670BDD"/>
    <w:rsid w:val="0067279A"/>
    <w:rsid w:val="006748CE"/>
    <w:rsid w:val="00675B41"/>
    <w:rsid w:val="00675C77"/>
    <w:rsid w:val="00676F3F"/>
    <w:rsid w:val="00680F42"/>
    <w:rsid w:val="00681628"/>
    <w:rsid w:val="00683E80"/>
    <w:rsid w:val="00695261"/>
    <w:rsid w:val="006966E2"/>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1D99"/>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22D2"/>
    <w:rsid w:val="00742B7F"/>
    <w:rsid w:val="00743806"/>
    <w:rsid w:val="00744729"/>
    <w:rsid w:val="00745502"/>
    <w:rsid w:val="00745891"/>
    <w:rsid w:val="00745F7D"/>
    <w:rsid w:val="00746ADE"/>
    <w:rsid w:val="00746B59"/>
    <w:rsid w:val="00752CBE"/>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B8E"/>
    <w:rsid w:val="0079263F"/>
    <w:rsid w:val="00794973"/>
    <w:rsid w:val="00795D33"/>
    <w:rsid w:val="00796550"/>
    <w:rsid w:val="007968EF"/>
    <w:rsid w:val="00796E38"/>
    <w:rsid w:val="00797884"/>
    <w:rsid w:val="007A087B"/>
    <w:rsid w:val="007A0F8D"/>
    <w:rsid w:val="007A1984"/>
    <w:rsid w:val="007A3830"/>
    <w:rsid w:val="007A506E"/>
    <w:rsid w:val="007A573D"/>
    <w:rsid w:val="007A7688"/>
    <w:rsid w:val="007B00A4"/>
    <w:rsid w:val="007B11C3"/>
    <w:rsid w:val="007B212E"/>
    <w:rsid w:val="007B3748"/>
    <w:rsid w:val="007B44D5"/>
    <w:rsid w:val="007B49A1"/>
    <w:rsid w:val="007B513C"/>
    <w:rsid w:val="007B7403"/>
    <w:rsid w:val="007B782B"/>
    <w:rsid w:val="007B7BBF"/>
    <w:rsid w:val="007B7EC1"/>
    <w:rsid w:val="007C4D0C"/>
    <w:rsid w:val="007C61EB"/>
    <w:rsid w:val="007C7701"/>
    <w:rsid w:val="007C7C00"/>
    <w:rsid w:val="007D1B3E"/>
    <w:rsid w:val="007D2D61"/>
    <w:rsid w:val="007D5507"/>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D7E"/>
    <w:rsid w:val="008125FC"/>
    <w:rsid w:val="00812D89"/>
    <w:rsid w:val="00813E97"/>
    <w:rsid w:val="0081588F"/>
    <w:rsid w:val="00817CF5"/>
    <w:rsid w:val="0082266E"/>
    <w:rsid w:val="008245A3"/>
    <w:rsid w:val="00824D3B"/>
    <w:rsid w:val="008251D3"/>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0482"/>
    <w:rsid w:val="0088246A"/>
    <w:rsid w:val="00883130"/>
    <w:rsid w:val="00886BD6"/>
    <w:rsid w:val="0089226B"/>
    <w:rsid w:val="008A12CA"/>
    <w:rsid w:val="008A32A2"/>
    <w:rsid w:val="008A3F6A"/>
    <w:rsid w:val="008A6251"/>
    <w:rsid w:val="008B010B"/>
    <w:rsid w:val="008B0EBC"/>
    <w:rsid w:val="008B29D4"/>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6DCA"/>
    <w:rsid w:val="008E7943"/>
    <w:rsid w:val="008F0793"/>
    <w:rsid w:val="008F2481"/>
    <w:rsid w:val="008F318B"/>
    <w:rsid w:val="008F4BFF"/>
    <w:rsid w:val="008F5886"/>
    <w:rsid w:val="008F767C"/>
    <w:rsid w:val="008F7B3C"/>
    <w:rsid w:val="00901A57"/>
    <w:rsid w:val="00902146"/>
    <w:rsid w:val="0090375B"/>
    <w:rsid w:val="00903D7F"/>
    <w:rsid w:val="009044BB"/>
    <w:rsid w:val="009053B6"/>
    <w:rsid w:val="00911867"/>
    <w:rsid w:val="00912166"/>
    <w:rsid w:val="00914749"/>
    <w:rsid w:val="0091500E"/>
    <w:rsid w:val="00915781"/>
    <w:rsid w:val="00916752"/>
    <w:rsid w:val="00921E63"/>
    <w:rsid w:val="00923889"/>
    <w:rsid w:val="009248D8"/>
    <w:rsid w:val="00927271"/>
    <w:rsid w:val="009315A9"/>
    <w:rsid w:val="0093166B"/>
    <w:rsid w:val="009335F8"/>
    <w:rsid w:val="00933BC6"/>
    <w:rsid w:val="009417FB"/>
    <w:rsid w:val="0094365A"/>
    <w:rsid w:val="00943F74"/>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77C4"/>
    <w:rsid w:val="00997ACC"/>
    <w:rsid w:val="009A0BE6"/>
    <w:rsid w:val="009A22F8"/>
    <w:rsid w:val="009A4842"/>
    <w:rsid w:val="009A5912"/>
    <w:rsid w:val="009B065C"/>
    <w:rsid w:val="009B0830"/>
    <w:rsid w:val="009B22FC"/>
    <w:rsid w:val="009B409A"/>
    <w:rsid w:val="009B7A8B"/>
    <w:rsid w:val="009C12B1"/>
    <w:rsid w:val="009C22FB"/>
    <w:rsid w:val="009C2AF1"/>
    <w:rsid w:val="009C2E3C"/>
    <w:rsid w:val="009C4BB0"/>
    <w:rsid w:val="009D13FD"/>
    <w:rsid w:val="009D1DFE"/>
    <w:rsid w:val="009D6A7E"/>
    <w:rsid w:val="009E1C76"/>
    <w:rsid w:val="009E25DD"/>
    <w:rsid w:val="009E3C3C"/>
    <w:rsid w:val="009E4F7F"/>
    <w:rsid w:val="009E5AA2"/>
    <w:rsid w:val="009E6214"/>
    <w:rsid w:val="009E6439"/>
    <w:rsid w:val="009F489E"/>
    <w:rsid w:val="009F48A2"/>
    <w:rsid w:val="00A00D93"/>
    <w:rsid w:val="00A00F9E"/>
    <w:rsid w:val="00A0288F"/>
    <w:rsid w:val="00A036CC"/>
    <w:rsid w:val="00A03FDF"/>
    <w:rsid w:val="00A0564C"/>
    <w:rsid w:val="00A07824"/>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27FE"/>
    <w:rsid w:val="00A43EA8"/>
    <w:rsid w:val="00A44B68"/>
    <w:rsid w:val="00A461A0"/>
    <w:rsid w:val="00A50699"/>
    <w:rsid w:val="00A50BD6"/>
    <w:rsid w:val="00A54E9C"/>
    <w:rsid w:val="00A5651B"/>
    <w:rsid w:val="00A60CD6"/>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E5858"/>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6EE"/>
    <w:rsid w:val="00B277D6"/>
    <w:rsid w:val="00B332CF"/>
    <w:rsid w:val="00B340F9"/>
    <w:rsid w:val="00B35544"/>
    <w:rsid w:val="00B358CE"/>
    <w:rsid w:val="00B366B7"/>
    <w:rsid w:val="00B369FE"/>
    <w:rsid w:val="00B42466"/>
    <w:rsid w:val="00B432BE"/>
    <w:rsid w:val="00B45378"/>
    <w:rsid w:val="00B45793"/>
    <w:rsid w:val="00B52091"/>
    <w:rsid w:val="00B545B1"/>
    <w:rsid w:val="00B55B6A"/>
    <w:rsid w:val="00B56C2F"/>
    <w:rsid w:val="00B63151"/>
    <w:rsid w:val="00B648DF"/>
    <w:rsid w:val="00B65822"/>
    <w:rsid w:val="00B65858"/>
    <w:rsid w:val="00B6769B"/>
    <w:rsid w:val="00B6769F"/>
    <w:rsid w:val="00B70451"/>
    <w:rsid w:val="00B7110B"/>
    <w:rsid w:val="00B71A36"/>
    <w:rsid w:val="00B71C99"/>
    <w:rsid w:val="00B7547C"/>
    <w:rsid w:val="00B76040"/>
    <w:rsid w:val="00B77495"/>
    <w:rsid w:val="00B845EE"/>
    <w:rsid w:val="00B85692"/>
    <w:rsid w:val="00B87C44"/>
    <w:rsid w:val="00B93712"/>
    <w:rsid w:val="00B93F35"/>
    <w:rsid w:val="00B948B8"/>
    <w:rsid w:val="00B9525F"/>
    <w:rsid w:val="00B9678C"/>
    <w:rsid w:val="00B97B11"/>
    <w:rsid w:val="00B97B93"/>
    <w:rsid w:val="00BA0AA4"/>
    <w:rsid w:val="00BA0BC0"/>
    <w:rsid w:val="00BA0C7C"/>
    <w:rsid w:val="00BA15E8"/>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E04"/>
    <w:rsid w:val="00C32B28"/>
    <w:rsid w:val="00C344A4"/>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3113"/>
    <w:rsid w:val="00CB4CF3"/>
    <w:rsid w:val="00CB4D0E"/>
    <w:rsid w:val="00CB556C"/>
    <w:rsid w:val="00CB70F7"/>
    <w:rsid w:val="00CB7209"/>
    <w:rsid w:val="00CC0DBE"/>
    <w:rsid w:val="00CC43B2"/>
    <w:rsid w:val="00CC4F65"/>
    <w:rsid w:val="00CC57C5"/>
    <w:rsid w:val="00CC7584"/>
    <w:rsid w:val="00CC7CB7"/>
    <w:rsid w:val="00CD0E18"/>
    <w:rsid w:val="00CD15E9"/>
    <w:rsid w:val="00CD58A8"/>
    <w:rsid w:val="00CD73C4"/>
    <w:rsid w:val="00CD7B4C"/>
    <w:rsid w:val="00CE1AB0"/>
    <w:rsid w:val="00CE2AD9"/>
    <w:rsid w:val="00CE36B5"/>
    <w:rsid w:val="00CE7BB2"/>
    <w:rsid w:val="00CF158B"/>
    <w:rsid w:val="00CF3768"/>
    <w:rsid w:val="00CF45A1"/>
    <w:rsid w:val="00CF53DC"/>
    <w:rsid w:val="00CF56A5"/>
    <w:rsid w:val="00CF69C4"/>
    <w:rsid w:val="00CF6C94"/>
    <w:rsid w:val="00CF6D39"/>
    <w:rsid w:val="00D017E4"/>
    <w:rsid w:val="00D04F1B"/>
    <w:rsid w:val="00D05EFB"/>
    <w:rsid w:val="00D06FFC"/>
    <w:rsid w:val="00D077B7"/>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2C97"/>
    <w:rsid w:val="00D34290"/>
    <w:rsid w:val="00D34F4A"/>
    <w:rsid w:val="00D35105"/>
    <w:rsid w:val="00D35F7F"/>
    <w:rsid w:val="00D36917"/>
    <w:rsid w:val="00D36B4D"/>
    <w:rsid w:val="00D37359"/>
    <w:rsid w:val="00D437B7"/>
    <w:rsid w:val="00D458C9"/>
    <w:rsid w:val="00D47506"/>
    <w:rsid w:val="00D478C6"/>
    <w:rsid w:val="00D535D1"/>
    <w:rsid w:val="00D541E1"/>
    <w:rsid w:val="00D55B71"/>
    <w:rsid w:val="00D55D2B"/>
    <w:rsid w:val="00D568B9"/>
    <w:rsid w:val="00D60A08"/>
    <w:rsid w:val="00D6197C"/>
    <w:rsid w:val="00D624B4"/>
    <w:rsid w:val="00D63BB8"/>
    <w:rsid w:val="00D641C7"/>
    <w:rsid w:val="00D64852"/>
    <w:rsid w:val="00D65AE0"/>
    <w:rsid w:val="00D66B1D"/>
    <w:rsid w:val="00D66FC3"/>
    <w:rsid w:val="00D67040"/>
    <w:rsid w:val="00D7162D"/>
    <w:rsid w:val="00D71CA2"/>
    <w:rsid w:val="00D71E09"/>
    <w:rsid w:val="00D77CDD"/>
    <w:rsid w:val="00D8060A"/>
    <w:rsid w:val="00D82922"/>
    <w:rsid w:val="00D82E60"/>
    <w:rsid w:val="00D84A76"/>
    <w:rsid w:val="00D84F91"/>
    <w:rsid w:val="00D87AA4"/>
    <w:rsid w:val="00D9026F"/>
    <w:rsid w:val="00D9047F"/>
    <w:rsid w:val="00D91CE3"/>
    <w:rsid w:val="00D9425E"/>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C5A1A"/>
    <w:rsid w:val="00DD0166"/>
    <w:rsid w:val="00DD49C2"/>
    <w:rsid w:val="00DD4B34"/>
    <w:rsid w:val="00DD6459"/>
    <w:rsid w:val="00DD6E5A"/>
    <w:rsid w:val="00DE06F9"/>
    <w:rsid w:val="00DE0EE9"/>
    <w:rsid w:val="00DE1367"/>
    <w:rsid w:val="00DE38F5"/>
    <w:rsid w:val="00DE5057"/>
    <w:rsid w:val="00DE5C7A"/>
    <w:rsid w:val="00DF4601"/>
    <w:rsid w:val="00DF580A"/>
    <w:rsid w:val="00E00F7F"/>
    <w:rsid w:val="00E01A36"/>
    <w:rsid w:val="00E025CB"/>
    <w:rsid w:val="00E05197"/>
    <w:rsid w:val="00E052F5"/>
    <w:rsid w:val="00E13D96"/>
    <w:rsid w:val="00E14EE1"/>
    <w:rsid w:val="00E153B3"/>
    <w:rsid w:val="00E15826"/>
    <w:rsid w:val="00E16DAA"/>
    <w:rsid w:val="00E2182F"/>
    <w:rsid w:val="00E224D3"/>
    <w:rsid w:val="00E22E03"/>
    <w:rsid w:val="00E25A72"/>
    <w:rsid w:val="00E25EF0"/>
    <w:rsid w:val="00E27956"/>
    <w:rsid w:val="00E31BFB"/>
    <w:rsid w:val="00E34146"/>
    <w:rsid w:val="00E36C06"/>
    <w:rsid w:val="00E36D9C"/>
    <w:rsid w:val="00E4006F"/>
    <w:rsid w:val="00E4103D"/>
    <w:rsid w:val="00E4323D"/>
    <w:rsid w:val="00E4589C"/>
    <w:rsid w:val="00E503BD"/>
    <w:rsid w:val="00E50962"/>
    <w:rsid w:val="00E511BB"/>
    <w:rsid w:val="00E513A2"/>
    <w:rsid w:val="00E51825"/>
    <w:rsid w:val="00E55366"/>
    <w:rsid w:val="00E57067"/>
    <w:rsid w:val="00E61771"/>
    <w:rsid w:val="00E67E26"/>
    <w:rsid w:val="00E70256"/>
    <w:rsid w:val="00E702BF"/>
    <w:rsid w:val="00E72043"/>
    <w:rsid w:val="00E72221"/>
    <w:rsid w:val="00E742FA"/>
    <w:rsid w:val="00E7464F"/>
    <w:rsid w:val="00E7490A"/>
    <w:rsid w:val="00E76CB4"/>
    <w:rsid w:val="00E81D06"/>
    <w:rsid w:val="00E82721"/>
    <w:rsid w:val="00E9029E"/>
    <w:rsid w:val="00E903C2"/>
    <w:rsid w:val="00E9115E"/>
    <w:rsid w:val="00E9787A"/>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FA5"/>
    <w:rsid w:val="00F018DB"/>
    <w:rsid w:val="00F07401"/>
    <w:rsid w:val="00F10FFF"/>
    <w:rsid w:val="00F13463"/>
    <w:rsid w:val="00F13D4D"/>
    <w:rsid w:val="00F140EE"/>
    <w:rsid w:val="00F14987"/>
    <w:rsid w:val="00F14F0C"/>
    <w:rsid w:val="00F15551"/>
    <w:rsid w:val="00F213E5"/>
    <w:rsid w:val="00F218F4"/>
    <w:rsid w:val="00F228F9"/>
    <w:rsid w:val="00F234F6"/>
    <w:rsid w:val="00F2392C"/>
    <w:rsid w:val="00F23A6F"/>
    <w:rsid w:val="00F26308"/>
    <w:rsid w:val="00F273CE"/>
    <w:rsid w:val="00F33E1D"/>
    <w:rsid w:val="00F340C7"/>
    <w:rsid w:val="00F408BF"/>
    <w:rsid w:val="00F40E1F"/>
    <w:rsid w:val="00F422B7"/>
    <w:rsid w:val="00F43B56"/>
    <w:rsid w:val="00F45537"/>
    <w:rsid w:val="00F46604"/>
    <w:rsid w:val="00F47A3B"/>
    <w:rsid w:val="00F508D6"/>
    <w:rsid w:val="00F51A8B"/>
    <w:rsid w:val="00F534D8"/>
    <w:rsid w:val="00F54FD3"/>
    <w:rsid w:val="00F55D53"/>
    <w:rsid w:val="00F56374"/>
    <w:rsid w:val="00F56CB8"/>
    <w:rsid w:val="00F570DD"/>
    <w:rsid w:val="00F5785C"/>
    <w:rsid w:val="00F57CCF"/>
    <w:rsid w:val="00F6012F"/>
    <w:rsid w:val="00F6170D"/>
    <w:rsid w:val="00F629BC"/>
    <w:rsid w:val="00F6492F"/>
    <w:rsid w:val="00F64B6B"/>
    <w:rsid w:val="00F64BD7"/>
    <w:rsid w:val="00F660CA"/>
    <w:rsid w:val="00F6746E"/>
    <w:rsid w:val="00F70FB9"/>
    <w:rsid w:val="00F7140C"/>
    <w:rsid w:val="00F71500"/>
    <w:rsid w:val="00F756CB"/>
    <w:rsid w:val="00F76F90"/>
    <w:rsid w:val="00F777F3"/>
    <w:rsid w:val="00F80938"/>
    <w:rsid w:val="00F825F4"/>
    <w:rsid w:val="00F82791"/>
    <w:rsid w:val="00F90A85"/>
    <w:rsid w:val="00F914AE"/>
    <w:rsid w:val="00F91D94"/>
    <w:rsid w:val="00F9308B"/>
    <w:rsid w:val="00F94420"/>
    <w:rsid w:val="00F94F3C"/>
    <w:rsid w:val="00F97524"/>
    <w:rsid w:val="00FA0160"/>
    <w:rsid w:val="00FA041B"/>
    <w:rsid w:val="00FA26FF"/>
    <w:rsid w:val="00FA3489"/>
    <w:rsid w:val="00FA571B"/>
    <w:rsid w:val="00FA617F"/>
    <w:rsid w:val="00FA660B"/>
    <w:rsid w:val="00FA6CE5"/>
    <w:rsid w:val="00FA779E"/>
    <w:rsid w:val="00FB03E1"/>
    <w:rsid w:val="00FB1278"/>
    <w:rsid w:val="00FB2B34"/>
    <w:rsid w:val="00FB2E0C"/>
    <w:rsid w:val="00FB304E"/>
    <w:rsid w:val="00FB72D9"/>
    <w:rsid w:val="00FC0D2D"/>
    <w:rsid w:val="00FC0E92"/>
    <w:rsid w:val="00FC1FDE"/>
    <w:rsid w:val="00FC332F"/>
    <w:rsid w:val="00FC5AFD"/>
    <w:rsid w:val="00FC61B2"/>
    <w:rsid w:val="00FC785C"/>
    <w:rsid w:val="00FD0987"/>
    <w:rsid w:val="00FD1C92"/>
    <w:rsid w:val="00FD24B4"/>
    <w:rsid w:val="00FD5788"/>
    <w:rsid w:val="00FD7451"/>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www.kam.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esri.com/en-us/knowledge-base/scope-of-support-000029916" TargetMode="External"/><Relationship Id="rId5" Type="http://schemas.openxmlformats.org/officeDocument/2006/relationships/webSettings" Target="webSettings.xml"/><Relationship Id="rId15" Type="http://schemas.openxmlformats.org/officeDocument/2006/relationships/hyperlink" Target="https://support.esri.com/en-us/knowledge-base/scope-of-support-000029916" TargetMode="External"/><Relationship Id="rId10" Type="http://schemas.openxmlformats.org/officeDocument/2006/relationships/hyperlink" Target="mailto:RISB.licencijos@mil.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vaidotas.simkonis@mil.lt" TargetMode="External"/><Relationship Id="rId14" Type="http://schemas.openxmlformats.org/officeDocument/2006/relationships/hyperlink" Target="mailto:RISB.licencijo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92A0-3A42-46B2-8C38-34A59690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1337</TotalTime>
  <Pages>42</Pages>
  <Words>19167</Words>
  <Characters>109252</Characters>
  <Application>Microsoft Office Word</Application>
  <DocSecurity>0</DocSecurity>
  <Lines>910</Lines>
  <Paragraphs>256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128163</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Windows User</cp:lastModifiedBy>
  <cp:revision>7</cp:revision>
  <cp:lastPrinted>2024-06-25T11:52:00Z</cp:lastPrinted>
  <dcterms:created xsi:type="dcterms:W3CDTF">2025-11-04T05:39:00Z</dcterms:created>
  <dcterms:modified xsi:type="dcterms:W3CDTF">2025-11-11T12:25:00Z</dcterms:modified>
</cp:coreProperties>
</file>