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9D8E" w14:textId="77777777" w:rsidR="0056142E" w:rsidRDefault="0056142E" w:rsidP="0056142E">
      <w:pPr>
        <w:jc w:val="center"/>
      </w:pPr>
    </w:p>
    <w:p w14:paraId="0A173D38" w14:textId="77777777" w:rsidR="0056142E" w:rsidRPr="006B5C78" w:rsidRDefault="0056142E" w:rsidP="0056142E">
      <w:pPr>
        <w:tabs>
          <w:tab w:val="left" w:pos="900"/>
        </w:tabs>
        <w:jc w:val="center"/>
        <w:rPr>
          <w:b/>
          <w:szCs w:val="24"/>
          <w:lang w:eastAsia="lt-LT"/>
        </w:rPr>
      </w:pPr>
      <w:r w:rsidRPr="006B5C78">
        <w:rPr>
          <w:b/>
          <w:szCs w:val="24"/>
          <w:lang w:eastAsia="lt-LT"/>
        </w:rPr>
        <w:t xml:space="preserve">RANGOS DARBŲ SUTARTIS  </w:t>
      </w:r>
    </w:p>
    <w:p w14:paraId="38944504" w14:textId="77777777" w:rsidR="0056142E" w:rsidRPr="006B5C78" w:rsidRDefault="0056142E" w:rsidP="0056142E">
      <w:pPr>
        <w:jc w:val="center"/>
        <w:rPr>
          <w:szCs w:val="24"/>
          <w:lang w:eastAsia="lt-LT"/>
        </w:rPr>
      </w:pPr>
    </w:p>
    <w:p w14:paraId="2B2882B8" w14:textId="77777777" w:rsidR="0056142E" w:rsidRPr="006B5C78" w:rsidRDefault="0056142E" w:rsidP="0056142E">
      <w:pPr>
        <w:jc w:val="center"/>
        <w:rPr>
          <w:szCs w:val="24"/>
          <w:lang w:eastAsia="lt-LT"/>
        </w:rPr>
      </w:pPr>
      <w:r w:rsidRPr="006B5C78">
        <w:rPr>
          <w:szCs w:val="24"/>
          <w:lang w:eastAsia="lt-LT"/>
        </w:rPr>
        <w:t>20</w:t>
      </w:r>
      <w:r>
        <w:rPr>
          <w:szCs w:val="24"/>
          <w:lang w:eastAsia="lt-LT"/>
        </w:rPr>
        <w:t xml:space="preserve">25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C2BA5A2" w14:textId="77777777" w:rsidR="0056142E" w:rsidRDefault="0056142E" w:rsidP="0056142E">
      <w:pPr>
        <w:jc w:val="center"/>
        <w:rPr>
          <w:szCs w:val="24"/>
          <w:lang w:eastAsia="lt-LT"/>
        </w:rPr>
      </w:pPr>
      <w:r w:rsidRPr="006B5C78">
        <w:rPr>
          <w:szCs w:val="24"/>
          <w:lang w:eastAsia="lt-LT"/>
        </w:rPr>
        <w:t>Kupiškis</w:t>
      </w:r>
    </w:p>
    <w:p w14:paraId="417E1B0F" w14:textId="77777777" w:rsidR="0056142E" w:rsidRPr="006B5C78" w:rsidRDefault="0056142E" w:rsidP="0056142E">
      <w:pPr>
        <w:jc w:val="center"/>
        <w:rPr>
          <w:szCs w:val="24"/>
          <w:lang w:eastAsia="lt-LT"/>
        </w:rPr>
      </w:pPr>
    </w:p>
    <w:p w14:paraId="1DE0D4CF" w14:textId="77777777" w:rsidR="0056142E" w:rsidRPr="006B5C78" w:rsidRDefault="0056142E" w:rsidP="0056142E">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Pr>
          <w:szCs w:val="24"/>
          <w:lang w:eastAsia="lt-LT"/>
        </w:rPr>
        <w:t xml:space="preserve"> </w:t>
      </w:r>
      <w:r w:rsidRPr="00672486">
        <w:t>administracijos direktoriaus</w:t>
      </w:r>
      <w:r>
        <w:t xml:space="preserve"> </w:t>
      </w:r>
      <w:r>
        <w:rPr>
          <w:b/>
        </w:rPr>
        <w:t>Arūno Valintėlio</w:t>
      </w:r>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5550D22E" w14:textId="77777777" w:rsidR="0056142E" w:rsidRPr="006B5C78" w:rsidRDefault="0056142E" w:rsidP="0056142E">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xml:space="preserve">, veikiančio (-ios)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189C0568" w14:textId="77777777" w:rsidR="0056142E" w:rsidRPr="006B5C78" w:rsidRDefault="0056142E" w:rsidP="0056142E">
      <w:pPr>
        <w:jc w:val="center"/>
        <w:rPr>
          <w:i/>
          <w:iCs/>
          <w:szCs w:val="24"/>
          <w:lang w:eastAsia="lt-LT"/>
        </w:rPr>
      </w:pPr>
      <w:r w:rsidRPr="006B5C78">
        <w:rPr>
          <w:i/>
          <w:iCs/>
          <w:szCs w:val="24"/>
          <w:lang w:eastAsia="lt-LT"/>
        </w:rPr>
        <w:t>{jei tai ūkio subjektų grupė – atitinkami duomenys apie kiekvieną partnerį}</w:t>
      </w:r>
    </w:p>
    <w:p w14:paraId="34882054" w14:textId="77777777" w:rsidR="0056142E" w:rsidRPr="006B5C78" w:rsidRDefault="0056142E" w:rsidP="0056142E">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654CFD2C" w14:textId="77777777" w:rsidR="0056142E" w:rsidRPr="006B5C78" w:rsidRDefault="0056142E" w:rsidP="0056142E">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56142E" w:rsidRPr="006B5C78" w14:paraId="78E4AF4F" w14:textId="77777777" w:rsidTr="00143318">
        <w:tc>
          <w:tcPr>
            <w:tcW w:w="9923" w:type="dxa"/>
            <w:gridSpan w:val="3"/>
            <w:tcBorders>
              <w:top w:val="nil"/>
              <w:left w:val="nil"/>
              <w:bottom w:val="nil"/>
              <w:right w:val="nil"/>
            </w:tcBorders>
          </w:tcPr>
          <w:p w14:paraId="559965D6" w14:textId="77777777" w:rsidR="0056142E" w:rsidRPr="003F239B" w:rsidRDefault="0056142E" w:rsidP="00871A13">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56142E" w:rsidRPr="006B5C78" w14:paraId="104E0548" w14:textId="77777777" w:rsidTr="00143318">
        <w:tc>
          <w:tcPr>
            <w:tcW w:w="741" w:type="dxa"/>
            <w:tcBorders>
              <w:top w:val="nil"/>
              <w:left w:val="nil"/>
              <w:bottom w:val="nil"/>
              <w:right w:val="nil"/>
            </w:tcBorders>
          </w:tcPr>
          <w:p w14:paraId="78267177"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75DBE786" w14:textId="77777777" w:rsidR="0056142E" w:rsidRPr="006B5C78" w:rsidRDefault="0056142E" w:rsidP="00871A13">
            <w:pPr>
              <w:widowControl w:val="0"/>
              <w:jc w:val="both"/>
              <w:rPr>
                <w:b/>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56142E" w:rsidRPr="006B5C78" w14:paraId="729EC380" w14:textId="77777777" w:rsidTr="00143318">
        <w:tc>
          <w:tcPr>
            <w:tcW w:w="741" w:type="dxa"/>
            <w:tcBorders>
              <w:top w:val="nil"/>
              <w:left w:val="nil"/>
              <w:bottom w:val="nil"/>
              <w:right w:val="nil"/>
            </w:tcBorders>
          </w:tcPr>
          <w:p w14:paraId="1C2D498A"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106AF752" w14:textId="77777777" w:rsidR="0056142E" w:rsidRPr="006B5C78" w:rsidRDefault="0056142E" w:rsidP="00871A13">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56142E" w:rsidRPr="006B5C78" w14:paraId="11FEF359" w14:textId="77777777" w:rsidTr="00143318">
        <w:tc>
          <w:tcPr>
            <w:tcW w:w="741" w:type="dxa"/>
            <w:tcBorders>
              <w:top w:val="nil"/>
              <w:left w:val="nil"/>
              <w:bottom w:val="nil"/>
              <w:right w:val="nil"/>
            </w:tcBorders>
          </w:tcPr>
          <w:p w14:paraId="4FBF06FA"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6E7B79DD" w14:textId="77777777" w:rsidR="0056142E" w:rsidRPr="006B5C78" w:rsidRDefault="0056142E" w:rsidP="00871A13">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56142E" w:rsidRPr="006B5C78" w14:paraId="3913B1FD" w14:textId="77777777" w:rsidTr="00143318">
        <w:tc>
          <w:tcPr>
            <w:tcW w:w="741" w:type="dxa"/>
            <w:tcBorders>
              <w:top w:val="nil"/>
              <w:left w:val="nil"/>
              <w:bottom w:val="nil"/>
              <w:right w:val="nil"/>
            </w:tcBorders>
          </w:tcPr>
          <w:p w14:paraId="7CCA4BB6"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77C76FAA" w14:textId="77777777" w:rsidR="0056142E" w:rsidRPr="006B5C78" w:rsidRDefault="0056142E" w:rsidP="00871A13">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56142E" w:rsidRPr="006B5C78" w14:paraId="2D680D4D" w14:textId="77777777" w:rsidTr="00143318">
        <w:tc>
          <w:tcPr>
            <w:tcW w:w="741" w:type="dxa"/>
            <w:tcBorders>
              <w:top w:val="nil"/>
              <w:left w:val="nil"/>
              <w:bottom w:val="nil"/>
              <w:right w:val="nil"/>
            </w:tcBorders>
          </w:tcPr>
          <w:p w14:paraId="439FF9AC"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6B3A0F40" w14:textId="77777777" w:rsidR="0056142E" w:rsidRPr="006B5C78" w:rsidRDefault="0056142E" w:rsidP="00871A13">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56142E" w:rsidRPr="006B5C78" w14:paraId="7A966175" w14:textId="77777777" w:rsidTr="00143318">
        <w:tc>
          <w:tcPr>
            <w:tcW w:w="741" w:type="dxa"/>
            <w:tcBorders>
              <w:top w:val="nil"/>
              <w:left w:val="nil"/>
              <w:bottom w:val="nil"/>
              <w:right w:val="nil"/>
            </w:tcBorders>
          </w:tcPr>
          <w:p w14:paraId="0BD310FA"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3B3EFDAB" w14:textId="77777777" w:rsidR="0056142E" w:rsidRPr="006B5C78" w:rsidRDefault="0056142E" w:rsidP="00871A13">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56142E" w:rsidRPr="006B5C78" w14:paraId="0F3ED62B" w14:textId="77777777" w:rsidTr="00143318">
        <w:tc>
          <w:tcPr>
            <w:tcW w:w="741" w:type="dxa"/>
            <w:tcBorders>
              <w:top w:val="nil"/>
              <w:left w:val="nil"/>
              <w:bottom w:val="nil"/>
              <w:right w:val="nil"/>
            </w:tcBorders>
          </w:tcPr>
          <w:p w14:paraId="7625CB9F"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301985C" w14:textId="77777777" w:rsidR="0056142E" w:rsidRPr="006B5C78" w:rsidRDefault="0056142E" w:rsidP="00871A13">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56142E" w:rsidRPr="006B5C78" w14:paraId="39A78E32" w14:textId="77777777" w:rsidTr="00143318">
        <w:tc>
          <w:tcPr>
            <w:tcW w:w="741" w:type="dxa"/>
            <w:tcBorders>
              <w:top w:val="nil"/>
              <w:left w:val="nil"/>
              <w:bottom w:val="nil"/>
              <w:right w:val="nil"/>
            </w:tcBorders>
          </w:tcPr>
          <w:p w14:paraId="78AAF3CD"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51580AEA" w14:textId="77777777" w:rsidR="0056142E" w:rsidRPr="006B5C78" w:rsidRDefault="0056142E" w:rsidP="00871A13">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56142E" w:rsidRPr="006B5C78" w14:paraId="5AB52790" w14:textId="77777777" w:rsidTr="00143318">
        <w:tc>
          <w:tcPr>
            <w:tcW w:w="741" w:type="dxa"/>
            <w:tcBorders>
              <w:top w:val="nil"/>
              <w:left w:val="nil"/>
              <w:bottom w:val="nil"/>
              <w:right w:val="nil"/>
            </w:tcBorders>
          </w:tcPr>
          <w:p w14:paraId="6C06F02C"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6138CA48" w14:textId="77777777" w:rsidR="0056142E" w:rsidRPr="006B5C78" w:rsidRDefault="0056142E" w:rsidP="00871A13">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56142E" w:rsidRPr="006B5C78" w14:paraId="331EEC7F" w14:textId="77777777" w:rsidTr="00143318">
        <w:tc>
          <w:tcPr>
            <w:tcW w:w="741" w:type="dxa"/>
            <w:tcBorders>
              <w:top w:val="nil"/>
              <w:left w:val="nil"/>
              <w:bottom w:val="nil"/>
              <w:right w:val="nil"/>
            </w:tcBorders>
          </w:tcPr>
          <w:p w14:paraId="72BB9F5E"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2DDD41C" w14:textId="77777777" w:rsidR="0056142E" w:rsidRPr="006B5C78" w:rsidRDefault="0056142E" w:rsidP="00871A13">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56142E" w:rsidRPr="006B5C78" w14:paraId="5577638C" w14:textId="77777777" w:rsidTr="00143318">
        <w:tc>
          <w:tcPr>
            <w:tcW w:w="741" w:type="dxa"/>
            <w:tcBorders>
              <w:top w:val="nil"/>
              <w:left w:val="nil"/>
              <w:bottom w:val="nil"/>
              <w:right w:val="nil"/>
            </w:tcBorders>
          </w:tcPr>
          <w:p w14:paraId="44639210"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3AE7460E" w14:textId="77777777" w:rsidR="0056142E" w:rsidRPr="006B5C78" w:rsidRDefault="0056142E" w:rsidP="00871A13">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56142E" w:rsidRPr="006B5C78" w14:paraId="38013F54" w14:textId="77777777" w:rsidTr="00143318">
        <w:tc>
          <w:tcPr>
            <w:tcW w:w="741" w:type="dxa"/>
            <w:tcBorders>
              <w:top w:val="nil"/>
              <w:left w:val="nil"/>
              <w:bottom w:val="nil"/>
              <w:right w:val="nil"/>
            </w:tcBorders>
          </w:tcPr>
          <w:p w14:paraId="6032D13E"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18921A22" w14:textId="77777777" w:rsidR="0056142E" w:rsidRPr="006B5C78" w:rsidRDefault="0056142E" w:rsidP="00871A13">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56142E" w:rsidRPr="006B5C78" w14:paraId="0E3354CD" w14:textId="77777777" w:rsidTr="00143318">
        <w:tc>
          <w:tcPr>
            <w:tcW w:w="741" w:type="dxa"/>
            <w:tcBorders>
              <w:top w:val="nil"/>
              <w:left w:val="nil"/>
              <w:bottom w:val="nil"/>
              <w:right w:val="nil"/>
            </w:tcBorders>
          </w:tcPr>
          <w:p w14:paraId="22E73D1A"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1C1FE225" w14:textId="77777777" w:rsidR="0056142E" w:rsidRPr="006B5C78" w:rsidRDefault="0056142E" w:rsidP="00871A13">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56142E" w:rsidRPr="006B5C78" w14:paraId="52F15509" w14:textId="77777777" w:rsidTr="00143318">
        <w:trPr>
          <w:trHeight w:val="425"/>
        </w:trPr>
        <w:tc>
          <w:tcPr>
            <w:tcW w:w="741" w:type="dxa"/>
            <w:tcBorders>
              <w:top w:val="nil"/>
              <w:left w:val="nil"/>
              <w:bottom w:val="nil"/>
              <w:right w:val="nil"/>
            </w:tcBorders>
          </w:tcPr>
          <w:p w14:paraId="6248E827"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1FF1C67" w14:textId="77777777" w:rsidR="0056142E" w:rsidRPr="006B5C78" w:rsidRDefault="0056142E" w:rsidP="00871A13">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6142E" w:rsidRPr="006B5C78" w14:paraId="4BB75EB3" w14:textId="77777777" w:rsidTr="00143318">
        <w:tc>
          <w:tcPr>
            <w:tcW w:w="741" w:type="dxa"/>
            <w:tcBorders>
              <w:top w:val="nil"/>
              <w:left w:val="nil"/>
              <w:bottom w:val="nil"/>
              <w:right w:val="nil"/>
            </w:tcBorders>
          </w:tcPr>
          <w:p w14:paraId="0F582E43"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44F37AB6" w14:textId="77777777" w:rsidR="0056142E" w:rsidRPr="006B5C78" w:rsidRDefault="0056142E" w:rsidP="00871A13">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kuriais siūloma Užsakovui atlikti darbus pagal Užsakovo nustatytas viešojo darbų pirkimo sąlygas.</w:t>
            </w:r>
          </w:p>
        </w:tc>
      </w:tr>
      <w:tr w:rsidR="0056142E" w:rsidRPr="006B5C78" w14:paraId="3B1C5946" w14:textId="77777777" w:rsidTr="00143318">
        <w:tc>
          <w:tcPr>
            <w:tcW w:w="741" w:type="dxa"/>
            <w:tcBorders>
              <w:top w:val="nil"/>
              <w:left w:val="nil"/>
              <w:bottom w:val="nil"/>
              <w:right w:val="nil"/>
            </w:tcBorders>
          </w:tcPr>
          <w:p w14:paraId="54B8D6E9"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52199956" w14:textId="77777777" w:rsidR="0056142E" w:rsidRPr="006B5C78" w:rsidRDefault="0056142E" w:rsidP="00871A13">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56142E" w:rsidRPr="006B5C78" w14:paraId="7DC85179" w14:textId="77777777" w:rsidTr="00143318">
        <w:tc>
          <w:tcPr>
            <w:tcW w:w="741" w:type="dxa"/>
            <w:tcBorders>
              <w:top w:val="nil"/>
              <w:left w:val="nil"/>
              <w:bottom w:val="nil"/>
              <w:right w:val="nil"/>
            </w:tcBorders>
          </w:tcPr>
          <w:p w14:paraId="4999B4E3"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8BD35DE" w14:textId="77777777" w:rsidR="0056142E" w:rsidRPr="006B5C78" w:rsidRDefault="0056142E" w:rsidP="00871A13">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56142E" w:rsidRPr="006B5C78" w14:paraId="7CFC0AFE" w14:textId="77777777" w:rsidTr="00143318">
        <w:tc>
          <w:tcPr>
            <w:tcW w:w="741" w:type="dxa"/>
            <w:tcBorders>
              <w:top w:val="nil"/>
              <w:left w:val="nil"/>
              <w:bottom w:val="nil"/>
              <w:right w:val="nil"/>
            </w:tcBorders>
          </w:tcPr>
          <w:p w14:paraId="08EA8845"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87A758B" w14:textId="77777777" w:rsidR="0056142E" w:rsidRPr="006B5C78" w:rsidRDefault="0056142E" w:rsidP="00871A13">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56142E" w:rsidRPr="006B5C78" w14:paraId="186645E3" w14:textId="77777777" w:rsidTr="00143318">
        <w:tc>
          <w:tcPr>
            <w:tcW w:w="741" w:type="dxa"/>
            <w:tcBorders>
              <w:top w:val="nil"/>
              <w:left w:val="nil"/>
              <w:bottom w:val="nil"/>
              <w:right w:val="nil"/>
            </w:tcBorders>
          </w:tcPr>
          <w:p w14:paraId="6C3EA6A2"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3A8B9880" w14:textId="77777777" w:rsidR="0056142E" w:rsidRPr="006B5C78" w:rsidRDefault="0056142E" w:rsidP="00871A13">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56142E" w:rsidRPr="006B5C78" w14:paraId="4234A44E" w14:textId="77777777" w:rsidTr="00143318">
        <w:tc>
          <w:tcPr>
            <w:tcW w:w="741" w:type="dxa"/>
            <w:tcBorders>
              <w:top w:val="nil"/>
              <w:left w:val="nil"/>
              <w:bottom w:val="nil"/>
              <w:right w:val="nil"/>
            </w:tcBorders>
          </w:tcPr>
          <w:p w14:paraId="2693D1B6"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0FE0E818" w14:textId="779494E8" w:rsidR="0056142E" w:rsidRPr="006B5C78" w:rsidRDefault="0056142E" w:rsidP="00871A13">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Pr>
                <w:b/>
                <w:bCs/>
                <w:szCs w:val="24"/>
                <w:lang w:eastAsia="lt-LT"/>
              </w:rPr>
              <w:t>6</w:t>
            </w:r>
            <w:r w:rsidRPr="00D66F1D">
              <w:rPr>
                <w:b/>
                <w:bCs/>
                <w:szCs w:val="24"/>
                <w:lang w:eastAsia="ar-SA"/>
              </w:rPr>
              <w:t xml:space="preserve"> (</w:t>
            </w:r>
            <w:r>
              <w:rPr>
                <w:b/>
                <w:bCs/>
                <w:szCs w:val="24"/>
                <w:lang w:eastAsia="ar-SA"/>
              </w:rPr>
              <w:t>šeši</w:t>
            </w:r>
            <w:r w:rsidRPr="00D66F1D">
              <w:rPr>
                <w:b/>
                <w:bCs/>
                <w:szCs w:val="24"/>
                <w:lang w:eastAsia="ar-SA"/>
              </w:rPr>
              <w:t xml:space="preserve">) mėnesiai </w:t>
            </w:r>
            <w:r w:rsidRPr="00D66F1D">
              <w:rPr>
                <w:szCs w:val="24"/>
                <w:lang w:eastAsia="ar-SA"/>
              </w:rPr>
              <w:t>nuo</w:t>
            </w:r>
            <w:r w:rsidRPr="005A3B0E">
              <w:rPr>
                <w:szCs w:val="24"/>
                <w:lang w:eastAsia="ar-SA"/>
              </w:rPr>
              <w:t xml:space="preserve"> Sutarties įsigaliojimo dienos.</w:t>
            </w:r>
            <w:r w:rsidRPr="00F2340C">
              <w:rPr>
                <w:b/>
                <w:bCs/>
                <w:szCs w:val="24"/>
                <w:lang w:eastAsia="ar-SA"/>
              </w:rPr>
              <w:t xml:space="preserve">  </w:t>
            </w:r>
          </w:p>
        </w:tc>
      </w:tr>
      <w:tr w:rsidR="0056142E" w:rsidRPr="006B5C78" w14:paraId="77488C2B" w14:textId="77777777" w:rsidTr="00143318">
        <w:tc>
          <w:tcPr>
            <w:tcW w:w="741" w:type="dxa"/>
            <w:tcBorders>
              <w:top w:val="nil"/>
              <w:left w:val="nil"/>
              <w:bottom w:val="nil"/>
              <w:right w:val="nil"/>
            </w:tcBorders>
          </w:tcPr>
          <w:p w14:paraId="78901807"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4AF6C0A0" w14:textId="77777777" w:rsidR="0056142E" w:rsidRPr="006B5C78" w:rsidRDefault="0056142E" w:rsidP="00871A13">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56142E" w:rsidRPr="006B5C78" w14:paraId="0FCB4215" w14:textId="77777777" w:rsidTr="00143318">
        <w:tc>
          <w:tcPr>
            <w:tcW w:w="741" w:type="dxa"/>
            <w:tcBorders>
              <w:top w:val="nil"/>
              <w:left w:val="nil"/>
              <w:bottom w:val="nil"/>
              <w:right w:val="nil"/>
            </w:tcBorders>
          </w:tcPr>
          <w:p w14:paraId="353649DA"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7EBC1053" w14:textId="77777777" w:rsidR="0056142E" w:rsidRPr="006B5C78" w:rsidRDefault="0056142E" w:rsidP="00871A13">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56142E" w:rsidRPr="006B5C78" w14:paraId="66D59DD2" w14:textId="77777777" w:rsidTr="00143318">
        <w:tc>
          <w:tcPr>
            <w:tcW w:w="741" w:type="dxa"/>
            <w:tcBorders>
              <w:top w:val="nil"/>
              <w:left w:val="nil"/>
              <w:bottom w:val="nil"/>
              <w:right w:val="nil"/>
            </w:tcBorders>
          </w:tcPr>
          <w:p w14:paraId="03B2D1E9"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7E2B868C" w14:textId="77777777" w:rsidR="0056142E" w:rsidRPr="006B5C78" w:rsidRDefault="0056142E" w:rsidP="00871A13">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56142E" w:rsidRPr="006B5C78" w14:paraId="5C2D7463" w14:textId="77777777" w:rsidTr="00143318">
        <w:trPr>
          <w:trHeight w:val="540"/>
        </w:trPr>
        <w:tc>
          <w:tcPr>
            <w:tcW w:w="741" w:type="dxa"/>
            <w:tcBorders>
              <w:top w:val="nil"/>
              <w:left w:val="nil"/>
              <w:bottom w:val="nil"/>
              <w:right w:val="nil"/>
            </w:tcBorders>
          </w:tcPr>
          <w:p w14:paraId="2C146FF6" w14:textId="77777777" w:rsidR="0056142E" w:rsidRPr="006B5C78" w:rsidRDefault="0056142E" w:rsidP="0056142E">
            <w:pPr>
              <w:widowControl w:val="0"/>
              <w:numPr>
                <w:ilvl w:val="0"/>
                <w:numId w:val="3"/>
              </w:numPr>
              <w:ind w:hanging="578"/>
              <w:contextualSpacing/>
              <w:jc w:val="both"/>
              <w:rPr>
                <w:szCs w:val="22"/>
                <w:lang w:eastAsia="lt-LT"/>
              </w:rPr>
            </w:pPr>
          </w:p>
        </w:tc>
        <w:tc>
          <w:tcPr>
            <w:tcW w:w="9182" w:type="dxa"/>
            <w:gridSpan w:val="2"/>
            <w:tcBorders>
              <w:top w:val="nil"/>
              <w:left w:val="nil"/>
              <w:bottom w:val="nil"/>
              <w:right w:val="nil"/>
            </w:tcBorders>
          </w:tcPr>
          <w:p w14:paraId="2717EEB6" w14:textId="77777777" w:rsidR="0056142E" w:rsidRPr="006B5C78" w:rsidRDefault="0056142E" w:rsidP="00871A13">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56142E" w:rsidRPr="006B5C78" w14:paraId="0CE6DC39" w14:textId="77777777" w:rsidTr="00143318">
        <w:trPr>
          <w:trHeight w:val="540"/>
        </w:trPr>
        <w:tc>
          <w:tcPr>
            <w:tcW w:w="9923" w:type="dxa"/>
            <w:gridSpan w:val="3"/>
            <w:tcBorders>
              <w:top w:val="nil"/>
              <w:left w:val="nil"/>
              <w:bottom w:val="nil"/>
              <w:right w:val="nil"/>
            </w:tcBorders>
            <w:vAlign w:val="bottom"/>
          </w:tcPr>
          <w:p w14:paraId="56D6E39D" w14:textId="77777777" w:rsidR="0056142E" w:rsidRPr="006B5C78" w:rsidRDefault="0056142E" w:rsidP="00871A13">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56142E" w:rsidRPr="006B5C78" w14:paraId="1C409EBD" w14:textId="77777777" w:rsidTr="00143318">
        <w:trPr>
          <w:trHeight w:val="540"/>
        </w:trPr>
        <w:tc>
          <w:tcPr>
            <w:tcW w:w="741" w:type="dxa"/>
            <w:tcBorders>
              <w:top w:val="nil"/>
              <w:left w:val="nil"/>
              <w:bottom w:val="nil"/>
              <w:right w:val="nil"/>
            </w:tcBorders>
          </w:tcPr>
          <w:p w14:paraId="0F9B368D" w14:textId="77777777" w:rsidR="0056142E" w:rsidRPr="006B5C78" w:rsidRDefault="0056142E" w:rsidP="0056142E">
            <w:pPr>
              <w:widowControl w:val="0"/>
              <w:numPr>
                <w:ilvl w:val="0"/>
                <w:numId w:val="28"/>
              </w:numPr>
              <w:ind w:left="720" w:hanging="578"/>
              <w:jc w:val="both"/>
              <w:rPr>
                <w:szCs w:val="22"/>
                <w:lang w:eastAsia="lt-LT"/>
              </w:rPr>
            </w:pPr>
          </w:p>
        </w:tc>
        <w:tc>
          <w:tcPr>
            <w:tcW w:w="9182" w:type="dxa"/>
            <w:gridSpan w:val="2"/>
            <w:tcBorders>
              <w:top w:val="nil"/>
              <w:left w:val="nil"/>
              <w:bottom w:val="nil"/>
              <w:right w:val="nil"/>
            </w:tcBorders>
          </w:tcPr>
          <w:p w14:paraId="50886968" w14:textId="2C5AFD94" w:rsidR="0056142E" w:rsidRPr="006B5C78" w:rsidRDefault="0056142E" w:rsidP="00871A13">
            <w:pPr>
              <w:pBdr>
                <w:top w:val="nil"/>
                <w:left w:val="nil"/>
                <w:bottom w:val="nil"/>
                <w:right w:val="nil"/>
                <w:between w:val="nil"/>
                <w:bar w:val="nil"/>
              </w:pBdr>
              <w:jc w:val="both"/>
              <w:rPr>
                <w:szCs w:val="22"/>
                <w:lang w:eastAsia="lt-LT"/>
              </w:rPr>
            </w:pPr>
            <w:r w:rsidRPr="006B5C78">
              <w:rPr>
                <w:szCs w:val="22"/>
                <w:lang w:eastAsia="lt-LT"/>
              </w:rPr>
              <w:t>Šia Sutartimi Rangovas įsipareigoja per Sutartyje nustatytą Darbų atlikimo terminą ir Sutartyje nustatytomis sąlygomis atlikti ir perduoti šiuos</w:t>
            </w:r>
            <w:r w:rsidR="00143318">
              <w:rPr>
                <w:szCs w:val="22"/>
                <w:lang w:eastAsia="lt-LT"/>
              </w:rPr>
              <w:t xml:space="preserve"> </w:t>
            </w:r>
            <w:r w:rsidR="00143318" w:rsidRPr="00143318">
              <w:rPr>
                <w:b/>
                <w:bCs/>
                <w:szCs w:val="22"/>
                <w:u w:val="single"/>
                <w:lang w:eastAsia="lt-LT"/>
              </w:rPr>
              <w:t>Apšvietimo Siaurių k., Noriūnų sen., Kupiškio r. sav., paprast</w:t>
            </w:r>
            <w:r w:rsidR="00143318">
              <w:rPr>
                <w:b/>
                <w:bCs/>
                <w:szCs w:val="22"/>
                <w:u w:val="single"/>
                <w:lang w:eastAsia="lt-LT"/>
              </w:rPr>
              <w:t>ojo</w:t>
            </w:r>
            <w:r w:rsidR="00143318" w:rsidRPr="00143318">
              <w:rPr>
                <w:b/>
                <w:bCs/>
                <w:szCs w:val="22"/>
                <w:u w:val="single"/>
                <w:lang w:eastAsia="lt-LT"/>
              </w:rPr>
              <w:t xml:space="preserve"> remont</w:t>
            </w:r>
            <w:r w:rsidR="00143318">
              <w:rPr>
                <w:b/>
                <w:bCs/>
                <w:szCs w:val="22"/>
                <w:u w:val="single"/>
                <w:lang w:eastAsia="lt-LT"/>
              </w:rPr>
              <w:t xml:space="preserve">o darbus (toliau-Darbai) </w:t>
            </w:r>
            <w:r w:rsidR="00143318">
              <w:rPr>
                <w:szCs w:val="22"/>
                <w:lang w:eastAsia="lt-LT"/>
              </w:rPr>
              <w:t>,</w:t>
            </w:r>
            <w:r w:rsidRPr="006B5C78">
              <w:rPr>
                <w:szCs w:val="22"/>
                <w:lang w:eastAsia="lt-LT"/>
              </w:rPr>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56142E" w:rsidRPr="006B5C78" w14:paraId="570577F4" w14:textId="77777777" w:rsidTr="00143318">
        <w:trPr>
          <w:trHeight w:val="540"/>
        </w:trPr>
        <w:tc>
          <w:tcPr>
            <w:tcW w:w="9923" w:type="dxa"/>
            <w:gridSpan w:val="3"/>
            <w:tcBorders>
              <w:top w:val="nil"/>
              <w:left w:val="nil"/>
              <w:bottom w:val="nil"/>
              <w:right w:val="nil"/>
            </w:tcBorders>
            <w:vAlign w:val="bottom"/>
          </w:tcPr>
          <w:p w14:paraId="761677F9" w14:textId="77777777" w:rsidR="0056142E" w:rsidRPr="006B5C78" w:rsidRDefault="0056142E" w:rsidP="00871A13">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56142E" w:rsidRPr="006B5C78" w14:paraId="03499894" w14:textId="77777777" w:rsidTr="00143318">
        <w:tc>
          <w:tcPr>
            <w:tcW w:w="741" w:type="dxa"/>
            <w:tcBorders>
              <w:top w:val="nil"/>
              <w:left w:val="nil"/>
              <w:bottom w:val="nil"/>
              <w:right w:val="nil"/>
            </w:tcBorders>
          </w:tcPr>
          <w:p w14:paraId="07D7A615" w14:textId="77777777" w:rsidR="0056142E" w:rsidRPr="006B5C78" w:rsidRDefault="0056142E" w:rsidP="0056142E">
            <w:pPr>
              <w:widowControl w:val="0"/>
              <w:numPr>
                <w:ilvl w:val="0"/>
                <w:numId w:val="24"/>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770B3051" w14:textId="77777777" w:rsidR="0056142E" w:rsidRPr="006B5C78" w:rsidRDefault="0056142E" w:rsidP="00871A13">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56142E" w:rsidRPr="006B5C78" w14:paraId="0438BB0C" w14:textId="77777777" w:rsidTr="00143318">
        <w:tc>
          <w:tcPr>
            <w:tcW w:w="741" w:type="dxa"/>
            <w:tcBorders>
              <w:top w:val="nil"/>
              <w:left w:val="nil"/>
              <w:bottom w:val="nil"/>
              <w:right w:val="nil"/>
            </w:tcBorders>
          </w:tcPr>
          <w:p w14:paraId="396F10B3" w14:textId="77777777" w:rsidR="0056142E" w:rsidRPr="006B5C78" w:rsidRDefault="0056142E" w:rsidP="0056142E">
            <w:pPr>
              <w:widowControl w:val="0"/>
              <w:numPr>
                <w:ilvl w:val="0"/>
                <w:numId w:val="24"/>
              </w:numPr>
              <w:ind w:hanging="578"/>
              <w:contextualSpacing/>
              <w:jc w:val="both"/>
              <w:rPr>
                <w:szCs w:val="22"/>
                <w:lang w:eastAsia="lt-LT"/>
              </w:rPr>
            </w:pPr>
          </w:p>
        </w:tc>
        <w:tc>
          <w:tcPr>
            <w:tcW w:w="9182" w:type="dxa"/>
            <w:gridSpan w:val="2"/>
            <w:tcBorders>
              <w:top w:val="nil"/>
              <w:left w:val="nil"/>
              <w:bottom w:val="nil"/>
              <w:right w:val="nil"/>
            </w:tcBorders>
          </w:tcPr>
          <w:p w14:paraId="74E07FF0" w14:textId="77777777" w:rsidR="0056142E" w:rsidRPr="006B5C78" w:rsidRDefault="0056142E" w:rsidP="00871A13">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3991405" w14:textId="77777777" w:rsidR="0056142E" w:rsidRPr="008C5B79" w:rsidRDefault="0056142E" w:rsidP="0056142E">
            <w:pPr>
              <w:widowControl w:val="0"/>
              <w:numPr>
                <w:ilvl w:val="0"/>
                <w:numId w:val="4"/>
              </w:numPr>
              <w:contextualSpacing/>
              <w:jc w:val="both"/>
              <w:rPr>
                <w:szCs w:val="22"/>
                <w:lang w:eastAsia="lt-LT"/>
              </w:rPr>
            </w:pPr>
            <w:r w:rsidRPr="008C5B79">
              <w:rPr>
                <w:szCs w:val="22"/>
                <w:lang w:eastAsia="lt-LT"/>
              </w:rPr>
              <w:lastRenderedPageBreak/>
              <w:t>šios Sutarties sąlygos;</w:t>
            </w:r>
          </w:p>
          <w:p w14:paraId="02A1EB26" w14:textId="77777777" w:rsidR="0056142E" w:rsidRPr="008C5B79" w:rsidRDefault="0056142E" w:rsidP="0056142E">
            <w:pPr>
              <w:widowControl w:val="0"/>
              <w:numPr>
                <w:ilvl w:val="0"/>
                <w:numId w:val="4"/>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18C6B06D" w14:textId="77777777" w:rsidR="0056142E" w:rsidRPr="008C5B79" w:rsidRDefault="0056142E" w:rsidP="0056142E">
            <w:pPr>
              <w:widowControl w:val="0"/>
              <w:numPr>
                <w:ilvl w:val="0"/>
                <w:numId w:val="4"/>
              </w:numPr>
              <w:contextualSpacing/>
              <w:jc w:val="both"/>
              <w:rPr>
                <w:szCs w:val="22"/>
                <w:lang w:eastAsia="lt-LT"/>
              </w:rPr>
            </w:pPr>
            <w:r>
              <w:rPr>
                <w:szCs w:val="22"/>
                <w:lang w:eastAsia="lt-LT"/>
              </w:rPr>
              <w:t>s</w:t>
            </w:r>
            <w:r w:rsidRPr="008C5B79">
              <w:rPr>
                <w:szCs w:val="22"/>
                <w:lang w:eastAsia="lt-LT"/>
              </w:rPr>
              <w:t xml:space="preserve">ubrangovų sąrašas; </w:t>
            </w:r>
          </w:p>
          <w:p w14:paraId="196B121B" w14:textId="77777777" w:rsidR="0056142E" w:rsidRPr="008C5B79" w:rsidRDefault="0056142E" w:rsidP="0056142E">
            <w:pPr>
              <w:widowControl w:val="0"/>
              <w:numPr>
                <w:ilvl w:val="0"/>
                <w:numId w:val="4"/>
              </w:numPr>
              <w:contextualSpacing/>
              <w:jc w:val="both"/>
              <w:rPr>
                <w:szCs w:val="22"/>
                <w:lang w:eastAsia="lt-LT"/>
              </w:rPr>
            </w:pPr>
            <w:r>
              <w:rPr>
                <w:szCs w:val="22"/>
                <w:lang w:eastAsia="lt-LT"/>
              </w:rPr>
              <w:t>s</w:t>
            </w:r>
            <w:r w:rsidRPr="008C5B79">
              <w:rPr>
                <w:szCs w:val="22"/>
                <w:lang w:eastAsia="lt-LT"/>
              </w:rPr>
              <w:t>tatybvietės priėmimo – perdavimo aktas;</w:t>
            </w:r>
          </w:p>
          <w:p w14:paraId="3BA24B62" w14:textId="77777777" w:rsidR="0056142E" w:rsidRPr="008C5B79" w:rsidRDefault="0056142E" w:rsidP="0056142E">
            <w:pPr>
              <w:widowControl w:val="0"/>
              <w:numPr>
                <w:ilvl w:val="0"/>
                <w:numId w:val="4"/>
              </w:numPr>
              <w:contextualSpacing/>
              <w:jc w:val="both"/>
              <w:rPr>
                <w:szCs w:val="22"/>
                <w:lang w:eastAsia="lt-LT"/>
              </w:rPr>
            </w:pPr>
            <w:r>
              <w:rPr>
                <w:szCs w:val="22"/>
                <w:lang w:eastAsia="lt-LT"/>
              </w:rPr>
              <w:t>d</w:t>
            </w:r>
            <w:r w:rsidRPr="008C5B79">
              <w:rPr>
                <w:szCs w:val="22"/>
                <w:lang w:eastAsia="lt-LT"/>
              </w:rPr>
              <w:t>arbų perdavimo priėmimo aktas;</w:t>
            </w:r>
          </w:p>
          <w:p w14:paraId="5C32C392" w14:textId="77777777" w:rsidR="0056142E" w:rsidRPr="008C5B79" w:rsidRDefault="0056142E" w:rsidP="0056142E">
            <w:pPr>
              <w:widowControl w:val="0"/>
              <w:numPr>
                <w:ilvl w:val="0"/>
                <w:numId w:val="4"/>
              </w:numPr>
              <w:contextualSpacing/>
              <w:jc w:val="both"/>
              <w:rPr>
                <w:szCs w:val="22"/>
                <w:lang w:eastAsia="lt-LT"/>
              </w:rPr>
            </w:pPr>
            <w:r w:rsidRPr="008C5B79">
              <w:rPr>
                <w:szCs w:val="22"/>
                <w:lang w:eastAsia="lt-LT"/>
              </w:rPr>
              <w:t>Rangovo pasiūlymas</w:t>
            </w:r>
            <w:r>
              <w:rPr>
                <w:szCs w:val="22"/>
                <w:lang w:eastAsia="lt-LT"/>
              </w:rPr>
              <w:t>;</w:t>
            </w:r>
          </w:p>
          <w:p w14:paraId="22859122" w14:textId="77777777" w:rsidR="0056142E" w:rsidRDefault="0056142E" w:rsidP="0056142E">
            <w:pPr>
              <w:widowControl w:val="0"/>
              <w:numPr>
                <w:ilvl w:val="0"/>
                <w:numId w:val="4"/>
              </w:numPr>
              <w:contextualSpacing/>
              <w:jc w:val="both"/>
              <w:rPr>
                <w:szCs w:val="22"/>
                <w:lang w:eastAsia="lt-LT"/>
              </w:rPr>
            </w:pPr>
            <w:r w:rsidRPr="008C5B79">
              <w:rPr>
                <w:szCs w:val="22"/>
                <w:lang w:eastAsia="lt-LT"/>
              </w:rPr>
              <w:t>Rangovo pasiūlymo darbų kiekių žiniaraščiai su pagrindinėmis techninėmis</w:t>
            </w:r>
          </w:p>
          <w:p w14:paraId="791D77B3" w14:textId="77777777" w:rsidR="0056142E" w:rsidRDefault="0056142E" w:rsidP="00871A13">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7A8610A0" w14:textId="77777777" w:rsidR="0056142E" w:rsidRPr="006B5C78" w:rsidRDefault="0056142E" w:rsidP="0056142E">
            <w:pPr>
              <w:widowControl w:val="0"/>
              <w:numPr>
                <w:ilvl w:val="0"/>
                <w:numId w:val="4"/>
              </w:numPr>
              <w:contextualSpacing/>
              <w:jc w:val="both"/>
              <w:rPr>
                <w:szCs w:val="22"/>
                <w:lang w:eastAsia="lt-LT"/>
              </w:rPr>
            </w:pPr>
            <w:r w:rsidRPr="006B5C78">
              <w:rPr>
                <w:szCs w:val="22"/>
                <w:lang w:eastAsia="lt-LT"/>
              </w:rPr>
              <w:t xml:space="preserve">kiti Sutartį sudarantys dokumentai (jeigu yra). </w:t>
            </w:r>
          </w:p>
        </w:tc>
      </w:tr>
      <w:tr w:rsidR="0056142E" w:rsidRPr="006B5C78" w14:paraId="01A28603" w14:textId="77777777" w:rsidTr="00143318">
        <w:tc>
          <w:tcPr>
            <w:tcW w:w="787" w:type="dxa"/>
            <w:gridSpan w:val="2"/>
            <w:tcBorders>
              <w:top w:val="nil"/>
              <w:left w:val="nil"/>
              <w:bottom w:val="nil"/>
              <w:right w:val="nil"/>
            </w:tcBorders>
          </w:tcPr>
          <w:p w14:paraId="0F6C64A6" w14:textId="77777777" w:rsidR="0056142E" w:rsidRPr="006B5C78" w:rsidRDefault="0056142E" w:rsidP="0056142E">
            <w:pPr>
              <w:widowControl w:val="0"/>
              <w:numPr>
                <w:ilvl w:val="0"/>
                <w:numId w:val="24"/>
              </w:numPr>
              <w:ind w:hanging="578"/>
              <w:contextualSpacing/>
              <w:jc w:val="both"/>
              <w:rPr>
                <w:szCs w:val="22"/>
                <w:lang w:eastAsia="lt-LT"/>
              </w:rPr>
            </w:pPr>
          </w:p>
        </w:tc>
        <w:tc>
          <w:tcPr>
            <w:tcW w:w="9136" w:type="dxa"/>
            <w:tcBorders>
              <w:top w:val="nil"/>
              <w:left w:val="nil"/>
              <w:bottom w:val="nil"/>
              <w:right w:val="nil"/>
            </w:tcBorders>
          </w:tcPr>
          <w:p w14:paraId="4C5DEB00" w14:textId="77777777" w:rsidR="0056142E" w:rsidRDefault="0056142E" w:rsidP="00871A13">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4A0D4FC4" w14:textId="77777777" w:rsidR="0056142E" w:rsidRDefault="0056142E" w:rsidP="00871A13">
            <w:pPr>
              <w:widowControl w:val="0"/>
              <w:jc w:val="both"/>
              <w:rPr>
                <w:szCs w:val="22"/>
                <w:lang w:eastAsia="lt-LT"/>
              </w:rPr>
            </w:pPr>
          </w:p>
          <w:p w14:paraId="7BB9FA33" w14:textId="77777777" w:rsidR="0056142E" w:rsidRDefault="0056142E" w:rsidP="00871A13">
            <w:pPr>
              <w:widowControl w:val="0"/>
              <w:jc w:val="both"/>
              <w:rPr>
                <w:szCs w:val="22"/>
                <w:lang w:eastAsia="lt-LT"/>
              </w:rPr>
            </w:pPr>
          </w:p>
          <w:p w14:paraId="28C07B3A" w14:textId="77777777" w:rsidR="0056142E" w:rsidRDefault="0056142E" w:rsidP="00871A13">
            <w:pPr>
              <w:widowControl w:val="0"/>
              <w:jc w:val="both"/>
              <w:rPr>
                <w:szCs w:val="22"/>
                <w:lang w:eastAsia="lt-LT"/>
              </w:rPr>
            </w:pPr>
          </w:p>
          <w:p w14:paraId="7B442DEB" w14:textId="77777777" w:rsidR="0056142E" w:rsidRPr="006B5C78" w:rsidRDefault="0056142E" w:rsidP="00871A13">
            <w:pPr>
              <w:widowControl w:val="0"/>
              <w:jc w:val="both"/>
              <w:rPr>
                <w:szCs w:val="22"/>
                <w:lang w:eastAsia="lt-LT"/>
              </w:rPr>
            </w:pPr>
          </w:p>
        </w:tc>
      </w:tr>
      <w:tr w:rsidR="0056142E" w:rsidRPr="006B5C78" w14:paraId="77FA9920" w14:textId="77777777" w:rsidTr="00143318">
        <w:tc>
          <w:tcPr>
            <w:tcW w:w="787" w:type="dxa"/>
            <w:gridSpan w:val="2"/>
            <w:tcBorders>
              <w:top w:val="nil"/>
              <w:left w:val="nil"/>
              <w:bottom w:val="nil"/>
              <w:right w:val="nil"/>
            </w:tcBorders>
          </w:tcPr>
          <w:p w14:paraId="52FBDB75" w14:textId="77777777" w:rsidR="0056142E" w:rsidRPr="006B5C78" w:rsidRDefault="0056142E" w:rsidP="0056142E">
            <w:pPr>
              <w:widowControl w:val="0"/>
              <w:numPr>
                <w:ilvl w:val="0"/>
                <w:numId w:val="24"/>
              </w:numPr>
              <w:ind w:hanging="578"/>
              <w:contextualSpacing/>
              <w:jc w:val="both"/>
              <w:rPr>
                <w:szCs w:val="22"/>
                <w:lang w:eastAsia="lt-LT"/>
              </w:rPr>
            </w:pPr>
          </w:p>
        </w:tc>
        <w:tc>
          <w:tcPr>
            <w:tcW w:w="9136" w:type="dxa"/>
            <w:tcBorders>
              <w:top w:val="nil"/>
              <w:left w:val="nil"/>
              <w:bottom w:val="nil"/>
              <w:right w:val="nil"/>
            </w:tcBorders>
          </w:tcPr>
          <w:p w14:paraId="231F0474" w14:textId="77777777" w:rsidR="0056142E" w:rsidRPr="006B5C78" w:rsidRDefault="0056142E" w:rsidP="00871A13">
            <w:pPr>
              <w:widowControl w:val="0"/>
              <w:jc w:val="both"/>
              <w:rPr>
                <w:szCs w:val="22"/>
                <w:lang w:eastAsia="lt-LT"/>
              </w:rPr>
            </w:pPr>
            <w:r w:rsidRPr="006B5C78">
              <w:rPr>
                <w:szCs w:val="22"/>
                <w:lang w:eastAsia="lt-LT"/>
              </w:rPr>
              <w:t xml:space="preserve">Sutarties sąlygų pagrindiniai duomenys: </w:t>
            </w:r>
          </w:p>
        </w:tc>
      </w:tr>
      <w:tr w:rsidR="0056142E" w:rsidRPr="006B5C78" w14:paraId="5F602B67" w14:textId="77777777" w:rsidTr="00143318">
        <w:tc>
          <w:tcPr>
            <w:tcW w:w="787" w:type="dxa"/>
            <w:gridSpan w:val="2"/>
            <w:tcBorders>
              <w:top w:val="nil"/>
              <w:left w:val="nil"/>
              <w:bottom w:val="nil"/>
              <w:right w:val="nil"/>
            </w:tcBorders>
          </w:tcPr>
          <w:p w14:paraId="63D1494C" w14:textId="77777777" w:rsidR="0056142E" w:rsidRPr="006B5C78" w:rsidRDefault="0056142E" w:rsidP="00871A13">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56142E" w:rsidRPr="006B5C78" w14:paraId="22BDCE1E" w14:textId="77777777" w:rsidTr="00871A13">
              <w:tc>
                <w:tcPr>
                  <w:tcW w:w="3577" w:type="dxa"/>
                </w:tcPr>
                <w:p w14:paraId="6EF5DF5E" w14:textId="77777777" w:rsidR="0056142E" w:rsidRPr="006B5C78" w:rsidRDefault="0056142E" w:rsidP="00871A13">
                  <w:pPr>
                    <w:widowControl w:val="0"/>
                    <w:jc w:val="both"/>
                    <w:rPr>
                      <w:i/>
                      <w:szCs w:val="22"/>
                      <w:lang w:eastAsia="lt-LT"/>
                    </w:rPr>
                  </w:pPr>
                  <w:r w:rsidRPr="006B5C78">
                    <w:rPr>
                      <w:i/>
                      <w:szCs w:val="22"/>
                      <w:lang w:eastAsia="lt-LT"/>
                    </w:rPr>
                    <w:t>Pavadinimas</w:t>
                  </w:r>
                </w:p>
              </w:tc>
              <w:tc>
                <w:tcPr>
                  <w:tcW w:w="956" w:type="dxa"/>
                </w:tcPr>
                <w:p w14:paraId="69871587" w14:textId="77777777" w:rsidR="0056142E" w:rsidRPr="006B5C78" w:rsidRDefault="0056142E" w:rsidP="00871A13">
                  <w:pPr>
                    <w:widowControl w:val="0"/>
                    <w:jc w:val="both"/>
                    <w:rPr>
                      <w:i/>
                      <w:sz w:val="22"/>
                      <w:szCs w:val="22"/>
                      <w:lang w:eastAsia="lt-LT"/>
                    </w:rPr>
                  </w:pPr>
                  <w:r w:rsidRPr="006B5C78">
                    <w:rPr>
                      <w:i/>
                      <w:sz w:val="22"/>
                      <w:szCs w:val="22"/>
                      <w:lang w:eastAsia="lt-LT"/>
                    </w:rPr>
                    <w:t xml:space="preserve">Punktas </w:t>
                  </w:r>
                </w:p>
              </w:tc>
              <w:tc>
                <w:tcPr>
                  <w:tcW w:w="4212" w:type="dxa"/>
                </w:tcPr>
                <w:p w14:paraId="7E51C9F6" w14:textId="77777777" w:rsidR="0056142E" w:rsidRPr="006B5C78" w:rsidRDefault="0056142E" w:rsidP="00871A13">
                  <w:pPr>
                    <w:widowControl w:val="0"/>
                    <w:rPr>
                      <w:i/>
                      <w:szCs w:val="22"/>
                      <w:lang w:eastAsia="lt-LT"/>
                    </w:rPr>
                  </w:pPr>
                  <w:r w:rsidRPr="006B5C78">
                    <w:rPr>
                      <w:i/>
                      <w:szCs w:val="22"/>
                      <w:lang w:eastAsia="lt-LT"/>
                    </w:rPr>
                    <w:t>Duomenys ir sąlygos</w:t>
                  </w:r>
                </w:p>
              </w:tc>
            </w:tr>
            <w:tr w:rsidR="0056142E" w:rsidRPr="006B5C78" w14:paraId="62FA4372" w14:textId="77777777" w:rsidTr="00871A13">
              <w:tc>
                <w:tcPr>
                  <w:tcW w:w="3577" w:type="dxa"/>
                </w:tcPr>
                <w:p w14:paraId="6699102A" w14:textId="77777777" w:rsidR="0056142E" w:rsidRPr="006B5C78" w:rsidRDefault="0056142E" w:rsidP="00871A13">
                  <w:pPr>
                    <w:widowControl w:val="0"/>
                    <w:jc w:val="both"/>
                    <w:rPr>
                      <w:i/>
                      <w:szCs w:val="22"/>
                      <w:lang w:eastAsia="lt-LT"/>
                    </w:rPr>
                  </w:pPr>
                  <w:r w:rsidRPr="006B5C78">
                    <w:rPr>
                      <w:szCs w:val="22"/>
                      <w:lang w:eastAsia="lt-LT"/>
                    </w:rPr>
                    <w:t>Pradinė sutarties vertė</w:t>
                  </w:r>
                </w:p>
              </w:tc>
              <w:tc>
                <w:tcPr>
                  <w:tcW w:w="956" w:type="dxa"/>
                </w:tcPr>
                <w:p w14:paraId="190E0F1A" w14:textId="77777777" w:rsidR="0056142E" w:rsidRPr="006B5C78" w:rsidRDefault="0056142E" w:rsidP="00871A13">
                  <w:pPr>
                    <w:widowControl w:val="0"/>
                    <w:jc w:val="both"/>
                    <w:rPr>
                      <w:i/>
                      <w:szCs w:val="22"/>
                      <w:lang w:eastAsia="lt-LT"/>
                    </w:rPr>
                  </w:pPr>
                  <w:r w:rsidRPr="006B5C78">
                    <w:rPr>
                      <w:szCs w:val="22"/>
                      <w:lang w:eastAsia="lt-LT"/>
                    </w:rPr>
                    <w:t>1.13</w:t>
                  </w:r>
                </w:p>
              </w:tc>
              <w:tc>
                <w:tcPr>
                  <w:tcW w:w="4212" w:type="dxa"/>
                </w:tcPr>
                <w:p w14:paraId="4B6604E1" w14:textId="77777777" w:rsidR="0056142E" w:rsidRPr="006B5C78" w:rsidRDefault="0056142E" w:rsidP="00871A13">
                  <w:pPr>
                    <w:widowControl w:val="0"/>
                    <w:rPr>
                      <w:szCs w:val="22"/>
                      <w:lang w:eastAsia="lt-LT"/>
                    </w:rPr>
                  </w:pPr>
                  <w:r w:rsidRPr="006B5C78">
                    <w:rPr>
                      <w:szCs w:val="22"/>
                      <w:lang w:eastAsia="lt-LT"/>
                    </w:rPr>
                    <w:t xml:space="preserve">............................ eurų </w:t>
                  </w:r>
                </w:p>
                <w:p w14:paraId="23D5FA91" w14:textId="77777777" w:rsidR="0056142E" w:rsidRPr="006B5C78" w:rsidRDefault="0056142E" w:rsidP="00871A13">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56142E" w:rsidRPr="006B5C78" w14:paraId="027763C7" w14:textId="77777777" w:rsidTr="00871A13">
              <w:tc>
                <w:tcPr>
                  <w:tcW w:w="3577" w:type="dxa"/>
                </w:tcPr>
                <w:p w14:paraId="35FA6427" w14:textId="77777777" w:rsidR="0056142E" w:rsidRPr="006B5C78" w:rsidRDefault="0056142E" w:rsidP="00871A13">
                  <w:pPr>
                    <w:widowControl w:val="0"/>
                    <w:rPr>
                      <w:i/>
                      <w:szCs w:val="22"/>
                      <w:lang w:eastAsia="lt-LT"/>
                    </w:rPr>
                  </w:pPr>
                  <w:r w:rsidRPr="006B5C78">
                    <w:rPr>
                      <w:szCs w:val="22"/>
                      <w:lang w:eastAsia="lt-LT"/>
                    </w:rPr>
                    <w:t>Užsakovo skiriamas asmuo Sutarties vykdymo kontrolei</w:t>
                  </w:r>
                </w:p>
              </w:tc>
              <w:tc>
                <w:tcPr>
                  <w:tcW w:w="956" w:type="dxa"/>
                </w:tcPr>
                <w:p w14:paraId="61E0E9AF" w14:textId="77777777" w:rsidR="0056142E" w:rsidRPr="006B5C78" w:rsidRDefault="0056142E" w:rsidP="00871A13">
                  <w:pPr>
                    <w:widowControl w:val="0"/>
                    <w:jc w:val="both"/>
                    <w:rPr>
                      <w:i/>
                      <w:szCs w:val="22"/>
                      <w:lang w:eastAsia="lt-LT"/>
                    </w:rPr>
                  </w:pPr>
                  <w:r w:rsidRPr="006B5C78">
                    <w:rPr>
                      <w:szCs w:val="22"/>
                      <w:lang w:eastAsia="lt-LT"/>
                    </w:rPr>
                    <w:t>4.3</w:t>
                  </w:r>
                </w:p>
              </w:tc>
              <w:tc>
                <w:tcPr>
                  <w:tcW w:w="4212" w:type="dxa"/>
                </w:tcPr>
                <w:p w14:paraId="6400DAC6" w14:textId="77777777" w:rsidR="00143318" w:rsidRPr="00143318" w:rsidRDefault="00143318" w:rsidP="00143318">
                  <w:pPr>
                    <w:widowControl w:val="0"/>
                    <w:rPr>
                      <w:i/>
                      <w:szCs w:val="22"/>
                      <w:lang w:val="en-GB" w:eastAsia="lt-LT"/>
                    </w:rPr>
                  </w:pPr>
                  <w:r w:rsidRPr="00143318">
                    <w:rPr>
                      <w:i/>
                      <w:szCs w:val="22"/>
                      <w:lang w:val="en-GB" w:eastAsia="lt-LT"/>
                    </w:rPr>
                    <w:t>Infrastruktūros skyriaus vyr. specialistas</w:t>
                  </w:r>
                </w:p>
                <w:p w14:paraId="0FD5C1BD" w14:textId="77777777" w:rsidR="00143318" w:rsidRPr="00143318" w:rsidRDefault="00143318" w:rsidP="00143318">
                  <w:pPr>
                    <w:widowControl w:val="0"/>
                    <w:rPr>
                      <w:i/>
                      <w:szCs w:val="22"/>
                      <w:lang w:val="en-GB" w:eastAsia="lt-LT"/>
                    </w:rPr>
                  </w:pPr>
                  <w:r w:rsidRPr="00143318">
                    <w:rPr>
                      <w:i/>
                      <w:szCs w:val="22"/>
                      <w:lang w:val="en-GB" w:eastAsia="lt-LT"/>
                    </w:rPr>
                    <w:t>Justas Baciuška, tel. Nr. +370 614</w:t>
                  </w:r>
                </w:p>
                <w:p w14:paraId="0C71BD49" w14:textId="1676380B" w:rsidR="0056142E" w:rsidRPr="006B5C78" w:rsidRDefault="00143318" w:rsidP="00143318">
                  <w:pPr>
                    <w:widowControl w:val="0"/>
                    <w:rPr>
                      <w:i/>
                      <w:szCs w:val="22"/>
                      <w:lang w:eastAsia="lt-LT"/>
                    </w:rPr>
                  </w:pPr>
                  <w:r w:rsidRPr="00143318">
                    <w:rPr>
                      <w:i/>
                      <w:szCs w:val="22"/>
                      <w:lang w:val="en-GB" w:eastAsia="lt-LT"/>
                    </w:rPr>
                    <w:t>87964, el. p. justas.baciuska@kupiskis.lt</w:t>
                  </w:r>
                </w:p>
              </w:tc>
            </w:tr>
            <w:tr w:rsidR="0056142E" w:rsidRPr="006B5C78" w14:paraId="0D86FC5B" w14:textId="77777777" w:rsidTr="00871A13">
              <w:tc>
                <w:tcPr>
                  <w:tcW w:w="3577" w:type="dxa"/>
                </w:tcPr>
                <w:p w14:paraId="393B7CFF" w14:textId="77777777" w:rsidR="0056142E" w:rsidRPr="006B5C78" w:rsidRDefault="0056142E" w:rsidP="00871A13">
                  <w:pPr>
                    <w:widowControl w:val="0"/>
                    <w:rPr>
                      <w:szCs w:val="22"/>
                      <w:lang w:eastAsia="lt-LT"/>
                    </w:rPr>
                  </w:pPr>
                  <w:r w:rsidRPr="006B5C78">
                    <w:rPr>
                      <w:szCs w:val="22"/>
                      <w:lang w:eastAsia="lt-LT"/>
                    </w:rPr>
                    <w:t>Užsakovo skiriamas asmuo  Sutarties ir jos pakeitimų viešinimui</w:t>
                  </w:r>
                </w:p>
              </w:tc>
              <w:tc>
                <w:tcPr>
                  <w:tcW w:w="956" w:type="dxa"/>
                </w:tcPr>
                <w:p w14:paraId="3A3702DA" w14:textId="77777777" w:rsidR="0056142E" w:rsidRPr="006B5C78" w:rsidRDefault="0056142E" w:rsidP="00871A13">
                  <w:pPr>
                    <w:widowControl w:val="0"/>
                    <w:jc w:val="both"/>
                    <w:rPr>
                      <w:szCs w:val="22"/>
                      <w:lang w:eastAsia="lt-LT"/>
                    </w:rPr>
                  </w:pPr>
                  <w:r w:rsidRPr="006B5C78">
                    <w:rPr>
                      <w:szCs w:val="22"/>
                      <w:lang w:eastAsia="lt-LT"/>
                    </w:rPr>
                    <w:t>4.3</w:t>
                  </w:r>
                </w:p>
              </w:tc>
              <w:tc>
                <w:tcPr>
                  <w:tcW w:w="4212" w:type="dxa"/>
                </w:tcPr>
                <w:p w14:paraId="0BD8CDCB" w14:textId="77777777" w:rsidR="00143318" w:rsidRPr="00143318" w:rsidRDefault="00143318" w:rsidP="00143318">
                  <w:pPr>
                    <w:widowControl w:val="0"/>
                    <w:rPr>
                      <w:i/>
                      <w:szCs w:val="22"/>
                      <w:lang w:val="en-GB" w:eastAsia="lt-LT"/>
                    </w:rPr>
                  </w:pPr>
                  <w:r w:rsidRPr="00143318">
                    <w:rPr>
                      <w:i/>
                      <w:szCs w:val="22"/>
                      <w:lang w:val="en-GB" w:eastAsia="lt-LT"/>
                    </w:rPr>
                    <w:t>Investicijų ir viešųjų pirkimų sk. vyresn.</w:t>
                  </w:r>
                </w:p>
                <w:p w14:paraId="32DCB27F" w14:textId="6BB36D19" w:rsidR="00143318" w:rsidRPr="00143318" w:rsidRDefault="00143318" w:rsidP="00143318">
                  <w:pPr>
                    <w:widowControl w:val="0"/>
                    <w:rPr>
                      <w:i/>
                      <w:szCs w:val="22"/>
                      <w:lang w:val="en-GB" w:eastAsia="lt-LT"/>
                    </w:rPr>
                  </w:pPr>
                  <w:r w:rsidRPr="00143318">
                    <w:rPr>
                      <w:i/>
                      <w:szCs w:val="22"/>
                      <w:lang w:val="en-GB" w:eastAsia="lt-LT"/>
                    </w:rPr>
                    <w:t>specialistė Renata Simanavičienė, tel. Nr.+370 459 35614, el. p.</w:t>
                  </w:r>
                </w:p>
                <w:p w14:paraId="6B754939" w14:textId="57B885FB" w:rsidR="0056142E" w:rsidRPr="006B5C78" w:rsidRDefault="00143318" w:rsidP="00143318">
                  <w:pPr>
                    <w:widowControl w:val="0"/>
                    <w:rPr>
                      <w:i/>
                      <w:szCs w:val="22"/>
                      <w:lang w:eastAsia="lt-LT"/>
                    </w:rPr>
                  </w:pPr>
                  <w:r w:rsidRPr="00143318">
                    <w:rPr>
                      <w:i/>
                      <w:szCs w:val="22"/>
                      <w:lang w:val="en-GB" w:eastAsia="lt-LT"/>
                    </w:rPr>
                    <w:t>renata.simanaviciene@kupiskis.lt</w:t>
                  </w:r>
                </w:p>
              </w:tc>
            </w:tr>
            <w:tr w:rsidR="0056142E" w:rsidRPr="006B5C78" w14:paraId="113C1805" w14:textId="77777777" w:rsidTr="00871A13">
              <w:tc>
                <w:tcPr>
                  <w:tcW w:w="3577" w:type="dxa"/>
                </w:tcPr>
                <w:p w14:paraId="0E8BF139" w14:textId="77777777" w:rsidR="0056142E" w:rsidRPr="006B5C78" w:rsidRDefault="0056142E" w:rsidP="00871A13">
                  <w:pPr>
                    <w:widowControl w:val="0"/>
                    <w:rPr>
                      <w:szCs w:val="22"/>
                      <w:lang w:eastAsia="lt-LT"/>
                    </w:rPr>
                  </w:pPr>
                  <w:r w:rsidRPr="006B5C78">
                    <w:rPr>
                      <w:szCs w:val="22"/>
                      <w:lang w:eastAsia="lt-LT"/>
                    </w:rPr>
                    <w:t>Rangovo skiriamas asmuo Sutarties vykdymo kontrolei</w:t>
                  </w:r>
                </w:p>
              </w:tc>
              <w:tc>
                <w:tcPr>
                  <w:tcW w:w="956" w:type="dxa"/>
                </w:tcPr>
                <w:p w14:paraId="29B1DA18" w14:textId="77777777" w:rsidR="0056142E" w:rsidRPr="006B5C78" w:rsidRDefault="0056142E" w:rsidP="00871A13">
                  <w:pPr>
                    <w:widowControl w:val="0"/>
                    <w:jc w:val="both"/>
                    <w:rPr>
                      <w:szCs w:val="22"/>
                      <w:lang w:eastAsia="lt-LT"/>
                    </w:rPr>
                  </w:pPr>
                  <w:r w:rsidRPr="006B5C78">
                    <w:rPr>
                      <w:szCs w:val="22"/>
                      <w:lang w:eastAsia="lt-LT"/>
                    </w:rPr>
                    <w:t>4.3</w:t>
                  </w:r>
                </w:p>
              </w:tc>
              <w:tc>
                <w:tcPr>
                  <w:tcW w:w="4212" w:type="dxa"/>
                </w:tcPr>
                <w:p w14:paraId="2708A203" w14:textId="77777777" w:rsidR="0056142E" w:rsidRPr="006B5C78" w:rsidRDefault="0056142E" w:rsidP="00871A13">
                  <w:pPr>
                    <w:widowControl w:val="0"/>
                    <w:rPr>
                      <w:i/>
                      <w:szCs w:val="22"/>
                      <w:lang w:eastAsia="lt-LT"/>
                    </w:rPr>
                  </w:pPr>
                  <w:r w:rsidRPr="006B5C78">
                    <w:rPr>
                      <w:i/>
                      <w:szCs w:val="22"/>
                      <w:lang w:eastAsia="lt-LT"/>
                    </w:rPr>
                    <w:t>[Rangovas nurodo konkretų asmenį]</w:t>
                  </w:r>
                </w:p>
              </w:tc>
            </w:tr>
            <w:tr w:rsidR="0056142E" w:rsidRPr="006B5C78" w14:paraId="63D26E92" w14:textId="77777777" w:rsidTr="00871A13">
              <w:tc>
                <w:tcPr>
                  <w:tcW w:w="3577" w:type="dxa"/>
                </w:tcPr>
                <w:p w14:paraId="497243DE" w14:textId="77777777" w:rsidR="0056142E" w:rsidRPr="006B5C78" w:rsidRDefault="0056142E" w:rsidP="00871A13">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3FA28380" w14:textId="77777777" w:rsidR="0056142E" w:rsidRPr="006B5C78" w:rsidRDefault="0056142E" w:rsidP="00871A13">
                  <w:pPr>
                    <w:widowControl w:val="0"/>
                    <w:jc w:val="both"/>
                    <w:rPr>
                      <w:szCs w:val="22"/>
                      <w:lang w:eastAsia="lt-LT"/>
                    </w:rPr>
                  </w:pPr>
                  <w:r w:rsidRPr="006B5C78">
                    <w:rPr>
                      <w:szCs w:val="22"/>
                      <w:lang w:eastAsia="lt-LT"/>
                    </w:rPr>
                    <w:t>5.19</w:t>
                  </w:r>
                </w:p>
              </w:tc>
              <w:tc>
                <w:tcPr>
                  <w:tcW w:w="4212" w:type="dxa"/>
                </w:tcPr>
                <w:p w14:paraId="589B95E6" w14:textId="77777777" w:rsidR="0056142E" w:rsidRPr="006B5C78" w:rsidRDefault="0056142E" w:rsidP="00871A13">
                  <w:pPr>
                    <w:widowControl w:val="0"/>
                    <w:rPr>
                      <w:i/>
                      <w:szCs w:val="22"/>
                      <w:lang w:eastAsia="lt-LT"/>
                    </w:rPr>
                  </w:pPr>
                  <w:r w:rsidRPr="006B5C78">
                    <w:rPr>
                      <w:i/>
                      <w:szCs w:val="22"/>
                      <w:lang w:eastAsia="lt-LT"/>
                    </w:rPr>
                    <w:t>[nurodomi pavadinimai ir kontaktai].</w:t>
                  </w:r>
                </w:p>
              </w:tc>
            </w:tr>
            <w:tr w:rsidR="0056142E" w:rsidRPr="006B5C78" w14:paraId="4C7B9426" w14:textId="77777777" w:rsidTr="00871A13">
              <w:tc>
                <w:tcPr>
                  <w:tcW w:w="3577" w:type="dxa"/>
                </w:tcPr>
                <w:p w14:paraId="1AE8C4F6" w14:textId="77777777" w:rsidR="0056142E" w:rsidRPr="006B5C78" w:rsidRDefault="0056142E" w:rsidP="00871A13">
                  <w:pPr>
                    <w:widowControl w:val="0"/>
                    <w:rPr>
                      <w:szCs w:val="22"/>
                      <w:lang w:eastAsia="lt-LT"/>
                    </w:rPr>
                  </w:pPr>
                  <w:r w:rsidRPr="006B5C78">
                    <w:rPr>
                      <w:szCs w:val="22"/>
                      <w:lang w:eastAsia="lt-LT"/>
                    </w:rPr>
                    <w:t>Darbų atlikimo terminas</w:t>
                  </w:r>
                </w:p>
              </w:tc>
              <w:tc>
                <w:tcPr>
                  <w:tcW w:w="956" w:type="dxa"/>
                </w:tcPr>
                <w:p w14:paraId="6ED8D6C0" w14:textId="77777777" w:rsidR="0056142E" w:rsidRPr="002C2A6E" w:rsidRDefault="0056142E" w:rsidP="00871A13">
                  <w:pPr>
                    <w:widowControl w:val="0"/>
                    <w:jc w:val="both"/>
                    <w:rPr>
                      <w:szCs w:val="22"/>
                      <w:lang w:eastAsia="lt-LT"/>
                    </w:rPr>
                  </w:pPr>
                  <w:r w:rsidRPr="002C2A6E">
                    <w:rPr>
                      <w:szCs w:val="22"/>
                      <w:lang w:eastAsia="lt-LT"/>
                    </w:rPr>
                    <w:t>6.1.</w:t>
                  </w:r>
                </w:p>
              </w:tc>
              <w:tc>
                <w:tcPr>
                  <w:tcW w:w="4212" w:type="dxa"/>
                </w:tcPr>
                <w:p w14:paraId="703F6E69" w14:textId="2414CBDC" w:rsidR="0056142E" w:rsidRPr="0056142E" w:rsidRDefault="00A82C04" w:rsidP="00871A13">
                  <w:pPr>
                    <w:widowControl w:val="0"/>
                    <w:rPr>
                      <w:b/>
                      <w:bCs/>
                      <w:szCs w:val="22"/>
                      <w:highlight w:val="yellow"/>
                      <w:lang w:eastAsia="lt-LT"/>
                    </w:rPr>
                  </w:pPr>
                  <w:r>
                    <w:rPr>
                      <w:b/>
                      <w:bCs/>
                      <w:szCs w:val="22"/>
                      <w:highlight w:val="yellow"/>
                      <w:lang w:eastAsia="lt-LT"/>
                    </w:rPr>
                    <w:t>Darbai turi būti atlikti iki 2025-12-1</w:t>
                  </w:r>
                  <w:r w:rsidR="00AC5B68">
                    <w:rPr>
                      <w:b/>
                      <w:bCs/>
                      <w:szCs w:val="22"/>
                      <w:highlight w:val="yellow"/>
                      <w:lang w:eastAsia="lt-LT"/>
                    </w:rPr>
                    <w:t>9</w:t>
                  </w:r>
                </w:p>
              </w:tc>
            </w:tr>
            <w:tr w:rsidR="0056142E" w:rsidRPr="006B5C78" w14:paraId="776244B0" w14:textId="77777777" w:rsidTr="00871A13">
              <w:tc>
                <w:tcPr>
                  <w:tcW w:w="3577" w:type="dxa"/>
                </w:tcPr>
                <w:p w14:paraId="3BEF661F" w14:textId="77777777" w:rsidR="0056142E" w:rsidRPr="006B5C78" w:rsidRDefault="0056142E" w:rsidP="00871A13">
                  <w:pPr>
                    <w:widowControl w:val="0"/>
                    <w:rPr>
                      <w:szCs w:val="22"/>
                      <w:lang w:eastAsia="lt-LT"/>
                    </w:rPr>
                  </w:pPr>
                  <w:r w:rsidRPr="006B5C78">
                    <w:rPr>
                      <w:szCs w:val="22"/>
                      <w:lang w:eastAsia="lt-LT"/>
                    </w:rPr>
                    <w:t>Darbų atlikimo termino pratęsimas</w:t>
                  </w:r>
                </w:p>
              </w:tc>
              <w:tc>
                <w:tcPr>
                  <w:tcW w:w="956" w:type="dxa"/>
                </w:tcPr>
                <w:p w14:paraId="6A2D97D0" w14:textId="77777777" w:rsidR="0056142E" w:rsidRPr="006B5C78" w:rsidRDefault="0056142E" w:rsidP="00871A13">
                  <w:pPr>
                    <w:widowControl w:val="0"/>
                    <w:jc w:val="both"/>
                    <w:rPr>
                      <w:szCs w:val="22"/>
                      <w:lang w:eastAsia="lt-LT"/>
                    </w:rPr>
                  </w:pPr>
                  <w:r w:rsidRPr="006B5C78">
                    <w:rPr>
                      <w:szCs w:val="22"/>
                      <w:lang w:eastAsia="lt-LT"/>
                    </w:rPr>
                    <w:t>6.4.</w:t>
                  </w:r>
                </w:p>
              </w:tc>
              <w:tc>
                <w:tcPr>
                  <w:tcW w:w="4212" w:type="dxa"/>
                </w:tcPr>
                <w:p w14:paraId="5B5C1A1A" w14:textId="44E5100C" w:rsidR="0056142E" w:rsidRPr="00EC27E3" w:rsidRDefault="00A82C04" w:rsidP="00A82C04">
                  <w:pPr>
                    <w:autoSpaceDE w:val="0"/>
                    <w:autoSpaceDN w:val="0"/>
                    <w:adjustRightInd w:val="0"/>
                    <w:rPr>
                      <w:szCs w:val="22"/>
                      <w:highlight w:val="yellow"/>
                      <w:lang w:eastAsia="lt-LT"/>
                    </w:rPr>
                  </w:pPr>
                  <w:r>
                    <w:rPr>
                      <w:rFonts w:ascii="TimesNewRomanPSMT" w:eastAsiaTheme="minorHAnsi" w:hAnsi="TimesNewRomanPSMT" w:cs="TimesNewRomanPSMT"/>
                      <w:sz w:val="22"/>
                      <w:szCs w:val="22"/>
                      <w:highlight w:val="yellow"/>
                      <w14:ligatures w14:val="standardContextual"/>
                    </w:rPr>
                    <w:t>-</w:t>
                  </w:r>
                </w:p>
              </w:tc>
            </w:tr>
            <w:tr w:rsidR="0056142E" w:rsidRPr="006B5C78" w14:paraId="61F338C1" w14:textId="77777777" w:rsidTr="00871A13">
              <w:tc>
                <w:tcPr>
                  <w:tcW w:w="3577" w:type="dxa"/>
                </w:tcPr>
                <w:p w14:paraId="0FF20DB3" w14:textId="77777777" w:rsidR="0056142E" w:rsidRPr="006B5C78" w:rsidRDefault="0056142E" w:rsidP="00871A13">
                  <w:pPr>
                    <w:widowControl w:val="0"/>
                    <w:rPr>
                      <w:szCs w:val="22"/>
                      <w:lang w:eastAsia="lt-LT"/>
                    </w:rPr>
                  </w:pPr>
                  <w:r w:rsidRPr="006B5C78">
                    <w:rPr>
                      <w:szCs w:val="22"/>
                      <w:lang w:eastAsia="lt-LT"/>
                    </w:rPr>
                    <w:t>Delspinigiai dėl Darbų vėlavimo</w:t>
                  </w:r>
                </w:p>
              </w:tc>
              <w:tc>
                <w:tcPr>
                  <w:tcW w:w="956" w:type="dxa"/>
                </w:tcPr>
                <w:p w14:paraId="540445F2" w14:textId="77777777" w:rsidR="0056142E" w:rsidRPr="006B5C78" w:rsidRDefault="0056142E" w:rsidP="00871A13">
                  <w:pPr>
                    <w:widowControl w:val="0"/>
                    <w:jc w:val="both"/>
                    <w:rPr>
                      <w:szCs w:val="22"/>
                      <w:lang w:eastAsia="lt-LT"/>
                    </w:rPr>
                  </w:pPr>
                  <w:r w:rsidRPr="006B5C78">
                    <w:rPr>
                      <w:szCs w:val="22"/>
                      <w:lang w:eastAsia="lt-LT"/>
                    </w:rPr>
                    <w:t>6.7</w:t>
                  </w:r>
                </w:p>
              </w:tc>
              <w:tc>
                <w:tcPr>
                  <w:tcW w:w="4212" w:type="dxa"/>
                </w:tcPr>
                <w:p w14:paraId="42FC3E6A" w14:textId="77777777" w:rsidR="0056142E" w:rsidRPr="006B5C78" w:rsidRDefault="0056142E" w:rsidP="00871A13">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56142E" w:rsidRPr="006B5C78" w14:paraId="2EA64961" w14:textId="77777777" w:rsidTr="00871A13">
              <w:tc>
                <w:tcPr>
                  <w:tcW w:w="3577" w:type="dxa"/>
                </w:tcPr>
                <w:p w14:paraId="4AD5328F" w14:textId="77777777" w:rsidR="0056142E" w:rsidRPr="006B5C78" w:rsidRDefault="0056142E" w:rsidP="00871A13">
                  <w:pPr>
                    <w:widowControl w:val="0"/>
                    <w:rPr>
                      <w:szCs w:val="22"/>
                      <w:lang w:eastAsia="lt-LT"/>
                    </w:rPr>
                  </w:pPr>
                  <w:r w:rsidRPr="006B5C78">
                    <w:rPr>
                      <w:szCs w:val="22"/>
                      <w:lang w:eastAsia="lt-LT"/>
                    </w:rPr>
                    <w:t xml:space="preserve">Sutarties kaina, </w:t>
                  </w:r>
                </w:p>
              </w:tc>
              <w:tc>
                <w:tcPr>
                  <w:tcW w:w="956" w:type="dxa"/>
                </w:tcPr>
                <w:p w14:paraId="700167BF" w14:textId="77777777" w:rsidR="0056142E" w:rsidRPr="006B5C78" w:rsidRDefault="0056142E" w:rsidP="00871A13">
                  <w:pPr>
                    <w:widowControl w:val="0"/>
                    <w:jc w:val="both"/>
                    <w:rPr>
                      <w:szCs w:val="22"/>
                      <w:lang w:eastAsia="lt-LT"/>
                    </w:rPr>
                  </w:pPr>
                  <w:r w:rsidRPr="006B5C78">
                    <w:rPr>
                      <w:szCs w:val="22"/>
                      <w:lang w:eastAsia="lt-LT"/>
                    </w:rPr>
                    <w:t>8.1.</w:t>
                  </w:r>
                </w:p>
              </w:tc>
              <w:tc>
                <w:tcPr>
                  <w:tcW w:w="4212" w:type="dxa"/>
                </w:tcPr>
                <w:p w14:paraId="00F5F563" w14:textId="77777777" w:rsidR="0056142E" w:rsidRPr="006B5C78" w:rsidRDefault="0056142E" w:rsidP="00871A13">
                  <w:pPr>
                    <w:widowControl w:val="0"/>
                    <w:rPr>
                      <w:i/>
                      <w:szCs w:val="22"/>
                      <w:lang w:eastAsia="lt-LT"/>
                    </w:rPr>
                  </w:pPr>
                  <w:r w:rsidRPr="006B5C78">
                    <w:rPr>
                      <w:szCs w:val="22"/>
                      <w:lang w:eastAsia="lt-LT"/>
                    </w:rPr>
                    <w:t>............................ eurų</w:t>
                  </w:r>
                  <w:r w:rsidRPr="006B5C78">
                    <w:rPr>
                      <w:i/>
                      <w:szCs w:val="22"/>
                      <w:lang w:eastAsia="lt-LT"/>
                    </w:rPr>
                    <w:t xml:space="preserve"> </w:t>
                  </w:r>
                </w:p>
                <w:p w14:paraId="76D39920" w14:textId="77777777" w:rsidR="0056142E" w:rsidRPr="006B5C78" w:rsidRDefault="0056142E" w:rsidP="00871A13">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56142E" w:rsidRPr="006B5C78" w14:paraId="58510A61" w14:textId="77777777" w:rsidTr="00871A13">
              <w:tc>
                <w:tcPr>
                  <w:tcW w:w="3577" w:type="dxa"/>
                </w:tcPr>
                <w:p w14:paraId="3C59CAB5" w14:textId="77777777" w:rsidR="0056142E" w:rsidRPr="006B5C78" w:rsidRDefault="0056142E" w:rsidP="00871A13">
                  <w:pPr>
                    <w:widowControl w:val="0"/>
                    <w:ind w:left="288"/>
                    <w:rPr>
                      <w:szCs w:val="22"/>
                      <w:lang w:eastAsia="lt-LT"/>
                    </w:rPr>
                  </w:pPr>
                  <w:r w:rsidRPr="006B5C78">
                    <w:rPr>
                      <w:szCs w:val="22"/>
                      <w:lang w:eastAsia="lt-LT"/>
                    </w:rPr>
                    <w:t xml:space="preserve">iš kurių PVM sudaro </w:t>
                  </w:r>
                </w:p>
              </w:tc>
              <w:tc>
                <w:tcPr>
                  <w:tcW w:w="956" w:type="dxa"/>
                </w:tcPr>
                <w:p w14:paraId="5BC24BA2" w14:textId="77777777" w:rsidR="0056142E" w:rsidRPr="006B5C78" w:rsidRDefault="0056142E" w:rsidP="00871A13">
                  <w:pPr>
                    <w:widowControl w:val="0"/>
                    <w:jc w:val="both"/>
                    <w:rPr>
                      <w:szCs w:val="22"/>
                      <w:lang w:eastAsia="lt-LT"/>
                    </w:rPr>
                  </w:pPr>
                  <w:r w:rsidRPr="006B5C78">
                    <w:rPr>
                      <w:szCs w:val="22"/>
                      <w:lang w:eastAsia="lt-LT"/>
                    </w:rPr>
                    <w:t>8.1.</w:t>
                  </w:r>
                </w:p>
              </w:tc>
              <w:tc>
                <w:tcPr>
                  <w:tcW w:w="4212" w:type="dxa"/>
                </w:tcPr>
                <w:p w14:paraId="47DC6370" w14:textId="77777777" w:rsidR="0056142E" w:rsidRPr="006B5C78" w:rsidRDefault="0056142E" w:rsidP="00871A13">
                  <w:pPr>
                    <w:widowControl w:val="0"/>
                    <w:rPr>
                      <w:szCs w:val="22"/>
                      <w:lang w:eastAsia="lt-LT"/>
                    </w:rPr>
                  </w:pPr>
                  <w:r w:rsidRPr="006B5C78">
                    <w:rPr>
                      <w:szCs w:val="22"/>
                      <w:lang w:eastAsia="lt-LT"/>
                    </w:rPr>
                    <w:t xml:space="preserve">............................ eurų </w:t>
                  </w:r>
                </w:p>
                <w:p w14:paraId="6CDF9481" w14:textId="77777777" w:rsidR="0056142E" w:rsidRPr="006B5C78" w:rsidRDefault="0056142E" w:rsidP="00871A13">
                  <w:pPr>
                    <w:widowControl w:val="0"/>
                    <w:rPr>
                      <w:szCs w:val="22"/>
                      <w:lang w:eastAsia="lt-LT"/>
                    </w:rPr>
                  </w:pPr>
                  <w:r w:rsidRPr="006B5C78">
                    <w:rPr>
                      <w:i/>
                      <w:szCs w:val="22"/>
                      <w:lang w:eastAsia="lt-LT"/>
                    </w:rPr>
                    <w:t xml:space="preserve">[suma skaičiais ir žodžiais] </w:t>
                  </w:r>
                </w:p>
              </w:tc>
            </w:tr>
            <w:tr w:rsidR="0056142E" w:rsidRPr="006B5C78" w14:paraId="0E670876" w14:textId="77777777" w:rsidTr="00871A13">
              <w:tc>
                <w:tcPr>
                  <w:tcW w:w="3577" w:type="dxa"/>
                </w:tcPr>
                <w:p w14:paraId="38080C45" w14:textId="77777777" w:rsidR="0056142E" w:rsidRPr="006B5C78" w:rsidRDefault="0056142E" w:rsidP="00871A13">
                  <w:pPr>
                    <w:widowControl w:val="0"/>
                    <w:rPr>
                      <w:szCs w:val="22"/>
                      <w:lang w:eastAsia="lt-LT"/>
                    </w:rPr>
                  </w:pPr>
                  <w:r w:rsidRPr="006B5C78">
                    <w:rPr>
                      <w:szCs w:val="22"/>
                      <w:lang w:eastAsia="lt-LT"/>
                    </w:rPr>
                    <w:t>Išankstinio mokėjimo suma (jei yra)</w:t>
                  </w:r>
                </w:p>
              </w:tc>
              <w:tc>
                <w:tcPr>
                  <w:tcW w:w="956" w:type="dxa"/>
                </w:tcPr>
                <w:p w14:paraId="27CB9586" w14:textId="77777777" w:rsidR="0056142E" w:rsidRPr="006B5C78" w:rsidRDefault="0056142E" w:rsidP="00871A13">
                  <w:pPr>
                    <w:widowControl w:val="0"/>
                    <w:jc w:val="both"/>
                    <w:rPr>
                      <w:szCs w:val="22"/>
                      <w:lang w:eastAsia="lt-LT"/>
                    </w:rPr>
                  </w:pPr>
                  <w:r w:rsidRPr="006B5C78">
                    <w:rPr>
                      <w:szCs w:val="22"/>
                      <w:lang w:eastAsia="lt-LT"/>
                    </w:rPr>
                    <w:t>8.3.</w:t>
                  </w:r>
                </w:p>
              </w:tc>
              <w:tc>
                <w:tcPr>
                  <w:tcW w:w="4212" w:type="dxa"/>
                </w:tcPr>
                <w:p w14:paraId="48340315" w14:textId="77777777" w:rsidR="0056142E" w:rsidRPr="006B5C78" w:rsidRDefault="0056142E" w:rsidP="00871A13">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56142E" w:rsidRPr="006B5C78" w14:paraId="500A9CAA" w14:textId="77777777" w:rsidTr="00871A13">
              <w:tc>
                <w:tcPr>
                  <w:tcW w:w="3577" w:type="dxa"/>
                </w:tcPr>
                <w:p w14:paraId="21BC4374" w14:textId="77777777" w:rsidR="0056142E" w:rsidRPr="006B5C78" w:rsidRDefault="0056142E" w:rsidP="00871A13">
                  <w:pPr>
                    <w:widowControl w:val="0"/>
                    <w:ind w:left="284"/>
                    <w:rPr>
                      <w:szCs w:val="22"/>
                      <w:lang w:eastAsia="lt-LT"/>
                    </w:rPr>
                  </w:pPr>
                  <w:r w:rsidRPr="006B5C78">
                    <w:rPr>
                      <w:szCs w:val="22"/>
                      <w:lang w:eastAsia="lt-LT"/>
                    </w:rPr>
                    <w:t xml:space="preserve">Atskaitymai nuo kiekvieno tarpinio mokėjimo </w:t>
                  </w:r>
                </w:p>
              </w:tc>
              <w:tc>
                <w:tcPr>
                  <w:tcW w:w="956" w:type="dxa"/>
                </w:tcPr>
                <w:p w14:paraId="4E746F8A" w14:textId="77777777" w:rsidR="0056142E" w:rsidRPr="006B5C78" w:rsidRDefault="0056142E" w:rsidP="00871A13">
                  <w:pPr>
                    <w:widowControl w:val="0"/>
                    <w:jc w:val="both"/>
                    <w:rPr>
                      <w:szCs w:val="22"/>
                      <w:lang w:eastAsia="lt-LT"/>
                    </w:rPr>
                  </w:pPr>
                  <w:r w:rsidRPr="006B5C78">
                    <w:rPr>
                      <w:szCs w:val="22"/>
                      <w:lang w:eastAsia="lt-LT"/>
                    </w:rPr>
                    <w:t>8.3.</w:t>
                  </w:r>
                </w:p>
              </w:tc>
              <w:tc>
                <w:tcPr>
                  <w:tcW w:w="4212" w:type="dxa"/>
                </w:tcPr>
                <w:p w14:paraId="63E7D606" w14:textId="77777777" w:rsidR="0056142E" w:rsidRPr="006B5C78" w:rsidRDefault="0056142E" w:rsidP="00871A13">
                  <w:pPr>
                    <w:widowControl w:val="0"/>
                    <w:rPr>
                      <w:szCs w:val="22"/>
                      <w:lang w:eastAsia="lt-LT"/>
                    </w:rPr>
                  </w:pPr>
                  <w:r w:rsidRPr="006B5C78">
                    <w:rPr>
                      <w:szCs w:val="22"/>
                      <w:lang w:eastAsia="lt-LT"/>
                    </w:rPr>
                    <w:t>Nenumatyta</w:t>
                  </w:r>
                </w:p>
              </w:tc>
            </w:tr>
            <w:tr w:rsidR="0056142E" w:rsidRPr="006B5C78" w14:paraId="03B149B4" w14:textId="77777777" w:rsidTr="00871A13">
              <w:tc>
                <w:tcPr>
                  <w:tcW w:w="3577" w:type="dxa"/>
                </w:tcPr>
                <w:p w14:paraId="42290298" w14:textId="77777777" w:rsidR="0056142E" w:rsidRPr="006B5C78" w:rsidRDefault="0056142E" w:rsidP="00871A13">
                  <w:pPr>
                    <w:widowControl w:val="0"/>
                    <w:rPr>
                      <w:szCs w:val="22"/>
                      <w:lang w:eastAsia="lt-LT"/>
                    </w:rPr>
                  </w:pPr>
                  <w:r w:rsidRPr="006B5C78">
                    <w:rPr>
                      <w:szCs w:val="22"/>
                      <w:lang w:eastAsia="lt-LT"/>
                    </w:rPr>
                    <w:t>Sulaikymo procentas</w:t>
                  </w:r>
                </w:p>
              </w:tc>
              <w:tc>
                <w:tcPr>
                  <w:tcW w:w="956" w:type="dxa"/>
                </w:tcPr>
                <w:p w14:paraId="3A555D15" w14:textId="77777777" w:rsidR="0056142E" w:rsidRPr="006B5C78" w:rsidRDefault="0056142E" w:rsidP="00871A13">
                  <w:pPr>
                    <w:widowControl w:val="0"/>
                    <w:jc w:val="both"/>
                    <w:rPr>
                      <w:szCs w:val="22"/>
                      <w:lang w:eastAsia="lt-LT"/>
                    </w:rPr>
                  </w:pPr>
                  <w:r w:rsidRPr="006B5C78">
                    <w:rPr>
                      <w:szCs w:val="22"/>
                      <w:lang w:eastAsia="lt-LT"/>
                    </w:rPr>
                    <w:t>8.5</w:t>
                  </w:r>
                </w:p>
              </w:tc>
              <w:tc>
                <w:tcPr>
                  <w:tcW w:w="4212" w:type="dxa"/>
                </w:tcPr>
                <w:p w14:paraId="77E0BCA0" w14:textId="77777777" w:rsidR="0056142E" w:rsidRPr="006B5C78" w:rsidRDefault="0056142E" w:rsidP="00871A13">
                  <w:pPr>
                    <w:widowControl w:val="0"/>
                    <w:rPr>
                      <w:szCs w:val="22"/>
                      <w:lang w:eastAsia="lt-LT"/>
                    </w:rPr>
                  </w:pPr>
                  <w:r w:rsidRPr="006B5C78">
                    <w:rPr>
                      <w:szCs w:val="22"/>
                      <w:lang w:eastAsia="lt-LT"/>
                    </w:rPr>
                    <w:t xml:space="preserve">- </w:t>
                  </w:r>
                </w:p>
              </w:tc>
            </w:tr>
            <w:tr w:rsidR="0056142E" w:rsidRPr="006B5C78" w14:paraId="762060E1" w14:textId="77777777" w:rsidTr="00871A13">
              <w:tc>
                <w:tcPr>
                  <w:tcW w:w="3577" w:type="dxa"/>
                </w:tcPr>
                <w:p w14:paraId="4365305E" w14:textId="77777777" w:rsidR="0056142E" w:rsidRPr="006B5C78" w:rsidRDefault="0056142E" w:rsidP="00871A13">
                  <w:pPr>
                    <w:widowControl w:val="0"/>
                    <w:rPr>
                      <w:szCs w:val="22"/>
                      <w:lang w:eastAsia="lt-LT"/>
                    </w:rPr>
                  </w:pPr>
                  <w:r w:rsidRPr="006B5C78">
                    <w:rPr>
                      <w:szCs w:val="22"/>
                      <w:lang w:eastAsia="lt-LT"/>
                    </w:rPr>
                    <w:t>Išankstinio mokėjimo terminas</w:t>
                  </w:r>
                </w:p>
              </w:tc>
              <w:tc>
                <w:tcPr>
                  <w:tcW w:w="956" w:type="dxa"/>
                </w:tcPr>
                <w:p w14:paraId="1BFD65E9" w14:textId="77777777" w:rsidR="0056142E" w:rsidRPr="006B5C78" w:rsidRDefault="0056142E" w:rsidP="00871A13">
                  <w:pPr>
                    <w:widowControl w:val="0"/>
                    <w:jc w:val="both"/>
                    <w:rPr>
                      <w:szCs w:val="22"/>
                      <w:lang w:eastAsia="lt-LT"/>
                    </w:rPr>
                  </w:pPr>
                  <w:r w:rsidRPr="006B5C78">
                    <w:rPr>
                      <w:szCs w:val="22"/>
                      <w:lang w:eastAsia="lt-LT"/>
                    </w:rPr>
                    <w:t>8.7.1.</w:t>
                  </w:r>
                </w:p>
              </w:tc>
              <w:tc>
                <w:tcPr>
                  <w:tcW w:w="4212" w:type="dxa"/>
                </w:tcPr>
                <w:p w14:paraId="633B545D" w14:textId="77777777" w:rsidR="0056142E" w:rsidRPr="006B5C78" w:rsidRDefault="0056142E" w:rsidP="00871A13">
                  <w:pPr>
                    <w:widowControl w:val="0"/>
                    <w:rPr>
                      <w:szCs w:val="22"/>
                      <w:lang w:eastAsia="lt-LT"/>
                    </w:rPr>
                  </w:pPr>
                  <w:r w:rsidRPr="006B5C78">
                    <w:rPr>
                      <w:szCs w:val="22"/>
                      <w:lang w:eastAsia="lt-LT"/>
                    </w:rPr>
                    <w:t>Nenumatyta</w:t>
                  </w:r>
                </w:p>
              </w:tc>
            </w:tr>
            <w:tr w:rsidR="0056142E" w:rsidRPr="006B5C78" w14:paraId="29ADAE0C" w14:textId="77777777" w:rsidTr="00871A13">
              <w:tc>
                <w:tcPr>
                  <w:tcW w:w="3577" w:type="dxa"/>
                </w:tcPr>
                <w:p w14:paraId="5331838F" w14:textId="77777777" w:rsidR="0056142E" w:rsidRPr="006B5C78" w:rsidRDefault="0056142E" w:rsidP="00871A13">
                  <w:pPr>
                    <w:widowControl w:val="0"/>
                    <w:rPr>
                      <w:szCs w:val="22"/>
                      <w:lang w:eastAsia="lt-LT"/>
                    </w:rPr>
                  </w:pPr>
                  <w:r w:rsidRPr="006B5C78">
                    <w:rPr>
                      <w:szCs w:val="22"/>
                      <w:lang w:eastAsia="lt-LT"/>
                    </w:rPr>
                    <w:t xml:space="preserve">Mokėjimų terminas </w:t>
                  </w:r>
                </w:p>
              </w:tc>
              <w:tc>
                <w:tcPr>
                  <w:tcW w:w="956" w:type="dxa"/>
                </w:tcPr>
                <w:p w14:paraId="2D90ED7A" w14:textId="77777777" w:rsidR="0056142E" w:rsidRPr="006B5C78" w:rsidRDefault="0056142E" w:rsidP="00871A13">
                  <w:pPr>
                    <w:widowControl w:val="0"/>
                    <w:jc w:val="both"/>
                    <w:rPr>
                      <w:szCs w:val="22"/>
                      <w:lang w:eastAsia="lt-LT"/>
                    </w:rPr>
                  </w:pPr>
                  <w:r w:rsidRPr="006B5C78">
                    <w:rPr>
                      <w:szCs w:val="22"/>
                      <w:lang w:eastAsia="lt-LT"/>
                    </w:rPr>
                    <w:t>8.7.2.</w:t>
                  </w:r>
                </w:p>
              </w:tc>
              <w:tc>
                <w:tcPr>
                  <w:tcW w:w="4212" w:type="dxa"/>
                </w:tcPr>
                <w:p w14:paraId="2BF323B5" w14:textId="77777777" w:rsidR="0056142E" w:rsidRPr="00C25656" w:rsidRDefault="0056142E" w:rsidP="00871A13">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56142E" w:rsidRPr="006B5C78" w14:paraId="46D2083F" w14:textId="77777777" w:rsidTr="00871A13">
              <w:tc>
                <w:tcPr>
                  <w:tcW w:w="3577" w:type="dxa"/>
                </w:tcPr>
                <w:p w14:paraId="06FACD4B" w14:textId="77777777" w:rsidR="0056142E" w:rsidRPr="006B5C78" w:rsidRDefault="0056142E" w:rsidP="00871A13">
                  <w:pPr>
                    <w:widowControl w:val="0"/>
                    <w:rPr>
                      <w:szCs w:val="22"/>
                      <w:lang w:eastAsia="lt-LT"/>
                    </w:rPr>
                  </w:pPr>
                  <w:r w:rsidRPr="006B5C78">
                    <w:rPr>
                      <w:szCs w:val="22"/>
                      <w:lang w:eastAsia="lt-LT"/>
                    </w:rPr>
                    <w:t xml:space="preserve">Delspinigiai dėl vėluojančio mokėjimo </w:t>
                  </w:r>
                </w:p>
              </w:tc>
              <w:tc>
                <w:tcPr>
                  <w:tcW w:w="956" w:type="dxa"/>
                </w:tcPr>
                <w:p w14:paraId="5EA25BEF" w14:textId="77777777" w:rsidR="0056142E" w:rsidRPr="006B5C78" w:rsidRDefault="0056142E" w:rsidP="00871A13">
                  <w:pPr>
                    <w:widowControl w:val="0"/>
                    <w:jc w:val="both"/>
                    <w:rPr>
                      <w:szCs w:val="22"/>
                      <w:lang w:eastAsia="lt-LT"/>
                    </w:rPr>
                  </w:pPr>
                  <w:r w:rsidRPr="006B5C78">
                    <w:rPr>
                      <w:szCs w:val="22"/>
                      <w:lang w:eastAsia="lt-LT"/>
                    </w:rPr>
                    <w:t>8.8</w:t>
                  </w:r>
                </w:p>
              </w:tc>
              <w:tc>
                <w:tcPr>
                  <w:tcW w:w="4212" w:type="dxa"/>
                </w:tcPr>
                <w:p w14:paraId="15ADC7AE" w14:textId="77777777" w:rsidR="0056142E" w:rsidRPr="006B5C78" w:rsidRDefault="0056142E" w:rsidP="00871A13">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56142E" w:rsidRPr="006B5C78" w14:paraId="41C8A5E5" w14:textId="77777777" w:rsidTr="00871A13">
              <w:tc>
                <w:tcPr>
                  <w:tcW w:w="3577" w:type="dxa"/>
                </w:tcPr>
                <w:p w14:paraId="02932EE9" w14:textId="77777777" w:rsidR="0056142E" w:rsidRPr="006B5C78" w:rsidRDefault="0056142E" w:rsidP="00871A13">
                  <w:pPr>
                    <w:widowControl w:val="0"/>
                    <w:rPr>
                      <w:szCs w:val="22"/>
                      <w:lang w:eastAsia="lt-LT"/>
                    </w:rPr>
                  </w:pPr>
                  <w:r w:rsidRPr="006B5C78">
                    <w:rPr>
                      <w:szCs w:val="22"/>
                      <w:lang w:eastAsia="lt-LT"/>
                    </w:rPr>
                    <w:t>Darbų garantinis terminas</w:t>
                  </w:r>
                </w:p>
              </w:tc>
              <w:tc>
                <w:tcPr>
                  <w:tcW w:w="956" w:type="dxa"/>
                </w:tcPr>
                <w:p w14:paraId="637B41D6" w14:textId="77777777" w:rsidR="0056142E" w:rsidRPr="006B5C78" w:rsidRDefault="0056142E" w:rsidP="00871A13">
                  <w:pPr>
                    <w:widowControl w:val="0"/>
                    <w:jc w:val="both"/>
                    <w:rPr>
                      <w:szCs w:val="22"/>
                      <w:lang w:eastAsia="lt-LT"/>
                    </w:rPr>
                  </w:pPr>
                  <w:r w:rsidRPr="006B5C78">
                    <w:rPr>
                      <w:szCs w:val="22"/>
                      <w:lang w:eastAsia="lt-LT"/>
                    </w:rPr>
                    <w:t xml:space="preserve">10.2 </w:t>
                  </w:r>
                </w:p>
              </w:tc>
              <w:tc>
                <w:tcPr>
                  <w:tcW w:w="4212" w:type="dxa"/>
                </w:tcPr>
                <w:p w14:paraId="0A999A7F" w14:textId="77777777" w:rsidR="0056142E" w:rsidRPr="006B5C78" w:rsidRDefault="0056142E" w:rsidP="00871A13">
                  <w:pPr>
                    <w:widowControl w:val="0"/>
                    <w:rPr>
                      <w:szCs w:val="22"/>
                      <w:lang w:eastAsia="lt-LT"/>
                    </w:rPr>
                  </w:pPr>
                  <w:r w:rsidRPr="006B5C78">
                    <w:rPr>
                      <w:szCs w:val="22"/>
                      <w:lang w:eastAsia="lt-LT"/>
                    </w:rPr>
                    <w:t xml:space="preserve">5 metai </w:t>
                  </w:r>
                </w:p>
              </w:tc>
            </w:tr>
          </w:tbl>
          <w:p w14:paraId="49911F07" w14:textId="77777777" w:rsidR="0056142E" w:rsidRPr="006B5C78" w:rsidRDefault="0056142E" w:rsidP="00871A13">
            <w:pPr>
              <w:widowControl w:val="0"/>
              <w:jc w:val="both"/>
              <w:rPr>
                <w:szCs w:val="22"/>
                <w:lang w:eastAsia="lt-LT"/>
              </w:rPr>
            </w:pPr>
          </w:p>
        </w:tc>
      </w:tr>
      <w:tr w:rsidR="0056142E" w:rsidRPr="006B5C78" w14:paraId="60350FFD" w14:textId="77777777" w:rsidTr="00143318">
        <w:tc>
          <w:tcPr>
            <w:tcW w:w="9923" w:type="dxa"/>
            <w:gridSpan w:val="3"/>
            <w:tcBorders>
              <w:top w:val="nil"/>
              <w:left w:val="nil"/>
              <w:bottom w:val="nil"/>
              <w:right w:val="nil"/>
            </w:tcBorders>
          </w:tcPr>
          <w:p w14:paraId="076E02C9" w14:textId="77777777" w:rsidR="0056142E" w:rsidRDefault="0056142E" w:rsidP="00871A13">
            <w:pPr>
              <w:widowControl w:val="0"/>
              <w:ind w:left="1082" w:hanging="360"/>
              <w:jc w:val="center"/>
              <w:rPr>
                <w:b/>
                <w:szCs w:val="22"/>
                <w:lang w:eastAsia="lt-LT"/>
              </w:rPr>
            </w:pPr>
          </w:p>
          <w:p w14:paraId="226D8FDF" w14:textId="77777777" w:rsidR="0056142E" w:rsidRPr="006B5C78" w:rsidRDefault="0056142E" w:rsidP="00871A13">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56142E" w:rsidRPr="006B5C78" w14:paraId="30F0F710" w14:textId="77777777" w:rsidTr="00143318">
        <w:tc>
          <w:tcPr>
            <w:tcW w:w="741" w:type="dxa"/>
            <w:tcBorders>
              <w:top w:val="nil"/>
              <w:left w:val="nil"/>
              <w:bottom w:val="nil"/>
              <w:right w:val="nil"/>
            </w:tcBorders>
          </w:tcPr>
          <w:p w14:paraId="6EB33CAA"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6D2B4B34" w14:textId="77777777" w:rsidR="0056142E" w:rsidRPr="006B5C78" w:rsidRDefault="0056142E" w:rsidP="00871A13">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56142E" w:rsidRPr="006B5C78" w14:paraId="351C0475" w14:textId="77777777" w:rsidTr="00143318">
        <w:tc>
          <w:tcPr>
            <w:tcW w:w="741" w:type="dxa"/>
            <w:tcBorders>
              <w:top w:val="nil"/>
              <w:left w:val="nil"/>
              <w:bottom w:val="nil"/>
              <w:right w:val="nil"/>
            </w:tcBorders>
          </w:tcPr>
          <w:p w14:paraId="2742ED51"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4D97015C" w14:textId="77777777" w:rsidR="0056142E" w:rsidRPr="006B5C78" w:rsidRDefault="0056142E" w:rsidP="00871A13">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6142E" w:rsidRPr="006B5C78" w14:paraId="53D82043" w14:textId="77777777" w:rsidTr="00143318">
        <w:tc>
          <w:tcPr>
            <w:tcW w:w="741" w:type="dxa"/>
            <w:tcBorders>
              <w:top w:val="nil"/>
              <w:left w:val="nil"/>
              <w:bottom w:val="nil"/>
              <w:right w:val="nil"/>
            </w:tcBorders>
          </w:tcPr>
          <w:p w14:paraId="0EE3D4C6"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5566625B" w14:textId="77777777" w:rsidR="0056142E" w:rsidRPr="006B5C78" w:rsidRDefault="0056142E" w:rsidP="00871A13">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56142E" w:rsidRPr="006B5C78" w14:paraId="0F1E8771" w14:textId="77777777" w:rsidTr="00143318">
        <w:tc>
          <w:tcPr>
            <w:tcW w:w="741" w:type="dxa"/>
            <w:tcBorders>
              <w:top w:val="nil"/>
              <w:left w:val="nil"/>
              <w:bottom w:val="nil"/>
              <w:right w:val="nil"/>
            </w:tcBorders>
          </w:tcPr>
          <w:p w14:paraId="255A9710"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1F6209CC" w14:textId="77777777" w:rsidR="0056142E" w:rsidRPr="006B5C78" w:rsidRDefault="0056142E" w:rsidP="00871A13">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6142E" w:rsidRPr="006B5C78" w14:paraId="319B2F8B" w14:textId="77777777" w:rsidTr="00143318">
        <w:tc>
          <w:tcPr>
            <w:tcW w:w="741" w:type="dxa"/>
            <w:tcBorders>
              <w:top w:val="nil"/>
              <w:left w:val="nil"/>
              <w:bottom w:val="nil"/>
              <w:right w:val="nil"/>
            </w:tcBorders>
          </w:tcPr>
          <w:p w14:paraId="213EB399"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7D7CBB3C" w14:textId="77777777" w:rsidR="0056142E" w:rsidRPr="006B5C78" w:rsidRDefault="0056142E" w:rsidP="00871A13">
            <w:pPr>
              <w:widowControl w:val="0"/>
              <w:jc w:val="both"/>
              <w:rPr>
                <w:szCs w:val="22"/>
                <w:lang w:eastAsia="lt-LT"/>
              </w:rPr>
            </w:pPr>
            <w:r w:rsidRPr="006B5C78">
              <w:rPr>
                <w:szCs w:val="22"/>
                <w:lang w:eastAsia="lt-LT"/>
              </w:rPr>
              <w:t>Užsakovo atsakomybei ir rizikai priskiriama:</w:t>
            </w:r>
          </w:p>
          <w:p w14:paraId="3527F804" w14:textId="77777777" w:rsidR="0056142E" w:rsidRPr="006B5C78" w:rsidRDefault="0056142E" w:rsidP="0056142E">
            <w:pPr>
              <w:widowControl w:val="0"/>
              <w:numPr>
                <w:ilvl w:val="0"/>
                <w:numId w:val="10"/>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596277CF" w14:textId="77777777" w:rsidR="0056142E" w:rsidRPr="006B5C78" w:rsidRDefault="0056142E" w:rsidP="0056142E">
            <w:pPr>
              <w:widowControl w:val="0"/>
              <w:numPr>
                <w:ilvl w:val="0"/>
                <w:numId w:val="10"/>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56142E" w:rsidRPr="006B5C78" w14:paraId="1B5877FE" w14:textId="77777777" w:rsidTr="00143318">
        <w:trPr>
          <w:trHeight w:val="106"/>
        </w:trPr>
        <w:tc>
          <w:tcPr>
            <w:tcW w:w="741" w:type="dxa"/>
            <w:tcBorders>
              <w:top w:val="nil"/>
              <w:left w:val="nil"/>
              <w:bottom w:val="nil"/>
              <w:right w:val="nil"/>
            </w:tcBorders>
          </w:tcPr>
          <w:p w14:paraId="297BBE31" w14:textId="77777777" w:rsidR="0056142E" w:rsidRPr="006B5C78" w:rsidRDefault="0056142E" w:rsidP="0056142E">
            <w:pPr>
              <w:widowControl w:val="0"/>
              <w:numPr>
                <w:ilvl w:val="0"/>
                <w:numId w:val="12"/>
              </w:numPr>
              <w:ind w:hanging="578"/>
              <w:jc w:val="both"/>
              <w:rPr>
                <w:szCs w:val="24"/>
                <w:lang w:eastAsia="lt-LT"/>
              </w:rPr>
            </w:pPr>
          </w:p>
        </w:tc>
        <w:tc>
          <w:tcPr>
            <w:tcW w:w="9182" w:type="dxa"/>
            <w:gridSpan w:val="2"/>
            <w:tcBorders>
              <w:top w:val="nil"/>
              <w:left w:val="nil"/>
              <w:bottom w:val="nil"/>
              <w:right w:val="nil"/>
            </w:tcBorders>
          </w:tcPr>
          <w:p w14:paraId="0B3C1759" w14:textId="77777777" w:rsidR="0056142E" w:rsidRPr="006B5C78" w:rsidRDefault="0056142E" w:rsidP="00871A13">
            <w:pPr>
              <w:widowControl w:val="0"/>
              <w:jc w:val="both"/>
              <w:rPr>
                <w:szCs w:val="22"/>
                <w:lang w:eastAsia="lt-LT"/>
              </w:rPr>
            </w:pPr>
            <w:r w:rsidRPr="006B5C78">
              <w:rPr>
                <w:szCs w:val="22"/>
                <w:lang w:eastAsia="lt-LT"/>
              </w:rPr>
              <w:t>Rangovui tinkamai atlikus Darbus, Užsakovas privalo sumokėti Sutarties kainą.</w:t>
            </w:r>
          </w:p>
        </w:tc>
      </w:tr>
      <w:tr w:rsidR="0056142E" w:rsidRPr="006B5C78" w14:paraId="18836A6A" w14:textId="77777777" w:rsidTr="00143318">
        <w:tc>
          <w:tcPr>
            <w:tcW w:w="9923" w:type="dxa"/>
            <w:gridSpan w:val="3"/>
            <w:tcBorders>
              <w:top w:val="nil"/>
              <w:left w:val="nil"/>
              <w:bottom w:val="nil"/>
              <w:right w:val="nil"/>
            </w:tcBorders>
          </w:tcPr>
          <w:p w14:paraId="2C0009C4" w14:textId="77777777" w:rsidR="0056142E" w:rsidRPr="006B5C78" w:rsidRDefault="0056142E" w:rsidP="00871A13">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56142E" w:rsidRPr="006B5C78" w14:paraId="122E34B1" w14:textId="77777777" w:rsidTr="00143318">
        <w:tc>
          <w:tcPr>
            <w:tcW w:w="741" w:type="dxa"/>
            <w:tcBorders>
              <w:top w:val="nil"/>
              <w:left w:val="nil"/>
              <w:bottom w:val="nil"/>
              <w:right w:val="nil"/>
            </w:tcBorders>
          </w:tcPr>
          <w:p w14:paraId="04961F8E"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0E454329" w14:textId="77777777" w:rsidR="0056142E" w:rsidRPr="006B5C78" w:rsidRDefault="0056142E" w:rsidP="00871A13">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56142E" w:rsidRPr="006B5C78" w14:paraId="2F8D9EDA" w14:textId="77777777" w:rsidTr="00143318">
        <w:tc>
          <w:tcPr>
            <w:tcW w:w="741" w:type="dxa"/>
            <w:tcBorders>
              <w:top w:val="nil"/>
              <w:left w:val="nil"/>
              <w:bottom w:val="nil"/>
              <w:right w:val="nil"/>
            </w:tcBorders>
          </w:tcPr>
          <w:p w14:paraId="11A83801"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7D793FB3" w14:textId="77777777" w:rsidR="0056142E" w:rsidRPr="006B5C78" w:rsidRDefault="0056142E" w:rsidP="00871A13">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6142E" w:rsidRPr="006B5C78" w14:paraId="5A358D61" w14:textId="77777777" w:rsidTr="00143318">
        <w:tc>
          <w:tcPr>
            <w:tcW w:w="741" w:type="dxa"/>
            <w:tcBorders>
              <w:top w:val="nil"/>
              <w:left w:val="nil"/>
              <w:bottom w:val="nil"/>
              <w:right w:val="nil"/>
            </w:tcBorders>
          </w:tcPr>
          <w:p w14:paraId="6713EF87"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02D90230" w14:textId="77777777" w:rsidR="0056142E" w:rsidRPr="006B5C78" w:rsidRDefault="0056142E" w:rsidP="00871A13">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56142E" w:rsidRPr="006B5C78" w14:paraId="6FEF4F04" w14:textId="77777777" w:rsidTr="00143318">
        <w:tc>
          <w:tcPr>
            <w:tcW w:w="741" w:type="dxa"/>
            <w:tcBorders>
              <w:top w:val="nil"/>
              <w:left w:val="nil"/>
              <w:bottom w:val="nil"/>
              <w:right w:val="nil"/>
            </w:tcBorders>
          </w:tcPr>
          <w:p w14:paraId="537DA6F2"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167A6131" w14:textId="77777777" w:rsidR="0056142E" w:rsidRPr="006B5C78" w:rsidRDefault="0056142E" w:rsidP="00871A13">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6142E" w:rsidRPr="006B5C78" w14:paraId="05AA4F3D" w14:textId="77777777" w:rsidTr="00143318">
        <w:tc>
          <w:tcPr>
            <w:tcW w:w="741" w:type="dxa"/>
            <w:tcBorders>
              <w:top w:val="nil"/>
              <w:left w:val="nil"/>
              <w:bottom w:val="nil"/>
              <w:right w:val="nil"/>
            </w:tcBorders>
          </w:tcPr>
          <w:p w14:paraId="4AB751D3"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75CAF1C7" w14:textId="77777777" w:rsidR="0056142E" w:rsidRPr="006B5C78" w:rsidRDefault="0056142E" w:rsidP="00871A13">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56142E" w:rsidRPr="006B5C78" w14:paraId="47A62903" w14:textId="77777777" w:rsidTr="00143318">
        <w:tc>
          <w:tcPr>
            <w:tcW w:w="741" w:type="dxa"/>
            <w:tcBorders>
              <w:top w:val="nil"/>
              <w:left w:val="nil"/>
              <w:bottom w:val="nil"/>
              <w:right w:val="nil"/>
            </w:tcBorders>
          </w:tcPr>
          <w:p w14:paraId="71AE9905"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5231480E" w14:textId="77777777" w:rsidR="0056142E" w:rsidRPr="006B5C78" w:rsidRDefault="0056142E" w:rsidP="00871A13">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56142E" w:rsidRPr="006B5C78" w14:paraId="3AD6D05A" w14:textId="77777777" w:rsidTr="00143318">
        <w:tc>
          <w:tcPr>
            <w:tcW w:w="741" w:type="dxa"/>
            <w:tcBorders>
              <w:top w:val="nil"/>
              <w:left w:val="nil"/>
              <w:bottom w:val="nil"/>
              <w:right w:val="nil"/>
            </w:tcBorders>
          </w:tcPr>
          <w:p w14:paraId="4C802F75"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6CA96D66" w14:textId="77777777" w:rsidR="0056142E" w:rsidRPr="006B5C78" w:rsidRDefault="0056142E" w:rsidP="00871A13">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56142E" w:rsidRPr="006B5C78" w14:paraId="5D4A566D" w14:textId="77777777" w:rsidTr="00143318">
        <w:tc>
          <w:tcPr>
            <w:tcW w:w="741" w:type="dxa"/>
            <w:tcBorders>
              <w:top w:val="nil"/>
              <w:left w:val="nil"/>
              <w:bottom w:val="nil"/>
              <w:right w:val="nil"/>
            </w:tcBorders>
          </w:tcPr>
          <w:p w14:paraId="5E03CE8E" w14:textId="77777777" w:rsidR="0056142E" w:rsidRPr="006B5C78" w:rsidRDefault="0056142E" w:rsidP="0056142E">
            <w:pPr>
              <w:widowControl w:val="0"/>
              <w:numPr>
                <w:ilvl w:val="0"/>
                <w:numId w:val="11"/>
              </w:numPr>
              <w:ind w:left="714" w:hanging="572"/>
              <w:jc w:val="both"/>
              <w:rPr>
                <w:szCs w:val="24"/>
                <w:lang w:eastAsia="lt-LT"/>
              </w:rPr>
            </w:pPr>
          </w:p>
        </w:tc>
        <w:tc>
          <w:tcPr>
            <w:tcW w:w="9182" w:type="dxa"/>
            <w:gridSpan w:val="2"/>
            <w:tcBorders>
              <w:top w:val="nil"/>
              <w:left w:val="nil"/>
              <w:bottom w:val="nil"/>
              <w:right w:val="nil"/>
            </w:tcBorders>
          </w:tcPr>
          <w:p w14:paraId="531810D3" w14:textId="77777777" w:rsidR="0056142E" w:rsidRPr="006B5C78" w:rsidRDefault="0056142E" w:rsidP="00871A13">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w:t>
            </w:r>
            <w:r w:rsidRPr="006B5C78">
              <w:rPr>
                <w:szCs w:val="22"/>
                <w:lang w:eastAsia="lt-LT"/>
              </w:rPr>
              <w:lastRenderedPageBreak/>
              <w:t xml:space="preserve">atsargumo priemonių, kad Rangovo įrengimai ir personalas būtų tik Statybvietėje ir bet kokiose papildomose patalpose, kurias Užsakovas gali suteikti Rangovui kaip patalpas persirengimui, sandėliavimui ar administracinėms reikmėms. </w:t>
            </w:r>
          </w:p>
        </w:tc>
      </w:tr>
      <w:tr w:rsidR="0056142E" w:rsidRPr="006B5C78" w14:paraId="21841948" w14:textId="77777777" w:rsidTr="00143318">
        <w:tc>
          <w:tcPr>
            <w:tcW w:w="741" w:type="dxa"/>
            <w:tcBorders>
              <w:top w:val="nil"/>
              <w:left w:val="nil"/>
              <w:bottom w:val="nil"/>
              <w:right w:val="nil"/>
            </w:tcBorders>
          </w:tcPr>
          <w:p w14:paraId="07E28365"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17D76D78" w14:textId="77777777" w:rsidR="0056142E" w:rsidRPr="006B5C78" w:rsidRDefault="0056142E" w:rsidP="00871A13">
            <w:pPr>
              <w:widowControl w:val="0"/>
              <w:jc w:val="both"/>
              <w:rPr>
                <w:szCs w:val="22"/>
                <w:lang w:eastAsia="lt-LT"/>
              </w:rPr>
            </w:pPr>
            <w:r w:rsidRPr="006B5C78">
              <w:rPr>
                <w:szCs w:val="22"/>
                <w:lang w:eastAsia="lt-LT"/>
              </w:rPr>
              <w:t>Vykdydamas Darbus Rangovas privalo:</w:t>
            </w:r>
          </w:p>
          <w:p w14:paraId="3E8F5BC7" w14:textId="77777777" w:rsidR="0056142E" w:rsidRPr="006B5C78" w:rsidRDefault="0056142E" w:rsidP="0056142E">
            <w:pPr>
              <w:widowControl w:val="0"/>
              <w:numPr>
                <w:ilvl w:val="0"/>
                <w:numId w:val="26"/>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1CC0AA33" w14:textId="77777777" w:rsidR="0056142E" w:rsidRPr="006B5C78" w:rsidRDefault="0056142E" w:rsidP="0056142E">
            <w:pPr>
              <w:widowControl w:val="0"/>
              <w:numPr>
                <w:ilvl w:val="0"/>
                <w:numId w:val="26"/>
              </w:numPr>
              <w:ind w:left="994" w:hanging="788"/>
              <w:jc w:val="both"/>
              <w:rPr>
                <w:szCs w:val="22"/>
                <w:lang w:eastAsia="lt-LT"/>
              </w:rPr>
            </w:pPr>
            <w:r w:rsidRPr="006B5C78">
              <w:rPr>
                <w:szCs w:val="22"/>
                <w:lang w:eastAsia="lt-LT"/>
              </w:rPr>
              <w:t>sandėliuoti arba išvežti perteklines Medžiagas ir nereikalingus Rangovo įrengimus;</w:t>
            </w:r>
          </w:p>
          <w:p w14:paraId="264E3641" w14:textId="77777777" w:rsidR="0056142E" w:rsidRPr="006B5C78" w:rsidRDefault="0056142E" w:rsidP="0056142E">
            <w:pPr>
              <w:widowControl w:val="0"/>
              <w:numPr>
                <w:ilvl w:val="0"/>
                <w:numId w:val="26"/>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6142E" w:rsidRPr="006B5C78" w14:paraId="6E0B1AA0" w14:textId="77777777" w:rsidTr="00143318">
        <w:tc>
          <w:tcPr>
            <w:tcW w:w="741" w:type="dxa"/>
            <w:tcBorders>
              <w:top w:val="nil"/>
              <w:left w:val="nil"/>
              <w:bottom w:val="nil"/>
              <w:right w:val="nil"/>
            </w:tcBorders>
          </w:tcPr>
          <w:p w14:paraId="63CAA570"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7039A20F" w14:textId="77777777" w:rsidR="0056142E" w:rsidRPr="006B5C78" w:rsidRDefault="0056142E" w:rsidP="00871A13">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56142E" w:rsidRPr="006B5C78" w14:paraId="4BF7265E" w14:textId="77777777" w:rsidTr="00143318">
        <w:tc>
          <w:tcPr>
            <w:tcW w:w="741" w:type="dxa"/>
            <w:tcBorders>
              <w:top w:val="nil"/>
              <w:left w:val="nil"/>
              <w:bottom w:val="nil"/>
              <w:right w:val="nil"/>
            </w:tcBorders>
          </w:tcPr>
          <w:p w14:paraId="3B094BA9"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6EA85CA5" w14:textId="77777777" w:rsidR="0056142E" w:rsidRPr="006B5C78" w:rsidRDefault="0056142E" w:rsidP="00871A13">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56142E" w:rsidRPr="006B5C78" w14:paraId="7ABEA6B6" w14:textId="77777777" w:rsidTr="00143318">
        <w:tc>
          <w:tcPr>
            <w:tcW w:w="741" w:type="dxa"/>
            <w:tcBorders>
              <w:top w:val="nil"/>
              <w:left w:val="nil"/>
              <w:bottom w:val="nil"/>
              <w:right w:val="nil"/>
            </w:tcBorders>
          </w:tcPr>
          <w:p w14:paraId="6387CAE0"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6B7ECE56" w14:textId="77777777" w:rsidR="0056142E" w:rsidRPr="006B5C78" w:rsidRDefault="0056142E" w:rsidP="00871A13">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56142E" w:rsidRPr="006B5C78" w14:paraId="2380E1F9" w14:textId="77777777" w:rsidTr="00143318">
        <w:tc>
          <w:tcPr>
            <w:tcW w:w="741" w:type="dxa"/>
            <w:tcBorders>
              <w:top w:val="nil"/>
              <w:left w:val="nil"/>
              <w:bottom w:val="nil"/>
              <w:right w:val="nil"/>
            </w:tcBorders>
          </w:tcPr>
          <w:p w14:paraId="7F0E7C7D"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69CAC8A9" w14:textId="77777777" w:rsidR="0056142E" w:rsidRPr="006B5C78" w:rsidRDefault="0056142E" w:rsidP="00871A13">
            <w:pPr>
              <w:widowControl w:val="0"/>
              <w:jc w:val="both"/>
              <w:rPr>
                <w:szCs w:val="22"/>
                <w:lang w:eastAsia="lt-LT"/>
              </w:rPr>
            </w:pPr>
            <w:r w:rsidRPr="006B5C78">
              <w:rPr>
                <w:szCs w:val="22"/>
                <w:lang w:eastAsia="lt-LT"/>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6142E" w:rsidRPr="006B5C78" w14:paraId="6F69883D" w14:textId="77777777" w:rsidTr="00143318">
        <w:tc>
          <w:tcPr>
            <w:tcW w:w="741" w:type="dxa"/>
            <w:tcBorders>
              <w:top w:val="nil"/>
              <w:left w:val="nil"/>
              <w:bottom w:val="nil"/>
              <w:right w:val="nil"/>
            </w:tcBorders>
          </w:tcPr>
          <w:p w14:paraId="2269DA7C"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51EF9665" w14:textId="77777777" w:rsidR="0056142E" w:rsidRPr="006B5C78" w:rsidRDefault="0056142E" w:rsidP="00871A13">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6142E" w:rsidRPr="006B5C78" w14:paraId="249F153C" w14:textId="77777777" w:rsidTr="00143318">
        <w:tc>
          <w:tcPr>
            <w:tcW w:w="741" w:type="dxa"/>
            <w:tcBorders>
              <w:top w:val="nil"/>
              <w:left w:val="nil"/>
              <w:bottom w:val="nil"/>
              <w:right w:val="nil"/>
            </w:tcBorders>
          </w:tcPr>
          <w:p w14:paraId="3E9C8D69"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16E9DBB9" w14:textId="77777777" w:rsidR="0056142E" w:rsidRPr="006B5C78" w:rsidRDefault="0056142E" w:rsidP="00871A13">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56142E" w:rsidRPr="006B5C78" w14:paraId="4BCCB329" w14:textId="77777777" w:rsidTr="00143318">
        <w:tc>
          <w:tcPr>
            <w:tcW w:w="741" w:type="dxa"/>
            <w:tcBorders>
              <w:top w:val="nil"/>
              <w:left w:val="nil"/>
              <w:bottom w:val="nil"/>
              <w:right w:val="nil"/>
            </w:tcBorders>
          </w:tcPr>
          <w:p w14:paraId="05FE6E26"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0CD468FF" w14:textId="77777777" w:rsidR="0056142E" w:rsidRPr="006B5C78" w:rsidRDefault="0056142E" w:rsidP="00871A13">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6142E" w:rsidRPr="006B5C78" w14:paraId="1466C102" w14:textId="77777777" w:rsidTr="00143318">
        <w:tc>
          <w:tcPr>
            <w:tcW w:w="741" w:type="dxa"/>
            <w:tcBorders>
              <w:top w:val="nil"/>
              <w:left w:val="nil"/>
              <w:bottom w:val="nil"/>
              <w:right w:val="nil"/>
            </w:tcBorders>
          </w:tcPr>
          <w:p w14:paraId="07021266"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7588991C" w14:textId="77777777" w:rsidR="0056142E" w:rsidRPr="006B5C78" w:rsidRDefault="0056142E" w:rsidP="00871A13">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56142E" w:rsidRPr="006B5C78" w14:paraId="20485306" w14:textId="77777777" w:rsidTr="00143318">
        <w:tc>
          <w:tcPr>
            <w:tcW w:w="741" w:type="dxa"/>
            <w:tcBorders>
              <w:top w:val="nil"/>
              <w:left w:val="nil"/>
              <w:bottom w:val="nil"/>
              <w:right w:val="nil"/>
            </w:tcBorders>
          </w:tcPr>
          <w:p w14:paraId="45072AB0"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3EFD8E49" w14:textId="77777777" w:rsidR="0056142E" w:rsidRPr="006B5C78" w:rsidRDefault="0056142E" w:rsidP="00871A13">
            <w:pPr>
              <w:widowControl w:val="0"/>
              <w:jc w:val="both"/>
              <w:rPr>
                <w:szCs w:val="22"/>
                <w:lang w:eastAsia="lt-LT"/>
              </w:rPr>
            </w:pPr>
            <w:r w:rsidRPr="006B5C78">
              <w:rPr>
                <w:szCs w:val="22"/>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w:t>
            </w:r>
            <w:r w:rsidRPr="006B5C78">
              <w:rPr>
                <w:szCs w:val="22"/>
                <w:lang w:eastAsia="lt-LT"/>
              </w:rPr>
              <w:lastRenderedPageBreak/>
              <w:t>nors kitaip.</w:t>
            </w:r>
          </w:p>
        </w:tc>
      </w:tr>
      <w:tr w:rsidR="0056142E" w:rsidRPr="006B5C78" w14:paraId="6A8E34E7" w14:textId="77777777" w:rsidTr="00143318">
        <w:tc>
          <w:tcPr>
            <w:tcW w:w="741" w:type="dxa"/>
            <w:tcBorders>
              <w:top w:val="nil"/>
              <w:left w:val="nil"/>
              <w:bottom w:val="nil"/>
              <w:right w:val="nil"/>
            </w:tcBorders>
          </w:tcPr>
          <w:p w14:paraId="11A5D21E"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217A8093" w14:textId="77777777" w:rsidR="0056142E" w:rsidRPr="006B5C78" w:rsidRDefault="0056142E" w:rsidP="00871A13">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73A3394D" w14:textId="77777777" w:rsidR="0056142E" w:rsidRPr="006B5C78" w:rsidRDefault="0056142E" w:rsidP="00871A13">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7DA3E20" w14:textId="77777777" w:rsidR="0056142E" w:rsidRPr="006B5C78" w:rsidRDefault="0056142E" w:rsidP="00871A13">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56142E" w:rsidRPr="006B5C78" w14:paraId="038D868D" w14:textId="77777777" w:rsidTr="00143318">
        <w:tc>
          <w:tcPr>
            <w:tcW w:w="741" w:type="dxa"/>
            <w:tcBorders>
              <w:top w:val="nil"/>
              <w:left w:val="nil"/>
              <w:bottom w:val="nil"/>
              <w:right w:val="nil"/>
            </w:tcBorders>
          </w:tcPr>
          <w:p w14:paraId="6C90759B"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7CFCA687" w14:textId="77777777" w:rsidR="0056142E" w:rsidRPr="006B5C78" w:rsidRDefault="0056142E" w:rsidP="00871A13">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56142E" w:rsidRPr="006B5C78" w14:paraId="05A2446D" w14:textId="77777777" w:rsidTr="00143318">
        <w:tc>
          <w:tcPr>
            <w:tcW w:w="741" w:type="dxa"/>
            <w:tcBorders>
              <w:top w:val="nil"/>
              <w:left w:val="nil"/>
              <w:bottom w:val="nil"/>
              <w:right w:val="nil"/>
            </w:tcBorders>
          </w:tcPr>
          <w:p w14:paraId="676F8C4A"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3D65CE25" w14:textId="77777777" w:rsidR="0056142E" w:rsidRPr="00FD607D" w:rsidRDefault="0056142E" w:rsidP="00871A13">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56142E" w:rsidRPr="006B5C78" w14:paraId="404BF4B1" w14:textId="77777777" w:rsidTr="00143318">
        <w:tc>
          <w:tcPr>
            <w:tcW w:w="741" w:type="dxa"/>
            <w:tcBorders>
              <w:top w:val="nil"/>
              <w:left w:val="nil"/>
              <w:bottom w:val="nil"/>
              <w:right w:val="nil"/>
            </w:tcBorders>
          </w:tcPr>
          <w:p w14:paraId="3D27BB0D" w14:textId="77777777" w:rsidR="0056142E" w:rsidRPr="006B5C78" w:rsidRDefault="0056142E" w:rsidP="0056142E">
            <w:pPr>
              <w:widowControl w:val="0"/>
              <w:numPr>
                <w:ilvl w:val="0"/>
                <w:numId w:val="11"/>
              </w:numPr>
              <w:ind w:left="714" w:hanging="572"/>
              <w:jc w:val="both"/>
              <w:rPr>
                <w:szCs w:val="22"/>
                <w:lang w:eastAsia="lt-LT"/>
              </w:rPr>
            </w:pPr>
          </w:p>
        </w:tc>
        <w:tc>
          <w:tcPr>
            <w:tcW w:w="9182" w:type="dxa"/>
            <w:gridSpan w:val="2"/>
            <w:tcBorders>
              <w:top w:val="nil"/>
              <w:left w:val="nil"/>
              <w:bottom w:val="nil"/>
              <w:right w:val="nil"/>
            </w:tcBorders>
          </w:tcPr>
          <w:p w14:paraId="383FB711" w14:textId="77777777" w:rsidR="0056142E" w:rsidRPr="000060F8" w:rsidRDefault="0056142E" w:rsidP="00871A13">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7F5EDCBE" w14:textId="77777777" w:rsidR="0056142E" w:rsidRPr="006B5C78" w:rsidRDefault="0056142E" w:rsidP="00871A13">
            <w:pPr>
              <w:widowControl w:val="0"/>
              <w:jc w:val="both"/>
              <w:rPr>
                <w:color w:val="000000"/>
                <w:lang w:eastAsia="lt-LT"/>
              </w:rPr>
            </w:pPr>
            <w:r w:rsidRPr="006B5C78">
              <w:rPr>
                <w:color w:val="000000"/>
                <w:lang w:eastAsia="lt-LT"/>
              </w:rPr>
              <w:t>5.2</w:t>
            </w:r>
            <w:r>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75474F7E" w14:textId="77777777" w:rsidR="0056142E" w:rsidRPr="006B5C78" w:rsidRDefault="0056142E" w:rsidP="00871A13">
            <w:pPr>
              <w:widowControl w:val="0"/>
              <w:jc w:val="both"/>
              <w:rPr>
                <w:color w:val="000000"/>
                <w:lang w:eastAsia="lt-LT"/>
              </w:rPr>
            </w:pPr>
            <w:r w:rsidRPr="006B5C78">
              <w:rPr>
                <w:color w:val="000000"/>
                <w:lang w:eastAsia="lt-LT"/>
              </w:rPr>
              <w:t>5.2</w:t>
            </w:r>
            <w:r>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4BC19952" w14:textId="77777777" w:rsidR="0056142E" w:rsidRPr="006B5C78" w:rsidRDefault="0056142E" w:rsidP="00871A13">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5D23C511" w14:textId="77777777" w:rsidR="0056142E" w:rsidRPr="006B5C78" w:rsidRDefault="0056142E" w:rsidP="00871A13">
            <w:pPr>
              <w:widowControl w:val="0"/>
              <w:jc w:val="both"/>
              <w:rPr>
                <w:szCs w:val="22"/>
                <w:lang w:eastAsia="lt-LT"/>
              </w:rPr>
            </w:pPr>
          </w:p>
        </w:tc>
      </w:tr>
      <w:tr w:rsidR="0056142E" w:rsidRPr="006B5C78" w14:paraId="6C4CA067" w14:textId="77777777" w:rsidTr="00143318">
        <w:tc>
          <w:tcPr>
            <w:tcW w:w="9923" w:type="dxa"/>
            <w:gridSpan w:val="3"/>
            <w:tcBorders>
              <w:top w:val="nil"/>
              <w:left w:val="nil"/>
              <w:bottom w:val="nil"/>
              <w:right w:val="nil"/>
            </w:tcBorders>
          </w:tcPr>
          <w:p w14:paraId="3CF70A22" w14:textId="77777777" w:rsidR="0056142E" w:rsidRPr="006B5C78" w:rsidRDefault="0056142E" w:rsidP="00871A13">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56142E" w:rsidRPr="006B5C78" w14:paraId="516F597A" w14:textId="77777777" w:rsidTr="00143318">
        <w:tc>
          <w:tcPr>
            <w:tcW w:w="741" w:type="dxa"/>
            <w:tcBorders>
              <w:top w:val="nil"/>
              <w:left w:val="nil"/>
              <w:bottom w:val="nil"/>
              <w:right w:val="nil"/>
            </w:tcBorders>
          </w:tcPr>
          <w:p w14:paraId="52B27864"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3C1809A" w14:textId="77777777" w:rsidR="0056142E" w:rsidRPr="006B5C78" w:rsidRDefault="0056142E" w:rsidP="00871A13">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 xml:space="preserve">nuo Darbų pradžios. Rangovas iki Darbų atlikimo termino pabaigos privalo atlikti visus Darbus, įskaitant baigiamuosius bandymus (jeigu taikoma). Atliktų darbų atkavimas vykdomas </w:t>
            </w:r>
            <w:r w:rsidRPr="006B5C78">
              <w:rPr>
                <w:szCs w:val="24"/>
                <w:lang w:eastAsia="lt-LT"/>
              </w:rPr>
              <w:t>kas mėnesį arba atlikus visus darbus.</w:t>
            </w:r>
          </w:p>
        </w:tc>
      </w:tr>
      <w:tr w:rsidR="0056142E" w:rsidRPr="006B5C78" w14:paraId="66018193" w14:textId="77777777" w:rsidTr="00143318">
        <w:tc>
          <w:tcPr>
            <w:tcW w:w="741" w:type="dxa"/>
            <w:tcBorders>
              <w:top w:val="nil"/>
              <w:left w:val="nil"/>
              <w:bottom w:val="nil"/>
              <w:right w:val="nil"/>
            </w:tcBorders>
          </w:tcPr>
          <w:p w14:paraId="37C88CBD"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3CC0C53" w14:textId="77777777" w:rsidR="0056142E" w:rsidRPr="006B5C78" w:rsidRDefault="0056142E" w:rsidP="00871A13">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56142E" w:rsidRPr="006B5C78" w14:paraId="135DA705" w14:textId="77777777" w:rsidTr="00143318">
        <w:tc>
          <w:tcPr>
            <w:tcW w:w="741" w:type="dxa"/>
            <w:tcBorders>
              <w:top w:val="nil"/>
              <w:left w:val="nil"/>
              <w:bottom w:val="nil"/>
              <w:right w:val="nil"/>
            </w:tcBorders>
          </w:tcPr>
          <w:p w14:paraId="62D4D1CC"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19816072" w14:textId="77777777" w:rsidR="0056142E" w:rsidRPr="006B5C78" w:rsidRDefault="0056142E" w:rsidP="00871A13">
            <w:pPr>
              <w:widowControl w:val="0"/>
              <w:jc w:val="both"/>
              <w:rPr>
                <w:szCs w:val="22"/>
                <w:lang w:eastAsia="lt-LT"/>
              </w:rPr>
            </w:pPr>
            <w:r w:rsidRPr="006B5C78">
              <w:rPr>
                <w:szCs w:val="22"/>
                <w:lang w:eastAsia="lt-LT"/>
              </w:rPr>
              <w:t xml:space="preserve">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w:t>
            </w:r>
            <w:r w:rsidRPr="006B5C78">
              <w:rPr>
                <w:szCs w:val="22"/>
                <w:lang w:eastAsia="lt-LT"/>
              </w:rPr>
              <w:lastRenderedPageBreak/>
              <w:t>tada Užsakovas, įteikęs antrą pranešimą, gali nutraukti sutartį pagal 11.3.2 papunkčio sąlygas. Ši sąlyga netaikoma, jei vėluojama dėl priežasčių, nepriklausančių nuo Rangovo.</w:t>
            </w:r>
          </w:p>
        </w:tc>
      </w:tr>
      <w:tr w:rsidR="0056142E" w:rsidRPr="006B5C78" w14:paraId="12A4C265" w14:textId="77777777" w:rsidTr="00143318">
        <w:tc>
          <w:tcPr>
            <w:tcW w:w="741" w:type="dxa"/>
            <w:tcBorders>
              <w:top w:val="nil"/>
              <w:left w:val="nil"/>
              <w:bottom w:val="nil"/>
              <w:right w:val="nil"/>
            </w:tcBorders>
          </w:tcPr>
          <w:p w14:paraId="0ADD27BD"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14A249F" w14:textId="77777777" w:rsidR="0056142E" w:rsidRPr="006B5C78" w:rsidRDefault="0056142E" w:rsidP="00871A13">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746BD2FB" w14:textId="77777777" w:rsidR="0056142E" w:rsidRPr="006B5C78" w:rsidRDefault="0056142E" w:rsidP="0056142E">
            <w:pPr>
              <w:widowControl w:val="0"/>
              <w:numPr>
                <w:ilvl w:val="0"/>
                <w:numId w:val="21"/>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6789E49D" w14:textId="77777777" w:rsidR="0056142E" w:rsidRPr="006B5C78" w:rsidRDefault="0056142E" w:rsidP="0056142E">
            <w:pPr>
              <w:widowControl w:val="0"/>
              <w:numPr>
                <w:ilvl w:val="0"/>
                <w:numId w:val="21"/>
              </w:numPr>
              <w:ind w:left="853" w:hanging="567"/>
              <w:jc w:val="both"/>
              <w:rPr>
                <w:szCs w:val="22"/>
                <w:lang w:eastAsia="lt-LT"/>
              </w:rPr>
            </w:pPr>
            <w:r w:rsidRPr="006B5C78">
              <w:rPr>
                <w:szCs w:val="22"/>
                <w:lang w:eastAsia="lt-LT"/>
              </w:rPr>
              <w:t>pakeitimų atliekamų vadovaujantis Sutarties sąlygų 9 skyriaus nuostatomis;</w:t>
            </w:r>
          </w:p>
          <w:p w14:paraId="30143793" w14:textId="77777777" w:rsidR="0056142E" w:rsidRPr="006B5C78" w:rsidRDefault="0056142E" w:rsidP="0056142E">
            <w:pPr>
              <w:widowControl w:val="0"/>
              <w:numPr>
                <w:ilvl w:val="0"/>
                <w:numId w:val="21"/>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56142E" w:rsidRPr="006B5C78" w14:paraId="7CB7E2DA" w14:textId="77777777" w:rsidTr="00143318">
        <w:tc>
          <w:tcPr>
            <w:tcW w:w="741" w:type="dxa"/>
            <w:tcBorders>
              <w:top w:val="nil"/>
              <w:left w:val="nil"/>
              <w:bottom w:val="nil"/>
              <w:right w:val="nil"/>
            </w:tcBorders>
          </w:tcPr>
          <w:p w14:paraId="55C254D0"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1B3C8B47" w14:textId="77777777" w:rsidR="0056142E" w:rsidRPr="006B5C78" w:rsidRDefault="0056142E" w:rsidP="00871A13">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56142E" w:rsidRPr="006B5C78" w14:paraId="4E5F8F3E" w14:textId="77777777" w:rsidTr="00143318">
        <w:tc>
          <w:tcPr>
            <w:tcW w:w="741" w:type="dxa"/>
            <w:tcBorders>
              <w:top w:val="nil"/>
              <w:left w:val="nil"/>
              <w:bottom w:val="nil"/>
              <w:right w:val="nil"/>
            </w:tcBorders>
          </w:tcPr>
          <w:p w14:paraId="3586D103"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100D37D6" w14:textId="77777777" w:rsidR="0056142E" w:rsidRPr="006B5C78" w:rsidRDefault="0056142E" w:rsidP="00871A13">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623B4C0" w14:textId="77777777" w:rsidR="0056142E" w:rsidRPr="006B5C78" w:rsidRDefault="0056142E" w:rsidP="00871A13">
            <w:pPr>
              <w:widowControl w:val="0"/>
              <w:jc w:val="both"/>
              <w:rPr>
                <w:szCs w:val="22"/>
                <w:lang w:eastAsia="lt-LT"/>
              </w:rPr>
            </w:pPr>
            <w:r w:rsidRPr="006B5C78">
              <w:rPr>
                <w:szCs w:val="22"/>
                <w:lang w:eastAsia="lt-LT"/>
              </w:rPr>
              <w:t xml:space="preserve">Aplinkybės, dėl kurių gali būti stabdomi darbai, yra: </w:t>
            </w:r>
          </w:p>
          <w:p w14:paraId="02DA29CE"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papildomi archeologiniai tyrinėjimai, kurie nebuvo numatyti, bet kuriuos būtina atlikti;</w:t>
            </w:r>
          </w:p>
          <w:p w14:paraId="06828793"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atsiradusios projektavimo paslaugos, be kurių negalima užbaigti Sutarties;</w:t>
            </w:r>
          </w:p>
          <w:p w14:paraId="5897CDAC"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vėluojama perduoti dalį statybvietės (remontuojamame pastate dar veikia įstaigos ir pan.);</w:t>
            </w:r>
          </w:p>
          <w:p w14:paraId="52BA23F4"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trečiųjų šalių įtaka;</w:t>
            </w:r>
          </w:p>
          <w:p w14:paraId="4A022873"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sustabdytas finansavimas arba trūksta finansavimo;</w:t>
            </w:r>
          </w:p>
          <w:p w14:paraId="4FD69154"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laiku neatlaisvinta Darbų vieta;</w:t>
            </w:r>
          </w:p>
          <w:p w14:paraId="75921D47"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būtinas papildomas laikas įvykdyti papildomų Darbų viešąjį pirkimą;</w:t>
            </w:r>
          </w:p>
          <w:p w14:paraId="017A1DDD"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laiku nepateikta įranga, kurią privalo pateikti Užsakovas;</w:t>
            </w:r>
          </w:p>
          <w:p w14:paraId="44D85E82"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3BAE760C"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2EF380FA"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 xml:space="preserve">bet koks uždelsimas ar sutrikimas dėl Pakeitimo; </w:t>
            </w:r>
          </w:p>
          <w:p w14:paraId="4EA7CFC2" w14:textId="77777777" w:rsidR="0056142E" w:rsidRPr="006B5C78" w:rsidRDefault="0056142E" w:rsidP="0056142E">
            <w:pPr>
              <w:widowControl w:val="0"/>
              <w:numPr>
                <w:ilvl w:val="0"/>
                <w:numId w:val="27"/>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16DA369F" w14:textId="77777777" w:rsidR="0056142E" w:rsidRPr="006B5C78" w:rsidRDefault="0056142E" w:rsidP="00871A13">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4C6E2FE0" w14:textId="77777777" w:rsidR="0056142E" w:rsidRPr="006B5C78" w:rsidRDefault="0056142E" w:rsidP="00871A13">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3A2F9478" w14:textId="77777777" w:rsidR="0056142E" w:rsidRPr="006B5C78" w:rsidRDefault="0056142E" w:rsidP="00871A13">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56142E" w:rsidRPr="006B5C78" w14:paraId="77DC5730" w14:textId="77777777" w:rsidTr="00143318">
        <w:tc>
          <w:tcPr>
            <w:tcW w:w="741" w:type="dxa"/>
            <w:tcBorders>
              <w:top w:val="nil"/>
              <w:left w:val="nil"/>
              <w:bottom w:val="nil"/>
              <w:right w:val="nil"/>
            </w:tcBorders>
          </w:tcPr>
          <w:p w14:paraId="43071A96" w14:textId="77777777" w:rsidR="0056142E" w:rsidRPr="006B5C78" w:rsidRDefault="0056142E" w:rsidP="00871A13">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293B6E6" w14:textId="77777777" w:rsidR="0056142E" w:rsidRPr="006B5C78" w:rsidRDefault="0056142E" w:rsidP="00871A13">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56142E" w:rsidRPr="006B5C78" w14:paraId="22A9107F" w14:textId="77777777" w:rsidTr="00143318">
        <w:tc>
          <w:tcPr>
            <w:tcW w:w="9923" w:type="dxa"/>
            <w:gridSpan w:val="3"/>
            <w:tcBorders>
              <w:top w:val="nil"/>
              <w:left w:val="nil"/>
              <w:bottom w:val="nil"/>
              <w:right w:val="nil"/>
            </w:tcBorders>
          </w:tcPr>
          <w:p w14:paraId="5B09D123" w14:textId="77777777" w:rsidR="0056142E" w:rsidRPr="006B5C78" w:rsidRDefault="0056142E" w:rsidP="00871A13">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56142E" w:rsidRPr="006B5C78" w14:paraId="2E7512D4" w14:textId="77777777" w:rsidTr="00143318">
        <w:tc>
          <w:tcPr>
            <w:tcW w:w="741" w:type="dxa"/>
            <w:tcBorders>
              <w:top w:val="nil"/>
              <w:left w:val="nil"/>
              <w:bottom w:val="nil"/>
              <w:right w:val="nil"/>
            </w:tcBorders>
          </w:tcPr>
          <w:p w14:paraId="4AEA9760"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24BE2368" w14:textId="77777777" w:rsidR="0056142E" w:rsidRPr="006B5C78" w:rsidRDefault="0056142E" w:rsidP="00871A13">
            <w:pPr>
              <w:widowControl w:val="0"/>
              <w:jc w:val="both"/>
              <w:rPr>
                <w:szCs w:val="22"/>
                <w:lang w:eastAsia="lt-LT"/>
              </w:rPr>
            </w:pPr>
            <w:r w:rsidRPr="006B5C78">
              <w:rPr>
                <w:szCs w:val="22"/>
                <w:lang w:eastAsia="lt-LT"/>
              </w:rPr>
              <w:t>Užsakovas perima Darbus:</w:t>
            </w:r>
          </w:p>
          <w:p w14:paraId="2D6104FB" w14:textId="77777777" w:rsidR="0056142E" w:rsidRPr="006B5C78" w:rsidRDefault="0056142E" w:rsidP="0056142E">
            <w:pPr>
              <w:widowControl w:val="0"/>
              <w:numPr>
                <w:ilvl w:val="0"/>
                <w:numId w:val="13"/>
              </w:numPr>
              <w:ind w:left="853" w:hanging="567"/>
              <w:jc w:val="both"/>
              <w:rPr>
                <w:szCs w:val="22"/>
                <w:lang w:eastAsia="lt-LT"/>
              </w:rPr>
            </w:pPr>
            <w:r w:rsidRPr="006B5C78">
              <w:rPr>
                <w:szCs w:val="22"/>
                <w:lang w:eastAsia="lt-LT"/>
              </w:rPr>
              <w:lastRenderedPageBreak/>
              <w:t>kai visi Darbai baigti pagal Sutartį, įskaitant ir baigiamuosius bandymus, kurių rezultatai yra teigiami, ir</w:t>
            </w:r>
          </w:p>
          <w:p w14:paraId="7E08CD7F" w14:textId="77777777" w:rsidR="0056142E" w:rsidRPr="006B5C78" w:rsidRDefault="0056142E" w:rsidP="0056142E">
            <w:pPr>
              <w:widowControl w:val="0"/>
              <w:numPr>
                <w:ilvl w:val="0"/>
                <w:numId w:val="13"/>
              </w:numPr>
              <w:ind w:left="853" w:hanging="567"/>
              <w:jc w:val="both"/>
              <w:rPr>
                <w:szCs w:val="22"/>
                <w:lang w:eastAsia="lt-LT"/>
              </w:rPr>
            </w:pPr>
            <w:r w:rsidRPr="006B5C78">
              <w:rPr>
                <w:szCs w:val="22"/>
                <w:lang w:eastAsia="lt-LT"/>
              </w:rPr>
              <w:t>kai pasirašomas Darbų perdavimo-priėmimo aktas.</w:t>
            </w:r>
          </w:p>
          <w:p w14:paraId="32C089CF" w14:textId="77777777" w:rsidR="0056142E" w:rsidRPr="006B5C78" w:rsidRDefault="0056142E" w:rsidP="00871A13">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1F7389AA" w14:textId="77777777" w:rsidR="0056142E" w:rsidRPr="006B5C78" w:rsidRDefault="0056142E" w:rsidP="00871A13">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56142E" w:rsidRPr="006B5C78" w14:paraId="75C45D2E" w14:textId="77777777" w:rsidTr="00143318">
        <w:tc>
          <w:tcPr>
            <w:tcW w:w="741" w:type="dxa"/>
            <w:tcBorders>
              <w:top w:val="nil"/>
              <w:left w:val="nil"/>
              <w:bottom w:val="nil"/>
              <w:right w:val="nil"/>
            </w:tcBorders>
          </w:tcPr>
          <w:p w14:paraId="5C602136"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6EE6F86B" w14:textId="77777777" w:rsidR="0056142E" w:rsidRPr="006B5C78" w:rsidRDefault="0056142E" w:rsidP="00871A13">
            <w:pPr>
              <w:widowControl w:val="0"/>
              <w:jc w:val="both"/>
              <w:rPr>
                <w:szCs w:val="22"/>
                <w:lang w:eastAsia="lt-LT"/>
              </w:rPr>
            </w:pPr>
            <w:r w:rsidRPr="006B5C78">
              <w:rPr>
                <w:szCs w:val="22"/>
                <w:lang w:eastAsia="lt-LT"/>
              </w:rPr>
              <w:t>Užsakovas, gavęs Rangovo prašymą pagal 7.1 punktą, per 14 dienų privalo:</w:t>
            </w:r>
          </w:p>
          <w:p w14:paraId="2DD51EFA" w14:textId="77777777" w:rsidR="0056142E" w:rsidRPr="006B5C78" w:rsidRDefault="0056142E" w:rsidP="0056142E">
            <w:pPr>
              <w:widowControl w:val="0"/>
              <w:numPr>
                <w:ilvl w:val="0"/>
                <w:numId w:val="15"/>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4122B45" w14:textId="77777777" w:rsidR="0056142E" w:rsidRPr="006B5C78" w:rsidRDefault="0056142E" w:rsidP="00871A13">
            <w:pPr>
              <w:widowControl w:val="0"/>
              <w:ind w:left="851"/>
              <w:jc w:val="both"/>
              <w:rPr>
                <w:szCs w:val="22"/>
                <w:lang w:eastAsia="lt-LT"/>
              </w:rPr>
            </w:pPr>
            <w:r w:rsidRPr="006B5C78">
              <w:rPr>
                <w:szCs w:val="22"/>
                <w:lang w:eastAsia="lt-LT"/>
              </w:rPr>
              <w:t>arba</w:t>
            </w:r>
          </w:p>
          <w:p w14:paraId="2812D6BA" w14:textId="77777777" w:rsidR="0056142E" w:rsidRPr="006B5C78" w:rsidRDefault="0056142E" w:rsidP="0056142E">
            <w:pPr>
              <w:widowControl w:val="0"/>
              <w:numPr>
                <w:ilvl w:val="0"/>
                <w:numId w:val="15"/>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56142E" w:rsidRPr="006B5C78" w14:paraId="7582F1AE" w14:textId="77777777" w:rsidTr="00143318">
        <w:tc>
          <w:tcPr>
            <w:tcW w:w="741" w:type="dxa"/>
            <w:tcBorders>
              <w:top w:val="nil"/>
              <w:left w:val="nil"/>
              <w:bottom w:val="nil"/>
              <w:right w:val="nil"/>
            </w:tcBorders>
          </w:tcPr>
          <w:p w14:paraId="0937B616"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39510D95" w14:textId="77777777" w:rsidR="0056142E" w:rsidRPr="006B5C78" w:rsidRDefault="0056142E" w:rsidP="00871A13">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56142E" w:rsidRPr="006B5C78" w14:paraId="3C392B50" w14:textId="77777777" w:rsidTr="00143318">
        <w:tc>
          <w:tcPr>
            <w:tcW w:w="741" w:type="dxa"/>
            <w:tcBorders>
              <w:top w:val="nil"/>
              <w:left w:val="nil"/>
              <w:bottom w:val="nil"/>
              <w:right w:val="nil"/>
            </w:tcBorders>
          </w:tcPr>
          <w:p w14:paraId="3B7E9746"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027E2409" w14:textId="77777777" w:rsidR="0056142E" w:rsidRPr="006B5C78" w:rsidRDefault="0056142E" w:rsidP="00871A13">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6142E" w:rsidRPr="006B5C78" w14:paraId="6AC7BC4A" w14:textId="77777777" w:rsidTr="00143318">
        <w:tc>
          <w:tcPr>
            <w:tcW w:w="741" w:type="dxa"/>
            <w:tcBorders>
              <w:top w:val="nil"/>
              <w:left w:val="nil"/>
              <w:bottom w:val="nil"/>
              <w:right w:val="nil"/>
            </w:tcBorders>
          </w:tcPr>
          <w:p w14:paraId="783F5ED3"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3225AF6D" w14:textId="77777777" w:rsidR="0056142E" w:rsidRPr="006B5C78" w:rsidRDefault="0056142E" w:rsidP="00871A13">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56142E" w:rsidRPr="006B5C78" w14:paraId="13201FE1" w14:textId="77777777" w:rsidTr="00143318">
        <w:tc>
          <w:tcPr>
            <w:tcW w:w="741" w:type="dxa"/>
            <w:tcBorders>
              <w:top w:val="nil"/>
              <w:left w:val="nil"/>
              <w:bottom w:val="nil"/>
              <w:right w:val="nil"/>
            </w:tcBorders>
          </w:tcPr>
          <w:p w14:paraId="0B8F5EF8" w14:textId="77777777" w:rsidR="0056142E" w:rsidRPr="006B5C78" w:rsidRDefault="0056142E" w:rsidP="0056142E">
            <w:pPr>
              <w:widowControl w:val="0"/>
              <w:numPr>
                <w:ilvl w:val="0"/>
                <w:numId w:val="14"/>
              </w:numPr>
              <w:ind w:hanging="578"/>
              <w:jc w:val="both"/>
              <w:rPr>
                <w:szCs w:val="24"/>
                <w:lang w:eastAsia="lt-LT"/>
              </w:rPr>
            </w:pPr>
          </w:p>
        </w:tc>
        <w:tc>
          <w:tcPr>
            <w:tcW w:w="9182" w:type="dxa"/>
            <w:gridSpan w:val="2"/>
            <w:tcBorders>
              <w:top w:val="nil"/>
              <w:left w:val="nil"/>
              <w:bottom w:val="nil"/>
              <w:right w:val="nil"/>
            </w:tcBorders>
          </w:tcPr>
          <w:p w14:paraId="163AFBC8" w14:textId="77777777" w:rsidR="0056142E" w:rsidRDefault="0056142E" w:rsidP="00871A13">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6FD9D728" w14:textId="77777777" w:rsidR="0056142E" w:rsidRPr="006B5C78" w:rsidRDefault="0056142E" w:rsidP="00871A13">
            <w:pPr>
              <w:widowControl w:val="0"/>
              <w:jc w:val="both"/>
              <w:rPr>
                <w:szCs w:val="22"/>
                <w:lang w:eastAsia="lt-LT"/>
              </w:rPr>
            </w:pPr>
          </w:p>
        </w:tc>
      </w:tr>
      <w:tr w:rsidR="0056142E" w:rsidRPr="006B5C78" w14:paraId="3EDD5863" w14:textId="77777777" w:rsidTr="00143318">
        <w:tc>
          <w:tcPr>
            <w:tcW w:w="9923" w:type="dxa"/>
            <w:gridSpan w:val="3"/>
            <w:tcBorders>
              <w:top w:val="nil"/>
              <w:left w:val="nil"/>
              <w:bottom w:val="nil"/>
              <w:right w:val="nil"/>
            </w:tcBorders>
          </w:tcPr>
          <w:p w14:paraId="5273C870" w14:textId="77777777" w:rsidR="0056142E" w:rsidRPr="006B5C78" w:rsidRDefault="0056142E" w:rsidP="00871A13">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56142E" w:rsidRPr="006B5C78" w14:paraId="16241DC0" w14:textId="77777777" w:rsidTr="00143318">
        <w:tc>
          <w:tcPr>
            <w:tcW w:w="741" w:type="dxa"/>
            <w:tcBorders>
              <w:top w:val="nil"/>
              <w:left w:val="nil"/>
              <w:bottom w:val="nil"/>
              <w:right w:val="nil"/>
            </w:tcBorders>
          </w:tcPr>
          <w:p w14:paraId="4C94B6CA"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003541A6" w14:textId="77777777" w:rsidR="0056142E" w:rsidRPr="006B5C78" w:rsidRDefault="0056142E" w:rsidP="00871A13">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56142E" w:rsidRPr="006B5C78" w14:paraId="5C460B35" w14:textId="77777777" w:rsidTr="00143318">
        <w:tc>
          <w:tcPr>
            <w:tcW w:w="741" w:type="dxa"/>
            <w:tcBorders>
              <w:top w:val="nil"/>
              <w:left w:val="nil"/>
              <w:bottom w:val="nil"/>
              <w:right w:val="nil"/>
            </w:tcBorders>
          </w:tcPr>
          <w:p w14:paraId="02961B2F"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539D800B" w14:textId="77777777" w:rsidR="0056142E" w:rsidRPr="006B5C78" w:rsidRDefault="0056142E" w:rsidP="00871A13">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56142E" w:rsidRPr="006B5C78" w14:paraId="674B8C74" w14:textId="77777777" w:rsidTr="00143318">
        <w:tc>
          <w:tcPr>
            <w:tcW w:w="741" w:type="dxa"/>
            <w:tcBorders>
              <w:top w:val="nil"/>
              <w:left w:val="nil"/>
              <w:bottom w:val="nil"/>
              <w:right w:val="nil"/>
            </w:tcBorders>
          </w:tcPr>
          <w:p w14:paraId="0628D1D0"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6705DF11" w14:textId="77777777" w:rsidR="0056142E" w:rsidRPr="006B5C78" w:rsidRDefault="0056142E" w:rsidP="00871A13">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 xml:space="preserve">išankstinio mokėjimo suma yra jame nurodytas dydis. Rangovui sumokėtas išankstinis mokėjimas turi būti grąžintas darant atsiskaitymus nuo kiekvieno </w:t>
            </w:r>
            <w:r w:rsidRPr="006B5C78">
              <w:rPr>
                <w:szCs w:val="22"/>
                <w:lang w:eastAsia="lt-LT"/>
              </w:rPr>
              <w:lastRenderedPageBreak/>
              <w:t>tarpinio mokėjimo Rangovui sumos 3.4 papunktyje nurodyto dydžio dalimis tol, kol išankstinis mokėjimas bus grąžintas.</w:t>
            </w:r>
          </w:p>
        </w:tc>
      </w:tr>
      <w:tr w:rsidR="0056142E" w:rsidRPr="006B5C78" w14:paraId="0DD39480" w14:textId="77777777" w:rsidTr="00143318">
        <w:tc>
          <w:tcPr>
            <w:tcW w:w="741" w:type="dxa"/>
            <w:tcBorders>
              <w:top w:val="nil"/>
              <w:left w:val="nil"/>
              <w:bottom w:val="nil"/>
              <w:right w:val="nil"/>
            </w:tcBorders>
          </w:tcPr>
          <w:p w14:paraId="585832F4"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4AA79B4C" w14:textId="77777777" w:rsidR="0056142E" w:rsidRPr="006B5C78" w:rsidRDefault="0056142E" w:rsidP="00871A13">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1AFD9897" w14:textId="77777777" w:rsidR="0056142E" w:rsidRPr="006B5C78" w:rsidRDefault="0056142E" w:rsidP="00871A13">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56142E" w:rsidRPr="006B5C78" w14:paraId="129895EC" w14:textId="77777777" w:rsidTr="00143318">
        <w:tc>
          <w:tcPr>
            <w:tcW w:w="741" w:type="dxa"/>
            <w:tcBorders>
              <w:top w:val="nil"/>
              <w:left w:val="nil"/>
              <w:bottom w:val="nil"/>
              <w:right w:val="nil"/>
            </w:tcBorders>
          </w:tcPr>
          <w:p w14:paraId="08F4BC75"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2FEE92B2" w14:textId="77777777" w:rsidR="0056142E" w:rsidRPr="006B5C78" w:rsidRDefault="0056142E" w:rsidP="00871A13">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6E7E875C" w14:textId="77777777" w:rsidR="0056142E" w:rsidRPr="006B5C78" w:rsidRDefault="0056142E" w:rsidP="0056142E">
            <w:pPr>
              <w:widowControl w:val="0"/>
              <w:numPr>
                <w:ilvl w:val="0"/>
                <w:numId w:val="22"/>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071BC651" w14:textId="77777777" w:rsidR="0056142E" w:rsidRPr="00284668" w:rsidRDefault="0056142E" w:rsidP="0056142E">
            <w:pPr>
              <w:widowControl w:val="0"/>
              <w:numPr>
                <w:ilvl w:val="0"/>
                <w:numId w:val="22"/>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4F93C87F" w14:textId="77777777" w:rsidR="0056142E" w:rsidRPr="00284668" w:rsidRDefault="0056142E" w:rsidP="0056142E">
            <w:pPr>
              <w:widowControl w:val="0"/>
              <w:numPr>
                <w:ilvl w:val="0"/>
                <w:numId w:val="22"/>
              </w:numPr>
              <w:ind w:left="851" w:hanging="567"/>
              <w:jc w:val="both"/>
              <w:rPr>
                <w:szCs w:val="22"/>
                <w:lang w:eastAsia="lt-LT"/>
              </w:rPr>
            </w:pPr>
            <w:bookmarkStart w:id="0" w:name="_Hlk499109882"/>
            <w:bookmarkStart w:id="1" w:name="_Hlk153868650"/>
            <w:r w:rsidRPr="00284668">
              <w:rPr>
                <w:sz w:val="22"/>
                <w:szCs w:val="22"/>
                <w:bdr w:val="nil"/>
              </w:rPr>
              <w:t xml:space="preserve">Vykdant Sutartį, sąskaitos faktūros, kreditiniai ir debetiniai dokumentai bei avansinės sąskaitos turi būti teikiamos naudojantis </w:t>
            </w:r>
            <w:bookmarkEnd w:id="0"/>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1"/>
            <w:r w:rsidRPr="00284668">
              <w:rPr>
                <w:sz w:val="22"/>
                <w:szCs w:val="22"/>
                <w:bdr w:val="nil"/>
              </w:rPr>
              <w:t>.</w:t>
            </w:r>
          </w:p>
          <w:p w14:paraId="737F9D61" w14:textId="77777777" w:rsidR="0056142E" w:rsidRPr="006B5C78" w:rsidRDefault="0056142E" w:rsidP="00871A13">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01C58C00" w14:textId="77777777" w:rsidR="0056142E" w:rsidRPr="006B5C78" w:rsidRDefault="0056142E" w:rsidP="00871A13">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56142E" w:rsidRPr="006B5C78" w14:paraId="2EA7927C" w14:textId="77777777" w:rsidTr="00143318">
        <w:tc>
          <w:tcPr>
            <w:tcW w:w="741" w:type="dxa"/>
            <w:tcBorders>
              <w:top w:val="nil"/>
              <w:left w:val="nil"/>
              <w:bottom w:val="nil"/>
              <w:right w:val="nil"/>
            </w:tcBorders>
          </w:tcPr>
          <w:p w14:paraId="02BC41E0"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0B37EF44" w14:textId="77777777" w:rsidR="0056142E" w:rsidRPr="006B5C78" w:rsidRDefault="0056142E" w:rsidP="00871A13">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7BE2C2B8" w14:textId="77777777" w:rsidR="0056142E" w:rsidRPr="006B5C78" w:rsidRDefault="0056142E" w:rsidP="00871A13">
            <w:pPr>
              <w:widowControl w:val="0"/>
              <w:jc w:val="both"/>
              <w:rPr>
                <w:szCs w:val="22"/>
                <w:lang w:eastAsia="lt-LT"/>
              </w:rPr>
            </w:pPr>
            <w:r w:rsidRPr="006B5C78">
              <w:rPr>
                <w:szCs w:val="22"/>
                <w:lang w:eastAsia="lt-LT"/>
              </w:rPr>
              <w:t xml:space="preserve">Kartu su galutiniu mokėjimu Užsakovas privalo sumokėti Rangovui sulaikymą </w:t>
            </w:r>
          </w:p>
          <w:p w14:paraId="4554F476" w14:textId="77777777" w:rsidR="0056142E" w:rsidRPr="006B5C78" w:rsidRDefault="0056142E" w:rsidP="00871A13">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67332583" w14:textId="77777777" w:rsidR="0056142E" w:rsidRPr="006B5C78" w:rsidRDefault="0056142E" w:rsidP="00871A13">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3032F9D8" w14:textId="77777777" w:rsidR="0056142E" w:rsidRPr="006B5C78" w:rsidRDefault="0056142E" w:rsidP="00871A13">
            <w:pPr>
              <w:widowControl w:val="0"/>
              <w:jc w:val="both"/>
              <w:rPr>
                <w:szCs w:val="22"/>
                <w:lang w:eastAsia="lt-LT"/>
              </w:rPr>
            </w:pPr>
            <w:r w:rsidRPr="006B5C78">
              <w:rPr>
                <w:szCs w:val="22"/>
                <w:lang w:eastAsia="lt-LT"/>
              </w:rPr>
              <w:t>atsižvelgiant į tai, kas įvyksta anksčiau.</w:t>
            </w:r>
          </w:p>
        </w:tc>
      </w:tr>
      <w:tr w:rsidR="0056142E" w:rsidRPr="006B5C78" w14:paraId="3BD44487" w14:textId="77777777" w:rsidTr="00143318">
        <w:tc>
          <w:tcPr>
            <w:tcW w:w="741" w:type="dxa"/>
            <w:tcBorders>
              <w:top w:val="nil"/>
              <w:left w:val="nil"/>
              <w:bottom w:val="nil"/>
              <w:right w:val="nil"/>
            </w:tcBorders>
          </w:tcPr>
          <w:p w14:paraId="6DAB6FAB"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64E7DE0B" w14:textId="77777777" w:rsidR="0056142E" w:rsidRPr="006B5C78" w:rsidRDefault="0056142E" w:rsidP="00871A13">
            <w:pPr>
              <w:widowControl w:val="0"/>
              <w:jc w:val="both"/>
              <w:rPr>
                <w:szCs w:val="22"/>
                <w:lang w:eastAsia="lt-LT"/>
              </w:rPr>
            </w:pPr>
            <w:r w:rsidRPr="006B5C78">
              <w:rPr>
                <w:szCs w:val="22"/>
                <w:lang w:eastAsia="lt-LT"/>
              </w:rPr>
              <w:t>Užsakovas privalo mokėti Rangovui:</w:t>
            </w:r>
          </w:p>
          <w:p w14:paraId="2E3E2DA1" w14:textId="77777777" w:rsidR="0056142E" w:rsidRPr="006B5C78" w:rsidRDefault="0056142E" w:rsidP="0056142E">
            <w:pPr>
              <w:widowControl w:val="0"/>
              <w:numPr>
                <w:ilvl w:val="0"/>
                <w:numId w:val="9"/>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26946F7" w14:textId="77777777" w:rsidR="0056142E" w:rsidRPr="006B5C78" w:rsidRDefault="0056142E" w:rsidP="0056142E">
            <w:pPr>
              <w:widowControl w:val="0"/>
              <w:numPr>
                <w:ilvl w:val="0"/>
                <w:numId w:val="9"/>
              </w:numPr>
              <w:ind w:left="853" w:hanging="567"/>
              <w:jc w:val="both"/>
              <w:rPr>
                <w:szCs w:val="22"/>
                <w:lang w:eastAsia="lt-LT"/>
              </w:rPr>
            </w:pPr>
            <w:r w:rsidRPr="006B5C78">
              <w:rPr>
                <w:szCs w:val="22"/>
                <w:lang w:eastAsia="lt-LT"/>
              </w:rPr>
              <w:lastRenderedPageBreak/>
              <w:t>sumą, patvirtintą Rangovo pateiktuose mokėjimo dokumentuose per 3.4 papunktyje nurodytą  laikotarpį nuo Rangovo pateiktų mokėjimo dokumentų patvirtinimo.</w:t>
            </w:r>
          </w:p>
        </w:tc>
      </w:tr>
      <w:tr w:rsidR="0056142E" w:rsidRPr="006B5C78" w14:paraId="47AD5264" w14:textId="77777777" w:rsidTr="00143318">
        <w:tc>
          <w:tcPr>
            <w:tcW w:w="741" w:type="dxa"/>
            <w:tcBorders>
              <w:top w:val="nil"/>
              <w:left w:val="nil"/>
              <w:bottom w:val="nil"/>
              <w:right w:val="nil"/>
            </w:tcBorders>
          </w:tcPr>
          <w:p w14:paraId="5955BDDE"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4961CAC9" w14:textId="77777777" w:rsidR="0056142E" w:rsidRPr="006B5C78" w:rsidRDefault="0056142E" w:rsidP="00871A13">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56142E" w:rsidRPr="006B5C78" w14:paraId="6A307AFB" w14:textId="77777777" w:rsidTr="00143318">
        <w:tc>
          <w:tcPr>
            <w:tcW w:w="741" w:type="dxa"/>
            <w:tcBorders>
              <w:top w:val="nil"/>
              <w:left w:val="nil"/>
              <w:bottom w:val="nil"/>
              <w:right w:val="nil"/>
            </w:tcBorders>
          </w:tcPr>
          <w:p w14:paraId="5F3EAA35" w14:textId="77777777" w:rsidR="0056142E" w:rsidRPr="006B5C78" w:rsidRDefault="0056142E" w:rsidP="0056142E">
            <w:pPr>
              <w:widowControl w:val="0"/>
              <w:numPr>
                <w:ilvl w:val="0"/>
                <w:numId w:val="20"/>
              </w:numPr>
              <w:ind w:hanging="578"/>
              <w:jc w:val="both"/>
              <w:rPr>
                <w:szCs w:val="24"/>
                <w:lang w:eastAsia="lt-LT"/>
              </w:rPr>
            </w:pPr>
          </w:p>
        </w:tc>
        <w:tc>
          <w:tcPr>
            <w:tcW w:w="9182" w:type="dxa"/>
            <w:gridSpan w:val="2"/>
            <w:tcBorders>
              <w:top w:val="nil"/>
              <w:left w:val="nil"/>
              <w:bottom w:val="nil"/>
              <w:right w:val="nil"/>
            </w:tcBorders>
          </w:tcPr>
          <w:p w14:paraId="021491F8" w14:textId="77777777" w:rsidR="0056142E" w:rsidRPr="006B5C78" w:rsidDel="00842E0B" w:rsidRDefault="0056142E" w:rsidP="00871A13">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56142E" w:rsidRPr="006B5C78" w14:paraId="56600FE6" w14:textId="77777777" w:rsidTr="00143318">
        <w:tc>
          <w:tcPr>
            <w:tcW w:w="741" w:type="dxa"/>
            <w:tcBorders>
              <w:top w:val="nil"/>
              <w:left w:val="nil"/>
              <w:bottom w:val="nil"/>
              <w:right w:val="nil"/>
            </w:tcBorders>
          </w:tcPr>
          <w:p w14:paraId="60EAEF9D" w14:textId="77777777" w:rsidR="0056142E" w:rsidRPr="007140C9" w:rsidRDefault="0056142E" w:rsidP="00871A13">
            <w:pPr>
              <w:widowControl w:val="0"/>
              <w:ind w:left="142"/>
              <w:jc w:val="both"/>
              <w:rPr>
                <w:szCs w:val="24"/>
                <w:lang w:eastAsia="lt-LT"/>
              </w:rPr>
            </w:pPr>
          </w:p>
        </w:tc>
        <w:tc>
          <w:tcPr>
            <w:tcW w:w="9182" w:type="dxa"/>
            <w:gridSpan w:val="2"/>
            <w:tcBorders>
              <w:top w:val="nil"/>
              <w:left w:val="nil"/>
              <w:bottom w:val="nil"/>
              <w:right w:val="nil"/>
            </w:tcBorders>
          </w:tcPr>
          <w:p w14:paraId="2FF73141" w14:textId="77777777" w:rsidR="0056142E" w:rsidRPr="007140C9" w:rsidRDefault="0056142E" w:rsidP="00871A13">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t.y. tik nesant galimybės taikyti aukščiau esantį būdą, gali būti taikomas žemiau esantis būdas: </w:t>
            </w:r>
          </w:p>
          <w:p w14:paraId="39294E93" w14:textId="77777777" w:rsidR="0056142E" w:rsidRPr="007140C9" w:rsidRDefault="0056142E" w:rsidP="0056142E">
            <w:pPr>
              <w:widowControl w:val="0"/>
              <w:numPr>
                <w:ilvl w:val="0"/>
                <w:numId w:val="2"/>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00B82D94" w14:textId="77777777" w:rsidR="0056142E" w:rsidRPr="007140C9" w:rsidRDefault="0056142E" w:rsidP="0056142E">
            <w:pPr>
              <w:widowControl w:val="0"/>
              <w:numPr>
                <w:ilvl w:val="0"/>
                <w:numId w:val="30"/>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34B947E1" w14:textId="77777777" w:rsidR="0056142E" w:rsidRPr="007140C9" w:rsidRDefault="0056142E" w:rsidP="0056142E">
            <w:pPr>
              <w:widowControl w:val="0"/>
              <w:numPr>
                <w:ilvl w:val="0"/>
                <w:numId w:val="30"/>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30756A9" w14:textId="77777777" w:rsidR="0056142E" w:rsidRPr="007140C9" w:rsidRDefault="0056142E" w:rsidP="0056142E">
            <w:pPr>
              <w:widowControl w:val="0"/>
              <w:numPr>
                <w:ilvl w:val="0"/>
                <w:numId w:val="30"/>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0B946129" w14:textId="77777777" w:rsidR="0056142E" w:rsidRPr="007140C9" w:rsidRDefault="0056142E" w:rsidP="0056142E">
            <w:pPr>
              <w:widowControl w:val="0"/>
              <w:numPr>
                <w:ilvl w:val="0"/>
                <w:numId w:val="2"/>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2"/>
            </w:r>
            <w:r w:rsidRPr="007140C9">
              <w:rPr>
                <w:szCs w:val="24"/>
                <w:lang w:eastAsia="lt-LT"/>
              </w:rPr>
              <w:t xml:space="preserve"> priedo „Tiesioginių ir netiesioginių išlaidų apskaičiavimo taisyklės“ nuostatas. </w:t>
            </w:r>
          </w:p>
        </w:tc>
      </w:tr>
      <w:tr w:rsidR="0056142E" w:rsidRPr="006B5C78" w14:paraId="218D43D9" w14:textId="77777777" w:rsidTr="00143318">
        <w:tc>
          <w:tcPr>
            <w:tcW w:w="741" w:type="dxa"/>
            <w:tcBorders>
              <w:top w:val="nil"/>
              <w:left w:val="nil"/>
              <w:bottom w:val="nil"/>
              <w:right w:val="nil"/>
            </w:tcBorders>
          </w:tcPr>
          <w:p w14:paraId="3E4ED8A0" w14:textId="77777777" w:rsidR="0056142E" w:rsidRPr="006B5C78" w:rsidRDefault="0056142E" w:rsidP="00871A13">
            <w:pPr>
              <w:widowControl w:val="0"/>
              <w:ind w:left="142"/>
              <w:jc w:val="both"/>
              <w:rPr>
                <w:szCs w:val="24"/>
                <w:lang w:eastAsia="lt-LT"/>
              </w:rPr>
            </w:pPr>
          </w:p>
        </w:tc>
        <w:tc>
          <w:tcPr>
            <w:tcW w:w="9182" w:type="dxa"/>
            <w:gridSpan w:val="2"/>
            <w:tcBorders>
              <w:top w:val="nil"/>
              <w:left w:val="nil"/>
              <w:bottom w:val="nil"/>
              <w:right w:val="nil"/>
            </w:tcBorders>
          </w:tcPr>
          <w:p w14:paraId="71D94571" w14:textId="77777777" w:rsidR="0056142E" w:rsidRPr="006B5C78" w:rsidRDefault="0056142E" w:rsidP="00871A13">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749FFA8" w14:textId="77777777" w:rsidR="0056142E" w:rsidRPr="006B5C78" w:rsidRDefault="0056142E" w:rsidP="00871A13">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2CE19065" w14:textId="77777777" w:rsidR="0056142E" w:rsidRPr="006B5C78" w:rsidRDefault="0056142E" w:rsidP="00871A13">
            <w:pPr>
              <w:widowControl w:val="0"/>
              <w:ind w:left="1332"/>
              <w:jc w:val="both"/>
              <w:rPr>
                <w:szCs w:val="22"/>
                <w:lang w:eastAsia="lt-LT"/>
              </w:rPr>
            </w:pPr>
            <w:r w:rsidRPr="006B5C78">
              <w:rPr>
                <w:position w:val="-56"/>
                <w:szCs w:val="24"/>
                <w:lang w:eastAsia="lt-LT"/>
              </w:rPr>
              <w:object w:dxaOrig="2940" w:dyaOrig="960" w14:anchorId="6DC95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47pt;height:48pt" o:ole="">
                  <v:imagedata r:id="rId11" o:title=""/>
                </v:shape>
                <o:OLEObject Type="Embed" ProgID="Equation.3" ShapeID="_x0000_i1105" DrawAspect="Content" ObjectID="_1824463624" r:id="rId12"/>
              </w:object>
            </w:r>
          </w:p>
          <w:p w14:paraId="646D4DA7" w14:textId="77777777" w:rsidR="0056142E" w:rsidRPr="006B5C78" w:rsidRDefault="0056142E" w:rsidP="00871A13">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604D7AFB">
                <v:shape id="_x0000_i1106" type="#_x0000_t75" style="width:17.25pt;height:18pt" o:ole="">
                  <v:imagedata r:id="rId13" o:title=""/>
                </v:shape>
                <o:OLEObject Type="Embed" ProgID="Equation.3" ShapeID="_x0000_i1106" DrawAspect="Content" ObjectID="_1824463625" r:id="rId14"/>
              </w:object>
            </w:r>
            <w:r w:rsidRPr="006B5C78">
              <w:rPr>
                <w:sz w:val="20"/>
                <w:szCs w:val="22"/>
                <w:lang w:eastAsia="lt-LT"/>
              </w:rPr>
              <w:t xml:space="preserve"> - Perskaičiuota Sutarties kaina (su PVM)</w:t>
            </w:r>
          </w:p>
          <w:p w14:paraId="5048ED23" w14:textId="77777777" w:rsidR="0056142E" w:rsidRPr="006B5C78" w:rsidRDefault="0056142E" w:rsidP="00871A13">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1773D683">
                <v:shape id="_x0000_i1107" type="#_x0000_t75" style="width:15pt;height:18pt" o:ole="">
                  <v:imagedata r:id="rId15" o:title=""/>
                </v:shape>
                <o:OLEObject Type="Embed" ProgID="Equation.3" ShapeID="_x0000_i1107" DrawAspect="Content" ObjectID="_1824463626" r:id="rId16"/>
              </w:object>
            </w:r>
            <w:r w:rsidRPr="006B5C78">
              <w:rPr>
                <w:sz w:val="20"/>
                <w:szCs w:val="22"/>
                <w:lang w:eastAsia="lt-LT"/>
              </w:rPr>
              <w:t xml:space="preserve"> - Sutarties kaina (su PVM) iki perskaičiavimo</w:t>
            </w:r>
          </w:p>
          <w:p w14:paraId="18BE4005" w14:textId="77777777" w:rsidR="0056142E" w:rsidRPr="006B5C78" w:rsidRDefault="0056142E" w:rsidP="00871A13">
            <w:pPr>
              <w:widowControl w:val="0"/>
              <w:ind w:left="1332"/>
              <w:jc w:val="both"/>
              <w:rPr>
                <w:sz w:val="20"/>
                <w:szCs w:val="22"/>
                <w:lang w:eastAsia="lt-LT"/>
              </w:rPr>
            </w:pPr>
            <w:r w:rsidRPr="006B5C78">
              <w:rPr>
                <w:sz w:val="20"/>
                <w:szCs w:val="22"/>
                <w:lang w:eastAsia="lt-LT"/>
              </w:rPr>
              <w:tab/>
              <w:t>A – Atliktų darbų kaina (su PVM) iki perskaičiavimo</w:t>
            </w:r>
          </w:p>
          <w:p w14:paraId="55AAAD4C" w14:textId="77777777" w:rsidR="0056142E" w:rsidRPr="006B5C78" w:rsidRDefault="0056142E" w:rsidP="00871A13">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51F92592">
                <v:shape id="_x0000_i1108" type="#_x0000_t75" style="width:14.25pt;height:18pt" o:ole="">
                  <v:imagedata r:id="rId17" o:title=""/>
                </v:shape>
                <o:OLEObject Type="Embed" ProgID="Equation.3" ShapeID="_x0000_i1108" DrawAspect="Content" ObjectID="_1824463627" r:id="rId18"/>
              </w:object>
            </w:r>
            <w:r w:rsidRPr="006B5C78">
              <w:rPr>
                <w:sz w:val="20"/>
                <w:szCs w:val="22"/>
                <w:lang w:eastAsia="lt-LT"/>
              </w:rPr>
              <w:t xml:space="preserve"> - senas PVM tarifas (procentais)</w:t>
            </w:r>
          </w:p>
          <w:p w14:paraId="0FC72044" w14:textId="77777777" w:rsidR="0056142E" w:rsidRPr="006B5C78" w:rsidRDefault="0056142E" w:rsidP="00871A13">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5E2344E7">
                <v:shape id="_x0000_i1109" type="#_x0000_t75" style="width:15pt;height:18pt" o:ole="">
                  <v:imagedata r:id="rId19" o:title=""/>
                </v:shape>
                <o:OLEObject Type="Embed" ProgID="Equation.3" ShapeID="_x0000_i1109" DrawAspect="Content" ObjectID="_1824463628" r:id="rId20"/>
              </w:object>
            </w:r>
            <w:r w:rsidRPr="006B5C78">
              <w:rPr>
                <w:sz w:val="20"/>
                <w:szCs w:val="22"/>
                <w:lang w:eastAsia="lt-LT"/>
              </w:rPr>
              <w:t xml:space="preserve"> - naujas PVM tarifas (procentais)</w:t>
            </w:r>
          </w:p>
          <w:p w14:paraId="652D9A81" w14:textId="77777777" w:rsidR="0056142E" w:rsidRPr="006B5C78" w:rsidRDefault="0056142E" w:rsidP="00871A13">
            <w:pPr>
              <w:widowControl w:val="0"/>
              <w:jc w:val="both"/>
              <w:rPr>
                <w:szCs w:val="22"/>
                <w:lang w:eastAsia="lt-LT"/>
              </w:rPr>
            </w:pPr>
          </w:p>
        </w:tc>
      </w:tr>
      <w:tr w:rsidR="0056142E" w:rsidRPr="006B5C78" w14:paraId="41DEFDB6" w14:textId="77777777" w:rsidTr="00143318">
        <w:tc>
          <w:tcPr>
            <w:tcW w:w="741" w:type="dxa"/>
            <w:tcBorders>
              <w:top w:val="nil"/>
              <w:left w:val="nil"/>
              <w:bottom w:val="nil"/>
              <w:right w:val="nil"/>
            </w:tcBorders>
          </w:tcPr>
          <w:p w14:paraId="43708E69" w14:textId="77777777" w:rsidR="0056142E" w:rsidRPr="006B5C78" w:rsidRDefault="0056142E" w:rsidP="00871A13">
            <w:pPr>
              <w:widowControl w:val="0"/>
              <w:ind w:left="142"/>
              <w:jc w:val="both"/>
              <w:rPr>
                <w:szCs w:val="24"/>
                <w:lang w:eastAsia="lt-LT"/>
              </w:rPr>
            </w:pPr>
          </w:p>
        </w:tc>
        <w:tc>
          <w:tcPr>
            <w:tcW w:w="9182" w:type="dxa"/>
            <w:gridSpan w:val="2"/>
            <w:tcBorders>
              <w:top w:val="nil"/>
              <w:left w:val="nil"/>
              <w:bottom w:val="nil"/>
              <w:right w:val="nil"/>
            </w:tcBorders>
          </w:tcPr>
          <w:p w14:paraId="50141CEC" w14:textId="77777777" w:rsidR="0056142E" w:rsidRDefault="0056142E" w:rsidP="00871A13">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A66E37" w14:textId="77777777" w:rsidR="0056142E" w:rsidRPr="006B5C78" w:rsidRDefault="0056142E" w:rsidP="00871A13">
            <w:pPr>
              <w:widowControl w:val="0"/>
              <w:tabs>
                <w:tab w:val="left" w:pos="676"/>
              </w:tabs>
              <w:jc w:val="both"/>
              <w:rPr>
                <w:szCs w:val="22"/>
                <w:lang w:eastAsia="lt-LT"/>
              </w:rPr>
            </w:pPr>
          </w:p>
        </w:tc>
      </w:tr>
      <w:tr w:rsidR="0056142E" w:rsidRPr="006B5C78" w14:paraId="07B58245" w14:textId="77777777" w:rsidTr="00143318">
        <w:tc>
          <w:tcPr>
            <w:tcW w:w="9923" w:type="dxa"/>
            <w:gridSpan w:val="3"/>
            <w:tcBorders>
              <w:top w:val="nil"/>
              <w:left w:val="nil"/>
              <w:bottom w:val="nil"/>
              <w:right w:val="nil"/>
            </w:tcBorders>
          </w:tcPr>
          <w:p w14:paraId="22B7FEC5" w14:textId="77777777" w:rsidR="0056142E" w:rsidRPr="006B5C78" w:rsidRDefault="0056142E" w:rsidP="00871A13">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56142E" w:rsidRPr="007140C9" w14:paraId="3574A222" w14:textId="77777777" w:rsidTr="00143318">
        <w:trPr>
          <w:cantSplit/>
          <w:trHeight w:val="1455"/>
        </w:trPr>
        <w:tc>
          <w:tcPr>
            <w:tcW w:w="787" w:type="dxa"/>
            <w:gridSpan w:val="2"/>
            <w:tcBorders>
              <w:top w:val="nil"/>
              <w:left w:val="nil"/>
              <w:bottom w:val="nil"/>
              <w:right w:val="nil"/>
            </w:tcBorders>
          </w:tcPr>
          <w:p w14:paraId="5953351B" w14:textId="77777777" w:rsidR="0056142E" w:rsidRPr="007140C9" w:rsidRDefault="0056142E" w:rsidP="0056142E">
            <w:pPr>
              <w:widowControl w:val="0"/>
              <w:numPr>
                <w:ilvl w:val="0"/>
                <w:numId w:val="16"/>
              </w:numPr>
              <w:ind w:left="0" w:firstLine="0"/>
              <w:jc w:val="both"/>
              <w:rPr>
                <w:szCs w:val="24"/>
                <w:lang w:eastAsia="lt-LT"/>
              </w:rPr>
            </w:pPr>
          </w:p>
        </w:tc>
        <w:tc>
          <w:tcPr>
            <w:tcW w:w="9136" w:type="dxa"/>
            <w:tcBorders>
              <w:top w:val="nil"/>
              <w:left w:val="nil"/>
              <w:bottom w:val="nil"/>
              <w:right w:val="nil"/>
            </w:tcBorders>
          </w:tcPr>
          <w:p w14:paraId="682934CF" w14:textId="77777777" w:rsidR="0056142E" w:rsidRPr="007140C9" w:rsidRDefault="0056142E" w:rsidP="00871A13">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0FDBC78A" w14:textId="77777777" w:rsidR="0056142E" w:rsidRPr="007140C9" w:rsidRDefault="0056142E" w:rsidP="0056142E">
            <w:pPr>
              <w:widowControl w:val="0"/>
              <w:numPr>
                <w:ilvl w:val="0"/>
                <w:numId w:val="17"/>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7D82A08B" w14:textId="77777777" w:rsidR="0056142E" w:rsidRPr="007140C9" w:rsidRDefault="0056142E" w:rsidP="0056142E">
            <w:pPr>
              <w:widowControl w:val="0"/>
              <w:numPr>
                <w:ilvl w:val="0"/>
                <w:numId w:val="17"/>
              </w:numPr>
              <w:ind w:left="1090" w:hanging="704"/>
              <w:jc w:val="both"/>
              <w:rPr>
                <w:szCs w:val="24"/>
                <w:lang w:eastAsia="lt-LT"/>
              </w:rPr>
            </w:pPr>
            <w:r w:rsidRPr="007140C9">
              <w:rPr>
                <w:szCs w:val="24"/>
                <w:lang w:eastAsia="lt-LT"/>
              </w:rPr>
              <w:t xml:space="preserve">bet kurio atskiro Darbo atsisakymą arba Darbo apimties sumažinimą; </w:t>
            </w:r>
          </w:p>
          <w:p w14:paraId="1755E32B" w14:textId="77777777" w:rsidR="0056142E" w:rsidRPr="007140C9" w:rsidRDefault="0056142E" w:rsidP="0056142E">
            <w:pPr>
              <w:widowControl w:val="0"/>
              <w:numPr>
                <w:ilvl w:val="0"/>
                <w:numId w:val="17"/>
              </w:numPr>
              <w:ind w:left="1090" w:hanging="704"/>
              <w:jc w:val="both"/>
              <w:rPr>
                <w:szCs w:val="24"/>
                <w:lang w:eastAsia="lt-LT"/>
              </w:rPr>
            </w:pPr>
            <w:r w:rsidRPr="007140C9">
              <w:rPr>
                <w:szCs w:val="24"/>
                <w:lang w:eastAsia="lt-LT"/>
              </w:rPr>
              <w:t>Darbo kokybės ar kitų bet kurio atskiro Darbo savybių pakitimus;</w:t>
            </w:r>
          </w:p>
          <w:p w14:paraId="54F8A709" w14:textId="77777777" w:rsidR="0056142E" w:rsidRPr="007140C9" w:rsidRDefault="0056142E" w:rsidP="0056142E">
            <w:pPr>
              <w:widowControl w:val="0"/>
              <w:numPr>
                <w:ilvl w:val="0"/>
                <w:numId w:val="17"/>
              </w:numPr>
              <w:ind w:left="1090" w:hanging="704"/>
              <w:jc w:val="both"/>
              <w:rPr>
                <w:szCs w:val="24"/>
                <w:lang w:eastAsia="lt-LT"/>
              </w:rPr>
            </w:pPr>
            <w:r w:rsidRPr="007140C9">
              <w:rPr>
                <w:szCs w:val="24"/>
                <w:lang w:eastAsia="lt-LT"/>
              </w:rPr>
              <w:t>bet kurį papildomą Darbą, Įrangą, Medžiagas.</w:t>
            </w:r>
          </w:p>
          <w:p w14:paraId="622CE9DF" w14:textId="77777777" w:rsidR="0056142E" w:rsidRPr="007140C9" w:rsidRDefault="0056142E" w:rsidP="00871A13">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014F589" w14:textId="77777777" w:rsidR="0056142E" w:rsidRPr="007140C9" w:rsidRDefault="0056142E" w:rsidP="00871A13">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F1C8DB1" w14:textId="0CA92CC5" w:rsidR="0056142E" w:rsidRPr="007140C9" w:rsidRDefault="0056142E" w:rsidP="00871A13">
            <w:pPr>
              <w:widowControl w:val="0"/>
              <w:autoSpaceDE w:val="0"/>
              <w:autoSpaceDN w:val="0"/>
              <w:adjustRightInd w:val="0"/>
              <w:jc w:val="both"/>
              <w:rPr>
                <w:color w:val="000000"/>
                <w:szCs w:val="24"/>
                <w:lang w:eastAsia="lt-LT"/>
              </w:rPr>
            </w:pPr>
            <w:r w:rsidRPr="007140C9">
              <w:rPr>
                <w:color w:val="000000"/>
                <w:szCs w:val="24"/>
                <w:lang w:eastAsia="lt-LT"/>
              </w:rPr>
              <w:t>Jeigu Pakeitimas atliekamas kitais negu apibrėžti šiame skyriuje atvejais, tokiam pakeitimui atlikti turi būti vykdomas atskiras pirkimas, t.</w:t>
            </w:r>
            <w:r w:rsidR="00877B29">
              <w:rPr>
                <w:color w:val="000000"/>
                <w:szCs w:val="24"/>
                <w:lang w:eastAsia="lt-LT"/>
              </w:rPr>
              <w:t xml:space="preserve"> </w:t>
            </w:r>
            <w:r w:rsidRPr="007140C9">
              <w:rPr>
                <w:color w:val="000000"/>
                <w:szCs w:val="24"/>
                <w:lang w:eastAsia="lt-LT"/>
              </w:rPr>
              <w:t>y. nauja pirkimo procedūra pagal Lietuvos Respublikos viešųjų pirkimų įstatymo reikalavimus.</w:t>
            </w:r>
          </w:p>
        </w:tc>
      </w:tr>
      <w:tr w:rsidR="0056142E" w:rsidRPr="006B5C78" w14:paraId="5A779234" w14:textId="77777777" w:rsidTr="00143318">
        <w:trPr>
          <w:cantSplit/>
          <w:trHeight w:val="1455"/>
        </w:trPr>
        <w:tc>
          <w:tcPr>
            <w:tcW w:w="787" w:type="dxa"/>
            <w:gridSpan w:val="2"/>
            <w:tcBorders>
              <w:top w:val="nil"/>
              <w:left w:val="nil"/>
              <w:bottom w:val="nil"/>
              <w:right w:val="nil"/>
            </w:tcBorders>
          </w:tcPr>
          <w:p w14:paraId="567CBC4E" w14:textId="77777777" w:rsidR="0056142E" w:rsidRPr="006B5C78" w:rsidRDefault="0056142E" w:rsidP="0056142E">
            <w:pPr>
              <w:widowControl w:val="0"/>
              <w:numPr>
                <w:ilvl w:val="0"/>
                <w:numId w:val="16"/>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tcPr>
          <w:p w14:paraId="0A50E0E5" w14:textId="77777777" w:rsidR="0056142E" w:rsidRPr="006B5C78" w:rsidRDefault="0056142E" w:rsidP="00871A13">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5BD05B86" w14:textId="77777777" w:rsidR="0056142E" w:rsidRPr="006B5C78" w:rsidRDefault="0056142E" w:rsidP="0056142E">
            <w:pPr>
              <w:widowControl w:val="0"/>
              <w:numPr>
                <w:ilvl w:val="0"/>
                <w:numId w:val="25"/>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3541592" w14:textId="77777777" w:rsidR="0056142E" w:rsidRPr="006B5C78" w:rsidRDefault="0056142E" w:rsidP="0056142E">
            <w:pPr>
              <w:widowControl w:val="0"/>
              <w:numPr>
                <w:ilvl w:val="0"/>
                <w:numId w:val="25"/>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2BCC5F7A" w14:textId="5127351E" w:rsidR="0056142E" w:rsidRPr="006B5C78" w:rsidRDefault="0056142E" w:rsidP="0056142E">
            <w:pPr>
              <w:widowControl w:val="0"/>
              <w:numPr>
                <w:ilvl w:val="0"/>
                <w:numId w:val="25"/>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t.</w:t>
            </w:r>
            <w:r w:rsidR="00877B29">
              <w:rPr>
                <w:szCs w:val="24"/>
                <w:lang w:eastAsia="lt-LT"/>
              </w:rPr>
              <w:t xml:space="preserve"> </w:t>
            </w:r>
            <w:r w:rsidRPr="006B5C78">
              <w:rPr>
                <w:szCs w:val="24"/>
                <w:lang w:eastAsia="lt-LT"/>
              </w:rPr>
              <w:t xml:space="preserve">y. papildomų Darbų lokalinę sąmatą, sudarytą pagal 8.9.1 papunktyje nurodytus Darbų kainų nustatymo būdus, ir, Užsakovui įvertinus Rangovo siūlymą, koreguojama Sutarties kaina. </w:t>
            </w:r>
          </w:p>
        </w:tc>
      </w:tr>
      <w:tr w:rsidR="0056142E" w:rsidRPr="006B5C78" w14:paraId="1516205D" w14:textId="77777777" w:rsidTr="00143318">
        <w:trPr>
          <w:cantSplit/>
          <w:trHeight w:val="3175"/>
        </w:trPr>
        <w:tc>
          <w:tcPr>
            <w:tcW w:w="787" w:type="dxa"/>
            <w:gridSpan w:val="2"/>
            <w:tcBorders>
              <w:top w:val="nil"/>
              <w:left w:val="nil"/>
              <w:bottom w:val="nil"/>
              <w:right w:val="nil"/>
            </w:tcBorders>
          </w:tcPr>
          <w:p w14:paraId="3830A849" w14:textId="77777777" w:rsidR="0056142E" w:rsidRPr="006B5C78" w:rsidRDefault="0056142E" w:rsidP="0056142E">
            <w:pPr>
              <w:widowControl w:val="0"/>
              <w:numPr>
                <w:ilvl w:val="0"/>
                <w:numId w:val="16"/>
              </w:numPr>
              <w:ind w:left="0" w:firstLine="0"/>
              <w:jc w:val="both"/>
              <w:rPr>
                <w:szCs w:val="22"/>
                <w:lang w:eastAsia="lt-LT"/>
              </w:rPr>
            </w:pPr>
          </w:p>
        </w:tc>
        <w:tc>
          <w:tcPr>
            <w:tcW w:w="9136" w:type="dxa"/>
            <w:tcBorders>
              <w:top w:val="nil"/>
              <w:left w:val="nil"/>
              <w:bottom w:val="nil"/>
              <w:right w:val="nil"/>
            </w:tcBorders>
          </w:tcPr>
          <w:p w14:paraId="3DB4D8BA" w14:textId="77777777" w:rsidR="0056142E" w:rsidRPr="006B5C78" w:rsidRDefault="0056142E" w:rsidP="00871A13">
            <w:pPr>
              <w:widowControl w:val="0"/>
              <w:jc w:val="both"/>
              <w:rPr>
                <w:szCs w:val="22"/>
                <w:lang w:eastAsia="lt-LT"/>
              </w:rPr>
            </w:pPr>
            <w:r w:rsidRPr="006B5C78">
              <w:rPr>
                <w:szCs w:val="22"/>
                <w:lang w:eastAsia="lt-LT"/>
              </w:rPr>
              <w:t xml:space="preserve">Pakeitimai gali būti atliekami neatsižvelgiant į jų vertę ir aplinkybes, jeigu </w:t>
            </w:r>
          </w:p>
          <w:p w14:paraId="5DEB3A19" w14:textId="77777777" w:rsidR="0056142E" w:rsidRPr="006B5C78" w:rsidRDefault="0056142E" w:rsidP="0056142E">
            <w:pPr>
              <w:widowControl w:val="0"/>
              <w:numPr>
                <w:ilvl w:val="0"/>
                <w:numId w:val="29"/>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įsk.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2420CBD1" w14:textId="77777777" w:rsidR="0056142E" w:rsidRPr="006B5C78" w:rsidRDefault="0056142E" w:rsidP="0056142E">
            <w:pPr>
              <w:widowControl w:val="0"/>
              <w:numPr>
                <w:ilvl w:val="0"/>
                <w:numId w:val="29"/>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Pr>
                <w:szCs w:val="24"/>
                <w:lang w:eastAsia="lt-LT"/>
              </w:rPr>
              <w:t xml:space="preserve"> </w:t>
            </w:r>
            <w:r w:rsidRPr="006B5C78">
              <w:rPr>
                <w:szCs w:val="24"/>
                <w:lang w:eastAsia="lt-LT"/>
              </w:rPr>
              <w:t xml:space="preserve">y. juo nepakeičiamas Darbų bendrasis pobūdis. Pakeitimas laikomas esminių, kai dėl jo </w:t>
            </w:r>
          </w:p>
          <w:p w14:paraId="1937D8A3" w14:textId="77777777" w:rsidR="0056142E" w:rsidRPr="006B5C78" w:rsidRDefault="0056142E" w:rsidP="0056142E">
            <w:pPr>
              <w:widowControl w:val="0"/>
              <w:numPr>
                <w:ilvl w:val="1"/>
                <w:numId w:val="31"/>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0E7E922D" w14:textId="77777777" w:rsidR="0056142E" w:rsidRPr="006B5C78" w:rsidRDefault="0056142E" w:rsidP="0056142E">
            <w:pPr>
              <w:widowControl w:val="0"/>
              <w:numPr>
                <w:ilvl w:val="1"/>
                <w:numId w:val="31"/>
              </w:numPr>
              <w:tabs>
                <w:tab w:val="left" w:pos="1734"/>
              </w:tabs>
              <w:jc w:val="both"/>
              <w:rPr>
                <w:szCs w:val="24"/>
                <w:lang w:eastAsia="lt-LT"/>
              </w:rPr>
            </w:pPr>
            <w:r w:rsidRPr="006B5C78">
              <w:rPr>
                <w:szCs w:val="24"/>
                <w:lang w:eastAsia="lt-LT"/>
              </w:rPr>
              <w:t xml:space="preserve">pakeičiama ekonominė pusiausvyra rangovo naudai, arba </w:t>
            </w:r>
          </w:p>
          <w:p w14:paraId="28BA7B3A" w14:textId="77777777" w:rsidR="0056142E" w:rsidRPr="006B5C78" w:rsidRDefault="0056142E" w:rsidP="0056142E">
            <w:pPr>
              <w:widowControl w:val="0"/>
              <w:numPr>
                <w:ilvl w:val="1"/>
                <w:numId w:val="31"/>
              </w:numPr>
              <w:tabs>
                <w:tab w:val="left" w:pos="1734"/>
              </w:tabs>
              <w:jc w:val="both"/>
              <w:rPr>
                <w:szCs w:val="24"/>
                <w:lang w:eastAsia="lt-LT"/>
              </w:rPr>
            </w:pPr>
            <w:r w:rsidRPr="006B5C78">
              <w:rPr>
                <w:szCs w:val="24"/>
                <w:lang w:eastAsia="lt-LT"/>
              </w:rPr>
              <w:t xml:space="preserve">labai padidėja Darbų apimtis. </w:t>
            </w:r>
          </w:p>
        </w:tc>
      </w:tr>
      <w:tr w:rsidR="0056142E" w:rsidRPr="006B5C78" w14:paraId="19750B68" w14:textId="77777777" w:rsidTr="00143318">
        <w:trPr>
          <w:cantSplit/>
          <w:trHeight w:val="3692"/>
        </w:trPr>
        <w:tc>
          <w:tcPr>
            <w:tcW w:w="787" w:type="dxa"/>
            <w:gridSpan w:val="2"/>
            <w:tcBorders>
              <w:top w:val="nil"/>
              <w:left w:val="nil"/>
              <w:bottom w:val="nil"/>
              <w:right w:val="nil"/>
            </w:tcBorders>
          </w:tcPr>
          <w:p w14:paraId="0CE43D6C" w14:textId="77777777" w:rsidR="0056142E" w:rsidRPr="006B5C78" w:rsidRDefault="0056142E" w:rsidP="0056142E">
            <w:pPr>
              <w:widowControl w:val="0"/>
              <w:numPr>
                <w:ilvl w:val="0"/>
                <w:numId w:val="16"/>
              </w:numPr>
              <w:ind w:left="0" w:firstLine="0"/>
              <w:jc w:val="both"/>
              <w:rPr>
                <w:szCs w:val="22"/>
                <w:lang w:eastAsia="lt-LT"/>
              </w:rPr>
            </w:pPr>
          </w:p>
        </w:tc>
        <w:tc>
          <w:tcPr>
            <w:tcW w:w="9136" w:type="dxa"/>
            <w:tcBorders>
              <w:top w:val="nil"/>
              <w:left w:val="nil"/>
              <w:bottom w:val="nil"/>
              <w:right w:val="nil"/>
            </w:tcBorders>
          </w:tcPr>
          <w:p w14:paraId="2B14FD1A" w14:textId="77777777" w:rsidR="0056142E" w:rsidRPr="006B5C78" w:rsidRDefault="0056142E" w:rsidP="00871A13">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5F3E9002" w14:textId="77777777" w:rsidR="0056142E" w:rsidRPr="006B5C78" w:rsidRDefault="0056142E" w:rsidP="0056142E">
            <w:pPr>
              <w:widowControl w:val="0"/>
              <w:numPr>
                <w:ilvl w:val="0"/>
                <w:numId w:val="32"/>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E277417" w14:textId="77777777" w:rsidR="0056142E" w:rsidRPr="006B5C78" w:rsidRDefault="0056142E" w:rsidP="0056142E">
            <w:pPr>
              <w:widowControl w:val="0"/>
              <w:numPr>
                <w:ilvl w:val="0"/>
                <w:numId w:val="32"/>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4A9D8E9D" w14:textId="77777777" w:rsidR="0056142E" w:rsidRPr="006B5C78" w:rsidRDefault="0056142E" w:rsidP="00871A13">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56142E" w:rsidRPr="006B5C78" w14:paraId="38A2E589" w14:textId="77777777" w:rsidTr="00143318">
        <w:trPr>
          <w:cantSplit/>
          <w:trHeight w:val="711"/>
        </w:trPr>
        <w:tc>
          <w:tcPr>
            <w:tcW w:w="787" w:type="dxa"/>
            <w:gridSpan w:val="2"/>
            <w:tcBorders>
              <w:top w:val="nil"/>
              <w:left w:val="nil"/>
              <w:bottom w:val="nil"/>
              <w:right w:val="nil"/>
            </w:tcBorders>
          </w:tcPr>
          <w:p w14:paraId="3A435D9D" w14:textId="77777777" w:rsidR="0056142E" w:rsidRPr="006B5C78" w:rsidRDefault="0056142E" w:rsidP="0056142E">
            <w:pPr>
              <w:widowControl w:val="0"/>
              <w:numPr>
                <w:ilvl w:val="0"/>
                <w:numId w:val="16"/>
              </w:numPr>
              <w:ind w:left="0" w:firstLine="0"/>
              <w:jc w:val="both"/>
              <w:rPr>
                <w:szCs w:val="22"/>
                <w:lang w:eastAsia="lt-LT"/>
              </w:rPr>
            </w:pPr>
          </w:p>
        </w:tc>
        <w:tc>
          <w:tcPr>
            <w:tcW w:w="9136" w:type="dxa"/>
            <w:tcBorders>
              <w:top w:val="nil"/>
              <w:left w:val="nil"/>
              <w:bottom w:val="nil"/>
              <w:right w:val="nil"/>
            </w:tcBorders>
          </w:tcPr>
          <w:p w14:paraId="456B18CA" w14:textId="77777777" w:rsidR="0056142E" w:rsidRPr="006B5C78" w:rsidRDefault="0056142E" w:rsidP="00871A13">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56142E" w:rsidRPr="006B5C78" w14:paraId="2F6ACE71" w14:textId="77777777" w:rsidTr="00143318">
        <w:trPr>
          <w:cantSplit/>
          <w:trHeight w:val="453"/>
        </w:trPr>
        <w:tc>
          <w:tcPr>
            <w:tcW w:w="787" w:type="dxa"/>
            <w:gridSpan w:val="2"/>
            <w:tcBorders>
              <w:top w:val="nil"/>
              <w:left w:val="nil"/>
              <w:bottom w:val="nil"/>
              <w:right w:val="nil"/>
            </w:tcBorders>
          </w:tcPr>
          <w:p w14:paraId="5C4C7EAD" w14:textId="77777777" w:rsidR="0056142E" w:rsidRPr="006B5C78" w:rsidRDefault="0056142E" w:rsidP="0056142E">
            <w:pPr>
              <w:widowControl w:val="0"/>
              <w:numPr>
                <w:ilvl w:val="0"/>
                <w:numId w:val="16"/>
              </w:numPr>
              <w:ind w:left="0" w:firstLine="0"/>
              <w:jc w:val="both"/>
              <w:rPr>
                <w:szCs w:val="22"/>
                <w:lang w:eastAsia="lt-LT"/>
              </w:rPr>
            </w:pPr>
          </w:p>
        </w:tc>
        <w:tc>
          <w:tcPr>
            <w:tcW w:w="9136" w:type="dxa"/>
            <w:tcBorders>
              <w:top w:val="nil"/>
              <w:left w:val="nil"/>
              <w:bottom w:val="nil"/>
              <w:right w:val="nil"/>
            </w:tcBorders>
          </w:tcPr>
          <w:p w14:paraId="7DA49EBE" w14:textId="77777777" w:rsidR="0056142E" w:rsidRPr="006B5C78" w:rsidRDefault="0056142E" w:rsidP="00871A13">
            <w:pPr>
              <w:widowControl w:val="0"/>
              <w:jc w:val="both"/>
              <w:rPr>
                <w:szCs w:val="24"/>
                <w:lang w:eastAsia="lt-LT"/>
              </w:rPr>
            </w:pPr>
            <w:r w:rsidRPr="006B5C78">
              <w:rPr>
                <w:szCs w:val="24"/>
                <w:lang w:eastAsia="lt-LT"/>
              </w:rPr>
              <w:t>Atliktų darbų aktai turi atitikti pagal Užsakovo nurodymą atliktus Darbų vykdymo pakeitimus.</w:t>
            </w:r>
          </w:p>
        </w:tc>
      </w:tr>
      <w:tr w:rsidR="0056142E" w:rsidRPr="006B5C78" w14:paraId="01F72435" w14:textId="77777777" w:rsidTr="00143318">
        <w:tc>
          <w:tcPr>
            <w:tcW w:w="787" w:type="dxa"/>
            <w:gridSpan w:val="2"/>
            <w:tcBorders>
              <w:top w:val="nil"/>
              <w:left w:val="nil"/>
              <w:bottom w:val="nil"/>
              <w:right w:val="nil"/>
            </w:tcBorders>
          </w:tcPr>
          <w:p w14:paraId="2F7EA2CA" w14:textId="77777777" w:rsidR="0056142E" w:rsidRPr="006B5C78" w:rsidRDefault="0056142E" w:rsidP="0056142E">
            <w:pPr>
              <w:widowControl w:val="0"/>
              <w:numPr>
                <w:ilvl w:val="0"/>
                <w:numId w:val="16"/>
              </w:numPr>
              <w:ind w:left="0" w:firstLine="0"/>
              <w:jc w:val="both"/>
              <w:rPr>
                <w:szCs w:val="22"/>
                <w:lang w:eastAsia="lt-LT"/>
              </w:rPr>
            </w:pPr>
          </w:p>
        </w:tc>
        <w:tc>
          <w:tcPr>
            <w:tcW w:w="9136" w:type="dxa"/>
            <w:tcBorders>
              <w:top w:val="nil"/>
              <w:left w:val="nil"/>
              <w:bottom w:val="nil"/>
              <w:right w:val="nil"/>
            </w:tcBorders>
          </w:tcPr>
          <w:p w14:paraId="2837DBC7" w14:textId="77777777" w:rsidR="0056142E" w:rsidRPr="006B5C78" w:rsidRDefault="0056142E" w:rsidP="00871A13">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56142E" w:rsidRPr="006B5C78" w14:paraId="6A022C36" w14:textId="77777777" w:rsidTr="00143318">
        <w:tc>
          <w:tcPr>
            <w:tcW w:w="787" w:type="dxa"/>
            <w:gridSpan w:val="2"/>
            <w:tcBorders>
              <w:top w:val="nil"/>
              <w:left w:val="nil"/>
              <w:bottom w:val="nil"/>
              <w:right w:val="nil"/>
            </w:tcBorders>
          </w:tcPr>
          <w:p w14:paraId="0134C09A" w14:textId="77777777" w:rsidR="0056142E" w:rsidRPr="006B5C78" w:rsidRDefault="0056142E" w:rsidP="0056142E">
            <w:pPr>
              <w:widowControl w:val="0"/>
              <w:numPr>
                <w:ilvl w:val="0"/>
                <w:numId w:val="16"/>
              </w:numPr>
              <w:ind w:hanging="686"/>
              <w:jc w:val="both"/>
              <w:rPr>
                <w:szCs w:val="22"/>
                <w:lang w:eastAsia="lt-LT"/>
              </w:rPr>
            </w:pPr>
          </w:p>
        </w:tc>
        <w:tc>
          <w:tcPr>
            <w:tcW w:w="9136" w:type="dxa"/>
            <w:tcBorders>
              <w:top w:val="nil"/>
              <w:left w:val="nil"/>
              <w:bottom w:val="nil"/>
              <w:right w:val="nil"/>
            </w:tcBorders>
          </w:tcPr>
          <w:p w14:paraId="5FCD8207" w14:textId="77777777" w:rsidR="0056142E" w:rsidRPr="006B5C78" w:rsidRDefault="0056142E" w:rsidP="00871A13">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56142E" w:rsidRPr="006B5C78" w14:paraId="29F8CD7D" w14:textId="77777777" w:rsidTr="00143318">
        <w:tc>
          <w:tcPr>
            <w:tcW w:w="787" w:type="dxa"/>
            <w:gridSpan w:val="2"/>
            <w:tcBorders>
              <w:top w:val="nil"/>
              <w:left w:val="nil"/>
              <w:bottom w:val="nil"/>
              <w:right w:val="nil"/>
            </w:tcBorders>
          </w:tcPr>
          <w:p w14:paraId="7067135E" w14:textId="77777777" w:rsidR="0056142E" w:rsidRPr="006B5C78" w:rsidRDefault="0056142E" w:rsidP="0056142E">
            <w:pPr>
              <w:widowControl w:val="0"/>
              <w:numPr>
                <w:ilvl w:val="0"/>
                <w:numId w:val="16"/>
              </w:numPr>
              <w:ind w:hanging="686"/>
              <w:jc w:val="both"/>
              <w:rPr>
                <w:szCs w:val="22"/>
                <w:lang w:eastAsia="lt-LT"/>
              </w:rPr>
            </w:pPr>
          </w:p>
        </w:tc>
        <w:tc>
          <w:tcPr>
            <w:tcW w:w="9136" w:type="dxa"/>
            <w:tcBorders>
              <w:top w:val="nil"/>
              <w:left w:val="nil"/>
              <w:bottom w:val="nil"/>
              <w:right w:val="nil"/>
            </w:tcBorders>
          </w:tcPr>
          <w:p w14:paraId="3D5EF1BD" w14:textId="77777777" w:rsidR="0056142E" w:rsidRDefault="0056142E" w:rsidP="00871A13">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E6CAB69" w14:textId="77777777" w:rsidR="0056142E" w:rsidRPr="006B5C78" w:rsidRDefault="0056142E" w:rsidP="00871A13">
            <w:pPr>
              <w:widowControl w:val="0"/>
              <w:jc w:val="both"/>
              <w:rPr>
                <w:szCs w:val="22"/>
                <w:lang w:eastAsia="lt-LT"/>
              </w:rPr>
            </w:pPr>
          </w:p>
        </w:tc>
      </w:tr>
      <w:tr w:rsidR="0056142E" w:rsidRPr="006B5C78" w14:paraId="37B3B4B9" w14:textId="77777777" w:rsidTr="00143318">
        <w:tc>
          <w:tcPr>
            <w:tcW w:w="9923" w:type="dxa"/>
            <w:gridSpan w:val="3"/>
            <w:tcBorders>
              <w:top w:val="nil"/>
              <w:left w:val="nil"/>
              <w:bottom w:val="nil"/>
              <w:right w:val="nil"/>
            </w:tcBorders>
          </w:tcPr>
          <w:p w14:paraId="48EFEF14" w14:textId="77777777" w:rsidR="0056142E" w:rsidRPr="006B5C78" w:rsidRDefault="0056142E" w:rsidP="00871A13">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56142E" w:rsidRPr="006B5C78" w14:paraId="64ADB772" w14:textId="77777777" w:rsidTr="00143318">
        <w:tc>
          <w:tcPr>
            <w:tcW w:w="741" w:type="dxa"/>
            <w:tcBorders>
              <w:top w:val="nil"/>
              <w:left w:val="nil"/>
              <w:bottom w:val="nil"/>
              <w:right w:val="nil"/>
            </w:tcBorders>
          </w:tcPr>
          <w:p w14:paraId="0428EA9D" w14:textId="77777777" w:rsidR="0056142E" w:rsidRPr="006B5C78" w:rsidRDefault="0056142E" w:rsidP="0056142E">
            <w:pPr>
              <w:widowControl w:val="0"/>
              <w:numPr>
                <w:ilvl w:val="0"/>
                <w:numId w:val="18"/>
              </w:numPr>
              <w:ind w:hanging="578"/>
              <w:jc w:val="both"/>
              <w:rPr>
                <w:szCs w:val="24"/>
                <w:lang w:eastAsia="lt-LT"/>
              </w:rPr>
            </w:pPr>
          </w:p>
        </w:tc>
        <w:tc>
          <w:tcPr>
            <w:tcW w:w="9182" w:type="dxa"/>
            <w:gridSpan w:val="2"/>
            <w:tcBorders>
              <w:top w:val="nil"/>
              <w:left w:val="nil"/>
              <w:bottom w:val="nil"/>
              <w:right w:val="nil"/>
            </w:tcBorders>
          </w:tcPr>
          <w:p w14:paraId="30BD2E80" w14:textId="77777777" w:rsidR="0056142E" w:rsidRPr="006B5C78" w:rsidRDefault="0056142E" w:rsidP="00871A13">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6142E" w:rsidRPr="006B5C78" w14:paraId="76572EA5" w14:textId="77777777" w:rsidTr="00143318">
        <w:tc>
          <w:tcPr>
            <w:tcW w:w="741" w:type="dxa"/>
            <w:tcBorders>
              <w:top w:val="nil"/>
              <w:left w:val="nil"/>
              <w:bottom w:val="nil"/>
              <w:right w:val="nil"/>
            </w:tcBorders>
          </w:tcPr>
          <w:p w14:paraId="77636D2C" w14:textId="77777777" w:rsidR="0056142E" w:rsidRPr="006B5C78" w:rsidRDefault="0056142E" w:rsidP="0056142E">
            <w:pPr>
              <w:widowControl w:val="0"/>
              <w:numPr>
                <w:ilvl w:val="0"/>
                <w:numId w:val="18"/>
              </w:numPr>
              <w:ind w:hanging="578"/>
              <w:jc w:val="both"/>
              <w:rPr>
                <w:szCs w:val="24"/>
                <w:lang w:eastAsia="lt-LT"/>
              </w:rPr>
            </w:pPr>
          </w:p>
        </w:tc>
        <w:tc>
          <w:tcPr>
            <w:tcW w:w="9182" w:type="dxa"/>
            <w:gridSpan w:val="2"/>
            <w:tcBorders>
              <w:top w:val="nil"/>
              <w:left w:val="nil"/>
              <w:bottom w:val="nil"/>
              <w:right w:val="nil"/>
            </w:tcBorders>
          </w:tcPr>
          <w:p w14:paraId="3C602C3E" w14:textId="77777777" w:rsidR="0056142E" w:rsidRDefault="0056142E" w:rsidP="00871A13">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508E18B8" w14:textId="77777777" w:rsidR="0056142E" w:rsidRPr="006B5C78" w:rsidRDefault="0056142E" w:rsidP="00871A13">
            <w:pPr>
              <w:widowControl w:val="0"/>
              <w:jc w:val="both"/>
              <w:rPr>
                <w:szCs w:val="22"/>
                <w:lang w:eastAsia="lt-LT"/>
              </w:rPr>
            </w:pPr>
          </w:p>
        </w:tc>
      </w:tr>
      <w:tr w:rsidR="0056142E" w:rsidRPr="006B5C78" w14:paraId="2A7B90D0" w14:textId="77777777" w:rsidTr="00143318">
        <w:tc>
          <w:tcPr>
            <w:tcW w:w="9923" w:type="dxa"/>
            <w:gridSpan w:val="3"/>
            <w:tcBorders>
              <w:top w:val="nil"/>
              <w:left w:val="nil"/>
              <w:bottom w:val="nil"/>
              <w:right w:val="nil"/>
            </w:tcBorders>
          </w:tcPr>
          <w:p w14:paraId="09A56E0D" w14:textId="77777777" w:rsidR="0056142E" w:rsidRPr="006B5C78" w:rsidRDefault="0056142E" w:rsidP="00871A13">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56142E" w:rsidRPr="006B5C78" w14:paraId="695881C6" w14:textId="77777777" w:rsidTr="00143318">
        <w:tc>
          <w:tcPr>
            <w:tcW w:w="741" w:type="dxa"/>
            <w:tcBorders>
              <w:top w:val="nil"/>
              <w:left w:val="nil"/>
              <w:bottom w:val="nil"/>
              <w:right w:val="nil"/>
            </w:tcBorders>
          </w:tcPr>
          <w:p w14:paraId="616F35DB" w14:textId="77777777" w:rsidR="0056142E" w:rsidRPr="006A04C0" w:rsidRDefault="0056142E" w:rsidP="0056142E">
            <w:pPr>
              <w:pStyle w:val="Sraopastraipa"/>
              <w:numPr>
                <w:ilvl w:val="1"/>
                <w:numId w:val="34"/>
              </w:numPr>
              <w:ind w:left="357" w:hanging="357"/>
              <w:rPr>
                <w:szCs w:val="22"/>
                <w:lang w:eastAsia="lt-LT"/>
              </w:rPr>
            </w:pPr>
          </w:p>
        </w:tc>
        <w:tc>
          <w:tcPr>
            <w:tcW w:w="9182" w:type="dxa"/>
            <w:gridSpan w:val="2"/>
            <w:tcBorders>
              <w:top w:val="nil"/>
              <w:left w:val="nil"/>
              <w:bottom w:val="nil"/>
              <w:right w:val="nil"/>
            </w:tcBorders>
          </w:tcPr>
          <w:p w14:paraId="0271F88A" w14:textId="77777777" w:rsidR="0056142E" w:rsidRPr="006B5C78" w:rsidRDefault="0056142E" w:rsidP="00871A13">
            <w:pPr>
              <w:widowControl w:val="0"/>
              <w:jc w:val="both"/>
              <w:rPr>
                <w:szCs w:val="22"/>
                <w:lang w:eastAsia="lt-LT"/>
              </w:rPr>
            </w:pPr>
            <w:r w:rsidRPr="006B5C78">
              <w:rPr>
                <w:szCs w:val="22"/>
                <w:lang w:eastAsia="lt-LT"/>
              </w:rPr>
              <w:t xml:space="preserve">Jeigu Darbų vykdymo sustabdymas, pagal Sutarties sąlygų 6.6 punktą, trunka ilgiau nei 91 dienų, tai Rangovas gali reikalauti leidimo atnaujinti Darbų vykdymą. Jeigu per 21 dieną toks </w:t>
            </w:r>
            <w:r w:rsidRPr="006B5C78">
              <w:rPr>
                <w:szCs w:val="22"/>
                <w:lang w:eastAsia="lt-LT"/>
              </w:rPr>
              <w:lastRenderedPageBreak/>
              <w:t>leidimas nėra suteikiamas, Rangovas gali reikalauti nutraukti Sutartį. Tokiu Sutarties nutraukimo atveju turi būti nustatytos ir Šalių parašais patvirtintos atliktų Darbų apimtys ir Rangovui mokėtinos sumos.</w:t>
            </w:r>
          </w:p>
        </w:tc>
      </w:tr>
      <w:tr w:rsidR="0056142E" w:rsidRPr="006B5C78" w14:paraId="7A6E1A0B" w14:textId="77777777" w:rsidTr="00143318">
        <w:tc>
          <w:tcPr>
            <w:tcW w:w="741" w:type="dxa"/>
            <w:tcBorders>
              <w:top w:val="nil"/>
              <w:left w:val="nil"/>
              <w:bottom w:val="nil"/>
              <w:right w:val="nil"/>
            </w:tcBorders>
          </w:tcPr>
          <w:p w14:paraId="03777941" w14:textId="77777777" w:rsidR="0056142E" w:rsidRPr="006A04C0" w:rsidRDefault="0056142E" w:rsidP="0056142E">
            <w:pPr>
              <w:pStyle w:val="Sraopastraipa"/>
              <w:numPr>
                <w:ilvl w:val="1"/>
                <w:numId w:val="34"/>
              </w:numPr>
              <w:ind w:left="357" w:hanging="357"/>
              <w:jc w:val="both"/>
              <w:rPr>
                <w:szCs w:val="22"/>
                <w:lang w:eastAsia="lt-LT"/>
              </w:rPr>
            </w:pPr>
          </w:p>
        </w:tc>
        <w:tc>
          <w:tcPr>
            <w:tcW w:w="9182" w:type="dxa"/>
            <w:gridSpan w:val="2"/>
            <w:tcBorders>
              <w:top w:val="nil"/>
              <w:left w:val="nil"/>
              <w:bottom w:val="nil"/>
              <w:right w:val="nil"/>
            </w:tcBorders>
          </w:tcPr>
          <w:p w14:paraId="19736172" w14:textId="77777777" w:rsidR="0056142E" w:rsidRPr="006B5C78" w:rsidRDefault="0056142E" w:rsidP="00871A13">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56142E" w:rsidRPr="006B5C78" w14:paraId="6B89E102" w14:textId="77777777" w:rsidTr="00143318">
        <w:tc>
          <w:tcPr>
            <w:tcW w:w="741" w:type="dxa"/>
            <w:tcBorders>
              <w:top w:val="nil"/>
              <w:left w:val="nil"/>
              <w:bottom w:val="nil"/>
              <w:right w:val="nil"/>
            </w:tcBorders>
          </w:tcPr>
          <w:p w14:paraId="6CEA0AB5" w14:textId="77777777" w:rsidR="0056142E" w:rsidRPr="006B5C78" w:rsidRDefault="0056142E" w:rsidP="00871A13">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69A9C58D" w14:textId="77777777" w:rsidR="0056142E" w:rsidRPr="006B5C78" w:rsidRDefault="0056142E" w:rsidP="00871A13">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10C9F8B" w14:textId="77777777" w:rsidR="0056142E" w:rsidRPr="006B5C78" w:rsidRDefault="0056142E" w:rsidP="0056142E">
            <w:pPr>
              <w:widowControl w:val="0"/>
              <w:numPr>
                <w:ilvl w:val="0"/>
                <w:numId w:val="5"/>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C5171DC" w14:textId="77777777" w:rsidR="0056142E" w:rsidRPr="006B5C78" w:rsidRDefault="0056142E" w:rsidP="0056142E">
            <w:pPr>
              <w:widowControl w:val="0"/>
              <w:numPr>
                <w:ilvl w:val="0"/>
                <w:numId w:val="5"/>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56142E" w:rsidRPr="006B5C78" w14:paraId="1321FA78" w14:textId="77777777" w:rsidTr="00143318">
        <w:tc>
          <w:tcPr>
            <w:tcW w:w="741" w:type="dxa"/>
            <w:tcBorders>
              <w:top w:val="nil"/>
              <w:left w:val="nil"/>
              <w:bottom w:val="nil"/>
              <w:right w:val="nil"/>
            </w:tcBorders>
          </w:tcPr>
          <w:p w14:paraId="2389ECA2" w14:textId="77777777" w:rsidR="0056142E" w:rsidRPr="006B5C78" w:rsidRDefault="0056142E" w:rsidP="00871A13">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7D47D3B2" w14:textId="77777777" w:rsidR="0056142E" w:rsidRPr="006B5C78" w:rsidRDefault="0056142E" w:rsidP="00871A13">
            <w:pPr>
              <w:widowControl w:val="0"/>
              <w:jc w:val="both"/>
              <w:rPr>
                <w:szCs w:val="22"/>
                <w:lang w:eastAsia="lt-LT"/>
              </w:rPr>
            </w:pPr>
            <w:r w:rsidRPr="006B5C78">
              <w:rPr>
                <w:szCs w:val="22"/>
                <w:lang w:eastAsia="lt-LT"/>
              </w:rPr>
              <w:t>Nutraukus Sutartį pagal 11.3. punktą:</w:t>
            </w:r>
          </w:p>
          <w:p w14:paraId="4791537E" w14:textId="77777777" w:rsidR="0056142E" w:rsidRPr="006B5C78" w:rsidRDefault="0056142E" w:rsidP="0056142E">
            <w:pPr>
              <w:widowControl w:val="0"/>
              <w:numPr>
                <w:ilvl w:val="0"/>
                <w:numId w:val="19"/>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2D3CDE1E" w14:textId="77777777" w:rsidR="0056142E" w:rsidRPr="006B5C78" w:rsidRDefault="0056142E" w:rsidP="0056142E">
            <w:pPr>
              <w:widowControl w:val="0"/>
              <w:numPr>
                <w:ilvl w:val="0"/>
                <w:numId w:val="19"/>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6142E" w:rsidRPr="006B5C78" w14:paraId="5658E54B" w14:textId="77777777" w:rsidTr="00143318">
        <w:tc>
          <w:tcPr>
            <w:tcW w:w="741" w:type="dxa"/>
            <w:tcBorders>
              <w:top w:val="nil"/>
              <w:left w:val="nil"/>
              <w:bottom w:val="nil"/>
              <w:right w:val="nil"/>
            </w:tcBorders>
          </w:tcPr>
          <w:p w14:paraId="199291B5" w14:textId="77777777" w:rsidR="0056142E" w:rsidRPr="006B5C78" w:rsidRDefault="0056142E" w:rsidP="00871A13">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26EC8481" w14:textId="77777777" w:rsidR="0056142E" w:rsidRPr="006B5C78" w:rsidRDefault="0056142E" w:rsidP="00871A13">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AA401BC" w14:textId="77777777" w:rsidR="0056142E" w:rsidRPr="006B5C78" w:rsidRDefault="0056142E" w:rsidP="0056142E">
            <w:pPr>
              <w:widowControl w:val="0"/>
              <w:numPr>
                <w:ilvl w:val="0"/>
                <w:numId w:val="6"/>
              </w:numPr>
              <w:ind w:left="1136" w:hanging="850"/>
              <w:jc w:val="both"/>
              <w:rPr>
                <w:szCs w:val="22"/>
                <w:lang w:eastAsia="lt-LT"/>
              </w:rPr>
            </w:pPr>
            <w:r w:rsidRPr="006B5C78">
              <w:rPr>
                <w:szCs w:val="22"/>
                <w:lang w:eastAsia="lt-LT"/>
              </w:rPr>
              <w:t>už bet kurį atliktą Darbą pagal Sutartyje nustatytas kainas;</w:t>
            </w:r>
          </w:p>
          <w:p w14:paraId="60E35DF7" w14:textId="77777777" w:rsidR="0056142E" w:rsidRPr="006B5C78" w:rsidRDefault="0056142E" w:rsidP="0056142E">
            <w:pPr>
              <w:widowControl w:val="0"/>
              <w:numPr>
                <w:ilvl w:val="0"/>
                <w:numId w:val="6"/>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0D98B050" w14:textId="77777777" w:rsidR="0056142E" w:rsidRPr="006B5C78" w:rsidRDefault="0056142E" w:rsidP="0056142E">
            <w:pPr>
              <w:widowControl w:val="0"/>
              <w:numPr>
                <w:ilvl w:val="0"/>
                <w:numId w:val="6"/>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35B0AFE6" w14:textId="77777777" w:rsidR="0056142E" w:rsidRPr="006B5C78" w:rsidRDefault="0056142E" w:rsidP="00871A13">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56142E" w:rsidRPr="006B5C78" w14:paraId="668667B2" w14:textId="77777777" w:rsidTr="00143318">
        <w:tc>
          <w:tcPr>
            <w:tcW w:w="741" w:type="dxa"/>
            <w:tcBorders>
              <w:top w:val="nil"/>
              <w:left w:val="nil"/>
              <w:bottom w:val="nil"/>
              <w:right w:val="nil"/>
            </w:tcBorders>
          </w:tcPr>
          <w:p w14:paraId="2B6146D0" w14:textId="77777777" w:rsidR="0056142E" w:rsidRPr="006B5C78" w:rsidRDefault="0056142E" w:rsidP="00871A13">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4DE667DD" w14:textId="77777777" w:rsidR="0056142E" w:rsidRPr="006B5C78" w:rsidRDefault="0056142E" w:rsidP="00871A13">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1B2B5C02" w14:textId="77777777" w:rsidR="0056142E" w:rsidRPr="006B5C78" w:rsidRDefault="0056142E" w:rsidP="0056142E">
            <w:pPr>
              <w:widowControl w:val="0"/>
              <w:numPr>
                <w:ilvl w:val="0"/>
                <w:numId w:val="8"/>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69758095" w14:textId="77777777" w:rsidR="0056142E" w:rsidRPr="006B5C78" w:rsidRDefault="0056142E" w:rsidP="0056142E">
            <w:pPr>
              <w:widowControl w:val="0"/>
              <w:numPr>
                <w:ilvl w:val="0"/>
                <w:numId w:val="8"/>
              </w:numPr>
              <w:ind w:left="1136" w:hanging="862"/>
              <w:jc w:val="both"/>
              <w:rPr>
                <w:szCs w:val="22"/>
                <w:lang w:eastAsia="lt-LT"/>
              </w:rPr>
            </w:pPr>
            <w:r w:rsidRPr="006B5C78">
              <w:rPr>
                <w:szCs w:val="22"/>
                <w:lang w:eastAsia="lt-LT"/>
              </w:rPr>
              <w:t>Užsakovas visiškai nevykdo savo sutartinių įsipareigojimų pagal Sutartį;</w:t>
            </w:r>
          </w:p>
          <w:p w14:paraId="5BD2B562" w14:textId="77777777" w:rsidR="0056142E" w:rsidRPr="006B5C78" w:rsidRDefault="0056142E" w:rsidP="0056142E">
            <w:pPr>
              <w:widowControl w:val="0"/>
              <w:numPr>
                <w:ilvl w:val="0"/>
                <w:numId w:val="8"/>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3D8567F6" w14:textId="77777777" w:rsidR="0056142E" w:rsidRPr="006B5C78" w:rsidRDefault="0056142E" w:rsidP="0056142E">
            <w:pPr>
              <w:widowControl w:val="0"/>
              <w:numPr>
                <w:ilvl w:val="0"/>
                <w:numId w:val="8"/>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41F22FC5" w14:textId="77777777" w:rsidR="0056142E" w:rsidRPr="006B5C78" w:rsidRDefault="0056142E" w:rsidP="00871A13">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031F6586" w14:textId="77777777" w:rsidR="0056142E" w:rsidRPr="006B5C78" w:rsidRDefault="0056142E" w:rsidP="00871A13">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56142E" w:rsidRPr="006B5C78" w14:paraId="4651EF49" w14:textId="77777777" w:rsidTr="00143318">
        <w:tc>
          <w:tcPr>
            <w:tcW w:w="741" w:type="dxa"/>
            <w:tcBorders>
              <w:top w:val="nil"/>
              <w:left w:val="nil"/>
              <w:bottom w:val="nil"/>
              <w:right w:val="nil"/>
            </w:tcBorders>
          </w:tcPr>
          <w:p w14:paraId="4D450356" w14:textId="77777777" w:rsidR="0056142E" w:rsidRPr="006B5C78" w:rsidRDefault="0056142E" w:rsidP="00871A13">
            <w:pPr>
              <w:widowControl w:val="0"/>
              <w:jc w:val="both"/>
              <w:rPr>
                <w:szCs w:val="22"/>
                <w:lang w:eastAsia="lt-LT"/>
              </w:rPr>
            </w:pPr>
            <w:r>
              <w:rPr>
                <w:szCs w:val="22"/>
                <w:lang w:eastAsia="lt-LT"/>
              </w:rPr>
              <w:lastRenderedPageBreak/>
              <w:t>11.7.</w:t>
            </w:r>
          </w:p>
        </w:tc>
        <w:tc>
          <w:tcPr>
            <w:tcW w:w="9182" w:type="dxa"/>
            <w:gridSpan w:val="2"/>
            <w:tcBorders>
              <w:top w:val="nil"/>
              <w:left w:val="nil"/>
              <w:bottom w:val="nil"/>
              <w:right w:val="nil"/>
            </w:tcBorders>
          </w:tcPr>
          <w:p w14:paraId="6B9DEBC2" w14:textId="77777777" w:rsidR="0056142E" w:rsidRPr="006B5C78" w:rsidRDefault="0056142E" w:rsidP="00871A13">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246A5270" w14:textId="77777777" w:rsidR="0056142E" w:rsidRPr="006B5C78" w:rsidRDefault="0056142E" w:rsidP="0056142E">
            <w:pPr>
              <w:widowControl w:val="0"/>
              <w:numPr>
                <w:ilvl w:val="0"/>
                <w:numId w:val="7"/>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1DE947F7" w14:textId="77777777" w:rsidR="0056142E" w:rsidRPr="006B5C78" w:rsidRDefault="0056142E" w:rsidP="0056142E">
            <w:pPr>
              <w:widowControl w:val="0"/>
              <w:numPr>
                <w:ilvl w:val="0"/>
                <w:numId w:val="7"/>
              </w:numPr>
              <w:ind w:left="1136" w:hanging="851"/>
              <w:jc w:val="both"/>
              <w:rPr>
                <w:szCs w:val="22"/>
                <w:lang w:eastAsia="lt-LT"/>
              </w:rPr>
            </w:pPr>
            <w:r w:rsidRPr="006B5C78">
              <w:rPr>
                <w:szCs w:val="22"/>
                <w:lang w:eastAsia="lt-LT"/>
              </w:rPr>
              <w:t>perduoti Užsakovui Įrangą ir Medžiagas, už kuriuos jau sumokėta;</w:t>
            </w:r>
          </w:p>
          <w:p w14:paraId="197A87D4" w14:textId="77777777" w:rsidR="0056142E" w:rsidRDefault="0056142E" w:rsidP="0056142E">
            <w:pPr>
              <w:widowControl w:val="0"/>
              <w:numPr>
                <w:ilvl w:val="0"/>
                <w:numId w:val="7"/>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0CB9933B" w14:textId="77777777" w:rsidR="0056142E" w:rsidRPr="006B5C78" w:rsidRDefault="0056142E" w:rsidP="00871A13">
            <w:pPr>
              <w:widowControl w:val="0"/>
              <w:ind w:left="1136"/>
              <w:jc w:val="both"/>
              <w:rPr>
                <w:szCs w:val="22"/>
                <w:lang w:eastAsia="lt-LT"/>
              </w:rPr>
            </w:pPr>
          </w:p>
        </w:tc>
      </w:tr>
      <w:tr w:rsidR="0056142E" w:rsidRPr="006B5C78" w14:paraId="01FB07A5" w14:textId="77777777" w:rsidTr="00143318">
        <w:tc>
          <w:tcPr>
            <w:tcW w:w="9923" w:type="dxa"/>
            <w:gridSpan w:val="3"/>
            <w:tcBorders>
              <w:top w:val="nil"/>
              <w:left w:val="nil"/>
              <w:bottom w:val="nil"/>
              <w:right w:val="nil"/>
            </w:tcBorders>
          </w:tcPr>
          <w:p w14:paraId="5055ADD8" w14:textId="77777777" w:rsidR="0056142E" w:rsidRPr="006B5C78" w:rsidRDefault="0056142E" w:rsidP="00871A13">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56142E" w:rsidRPr="006B5C78" w14:paraId="280A2AE4" w14:textId="77777777" w:rsidTr="00143318">
        <w:tc>
          <w:tcPr>
            <w:tcW w:w="741" w:type="dxa"/>
            <w:tcBorders>
              <w:top w:val="nil"/>
              <w:left w:val="nil"/>
              <w:bottom w:val="nil"/>
              <w:right w:val="nil"/>
            </w:tcBorders>
          </w:tcPr>
          <w:p w14:paraId="1661060F" w14:textId="77777777" w:rsidR="0056142E" w:rsidRPr="006B5C78" w:rsidRDefault="0056142E" w:rsidP="0056142E">
            <w:pPr>
              <w:widowControl w:val="0"/>
              <w:numPr>
                <w:ilvl w:val="0"/>
                <w:numId w:val="33"/>
              </w:numPr>
              <w:ind w:hanging="510"/>
              <w:jc w:val="both"/>
              <w:rPr>
                <w:szCs w:val="22"/>
                <w:lang w:eastAsia="lt-LT"/>
              </w:rPr>
            </w:pPr>
          </w:p>
        </w:tc>
        <w:tc>
          <w:tcPr>
            <w:tcW w:w="9182" w:type="dxa"/>
            <w:gridSpan w:val="2"/>
            <w:tcBorders>
              <w:top w:val="nil"/>
              <w:left w:val="nil"/>
              <w:bottom w:val="nil"/>
              <w:right w:val="nil"/>
            </w:tcBorders>
          </w:tcPr>
          <w:p w14:paraId="23321B03" w14:textId="77777777" w:rsidR="0056142E" w:rsidRDefault="0056142E" w:rsidP="00871A13">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42F6FD" w14:textId="77777777" w:rsidR="0056142E" w:rsidRPr="006B5C78" w:rsidRDefault="0056142E" w:rsidP="00871A13">
            <w:pPr>
              <w:widowControl w:val="0"/>
              <w:jc w:val="both"/>
              <w:rPr>
                <w:szCs w:val="22"/>
                <w:lang w:eastAsia="lt-LT"/>
              </w:rPr>
            </w:pPr>
          </w:p>
        </w:tc>
      </w:tr>
      <w:tr w:rsidR="0056142E" w:rsidRPr="006B5C78" w14:paraId="3C824349" w14:textId="77777777" w:rsidTr="00143318">
        <w:tc>
          <w:tcPr>
            <w:tcW w:w="9923" w:type="dxa"/>
            <w:gridSpan w:val="3"/>
            <w:tcBorders>
              <w:top w:val="nil"/>
              <w:left w:val="nil"/>
              <w:bottom w:val="nil"/>
              <w:right w:val="nil"/>
            </w:tcBorders>
          </w:tcPr>
          <w:p w14:paraId="291C44A5" w14:textId="77777777" w:rsidR="0056142E" w:rsidRPr="006B5C78" w:rsidRDefault="0056142E" w:rsidP="00871A13">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56142E" w:rsidRPr="006B5C78" w14:paraId="10C2166B" w14:textId="77777777" w:rsidTr="00143318">
        <w:tc>
          <w:tcPr>
            <w:tcW w:w="741" w:type="dxa"/>
            <w:tcBorders>
              <w:top w:val="nil"/>
              <w:left w:val="nil"/>
              <w:bottom w:val="nil"/>
              <w:right w:val="nil"/>
            </w:tcBorders>
          </w:tcPr>
          <w:p w14:paraId="6C5C1D16" w14:textId="77777777" w:rsidR="0056142E" w:rsidRPr="006B5C78" w:rsidRDefault="0056142E" w:rsidP="00871A13">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4D4BF78" w14:textId="77777777" w:rsidR="0056142E" w:rsidRPr="006B5C78" w:rsidRDefault="0056142E" w:rsidP="00871A13">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6142E" w:rsidRPr="006B5C78" w14:paraId="4435D1B7" w14:textId="77777777" w:rsidTr="00143318">
        <w:tc>
          <w:tcPr>
            <w:tcW w:w="741" w:type="dxa"/>
            <w:tcBorders>
              <w:top w:val="nil"/>
              <w:left w:val="nil"/>
              <w:bottom w:val="nil"/>
              <w:right w:val="nil"/>
            </w:tcBorders>
          </w:tcPr>
          <w:p w14:paraId="00E2C6B7" w14:textId="77777777" w:rsidR="0056142E" w:rsidRPr="006B5C78" w:rsidRDefault="0056142E" w:rsidP="00871A13">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16EE04AB" w14:textId="77777777" w:rsidR="0056142E" w:rsidRPr="006B5C78" w:rsidRDefault="0056142E" w:rsidP="00871A13">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6142E" w:rsidRPr="006B5C78" w14:paraId="7B61B07D" w14:textId="77777777" w:rsidTr="00143318">
        <w:tc>
          <w:tcPr>
            <w:tcW w:w="741" w:type="dxa"/>
            <w:tcBorders>
              <w:top w:val="nil"/>
              <w:left w:val="nil"/>
              <w:bottom w:val="nil"/>
              <w:right w:val="nil"/>
            </w:tcBorders>
          </w:tcPr>
          <w:p w14:paraId="5FBB244B" w14:textId="77777777" w:rsidR="0056142E" w:rsidRPr="006B5C78" w:rsidRDefault="0056142E" w:rsidP="00871A13">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296C4C6E" w14:textId="77777777" w:rsidR="0056142E" w:rsidRDefault="0056142E" w:rsidP="00871A13">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3ABCE31D" w14:textId="77777777" w:rsidR="0056142E" w:rsidRPr="006B5C78" w:rsidRDefault="0056142E" w:rsidP="00871A13">
            <w:pPr>
              <w:widowControl w:val="0"/>
              <w:jc w:val="both"/>
              <w:rPr>
                <w:szCs w:val="22"/>
                <w:lang w:eastAsia="lt-LT"/>
              </w:rPr>
            </w:pPr>
          </w:p>
        </w:tc>
      </w:tr>
      <w:tr w:rsidR="0056142E" w:rsidRPr="006B5C78" w14:paraId="7A4FB4EF" w14:textId="77777777" w:rsidTr="00143318">
        <w:tc>
          <w:tcPr>
            <w:tcW w:w="9923" w:type="dxa"/>
            <w:gridSpan w:val="3"/>
            <w:tcBorders>
              <w:top w:val="nil"/>
              <w:left w:val="nil"/>
              <w:bottom w:val="nil"/>
              <w:right w:val="nil"/>
            </w:tcBorders>
          </w:tcPr>
          <w:p w14:paraId="6DBCAD42" w14:textId="77777777" w:rsidR="0056142E" w:rsidRPr="006B5C78" w:rsidRDefault="0056142E" w:rsidP="00871A13">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56142E" w:rsidRPr="006B5C78" w14:paraId="1DF0B0F5" w14:textId="77777777" w:rsidTr="00143318">
        <w:tc>
          <w:tcPr>
            <w:tcW w:w="741" w:type="dxa"/>
            <w:tcBorders>
              <w:top w:val="nil"/>
              <w:left w:val="nil"/>
              <w:bottom w:val="nil"/>
              <w:right w:val="nil"/>
            </w:tcBorders>
          </w:tcPr>
          <w:p w14:paraId="5EDD2DAF" w14:textId="77777777" w:rsidR="0056142E" w:rsidRPr="006B5C78" w:rsidRDefault="0056142E" w:rsidP="0056142E">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662E6BF6" w14:textId="77777777" w:rsidR="0056142E" w:rsidRPr="006B5C78" w:rsidRDefault="0056142E" w:rsidP="00871A13">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56142E" w:rsidRPr="006B5C78" w14:paraId="44546B06" w14:textId="77777777" w:rsidTr="00143318">
        <w:tc>
          <w:tcPr>
            <w:tcW w:w="741" w:type="dxa"/>
            <w:tcBorders>
              <w:top w:val="nil"/>
              <w:left w:val="nil"/>
              <w:bottom w:val="nil"/>
              <w:right w:val="nil"/>
            </w:tcBorders>
          </w:tcPr>
          <w:p w14:paraId="35C172C2" w14:textId="77777777" w:rsidR="0056142E" w:rsidRPr="006B5C78" w:rsidRDefault="0056142E" w:rsidP="0056142E">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595C4874" w14:textId="77777777" w:rsidR="0056142E" w:rsidRPr="006B5C78" w:rsidRDefault="0056142E" w:rsidP="00871A13">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56142E" w:rsidRPr="006B5C78" w14:paraId="5165E02C" w14:textId="77777777" w:rsidTr="00143318">
        <w:tc>
          <w:tcPr>
            <w:tcW w:w="741" w:type="dxa"/>
            <w:tcBorders>
              <w:top w:val="nil"/>
              <w:left w:val="nil"/>
              <w:bottom w:val="nil"/>
              <w:right w:val="nil"/>
            </w:tcBorders>
          </w:tcPr>
          <w:p w14:paraId="759A99B2" w14:textId="77777777" w:rsidR="0056142E" w:rsidRPr="006B5C78" w:rsidRDefault="0056142E" w:rsidP="0056142E">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7073DAC" w14:textId="77777777" w:rsidR="0056142E" w:rsidRPr="006B5C78" w:rsidRDefault="0056142E" w:rsidP="00871A13">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7BD5BAA2" w14:textId="77777777" w:rsidR="0056142E" w:rsidRPr="006B5C78" w:rsidRDefault="0056142E" w:rsidP="00871A13">
            <w:pPr>
              <w:widowControl w:val="0"/>
              <w:jc w:val="both"/>
              <w:rPr>
                <w:szCs w:val="22"/>
                <w:lang w:eastAsia="lt-LT"/>
              </w:rPr>
            </w:pPr>
            <w:r w:rsidRPr="006B5C78">
              <w:rPr>
                <w:szCs w:val="22"/>
                <w:lang w:eastAsia="lt-LT"/>
              </w:rPr>
              <w:t>Šalių rekvizitai ir parašai:</w:t>
            </w:r>
          </w:p>
        </w:tc>
      </w:tr>
    </w:tbl>
    <w:p w14:paraId="4C55D39F" w14:textId="77777777" w:rsidR="0056142E" w:rsidRPr="006B5C78" w:rsidRDefault="0056142E" w:rsidP="0056142E">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56142E" w:rsidRPr="006B5C78" w14:paraId="5606AE9D" w14:textId="77777777" w:rsidTr="00871A13">
        <w:tc>
          <w:tcPr>
            <w:tcW w:w="4623" w:type="dxa"/>
            <w:tcBorders>
              <w:top w:val="nil"/>
              <w:left w:val="nil"/>
              <w:bottom w:val="nil"/>
              <w:right w:val="nil"/>
            </w:tcBorders>
          </w:tcPr>
          <w:p w14:paraId="13A45A39" w14:textId="77777777" w:rsidR="0056142E" w:rsidRPr="003F239B" w:rsidRDefault="0056142E" w:rsidP="00871A13">
            <w:pPr>
              <w:jc w:val="center"/>
              <w:rPr>
                <w:b/>
                <w:szCs w:val="24"/>
                <w:lang w:eastAsia="lt-LT"/>
              </w:rPr>
            </w:pPr>
            <w:r w:rsidRPr="006B5C78">
              <w:rPr>
                <w:b/>
                <w:szCs w:val="24"/>
                <w:lang w:eastAsia="lt-LT"/>
              </w:rPr>
              <w:t>UŽSAKOVAS</w:t>
            </w:r>
          </w:p>
          <w:p w14:paraId="2325FFEB" w14:textId="77777777" w:rsidR="0056142E" w:rsidRPr="002378FE" w:rsidRDefault="0056142E" w:rsidP="00871A13">
            <w:pPr>
              <w:widowControl w:val="0"/>
              <w:rPr>
                <w:b/>
              </w:rPr>
            </w:pPr>
            <w:r w:rsidRPr="002378FE">
              <w:rPr>
                <w:b/>
              </w:rPr>
              <w:lastRenderedPageBreak/>
              <w:t>Kupiškio rajono savivaldybės administracija</w:t>
            </w:r>
          </w:p>
          <w:p w14:paraId="03D7B197" w14:textId="77777777" w:rsidR="0056142E" w:rsidRPr="002378FE" w:rsidRDefault="0056142E" w:rsidP="00871A13">
            <w:pPr>
              <w:widowControl w:val="0"/>
            </w:pPr>
            <w:r w:rsidRPr="002378FE">
              <w:t>Juridinio asmens kodas 188774975</w:t>
            </w:r>
          </w:p>
          <w:p w14:paraId="04C4B1D2" w14:textId="77777777" w:rsidR="0056142E" w:rsidRPr="002378FE" w:rsidRDefault="0056142E" w:rsidP="00871A13">
            <w:pPr>
              <w:widowControl w:val="0"/>
            </w:pPr>
            <w:r w:rsidRPr="002378FE">
              <w:t xml:space="preserve">Vytauto g. 2, LT-40115 Kupiškio m.   </w:t>
            </w:r>
            <w:r w:rsidRPr="002378FE">
              <w:tab/>
            </w:r>
          </w:p>
          <w:p w14:paraId="08E66F1A" w14:textId="77777777" w:rsidR="0056142E" w:rsidRPr="002378FE" w:rsidRDefault="0056142E" w:rsidP="00871A13">
            <w:r w:rsidRPr="002378FE">
              <w:t xml:space="preserve">Luminor Bank AS Lietuvos skyrius </w:t>
            </w:r>
          </w:p>
          <w:p w14:paraId="0B40F990" w14:textId="77777777" w:rsidR="0056142E" w:rsidRPr="002378FE" w:rsidRDefault="0056142E" w:rsidP="00871A13">
            <w:pPr>
              <w:widowControl w:val="0"/>
            </w:pPr>
            <w:r w:rsidRPr="002378FE">
              <w:t>a.s</w:t>
            </w:r>
            <w:r>
              <w:t>.</w:t>
            </w:r>
            <w:r w:rsidRPr="002378FE">
              <w:t xml:space="preserve"> LT38 4010 0434 0016 3105</w:t>
            </w:r>
          </w:p>
          <w:p w14:paraId="56B2B6DE" w14:textId="77777777" w:rsidR="0056142E" w:rsidRPr="002378FE" w:rsidRDefault="0056142E" w:rsidP="00871A13">
            <w:pPr>
              <w:widowControl w:val="0"/>
            </w:pPr>
            <w:r w:rsidRPr="002378FE">
              <w:t xml:space="preserve">Tel. </w:t>
            </w:r>
            <w:r>
              <w:t>+370 459</w:t>
            </w:r>
            <w:r w:rsidRPr="002378FE">
              <w:t xml:space="preserve"> 35 500</w:t>
            </w:r>
          </w:p>
          <w:p w14:paraId="211E4D46" w14:textId="77777777" w:rsidR="0056142E" w:rsidRPr="002378FE" w:rsidRDefault="0056142E" w:rsidP="00871A13">
            <w:pPr>
              <w:widowControl w:val="0"/>
            </w:pPr>
            <w:r w:rsidRPr="002378FE">
              <w:t>El. paštas savivaldybe@kupiskis.lt</w:t>
            </w:r>
          </w:p>
          <w:p w14:paraId="22873C1D" w14:textId="77777777" w:rsidR="0056142E" w:rsidRPr="002378FE" w:rsidRDefault="0056142E" w:rsidP="00871A13">
            <w:pPr>
              <w:widowControl w:val="0"/>
            </w:pPr>
            <w:bookmarkStart w:id="2" w:name="_Hlk27393606"/>
            <w:r w:rsidRPr="002378FE">
              <w:t>Administracijos direktorius</w:t>
            </w:r>
          </w:p>
          <w:bookmarkEnd w:id="2"/>
          <w:p w14:paraId="3919FB87" w14:textId="77777777" w:rsidR="0056142E" w:rsidRPr="002378FE" w:rsidRDefault="0056142E" w:rsidP="00871A13">
            <w:pPr>
              <w:widowControl w:val="0"/>
            </w:pPr>
            <w:r w:rsidRPr="002378FE">
              <w:t xml:space="preserve">Arūnas Valintėlis                                              </w:t>
            </w:r>
          </w:p>
          <w:p w14:paraId="34D33F76" w14:textId="77777777" w:rsidR="0056142E" w:rsidRDefault="0056142E" w:rsidP="00871A13">
            <w:pPr>
              <w:widowControl w:val="0"/>
              <w:tabs>
                <w:tab w:val="center" w:pos="2355"/>
                <w:tab w:val="right" w:pos="4711"/>
              </w:tabs>
            </w:pPr>
          </w:p>
          <w:p w14:paraId="27366E68" w14:textId="77777777" w:rsidR="0056142E" w:rsidRPr="002378FE" w:rsidRDefault="0056142E" w:rsidP="00871A13">
            <w:pPr>
              <w:widowControl w:val="0"/>
              <w:tabs>
                <w:tab w:val="center" w:pos="2355"/>
                <w:tab w:val="right" w:pos="4711"/>
              </w:tabs>
            </w:pPr>
            <w:r w:rsidRPr="002378FE">
              <w:tab/>
            </w:r>
          </w:p>
          <w:p w14:paraId="6E364BC4" w14:textId="77777777" w:rsidR="0056142E" w:rsidRPr="006B5C78" w:rsidRDefault="0056142E" w:rsidP="00871A13">
            <w:pPr>
              <w:rPr>
                <w:szCs w:val="24"/>
                <w:lang w:eastAsia="lt-LT"/>
              </w:rPr>
            </w:pPr>
            <w:r w:rsidRPr="002378FE">
              <w:rPr>
                <w:szCs w:val="24"/>
              </w:rPr>
              <w:t>A.V.</w:t>
            </w:r>
          </w:p>
        </w:tc>
        <w:tc>
          <w:tcPr>
            <w:tcW w:w="4406" w:type="dxa"/>
            <w:tcBorders>
              <w:top w:val="nil"/>
              <w:left w:val="nil"/>
              <w:bottom w:val="nil"/>
              <w:right w:val="nil"/>
            </w:tcBorders>
          </w:tcPr>
          <w:p w14:paraId="3405A30D" w14:textId="77777777" w:rsidR="0056142E" w:rsidRPr="006B5C78" w:rsidRDefault="0056142E" w:rsidP="00871A13">
            <w:pPr>
              <w:jc w:val="center"/>
              <w:rPr>
                <w:b/>
                <w:szCs w:val="24"/>
                <w:lang w:eastAsia="lt-LT"/>
              </w:rPr>
            </w:pPr>
            <w:r w:rsidRPr="006B5C78">
              <w:rPr>
                <w:b/>
                <w:szCs w:val="24"/>
                <w:lang w:eastAsia="lt-LT"/>
              </w:rPr>
              <w:lastRenderedPageBreak/>
              <w:t>RANGOVAS</w:t>
            </w:r>
          </w:p>
          <w:p w14:paraId="574D0582" w14:textId="77777777" w:rsidR="0056142E" w:rsidRPr="006B5C78" w:rsidRDefault="0056142E" w:rsidP="00871A13">
            <w:pPr>
              <w:widowControl w:val="0"/>
              <w:jc w:val="both"/>
              <w:rPr>
                <w:b/>
                <w:szCs w:val="24"/>
                <w:lang w:eastAsia="lt-LT"/>
              </w:rPr>
            </w:pPr>
            <w:r w:rsidRPr="006B5C78">
              <w:rPr>
                <w:b/>
                <w:szCs w:val="24"/>
                <w:highlight w:val="yellow"/>
                <w:lang w:eastAsia="lt-LT"/>
              </w:rPr>
              <w:lastRenderedPageBreak/>
              <w:t>Pavadinimas</w:t>
            </w:r>
          </w:p>
          <w:p w14:paraId="40D9399F" w14:textId="77777777" w:rsidR="0056142E" w:rsidRPr="006B5C78" w:rsidRDefault="0056142E" w:rsidP="00871A13">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68846A17" w14:textId="77777777" w:rsidR="0056142E" w:rsidRPr="006B5C78" w:rsidRDefault="0056142E" w:rsidP="00871A13">
            <w:pPr>
              <w:widowControl w:val="0"/>
              <w:jc w:val="both"/>
              <w:rPr>
                <w:szCs w:val="24"/>
                <w:highlight w:val="yellow"/>
                <w:lang w:eastAsia="lt-LT"/>
              </w:rPr>
            </w:pPr>
            <w:r w:rsidRPr="006B5C78">
              <w:rPr>
                <w:szCs w:val="24"/>
                <w:highlight w:val="yellow"/>
                <w:lang w:eastAsia="lt-LT"/>
              </w:rPr>
              <w:t>Adresas</w:t>
            </w:r>
          </w:p>
          <w:p w14:paraId="3AE6F2AF" w14:textId="77777777" w:rsidR="0056142E" w:rsidRPr="006B5C78" w:rsidRDefault="0056142E" w:rsidP="00871A13">
            <w:pPr>
              <w:widowControl w:val="0"/>
              <w:jc w:val="both"/>
              <w:rPr>
                <w:szCs w:val="24"/>
                <w:highlight w:val="yellow"/>
                <w:lang w:eastAsia="lt-LT"/>
              </w:rPr>
            </w:pPr>
            <w:r w:rsidRPr="006B5C78">
              <w:rPr>
                <w:szCs w:val="24"/>
                <w:highlight w:val="yellow"/>
                <w:lang w:eastAsia="lt-LT"/>
              </w:rPr>
              <w:t>a.s.</w:t>
            </w:r>
          </w:p>
          <w:p w14:paraId="48F906DB" w14:textId="77777777" w:rsidR="0056142E" w:rsidRPr="006B5C78" w:rsidRDefault="0056142E" w:rsidP="00871A13">
            <w:pPr>
              <w:widowControl w:val="0"/>
              <w:jc w:val="both"/>
              <w:rPr>
                <w:szCs w:val="24"/>
                <w:highlight w:val="yellow"/>
                <w:lang w:eastAsia="lt-LT"/>
              </w:rPr>
            </w:pPr>
            <w:r w:rsidRPr="006B5C78">
              <w:rPr>
                <w:szCs w:val="24"/>
                <w:highlight w:val="yellow"/>
                <w:lang w:eastAsia="lt-LT"/>
              </w:rPr>
              <w:t>Bankas</w:t>
            </w:r>
          </w:p>
          <w:p w14:paraId="1488CCE3" w14:textId="77777777" w:rsidR="0056142E" w:rsidRPr="006B5C78" w:rsidRDefault="0056142E" w:rsidP="00871A13">
            <w:pPr>
              <w:widowControl w:val="0"/>
              <w:jc w:val="both"/>
              <w:rPr>
                <w:szCs w:val="24"/>
                <w:highlight w:val="yellow"/>
                <w:lang w:eastAsia="lt-LT"/>
              </w:rPr>
            </w:pPr>
            <w:r w:rsidRPr="006B5C78">
              <w:rPr>
                <w:szCs w:val="24"/>
                <w:highlight w:val="yellow"/>
                <w:lang w:eastAsia="lt-LT"/>
              </w:rPr>
              <w:t>Tel.</w:t>
            </w:r>
          </w:p>
          <w:p w14:paraId="5F28E553" w14:textId="77777777" w:rsidR="0056142E" w:rsidRPr="006B5C78" w:rsidRDefault="0056142E" w:rsidP="00871A13">
            <w:pPr>
              <w:widowControl w:val="0"/>
              <w:jc w:val="both"/>
              <w:rPr>
                <w:szCs w:val="24"/>
                <w:highlight w:val="yellow"/>
                <w:lang w:eastAsia="lt-LT"/>
              </w:rPr>
            </w:pPr>
            <w:r w:rsidRPr="006B5C78">
              <w:rPr>
                <w:szCs w:val="24"/>
                <w:highlight w:val="yellow"/>
                <w:lang w:eastAsia="lt-LT"/>
              </w:rPr>
              <w:t>El. paštas:</w:t>
            </w:r>
          </w:p>
          <w:p w14:paraId="3EF27838" w14:textId="77777777" w:rsidR="0056142E" w:rsidRPr="006B5C78" w:rsidRDefault="0056142E" w:rsidP="00871A13">
            <w:pPr>
              <w:widowControl w:val="0"/>
              <w:tabs>
                <w:tab w:val="left" w:pos="8108"/>
              </w:tabs>
              <w:jc w:val="both"/>
              <w:rPr>
                <w:i/>
                <w:szCs w:val="24"/>
                <w:highlight w:val="yellow"/>
                <w:lang w:eastAsia="lt-LT"/>
              </w:rPr>
            </w:pPr>
            <w:r w:rsidRPr="006B5C78">
              <w:rPr>
                <w:i/>
                <w:szCs w:val="24"/>
                <w:highlight w:val="yellow"/>
                <w:lang w:eastAsia="lt-LT"/>
              </w:rPr>
              <w:t>Pareigos</w:t>
            </w:r>
          </w:p>
          <w:p w14:paraId="76FAD8BA" w14:textId="77777777" w:rsidR="0056142E" w:rsidRDefault="0056142E" w:rsidP="00871A13">
            <w:pPr>
              <w:widowControl w:val="0"/>
              <w:tabs>
                <w:tab w:val="left" w:pos="8108"/>
              </w:tabs>
              <w:jc w:val="both"/>
              <w:rPr>
                <w:i/>
                <w:szCs w:val="24"/>
                <w:lang w:eastAsia="lt-LT"/>
              </w:rPr>
            </w:pPr>
            <w:r w:rsidRPr="006B5C78">
              <w:rPr>
                <w:i/>
                <w:szCs w:val="24"/>
                <w:highlight w:val="yellow"/>
                <w:lang w:eastAsia="lt-LT"/>
              </w:rPr>
              <w:t>Vardas, pavardė</w:t>
            </w:r>
          </w:p>
          <w:p w14:paraId="1059565A" w14:textId="77777777" w:rsidR="0056142E" w:rsidRDefault="0056142E" w:rsidP="00871A13">
            <w:pPr>
              <w:widowControl w:val="0"/>
              <w:tabs>
                <w:tab w:val="left" w:pos="8108"/>
              </w:tabs>
              <w:jc w:val="both"/>
              <w:rPr>
                <w:i/>
                <w:szCs w:val="24"/>
                <w:lang w:eastAsia="lt-LT"/>
              </w:rPr>
            </w:pPr>
          </w:p>
          <w:p w14:paraId="4E527B0F" w14:textId="77777777" w:rsidR="0056142E" w:rsidRPr="006B5C78" w:rsidRDefault="0056142E" w:rsidP="00871A13">
            <w:pPr>
              <w:widowControl w:val="0"/>
              <w:tabs>
                <w:tab w:val="left" w:pos="8108"/>
              </w:tabs>
              <w:jc w:val="both"/>
              <w:rPr>
                <w:i/>
                <w:szCs w:val="24"/>
                <w:lang w:eastAsia="lt-LT"/>
              </w:rPr>
            </w:pPr>
          </w:p>
          <w:p w14:paraId="4D47C969" w14:textId="77777777" w:rsidR="0056142E" w:rsidRPr="006B5C78" w:rsidRDefault="0056142E" w:rsidP="00871A13">
            <w:pPr>
              <w:rPr>
                <w:szCs w:val="24"/>
                <w:lang w:eastAsia="lt-LT"/>
              </w:rPr>
            </w:pPr>
            <w:r w:rsidRPr="006B5C78">
              <w:rPr>
                <w:szCs w:val="24"/>
                <w:highlight w:val="yellow"/>
                <w:lang w:eastAsia="lt-LT"/>
              </w:rPr>
              <w:t>A.V.</w:t>
            </w:r>
          </w:p>
        </w:tc>
      </w:tr>
    </w:tbl>
    <w:p w14:paraId="485B293E" w14:textId="77777777" w:rsidR="0056142E" w:rsidRPr="0056142E" w:rsidRDefault="0056142E" w:rsidP="00CF0582">
      <w:pPr>
        <w:jc w:val="center"/>
      </w:pPr>
    </w:p>
    <w:sectPr w:rsidR="0056142E" w:rsidRPr="0056142E">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0747" w14:textId="77777777" w:rsidR="00492A63" w:rsidRDefault="00492A63">
      <w:pPr>
        <w:rPr>
          <w:sz w:val="20"/>
        </w:rPr>
      </w:pPr>
      <w:r>
        <w:rPr>
          <w:sz w:val="20"/>
        </w:rPr>
        <w:separator/>
      </w:r>
    </w:p>
  </w:endnote>
  <w:endnote w:type="continuationSeparator" w:id="0">
    <w:p w14:paraId="52BA4B3E" w14:textId="77777777" w:rsidR="00492A63" w:rsidRDefault="00492A63">
      <w:pPr>
        <w:rPr>
          <w:sz w:val="20"/>
        </w:rPr>
      </w:pPr>
      <w:r>
        <w:rPr>
          <w:sz w:val="20"/>
        </w:rPr>
        <w:continuationSeparator/>
      </w:r>
    </w:p>
  </w:endnote>
  <w:endnote w:type="continuationNotice" w:id="1">
    <w:p w14:paraId="2C950A4E" w14:textId="77777777" w:rsidR="00492A63" w:rsidRDefault="0049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9280" w14:textId="77777777" w:rsidR="00492A63" w:rsidRDefault="00492A63">
      <w:pPr>
        <w:rPr>
          <w:sz w:val="20"/>
        </w:rPr>
      </w:pPr>
      <w:r>
        <w:rPr>
          <w:sz w:val="20"/>
        </w:rPr>
        <w:separator/>
      </w:r>
    </w:p>
  </w:footnote>
  <w:footnote w:type="continuationSeparator" w:id="0">
    <w:p w14:paraId="4E8D867F" w14:textId="77777777" w:rsidR="00492A63" w:rsidRDefault="00492A63">
      <w:pPr>
        <w:rPr>
          <w:sz w:val="20"/>
        </w:rPr>
      </w:pPr>
      <w:r>
        <w:rPr>
          <w:sz w:val="20"/>
        </w:rPr>
        <w:continuationSeparator/>
      </w:r>
    </w:p>
  </w:footnote>
  <w:footnote w:type="continuationNotice" w:id="1">
    <w:p w14:paraId="56A61F8F" w14:textId="77777777" w:rsidR="00492A63" w:rsidRDefault="00492A63"/>
  </w:footnote>
  <w:footnote w:id="2">
    <w:p w14:paraId="2B84A817" w14:textId="77777777" w:rsidR="0056142E" w:rsidRPr="00D42A6C" w:rsidRDefault="0056142E" w:rsidP="0056142E">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2"/>
  </w:num>
  <w:num w:numId="2" w16cid:durableId="1516846221">
    <w:abstractNumId w:val="3"/>
  </w:num>
  <w:num w:numId="3" w16cid:durableId="540678403">
    <w:abstractNumId w:val="4"/>
  </w:num>
  <w:num w:numId="4" w16cid:durableId="1352757027">
    <w:abstractNumId w:val="16"/>
  </w:num>
  <w:num w:numId="5" w16cid:durableId="1343553977">
    <w:abstractNumId w:val="11"/>
  </w:num>
  <w:num w:numId="6" w16cid:durableId="1185285951">
    <w:abstractNumId w:val="2"/>
  </w:num>
  <w:num w:numId="7" w16cid:durableId="605383062">
    <w:abstractNumId w:val="18"/>
  </w:num>
  <w:num w:numId="8" w16cid:durableId="2074816123">
    <w:abstractNumId w:val="25"/>
  </w:num>
  <w:num w:numId="9" w16cid:durableId="1388256630">
    <w:abstractNumId w:val="15"/>
  </w:num>
  <w:num w:numId="10" w16cid:durableId="1756510029">
    <w:abstractNumId w:val="24"/>
  </w:num>
  <w:num w:numId="11" w16cid:durableId="960650965">
    <w:abstractNumId w:val="28"/>
  </w:num>
  <w:num w:numId="12" w16cid:durableId="1232698000">
    <w:abstractNumId w:val="32"/>
  </w:num>
  <w:num w:numId="13" w16cid:durableId="694161922">
    <w:abstractNumId w:val="6"/>
  </w:num>
  <w:num w:numId="14" w16cid:durableId="163513285">
    <w:abstractNumId w:val="30"/>
  </w:num>
  <w:num w:numId="15" w16cid:durableId="1149127152">
    <w:abstractNumId w:val="14"/>
  </w:num>
  <w:num w:numId="16" w16cid:durableId="1018850576">
    <w:abstractNumId w:val="0"/>
  </w:num>
  <w:num w:numId="17" w16cid:durableId="1483622815">
    <w:abstractNumId w:val="20"/>
  </w:num>
  <w:num w:numId="18" w16cid:durableId="171340353">
    <w:abstractNumId w:val="5"/>
  </w:num>
  <w:num w:numId="19" w16cid:durableId="1793858532">
    <w:abstractNumId w:val="31"/>
  </w:num>
  <w:num w:numId="20" w16cid:durableId="1446542180">
    <w:abstractNumId w:val="33"/>
  </w:num>
  <w:num w:numId="21" w16cid:durableId="2026054524">
    <w:abstractNumId w:val="22"/>
  </w:num>
  <w:num w:numId="22" w16cid:durableId="48313104">
    <w:abstractNumId w:val="17"/>
  </w:num>
  <w:num w:numId="23" w16cid:durableId="847670665">
    <w:abstractNumId w:val="26"/>
  </w:num>
  <w:num w:numId="24" w16cid:durableId="1947468493">
    <w:abstractNumId w:val="27"/>
  </w:num>
  <w:num w:numId="25" w16cid:durableId="788474984">
    <w:abstractNumId w:val="23"/>
  </w:num>
  <w:num w:numId="26" w16cid:durableId="1014068125">
    <w:abstractNumId w:val="8"/>
  </w:num>
  <w:num w:numId="27" w16cid:durableId="312374026">
    <w:abstractNumId w:val="29"/>
  </w:num>
  <w:num w:numId="28" w16cid:durableId="413162261">
    <w:abstractNumId w:val="1"/>
  </w:num>
  <w:num w:numId="29" w16cid:durableId="1923637726">
    <w:abstractNumId w:val="19"/>
  </w:num>
  <w:num w:numId="30" w16cid:durableId="1302536284">
    <w:abstractNumId w:val="7"/>
  </w:num>
  <w:num w:numId="31" w16cid:durableId="682899128">
    <w:abstractNumId w:val="9"/>
  </w:num>
  <w:num w:numId="32" w16cid:durableId="1642688960">
    <w:abstractNumId w:val="10"/>
  </w:num>
  <w:num w:numId="33" w16cid:durableId="522331037">
    <w:abstractNumId w:val="13"/>
  </w:num>
  <w:num w:numId="34" w16cid:durableId="3921684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F3B"/>
    <w:rsid w:val="0008374F"/>
    <w:rsid w:val="000A6F3D"/>
    <w:rsid w:val="000B0897"/>
    <w:rsid w:val="000C6D17"/>
    <w:rsid w:val="00143318"/>
    <w:rsid w:val="00166C2A"/>
    <w:rsid w:val="0016752C"/>
    <w:rsid w:val="001B436A"/>
    <w:rsid w:val="001E466F"/>
    <w:rsid w:val="002243A6"/>
    <w:rsid w:val="002315B0"/>
    <w:rsid w:val="0028172E"/>
    <w:rsid w:val="002A0687"/>
    <w:rsid w:val="002B1201"/>
    <w:rsid w:val="0038605D"/>
    <w:rsid w:val="003E67C8"/>
    <w:rsid w:val="00402199"/>
    <w:rsid w:val="00406DBF"/>
    <w:rsid w:val="004110DA"/>
    <w:rsid w:val="00450957"/>
    <w:rsid w:val="00465B03"/>
    <w:rsid w:val="00492A63"/>
    <w:rsid w:val="00496215"/>
    <w:rsid w:val="00535244"/>
    <w:rsid w:val="00545279"/>
    <w:rsid w:val="0056142E"/>
    <w:rsid w:val="00686DAD"/>
    <w:rsid w:val="006C79AA"/>
    <w:rsid w:val="006F0803"/>
    <w:rsid w:val="006F5143"/>
    <w:rsid w:val="0070163C"/>
    <w:rsid w:val="00730870"/>
    <w:rsid w:val="00745D97"/>
    <w:rsid w:val="007621BC"/>
    <w:rsid w:val="007A75C6"/>
    <w:rsid w:val="0083118A"/>
    <w:rsid w:val="008446AC"/>
    <w:rsid w:val="00867D47"/>
    <w:rsid w:val="00877B29"/>
    <w:rsid w:val="008963B0"/>
    <w:rsid w:val="008F0771"/>
    <w:rsid w:val="009200EF"/>
    <w:rsid w:val="00931CB1"/>
    <w:rsid w:val="00951D02"/>
    <w:rsid w:val="009728BC"/>
    <w:rsid w:val="00A46B7C"/>
    <w:rsid w:val="00A70302"/>
    <w:rsid w:val="00A82C04"/>
    <w:rsid w:val="00AC5B68"/>
    <w:rsid w:val="00B10318"/>
    <w:rsid w:val="00B10C00"/>
    <w:rsid w:val="00B46F6F"/>
    <w:rsid w:val="00BF7EFB"/>
    <w:rsid w:val="00C42675"/>
    <w:rsid w:val="00C72DCA"/>
    <w:rsid w:val="00C74FA2"/>
    <w:rsid w:val="00C94C86"/>
    <w:rsid w:val="00CF0582"/>
    <w:rsid w:val="00CF0A86"/>
    <w:rsid w:val="00D10E11"/>
    <w:rsid w:val="00D14E33"/>
    <w:rsid w:val="00D5104F"/>
    <w:rsid w:val="00D93E4B"/>
    <w:rsid w:val="00DA4E0C"/>
    <w:rsid w:val="00DD110D"/>
    <w:rsid w:val="00DE2751"/>
    <w:rsid w:val="00E7610D"/>
    <w:rsid w:val="00ED260D"/>
    <w:rsid w:val="00EF0C84"/>
    <w:rsid w:val="00EF1EB0"/>
    <w:rsid w:val="00F60BD9"/>
    <w:rsid w:val="00FB40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FC0BE0B"/>
  <w15:docId w15:val="{0B59B01F-E3F5-4D7C-972F-FE516B99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aliases w:val="Diagrama"/>
    <w:basedOn w:val="prastasis"/>
    <w:link w:val="AntratsDiagrama"/>
    <w:uiPriority w:val="99"/>
    <w:unhideWhenUsed/>
    <w:rsid w:val="007A75C6"/>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686DAD"/>
    <w:rPr>
      <w:color w:val="0563C1" w:themeColor="hyperlink"/>
      <w:u w:val="single"/>
    </w:rPr>
  </w:style>
  <w:style w:type="paragraph" w:customStyle="1" w:styleId="Stilius4">
    <w:name w:val="Stilius4"/>
    <w:basedOn w:val="prastasis"/>
    <w:rsid w:val="0056142E"/>
    <w:pPr>
      <w:numPr>
        <w:numId w:val="1"/>
      </w:numPr>
      <w:spacing w:before="200" w:line="276" w:lineRule="auto"/>
      <w:ind w:hanging="578"/>
    </w:pPr>
    <w:rPr>
      <w:sz w:val="22"/>
      <w:szCs w:val="22"/>
    </w:rPr>
  </w:style>
  <w:style w:type="character" w:styleId="Puslapioinaosnuoroda">
    <w:name w:val="footnote reference"/>
    <w:rsid w:val="0056142E"/>
    <w:rPr>
      <w:vertAlign w:val="superscript"/>
    </w:rPr>
  </w:style>
  <w:style w:type="paragraph" w:styleId="Puslapioinaostekstas">
    <w:name w:val="footnote text"/>
    <w:basedOn w:val="prastasis"/>
    <w:link w:val="PuslapioinaostekstasDiagrama"/>
    <w:rsid w:val="0056142E"/>
    <w:rPr>
      <w:sz w:val="20"/>
      <w:lang w:val="x-none"/>
    </w:rPr>
  </w:style>
  <w:style w:type="character" w:customStyle="1" w:styleId="PuslapioinaostekstasDiagrama">
    <w:name w:val="Puslapio išnašos tekstas Diagrama"/>
    <w:basedOn w:val="Numatytasispastraiposriftas"/>
    <w:link w:val="Puslapioinaostekstas"/>
    <w:rsid w:val="0056142E"/>
    <w:rPr>
      <w:sz w:val="20"/>
      <w:lang w:val="x-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56142E"/>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56142E"/>
    <w:rPr>
      <w:rFonts w:ascii="Arial" w:hAnsi="Arial"/>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231954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691914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5022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7029</Words>
  <Characters>40070</Characters>
  <Application>Microsoft Office Word</Application>
  <DocSecurity>0</DocSecurity>
  <Lines>333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renata_s</cp:lastModifiedBy>
  <cp:revision>19</cp:revision>
  <dcterms:created xsi:type="dcterms:W3CDTF">2025-04-23T05:58:00Z</dcterms:created>
  <dcterms:modified xsi:type="dcterms:W3CDTF">2025-11-12T12:41:00Z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