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51E56" w14:textId="41E499E4" w:rsidR="00F960E6" w:rsidRPr="00F960E6" w:rsidRDefault="00F960E6" w:rsidP="00F960E6">
      <w:pPr>
        <w:spacing w:line="240" w:lineRule="auto"/>
        <w:ind w:left="6480" w:firstLine="1296"/>
        <w:rPr>
          <w:rFonts w:eastAsia="Times New Roman"/>
          <w:szCs w:val="24"/>
        </w:rPr>
      </w:pPr>
      <w:r w:rsidRPr="00F960E6">
        <w:rPr>
          <w:rFonts w:eastAsia="Times New Roman"/>
          <w:szCs w:val="24"/>
        </w:rPr>
        <w:t xml:space="preserve">Pirkimo sąlygų </w:t>
      </w:r>
    </w:p>
    <w:p w14:paraId="5F998136" w14:textId="594A7FC6" w:rsidR="00F960E6" w:rsidRDefault="00F960E6" w:rsidP="00F960E6">
      <w:pPr>
        <w:spacing w:line="240" w:lineRule="auto"/>
        <w:ind w:left="6480" w:firstLine="1296"/>
        <w:jc w:val="left"/>
        <w:rPr>
          <w:rFonts w:eastAsia="Times New Roman"/>
          <w:b/>
          <w:szCs w:val="24"/>
        </w:rPr>
      </w:pPr>
      <w:r>
        <w:rPr>
          <w:rFonts w:eastAsia="Times New Roman"/>
          <w:szCs w:val="24"/>
        </w:rPr>
        <w:t>4</w:t>
      </w:r>
      <w:r w:rsidRPr="00F960E6">
        <w:rPr>
          <w:rFonts w:eastAsia="Times New Roman"/>
          <w:szCs w:val="24"/>
        </w:rPr>
        <w:t xml:space="preserve"> priedas</w:t>
      </w:r>
    </w:p>
    <w:p w14:paraId="167E147B" w14:textId="77777777" w:rsidR="00F960E6" w:rsidRPr="00F960E6" w:rsidRDefault="00F960E6" w:rsidP="00F960E6">
      <w:pPr>
        <w:spacing w:line="240" w:lineRule="auto"/>
        <w:ind w:left="6480" w:firstLine="1296"/>
        <w:jc w:val="left"/>
        <w:rPr>
          <w:rFonts w:eastAsia="Times New Roman"/>
          <w:b/>
          <w:sz w:val="16"/>
          <w:szCs w:val="16"/>
        </w:rPr>
      </w:pPr>
    </w:p>
    <w:p w14:paraId="6BAE6F6A" w14:textId="77777777" w:rsidR="00F960E6" w:rsidRPr="00F960E6" w:rsidRDefault="00F960E6" w:rsidP="00F960E6">
      <w:pPr>
        <w:spacing w:line="240" w:lineRule="auto"/>
        <w:ind w:firstLine="0"/>
        <w:rPr>
          <w:rFonts w:eastAsia="Times New Roman"/>
          <w:b/>
          <w:smallCaps/>
          <w:sz w:val="16"/>
          <w:szCs w:val="16"/>
        </w:rPr>
      </w:pPr>
    </w:p>
    <w:p w14:paraId="7FB6E66C" w14:textId="60885493" w:rsidR="0030558D" w:rsidRPr="0030558D" w:rsidRDefault="0030558D" w:rsidP="00F960E6">
      <w:pPr>
        <w:spacing w:line="240" w:lineRule="auto"/>
        <w:ind w:firstLine="0"/>
        <w:jc w:val="center"/>
        <w:rPr>
          <w:rFonts w:eastAsia="Times New Roman"/>
          <w:b/>
          <w:smallCaps/>
          <w:szCs w:val="24"/>
        </w:rPr>
      </w:pPr>
      <w:r w:rsidRPr="0030558D">
        <w:rPr>
          <w:rFonts w:eastAsia="Times New Roman"/>
          <w:b/>
          <w:smallCaps/>
          <w:szCs w:val="24"/>
        </w:rPr>
        <w:t>MAGNETINIŲ ŠEIMOS KORTELIŲ GAMYBOS,</w:t>
      </w:r>
      <w:r w:rsidR="00F960E6">
        <w:rPr>
          <w:rFonts w:eastAsia="Times New Roman"/>
          <w:b/>
          <w:smallCaps/>
          <w:szCs w:val="24"/>
        </w:rPr>
        <w:t xml:space="preserve"> </w:t>
      </w:r>
      <w:r w:rsidRPr="0030558D">
        <w:rPr>
          <w:rFonts w:eastAsia="Times New Roman"/>
          <w:b/>
          <w:smallCaps/>
          <w:szCs w:val="24"/>
        </w:rPr>
        <w:t xml:space="preserve">PERSONALIZAVIMO IR VOKAVIMO PASLAUGŲ </w:t>
      </w:r>
      <w:r w:rsidRPr="0030558D">
        <w:rPr>
          <w:b/>
          <w:szCs w:val="24"/>
        </w:rPr>
        <w:t>VIEŠOJO PIRKIMO–PARDAVIMO SUTARTIES PROJEKAS</w:t>
      </w:r>
    </w:p>
    <w:p w14:paraId="26B2A862" w14:textId="77777777" w:rsidR="0030558D" w:rsidRPr="0030558D" w:rsidRDefault="0030558D" w:rsidP="0030558D">
      <w:pPr>
        <w:spacing w:line="240" w:lineRule="auto"/>
        <w:ind w:firstLine="851"/>
        <w:jc w:val="center"/>
        <w:rPr>
          <w:b/>
          <w:sz w:val="20"/>
          <w:szCs w:val="20"/>
        </w:rPr>
      </w:pPr>
    </w:p>
    <w:p w14:paraId="2EF287DA" w14:textId="77777777" w:rsidR="0030558D" w:rsidRPr="0030558D" w:rsidRDefault="0030558D" w:rsidP="0030558D">
      <w:pPr>
        <w:spacing w:line="240" w:lineRule="auto"/>
        <w:ind w:firstLine="0"/>
        <w:jc w:val="center"/>
        <w:rPr>
          <w:szCs w:val="24"/>
        </w:rPr>
      </w:pPr>
      <w:r w:rsidRPr="0030558D">
        <w:rPr>
          <w:szCs w:val="24"/>
        </w:rPr>
        <w:t>2024 m. ____________ d. Nr. VP1-</w:t>
      </w:r>
    </w:p>
    <w:p w14:paraId="29527E47" w14:textId="77777777" w:rsidR="0030558D" w:rsidRPr="0030558D" w:rsidRDefault="0030558D" w:rsidP="0030558D">
      <w:pPr>
        <w:spacing w:line="240" w:lineRule="auto"/>
        <w:ind w:firstLine="0"/>
        <w:jc w:val="center"/>
        <w:rPr>
          <w:szCs w:val="24"/>
        </w:rPr>
      </w:pPr>
      <w:r w:rsidRPr="0030558D">
        <w:rPr>
          <w:szCs w:val="24"/>
        </w:rPr>
        <w:t>Vilnius</w:t>
      </w:r>
    </w:p>
    <w:p w14:paraId="5CC33997" w14:textId="77777777" w:rsidR="0030558D" w:rsidRPr="0030558D" w:rsidRDefault="0030558D" w:rsidP="0030558D">
      <w:pPr>
        <w:spacing w:line="240" w:lineRule="auto"/>
        <w:ind w:firstLine="851"/>
        <w:jc w:val="center"/>
        <w:rPr>
          <w:sz w:val="20"/>
          <w:szCs w:val="20"/>
        </w:rPr>
      </w:pPr>
    </w:p>
    <w:p w14:paraId="488540DA" w14:textId="77777777" w:rsidR="0030558D" w:rsidRPr="0030558D" w:rsidRDefault="0030558D" w:rsidP="0030558D">
      <w:pPr>
        <w:spacing w:line="240" w:lineRule="auto"/>
        <w:ind w:firstLine="851"/>
        <w:rPr>
          <w:szCs w:val="24"/>
        </w:rPr>
      </w:pPr>
      <w:r w:rsidRPr="0030558D">
        <w:rPr>
          <w:b/>
          <w:szCs w:val="24"/>
        </w:rPr>
        <w:t>Socialinių paslaugų priežiūros departamentas prie Socialinės apsaugos ir darbo ministerijos</w:t>
      </w:r>
      <w:r w:rsidRPr="0030558D">
        <w:rPr>
          <w:szCs w:val="24"/>
        </w:rPr>
        <w:t>, įstaigos kodas 191717258, A. Vivulskio g. 13, 03162 Vilnius, atstovaujamas _____________ (</w:t>
      </w:r>
      <w:r w:rsidRPr="0030558D">
        <w:rPr>
          <w:i/>
          <w:szCs w:val="24"/>
        </w:rPr>
        <w:t>pareigos, vardas, pavardė</w:t>
      </w:r>
      <w:r w:rsidRPr="0030558D">
        <w:rPr>
          <w:szCs w:val="24"/>
        </w:rPr>
        <w:t>), veikiančio pagal ______________(</w:t>
      </w:r>
      <w:r w:rsidRPr="0030558D">
        <w:rPr>
          <w:i/>
          <w:szCs w:val="24"/>
        </w:rPr>
        <w:t>dokumentas, kurio pagrindu veikia asmuo</w:t>
      </w:r>
      <w:r w:rsidRPr="0030558D">
        <w:rPr>
          <w:szCs w:val="24"/>
        </w:rPr>
        <w:t xml:space="preserve">) (toliau – Pirkėjas), ir </w:t>
      </w:r>
    </w:p>
    <w:p w14:paraId="3B15D3B9" w14:textId="77777777" w:rsidR="0030558D" w:rsidRPr="0030558D" w:rsidRDefault="0030558D" w:rsidP="0030558D">
      <w:pPr>
        <w:spacing w:line="240" w:lineRule="auto"/>
        <w:ind w:firstLine="0"/>
        <w:rPr>
          <w:szCs w:val="24"/>
        </w:rPr>
      </w:pPr>
      <w:r w:rsidRPr="0030558D">
        <w:rPr>
          <w:szCs w:val="24"/>
        </w:rPr>
        <w:t>___________________(</w:t>
      </w:r>
      <w:r w:rsidRPr="0030558D">
        <w:rPr>
          <w:i/>
          <w:szCs w:val="24"/>
        </w:rPr>
        <w:t>Paslaugų teikėjo pavadinimas</w:t>
      </w:r>
      <w:r w:rsidRPr="0030558D">
        <w:rPr>
          <w:szCs w:val="24"/>
        </w:rPr>
        <w:t>), įmonės kodas _________, kurios adresas _____________, duomenys apie įmonę kaupiami ir saugomi Lietuvos Respublikos juridinių asmenų registre, atstovaujama _____________(</w:t>
      </w:r>
      <w:r w:rsidRPr="0030558D">
        <w:rPr>
          <w:i/>
          <w:iCs/>
          <w:szCs w:val="24"/>
        </w:rPr>
        <w:t>pareigos, vardas, pavardė</w:t>
      </w:r>
      <w:r w:rsidRPr="0030558D">
        <w:rPr>
          <w:szCs w:val="24"/>
        </w:rPr>
        <w:t>), veikiančio (-</w:t>
      </w:r>
      <w:proofErr w:type="spellStart"/>
      <w:r w:rsidRPr="0030558D">
        <w:rPr>
          <w:szCs w:val="24"/>
        </w:rPr>
        <w:t>ios</w:t>
      </w:r>
      <w:proofErr w:type="spellEnd"/>
      <w:r w:rsidRPr="0030558D">
        <w:rPr>
          <w:szCs w:val="24"/>
        </w:rPr>
        <w:t>) pagal ______________(</w:t>
      </w:r>
      <w:r w:rsidRPr="0030558D">
        <w:rPr>
          <w:i/>
          <w:iCs/>
          <w:szCs w:val="24"/>
        </w:rPr>
        <w:t>dokumentas, kurio pagrindu veikia asmuo</w:t>
      </w:r>
      <w:r w:rsidRPr="0030558D">
        <w:rPr>
          <w:szCs w:val="24"/>
        </w:rPr>
        <w:t xml:space="preserve">) arba </w:t>
      </w:r>
      <w:r w:rsidRPr="0030558D">
        <w:rPr>
          <w:rFonts w:eastAsia="Times New Roman"/>
          <w:bCs/>
          <w:szCs w:val="24"/>
        </w:rPr>
        <w:t>___________________ (</w:t>
      </w:r>
      <w:r w:rsidRPr="0030558D">
        <w:rPr>
          <w:rFonts w:eastAsia="Times New Roman"/>
          <w:bCs/>
          <w:i/>
          <w:iCs/>
          <w:szCs w:val="24"/>
        </w:rPr>
        <w:t xml:space="preserve">Paslaugų teikėjo vardas, pavardė, adresas </w:t>
      </w:r>
      <w:r w:rsidRPr="0030558D">
        <w:rPr>
          <w:rFonts w:eastAsia="Times New Roman"/>
          <w:bCs/>
          <w:szCs w:val="24"/>
        </w:rPr>
        <w:t>), veikiančio (-</w:t>
      </w:r>
      <w:proofErr w:type="spellStart"/>
      <w:r w:rsidRPr="0030558D">
        <w:rPr>
          <w:rFonts w:eastAsia="Times New Roman"/>
          <w:bCs/>
          <w:szCs w:val="24"/>
        </w:rPr>
        <w:t>ios</w:t>
      </w:r>
      <w:proofErr w:type="spellEnd"/>
      <w:r w:rsidRPr="0030558D">
        <w:rPr>
          <w:rFonts w:eastAsia="Times New Roman"/>
          <w:bCs/>
          <w:szCs w:val="24"/>
        </w:rPr>
        <w:t>) pagal ______________ (</w:t>
      </w:r>
      <w:r w:rsidRPr="0030558D">
        <w:rPr>
          <w:rFonts w:eastAsia="Times New Roman"/>
          <w:bCs/>
          <w:i/>
          <w:iCs/>
          <w:szCs w:val="24"/>
        </w:rPr>
        <w:t>dokumentas, kurio pagrindu veikia asmuo</w:t>
      </w:r>
      <w:r w:rsidRPr="0030558D">
        <w:rPr>
          <w:rFonts w:eastAsia="Times New Roman"/>
          <w:bCs/>
          <w:szCs w:val="24"/>
        </w:rPr>
        <w:t xml:space="preserve">)  </w:t>
      </w:r>
      <w:r w:rsidRPr="0030558D">
        <w:rPr>
          <w:szCs w:val="24"/>
        </w:rPr>
        <w:t xml:space="preserve">(toliau – Paslaugų teikėjas), toliau kiekvienas atskirai vadinamas Šalimi, o abu kartu – Šalimis, vadovaudamosi Lietuvos Respublikos viešųjų pirkimų įstatymu ir Mažos vertės pirkimų aprašu, patvirtintu Viešųjų pirkimų tarnybos direktoriaus 2017 m. birželio 28 d. įsakymu Nr.1S-97 „Dėl mažos vertės pirkimų tvarkos aprašo patvirtinimo“ (kartu su pakeitimais), sudarė </w:t>
      </w:r>
      <w:bookmarkStart w:id="0" w:name="_Hlk170472988"/>
      <w:r w:rsidRPr="0030558D">
        <w:rPr>
          <w:bCs/>
          <w:szCs w:val="24"/>
        </w:rPr>
        <w:t xml:space="preserve">Magnetinių Šeimos kortelių gamybos, personalizavimo ir vokavimo </w:t>
      </w:r>
      <w:bookmarkEnd w:id="0"/>
      <w:r w:rsidRPr="0030558D">
        <w:rPr>
          <w:bCs/>
          <w:szCs w:val="24"/>
        </w:rPr>
        <w:t>paslaugų</w:t>
      </w:r>
      <w:r w:rsidRPr="0030558D">
        <w:rPr>
          <w:szCs w:val="24"/>
        </w:rPr>
        <w:t xml:space="preserve"> viešojo pirkimo–pardavimo sutartį (toliau – Sutartis) ir susitarė dėl toliau išvardytų sąlygų.</w:t>
      </w:r>
    </w:p>
    <w:p w14:paraId="4F682298" w14:textId="77777777" w:rsidR="0030558D" w:rsidRPr="00F960E6" w:rsidRDefault="0030558D" w:rsidP="0030558D">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firstLine="851"/>
        <w:textAlignment w:val="baseline"/>
        <w:rPr>
          <w:rFonts w:eastAsia="ヒラギノ角ゴ Pro W3"/>
          <w:color w:val="000000"/>
          <w:sz w:val="16"/>
          <w:szCs w:val="16"/>
          <w:lang w:eastAsia="lt-LT"/>
        </w:rPr>
      </w:pPr>
    </w:p>
    <w:p w14:paraId="6903F882" w14:textId="77777777" w:rsidR="0030558D" w:rsidRPr="0030558D" w:rsidRDefault="0030558D" w:rsidP="0030558D">
      <w:pPr>
        <w:suppressAutoHyphens/>
        <w:spacing w:line="240" w:lineRule="auto"/>
        <w:ind w:firstLine="0"/>
        <w:jc w:val="center"/>
        <w:rPr>
          <w:b/>
          <w:szCs w:val="24"/>
        </w:rPr>
      </w:pPr>
      <w:r w:rsidRPr="0030558D">
        <w:rPr>
          <w:b/>
          <w:szCs w:val="24"/>
        </w:rPr>
        <w:t>I SKYRIUS</w:t>
      </w:r>
    </w:p>
    <w:p w14:paraId="58618484" w14:textId="77777777" w:rsidR="0030558D" w:rsidRPr="0030558D" w:rsidRDefault="0030558D" w:rsidP="0030558D">
      <w:pPr>
        <w:suppressAutoHyphens/>
        <w:spacing w:line="240" w:lineRule="auto"/>
        <w:ind w:firstLine="0"/>
        <w:jc w:val="center"/>
        <w:rPr>
          <w:b/>
          <w:szCs w:val="24"/>
        </w:rPr>
      </w:pPr>
      <w:r w:rsidRPr="0030558D">
        <w:rPr>
          <w:b/>
          <w:szCs w:val="24"/>
        </w:rPr>
        <w:t>SUTARTIES OBJEKTAS</w:t>
      </w:r>
    </w:p>
    <w:p w14:paraId="3025AE5F" w14:textId="77777777" w:rsidR="0030558D" w:rsidRPr="00F960E6" w:rsidRDefault="0030558D" w:rsidP="0030558D">
      <w:pPr>
        <w:suppressAutoHyphens/>
        <w:spacing w:line="240" w:lineRule="auto"/>
        <w:ind w:firstLine="851"/>
        <w:jc w:val="center"/>
        <w:rPr>
          <w:b/>
          <w:sz w:val="16"/>
          <w:szCs w:val="16"/>
        </w:rPr>
      </w:pPr>
    </w:p>
    <w:p w14:paraId="309F3400" w14:textId="77777777" w:rsidR="0030558D" w:rsidRPr="0030558D" w:rsidRDefault="0030558D" w:rsidP="0030558D">
      <w:pPr>
        <w:numPr>
          <w:ilvl w:val="0"/>
          <w:numId w:val="33"/>
        </w:numPr>
        <w:tabs>
          <w:tab w:val="left" w:pos="426"/>
          <w:tab w:val="left" w:pos="1134"/>
        </w:tabs>
        <w:suppressAutoHyphens/>
        <w:spacing w:line="240" w:lineRule="auto"/>
        <w:ind w:left="0" w:firstLine="851"/>
        <w:rPr>
          <w:szCs w:val="24"/>
          <w:lang w:eastAsia="ar-SA"/>
        </w:rPr>
      </w:pPr>
      <w:r w:rsidRPr="0030558D">
        <w:rPr>
          <w:szCs w:val="24"/>
          <w:lang w:eastAsia="ar-SA"/>
        </w:rPr>
        <w:t>Sutartimi Paslaugų teikėjas</w:t>
      </w:r>
      <w:r w:rsidRPr="0030558D">
        <w:rPr>
          <w:bCs/>
          <w:szCs w:val="24"/>
          <w:lang w:eastAsia="ar-SA"/>
        </w:rPr>
        <w:t xml:space="preserve"> </w:t>
      </w:r>
      <w:r w:rsidRPr="0030558D">
        <w:rPr>
          <w:szCs w:val="24"/>
          <w:lang w:eastAsia="ar-SA"/>
        </w:rPr>
        <w:t>įsipareigoja</w:t>
      </w:r>
      <w:r w:rsidRPr="0030558D">
        <w:rPr>
          <w:szCs w:val="24"/>
          <w:shd w:val="clear" w:color="auto" w:fill="FFFFFF"/>
          <w:lang w:eastAsia="ar-SA"/>
        </w:rPr>
        <w:t xml:space="preserve"> </w:t>
      </w:r>
      <w:r w:rsidRPr="0030558D">
        <w:rPr>
          <w:szCs w:val="24"/>
          <w:lang w:eastAsia="ar-SA"/>
        </w:rPr>
        <w:t xml:space="preserve">teikti </w:t>
      </w:r>
      <w:r w:rsidRPr="0030558D">
        <w:rPr>
          <w:b/>
          <w:szCs w:val="24"/>
          <w:lang w:eastAsia="ar-SA"/>
        </w:rPr>
        <w:t xml:space="preserve">Magnetinių Šeimos kortelių gamybos, personalizavimo ir vokavimo paslaugas </w:t>
      </w:r>
      <w:r w:rsidRPr="0030558D">
        <w:rPr>
          <w:szCs w:val="24"/>
          <w:lang w:eastAsia="ar-SA"/>
        </w:rPr>
        <w:t>(toliau – Paslaugos), atitinkančias Sutarties 1 priede „</w:t>
      </w:r>
      <w:r w:rsidRPr="0030558D">
        <w:rPr>
          <w:bCs/>
          <w:szCs w:val="24"/>
          <w:lang w:eastAsia="ar-SA"/>
        </w:rPr>
        <w:t xml:space="preserve">Magnetinių Šeimos kortelių gamybos, personalizavimo ir vokavimo paslaugų </w:t>
      </w:r>
      <w:r w:rsidRPr="0030558D">
        <w:rPr>
          <w:szCs w:val="24"/>
          <w:lang w:eastAsia="ar-SA"/>
        </w:rPr>
        <w:t xml:space="preserve">techninė specifikacija“ (toliau – </w:t>
      </w:r>
      <w:r w:rsidRPr="0030558D">
        <w:rPr>
          <w:bCs/>
          <w:szCs w:val="24"/>
          <w:lang w:eastAsia="ar-SA"/>
        </w:rPr>
        <w:t>Techninė specifikacija)</w:t>
      </w:r>
      <w:r w:rsidRPr="0030558D">
        <w:rPr>
          <w:szCs w:val="24"/>
          <w:lang w:eastAsia="ar-SA"/>
        </w:rPr>
        <w:t xml:space="preserve"> nustatytus reikalavimus</w:t>
      </w:r>
      <w:r w:rsidRPr="0030558D">
        <w:rPr>
          <w:bCs/>
          <w:szCs w:val="24"/>
          <w:lang w:eastAsia="ar-SA"/>
        </w:rPr>
        <w:t>.</w:t>
      </w:r>
    </w:p>
    <w:p w14:paraId="669AB465" w14:textId="77777777" w:rsidR="0030558D" w:rsidRPr="0030558D" w:rsidRDefault="0030558D" w:rsidP="0030558D">
      <w:pPr>
        <w:numPr>
          <w:ilvl w:val="0"/>
          <w:numId w:val="33"/>
        </w:numPr>
        <w:tabs>
          <w:tab w:val="left" w:pos="426"/>
          <w:tab w:val="left" w:pos="1134"/>
        </w:tabs>
        <w:suppressAutoHyphens/>
        <w:spacing w:line="240" w:lineRule="auto"/>
        <w:ind w:left="0" w:firstLine="851"/>
        <w:rPr>
          <w:szCs w:val="24"/>
          <w:lang w:eastAsia="ar-SA"/>
        </w:rPr>
      </w:pPr>
      <w:r w:rsidRPr="0030558D">
        <w:rPr>
          <w:szCs w:val="24"/>
          <w:lang w:eastAsia="ar-SA"/>
        </w:rPr>
        <w:t>Pirkėjas įsipareigoja priimti tinkamai suteiktas Paslaugas ir sumokėti Paslaugų t</w:t>
      </w:r>
      <w:r w:rsidRPr="0030558D">
        <w:rPr>
          <w:bCs/>
          <w:szCs w:val="24"/>
          <w:lang w:eastAsia="ar-SA"/>
        </w:rPr>
        <w:t xml:space="preserve">eikėjui </w:t>
      </w:r>
      <w:r w:rsidRPr="0030558D">
        <w:rPr>
          <w:szCs w:val="24"/>
          <w:lang w:eastAsia="ar-SA"/>
        </w:rPr>
        <w:t>Sutartyje nustatytomis sąlygomis ir tvarka.</w:t>
      </w:r>
    </w:p>
    <w:p w14:paraId="58078312" w14:textId="77777777" w:rsidR="0030558D" w:rsidRPr="0030558D" w:rsidRDefault="0030558D" w:rsidP="0030558D">
      <w:pPr>
        <w:numPr>
          <w:ilvl w:val="0"/>
          <w:numId w:val="33"/>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851"/>
          <w:tab w:val="left" w:pos="1134"/>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szCs w:val="20"/>
          <w:lang w:eastAsia="lt-LT"/>
        </w:rPr>
      </w:pPr>
      <w:r w:rsidRPr="0030558D">
        <w:rPr>
          <w:rFonts w:eastAsia="ヒラギノ角ゴ Pro W3"/>
          <w:szCs w:val="20"/>
          <w:lang w:eastAsia="lt-LT"/>
        </w:rPr>
        <w:t xml:space="preserve">Sutarties 6.2 papunktyje nurodytas maksimalus magnetinių Šeimos kortelių personalizavimo ir </w:t>
      </w:r>
    </w:p>
    <w:p w14:paraId="333C3776" w14:textId="77777777" w:rsidR="0030558D" w:rsidRPr="0030558D" w:rsidRDefault="0030558D" w:rsidP="0030558D">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851"/>
          <w:tab w:val="left" w:pos="1134"/>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firstLine="0"/>
        <w:textAlignment w:val="baseline"/>
        <w:rPr>
          <w:rFonts w:eastAsia="ヒラギノ角ゴ Pro W3"/>
          <w:szCs w:val="20"/>
          <w:lang w:eastAsia="lt-LT"/>
        </w:rPr>
      </w:pPr>
      <w:r w:rsidRPr="0030558D">
        <w:rPr>
          <w:rFonts w:eastAsia="ヒラギノ角ゴ Pro W3"/>
          <w:szCs w:val="20"/>
          <w:lang w:eastAsia="lt-LT"/>
        </w:rPr>
        <w:t>vokavimo paslaugų kiekis, yra preliminarus. Magnetinių Šeimos kortelių personalizavimo ir vokavimo paslaugos bus perkamos pagal poreikį. Pirkėjas neįsipareigoja nupirkti viso maksimalaus Sutarties 6.2 papunktyje nurodyto Paslaugų kiekio per visą Sutarties galiojimo laikotarpį.</w:t>
      </w:r>
    </w:p>
    <w:p w14:paraId="28286F41" w14:textId="77777777" w:rsidR="0030558D" w:rsidRPr="0030558D" w:rsidRDefault="0030558D" w:rsidP="0030558D">
      <w:pPr>
        <w:numPr>
          <w:ilvl w:val="0"/>
          <w:numId w:val="33"/>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851"/>
          <w:tab w:val="left" w:pos="1134"/>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szCs w:val="20"/>
          <w:lang w:eastAsia="lt-LT"/>
        </w:rPr>
      </w:pPr>
      <w:bookmarkStart w:id="1" w:name="_Hlk164773576"/>
      <w:r w:rsidRPr="0030558D">
        <w:rPr>
          <w:rFonts w:eastAsia="ヒラギノ角ゴ Pro W3"/>
          <w:szCs w:val="20"/>
          <w:lang w:eastAsia="lt-LT"/>
        </w:rPr>
        <w:t xml:space="preserve">Paslaugų teikimo laikotarpis –  12 (dvylika) mėnesių nuo sutarties įsigaliojimo dienos arba kol bus nupirkta paslaugų už maksimalią pirkimo sutarties kainą, priklausomai nuo to, kuri sąlyga atsiras anksčiau, o finansinių ir garantinių įsipareigojimų atžvilgiu iki visiško tokių įsipareigojimų įvykdymo. </w:t>
      </w:r>
      <w:bookmarkStart w:id="2" w:name="_Hlk164786362"/>
    </w:p>
    <w:bookmarkEnd w:id="1"/>
    <w:bookmarkEnd w:id="2"/>
    <w:p w14:paraId="3240CBBC" w14:textId="77777777" w:rsidR="0030558D" w:rsidRPr="0030558D" w:rsidRDefault="0030558D" w:rsidP="0030558D">
      <w:pPr>
        <w:tabs>
          <w:tab w:val="left" w:pos="426"/>
          <w:tab w:val="left" w:pos="1134"/>
        </w:tabs>
        <w:suppressAutoHyphens/>
        <w:spacing w:line="240" w:lineRule="auto"/>
        <w:ind w:firstLine="0"/>
        <w:rPr>
          <w:b/>
          <w:bCs/>
          <w:szCs w:val="24"/>
        </w:rPr>
      </w:pPr>
    </w:p>
    <w:p w14:paraId="7AD4AAD5" w14:textId="77777777" w:rsidR="0030558D" w:rsidRPr="0030558D" w:rsidRDefault="0030558D" w:rsidP="0030558D">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firstLine="0"/>
        <w:jc w:val="center"/>
        <w:textAlignment w:val="baseline"/>
        <w:rPr>
          <w:rFonts w:eastAsia="ヒラギノ角ゴ Pro W3"/>
          <w:b/>
          <w:bCs/>
          <w:color w:val="000000"/>
          <w:szCs w:val="20"/>
          <w:lang w:eastAsia="lt-LT"/>
        </w:rPr>
      </w:pPr>
      <w:r w:rsidRPr="0030558D">
        <w:rPr>
          <w:rFonts w:eastAsia="ヒラギノ角ゴ Pro W3"/>
          <w:b/>
          <w:bCs/>
          <w:color w:val="000000"/>
          <w:szCs w:val="20"/>
          <w:lang w:eastAsia="lt-LT"/>
        </w:rPr>
        <w:t>II SKYRIUS</w:t>
      </w:r>
    </w:p>
    <w:p w14:paraId="4BAAAEC8" w14:textId="77777777" w:rsidR="0030558D" w:rsidRPr="0030558D" w:rsidRDefault="0030558D" w:rsidP="0030558D">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firstLine="0"/>
        <w:jc w:val="center"/>
        <w:textAlignment w:val="baseline"/>
        <w:rPr>
          <w:rFonts w:eastAsia="ヒラギノ角ゴ Pro W3"/>
          <w:b/>
          <w:bCs/>
          <w:color w:val="000000"/>
          <w:szCs w:val="20"/>
          <w:lang w:eastAsia="lt-LT"/>
        </w:rPr>
      </w:pPr>
      <w:r w:rsidRPr="0030558D">
        <w:rPr>
          <w:rFonts w:eastAsia="ヒラギノ角ゴ Pro W3"/>
          <w:b/>
          <w:bCs/>
          <w:color w:val="000000"/>
          <w:szCs w:val="20"/>
          <w:lang w:eastAsia="lt-LT"/>
        </w:rPr>
        <w:t>SUTARTIES KAINA</w:t>
      </w:r>
    </w:p>
    <w:p w14:paraId="6DFFFCCE" w14:textId="77777777" w:rsidR="0030558D" w:rsidRPr="00F960E6" w:rsidRDefault="0030558D" w:rsidP="0030558D">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firstLine="851"/>
        <w:textAlignment w:val="baseline"/>
        <w:rPr>
          <w:rFonts w:eastAsia="ヒラギノ角ゴ Pro W3"/>
          <w:color w:val="000000"/>
          <w:sz w:val="18"/>
          <w:szCs w:val="18"/>
          <w:lang w:eastAsia="lt-LT"/>
        </w:rPr>
      </w:pPr>
    </w:p>
    <w:p w14:paraId="30F1A965" w14:textId="012B7C1D" w:rsidR="00F960E6" w:rsidRPr="00F960E6" w:rsidRDefault="0030558D" w:rsidP="00044400">
      <w:pPr>
        <w:numPr>
          <w:ilvl w:val="0"/>
          <w:numId w:val="33"/>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color w:val="000000"/>
          <w:szCs w:val="20"/>
          <w:lang w:eastAsia="lt-LT"/>
        </w:rPr>
      </w:pPr>
      <w:r w:rsidRPr="0030558D">
        <w:rPr>
          <w:rFonts w:eastAsia="ヒラギノ角ゴ Pro W3"/>
          <w:color w:val="000000"/>
          <w:szCs w:val="20"/>
          <w:lang w:eastAsia="lt-LT"/>
        </w:rPr>
        <w:t>Maksimali Sutarties kaina – ... Eur (</w:t>
      </w:r>
      <w:r w:rsidRPr="0030558D">
        <w:rPr>
          <w:rFonts w:eastAsia="ヒラギノ角ゴ Pro W3"/>
          <w:i/>
          <w:iCs/>
          <w:color w:val="000000"/>
          <w:szCs w:val="20"/>
          <w:lang w:eastAsia="lt-LT"/>
        </w:rPr>
        <w:t>suma žodžiais</w:t>
      </w:r>
      <w:r w:rsidRPr="0030558D">
        <w:rPr>
          <w:rFonts w:eastAsia="ヒラギノ角ゴ Pro W3"/>
          <w:color w:val="000000"/>
          <w:szCs w:val="20"/>
          <w:lang w:eastAsia="lt-LT"/>
        </w:rPr>
        <w:t>), įskaitant (</w:t>
      </w:r>
      <w:r w:rsidRPr="0030558D">
        <w:rPr>
          <w:rFonts w:eastAsia="ヒラギノ角ゴ Pro W3"/>
          <w:i/>
          <w:iCs/>
          <w:color w:val="000000"/>
          <w:szCs w:val="20"/>
          <w:lang w:eastAsia="lt-LT"/>
        </w:rPr>
        <w:t>tarifo dydis</w:t>
      </w:r>
      <w:r w:rsidRPr="0030558D">
        <w:rPr>
          <w:rFonts w:eastAsia="ヒラギノ角ゴ Pro W3"/>
          <w:color w:val="000000"/>
          <w:szCs w:val="20"/>
          <w:lang w:eastAsia="lt-LT"/>
        </w:rPr>
        <w:t>) % pridėtinės vertės mokestį (toliau – PVM) (</w:t>
      </w:r>
      <w:r w:rsidRPr="0030558D">
        <w:rPr>
          <w:rFonts w:eastAsia="ヒラギノ角ゴ Pro W3"/>
          <w:i/>
          <w:iCs/>
          <w:color w:val="000000"/>
          <w:szCs w:val="20"/>
          <w:lang w:eastAsia="lt-LT"/>
        </w:rPr>
        <w:t>jei taikoma</w:t>
      </w:r>
      <w:r w:rsidRPr="0030558D">
        <w:rPr>
          <w:rFonts w:eastAsia="ヒラギノ角ゴ Pro W3"/>
          <w:color w:val="000000"/>
          <w:szCs w:val="20"/>
          <w:lang w:eastAsia="lt-LT"/>
        </w:rPr>
        <w:t>) - atitinka Paslaugų teikėjo pasiūlymą, nurodytą Sutarties 2 priede.</w:t>
      </w:r>
    </w:p>
    <w:p w14:paraId="0CC02782" w14:textId="48A11CBE" w:rsidR="00100940" w:rsidRPr="00100940" w:rsidRDefault="0030558D" w:rsidP="00100940">
      <w:pPr>
        <w:numPr>
          <w:ilvl w:val="0"/>
          <w:numId w:val="33"/>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after="100" w:line="240" w:lineRule="auto"/>
        <w:ind w:left="1208" w:hanging="357"/>
        <w:jc w:val="left"/>
        <w:textAlignment w:val="baseline"/>
        <w:rPr>
          <w:rFonts w:eastAsia="ヒラギノ角ゴ Pro W3"/>
          <w:color w:val="000000"/>
          <w:szCs w:val="20"/>
          <w:lang w:eastAsia="lt-LT"/>
        </w:rPr>
      </w:pPr>
      <w:r w:rsidRPr="0030558D">
        <w:rPr>
          <w:rFonts w:eastAsia="ヒラギノ角ゴ Pro W3"/>
          <w:color w:val="000000"/>
          <w:szCs w:val="20"/>
          <w:lang w:eastAsia="lt-LT"/>
        </w:rPr>
        <w:t>Paslaugų kiekiai ir įkainiai:</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23"/>
        <w:gridCol w:w="2974"/>
        <w:gridCol w:w="1701"/>
        <w:gridCol w:w="3119"/>
        <w:gridCol w:w="2126"/>
      </w:tblGrid>
      <w:tr w:rsidR="0030558D" w:rsidRPr="0030558D" w14:paraId="7395FCD6" w14:textId="77777777" w:rsidTr="00100940">
        <w:trPr>
          <w:trHeight w:val="702"/>
          <w:jc w:val="center"/>
        </w:trPr>
        <w:tc>
          <w:tcPr>
            <w:tcW w:w="423" w:type="dxa"/>
            <w:tcBorders>
              <w:top w:val="single" w:sz="4" w:space="0" w:color="auto"/>
              <w:left w:val="single" w:sz="4" w:space="0" w:color="auto"/>
              <w:bottom w:val="single" w:sz="4" w:space="0" w:color="auto"/>
            </w:tcBorders>
            <w:shd w:val="clear" w:color="auto" w:fill="FFFFFF"/>
            <w:vAlign w:val="center"/>
          </w:tcPr>
          <w:p w14:paraId="75027E30" w14:textId="77777777" w:rsidR="0030558D" w:rsidRPr="00100940" w:rsidRDefault="0030558D" w:rsidP="0030558D">
            <w:pPr>
              <w:spacing w:line="240" w:lineRule="auto"/>
              <w:ind w:firstLine="0"/>
              <w:jc w:val="center"/>
              <w:rPr>
                <w:rFonts w:eastAsia="MS Mincho"/>
                <w:bCs/>
                <w:sz w:val="23"/>
                <w:szCs w:val="24"/>
              </w:rPr>
            </w:pPr>
            <w:r w:rsidRPr="00100940">
              <w:rPr>
                <w:rFonts w:eastAsia="MS Mincho"/>
                <w:bCs/>
                <w:sz w:val="23"/>
                <w:szCs w:val="24"/>
              </w:rPr>
              <w:t>Eil.</w:t>
            </w:r>
          </w:p>
          <w:p w14:paraId="7BAFED99" w14:textId="77777777" w:rsidR="0030558D" w:rsidRPr="00100940" w:rsidRDefault="0030558D" w:rsidP="0030558D">
            <w:pPr>
              <w:spacing w:line="240" w:lineRule="auto"/>
              <w:ind w:hanging="1"/>
              <w:jc w:val="center"/>
              <w:rPr>
                <w:rFonts w:eastAsia="MS Mincho"/>
                <w:bCs/>
                <w:sz w:val="23"/>
                <w:szCs w:val="24"/>
              </w:rPr>
            </w:pPr>
            <w:r w:rsidRPr="00100940">
              <w:rPr>
                <w:rFonts w:eastAsia="MS Mincho"/>
                <w:bCs/>
                <w:sz w:val="23"/>
                <w:szCs w:val="24"/>
              </w:rPr>
              <w:t>Nr.</w:t>
            </w:r>
          </w:p>
        </w:tc>
        <w:tc>
          <w:tcPr>
            <w:tcW w:w="2974" w:type="dxa"/>
            <w:tcBorders>
              <w:top w:val="single" w:sz="4" w:space="0" w:color="auto"/>
              <w:bottom w:val="single" w:sz="4" w:space="0" w:color="auto"/>
            </w:tcBorders>
            <w:shd w:val="clear" w:color="auto" w:fill="FFFFFF"/>
            <w:tcMar>
              <w:top w:w="0" w:type="dxa"/>
              <w:left w:w="108" w:type="dxa"/>
              <w:bottom w:w="0" w:type="dxa"/>
              <w:right w:w="108" w:type="dxa"/>
            </w:tcMar>
            <w:vAlign w:val="center"/>
          </w:tcPr>
          <w:p w14:paraId="273AF1A8" w14:textId="77777777" w:rsidR="0030558D" w:rsidRPr="00100940" w:rsidRDefault="0030558D" w:rsidP="0030558D">
            <w:pPr>
              <w:spacing w:line="240" w:lineRule="auto"/>
              <w:ind w:hanging="1"/>
              <w:jc w:val="center"/>
              <w:rPr>
                <w:rFonts w:eastAsia="MS Mincho"/>
                <w:bCs/>
                <w:sz w:val="23"/>
                <w:szCs w:val="24"/>
              </w:rPr>
            </w:pPr>
            <w:r w:rsidRPr="00100940">
              <w:rPr>
                <w:rFonts w:eastAsia="MS Mincho"/>
                <w:bCs/>
                <w:sz w:val="23"/>
                <w:szCs w:val="24"/>
              </w:rPr>
              <w:t>Paslaugų pavadinimas</w:t>
            </w:r>
          </w:p>
        </w:tc>
        <w:tc>
          <w:tcPr>
            <w:tcW w:w="1701" w:type="dxa"/>
            <w:tcBorders>
              <w:top w:val="single" w:sz="4" w:space="0" w:color="auto"/>
              <w:bottom w:val="single" w:sz="4" w:space="0" w:color="auto"/>
            </w:tcBorders>
            <w:shd w:val="clear" w:color="auto" w:fill="FFFFFF"/>
            <w:vAlign w:val="center"/>
          </w:tcPr>
          <w:p w14:paraId="1B55833D" w14:textId="77777777" w:rsidR="0030558D" w:rsidRPr="00100940" w:rsidRDefault="0030558D" w:rsidP="0030558D">
            <w:pPr>
              <w:spacing w:line="240" w:lineRule="auto"/>
              <w:ind w:hanging="1"/>
              <w:jc w:val="center"/>
              <w:rPr>
                <w:rFonts w:eastAsia="MS Mincho"/>
                <w:bCs/>
                <w:sz w:val="23"/>
                <w:szCs w:val="24"/>
              </w:rPr>
            </w:pPr>
            <w:r w:rsidRPr="00100940">
              <w:rPr>
                <w:rFonts w:eastAsia="MS Mincho"/>
                <w:bCs/>
                <w:sz w:val="23"/>
                <w:szCs w:val="24"/>
              </w:rPr>
              <w:t xml:space="preserve">Paslaugų </w:t>
            </w:r>
          </w:p>
          <w:p w14:paraId="3A988065" w14:textId="77777777" w:rsidR="0030558D" w:rsidRPr="00100940" w:rsidRDefault="0030558D" w:rsidP="0030558D">
            <w:pPr>
              <w:spacing w:line="240" w:lineRule="auto"/>
              <w:ind w:hanging="1"/>
              <w:jc w:val="center"/>
              <w:rPr>
                <w:rFonts w:eastAsia="MS Mincho"/>
                <w:bCs/>
                <w:color w:val="000000"/>
                <w:sz w:val="23"/>
                <w:szCs w:val="24"/>
              </w:rPr>
            </w:pPr>
            <w:r w:rsidRPr="00100940">
              <w:rPr>
                <w:rFonts w:eastAsia="MS Mincho"/>
                <w:bCs/>
                <w:sz w:val="23"/>
                <w:szCs w:val="24"/>
              </w:rPr>
              <w:t>kiekis</w:t>
            </w:r>
          </w:p>
        </w:tc>
        <w:tc>
          <w:tcPr>
            <w:tcW w:w="3119" w:type="dxa"/>
            <w:tcBorders>
              <w:top w:val="single" w:sz="4" w:space="0" w:color="auto"/>
              <w:bottom w:val="single" w:sz="4" w:space="0" w:color="auto"/>
            </w:tcBorders>
            <w:shd w:val="clear" w:color="auto" w:fill="FFFFFF"/>
            <w:vAlign w:val="center"/>
          </w:tcPr>
          <w:p w14:paraId="0782763D" w14:textId="77777777" w:rsidR="0030558D" w:rsidRPr="00100940" w:rsidRDefault="0030558D" w:rsidP="0030558D">
            <w:pPr>
              <w:spacing w:line="240" w:lineRule="auto"/>
              <w:ind w:hanging="1"/>
              <w:jc w:val="center"/>
              <w:rPr>
                <w:rFonts w:eastAsia="MS Mincho"/>
                <w:bCs/>
                <w:sz w:val="23"/>
                <w:szCs w:val="24"/>
              </w:rPr>
            </w:pPr>
            <w:r w:rsidRPr="00100940">
              <w:rPr>
                <w:rFonts w:eastAsia="MS Mincho"/>
                <w:bCs/>
                <w:sz w:val="23"/>
                <w:szCs w:val="24"/>
              </w:rPr>
              <w:t xml:space="preserve">1 magnetinės Šeimos kortelės gamybos kaina, </w:t>
            </w:r>
            <w:r w:rsidRPr="00100940">
              <w:rPr>
                <w:rFonts w:eastAsia="MS Mincho"/>
                <w:bCs/>
                <w:color w:val="000000"/>
                <w:sz w:val="23"/>
                <w:szCs w:val="24"/>
              </w:rPr>
              <w:t>Eur be PVM</w:t>
            </w:r>
          </w:p>
        </w:tc>
        <w:tc>
          <w:tcPr>
            <w:tcW w:w="2126" w:type="dxa"/>
            <w:tcBorders>
              <w:top w:val="single" w:sz="4" w:space="0" w:color="auto"/>
              <w:bottom w:val="single" w:sz="4" w:space="0" w:color="auto"/>
              <w:right w:val="single" w:sz="4" w:space="0" w:color="auto"/>
            </w:tcBorders>
            <w:shd w:val="clear" w:color="auto" w:fill="FFFFFF"/>
            <w:vAlign w:val="center"/>
          </w:tcPr>
          <w:p w14:paraId="32FEC9F1" w14:textId="2BEBF941" w:rsidR="0030558D" w:rsidRPr="00100940" w:rsidRDefault="0030558D" w:rsidP="00100940">
            <w:pPr>
              <w:spacing w:line="240" w:lineRule="auto"/>
              <w:ind w:hanging="1"/>
              <w:jc w:val="center"/>
              <w:rPr>
                <w:rFonts w:eastAsia="MS Mincho"/>
                <w:bCs/>
                <w:color w:val="000000"/>
                <w:sz w:val="23"/>
                <w:szCs w:val="24"/>
              </w:rPr>
            </w:pPr>
            <w:r w:rsidRPr="00100940">
              <w:rPr>
                <w:rFonts w:eastAsia="MS Mincho"/>
                <w:bCs/>
                <w:color w:val="000000"/>
                <w:sz w:val="23"/>
                <w:szCs w:val="24"/>
              </w:rPr>
              <w:t>Viso paslaugų kiekio kaina, Eur be PVM</w:t>
            </w:r>
          </w:p>
        </w:tc>
      </w:tr>
      <w:tr w:rsidR="0030558D" w:rsidRPr="0030558D" w14:paraId="04FA6EF1" w14:textId="77777777" w:rsidTr="00100940">
        <w:trPr>
          <w:trHeight w:val="321"/>
          <w:jc w:val="center"/>
        </w:trPr>
        <w:tc>
          <w:tcPr>
            <w:tcW w:w="423" w:type="dxa"/>
            <w:shd w:val="clear" w:color="auto" w:fill="FFFFFF"/>
          </w:tcPr>
          <w:p w14:paraId="5C119939" w14:textId="77777777" w:rsidR="0030558D" w:rsidRPr="00100940" w:rsidRDefault="0030558D" w:rsidP="0030558D">
            <w:pPr>
              <w:spacing w:line="240" w:lineRule="auto"/>
              <w:ind w:firstLine="0"/>
              <w:jc w:val="center"/>
              <w:rPr>
                <w:sz w:val="23"/>
                <w:szCs w:val="24"/>
              </w:rPr>
            </w:pPr>
            <w:r w:rsidRPr="00100940">
              <w:rPr>
                <w:sz w:val="23"/>
                <w:szCs w:val="24"/>
              </w:rPr>
              <w:t>6.1.</w:t>
            </w:r>
          </w:p>
        </w:tc>
        <w:tc>
          <w:tcPr>
            <w:tcW w:w="2974" w:type="dxa"/>
            <w:shd w:val="clear" w:color="auto" w:fill="FFFFFF"/>
            <w:tcMar>
              <w:top w:w="0" w:type="dxa"/>
              <w:left w:w="108" w:type="dxa"/>
              <w:bottom w:w="0" w:type="dxa"/>
              <w:right w:w="108" w:type="dxa"/>
            </w:tcMar>
            <w:vAlign w:val="center"/>
          </w:tcPr>
          <w:p w14:paraId="2A3006BC" w14:textId="77777777" w:rsidR="0030558D" w:rsidRPr="00100940" w:rsidRDefault="0030558D" w:rsidP="0030558D">
            <w:pPr>
              <w:spacing w:line="240" w:lineRule="auto"/>
              <w:ind w:firstLine="0"/>
              <w:jc w:val="center"/>
              <w:rPr>
                <w:sz w:val="23"/>
                <w:szCs w:val="24"/>
              </w:rPr>
            </w:pPr>
            <w:r w:rsidRPr="00100940">
              <w:rPr>
                <w:sz w:val="23"/>
                <w:szCs w:val="24"/>
              </w:rPr>
              <w:t>Magnetinių Šeimos kortelių gamybos paslauga</w:t>
            </w:r>
          </w:p>
        </w:tc>
        <w:tc>
          <w:tcPr>
            <w:tcW w:w="1701" w:type="dxa"/>
            <w:shd w:val="clear" w:color="auto" w:fill="FFFFFF"/>
            <w:vAlign w:val="center"/>
          </w:tcPr>
          <w:p w14:paraId="0F7F2AC6" w14:textId="77777777" w:rsidR="0030558D" w:rsidRPr="00100940" w:rsidRDefault="0030558D" w:rsidP="0030558D">
            <w:pPr>
              <w:spacing w:line="240" w:lineRule="auto"/>
              <w:ind w:firstLine="0"/>
              <w:jc w:val="center"/>
              <w:rPr>
                <w:rFonts w:eastAsia="MS Mincho"/>
                <w:bCs/>
                <w:color w:val="000000"/>
                <w:sz w:val="23"/>
                <w:szCs w:val="24"/>
              </w:rPr>
            </w:pPr>
            <w:r w:rsidRPr="00100940">
              <w:rPr>
                <w:rFonts w:eastAsia="MS Mincho"/>
                <w:bCs/>
                <w:color w:val="000000"/>
                <w:sz w:val="23"/>
                <w:szCs w:val="24"/>
              </w:rPr>
              <w:t>12850 kortelių</w:t>
            </w:r>
          </w:p>
        </w:tc>
        <w:tc>
          <w:tcPr>
            <w:tcW w:w="3119" w:type="dxa"/>
            <w:shd w:val="clear" w:color="auto" w:fill="FFFFFF"/>
            <w:vAlign w:val="center"/>
          </w:tcPr>
          <w:p w14:paraId="1C98A48E" w14:textId="77777777" w:rsidR="0030558D" w:rsidRPr="00100940" w:rsidRDefault="0030558D" w:rsidP="0030558D">
            <w:pPr>
              <w:spacing w:line="240" w:lineRule="auto"/>
              <w:ind w:hanging="1"/>
              <w:jc w:val="center"/>
              <w:rPr>
                <w:rFonts w:eastAsia="MS Mincho"/>
                <w:bCs/>
                <w:color w:val="000000"/>
                <w:sz w:val="23"/>
                <w:szCs w:val="24"/>
              </w:rPr>
            </w:pPr>
            <w:r w:rsidRPr="00100940">
              <w:rPr>
                <w:rFonts w:eastAsia="MS Mincho"/>
                <w:bCs/>
                <w:color w:val="000000"/>
                <w:sz w:val="23"/>
                <w:szCs w:val="24"/>
              </w:rPr>
              <w:t>...</w:t>
            </w:r>
          </w:p>
        </w:tc>
        <w:tc>
          <w:tcPr>
            <w:tcW w:w="2126" w:type="dxa"/>
            <w:shd w:val="clear" w:color="auto" w:fill="FFFFFF"/>
            <w:vAlign w:val="center"/>
          </w:tcPr>
          <w:p w14:paraId="26ED9F06" w14:textId="77777777" w:rsidR="0030558D" w:rsidRPr="00100940" w:rsidRDefault="0030558D" w:rsidP="0030558D">
            <w:pPr>
              <w:spacing w:line="240" w:lineRule="auto"/>
              <w:ind w:hanging="1"/>
              <w:jc w:val="center"/>
              <w:rPr>
                <w:rFonts w:eastAsia="MS Mincho"/>
                <w:bCs/>
                <w:color w:val="000000"/>
                <w:sz w:val="23"/>
                <w:szCs w:val="24"/>
              </w:rPr>
            </w:pPr>
            <w:r w:rsidRPr="00100940">
              <w:rPr>
                <w:rFonts w:eastAsia="MS Mincho"/>
                <w:bCs/>
                <w:color w:val="000000"/>
                <w:sz w:val="23"/>
                <w:szCs w:val="24"/>
              </w:rPr>
              <w:t>...</w:t>
            </w:r>
          </w:p>
        </w:tc>
      </w:tr>
      <w:tr w:rsidR="0030558D" w:rsidRPr="0030558D" w14:paraId="405EA099" w14:textId="77777777" w:rsidTr="00100940">
        <w:trPr>
          <w:trHeight w:val="321"/>
          <w:jc w:val="center"/>
        </w:trPr>
        <w:tc>
          <w:tcPr>
            <w:tcW w:w="423" w:type="dxa"/>
            <w:shd w:val="clear" w:color="auto" w:fill="FFFFFF"/>
          </w:tcPr>
          <w:p w14:paraId="167ECB27" w14:textId="77777777" w:rsidR="0030558D" w:rsidRPr="00100940" w:rsidRDefault="0030558D" w:rsidP="0030558D">
            <w:pPr>
              <w:spacing w:line="240" w:lineRule="auto"/>
              <w:ind w:firstLine="0"/>
              <w:jc w:val="center"/>
              <w:rPr>
                <w:sz w:val="23"/>
                <w:szCs w:val="24"/>
              </w:rPr>
            </w:pPr>
          </w:p>
        </w:tc>
        <w:tc>
          <w:tcPr>
            <w:tcW w:w="2974" w:type="dxa"/>
            <w:shd w:val="clear" w:color="auto" w:fill="FFFFFF"/>
            <w:tcMar>
              <w:top w:w="0" w:type="dxa"/>
              <w:left w:w="108" w:type="dxa"/>
              <w:bottom w:w="0" w:type="dxa"/>
              <w:right w:w="108" w:type="dxa"/>
            </w:tcMar>
            <w:vAlign w:val="center"/>
          </w:tcPr>
          <w:p w14:paraId="1944421B" w14:textId="77777777" w:rsidR="0030558D" w:rsidRPr="00100940" w:rsidRDefault="0030558D" w:rsidP="0030558D">
            <w:pPr>
              <w:spacing w:line="240" w:lineRule="auto"/>
              <w:ind w:firstLine="0"/>
              <w:jc w:val="center"/>
              <w:rPr>
                <w:sz w:val="23"/>
                <w:szCs w:val="24"/>
              </w:rPr>
            </w:pPr>
            <w:r w:rsidRPr="00100940">
              <w:rPr>
                <w:sz w:val="23"/>
                <w:szCs w:val="24"/>
              </w:rPr>
              <w:t>Paslaugų pavadinimas</w:t>
            </w:r>
          </w:p>
        </w:tc>
        <w:tc>
          <w:tcPr>
            <w:tcW w:w="1701" w:type="dxa"/>
            <w:tcBorders>
              <w:top w:val="single" w:sz="4" w:space="0" w:color="auto"/>
              <w:bottom w:val="single" w:sz="4" w:space="0" w:color="auto"/>
            </w:tcBorders>
            <w:shd w:val="clear" w:color="auto" w:fill="FFFFFF"/>
            <w:vAlign w:val="center"/>
          </w:tcPr>
          <w:p w14:paraId="6AA8BC5B" w14:textId="77777777" w:rsidR="0030558D" w:rsidRPr="00100940" w:rsidRDefault="0030558D" w:rsidP="0030558D">
            <w:pPr>
              <w:spacing w:line="240" w:lineRule="auto"/>
              <w:ind w:hanging="1"/>
              <w:jc w:val="center"/>
              <w:rPr>
                <w:rFonts w:eastAsia="MS Mincho"/>
                <w:bCs/>
                <w:sz w:val="23"/>
                <w:szCs w:val="24"/>
              </w:rPr>
            </w:pPr>
            <w:r w:rsidRPr="00100940">
              <w:rPr>
                <w:rFonts w:eastAsia="MS Mincho"/>
                <w:bCs/>
                <w:sz w:val="23"/>
                <w:szCs w:val="24"/>
              </w:rPr>
              <w:t xml:space="preserve">Maksimalus </w:t>
            </w:r>
          </w:p>
          <w:p w14:paraId="664ED1E3" w14:textId="77777777" w:rsidR="0030558D" w:rsidRPr="00100940" w:rsidRDefault="0030558D" w:rsidP="0030558D">
            <w:pPr>
              <w:spacing w:line="240" w:lineRule="auto"/>
              <w:ind w:hanging="1"/>
              <w:jc w:val="center"/>
              <w:rPr>
                <w:rFonts w:eastAsia="MS Mincho"/>
                <w:bCs/>
                <w:sz w:val="23"/>
                <w:szCs w:val="24"/>
              </w:rPr>
            </w:pPr>
            <w:r w:rsidRPr="00100940">
              <w:rPr>
                <w:rFonts w:eastAsia="MS Mincho"/>
                <w:bCs/>
                <w:sz w:val="23"/>
                <w:szCs w:val="24"/>
              </w:rPr>
              <w:t>paslaugų kiekis</w:t>
            </w:r>
          </w:p>
        </w:tc>
        <w:tc>
          <w:tcPr>
            <w:tcW w:w="3119" w:type="dxa"/>
            <w:tcBorders>
              <w:top w:val="single" w:sz="4" w:space="0" w:color="auto"/>
              <w:bottom w:val="single" w:sz="4" w:space="0" w:color="auto"/>
            </w:tcBorders>
            <w:shd w:val="clear" w:color="auto" w:fill="FFFFFF"/>
            <w:vAlign w:val="center"/>
          </w:tcPr>
          <w:p w14:paraId="4C027080" w14:textId="473ED286" w:rsidR="0030558D" w:rsidRPr="00100940" w:rsidRDefault="0030558D" w:rsidP="00100940">
            <w:pPr>
              <w:spacing w:line="240" w:lineRule="auto"/>
              <w:ind w:hanging="1"/>
              <w:jc w:val="center"/>
              <w:rPr>
                <w:rFonts w:eastAsia="MS Mincho"/>
                <w:bCs/>
                <w:sz w:val="23"/>
                <w:szCs w:val="24"/>
              </w:rPr>
            </w:pPr>
            <w:r w:rsidRPr="00100940">
              <w:rPr>
                <w:rFonts w:eastAsia="MS Mincho"/>
                <w:bCs/>
                <w:sz w:val="23"/>
                <w:szCs w:val="24"/>
              </w:rPr>
              <w:t>1 magnetinės Šeimos kortelės personalizavimo ir vokavimo įkainis, Eur be PVM</w:t>
            </w:r>
          </w:p>
        </w:tc>
        <w:tc>
          <w:tcPr>
            <w:tcW w:w="2126" w:type="dxa"/>
            <w:tcBorders>
              <w:top w:val="single" w:sz="4" w:space="0" w:color="auto"/>
              <w:bottom w:val="single" w:sz="4" w:space="0" w:color="auto"/>
              <w:right w:val="single" w:sz="4" w:space="0" w:color="auto"/>
            </w:tcBorders>
            <w:shd w:val="clear" w:color="auto" w:fill="FFFFFF"/>
            <w:vAlign w:val="center"/>
          </w:tcPr>
          <w:p w14:paraId="14A2B0A0" w14:textId="77777777" w:rsidR="0030558D" w:rsidRPr="00100940" w:rsidRDefault="0030558D" w:rsidP="0030558D">
            <w:pPr>
              <w:spacing w:line="240" w:lineRule="auto"/>
              <w:ind w:right="-4" w:firstLine="0"/>
              <w:jc w:val="center"/>
              <w:rPr>
                <w:rFonts w:eastAsia="MS Mincho"/>
                <w:bCs/>
                <w:color w:val="000000"/>
                <w:sz w:val="23"/>
                <w:szCs w:val="24"/>
              </w:rPr>
            </w:pPr>
            <w:r w:rsidRPr="00100940">
              <w:rPr>
                <w:rFonts w:eastAsia="MS Mincho"/>
                <w:bCs/>
                <w:color w:val="000000"/>
                <w:sz w:val="23"/>
                <w:szCs w:val="24"/>
              </w:rPr>
              <w:t>Viso (maksimalaus) paslaugų kiekio kaina, Eur be PVM</w:t>
            </w:r>
          </w:p>
        </w:tc>
      </w:tr>
      <w:tr w:rsidR="0030558D" w:rsidRPr="0030558D" w14:paraId="295D9277" w14:textId="77777777" w:rsidTr="00100940">
        <w:trPr>
          <w:trHeight w:val="695"/>
          <w:jc w:val="center"/>
        </w:trPr>
        <w:tc>
          <w:tcPr>
            <w:tcW w:w="423" w:type="dxa"/>
            <w:shd w:val="clear" w:color="auto" w:fill="FFFFFF"/>
          </w:tcPr>
          <w:p w14:paraId="0943E973" w14:textId="77777777" w:rsidR="0030558D" w:rsidRPr="00100940" w:rsidRDefault="0030558D" w:rsidP="0030558D">
            <w:pPr>
              <w:spacing w:line="240" w:lineRule="auto"/>
              <w:ind w:firstLine="0"/>
              <w:jc w:val="center"/>
              <w:rPr>
                <w:sz w:val="23"/>
                <w:szCs w:val="24"/>
              </w:rPr>
            </w:pPr>
            <w:r w:rsidRPr="00100940">
              <w:rPr>
                <w:sz w:val="23"/>
                <w:szCs w:val="24"/>
              </w:rPr>
              <w:t>6.2.</w:t>
            </w:r>
          </w:p>
        </w:tc>
        <w:tc>
          <w:tcPr>
            <w:tcW w:w="2974" w:type="dxa"/>
            <w:shd w:val="clear" w:color="auto" w:fill="FFFFFF"/>
            <w:tcMar>
              <w:top w:w="0" w:type="dxa"/>
              <w:left w:w="108" w:type="dxa"/>
              <w:bottom w:w="0" w:type="dxa"/>
              <w:right w:w="108" w:type="dxa"/>
            </w:tcMar>
            <w:vAlign w:val="center"/>
          </w:tcPr>
          <w:p w14:paraId="0D5F886B" w14:textId="77777777" w:rsidR="0030558D" w:rsidRPr="00100940" w:rsidRDefault="0030558D" w:rsidP="0030558D">
            <w:pPr>
              <w:spacing w:line="240" w:lineRule="auto"/>
              <w:ind w:firstLine="0"/>
              <w:jc w:val="center"/>
              <w:rPr>
                <w:sz w:val="23"/>
                <w:szCs w:val="24"/>
              </w:rPr>
            </w:pPr>
            <w:r w:rsidRPr="00100940">
              <w:rPr>
                <w:sz w:val="23"/>
                <w:szCs w:val="24"/>
              </w:rPr>
              <w:t>Magnetinių Šeimos kortelių personalizavimo ir vokavimo paslaugos</w:t>
            </w:r>
          </w:p>
        </w:tc>
        <w:tc>
          <w:tcPr>
            <w:tcW w:w="1701" w:type="dxa"/>
            <w:shd w:val="clear" w:color="auto" w:fill="FFFFFF"/>
            <w:vAlign w:val="center"/>
          </w:tcPr>
          <w:p w14:paraId="250127B8" w14:textId="77777777" w:rsidR="0030558D" w:rsidRPr="00100940" w:rsidRDefault="0030558D" w:rsidP="0030558D">
            <w:pPr>
              <w:spacing w:line="240" w:lineRule="auto"/>
              <w:ind w:firstLine="0"/>
              <w:jc w:val="center"/>
              <w:rPr>
                <w:rFonts w:eastAsia="MS Mincho"/>
                <w:bCs/>
                <w:color w:val="000000"/>
                <w:sz w:val="23"/>
                <w:szCs w:val="24"/>
              </w:rPr>
            </w:pPr>
            <w:r w:rsidRPr="00100940">
              <w:rPr>
                <w:rFonts w:eastAsia="MS Mincho"/>
                <w:bCs/>
                <w:color w:val="000000"/>
                <w:sz w:val="23"/>
                <w:szCs w:val="24"/>
              </w:rPr>
              <w:t xml:space="preserve">12850 kortelių </w:t>
            </w:r>
          </w:p>
        </w:tc>
        <w:tc>
          <w:tcPr>
            <w:tcW w:w="3119" w:type="dxa"/>
            <w:shd w:val="clear" w:color="auto" w:fill="FFFFFF"/>
            <w:vAlign w:val="center"/>
          </w:tcPr>
          <w:p w14:paraId="385D962F" w14:textId="77777777" w:rsidR="0030558D" w:rsidRPr="00100940" w:rsidRDefault="0030558D" w:rsidP="0030558D">
            <w:pPr>
              <w:spacing w:line="240" w:lineRule="auto"/>
              <w:ind w:hanging="1"/>
              <w:jc w:val="center"/>
              <w:rPr>
                <w:rFonts w:eastAsia="MS Mincho"/>
                <w:bCs/>
                <w:color w:val="000000"/>
                <w:sz w:val="23"/>
                <w:szCs w:val="24"/>
              </w:rPr>
            </w:pPr>
            <w:r w:rsidRPr="00100940">
              <w:rPr>
                <w:rFonts w:eastAsia="MS Mincho"/>
                <w:bCs/>
                <w:color w:val="000000"/>
                <w:sz w:val="23"/>
                <w:szCs w:val="24"/>
              </w:rPr>
              <w:t>...</w:t>
            </w:r>
          </w:p>
        </w:tc>
        <w:tc>
          <w:tcPr>
            <w:tcW w:w="2126" w:type="dxa"/>
            <w:shd w:val="clear" w:color="auto" w:fill="FFFFFF"/>
            <w:vAlign w:val="center"/>
          </w:tcPr>
          <w:p w14:paraId="795768D4" w14:textId="77777777" w:rsidR="0030558D" w:rsidRPr="00100940" w:rsidRDefault="0030558D" w:rsidP="0030558D">
            <w:pPr>
              <w:spacing w:line="240" w:lineRule="auto"/>
              <w:ind w:hanging="1"/>
              <w:jc w:val="center"/>
              <w:rPr>
                <w:rFonts w:eastAsia="MS Mincho"/>
                <w:bCs/>
                <w:color w:val="000000"/>
                <w:sz w:val="23"/>
                <w:szCs w:val="24"/>
              </w:rPr>
            </w:pPr>
            <w:r w:rsidRPr="00100940">
              <w:rPr>
                <w:rFonts w:eastAsia="MS Mincho"/>
                <w:bCs/>
                <w:color w:val="000000"/>
                <w:sz w:val="23"/>
                <w:szCs w:val="24"/>
              </w:rPr>
              <w:t>...</w:t>
            </w:r>
          </w:p>
        </w:tc>
      </w:tr>
    </w:tbl>
    <w:p w14:paraId="05C8A60B" w14:textId="77777777" w:rsidR="0030558D" w:rsidRPr="0030558D" w:rsidRDefault="0030558D" w:rsidP="0030558D">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firstLine="851"/>
        <w:textAlignment w:val="baseline"/>
        <w:rPr>
          <w:rFonts w:eastAsia="ヒラギノ角ゴ Pro W3"/>
          <w:color w:val="000000"/>
          <w:szCs w:val="20"/>
          <w:lang w:eastAsia="lt-LT"/>
        </w:rPr>
      </w:pPr>
    </w:p>
    <w:p w14:paraId="7D969A0E" w14:textId="77777777" w:rsidR="0030558D" w:rsidRPr="0030558D" w:rsidRDefault="0030558D" w:rsidP="0030558D">
      <w:pPr>
        <w:numPr>
          <w:ilvl w:val="0"/>
          <w:numId w:val="33"/>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color w:val="000000"/>
          <w:szCs w:val="20"/>
          <w:lang w:eastAsia="lt-LT"/>
        </w:rPr>
      </w:pPr>
      <w:bookmarkStart w:id="3" w:name="_Hlk184574165"/>
      <w:r w:rsidRPr="0030558D">
        <w:rPr>
          <w:rFonts w:eastAsia="ヒラギノ角ゴ Pro W3"/>
          <w:color w:val="000000"/>
          <w:szCs w:val="20"/>
          <w:lang w:eastAsia="lt-LT"/>
        </w:rPr>
        <w:t>Į Sutarties kainą (įkainius) įskaitomi visi Paslaugų teikėjui pagal teisės aktus privalomi mokėti mokesčiai ir kitos su Sutarties įgyvendinimu susijusios išlaidos, galinčios turėti įtakos kainai ar galinčios atsirasti vykdant Sutartį.</w:t>
      </w:r>
    </w:p>
    <w:p w14:paraId="15A115C8" w14:textId="77777777" w:rsidR="0030558D" w:rsidRPr="0030558D" w:rsidRDefault="0030558D" w:rsidP="0030558D">
      <w:pPr>
        <w:numPr>
          <w:ilvl w:val="0"/>
          <w:numId w:val="33"/>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textAlignment w:val="baseline"/>
        <w:rPr>
          <w:rFonts w:eastAsia="ヒラギノ角ゴ Pro W3"/>
          <w:color w:val="000000"/>
          <w:szCs w:val="20"/>
          <w:lang w:eastAsia="lt-LT"/>
        </w:rPr>
      </w:pPr>
      <w:r w:rsidRPr="0030558D">
        <w:rPr>
          <w:rFonts w:eastAsia="ヒラギノ角ゴ Pro W3"/>
          <w:color w:val="000000"/>
          <w:szCs w:val="20"/>
          <w:lang w:eastAsia="lt-LT"/>
        </w:rPr>
        <w:t>Sutartyje taikomas fiksuotos kainos ir fiksuoto įkainio kainodaros metodas:</w:t>
      </w:r>
    </w:p>
    <w:p w14:paraId="5FCD5586" w14:textId="77777777" w:rsidR="0030558D" w:rsidRPr="0030558D" w:rsidRDefault="0030558D" w:rsidP="0030558D">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851" w:firstLine="0"/>
        <w:textAlignment w:val="baseline"/>
        <w:rPr>
          <w:rFonts w:eastAsia="ヒラギノ角ゴ Pro W3"/>
          <w:color w:val="000000"/>
          <w:szCs w:val="20"/>
          <w:lang w:eastAsia="lt-LT"/>
        </w:rPr>
      </w:pPr>
      <w:r w:rsidRPr="0030558D">
        <w:rPr>
          <w:rFonts w:eastAsia="ヒラギノ角ゴ Pro W3"/>
          <w:color w:val="000000"/>
          <w:szCs w:val="20"/>
          <w:lang w:eastAsia="lt-LT"/>
        </w:rPr>
        <w:t>8.1. Magnetinių Šeimos kortelių gamybos paslauga - fiksuotos kainos kainodara;</w:t>
      </w:r>
    </w:p>
    <w:p w14:paraId="6356D489" w14:textId="77777777" w:rsidR="0030558D" w:rsidRPr="0030558D" w:rsidRDefault="0030558D" w:rsidP="0030558D">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firstLine="851"/>
        <w:textAlignment w:val="baseline"/>
        <w:rPr>
          <w:rFonts w:eastAsia="ヒラギノ角ゴ Pro W3"/>
          <w:color w:val="000000"/>
          <w:szCs w:val="20"/>
          <w:lang w:eastAsia="lt-LT"/>
        </w:rPr>
      </w:pPr>
      <w:r w:rsidRPr="0030558D">
        <w:rPr>
          <w:rFonts w:eastAsia="ヒラギノ角ゴ Pro W3"/>
          <w:color w:val="000000"/>
          <w:szCs w:val="20"/>
          <w:lang w:eastAsia="lt-LT"/>
        </w:rPr>
        <w:t>8.2. Magnetinių Šeimos kortelių personalizavimo ir vokavimo paslaugos - fiksuoto įkainio kainodara.</w:t>
      </w:r>
    </w:p>
    <w:p w14:paraId="15248A54" w14:textId="77777777" w:rsidR="0030558D" w:rsidRPr="0030558D" w:rsidRDefault="0030558D" w:rsidP="0030558D">
      <w:pPr>
        <w:numPr>
          <w:ilvl w:val="0"/>
          <w:numId w:val="33"/>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textAlignment w:val="baseline"/>
        <w:rPr>
          <w:rFonts w:eastAsia="ヒラギノ角ゴ Pro W3"/>
          <w:color w:val="000000"/>
          <w:szCs w:val="20"/>
          <w:lang w:eastAsia="lt-LT"/>
        </w:rPr>
      </w:pPr>
      <w:r w:rsidRPr="0030558D">
        <w:rPr>
          <w:rFonts w:eastAsia="ヒラギノ角ゴ Pro W3"/>
          <w:color w:val="000000"/>
          <w:szCs w:val="20"/>
          <w:lang w:eastAsia="lt-LT"/>
        </w:rPr>
        <w:t>Paslaugų kainos perskaičiavimo tvarka pasikeitus PVM tarifui:</w:t>
      </w:r>
    </w:p>
    <w:p w14:paraId="35DB63FA" w14:textId="77777777" w:rsidR="0030558D" w:rsidRPr="0030558D" w:rsidRDefault="0030558D" w:rsidP="0030558D">
      <w:pPr>
        <w:numPr>
          <w:ilvl w:val="1"/>
          <w:numId w:val="34"/>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851"/>
          <w:tab w:val="left" w:pos="1418"/>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szCs w:val="20"/>
          <w:lang w:eastAsia="lt-LT"/>
        </w:rPr>
      </w:pPr>
      <w:r w:rsidRPr="0030558D">
        <w:rPr>
          <w:rFonts w:eastAsia="ヒラギノ角ゴ Pro W3"/>
          <w:color w:val="000000"/>
          <w:szCs w:val="20"/>
          <w:lang w:eastAsia="lt-LT"/>
        </w:rPr>
        <w:t xml:space="preserve"> Sutarties galiojimo laikotarpiu pasikeitus PVM mokėjimą reglamentuojantiems teisės aktams, darantiems tiesioginę įtaką Paslaugų teikėjo teikiamų Paslaugų kainai/įkainiui Paslaugų kaina/įkainis gali būti perskaičiuojama/</w:t>
      </w:r>
      <w:proofErr w:type="spellStart"/>
      <w:r w:rsidRPr="0030558D">
        <w:rPr>
          <w:rFonts w:eastAsia="ヒラギノ角ゴ Pro W3"/>
          <w:color w:val="000000"/>
          <w:szCs w:val="20"/>
          <w:lang w:eastAsia="lt-LT"/>
        </w:rPr>
        <w:t>as</w:t>
      </w:r>
      <w:proofErr w:type="spellEnd"/>
      <w:r w:rsidRPr="0030558D">
        <w:rPr>
          <w:rFonts w:eastAsia="ヒラギノ角ゴ Pro W3"/>
          <w:color w:val="000000"/>
          <w:szCs w:val="20"/>
          <w:lang w:eastAsia="lt-LT"/>
        </w:rPr>
        <w:t>. Jeigu Sutarties vykdymo metu pasikeičia (padidėja arba sumažėja) PVM tarifas, Paslaugų kaina/įkainis atitinkamai didinama/</w:t>
      </w:r>
      <w:proofErr w:type="spellStart"/>
      <w:r w:rsidRPr="0030558D">
        <w:rPr>
          <w:rFonts w:eastAsia="ヒラギノ角ゴ Pro W3"/>
          <w:color w:val="000000"/>
          <w:szCs w:val="20"/>
          <w:lang w:eastAsia="lt-LT"/>
        </w:rPr>
        <w:t>as</w:t>
      </w:r>
      <w:proofErr w:type="spellEnd"/>
      <w:r w:rsidRPr="0030558D">
        <w:rPr>
          <w:rFonts w:eastAsia="ヒラギノ角ゴ Pro W3"/>
          <w:color w:val="000000"/>
          <w:szCs w:val="20"/>
          <w:lang w:eastAsia="lt-LT"/>
        </w:rPr>
        <w:t xml:space="preserve"> arba mažinama/</w:t>
      </w:r>
      <w:proofErr w:type="spellStart"/>
      <w:r w:rsidRPr="0030558D">
        <w:rPr>
          <w:rFonts w:eastAsia="ヒラギノ角ゴ Pro W3"/>
          <w:color w:val="000000"/>
          <w:szCs w:val="20"/>
          <w:lang w:eastAsia="lt-LT"/>
        </w:rPr>
        <w:t>as</w:t>
      </w:r>
      <w:proofErr w:type="spellEnd"/>
      <w:r w:rsidRPr="0030558D">
        <w:rPr>
          <w:rFonts w:eastAsia="ヒラギノ角ゴ Pro W3"/>
          <w:color w:val="000000"/>
          <w:szCs w:val="20"/>
          <w:lang w:eastAsia="lt-LT"/>
        </w:rPr>
        <w:t xml:space="preserve"> tokiu pat santykiu, kokiu pasikeičia pridėtinės vertės mokestis. Paslaugų kaina/įkainis be PVM nesikeičia, keičiasi tik PVM dydis. </w:t>
      </w:r>
    </w:p>
    <w:p w14:paraId="3C972EC9" w14:textId="77777777" w:rsidR="0030558D" w:rsidRPr="0030558D" w:rsidRDefault="0030558D" w:rsidP="0030558D">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firstLine="851"/>
        <w:textAlignment w:val="baseline"/>
        <w:rPr>
          <w:rFonts w:eastAsia="ヒラギノ角ゴ Pro W3"/>
          <w:szCs w:val="20"/>
          <w:lang w:eastAsia="lt-LT"/>
        </w:rPr>
      </w:pPr>
      <w:r w:rsidRPr="0030558D">
        <w:rPr>
          <w:rFonts w:eastAsia="ヒラギノ角ゴ Pro W3"/>
          <w:szCs w:val="20"/>
          <w:lang w:eastAsia="lt-LT"/>
        </w:rPr>
        <w:t>9.2. Perskaičiavimas įforminamas Šalių pasirašomu susitarimu ne vėliau kaip per 30 (trisdešimt) dienų nuo PVM mokėjimą reglamentuojančių teisės aktų pasikeitimo, kuris tampa neatskiriama Sutarties dalimi. Perskaičiuotas Paslaugų įkainis taikomas Paslaugoms, teikiamoms po Susitarimo dėl Paslaugų įkainio perskaičiavimo įsigaliojimo dienos.</w:t>
      </w:r>
    </w:p>
    <w:p w14:paraId="0EEA9B02" w14:textId="77777777" w:rsidR="0030558D" w:rsidRPr="0030558D" w:rsidRDefault="0030558D" w:rsidP="0030558D">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firstLine="851"/>
        <w:textAlignment w:val="baseline"/>
        <w:rPr>
          <w:rFonts w:eastAsia="ヒラギノ角ゴ Pro W3"/>
          <w:color w:val="000000"/>
          <w:szCs w:val="20"/>
          <w:lang w:eastAsia="lt-LT"/>
        </w:rPr>
      </w:pPr>
      <w:r w:rsidRPr="0030558D">
        <w:rPr>
          <w:rFonts w:eastAsia="ヒラギノ角ゴ Pro W3"/>
          <w:color w:val="000000"/>
          <w:szCs w:val="20"/>
          <w:lang w:eastAsia="lt-LT"/>
        </w:rPr>
        <w:t>9.3. Jeigu Paslaugų įkainio perskaičiavimą dėl pasikeitusio (padidėjusio ar sumažėjusio) PVM inicijuoja Paslaugų teikėjas, jis turi raštu kreiptis į Pirkėją ir pateikti konkrečius skaičiavimus dėl pasikeitusio PVM įtakos Paslaugų įkainio daliai. Pirkėjas taip pat turi teisę inicijuoti Paslaugų įkainio perskaičiavimą dėl pasikeitusio PVM.</w:t>
      </w:r>
      <w:bookmarkEnd w:id="3"/>
    </w:p>
    <w:p w14:paraId="594941DD" w14:textId="77777777" w:rsidR="0030558D" w:rsidRPr="0030558D" w:rsidRDefault="0030558D" w:rsidP="0030558D">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firstLine="851"/>
        <w:textAlignment w:val="baseline"/>
        <w:rPr>
          <w:rFonts w:eastAsia="ヒラギノ角ゴ Pro W3"/>
          <w:color w:val="000000"/>
          <w:szCs w:val="20"/>
          <w:lang w:eastAsia="lt-LT"/>
        </w:rPr>
      </w:pPr>
      <w:r w:rsidRPr="0030558D">
        <w:rPr>
          <w:rFonts w:eastAsia="ヒラギノ角ゴ Pro W3"/>
          <w:color w:val="000000"/>
          <w:szCs w:val="20"/>
          <w:lang w:eastAsia="lt-LT"/>
        </w:rPr>
        <w:t xml:space="preserve">9.4. Dėl kitų mokesčių pasikeitimo ar pasikeitus bendram kainų lygiui Sutarties kaina neperskaičiuojama. </w:t>
      </w:r>
    </w:p>
    <w:p w14:paraId="6A70A695" w14:textId="77777777" w:rsidR="0030558D" w:rsidRPr="0030558D" w:rsidRDefault="0030558D" w:rsidP="0030558D">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firstLine="851"/>
        <w:textAlignment w:val="baseline"/>
        <w:rPr>
          <w:rFonts w:eastAsia="ヒラギノ角ゴ Pro W3"/>
          <w:color w:val="000000"/>
          <w:szCs w:val="20"/>
          <w:lang w:eastAsia="lt-LT"/>
        </w:rPr>
      </w:pPr>
      <w:r w:rsidRPr="0030558D">
        <w:rPr>
          <w:rFonts w:eastAsia="ヒラギノ角ゴ Pro W3"/>
          <w:color w:val="000000"/>
          <w:szCs w:val="20"/>
          <w:lang w:eastAsia="lt-LT"/>
        </w:rPr>
        <w:t>9.5. Jei nei viena Šalis neinicijuoja Sutarties kainos perskaičiavimo, Sutarties kaina nebus keičiama, o Pirkėjas atsiskaito su Paslaugų tiekėju pagal Sutartyje nustatytą kainą (įkainį).</w:t>
      </w:r>
    </w:p>
    <w:p w14:paraId="7EB38029" w14:textId="77777777" w:rsidR="0030558D" w:rsidRPr="0030558D" w:rsidRDefault="0030558D" w:rsidP="0030558D">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firstLine="0"/>
        <w:textAlignment w:val="baseline"/>
        <w:rPr>
          <w:rFonts w:eastAsia="ヒラギノ角ゴ Pro W3"/>
          <w:color w:val="000000"/>
          <w:szCs w:val="20"/>
          <w:lang w:eastAsia="lt-LT"/>
        </w:rPr>
      </w:pPr>
    </w:p>
    <w:p w14:paraId="4748A386" w14:textId="77777777" w:rsidR="0030558D" w:rsidRPr="0030558D" w:rsidRDefault="0030558D" w:rsidP="0030558D">
      <w:pPr>
        <w:tabs>
          <w:tab w:val="left" w:pos="0"/>
        </w:tabs>
        <w:suppressAutoHyphens/>
        <w:autoSpaceDN w:val="0"/>
        <w:spacing w:line="240" w:lineRule="auto"/>
        <w:ind w:firstLine="0"/>
        <w:jc w:val="center"/>
        <w:textAlignment w:val="baseline"/>
        <w:rPr>
          <w:rFonts w:eastAsia="Times New Roman"/>
          <w:b/>
          <w:snapToGrid w:val="0"/>
          <w:szCs w:val="24"/>
          <w:lang w:eastAsia="lt-LT"/>
        </w:rPr>
      </w:pPr>
      <w:r w:rsidRPr="0030558D">
        <w:rPr>
          <w:rFonts w:eastAsia="Times New Roman"/>
          <w:b/>
          <w:snapToGrid w:val="0"/>
          <w:szCs w:val="24"/>
          <w:lang w:eastAsia="lt-LT"/>
        </w:rPr>
        <w:t>III SKYRIUS</w:t>
      </w:r>
    </w:p>
    <w:p w14:paraId="48B6249F" w14:textId="77777777" w:rsidR="0030558D" w:rsidRPr="0030558D" w:rsidRDefault="0030558D" w:rsidP="0030558D">
      <w:pPr>
        <w:tabs>
          <w:tab w:val="left" w:pos="0"/>
        </w:tabs>
        <w:suppressAutoHyphens/>
        <w:autoSpaceDN w:val="0"/>
        <w:spacing w:line="240" w:lineRule="auto"/>
        <w:ind w:firstLine="0"/>
        <w:jc w:val="center"/>
        <w:textAlignment w:val="baseline"/>
        <w:rPr>
          <w:rFonts w:eastAsia="Times New Roman"/>
          <w:b/>
          <w:snapToGrid w:val="0"/>
          <w:szCs w:val="24"/>
          <w:lang w:eastAsia="lt-LT"/>
        </w:rPr>
      </w:pPr>
      <w:r w:rsidRPr="0030558D">
        <w:rPr>
          <w:rFonts w:eastAsia="Times New Roman"/>
          <w:b/>
          <w:snapToGrid w:val="0"/>
          <w:szCs w:val="24"/>
          <w:lang w:eastAsia="lt-LT"/>
        </w:rPr>
        <w:t>ATSISKAITYMO TVARKA</w:t>
      </w:r>
    </w:p>
    <w:p w14:paraId="0EA7B28B" w14:textId="77777777" w:rsidR="0030558D" w:rsidRPr="0030558D" w:rsidRDefault="0030558D" w:rsidP="0030558D">
      <w:pPr>
        <w:tabs>
          <w:tab w:val="left" w:pos="0"/>
        </w:tabs>
        <w:suppressAutoHyphens/>
        <w:autoSpaceDN w:val="0"/>
        <w:spacing w:line="240" w:lineRule="auto"/>
        <w:ind w:left="851" w:firstLine="0"/>
        <w:textAlignment w:val="baseline"/>
        <w:rPr>
          <w:rFonts w:eastAsia="Times New Roman"/>
          <w:snapToGrid w:val="0"/>
          <w:szCs w:val="24"/>
        </w:rPr>
      </w:pPr>
    </w:p>
    <w:p w14:paraId="52793C9C" w14:textId="77777777" w:rsidR="0030558D" w:rsidRPr="0030558D" w:rsidRDefault="0030558D" w:rsidP="0030558D">
      <w:pPr>
        <w:numPr>
          <w:ilvl w:val="0"/>
          <w:numId w:val="33"/>
        </w:numPr>
        <w:tabs>
          <w:tab w:val="left" w:pos="0"/>
        </w:tabs>
        <w:suppressAutoHyphens/>
        <w:autoSpaceDN w:val="0"/>
        <w:spacing w:line="240" w:lineRule="auto"/>
        <w:ind w:left="0" w:firstLine="851"/>
        <w:textAlignment w:val="baseline"/>
        <w:rPr>
          <w:rFonts w:eastAsia="Times New Roman"/>
          <w:snapToGrid w:val="0"/>
          <w:szCs w:val="24"/>
        </w:rPr>
      </w:pPr>
      <w:bookmarkStart w:id="4" w:name="_Hlk107479948"/>
      <w:r w:rsidRPr="0030558D">
        <w:rPr>
          <w:rFonts w:eastAsia="Times New Roman"/>
          <w:snapToGrid w:val="0"/>
          <w:szCs w:val="24"/>
        </w:rPr>
        <w:t xml:space="preserve">Atsiskaitymas už Paslaugas atliekamas: </w:t>
      </w:r>
    </w:p>
    <w:p w14:paraId="10171CC5" w14:textId="77777777" w:rsidR="0030558D" w:rsidRPr="0030558D" w:rsidRDefault="0030558D" w:rsidP="0030558D">
      <w:pPr>
        <w:tabs>
          <w:tab w:val="left" w:pos="0"/>
        </w:tabs>
        <w:suppressAutoHyphens/>
        <w:autoSpaceDN w:val="0"/>
        <w:spacing w:line="240" w:lineRule="auto"/>
        <w:ind w:firstLine="851"/>
        <w:textAlignment w:val="baseline"/>
        <w:rPr>
          <w:rFonts w:eastAsia="Times New Roman"/>
          <w:snapToGrid w:val="0"/>
          <w:szCs w:val="24"/>
        </w:rPr>
      </w:pPr>
      <w:r w:rsidRPr="0030558D">
        <w:rPr>
          <w:rFonts w:eastAsia="Times New Roman"/>
          <w:snapToGrid w:val="0"/>
          <w:szCs w:val="24"/>
        </w:rPr>
        <w:t xml:space="preserve">10.1. suteikus Sutarties 6.1 papunktyje nurodytas Magnetinių Šeimos kortelių gamybos paslaugas, sumokama Sutarties 6.1 papunktyje nurodyta kaina, pridedant PVM sumą (jei taikoma); </w:t>
      </w:r>
    </w:p>
    <w:p w14:paraId="61B75ADA" w14:textId="77777777" w:rsidR="0030558D" w:rsidRPr="0030558D" w:rsidRDefault="0030558D" w:rsidP="0030558D">
      <w:pPr>
        <w:tabs>
          <w:tab w:val="left" w:pos="0"/>
        </w:tabs>
        <w:suppressAutoHyphens/>
        <w:autoSpaceDN w:val="0"/>
        <w:spacing w:line="240" w:lineRule="auto"/>
        <w:ind w:firstLine="851"/>
        <w:textAlignment w:val="baseline"/>
        <w:rPr>
          <w:rFonts w:eastAsia="Times New Roman"/>
          <w:snapToGrid w:val="0"/>
          <w:szCs w:val="24"/>
        </w:rPr>
      </w:pPr>
      <w:r w:rsidRPr="0030558D">
        <w:rPr>
          <w:rFonts w:eastAsia="Times New Roman"/>
          <w:snapToGrid w:val="0"/>
          <w:szCs w:val="24"/>
        </w:rPr>
        <w:t xml:space="preserve">10.2. už faktiškai per mėnesį tinkamai suteiktas Sutarties 6.2 papunktyje nurodytas Magnetinių Šeimos kortelių personalizavimo ir vokavimo paslaugas apmokama Sutarties 6.2 papunktyje nurodytu įkainiu, pridedant PVM sumą (jei taikoma). </w:t>
      </w:r>
    </w:p>
    <w:bookmarkEnd w:id="4"/>
    <w:p w14:paraId="52253A41" w14:textId="77777777" w:rsidR="0030558D" w:rsidRPr="0030558D" w:rsidRDefault="0030558D" w:rsidP="0030558D">
      <w:pPr>
        <w:numPr>
          <w:ilvl w:val="0"/>
          <w:numId w:val="33"/>
        </w:numPr>
        <w:tabs>
          <w:tab w:val="left" w:pos="0"/>
        </w:tabs>
        <w:suppressAutoHyphens/>
        <w:autoSpaceDN w:val="0"/>
        <w:spacing w:line="240" w:lineRule="auto"/>
        <w:ind w:left="0" w:firstLine="851"/>
        <w:textAlignment w:val="baseline"/>
        <w:rPr>
          <w:rFonts w:eastAsia="Times New Roman"/>
          <w:snapToGrid w:val="0"/>
          <w:szCs w:val="24"/>
        </w:rPr>
      </w:pPr>
      <w:r w:rsidRPr="0030558D">
        <w:rPr>
          <w:rFonts w:eastAsia="Times New Roman"/>
          <w:snapToGrid w:val="0"/>
          <w:szCs w:val="24"/>
        </w:rPr>
        <w:t xml:space="preserve">Paslaugų teikėjas už faktiškai per mėnesį tinkamai ir laiku suteiktas Paslaugas pateikia Pirkėjui Paslaugų perdavimo–priėmimo aktą (Sutarties 3 priedas) iki kito mėnesio 5 (penktos) dienos. </w:t>
      </w:r>
    </w:p>
    <w:p w14:paraId="7938C061" w14:textId="77777777" w:rsidR="0030558D" w:rsidRPr="0030558D" w:rsidRDefault="0030558D" w:rsidP="0030558D">
      <w:pPr>
        <w:numPr>
          <w:ilvl w:val="0"/>
          <w:numId w:val="33"/>
        </w:numPr>
        <w:tabs>
          <w:tab w:val="left" w:pos="0"/>
        </w:tabs>
        <w:suppressAutoHyphens/>
        <w:autoSpaceDN w:val="0"/>
        <w:spacing w:line="240" w:lineRule="auto"/>
        <w:ind w:left="0" w:firstLine="851"/>
        <w:textAlignment w:val="baseline"/>
        <w:rPr>
          <w:rFonts w:eastAsia="Times New Roman"/>
          <w:snapToGrid w:val="0"/>
          <w:szCs w:val="24"/>
        </w:rPr>
      </w:pPr>
      <w:r w:rsidRPr="0030558D">
        <w:rPr>
          <w:rFonts w:eastAsia="Times New Roman"/>
          <w:snapToGrid w:val="0"/>
          <w:szCs w:val="24"/>
        </w:rPr>
        <w:t xml:space="preserve">Pirkėjas, gavęs Paslaugų perdavimo-priėmimo aktą, ne vėliau kaip per 2 (dvi) darbo dienas arba pateikia pastabas dėl suteiktų Paslaugų ir nustato 2 (dviejų) darbo dienų terminą </w:t>
      </w:r>
      <w:r w:rsidRPr="0030558D">
        <w:rPr>
          <w:rFonts w:eastAsia="Times New Roman"/>
          <w:szCs w:val="24"/>
        </w:rPr>
        <w:t xml:space="preserve">(esant svarbioms aplinkybėms gali būti nustatytas ilgesnis terminas) </w:t>
      </w:r>
      <w:r w:rsidRPr="0030558D">
        <w:rPr>
          <w:rFonts w:eastAsia="Times New Roman"/>
          <w:snapToGrid w:val="0"/>
          <w:szCs w:val="24"/>
        </w:rPr>
        <w:t>pastabose nurodytiems trūkumams pašalinti, arba pasirašo Paslaugų perdavimo–priėmimo aktą už tinkamai suteiktas Paslaugas. Pasirašydamas Paslaugų perdavimo–priėmimo aktą, Pirkėjas patvirtina, kad Paslaugos suteiktos tinkamai.</w:t>
      </w:r>
    </w:p>
    <w:p w14:paraId="1139313E" w14:textId="77777777" w:rsidR="0030558D" w:rsidRPr="0030558D" w:rsidRDefault="0030558D" w:rsidP="0030558D">
      <w:pPr>
        <w:numPr>
          <w:ilvl w:val="0"/>
          <w:numId w:val="33"/>
        </w:numPr>
        <w:tabs>
          <w:tab w:val="left" w:pos="0"/>
        </w:tabs>
        <w:suppressAutoHyphens/>
        <w:autoSpaceDN w:val="0"/>
        <w:spacing w:line="240" w:lineRule="auto"/>
        <w:ind w:left="0" w:firstLine="851"/>
        <w:textAlignment w:val="baseline"/>
        <w:rPr>
          <w:rFonts w:eastAsia="Times New Roman"/>
          <w:snapToGrid w:val="0"/>
          <w:szCs w:val="24"/>
        </w:rPr>
      </w:pPr>
      <w:r w:rsidRPr="0030558D">
        <w:rPr>
          <w:rFonts w:eastAsia="Times New Roman"/>
          <w:snapToGrid w:val="0"/>
          <w:szCs w:val="24"/>
        </w:rPr>
        <w:t>Pirkėjui pasirašius Paslaugų perdavimo–priėmimo aktą už tinkamai suteiktas Paslaugas, Paslaugų teikėjas per 1 (vieną) darbo dieną po Paslaugų perdavimo–priėmimo akto pasirašymo pateikia Pirkėjui sąskaitą faktūrą už tinkamai suteiktas Paslaugas (sąskaita faktūra pateikiama elektroninėmis priemonėmis per</w:t>
      </w:r>
      <w:r w:rsidRPr="0030558D">
        <w:rPr>
          <w:rFonts w:eastAsia="Times New Roman"/>
          <w:szCs w:val="24"/>
        </w:rPr>
        <w:t xml:space="preserve"> Sąskaitų administravimo bendrąją informacinę sistemą (SABIS</w:t>
      </w:r>
      <w:r w:rsidRPr="0030558D">
        <w:rPr>
          <w:rFonts w:eastAsia="Times New Roman"/>
          <w:snapToGrid w:val="0"/>
          <w:szCs w:val="24"/>
        </w:rPr>
        <w:t>)).</w:t>
      </w:r>
    </w:p>
    <w:p w14:paraId="047F08EB" w14:textId="345209CE" w:rsidR="0030558D" w:rsidRPr="0030558D" w:rsidRDefault="0030558D" w:rsidP="0030558D">
      <w:pPr>
        <w:numPr>
          <w:ilvl w:val="0"/>
          <w:numId w:val="33"/>
        </w:numPr>
        <w:tabs>
          <w:tab w:val="left" w:pos="0"/>
        </w:tabs>
        <w:suppressAutoHyphens/>
        <w:autoSpaceDN w:val="0"/>
        <w:spacing w:line="240" w:lineRule="auto"/>
        <w:ind w:left="0" w:firstLine="851"/>
        <w:textAlignment w:val="baseline"/>
        <w:rPr>
          <w:rFonts w:eastAsia="Times New Roman"/>
          <w:snapToGrid w:val="0"/>
          <w:szCs w:val="24"/>
        </w:rPr>
      </w:pPr>
      <w:r w:rsidRPr="0030558D">
        <w:rPr>
          <w:rFonts w:eastAsia="Times New Roman"/>
          <w:snapToGrid w:val="0"/>
          <w:szCs w:val="24"/>
        </w:rPr>
        <w:lastRenderedPageBreak/>
        <w:t>Pirkėjas, po sąskaitos faktūros gavimo dienos, per 1</w:t>
      </w:r>
      <w:r w:rsidRPr="0030558D">
        <w:rPr>
          <w:rFonts w:ascii="TimesLT" w:eastAsia="Times New Roman" w:hAnsi="TimesLT"/>
          <w:snapToGrid w:val="0"/>
          <w:szCs w:val="24"/>
        </w:rPr>
        <w:t xml:space="preserve">4 (keturiolika) darbo dienų </w:t>
      </w:r>
      <w:r w:rsidRPr="0030558D">
        <w:rPr>
          <w:rFonts w:eastAsia="Times New Roman"/>
          <w:snapToGrid w:val="0"/>
          <w:szCs w:val="24"/>
        </w:rPr>
        <w:t>pateikia Nacionaliniam bendrųjų funkcijų centrui (toliau – Centras) paraišką dėl lėšų pervedimo už faktiškai suteiktas Paslaugas. Centras perveda pinigines lėšas į Paslaugų teikėjo nurodytą sąskaitą banke per 6 (šešias) darbo dienas nuo paraiškos dėl lėšų pervedimo už suteiktas Paslaugas iš Pirkėjo gavimo dienos.</w:t>
      </w:r>
    </w:p>
    <w:p w14:paraId="1885C151" w14:textId="77777777" w:rsidR="0030558D" w:rsidRPr="0030558D" w:rsidRDefault="0030558D" w:rsidP="0030558D">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firstLine="0"/>
        <w:jc w:val="center"/>
        <w:textAlignment w:val="baseline"/>
        <w:rPr>
          <w:rFonts w:eastAsia="ヒラギノ角ゴ Pro W3"/>
          <w:b/>
          <w:szCs w:val="24"/>
          <w:lang w:eastAsia="ar-SA"/>
        </w:rPr>
      </w:pPr>
    </w:p>
    <w:p w14:paraId="5E55FEC4" w14:textId="77777777" w:rsidR="0030558D" w:rsidRPr="0030558D" w:rsidRDefault="0030558D" w:rsidP="0030558D">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firstLine="0"/>
        <w:jc w:val="center"/>
        <w:textAlignment w:val="baseline"/>
        <w:rPr>
          <w:rFonts w:eastAsia="ヒラギノ角ゴ Pro W3"/>
          <w:b/>
          <w:szCs w:val="24"/>
          <w:lang w:eastAsia="ar-SA"/>
        </w:rPr>
      </w:pPr>
      <w:r w:rsidRPr="0030558D">
        <w:rPr>
          <w:rFonts w:eastAsia="ヒラギノ角ゴ Pro W3"/>
          <w:b/>
          <w:szCs w:val="24"/>
          <w:lang w:eastAsia="ar-SA"/>
        </w:rPr>
        <w:t>IV SKYRIUS</w:t>
      </w:r>
    </w:p>
    <w:p w14:paraId="241B83D7" w14:textId="77777777" w:rsidR="0030558D" w:rsidRPr="0030558D" w:rsidRDefault="0030558D" w:rsidP="0030558D">
      <w:pPr>
        <w:tabs>
          <w:tab w:val="left" w:pos="426"/>
          <w:tab w:val="left" w:pos="851"/>
        </w:tabs>
        <w:spacing w:line="240" w:lineRule="auto"/>
        <w:ind w:right="-1" w:firstLine="0"/>
        <w:contextualSpacing/>
        <w:jc w:val="center"/>
        <w:rPr>
          <w:b/>
          <w:szCs w:val="24"/>
        </w:rPr>
      </w:pPr>
      <w:r w:rsidRPr="0030558D">
        <w:rPr>
          <w:b/>
          <w:szCs w:val="24"/>
        </w:rPr>
        <w:t>ŠALIŲ TEISĖS IR PAREIGOS</w:t>
      </w:r>
    </w:p>
    <w:p w14:paraId="4E9D9264" w14:textId="77777777" w:rsidR="0030558D" w:rsidRPr="0030558D" w:rsidRDefault="0030558D" w:rsidP="0030558D">
      <w:pPr>
        <w:tabs>
          <w:tab w:val="left" w:pos="426"/>
          <w:tab w:val="left" w:pos="851"/>
        </w:tabs>
        <w:spacing w:line="240" w:lineRule="auto"/>
        <w:ind w:right="-1" w:firstLine="0"/>
        <w:contextualSpacing/>
        <w:rPr>
          <w:b/>
          <w:color w:val="0070C0"/>
          <w:szCs w:val="24"/>
          <w:shd w:val="clear" w:color="auto" w:fill="FFFFFF"/>
        </w:rPr>
      </w:pPr>
    </w:p>
    <w:p w14:paraId="0E05E484" w14:textId="77777777" w:rsidR="0030558D" w:rsidRPr="0030558D" w:rsidRDefault="0030558D" w:rsidP="0030558D">
      <w:pPr>
        <w:numPr>
          <w:ilvl w:val="0"/>
          <w:numId w:val="33"/>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szCs w:val="20"/>
          <w:lang w:eastAsia="lt-LT"/>
        </w:rPr>
      </w:pPr>
      <w:r w:rsidRPr="0030558D">
        <w:rPr>
          <w:rFonts w:eastAsia="ヒラギノ角ゴ Pro W3"/>
          <w:szCs w:val="20"/>
          <w:lang w:eastAsia="lt-LT"/>
        </w:rPr>
        <w:t>Paslaugų teikėjas įsipareigoja:</w:t>
      </w:r>
    </w:p>
    <w:p w14:paraId="131C5BCC" w14:textId="77777777" w:rsidR="0030558D" w:rsidRPr="0030558D" w:rsidRDefault="0030558D" w:rsidP="0030558D">
      <w:pPr>
        <w:numPr>
          <w:ilvl w:val="1"/>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851"/>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szCs w:val="20"/>
          <w:lang w:eastAsia="ar-SA"/>
        </w:rPr>
      </w:pPr>
      <w:r w:rsidRPr="0030558D">
        <w:rPr>
          <w:rFonts w:eastAsia="ヒラギノ角ゴ Pro W3"/>
          <w:szCs w:val="20"/>
          <w:lang w:eastAsia="lt-LT"/>
        </w:rPr>
        <w:t xml:space="preserve">teikti Paslaugas, </w:t>
      </w:r>
      <w:r w:rsidRPr="0030558D">
        <w:rPr>
          <w:rFonts w:eastAsia="ヒラギノ角ゴ Pro W3"/>
          <w:szCs w:val="24"/>
          <w:lang w:eastAsia="lt-LT"/>
        </w:rPr>
        <w:t xml:space="preserve">atitinkančias </w:t>
      </w:r>
      <w:r w:rsidRPr="0030558D">
        <w:rPr>
          <w:rFonts w:eastAsia="ヒラギノ角ゴ Pro W3"/>
          <w:bCs/>
          <w:szCs w:val="24"/>
          <w:lang w:eastAsia="lt-LT"/>
        </w:rPr>
        <w:t>Techninėje specifikacijoje</w:t>
      </w:r>
      <w:r w:rsidRPr="0030558D">
        <w:rPr>
          <w:rFonts w:eastAsia="ヒラギノ角ゴ Pro W3"/>
          <w:szCs w:val="24"/>
          <w:lang w:eastAsia="lt-LT"/>
        </w:rPr>
        <w:t xml:space="preserve"> nustatytus reikalavimus,</w:t>
      </w:r>
      <w:r w:rsidRPr="0030558D">
        <w:rPr>
          <w:rFonts w:eastAsia="ヒラギノ角ゴ Pro W3"/>
          <w:szCs w:val="20"/>
          <w:lang w:eastAsia="lt-LT"/>
        </w:rPr>
        <w:t xml:space="preserve"> </w:t>
      </w:r>
      <w:r w:rsidRPr="0030558D">
        <w:rPr>
          <w:rFonts w:eastAsia="ヒラギノ角ゴ Pro W3"/>
          <w:szCs w:val="24"/>
          <w:lang w:eastAsia="lt-LT"/>
        </w:rPr>
        <w:t>Sutarties 6 punkte nurodyta kaina/įkainiu, savo rizika</w:t>
      </w:r>
      <w:r w:rsidRPr="0030558D">
        <w:rPr>
          <w:rFonts w:eastAsia="ヒラギノ角ゴ Pro W3"/>
          <w:szCs w:val="20"/>
          <w:lang w:eastAsia="lt-LT"/>
        </w:rPr>
        <w:t xml:space="preserve"> ir sąskaita kaip įmanoma rūpestingiau bei efektyviau, užtikrinant Paslaugų teikimą pagal geriausius visuotinai pripažįstamus profesinius, techninius standartus ir praktiką, panaudojant visus reikiamus įgūdžius, žinias</w:t>
      </w:r>
      <w:r w:rsidRPr="0030558D">
        <w:rPr>
          <w:rFonts w:eastAsia="ヒラギノ角ゴ Pro W3"/>
          <w:szCs w:val="24"/>
          <w:lang w:eastAsia="ar-SA"/>
        </w:rPr>
        <w:t>;</w:t>
      </w:r>
    </w:p>
    <w:p w14:paraId="41FA4B4B" w14:textId="77777777" w:rsidR="0030558D" w:rsidRPr="0030558D" w:rsidRDefault="0030558D" w:rsidP="0030558D">
      <w:pPr>
        <w:numPr>
          <w:ilvl w:val="1"/>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851"/>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szCs w:val="20"/>
          <w:lang w:eastAsia="ar-SA"/>
        </w:rPr>
      </w:pPr>
      <w:r w:rsidRPr="0030558D">
        <w:rPr>
          <w:rFonts w:eastAsia="ヒラギノ角ゴ Pro W3"/>
          <w:szCs w:val="20"/>
          <w:lang w:eastAsia="lt-LT"/>
        </w:rPr>
        <w:t>Sutarties VII skyriuje nustatyta tvarka pranešti Pirkėjui tuo metu žinomų subteikėjų pavadinimus ir kontaktinius duomenis bei raštu informuoti Pirkėją apie minėtos informacijos pasikeitimus visu Sutarties vykdymo metu, taip pat apie naujus ūkio subjektus, kuriuos jis ketina pasitelkti vėliau;</w:t>
      </w:r>
    </w:p>
    <w:p w14:paraId="3A276033" w14:textId="77777777" w:rsidR="0030558D" w:rsidRPr="0030558D" w:rsidRDefault="0030558D" w:rsidP="0030558D">
      <w:pPr>
        <w:numPr>
          <w:ilvl w:val="1"/>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851"/>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szCs w:val="20"/>
          <w:lang w:eastAsia="ar-SA"/>
        </w:rPr>
      </w:pPr>
      <w:r w:rsidRPr="0030558D">
        <w:rPr>
          <w:rFonts w:eastAsia="ヒラギノ角ゴ Pro W3"/>
          <w:szCs w:val="20"/>
          <w:lang w:eastAsia="lt-LT"/>
        </w:rPr>
        <w:t>neperduoti ar kitaip neperleisti visų ar dalies savo teisių ir įsipareigojimų pagal Sutartį tretiesiems asmenims be Pirkėjo išankstinio raštiško sutikimo;</w:t>
      </w:r>
    </w:p>
    <w:p w14:paraId="13A26A35" w14:textId="77777777" w:rsidR="0030558D" w:rsidRPr="0030558D" w:rsidRDefault="0030558D" w:rsidP="0030558D">
      <w:pPr>
        <w:numPr>
          <w:ilvl w:val="1"/>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851"/>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szCs w:val="20"/>
          <w:lang w:eastAsia="ar-SA"/>
        </w:rPr>
      </w:pPr>
      <w:r w:rsidRPr="0030558D">
        <w:rPr>
          <w:rFonts w:eastAsia="ヒラギノ角ゴ Pro W3"/>
          <w:szCs w:val="20"/>
          <w:lang w:eastAsia="lt-LT"/>
        </w:rPr>
        <w:t>derinti su Sutarties įgyvendinimu susijusius veiksmus su Pirkėju;</w:t>
      </w:r>
    </w:p>
    <w:p w14:paraId="58D13963" w14:textId="77777777" w:rsidR="0030558D" w:rsidRPr="0030558D" w:rsidRDefault="0030558D" w:rsidP="0030558D">
      <w:pPr>
        <w:numPr>
          <w:ilvl w:val="1"/>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851"/>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szCs w:val="20"/>
          <w:lang w:eastAsia="ar-SA"/>
        </w:rPr>
      </w:pPr>
      <w:r w:rsidRPr="0030558D">
        <w:rPr>
          <w:rFonts w:eastAsia="ヒラギノ角ゴ Pro W3"/>
          <w:szCs w:val="20"/>
          <w:lang w:eastAsia="lt-LT"/>
        </w:rPr>
        <w:t>iškilus nesklandumams teikiant Paslaugas, nedelsiant, bet ne vėliau kaip per 2 (dvi) darbo dienas nuo tokių aplinkybių paaiškėjimo dienos, raštu (elektroniniu paštu) informuoti Pirkėją apie šiuos nesklandumus ir jų priežastis, savo jėgomis ir lėšomis per protingą su Pirkėju suderintą terminą pašalinti dėl savo kaltės padarytus Paslaugų teikimo trūkumus;</w:t>
      </w:r>
    </w:p>
    <w:p w14:paraId="6D936567" w14:textId="77777777" w:rsidR="0030558D" w:rsidRPr="0030558D" w:rsidRDefault="0030558D" w:rsidP="0030558D">
      <w:pPr>
        <w:numPr>
          <w:ilvl w:val="1"/>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851"/>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szCs w:val="20"/>
          <w:lang w:eastAsia="ar-SA"/>
        </w:rPr>
      </w:pPr>
      <w:r w:rsidRPr="0030558D">
        <w:rPr>
          <w:rFonts w:eastAsia="ヒラギノ角ゴ Pro W3"/>
          <w:szCs w:val="20"/>
          <w:lang w:eastAsia="lt-LT"/>
        </w:rPr>
        <w:t>vykdyti teisėtus Pirkėjo nurodymus, būtinus tinkamam Sutarties įvykdymui ir (ar) Paslaugų teikimo trūkumų pašalinimui;</w:t>
      </w:r>
    </w:p>
    <w:p w14:paraId="4AA60379" w14:textId="77777777" w:rsidR="0030558D" w:rsidRPr="0030558D" w:rsidRDefault="0030558D" w:rsidP="0030558D">
      <w:pPr>
        <w:numPr>
          <w:ilvl w:val="1"/>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851"/>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szCs w:val="20"/>
          <w:lang w:eastAsia="ar-SA"/>
        </w:rPr>
      </w:pPr>
      <w:r w:rsidRPr="0030558D">
        <w:rPr>
          <w:rFonts w:eastAsia="ヒラギノ角ゴ Pro W3"/>
          <w:szCs w:val="20"/>
          <w:lang w:eastAsia="lt-LT"/>
        </w:rPr>
        <w:t>tinkamai vykdyti kitus įsipareigojimus, numatytus Sutartyje ir galiojančiuose Lietuvos Respublikos teisės aktuose;</w:t>
      </w:r>
    </w:p>
    <w:p w14:paraId="5DE017E4" w14:textId="77777777" w:rsidR="0030558D" w:rsidRPr="0030558D" w:rsidRDefault="0030558D" w:rsidP="0030558D">
      <w:pPr>
        <w:numPr>
          <w:ilvl w:val="1"/>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851"/>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szCs w:val="20"/>
          <w:lang w:eastAsia="ar-SA"/>
        </w:rPr>
      </w:pPr>
      <w:r w:rsidRPr="0030558D">
        <w:rPr>
          <w:rFonts w:eastAsia="ヒラギノ角ゴ Pro W3"/>
          <w:szCs w:val="20"/>
          <w:lang w:eastAsia="lt-LT"/>
        </w:rPr>
        <w:t>pateikti iš anksto su Pirkėjo atsakingu atstovu suderintą PVM sąskaitą faktūrą per SABIS sistemą ir pasirašytą Paslaugų perdavimo–priėmimo aktą už suteiktas Paslaugas;</w:t>
      </w:r>
    </w:p>
    <w:p w14:paraId="790164FC" w14:textId="77777777" w:rsidR="0030558D" w:rsidRPr="0030558D" w:rsidRDefault="0030558D" w:rsidP="0030558D">
      <w:pPr>
        <w:numPr>
          <w:ilvl w:val="1"/>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851"/>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szCs w:val="20"/>
          <w:lang w:eastAsia="ar-SA"/>
        </w:rPr>
      </w:pPr>
      <w:r w:rsidRPr="0030558D">
        <w:rPr>
          <w:rFonts w:eastAsia="ヒラギノ角ゴ Pro W3"/>
          <w:szCs w:val="20"/>
          <w:lang w:eastAsia="lt-LT"/>
        </w:rPr>
        <w:t>užtikrinti iš Pirkėjo Sutarties vykdymo metu gautos informacijos konfidencialumą bei apsaugą visą Sutarties vykdymo laikotarpį bei neribotą laiką po jo. Visą Sutarties vykdymo metu gautą informaciją ir (ar) duomenis naudoti tik šia Sutartimi prisiimtų įsipareigojimų vykdymui, Techninėje specifikacijoje numatytų Paslaugų teikimui. Šiame punkte nurodytų įsipareigojimų nesilaikymas laikomas esminiu Sutarties pažeidimu. Paslaugų teikėjas įsipareigoja atlyginti tiesioginius nuostolius, atsiradusius dėl šiame Sutarties punkte numatytos pareigos nevykdymo ar netinkamo vykdymo;</w:t>
      </w:r>
    </w:p>
    <w:p w14:paraId="458C0B9C" w14:textId="77777777" w:rsidR="0030558D" w:rsidRPr="0030558D" w:rsidRDefault="0030558D" w:rsidP="0030558D">
      <w:pPr>
        <w:numPr>
          <w:ilvl w:val="1"/>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851"/>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szCs w:val="20"/>
          <w:lang w:eastAsia="ar-SA"/>
        </w:rPr>
      </w:pPr>
      <w:r w:rsidRPr="0030558D">
        <w:rPr>
          <w:rFonts w:eastAsia="ヒラギノ角ゴ Pro W3"/>
          <w:szCs w:val="20"/>
          <w:lang w:eastAsia="lt-LT"/>
        </w:rPr>
        <w:t>nenaudoti Pirkėjo ženklų ar pavadinimo jokioje reklamoje, leidiniuose ar kitur be išankstinio raštiško Pirkėjo sutikimo;</w:t>
      </w:r>
    </w:p>
    <w:p w14:paraId="28A64773" w14:textId="77777777" w:rsidR="0030558D" w:rsidRPr="0030558D" w:rsidRDefault="0030558D" w:rsidP="0030558D">
      <w:pPr>
        <w:numPr>
          <w:ilvl w:val="1"/>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851"/>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szCs w:val="20"/>
          <w:lang w:eastAsia="ar-SA"/>
        </w:rPr>
      </w:pPr>
      <w:r w:rsidRPr="0030558D">
        <w:rPr>
          <w:rFonts w:eastAsia="ヒラギノ角ゴ Pro W3"/>
          <w:szCs w:val="20"/>
          <w:lang w:eastAsia="ar-SA"/>
        </w:rPr>
        <w:t>f</w:t>
      </w:r>
      <w:r w:rsidRPr="0030558D">
        <w:rPr>
          <w:rFonts w:eastAsia="ヒラギノ角ゴ Pro W3"/>
          <w:szCs w:val="20"/>
          <w:lang w:eastAsia="lt-LT"/>
        </w:rPr>
        <w:t>iksuoti visas ūkines ir kitas operacijas, susijusias su Sutarties vykdymu, ir teisės aktų nustatyta tvarka saugoti su šiomis operacijomis susijusius dokumentus;</w:t>
      </w:r>
    </w:p>
    <w:p w14:paraId="0E0FD036" w14:textId="77777777" w:rsidR="0030558D" w:rsidRPr="0030558D" w:rsidRDefault="0030558D" w:rsidP="0030558D">
      <w:pPr>
        <w:numPr>
          <w:ilvl w:val="1"/>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851"/>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szCs w:val="20"/>
          <w:lang w:eastAsia="lt-LT"/>
        </w:rPr>
      </w:pPr>
      <w:r w:rsidRPr="0030558D">
        <w:rPr>
          <w:rFonts w:eastAsia="ヒラギノ角ゴ Pro W3"/>
          <w:szCs w:val="20"/>
          <w:lang w:eastAsia="lt-LT"/>
        </w:rPr>
        <w:t>užtikrinti tinkamas technines ir organizacines duomenų saugumo priemones, reikalingas Paslaugų teikimui;</w:t>
      </w:r>
    </w:p>
    <w:p w14:paraId="0FB35B65" w14:textId="77777777" w:rsidR="0030558D" w:rsidRPr="0030558D" w:rsidRDefault="0030558D" w:rsidP="0030558D">
      <w:pPr>
        <w:numPr>
          <w:ilvl w:val="1"/>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851"/>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szCs w:val="20"/>
          <w:lang w:eastAsia="lt-LT"/>
        </w:rPr>
      </w:pPr>
      <w:r w:rsidRPr="0030558D">
        <w:rPr>
          <w:rFonts w:eastAsia="ヒラギノ角ゴ Pro W3"/>
          <w:szCs w:val="20"/>
          <w:lang w:eastAsia="lt-LT"/>
        </w:rPr>
        <w:t>sudarius Sutartį, papildomai pasirašyti Duomenų tvarkymo sutartį. Paslaugų teikimo metu bus</w:t>
      </w:r>
      <w:r w:rsidRPr="0030558D">
        <w:rPr>
          <w:rFonts w:eastAsia="ヒラギノ角ゴ Pro W3"/>
          <w:szCs w:val="24"/>
          <w:lang w:eastAsia="ar-SA"/>
        </w:rPr>
        <w:t xml:space="preserve"> naudojami šie asmens duomenys: Šeimos kortelės turėtojo vardas, pavardė, Šeimos kortelės siuntimo adresas, šeimos narių vardai, pavardės, Šeimos kortelės identifikacinis numeris</w:t>
      </w:r>
      <w:r w:rsidRPr="0030558D">
        <w:rPr>
          <w:rFonts w:eastAsia="ヒラギノ角ゴ Pro W3"/>
          <w:szCs w:val="20"/>
          <w:lang w:eastAsia="lt-LT"/>
        </w:rPr>
        <w:t>. Vadovaujantis Centralizuoto viešojo sektoriaus subjektų buhalterinės apskaitos organizavimo tvarkos aprašu, patvirtintu Lietuvos Respublikos Vyriausybės 2018 m. gegužės 23 d. nutarimu Nr. 488 „Dėl centralizuoto viešojo sektoriaus subjektų buhalterinės apskaitos organizavimo tvarkos aprašo patvirtinimo“, Paslaugų teikėjo (ar jo darbuotojų) asmens duome</w:t>
      </w:r>
      <w:r w:rsidRPr="0030558D">
        <w:rPr>
          <w:rFonts w:eastAsia="ヒラギノ角ゴ Pro W3"/>
          <w:color w:val="000000"/>
          <w:szCs w:val="20"/>
          <w:lang w:eastAsia="lt-LT"/>
        </w:rPr>
        <w:t xml:space="preserve">nys, nurodyti Paslaugų perdavimo–priėmimo akte ir sąskaitoje faktūroje (vardas, pavardė, pareigos), Sutarties 14 punkte nurodytų mokėjimų atlikimo ir Pirkėjo finansinės apskaitos tvarkymo tikslais perduodami Centrui, kuris juos tvarko. Pirkėjas, kai asmens duomenys perduodami Centrui, </w:t>
      </w:r>
      <w:r w:rsidRPr="0030558D">
        <w:rPr>
          <w:rFonts w:eastAsia="ヒラギノ角ゴ Pro W3"/>
          <w:szCs w:val="20"/>
          <w:lang w:eastAsia="lt-LT"/>
        </w:rPr>
        <w:t>veikia kaip duomenų valdytojas, o Centras veikia kaip duomenų tvarkytojas Pirkėjo vardu;</w:t>
      </w:r>
    </w:p>
    <w:p w14:paraId="6EC5F8DF" w14:textId="77777777" w:rsidR="0030558D" w:rsidRPr="0030558D" w:rsidRDefault="0030558D" w:rsidP="0030558D">
      <w:pPr>
        <w:numPr>
          <w:ilvl w:val="1"/>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851"/>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szCs w:val="20"/>
          <w:lang w:eastAsia="lt-LT"/>
        </w:rPr>
      </w:pPr>
      <w:r w:rsidRPr="0030558D">
        <w:rPr>
          <w:rFonts w:eastAsia="ヒラギノ角ゴ Pro W3"/>
          <w:szCs w:val="20"/>
          <w:lang w:eastAsia="lt-LT"/>
        </w:rPr>
        <w:t>neatskleisti iš Pirkėjo gautų asmens duomenų tretiesiems asmenims be išankstinio rašytinio Pirkėjo sutikimo, išskyrus atvejus, kai tokią informaciją atskleisti įpareigoja teisės aktai;</w:t>
      </w:r>
    </w:p>
    <w:p w14:paraId="3BE97248" w14:textId="77777777" w:rsidR="0030558D" w:rsidRPr="0030558D" w:rsidRDefault="0030558D" w:rsidP="0030558D">
      <w:pPr>
        <w:numPr>
          <w:ilvl w:val="1"/>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851"/>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szCs w:val="20"/>
          <w:lang w:eastAsia="lt-LT"/>
        </w:rPr>
      </w:pPr>
      <w:r w:rsidRPr="0030558D">
        <w:rPr>
          <w:rFonts w:eastAsia="ヒラギノ角ゴ Pro W3"/>
          <w:szCs w:val="20"/>
          <w:lang w:eastAsia="lt-LT"/>
        </w:rPr>
        <w:lastRenderedPageBreak/>
        <w:t>pasibaigus Sutarties galiojimui, nedelsiant, bet ne vėliau kaip per 5 (penkias) darbo dienas, sunaikinti visus asmens duomenis ir informaciją, gautą vykdant Sutartį ar susijusią su jos vykdymu (jei tokių būtų), arba grąžinti juos Pirkėjui reikalaujant, išskyrus atvejus, kai Lietuvos Respublikoje galiojančiuose teisės aktuose reikalaujama saugoti asmens duomenis. Kai asmens duomenys yra sunaikinami, Paslaugų teikėjas privalo Pirkėjui nedelsiant, bet ne vėliau kaip per 2 (dvi) darbo dienas, raštu pranešti apie šių asmens duomenų ir jų kopijų sunaikinimą;</w:t>
      </w:r>
    </w:p>
    <w:p w14:paraId="05D203F5" w14:textId="77777777" w:rsidR="0030558D" w:rsidRPr="0030558D" w:rsidRDefault="0030558D" w:rsidP="0030558D">
      <w:pPr>
        <w:numPr>
          <w:ilvl w:val="1"/>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851"/>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szCs w:val="20"/>
          <w:lang w:eastAsia="lt-LT"/>
        </w:rPr>
      </w:pPr>
      <w:r w:rsidRPr="0030558D">
        <w:rPr>
          <w:rFonts w:eastAsia="ヒラギノ角ゴ Pro W3"/>
          <w:szCs w:val="20"/>
          <w:lang w:eastAsia="lt-LT"/>
        </w:rPr>
        <w:t>Sutarties galiojimo laikotarpiu, Pirkėjui inicijavus Paslaugų įkainių peržiūrą, sudaryti Susitarimą dėl Paslaugų įkainių peržiūrėjimo per Sutarties 9.2. papunktyje nurodytą terminą.</w:t>
      </w:r>
    </w:p>
    <w:p w14:paraId="64EE92A3" w14:textId="77777777" w:rsidR="0030558D" w:rsidRPr="0030558D" w:rsidRDefault="0030558D" w:rsidP="0030558D">
      <w:pPr>
        <w:numPr>
          <w:ilvl w:val="0"/>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851"/>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szCs w:val="20"/>
          <w:lang w:eastAsia="lt-LT"/>
        </w:rPr>
      </w:pPr>
      <w:r w:rsidRPr="0030558D">
        <w:rPr>
          <w:rFonts w:eastAsia="ヒラギノ角ゴ Pro W3"/>
          <w:szCs w:val="20"/>
          <w:lang w:eastAsia="lt-LT"/>
        </w:rPr>
        <w:t>Paslaugų teikėjo teisės:</w:t>
      </w:r>
    </w:p>
    <w:p w14:paraId="2F7C5FBE" w14:textId="77777777" w:rsidR="0030558D" w:rsidRPr="0030558D" w:rsidRDefault="0030558D" w:rsidP="0030558D">
      <w:pPr>
        <w:numPr>
          <w:ilvl w:val="1"/>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851"/>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szCs w:val="20"/>
          <w:lang w:eastAsia="lt-LT"/>
        </w:rPr>
      </w:pPr>
      <w:r w:rsidRPr="0030558D">
        <w:rPr>
          <w:rFonts w:eastAsia="ヒラギノ角ゴ Pro W3"/>
          <w:szCs w:val="20"/>
          <w:lang w:eastAsia="lt-LT"/>
        </w:rPr>
        <w:t xml:space="preserve">Sutarties vykdymui </w:t>
      </w:r>
      <w:r w:rsidRPr="0030558D">
        <w:rPr>
          <w:rFonts w:eastAsia="ヒラギノ角ゴ Pro W3"/>
          <w:color w:val="000000"/>
          <w:szCs w:val="20"/>
          <w:lang w:eastAsia="lt-LT"/>
        </w:rPr>
        <w:t xml:space="preserve">pasitelkti subteikėjus, jeigu pasiūlymo pateikimo metu jie buvo žinomi. Paslaugų teikėjas Sutarčiai vykdyti pasitelkdamas subteikėjus, turi apie tai informuoti Pirkėją kaip numatyta </w:t>
      </w:r>
      <w:r w:rsidRPr="0030558D">
        <w:rPr>
          <w:rFonts w:eastAsia="ヒラギノ角ゴ Pro W3"/>
          <w:szCs w:val="20"/>
          <w:lang w:eastAsia="lt-LT"/>
        </w:rPr>
        <w:t>Sutarties 15.3 papunktyje ir 40-42 punktuose, tačiau tokiu atveju už tinkamą Sutarties įvykdymą Pirkėjui visais atvejais atsako pats Paslaugų teikėjas;</w:t>
      </w:r>
    </w:p>
    <w:p w14:paraId="5171BE69" w14:textId="77777777" w:rsidR="0030558D" w:rsidRPr="0030558D" w:rsidRDefault="0030558D" w:rsidP="0030558D">
      <w:pPr>
        <w:numPr>
          <w:ilvl w:val="1"/>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851"/>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color w:val="000000"/>
          <w:szCs w:val="20"/>
          <w:lang w:eastAsia="lt-LT"/>
        </w:rPr>
      </w:pPr>
      <w:r w:rsidRPr="0030558D">
        <w:rPr>
          <w:rFonts w:eastAsia="ヒラギノ角ゴ Pro W3"/>
          <w:color w:val="000000"/>
          <w:szCs w:val="20"/>
          <w:lang w:eastAsia="lt-LT"/>
        </w:rPr>
        <w:t>Sutarties vykdymo metu, kai tretieji asmenys (</w:t>
      </w:r>
      <w:r w:rsidRPr="0030558D">
        <w:rPr>
          <w:rFonts w:eastAsia="ヒラギノ角ゴ Pro W3"/>
          <w:color w:val="000000"/>
          <w:szCs w:val="20"/>
          <w:lang w:eastAsia="ar-SA"/>
        </w:rPr>
        <w:t>ūkio subjektai, kurių pajėgumais Paslaugų teikėjas remiasi ar kiti subteikėjai</w:t>
      </w:r>
      <w:r w:rsidRPr="0030558D">
        <w:rPr>
          <w:rFonts w:eastAsia="ヒラギノ角ゴ Pro W3"/>
          <w:color w:val="000000"/>
          <w:szCs w:val="20"/>
          <w:lang w:eastAsia="lt-LT"/>
        </w:rPr>
        <w:t>) netinkamai vykdo įsipareigojimus Paslaugų teikėjui, taip pat tuo atveju, kai tretieji asmenys nepajėgūs vykdyti įsipareigojimų Paslaugų teikėjui dėl jiems iškeltos bankroto bylos, pradėtos likvidavimo procedūros ar panašios trečiųjų asmenų padėties, Paslaugų teikėjas gali pakeisti trečiuosius asmenis Sutarties VII skyriuje nustatyta tvarka;</w:t>
      </w:r>
    </w:p>
    <w:p w14:paraId="13A29970" w14:textId="77777777" w:rsidR="0030558D" w:rsidRPr="0030558D" w:rsidRDefault="0030558D" w:rsidP="0030558D">
      <w:pPr>
        <w:numPr>
          <w:ilvl w:val="1"/>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color w:val="000000"/>
          <w:szCs w:val="20"/>
          <w:lang w:eastAsia="lt-LT"/>
        </w:rPr>
      </w:pPr>
      <w:r w:rsidRPr="0030558D">
        <w:rPr>
          <w:rFonts w:eastAsia="ヒラギノ角ゴ Pro W3"/>
          <w:color w:val="000000"/>
          <w:szCs w:val="20"/>
          <w:lang w:eastAsia="lt-LT"/>
        </w:rPr>
        <w:t>gauti iš Pirkėjo visą informaciją, reikalingą Paslaugų suteikimui;</w:t>
      </w:r>
    </w:p>
    <w:p w14:paraId="5FE5289D" w14:textId="77777777" w:rsidR="0030558D" w:rsidRPr="0030558D" w:rsidRDefault="0030558D" w:rsidP="0030558D">
      <w:pPr>
        <w:numPr>
          <w:ilvl w:val="1"/>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color w:val="000000"/>
          <w:szCs w:val="20"/>
          <w:lang w:eastAsia="lt-LT"/>
        </w:rPr>
      </w:pPr>
      <w:r w:rsidRPr="0030558D">
        <w:rPr>
          <w:rFonts w:eastAsia="ヒラギノ角ゴ Pro W3"/>
          <w:color w:val="000000"/>
          <w:szCs w:val="20"/>
          <w:lang w:eastAsia="lt-LT"/>
        </w:rPr>
        <w:t xml:space="preserve"> turi kitas Sutartyje ir teisės aktuose nustatytas teises.</w:t>
      </w:r>
    </w:p>
    <w:p w14:paraId="75540173" w14:textId="77777777" w:rsidR="0030558D" w:rsidRPr="0030558D" w:rsidRDefault="0030558D" w:rsidP="0030558D">
      <w:pPr>
        <w:numPr>
          <w:ilvl w:val="0"/>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color w:val="000000"/>
          <w:szCs w:val="20"/>
          <w:lang w:eastAsia="lt-LT"/>
        </w:rPr>
      </w:pPr>
      <w:r w:rsidRPr="0030558D">
        <w:rPr>
          <w:rFonts w:eastAsia="ヒラギノ角ゴ Pro W3"/>
          <w:color w:val="000000"/>
          <w:szCs w:val="20"/>
          <w:lang w:eastAsia="lt-LT"/>
        </w:rPr>
        <w:t>Pirkėjas įsipareigoja:</w:t>
      </w:r>
    </w:p>
    <w:p w14:paraId="32C880A1" w14:textId="77777777" w:rsidR="0030558D" w:rsidRPr="0030558D" w:rsidRDefault="0030558D" w:rsidP="0030558D">
      <w:pPr>
        <w:numPr>
          <w:ilvl w:val="1"/>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color w:val="000000"/>
          <w:szCs w:val="20"/>
          <w:lang w:eastAsia="lt-LT"/>
        </w:rPr>
      </w:pPr>
      <w:r w:rsidRPr="0030558D">
        <w:rPr>
          <w:rFonts w:eastAsia="ヒラギノ角ゴ Pro W3"/>
          <w:color w:val="000000"/>
          <w:szCs w:val="20"/>
          <w:lang w:eastAsia="lt-LT"/>
        </w:rPr>
        <w:t xml:space="preserve"> gavęs Paslaugų perdavimo–priėmimo aktą:</w:t>
      </w:r>
    </w:p>
    <w:p w14:paraId="50FB7109" w14:textId="77777777" w:rsidR="0030558D" w:rsidRPr="0030558D" w:rsidRDefault="0030558D" w:rsidP="0030558D">
      <w:pPr>
        <w:numPr>
          <w:ilvl w:val="2"/>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color w:val="000000"/>
          <w:szCs w:val="20"/>
          <w:lang w:eastAsia="lt-LT"/>
        </w:rPr>
      </w:pPr>
      <w:r w:rsidRPr="0030558D">
        <w:rPr>
          <w:rFonts w:eastAsia="ヒラギノ角ゴ Pro W3"/>
          <w:szCs w:val="20"/>
          <w:lang w:eastAsia="lt-LT"/>
        </w:rPr>
        <w:t xml:space="preserve">per 2 (dvi) darbo dienas pateikti pastabas dėl suteiktų paslaugų ir nustatyti Paslaugų teikėjui </w:t>
      </w:r>
      <w:r w:rsidRPr="0030558D">
        <w:rPr>
          <w:rFonts w:eastAsia="ヒラギノ角ゴ Pro W3"/>
          <w:color w:val="000000"/>
          <w:szCs w:val="24"/>
          <w:lang w:eastAsia="lt-LT"/>
        </w:rPr>
        <w:t xml:space="preserve">2 (dviejų) darbo </w:t>
      </w:r>
      <w:r w:rsidRPr="0030558D">
        <w:rPr>
          <w:rFonts w:eastAsia="ヒラギノ角ゴ Pro W3"/>
          <w:szCs w:val="20"/>
          <w:lang w:eastAsia="lt-LT"/>
        </w:rPr>
        <w:t xml:space="preserve">dienų </w:t>
      </w:r>
      <w:r w:rsidRPr="0030558D">
        <w:rPr>
          <w:rFonts w:eastAsia="ヒラギノ角ゴ Pro W3"/>
          <w:color w:val="000000"/>
          <w:szCs w:val="20"/>
          <w:lang w:eastAsia="lt-LT"/>
        </w:rPr>
        <w:t>terminą pastabose nurodytiems trūkumams pašalinti, jei Paslaugos neatitinka Sutartyje ir Techninėje specifikacijoje nustatytų reikalavimų;</w:t>
      </w:r>
    </w:p>
    <w:p w14:paraId="592C4A39" w14:textId="77777777" w:rsidR="0030558D" w:rsidRPr="0030558D" w:rsidRDefault="0030558D" w:rsidP="0030558D">
      <w:pPr>
        <w:numPr>
          <w:ilvl w:val="2"/>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color w:val="000000"/>
          <w:szCs w:val="20"/>
          <w:lang w:eastAsia="lt-LT"/>
        </w:rPr>
      </w:pPr>
      <w:r w:rsidRPr="0030558D">
        <w:rPr>
          <w:rFonts w:eastAsia="ヒラギノ角ゴ Pro W3"/>
          <w:color w:val="000000"/>
          <w:szCs w:val="20"/>
          <w:lang w:eastAsia="lt-LT"/>
        </w:rPr>
        <w:t>jį pasirašyti, jei suteiktos Paslaugos atitinka Sutartyje ir Techninėje specifikacijoje nustatytus reikalavimus;</w:t>
      </w:r>
    </w:p>
    <w:p w14:paraId="13285263" w14:textId="77777777" w:rsidR="0030558D" w:rsidRPr="0030558D" w:rsidRDefault="0030558D" w:rsidP="0030558D">
      <w:pPr>
        <w:numPr>
          <w:ilvl w:val="1"/>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color w:val="000000"/>
          <w:szCs w:val="20"/>
          <w:lang w:eastAsia="lt-LT"/>
        </w:rPr>
      </w:pPr>
      <w:r w:rsidRPr="0030558D">
        <w:rPr>
          <w:rFonts w:eastAsia="ヒラギノ角ゴ Pro W3"/>
          <w:color w:val="000000"/>
          <w:szCs w:val="20"/>
          <w:lang w:eastAsia="lt-LT"/>
        </w:rPr>
        <w:t>pasirašęs Paslaugų perdavimo–priėmimo aktą už tinkamai ir laiku suteiktas Paslaugas, atsiskaityti su Paslaugų teikėju Sutartyje nustatyta tvarka;</w:t>
      </w:r>
    </w:p>
    <w:p w14:paraId="0CED661A" w14:textId="77777777" w:rsidR="0030558D" w:rsidRPr="0030558D" w:rsidRDefault="0030558D" w:rsidP="0030558D">
      <w:pPr>
        <w:numPr>
          <w:ilvl w:val="1"/>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color w:val="000000"/>
          <w:szCs w:val="20"/>
          <w:lang w:eastAsia="lt-LT"/>
        </w:rPr>
      </w:pPr>
      <w:r w:rsidRPr="0030558D">
        <w:rPr>
          <w:rFonts w:eastAsia="ヒラギノ角ゴ Pro W3"/>
          <w:color w:val="000000"/>
          <w:szCs w:val="20"/>
          <w:lang w:eastAsia="lt-LT"/>
        </w:rPr>
        <w:t xml:space="preserve"> suteikti Paslaugų teikėjui būtiną informaciją, reikalingą Paslaugoms teikti.</w:t>
      </w:r>
    </w:p>
    <w:p w14:paraId="0A72A786" w14:textId="77777777" w:rsidR="0030558D" w:rsidRPr="0030558D" w:rsidRDefault="0030558D" w:rsidP="0030558D">
      <w:pPr>
        <w:numPr>
          <w:ilvl w:val="0"/>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color w:val="000000"/>
          <w:szCs w:val="20"/>
          <w:lang w:eastAsia="lt-LT"/>
        </w:rPr>
      </w:pPr>
      <w:r w:rsidRPr="0030558D">
        <w:rPr>
          <w:rFonts w:eastAsia="ヒラギノ角ゴ Pro W3"/>
          <w:color w:val="000000"/>
          <w:szCs w:val="20"/>
          <w:lang w:eastAsia="lt-LT"/>
        </w:rPr>
        <w:t>Pirkėjo teisės:</w:t>
      </w:r>
    </w:p>
    <w:p w14:paraId="6B917C5F" w14:textId="77777777" w:rsidR="0030558D" w:rsidRPr="0030558D" w:rsidRDefault="0030558D" w:rsidP="0030558D">
      <w:pPr>
        <w:numPr>
          <w:ilvl w:val="1"/>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color w:val="000000"/>
          <w:szCs w:val="20"/>
          <w:lang w:eastAsia="lt-LT"/>
        </w:rPr>
      </w:pPr>
      <w:r w:rsidRPr="0030558D">
        <w:rPr>
          <w:rFonts w:eastAsia="ヒラギノ角ゴ Pro W3"/>
          <w:color w:val="000000"/>
          <w:szCs w:val="20"/>
          <w:lang w:eastAsia="lt-LT"/>
        </w:rPr>
        <w:t>gauti informaciją apie Sutarties vykdymo eigą;</w:t>
      </w:r>
    </w:p>
    <w:p w14:paraId="475D274C" w14:textId="77777777" w:rsidR="0030558D" w:rsidRPr="0030558D" w:rsidRDefault="0030558D" w:rsidP="0030558D">
      <w:pPr>
        <w:numPr>
          <w:ilvl w:val="1"/>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851"/>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color w:val="000000"/>
          <w:szCs w:val="20"/>
          <w:lang w:eastAsia="lt-LT"/>
        </w:rPr>
      </w:pPr>
      <w:r w:rsidRPr="0030558D">
        <w:rPr>
          <w:rFonts w:eastAsia="ヒラギノ角ゴ Pro W3"/>
          <w:color w:val="000000"/>
          <w:szCs w:val="20"/>
          <w:lang w:eastAsia="lt-LT"/>
        </w:rPr>
        <w:t>reikalauti, kad tinkamai, laiku ir kokybiškai būtų teikiamos Paslaugos, prižiūrėti Paslaugų teikimą ir teikti pastabas, taip pat žodžiu ir raštu nurodyti Paslaugų teikėjui teikiamų Paslaugų trūkumus ir (ar) neatitikimus, reikalauti, kad jie būtų pašalinti per protingą terminą;</w:t>
      </w:r>
    </w:p>
    <w:p w14:paraId="5BB95FE8" w14:textId="77777777" w:rsidR="0030558D" w:rsidRPr="0030558D" w:rsidRDefault="0030558D" w:rsidP="0030558D">
      <w:pPr>
        <w:numPr>
          <w:ilvl w:val="1"/>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851"/>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color w:val="000000"/>
          <w:szCs w:val="20"/>
          <w:lang w:eastAsia="lt-LT"/>
        </w:rPr>
      </w:pPr>
      <w:r w:rsidRPr="0030558D">
        <w:rPr>
          <w:rFonts w:eastAsia="ヒラギノ角ゴ Pro W3"/>
          <w:color w:val="000000"/>
          <w:szCs w:val="20"/>
          <w:lang w:eastAsia="lt-LT"/>
        </w:rPr>
        <w:t>nepriimti Sutarties reikalavimų neatitinkančių Paslaugų ir atsisakyti mokėti už netinkamai suteiktas Paslaugas;</w:t>
      </w:r>
    </w:p>
    <w:p w14:paraId="71A12431" w14:textId="77777777" w:rsidR="0030558D" w:rsidRPr="0030558D" w:rsidRDefault="0030558D" w:rsidP="0030558D">
      <w:pPr>
        <w:numPr>
          <w:ilvl w:val="1"/>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851"/>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color w:val="000000"/>
          <w:szCs w:val="20"/>
          <w:lang w:eastAsia="lt-LT"/>
        </w:rPr>
      </w:pPr>
      <w:r w:rsidRPr="0030558D">
        <w:rPr>
          <w:rFonts w:eastAsia="ヒラギノ角ゴ Pro W3"/>
          <w:color w:val="000000"/>
          <w:szCs w:val="20"/>
          <w:lang w:eastAsia="lt-LT"/>
        </w:rPr>
        <w:t xml:space="preserve">Sutarties vykdymo metu, prašyti Paslaugų teikėjo pateikti informaciją ir/ar dokumentus, kurie įrodytų Paslaugų teikėjo aplinkosaugos reikalavimų laikymąsi (pvz., ar buvo naudotasi elektroniniu parašu ir kt.); </w:t>
      </w:r>
    </w:p>
    <w:p w14:paraId="4DF64EA1" w14:textId="77777777" w:rsidR="0030558D" w:rsidRPr="0030558D" w:rsidRDefault="0030558D" w:rsidP="0030558D">
      <w:pPr>
        <w:numPr>
          <w:ilvl w:val="1"/>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851"/>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color w:val="000000"/>
          <w:szCs w:val="20"/>
          <w:lang w:eastAsia="lt-LT"/>
        </w:rPr>
      </w:pPr>
      <w:r w:rsidRPr="0030558D">
        <w:rPr>
          <w:rFonts w:eastAsia="ヒラギノ角ゴ Pro W3"/>
          <w:color w:val="000000"/>
          <w:szCs w:val="20"/>
          <w:lang w:eastAsia="lt-LT"/>
        </w:rPr>
        <w:t>turi kitas Sutartyje ir teisės aktuose nustatytas teises.</w:t>
      </w:r>
    </w:p>
    <w:p w14:paraId="7D3366CD" w14:textId="77777777" w:rsidR="0030558D" w:rsidRPr="0030558D" w:rsidRDefault="0030558D" w:rsidP="0030558D">
      <w:pPr>
        <w:numPr>
          <w:ilvl w:val="0"/>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color w:val="000000"/>
          <w:szCs w:val="20"/>
          <w:lang w:eastAsia="lt-LT"/>
        </w:rPr>
      </w:pPr>
      <w:r w:rsidRPr="0030558D">
        <w:rPr>
          <w:rFonts w:eastAsia="ヒラギノ角ゴ Pro W3"/>
          <w:caps/>
          <w:color w:val="000000"/>
          <w:szCs w:val="20"/>
          <w:lang w:eastAsia="lt-LT"/>
        </w:rPr>
        <w:t>š</w:t>
      </w:r>
      <w:r w:rsidRPr="0030558D">
        <w:rPr>
          <w:rFonts w:eastAsia="ヒラギノ角ゴ Pro W3"/>
          <w:color w:val="000000"/>
          <w:szCs w:val="20"/>
          <w:lang w:eastAsia="lt-LT"/>
        </w:rPr>
        <w:t>alys įsipareigoja:</w:t>
      </w:r>
    </w:p>
    <w:p w14:paraId="37FBD164" w14:textId="77777777" w:rsidR="0030558D" w:rsidRPr="0030558D" w:rsidRDefault="0030558D" w:rsidP="0030558D">
      <w:pPr>
        <w:numPr>
          <w:ilvl w:val="1"/>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851"/>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color w:val="000000"/>
          <w:szCs w:val="20"/>
          <w:lang w:eastAsia="lt-LT"/>
        </w:rPr>
      </w:pPr>
      <w:r w:rsidRPr="0030558D">
        <w:rPr>
          <w:rFonts w:eastAsia="ヒラギノ角ゴ Pro W3"/>
          <w:color w:val="000000"/>
          <w:szCs w:val="20"/>
          <w:lang w:eastAsia="lt-LT"/>
        </w:rPr>
        <w:t>sąžiningai, protingai, tinkamai, laiku ir kokybiškai atlikti savo įsipareigojimus pagal šią Sutartį;</w:t>
      </w:r>
    </w:p>
    <w:p w14:paraId="529CBA2D" w14:textId="77777777" w:rsidR="0030558D" w:rsidRPr="0030558D" w:rsidRDefault="0030558D" w:rsidP="0030558D">
      <w:pPr>
        <w:numPr>
          <w:ilvl w:val="1"/>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851"/>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color w:val="000000"/>
          <w:szCs w:val="20"/>
          <w:lang w:eastAsia="lt-LT"/>
        </w:rPr>
      </w:pPr>
      <w:r w:rsidRPr="0030558D">
        <w:rPr>
          <w:rFonts w:eastAsia="ヒラギノ角ゴ Pro W3"/>
          <w:color w:val="000000"/>
          <w:szCs w:val="20"/>
          <w:lang w:eastAsia="lt-LT"/>
        </w:rPr>
        <w:t>ne vėliau kaip prieš 5 (penkias) darbo dienas raštu pranešti kitai Šaliai apie adreso arba kitų rekvizitų pasikeitimą. Šalis, nepranešusi apie savo rekvizitų pasikeitimą laiku, negali reikšti pretenzijų kad negavo pranešimų, siųstų pagal paskutinius kitai Šaliai žinomus rekvizitus, arba kita Šalis dėl naujų kitos Šalies rekvizitų nežinojimo netinkamai įvykdė savo įsipareigojimus;</w:t>
      </w:r>
    </w:p>
    <w:p w14:paraId="619F29CF" w14:textId="77777777" w:rsidR="0030558D" w:rsidRPr="0030558D" w:rsidRDefault="0030558D" w:rsidP="0030558D">
      <w:pPr>
        <w:numPr>
          <w:ilvl w:val="1"/>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851"/>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color w:val="000000"/>
          <w:szCs w:val="20"/>
          <w:lang w:eastAsia="lt-LT"/>
        </w:rPr>
      </w:pPr>
      <w:r w:rsidRPr="0030558D">
        <w:rPr>
          <w:rFonts w:eastAsia="ヒラギノ角ゴ Pro W3"/>
          <w:color w:val="000000"/>
          <w:szCs w:val="20"/>
          <w:lang w:eastAsia="lt-LT"/>
        </w:rPr>
        <w:t>laikyti Sutarties sąlygas, visą dokumentaciją ir informaciją, kurią Šalys gauna viena iš kitos vykdydamos Sutartį, konfidencialia ir be išankstinio kitos Šalies rašytinio sutikimo neplatinti trečiosioms šalims apie ją jokios informacijos, išskyrus atvejus, kai to reikalaujama Lietuvos Respublikos įstatymų nustatyta tvarka;</w:t>
      </w:r>
    </w:p>
    <w:p w14:paraId="3213E5C2" w14:textId="77777777" w:rsidR="0030558D" w:rsidRPr="0030558D" w:rsidRDefault="0030558D" w:rsidP="0030558D">
      <w:pPr>
        <w:numPr>
          <w:ilvl w:val="1"/>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851"/>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color w:val="000000"/>
          <w:szCs w:val="20"/>
          <w:lang w:eastAsia="lt-LT"/>
        </w:rPr>
      </w:pPr>
      <w:r w:rsidRPr="0030558D">
        <w:rPr>
          <w:rFonts w:eastAsia="ヒラギノ角ゴ Pro W3"/>
          <w:color w:val="000000"/>
          <w:szCs w:val="20"/>
          <w:lang w:eastAsia="lt-LT"/>
        </w:rPr>
        <w:t xml:space="preserve">elektroniniu paštu informuoti viena kitą apie </w:t>
      </w:r>
      <w:r w:rsidRPr="0030558D">
        <w:rPr>
          <w:rFonts w:eastAsia="ヒラギノ角ゴ Pro W3"/>
          <w:szCs w:val="20"/>
          <w:lang w:eastAsia="lt-LT"/>
        </w:rPr>
        <w:t xml:space="preserve">Sutarties 54 punkte </w:t>
      </w:r>
      <w:r w:rsidRPr="0030558D">
        <w:rPr>
          <w:rFonts w:eastAsia="ヒラギノ角ゴ Pro W3"/>
          <w:color w:val="000000"/>
          <w:szCs w:val="20"/>
          <w:lang w:eastAsia="lt-LT"/>
        </w:rPr>
        <w:t>nurodytų atstovų, atsakingų už sutarties vykdymą, ir jų duomenų kontaktams pakeitimus.</w:t>
      </w:r>
    </w:p>
    <w:p w14:paraId="40620B1C" w14:textId="77777777" w:rsidR="0030558D" w:rsidRPr="0030558D" w:rsidRDefault="0030558D" w:rsidP="0030558D">
      <w:pPr>
        <w:numPr>
          <w:ilvl w:val="1"/>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851"/>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color w:val="000000"/>
          <w:szCs w:val="20"/>
          <w:lang w:eastAsia="lt-LT"/>
        </w:rPr>
      </w:pPr>
      <w:r w:rsidRPr="0030558D">
        <w:rPr>
          <w:rFonts w:eastAsia="ヒラギノ角ゴ Pro W3"/>
          <w:color w:val="000000"/>
          <w:szCs w:val="20"/>
          <w:lang w:eastAsia="lt-LT"/>
        </w:rPr>
        <w:lastRenderedPageBreak/>
        <w:t>atsiradus nenumatytoms aplinkybėms, turinčioms esminės reikšmės Sutarties vykdymui, nedelsiant, bet ne vėliau kaip per 5 (penkias) darbo dienas nuo tokių aplinkybių paaiškėjimo dienos, raštu (elektroniniu paštu) informuoti viena kitą apie šias aplinkybes.</w:t>
      </w:r>
    </w:p>
    <w:p w14:paraId="1351F4EA" w14:textId="77777777" w:rsidR="0030558D" w:rsidRPr="0030558D" w:rsidRDefault="0030558D" w:rsidP="0030558D">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firstLine="0"/>
        <w:jc w:val="left"/>
        <w:textAlignment w:val="baseline"/>
        <w:rPr>
          <w:rFonts w:eastAsia="ヒラギノ角ゴ Pro W3"/>
          <w:color w:val="000000"/>
          <w:szCs w:val="20"/>
          <w:lang w:eastAsia="lt-LT"/>
        </w:rPr>
      </w:pPr>
    </w:p>
    <w:p w14:paraId="4A2D6629" w14:textId="77777777" w:rsidR="0030558D" w:rsidRPr="0030558D" w:rsidRDefault="0030558D" w:rsidP="0030558D">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firstLine="0"/>
        <w:jc w:val="center"/>
        <w:textAlignment w:val="baseline"/>
        <w:rPr>
          <w:rFonts w:eastAsia="ヒラギノ角ゴ Pro W3"/>
          <w:b/>
          <w:szCs w:val="24"/>
          <w:lang w:eastAsia="ar-SA"/>
        </w:rPr>
      </w:pPr>
      <w:r w:rsidRPr="0030558D">
        <w:rPr>
          <w:rFonts w:eastAsia="ヒラギノ角ゴ Pro W3"/>
          <w:b/>
          <w:szCs w:val="24"/>
          <w:lang w:eastAsia="ar-SA"/>
        </w:rPr>
        <w:t>V SKYRIUS</w:t>
      </w:r>
    </w:p>
    <w:p w14:paraId="4AB512BA" w14:textId="77777777" w:rsidR="0030558D" w:rsidRPr="0030558D" w:rsidRDefault="0030558D" w:rsidP="0030558D">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firstLine="0"/>
        <w:jc w:val="center"/>
        <w:textAlignment w:val="baseline"/>
        <w:rPr>
          <w:rFonts w:eastAsia="ヒラギノ角ゴ Pro W3"/>
          <w:b/>
          <w:bCs/>
          <w:color w:val="000000"/>
          <w:szCs w:val="20"/>
          <w:lang w:eastAsia="lt-LT"/>
        </w:rPr>
      </w:pPr>
      <w:r w:rsidRPr="0030558D">
        <w:rPr>
          <w:rFonts w:eastAsia="ヒラギノ角ゴ Pro W3"/>
          <w:b/>
          <w:bCs/>
          <w:color w:val="000000"/>
          <w:szCs w:val="20"/>
          <w:lang w:eastAsia="lt-LT"/>
        </w:rPr>
        <w:t>SUTARTIES GALIOJIMAS, PAKEITIMAS IR NUTRAUKIMAS, ŠALIŲ ATSAKOMYBĖ</w:t>
      </w:r>
    </w:p>
    <w:p w14:paraId="1F9C4FA0" w14:textId="77777777" w:rsidR="0030558D" w:rsidRPr="0030558D" w:rsidRDefault="0030558D" w:rsidP="0030558D">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firstLine="851"/>
        <w:textAlignment w:val="baseline"/>
        <w:rPr>
          <w:rFonts w:eastAsia="ヒラギノ角ゴ Pro W3"/>
          <w:color w:val="000000"/>
          <w:szCs w:val="20"/>
          <w:lang w:eastAsia="lt-LT"/>
        </w:rPr>
      </w:pPr>
    </w:p>
    <w:p w14:paraId="4AA76FBC" w14:textId="77777777" w:rsidR="0030558D" w:rsidRPr="0030558D" w:rsidRDefault="0030558D" w:rsidP="0030558D">
      <w:pPr>
        <w:numPr>
          <w:ilvl w:val="0"/>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szCs w:val="20"/>
          <w:lang w:eastAsia="lt-LT"/>
        </w:rPr>
      </w:pPr>
      <w:r w:rsidRPr="0030558D">
        <w:rPr>
          <w:rFonts w:eastAsia="ヒラギノ角ゴ Pro W3"/>
          <w:color w:val="000000"/>
          <w:szCs w:val="20"/>
          <w:lang w:eastAsia="lt-LT"/>
        </w:rPr>
        <w:t>Sutartis</w:t>
      </w:r>
      <w:r w:rsidRPr="0030558D">
        <w:rPr>
          <w:rFonts w:eastAsia="ヒラギノ角ゴ Pro W3"/>
          <w:b/>
          <w:color w:val="000000"/>
          <w:szCs w:val="20"/>
          <w:lang w:eastAsia="lt-LT"/>
        </w:rPr>
        <w:t xml:space="preserve"> </w:t>
      </w:r>
      <w:r w:rsidRPr="0030558D">
        <w:rPr>
          <w:rFonts w:eastAsia="ヒラギノ角ゴ Pro W3"/>
          <w:color w:val="000000"/>
          <w:szCs w:val="20"/>
          <w:lang w:eastAsia="lt-LT"/>
        </w:rPr>
        <w:t xml:space="preserve">įsigalioja nuo jos pasirašymo dienos ir </w:t>
      </w:r>
      <w:r w:rsidRPr="0030558D">
        <w:rPr>
          <w:rFonts w:eastAsia="ヒラギノ角ゴ Pro W3"/>
          <w:szCs w:val="20"/>
          <w:lang w:eastAsia="lt-LT"/>
        </w:rPr>
        <w:t>galioja 12 (dvylika) mėnesių nuo Sutarties įsigaliojimo dienos arba kol bus nupirkta Paslaugų už Sutarties 5 punkte nurodytą maksimalią Sutarties kainą, priklausomai nuo to, kuri sąlyga atsiras anksčiau, arba iki Sutarties nutraukimo Sutartyje ir/ar teisės aktuose nustatyta tvarka.</w:t>
      </w:r>
    </w:p>
    <w:p w14:paraId="14766B7F" w14:textId="77777777" w:rsidR="0030558D" w:rsidRPr="0030558D" w:rsidRDefault="0030558D" w:rsidP="0030558D">
      <w:pPr>
        <w:numPr>
          <w:ilvl w:val="0"/>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color w:val="000000"/>
          <w:szCs w:val="20"/>
          <w:lang w:eastAsia="lt-LT"/>
        </w:rPr>
      </w:pPr>
      <w:r w:rsidRPr="0030558D">
        <w:rPr>
          <w:rFonts w:eastAsia="ヒラギノ角ゴ Pro W3"/>
          <w:iCs/>
          <w:szCs w:val="20"/>
          <w:lang w:eastAsia="lt-LT"/>
        </w:rPr>
        <w:t>Sutarties pratęsimas nenumatomas.</w:t>
      </w:r>
    </w:p>
    <w:p w14:paraId="1E06A5B4" w14:textId="77777777" w:rsidR="0030558D" w:rsidRPr="0030558D" w:rsidRDefault="0030558D" w:rsidP="0030558D">
      <w:pPr>
        <w:numPr>
          <w:ilvl w:val="0"/>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color w:val="000000"/>
          <w:szCs w:val="20"/>
          <w:lang w:eastAsia="lt-LT"/>
        </w:rPr>
      </w:pPr>
      <w:r w:rsidRPr="0030558D">
        <w:rPr>
          <w:rFonts w:eastAsia="ヒラギノ角ゴ Pro W3"/>
          <w:color w:val="000000"/>
          <w:szCs w:val="20"/>
          <w:lang w:eastAsia="lt-LT"/>
        </w:rPr>
        <w:t>Vykdant Sutartį gali būti atliekami techninio pobūdžio Sutarties pakeitimai, kurie visiškai nedaro įtakos šalių tarpusavio įsipareigojimų turinio pakeitimui, galimi be Viešųjų pirkimų tarnybos sutikimo. Techninio pobūdžio pakeitimais laikoma: Sutarties šalių rekvizitai, asmenų, atsakingų už Sutarties vykdymą, pakeitimas, techninės klaidos, taisomos Sutarties nuostatos, kurios prieštarauja imperatyviems teisės aktų reikalavimais (sudaryta Sutartis neatitinka pateikto pasiūlymo, todėl ją reikia keisti taip, kad šiuos dokumentus atitiktų). Techninio pobūdžio pakeitimai įforminami Šalių atstovų pasirašytu susitarimu, kuris yra neatskiriama Sutarties dalis.</w:t>
      </w:r>
    </w:p>
    <w:p w14:paraId="000FB792" w14:textId="77777777" w:rsidR="0030558D" w:rsidRPr="0030558D" w:rsidRDefault="0030558D" w:rsidP="0030558D">
      <w:pPr>
        <w:numPr>
          <w:ilvl w:val="0"/>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color w:val="000000"/>
          <w:szCs w:val="20"/>
          <w:lang w:eastAsia="lt-LT"/>
        </w:rPr>
      </w:pPr>
      <w:r w:rsidRPr="0030558D">
        <w:rPr>
          <w:rFonts w:eastAsia="ヒラギノ角ゴ Pro W3"/>
          <w:color w:val="000000"/>
          <w:szCs w:val="24"/>
          <w:lang w:eastAsia="ar-SA"/>
        </w:rPr>
        <w:t>Sutarties sąlygos Sutarties galiojimo laikotarpiu gali būti keičiamos tik Lietuvos Respublikos viešųjų pirkimų įstatymo 89 straipsnyje numatytais atvejais.</w:t>
      </w:r>
    </w:p>
    <w:p w14:paraId="760212F5" w14:textId="77777777" w:rsidR="0030558D" w:rsidRPr="0030558D" w:rsidRDefault="0030558D" w:rsidP="0030558D">
      <w:pPr>
        <w:numPr>
          <w:ilvl w:val="0"/>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color w:val="000000"/>
          <w:szCs w:val="20"/>
          <w:lang w:eastAsia="lt-LT"/>
        </w:rPr>
      </w:pPr>
      <w:r w:rsidRPr="0030558D">
        <w:rPr>
          <w:rFonts w:eastAsia="ヒラギノ角ゴ Pro W3"/>
          <w:color w:val="000000"/>
          <w:szCs w:val="20"/>
          <w:lang w:eastAsia="lt-LT"/>
        </w:rPr>
        <w:t>Sutartis gali būti nutraukta:</w:t>
      </w:r>
    </w:p>
    <w:p w14:paraId="489E46AD" w14:textId="77777777" w:rsidR="0030558D" w:rsidRPr="0030558D" w:rsidRDefault="0030558D" w:rsidP="0030558D">
      <w:pPr>
        <w:numPr>
          <w:ilvl w:val="1"/>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color w:val="000000"/>
          <w:szCs w:val="20"/>
          <w:lang w:eastAsia="lt-LT"/>
        </w:rPr>
      </w:pPr>
      <w:r w:rsidRPr="0030558D">
        <w:rPr>
          <w:rFonts w:eastAsia="ヒラギノ角ゴ Pro W3"/>
          <w:color w:val="000000"/>
          <w:szCs w:val="20"/>
          <w:lang w:eastAsia="lt-LT"/>
        </w:rPr>
        <w:t>Lietuvos Respublikos viešųjų pirkimų įstatymo 90 straipsnyje nustatytais pagrindais ir tvarka;</w:t>
      </w:r>
    </w:p>
    <w:p w14:paraId="7B0A4445" w14:textId="77777777" w:rsidR="0030558D" w:rsidRPr="0030558D" w:rsidRDefault="0030558D" w:rsidP="0030558D">
      <w:pPr>
        <w:numPr>
          <w:ilvl w:val="1"/>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color w:val="000000"/>
          <w:szCs w:val="20"/>
          <w:lang w:eastAsia="lt-LT"/>
        </w:rPr>
      </w:pPr>
      <w:r w:rsidRPr="0030558D">
        <w:rPr>
          <w:rFonts w:eastAsia="ヒラギノ角ゴ Pro W3"/>
          <w:color w:val="000000"/>
          <w:szCs w:val="20"/>
          <w:lang w:eastAsia="lt-LT"/>
        </w:rPr>
        <w:t>Lietuvos Respublikos civilinio kodekso nustatytais pagrindais ir tvarka;</w:t>
      </w:r>
    </w:p>
    <w:p w14:paraId="53E9FAB5" w14:textId="77777777" w:rsidR="0030558D" w:rsidRPr="0030558D" w:rsidRDefault="0030558D" w:rsidP="0030558D">
      <w:pPr>
        <w:numPr>
          <w:ilvl w:val="1"/>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color w:val="000000"/>
          <w:szCs w:val="20"/>
          <w:lang w:eastAsia="lt-LT"/>
        </w:rPr>
      </w:pPr>
      <w:r w:rsidRPr="0030558D">
        <w:rPr>
          <w:rFonts w:eastAsia="ヒラギノ角ゴ Pro W3"/>
          <w:color w:val="000000"/>
          <w:szCs w:val="20"/>
          <w:lang w:eastAsia="lt-LT"/>
        </w:rPr>
        <w:t>Sutartyje nustatytais terminais ir tvarka.</w:t>
      </w:r>
    </w:p>
    <w:p w14:paraId="5243E478" w14:textId="77777777" w:rsidR="0030558D" w:rsidRPr="0030558D" w:rsidRDefault="0030558D" w:rsidP="0030558D">
      <w:pPr>
        <w:numPr>
          <w:ilvl w:val="0"/>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color w:val="000000"/>
          <w:szCs w:val="20"/>
          <w:lang w:eastAsia="lt-LT"/>
        </w:rPr>
      </w:pPr>
      <w:r w:rsidRPr="0030558D">
        <w:rPr>
          <w:rFonts w:eastAsia="ヒラギノ角ゴ Pro W3"/>
          <w:color w:val="000000"/>
          <w:szCs w:val="20"/>
          <w:lang w:eastAsia="lt-LT"/>
        </w:rPr>
        <w:t xml:space="preserve">Sutartis gali būti </w:t>
      </w:r>
      <w:bookmarkStart w:id="5" w:name="_Hlk127286178"/>
      <w:r w:rsidRPr="0030558D">
        <w:rPr>
          <w:rFonts w:eastAsia="ヒラギノ角ゴ Pro W3"/>
          <w:color w:val="000000"/>
          <w:szCs w:val="20"/>
          <w:lang w:eastAsia="lt-LT"/>
        </w:rPr>
        <w:t>nutraukiama abipusiu raštišku Šalių susitarimu.</w:t>
      </w:r>
    </w:p>
    <w:bookmarkEnd w:id="5"/>
    <w:p w14:paraId="11A0ACF5" w14:textId="77777777" w:rsidR="0030558D" w:rsidRPr="0030558D" w:rsidRDefault="0030558D" w:rsidP="0030558D">
      <w:pPr>
        <w:numPr>
          <w:ilvl w:val="0"/>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color w:val="000000"/>
          <w:szCs w:val="20"/>
          <w:lang w:eastAsia="lt-LT"/>
        </w:rPr>
      </w:pPr>
      <w:r w:rsidRPr="0030558D">
        <w:rPr>
          <w:rFonts w:eastAsia="ヒラギノ角ゴ Pro W3"/>
          <w:color w:val="000000"/>
          <w:szCs w:val="20"/>
          <w:lang w:eastAsia="lt-LT"/>
        </w:rPr>
        <w:t>Pirkėjas ne vėliau kaip prieš 5 (penkias) darbo dienas įspėjęs Paslaugų teikėją turi teisę vienašališkai nutraukti Sutartį šiais atvejais:</w:t>
      </w:r>
    </w:p>
    <w:p w14:paraId="5C17F2EB" w14:textId="77777777" w:rsidR="0030558D" w:rsidRPr="0030558D" w:rsidRDefault="0030558D" w:rsidP="0030558D">
      <w:pPr>
        <w:numPr>
          <w:ilvl w:val="1"/>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szCs w:val="20"/>
          <w:lang w:eastAsia="lt-LT"/>
        </w:rPr>
      </w:pPr>
      <w:r w:rsidRPr="0030558D">
        <w:rPr>
          <w:rFonts w:eastAsia="ヒラギノ角ゴ Pro W3"/>
          <w:color w:val="000000"/>
          <w:szCs w:val="20"/>
          <w:lang w:eastAsia="lt-LT"/>
        </w:rPr>
        <w:t xml:space="preserve">kai Paslaugų teikėjas nevykdo savo esminių įsipareigojimų, nurodytų </w:t>
      </w:r>
      <w:r w:rsidRPr="0030558D">
        <w:rPr>
          <w:rFonts w:eastAsia="ヒラギノ角ゴ Pro W3"/>
          <w:szCs w:val="20"/>
          <w:lang w:eastAsia="lt-LT"/>
        </w:rPr>
        <w:t xml:space="preserve">Sutarties 15.1 ir/ar 15.2, ir/ar 15.9, ir/ar 15.13, ir/ar 15.14, </w:t>
      </w:r>
      <w:bookmarkStart w:id="6" w:name="_Hlk107828801"/>
      <w:r w:rsidRPr="0030558D">
        <w:rPr>
          <w:rFonts w:eastAsia="ヒラギノ角ゴ Pro W3"/>
          <w:szCs w:val="20"/>
          <w:lang w:eastAsia="lt-LT"/>
        </w:rPr>
        <w:t>ir/ar 15.</w:t>
      </w:r>
      <w:bookmarkEnd w:id="6"/>
      <w:r w:rsidRPr="0030558D">
        <w:rPr>
          <w:rFonts w:eastAsia="ヒラギノ角ゴ Pro W3"/>
          <w:szCs w:val="20"/>
          <w:lang w:eastAsia="lt-LT"/>
        </w:rPr>
        <w:t>16 papunkčiuose;</w:t>
      </w:r>
    </w:p>
    <w:p w14:paraId="1DCEF8E4" w14:textId="77777777" w:rsidR="0030558D" w:rsidRPr="0030558D" w:rsidRDefault="0030558D" w:rsidP="0030558D">
      <w:pPr>
        <w:numPr>
          <w:ilvl w:val="1"/>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color w:val="000000"/>
          <w:szCs w:val="20"/>
          <w:lang w:eastAsia="lt-LT"/>
        </w:rPr>
      </w:pPr>
      <w:r w:rsidRPr="0030558D">
        <w:rPr>
          <w:rFonts w:eastAsia="ヒラギノ角ゴ Pro W3"/>
          <w:color w:val="000000"/>
          <w:szCs w:val="20"/>
          <w:lang w:eastAsia="lt-LT"/>
        </w:rPr>
        <w:t>kai Paslaugų teikėjas per Pirkėjo nustatytą protingą terminą neįvykdo nurodymo ištaisyti netinkamai įvykdytus arba neįvykdytus sutartinius įsipareigojimus;</w:t>
      </w:r>
    </w:p>
    <w:p w14:paraId="282EFC4D" w14:textId="77777777" w:rsidR="0030558D" w:rsidRPr="0030558D" w:rsidRDefault="0030558D" w:rsidP="0030558D">
      <w:pPr>
        <w:numPr>
          <w:ilvl w:val="1"/>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color w:val="000000"/>
          <w:szCs w:val="20"/>
          <w:lang w:eastAsia="lt-LT"/>
        </w:rPr>
      </w:pPr>
      <w:r w:rsidRPr="0030558D">
        <w:rPr>
          <w:rFonts w:eastAsia="ヒラギノ角ゴ Pro W3"/>
          <w:color w:val="000000"/>
          <w:szCs w:val="20"/>
          <w:lang w:eastAsia="lt-LT"/>
        </w:rPr>
        <w:t>kai Paslaugų teikėjas perleidžia Sutartį vykdyti tretiesiems asmenims be Pirkėjo rašytinio sutikimo;</w:t>
      </w:r>
    </w:p>
    <w:p w14:paraId="2D91D5AA" w14:textId="77777777" w:rsidR="0030558D" w:rsidRPr="0030558D" w:rsidRDefault="0030558D" w:rsidP="0030558D">
      <w:pPr>
        <w:numPr>
          <w:ilvl w:val="1"/>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color w:val="000000"/>
          <w:szCs w:val="20"/>
          <w:lang w:eastAsia="lt-LT"/>
        </w:rPr>
      </w:pPr>
      <w:r w:rsidRPr="0030558D">
        <w:rPr>
          <w:rFonts w:eastAsia="ヒラギノ角ゴ Pro W3"/>
          <w:color w:val="000000"/>
          <w:szCs w:val="20"/>
          <w:lang w:eastAsia="lt-LT"/>
        </w:rPr>
        <w:t>kai keičiasi Paslaugų teikėjo organizacinė struktūra, teisinė forma ar teisinis statusas, veiklos pobūdis ir tai gali turėti įtakos tinkamam Sutarties įvykdymui;</w:t>
      </w:r>
    </w:p>
    <w:p w14:paraId="4EBE9D5E" w14:textId="77777777" w:rsidR="0030558D" w:rsidRPr="0030558D" w:rsidRDefault="0030558D" w:rsidP="0030558D">
      <w:pPr>
        <w:numPr>
          <w:ilvl w:val="1"/>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color w:val="000000"/>
          <w:szCs w:val="20"/>
          <w:lang w:eastAsia="lt-LT"/>
        </w:rPr>
      </w:pPr>
      <w:r w:rsidRPr="0030558D">
        <w:rPr>
          <w:rFonts w:eastAsia="ヒラギノ角ゴ Pro W3"/>
          <w:color w:val="000000"/>
          <w:szCs w:val="20"/>
          <w:lang w:eastAsia="lt-LT"/>
        </w:rPr>
        <w:t>Paslaugų teikėjui iškeliama bankroto byla arba jis likviduojamas, kai sustabdo ūkinę veiklą.</w:t>
      </w:r>
    </w:p>
    <w:p w14:paraId="01A80B59" w14:textId="77777777" w:rsidR="0030558D" w:rsidRPr="0030558D" w:rsidRDefault="0030558D" w:rsidP="0030558D">
      <w:pPr>
        <w:numPr>
          <w:ilvl w:val="0"/>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color w:val="000000"/>
          <w:szCs w:val="20"/>
          <w:lang w:eastAsia="lt-LT"/>
        </w:rPr>
      </w:pPr>
      <w:r w:rsidRPr="0030558D">
        <w:rPr>
          <w:rFonts w:eastAsia="ヒラギノ角ゴ Pro W3"/>
          <w:color w:val="000000"/>
          <w:szCs w:val="20"/>
          <w:lang w:eastAsia="lt-LT"/>
        </w:rPr>
        <w:t>Pirkėjui Sutartį vienašališkai nutraukiant Sutarties 26.1–26.4 papunkčiuose nurodytais atvejais apie tai ne vėliau kaip prieš 5 (penkias) darbo dienas įspėjus Paslaugų teikėją, Paslaugų teikėjas privalo sumokėti 10 (dešimties) procentų nuo Sutarties 5 punkte nurodytos sumos be PVM dydžio baudą, kuri Šalių susitarimu laikoma minimaliais patirtais nuostoliais, ir Pirkėjui atlyginti visus tiesioginius nuostolius, kurių ši bauda nekompensuoja.</w:t>
      </w:r>
    </w:p>
    <w:p w14:paraId="26C813E6" w14:textId="77777777" w:rsidR="0030558D" w:rsidRPr="0030558D" w:rsidRDefault="0030558D" w:rsidP="0030558D">
      <w:pPr>
        <w:numPr>
          <w:ilvl w:val="0"/>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color w:val="000000"/>
          <w:szCs w:val="20"/>
          <w:lang w:eastAsia="lt-LT"/>
        </w:rPr>
      </w:pPr>
      <w:r w:rsidRPr="0030558D">
        <w:rPr>
          <w:rFonts w:eastAsia="ヒラギノ角ゴ Pro W3"/>
          <w:color w:val="000000"/>
          <w:szCs w:val="20"/>
          <w:lang w:eastAsia="lt-LT"/>
        </w:rPr>
        <w:t xml:space="preserve">Pirkėjui Sutartį vienašališkai nutraukiant </w:t>
      </w:r>
      <w:r w:rsidRPr="0030558D">
        <w:rPr>
          <w:rFonts w:eastAsia="ヒラギノ角ゴ Pro W3"/>
          <w:szCs w:val="20"/>
          <w:lang w:eastAsia="lt-LT"/>
        </w:rPr>
        <w:t>Sutarties 26.5 papun</w:t>
      </w:r>
      <w:r w:rsidRPr="0030558D">
        <w:rPr>
          <w:rFonts w:eastAsia="ヒラギノ角ゴ Pro W3"/>
          <w:color w:val="000000"/>
          <w:szCs w:val="20"/>
          <w:lang w:eastAsia="lt-LT"/>
        </w:rPr>
        <w:t xml:space="preserve">ktyje nurodytu atveju, Pirkėjas Paslaugų teikėjui apmoka už iki Sutarties nutraukimo faktiškai suteiktų ir dar neapmokėtų Sutartyje nustatytas sąlygas atitinkančių Paslaugų dalį. </w:t>
      </w:r>
    </w:p>
    <w:p w14:paraId="64B02BBB" w14:textId="77777777" w:rsidR="0030558D" w:rsidRPr="0030558D" w:rsidRDefault="0030558D" w:rsidP="0030558D">
      <w:pPr>
        <w:numPr>
          <w:ilvl w:val="0"/>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color w:val="000000"/>
          <w:szCs w:val="20"/>
          <w:lang w:eastAsia="lt-LT"/>
        </w:rPr>
      </w:pPr>
      <w:r w:rsidRPr="0030558D">
        <w:rPr>
          <w:rFonts w:eastAsia="ヒラギノ角ゴ Pro W3"/>
          <w:color w:val="000000"/>
          <w:szCs w:val="20"/>
          <w:lang w:eastAsia="lt-LT"/>
        </w:rPr>
        <w:t>Paslaugų teikėjas ne vėliau kaip prieš 5 (penkias) darbo dienas įspėjęs Pirkėją, turi teisę vienašališkai nutraukti Sutartį, kai dėl Pirkėjo kaltės už tinkamai ir laiku suteiktas Paslaugas vėluojama atsiskaityti daugiau negu 60 (šešiasdešimt) kalendorinių dienų.</w:t>
      </w:r>
    </w:p>
    <w:p w14:paraId="558A8DB8" w14:textId="77777777" w:rsidR="0030558D" w:rsidRPr="0030558D" w:rsidRDefault="0030558D" w:rsidP="0030558D">
      <w:pPr>
        <w:numPr>
          <w:ilvl w:val="0"/>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color w:val="000000"/>
          <w:szCs w:val="20"/>
          <w:lang w:eastAsia="lt-LT"/>
        </w:rPr>
      </w:pPr>
      <w:r w:rsidRPr="0030558D">
        <w:rPr>
          <w:rFonts w:eastAsia="ヒラギノ角ゴ Pro W3"/>
          <w:color w:val="000000"/>
          <w:szCs w:val="20"/>
          <w:lang w:eastAsia="lt-LT"/>
        </w:rPr>
        <w:t>Paslaugų teikėjui Sutartį vienašališkai nutraukiant Sutarties 29 punkte nurodytu atveju, Pirkėjas privalo sumokėti 10 (dešimties) procentų nuo nesumokėtos sumos dydžio baudą, kuri Šalių susitarimu laikoma minimaliais patirtais nuostoliais, ir atlyginti visus tiesioginius nuostolius, kurių ši bauda nekompensuoja.</w:t>
      </w:r>
    </w:p>
    <w:p w14:paraId="3F6BB9D7" w14:textId="77777777" w:rsidR="0030558D" w:rsidRPr="0030558D" w:rsidRDefault="0030558D" w:rsidP="0030558D">
      <w:pPr>
        <w:numPr>
          <w:ilvl w:val="0"/>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color w:val="000000"/>
          <w:szCs w:val="20"/>
          <w:lang w:eastAsia="lt-LT"/>
        </w:rPr>
      </w:pPr>
      <w:r w:rsidRPr="0030558D">
        <w:rPr>
          <w:rFonts w:eastAsia="ヒラギノ角ゴ Pro W3"/>
          <w:color w:val="000000"/>
          <w:szCs w:val="20"/>
          <w:lang w:eastAsia="lt-LT"/>
        </w:rPr>
        <w:lastRenderedPageBreak/>
        <w:t xml:space="preserve">Jei dėl netinkamo Sutarties </w:t>
      </w:r>
      <w:r w:rsidRPr="0030558D">
        <w:rPr>
          <w:rFonts w:eastAsia="ヒラギノ角ゴ Pro W3"/>
          <w:szCs w:val="20"/>
          <w:lang w:eastAsia="lt-LT"/>
        </w:rPr>
        <w:t xml:space="preserve">15.1 ir/ar 15.2, ir/ar 15.9, ir/ar 15.13, ir/ar 15.14, ir/ar 15.16 </w:t>
      </w:r>
      <w:r w:rsidRPr="0030558D">
        <w:rPr>
          <w:rFonts w:eastAsia="ヒラギノ角ゴ Pro W3"/>
          <w:color w:val="000000"/>
          <w:szCs w:val="20"/>
          <w:lang w:eastAsia="lt-LT"/>
        </w:rPr>
        <w:t>papunkčiuose nustatytų Paslaugų teikėjo įsipareigojimų vykdymo Pirkėjas nepasinaudoja teise nutraukti Sutarties, Pirkėjui pareikalavus, Paslaugų teikėjas Pirkėjui sumoka 10 (dešimties) procentų nuo Sutarties 5 punkte nurodytos kainos be PVM dydžio baudą. Baudos sumokėjimas nelaikomas visišku Pirkėjo nuostolių atlyginimu ir neatleidžia Paslaugų teikėjo nuo pareigos juos visiškai atlyginti.</w:t>
      </w:r>
    </w:p>
    <w:p w14:paraId="22C53976" w14:textId="77777777" w:rsidR="0030558D" w:rsidRPr="0030558D" w:rsidRDefault="0030558D" w:rsidP="0030558D">
      <w:pPr>
        <w:numPr>
          <w:ilvl w:val="0"/>
          <w:numId w:val="35"/>
        </w:numPr>
        <w:spacing w:line="240" w:lineRule="auto"/>
        <w:ind w:left="0" w:firstLine="851"/>
        <w:rPr>
          <w:rFonts w:eastAsia="ヒラギノ角ゴ Pro W3"/>
          <w:color w:val="000000"/>
          <w:szCs w:val="24"/>
          <w:lang w:eastAsia="lt-LT"/>
        </w:rPr>
      </w:pPr>
      <w:r w:rsidRPr="0030558D">
        <w:rPr>
          <w:szCs w:val="24"/>
          <w:lang w:eastAsia="ar-SA"/>
        </w:rPr>
        <w:t xml:space="preserve"> Šalys atsako už Sutarties vykdymą Lietuvos Respublikos teisės aktų nustatyta tvarka. Kai Sutartis nevykdoma ar netinkamai vykdoma, viena Šalis turi teisę reikalauti tiesioginių nuostolių atlyginimo, ne didesne suma nei Sutarties vertė, o kita Šalis privalo atlyginti dėl Sutarties nevykdymo ar netinkamo vykdymo padarytus tiesioginius nuostolius. Viena Šalis privalo atlyginti kitai Šaliai patirtus tiesioginius nuostolius dėl sutartinių įsipareigojimų nevykdymo ar netinkamo vykdymo ne vėliau kaip per 10 (dešimt) darbo dienų nuo rašytinio kitos Šalies pareikalavimo gavimo dienos. Termino įvykdyti prievolę praleidimo atveju Šalys turi teisę taip pat skaičiuoti viena kitai po 0,02 (dvi šimtąsias) procento delspinigių nuo sumos, kuriai neįvykdyti įsipareigojimai, už kiekvieną uždelstą įvykdyti įsipareigojimus dieną. </w:t>
      </w:r>
      <w:r w:rsidRPr="0030558D">
        <w:rPr>
          <w:rFonts w:eastAsia="ヒラギノ角ゴ Pro W3"/>
          <w:color w:val="000000"/>
          <w:szCs w:val="24"/>
          <w:lang w:eastAsia="lt-LT"/>
        </w:rPr>
        <w:t>Delspinigių sumokėjimas neatleidžia Sutarties šalių nuo įsipareigojimų dėl šios Sutarties vykdymo.</w:t>
      </w:r>
    </w:p>
    <w:p w14:paraId="033A1ADE" w14:textId="77777777" w:rsidR="0030558D" w:rsidRPr="0030558D" w:rsidRDefault="0030558D" w:rsidP="0030558D">
      <w:pPr>
        <w:numPr>
          <w:ilvl w:val="0"/>
          <w:numId w:val="35"/>
        </w:numPr>
        <w:spacing w:line="240" w:lineRule="auto"/>
        <w:ind w:left="0" w:firstLine="851"/>
        <w:rPr>
          <w:rFonts w:eastAsia="ヒラギノ角ゴ Pro W3"/>
          <w:szCs w:val="24"/>
          <w:lang w:eastAsia="lt-LT"/>
        </w:rPr>
      </w:pPr>
      <w:r w:rsidRPr="0030558D">
        <w:rPr>
          <w:rFonts w:eastAsia="ヒラギノ角ゴ Pro W3"/>
          <w:szCs w:val="24"/>
          <w:lang w:eastAsia="lt-LT"/>
        </w:rPr>
        <w:t>Nutraukus Sutartį ar jai pasibaigus, lieka galioti Sutarties nuostatos, susijusios su atsakomybe, atsiskaitymais tarp Šalių pagal Sutartį ir konfidencialumo bei informacijos ir duomenų sunaikinimo įsipareigojimais.</w:t>
      </w:r>
    </w:p>
    <w:p w14:paraId="6725768F" w14:textId="77777777" w:rsidR="0030558D" w:rsidRPr="0030558D" w:rsidRDefault="0030558D" w:rsidP="0030558D">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firstLine="851"/>
        <w:textAlignment w:val="baseline"/>
        <w:rPr>
          <w:rFonts w:eastAsia="ヒラギノ角ゴ Pro W3"/>
          <w:color w:val="000000"/>
          <w:szCs w:val="20"/>
          <w:lang w:eastAsia="lt-LT"/>
        </w:rPr>
      </w:pPr>
    </w:p>
    <w:p w14:paraId="234249D5" w14:textId="77777777" w:rsidR="0030558D" w:rsidRPr="0030558D" w:rsidRDefault="0030558D" w:rsidP="0030558D">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firstLine="851"/>
        <w:jc w:val="center"/>
        <w:textAlignment w:val="baseline"/>
        <w:rPr>
          <w:rFonts w:eastAsia="ヒラギノ角ゴ Pro W3"/>
          <w:b/>
          <w:szCs w:val="24"/>
          <w:lang w:eastAsia="ar-SA"/>
        </w:rPr>
      </w:pPr>
      <w:r w:rsidRPr="0030558D">
        <w:rPr>
          <w:rFonts w:eastAsia="ヒラギノ角ゴ Pro W3"/>
          <w:b/>
          <w:szCs w:val="24"/>
          <w:lang w:eastAsia="ar-SA"/>
        </w:rPr>
        <w:t>VI SKYRIUS</w:t>
      </w:r>
    </w:p>
    <w:p w14:paraId="411740DA" w14:textId="77777777" w:rsidR="0030558D" w:rsidRPr="0030558D" w:rsidRDefault="0030558D" w:rsidP="0030558D">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firstLine="851"/>
        <w:jc w:val="center"/>
        <w:textAlignment w:val="baseline"/>
        <w:rPr>
          <w:rFonts w:eastAsia="ヒラギノ角ゴ Pro W3"/>
          <w:color w:val="000000"/>
          <w:szCs w:val="20"/>
          <w:lang w:eastAsia="lt-LT"/>
        </w:rPr>
      </w:pPr>
      <w:r w:rsidRPr="0030558D">
        <w:rPr>
          <w:rFonts w:eastAsia="ヒラギノ角ゴ Pro W3"/>
          <w:b/>
          <w:color w:val="000000"/>
          <w:szCs w:val="24"/>
          <w:lang w:eastAsia="lt-LT"/>
        </w:rPr>
        <w:t>NENUGALIMOS JĖGOS (</w:t>
      </w:r>
      <w:r w:rsidRPr="0030558D">
        <w:rPr>
          <w:rFonts w:eastAsia="ヒラギノ角ゴ Pro W3"/>
          <w:b/>
          <w:i/>
          <w:color w:val="000000"/>
          <w:szCs w:val="24"/>
          <w:lang w:eastAsia="lt-LT"/>
        </w:rPr>
        <w:t>FORCE MAJEURE</w:t>
      </w:r>
      <w:r w:rsidRPr="0030558D">
        <w:rPr>
          <w:rFonts w:eastAsia="ヒラギノ角ゴ Pro W3"/>
          <w:b/>
          <w:color w:val="000000"/>
          <w:szCs w:val="24"/>
          <w:lang w:eastAsia="lt-LT"/>
        </w:rPr>
        <w:t>) APLINKYBĖS</w:t>
      </w:r>
    </w:p>
    <w:p w14:paraId="341FC82F" w14:textId="77777777" w:rsidR="0030558D" w:rsidRPr="0030558D" w:rsidRDefault="0030558D" w:rsidP="0030558D">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firstLine="851"/>
        <w:textAlignment w:val="baseline"/>
        <w:rPr>
          <w:rFonts w:eastAsia="ヒラギノ角ゴ Pro W3"/>
          <w:szCs w:val="20"/>
          <w:lang w:eastAsia="lt-LT"/>
        </w:rPr>
      </w:pPr>
    </w:p>
    <w:p w14:paraId="424F7683" w14:textId="77777777" w:rsidR="0030558D" w:rsidRPr="0030558D" w:rsidRDefault="0030558D" w:rsidP="0030558D">
      <w:pPr>
        <w:numPr>
          <w:ilvl w:val="0"/>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szCs w:val="20"/>
          <w:lang w:eastAsia="lt-LT"/>
        </w:rPr>
      </w:pPr>
      <w:r w:rsidRPr="0030558D">
        <w:rPr>
          <w:rFonts w:eastAsia="ヒラギノ角ゴ Pro W3"/>
          <w:szCs w:val="20"/>
          <w:lang w:eastAsia="lt-LT"/>
        </w:rPr>
        <w:t>Šalys nėra atsakingos už visišką ar dalinį sutartinių įsipareigojimų neįvykdymą, jeigu įrodo, kad įsipareigojimų neįvykdė dėl nenugalimos jėgos (</w:t>
      </w:r>
      <w:r w:rsidRPr="0030558D">
        <w:rPr>
          <w:rFonts w:eastAsia="ヒラギノ角ゴ Pro W3"/>
          <w:i/>
          <w:szCs w:val="20"/>
          <w:lang w:eastAsia="lt-LT"/>
        </w:rPr>
        <w:t>force majeure</w:t>
      </w:r>
      <w:r w:rsidRPr="0030558D">
        <w:rPr>
          <w:rFonts w:eastAsia="ヒラギノ角ゴ Pro W3"/>
          <w:szCs w:val="20"/>
          <w:lang w:eastAsia="lt-LT"/>
        </w:rPr>
        <w:t>) aplinkybių, kurių negalėjo numatyti arba išvengti, ar kuriomis nors priemonėmis pašalinti, kurios atsirado po Sutarties įsigaliojimo dienos, vadovaujantis Lietuvos Respublikos civilinio kodekso 6.212 straipsniu. Nenugalimos jėgos (</w:t>
      </w:r>
      <w:r w:rsidRPr="0030558D">
        <w:rPr>
          <w:rFonts w:eastAsia="ヒラギノ角ゴ Pro W3"/>
          <w:i/>
          <w:szCs w:val="20"/>
          <w:lang w:eastAsia="lt-LT"/>
        </w:rPr>
        <w:t>force majeure</w:t>
      </w:r>
      <w:r w:rsidRPr="0030558D">
        <w:rPr>
          <w:rFonts w:eastAsia="ヒラギノ角ゴ Pro W3"/>
          <w:szCs w:val="20"/>
          <w:lang w:eastAsia="lt-LT"/>
        </w:rPr>
        <w:t>) aplinkybės nustatomos ir patvirtinamos vadovaujantis Atleidimo nuo atsakomybės, esant nenugalimos jėgos (</w:t>
      </w:r>
      <w:r w:rsidRPr="0030558D">
        <w:rPr>
          <w:rFonts w:eastAsia="ヒラギノ角ゴ Pro W3"/>
          <w:i/>
          <w:szCs w:val="20"/>
          <w:lang w:eastAsia="lt-LT"/>
        </w:rPr>
        <w:t>force majeure</w:t>
      </w:r>
      <w:r w:rsidRPr="0030558D">
        <w:rPr>
          <w:rFonts w:eastAsia="ヒラギノ角ゴ Pro W3"/>
          <w:szCs w:val="20"/>
          <w:lang w:eastAsia="lt-LT"/>
        </w:rPr>
        <w:t>) aplinkybėms, taisyklėmis, patvirtintomis Lietuvos Respublikos Vyriausybės 1996 m. liepos 15 d. nutarimu Nr. 840 „Dėl Atleidimo nuo atsakomybės, esant nenugalimos jėgos (</w:t>
      </w:r>
      <w:r w:rsidRPr="0030558D">
        <w:rPr>
          <w:rFonts w:eastAsia="ヒラギノ角ゴ Pro W3"/>
          <w:i/>
          <w:szCs w:val="20"/>
          <w:lang w:eastAsia="lt-LT"/>
        </w:rPr>
        <w:t>force majeure</w:t>
      </w:r>
      <w:r w:rsidRPr="0030558D">
        <w:rPr>
          <w:rFonts w:eastAsia="ヒラギノ角ゴ Pro W3"/>
          <w:szCs w:val="20"/>
          <w:lang w:eastAsia="lt-LT"/>
        </w:rPr>
        <w:t>) aplinkybėms, taisyklių patvirtinimo“.</w:t>
      </w:r>
    </w:p>
    <w:p w14:paraId="7D824558" w14:textId="77777777" w:rsidR="0030558D" w:rsidRPr="0030558D" w:rsidRDefault="0030558D" w:rsidP="0030558D">
      <w:pPr>
        <w:numPr>
          <w:ilvl w:val="0"/>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szCs w:val="20"/>
          <w:lang w:eastAsia="lt-LT"/>
        </w:rPr>
      </w:pPr>
      <w:r w:rsidRPr="0030558D">
        <w:rPr>
          <w:rFonts w:eastAsia="ヒラギノ角ゴ Pro W3"/>
          <w:szCs w:val="24"/>
          <w:lang w:eastAsia="lt-LT"/>
        </w:rPr>
        <w:t>Jei kuri nors Sutarties Šalis mano, kad atsirado nenugalimos jėgos (</w:t>
      </w:r>
      <w:r w:rsidRPr="0030558D">
        <w:rPr>
          <w:rFonts w:eastAsia="ヒラギノ角ゴ Pro W3"/>
          <w:i/>
          <w:szCs w:val="24"/>
          <w:lang w:eastAsia="lt-LT"/>
        </w:rPr>
        <w:t>force majeure</w:t>
      </w:r>
      <w:r w:rsidRPr="0030558D">
        <w:rPr>
          <w:rFonts w:eastAsia="ヒラギノ角ゴ Pro W3"/>
          <w:szCs w:val="24"/>
          <w:lang w:eastAsia="lt-LT"/>
        </w:rPr>
        <w:t>)</w:t>
      </w:r>
      <w:r w:rsidRPr="0030558D">
        <w:rPr>
          <w:rFonts w:eastAsia="ヒラギノ角ゴ Pro W3"/>
          <w:szCs w:val="20"/>
          <w:lang w:eastAsia="lt-LT"/>
        </w:rPr>
        <w:t xml:space="preserve"> aplinkybės, dėl kurių ji negali vykdyti savo įsipareigojimų, ji nedelsdama informuoja apie tai kitą Šalį, pranešdama apie aplinkybių pobūdį, galimą trukmę ir tikėtiną poveikį ir nurodydama sutartinius įsipareigojimus, kurių ji negalės vykdyti. Tokiu atveju prievolių vykdymas sustabdomas, kol išnyks minėtos aplinkybės.</w:t>
      </w:r>
    </w:p>
    <w:p w14:paraId="09AB454C" w14:textId="77777777" w:rsidR="0030558D" w:rsidRPr="0030558D" w:rsidRDefault="0030558D" w:rsidP="0030558D">
      <w:pPr>
        <w:numPr>
          <w:ilvl w:val="0"/>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szCs w:val="20"/>
          <w:lang w:eastAsia="lt-LT"/>
        </w:rPr>
      </w:pPr>
      <w:r w:rsidRPr="0030558D">
        <w:rPr>
          <w:rFonts w:eastAsia="ヒラギノ角ゴ Pro W3"/>
          <w:szCs w:val="20"/>
          <w:lang w:eastAsia="lt-LT"/>
        </w:rPr>
        <w:t xml:space="preserve">Jei bent viena Sutarties Šalių bus paveikta nenugalimos jėgos </w:t>
      </w:r>
      <w:r w:rsidRPr="0030558D">
        <w:rPr>
          <w:rFonts w:eastAsia="ヒラギノ角ゴ Pro W3"/>
          <w:i/>
          <w:szCs w:val="20"/>
          <w:lang w:eastAsia="lt-LT"/>
        </w:rPr>
        <w:t>(force majeure)</w:t>
      </w:r>
      <w:r w:rsidRPr="0030558D">
        <w:rPr>
          <w:rFonts w:eastAsia="ヒラギノ角ゴ Pro W3"/>
          <w:szCs w:val="20"/>
          <w:lang w:eastAsia="lt-LT"/>
        </w:rPr>
        <w:t xml:space="preserve"> aplinkybių ir dėl to nesugebės įvykdyti Sutartyje numatytų įsipareigojimų, ši Šalis raštiškai turėtų informuoti kitą Šalį apie susiklosčiusias aplinkybes ne vėliau kaip per 3 (tris) darbo dienas po įvykio. Laiku nepranešus kitai Šaliai apie nenugalimos jėgos (</w:t>
      </w:r>
      <w:r w:rsidRPr="0030558D">
        <w:rPr>
          <w:rFonts w:eastAsia="ヒラギノ角ゴ Pro W3"/>
          <w:i/>
          <w:szCs w:val="20"/>
          <w:lang w:eastAsia="lt-LT"/>
        </w:rPr>
        <w:t>force majeure</w:t>
      </w:r>
      <w:r w:rsidRPr="0030558D">
        <w:rPr>
          <w:rFonts w:eastAsia="ヒラギノ角ゴ Pro W3"/>
          <w:szCs w:val="20"/>
          <w:lang w:eastAsia="lt-LT"/>
        </w:rPr>
        <w:t>) aplinkybes, nukentėjusioji Šalis neturės teisės naudoti tokių aplinkybių kaip pasiteisinimo.</w:t>
      </w:r>
    </w:p>
    <w:p w14:paraId="0A8E1FB2" w14:textId="77777777" w:rsidR="0030558D" w:rsidRPr="0030558D" w:rsidRDefault="0030558D" w:rsidP="0030558D">
      <w:pPr>
        <w:numPr>
          <w:ilvl w:val="0"/>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szCs w:val="20"/>
          <w:lang w:eastAsia="lt-LT"/>
        </w:rPr>
      </w:pPr>
      <w:r w:rsidRPr="0030558D">
        <w:rPr>
          <w:rFonts w:eastAsia="ヒラギノ角ゴ Pro W3"/>
          <w:szCs w:val="20"/>
          <w:lang w:eastAsia="lt-LT"/>
        </w:rPr>
        <w:t>Pasibaigus nenugalimos jėgos (</w:t>
      </w:r>
      <w:r w:rsidRPr="0030558D">
        <w:rPr>
          <w:rFonts w:eastAsia="ヒラギノ角ゴ Pro W3"/>
          <w:i/>
          <w:szCs w:val="20"/>
          <w:lang w:eastAsia="lt-LT"/>
        </w:rPr>
        <w:t>force majeure</w:t>
      </w:r>
      <w:r w:rsidRPr="0030558D">
        <w:rPr>
          <w:rFonts w:eastAsia="ヒラギノ角ゴ Pro W3"/>
          <w:szCs w:val="20"/>
          <w:lang w:eastAsia="lt-LT"/>
        </w:rPr>
        <w:t>) aplinkybėms, Šalis, dėl nenugalimos jėgos (</w:t>
      </w:r>
      <w:r w:rsidRPr="0030558D">
        <w:rPr>
          <w:rFonts w:eastAsia="ヒラギノ角ゴ Pro W3"/>
          <w:i/>
          <w:szCs w:val="20"/>
          <w:lang w:eastAsia="lt-LT"/>
        </w:rPr>
        <w:t>force majeure</w:t>
      </w:r>
      <w:r w:rsidRPr="0030558D">
        <w:rPr>
          <w:rFonts w:eastAsia="ヒラギノ角ゴ Pro W3"/>
          <w:szCs w:val="20"/>
          <w:lang w:eastAsia="lt-LT"/>
        </w:rPr>
        <w:t>) aplinkybių negalėjusi vykdyti savo įsipareigojimų, privalo nedelsdama pranešti apie tai kitai Šaliai ir atnaujinti savo įsipareigojimų vykdymą.</w:t>
      </w:r>
    </w:p>
    <w:p w14:paraId="3B041D52" w14:textId="0D6DED44" w:rsidR="0030558D" w:rsidRPr="00F960E6" w:rsidRDefault="0030558D" w:rsidP="00F960E6">
      <w:pPr>
        <w:numPr>
          <w:ilvl w:val="0"/>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szCs w:val="20"/>
          <w:lang w:eastAsia="lt-LT"/>
        </w:rPr>
      </w:pPr>
      <w:r w:rsidRPr="0030558D">
        <w:rPr>
          <w:rFonts w:eastAsia="ヒラギノ角ゴ Pro W3"/>
          <w:szCs w:val="20"/>
          <w:lang w:eastAsia="lt-LT"/>
        </w:rPr>
        <w:t>Jeigu nenugalimos jėgos (</w:t>
      </w:r>
      <w:r w:rsidRPr="0030558D">
        <w:rPr>
          <w:rFonts w:eastAsia="ヒラギノ角ゴ Pro W3"/>
          <w:i/>
          <w:szCs w:val="20"/>
          <w:lang w:eastAsia="lt-LT"/>
        </w:rPr>
        <w:t>force majeure</w:t>
      </w:r>
      <w:r w:rsidRPr="0030558D">
        <w:rPr>
          <w:rFonts w:eastAsia="ヒラギノ角ゴ Pro W3"/>
          <w:szCs w:val="20"/>
          <w:lang w:eastAsia="lt-LT"/>
        </w:rPr>
        <w:t xml:space="preserve">) aplinkybės ir jų padariniai tęsiasi ilgiau negu vieną mėnesį, kiekviena Šalis turi teisę atsisakyti vykdyti savo įsipareigojimus ir nutraukti </w:t>
      </w:r>
      <w:hyperlink r:id="rId11" w:anchor="347z" w:history="1">
        <w:r w:rsidRPr="0030558D">
          <w:rPr>
            <w:rFonts w:eastAsia="ヒラギノ角ゴ Pro W3"/>
            <w:szCs w:val="20"/>
            <w:lang w:eastAsia="lt-LT"/>
          </w:rPr>
          <w:t>Sutartį</w:t>
        </w:r>
      </w:hyperlink>
      <w:r w:rsidRPr="0030558D">
        <w:rPr>
          <w:rFonts w:eastAsia="ヒラギノ角ゴ Pro W3"/>
          <w:szCs w:val="20"/>
          <w:lang w:eastAsia="lt-LT"/>
        </w:rPr>
        <w:t>. Tokiu atveju Šalys iki Sutarties nutraukimo dienos privalo visiškai atsiskaityti viena su kita už faktiškai suteiktas ir Sutartyje nustatytas sąlygas atitinkančias Paslaugas.</w:t>
      </w:r>
    </w:p>
    <w:p w14:paraId="08EEBED3" w14:textId="77777777" w:rsidR="00F960E6" w:rsidRPr="0030558D" w:rsidRDefault="00F960E6" w:rsidP="0030558D">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firstLine="0"/>
        <w:textAlignment w:val="baseline"/>
        <w:rPr>
          <w:rFonts w:eastAsia="ヒラギノ角ゴ Pro W3"/>
          <w:szCs w:val="24"/>
          <w:lang w:eastAsia="lt-LT"/>
        </w:rPr>
      </w:pPr>
    </w:p>
    <w:p w14:paraId="27E5A955" w14:textId="77777777" w:rsidR="0030558D" w:rsidRPr="0030558D" w:rsidRDefault="0030558D" w:rsidP="0030558D">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firstLine="851"/>
        <w:jc w:val="center"/>
        <w:textAlignment w:val="baseline"/>
        <w:rPr>
          <w:rFonts w:eastAsia="ヒラギノ角ゴ Pro W3"/>
          <w:b/>
          <w:szCs w:val="24"/>
          <w:lang w:eastAsia="ar-SA"/>
        </w:rPr>
      </w:pPr>
      <w:r w:rsidRPr="0030558D">
        <w:rPr>
          <w:rFonts w:eastAsia="ヒラギノ角ゴ Pro W3"/>
          <w:b/>
          <w:szCs w:val="24"/>
          <w:lang w:eastAsia="ar-SA"/>
        </w:rPr>
        <w:t>VII SKYRIUS</w:t>
      </w:r>
    </w:p>
    <w:p w14:paraId="309DF3DA" w14:textId="77777777" w:rsidR="0030558D" w:rsidRPr="0030558D" w:rsidRDefault="0030558D" w:rsidP="0030558D">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firstLine="851"/>
        <w:jc w:val="center"/>
        <w:textAlignment w:val="baseline"/>
        <w:rPr>
          <w:rFonts w:eastAsia="ヒラギノ角ゴ Pro W3"/>
          <w:b/>
          <w:szCs w:val="24"/>
          <w:lang w:eastAsia="ar-SA"/>
        </w:rPr>
      </w:pPr>
      <w:r w:rsidRPr="0030558D">
        <w:rPr>
          <w:rFonts w:eastAsia="ヒラギノ角ゴ Pro W3"/>
          <w:b/>
          <w:szCs w:val="24"/>
          <w:lang w:eastAsia="ar-SA"/>
        </w:rPr>
        <w:t>SUBTEIKĖJŲ KEITIMO TVARKA</w:t>
      </w:r>
    </w:p>
    <w:p w14:paraId="36A0C118" w14:textId="77777777" w:rsidR="0030558D" w:rsidRPr="0030558D" w:rsidRDefault="0030558D" w:rsidP="0030558D">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firstLine="851"/>
        <w:jc w:val="center"/>
        <w:textAlignment w:val="baseline"/>
        <w:rPr>
          <w:rFonts w:eastAsia="ヒラギノ角ゴ Pro W3"/>
          <w:b/>
          <w:szCs w:val="24"/>
          <w:lang w:eastAsia="ar-SA"/>
        </w:rPr>
      </w:pPr>
    </w:p>
    <w:p w14:paraId="501C99D3" w14:textId="77777777" w:rsidR="0030558D" w:rsidRPr="0030558D" w:rsidRDefault="0030558D" w:rsidP="0030558D">
      <w:pPr>
        <w:numPr>
          <w:ilvl w:val="0"/>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color w:val="000000"/>
          <w:szCs w:val="20"/>
          <w:lang w:eastAsia="lt-LT"/>
        </w:rPr>
      </w:pPr>
      <w:r w:rsidRPr="0030558D">
        <w:rPr>
          <w:rFonts w:eastAsia="ヒラギノ角ゴ Pro W3"/>
          <w:color w:val="000000"/>
          <w:szCs w:val="20"/>
          <w:lang w:eastAsia="lt-LT"/>
        </w:rPr>
        <w:t>Sutarties vykdymui gali būti pasitelkiami ūkio subjektai, kurių pajėgumais (kvalifikacija) Paslaugų teikėjas remiasi, ar kiti subteikėjai. Jei Paslaugų teikėjas savo pasiūlyme nurodė, kad, vykdant Sutartį bus pasitelkiami ūkio subjektai, kurių pajėgumais Paslaugų teikėjas remiasi, ar kiti subteikėjai, jie nurodomi šioje Sutartyje. Pasitelkiamas (</w:t>
      </w:r>
      <w:r w:rsidRPr="0030558D">
        <w:rPr>
          <w:rFonts w:eastAsia="ヒラギノ角ゴ Pro W3"/>
          <w:i/>
          <w:iCs/>
          <w:color w:val="000000"/>
          <w:szCs w:val="20"/>
          <w:lang w:eastAsia="lt-LT"/>
        </w:rPr>
        <w:t>jei pasitelkiamas</w:t>
      </w:r>
      <w:r w:rsidRPr="0030558D">
        <w:rPr>
          <w:rFonts w:eastAsia="ヒラギノ角ゴ Pro W3"/>
          <w:color w:val="000000"/>
          <w:szCs w:val="20"/>
          <w:lang w:eastAsia="lt-LT"/>
        </w:rPr>
        <w:t>):</w:t>
      </w:r>
    </w:p>
    <w:p w14:paraId="744600E7" w14:textId="77777777" w:rsidR="0030558D" w:rsidRPr="0030558D" w:rsidRDefault="0030558D" w:rsidP="0030558D">
      <w:pPr>
        <w:numPr>
          <w:ilvl w:val="1"/>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color w:val="000000"/>
          <w:szCs w:val="20"/>
          <w:lang w:eastAsia="lt-LT"/>
        </w:rPr>
      </w:pPr>
      <w:r w:rsidRPr="0030558D">
        <w:rPr>
          <w:rFonts w:eastAsia="ヒラギノ角ゴ Pro W3"/>
          <w:color w:val="000000"/>
          <w:szCs w:val="20"/>
          <w:lang w:eastAsia="lt-LT"/>
        </w:rPr>
        <w:lastRenderedPageBreak/>
        <w:t xml:space="preserve"> ūkio subjektas, kurio pajėgumais (kvalifikacija) Paslaugų teikėjas remiasi: _______________  (</w:t>
      </w:r>
      <w:r w:rsidRPr="0030558D">
        <w:rPr>
          <w:rFonts w:eastAsia="ヒラギノ角ゴ Pro W3"/>
          <w:i/>
          <w:iCs/>
          <w:color w:val="000000"/>
          <w:szCs w:val="20"/>
          <w:lang w:eastAsia="lt-LT"/>
        </w:rPr>
        <w:t>pavadinimas, kontaktiniai duomenys</w:t>
      </w:r>
      <w:r w:rsidRPr="0030558D">
        <w:rPr>
          <w:rFonts w:eastAsia="ヒラギノ角ゴ Pro W3"/>
          <w:color w:val="000000"/>
          <w:szCs w:val="20"/>
          <w:lang w:eastAsia="lt-LT"/>
        </w:rPr>
        <w:t>).</w:t>
      </w:r>
    </w:p>
    <w:p w14:paraId="3C9D822C" w14:textId="77777777" w:rsidR="0030558D" w:rsidRPr="0030558D" w:rsidRDefault="0030558D" w:rsidP="0030558D">
      <w:pPr>
        <w:numPr>
          <w:ilvl w:val="1"/>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color w:val="000000"/>
          <w:szCs w:val="20"/>
          <w:lang w:eastAsia="lt-LT"/>
        </w:rPr>
      </w:pPr>
      <w:r w:rsidRPr="0030558D">
        <w:rPr>
          <w:rFonts w:eastAsia="ヒラギノ角ゴ Pro W3"/>
          <w:color w:val="000000"/>
          <w:szCs w:val="20"/>
          <w:lang w:eastAsia="lt-LT"/>
        </w:rPr>
        <w:t xml:space="preserve"> subteikėjas (-i): _______________  (</w:t>
      </w:r>
      <w:r w:rsidRPr="0030558D">
        <w:rPr>
          <w:rFonts w:eastAsia="ヒラギノ角ゴ Pro W3"/>
          <w:i/>
          <w:iCs/>
          <w:color w:val="000000"/>
          <w:szCs w:val="20"/>
          <w:lang w:eastAsia="lt-LT"/>
        </w:rPr>
        <w:t>pavadinimas, kontaktiniai duomenys</w:t>
      </w:r>
      <w:r w:rsidRPr="0030558D">
        <w:rPr>
          <w:rFonts w:eastAsia="ヒラギノ角ゴ Pro W3"/>
          <w:color w:val="000000"/>
          <w:szCs w:val="20"/>
          <w:lang w:eastAsia="lt-LT"/>
        </w:rPr>
        <w:t>).</w:t>
      </w:r>
    </w:p>
    <w:p w14:paraId="0197AD53" w14:textId="77777777" w:rsidR="0030558D" w:rsidRPr="0030558D" w:rsidRDefault="0030558D" w:rsidP="0030558D">
      <w:pPr>
        <w:numPr>
          <w:ilvl w:val="0"/>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color w:val="000000"/>
          <w:szCs w:val="20"/>
          <w:lang w:eastAsia="lt-LT"/>
        </w:rPr>
      </w:pPr>
      <w:r w:rsidRPr="0030558D">
        <w:rPr>
          <w:rFonts w:eastAsia="ヒラギノ角ゴ Pro W3"/>
          <w:color w:val="000000"/>
          <w:szCs w:val="20"/>
          <w:lang w:eastAsia="lt-LT"/>
        </w:rPr>
        <w:t>Tuo atveju, jei pasiūlymo pateikimo metu Paslaugų teikėjui nebuvo žinomi subteikėjai (kurių pajėgumais Paslaugų teikėjas nesiremia), Paslaugų teikėjas po Sutarties įsigaliojimo įsipareigoja ne vėliau kaip likus 3 (tris) darbo dienoms iki Sutarties etapo, kurio veiklas vykdys numatomas pasitelkti subteikėjas, vykdymo pradžios Pirkėjui pranešti tuo metu žinomų subteikėjų pavadinimus ir kontaktinius duomenis. Paslaugų teikėjas privalo informuoti Pirkėją apie minėtos informacijos pasikeitimus visu Sutarties vykdymo metu.</w:t>
      </w:r>
    </w:p>
    <w:p w14:paraId="32E10CBD" w14:textId="77777777" w:rsidR="0030558D" w:rsidRPr="0030558D" w:rsidRDefault="0030558D" w:rsidP="0030558D">
      <w:pPr>
        <w:numPr>
          <w:ilvl w:val="0"/>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color w:val="000000"/>
          <w:szCs w:val="20"/>
          <w:lang w:eastAsia="lt-LT"/>
        </w:rPr>
      </w:pPr>
      <w:r w:rsidRPr="0030558D">
        <w:rPr>
          <w:rFonts w:eastAsia="ヒラギノ角ゴ Pro W3"/>
          <w:color w:val="000000"/>
          <w:szCs w:val="20"/>
          <w:lang w:eastAsia="lt-LT"/>
        </w:rPr>
        <w:t xml:space="preserve">Gavęs Pirkėjo sutikimą, Paslaugų teikėjas gali pakeisti </w:t>
      </w:r>
      <w:r w:rsidRPr="0030558D">
        <w:rPr>
          <w:rFonts w:eastAsia="ヒラギノ角ゴ Pro W3"/>
          <w:szCs w:val="20"/>
          <w:lang w:eastAsia="lt-LT"/>
        </w:rPr>
        <w:t xml:space="preserve">Sutarties 39 </w:t>
      </w:r>
      <w:r w:rsidRPr="0030558D">
        <w:rPr>
          <w:rFonts w:eastAsia="ヒラギノ角ゴ Pro W3"/>
          <w:color w:val="000000"/>
          <w:szCs w:val="20"/>
          <w:lang w:eastAsia="lt-LT"/>
        </w:rPr>
        <w:t>punkte nurodytus subteikėjus ir/ar ūkio subjektus, kurio pajėgumais (kvalifikacija) Paslaugų teikėjas remiasi, jeigu:</w:t>
      </w:r>
    </w:p>
    <w:p w14:paraId="7EB2825A" w14:textId="77777777" w:rsidR="0030558D" w:rsidRPr="0030558D" w:rsidRDefault="0030558D" w:rsidP="0030558D">
      <w:pPr>
        <w:tabs>
          <w:tab w:val="left" w:pos="0"/>
        </w:tabs>
        <w:spacing w:line="240" w:lineRule="auto"/>
        <w:ind w:firstLine="851"/>
        <w:rPr>
          <w:lang w:eastAsia="ar-SA"/>
        </w:rPr>
      </w:pPr>
      <w:r w:rsidRPr="0030558D">
        <w:rPr>
          <w:lang w:eastAsia="ar-SA"/>
        </w:rPr>
        <w:t>41.1. Sutarties vykdymo metu ūkio subjektas, kurio pajėgumais Paslaugų teikėjas remiasi, ar subteikėjas Paslaugų teikėjui nevykdo, netinkamai vykdo įsipareigojimus ir/ar gauti pagrįsti skundai dėl ūkio subjekto, kurio pajėgumais Paslaugų teikėjas remiasi, ar subteikėjo netinkamo Paslaugų teikimo;</w:t>
      </w:r>
    </w:p>
    <w:p w14:paraId="213FBE48" w14:textId="77777777" w:rsidR="0030558D" w:rsidRPr="0030558D" w:rsidRDefault="0030558D" w:rsidP="0030558D">
      <w:pPr>
        <w:tabs>
          <w:tab w:val="left" w:pos="0"/>
        </w:tabs>
        <w:spacing w:line="240" w:lineRule="auto"/>
        <w:ind w:firstLine="851"/>
        <w:rPr>
          <w:lang w:eastAsia="ar-SA"/>
        </w:rPr>
      </w:pPr>
      <w:r w:rsidRPr="0030558D">
        <w:rPr>
          <w:lang w:eastAsia="ar-SA"/>
        </w:rPr>
        <w:t>41.2.</w:t>
      </w:r>
      <w:r w:rsidRPr="0030558D">
        <w:rPr>
          <w:bCs/>
          <w:lang w:eastAsia="ar-SA"/>
        </w:rPr>
        <w:t xml:space="preserve"> kai dėl objektyvių priežasčių (nutrūkus teisiniams santykiams su Paslaugų teikėju, ūkio subjektui, kurio pajėgumais Paslaugų teikėjas remiasi, ar subteikėjui atsisakius atlikti Paslaugas ir kt.) nebegali atlikti visų ar dalies Sutartyje nurodytų Paslaugų</w:t>
      </w:r>
      <w:r w:rsidRPr="0030558D">
        <w:rPr>
          <w:lang w:eastAsia="ar-SA"/>
        </w:rPr>
        <w:t>;</w:t>
      </w:r>
    </w:p>
    <w:p w14:paraId="25738A87" w14:textId="77777777" w:rsidR="0030558D" w:rsidRPr="0030558D" w:rsidRDefault="0030558D" w:rsidP="0030558D">
      <w:pPr>
        <w:tabs>
          <w:tab w:val="left" w:pos="0"/>
        </w:tabs>
        <w:spacing w:line="240" w:lineRule="auto"/>
        <w:ind w:firstLine="851"/>
        <w:rPr>
          <w:lang w:eastAsia="ar-SA"/>
        </w:rPr>
      </w:pPr>
      <w:r w:rsidRPr="0030558D">
        <w:rPr>
          <w:lang w:eastAsia="ar-SA"/>
        </w:rPr>
        <w:t xml:space="preserve">41.3. ūkio subjektas, kurio pajėgumais Paslaugų teikėjas remiasi, ar subteikėjas nepajėgus vykdyti įsipareigojimų Paslaugų teikėjui dėl iškeltos bankroto, restruktūrizavimo bylos, </w:t>
      </w:r>
      <w:r w:rsidRPr="0030558D">
        <w:rPr>
          <w:bCs/>
          <w:lang w:eastAsia="ar-SA"/>
        </w:rPr>
        <w:t>bankroto proceso vykdymo ne teismo tvarka, inicijuotos priverstinio likvidavimo ar susitarimo su kreditoriais procedūros arba jiems vykdomų analogiškų procedūrų</w:t>
      </w:r>
      <w:r w:rsidRPr="0030558D">
        <w:rPr>
          <w:lang w:eastAsia="ar-SA"/>
        </w:rPr>
        <w:t xml:space="preserve">; </w:t>
      </w:r>
    </w:p>
    <w:p w14:paraId="5C9623A0" w14:textId="77777777" w:rsidR="0030558D" w:rsidRPr="0030558D" w:rsidRDefault="0030558D" w:rsidP="0030558D">
      <w:pPr>
        <w:numPr>
          <w:ilvl w:val="0"/>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szCs w:val="20"/>
          <w:lang w:eastAsia="lt-LT"/>
        </w:rPr>
      </w:pPr>
      <w:r w:rsidRPr="0030558D">
        <w:rPr>
          <w:rFonts w:eastAsia="ヒラギノ角ゴ Pro W3"/>
          <w:color w:val="000000"/>
          <w:szCs w:val="20"/>
          <w:lang w:eastAsia="lt-LT"/>
        </w:rPr>
        <w:t xml:space="preserve">Prašymas dėl </w:t>
      </w:r>
      <w:r w:rsidRPr="0030558D">
        <w:rPr>
          <w:rFonts w:eastAsia="ヒラギノ角ゴ Pro W3"/>
          <w:szCs w:val="20"/>
          <w:lang w:eastAsia="lt-LT"/>
        </w:rPr>
        <w:t xml:space="preserve">Sutarties 39 </w:t>
      </w:r>
      <w:r w:rsidRPr="0030558D">
        <w:rPr>
          <w:rFonts w:eastAsia="ヒラギノ角ゴ Pro W3"/>
          <w:color w:val="000000"/>
          <w:szCs w:val="20"/>
          <w:lang w:eastAsia="lt-LT"/>
        </w:rPr>
        <w:t xml:space="preserve">punkte nurodyto ūkio subjekto, kurio pajėgumais Paslaugų teikėjas remiasi, / subteikėjo keitimo kitu ūkio subjektu, kurio pajėgumais Paslaugų teikėjas remiasi, / subtiekėju ar naujų subteikėjų pasitelkimo Pirkėjui pateikiamas </w:t>
      </w:r>
      <w:r w:rsidRPr="0030558D">
        <w:rPr>
          <w:rFonts w:eastAsia="ヒラギノ角ゴ Pro W3"/>
          <w:szCs w:val="20"/>
          <w:lang w:eastAsia="lt-LT"/>
        </w:rPr>
        <w:t>raštu ne vėliau kaip prieš 3 (tris) darbo dienas, nurodant tokio keitimo priežastis.</w:t>
      </w:r>
    </w:p>
    <w:p w14:paraId="06E18F04" w14:textId="77777777" w:rsidR="0030558D" w:rsidRPr="0030558D" w:rsidRDefault="0030558D" w:rsidP="0030558D">
      <w:pPr>
        <w:numPr>
          <w:ilvl w:val="0"/>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color w:val="000000"/>
          <w:szCs w:val="20"/>
          <w:lang w:eastAsia="lt-LT"/>
        </w:rPr>
      </w:pPr>
      <w:r w:rsidRPr="0030558D">
        <w:rPr>
          <w:rFonts w:eastAsia="ヒラギノ角ゴ Pro W3"/>
          <w:color w:val="000000"/>
          <w:szCs w:val="20"/>
          <w:lang w:eastAsia="lt-LT"/>
        </w:rPr>
        <w:t xml:space="preserve">Pirkėjui sutikus su ūkio subjekto, kurio pajėgumais Paslaugų teikėjas remiasi, ir/ar subteikėjo, ir/ar specialisto pakeitimu, pakeitimas įforminamas raštu Šalims pasirašant atskirą susitarimą. </w:t>
      </w:r>
    </w:p>
    <w:p w14:paraId="1638306C" w14:textId="77777777" w:rsidR="0030558D" w:rsidRPr="0030558D" w:rsidRDefault="0030558D" w:rsidP="0030558D">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firstLine="851"/>
        <w:textAlignment w:val="baseline"/>
        <w:rPr>
          <w:rFonts w:eastAsia="ヒラギノ角ゴ Pro W3"/>
          <w:color w:val="000000"/>
          <w:szCs w:val="20"/>
          <w:lang w:eastAsia="lt-LT"/>
        </w:rPr>
      </w:pPr>
    </w:p>
    <w:p w14:paraId="04A659E8" w14:textId="77777777" w:rsidR="0030558D" w:rsidRPr="0030558D" w:rsidRDefault="0030558D" w:rsidP="0030558D">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firstLine="851"/>
        <w:jc w:val="center"/>
        <w:textAlignment w:val="baseline"/>
        <w:rPr>
          <w:rFonts w:eastAsia="ヒラギノ角ゴ Pro W3"/>
          <w:b/>
          <w:bCs/>
          <w:color w:val="000000"/>
          <w:szCs w:val="20"/>
          <w:lang w:eastAsia="lt-LT"/>
        </w:rPr>
      </w:pPr>
      <w:r w:rsidRPr="0030558D">
        <w:rPr>
          <w:rFonts w:eastAsia="ヒラギノ角ゴ Pro W3"/>
          <w:b/>
          <w:bCs/>
          <w:color w:val="000000"/>
          <w:szCs w:val="20"/>
          <w:lang w:eastAsia="lt-LT"/>
        </w:rPr>
        <w:t>VIII SKYRIUS</w:t>
      </w:r>
    </w:p>
    <w:p w14:paraId="7CD3D55F" w14:textId="77777777" w:rsidR="0030558D" w:rsidRPr="0030558D" w:rsidRDefault="0030558D" w:rsidP="0030558D">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firstLine="851"/>
        <w:jc w:val="center"/>
        <w:textAlignment w:val="baseline"/>
        <w:rPr>
          <w:rFonts w:eastAsia="ヒラギノ角ゴ Pro W3"/>
          <w:b/>
          <w:bCs/>
          <w:color w:val="000000"/>
          <w:szCs w:val="20"/>
          <w:lang w:eastAsia="lt-LT"/>
        </w:rPr>
      </w:pPr>
      <w:r w:rsidRPr="0030558D">
        <w:rPr>
          <w:rFonts w:eastAsia="ヒラギノ角ゴ Pro W3"/>
          <w:b/>
          <w:bCs/>
          <w:color w:val="000000"/>
          <w:szCs w:val="20"/>
          <w:lang w:eastAsia="lt-LT"/>
        </w:rPr>
        <w:t>BAIGIAMOSIOS NUOSTATOS</w:t>
      </w:r>
    </w:p>
    <w:p w14:paraId="65AD9146" w14:textId="77777777" w:rsidR="0030558D" w:rsidRPr="0030558D" w:rsidRDefault="0030558D" w:rsidP="0030558D">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firstLine="851"/>
        <w:textAlignment w:val="baseline"/>
        <w:rPr>
          <w:rFonts w:eastAsia="ヒラギノ角ゴ Pro W3"/>
          <w:color w:val="000000"/>
          <w:szCs w:val="20"/>
          <w:lang w:eastAsia="lt-LT"/>
        </w:rPr>
      </w:pPr>
    </w:p>
    <w:p w14:paraId="4EAB1CB2" w14:textId="77777777" w:rsidR="0030558D" w:rsidRPr="0030558D" w:rsidRDefault="0030558D" w:rsidP="0030558D">
      <w:pPr>
        <w:numPr>
          <w:ilvl w:val="0"/>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szCs w:val="20"/>
          <w:lang w:eastAsia="lt-LT"/>
        </w:rPr>
      </w:pPr>
      <w:r w:rsidRPr="0030558D">
        <w:rPr>
          <w:rFonts w:eastAsia="ヒラギノ角ゴ Pro W3"/>
          <w:color w:val="000000"/>
          <w:szCs w:val="20"/>
          <w:lang w:eastAsia="lt-LT"/>
        </w:rPr>
        <w:t xml:space="preserve">Vykdant šią Sutartį asmens duomenys yra tvarkomi remiantis 2016 m. balandžio 27 d. Europos Parlamento ir Tarybos reglamentu (ES) 2016/679 dėl fizinių asmenų apsaugos tvarkant asmens duomenis ir dėl laisvo tokių duomenų judėjimo ir kuriuo panaikinama Direktyva 95/46/EB (Bendrasis duomenų apsaugos reglamentas), </w:t>
      </w:r>
      <w:bookmarkStart w:id="7" w:name="_Hlk88823283"/>
      <w:r w:rsidRPr="0030558D">
        <w:rPr>
          <w:rFonts w:eastAsia="ヒラギノ角ゴ Pro W3"/>
          <w:color w:val="000000"/>
          <w:szCs w:val="20"/>
          <w:lang w:eastAsia="lt-LT"/>
        </w:rPr>
        <w:t>Lietuvos Respublikos asmens duomenų teisinės apsaugos įstatymu</w:t>
      </w:r>
      <w:bookmarkEnd w:id="7"/>
      <w:r w:rsidRPr="0030558D">
        <w:rPr>
          <w:rFonts w:eastAsia="ヒラギノ角ゴ Pro W3"/>
          <w:color w:val="000000"/>
          <w:szCs w:val="20"/>
          <w:lang w:eastAsia="lt-LT"/>
        </w:rPr>
        <w:t xml:space="preserve">, kitais asmens duomenų apsaugą reglamentuojančiais teisės </w:t>
      </w:r>
      <w:r w:rsidRPr="0030558D">
        <w:rPr>
          <w:rFonts w:eastAsia="ヒラギノ角ゴ Pro W3"/>
          <w:szCs w:val="20"/>
          <w:lang w:eastAsia="lt-LT"/>
        </w:rPr>
        <w:t>aktais. Paslaugų teikėjas prisiima visą atsakomybę už asmens duomenų, gautų vykdant šią Sutartį, tvarkymą ir apsaugą.</w:t>
      </w:r>
    </w:p>
    <w:p w14:paraId="1578B295" w14:textId="77777777" w:rsidR="0030558D" w:rsidRPr="0030558D" w:rsidRDefault="0030558D" w:rsidP="0030558D">
      <w:pPr>
        <w:numPr>
          <w:ilvl w:val="0"/>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color w:val="000000"/>
          <w:szCs w:val="20"/>
          <w:lang w:eastAsia="lt-LT"/>
        </w:rPr>
      </w:pPr>
      <w:r w:rsidRPr="0030558D">
        <w:rPr>
          <w:rFonts w:eastAsia="ヒラギノ角ゴ Pro W3"/>
          <w:color w:val="000000"/>
          <w:szCs w:val="20"/>
          <w:lang w:eastAsia="lt-LT"/>
        </w:rPr>
        <w:t xml:space="preserve">Visa informacija apie Pirkėjo ar jo nurodymu vykdomo asmens duomenų tvarkymo principus, tikslus, apimtį ir pagrindus, Pirkėjo duomenų apsaugos pareigūną, asmens duomenų subjektų, kurių duomenis tvarko Pirkėjas teises ir jų įgyvendinimo tvarką, Pirkėjo darbuotojų, dirbančių pagal darbo sutartis, ir valstybės tarnautojų pareigas, susijusias su asmens duomenų tvarkymu, viešai paskelbta Pirkėjo interneto svetainėje skyriuje „Asmens duomenų apsauga“ adresu </w:t>
      </w:r>
      <w:hyperlink r:id="rId12" w:history="1">
        <w:r w:rsidRPr="0030558D">
          <w:rPr>
            <w:rFonts w:eastAsia="ヒラギノ角ゴ Pro W3"/>
            <w:color w:val="0000FF"/>
            <w:szCs w:val="20"/>
            <w:u w:val="single"/>
            <w:lang w:eastAsia="lt-LT"/>
          </w:rPr>
          <w:t>https://sppd.lrv.lt/lt/asmens-duomenu-apsauga-1/</w:t>
        </w:r>
      </w:hyperlink>
      <w:r w:rsidRPr="0030558D">
        <w:rPr>
          <w:rFonts w:eastAsia="ヒラギノ角ゴ Pro W3"/>
          <w:color w:val="000000"/>
          <w:szCs w:val="20"/>
          <w:lang w:eastAsia="lt-LT"/>
        </w:rPr>
        <w:t xml:space="preserve"> </w:t>
      </w:r>
    </w:p>
    <w:p w14:paraId="5267B068" w14:textId="77777777" w:rsidR="0030558D" w:rsidRPr="0030558D" w:rsidRDefault="0030558D" w:rsidP="0030558D">
      <w:pPr>
        <w:numPr>
          <w:ilvl w:val="0"/>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b/>
          <w:color w:val="000000"/>
          <w:szCs w:val="20"/>
          <w:lang w:eastAsia="lt-LT"/>
        </w:rPr>
      </w:pPr>
      <w:r w:rsidRPr="0030558D">
        <w:rPr>
          <w:rFonts w:eastAsia="ヒラギノ角ゴ Pro W3"/>
          <w:color w:val="000000"/>
          <w:szCs w:val="24"/>
          <w:lang w:eastAsia="ar-SA"/>
        </w:rPr>
        <w:t>Sutarčiai ir visoms iš Sutarties atsirandančioms teisėms ir pareigoms taikomi Lietuvos Respublikos įstatymai bei kiti teisės aktai. Sutartis sudaryta ir turi būti aiškinama pagal Lietuvos Respublikos teisę.</w:t>
      </w:r>
    </w:p>
    <w:p w14:paraId="6EE75B0C" w14:textId="77777777" w:rsidR="0030558D" w:rsidRPr="0030558D" w:rsidRDefault="0030558D" w:rsidP="0030558D">
      <w:pPr>
        <w:numPr>
          <w:ilvl w:val="0"/>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b/>
          <w:color w:val="000000"/>
          <w:szCs w:val="20"/>
          <w:lang w:eastAsia="lt-LT"/>
        </w:rPr>
      </w:pPr>
      <w:r w:rsidRPr="0030558D">
        <w:rPr>
          <w:rFonts w:eastAsia="ヒラギノ角ゴ Pro W3"/>
          <w:color w:val="000000"/>
          <w:szCs w:val="24"/>
          <w:lang w:eastAsia="ar-SA"/>
        </w:rPr>
        <w:t>Šalys įsipareigoja laikyti paslaptyje bet kokią techninę, komercinę, finansinę ar kitokio pobūdžio informaciją, perduotą viena kitai, taip pat informaciją apie šią Sutartį bei imtis visų priemonių, kad gauta informacija nepatektų tretiesiems asmenims Sutarties galiojimo terminu bei neribotą laikotarpį po to.</w:t>
      </w:r>
    </w:p>
    <w:p w14:paraId="3C9CD053" w14:textId="77777777" w:rsidR="0030558D" w:rsidRPr="0030558D" w:rsidRDefault="0030558D" w:rsidP="0030558D">
      <w:pPr>
        <w:numPr>
          <w:ilvl w:val="0"/>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b/>
          <w:color w:val="000000"/>
          <w:szCs w:val="20"/>
          <w:lang w:eastAsia="lt-LT"/>
        </w:rPr>
      </w:pPr>
      <w:r w:rsidRPr="0030558D">
        <w:rPr>
          <w:rFonts w:eastAsia="ヒラギノ角ゴ Pro W3"/>
          <w:color w:val="000000"/>
          <w:szCs w:val="24"/>
          <w:lang w:eastAsia="ar-SA"/>
        </w:rPr>
        <w:t>Bet kokie pranešimai, informacija, dokumentacija ar korespondencija dėl Sutarties ar jos vykdymo turi būti įforminta raštu lietuvių kalba ir išsiųsta registruotu paštu, kurjeriu ar elektroniniu paštu. Jeigu informacija perduodama elektroniniu paštu, ji laikoma tinkamai perduota tik tuo atveju, jeigu Šalis, kuriai skirta tokia informacija, elektroniniu paštu patvirtina jos gavimo faktą.</w:t>
      </w:r>
    </w:p>
    <w:p w14:paraId="66F0C875" w14:textId="77777777" w:rsidR="0030558D" w:rsidRPr="0030558D" w:rsidRDefault="0030558D" w:rsidP="0030558D">
      <w:pPr>
        <w:numPr>
          <w:ilvl w:val="0"/>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b/>
          <w:color w:val="000000"/>
          <w:szCs w:val="20"/>
          <w:lang w:eastAsia="lt-LT"/>
        </w:rPr>
      </w:pPr>
      <w:r w:rsidRPr="0030558D">
        <w:rPr>
          <w:rFonts w:eastAsia="ヒラギノ角ゴ Pro W3"/>
          <w:color w:val="000000"/>
          <w:szCs w:val="24"/>
          <w:lang w:eastAsia="ar-SA"/>
        </w:rPr>
        <w:lastRenderedPageBreak/>
        <w:t>Visi rezultatai ir su jais susijusios teisės, įgytos vykdant šią Sutartį, įskaitant autorines turtines ir kitas intelektinės nuosavybės teises (išskyrus neturtines autorių teises), yra Pirkėjo nuosavybė. Kai suteikiant Paslaugą sukuriami rezultatai ar jų dalis yra autorių teisių objektai pagal Lietuvos Respublikos autorių teisių ir gretutinių teisių įstatymą, Paslaugų teikėjas kartu su visais rezultatais visam laikui perduoda Pirkėjui Lietuvos Respublikos autorių teisių ir gretutinių teisių įstatyme nurodytas išimtines autorių turtines teises į minėtus autorių teisių objektus Lietuvoje ir už jos ribų bei leidžia Pirkėjui naudoti minėtus autorių teisių objektus visais Lietuvos Respublikos autorių teisių ir gretutinių teisių įstatyme nurodytais būdais, nebent Šalys susitartų kitaip atskiru raštišku susitarimu.</w:t>
      </w:r>
    </w:p>
    <w:p w14:paraId="3E471535" w14:textId="77777777" w:rsidR="0030558D" w:rsidRPr="0030558D" w:rsidRDefault="0030558D" w:rsidP="0030558D">
      <w:pPr>
        <w:numPr>
          <w:ilvl w:val="0"/>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b/>
          <w:color w:val="000000"/>
          <w:szCs w:val="20"/>
          <w:lang w:eastAsia="lt-LT"/>
        </w:rPr>
      </w:pPr>
      <w:r w:rsidRPr="0030558D">
        <w:rPr>
          <w:rFonts w:eastAsia="ヒラギノ角ゴ Pro W3"/>
          <w:color w:val="000000"/>
          <w:szCs w:val="20"/>
          <w:lang w:eastAsia="lt-LT"/>
        </w:rPr>
        <w:t>Be išankstinio raštiško Pirkėjo sutikimo Paslaugų teikėjas neturi teisės perleisti jokios naudos ar intereso pagal Sutartį, sudaryti subteikimo sutarties, išskyrus atvejį, kai Paslaugų teikėjo bankui perleidžiamos pagal Sutartį sumokėtinos lėšos. Sutikimas duodamas tik dėl tos Paslaugų dalies, dėl kurios sudaroma subteikimo sutartis. Subteikėjų, nenumatytų Paslaugų teikėjo pasiūlyme, kandidatūras ir jų teikiamas paslaugas Paslaugų teikėjas privalo iš anksto suderinti su Pirkėju.</w:t>
      </w:r>
    </w:p>
    <w:p w14:paraId="480570E3" w14:textId="77777777" w:rsidR="0030558D" w:rsidRPr="0030558D" w:rsidRDefault="0030558D" w:rsidP="0030558D">
      <w:pPr>
        <w:numPr>
          <w:ilvl w:val="0"/>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b/>
          <w:color w:val="000000"/>
          <w:szCs w:val="20"/>
          <w:lang w:eastAsia="lt-LT"/>
        </w:rPr>
      </w:pPr>
      <w:r w:rsidRPr="0030558D">
        <w:rPr>
          <w:rFonts w:eastAsia="ヒラギノ角ゴ Pro W3"/>
          <w:color w:val="000000"/>
          <w:szCs w:val="24"/>
          <w:lang w:eastAsia="ar-SA"/>
        </w:rPr>
        <w:t>Bet kokie nesutarimai ar ginčai, kylantys tarp Šalių dėl Sutarties, sprendžiami abipusiu susitarimu. Šalims nepavykus susitarti, bet kokie ginčai, nesutarimai ar reikalavimai, kylantys iš Sutarties ar susiję su ja, jos pažeidimu, nutraukimu ar galiojimu, neišspręsti Šalių susitarimu, sprendžiami Lietuvos Respublikos teisme pagal Pirkėjo buveinės vietą.</w:t>
      </w:r>
    </w:p>
    <w:p w14:paraId="13C89E1E" w14:textId="77777777" w:rsidR="0030558D" w:rsidRPr="0030558D" w:rsidRDefault="0030558D" w:rsidP="0030558D">
      <w:pPr>
        <w:numPr>
          <w:ilvl w:val="0"/>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b/>
          <w:color w:val="000000"/>
          <w:szCs w:val="20"/>
          <w:lang w:eastAsia="lt-LT"/>
        </w:rPr>
      </w:pPr>
      <w:r w:rsidRPr="0030558D">
        <w:rPr>
          <w:rFonts w:eastAsia="ヒラギノ角ゴ Pro W3"/>
          <w:color w:val="000000"/>
          <w:szCs w:val="20"/>
          <w:lang w:eastAsia="lt-LT"/>
        </w:rPr>
        <w:t>Sutarties kalba yra lietuvių kalba.</w:t>
      </w:r>
    </w:p>
    <w:p w14:paraId="12669CB9" w14:textId="77777777" w:rsidR="0030558D" w:rsidRPr="0030558D" w:rsidRDefault="0030558D" w:rsidP="0030558D">
      <w:pPr>
        <w:numPr>
          <w:ilvl w:val="0"/>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b/>
          <w:color w:val="000000"/>
          <w:szCs w:val="20"/>
          <w:lang w:eastAsia="lt-LT"/>
        </w:rPr>
      </w:pPr>
      <w:r w:rsidRPr="0030558D">
        <w:rPr>
          <w:rFonts w:eastAsia="ヒラギノ角ゴ Pro W3"/>
          <w:color w:val="000000"/>
          <w:szCs w:val="20"/>
          <w:lang w:eastAsia="lt-LT"/>
        </w:rPr>
        <w:t>Jei Sutartis (ar jos pakeitimai) pasirašoma skirtingomis dienomis, tai įsigaliojimo data laikoma vėlesnio pasirašymo diena.</w:t>
      </w:r>
    </w:p>
    <w:p w14:paraId="0597250D" w14:textId="77777777" w:rsidR="0030558D" w:rsidRPr="0030558D" w:rsidRDefault="0030558D" w:rsidP="0030558D">
      <w:pPr>
        <w:numPr>
          <w:ilvl w:val="0"/>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b/>
          <w:color w:val="000000"/>
          <w:szCs w:val="20"/>
          <w:lang w:eastAsia="lt-LT"/>
        </w:rPr>
      </w:pPr>
      <w:r w:rsidRPr="0030558D">
        <w:rPr>
          <w:rFonts w:eastAsia="ヒラギノ角ゴ Pro W3"/>
          <w:color w:val="000000"/>
          <w:szCs w:val="20"/>
          <w:lang w:eastAsia="lt-LT"/>
        </w:rPr>
        <w:t>Šalys paskiria savo atstovus, atsakingus už sutarties vykdymą:</w:t>
      </w:r>
    </w:p>
    <w:p w14:paraId="12750DE9" w14:textId="77777777" w:rsidR="0030558D" w:rsidRPr="0030558D" w:rsidRDefault="0030558D" w:rsidP="0030558D">
      <w:pPr>
        <w:numPr>
          <w:ilvl w:val="1"/>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b/>
          <w:color w:val="000000"/>
          <w:szCs w:val="20"/>
          <w:lang w:eastAsia="lt-LT"/>
        </w:rPr>
      </w:pPr>
      <w:r w:rsidRPr="0030558D">
        <w:rPr>
          <w:rFonts w:eastAsia="ヒラギノ角ゴ Pro W3"/>
          <w:color w:val="000000"/>
          <w:szCs w:val="20"/>
          <w:lang w:eastAsia="lt-LT"/>
        </w:rPr>
        <w:t>įgaliotas</w:t>
      </w:r>
      <w:r w:rsidRPr="0030558D">
        <w:rPr>
          <w:rFonts w:eastAsia="ヒラギノ角ゴ Pro W3"/>
          <w:b/>
          <w:color w:val="000000"/>
          <w:szCs w:val="20"/>
          <w:lang w:eastAsia="lt-LT"/>
        </w:rPr>
        <w:t xml:space="preserve"> </w:t>
      </w:r>
      <w:r w:rsidRPr="0030558D">
        <w:rPr>
          <w:rFonts w:eastAsia="ヒラギノ角ゴ Pro W3"/>
          <w:color w:val="000000"/>
          <w:szCs w:val="20"/>
          <w:lang w:eastAsia="lt-LT"/>
        </w:rPr>
        <w:t>Pirkėjo atstovas: _______________ .</w:t>
      </w:r>
    </w:p>
    <w:p w14:paraId="2FA3613D" w14:textId="77777777" w:rsidR="0030558D" w:rsidRPr="0030558D" w:rsidRDefault="0030558D" w:rsidP="0030558D">
      <w:pPr>
        <w:numPr>
          <w:ilvl w:val="1"/>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b/>
          <w:color w:val="000000"/>
          <w:szCs w:val="20"/>
          <w:lang w:eastAsia="lt-LT"/>
        </w:rPr>
      </w:pPr>
      <w:r w:rsidRPr="0030558D">
        <w:rPr>
          <w:rFonts w:eastAsia="ヒラギノ角ゴ Pro W3"/>
          <w:color w:val="000000"/>
          <w:szCs w:val="20"/>
          <w:lang w:eastAsia="lt-LT"/>
        </w:rPr>
        <w:t>įgaliotas Paslaugų teikėjo atstovas: _______________</w:t>
      </w:r>
      <w:r w:rsidRPr="0030558D">
        <w:rPr>
          <w:rFonts w:eastAsia="ヒラギノ角ゴ Pro W3"/>
          <w:color w:val="000000"/>
          <w:szCs w:val="24"/>
          <w:lang w:eastAsia="lt-LT"/>
        </w:rPr>
        <w:t xml:space="preserve"> .</w:t>
      </w:r>
    </w:p>
    <w:p w14:paraId="29D6207A" w14:textId="77777777" w:rsidR="0030558D" w:rsidRPr="0030558D" w:rsidRDefault="0030558D" w:rsidP="0030558D">
      <w:pPr>
        <w:numPr>
          <w:ilvl w:val="0"/>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b/>
          <w:color w:val="000000"/>
          <w:szCs w:val="20"/>
          <w:lang w:eastAsia="lt-LT"/>
        </w:rPr>
      </w:pPr>
      <w:r w:rsidRPr="0030558D">
        <w:rPr>
          <w:rFonts w:eastAsia="ヒラギノ角ゴ Pro W3"/>
          <w:color w:val="000000"/>
          <w:szCs w:val="20"/>
          <w:lang w:eastAsia="lt-LT"/>
        </w:rPr>
        <w:t>Pirkėjas už Sutarties ir jos pakeitimų paskelbimą pagal Lietuvos Respublikos viešųjų pirkimų įstatymo 86 straipsnio 9 dalies nuostatas skiria: ________________________.</w:t>
      </w:r>
    </w:p>
    <w:p w14:paraId="16A8AE75" w14:textId="77777777" w:rsidR="0030558D" w:rsidRPr="0030558D" w:rsidRDefault="0030558D" w:rsidP="0030558D">
      <w:pPr>
        <w:numPr>
          <w:ilvl w:val="0"/>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b/>
          <w:color w:val="000000"/>
          <w:szCs w:val="20"/>
          <w:lang w:eastAsia="lt-LT"/>
        </w:rPr>
      </w:pPr>
      <w:r w:rsidRPr="0030558D">
        <w:rPr>
          <w:rFonts w:eastAsia="ヒラギノ角ゴ Pro W3"/>
          <w:color w:val="000000"/>
          <w:szCs w:val="20"/>
          <w:lang w:eastAsia="lt-LT"/>
        </w:rPr>
        <w:t>Šie Sutarties priedai yra sudėtinė ir neatskiriama Sutarties dalis:</w:t>
      </w:r>
    </w:p>
    <w:p w14:paraId="60397294" w14:textId="77777777" w:rsidR="0030558D" w:rsidRPr="0030558D" w:rsidRDefault="0030558D" w:rsidP="0030558D">
      <w:pPr>
        <w:numPr>
          <w:ilvl w:val="1"/>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color w:val="000000"/>
          <w:szCs w:val="20"/>
          <w:lang w:eastAsia="lt-LT"/>
        </w:rPr>
      </w:pPr>
      <w:r w:rsidRPr="0030558D">
        <w:rPr>
          <w:rFonts w:eastAsia="ヒラギノ角ゴ Pro W3"/>
          <w:color w:val="000000"/>
          <w:szCs w:val="20"/>
          <w:lang w:eastAsia="lt-LT"/>
        </w:rPr>
        <w:t xml:space="preserve"> Magnetinių Šeimos kortelių gamybos, personalizavimo ir vokavimo paslaugų techninė specifikacija – Sutarties 1 priedas;</w:t>
      </w:r>
    </w:p>
    <w:p w14:paraId="16ED7AD3" w14:textId="77777777" w:rsidR="0030558D" w:rsidRPr="0030558D" w:rsidRDefault="0030558D" w:rsidP="0030558D">
      <w:pPr>
        <w:numPr>
          <w:ilvl w:val="1"/>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b/>
          <w:color w:val="000000"/>
          <w:szCs w:val="20"/>
          <w:lang w:eastAsia="lt-LT"/>
        </w:rPr>
      </w:pPr>
      <w:r w:rsidRPr="0030558D">
        <w:rPr>
          <w:rFonts w:eastAsia="ヒラギノ角ゴ Pro W3"/>
          <w:color w:val="000000"/>
          <w:szCs w:val="24"/>
          <w:lang w:eastAsia="lt-LT"/>
        </w:rPr>
        <w:t xml:space="preserve"> Pasiūlymas Magnetinių Šeimos kortelių gamybos, personalizavimo ir vokavimo </w:t>
      </w:r>
      <w:r w:rsidRPr="0030558D">
        <w:rPr>
          <w:rFonts w:eastAsia="ヒラギノ角ゴ Pro W3"/>
          <w:color w:val="000000"/>
          <w:szCs w:val="20"/>
          <w:lang w:eastAsia="lt-LT"/>
        </w:rPr>
        <w:t>paslaugų pirkimui – Sutarties 2 priedas;</w:t>
      </w:r>
    </w:p>
    <w:p w14:paraId="2F8DA913" w14:textId="77777777" w:rsidR="0030558D" w:rsidRPr="0030558D" w:rsidRDefault="0030558D" w:rsidP="0030558D">
      <w:pPr>
        <w:numPr>
          <w:ilvl w:val="1"/>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left="0" w:firstLine="851"/>
        <w:textAlignment w:val="baseline"/>
        <w:rPr>
          <w:rFonts w:eastAsia="ヒラギノ角ゴ Pro W3"/>
          <w:b/>
          <w:color w:val="000000"/>
          <w:szCs w:val="20"/>
          <w:lang w:eastAsia="lt-LT"/>
        </w:rPr>
      </w:pPr>
      <w:r w:rsidRPr="0030558D">
        <w:rPr>
          <w:rFonts w:eastAsia="ヒラギノ角ゴ Pro W3"/>
          <w:color w:val="000000"/>
          <w:szCs w:val="20"/>
          <w:lang w:eastAsia="lt-LT"/>
        </w:rPr>
        <w:t xml:space="preserve"> Paslaugų perdavimo–priėmimo akto pavyzdinė forma </w:t>
      </w:r>
      <w:bookmarkStart w:id="8" w:name="_Hlk107328698"/>
      <w:r w:rsidRPr="0030558D">
        <w:rPr>
          <w:rFonts w:eastAsia="ヒラギノ角ゴ Pro W3"/>
          <w:color w:val="000000"/>
          <w:szCs w:val="20"/>
          <w:lang w:eastAsia="lt-LT"/>
        </w:rPr>
        <w:t>–</w:t>
      </w:r>
      <w:bookmarkEnd w:id="8"/>
      <w:r w:rsidRPr="0030558D">
        <w:rPr>
          <w:rFonts w:eastAsia="ヒラギノ角ゴ Pro W3"/>
          <w:color w:val="000000"/>
          <w:szCs w:val="20"/>
          <w:lang w:eastAsia="lt-LT"/>
        </w:rPr>
        <w:t xml:space="preserve"> Sutarties 3 priedas. </w:t>
      </w:r>
    </w:p>
    <w:p w14:paraId="689C0F1F" w14:textId="77777777" w:rsidR="0030558D" w:rsidRPr="0030558D" w:rsidRDefault="0030558D" w:rsidP="0030558D">
      <w:pPr>
        <w:tabs>
          <w:tab w:val="left" w:pos="1418"/>
        </w:tabs>
        <w:spacing w:line="240" w:lineRule="auto"/>
        <w:ind w:firstLine="0"/>
        <w:jc w:val="left"/>
        <w:rPr>
          <w:rFonts w:ascii="Calibri" w:hAnsi="Calibri"/>
          <w:b/>
          <w:sz w:val="22"/>
        </w:rPr>
      </w:pPr>
    </w:p>
    <w:p w14:paraId="45FD1491" w14:textId="77777777" w:rsidR="0030558D" w:rsidRPr="0030558D" w:rsidRDefault="0030558D" w:rsidP="0030558D">
      <w:pPr>
        <w:spacing w:line="240" w:lineRule="auto"/>
        <w:ind w:firstLine="0"/>
        <w:jc w:val="center"/>
        <w:rPr>
          <w:szCs w:val="24"/>
        </w:rPr>
      </w:pPr>
      <w:r w:rsidRPr="0030558D">
        <w:rPr>
          <w:b/>
          <w:bCs/>
          <w:szCs w:val="24"/>
        </w:rPr>
        <w:t>IX SKYRIUS</w:t>
      </w:r>
    </w:p>
    <w:p w14:paraId="190AE5A1" w14:textId="77777777" w:rsidR="0030558D" w:rsidRPr="0030558D" w:rsidRDefault="0030558D" w:rsidP="0030558D">
      <w:pPr>
        <w:suppressAutoHyphens/>
        <w:spacing w:line="240" w:lineRule="auto"/>
        <w:ind w:firstLine="0"/>
        <w:contextualSpacing/>
        <w:jc w:val="center"/>
        <w:rPr>
          <w:b/>
          <w:bCs/>
          <w:szCs w:val="24"/>
        </w:rPr>
      </w:pPr>
      <w:r w:rsidRPr="0030558D">
        <w:rPr>
          <w:b/>
          <w:bCs/>
          <w:szCs w:val="24"/>
        </w:rPr>
        <w:t>ŠALIŲ JURIDINIAI ADRESAI, REKVIZITAI, PARAŠAI</w:t>
      </w:r>
    </w:p>
    <w:p w14:paraId="52181AFE" w14:textId="77777777" w:rsidR="0030558D" w:rsidRPr="0030558D" w:rsidRDefault="0030558D" w:rsidP="0030558D">
      <w:pPr>
        <w:suppressAutoHyphens/>
        <w:spacing w:line="240" w:lineRule="auto"/>
        <w:ind w:firstLine="0"/>
        <w:contextualSpacing/>
        <w:jc w:val="center"/>
        <w:rPr>
          <w:b/>
          <w:bCs/>
          <w:szCs w:val="24"/>
        </w:rPr>
      </w:pPr>
    </w:p>
    <w:tbl>
      <w:tblPr>
        <w:tblW w:w="10348" w:type="dxa"/>
        <w:tblLayout w:type="fixed"/>
        <w:tblCellMar>
          <w:left w:w="10" w:type="dxa"/>
          <w:right w:w="10" w:type="dxa"/>
        </w:tblCellMar>
        <w:tblLook w:val="0000" w:firstRow="0" w:lastRow="0" w:firstColumn="0" w:lastColumn="0" w:noHBand="0" w:noVBand="0"/>
      </w:tblPr>
      <w:tblGrid>
        <w:gridCol w:w="5812"/>
        <w:gridCol w:w="4536"/>
      </w:tblGrid>
      <w:tr w:rsidR="0030558D" w:rsidRPr="0030558D" w14:paraId="34CCDE36" w14:textId="77777777" w:rsidTr="00292BE4">
        <w:tc>
          <w:tcPr>
            <w:tcW w:w="5812" w:type="dxa"/>
            <w:shd w:val="clear" w:color="auto" w:fill="auto"/>
            <w:tcMar>
              <w:top w:w="0" w:type="dxa"/>
              <w:left w:w="0" w:type="dxa"/>
              <w:bottom w:w="0" w:type="dxa"/>
              <w:right w:w="0" w:type="dxa"/>
            </w:tcMar>
          </w:tcPr>
          <w:p w14:paraId="01D06362" w14:textId="77777777" w:rsidR="0030558D" w:rsidRPr="0030558D" w:rsidRDefault="0030558D" w:rsidP="0030558D">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firstLine="0"/>
              <w:textAlignment w:val="baseline"/>
              <w:rPr>
                <w:rFonts w:eastAsia="ヒラギノ角ゴ Pro W3"/>
                <w:b/>
                <w:bCs/>
                <w:color w:val="000000"/>
                <w:szCs w:val="20"/>
                <w:lang w:eastAsia="lt-LT"/>
              </w:rPr>
            </w:pPr>
            <w:r w:rsidRPr="0030558D">
              <w:rPr>
                <w:rFonts w:eastAsia="ヒラギノ角ゴ Pro W3"/>
                <w:b/>
                <w:bCs/>
                <w:color w:val="000000"/>
                <w:szCs w:val="20"/>
                <w:lang w:eastAsia="lt-LT"/>
              </w:rPr>
              <w:t>Pirkėjas</w:t>
            </w:r>
          </w:p>
          <w:p w14:paraId="328169AA" w14:textId="77777777" w:rsidR="0030558D" w:rsidRPr="0030558D" w:rsidRDefault="0030558D" w:rsidP="0030558D">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firstLine="0"/>
              <w:textAlignment w:val="baseline"/>
              <w:rPr>
                <w:rFonts w:eastAsia="ヒラギノ角ゴ Pro W3"/>
                <w:b/>
                <w:bCs/>
                <w:color w:val="000000"/>
                <w:szCs w:val="20"/>
                <w:lang w:eastAsia="lt-LT"/>
              </w:rPr>
            </w:pPr>
            <w:r w:rsidRPr="0030558D">
              <w:rPr>
                <w:rFonts w:eastAsia="ヒラギノ角ゴ Pro W3"/>
                <w:b/>
                <w:bCs/>
                <w:color w:val="000000"/>
                <w:szCs w:val="20"/>
                <w:lang w:eastAsia="lt-LT"/>
              </w:rPr>
              <w:t xml:space="preserve">Socialinių paslaugų priežiūros departamentas </w:t>
            </w:r>
          </w:p>
          <w:p w14:paraId="29BF680B" w14:textId="77777777" w:rsidR="0030558D" w:rsidRPr="0030558D" w:rsidRDefault="0030558D" w:rsidP="0030558D">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firstLine="0"/>
              <w:textAlignment w:val="baseline"/>
              <w:rPr>
                <w:rFonts w:eastAsia="ヒラギノ角ゴ Pro W3"/>
                <w:color w:val="000000"/>
                <w:szCs w:val="20"/>
                <w:lang w:eastAsia="lt-LT"/>
              </w:rPr>
            </w:pPr>
            <w:r w:rsidRPr="0030558D">
              <w:rPr>
                <w:rFonts w:eastAsia="ヒラギノ角ゴ Pro W3"/>
                <w:b/>
                <w:bCs/>
                <w:color w:val="000000"/>
                <w:szCs w:val="20"/>
                <w:lang w:eastAsia="lt-LT"/>
              </w:rPr>
              <w:t>prie Socialinės apsaugos ir darbo ministerijos</w:t>
            </w:r>
          </w:p>
        </w:tc>
        <w:tc>
          <w:tcPr>
            <w:tcW w:w="4536" w:type="dxa"/>
            <w:shd w:val="clear" w:color="auto" w:fill="auto"/>
            <w:tcMar>
              <w:top w:w="0" w:type="dxa"/>
              <w:left w:w="0" w:type="dxa"/>
              <w:bottom w:w="0" w:type="dxa"/>
              <w:right w:w="0" w:type="dxa"/>
            </w:tcMar>
          </w:tcPr>
          <w:p w14:paraId="2F072AD7" w14:textId="77777777" w:rsidR="0030558D" w:rsidRPr="0030558D" w:rsidRDefault="0030558D" w:rsidP="0030558D">
            <w:pPr>
              <w:spacing w:line="240" w:lineRule="auto"/>
              <w:ind w:firstLine="0"/>
              <w:jc w:val="left"/>
              <w:rPr>
                <w:b/>
                <w:szCs w:val="24"/>
              </w:rPr>
            </w:pPr>
            <w:r w:rsidRPr="0030558D">
              <w:rPr>
                <w:b/>
                <w:szCs w:val="24"/>
              </w:rPr>
              <w:t>Paslaugų teikėjas</w:t>
            </w:r>
          </w:p>
          <w:p w14:paraId="41034077" w14:textId="77777777" w:rsidR="0030558D" w:rsidRPr="0030558D" w:rsidRDefault="0030558D" w:rsidP="0030558D">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firstLine="0"/>
              <w:textAlignment w:val="baseline"/>
              <w:rPr>
                <w:rFonts w:eastAsia="ヒラギノ角ゴ Pro W3"/>
                <w:color w:val="000000"/>
                <w:szCs w:val="20"/>
                <w:lang w:eastAsia="lt-LT"/>
              </w:rPr>
            </w:pPr>
            <w:r w:rsidRPr="0030558D">
              <w:rPr>
                <w:rFonts w:eastAsia="ヒラギノ角ゴ Pro W3"/>
                <w:color w:val="000000"/>
                <w:szCs w:val="20"/>
                <w:lang w:eastAsia="lt-LT"/>
              </w:rPr>
              <w:t>pavadinimas</w:t>
            </w:r>
          </w:p>
        </w:tc>
      </w:tr>
      <w:tr w:rsidR="0030558D" w:rsidRPr="0030558D" w14:paraId="76B77954" w14:textId="77777777" w:rsidTr="00292BE4">
        <w:tc>
          <w:tcPr>
            <w:tcW w:w="5812" w:type="dxa"/>
            <w:shd w:val="clear" w:color="auto" w:fill="auto"/>
            <w:tcMar>
              <w:top w:w="0" w:type="dxa"/>
              <w:left w:w="0" w:type="dxa"/>
              <w:bottom w:w="0" w:type="dxa"/>
              <w:right w:w="0" w:type="dxa"/>
            </w:tcMar>
          </w:tcPr>
          <w:p w14:paraId="3275944F" w14:textId="77777777" w:rsidR="0030558D" w:rsidRPr="0030558D" w:rsidRDefault="0030558D" w:rsidP="0030558D">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firstLine="0"/>
              <w:textAlignment w:val="baseline"/>
              <w:rPr>
                <w:rFonts w:eastAsia="ヒラギノ角ゴ Pro W3"/>
                <w:color w:val="000000"/>
                <w:szCs w:val="20"/>
                <w:lang w:eastAsia="lt-LT"/>
              </w:rPr>
            </w:pPr>
            <w:r w:rsidRPr="0030558D">
              <w:rPr>
                <w:rFonts w:eastAsia="ヒラギノ角ゴ Pro W3"/>
                <w:color w:val="000000"/>
                <w:szCs w:val="20"/>
                <w:lang w:eastAsia="lt-LT"/>
              </w:rPr>
              <w:t>A. Vivulskio g. 13, 03162 Vilnius</w:t>
            </w:r>
          </w:p>
        </w:tc>
        <w:tc>
          <w:tcPr>
            <w:tcW w:w="4536" w:type="dxa"/>
            <w:shd w:val="clear" w:color="auto" w:fill="auto"/>
            <w:tcMar>
              <w:top w:w="0" w:type="dxa"/>
              <w:left w:w="0" w:type="dxa"/>
              <w:bottom w:w="0" w:type="dxa"/>
              <w:right w:w="0" w:type="dxa"/>
            </w:tcMar>
          </w:tcPr>
          <w:p w14:paraId="63C77A9B" w14:textId="77777777" w:rsidR="0030558D" w:rsidRPr="0030558D" w:rsidRDefault="0030558D" w:rsidP="0030558D">
            <w:pPr>
              <w:spacing w:line="240" w:lineRule="auto"/>
              <w:ind w:firstLine="0"/>
              <w:rPr>
                <w:rFonts w:eastAsia="Times New Roman"/>
                <w:szCs w:val="24"/>
              </w:rPr>
            </w:pPr>
            <w:r w:rsidRPr="0030558D">
              <w:rPr>
                <w:rFonts w:eastAsia="Times New Roman"/>
                <w:i/>
                <w:color w:val="000000"/>
                <w:szCs w:val="24"/>
                <w:lang w:eastAsia="lt-LT"/>
              </w:rPr>
              <w:t>Adresas</w:t>
            </w:r>
          </w:p>
        </w:tc>
      </w:tr>
      <w:tr w:rsidR="0030558D" w:rsidRPr="0030558D" w14:paraId="3537DE11" w14:textId="77777777" w:rsidTr="00292BE4">
        <w:tc>
          <w:tcPr>
            <w:tcW w:w="5812" w:type="dxa"/>
            <w:shd w:val="clear" w:color="auto" w:fill="auto"/>
            <w:tcMar>
              <w:top w:w="0" w:type="dxa"/>
              <w:left w:w="0" w:type="dxa"/>
              <w:bottom w:w="0" w:type="dxa"/>
              <w:right w:w="0" w:type="dxa"/>
            </w:tcMar>
          </w:tcPr>
          <w:p w14:paraId="77B6705E" w14:textId="77777777" w:rsidR="0030558D" w:rsidRPr="0030558D" w:rsidRDefault="0030558D" w:rsidP="0030558D">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firstLine="0"/>
              <w:textAlignment w:val="baseline"/>
              <w:rPr>
                <w:rFonts w:eastAsia="ヒラギノ角ゴ Pro W3"/>
                <w:color w:val="000000"/>
                <w:szCs w:val="20"/>
                <w:lang w:eastAsia="lt-LT"/>
              </w:rPr>
            </w:pPr>
            <w:r w:rsidRPr="0030558D">
              <w:rPr>
                <w:rFonts w:eastAsia="ヒラギノ角ゴ Pro W3"/>
                <w:color w:val="000000"/>
                <w:szCs w:val="20"/>
                <w:lang w:eastAsia="lt-LT"/>
              </w:rPr>
              <w:t>Įstaigos kodas: 191717258</w:t>
            </w:r>
          </w:p>
        </w:tc>
        <w:tc>
          <w:tcPr>
            <w:tcW w:w="4536" w:type="dxa"/>
            <w:shd w:val="clear" w:color="auto" w:fill="auto"/>
            <w:tcMar>
              <w:top w:w="0" w:type="dxa"/>
              <w:left w:w="0" w:type="dxa"/>
              <w:bottom w:w="0" w:type="dxa"/>
              <w:right w:w="0" w:type="dxa"/>
            </w:tcMar>
          </w:tcPr>
          <w:p w14:paraId="2D01B2DF" w14:textId="77777777" w:rsidR="0030558D" w:rsidRPr="0030558D" w:rsidRDefault="0030558D" w:rsidP="0030558D">
            <w:pPr>
              <w:spacing w:line="240" w:lineRule="auto"/>
              <w:ind w:firstLine="0"/>
              <w:rPr>
                <w:rFonts w:eastAsia="Times New Roman"/>
                <w:szCs w:val="24"/>
              </w:rPr>
            </w:pPr>
            <w:r w:rsidRPr="0030558D">
              <w:rPr>
                <w:rFonts w:eastAsia="Times New Roman"/>
                <w:i/>
                <w:szCs w:val="24"/>
                <w:lang w:eastAsia="lt-LT"/>
              </w:rPr>
              <w:t>Juridinio asmens kodas</w:t>
            </w:r>
          </w:p>
        </w:tc>
      </w:tr>
      <w:tr w:rsidR="0030558D" w:rsidRPr="0030558D" w14:paraId="45C70870" w14:textId="77777777" w:rsidTr="00292BE4">
        <w:tc>
          <w:tcPr>
            <w:tcW w:w="5812" w:type="dxa"/>
            <w:shd w:val="clear" w:color="auto" w:fill="auto"/>
            <w:tcMar>
              <w:top w:w="0" w:type="dxa"/>
              <w:left w:w="0" w:type="dxa"/>
              <w:bottom w:w="0" w:type="dxa"/>
              <w:right w:w="0" w:type="dxa"/>
            </w:tcMar>
          </w:tcPr>
          <w:p w14:paraId="3B4F0FD6" w14:textId="77777777" w:rsidR="0030558D" w:rsidRPr="0030558D" w:rsidRDefault="0030558D" w:rsidP="0030558D">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firstLine="0"/>
              <w:textAlignment w:val="baseline"/>
              <w:rPr>
                <w:rFonts w:eastAsia="ヒラギノ角ゴ Pro W3"/>
                <w:color w:val="000000"/>
                <w:szCs w:val="20"/>
                <w:lang w:eastAsia="lt-LT"/>
              </w:rPr>
            </w:pPr>
          </w:p>
        </w:tc>
        <w:tc>
          <w:tcPr>
            <w:tcW w:w="4536" w:type="dxa"/>
            <w:shd w:val="clear" w:color="auto" w:fill="auto"/>
            <w:tcMar>
              <w:top w:w="0" w:type="dxa"/>
              <w:left w:w="0" w:type="dxa"/>
              <w:bottom w:w="0" w:type="dxa"/>
              <w:right w:w="0" w:type="dxa"/>
            </w:tcMar>
          </w:tcPr>
          <w:p w14:paraId="631F6087" w14:textId="77777777" w:rsidR="0030558D" w:rsidRPr="0030558D" w:rsidRDefault="0030558D" w:rsidP="0030558D">
            <w:pPr>
              <w:spacing w:line="240" w:lineRule="auto"/>
              <w:ind w:firstLine="0"/>
              <w:rPr>
                <w:rFonts w:eastAsia="Times New Roman"/>
                <w:szCs w:val="24"/>
              </w:rPr>
            </w:pPr>
            <w:r w:rsidRPr="0030558D">
              <w:rPr>
                <w:rFonts w:eastAsia="Times New Roman"/>
                <w:i/>
                <w:szCs w:val="24"/>
                <w:lang w:eastAsia="lt-LT"/>
              </w:rPr>
              <w:t>PVM mokėtojo kodas</w:t>
            </w:r>
          </w:p>
        </w:tc>
      </w:tr>
      <w:tr w:rsidR="0030558D" w:rsidRPr="0030558D" w14:paraId="6D745915" w14:textId="77777777" w:rsidTr="00292BE4">
        <w:tc>
          <w:tcPr>
            <w:tcW w:w="5812" w:type="dxa"/>
            <w:shd w:val="clear" w:color="auto" w:fill="auto"/>
            <w:tcMar>
              <w:top w:w="0" w:type="dxa"/>
              <w:left w:w="0" w:type="dxa"/>
              <w:bottom w:w="0" w:type="dxa"/>
              <w:right w:w="0" w:type="dxa"/>
            </w:tcMar>
          </w:tcPr>
          <w:p w14:paraId="7F9B9204" w14:textId="77777777" w:rsidR="0030558D" w:rsidRPr="0030558D" w:rsidRDefault="0030558D" w:rsidP="0030558D">
            <w:pPr>
              <w:spacing w:line="240" w:lineRule="auto"/>
              <w:ind w:firstLine="0"/>
              <w:jc w:val="left"/>
              <w:rPr>
                <w:rFonts w:ascii="Calibri" w:hAnsi="Calibri"/>
                <w:color w:val="FF0000"/>
                <w:sz w:val="22"/>
              </w:rPr>
            </w:pPr>
            <w:r w:rsidRPr="0030558D">
              <w:rPr>
                <w:szCs w:val="24"/>
              </w:rPr>
              <w:t xml:space="preserve">A/S </w:t>
            </w:r>
            <w:r w:rsidRPr="0030558D">
              <w:rPr>
                <w:rFonts w:eastAsia="Times New Roman"/>
                <w:bCs/>
                <w:szCs w:val="24"/>
              </w:rPr>
              <w:t>LT29 4040 0636 1000 0314</w:t>
            </w:r>
          </w:p>
        </w:tc>
        <w:tc>
          <w:tcPr>
            <w:tcW w:w="4536" w:type="dxa"/>
            <w:shd w:val="clear" w:color="auto" w:fill="auto"/>
            <w:tcMar>
              <w:top w:w="0" w:type="dxa"/>
              <w:left w:w="0" w:type="dxa"/>
              <w:bottom w:w="0" w:type="dxa"/>
              <w:right w:w="0" w:type="dxa"/>
            </w:tcMar>
          </w:tcPr>
          <w:p w14:paraId="0E3DA1C9" w14:textId="77777777" w:rsidR="0030558D" w:rsidRPr="0030558D" w:rsidRDefault="0030558D" w:rsidP="0030558D">
            <w:pPr>
              <w:spacing w:line="240" w:lineRule="auto"/>
              <w:ind w:firstLine="0"/>
              <w:rPr>
                <w:rFonts w:eastAsia="Times New Roman"/>
                <w:szCs w:val="24"/>
              </w:rPr>
            </w:pPr>
            <w:r w:rsidRPr="0030558D">
              <w:rPr>
                <w:rFonts w:eastAsia="Times New Roman"/>
                <w:i/>
                <w:szCs w:val="24"/>
                <w:lang w:eastAsia="lt-LT"/>
              </w:rPr>
              <w:t>A/S</w:t>
            </w:r>
          </w:p>
        </w:tc>
      </w:tr>
      <w:tr w:rsidR="0030558D" w:rsidRPr="0030558D" w14:paraId="0C9DD166" w14:textId="77777777" w:rsidTr="00292BE4">
        <w:tc>
          <w:tcPr>
            <w:tcW w:w="5812" w:type="dxa"/>
            <w:shd w:val="clear" w:color="auto" w:fill="auto"/>
            <w:tcMar>
              <w:top w:w="0" w:type="dxa"/>
              <w:left w:w="0" w:type="dxa"/>
              <w:bottom w:w="0" w:type="dxa"/>
              <w:right w:w="0" w:type="dxa"/>
            </w:tcMar>
          </w:tcPr>
          <w:p w14:paraId="238A7C42" w14:textId="77777777" w:rsidR="0030558D" w:rsidRPr="0030558D" w:rsidRDefault="0030558D" w:rsidP="0030558D">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firstLine="0"/>
              <w:textAlignment w:val="baseline"/>
              <w:rPr>
                <w:rFonts w:eastAsia="ヒラギノ角ゴ Pro W3"/>
                <w:color w:val="000000"/>
                <w:szCs w:val="20"/>
                <w:lang w:eastAsia="lt-LT"/>
              </w:rPr>
            </w:pPr>
            <w:r w:rsidRPr="0030558D">
              <w:rPr>
                <w:rFonts w:eastAsia="ヒラギノ角ゴ Pro W3"/>
                <w:color w:val="000000"/>
                <w:szCs w:val="20"/>
                <w:lang w:eastAsia="lt-LT"/>
              </w:rPr>
              <w:t>Finansų įstaiga: LR valstybinė institucija</w:t>
            </w:r>
          </w:p>
          <w:p w14:paraId="12CDACBF" w14:textId="77777777" w:rsidR="0030558D" w:rsidRPr="0030558D" w:rsidRDefault="0030558D" w:rsidP="0030558D">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firstLine="0"/>
              <w:textAlignment w:val="baseline"/>
              <w:rPr>
                <w:rFonts w:eastAsia="ヒラギノ角ゴ Pro W3"/>
                <w:color w:val="000000"/>
                <w:szCs w:val="20"/>
                <w:lang w:eastAsia="lt-LT"/>
              </w:rPr>
            </w:pPr>
            <w:r w:rsidRPr="0030558D">
              <w:rPr>
                <w:rFonts w:eastAsia="ヒラギノ角ゴ Pro W3"/>
                <w:color w:val="000000"/>
                <w:szCs w:val="20"/>
                <w:lang w:eastAsia="lt-LT"/>
              </w:rPr>
              <w:t>Lietuvos Respublikos Finansų ministerija</w:t>
            </w:r>
          </w:p>
        </w:tc>
        <w:tc>
          <w:tcPr>
            <w:tcW w:w="4536" w:type="dxa"/>
            <w:shd w:val="clear" w:color="auto" w:fill="auto"/>
            <w:tcMar>
              <w:top w:w="0" w:type="dxa"/>
              <w:left w:w="0" w:type="dxa"/>
              <w:bottom w:w="0" w:type="dxa"/>
              <w:right w:w="0" w:type="dxa"/>
            </w:tcMar>
          </w:tcPr>
          <w:p w14:paraId="7768DAC6" w14:textId="77777777" w:rsidR="0030558D" w:rsidRPr="0030558D" w:rsidRDefault="0030558D" w:rsidP="0030558D">
            <w:pPr>
              <w:spacing w:line="240" w:lineRule="auto"/>
              <w:ind w:firstLine="0"/>
              <w:rPr>
                <w:rFonts w:eastAsia="Times New Roman"/>
                <w:szCs w:val="24"/>
              </w:rPr>
            </w:pPr>
            <w:r w:rsidRPr="0030558D">
              <w:rPr>
                <w:rFonts w:eastAsia="Times New Roman"/>
                <w:i/>
                <w:szCs w:val="24"/>
                <w:lang w:eastAsia="lt-LT"/>
              </w:rPr>
              <w:t>bankas</w:t>
            </w:r>
          </w:p>
        </w:tc>
      </w:tr>
      <w:tr w:rsidR="0030558D" w:rsidRPr="0030558D" w14:paraId="566C49AF" w14:textId="77777777" w:rsidTr="00292BE4">
        <w:tc>
          <w:tcPr>
            <w:tcW w:w="5812" w:type="dxa"/>
            <w:shd w:val="clear" w:color="auto" w:fill="auto"/>
            <w:tcMar>
              <w:top w:w="0" w:type="dxa"/>
              <w:left w:w="0" w:type="dxa"/>
              <w:bottom w:w="0" w:type="dxa"/>
              <w:right w:w="0" w:type="dxa"/>
            </w:tcMar>
          </w:tcPr>
          <w:p w14:paraId="1D76E616" w14:textId="77777777" w:rsidR="0030558D" w:rsidRPr="0030558D" w:rsidRDefault="0030558D" w:rsidP="0030558D">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firstLine="0"/>
              <w:textAlignment w:val="baseline"/>
              <w:rPr>
                <w:rFonts w:eastAsia="ヒラギノ角ゴ Pro W3"/>
                <w:color w:val="000000"/>
                <w:szCs w:val="20"/>
                <w:lang w:eastAsia="lt-LT"/>
              </w:rPr>
            </w:pPr>
            <w:r w:rsidRPr="0030558D">
              <w:rPr>
                <w:rFonts w:eastAsia="ヒラギノ角ゴ Pro W3"/>
                <w:color w:val="000000"/>
                <w:szCs w:val="20"/>
                <w:lang w:eastAsia="lt-LT"/>
              </w:rPr>
              <w:t>Banko kodas: 40400</w:t>
            </w:r>
          </w:p>
        </w:tc>
        <w:tc>
          <w:tcPr>
            <w:tcW w:w="4536" w:type="dxa"/>
            <w:shd w:val="clear" w:color="auto" w:fill="auto"/>
            <w:tcMar>
              <w:top w:w="0" w:type="dxa"/>
              <w:left w:w="0" w:type="dxa"/>
              <w:bottom w:w="0" w:type="dxa"/>
              <w:right w:w="0" w:type="dxa"/>
            </w:tcMar>
          </w:tcPr>
          <w:p w14:paraId="75659E06" w14:textId="77777777" w:rsidR="0030558D" w:rsidRPr="0030558D" w:rsidRDefault="0030558D" w:rsidP="0030558D">
            <w:pPr>
              <w:spacing w:line="240" w:lineRule="auto"/>
              <w:ind w:firstLine="0"/>
              <w:jc w:val="left"/>
              <w:rPr>
                <w:rFonts w:eastAsia="Times New Roman"/>
                <w:szCs w:val="24"/>
              </w:rPr>
            </w:pPr>
            <w:r w:rsidRPr="0030558D">
              <w:rPr>
                <w:rFonts w:eastAsia="Times New Roman"/>
                <w:bCs/>
                <w:i/>
                <w:szCs w:val="24"/>
                <w:lang w:eastAsia="lt-LT"/>
              </w:rPr>
              <w:t>Banko kodas</w:t>
            </w:r>
          </w:p>
        </w:tc>
      </w:tr>
      <w:tr w:rsidR="0030558D" w:rsidRPr="0030558D" w14:paraId="26486C1B" w14:textId="77777777" w:rsidTr="00292BE4">
        <w:tc>
          <w:tcPr>
            <w:tcW w:w="5812" w:type="dxa"/>
            <w:shd w:val="clear" w:color="auto" w:fill="auto"/>
            <w:tcMar>
              <w:top w:w="0" w:type="dxa"/>
              <w:left w:w="0" w:type="dxa"/>
              <w:bottom w:w="0" w:type="dxa"/>
              <w:right w:w="0" w:type="dxa"/>
            </w:tcMar>
          </w:tcPr>
          <w:p w14:paraId="1353A202" w14:textId="77777777" w:rsidR="0030558D" w:rsidRPr="0030558D" w:rsidRDefault="0030558D" w:rsidP="0030558D">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firstLine="0"/>
              <w:textAlignment w:val="baseline"/>
              <w:rPr>
                <w:rFonts w:eastAsia="ヒラギノ角ゴ Pro W3"/>
                <w:color w:val="000000"/>
                <w:szCs w:val="20"/>
                <w:lang w:eastAsia="lt-LT"/>
              </w:rPr>
            </w:pPr>
            <w:r w:rsidRPr="0030558D">
              <w:rPr>
                <w:rFonts w:eastAsia="ヒラギノ角ゴ Pro W3"/>
                <w:color w:val="000000"/>
                <w:szCs w:val="20"/>
                <w:lang w:eastAsia="lt-LT"/>
              </w:rPr>
              <w:t>Tel.: +370 658 82023</w:t>
            </w:r>
          </w:p>
        </w:tc>
        <w:tc>
          <w:tcPr>
            <w:tcW w:w="4536" w:type="dxa"/>
            <w:shd w:val="clear" w:color="auto" w:fill="auto"/>
            <w:tcMar>
              <w:top w:w="0" w:type="dxa"/>
              <w:left w:w="0" w:type="dxa"/>
              <w:bottom w:w="0" w:type="dxa"/>
              <w:right w:w="0" w:type="dxa"/>
            </w:tcMar>
          </w:tcPr>
          <w:p w14:paraId="0A7ADBA1" w14:textId="77777777" w:rsidR="0030558D" w:rsidRPr="0030558D" w:rsidRDefault="0030558D" w:rsidP="0030558D">
            <w:pPr>
              <w:spacing w:line="240" w:lineRule="auto"/>
              <w:ind w:firstLine="0"/>
              <w:rPr>
                <w:rFonts w:eastAsia="Times New Roman"/>
                <w:bCs/>
                <w:i/>
                <w:szCs w:val="24"/>
              </w:rPr>
            </w:pPr>
            <w:r w:rsidRPr="0030558D">
              <w:rPr>
                <w:rFonts w:eastAsia="Times New Roman"/>
                <w:bCs/>
                <w:i/>
                <w:szCs w:val="24"/>
              </w:rPr>
              <w:t>Tel.:</w:t>
            </w:r>
          </w:p>
        </w:tc>
      </w:tr>
      <w:tr w:rsidR="0030558D" w:rsidRPr="0030558D" w14:paraId="0238CCF9" w14:textId="77777777" w:rsidTr="00292BE4">
        <w:tc>
          <w:tcPr>
            <w:tcW w:w="5812" w:type="dxa"/>
            <w:shd w:val="clear" w:color="auto" w:fill="auto"/>
            <w:tcMar>
              <w:top w:w="0" w:type="dxa"/>
              <w:left w:w="0" w:type="dxa"/>
              <w:bottom w:w="0" w:type="dxa"/>
              <w:right w:w="0" w:type="dxa"/>
            </w:tcMar>
          </w:tcPr>
          <w:p w14:paraId="43681FA0" w14:textId="77777777" w:rsidR="0030558D" w:rsidRPr="0030558D" w:rsidRDefault="0030558D" w:rsidP="0030558D">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firstLine="0"/>
              <w:textAlignment w:val="baseline"/>
              <w:rPr>
                <w:rFonts w:eastAsia="ヒラギノ角ゴ Pro W3"/>
                <w:szCs w:val="24"/>
                <w:lang w:eastAsia="lt-LT"/>
              </w:rPr>
            </w:pPr>
            <w:r w:rsidRPr="0030558D">
              <w:rPr>
                <w:rFonts w:eastAsia="ヒラギノ角ゴ Pro W3"/>
                <w:bCs/>
                <w:szCs w:val="24"/>
                <w:lang w:eastAsia="lt-LT"/>
              </w:rPr>
              <w:t xml:space="preserve">El. paštas: </w:t>
            </w:r>
            <w:hyperlink r:id="rId13" w:history="1">
              <w:r w:rsidRPr="0030558D">
                <w:rPr>
                  <w:rFonts w:eastAsia="ヒラギノ角ゴ Pro W3"/>
                  <w:color w:val="0000FF"/>
                  <w:szCs w:val="24"/>
                  <w:u w:val="single"/>
                  <w:lang w:eastAsia="lt-LT"/>
                </w:rPr>
                <w:t>sppd@sppd.lt</w:t>
              </w:r>
            </w:hyperlink>
            <w:r w:rsidRPr="0030558D">
              <w:rPr>
                <w:rFonts w:eastAsia="ヒラギノ角ゴ Pro W3"/>
                <w:szCs w:val="24"/>
                <w:u w:val="single"/>
                <w:lang w:eastAsia="lt-LT"/>
              </w:rPr>
              <w:t xml:space="preserve">  </w:t>
            </w:r>
            <w:r w:rsidRPr="0030558D">
              <w:rPr>
                <w:rFonts w:eastAsia="ヒラギノ角ゴ Pro W3"/>
                <w:szCs w:val="24"/>
                <w:lang w:eastAsia="lt-LT"/>
              </w:rPr>
              <w:t xml:space="preserve">  </w:t>
            </w:r>
          </w:p>
          <w:p w14:paraId="0C921279" w14:textId="77777777" w:rsidR="0030558D" w:rsidRPr="0030558D" w:rsidRDefault="0030558D" w:rsidP="0030558D">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firstLine="0"/>
              <w:textAlignment w:val="baseline"/>
              <w:rPr>
                <w:rFonts w:eastAsia="ヒラギノ角ゴ Pro W3"/>
                <w:color w:val="000000"/>
                <w:szCs w:val="20"/>
                <w:lang w:eastAsia="lt-LT"/>
              </w:rPr>
            </w:pPr>
          </w:p>
          <w:p w14:paraId="5ADB5B29" w14:textId="77777777" w:rsidR="0030558D" w:rsidRPr="0030558D" w:rsidRDefault="0030558D" w:rsidP="0030558D">
            <w:pPr>
              <w:spacing w:line="240" w:lineRule="auto"/>
              <w:ind w:firstLine="0"/>
              <w:rPr>
                <w:bCs/>
                <w:szCs w:val="24"/>
              </w:rPr>
            </w:pPr>
            <w:r w:rsidRPr="0030558D">
              <w:rPr>
                <w:rFonts w:eastAsia="Times New Roman"/>
                <w:i/>
                <w:iCs/>
                <w:szCs w:val="24"/>
                <w:lang w:eastAsia="lt-LT"/>
              </w:rPr>
              <w:t>(Pasirašantis asmuo)</w:t>
            </w:r>
          </w:p>
          <w:p w14:paraId="2C451E5F" w14:textId="77777777" w:rsidR="0030558D" w:rsidRPr="0030558D" w:rsidRDefault="0030558D" w:rsidP="0030558D">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uto"/>
              <w:ind w:firstLine="0"/>
              <w:textAlignment w:val="baseline"/>
              <w:rPr>
                <w:rFonts w:eastAsia="ヒラギノ角ゴ Pro W3"/>
                <w:color w:val="000000"/>
                <w:szCs w:val="20"/>
                <w:lang w:eastAsia="lt-LT"/>
              </w:rPr>
            </w:pPr>
          </w:p>
        </w:tc>
        <w:tc>
          <w:tcPr>
            <w:tcW w:w="4536" w:type="dxa"/>
            <w:shd w:val="clear" w:color="auto" w:fill="auto"/>
            <w:tcMar>
              <w:top w:w="0" w:type="dxa"/>
              <w:left w:w="0" w:type="dxa"/>
              <w:bottom w:w="0" w:type="dxa"/>
              <w:right w:w="0" w:type="dxa"/>
            </w:tcMar>
          </w:tcPr>
          <w:p w14:paraId="72AADA41" w14:textId="77777777" w:rsidR="0030558D" w:rsidRPr="0030558D" w:rsidRDefault="0030558D" w:rsidP="0030558D">
            <w:pPr>
              <w:spacing w:line="240" w:lineRule="auto"/>
              <w:ind w:firstLine="0"/>
              <w:rPr>
                <w:bCs/>
                <w:i/>
                <w:szCs w:val="24"/>
              </w:rPr>
            </w:pPr>
            <w:r w:rsidRPr="0030558D">
              <w:rPr>
                <w:bCs/>
                <w:i/>
                <w:szCs w:val="24"/>
              </w:rPr>
              <w:t xml:space="preserve">El. paštas: </w:t>
            </w:r>
          </w:p>
          <w:p w14:paraId="1F83F536" w14:textId="77777777" w:rsidR="0030558D" w:rsidRPr="0030558D" w:rsidRDefault="0030558D" w:rsidP="0030558D">
            <w:pPr>
              <w:spacing w:line="240" w:lineRule="auto"/>
              <w:ind w:firstLine="0"/>
              <w:rPr>
                <w:rFonts w:eastAsia="Times New Roman"/>
                <w:i/>
                <w:iCs/>
                <w:szCs w:val="24"/>
                <w:lang w:eastAsia="lt-LT"/>
              </w:rPr>
            </w:pPr>
          </w:p>
          <w:p w14:paraId="2462ED5D" w14:textId="77777777" w:rsidR="0030558D" w:rsidRPr="0030558D" w:rsidRDefault="0030558D" w:rsidP="0030558D">
            <w:pPr>
              <w:spacing w:line="240" w:lineRule="auto"/>
              <w:ind w:firstLine="0"/>
              <w:rPr>
                <w:rFonts w:eastAsia="Times New Roman"/>
                <w:szCs w:val="24"/>
              </w:rPr>
            </w:pPr>
            <w:r w:rsidRPr="0030558D">
              <w:rPr>
                <w:rFonts w:eastAsia="Times New Roman"/>
                <w:i/>
                <w:iCs/>
                <w:szCs w:val="24"/>
                <w:lang w:eastAsia="lt-LT"/>
              </w:rPr>
              <w:t>(Pasirašantis asmuo)</w:t>
            </w:r>
          </w:p>
        </w:tc>
      </w:tr>
    </w:tbl>
    <w:p w14:paraId="581C2B2C" w14:textId="77777777" w:rsidR="0030558D" w:rsidRPr="0030558D" w:rsidRDefault="0030558D" w:rsidP="0030558D">
      <w:pPr>
        <w:spacing w:after="200" w:line="276" w:lineRule="auto"/>
        <w:ind w:firstLine="0"/>
        <w:jc w:val="left"/>
        <w:rPr>
          <w:szCs w:val="24"/>
        </w:rPr>
        <w:sectPr w:rsidR="0030558D" w:rsidRPr="0030558D" w:rsidSect="00F960E6">
          <w:headerReference w:type="default" r:id="rId14"/>
          <w:footerReference w:type="default" r:id="rId15"/>
          <w:footerReference w:type="first" r:id="rId16"/>
          <w:pgSz w:w="11907" w:h="16840" w:code="9"/>
          <w:pgMar w:top="737" w:right="567" w:bottom="567" w:left="1134" w:header="714" w:footer="255" w:gutter="0"/>
          <w:pgNumType w:start="1"/>
          <w:cols w:space="1296"/>
          <w:titlePg/>
          <w:docGrid w:linePitch="299"/>
        </w:sectPr>
      </w:pPr>
    </w:p>
    <w:p w14:paraId="0599C138" w14:textId="77777777" w:rsidR="00100940" w:rsidRDefault="00100940" w:rsidP="003525FA">
      <w:pPr>
        <w:spacing w:line="240" w:lineRule="auto"/>
        <w:ind w:left="7088" w:hanging="709"/>
        <w:rPr>
          <w:szCs w:val="24"/>
        </w:rPr>
      </w:pPr>
    </w:p>
    <w:p w14:paraId="1CDEF088" w14:textId="683CF542" w:rsidR="00220CDA" w:rsidRPr="00220CDA" w:rsidRDefault="00220CDA" w:rsidP="003525FA">
      <w:pPr>
        <w:spacing w:line="240" w:lineRule="auto"/>
        <w:ind w:left="7088" w:hanging="709"/>
        <w:rPr>
          <w:szCs w:val="24"/>
        </w:rPr>
      </w:pPr>
      <w:r w:rsidRPr="00220CDA">
        <w:rPr>
          <w:szCs w:val="24"/>
        </w:rPr>
        <w:t xml:space="preserve">2024 m. </w:t>
      </w:r>
      <w:r>
        <w:rPr>
          <w:szCs w:val="24"/>
        </w:rPr>
        <w:t xml:space="preserve">                   </w:t>
      </w:r>
      <w:r w:rsidRPr="00220CDA">
        <w:rPr>
          <w:szCs w:val="24"/>
        </w:rPr>
        <w:t xml:space="preserve">d. </w:t>
      </w:r>
    </w:p>
    <w:p w14:paraId="2FBE49D4" w14:textId="14EDE817" w:rsidR="00220CDA" w:rsidRPr="00220CDA" w:rsidRDefault="00292BE4" w:rsidP="003525FA">
      <w:pPr>
        <w:spacing w:line="240" w:lineRule="auto"/>
        <w:ind w:left="7088" w:hanging="709"/>
        <w:rPr>
          <w:szCs w:val="24"/>
        </w:rPr>
      </w:pPr>
      <w:r>
        <w:rPr>
          <w:szCs w:val="24"/>
        </w:rPr>
        <w:t>S</w:t>
      </w:r>
      <w:r w:rsidR="0030558D">
        <w:rPr>
          <w:szCs w:val="24"/>
        </w:rPr>
        <w:t>utarties</w:t>
      </w:r>
      <w:r w:rsidR="00220CDA" w:rsidRPr="00220CDA">
        <w:rPr>
          <w:szCs w:val="24"/>
        </w:rPr>
        <w:t xml:space="preserve"> Nr. VP</w:t>
      </w:r>
      <w:r w:rsidR="0030558D">
        <w:rPr>
          <w:szCs w:val="24"/>
        </w:rPr>
        <w:t>1</w:t>
      </w:r>
      <w:r w:rsidR="00220CDA" w:rsidRPr="00220CDA">
        <w:rPr>
          <w:szCs w:val="24"/>
        </w:rPr>
        <w:t xml:space="preserve">- </w:t>
      </w:r>
    </w:p>
    <w:p w14:paraId="38ADC0F2" w14:textId="32231B3D" w:rsidR="002D4EAF" w:rsidRDefault="00220CDA" w:rsidP="003525FA">
      <w:pPr>
        <w:spacing w:line="240" w:lineRule="auto"/>
        <w:ind w:left="7088" w:hanging="709"/>
        <w:rPr>
          <w:szCs w:val="24"/>
        </w:rPr>
      </w:pPr>
      <w:r w:rsidRPr="00220CDA">
        <w:rPr>
          <w:szCs w:val="24"/>
        </w:rPr>
        <w:t>Priedas 1</w:t>
      </w:r>
    </w:p>
    <w:p w14:paraId="2A2DDD3A" w14:textId="3C8CD389" w:rsidR="004D2E12" w:rsidRDefault="004D2E12" w:rsidP="004D2E12">
      <w:pPr>
        <w:spacing w:line="276" w:lineRule="auto"/>
        <w:ind w:left="7655"/>
        <w:rPr>
          <w:szCs w:val="24"/>
        </w:rPr>
      </w:pPr>
    </w:p>
    <w:p w14:paraId="019C03F8" w14:textId="77777777" w:rsidR="004D2E12" w:rsidRPr="008965B4" w:rsidRDefault="004D2E12" w:rsidP="004D2E12">
      <w:pPr>
        <w:spacing w:line="276" w:lineRule="auto"/>
        <w:ind w:left="7655" w:firstLine="0"/>
        <w:rPr>
          <w:b/>
          <w:szCs w:val="24"/>
        </w:rPr>
      </w:pPr>
    </w:p>
    <w:p w14:paraId="7CCFD37C" w14:textId="6ABB38A8" w:rsidR="002D4EAF" w:rsidRPr="004D2E12" w:rsidRDefault="00420CB1" w:rsidP="005F7CBD">
      <w:pPr>
        <w:tabs>
          <w:tab w:val="left" w:pos="851"/>
        </w:tabs>
        <w:autoSpaceDN w:val="0"/>
        <w:spacing w:line="276" w:lineRule="auto"/>
        <w:ind w:firstLine="0"/>
        <w:jc w:val="center"/>
        <w:textAlignment w:val="baseline"/>
        <w:rPr>
          <w:b/>
          <w:smallCaps/>
          <w:szCs w:val="24"/>
        </w:rPr>
      </w:pPr>
      <w:r w:rsidRPr="00420CB1">
        <w:rPr>
          <w:b/>
          <w:bCs/>
          <w:color w:val="000000"/>
          <w:szCs w:val="24"/>
        </w:rPr>
        <w:t xml:space="preserve">MAGNETINIŲ ŠEIMOS KORTELIŲ GAMYBOS, PERSONALIZAVIMO IR VOKAVIMO </w:t>
      </w:r>
      <w:r w:rsidR="00271582">
        <w:rPr>
          <w:b/>
          <w:smallCaps/>
          <w:szCs w:val="24"/>
        </w:rPr>
        <w:t>PASLAUG</w:t>
      </w:r>
      <w:r w:rsidR="00C352EE">
        <w:rPr>
          <w:b/>
          <w:smallCaps/>
          <w:szCs w:val="24"/>
        </w:rPr>
        <w:t>Ų</w:t>
      </w:r>
      <w:r w:rsidR="00271582">
        <w:rPr>
          <w:b/>
          <w:smallCaps/>
          <w:szCs w:val="24"/>
        </w:rPr>
        <w:t xml:space="preserve"> </w:t>
      </w:r>
      <w:r w:rsidR="002D4EAF" w:rsidRPr="004D2E12">
        <w:rPr>
          <w:b/>
          <w:smallCaps/>
          <w:szCs w:val="24"/>
        </w:rPr>
        <w:t>TECHNINĖ SPECIFIKACIJA</w:t>
      </w:r>
    </w:p>
    <w:p w14:paraId="4BF13881" w14:textId="77777777" w:rsidR="002D4EAF" w:rsidRPr="008965B4" w:rsidRDefault="002D4EAF" w:rsidP="002D4EAF">
      <w:pPr>
        <w:tabs>
          <w:tab w:val="left" w:pos="851"/>
        </w:tabs>
        <w:autoSpaceDN w:val="0"/>
        <w:spacing w:line="276" w:lineRule="auto"/>
        <w:jc w:val="center"/>
        <w:textAlignment w:val="baseline"/>
        <w:rPr>
          <w:b/>
          <w:szCs w:val="24"/>
        </w:rPr>
      </w:pPr>
    </w:p>
    <w:p w14:paraId="030312B1" w14:textId="77777777" w:rsidR="00F14180" w:rsidRPr="0094095D" w:rsidRDefault="00F14180" w:rsidP="00F14180">
      <w:pPr>
        <w:pStyle w:val="Antrat1"/>
        <w:numPr>
          <w:ilvl w:val="0"/>
          <w:numId w:val="2"/>
        </w:numPr>
        <w:spacing w:before="120"/>
      </w:pPr>
      <w:bookmarkStart w:id="9" w:name="_Toc96520425"/>
      <w:r w:rsidRPr="0094095D">
        <w:t>BENDROJI INFORMACIJA</w:t>
      </w:r>
      <w:bookmarkEnd w:id="9"/>
    </w:p>
    <w:p w14:paraId="27F0BAC9" w14:textId="7EB72C30" w:rsidR="00F14180" w:rsidRPr="0094095D" w:rsidRDefault="00F14180" w:rsidP="00F14180">
      <w:pPr>
        <w:pStyle w:val="Sraopastraipa"/>
        <w:ind w:left="0" w:firstLine="567"/>
      </w:pPr>
      <w:r w:rsidRPr="0094095D">
        <w:t>Vadovaujantis Lietuvos Respublikos šeimos kortelės įstatymu (toliau – Įstatymas), nuolatiniams Lietuvos Respublikos gyventojams, atitinkantiems Įstatymo 3 straipsnio reikalavimus, yra išduodamos fizinės Šeimos kortelės arba į išmaniųjų įrenginį (telefoną ir planšetinį kompiuterį) atsisiunčiama mobilioji šeimos kortelės programa (toliau – Programa). Šeimos kortelės turėtojas turi teisę naudotis Šeimos kortelės turėtojams skirtomis lengvatomis, paslaugomis ar privilegijomis, taip pat nuolaidomis prekėms, paslaugoms ar renginiams, taikomomis pagal Lietuvos Respublikos socialinės apsaugos ir darbo ministerijos įgaliotos institucijos – Socialinių paslaugų priežiūros departamento prie Socialinės apsaugos ir darbo ministerijos (toliau – Departamentas) pasirašytas bendradarbiavimo sutartis su Šeimos kortelės partneriais.</w:t>
      </w:r>
    </w:p>
    <w:p w14:paraId="593A8A7C" w14:textId="77777777" w:rsidR="00F14180" w:rsidRPr="0094095D" w:rsidRDefault="00F14180" w:rsidP="00F14180">
      <w:pPr>
        <w:pStyle w:val="Sraopastraipa"/>
        <w:ind w:left="0" w:firstLine="567"/>
      </w:pPr>
      <w:r w:rsidRPr="0094095D">
        <w:rPr>
          <w:b/>
          <w:bCs/>
        </w:rPr>
        <w:t>Šeimos kortelių (magnetinės lojalumo kortelės)</w:t>
      </w:r>
      <w:r w:rsidRPr="0094095D">
        <w:t xml:space="preserve"> </w:t>
      </w:r>
      <w:r w:rsidRPr="0094095D">
        <w:rPr>
          <w:b/>
          <w:bCs/>
        </w:rPr>
        <w:t>gamybos,</w:t>
      </w:r>
      <w:r w:rsidRPr="0094095D">
        <w:t xml:space="preserve"> </w:t>
      </w:r>
      <w:r w:rsidRPr="0094095D">
        <w:rPr>
          <w:b/>
          <w:bCs/>
        </w:rPr>
        <w:t xml:space="preserve">personalizavimo ir vokavimo tikslas </w:t>
      </w:r>
      <w:r w:rsidRPr="0094095D">
        <w:t>– sudaryti sąlygas Šeimos kortelės turėtojams naudotis Įstatymo 3 straipsnyje numatyta galimybe naudotis Šeimos kortelės turėtojams skirtomis lengvatomis, paslaugomis ar privilegijomis, taip pat nuolaidomis prekėms, paslaugoms ar renginiams, taikomomis pagal Lietuvos Respublikos socialinės apsaugos ir darbo ministerijos įgaliotos institucijos – Socialinių paslaugų priežiūros departamento prie Socialinės apsaugos ir darbo ministerijos (toliau – Departamentas) pasirašytas bendradarbiavimo sutartis su Šeimos kortelės partneriais.</w:t>
      </w:r>
    </w:p>
    <w:p w14:paraId="35DFA33F" w14:textId="77777777" w:rsidR="00F14180" w:rsidRPr="0094095D" w:rsidRDefault="00F14180" w:rsidP="00F14180">
      <w:pPr>
        <w:pStyle w:val="Sraopastraipa"/>
        <w:ind w:left="0" w:firstLine="567"/>
      </w:pPr>
      <w:r w:rsidRPr="0094095D">
        <w:t>Techninėje specifikacijoje vartojamos sąvokos:</w:t>
      </w:r>
    </w:p>
    <w:p w14:paraId="5F866673" w14:textId="3809D43C" w:rsidR="00F14180" w:rsidRPr="0094095D" w:rsidRDefault="00F14180" w:rsidP="00F14180">
      <w:pPr>
        <w:pStyle w:val="Sraopastraipa"/>
        <w:numPr>
          <w:ilvl w:val="2"/>
          <w:numId w:val="2"/>
        </w:numPr>
        <w:ind w:left="0" w:firstLine="567"/>
      </w:pPr>
      <w:r w:rsidRPr="0094095D">
        <w:rPr>
          <w:b/>
          <w:bCs/>
        </w:rPr>
        <w:t>Šeimos kortelė</w:t>
      </w:r>
      <w:r w:rsidRPr="0094095D">
        <w:t xml:space="preserve"> (magnetinė lojalumo kortelė) (toliau – Kortelė) – Lietuvos Respublikos socialinės apsaugos ir darbo ministro nustatyta tvarka išduotas dokumentas, </w:t>
      </w:r>
      <w:r w:rsidR="002702F1" w:rsidRPr="0094095D">
        <w:t xml:space="preserve">pagal </w:t>
      </w:r>
      <w:r w:rsidR="002702F1">
        <w:t xml:space="preserve">su Departamentu suderintą </w:t>
      </w:r>
      <w:r w:rsidR="002702F1" w:rsidRPr="0094095D">
        <w:t xml:space="preserve">dizainą bei maketą, </w:t>
      </w:r>
      <w:r w:rsidR="003155BB" w:rsidRPr="0094095D">
        <w:t>standartinio dydžio (2,125" x 3,375" (apytiksliai 53,9 х 85,6 mm) ir 0,039" (~ 0,76 mm) storio)</w:t>
      </w:r>
      <w:r w:rsidR="003155BB">
        <w:t xml:space="preserve">, </w:t>
      </w:r>
      <w:r w:rsidR="002702F1" w:rsidRPr="0094095D">
        <w:t>dvipuse spauda</w:t>
      </w:r>
      <w:r w:rsidR="002702F1">
        <w:t xml:space="preserve"> </w:t>
      </w:r>
      <w:r w:rsidR="002702F1" w:rsidRPr="0094095D">
        <w:t>iš Europos Sąjungos šalių gamintojų PVC pagaminta plastiko kortelė</w:t>
      </w:r>
      <w:r w:rsidR="003155BB">
        <w:t>,</w:t>
      </w:r>
      <w:r w:rsidR="002702F1" w:rsidRPr="0094095D">
        <w:t xml:space="preserve"> kuri</w:t>
      </w:r>
      <w:r w:rsidR="00CF643A">
        <w:t>oje</w:t>
      </w:r>
      <w:r w:rsidR="002702F1" w:rsidRPr="0094095D">
        <w:t xml:space="preserve"> įrašyt</w:t>
      </w:r>
      <w:r w:rsidR="00CF643A">
        <w:t xml:space="preserve">a </w:t>
      </w:r>
      <w:r w:rsidR="00CF643A" w:rsidRPr="0094095D">
        <w:t>personalizuota Kortelės turėtojo informacija</w:t>
      </w:r>
      <w:r w:rsidR="00CF643A">
        <w:t>:</w:t>
      </w:r>
      <w:r w:rsidR="00CF643A" w:rsidRPr="0094095D">
        <w:t xml:space="preserve"> </w:t>
      </w:r>
      <w:r w:rsidR="002702F1" w:rsidRPr="0094095D">
        <w:t>Kortelės turėtojo vardas, pavardė</w:t>
      </w:r>
      <w:r w:rsidR="00713BD4">
        <w:t>,</w:t>
      </w:r>
      <w:r w:rsidR="00CF643A">
        <w:t xml:space="preserve"> </w:t>
      </w:r>
      <w:r w:rsidR="00CF643A" w:rsidRPr="0094095D">
        <w:t xml:space="preserve">16 skaitmenų </w:t>
      </w:r>
      <w:r w:rsidR="002702F1" w:rsidRPr="0094095D">
        <w:t xml:space="preserve">kortelės identifikacinis </w:t>
      </w:r>
      <w:r w:rsidR="002702F1">
        <w:t>kodas</w:t>
      </w:r>
      <w:r w:rsidR="00CF643A">
        <w:t xml:space="preserve"> skaitmenimis bei užkoduotas </w:t>
      </w:r>
      <w:r w:rsidRPr="0094095D">
        <w:t>į magnetinį takelį</w:t>
      </w:r>
      <w:r w:rsidR="002702F1">
        <w:t xml:space="preserve">, </w:t>
      </w:r>
      <w:r w:rsidRPr="0094095D">
        <w:t xml:space="preserve">brūkšninį </w:t>
      </w:r>
      <w:r w:rsidR="002702F1">
        <w:t>kodą</w:t>
      </w:r>
      <w:r w:rsidR="00713BD4">
        <w:t xml:space="preserve"> ir QR kodą</w:t>
      </w:r>
      <w:r w:rsidRPr="0094095D">
        <w:t>.</w:t>
      </w:r>
    </w:p>
    <w:p w14:paraId="2115ED3D" w14:textId="25ECE389" w:rsidR="00E97B02" w:rsidRDefault="00E97B02" w:rsidP="00E97B02">
      <w:pPr>
        <w:pStyle w:val="Antrat1"/>
        <w:numPr>
          <w:ilvl w:val="0"/>
          <w:numId w:val="2"/>
        </w:numPr>
        <w:tabs>
          <w:tab w:val="num" w:pos="360"/>
        </w:tabs>
        <w:ind w:left="0" w:firstLine="0"/>
      </w:pPr>
      <w:bookmarkStart w:id="10" w:name="_Toc78180156"/>
      <w:r w:rsidRPr="003B49F3">
        <w:lastRenderedPageBreak/>
        <w:t>PIRKIMO OBJEKTAS</w:t>
      </w:r>
      <w:bookmarkEnd w:id="10"/>
    </w:p>
    <w:p w14:paraId="34F6C704" w14:textId="77777777" w:rsidR="00245154" w:rsidRPr="0094095D" w:rsidRDefault="00245154" w:rsidP="00245154">
      <w:pPr>
        <w:pStyle w:val="Sraopastraipa"/>
        <w:ind w:left="0" w:firstLine="567"/>
      </w:pPr>
      <w:bookmarkStart w:id="11" w:name="_Toc78180157"/>
      <w:r w:rsidRPr="0094095D">
        <w:t>Departamentas (toliau – Perkančioji organizacija) perka Šeimos kortelių (magnetinės lojalumo kortelės) gamybos, personalizavimo ir vokavimo paslaugas (toliau – Paslaugos), kurias sudaro:</w:t>
      </w:r>
    </w:p>
    <w:p w14:paraId="7A3DB42C" w14:textId="77777777" w:rsidR="00245154" w:rsidRPr="0094095D" w:rsidRDefault="00245154" w:rsidP="00245154">
      <w:pPr>
        <w:pStyle w:val="Sraopastraipa"/>
        <w:numPr>
          <w:ilvl w:val="2"/>
          <w:numId w:val="2"/>
        </w:numPr>
        <w:ind w:left="0" w:firstLine="567"/>
      </w:pPr>
      <w:r>
        <w:t>K</w:t>
      </w:r>
      <w:r w:rsidRPr="0094095D">
        <w:t>ortelių gamybos paslaugos;</w:t>
      </w:r>
    </w:p>
    <w:p w14:paraId="2C360661" w14:textId="77777777" w:rsidR="00245154" w:rsidRPr="0094095D" w:rsidRDefault="00245154" w:rsidP="00245154">
      <w:pPr>
        <w:pStyle w:val="Sraopastraipa"/>
        <w:numPr>
          <w:ilvl w:val="2"/>
          <w:numId w:val="2"/>
        </w:numPr>
        <w:ind w:left="0" w:firstLine="567"/>
      </w:pPr>
      <w:r w:rsidRPr="0094095D">
        <w:t>Pagamintų Kortelių (magnetinės lojalumo kortelės) personalizavimo ir vokavimo paslaugos.</w:t>
      </w:r>
    </w:p>
    <w:p w14:paraId="7AF750AD" w14:textId="77777777" w:rsidR="00F51581" w:rsidRPr="0094095D" w:rsidRDefault="00F51581" w:rsidP="00F51581">
      <w:pPr>
        <w:pStyle w:val="Antrat1"/>
        <w:numPr>
          <w:ilvl w:val="0"/>
          <w:numId w:val="2"/>
        </w:numPr>
        <w:spacing w:before="120"/>
        <w:ind w:left="0" w:firstLine="0"/>
      </w:pPr>
      <w:bookmarkStart w:id="12" w:name="_Toc96520427"/>
      <w:bookmarkEnd w:id="11"/>
      <w:r w:rsidRPr="0094095D">
        <w:t>REIKALAVIMAI</w:t>
      </w:r>
      <w:bookmarkEnd w:id="12"/>
      <w:r w:rsidRPr="0094095D">
        <w:t xml:space="preserve"> PASLAUGOMS, SUTARTIES GALIOJIMAS </w:t>
      </w:r>
    </w:p>
    <w:p w14:paraId="70307A4D" w14:textId="3748355F" w:rsidR="006F18D0" w:rsidRPr="00681C3C" w:rsidRDefault="006F18D0" w:rsidP="00E42E9B">
      <w:pPr>
        <w:pStyle w:val="Sraopastraipa"/>
        <w:ind w:left="0" w:firstLine="567"/>
        <w:rPr>
          <w:lang w:eastAsia="lt-LT"/>
        </w:rPr>
      </w:pPr>
      <w:r>
        <w:rPr>
          <w:b/>
          <w:bCs/>
          <w:lang w:eastAsia="lt-LT"/>
        </w:rPr>
        <w:t>Paslaugų apimtis:</w:t>
      </w:r>
    </w:p>
    <w:p w14:paraId="38639FE9" w14:textId="5428D3EF" w:rsidR="00681C3C" w:rsidRPr="00A62889" w:rsidRDefault="000C5AF2" w:rsidP="000C5AF2">
      <w:pPr>
        <w:pStyle w:val="Sraopastraipa"/>
        <w:numPr>
          <w:ilvl w:val="0"/>
          <w:numId w:val="0"/>
        </w:numPr>
        <w:ind w:left="567"/>
        <w:rPr>
          <w:lang w:eastAsia="lt-LT"/>
        </w:rPr>
      </w:pPr>
      <w:r w:rsidRPr="00A62889">
        <w:rPr>
          <w:lang w:eastAsia="lt-LT"/>
        </w:rPr>
        <w:t>3.</w:t>
      </w:r>
      <w:r w:rsidR="00EB1474">
        <w:rPr>
          <w:lang w:eastAsia="lt-LT"/>
        </w:rPr>
        <w:t>1</w:t>
      </w:r>
      <w:r w:rsidRPr="00A62889">
        <w:rPr>
          <w:lang w:eastAsia="lt-LT"/>
        </w:rPr>
        <w:t>.1.</w:t>
      </w:r>
      <w:r w:rsidR="00A62889" w:rsidRPr="00A62889">
        <w:t xml:space="preserve"> </w:t>
      </w:r>
      <w:r w:rsidR="00A62889" w:rsidRPr="00A62889">
        <w:rPr>
          <w:lang w:eastAsia="lt-LT"/>
        </w:rPr>
        <w:t>Kortelių gamybos paslaugos:</w:t>
      </w:r>
    </w:p>
    <w:p w14:paraId="3F47C18F" w14:textId="02F9F75F" w:rsidR="00274025" w:rsidRDefault="00A13E78" w:rsidP="00861970">
      <w:pPr>
        <w:pStyle w:val="Sraopastraipa"/>
        <w:numPr>
          <w:ilvl w:val="3"/>
          <w:numId w:val="2"/>
        </w:numPr>
        <w:ind w:left="0" w:firstLine="567"/>
        <w:rPr>
          <w:lang w:eastAsia="lt-LT"/>
        </w:rPr>
      </w:pPr>
      <w:r>
        <w:rPr>
          <w:lang w:eastAsia="lt-LT"/>
        </w:rPr>
        <w:t xml:space="preserve"> </w:t>
      </w:r>
      <w:r w:rsidR="00A3199E">
        <w:rPr>
          <w:lang w:eastAsia="lt-LT"/>
        </w:rPr>
        <w:t>Paslaugų teikėjas p</w:t>
      </w:r>
      <w:r w:rsidR="006F18D0">
        <w:rPr>
          <w:lang w:eastAsia="lt-LT"/>
        </w:rPr>
        <w:t xml:space="preserve">er 10 darbo dienų nuo </w:t>
      </w:r>
      <w:r w:rsidR="00861970">
        <w:rPr>
          <w:lang w:eastAsia="lt-LT"/>
        </w:rPr>
        <w:t xml:space="preserve">Perkančiosios organizacijos paslaugų užsakymo pateikimo dienos </w:t>
      </w:r>
      <w:r w:rsidR="00A3199E">
        <w:rPr>
          <w:lang w:eastAsia="lt-LT"/>
        </w:rPr>
        <w:t xml:space="preserve">turi </w:t>
      </w:r>
      <w:r w:rsidR="00274025">
        <w:rPr>
          <w:lang w:eastAsia="lt-LT"/>
        </w:rPr>
        <w:t xml:space="preserve">parengti </w:t>
      </w:r>
      <w:r w:rsidR="001433FF">
        <w:rPr>
          <w:lang w:eastAsia="lt-LT"/>
        </w:rPr>
        <w:t>K</w:t>
      </w:r>
      <w:r w:rsidR="00274025">
        <w:rPr>
          <w:lang w:eastAsia="lt-LT"/>
        </w:rPr>
        <w:t>ortelės</w:t>
      </w:r>
      <w:r w:rsidR="001532F1">
        <w:rPr>
          <w:lang w:eastAsia="lt-LT"/>
        </w:rPr>
        <w:t xml:space="preserve"> </w:t>
      </w:r>
      <w:r w:rsidR="00274025">
        <w:rPr>
          <w:lang w:eastAsia="lt-LT"/>
        </w:rPr>
        <w:t>maketą;</w:t>
      </w:r>
    </w:p>
    <w:p w14:paraId="37DF4BF7" w14:textId="1DB86A85" w:rsidR="000E16E9" w:rsidRDefault="000E16E9" w:rsidP="00320D42">
      <w:pPr>
        <w:pStyle w:val="Sraopastraipa"/>
        <w:numPr>
          <w:ilvl w:val="3"/>
          <w:numId w:val="2"/>
        </w:numPr>
        <w:ind w:left="0" w:firstLine="567"/>
        <w:rPr>
          <w:lang w:eastAsia="lt-LT"/>
        </w:rPr>
      </w:pPr>
      <w:r w:rsidRPr="000E16E9">
        <w:rPr>
          <w:lang w:eastAsia="lt-LT"/>
        </w:rPr>
        <w:t xml:space="preserve">Kortelės gamybos ir personalizavimo informacija turi atitikti Kortelės Stiliaus vadove pateikiamus kriterijus (šriftas, šrifto dydis, spalva ir t.t.) ir turi būti suderintas su Perkančiąja organizacija. Perkančioji organizacija Kortelės Stiliaus vadovą </w:t>
      </w:r>
      <w:r w:rsidR="00773E58">
        <w:rPr>
          <w:lang w:eastAsia="lt-LT"/>
        </w:rPr>
        <w:t>P</w:t>
      </w:r>
      <w:r w:rsidRPr="000E16E9">
        <w:rPr>
          <w:lang w:eastAsia="lt-LT"/>
        </w:rPr>
        <w:t>aslaugų teikėjui pateiks sudarius pirkimo sutartį;</w:t>
      </w:r>
    </w:p>
    <w:p w14:paraId="5FC43109" w14:textId="0F804F47" w:rsidR="001F1F12" w:rsidRDefault="00A13E78" w:rsidP="00A13E78">
      <w:pPr>
        <w:pStyle w:val="Sraopastraipa"/>
        <w:numPr>
          <w:ilvl w:val="3"/>
          <w:numId w:val="2"/>
        </w:numPr>
        <w:ind w:left="0" w:firstLine="567"/>
        <w:rPr>
          <w:lang w:eastAsia="lt-LT"/>
        </w:rPr>
      </w:pPr>
      <w:r>
        <w:rPr>
          <w:lang w:eastAsia="lt-LT"/>
        </w:rPr>
        <w:t xml:space="preserve"> </w:t>
      </w:r>
      <w:r w:rsidR="00A3199E" w:rsidRPr="00A3199E">
        <w:rPr>
          <w:lang w:eastAsia="lt-LT"/>
        </w:rPr>
        <w:t xml:space="preserve">Paslaugų teikėjas </w:t>
      </w:r>
      <w:r w:rsidR="00A3199E">
        <w:rPr>
          <w:lang w:eastAsia="lt-LT"/>
        </w:rPr>
        <w:t>n</w:t>
      </w:r>
      <w:r w:rsidR="006F18D0" w:rsidRPr="001F1F12">
        <w:rPr>
          <w:lang w:eastAsia="lt-LT"/>
        </w:rPr>
        <w:t xml:space="preserve">e vėliau kai per </w:t>
      </w:r>
      <w:r w:rsidR="006F18D0">
        <w:rPr>
          <w:lang w:eastAsia="lt-LT"/>
        </w:rPr>
        <w:t xml:space="preserve">20 darbo dienų </w:t>
      </w:r>
      <w:r w:rsidR="006F18D0" w:rsidRPr="001F1F12">
        <w:rPr>
          <w:lang w:eastAsia="lt-LT"/>
        </w:rPr>
        <w:t>nuo</w:t>
      </w:r>
      <w:r w:rsidR="003D2ED4">
        <w:rPr>
          <w:lang w:eastAsia="lt-LT"/>
        </w:rPr>
        <w:t xml:space="preserve"> </w:t>
      </w:r>
      <w:r w:rsidR="003D2ED4" w:rsidRPr="003D2ED4">
        <w:rPr>
          <w:rStyle w:val="Komentaronuoroda"/>
          <w:sz w:val="24"/>
          <w:szCs w:val="24"/>
        </w:rPr>
        <w:t xml:space="preserve">maketo suderinimo </w:t>
      </w:r>
      <w:r w:rsidR="00A3199E" w:rsidRPr="00A3199E">
        <w:rPr>
          <w:rStyle w:val="Komentaronuoroda"/>
          <w:sz w:val="24"/>
          <w:szCs w:val="24"/>
        </w:rPr>
        <w:t xml:space="preserve">su Perkančiąja organizacija </w:t>
      </w:r>
      <w:r w:rsidR="003D2ED4" w:rsidRPr="003D2ED4">
        <w:rPr>
          <w:rStyle w:val="Komentaronuoroda"/>
          <w:sz w:val="24"/>
          <w:szCs w:val="24"/>
        </w:rPr>
        <w:t>dienos</w:t>
      </w:r>
      <w:r w:rsidR="00A3199E">
        <w:rPr>
          <w:rStyle w:val="Komentaronuoroda"/>
          <w:sz w:val="24"/>
          <w:szCs w:val="24"/>
        </w:rPr>
        <w:t xml:space="preserve"> turi</w:t>
      </w:r>
      <w:r w:rsidR="003D2ED4">
        <w:rPr>
          <w:rStyle w:val="Komentaronuoroda"/>
        </w:rPr>
        <w:t xml:space="preserve"> </w:t>
      </w:r>
      <w:r w:rsidR="001F1F12">
        <w:rPr>
          <w:lang w:eastAsia="lt-LT"/>
        </w:rPr>
        <w:t>p</w:t>
      </w:r>
      <w:r w:rsidR="001F1F12" w:rsidRPr="001F1F12">
        <w:rPr>
          <w:lang w:eastAsia="lt-LT"/>
        </w:rPr>
        <w:t xml:space="preserve">agaminti </w:t>
      </w:r>
      <w:r w:rsidR="0041650A">
        <w:rPr>
          <w:lang w:eastAsia="lt-LT"/>
        </w:rPr>
        <w:t>12</w:t>
      </w:r>
      <w:r w:rsidR="00A52A11">
        <w:rPr>
          <w:lang w:eastAsia="lt-LT"/>
        </w:rPr>
        <w:t xml:space="preserve"> 850 (dvylika tūkstančių aštuoni šimtai penkiasdešimt) </w:t>
      </w:r>
      <w:r w:rsidR="001F1F12" w:rsidRPr="00093C39">
        <w:rPr>
          <w:lang w:eastAsia="lt-LT"/>
        </w:rPr>
        <w:t>vnt.</w:t>
      </w:r>
      <w:r>
        <w:rPr>
          <w:lang w:eastAsia="lt-LT"/>
        </w:rPr>
        <w:t xml:space="preserve"> </w:t>
      </w:r>
      <w:r w:rsidR="001433FF">
        <w:rPr>
          <w:lang w:eastAsia="lt-LT"/>
        </w:rPr>
        <w:t>Kortelių</w:t>
      </w:r>
      <w:r w:rsidR="001F1F12" w:rsidRPr="001F1F12">
        <w:rPr>
          <w:lang w:eastAsia="lt-LT"/>
        </w:rPr>
        <w:t>;</w:t>
      </w:r>
    </w:p>
    <w:p w14:paraId="14580819" w14:textId="77777777" w:rsidR="00CA6BDA" w:rsidRDefault="00CA6BDA" w:rsidP="004424AA">
      <w:pPr>
        <w:pStyle w:val="Sraopastraipa"/>
        <w:numPr>
          <w:ilvl w:val="2"/>
          <w:numId w:val="2"/>
        </w:numPr>
        <w:ind w:left="0" w:firstLine="567"/>
        <w:rPr>
          <w:lang w:eastAsia="lt-LT"/>
        </w:rPr>
      </w:pPr>
      <w:r>
        <w:rPr>
          <w:lang w:eastAsia="lt-LT"/>
        </w:rPr>
        <w:t>P</w:t>
      </w:r>
      <w:r w:rsidR="00532DF8">
        <w:rPr>
          <w:lang w:eastAsia="lt-LT"/>
        </w:rPr>
        <w:t xml:space="preserve">agamintų Kortelių </w:t>
      </w:r>
      <w:r w:rsidR="00274025">
        <w:rPr>
          <w:lang w:eastAsia="lt-LT"/>
        </w:rPr>
        <w:t>p</w:t>
      </w:r>
      <w:r w:rsidR="00736018" w:rsidRPr="00736018">
        <w:rPr>
          <w:lang w:eastAsia="lt-LT"/>
        </w:rPr>
        <w:t>ersonaliz</w:t>
      </w:r>
      <w:r w:rsidR="00532DF8">
        <w:rPr>
          <w:lang w:eastAsia="lt-LT"/>
        </w:rPr>
        <w:t>avimo ir vokavimo paslaug</w:t>
      </w:r>
      <w:r>
        <w:rPr>
          <w:lang w:eastAsia="lt-LT"/>
        </w:rPr>
        <w:t>os</w:t>
      </w:r>
      <w:r w:rsidR="00681C3C">
        <w:rPr>
          <w:lang w:eastAsia="lt-LT"/>
        </w:rPr>
        <w:t xml:space="preserve">: </w:t>
      </w:r>
    </w:p>
    <w:p w14:paraId="788772B8" w14:textId="46DB2FB5" w:rsidR="00800534" w:rsidRDefault="002330B9" w:rsidP="00800534">
      <w:pPr>
        <w:pStyle w:val="Sraopastraipa"/>
        <w:numPr>
          <w:ilvl w:val="3"/>
          <w:numId w:val="2"/>
        </w:numPr>
        <w:ind w:left="0" w:firstLine="567"/>
        <w:rPr>
          <w:lang w:eastAsia="lt-LT"/>
        </w:rPr>
      </w:pPr>
      <w:r>
        <w:rPr>
          <w:lang w:eastAsia="lt-LT"/>
        </w:rPr>
        <w:t xml:space="preserve"> </w:t>
      </w:r>
      <w:r w:rsidR="00800534" w:rsidRPr="00800534">
        <w:rPr>
          <w:lang w:eastAsia="lt-LT"/>
        </w:rPr>
        <w:t>ne vėliau kaip per 5 darbo dienas nuo Kortelės turėtojų duomenų sąrašo, perduodamo Paslaug</w:t>
      </w:r>
      <w:r w:rsidR="00773E58">
        <w:rPr>
          <w:lang w:eastAsia="lt-LT"/>
        </w:rPr>
        <w:t>ų</w:t>
      </w:r>
      <w:r w:rsidR="00800534" w:rsidRPr="00800534">
        <w:rPr>
          <w:lang w:eastAsia="lt-LT"/>
        </w:rPr>
        <w:t xml:space="preserve"> teikėjui ne vėliau kaip kiekvieno mėnesio 10 d., gavimo dienos personalizuoti</w:t>
      </w:r>
      <w:r w:rsidR="00E0395A">
        <w:rPr>
          <w:lang w:eastAsia="lt-LT"/>
        </w:rPr>
        <w:t xml:space="preserve"> ir</w:t>
      </w:r>
      <w:r w:rsidR="00213B6C">
        <w:rPr>
          <w:lang w:eastAsia="lt-LT"/>
        </w:rPr>
        <w:t xml:space="preserve"> </w:t>
      </w:r>
      <w:r w:rsidR="00800534" w:rsidRPr="00800534">
        <w:rPr>
          <w:lang w:eastAsia="lt-LT"/>
        </w:rPr>
        <w:t>suvokuoti</w:t>
      </w:r>
      <w:r w:rsidR="00213B6C">
        <w:rPr>
          <w:lang w:eastAsia="lt-LT"/>
        </w:rPr>
        <w:t xml:space="preserve"> </w:t>
      </w:r>
      <w:r w:rsidR="00800534" w:rsidRPr="00800534">
        <w:rPr>
          <w:lang w:eastAsia="lt-LT"/>
        </w:rPr>
        <w:t>atitinkamą kiekį Kortelių</w:t>
      </w:r>
      <w:r w:rsidR="00E0395A">
        <w:rPr>
          <w:lang w:eastAsia="lt-LT"/>
        </w:rPr>
        <w:t>;</w:t>
      </w:r>
    </w:p>
    <w:p w14:paraId="0B55BBF0" w14:textId="61C1FFDA" w:rsidR="000735CD" w:rsidRDefault="000735CD" w:rsidP="002E0661">
      <w:pPr>
        <w:pStyle w:val="Sraopastraipa"/>
        <w:numPr>
          <w:ilvl w:val="3"/>
          <w:numId w:val="2"/>
        </w:numPr>
        <w:ind w:left="0" w:firstLine="567"/>
        <w:rPr>
          <w:lang w:eastAsia="lt-LT"/>
        </w:rPr>
      </w:pPr>
      <w:r>
        <w:rPr>
          <w:lang w:eastAsia="lt-LT"/>
        </w:rPr>
        <w:t xml:space="preserve"> </w:t>
      </w:r>
      <w:r w:rsidRPr="000735CD">
        <w:rPr>
          <w:lang w:eastAsia="lt-LT"/>
        </w:rPr>
        <w:t>Kortelės vokuojamos</w:t>
      </w:r>
      <w:r w:rsidR="00826CA0">
        <w:rPr>
          <w:lang w:eastAsia="lt-LT"/>
        </w:rPr>
        <w:t xml:space="preserve"> į Pasla</w:t>
      </w:r>
      <w:r w:rsidR="00F75DB9">
        <w:rPr>
          <w:lang w:eastAsia="lt-LT"/>
        </w:rPr>
        <w:t>ugų teikėjo įsigytus vokus</w:t>
      </w:r>
      <w:r w:rsidRPr="000735CD">
        <w:rPr>
          <w:lang w:eastAsia="lt-LT"/>
        </w:rPr>
        <w:t xml:space="preserve">, ant vokų spausdinant Perkančiosios organizacijos pateiktus Kortelės turėtojų adresus, atitinkančius Siuntimo paslaugos teikėjo keliamus reikalavimus, kurie </w:t>
      </w:r>
      <w:r w:rsidR="00773E58">
        <w:rPr>
          <w:lang w:eastAsia="lt-LT"/>
        </w:rPr>
        <w:t>P</w:t>
      </w:r>
      <w:r w:rsidRPr="000735CD">
        <w:rPr>
          <w:lang w:eastAsia="lt-LT"/>
        </w:rPr>
        <w:t>aslaugų teikėjui bus pateikti sudarius pirkimo sutartį;</w:t>
      </w:r>
    </w:p>
    <w:p w14:paraId="6C2E96F5" w14:textId="2E8AFF48" w:rsidR="0006483D" w:rsidRPr="00800534" w:rsidRDefault="00420A02" w:rsidP="00DD5E63">
      <w:pPr>
        <w:pStyle w:val="Sraopastraipa"/>
        <w:numPr>
          <w:ilvl w:val="3"/>
          <w:numId w:val="2"/>
        </w:numPr>
        <w:ind w:left="0" w:firstLine="567"/>
        <w:rPr>
          <w:lang w:eastAsia="lt-LT"/>
        </w:rPr>
      </w:pPr>
      <w:r>
        <w:rPr>
          <w:lang w:eastAsia="lt-LT"/>
        </w:rPr>
        <w:t xml:space="preserve"> N</w:t>
      </w:r>
      <w:r w:rsidRPr="00420A02">
        <w:rPr>
          <w:lang w:eastAsia="lt-LT"/>
        </w:rPr>
        <w:t>e vėliau kaip per 3 darbo dienas nuo Kortelių personalizavimo ir suvokavimo dienos, pristatyti Korteles Perkančiosios organizacijos nurodytu adresu (Lietuvos Respublikos teritorijoje), kartu pridedant perdavimo-priėmimo aktą pagal Perkančiosios Organizacijos parengtą formą ir atsiunčiant šio akto kopiją PDF formatu Perkančiosios organizacijos nurodytu el. pašto adresu;</w:t>
      </w:r>
    </w:p>
    <w:p w14:paraId="25E7E232" w14:textId="7A984792" w:rsidR="00E42E9B" w:rsidRDefault="00271582" w:rsidP="00E42E9B">
      <w:pPr>
        <w:pStyle w:val="Sraopastraipa"/>
        <w:ind w:left="0" w:firstLine="567"/>
        <w:rPr>
          <w:lang w:eastAsia="lt-LT"/>
        </w:rPr>
      </w:pPr>
      <w:r w:rsidRPr="00A275B5">
        <w:rPr>
          <w:lang w:eastAsia="lt-LT"/>
        </w:rPr>
        <w:t>Paslaug</w:t>
      </w:r>
      <w:r w:rsidR="00C352EE">
        <w:rPr>
          <w:lang w:eastAsia="lt-LT"/>
        </w:rPr>
        <w:t>ų</w:t>
      </w:r>
      <w:r w:rsidRPr="00A275B5">
        <w:rPr>
          <w:lang w:eastAsia="lt-LT"/>
        </w:rPr>
        <w:t xml:space="preserve"> </w:t>
      </w:r>
      <w:r w:rsidR="00E42E9B" w:rsidRPr="00A275B5">
        <w:rPr>
          <w:lang w:eastAsia="lt-LT"/>
        </w:rPr>
        <w:t>teikėjas turi užtikrinti</w:t>
      </w:r>
      <w:r w:rsidR="00E42E9B">
        <w:rPr>
          <w:lang w:eastAsia="lt-LT"/>
        </w:rPr>
        <w:t xml:space="preserve"> </w:t>
      </w:r>
      <w:r w:rsidR="00A3199E">
        <w:rPr>
          <w:lang w:eastAsia="lt-LT"/>
        </w:rPr>
        <w:t xml:space="preserve">tinkamą </w:t>
      </w:r>
      <w:r w:rsidR="00E42E9B">
        <w:rPr>
          <w:lang w:eastAsia="lt-LT"/>
        </w:rPr>
        <w:t>asmens duomenų</w:t>
      </w:r>
      <w:r w:rsidR="00015F81">
        <w:rPr>
          <w:lang w:eastAsia="lt-LT"/>
        </w:rPr>
        <w:t xml:space="preserve">, gautų iš </w:t>
      </w:r>
      <w:r w:rsidR="00015F81" w:rsidRPr="00015F81">
        <w:rPr>
          <w:lang w:eastAsia="lt-LT"/>
        </w:rPr>
        <w:t>Perkanči</w:t>
      </w:r>
      <w:r w:rsidR="00015F81">
        <w:rPr>
          <w:lang w:eastAsia="lt-LT"/>
        </w:rPr>
        <w:t>osios</w:t>
      </w:r>
      <w:r w:rsidR="00015F81" w:rsidRPr="00015F81">
        <w:rPr>
          <w:lang w:eastAsia="lt-LT"/>
        </w:rPr>
        <w:t xml:space="preserve"> organizacij</w:t>
      </w:r>
      <w:r w:rsidR="00015F81">
        <w:rPr>
          <w:lang w:eastAsia="lt-LT"/>
        </w:rPr>
        <w:t>os,</w:t>
      </w:r>
      <w:r w:rsidR="00E42E9B">
        <w:rPr>
          <w:lang w:eastAsia="lt-LT"/>
        </w:rPr>
        <w:t xml:space="preserve"> tvarkymą </w:t>
      </w:r>
      <w:r w:rsidR="00B47924" w:rsidRPr="00B47924">
        <w:t xml:space="preserve">Asmens duomenų tvarkymo </w:t>
      </w:r>
      <w:r w:rsidR="00B47924" w:rsidRPr="00B47924">
        <w:rPr>
          <w:lang w:eastAsia="lt-LT"/>
        </w:rPr>
        <w:t>sutarties</w:t>
      </w:r>
      <w:r w:rsidR="00B47924">
        <w:rPr>
          <w:lang w:eastAsia="lt-LT"/>
        </w:rPr>
        <w:t>,</w:t>
      </w:r>
      <w:r w:rsidR="00B47924" w:rsidRPr="00B47924">
        <w:rPr>
          <w:lang w:eastAsia="lt-LT"/>
        </w:rPr>
        <w:t xml:space="preserve"> </w:t>
      </w:r>
      <w:r w:rsidR="00E42E9B" w:rsidRPr="00A275B5">
        <w:rPr>
          <w:lang w:eastAsia="lt-LT"/>
        </w:rPr>
        <w:t>sudarytos tarp Perkančiosios organizacijos ir Paslaugų teikėjo</w:t>
      </w:r>
      <w:r w:rsidR="00B47924">
        <w:rPr>
          <w:lang w:eastAsia="lt-LT"/>
        </w:rPr>
        <w:t>,</w:t>
      </w:r>
      <w:r w:rsidR="00E42E9B" w:rsidRPr="00A275B5">
        <w:rPr>
          <w:lang w:eastAsia="lt-LT"/>
        </w:rPr>
        <w:t xml:space="preserve"> pagrindu;</w:t>
      </w:r>
    </w:p>
    <w:p w14:paraId="19AA35BE" w14:textId="0B059892" w:rsidR="00A26634" w:rsidRDefault="00A26634" w:rsidP="00E42E9B">
      <w:pPr>
        <w:pStyle w:val="Sraopastraipa"/>
        <w:ind w:left="0" w:firstLine="567"/>
        <w:rPr>
          <w:lang w:eastAsia="lt-LT"/>
        </w:rPr>
      </w:pPr>
      <w:r w:rsidRPr="00660493">
        <w:rPr>
          <w:szCs w:val="24"/>
        </w:rPr>
        <w:t xml:space="preserve">Perkančioji organizacija neįsipareigoja nupirkti viso nurodyto maksimalaus </w:t>
      </w:r>
      <w:r w:rsidR="007726DB">
        <w:rPr>
          <w:szCs w:val="24"/>
        </w:rPr>
        <w:t xml:space="preserve">pagamintų </w:t>
      </w:r>
      <w:r w:rsidRPr="00660493">
        <w:rPr>
          <w:szCs w:val="24"/>
        </w:rPr>
        <w:t>kortelių personalizavimo ir vokavimo paslaugų kiekio</w:t>
      </w:r>
      <w:r>
        <w:rPr>
          <w:szCs w:val="24"/>
        </w:rPr>
        <w:t>;</w:t>
      </w:r>
    </w:p>
    <w:p w14:paraId="279A3B2F" w14:textId="6A814AE0" w:rsidR="00E42E9B" w:rsidRDefault="00B47924" w:rsidP="00CE4EEF">
      <w:pPr>
        <w:pStyle w:val="Sraopastraipa"/>
        <w:ind w:left="0" w:firstLine="567"/>
        <w:rPr>
          <w:lang w:eastAsia="lt-LT"/>
        </w:rPr>
      </w:pPr>
      <w:r>
        <w:rPr>
          <w:lang w:eastAsia="lt-LT"/>
        </w:rPr>
        <w:lastRenderedPageBreak/>
        <w:t>Paslaug</w:t>
      </w:r>
      <w:r w:rsidR="00C352EE">
        <w:rPr>
          <w:lang w:eastAsia="lt-LT"/>
        </w:rPr>
        <w:t>ų</w:t>
      </w:r>
      <w:r>
        <w:rPr>
          <w:lang w:eastAsia="lt-LT"/>
        </w:rPr>
        <w:t xml:space="preserve"> </w:t>
      </w:r>
      <w:r w:rsidR="0058695D">
        <w:rPr>
          <w:lang w:eastAsia="lt-LT"/>
        </w:rPr>
        <w:t>teikėjas turi</w:t>
      </w:r>
      <w:r w:rsidR="003C622E">
        <w:rPr>
          <w:lang w:eastAsia="lt-LT"/>
        </w:rPr>
        <w:t xml:space="preserve"> </w:t>
      </w:r>
      <w:r>
        <w:rPr>
          <w:lang w:eastAsia="lt-LT"/>
        </w:rPr>
        <w:t xml:space="preserve">teikti </w:t>
      </w:r>
      <w:r w:rsidR="00EA2299">
        <w:rPr>
          <w:lang w:eastAsia="lt-LT"/>
        </w:rPr>
        <w:t>P</w:t>
      </w:r>
      <w:r w:rsidR="00A02029">
        <w:rPr>
          <w:lang w:eastAsia="lt-LT"/>
        </w:rPr>
        <w:t>aslaugas</w:t>
      </w:r>
      <w:r w:rsidR="008D64FC">
        <w:rPr>
          <w:lang w:eastAsia="lt-LT"/>
        </w:rPr>
        <w:t xml:space="preserve"> </w:t>
      </w:r>
      <w:r w:rsidR="002C1F81">
        <w:rPr>
          <w:lang w:eastAsia="lt-LT"/>
        </w:rPr>
        <w:t xml:space="preserve">kol Perkančioji organizacija nuperka </w:t>
      </w:r>
      <w:r w:rsidR="00773E58">
        <w:rPr>
          <w:lang w:eastAsia="lt-LT"/>
        </w:rPr>
        <w:t>p</w:t>
      </w:r>
      <w:r w:rsidR="002C1F81">
        <w:rPr>
          <w:lang w:eastAsia="lt-LT"/>
        </w:rPr>
        <w:t xml:space="preserve">aslaugų už </w:t>
      </w:r>
      <w:r w:rsidR="00EA2299" w:rsidRPr="00EA2299">
        <w:rPr>
          <w:lang w:eastAsia="lt-LT"/>
        </w:rPr>
        <w:t xml:space="preserve">maksimalią </w:t>
      </w:r>
      <w:r w:rsidR="002C1F81">
        <w:rPr>
          <w:lang w:eastAsia="lt-LT"/>
        </w:rPr>
        <w:t xml:space="preserve">Pirkimo sutarties vertę, bet ne ilgiau </w:t>
      </w:r>
      <w:r w:rsidR="002C1F81" w:rsidRPr="00093C39">
        <w:rPr>
          <w:lang w:eastAsia="lt-LT"/>
        </w:rPr>
        <w:t xml:space="preserve">nei </w:t>
      </w:r>
      <w:r w:rsidR="0041650A">
        <w:rPr>
          <w:lang w:eastAsia="lt-LT"/>
        </w:rPr>
        <w:t>12</w:t>
      </w:r>
      <w:r w:rsidR="002C1F81" w:rsidRPr="00093C39">
        <w:rPr>
          <w:lang w:eastAsia="lt-LT"/>
        </w:rPr>
        <w:t xml:space="preserve"> mėn. </w:t>
      </w:r>
      <w:r w:rsidR="005F4B79" w:rsidRPr="00093C39">
        <w:rPr>
          <w:lang w:eastAsia="lt-LT"/>
        </w:rPr>
        <w:t>nuo</w:t>
      </w:r>
      <w:r w:rsidR="005F4B79" w:rsidRPr="00CE4EEF">
        <w:rPr>
          <w:lang w:eastAsia="lt-LT"/>
        </w:rPr>
        <w:t xml:space="preserve"> </w:t>
      </w:r>
      <w:r w:rsidR="002C1F81">
        <w:rPr>
          <w:lang w:eastAsia="lt-LT"/>
        </w:rPr>
        <w:t>Pirkimo s</w:t>
      </w:r>
      <w:r w:rsidR="005F4B79" w:rsidRPr="00CE4EEF">
        <w:rPr>
          <w:lang w:eastAsia="lt-LT"/>
        </w:rPr>
        <w:t xml:space="preserve">utarties </w:t>
      </w:r>
      <w:r w:rsidR="002C1F81">
        <w:rPr>
          <w:lang w:eastAsia="lt-LT"/>
        </w:rPr>
        <w:t>įsigaliojimo dienos</w:t>
      </w:r>
      <w:r w:rsidR="00E17AC1">
        <w:rPr>
          <w:lang w:eastAsia="lt-LT"/>
        </w:rPr>
        <w:t>;</w:t>
      </w:r>
    </w:p>
    <w:p w14:paraId="1DB18C81" w14:textId="0E8305A2" w:rsidR="004028D9" w:rsidRDefault="00AE4F4A" w:rsidP="00CE4EEF">
      <w:pPr>
        <w:pStyle w:val="Sraopastraipa"/>
        <w:ind w:left="0" w:firstLine="567"/>
        <w:rPr>
          <w:lang w:eastAsia="lt-LT"/>
        </w:rPr>
      </w:pPr>
      <w:r w:rsidRPr="00AE4F4A">
        <w:rPr>
          <w:lang w:eastAsia="lt-LT"/>
        </w:rPr>
        <w:t xml:space="preserve">Paslaugų teikėjas </w:t>
      </w:r>
      <w:r>
        <w:rPr>
          <w:lang w:eastAsia="lt-LT"/>
        </w:rPr>
        <w:t xml:space="preserve">turi </w:t>
      </w:r>
      <w:r w:rsidR="00E17AC1" w:rsidRPr="00E17AC1">
        <w:rPr>
          <w:lang w:eastAsia="lt-LT"/>
        </w:rPr>
        <w:t>užtikrinti</w:t>
      </w:r>
      <w:r w:rsidR="00C13E34">
        <w:rPr>
          <w:lang w:eastAsia="lt-LT"/>
        </w:rPr>
        <w:t xml:space="preserve"> kokybišką ir savalaikį paslaugų teikimą, v</w:t>
      </w:r>
      <w:r w:rsidR="00C13E34" w:rsidRPr="00E17AC1">
        <w:rPr>
          <w:lang w:eastAsia="lt-LT"/>
        </w:rPr>
        <w:t>adovaujantis Techninėje specifikacijoje išvardintais reikalavimais</w:t>
      </w:r>
      <w:r w:rsidR="00C13E34" w:rsidRPr="004028D9">
        <w:rPr>
          <w:lang w:eastAsia="lt-LT"/>
        </w:rPr>
        <w:t xml:space="preserve"> </w:t>
      </w:r>
      <w:r w:rsidR="00C13E34">
        <w:rPr>
          <w:lang w:eastAsia="lt-LT"/>
        </w:rPr>
        <w:t>ir Šeimos kortelės stiliaus vadovu</w:t>
      </w:r>
      <w:r w:rsidR="004028D9">
        <w:rPr>
          <w:lang w:eastAsia="lt-LT"/>
        </w:rPr>
        <w:t>:</w:t>
      </w:r>
    </w:p>
    <w:p w14:paraId="52A4B06B" w14:textId="730000CA" w:rsidR="0036050D" w:rsidRDefault="004C16BC" w:rsidP="004028D9">
      <w:pPr>
        <w:pStyle w:val="Sraopastraipa"/>
        <w:numPr>
          <w:ilvl w:val="2"/>
          <w:numId w:val="2"/>
        </w:numPr>
        <w:ind w:left="0" w:firstLine="567"/>
        <w:rPr>
          <w:lang w:eastAsia="lt-LT"/>
        </w:rPr>
      </w:pPr>
      <w:r>
        <w:rPr>
          <w:lang w:eastAsia="lt-LT"/>
        </w:rPr>
        <w:t>K</w:t>
      </w:r>
      <w:r w:rsidR="0036050D" w:rsidRPr="0036050D">
        <w:rPr>
          <w:lang w:eastAsia="lt-LT"/>
        </w:rPr>
        <w:t>ortelės dizaino parengim</w:t>
      </w:r>
      <w:r w:rsidR="0036050D">
        <w:rPr>
          <w:lang w:eastAsia="lt-LT"/>
        </w:rPr>
        <w:t>ą</w:t>
      </w:r>
      <w:r w:rsidR="0036050D" w:rsidRPr="0036050D">
        <w:rPr>
          <w:lang w:eastAsia="lt-LT"/>
        </w:rPr>
        <w:t xml:space="preserve"> gamybai</w:t>
      </w:r>
      <w:r w:rsidR="001E3DF3">
        <w:rPr>
          <w:lang w:eastAsia="lt-LT"/>
        </w:rPr>
        <w:t xml:space="preserve"> sutartyje nurodytomis sąlygomis ir terminais</w:t>
      </w:r>
      <w:r w:rsidR="0036050D">
        <w:rPr>
          <w:lang w:eastAsia="lt-LT"/>
        </w:rPr>
        <w:t>;</w:t>
      </w:r>
    </w:p>
    <w:p w14:paraId="281F12E4" w14:textId="2EC37824" w:rsidR="001E563A" w:rsidRDefault="001E563A" w:rsidP="004028D9">
      <w:pPr>
        <w:pStyle w:val="Sraopastraipa"/>
        <w:numPr>
          <w:ilvl w:val="2"/>
          <w:numId w:val="2"/>
        </w:numPr>
        <w:ind w:left="0" w:firstLine="567"/>
        <w:rPr>
          <w:lang w:eastAsia="lt-LT"/>
        </w:rPr>
      </w:pPr>
      <w:r>
        <w:rPr>
          <w:lang w:eastAsia="lt-LT"/>
        </w:rPr>
        <w:t xml:space="preserve">Duomenų parengimą </w:t>
      </w:r>
      <w:r w:rsidR="004C16BC">
        <w:rPr>
          <w:lang w:eastAsia="lt-LT"/>
        </w:rPr>
        <w:t>K</w:t>
      </w:r>
      <w:r>
        <w:rPr>
          <w:lang w:eastAsia="lt-LT"/>
        </w:rPr>
        <w:t>ortelių gamybai (</w:t>
      </w:r>
      <w:r w:rsidR="00A305E7">
        <w:rPr>
          <w:lang w:eastAsia="lt-LT"/>
        </w:rPr>
        <w:t xml:space="preserve">16 ženklų </w:t>
      </w:r>
      <w:r>
        <w:rPr>
          <w:lang w:eastAsia="lt-LT"/>
        </w:rPr>
        <w:t xml:space="preserve">identifikacinio </w:t>
      </w:r>
      <w:r w:rsidR="00A305E7">
        <w:rPr>
          <w:lang w:eastAsia="lt-LT"/>
        </w:rPr>
        <w:t xml:space="preserve">kortelės kodo užkodavimą į </w:t>
      </w:r>
      <w:proofErr w:type="spellStart"/>
      <w:r>
        <w:rPr>
          <w:lang w:eastAsia="lt-LT"/>
        </w:rPr>
        <w:t>barkod</w:t>
      </w:r>
      <w:r w:rsidR="00A305E7">
        <w:rPr>
          <w:lang w:eastAsia="lt-LT"/>
        </w:rPr>
        <w:t>ą</w:t>
      </w:r>
      <w:proofErr w:type="spellEnd"/>
      <w:r>
        <w:rPr>
          <w:lang w:eastAsia="lt-LT"/>
        </w:rPr>
        <w:t xml:space="preserve"> </w:t>
      </w:r>
      <w:r w:rsidR="004C16BC">
        <w:rPr>
          <w:lang w:eastAsia="lt-LT"/>
        </w:rPr>
        <w:t xml:space="preserve">ir </w:t>
      </w:r>
      <w:r>
        <w:rPr>
          <w:lang w:eastAsia="lt-LT"/>
        </w:rPr>
        <w:t>QR kodą) nurodytomis apimtimis ir terminais;</w:t>
      </w:r>
    </w:p>
    <w:p w14:paraId="459EDC88" w14:textId="1C0403B4" w:rsidR="004028D9" w:rsidRDefault="004C16BC" w:rsidP="004028D9">
      <w:pPr>
        <w:pStyle w:val="Sraopastraipa"/>
        <w:numPr>
          <w:ilvl w:val="2"/>
          <w:numId w:val="2"/>
        </w:numPr>
        <w:ind w:left="0" w:firstLine="567"/>
        <w:rPr>
          <w:lang w:eastAsia="lt-LT"/>
        </w:rPr>
      </w:pPr>
      <w:r>
        <w:rPr>
          <w:lang w:eastAsia="lt-LT"/>
        </w:rPr>
        <w:t>K</w:t>
      </w:r>
      <w:r w:rsidR="004028D9">
        <w:rPr>
          <w:lang w:eastAsia="lt-LT"/>
        </w:rPr>
        <w:t>ortelių gamybą sutartyje nurodytomis apimtimis ir terminais;</w:t>
      </w:r>
    </w:p>
    <w:p w14:paraId="30497A26" w14:textId="7D2256CD" w:rsidR="00E17AC1" w:rsidRDefault="001E3DF3" w:rsidP="004028D9">
      <w:pPr>
        <w:pStyle w:val="Sraopastraipa"/>
        <w:numPr>
          <w:ilvl w:val="2"/>
          <w:numId w:val="2"/>
        </w:numPr>
        <w:ind w:left="0" w:firstLine="567"/>
        <w:rPr>
          <w:lang w:eastAsia="lt-LT"/>
        </w:rPr>
      </w:pPr>
      <w:r>
        <w:rPr>
          <w:lang w:eastAsia="lt-LT"/>
        </w:rPr>
        <w:t>t</w:t>
      </w:r>
      <w:r w:rsidR="0066382A">
        <w:rPr>
          <w:lang w:eastAsia="lt-LT"/>
        </w:rPr>
        <w:t xml:space="preserve">eikti </w:t>
      </w:r>
      <w:r w:rsidR="004C16BC">
        <w:rPr>
          <w:lang w:eastAsia="lt-LT"/>
        </w:rPr>
        <w:t>K</w:t>
      </w:r>
      <w:r w:rsidR="004028D9">
        <w:rPr>
          <w:lang w:eastAsia="lt-LT"/>
        </w:rPr>
        <w:t xml:space="preserve">ortelės </w:t>
      </w:r>
      <w:r w:rsidR="0066382A">
        <w:rPr>
          <w:lang w:eastAsia="lt-LT"/>
        </w:rPr>
        <w:t xml:space="preserve">aptarnavimo paslaugas: </w:t>
      </w:r>
      <w:r w:rsidR="004028D9">
        <w:rPr>
          <w:lang w:eastAsia="lt-LT"/>
        </w:rPr>
        <w:t>personalizavim</w:t>
      </w:r>
      <w:r>
        <w:rPr>
          <w:lang w:eastAsia="lt-LT"/>
        </w:rPr>
        <w:t>as</w:t>
      </w:r>
      <w:r w:rsidR="004028D9">
        <w:rPr>
          <w:lang w:eastAsia="lt-LT"/>
        </w:rPr>
        <w:t xml:space="preserve">, </w:t>
      </w:r>
      <w:r w:rsidR="007925D1">
        <w:rPr>
          <w:lang w:eastAsia="lt-LT"/>
        </w:rPr>
        <w:t>vokavimas</w:t>
      </w:r>
      <w:r w:rsidR="00ED6762">
        <w:rPr>
          <w:lang w:eastAsia="lt-LT"/>
        </w:rPr>
        <w:t xml:space="preserve"> </w:t>
      </w:r>
      <w:r w:rsidR="004028D9">
        <w:rPr>
          <w:lang w:eastAsia="lt-LT"/>
        </w:rPr>
        <w:t>bei perdavim</w:t>
      </w:r>
      <w:r>
        <w:rPr>
          <w:lang w:eastAsia="lt-LT"/>
        </w:rPr>
        <w:t>as</w:t>
      </w:r>
      <w:r w:rsidR="004028D9">
        <w:rPr>
          <w:lang w:eastAsia="lt-LT"/>
        </w:rPr>
        <w:t xml:space="preserve"> </w:t>
      </w:r>
      <w:r w:rsidR="004C16BC">
        <w:rPr>
          <w:lang w:eastAsia="lt-LT"/>
        </w:rPr>
        <w:t>K</w:t>
      </w:r>
      <w:r w:rsidR="004028D9">
        <w:rPr>
          <w:lang w:eastAsia="lt-LT"/>
        </w:rPr>
        <w:t xml:space="preserve">ortelės siuntimo </w:t>
      </w:r>
      <w:r w:rsidR="00773E58">
        <w:rPr>
          <w:lang w:eastAsia="lt-LT"/>
        </w:rPr>
        <w:t>P</w:t>
      </w:r>
      <w:r w:rsidR="004028D9">
        <w:rPr>
          <w:lang w:eastAsia="lt-LT"/>
        </w:rPr>
        <w:t xml:space="preserve">aslaugų teikėjui </w:t>
      </w:r>
      <w:r w:rsidR="004C16BC">
        <w:rPr>
          <w:lang w:eastAsia="lt-LT"/>
        </w:rPr>
        <w:t>sutartyje nurodytomis apimtimis ir terminais</w:t>
      </w:r>
      <w:r w:rsidR="004028D9">
        <w:rPr>
          <w:lang w:eastAsia="lt-LT"/>
        </w:rPr>
        <w:t>;</w:t>
      </w:r>
    </w:p>
    <w:p w14:paraId="77379616" w14:textId="677C11D7" w:rsidR="00C13E34" w:rsidRPr="009644D3" w:rsidRDefault="00C13E34" w:rsidP="004028D9">
      <w:pPr>
        <w:pStyle w:val="Sraopastraipa"/>
        <w:numPr>
          <w:ilvl w:val="2"/>
          <w:numId w:val="2"/>
        </w:numPr>
        <w:ind w:left="0" w:firstLine="567"/>
        <w:rPr>
          <w:lang w:eastAsia="lt-LT"/>
        </w:rPr>
      </w:pPr>
      <w:r w:rsidRPr="00C13E34">
        <w:rPr>
          <w:lang w:eastAsia="lt-LT"/>
        </w:rPr>
        <w:t xml:space="preserve">pakartotinai savo sąskaita ne vėliau kaip per </w:t>
      </w:r>
      <w:r>
        <w:rPr>
          <w:lang w:eastAsia="lt-LT"/>
        </w:rPr>
        <w:t xml:space="preserve">5 (penkias) darbo dienas </w:t>
      </w:r>
      <w:r w:rsidRPr="00C13E34">
        <w:rPr>
          <w:lang w:eastAsia="lt-LT"/>
        </w:rPr>
        <w:t xml:space="preserve">nuo prašymo iš perkančiosios organizacijos gavimo dienos pagaminti </w:t>
      </w:r>
      <w:r w:rsidR="004C16BC">
        <w:rPr>
          <w:lang w:eastAsia="lt-LT"/>
        </w:rPr>
        <w:t>K</w:t>
      </w:r>
      <w:r w:rsidRPr="00C13E34">
        <w:rPr>
          <w:lang w:eastAsia="lt-LT"/>
        </w:rPr>
        <w:t xml:space="preserve">ortelę, jei kortelė susidėvi </w:t>
      </w:r>
      <w:r w:rsidRPr="009E5E74">
        <w:rPr>
          <w:lang w:eastAsia="lt-LT"/>
        </w:rPr>
        <w:t xml:space="preserve">nepasibaigus </w:t>
      </w:r>
      <w:r w:rsidRPr="009644D3">
        <w:rPr>
          <w:lang w:eastAsia="lt-LT"/>
        </w:rPr>
        <w:t>3.</w:t>
      </w:r>
      <w:r w:rsidR="009644D3">
        <w:rPr>
          <w:lang w:eastAsia="lt-LT"/>
        </w:rPr>
        <w:t>6</w:t>
      </w:r>
      <w:r w:rsidRPr="009644D3">
        <w:rPr>
          <w:lang w:eastAsia="lt-LT"/>
        </w:rPr>
        <w:t>.</w:t>
      </w:r>
      <w:r w:rsidR="00D7220C" w:rsidRPr="009644D3">
        <w:rPr>
          <w:lang w:eastAsia="lt-LT"/>
        </w:rPr>
        <w:t>1</w:t>
      </w:r>
      <w:r w:rsidRPr="009644D3">
        <w:rPr>
          <w:lang w:eastAsia="lt-LT"/>
        </w:rPr>
        <w:t xml:space="preserve"> punkte numatytam garantiniam </w:t>
      </w:r>
      <w:r w:rsidR="009E5E74" w:rsidRPr="009644D3">
        <w:rPr>
          <w:lang w:eastAsia="lt-LT"/>
        </w:rPr>
        <w:t xml:space="preserve">kortelės </w:t>
      </w:r>
      <w:r w:rsidRPr="009644D3">
        <w:rPr>
          <w:lang w:eastAsia="lt-LT"/>
        </w:rPr>
        <w:t xml:space="preserve">laikotarpiui, išskyrus atvejus, jeigu ji buvo mechaniškai sugadinta dėl </w:t>
      </w:r>
      <w:r w:rsidR="00E31E65" w:rsidRPr="009644D3">
        <w:rPr>
          <w:lang w:eastAsia="lt-LT"/>
        </w:rPr>
        <w:t xml:space="preserve">Šeimos kortelės </w:t>
      </w:r>
      <w:r w:rsidRPr="009644D3">
        <w:rPr>
          <w:lang w:eastAsia="lt-LT"/>
        </w:rPr>
        <w:t>turėtojo kaltės</w:t>
      </w:r>
      <w:r w:rsidR="007925D1" w:rsidRPr="009644D3">
        <w:rPr>
          <w:lang w:eastAsia="lt-LT"/>
        </w:rPr>
        <w:t>;</w:t>
      </w:r>
      <w:r w:rsidRPr="009644D3">
        <w:rPr>
          <w:lang w:eastAsia="lt-LT"/>
        </w:rPr>
        <w:t xml:space="preserve"> </w:t>
      </w:r>
    </w:p>
    <w:p w14:paraId="17CC295A" w14:textId="2BBB65DB" w:rsidR="001771FD" w:rsidRDefault="001771FD" w:rsidP="001771FD">
      <w:pPr>
        <w:pStyle w:val="Sraopastraipa"/>
        <w:numPr>
          <w:ilvl w:val="2"/>
          <w:numId w:val="2"/>
        </w:numPr>
        <w:ind w:left="0" w:firstLine="567"/>
      </w:pPr>
      <w:r w:rsidRPr="001771FD">
        <w:t>sumokėt</w:t>
      </w:r>
      <w:r w:rsidR="00D4047B">
        <w:t xml:space="preserve">i </w:t>
      </w:r>
      <w:r w:rsidRPr="001771FD">
        <w:t>vis</w:t>
      </w:r>
      <w:r w:rsidR="00AE4F4A">
        <w:t>us</w:t>
      </w:r>
      <w:r w:rsidRPr="001771FD">
        <w:t xml:space="preserve"> </w:t>
      </w:r>
      <w:r w:rsidR="004028D9">
        <w:t xml:space="preserve">šių paslaugų teikimui </w:t>
      </w:r>
      <w:r w:rsidRPr="001771FD">
        <w:t>užtikrinimui reikaling</w:t>
      </w:r>
      <w:r w:rsidR="004028D9">
        <w:t xml:space="preserve">us </w:t>
      </w:r>
      <w:r w:rsidRPr="001771FD">
        <w:t>mokesči</w:t>
      </w:r>
      <w:r w:rsidR="00AE4F4A">
        <w:t>us</w:t>
      </w:r>
      <w:r w:rsidRPr="001771FD">
        <w:t xml:space="preserve"> (pvz.:</w:t>
      </w:r>
      <w:r w:rsidR="004028D9">
        <w:t xml:space="preserve"> kortelės dizaino parengimo gamybai, spaudos, personalizavimo, vokavimo, siuntimo</w:t>
      </w:r>
      <w:r w:rsidR="00F27245">
        <w:t xml:space="preserve"> ir kt.</w:t>
      </w:r>
      <w:r w:rsidR="004028D9">
        <w:t>)</w:t>
      </w:r>
      <w:r w:rsidRPr="001771FD">
        <w:t>;</w:t>
      </w:r>
    </w:p>
    <w:p w14:paraId="0691D576" w14:textId="5CCB1D77" w:rsidR="0036050D" w:rsidRDefault="0036050D" w:rsidP="0036050D">
      <w:pPr>
        <w:pStyle w:val="Sraopastraipa"/>
        <w:ind w:left="0" w:firstLine="567"/>
        <w:rPr>
          <w:lang w:eastAsia="lt-LT"/>
        </w:rPr>
      </w:pPr>
      <w:r>
        <w:rPr>
          <w:lang w:eastAsia="lt-LT"/>
        </w:rPr>
        <w:t xml:space="preserve">Techniniai reikalavimai </w:t>
      </w:r>
      <w:r w:rsidR="000E1E97">
        <w:rPr>
          <w:lang w:eastAsia="lt-LT"/>
        </w:rPr>
        <w:t>K</w:t>
      </w:r>
      <w:r>
        <w:rPr>
          <w:lang w:eastAsia="lt-LT"/>
        </w:rPr>
        <w:t>ortelei:</w:t>
      </w:r>
    </w:p>
    <w:p w14:paraId="71203FDA" w14:textId="77777777" w:rsidR="009644D3" w:rsidRDefault="009644D3" w:rsidP="009644D3">
      <w:pPr>
        <w:pStyle w:val="Sraopastraipa"/>
        <w:numPr>
          <w:ilvl w:val="0"/>
          <w:numId w:val="0"/>
        </w:numPr>
        <w:ind w:left="567"/>
        <w:rPr>
          <w:lang w:eastAsia="lt-LT"/>
        </w:rPr>
      </w:pPr>
    </w:p>
    <w:tbl>
      <w:tblPr>
        <w:tblStyle w:val="Lentelstinklelis"/>
        <w:tblW w:w="9634" w:type="dxa"/>
        <w:tblLook w:val="04A0" w:firstRow="1" w:lastRow="0" w:firstColumn="1" w:lastColumn="0" w:noHBand="0" w:noVBand="1"/>
      </w:tblPr>
      <w:tblGrid>
        <w:gridCol w:w="2689"/>
        <w:gridCol w:w="141"/>
        <w:gridCol w:w="6804"/>
      </w:tblGrid>
      <w:tr w:rsidR="002702F1" w14:paraId="12CA80A2" w14:textId="77777777" w:rsidTr="002702F1">
        <w:tc>
          <w:tcPr>
            <w:tcW w:w="2830" w:type="dxa"/>
            <w:gridSpan w:val="2"/>
          </w:tcPr>
          <w:p w14:paraId="25F9F56A" w14:textId="77777777" w:rsidR="002702F1" w:rsidRPr="002B2D84" w:rsidRDefault="002702F1" w:rsidP="00D7220C">
            <w:pPr>
              <w:tabs>
                <w:tab w:val="left" w:pos="1296"/>
                <w:tab w:val="left" w:pos="2592"/>
                <w:tab w:val="left" w:pos="3888"/>
                <w:tab w:val="left" w:pos="5184"/>
                <w:tab w:val="left" w:pos="5564"/>
              </w:tabs>
              <w:spacing w:line="240" w:lineRule="auto"/>
              <w:ind w:firstLine="0"/>
              <w:jc w:val="center"/>
              <w:rPr>
                <w:b/>
                <w:szCs w:val="24"/>
              </w:rPr>
            </w:pPr>
            <w:r w:rsidRPr="002B2D84">
              <w:rPr>
                <w:b/>
                <w:szCs w:val="24"/>
              </w:rPr>
              <w:t>Techniniai parametrai</w:t>
            </w:r>
          </w:p>
        </w:tc>
        <w:tc>
          <w:tcPr>
            <w:tcW w:w="6804" w:type="dxa"/>
            <w:tcBorders>
              <w:bottom w:val="single" w:sz="4" w:space="0" w:color="auto"/>
            </w:tcBorders>
          </w:tcPr>
          <w:p w14:paraId="0148A0A7" w14:textId="77777777" w:rsidR="002702F1" w:rsidRDefault="002702F1" w:rsidP="00D7220C">
            <w:pPr>
              <w:tabs>
                <w:tab w:val="left" w:pos="1296"/>
                <w:tab w:val="left" w:pos="2592"/>
                <w:tab w:val="left" w:pos="3888"/>
                <w:tab w:val="left" w:pos="5184"/>
                <w:tab w:val="left" w:pos="5564"/>
              </w:tabs>
              <w:spacing w:line="240" w:lineRule="auto"/>
              <w:ind w:firstLine="0"/>
              <w:jc w:val="center"/>
              <w:rPr>
                <w:b/>
                <w:szCs w:val="24"/>
              </w:rPr>
            </w:pPr>
            <w:r>
              <w:rPr>
                <w:b/>
                <w:szCs w:val="24"/>
              </w:rPr>
              <w:t>Detalus aprašymas</w:t>
            </w:r>
          </w:p>
        </w:tc>
      </w:tr>
      <w:tr w:rsidR="002B2D84" w14:paraId="059629AD" w14:textId="77777777" w:rsidTr="002702F1">
        <w:tc>
          <w:tcPr>
            <w:tcW w:w="9634" w:type="dxa"/>
            <w:gridSpan w:val="3"/>
          </w:tcPr>
          <w:p w14:paraId="5B55CC94" w14:textId="5A1D14DE" w:rsidR="002B2D84" w:rsidRPr="002B2D84" w:rsidRDefault="00D7220C" w:rsidP="00D7220C">
            <w:pPr>
              <w:tabs>
                <w:tab w:val="left" w:pos="1296"/>
                <w:tab w:val="left" w:pos="2592"/>
                <w:tab w:val="left" w:pos="3888"/>
                <w:tab w:val="left" w:pos="5184"/>
                <w:tab w:val="left" w:pos="5564"/>
              </w:tabs>
              <w:spacing w:line="240" w:lineRule="auto"/>
              <w:ind w:firstLine="0"/>
              <w:jc w:val="center"/>
              <w:rPr>
                <w:b/>
                <w:szCs w:val="24"/>
              </w:rPr>
            </w:pPr>
            <w:r>
              <w:rPr>
                <w:b/>
                <w:szCs w:val="24"/>
              </w:rPr>
              <w:t>3.</w:t>
            </w:r>
            <w:r w:rsidR="0074394B">
              <w:rPr>
                <w:b/>
                <w:szCs w:val="24"/>
              </w:rPr>
              <w:t>6</w:t>
            </w:r>
            <w:r>
              <w:rPr>
                <w:b/>
                <w:szCs w:val="24"/>
              </w:rPr>
              <w:t>.1.</w:t>
            </w:r>
            <w:r w:rsidR="002B2D84" w:rsidRPr="002B2D84">
              <w:rPr>
                <w:b/>
                <w:szCs w:val="24"/>
              </w:rPr>
              <w:t xml:space="preserve"> Bendrieji reikalavimai</w:t>
            </w:r>
          </w:p>
        </w:tc>
      </w:tr>
      <w:tr w:rsidR="002702F1" w14:paraId="46989183" w14:textId="77777777" w:rsidTr="002702F1">
        <w:tc>
          <w:tcPr>
            <w:tcW w:w="2689" w:type="dxa"/>
          </w:tcPr>
          <w:p w14:paraId="57CD4D88" w14:textId="757954F3" w:rsidR="002702F1" w:rsidRPr="002B2D84" w:rsidRDefault="002702F1" w:rsidP="00D7220C">
            <w:pPr>
              <w:tabs>
                <w:tab w:val="left" w:pos="1296"/>
                <w:tab w:val="left" w:pos="2592"/>
                <w:tab w:val="left" w:pos="3888"/>
                <w:tab w:val="left" w:pos="5184"/>
                <w:tab w:val="left" w:pos="5564"/>
              </w:tabs>
              <w:spacing w:line="240" w:lineRule="auto"/>
              <w:ind w:firstLine="0"/>
              <w:jc w:val="left"/>
              <w:rPr>
                <w:b/>
                <w:szCs w:val="24"/>
              </w:rPr>
            </w:pPr>
            <w:r w:rsidRPr="002B2D84">
              <w:rPr>
                <w:b/>
                <w:szCs w:val="24"/>
              </w:rPr>
              <w:t>Kortelės tipas</w:t>
            </w:r>
          </w:p>
        </w:tc>
        <w:tc>
          <w:tcPr>
            <w:tcW w:w="6945" w:type="dxa"/>
            <w:gridSpan w:val="2"/>
          </w:tcPr>
          <w:p w14:paraId="7A242DE9" w14:textId="77777777" w:rsidR="002702F1" w:rsidRPr="00F16E6A" w:rsidRDefault="002702F1" w:rsidP="00D7220C">
            <w:pPr>
              <w:pStyle w:val="prastasiniatinklio"/>
              <w:spacing w:before="0" w:beforeAutospacing="0" w:after="0" w:afterAutospacing="0"/>
              <w:rPr>
                <w:color w:val="000000"/>
              </w:rPr>
            </w:pPr>
            <w:r w:rsidRPr="00F16E6A">
              <w:rPr>
                <w:color w:val="000000"/>
              </w:rPr>
              <w:t>Magnetinė lojalumo kortelė</w:t>
            </w:r>
          </w:p>
        </w:tc>
      </w:tr>
      <w:tr w:rsidR="002702F1" w14:paraId="7A04A1DE" w14:textId="77777777" w:rsidTr="002702F1">
        <w:tc>
          <w:tcPr>
            <w:tcW w:w="2689" w:type="dxa"/>
          </w:tcPr>
          <w:p w14:paraId="6CC99881" w14:textId="0432964B" w:rsidR="002702F1" w:rsidRPr="002B2D84" w:rsidRDefault="002702F1" w:rsidP="00D7220C">
            <w:pPr>
              <w:tabs>
                <w:tab w:val="left" w:pos="1296"/>
                <w:tab w:val="left" w:pos="2592"/>
                <w:tab w:val="left" w:pos="3888"/>
                <w:tab w:val="left" w:pos="5184"/>
                <w:tab w:val="left" w:pos="5564"/>
              </w:tabs>
              <w:spacing w:line="240" w:lineRule="auto"/>
              <w:ind w:firstLine="0"/>
              <w:jc w:val="left"/>
              <w:rPr>
                <w:b/>
                <w:szCs w:val="24"/>
              </w:rPr>
            </w:pPr>
            <w:r w:rsidRPr="002B2D84">
              <w:rPr>
                <w:b/>
                <w:szCs w:val="24"/>
              </w:rPr>
              <w:t>Plastiko tipas</w:t>
            </w:r>
          </w:p>
        </w:tc>
        <w:tc>
          <w:tcPr>
            <w:tcW w:w="6945" w:type="dxa"/>
            <w:gridSpan w:val="2"/>
          </w:tcPr>
          <w:p w14:paraId="0CEC71B8" w14:textId="77777777" w:rsidR="002702F1" w:rsidRPr="00F16E6A" w:rsidRDefault="002702F1" w:rsidP="00D7220C">
            <w:pPr>
              <w:pStyle w:val="prastasiniatinklio"/>
              <w:spacing w:before="0" w:beforeAutospacing="0" w:after="0" w:afterAutospacing="0"/>
              <w:rPr>
                <w:color w:val="000000"/>
              </w:rPr>
            </w:pPr>
            <w:r w:rsidRPr="00DB16C4">
              <w:t>Europos Sąjungos šalių gamintojų PVC plastikas</w:t>
            </w:r>
          </w:p>
        </w:tc>
      </w:tr>
      <w:tr w:rsidR="002702F1" w14:paraId="1E7C4262" w14:textId="77777777" w:rsidTr="002702F1">
        <w:tc>
          <w:tcPr>
            <w:tcW w:w="2689" w:type="dxa"/>
          </w:tcPr>
          <w:p w14:paraId="1EC2BEB5" w14:textId="3B7D2D45" w:rsidR="002702F1" w:rsidRPr="002B2D84" w:rsidRDefault="002702F1" w:rsidP="00D7220C">
            <w:pPr>
              <w:tabs>
                <w:tab w:val="left" w:pos="1296"/>
                <w:tab w:val="left" w:pos="2592"/>
                <w:tab w:val="left" w:pos="3888"/>
                <w:tab w:val="left" w:pos="5184"/>
                <w:tab w:val="left" w:pos="5564"/>
              </w:tabs>
              <w:spacing w:line="240" w:lineRule="auto"/>
              <w:ind w:firstLine="0"/>
              <w:jc w:val="left"/>
              <w:rPr>
                <w:b/>
                <w:szCs w:val="24"/>
              </w:rPr>
            </w:pPr>
            <w:r w:rsidRPr="002B2D84">
              <w:rPr>
                <w:b/>
                <w:szCs w:val="24"/>
              </w:rPr>
              <w:t>Kortelės dydis</w:t>
            </w:r>
          </w:p>
        </w:tc>
        <w:tc>
          <w:tcPr>
            <w:tcW w:w="6945" w:type="dxa"/>
            <w:gridSpan w:val="2"/>
          </w:tcPr>
          <w:p w14:paraId="11F83381" w14:textId="34F5128F" w:rsidR="002702F1" w:rsidRDefault="002702F1" w:rsidP="00D7220C">
            <w:pPr>
              <w:pStyle w:val="prastasiniatinklio"/>
              <w:spacing w:before="0" w:beforeAutospacing="0" w:after="0" w:afterAutospacing="0"/>
              <w:rPr>
                <w:b/>
              </w:rPr>
            </w:pPr>
            <w:r w:rsidRPr="00F16E6A">
              <w:rPr>
                <w:color w:val="000000"/>
              </w:rPr>
              <w:t>Standartinis 2,125" x 3,375" (apytiksliai 53,9 х 85,6 mm) ir 0,039" (~ 0,76 mm) storio</w:t>
            </w:r>
          </w:p>
        </w:tc>
      </w:tr>
      <w:tr w:rsidR="002702F1" w14:paraId="2CA6A743" w14:textId="77777777" w:rsidTr="002702F1">
        <w:tc>
          <w:tcPr>
            <w:tcW w:w="2689" w:type="dxa"/>
          </w:tcPr>
          <w:p w14:paraId="5BC0548F" w14:textId="6993705B" w:rsidR="002702F1" w:rsidRPr="002B2D84" w:rsidRDefault="002702F1" w:rsidP="00D7220C">
            <w:pPr>
              <w:tabs>
                <w:tab w:val="left" w:pos="1296"/>
                <w:tab w:val="left" w:pos="2592"/>
                <w:tab w:val="left" w:pos="3888"/>
                <w:tab w:val="left" w:pos="5184"/>
                <w:tab w:val="left" w:pos="5564"/>
              </w:tabs>
              <w:spacing w:line="240" w:lineRule="auto"/>
              <w:ind w:firstLine="0"/>
              <w:jc w:val="left"/>
              <w:rPr>
                <w:b/>
                <w:szCs w:val="24"/>
              </w:rPr>
            </w:pPr>
            <w:r w:rsidRPr="002B2D84">
              <w:rPr>
                <w:b/>
                <w:szCs w:val="24"/>
              </w:rPr>
              <w:t>Spalvingumas</w:t>
            </w:r>
          </w:p>
        </w:tc>
        <w:tc>
          <w:tcPr>
            <w:tcW w:w="6945" w:type="dxa"/>
            <w:gridSpan w:val="2"/>
          </w:tcPr>
          <w:p w14:paraId="7C78DD2B" w14:textId="77777777" w:rsidR="002702F1" w:rsidRPr="00AE13AD" w:rsidRDefault="002702F1" w:rsidP="00D7220C">
            <w:pPr>
              <w:tabs>
                <w:tab w:val="left" w:pos="1296"/>
                <w:tab w:val="left" w:pos="2592"/>
                <w:tab w:val="left" w:pos="3888"/>
                <w:tab w:val="left" w:pos="5184"/>
                <w:tab w:val="left" w:pos="5564"/>
              </w:tabs>
              <w:spacing w:line="240" w:lineRule="auto"/>
              <w:ind w:firstLine="0"/>
              <w:jc w:val="left"/>
              <w:rPr>
                <w:szCs w:val="24"/>
              </w:rPr>
            </w:pPr>
            <w:r w:rsidRPr="00AE13AD">
              <w:rPr>
                <w:szCs w:val="24"/>
              </w:rPr>
              <w:t>Įvairių spalvų, pagal Užsakov</w:t>
            </w:r>
            <w:r>
              <w:rPr>
                <w:szCs w:val="24"/>
              </w:rPr>
              <w:t>o</w:t>
            </w:r>
            <w:r w:rsidRPr="00AE13AD">
              <w:rPr>
                <w:szCs w:val="24"/>
              </w:rPr>
              <w:t xml:space="preserve"> pateiktą dizainą</w:t>
            </w:r>
            <w:r>
              <w:rPr>
                <w:szCs w:val="24"/>
              </w:rPr>
              <w:t xml:space="preserve"> bei maketą, dvipusė spauda</w:t>
            </w:r>
          </w:p>
        </w:tc>
      </w:tr>
      <w:tr w:rsidR="002702F1" w14:paraId="6934E18B" w14:textId="77777777" w:rsidTr="002702F1">
        <w:tc>
          <w:tcPr>
            <w:tcW w:w="2689" w:type="dxa"/>
          </w:tcPr>
          <w:p w14:paraId="106B7555" w14:textId="0AC48749" w:rsidR="002702F1" w:rsidRPr="002B2D84" w:rsidRDefault="002702F1" w:rsidP="00D7220C">
            <w:pPr>
              <w:tabs>
                <w:tab w:val="left" w:pos="1296"/>
                <w:tab w:val="left" w:pos="2592"/>
                <w:tab w:val="left" w:pos="3888"/>
                <w:tab w:val="left" w:pos="5184"/>
                <w:tab w:val="left" w:pos="5564"/>
              </w:tabs>
              <w:spacing w:line="240" w:lineRule="auto"/>
              <w:ind w:firstLine="0"/>
              <w:jc w:val="left"/>
              <w:rPr>
                <w:b/>
                <w:szCs w:val="24"/>
              </w:rPr>
            </w:pPr>
            <w:r w:rsidRPr="002B2D84">
              <w:rPr>
                <w:b/>
                <w:szCs w:val="24"/>
              </w:rPr>
              <w:t>Kortelės paviršius</w:t>
            </w:r>
          </w:p>
        </w:tc>
        <w:tc>
          <w:tcPr>
            <w:tcW w:w="6945" w:type="dxa"/>
            <w:gridSpan w:val="2"/>
          </w:tcPr>
          <w:p w14:paraId="0580F601" w14:textId="77777777" w:rsidR="002702F1" w:rsidRPr="009274C2" w:rsidRDefault="002702F1" w:rsidP="00D7220C">
            <w:pPr>
              <w:tabs>
                <w:tab w:val="left" w:pos="1296"/>
                <w:tab w:val="left" w:pos="2592"/>
                <w:tab w:val="left" w:pos="3888"/>
                <w:tab w:val="left" w:pos="5184"/>
                <w:tab w:val="left" w:pos="5564"/>
              </w:tabs>
              <w:spacing w:line="240" w:lineRule="auto"/>
              <w:ind w:firstLine="0"/>
              <w:jc w:val="left"/>
              <w:rPr>
                <w:szCs w:val="24"/>
              </w:rPr>
            </w:pPr>
            <w:r w:rsidRPr="009274C2">
              <w:rPr>
                <w:szCs w:val="24"/>
              </w:rPr>
              <w:t>Matinis</w:t>
            </w:r>
          </w:p>
        </w:tc>
      </w:tr>
      <w:tr w:rsidR="002702F1" w14:paraId="66E7A967" w14:textId="77777777" w:rsidTr="002702F1">
        <w:tc>
          <w:tcPr>
            <w:tcW w:w="2689" w:type="dxa"/>
          </w:tcPr>
          <w:p w14:paraId="728702F9" w14:textId="77777777" w:rsidR="002702F1" w:rsidRPr="002B2D84" w:rsidRDefault="002702F1" w:rsidP="0082790F">
            <w:pPr>
              <w:tabs>
                <w:tab w:val="left" w:pos="1296"/>
                <w:tab w:val="left" w:pos="2592"/>
                <w:tab w:val="left" w:pos="3888"/>
                <w:tab w:val="left" w:pos="5184"/>
                <w:tab w:val="left" w:pos="5564"/>
              </w:tabs>
              <w:spacing w:line="240" w:lineRule="auto"/>
              <w:ind w:firstLine="0"/>
              <w:jc w:val="left"/>
              <w:rPr>
                <w:b/>
                <w:szCs w:val="24"/>
              </w:rPr>
            </w:pPr>
            <w:r w:rsidRPr="002B2D84">
              <w:rPr>
                <w:b/>
                <w:szCs w:val="24"/>
              </w:rPr>
              <w:t>Spaudos technologijos</w:t>
            </w:r>
          </w:p>
        </w:tc>
        <w:tc>
          <w:tcPr>
            <w:tcW w:w="6945" w:type="dxa"/>
            <w:gridSpan w:val="2"/>
          </w:tcPr>
          <w:p w14:paraId="4089F29C" w14:textId="77777777" w:rsidR="002702F1" w:rsidRPr="00484E2D" w:rsidRDefault="002702F1" w:rsidP="0082790F">
            <w:pPr>
              <w:tabs>
                <w:tab w:val="left" w:pos="1296"/>
                <w:tab w:val="left" w:pos="2592"/>
                <w:tab w:val="left" w:pos="3888"/>
                <w:tab w:val="left" w:pos="5184"/>
                <w:tab w:val="left" w:pos="5564"/>
              </w:tabs>
              <w:spacing w:line="240" w:lineRule="auto"/>
              <w:ind w:firstLine="0"/>
              <w:jc w:val="left"/>
              <w:rPr>
                <w:szCs w:val="24"/>
              </w:rPr>
            </w:pPr>
            <w:r>
              <w:rPr>
                <w:szCs w:val="24"/>
              </w:rPr>
              <w:t xml:space="preserve">Plokščioji </w:t>
            </w:r>
            <w:r w:rsidRPr="002B2D84">
              <w:rPr>
                <w:szCs w:val="24"/>
              </w:rPr>
              <w:t>(Ofsetinė) spauda</w:t>
            </w:r>
          </w:p>
        </w:tc>
      </w:tr>
      <w:tr w:rsidR="002702F1" w14:paraId="181C44A3" w14:textId="77777777" w:rsidTr="002702F1">
        <w:tc>
          <w:tcPr>
            <w:tcW w:w="2689" w:type="dxa"/>
          </w:tcPr>
          <w:p w14:paraId="28533939" w14:textId="77777777" w:rsidR="002702F1" w:rsidRPr="002B2D84" w:rsidRDefault="002702F1" w:rsidP="0082790F">
            <w:pPr>
              <w:tabs>
                <w:tab w:val="left" w:pos="1296"/>
                <w:tab w:val="left" w:pos="2592"/>
                <w:tab w:val="left" w:pos="3888"/>
                <w:tab w:val="left" w:pos="5184"/>
                <w:tab w:val="left" w:pos="5564"/>
              </w:tabs>
              <w:spacing w:line="240" w:lineRule="auto"/>
              <w:ind w:firstLine="0"/>
              <w:jc w:val="left"/>
              <w:rPr>
                <w:b/>
                <w:szCs w:val="24"/>
              </w:rPr>
            </w:pPr>
            <w:r w:rsidRPr="002B2D84">
              <w:rPr>
                <w:b/>
                <w:szCs w:val="24"/>
              </w:rPr>
              <w:t>Kortelės dizainas</w:t>
            </w:r>
          </w:p>
        </w:tc>
        <w:tc>
          <w:tcPr>
            <w:tcW w:w="6945" w:type="dxa"/>
            <w:gridSpan w:val="2"/>
            <w:tcBorders>
              <w:bottom w:val="single" w:sz="4" w:space="0" w:color="auto"/>
            </w:tcBorders>
          </w:tcPr>
          <w:p w14:paraId="1BC70E02" w14:textId="77777777" w:rsidR="002702F1" w:rsidRDefault="002702F1" w:rsidP="0082790F">
            <w:pPr>
              <w:tabs>
                <w:tab w:val="left" w:pos="1296"/>
                <w:tab w:val="left" w:pos="2592"/>
                <w:tab w:val="left" w:pos="3888"/>
                <w:tab w:val="left" w:pos="5184"/>
                <w:tab w:val="left" w:pos="5564"/>
              </w:tabs>
              <w:spacing w:line="240" w:lineRule="auto"/>
              <w:ind w:firstLine="0"/>
              <w:jc w:val="left"/>
              <w:rPr>
                <w:b/>
                <w:szCs w:val="24"/>
              </w:rPr>
            </w:pPr>
            <w:r w:rsidRPr="0070220E">
              <w:rPr>
                <w:szCs w:val="24"/>
              </w:rPr>
              <w:t xml:space="preserve">Pagal </w:t>
            </w:r>
            <w:r>
              <w:rPr>
                <w:szCs w:val="24"/>
              </w:rPr>
              <w:t xml:space="preserve">Paslaugų teikėjo parengtą </w:t>
            </w:r>
            <w:r w:rsidRPr="0070220E">
              <w:rPr>
                <w:szCs w:val="24"/>
              </w:rPr>
              <w:t>maketą</w:t>
            </w:r>
          </w:p>
        </w:tc>
      </w:tr>
      <w:tr w:rsidR="002702F1" w14:paraId="536908E8" w14:textId="77777777" w:rsidTr="002702F1">
        <w:tc>
          <w:tcPr>
            <w:tcW w:w="2689" w:type="dxa"/>
          </w:tcPr>
          <w:p w14:paraId="1199B8C2" w14:textId="77777777" w:rsidR="002702F1" w:rsidRPr="002B2D84" w:rsidRDefault="002702F1" w:rsidP="0082790F">
            <w:pPr>
              <w:tabs>
                <w:tab w:val="left" w:pos="1296"/>
                <w:tab w:val="left" w:pos="2592"/>
                <w:tab w:val="left" w:pos="3888"/>
                <w:tab w:val="left" w:pos="5184"/>
                <w:tab w:val="left" w:pos="5564"/>
              </w:tabs>
              <w:spacing w:line="240" w:lineRule="auto"/>
              <w:ind w:firstLine="0"/>
              <w:jc w:val="left"/>
              <w:rPr>
                <w:b/>
                <w:szCs w:val="24"/>
              </w:rPr>
            </w:pPr>
            <w:r w:rsidRPr="002B2D84">
              <w:rPr>
                <w:b/>
                <w:szCs w:val="24"/>
              </w:rPr>
              <w:t>Kodavimas</w:t>
            </w:r>
          </w:p>
        </w:tc>
        <w:tc>
          <w:tcPr>
            <w:tcW w:w="6945" w:type="dxa"/>
            <w:gridSpan w:val="2"/>
          </w:tcPr>
          <w:p w14:paraId="5151AC90" w14:textId="77777777" w:rsidR="002702F1" w:rsidRDefault="002702F1" w:rsidP="0082790F">
            <w:pPr>
              <w:tabs>
                <w:tab w:val="left" w:pos="1296"/>
                <w:tab w:val="left" w:pos="2592"/>
                <w:tab w:val="left" w:pos="3888"/>
                <w:tab w:val="left" w:pos="5184"/>
                <w:tab w:val="left" w:pos="5564"/>
              </w:tabs>
              <w:spacing w:line="240" w:lineRule="auto"/>
              <w:ind w:firstLine="0"/>
              <w:jc w:val="left"/>
              <w:rPr>
                <w:szCs w:val="24"/>
              </w:rPr>
            </w:pPr>
            <w:r w:rsidRPr="00F16E6A">
              <w:rPr>
                <w:szCs w:val="24"/>
              </w:rPr>
              <w:t>Informacijos įrašymas į magnetin</w:t>
            </w:r>
            <w:r>
              <w:rPr>
                <w:szCs w:val="24"/>
              </w:rPr>
              <w:t>ę</w:t>
            </w:r>
            <w:r w:rsidRPr="00F16E6A">
              <w:rPr>
                <w:szCs w:val="24"/>
              </w:rPr>
              <w:t xml:space="preserve"> </w:t>
            </w:r>
            <w:r>
              <w:rPr>
                <w:szCs w:val="24"/>
              </w:rPr>
              <w:t xml:space="preserve">juostelę </w:t>
            </w:r>
            <w:r w:rsidRPr="00F16E6A">
              <w:rPr>
                <w:szCs w:val="24"/>
              </w:rPr>
              <w:t>ir brūkšninį kodą</w:t>
            </w:r>
            <w:r>
              <w:rPr>
                <w:szCs w:val="24"/>
              </w:rPr>
              <w:t xml:space="preserve"> (16 skaitmenų </w:t>
            </w:r>
            <w:r w:rsidRPr="007610B7">
              <w:rPr>
                <w:szCs w:val="24"/>
              </w:rPr>
              <w:t>koduotas kortelės identifikacinis numeris</w:t>
            </w:r>
            <w:r>
              <w:rPr>
                <w:szCs w:val="24"/>
              </w:rPr>
              <w:t>)</w:t>
            </w:r>
          </w:p>
          <w:p w14:paraId="4555F218" w14:textId="77777777" w:rsidR="002702F1" w:rsidRPr="002B2D84" w:rsidRDefault="002702F1" w:rsidP="0082790F">
            <w:pPr>
              <w:tabs>
                <w:tab w:val="left" w:pos="1296"/>
                <w:tab w:val="left" w:pos="2592"/>
                <w:tab w:val="left" w:pos="3888"/>
                <w:tab w:val="left" w:pos="5184"/>
                <w:tab w:val="left" w:pos="5564"/>
              </w:tabs>
              <w:spacing w:line="240" w:lineRule="auto"/>
              <w:ind w:firstLine="0"/>
              <w:jc w:val="left"/>
              <w:rPr>
                <w:szCs w:val="24"/>
              </w:rPr>
            </w:pPr>
            <w:r w:rsidRPr="007610B7">
              <w:rPr>
                <w:bCs/>
                <w:szCs w:val="24"/>
              </w:rPr>
              <w:t xml:space="preserve">QR kodo sugeneravimas </w:t>
            </w:r>
            <w:r>
              <w:rPr>
                <w:bCs/>
                <w:szCs w:val="24"/>
              </w:rPr>
              <w:t xml:space="preserve">spaudui </w:t>
            </w:r>
            <w:r>
              <w:rPr>
                <w:szCs w:val="24"/>
              </w:rPr>
              <w:t xml:space="preserve">(16 skaitmenų </w:t>
            </w:r>
            <w:r w:rsidRPr="007610B7">
              <w:rPr>
                <w:szCs w:val="24"/>
              </w:rPr>
              <w:t>koduotas kortelės identifikacinis numeris t.y. barkodas</w:t>
            </w:r>
            <w:r>
              <w:rPr>
                <w:szCs w:val="24"/>
              </w:rPr>
              <w:t>)</w:t>
            </w:r>
          </w:p>
        </w:tc>
      </w:tr>
      <w:tr w:rsidR="002702F1" w14:paraId="5D17388A" w14:textId="77777777" w:rsidTr="002702F1">
        <w:tc>
          <w:tcPr>
            <w:tcW w:w="2689" w:type="dxa"/>
          </w:tcPr>
          <w:p w14:paraId="064AF01B" w14:textId="40FFEB52" w:rsidR="002702F1" w:rsidRPr="002B2D84" w:rsidRDefault="002702F1" w:rsidP="00D7220C">
            <w:pPr>
              <w:tabs>
                <w:tab w:val="left" w:pos="1296"/>
                <w:tab w:val="left" w:pos="2592"/>
                <w:tab w:val="left" w:pos="3888"/>
                <w:tab w:val="left" w:pos="5184"/>
                <w:tab w:val="left" w:pos="5564"/>
              </w:tabs>
              <w:spacing w:line="240" w:lineRule="auto"/>
              <w:ind w:firstLine="0"/>
              <w:jc w:val="left"/>
              <w:rPr>
                <w:b/>
                <w:szCs w:val="24"/>
              </w:rPr>
            </w:pPr>
            <w:proofErr w:type="spellStart"/>
            <w:r w:rsidRPr="002B2D84">
              <w:rPr>
                <w:b/>
                <w:szCs w:val="24"/>
              </w:rPr>
              <w:t>Personalizacija</w:t>
            </w:r>
            <w:proofErr w:type="spellEnd"/>
          </w:p>
        </w:tc>
        <w:tc>
          <w:tcPr>
            <w:tcW w:w="6945" w:type="dxa"/>
            <w:gridSpan w:val="2"/>
          </w:tcPr>
          <w:p w14:paraId="645FE1F8" w14:textId="2DEEFA42" w:rsidR="002702F1" w:rsidRDefault="002702F1" w:rsidP="00D7220C">
            <w:pPr>
              <w:tabs>
                <w:tab w:val="left" w:pos="1296"/>
                <w:tab w:val="left" w:pos="2592"/>
                <w:tab w:val="left" w:pos="3888"/>
                <w:tab w:val="left" w:pos="5184"/>
                <w:tab w:val="left" w:pos="5564"/>
              </w:tabs>
              <w:spacing w:line="240" w:lineRule="auto"/>
              <w:ind w:firstLine="0"/>
              <w:jc w:val="left"/>
              <w:rPr>
                <w:szCs w:val="24"/>
              </w:rPr>
            </w:pPr>
            <w:r w:rsidRPr="00BF210C">
              <w:rPr>
                <w:szCs w:val="24"/>
              </w:rPr>
              <w:t>Kortelės identifikacinis numeris</w:t>
            </w:r>
            <w:r>
              <w:rPr>
                <w:szCs w:val="24"/>
              </w:rPr>
              <w:t xml:space="preserve"> (skaičių seka, juoda spalva)</w:t>
            </w:r>
          </w:p>
          <w:p w14:paraId="6D1DD81C" w14:textId="3A029841" w:rsidR="002702F1" w:rsidRDefault="002702F1" w:rsidP="00D7220C">
            <w:pPr>
              <w:tabs>
                <w:tab w:val="left" w:pos="1296"/>
                <w:tab w:val="left" w:pos="2592"/>
                <w:tab w:val="left" w:pos="3888"/>
                <w:tab w:val="left" w:pos="5184"/>
                <w:tab w:val="left" w:pos="5564"/>
              </w:tabs>
              <w:spacing w:line="240" w:lineRule="auto"/>
              <w:ind w:firstLine="0"/>
              <w:jc w:val="left"/>
              <w:rPr>
                <w:szCs w:val="24"/>
              </w:rPr>
            </w:pPr>
            <w:r>
              <w:rPr>
                <w:szCs w:val="24"/>
              </w:rPr>
              <w:t xml:space="preserve">Magnetinė juostelė (koduojamas kortelis </w:t>
            </w:r>
            <w:r w:rsidRPr="006D7B7A">
              <w:rPr>
                <w:szCs w:val="24"/>
              </w:rPr>
              <w:t>identifikacinis</w:t>
            </w:r>
            <w:r>
              <w:rPr>
                <w:szCs w:val="24"/>
              </w:rPr>
              <w:t xml:space="preserve"> numeris, juoda spalva</w:t>
            </w:r>
            <w:r w:rsidRPr="00BF210C">
              <w:rPr>
                <w:szCs w:val="24"/>
              </w:rPr>
              <w:t>)</w:t>
            </w:r>
            <w:r>
              <w:rPr>
                <w:szCs w:val="24"/>
              </w:rPr>
              <w:t>;</w:t>
            </w:r>
          </w:p>
          <w:p w14:paraId="4155B150" w14:textId="5F131E10" w:rsidR="002702F1" w:rsidRDefault="002702F1" w:rsidP="00D7220C">
            <w:pPr>
              <w:tabs>
                <w:tab w:val="left" w:pos="1296"/>
                <w:tab w:val="left" w:pos="2592"/>
                <w:tab w:val="left" w:pos="3888"/>
                <w:tab w:val="left" w:pos="5184"/>
                <w:tab w:val="left" w:pos="5564"/>
              </w:tabs>
              <w:spacing w:line="240" w:lineRule="auto"/>
              <w:ind w:firstLine="0"/>
              <w:jc w:val="left"/>
              <w:rPr>
                <w:szCs w:val="24"/>
              </w:rPr>
            </w:pPr>
            <w:r>
              <w:rPr>
                <w:szCs w:val="24"/>
              </w:rPr>
              <w:t>Brūkšninis kodas (</w:t>
            </w:r>
            <w:r w:rsidRPr="002169ED">
              <w:rPr>
                <w:szCs w:val="24"/>
              </w:rPr>
              <w:t>koduotas</w:t>
            </w:r>
            <w:r>
              <w:rPr>
                <w:szCs w:val="24"/>
              </w:rPr>
              <w:t xml:space="preserve"> kortelis </w:t>
            </w:r>
            <w:r w:rsidRPr="006D7B7A">
              <w:rPr>
                <w:szCs w:val="24"/>
              </w:rPr>
              <w:t>identifikacinis</w:t>
            </w:r>
            <w:r>
              <w:rPr>
                <w:szCs w:val="24"/>
              </w:rPr>
              <w:t xml:space="preserve"> numeris, juoda spalva)</w:t>
            </w:r>
          </w:p>
          <w:p w14:paraId="5CE2A3C8" w14:textId="13DB94A2" w:rsidR="002702F1" w:rsidRDefault="002702F1" w:rsidP="00D7220C">
            <w:pPr>
              <w:tabs>
                <w:tab w:val="left" w:pos="1296"/>
                <w:tab w:val="left" w:pos="2592"/>
                <w:tab w:val="left" w:pos="3888"/>
                <w:tab w:val="left" w:pos="5184"/>
                <w:tab w:val="left" w:pos="5564"/>
              </w:tabs>
              <w:spacing w:line="240" w:lineRule="auto"/>
              <w:ind w:firstLine="0"/>
              <w:jc w:val="left"/>
              <w:rPr>
                <w:szCs w:val="24"/>
              </w:rPr>
            </w:pPr>
            <w:r>
              <w:rPr>
                <w:szCs w:val="24"/>
              </w:rPr>
              <w:t xml:space="preserve">Kintantys vardai ir pavardės </w:t>
            </w:r>
            <w:r w:rsidRPr="002B2D84">
              <w:rPr>
                <w:szCs w:val="24"/>
              </w:rPr>
              <w:t>(</w:t>
            </w:r>
            <w:proofErr w:type="spellStart"/>
            <w:r w:rsidRPr="002B2D84">
              <w:rPr>
                <w:szCs w:val="24"/>
              </w:rPr>
              <w:t>termo</w:t>
            </w:r>
            <w:proofErr w:type="spellEnd"/>
            <w:r w:rsidRPr="002B2D84">
              <w:rPr>
                <w:szCs w:val="24"/>
              </w:rPr>
              <w:t xml:space="preserve"> spauda</w:t>
            </w:r>
            <w:r>
              <w:rPr>
                <w:szCs w:val="24"/>
              </w:rPr>
              <w:t>, juoda spalva</w:t>
            </w:r>
            <w:r w:rsidRPr="002B2D84">
              <w:rPr>
                <w:szCs w:val="24"/>
              </w:rPr>
              <w:t>)</w:t>
            </w:r>
          </w:p>
          <w:p w14:paraId="03E9FE20" w14:textId="08B09B4E" w:rsidR="002702F1" w:rsidRPr="00484E2D" w:rsidRDefault="002702F1" w:rsidP="00D7220C">
            <w:pPr>
              <w:tabs>
                <w:tab w:val="left" w:pos="1296"/>
                <w:tab w:val="left" w:pos="2592"/>
                <w:tab w:val="left" w:pos="3888"/>
                <w:tab w:val="left" w:pos="5184"/>
                <w:tab w:val="left" w:pos="5564"/>
              </w:tabs>
              <w:spacing w:line="240" w:lineRule="auto"/>
              <w:ind w:firstLine="0"/>
              <w:jc w:val="left"/>
              <w:rPr>
                <w:szCs w:val="24"/>
              </w:rPr>
            </w:pPr>
            <w:r w:rsidRPr="00B0639E">
              <w:rPr>
                <w:szCs w:val="24"/>
              </w:rPr>
              <w:t>Personalizuotas QR kodas (koduotas kortelės identifikacinis numeris t. y. barkodas</w:t>
            </w:r>
            <w:r>
              <w:rPr>
                <w:szCs w:val="24"/>
              </w:rPr>
              <w:t>, baltame fone juoda spalva</w:t>
            </w:r>
            <w:r w:rsidRPr="00B0639E">
              <w:rPr>
                <w:szCs w:val="24"/>
              </w:rPr>
              <w:t>)</w:t>
            </w:r>
            <w:r>
              <w:rPr>
                <w:szCs w:val="24"/>
              </w:rPr>
              <w:t xml:space="preserve"> </w:t>
            </w:r>
          </w:p>
        </w:tc>
      </w:tr>
      <w:tr w:rsidR="002702F1" w14:paraId="44F7D408" w14:textId="77777777" w:rsidTr="002702F1">
        <w:tc>
          <w:tcPr>
            <w:tcW w:w="2689" w:type="dxa"/>
          </w:tcPr>
          <w:p w14:paraId="0376F1E4" w14:textId="4B0B0FF4" w:rsidR="002702F1" w:rsidRPr="002B2D84" w:rsidRDefault="002702F1" w:rsidP="00D7220C">
            <w:pPr>
              <w:tabs>
                <w:tab w:val="left" w:pos="1296"/>
                <w:tab w:val="left" w:pos="2592"/>
                <w:tab w:val="left" w:pos="3888"/>
                <w:tab w:val="left" w:pos="5184"/>
                <w:tab w:val="left" w:pos="5564"/>
              </w:tabs>
              <w:spacing w:line="240" w:lineRule="auto"/>
              <w:ind w:firstLine="0"/>
              <w:jc w:val="left"/>
              <w:rPr>
                <w:b/>
                <w:szCs w:val="24"/>
              </w:rPr>
            </w:pPr>
            <w:r w:rsidRPr="002B2D84">
              <w:rPr>
                <w:b/>
                <w:szCs w:val="24"/>
              </w:rPr>
              <w:lastRenderedPageBreak/>
              <w:t>Garantija kortelei</w:t>
            </w:r>
          </w:p>
        </w:tc>
        <w:tc>
          <w:tcPr>
            <w:tcW w:w="6945" w:type="dxa"/>
            <w:gridSpan w:val="2"/>
            <w:tcBorders>
              <w:bottom w:val="single" w:sz="4" w:space="0" w:color="auto"/>
            </w:tcBorders>
          </w:tcPr>
          <w:p w14:paraId="052A5E58" w14:textId="20403833" w:rsidR="002702F1" w:rsidRPr="0070220E" w:rsidRDefault="002702F1" w:rsidP="00D7220C">
            <w:pPr>
              <w:tabs>
                <w:tab w:val="left" w:pos="1296"/>
                <w:tab w:val="left" w:pos="2592"/>
                <w:tab w:val="left" w:pos="3888"/>
                <w:tab w:val="left" w:pos="5184"/>
                <w:tab w:val="left" w:pos="5564"/>
              </w:tabs>
              <w:spacing w:line="240" w:lineRule="auto"/>
              <w:ind w:firstLine="0"/>
              <w:jc w:val="left"/>
              <w:rPr>
                <w:szCs w:val="24"/>
              </w:rPr>
            </w:pPr>
            <w:r>
              <w:rPr>
                <w:szCs w:val="24"/>
              </w:rPr>
              <w:t>5 metai</w:t>
            </w:r>
          </w:p>
        </w:tc>
      </w:tr>
      <w:tr w:rsidR="002B2D84" w14:paraId="5EACC7E2" w14:textId="77777777" w:rsidTr="002702F1">
        <w:tc>
          <w:tcPr>
            <w:tcW w:w="9634" w:type="dxa"/>
            <w:gridSpan w:val="3"/>
          </w:tcPr>
          <w:p w14:paraId="1C575D8E" w14:textId="28B66E7A" w:rsidR="002B2D84" w:rsidRPr="002B2D84" w:rsidRDefault="00D7220C" w:rsidP="00D7220C">
            <w:pPr>
              <w:tabs>
                <w:tab w:val="left" w:pos="1296"/>
                <w:tab w:val="left" w:pos="2592"/>
                <w:tab w:val="left" w:pos="3888"/>
                <w:tab w:val="left" w:pos="5184"/>
                <w:tab w:val="left" w:pos="5564"/>
              </w:tabs>
              <w:spacing w:line="240" w:lineRule="auto"/>
              <w:ind w:firstLine="0"/>
              <w:jc w:val="center"/>
              <w:rPr>
                <w:b/>
                <w:szCs w:val="24"/>
              </w:rPr>
            </w:pPr>
            <w:r>
              <w:rPr>
                <w:b/>
                <w:szCs w:val="24"/>
              </w:rPr>
              <w:t>3.</w:t>
            </w:r>
            <w:r w:rsidR="0074394B">
              <w:rPr>
                <w:b/>
                <w:szCs w:val="24"/>
              </w:rPr>
              <w:t>6</w:t>
            </w:r>
            <w:r>
              <w:rPr>
                <w:b/>
                <w:szCs w:val="24"/>
              </w:rPr>
              <w:t>.</w:t>
            </w:r>
            <w:r w:rsidR="002B2D84" w:rsidRPr="002B2D84">
              <w:rPr>
                <w:b/>
                <w:szCs w:val="24"/>
              </w:rPr>
              <w:t>2. Specialieji reikalavimai</w:t>
            </w:r>
          </w:p>
        </w:tc>
      </w:tr>
      <w:tr w:rsidR="00BE2241" w14:paraId="4A4DB794" w14:textId="77777777" w:rsidTr="002702F1">
        <w:tc>
          <w:tcPr>
            <w:tcW w:w="9634" w:type="dxa"/>
            <w:gridSpan w:val="3"/>
          </w:tcPr>
          <w:p w14:paraId="2A1D8A41" w14:textId="343AE148" w:rsidR="00BE2241" w:rsidRDefault="00BE2241" w:rsidP="00D7220C">
            <w:pPr>
              <w:tabs>
                <w:tab w:val="left" w:pos="1296"/>
                <w:tab w:val="left" w:pos="2592"/>
                <w:tab w:val="left" w:pos="3888"/>
                <w:tab w:val="left" w:pos="5184"/>
                <w:tab w:val="left" w:pos="5564"/>
              </w:tabs>
              <w:spacing w:line="240" w:lineRule="auto"/>
              <w:ind w:firstLine="0"/>
              <w:jc w:val="left"/>
              <w:rPr>
                <w:b/>
                <w:szCs w:val="24"/>
              </w:rPr>
            </w:pPr>
            <w:r>
              <w:rPr>
                <w:b/>
                <w:szCs w:val="24"/>
              </w:rPr>
              <w:t>Kortelės pirmoje pusėje</w:t>
            </w:r>
          </w:p>
        </w:tc>
      </w:tr>
      <w:tr w:rsidR="002702F1" w14:paraId="32315A41" w14:textId="77777777" w:rsidTr="002702F1">
        <w:tc>
          <w:tcPr>
            <w:tcW w:w="2689" w:type="dxa"/>
            <w:vMerge w:val="restart"/>
          </w:tcPr>
          <w:p w14:paraId="22888C0C" w14:textId="1138DA97" w:rsidR="002702F1" w:rsidRPr="002B2D84" w:rsidRDefault="002702F1" w:rsidP="00D7220C">
            <w:pPr>
              <w:tabs>
                <w:tab w:val="left" w:pos="1296"/>
                <w:tab w:val="left" w:pos="2592"/>
                <w:tab w:val="left" w:pos="3888"/>
                <w:tab w:val="left" w:pos="5184"/>
                <w:tab w:val="left" w:pos="5564"/>
              </w:tabs>
              <w:spacing w:line="240" w:lineRule="auto"/>
              <w:ind w:firstLine="0"/>
              <w:jc w:val="left"/>
              <w:rPr>
                <w:b/>
                <w:szCs w:val="24"/>
              </w:rPr>
            </w:pPr>
            <w:r w:rsidRPr="002B2D84">
              <w:rPr>
                <w:b/>
                <w:szCs w:val="24"/>
              </w:rPr>
              <w:t>Duomenys</w:t>
            </w:r>
          </w:p>
        </w:tc>
        <w:tc>
          <w:tcPr>
            <w:tcW w:w="6945" w:type="dxa"/>
            <w:gridSpan w:val="2"/>
          </w:tcPr>
          <w:p w14:paraId="6B7175AF" w14:textId="77777777" w:rsidR="002702F1" w:rsidRPr="00125C6B" w:rsidRDefault="002702F1" w:rsidP="00D7220C">
            <w:pPr>
              <w:tabs>
                <w:tab w:val="left" w:pos="1296"/>
                <w:tab w:val="left" w:pos="2592"/>
                <w:tab w:val="left" w:pos="3888"/>
                <w:tab w:val="left" w:pos="5184"/>
                <w:tab w:val="left" w:pos="5564"/>
              </w:tabs>
              <w:spacing w:line="240" w:lineRule="auto"/>
              <w:ind w:firstLine="0"/>
              <w:jc w:val="left"/>
              <w:rPr>
                <w:szCs w:val="24"/>
              </w:rPr>
            </w:pPr>
            <w:r w:rsidRPr="00125C6B">
              <w:rPr>
                <w:szCs w:val="24"/>
              </w:rPr>
              <w:t xml:space="preserve">Dokumento pavadinimas </w:t>
            </w:r>
            <w:r>
              <w:rPr>
                <w:szCs w:val="24"/>
              </w:rPr>
              <w:t>„</w:t>
            </w:r>
            <w:r w:rsidRPr="00125C6B">
              <w:rPr>
                <w:szCs w:val="24"/>
              </w:rPr>
              <w:t>Šeimos kortelė“</w:t>
            </w:r>
          </w:p>
        </w:tc>
      </w:tr>
      <w:tr w:rsidR="002702F1" w14:paraId="6B94FD00" w14:textId="77777777" w:rsidTr="002702F1">
        <w:tc>
          <w:tcPr>
            <w:tcW w:w="2689" w:type="dxa"/>
            <w:vMerge/>
          </w:tcPr>
          <w:p w14:paraId="2A602CAE" w14:textId="77777777" w:rsidR="002702F1" w:rsidRPr="002B2D84" w:rsidRDefault="002702F1" w:rsidP="00D7220C">
            <w:pPr>
              <w:tabs>
                <w:tab w:val="left" w:pos="1296"/>
                <w:tab w:val="left" w:pos="2592"/>
                <w:tab w:val="left" w:pos="3888"/>
                <w:tab w:val="left" w:pos="5184"/>
                <w:tab w:val="left" w:pos="5564"/>
              </w:tabs>
              <w:spacing w:line="240" w:lineRule="auto"/>
              <w:ind w:firstLine="0"/>
              <w:jc w:val="left"/>
              <w:rPr>
                <w:b/>
                <w:szCs w:val="24"/>
              </w:rPr>
            </w:pPr>
          </w:p>
        </w:tc>
        <w:tc>
          <w:tcPr>
            <w:tcW w:w="6945" w:type="dxa"/>
            <w:gridSpan w:val="2"/>
          </w:tcPr>
          <w:p w14:paraId="469EEA79" w14:textId="77777777" w:rsidR="002702F1" w:rsidRPr="0095481C" w:rsidRDefault="002702F1" w:rsidP="00D7220C">
            <w:pPr>
              <w:tabs>
                <w:tab w:val="left" w:pos="1296"/>
                <w:tab w:val="left" w:pos="2592"/>
                <w:tab w:val="left" w:pos="3888"/>
                <w:tab w:val="left" w:pos="5184"/>
                <w:tab w:val="left" w:pos="5564"/>
              </w:tabs>
              <w:spacing w:line="240" w:lineRule="auto"/>
              <w:ind w:firstLine="0"/>
              <w:jc w:val="left"/>
              <w:rPr>
                <w:szCs w:val="24"/>
              </w:rPr>
            </w:pPr>
            <w:r w:rsidRPr="0095481C">
              <w:rPr>
                <w:szCs w:val="24"/>
              </w:rPr>
              <w:t>Šeimos kortelės logotipas</w:t>
            </w:r>
          </w:p>
        </w:tc>
      </w:tr>
      <w:tr w:rsidR="002702F1" w14:paraId="2F440757" w14:textId="77777777" w:rsidTr="002702F1">
        <w:tc>
          <w:tcPr>
            <w:tcW w:w="2689" w:type="dxa"/>
            <w:vMerge/>
          </w:tcPr>
          <w:p w14:paraId="4DBAE4B5" w14:textId="77777777" w:rsidR="002702F1" w:rsidRPr="002B2D84" w:rsidRDefault="002702F1" w:rsidP="00D7220C">
            <w:pPr>
              <w:tabs>
                <w:tab w:val="left" w:pos="1296"/>
                <w:tab w:val="left" w:pos="2592"/>
                <w:tab w:val="left" w:pos="3888"/>
                <w:tab w:val="left" w:pos="5184"/>
                <w:tab w:val="left" w:pos="5564"/>
              </w:tabs>
              <w:spacing w:line="240" w:lineRule="auto"/>
              <w:ind w:firstLine="0"/>
              <w:jc w:val="left"/>
              <w:rPr>
                <w:b/>
                <w:szCs w:val="24"/>
              </w:rPr>
            </w:pPr>
          </w:p>
        </w:tc>
        <w:tc>
          <w:tcPr>
            <w:tcW w:w="6945" w:type="dxa"/>
            <w:gridSpan w:val="2"/>
          </w:tcPr>
          <w:p w14:paraId="15E4C966" w14:textId="46901063" w:rsidR="002702F1" w:rsidRPr="00F47886" w:rsidRDefault="004C16BC" w:rsidP="00D7220C">
            <w:pPr>
              <w:tabs>
                <w:tab w:val="left" w:pos="1296"/>
                <w:tab w:val="left" w:pos="2592"/>
                <w:tab w:val="left" w:pos="3888"/>
                <w:tab w:val="left" w:pos="5184"/>
                <w:tab w:val="left" w:pos="5564"/>
              </w:tabs>
              <w:spacing w:line="240" w:lineRule="auto"/>
              <w:ind w:firstLine="0"/>
              <w:jc w:val="left"/>
              <w:rPr>
                <w:szCs w:val="24"/>
              </w:rPr>
            </w:pPr>
            <w:r>
              <w:rPr>
                <w:szCs w:val="24"/>
              </w:rPr>
              <w:t xml:space="preserve">Šeimos kortelės turėtojų (šeimos narių) </w:t>
            </w:r>
            <w:r w:rsidR="002702F1" w:rsidRPr="00F47886">
              <w:rPr>
                <w:szCs w:val="24"/>
              </w:rPr>
              <w:t>vardai ir pavardės</w:t>
            </w:r>
            <w:r w:rsidR="002702F1">
              <w:rPr>
                <w:szCs w:val="24"/>
              </w:rPr>
              <w:t xml:space="preserve"> (iki 6 asmenų (eilučių), juoda spalva</w:t>
            </w:r>
          </w:p>
        </w:tc>
      </w:tr>
      <w:tr w:rsidR="00BE2241" w14:paraId="3FD99E08" w14:textId="77777777" w:rsidTr="002702F1">
        <w:tc>
          <w:tcPr>
            <w:tcW w:w="9634" w:type="dxa"/>
            <w:gridSpan w:val="3"/>
          </w:tcPr>
          <w:p w14:paraId="45A4017B" w14:textId="7AE129E9" w:rsidR="00BE2241" w:rsidRDefault="00BE2241" w:rsidP="0082790F">
            <w:pPr>
              <w:tabs>
                <w:tab w:val="left" w:pos="1296"/>
                <w:tab w:val="left" w:pos="2592"/>
                <w:tab w:val="left" w:pos="3888"/>
                <w:tab w:val="left" w:pos="5184"/>
                <w:tab w:val="left" w:pos="5564"/>
              </w:tabs>
              <w:spacing w:line="240" w:lineRule="auto"/>
              <w:ind w:firstLine="0"/>
              <w:jc w:val="left"/>
              <w:rPr>
                <w:b/>
                <w:szCs w:val="24"/>
              </w:rPr>
            </w:pPr>
            <w:r>
              <w:rPr>
                <w:b/>
                <w:szCs w:val="24"/>
              </w:rPr>
              <w:t>Kortelės antroje pusėje</w:t>
            </w:r>
          </w:p>
        </w:tc>
      </w:tr>
      <w:tr w:rsidR="002702F1" w14:paraId="2DAA4DB5" w14:textId="77777777" w:rsidTr="002702F1">
        <w:tc>
          <w:tcPr>
            <w:tcW w:w="2689" w:type="dxa"/>
            <w:vMerge w:val="restart"/>
          </w:tcPr>
          <w:p w14:paraId="79B91F2D" w14:textId="4D269757" w:rsidR="002702F1" w:rsidRPr="007610B7" w:rsidRDefault="002702F1" w:rsidP="00D7220C">
            <w:pPr>
              <w:tabs>
                <w:tab w:val="left" w:pos="1296"/>
                <w:tab w:val="left" w:pos="2592"/>
                <w:tab w:val="left" w:pos="3888"/>
                <w:tab w:val="left" w:pos="5184"/>
                <w:tab w:val="left" w:pos="5564"/>
              </w:tabs>
              <w:spacing w:line="240" w:lineRule="auto"/>
              <w:ind w:firstLine="0"/>
              <w:jc w:val="left"/>
              <w:rPr>
                <w:b/>
                <w:szCs w:val="24"/>
              </w:rPr>
            </w:pPr>
            <w:r w:rsidRPr="007610B7">
              <w:rPr>
                <w:b/>
                <w:szCs w:val="24"/>
              </w:rPr>
              <w:t>Duomenys</w:t>
            </w:r>
          </w:p>
        </w:tc>
        <w:tc>
          <w:tcPr>
            <w:tcW w:w="6945" w:type="dxa"/>
            <w:gridSpan w:val="2"/>
          </w:tcPr>
          <w:p w14:paraId="4DEE0C57" w14:textId="3399D069" w:rsidR="002702F1" w:rsidRPr="007610B7" w:rsidRDefault="002702F1" w:rsidP="00D7220C">
            <w:pPr>
              <w:tabs>
                <w:tab w:val="left" w:pos="1296"/>
                <w:tab w:val="left" w:pos="2592"/>
                <w:tab w:val="left" w:pos="3888"/>
                <w:tab w:val="left" w:pos="5184"/>
                <w:tab w:val="left" w:pos="5564"/>
              </w:tabs>
              <w:spacing w:line="240" w:lineRule="auto"/>
              <w:ind w:firstLine="0"/>
              <w:jc w:val="left"/>
              <w:rPr>
                <w:szCs w:val="24"/>
              </w:rPr>
            </w:pPr>
            <w:r w:rsidRPr="007610B7">
              <w:rPr>
                <w:szCs w:val="24"/>
              </w:rPr>
              <w:t>Užsakovo kontaktiniai duomenys ir logotipas</w:t>
            </w:r>
          </w:p>
        </w:tc>
      </w:tr>
      <w:tr w:rsidR="002702F1" w14:paraId="57A7183D" w14:textId="77777777" w:rsidTr="002702F1">
        <w:tc>
          <w:tcPr>
            <w:tcW w:w="2689" w:type="dxa"/>
            <w:vMerge/>
          </w:tcPr>
          <w:p w14:paraId="7973F271" w14:textId="77777777" w:rsidR="002702F1" w:rsidRPr="007610B7" w:rsidRDefault="002702F1" w:rsidP="00D7220C">
            <w:pPr>
              <w:tabs>
                <w:tab w:val="left" w:pos="1296"/>
                <w:tab w:val="left" w:pos="2592"/>
                <w:tab w:val="left" w:pos="3888"/>
                <w:tab w:val="left" w:pos="5184"/>
                <w:tab w:val="left" w:pos="5564"/>
              </w:tabs>
              <w:spacing w:line="240" w:lineRule="auto"/>
              <w:ind w:firstLine="0"/>
              <w:jc w:val="left"/>
              <w:rPr>
                <w:b/>
                <w:szCs w:val="24"/>
              </w:rPr>
            </w:pPr>
          </w:p>
        </w:tc>
        <w:tc>
          <w:tcPr>
            <w:tcW w:w="6945" w:type="dxa"/>
            <w:gridSpan w:val="2"/>
          </w:tcPr>
          <w:p w14:paraId="7028C326" w14:textId="6C13704B" w:rsidR="002702F1" w:rsidRPr="007610B7" w:rsidRDefault="002702F1" w:rsidP="00D7220C">
            <w:pPr>
              <w:tabs>
                <w:tab w:val="left" w:pos="1296"/>
                <w:tab w:val="left" w:pos="2592"/>
                <w:tab w:val="left" w:pos="3888"/>
                <w:tab w:val="left" w:pos="5184"/>
                <w:tab w:val="left" w:pos="5564"/>
              </w:tabs>
              <w:spacing w:line="240" w:lineRule="auto"/>
              <w:ind w:firstLine="0"/>
              <w:jc w:val="left"/>
              <w:rPr>
                <w:szCs w:val="24"/>
              </w:rPr>
            </w:pPr>
            <w:r w:rsidRPr="007610B7">
              <w:rPr>
                <w:szCs w:val="24"/>
              </w:rPr>
              <w:t>Magnetinė juostelė, brūkšninis kodas</w:t>
            </w:r>
          </w:p>
        </w:tc>
      </w:tr>
      <w:tr w:rsidR="002702F1" w14:paraId="08B87E6E" w14:textId="77777777" w:rsidTr="002702F1">
        <w:tc>
          <w:tcPr>
            <w:tcW w:w="2689" w:type="dxa"/>
            <w:vMerge/>
          </w:tcPr>
          <w:p w14:paraId="7B2B0D67" w14:textId="77777777" w:rsidR="002702F1" w:rsidRPr="007610B7" w:rsidRDefault="002702F1" w:rsidP="00D7220C">
            <w:pPr>
              <w:tabs>
                <w:tab w:val="left" w:pos="1296"/>
                <w:tab w:val="left" w:pos="2592"/>
                <w:tab w:val="left" w:pos="3888"/>
                <w:tab w:val="left" w:pos="5184"/>
                <w:tab w:val="left" w:pos="5564"/>
              </w:tabs>
              <w:spacing w:line="240" w:lineRule="auto"/>
              <w:ind w:firstLine="0"/>
              <w:jc w:val="left"/>
              <w:rPr>
                <w:b/>
                <w:szCs w:val="24"/>
              </w:rPr>
            </w:pPr>
          </w:p>
        </w:tc>
        <w:tc>
          <w:tcPr>
            <w:tcW w:w="6945" w:type="dxa"/>
            <w:gridSpan w:val="2"/>
          </w:tcPr>
          <w:p w14:paraId="3DAE0FF8" w14:textId="714B2587" w:rsidR="002702F1" w:rsidRPr="007610B7" w:rsidRDefault="002702F1" w:rsidP="00D7220C">
            <w:pPr>
              <w:tabs>
                <w:tab w:val="left" w:pos="1296"/>
                <w:tab w:val="left" w:pos="2592"/>
                <w:tab w:val="left" w:pos="3888"/>
                <w:tab w:val="left" w:pos="5184"/>
                <w:tab w:val="left" w:pos="5564"/>
              </w:tabs>
              <w:spacing w:line="240" w:lineRule="auto"/>
              <w:ind w:firstLine="0"/>
              <w:jc w:val="left"/>
              <w:rPr>
                <w:szCs w:val="24"/>
              </w:rPr>
            </w:pPr>
            <w:r w:rsidRPr="007610B7">
              <w:rPr>
                <w:szCs w:val="24"/>
              </w:rPr>
              <w:t>Personalizuotas QR kodas (</w:t>
            </w:r>
            <w:r w:rsidRPr="00B0639E">
              <w:rPr>
                <w:szCs w:val="24"/>
              </w:rPr>
              <w:t>koduotas kortelės identifikacinis numeris</w:t>
            </w:r>
            <w:r w:rsidRPr="007610B7">
              <w:rPr>
                <w:szCs w:val="24"/>
              </w:rPr>
              <w:t>)</w:t>
            </w:r>
          </w:p>
        </w:tc>
      </w:tr>
      <w:tr w:rsidR="002702F1" w14:paraId="6492C2C4" w14:textId="77777777" w:rsidTr="002702F1">
        <w:tc>
          <w:tcPr>
            <w:tcW w:w="2689" w:type="dxa"/>
            <w:vMerge/>
          </w:tcPr>
          <w:p w14:paraId="28D6FFC7" w14:textId="77777777" w:rsidR="002702F1" w:rsidRPr="002B2D84" w:rsidRDefault="002702F1" w:rsidP="00D7220C">
            <w:pPr>
              <w:tabs>
                <w:tab w:val="left" w:pos="1296"/>
                <w:tab w:val="left" w:pos="2592"/>
                <w:tab w:val="left" w:pos="3888"/>
                <w:tab w:val="left" w:pos="5184"/>
                <w:tab w:val="left" w:pos="5564"/>
              </w:tabs>
              <w:spacing w:line="240" w:lineRule="auto"/>
              <w:ind w:firstLine="0"/>
              <w:jc w:val="left"/>
              <w:rPr>
                <w:b/>
                <w:szCs w:val="24"/>
              </w:rPr>
            </w:pPr>
          </w:p>
        </w:tc>
        <w:tc>
          <w:tcPr>
            <w:tcW w:w="6945" w:type="dxa"/>
            <w:gridSpan w:val="2"/>
          </w:tcPr>
          <w:p w14:paraId="5B1F4983" w14:textId="7C97E79A" w:rsidR="002702F1" w:rsidRPr="00EC150E" w:rsidRDefault="002702F1" w:rsidP="00D7220C">
            <w:pPr>
              <w:tabs>
                <w:tab w:val="left" w:pos="1296"/>
                <w:tab w:val="left" w:pos="2592"/>
                <w:tab w:val="left" w:pos="3888"/>
                <w:tab w:val="left" w:pos="5184"/>
                <w:tab w:val="left" w:pos="5564"/>
              </w:tabs>
              <w:spacing w:line="240" w:lineRule="auto"/>
              <w:ind w:firstLine="0"/>
              <w:jc w:val="left"/>
              <w:rPr>
                <w:szCs w:val="24"/>
              </w:rPr>
            </w:pPr>
            <w:r w:rsidRPr="00EC150E">
              <w:rPr>
                <w:szCs w:val="24"/>
              </w:rPr>
              <w:t xml:space="preserve">Kortelės unikalus </w:t>
            </w:r>
            <w:r>
              <w:rPr>
                <w:szCs w:val="24"/>
              </w:rPr>
              <w:t xml:space="preserve">identifikacinis </w:t>
            </w:r>
            <w:r w:rsidRPr="00EC150E">
              <w:rPr>
                <w:szCs w:val="24"/>
              </w:rPr>
              <w:t>numeris</w:t>
            </w:r>
          </w:p>
        </w:tc>
      </w:tr>
      <w:tr w:rsidR="002702F1" w14:paraId="65A8C06A" w14:textId="77777777" w:rsidTr="002702F1">
        <w:tc>
          <w:tcPr>
            <w:tcW w:w="2689" w:type="dxa"/>
            <w:vMerge/>
          </w:tcPr>
          <w:p w14:paraId="35240EA7" w14:textId="77777777" w:rsidR="002702F1" w:rsidRPr="002B2D84" w:rsidRDefault="002702F1" w:rsidP="00D7220C">
            <w:pPr>
              <w:tabs>
                <w:tab w:val="left" w:pos="1296"/>
                <w:tab w:val="left" w:pos="2592"/>
                <w:tab w:val="left" w:pos="3888"/>
                <w:tab w:val="left" w:pos="5184"/>
                <w:tab w:val="left" w:pos="5564"/>
              </w:tabs>
              <w:spacing w:line="240" w:lineRule="auto"/>
              <w:ind w:firstLine="0"/>
              <w:jc w:val="left"/>
              <w:rPr>
                <w:b/>
                <w:szCs w:val="24"/>
              </w:rPr>
            </w:pPr>
          </w:p>
        </w:tc>
        <w:tc>
          <w:tcPr>
            <w:tcW w:w="6945" w:type="dxa"/>
            <w:gridSpan w:val="2"/>
          </w:tcPr>
          <w:p w14:paraId="4352DB75" w14:textId="2BD8268F" w:rsidR="002702F1" w:rsidRPr="00F47886" w:rsidRDefault="002702F1" w:rsidP="00D7220C">
            <w:pPr>
              <w:tabs>
                <w:tab w:val="left" w:pos="1296"/>
                <w:tab w:val="left" w:pos="2592"/>
                <w:tab w:val="left" w:pos="3888"/>
                <w:tab w:val="left" w:pos="5184"/>
                <w:tab w:val="left" w:pos="5564"/>
              </w:tabs>
              <w:spacing w:line="240" w:lineRule="auto"/>
              <w:ind w:firstLine="0"/>
              <w:jc w:val="left"/>
              <w:rPr>
                <w:szCs w:val="24"/>
              </w:rPr>
            </w:pPr>
            <w:r w:rsidRPr="00F47886">
              <w:rPr>
                <w:szCs w:val="24"/>
              </w:rPr>
              <w:t xml:space="preserve">Įrašas </w:t>
            </w:r>
            <w:r>
              <w:rPr>
                <w:szCs w:val="24"/>
              </w:rPr>
              <w:t>„</w:t>
            </w:r>
            <w:r w:rsidRPr="00F47886">
              <w:rPr>
                <w:szCs w:val="24"/>
              </w:rPr>
              <w:t>Šeimos kortelė galioja kartu pateikus asmens tapatybę patvirtinantį dokumentą</w:t>
            </w:r>
            <w:r>
              <w:rPr>
                <w:szCs w:val="24"/>
              </w:rPr>
              <w:t xml:space="preserve">“ ir </w:t>
            </w:r>
            <w:r w:rsidRPr="007610B7">
              <w:rPr>
                <w:szCs w:val="24"/>
              </w:rPr>
              <w:t xml:space="preserve">personalizuotas Kortelės </w:t>
            </w:r>
            <w:r>
              <w:rPr>
                <w:szCs w:val="24"/>
              </w:rPr>
              <w:t xml:space="preserve">garantinio laikotarpio </w:t>
            </w:r>
            <w:r w:rsidRPr="007610B7">
              <w:rPr>
                <w:szCs w:val="24"/>
              </w:rPr>
              <w:t>pabaigos terminas</w:t>
            </w:r>
            <w:r w:rsidRPr="00EC150E">
              <w:rPr>
                <w:szCs w:val="24"/>
              </w:rPr>
              <w:t xml:space="preserve"> </w:t>
            </w:r>
            <w:r>
              <w:rPr>
                <w:szCs w:val="24"/>
              </w:rPr>
              <w:t>(pagal kortelei suteikiamą garantinį laikotarpį)</w:t>
            </w:r>
          </w:p>
        </w:tc>
      </w:tr>
    </w:tbl>
    <w:p w14:paraId="457FB448" w14:textId="04BE30F0" w:rsidR="00650DFA" w:rsidRDefault="00A02029" w:rsidP="00650DFA">
      <w:pPr>
        <w:pStyle w:val="Antrat1"/>
        <w:numPr>
          <w:ilvl w:val="0"/>
          <w:numId w:val="2"/>
        </w:numPr>
        <w:tabs>
          <w:tab w:val="num" w:pos="360"/>
        </w:tabs>
        <w:ind w:left="0" w:firstLine="567"/>
      </w:pPr>
      <w:bookmarkStart w:id="13" w:name="_Toc78180158"/>
      <w:r>
        <w:t xml:space="preserve">KITI </w:t>
      </w:r>
      <w:r w:rsidR="00650DFA" w:rsidRPr="00510F07">
        <w:t xml:space="preserve">REIKALAVIMAI </w:t>
      </w:r>
      <w:bookmarkEnd w:id="13"/>
    </w:p>
    <w:p w14:paraId="2752CE06" w14:textId="42B5087C" w:rsidR="000539E2" w:rsidRPr="009644D3" w:rsidRDefault="000E1E97" w:rsidP="000539E2">
      <w:pPr>
        <w:pStyle w:val="Sraopastraipa"/>
        <w:ind w:left="0" w:firstLine="567"/>
        <w:rPr>
          <w:lang w:eastAsia="lt-LT"/>
        </w:rPr>
      </w:pPr>
      <w:r>
        <w:rPr>
          <w:lang w:eastAsia="lt-LT"/>
        </w:rPr>
        <w:t xml:space="preserve">Paslaugų teikėjas teikdamas </w:t>
      </w:r>
      <w:r w:rsidR="009605C0" w:rsidRPr="009605C0">
        <w:rPr>
          <w:lang w:eastAsia="lt-LT"/>
        </w:rPr>
        <w:t>pasiūlym</w:t>
      </w:r>
      <w:r>
        <w:rPr>
          <w:lang w:eastAsia="lt-LT"/>
        </w:rPr>
        <w:t>ą turi nurodyti</w:t>
      </w:r>
      <w:r w:rsidR="000539E2" w:rsidRPr="000539E2">
        <w:rPr>
          <w:lang w:eastAsia="lt-LT"/>
        </w:rPr>
        <w:t xml:space="preserve"> atskir</w:t>
      </w:r>
      <w:r>
        <w:rPr>
          <w:lang w:eastAsia="lt-LT"/>
        </w:rPr>
        <w:t>us</w:t>
      </w:r>
      <w:r w:rsidR="000539E2" w:rsidRPr="000539E2">
        <w:rPr>
          <w:lang w:eastAsia="lt-LT"/>
        </w:rPr>
        <w:t xml:space="preserve"> 1 </w:t>
      </w:r>
      <w:r w:rsidR="00BC025B">
        <w:rPr>
          <w:lang w:eastAsia="lt-LT"/>
        </w:rPr>
        <w:t>K</w:t>
      </w:r>
      <w:r w:rsidR="000539E2" w:rsidRPr="000539E2">
        <w:rPr>
          <w:lang w:eastAsia="lt-LT"/>
        </w:rPr>
        <w:t>ortelės gamybos (3.</w:t>
      </w:r>
      <w:r w:rsidR="00DD5E63">
        <w:rPr>
          <w:lang w:eastAsia="lt-LT"/>
        </w:rPr>
        <w:t>1</w:t>
      </w:r>
      <w:r w:rsidR="000539E2" w:rsidRPr="000539E2">
        <w:rPr>
          <w:lang w:eastAsia="lt-LT"/>
        </w:rPr>
        <w:t xml:space="preserve">.1 papunktis) ir 1 </w:t>
      </w:r>
      <w:r w:rsidR="00BC025B">
        <w:rPr>
          <w:lang w:eastAsia="lt-LT"/>
        </w:rPr>
        <w:t>K</w:t>
      </w:r>
      <w:r w:rsidR="000539E2" w:rsidRPr="000539E2">
        <w:rPr>
          <w:lang w:eastAsia="lt-LT"/>
        </w:rPr>
        <w:t>ortelės personalizavimo ir vokavimo (3.</w:t>
      </w:r>
      <w:r w:rsidR="00DD5E63">
        <w:rPr>
          <w:lang w:eastAsia="lt-LT"/>
        </w:rPr>
        <w:t>1</w:t>
      </w:r>
      <w:r w:rsidR="000539E2" w:rsidRPr="000539E2">
        <w:rPr>
          <w:lang w:eastAsia="lt-LT"/>
        </w:rPr>
        <w:t>.2 papunktis) įkaini</w:t>
      </w:r>
      <w:r>
        <w:rPr>
          <w:lang w:eastAsia="lt-LT"/>
        </w:rPr>
        <w:t>us</w:t>
      </w:r>
      <w:r w:rsidR="002702F1">
        <w:rPr>
          <w:lang w:eastAsia="lt-LT"/>
        </w:rPr>
        <w:t>.</w:t>
      </w:r>
      <w:r w:rsidR="007726DB">
        <w:rPr>
          <w:lang w:eastAsia="lt-LT"/>
        </w:rPr>
        <w:t xml:space="preserve"> </w:t>
      </w:r>
      <w:r w:rsidR="000539E2" w:rsidRPr="000539E2">
        <w:rPr>
          <w:lang w:eastAsia="lt-LT"/>
        </w:rPr>
        <w:t xml:space="preserve">Atsiskaitoma pagal </w:t>
      </w:r>
      <w:r w:rsidR="000539E2" w:rsidRPr="009644D3">
        <w:rPr>
          <w:lang w:eastAsia="lt-LT"/>
        </w:rPr>
        <w:t xml:space="preserve">Perkančiai organizacijai pateiktą perdavimo–priėmimo aktą. Paslaugų perdavimo–priėmimo aktai Perkančiajai organizacijai pateikiami raštu iki kito </w:t>
      </w:r>
      <w:r w:rsidR="009644D3" w:rsidRPr="009644D3">
        <w:rPr>
          <w:lang w:eastAsia="lt-LT"/>
        </w:rPr>
        <w:t xml:space="preserve">mėnesio </w:t>
      </w:r>
      <w:r w:rsidR="000539E2" w:rsidRPr="009644D3">
        <w:rPr>
          <w:lang w:eastAsia="lt-LT"/>
        </w:rPr>
        <w:t xml:space="preserve">5 dienos. </w:t>
      </w:r>
    </w:p>
    <w:p w14:paraId="0289A208" w14:textId="785B5549" w:rsidR="00B36582" w:rsidRDefault="00B36582" w:rsidP="00200D27">
      <w:pPr>
        <w:pStyle w:val="Sraopastraipa"/>
        <w:ind w:left="0" w:firstLine="567"/>
        <w:rPr>
          <w:lang w:eastAsia="lt-LT"/>
        </w:rPr>
      </w:pPr>
      <w:r w:rsidRPr="00B36582">
        <w:rPr>
          <w:lang w:eastAsia="lt-LT"/>
        </w:rPr>
        <w:t xml:space="preserve">Apskaičiuojant </w:t>
      </w:r>
      <w:r w:rsidR="00766EBD">
        <w:rPr>
          <w:lang w:eastAsia="lt-LT"/>
        </w:rPr>
        <w:t xml:space="preserve">pasiūlyme teikiamą </w:t>
      </w:r>
      <w:r w:rsidRPr="00B36582">
        <w:rPr>
          <w:lang w:eastAsia="lt-LT"/>
        </w:rPr>
        <w:t>kainą, turi būti atsižvelgta į pirkimo objekto aprašymą, kitus pirkimo dokumentuose nurodytus reikalavimus. Į paslaugų kainą turi būti įskaityti visi mokesčiai (taip pat pridėtinės vertės mokestis (PVM) ir visos t</w:t>
      </w:r>
      <w:r w:rsidR="009644D3">
        <w:rPr>
          <w:lang w:eastAsia="lt-LT"/>
        </w:rPr>
        <w:t>ei</w:t>
      </w:r>
      <w:r w:rsidRPr="00B36582">
        <w:rPr>
          <w:lang w:eastAsia="lt-LT"/>
        </w:rPr>
        <w:t>kėjo išlaidos: kortelės gamyba, personalizavimas, aptarnavimas</w:t>
      </w:r>
      <w:r w:rsidR="00DD5E63">
        <w:rPr>
          <w:lang w:eastAsia="lt-LT"/>
        </w:rPr>
        <w:t xml:space="preserve"> </w:t>
      </w:r>
      <w:r w:rsidRPr="00B36582">
        <w:rPr>
          <w:lang w:eastAsia="lt-LT"/>
        </w:rPr>
        <w:t>ir kitos išlaidos, susijusios su pirkimo objektu.</w:t>
      </w:r>
    </w:p>
    <w:p w14:paraId="24E9A9CF" w14:textId="48E06377" w:rsidR="00D65625" w:rsidRDefault="00D65625" w:rsidP="00650DFA">
      <w:pPr>
        <w:pStyle w:val="Sraopastraipa"/>
        <w:ind w:left="0" w:firstLine="567"/>
        <w:rPr>
          <w:lang w:eastAsia="lt-LT"/>
        </w:rPr>
      </w:pPr>
      <w:r w:rsidRPr="00D65625">
        <w:rPr>
          <w:lang w:eastAsia="lt-LT"/>
        </w:rPr>
        <w:t>Paslaug</w:t>
      </w:r>
      <w:r w:rsidR="00C352EE">
        <w:rPr>
          <w:lang w:eastAsia="lt-LT"/>
        </w:rPr>
        <w:t>ų</w:t>
      </w:r>
      <w:r w:rsidRPr="00D65625">
        <w:rPr>
          <w:lang w:eastAsia="lt-LT"/>
        </w:rPr>
        <w:t xml:space="preserve"> teikėjas turi užtikrinti tinkamas organizacines ir technines priemones </w:t>
      </w:r>
      <w:r w:rsidR="00704A19">
        <w:rPr>
          <w:lang w:eastAsia="lt-LT"/>
        </w:rPr>
        <w:t>Pirkimo s</w:t>
      </w:r>
      <w:r w:rsidRPr="00D65625">
        <w:rPr>
          <w:lang w:eastAsia="lt-LT"/>
        </w:rPr>
        <w:t>utarties vykdymui</w:t>
      </w:r>
      <w:r>
        <w:rPr>
          <w:lang w:eastAsia="lt-LT"/>
        </w:rPr>
        <w:t>.</w:t>
      </w:r>
    </w:p>
    <w:p w14:paraId="6DEC127F" w14:textId="72AE8F5E" w:rsidR="00D21798" w:rsidRDefault="00D21798" w:rsidP="00D21798">
      <w:pPr>
        <w:pStyle w:val="Sraopastraipa"/>
        <w:ind w:left="0" w:firstLine="567"/>
        <w:rPr>
          <w:lang w:eastAsia="lt-LT"/>
        </w:rPr>
      </w:pPr>
      <w:r w:rsidRPr="0094095D">
        <w:rPr>
          <w:lang w:eastAsia="lt-LT"/>
        </w:rPr>
        <w:t xml:space="preserve">Visi techninėje specifikacijoje su </w:t>
      </w:r>
      <w:r w:rsidR="00BC025B">
        <w:rPr>
          <w:lang w:eastAsia="lt-LT"/>
        </w:rPr>
        <w:t>p</w:t>
      </w:r>
      <w:r w:rsidRPr="0094095D">
        <w:rPr>
          <w:lang w:eastAsia="lt-LT"/>
        </w:rPr>
        <w:t>aslaugų teikimu susiję veiksmai turi būti derinami su Perkančiąja organizacija.</w:t>
      </w:r>
    </w:p>
    <w:p w14:paraId="4F33FC88" w14:textId="4AD51FE3" w:rsidR="00650DFA" w:rsidRDefault="00650DFA" w:rsidP="00650DFA">
      <w:pPr>
        <w:pStyle w:val="Sraopastraipa"/>
        <w:ind w:left="0" w:firstLine="567"/>
        <w:rPr>
          <w:lang w:eastAsia="lt-LT"/>
        </w:rPr>
      </w:pPr>
      <w:r>
        <w:t xml:space="preserve">Su Paslaugų teikėju sudarant </w:t>
      </w:r>
      <w:r w:rsidR="00704A19">
        <w:t>P</w:t>
      </w:r>
      <w:r>
        <w:t>irkimo sutartį, bus sudaroma Asmens duomenų tvarkymo sutartis.</w:t>
      </w:r>
      <w:r w:rsidR="004B222C">
        <w:t xml:space="preserve"> </w:t>
      </w:r>
      <w:r w:rsidR="00D65625" w:rsidRPr="00D65625">
        <w:t>Paslaugų teikimo metu bus naudojami šie asmens duomenys: Šeimos kortelės turėtoj</w:t>
      </w:r>
      <w:r w:rsidR="004C16BC">
        <w:t>ų (šeimos narių)</w:t>
      </w:r>
      <w:r w:rsidR="00D65625" w:rsidRPr="00D65625">
        <w:t xml:space="preserve"> </w:t>
      </w:r>
      <w:r w:rsidR="004C16BC" w:rsidRPr="00D65625">
        <w:t>vardai, pavardės</w:t>
      </w:r>
      <w:r w:rsidR="004C16BC">
        <w:t>, K</w:t>
      </w:r>
      <w:r w:rsidR="003207CB">
        <w:t xml:space="preserve">ortelės siuntimo adresas, identifikacinis </w:t>
      </w:r>
      <w:r w:rsidR="00D65625" w:rsidRPr="00D65625">
        <w:t>numeris</w:t>
      </w:r>
      <w:r w:rsidR="00D65625">
        <w:t>.</w:t>
      </w:r>
    </w:p>
    <w:p w14:paraId="4F9D8343" w14:textId="77777777" w:rsidR="00650DFA" w:rsidRDefault="00650DFA" w:rsidP="00650DFA">
      <w:pPr>
        <w:pStyle w:val="Sraopastraipa"/>
        <w:ind w:left="0" w:firstLine="567"/>
        <w:rPr>
          <w:lang w:eastAsia="lt-LT"/>
        </w:rPr>
      </w:pPr>
      <w:r w:rsidRPr="00763657">
        <w:rPr>
          <w:lang w:eastAsia="lt-LT"/>
        </w:rPr>
        <w:t>Paslaugų teikėj</w:t>
      </w:r>
      <w:r w:rsidRPr="00E058F3">
        <w:rPr>
          <w:lang w:eastAsia="lt-LT"/>
        </w:rPr>
        <w:t>as, teikdamas paslaugas, privalo glaudžiai bendradarbiauti su Perkančiąja organizacija ir operatyviai reaguoti į pateiktas pastabas ir pageidavimus.</w:t>
      </w:r>
    </w:p>
    <w:p w14:paraId="5688F8C2" w14:textId="77777777" w:rsidR="00374E3E" w:rsidRPr="0094095D" w:rsidRDefault="00374E3E" w:rsidP="00374E3E">
      <w:pPr>
        <w:pStyle w:val="Sraopastraipa"/>
        <w:ind w:left="0" w:firstLine="567"/>
        <w:rPr>
          <w:lang w:eastAsia="lt-LT"/>
        </w:rPr>
      </w:pPr>
      <w:r w:rsidRPr="0094095D">
        <w:rPr>
          <w:lang w:eastAsia="lt-LT"/>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(2022 m. gruodžio 13 d. įsakymu Nr. D1-401 redakcija) 4.4.4 papunkčiu, taikomi šie reikalavimai:</w:t>
      </w:r>
    </w:p>
    <w:p w14:paraId="5FBBFF98" w14:textId="77777777" w:rsidR="00374E3E" w:rsidRPr="0094095D" w:rsidRDefault="00374E3E" w:rsidP="00374E3E">
      <w:pPr>
        <w:pStyle w:val="Sraopastraipa"/>
        <w:numPr>
          <w:ilvl w:val="2"/>
          <w:numId w:val="2"/>
        </w:numPr>
        <w:pBdr>
          <w:bottom w:val="single" w:sz="12" w:space="1" w:color="auto"/>
        </w:pBdr>
        <w:ind w:left="0" w:firstLine="567"/>
        <w:rPr>
          <w:lang w:eastAsia="lt-LT"/>
        </w:rPr>
      </w:pPr>
      <w:r w:rsidRPr="0094095D">
        <w:rPr>
          <w:lang w:eastAsia="lt-LT"/>
        </w:rPr>
        <w:lastRenderedPageBreak/>
        <w:t>Kortelės pakuojamos į tinkamo dydžio kartono dėžę. Pakuotė laikytina perdirbama pagal Lietuvos Respublikos mokesčio už aplinkos teršimą įstatymo nuostatas ir (ar) turi būti vienalytė (homogeniška) pakuotė, pagaminta iš vienos rūšies medžiagos:</w:t>
      </w:r>
    </w:p>
    <w:tbl>
      <w:tblPr>
        <w:tblStyle w:val="Lentelstinklelis"/>
        <w:tblW w:w="0" w:type="auto"/>
        <w:tblLook w:val="04A0" w:firstRow="1" w:lastRow="0" w:firstColumn="1" w:lastColumn="0" w:noHBand="0" w:noVBand="1"/>
      </w:tblPr>
      <w:tblGrid>
        <w:gridCol w:w="4814"/>
        <w:gridCol w:w="4814"/>
      </w:tblGrid>
      <w:tr w:rsidR="00374E3E" w:rsidRPr="0094095D" w14:paraId="2333DC69" w14:textId="77777777" w:rsidTr="006D1343">
        <w:tc>
          <w:tcPr>
            <w:tcW w:w="4814" w:type="dxa"/>
          </w:tcPr>
          <w:p w14:paraId="4A49513F" w14:textId="77777777" w:rsidR="00374E3E" w:rsidRPr="0094095D" w:rsidRDefault="00374E3E" w:rsidP="006D1343">
            <w:pPr>
              <w:ind w:firstLine="0"/>
              <w:rPr>
                <w:lang w:eastAsia="lt-LT"/>
              </w:rPr>
            </w:pPr>
            <w:r w:rsidRPr="0094095D">
              <w:rPr>
                <w:lang w:eastAsia="lt-LT"/>
              </w:rPr>
              <w:t>Pakuotės medžiaga</w:t>
            </w:r>
          </w:p>
        </w:tc>
        <w:tc>
          <w:tcPr>
            <w:tcW w:w="4814" w:type="dxa"/>
          </w:tcPr>
          <w:p w14:paraId="79BEAE5B" w14:textId="77777777" w:rsidR="00374E3E" w:rsidRPr="0094095D" w:rsidRDefault="00374E3E" w:rsidP="006D1343">
            <w:pPr>
              <w:ind w:firstLine="0"/>
              <w:rPr>
                <w:lang w:eastAsia="lt-LT"/>
              </w:rPr>
            </w:pPr>
            <w:r w:rsidRPr="0094095D">
              <w:rPr>
                <w:lang w:eastAsia="lt-LT"/>
              </w:rPr>
              <w:t>Ženklinimas</w:t>
            </w:r>
          </w:p>
        </w:tc>
      </w:tr>
      <w:tr w:rsidR="00374E3E" w:rsidRPr="0094095D" w14:paraId="36F16451" w14:textId="77777777" w:rsidTr="006D1343">
        <w:tc>
          <w:tcPr>
            <w:tcW w:w="4814" w:type="dxa"/>
          </w:tcPr>
          <w:p w14:paraId="179B6BA8" w14:textId="77777777" w:rsidR="00374E3E" w:rsidRPr="0094095D" w:rsidRDefault="00374E3E" w:rsidP="006D1343">
            <w:pPr>
              <w:ind w:firstLine="0"/>
              <w:rPr>
                <w:lang w:eastAsia="lt-LT"/>
              </w:rPr>
            </w:pPr>
            <w:r w:rsidRPr="0094095D">
              <w:rPr>
                <w:lang w:eastAsia="lt-LT"/>
              </w:rPr>
              <w:t>Popierius ar kartonas</w:t>
            </w:r>
          </w:p>
        </w:tc>
        <w:tc>
          <w:tcPr>
            <w:tcW w:w="4814" w:type="dxa"/>
          </w:tcPr>
          <w:p w14:paraId="407DD8C2" w14:textId="77777777" w:rsidR="00374E3E" w:rsidRPr="0094095D" w:rsidRDefault="00374E3E" w:rsidP="006D1343">
            <w:pPr>
              <w:ind w:firstLine="0"/>
              <w:rPr>
                <w:lang w:eastAsia="lt-LT"/>
              </w:rPr>
            </w:pPr>
            <w:r w:rsidRPr="0094095D">
              <w:rPr>
                <w:lang w:eastAsia="lt-LT"/>
              </w:rPr>
              <w:t>PAP (arba PAP nuo 20 iki 39)</w:t>
            </w:r>
          </w:p>
        </w:tc>
      </w:tr>
    </w:tbl>
    <w:p w14:paraId="31ADD11D" w14:textId="0DA8BC6D" w:rsidR="00DC7E0B" w:rsidRDefault="00374E3E" w:rsidP="000129FB">
      <w:pPr>
        <w:pBdr>
          <w:bottom w:val="single" w:sz="12" w:space="31" w:color="auto"/>
        </w:pBdr>
        <w:ind w:firstLine="0"/>
        <w:rPr>
          <w:lang w:eastAsia="lt-LT"/>
        </w:rPr>
      </w:pPr>
      <w:r w:rsidRPr="00326884">
        <w:rPr>
          <w:lang w:eastAsia="lt-LT"/>
        </w:rPr>
        <w:t>Atitiktį aplinkosaugos reikalavimams įrodantys dokumentai pateikiami kartu su pasiūlymu. Kartu su pasiūlymu turi būti pateiktas t</w:t>
      </w:r>
      <w:r w:rsidR="009644D3">
        <w:rPr>
          <w:lang w:eastAsia="lt-LT"/>
        </w:rPr>
        <w:t>ei</w:t>
      </w:r>
      <w:r w:rsidRPr="00326884">
        <w:rPr>
          <w:lang w:eastAsia="lt-LT"/>
        </w:rPr>
        <w:t>kėjo ar gamintojo dokumentai, įrodantys, kad pakuotės yra homogeniškos ir (ar) atitinkamai paženklintos, arba atitiktis standartams, pagal kuriuos įrodoma, kad pakuočių medžiagos perdirbamos arba gamintojo ar t</w:t>
      </w:r>
      <w:r w:rsidR="009644D3">
        <w:rPr>
          <w:lang w:eastAsia="lt-LT"/>
        </w:rPr>
        <w:t>ei</w:t>
      </w:r>
      <w:r w:rsidRPr="00326884">
        <w:rPr>
          <w:lang w:eastAsia="lt-LT"/>
        </w:rPr>
        <w:t>kėjo raštiškas patvirtinimas apie pakuotės atitiktį arba kiti lygiaverčiai įrodymai.</w:t>
      </w:r>
    </w:p>
    <w:p w14:paraId="65A24918" w14:textId="4D32C3A8" w:rsidR="00374E3E" w:rsidRDefault="004315FF" w:rsidP="004315FF">
      <w:pPr>
        <w:pBdr>
          <w:bottom w:val="single" w:sz="12" w:space="31" w:color="auto"/>
        </w:pBdr>
        <w:tabs>
          <w:tab w:val="left" w:pos="851"/>
        </w:tabs>
        <w:rPr>
          <w:lang w:eastAsia="lt-LT"/>
        </w:rPr>
      </w:pPr>
      <w:r>
        <w:rPr>
          <w:lang w:eastAsia="lt-LT"/>
        </w:rPr>
        <w:t>4.7.2.</w:t>
      </w:r>
      <w:r w:rsidR="00DC7E0B" w:rsidRPr="00DC7E0B">
        <w:rPr>
          <w:lang w:eastAsia="lt-LT"/>
        </w:rPr>
        <w:tab/>
        <w:t xml:space="preserve">Rengiama dokumentacija, paslaugų perdavimo–priėmimo aktai Pirkėjui turi būti pateikti tik elektroniniu formatu, o paslaugų perdavimo–priėmimo aktai turi būti pasirašomi elektroniniu parašu. </w:t>
      </w:r>
    </w:p>
    <w:p w14:paraId="07CEB300" w14:textId="3C8DA9DA" w:rsidR="003525FA" w:rsidRDefault="003525FA">
      <w:pPr>
        <w:spacing w:after="200" w:line="276" w:lineRule="auto"/>
        <w:ind w:firstLine="0"/>
        <w:jc w:val="left"/>
        <w:rPr>
          <w:lang w:eastAsia="lt-LT"/>
        </w:rPr>
      </w:pPr>
      <w:r>
        <w:rPr>
          <w:lang w:eastAsia="lt-LT"/>
        </w:rPr>
        <w:br w:type="page"/>
      </w:r>
    </w:p>
    <w:p w14:paraId="4E4F948F" w14:textId="77777777" w:rsidR="003525FA" w:rsidRPr="003525FA" w:rsidRDefault="003525FA" w:rsidP="003525FA">
      <w:pPr>
        <w:spacing w:line="240" w:lineRule="auto"/>
        <w:ind w:left="6237" w:firstLine="0"/>
        <w:jc w:val="left"/>
        <w:rPr>
          <w:szCs w:val="24"/>
        </w:rPr>
      </w:pPr>
      <w:r w:rsidRPr="003525FA">
        <w:rPr>
          <w:szCs w:val="24"/>
        </w:rPr>
        <w:lastRenderedPageBreak/>
        <w:t>2024 m.                       d.</w:t>
      </w:r>
    </w:p>
    <w:p w14:paraId="5E03100F" w14:textId="77777777" w:rsidR="003525FA" w:rsidRPr="003525FA" w:rsidRDefault="003525FA" w:rsidP="003525FA">
      <w:pPr>
        <w:spacing w:line="240" w:lineRule="auto"/>
        <w:ind w:left="6237" w:firstLine="0"/>
        <w:jc w:val="left"/>
        <w:rPr>
          <w:szCs w:val="24"/>
        </w:rPr>
      </w:pPr>
      <w:r w:rsidRPr="003525FA">
        <w:rPr>
          <w:szCs w:val="24"/>
        </w:rPr>
        <w:t>Sutarties Nr. VP1-</w:t>
      </w:r>
    </w:p>
    <w:p w14:paraId="368BEEAF" w14:textId="77777777" w:rsidR="003525FA" w:rsidRPr="003525FA" w:rsidRDefault="003525FA" w:rsidP="003525FA">
      <w:pPr>
        <w:spacing w:line="240" w:lineRule="auto"/>
        <w:ind w:left="4941" w:firstLine="1296"/>
        <w:jc w:val="left"/>
        <w:rPr>
          <w:snapToGrid w:val="0"/>
          <w:szCs w:val="24"/>
        </w:rPr>
      </w:pPr>
      <w:r w:rsidRPr="003525FA">
        <w:rPr>
          <w:snapToGrid w:val="0"/>
          <w:szCs w:val="24"/>
        </w:rPr>
        <w:t>2 priedas</w:t>
      </w:r>
    </w:p>
    <w:p w14:paraId="3150843F" w14:textId="77777777" w:rsidR="003525FA" w:rsidRPr="003525FA" w:rsidRDefault="003525FA" w:rsidP="003525FA">
      <w:pPr>
        <w:tabs>
          <w:tab w:val="left" w:pos="1985"/>
          <w:tab w:val="left" w:pos="5245"/>
          <w:tab w:val="left" w:pos="8739"/>
        </w:tabs>
        <w:autoSpaceDE w:val="0"/>
        <w:autoSpaceDN w:val="0"/>
        <w:adjustRightInd w:val="0"/>
        <w:spacing w:line="240" w:lineRule="auto"/>
        <w:ind w:left="6237" w:hanging="283"/>
        <w:jc w:val="left"/>
        <w:rPr>
          <w:bCs/>
          <w:sz w:val="22"/>
        </w:rPr>
      </w:pPr>
    </w:p>
    <w:p w14:paraId="78EE221A" w14:textId="77777777" w:rsidR="003525FA" w:rsidRPr="003525FA" w:rsidRDefault="003525FA" w:rsidP="003525FA">
      <w:pPr>
        <w:tabs>
          <w:tab w:val="left" w:pos="1985"/>
          <w:tab w:val="left" w:pos="5245"/>
          <w:tab w:val="left" w:pos="8739"/>
        </w:tabs>
        <w:autoSpaceDE w:val="0"/>
        <w:autoSpaceDN w:val="0"/>
        <w:adjustRightInd w:val="0"/>
        <w:spacing w:line="240" w:lineRule="auto"/>
        <w:ind w:firstLine="0"/>
        <w:jc w:val="center"/>
        <w:rPr>
          <w:bCs/>
          <w:sz w:val="22"/>
        </w:rPr>
      </w:pPr>
    </w:p>
    <w:p w14:paraId="629F28A5" w14:textId="77777777" w:rsidR="003525FA" w:rsidRDefault="003525FA" w:rsidP="003525FA">
      <w:pPr>
        <w:tabs>
          <w:tab w:val="left" w:pos="1985"/>
          <w:tab w:val="left" w:pos="5245"/>
          <w:tab w:val="left" w:pos="8739"/>
        </w:tabs>
        <w:autoSpaceDE w:val="0"/>
        <w:autoSpaceDN w:val="0"/>
        <w:adjustRightInd w:val="0"/>
        <w:spacing w:line="240" w:lineRule="auto"/>
        <w:ind w:firstLine="0"/>
        <w:jc w:val="center"/>
        <w:rPr>
          <w:bCs/>
          <w:i/>
          <w:szCs w:val="24"/>
        </w:rPr>
      </w:pPr>
      <w:r w:rsidRPr="003525FA">
        <w:rPr>
          <w:bCs/>
          <w:i/>
          <w:szCs w:val="24"/>
        </w:rPr>
        <w:t>(Paslaugų teikėjo pasiūlymas)</w:t>
      </w:r>
    </w:p>
    <w:p w14:paraId="315FAC1D" w14:textId="3E5A9F3D" w:rsidR="003525FA" w:rsidRDefault="003525FA">
      <w:pPr>
        <w:spacing w:after="200" w:line="276" w:lineRule="auto"/>
        <w:ind w:firstLine="0"/>
        <w:jc w:val="left"/>
        <w:rPr>
          <w:bCs/>
          <w:i/>
          <w:szCs w:val="24"/>
        </w:rPr>
      </w:pPr>
      <w:r>
        <w:rPr>
          <w:bCs/>
          <w:i/>
          <w:szCs w:val="24"/>
        </w:rPr>
        <w:br w:type="page"/>
      </w:r>
    </w:p>
    <w:p w14:paraId="542E32D1" w14:textId="77777777" w:rsidR="003525FA" w:rsidRDefault="003525FA" w:rsidP="003525FA">
      <w:pPr>
        <w:tabs>
          <w:tab w:val="left" w:pos="1985"/>
          <w:tab w:val="left" w:pos="5245"/>
          <w:tab w:val="left" w:pos="8739"/>
        </w:tabs>
        <w:autoSpaceDE w:val="0"/>
        <w:autoSpaceDN w:val="0"/>
        <w:adjustRightInd w:val="0"/>
        <w:spacing w:line="240" w:lineRule="auto"/>
        <w:ind w:left="6238" w:hanging="284"/>
        <w:jc w:val="left"/>
        <w:rPr>
          <w:bCs/>
          <w:szCs w:val="24"/>
        </w:rPr>
      </w:pPr>
      <w:r w:rsidRPr="003525FA">
        <w:rPr>
          <w:bCs/>
          <w:szCs w:val="24"/>
        </w:rPr>
        <w:lastRenderedPageBreak/>
        <w:t>2024 m.                        d.</w:t>
      </w:r>
      <w:r w:rsidRPr="003525FA">
        <w:rPr>
          <w:szCs w:val="24"/>
        </w:rPr>
        <w:t xml:space="preserve"> </w:t>
      </w:r>
    </w:p>
    <w:p w14:paraId="386D4144" w14:textId="77777777" w:rsidR="003525FA" w:rsidRDefault="003525FA" w:rsidP="003525FA">
      <w:pPr>
        <w:tabs>
          <w:tab w:val="left" w:pos="1985"/>
          <w:tab w:val="left" w:pos="5245"/>
          <w:tab w:val="left" w:pos="8739"/>
        </w:tabs>
        <w:autoSpaceDE w:val="0"/>
        <w:autoSpaceDN w:val="0"/>
        <w:adjustRightInd w:val="0"/>
        <w:spacing w:line="240" w:lineRule="auto"/>
        <w:ind w:left="6238" w:hanging="284"/>
        <w:jc w:val="left"/>
        <w:rPr>
          <w:bCs/>
          <w:szCs w:val="24"/>
        </w:rPr>
      </w:pPr>
      <w:r w:rsidRPr="003525FA">
        <w:rPr>
          <w:bCs/>
          <w:szCs w:val="24"/>
        </w:rPr>
        <w:t>Sutarties Nr. VP1-</w:t>
      </w:r>
    </w:p>
    <w:p w14:paraId="69DC706B" w14:textId="5D62F566" w:rsidR="003525FA" w:rsidRPr="003525FA" w:rsidRDefault="003525FA" w:rsidP="003525FA">
      <w:pPr>
        <w:tabs>
          <w:tab w:val="left" w:pos="1985"/>
          <w:tab w:val="left" w:pos="5245"/>
          <w:tab w:val="left" w:pos="8739"/>
        </w:tabs>
        <w:autoSpaceDE w:val="0"/>
        <w:autoSpaceDN w:val="0"/>
        <w:adjustRightInd w:val="0"/>
        <w:spacing w:line="240" w:lineRule="auto"/>
        <w:ind w:left="6238" w:hanging="284"/>
        <w:jc w:val="left"/>
        <w:rPr>
          <w:bCs/>
          <w:szCs w:val="24"/>
        </w:rPr>
      </w:pPr>
      <w:r w:rsidRPr="003525FA">
        <w:rPr>
          <w:bCs/>
          <w:szCs w:val="24"/>
        </w:rPr>
        <w:t>3 priedas</w:t>
      </w:r>
    </w:p>
    <w:p w14:paraId="48D1A8E4" w14:textId="77777777" w:rsidR="003525FA" w:rsidRPr="003525FA" w:rsidRDefault="003525FA" w:rsidP="003525FA">
      <w:pPr>
        <w:spacing w:line="240" w:lineRule="auto"/>
        <w:ind w:right="142" w:firstLine="0"/>
        <w:jc w:val="left"/>
        <w:rPr>
          <w:b/>
          <w:sz w:val="22"/>
        </w:rPr>
      </w:pPr>
    </w:p>
    <w:p w14:paraId="2E48FB83" w14:textId="77777777" w:rsidR="003525FA" w:rsidRPr="003525FA" w:rsidRDefault="003525FA" w:rsidP="003525FA">
      <w:pPr>
        <w:tabs>
          <w:tab w:val="left" w:pos="720"/>
          <w:tab w:val="left" w:pos="864"/>
          <w:tab w:val="left" w:pos="1350"/>
          <w:tab w:val="left" w:pos="4536"/>
        </w:tabs>
        <w:spacing w:line="240" w:lineRule="auto"/>
        <w:ind w:left="4678" w:right="-1" w:firstLine="0"/>
        <w:jc w:val="left"/>
        <w:rPr>
          <w:rFonts w:eastAsia="Times New Roman"/>
          <w:bCs/>
          <w:sz w:val="22"/>
        </w:rPr>
      </w:pPr>
    </w:p>
    <w:p w14:paraId="40E58B69" w14:textId="77777777" w:rsidR="003525FA" w:rsidRPr="003525FA" w:rsidRDefault="003525FA" w:rsidP="003525FA">
      <w:pPr>
        <w:spacing w:line="240" w:lineRule="auto"/>
        <w:ind w:firstLine="0"/>
        <w:jc w:val="center"/>
        <w:rPr>
          <w:szCs w:val="24"/>
        </w:rPr>
      </w:pPr>
      <w:r w:rsidRPr="003525FA">
        <w:rPr>
          <w:sz w:val="22"/>
        </w:rPr>
        <w:t>(</w:t>
      </w:r>
      <w:r w:rsidRPr="003525FA">
        <w:rPr>
          <w:i/>
          <w:szCs w:val="24"/>
        </w:rPr>
        <w:t>Paslaugų perdavimo–priėmimo akto pavyzdinė forma</w:t>
      </w:r>
      <w:r w:rsidRPr="003525FA">
        <w:rPr>
          <w:szCs w:val="24"/>
        </w:rPr>
        <w:t>)</w:t>
      </w:r>
    </w:p>
    <w:p w14:paraId="4122052D" w14:textId="77777777" w:rsidR="003525FA" w:rsidRPr="003525FA" w:rsidRDefault="003525FA" w:rsidP="003525FA">
      <w:pPr>
        <w:spacing w:line="240" w:lineRule="auto"/>
        <w:ind w:firstLine="0"/>
        <w:jc w:val="left"/>
        <w:rPr>
          <w:szCs w:val="24"/>
        </w:rPr>
      </w:pPr>
    </w:p>
    <w:p w14:paraId="512D5481" w14:textId="77777777" w:rsidR="003525FA" w:rsidRPr="003525FA" w:rsidRDefault="003525FA" w:rsidP="003525FA">
      <w:pPr>
        <w:spacing w:line="240" w:lineRule="auto"/>
        <w:ind w:firstLine="0"/>
        <w:jc w:val="center"/>
        <w:outlineLvl w:val="0"/>
        <w:rPr>
          <w:szCs w:val="24"/>
        </w:rPr>
      </w:pPr>
      <w:bookmarkStart w:id="14" w:name="_Toc127964252"/>
      <w:r w:rsidRPr="003525FA">
        <w:rPr>
          <w:b/>
          <w:szCs w:val="24"/>
        </w:rPr>
        <w:t>PASLAUGŲ PERDAVIMO–PRIĖMIMO AKTAS</w:t>
      </w:r>
      <w:bookmarkEnd w:id="14"/>
      <w:r w:rsidRPr="003525FA">
        <w:rPr>
          <w:b/>
          <w:szCs w:val="24"/>
        </w:rPr>
        <w:t xml:space="preserve"> </w:t>
      </w:r>
    </w:p>
    <w:p w14:paraId="530FCBCD" w14:textId="77777777" w:rsidR="003525FA" w:rsidRPr="003525FA" w:rsidRDefault="003525FA" w:rsidP="003525FA">
      <w:pPr>
        <w:tabs>
          <w:tab w:val="left" w:pos="0"/>
          <w:tab w:val="left" w:pos="709"/>
        </w:tabs>
        <w:spacing w:line="240" w:lineRule="auto"/>
        <w:ind w:right="50"/>
        <w:jc w:val="center"/>
        <w:rPr>
          <w:szCs w:val="24"/>
        </w:rPr>
      </w:pPr>
      <w:r w:rsidRPr="003525FA">
        <w:rPr>
          <w:szCs w:val="24"/>
        </w:rPr>
        <w:t>_________</w:t>
      </w:r>
    </w:p>
    <w:p w14:paraId="200A69BE" w14:textId="77777777" w:rsidR="003525FA" w:rsidRPr="003525FA" w:rsidRDefault="003525FA" w:rsidP="003525FA">
      <w:pPr>
        <w:tabs>
          <w:tab w:val="left" w:pos="0"/>
          <w:tab w:val="left" w:pos="709"/>
        </w:tabs>
        <w:spacing w:line="240" w:lineRule="auto"/>
        <w:ind w:right="50"/>
        <w:jc w:val="center"/>
        <w:rPr>
          <w:i/>
          <w:szCs w:val="24"/>
        </w:rPr>
      </w:pPr>
      <w:r w:rsidRPr="003525FA">
        <w:rPr>
          <w:i/>
          <w:szCs w:val="24"/>
        </w:rPr>
        <w:t>(data)</w:t>
      </w:r>
    </w:p>
    <w:p w14:paraId="4A875193" w14:textId="77777777" w:rsidR="003525FA" w:rsidRPr="003525FA" w:rsidRDefault="003525FA" w:rsidP="003525FA">
      <w:pPr>
        <w:tabs>
          <w:tab w:val="left" w:pos="0"/>
          <w:tab w:val="left" w:pos="709"/>
        </w:tabs>
        <w:spacing w:line="240" w:lineRule="auto"/>
        <w:ind w:right="50"/>
        <w:jc w:val="center"/>
        <w:rPr>
          <w:szCs w:val="24"/>
        </w:rPr>
      </w:pPr>
      <w:r w:rsidRPr="003525FA">
        <w:rPr>
          <w:szCs w:val="24"/>
        </w:rPr>
        <w:t>Vilnius</w:t>
      </w:r>
    </w:p>
    <w:p w14:paraId="44514D0B" w14:textId="77777777" w:rsidR="003525FA" w:rsidRPr="003525FA" w:rsidRDefault="003525FA" w:rsidP="003525FA">
      <w:pPr>
        <w:tabs>
          <w:tab w:val="left" w:pos="0"/>
          <w:tab w:val="left" w:pos="709"/>
        </w:tabs>
        <w:spacing w:line="240" w:lineRule="auto"/>
        <w:ind w:right="50"/>
        <w:jc w:val="center"/>
        <w:rPr>
          <w:szCs w:val="24"/>
        </w:rPr>
      </w:pPr>
    </w:p>
    <w:p w14:paraId="7E057443" w14:textId="77777777" w:rsidR="003525FA" w:rsidRPr="003525FA" w:rsidRDefault="003525FA" w:rsidP="003525FA">
      <w:pPr>
        <w:spacing w:line="240" w:lineRule="auto"/>
        <w:ind w:left="-16" w:right="-145" w:firstLine="725"/>
        <w:rPr>
          <w:b/>
          <w:szCs w:val="24"/>
        </w:rPr>
      </w:pPr>
      <w:r w:rsidRPr="003525FA">
        <w:rPr>
          <w:szCs w:val="24"/>
        </w:rPr>
        <w:t xml:space="preserve">Vadovaudamiesi </w:t>
      </w:r>
      <w:r w:rsidRPr="003525FA">
        <w:rPr>
          <w:i/>
          <w:szCs w:val="24"/>
        </w:rPr>
        <w:t>(nurodoma sutarties sudarymo data)</w:t>
      </w:r>
      <w:r w:rsidRPr="003525FA">
        <w:rPr>
          <w:szCs w:val="24"/>
        </w:rPr>
        <w:t xml:space="preserve"> Magnetinių Šeimos kortelių gamybos, personalizavimo ir vokavimo paslaugų viešojo pirkimo-pardavimo sutartimi Nr. </w:t>
      </w:r>
      <w:r w:rsidRPr="003525FA">
        <w:rPr>
          <w:i/>
          <w:szCs w:val="24"/>
        </w:rPr>
        <w:t>(nurodomas sutarties numeris)</w:t>
      </w:r>
      <w:r w:rsidRPr="003525FA">
        <w:rPr>
          <w:szCs w:val="24"/>
        </w:rPr>
        <w:t xml:space="preserve"> (toliau – Sutartis),  ___________________(</w:t>
      </w:r>
      <w:r w:rsidRPr="003525FA">
        <w:rPr>
          <w:i/>
          <w:szCs w:val="24"/>
        </w:rPr>
        <w:t>Paslaugų teikėjo pavadinimas</w:t>
      </w:r>
      <w:r w:rsidRPr="003525FA">
        <w:rPr>
          <w:szCs w:val="24"/>
        </w:rPr>
        <w:t xml:space="preserve">) (toliau – Paslaugų teikėjas), atstovaujama </w:t>
      </w:r>
      <w:r w:rsidRPr="003525FA">
        <w:rPr>
          <w:i/>
          <w:szCs w:val="24"/>
        </w:rPr>
        <w:t>(pareigos, vardas, pavardė),</w:t>
      </w:r>
      <w:r w:rsidRPr="003525FA">
        <w:rPr>
          <w:szCs w:val="24"/>
        </w:rPr>
        <w:t xml:space="preserve"> </w:t>
      </w:r>
      <w:r w:rsidRPr="003525FA">
        <w:rPr>
          <w:color w:val="000000"/>
          <w:spacing w:val="-1"/>
          <w:szCs w:val="24"/>
        </w:rPr>
        <w:t>veikiančio (-</w:t>
      </w:r>
      <w:proofErr w:type="spellStart"/>
      <w:r w:rsidRPr="003525FA">
        <w:rPr>
          <w:color w:val="000000"/>
          <w:spacing w:val="-1"/>
          <w:szCs w:val="24"/>
        </w:rPr>
        <w:t>ios</w:t>
      </w:r>
      <w:proofErr w:type="spellEnd"/>
      <w:r w:rsidRPr="003525FA">
        <w:rPr>
          <w:color w:val="000000"/>
          <w:spacing w:val="-1"/>
          <w:szCs w:val="24"/>
        </w:rPr>
        <w:t xml:space="preserve">) pagal </w:t>
      </w:r>
      <w:r w:rsidRPr="003525FA">
        <w:rPr>
          <w:i/>
          <w:color w:val="000000"/>
          <w:spacing w:val="-1"/>
          <w:szCs w:val="24"/>
        </w:rPr>
        <w:t>(</w:t>
      </w:r>
      <w:r w:rsidRPr="003525FA">
        <w:rPr>
          <w:i/>
          <w:szCs w:val="24"/>
        </w:rPr>
        <w:t xml:space="preserve">atstovavimo pagrindas) </w:t>
      </w:r>
      <w:r w:rsidRPr="003525FA">
        <w:rPr>
          <w:szCs w:val="24"/>
        </w:rPr>
        <w:t>perduoda,</w:t>
      </w:r>
      <w:r w:rsidRPr="003525FA">
        <w:rPr>
          <w:i/>
          <w:szCs w:val="24"/>
        </w:rPr>
        <w:t xml:space="preserve"> </w:t>
      </w:r>
      <w:r w:rsidRPr="003525FA">
        <w:rPr>
          <w:szCs w:val="24"/>
        </w:rPr>
        <w:t xml:space="preserve">o </w:t>
      </w:r>
      <w:r w:rsidRPr="003525FA">
        <w:rPr>
          <w:bCs/>
          <w:szCs w:val="24"/>
        </w:rPr>
        <w:t>Socialinių paslaugų priežiūros departamentas prie Socialinės apsaugos ir darbo ministerijos</w:t>
      </w:r>
      <w:r w:rsidRPr="003525FA">
        <w:rPr>
          <w:szCs w:val="24"/>
        </w:rPr>
        <w:t xml:space="preserve"> (toliau – Pirkėjas), atstovaujamas </w:t>
      </w:r>
      <w:r w:rsidRPr="003525FA">
        <w:rPr>
          <w:i/>
          <w:szCs w:val="24"/>
        </w:rPr>
        <w:t>(pareigos, vardas, pavardė),</w:t>
      </w:r>
      <w:r w:rsidRPr="003525FA">
        <w:rPr>
          <w:szCs w:val="24"/>
        </w:rPr>
        <w:t xml:space="preserve"> </w:t>
      </w:r>
      <w:r w:rsidRPr="003525FA">
        <w:rPr>
          <w:color w:val="000000"/>
          <w:spacing w:val="-1"/>
          <w:szCs w:val="24"/>
        </w:rPr>
        <w:t>veikiančio (-</w:t>
      </w:r>
      <w:proofErr w:type="spellStart"/>
      <w:r w:rsidRPr="003525FA">
        <w:rPr>
          <w:color w:val="000000"/>
          <w:spacing w:val="-1"/>
          <w:szCs w:val="24"/>
        </w:rPr>
        <w:t>ios</w:t>
      </w:r>
      <w:proofErr w:type="spellEnd"/>
      <w:r w:rsidRPr="003525FA">
        <w:rPr>
          <w:color w:val="000000"/>
          <w:spacing w:val="-1"/>
          <w:szCs w:val="24"/>
        </w:rPr>
        <w:t>) pagal (</w:t>
      </w:r>
      <w:r w:rsidRPr="003525FA">
        <w:rPr>
          <w:i/>
          <w:szCs w:val="24"/>
        </w:rPr>
        <w:t>atstovavimo pagrindas)</w:t>
      </w:r>
      <w:r w:rsidRPr="003525FA">
        <w:rPr>
          <w:color w:val="000000"/>
          <w:spacing w:val="-1"/>
          <w:szCs w:val="24"/>
        </w:rPr>
        <w:t xml:space="preserve">, </w:t>
      </w:r>
      <w:r w:rsidRPr="003525FA">
        <w:rPr>
          <w:szCs w:val="24"/>
        </w:rPr>
        <w:t>priima šias tinkamai suteiktas paslaugas:</w:t>
      </w:r>
    </w:p>
    <w:p w14:paraId="324A234E" w14:textId="77777777" w:rsidR="003525FA" w:rsidRPr="003525FA" w:rsidRDefault="003525FA" w:rsidP="003525FA">
      <w:pPr>
        <w:spacing w:line="240" w:lineRule="auto"/>
        <w:ind w:firstLine="0"/>
        <w:rPr>
          <w:szCs w:val="24"/>
        </w:rPr>
      </w:pPr>
      <w:r w:rsidRPr="003525FA">
        <w:rPr>
          <w:szCs w:val="24"/>
        </w:rPr>
        <w:t>_________________________________________________________________________</w:t>
      </w:r>
    </w:p>
    <w:p w14:paraId="61392FA4" w14:textId="77777777" w:rsidR="003525FA" w:rsidRPr="003525FA" w:rsidRDefault="003525FA" w:rsidP="003525FA">
      <w:pPr>
        <w:spacing w:line="240" w:lineRule="auto"/>
        <w:ind w:firstLine="0"/>
        <w:rPr>
          <w:i/>
          <w:szCs w:val="24"/>
        </w:rPr>
      </w:pPr>
      <w:r w:rsidRPr="003525FA">
        <w:rPr>
          <w:i/>
          <w:szCs w:val="24"/>
        </w:rPr>
        <w:t>(nurodyti suteiktas paslaugas ir jų kainą)</w:t>
      </w:r>
    </w:p>
    <w:p w14:paraId="69E58B48" w14:textId="77777777" w:rsidR="003525FA" w:rsidRPr="003525FA" w:rsidRDefault="003525FA" w:rsidP="003525FA">
      <w:pPr>
        <w:spacing w:line="240" w:lineRule="auto"/>
        <w:ind w:firstLine="0"/>
        <w:rPr>
          <w:szCs w:val="24"/>
        </w:rPr>
      </w:pPr>
    </w:p>
    <w:p w14:paraId="261D27CB" w14:textId="77777777" w:rsidR="003525FA" w:rsidRPr="003525FA" w:rsidRDefault="003525FA" w:rsidP="003525FA">
      <w:pPr>
        <w:spacing w:line="240" w:lineRule="auto"/>
        <w:ind w:firstLine="0"/>
        <w:rPr>
          <w:szCs w:val="24"/>
        </w:rPr>
      </w:pPr>
      <w:r w:rsidRPr="003525FA">
        <w:rPr>
          <w:szCs w:val="24"/>
        </w:rPr>
        <w:t xml:space="preserve">             Šis Paslaugų perdavimo-priėmimo aktas abiejų šalių pasirašomas kvalifikuotu el. parašu.</w:t>
      </w:r>
    </w:p>
    <w:p w14:paraId="478C5A08" w14:textId="77777777" w:rsidR="003525FA" w:rsidRPr="003525FA" w:rsidRDefault="003525FA" w:rsidP="003525FA">
      <w:pPr>
        <w:spacing w:line="240" w:lineRule="auto"/>
        <w:ind w:firstLine="0"/>
        <w:rPr>
          <w:szCs w:val="24"/>
        </w:rPr>
      </w:pPr>
      <w:r w:rsidRPr="003525FA">
        <w:rPr>
          <w:szCs w:val="24"/>
        </w:rPr>
        <w:t xml:space="preserve">             Šis Paslaugų perdavimo–priėmimo aktas yra pagrindas jame nurodytų tinkamai suteiktų paslaugų atlikimo vertei išmokėti.</w:t>
      </w:r>
    </w:p>
    <w:p w14:paraId="6E66C317" w14:textId="77777777" w:rsidR="003525FA" w:rsidRPr="003525FA" w:rsidRDefault="003525FA" w:rsidP="003525FA">
      <w:pPr>
        <w:spacing w:line="240" w:lineRule="auto"/>
        <w:ind w:firstLine="0"/>
        <w:rPr>
          <w:szCs w:val="24"/>
        </w:rPr>
      </w:pPr>
    </w:p>
    <w:p w14:paraId="77572F8E" w14:textId="77777777" w:rsidR="003525FA" w:rsidRPr="003525FA" w:rsidRDefault="003525FA" w:rsidP="003525FA">
      <w:pPr>
        <w:spacing w:line="240" w:lineRule="auto"/>
        <w:ind w:firstLine="0"/>
        <w:jc w:val="left"/>
        <w:rPr>
          <w:szCs w:val="24"/>
        </w:rPr>
      </w:pPr>
    </w:p>
    <w:tbl>
      <w:tblPr>
        <w:tblW w:w="0" w:type="auto"/>
        <w:tblLook w:val="01E0" w:firstRow="1" w:lastRow="1" w:firstColumn="1" w:lastColumn="1" w:noHBand="0" w:noVBand="0"/>
      </w:tblPr>
      <w:tblGrid>
        <w:gridCol w:w="3205"/>
        <w:gridCol w:w="3215"/>
        <w:gridCol w:w="3218"/>
      </w:tblGrid>
      <w:tr w:rsidR="003525FA" w:rsidRPr="003525FA" w14:paraId="67B303CB" w14:textId="77777777" w:rsidTr="00C2596F">
        <w:tc>
          <w:tcPr>
            <w:tcW w:w="3228" w:type="dxa"/>
            <w:hideMark/>
          </w:tcPr>
          <w:p w14:paraId="66C8517F" w14:textId="77777777" w:rsidR="003525FA" w:rsidRPr="003525FA" w:rsidRDefault="003525FA" w:rsidP="003525FA">
            <w:pPr>
              <w:spacing w:line="276" w:lineRule="auto"/>
              <w:ind w:firstLine="0"/>
              <w:jc w:val="left"/>
              <w:rPr>
                <w:rFonts w:eastAsia="Times New Roman"/>
                <w:szCs w:val="24"/>
              </w:rPr>
            </w:pPr>
            <w:r w:rsidRPr="003525FA">
              <w:rPr>
                <w:szCs w:val="24"/>
              </w:rPr>
              <w:t xml:space="preserve">Perduoda </w:t>
            </w:r>
          </w:p>
          <w:p w14:paraId="2DEB592B" w14:textId="77777777" w:rsidR="003525FA" w:rsidRPr="003525FA" w:rsidRDefault="003525FA" w:rsidP="003525FA">
            <w:pPr>
              <w:spacing w:line="276" w:lineRule="auto"/>
              <w:ind w:firstLine="0"/>
              <w:jc w:val="left"/>
              <w:rPr>
                <w:szCs w:val="24"/>
              </w:rPr>
            </w:pPr>
            <w:r w:rsidRPr="003525FA">
              <w:rPr>
                <w:szCs w:val="24"/>
              </w:rPr>
              <w:t xml:space="preserve">Paslaugų teikėjo atstovas </w:t>
            </w:r>
          </w:p>
          <w:p w14:paraId="38C88CE8" w14:textId="77777777" w:rsidR="003525FA" w:rsidRPr="003525FA" w:rsidRDefault="003525FA" w:rsidP="003525FA">
            <w:pPr>
              <w:spacing w:line="276" w:lineRule="auto"/>
              <w:ind w:firstLine="0"/>
              <w:jc w:val="left"/>
              <w:rPr>
                <w:szCs w:val="24"/>
              </w:rPr>
            </w:pPr>
            <w:r w:rsidRPr="003525FA">
              <w:rPr>
                <w:szCs w:val="24"/>
              </w:rPr>
              <w:t>........................................</w:t>
            </w:r>
          </w:p>
          <w:p w14:paraId="00D2624C" w14:textId="77777777" w:rsidR="003525FA" w:rsidRPr="003525FA" w:rsidRDefault="003525FA" w:rsidP="003525FA">
            <w:pPr>
              <w:spacing w:line="276" w:lineRule="auto"/>
              <w:ind w:firstLine="0"/>
              <w:jc w:val="left"/>
              <w:rPr>
                <w:rFonts w:eastAsia="Times New Roman"/>
                <w:i/>
                <w:szCs w:val="24"/>
              </w:rPr>
            </w:pPr>
            <w:r w:rsidRPr="003525FA">
              <w:rPr>
                <w:i/>
                <w:szCs w:val="24"/>
              </w:rPr>
              <w:t>(pareigos)</w:t>
            </w:r>
          </w:p>
        </w:tc>
        <w:tc>
          <w:tcPr>
            <w:tcW w:w="3228" w:type="dxa"/>
          </w:tcPr>
          <w:p w14:paraId="2211B210" w14:textId="77777777" w:rsidR="003525FA" w:rsidRPr="003525FA" w:rsidRDefault="003525FA" w:rsidP="003525FA">
            <w:pPr>
              <w:spacing w:line="276" w:lineRule="auto"/>
              <w:ind w:firstLine="0"/>
              <w:jc w:val="left"/>
              <w:rPr>
                <w:rFonts w:eastAsia="Times New Roman"/>
                <w:szCs w:val="24"/>
              </w:rPr>
            </w:pPr>
          </w:p>
          <w:p w14:paraId="1BE8C8FD" w14:textId="77777777" w:rsidR="003525FA" w:rsidRPr="003525FA" w:rsidRDefault="003525FA" w:rsidP="003525FA">
            <w:pPr>
              <w:spacing w:line="276" w:lineRule="auto"/>
              <w:ind w:firstLine="0"/>
              <w:jc w:val="left"/>
              <w:rPr>
                <w:szCs w:val="24"/>
              </w:rPr>
            </w:pPr>
          </w:p>
          <w:p w14:paraId="4C73413A" w14:textId="77777777" w:rsidR="003525FA" w:rsidRPr="003525FA" w:rsidRDefault="003525FA" w:rsidP="003525FA">
            <w:pPr>
              <w:spacing w:line="276" w:lineRule="auto"/>
              <w:ind w:firstLine="0"/>
              <w:jc w:val="left"/>
              <w:rPr>
                <w:szCs w:val="24"/>
              </w:rPr>
            </w:pPr>
            <w:r w:rsidRPr="003525FA">
              <w:rPr>
                <w:szCs w:val="24"/>
              </w:rPr>
              <w:t>............................................</w:t>
            </w:r>
          </w:p>
          <w:p w14:paraId="7C9A2FD0" w14:textId="77777777" w:rsidR="003525FA" w:rsidRPr="003525FA" w:rsidRDefault="003525FA" w:rsidP="003525FA">
            <w:pPr>
              <w:spacing w:line="276" w:lineRule="auto"/>
              <w:ind w:firstLine="0"/>
              <w:jc w:val="left"/>
              <w:rPr>
                <w:rFonts w:eastAsia="Times New Roman"/>
                <w:i/>
                <w:szCs w:val="24"/>
              </w:rPr>
            </w:pPr>
            <w:r w:rsidRPr="003525FA">
              <w:rPr>
                <w:i/>
                <w:szCs w:val="24"/>
              </w:rPr>
              <w:t>(parašas)</w:t>
            </w:r>
          </w:p>
        </w:tc>
        <w:tc>
          <w:tcPr>
            <w:tcW w:w="3229" w:type="dxa"/>
          </w:tcPr>
          <w:p w14:paraId="422929B6" w14:textId="77777777" w:rsidR="003525FA" w:rsidRPr="003525FA" w:rsidRDefault="003525FA" w:rsidP="003525FA">
            <w:pPr>
              <w:spacing w:line="276" w:lineRule="auto"/>
              <w:ind w:firstLine="0"/>
              <w:jc w:val="left"/>
              <w:rPr>
                <w:rFonts w:eastAsia="Times New Roman"/>
                <w:szCs w:val="24"/>
              </w:rPr>
            </w:pPr>
          </w:p>
          <w:p w14:paraId="4031FB5E" w14:textId="77777777" w:rsidR="003525FA" w:rsidRPr="003525FA" w:rsidRDefault="003525FA" w:rsidP="003525FA">
            <w:pPr>
              <w:spacing w:line="276" w:lineRule="auto"/>
              <w:ind w:firstLine="0"/>
              <w:jc w:val="left"/>
              <w:rPr>
                <w:szCs w:val="24"/>
              </w:rPr>
            </w:pPr>
          </w:p>
          <w:p w14:paraId="58850D3A" w14:textId="77777777" w:rsidR="003525FA" w:rsidRPr="003525FA" w:rsidRDefault="003525FA" w:rsidP="003525FA">
            <w:pPr>
              <w:spacing w:line="276" w:lineRule="auto"/>
              <w:ind w:firstLine="0"/>
              <w:jc w:val="left"/>
              <w:rPr>
                <w:szCs w:val="24"/>
              </w:rPr>
            </w:pPr>
            <w:r w:rsidRPr="003525FA">
              <w:rPr>
                <w:szCs w:val="24"/>
              </w:rPr>
              <w:t>.............................................</w:t>
            </w:r>
          </w:p>
          <w:p w14:paraId="0359603C" w14:textId="77777777" w:rsidR="003525FA" w:rsidRPr="003525FA" w:rsidRDefault="003525FA" w:rsidP="003525FA">
            <w:pPr>
              <w:spacing w:line="276" w:lineRule="auto"/>
              <w:ind w:firstLine="0"/>
              <w:jc w:val="left"/>
              <w:rPr>
                <w:i/>
                <w:szCs w:val="24"/>
              </w:rPr>
            </w:pPr>
            <w:r w:rsidRPr="003525FA">
              <w:rPr>
                <w:i/>
                <w:szCs w:val="24"/>
              </w:rPr>
              <w:t>(vardas, pavardė)</w:t>
            </w:r>
          </w:p>
          <w:p w14:paraId="16CDA26F" w14:textId="77777777" w:rsidR="003525FA" w:rsidRPr="003525FA" w:rsidRDefault="003525FA" w:rsidP="003525FA">
            <w:pPr>
              <w:spacing w:line="276" w:lineRule="auto"/>
              <w:ind w:firstLine="0"/>
              <w:jc w:val="left"/>
              <w:rPr>
                <w:szCs w:val="24"/>
              </w:rPr>
            </w:pPr>
          </w:p>
          <w:p w14:paraId="69DD3E7C" w14:textId="77777777" w:rsidR="003525FA" w:rsidRPr="003525FA" w:rsidRDefault="003525FA" w:rsidP="003525FA">
            <w:pPr>
              <w:spacing w:line="276" w:lineRule="auto"/>
              <w:ind w:firstLine="0"/>
              <w:jc w:val="left"/>
              <w:rPr>
                <w:rFonts w:eastAsia="Times New Roman"/>
                <w:szCs w:val="24"/>
              </w:rPr>
            </w:pPr>
          </w:p>
        </w:tc>
      </w:tr>
      <w:tr w:rsidR="003525FA" w:rsidRPr="003525FA" w14:paraId="6088FCA9" w14:textId="77777777" w:rsidTr="00C2596F">
        <w:tc>
          <w:tcPr>
            <w:tcW w:w="3228" w:type="dxa"/>
            <w:hideMark/>
          </w:tcPr>
          <w:p w14:paraId="59A58066" w14:textId="77777777" w:rsidR="003525FA" w:rsidRPr="003525FA" w:rsidRDefault="003525FA" w:rsidP="003525FA">
            <w:pPr>
              <w:spacing w:line="276" w:lineRule="auto"/>
              <w:ind w:firstLine="0"/>
              <w:jc w:val="left"/>
              <w:rPr>
                <w:rFonts w:eastAsia="Times New Roman"/>
                <w:szCs w:val="24"/>
              </w:rPr>
            </w:pPr>
            <w:r w:rsidRPr="003525FA">
              <w:rPr>
                <w:szCs w:val="24"/>
              </w:rPr>
              <w:t xml:space="preserve">Priima </w:t>
            </w:r>
          </w:p>
          <w:p w14:paraId="3D3BBA59" w14:textId="77777777" w:rsidR="003525FA" w:rsidRPr="003525FA" w:rsidRDefault="003525FA" w:rsidP="003525FA">
            <w:pPr>
              <w:spacing w:line="276" w:lineRule="auto"/>
              <w:ind w:firstLine="0"/>
              <w:jc w:val="left"/>
              <w:rPr>
                <w:szCs w:val="24"/>
              </w:rPr>
            </w:pPr>
            <w:r w:rsidRPr="003525FA">
              <w:rPr>
                <w:szCs w:val="24"/>
              </w:rPr>
              <w:t xml:space="preserve">Pirkėjo atstovas </w:t>
            </w:r>
          </w:p>
          <w:p w14:paraId="3768B463" w14:textId="77777777" w:rsidR="003525FA" w:rsidRPr="003525FA" w:rsidRDefault="003525FA" w:rsidP="003525FA">
            <w:pPr>
              <w:spacing w:line="276" w:lineRule="auto"/>
              <w:ind w:firstLine="0"/>
              <w:jc w:val="left"/>
              <w:rPr>
                <w:szCs w:val="24"/>
              </w:rPr>
            </w:pPr>
            <w:r w:rsidRPr="003525FA">
              <w:rPr>
                <w:szCs w:val="24"/>
              </w:rPr>
              <w:t>........................................</w:t>
            </w:r>
          </w:p>
          <w:p w14:paraId="46DCFB74" w14:textId="77777777" w:rsidR="003525FA" w:rsidRPr="003525FA" w:rsidRDefault="003525FA" w:rsidP="003525FA">
            <w:pPr>
              <w:spacing w:line="276" w:lineRule="auto"/>
              <w:ind w:firstLine="0"/>
              <w:jc w:val="left"/>
              <w:rPr>
                <w:rFonts w:eastAsia="Times New Roman"/>
                <w:i/>
                <w:szCs w:val="24"/>
              </w:rPr>
            </w:pPr>
            <w:r w:rsidRPr="003525FA">
              <w:rPr>
                <w:i/>
                <w:szCs w:val="24"/>
              </w:rPr>
              <w:t>(pareigos)</w:t>
            </w:r>
          </w:p>
        </w:tc>
        <w:tc>
          <w:tcPr>
            <w:tcW w:w="3228" w:type="dxa"/>
          </w:tcPr>
          <w:p w14:paraId="26A7618A" w14:textId="77777777" w:rsidR="003525FA" w:rsidRPr="003525FA" w:rsidRDefault="003525FA" w:rsidP="003525FA">
            <w:pPr>
              <w:spacing w:line="276" w:lineRule="auto"/>
              <w:ind w:firstLine="0"/>
              <w:jc w:val="left"/>
              <w:rPr>
                <w:rFonts w:eastAsia="Times New Roman"/>
                <w:szCs w:val="24"/>
              </w:rPr>
            </w:pPr>
          </w:p>
          <w:p w14:paraId="7E55C126" w14:textId="77777777" w:rsidR="003525FA" w:rsidRPr="003525FA" w:rsidRDefault="003525FA" w:rsidP="003525FA">
            <w:pPr>
              <w:spacing w:line="276" w:lineRule="auto"/>
              <w:ind w:firstLine="0"/>
              <w:jc w:val="left"/>
              <w:rPr>
                <w:szCs w:val="24"/>
              </w:rPr>
            </w:pPr>
          </w:p>
          <w:p w14:paraId="3ADFBCBA" w14:textId="77777777" w:rsidR="003525FA" w:rsidRPr="003525FA" w:rsidRDefault="003525FA" w:rsidP="003525FA">
            <w:pPr>
              <w:spacing w:line="276" w:lineRule="auto"/>
              <w:ind w:firstLine="0"/>
              <w:jc w:val="left"/>
              <w:rPr>
                <w:szCs w:val="24"/>
              </w:rPr>
            </w:pPr>
            <w:r w:rsidRPr="003525FA">
              <w:rPr>
                <w:szCs w:val="24"/>
              </w:rPr>
              <w:t>............................................</w:t>
            </w:r>
          </w:p>
          <w:p w14:paraId="3457F108" w14:textId="77777777" w:rsidR="003525FA" w:rsidRPr="003525FA" w:rsidRDefault="003525FA" w:rsidP="003525FA">
            <w:pPr>
              <w:spacing w:line="276" w:lineRule="auto"/>
              <w:ind w:firstLine="0"/>
              <w:jc w:val="left"/>
              <w:rPr>
                <w:rFonts w:eastAsia="Times New Roman"/>
                <w:i/>
                <w:szCs w:val="24"/>
              </w:rPr>
            </w:pPr>
            <w:r w:rsidRPr="003525FA">
              <w:rPr>
                <w:i/>
                <w:szCs w:val="24"/>
              </w:rPr>
              <w:t>(parašas)</w:t>
            </w:r>
          </w:p>
        </w:tc>
        <w:tc>
          <w:tcPr>
            <w:tcW w:w="3229" w:type="dxa"/>
          </w:tcPr>
          <w:p w14:paraId="2CC681FF" w14:textId="77777777" w:rsidR="003525FA" w:rsidRPr="003525FA" w:rsidRDefault="003525FA" w:rsidP="003525FA">
            <w:pPr>
              <w:spacing w:line="276" w:lineRule="auto"/>
              <w:ind w:firstLine="0"/>
              <w:jc w:val="left"/>
              <w:rPr>
                <w:rFonts w:eastAsia="Times New Roman"/>
                <w:szCs w:val="24"/>
              </w:rPr>
            </w:pPr>
          </w:p>
          <w:p w14:paraId="5675CF0E" w14:textId="77777777" w:rsidR="003525FA" w:rsidRPr="003525FA" w:rsidRDefault="003525FA" w:rsidP="003525FA">
            <w:pPr>
              <w:spacing w:line="276" w:lineRule="auto"/>
              <w:ind w:firstLine="0"/>
              <w:jc w:val="left"/>
              <w:rPr>
                <w:szCs w:val="24"/>
              </w:rPr>
            </w:pPr>
          </w:p>
          <w:p w14:paraId="00952781" w14:textId="77777777" w:rsidR="003525FA" w:rsidRPr="003525FA" w:rsidRDefault="003525FA" w:rsidP="003525FA">
            <w:pPr>
              <w:spacing w:line="276" w:lineRule="auto"/>
              <w:ind w:firstLine="0"/>
              <w:jc w:val="left"/>
              <w:rPr>
                <w:szCs w:val="24"/>
              </w:rPr>
            </w:pPr>
            <w:r w:rsidRPr="003525FA">
              <w:rPr>
                <w:szCs w:val="24"/>
              </w:rPr>
              <w:t>.............................................</w:t>
            </w:r>
          </w:p>
          <w:p w14:paraId="7519240D" w14:textId="77777777" w:rsidR="003525FA" w:rsidRPr="003525FA" w:rsidRDefault="003525FA" w:rsidP="003525FA">
            <w:pPr>
              <w:spacing w:line="276" w:lineRule="auto"/>
              <w:ind w:firstLine="0"/>
              <w:jc w:val="left"/>
              <w:rPr>
                <w:rFonts w:eastAsia="Times New Roman"/>
                <w:i/>
                <w:szCs w:val="24"/>
              </w:rPr>
            </w:pPr>
            <w:r w:rsidRPr="003525FA">
              <w:rPr>
                <w:i/>
                <w:szCs w:val="24"/>
              </w:rPr>
              <w:t>(vardas, pavardė)</w:t>
            </w:r>
          </w:p>
        </w:tc>
      </w:tr>
    </w:tbl>
    <w:p w14:paraId="0251C108" w14:textId="77777777" w:rsidR="003525FA" w:rsidRPr="003525FA" w:rsidRDefault="003525FA" w:rsidP="003525FA">
      <w:pPr>
        <w:tabs>
          <w:tab w:val="left" w:pos="1985"/>
          <w:tab w:val="left" w:pos="5245"/>
          <w:tab w:val="left" w:pos="8739"/>
        </w:tabs>
        <w:autoSpaceDE w:val="0"/>
        <w:autoSpaceDN w:val="0"/>
        <w:adjustRightInd w:val="0"/>
        <w:spacing w:line="240" w:lineRule="auto"/>
        <w:ind w:firstLine="0"/>
        <w:jc w:val="left"/>
        <w:rPr>
          <w:bCs/>
          <w:sz w:val="22"/>
        </w:rPr>
      </w:pPr>
    </w:p>
    <w:sectPr w:rsidR="003525FA" w:rsidRPr="003525FA" w:rsidSect="009644D3">
      <w:headerReference w:type="default" r:id="rId1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7B0B26" w14:textId="77777777" w:rsidR="00566D9B" w:rsidRDefault="00566D9B" w:rsidP="00487761">
      <w:pPr>
        <w:spacing w:line="240" w:lineRule="auto"/>
      </w:pPr>
      <w:r>
        <w:separator/>
      </w:r>
    </w:p>
  </w:endnote>
  <w:endnote w:type="continuationSeparator" w:id="0">
    <w:p w14:paraId="3B35E27E" w14:textId="77777777" w:rsidR="00566D9B" w:rsidRDefault="00566D9B" w:rsidP="004877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A6B7B" w14:textId="77777777" w:rsidR="0030558D" w:rsidRDefault="0030558D">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B1BC1" w14:textId="77777777" w:rsidR="0030558D" w:rsidRDefault="0030558D">
    <w:pPr>
      <w:pStyle w:val="Porat"/>
      <w:jc w:val="right"/>
    </w:pPr>
  </w:p>
  <w:p w14:paraId="7E1496D2" w14:textId="77777777" w:rsidR="0030558D" w:rsidRDefault="0030558D"/>
  <w:p w14:paraId="76EB0314" w14:textId="77777777" w:rsidR="0030558D" w:rsidRDefault="003055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6CB67D" w14:textId="77777777" w:rsidR="00566D9B" w:rsidRDefault="00566D9B" w:rsidP="00487761">
      <w:pPr>
        <w:spacing w:line="240" w:lineRule="auto"/>
      </w:pPr>
      <w:r>
        <w:separator/>
      </w:r>
    </w:p>
  </w:footnote>
  <w:footnote w:type="continuationSeparator" w:id="0">
    <w:p w14:paraId="33EE6365" w14:textId="77777777" w:rsidR="00566D9B" w:rsidRDefault="00566D9B" w:rsidP="004877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7878313"/>
      <w:docPartObj>
        <w:docPartGallery w:val="Page Numbers (Top of Page)"/>
        <w:docPartUnique/>
      </w:docPartObj>
    </w:sdtPr>
    <w:sdtContent>
      <w:p w14:paraId="63103520" w14:textId="77777777" w:rsidR="0030558D" w:rsidRDefault="0030558D">
        <w:pPr>
          <w:pStyle w:val="Antrats"/>
          <w:jc w:val="center"/>
        </w:pPr>
        <w:r>
          <w:fldChar w:fldCharType="begin"/>
        </w:r>
        <w:r>
          <w:instrText>PAGE   \* MERGEFORMAT</w:instrText>
        </w:r>
        <w:r>
          <w:fldChar w:fldCharType="separate"/>
        </w:r>
        <w:r>
          <w:t>2</w:t>
        </w:r>
        <w:r>
          <w:fldChar w:fldCharType="end"/>
        </w:r>
      </w:p>
    </w:sdtContent>
  </w:sdt>
  <w:p w14:paraId="7FD309FA" w14:textId="77777777" w:rsidR="0030558D" w:rsidRDefault="003055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8942927"/>
      <w:docPartObj>
        <w:docPartGallery w:val="Page Numbers (Top of Page)"/>
        <w:docPartUnique/>
      </w:docPartObj>
    </w:sdtPr>
    <w:sdtContent>
      <w:p w14:paraId="6035FA77" w14:textId="587541BE" w:rsidR="00487761" w:rsidRDefault="00487761" w:rsidP="00487761">
        <w:pPr>
          <w:pStyle w:val="Antrats"/>
          <w:ind w:firstLine="0"/>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D6AC6"/>
    <w:multiLevelType w:val="multilevel"/>
    <w:tmpl w:val="8AA2DBF6"/>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92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6060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9B71D0"/>
    <w:multiLevelType w:val="hybridMultilevel"/>
    <w:tmpl w:val="2A76529A"/>
    <w:lvl w:ilvl="0" w:tplc="04270003">
      <w:start w:val="1"/>
      <w:numFmt w:val="bullet"/>
      <w:lvlText w:val="o"/>
      <w:lvlJc w:val="left"/>
      <w:pPr>
        <w:ind w:left="927" w:hanging="360"/>
      </w:pPr>
      <w:rPr>
        <w:rFonts w:ascii="Courier New" w:hAnsi="Courier New" w:cs="Courier New"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1376595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429"/>
        </w:tabs>
        <w:ind w:left="1213"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40A5E8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4167F3"/>
    <w:multiLevelType w:val="multilevel"/>
    <w:tmpl w:val="7DB2A990"/>
    <w:lvl w:ilvl="0">
      <w:start w:val="1"/>
      <w:numFmt w:val="decimal"/>
      <w:lvlText w:val="%1."/>
      <w:lvlJc w:val="left"/>
      <w:pPr>
        <w:ind w:left="516" w:hanging="516"/>
      </w:pPr>
      <w:rPr>
        <w:rFonts w:hint="default"/>
      </w:rPr>
    </w:lvl>
    <w:lvl w:ilvl="1">
      <w:start w:val="1"/>
      <w:numFmt w:val="decimal"/>
      <w:pStyle w:val="Sraopastraipa"/>
      <w:lvlText w:val="%1.%2."/>
      <w:lvlJc w:val="left"/>
      <w:pPr>
        <w:ind w:left="1236" w:hanging="516"/>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5D27E03"/>
    <w:multiLevelType w:val="multilevel"/>
    <w:tmpl w:val="DBF01A04"/>
    <w:lvl w:ilvl="0">
      <w:start w:val="15"/>
      <w:numFmt w:val="decimal"/>
      <w:lvlText w:val="%1."/>
      <w:lvlJc w:val="left"/>
      <w:pPr>
        <w:ind w:left="480" w:hanging="480"/>
      </w:pPr>
      <w:rPr>
        <w:rFonts w:hint="default"/>
        <w:b w:val="0"/>
        <w:bCs/>
      </w:rPr>
    </w:lvl>
    <w:lvl w:ilvl="1">
      <w:start w:val="1"/>
      <w:numFmt w:val="decimal"/>
      <w:lvlText w:val="%1.%2."/>
      <w:lvlJc w:val="left"/>
      <w:pPr>
        <w:ind w:left="2411" w:hanging="480"/>
      </w:pPr>
      <w:rPr>
        <w:rFonts w:hint="default"/>
        <w:b w:val="0"/>
        <w:bCs/>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3026" w:hanging="144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7248" w:hanging="1800"/>
      </w:pPr>
      <w:rPr>
        <w:rFonts w:hint="default"/>
      </w:rPr>
    </w:lvl>
  </w:abstractNum>
  <w:abstractNum w:abstractNumId="7" w15:restartNumberingAfterBreak="0">
    <w:nsid w:val="4A2A784C"/>
    <w:multiLevelType w:val="hybridMultilevel"/>
    <w:tmpl w:val="86AABB2C"/>
    <w:lvl w:ilvl="0" w:tplc="0427000F">
      <w:start w:val="1"/>
      <w:numFmt w:val="decimal"/>
      <w:lvlText w:val="%1."/>
      <w:lvlJc w:val="left"/>
      <w:pPr>
        <w:ind w:left="121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4C7F6BFB"/>
    <w:multiLevelType w:val="multilevel"/>
    <w:tmpl w:val="7136C40E"/>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4D347A15"/>
    <w:multiLevelType w:val="multilevel"/>
    <w:tmpl w:val="0409001F"/>
    <w:numStyleLink w:val="111111"/>
  </w:abstractNum>
  <w:abstractNum w:abstractNumId="10" w15:restartNumberingAfterBreak="0">
    <w:nsid w:val="73C81DAA"/>
    <w:multiLevelType w:val="multilevel"/>
    <w:tmpl w:val="582E475A"/>
    <w:lvl w:ilvl="0">
      <w:start w:val="3"/>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74257F7E"/>
    <w:multiLevelType w:val="hybridMultilevel"/>
    <w:tmpl w:val="BCDCF1E6"/>
    <w:lvl w:ilvl="0" w:tplc="71BE1660">
      <w:numFmt w:val="bullet"/>
      <w:lvlText w:val=""/>
      <w:lvlJc w:val="left"/>
      <w:pPr>
        <w:ind w:left="927" w:hanging="360"/>
      </w:pPr>
      <w:rPr>
        <w:rFonts w:ascii="Symbol" w:eastAsia="Calibri"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16cid:durableId="361981714">
    <w:abstractNumId w:val="3"/>
  </w:num>
  <w:num w:numId="2" w16cid:durableId="586112884">
    <w:abstractNumId w:val="5"/>
  </w:num>
  <w:num w:numId="3" w16cid:durableId="1776051929">
    <w:abstractNumId w:val="9"/>
  </w:num>
  <w:num w:numId="4" w16cid:durableId="917204990">
    <w:abstractNumId w:val="1"/>
  </w:num>
  <w:num w:numId="5" w16cid:durableId="1027215057">
    <w:abstractNumId w:val="4"/>
  </w:num>
  <w:num w:numId="6" w16cid:durableId="2072924927">
    <w:abstractNumId w:val="5"/>
  </w:num>
  <w:num w:numId="7" w16cid:durableId="1870876931">
    <w:abstractNumId w:val="5"/>
  </w:num>
  <w:num w:numId="8" w16cid:durableId="924068484">
    <w:abstractNumId w:val="5"/>
  </w:num>
  <w:num w:numId="9" w16cid:durableId="736821652">
    <w:abstractNumId w:val="5"/>
  </w:num>
  <w:num w:numId="10" w16cid:durableId="341981073">
    <w:abstractNumId w:val="5"/>
  </w:num>
  <w:num w:numId="11" w16cid:durableId="123817021">
    <w:abstractNumId w:val="5"/>
  </w:num>
  <w:num w:numId="12" w16cid:durableId="624120664">
    <w:abstractNumId w:val="5"/>
  </w:num>
  <w:num w:numId="13" w16cid:durableId="670644999">
    <w:abstractNumId w:val="5"/>
  </w:num>
  <w:num w:numId="14" w16cid:durableId="1746030669">
    <w:abstractNumId w:val="5"/>
  </w:num>
  <w:num w:numId="15" w16cid:durableId="1782189297">
    <w:abstractNumId w:val="5"/>
  </w:num>
  <w:num w:numId="16" w16cid:durableId="1719863886">
    <w:abstractNumId w:val="5"/>
  </w:num>
  <w:num w:numId="17" w16cid:durableId="641691702">
    <w:abstractNumId w:val="5"/>
  </w:num>
  <w:num w:numId="18" w16cid:durableId="264076819">
    <w:abstractNumId w:val="5"/>
  </w:num>
  <w:num w:numId="19" w16cid:durableId="188183676">
    <w:abstractNumId w:val="5"/>
  </w:num>
  <w:num w:numId="20" w16cid:durableId="2083336085">
    <w:abstractNumId w:val="5"/>
  </w:num>
  <w:num w:numId="21" w16cid:durableId="16120553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550326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768355">
    <w:abstractNumId w:val="2"/>
  </w:num>
  <w:num w:numId="24" w16cid:durableId="381253260">
    <w:abstractNumId w:val="5"/>
  </w:num>
  <w:num w:numId="25" w16cid:durableId="1695299396">
    <w:abstractNumId w:val="5"/>
  </w:num>
  <w:num w:numId="26" w16cid:durableId="1084184918">
    <w:abstractNumId w:val="5"/>
  </w:num>
  <w:num w:numId="27" w16cid:durableId="769669299">
    <w:abstractNumId w:val="5"/>
  </w:num>
  <w:num w:numId="28" w16cid:durableId="187985147">
    <w:abstractNumId w:val="11"/>
  </w:num>
  <w:num w:numId="29" w16cid:durableId="577783927">
    <w:abstractNumId w:val="5"/>
  </w:num>
  <w:num w:numId="30" w16cid:durableId="1083525769">
    <w:abstractNumId w:val="5"/>
  </w:num>
  <w:num w:numId="31" w16cid:durableId="1500581400">
    <w:abstractNumId w:val="10"/>
  </w:num>
  <w:num w:numId="32" w16cid:durableId="10151573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41671272">
    <w:abstractNumId w:val="7"/>
  </w:num>
  <w:num w:numId="34" w16cid:durableId="1705520796">
    <w:abstractNumId w:val="8"/>
  </w:num>
  <w:num w:numId="35" w16cid:durableId="17653470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EAF"/>
    <w:rsid w:val="000110CD"/>
    <w:rsid w:val="000129FB"/>
    <w:rsid w:val="00014C64"/>
    <w:rsid w:val="00015F81"/>
    <w:rsid w:val="00017952"/>
    <w:rsid w:val="00042563"/>
    <w:rsid w:val="00044400"/>
    <w:rsid w:val="000510B5"/>
    <w:rsid w:val="000539E2"/>
    <w:rsid w:val="00056C58"/>
    <w:rsid w:val="0006483D"/>
    <w:rsid w:val="00071896"/>
    <w:rsid w:val="000735CD"/>
    <w:rsid w:val="000756D6"/>
    <w:rsid w:val="000935EE"/>
    <w:rsid w:val="00093C39"/>
    <w:rsid w:val="00096D11"/>
    <w:rsid w:val="000A26DE"/>
    <w:rsid w:val="000A71F3"/>
    <w:rsid w:val="000B2278"/>
    <w:rsid w:val="000B7164"/>
    <w:rsid w:val="000C0E5C"/>
    <w:rsid w:val="000C1DF6"/>
    <w:rsid w:val="000C5AF2"/>
    <w:rsid w:val="000C7DAC"/>
    <w:rsid w:val="000D4B9A"/>
    <w:rsid w:val="000D5AFD"/>
    <w:rsid w:val="000E0281"/>
    <w:rsid w:val="000E13B6"/>
    <w:rsid w:val="000E16E9"/>
    <w:rsid w:val="000E1E97"/>
    <w:rsid w:val="000E6A47"/>
    <w:rsid w:val="000F017F"/>
    <w:rsid w:val="000F6B0C"/>
    <w:rsid w:val="000F6D25"/>
    <w:rsid w:val="00100940"/>
    <w:rsid w:val="00115FA3"/>
    <w:rsid w:val="0011652B"/>
    <w:rsid w:val="00123A0A"/>
    <w:rsid w:val="00127485"/>
    <w:rsid w:val="0013311A"/>
    <w:rsid w:val="00133646"/>
    <w:rsid w:val="001433FF"/>
    <w:rsid w:val="00152F2D"/>
    <w:rsid w:val="001532F1"/>
    <w:rsid w:val="00157FBD"/>
    <w:rsid w:val="00160C77"/>
    <w:rsid w:val="00164BFF"/>
    <w:rsid w:val="001655AF"/>
    <w:rsid w:val="0017113D"/>
    <w:rsid w:val="00175163"/>
    <w:rsid w:val="001771FD"/>
    <w:rsid w:val="00184200"/>
    <w:rsid w:val="001934A4"/>
    <w:rsid w:val="00195444"/>
    <w:rsid w:val="001A431F"/>
    <w:rsid w:val="001A73B9"/>
    <w:rsid w:val="001C6F9D"/>
    <w:rsid w:val="001D0D04"/>
    <w:rsid w:val="001D558C"/>
    <w:rsid w:val="001E3DF3"/>
    <w:rsid w:val="001E563A"/>
    <w:rsid w:val="001F130A"/>
    <w:rsid w:val="001F1F12"/>
    <w:rsid w:val="001F33BA"/>
    <w:rsid w:val="00200DE9"/>
    <w:rsid w:val="00204C33"/>
    <w:rsid w:val="00211D29"/>
    <w:rsid w:val="00213B6C"/>
    <w:rsid w:val="00214A33"/>
    <w:rsid w:val="002169ED"/>
    <w:rsid w:val="00216F3E"/>
    <w:rsid w:val="0021702F"/>
    <w:rsid w:val="00217B4A"/>
    <w:rsid w:val="00220CDA"/>
    <w:rsid w:val="0023207D"/>
    <w:rsid w:val="002330B9"/>
    <w:rsid w:val="002350D4"/>
    <w:rsid w:val="00245154"/>
    <w:rsid w:val="00256A9C"/>
    <w:rsid w:val="002702F1"/>
    <w:rsid w:val="00271582"/>
    <w:rsid w:val="00274025"/>
    <w:rsid w:val="0027588F"/>
    <w:rsid w:val="00280945"/>
    <w:rsid w:val="0028426E"/>
    <w:rsid w:val="002909FC"/>
    <w:rsid w:val="00292BE4"/>
    <w:rsid w:val="002A17D0"/>
    <w:rsid w:val="002B2D84"/>
    <w:rsid w:val="002C1F81"/>
    <w:rsid w:val="002D1146"/>
    <w:rsid w:val="002D1691"/>
    <w:rsid w:val="002D1E3E"/>
    <w:rsid w:val="002D4EAF"/>
    <w:rsid w:val="002D5690"/>
    <w:rsid w:val="002E0661"/>
    <w:rsid w:val="002E558A"/>
    <w:rsid w:val="002F625F"/>
    <w:rsid w:val="0030558D"/>
    <w:rsid w:val="00314A4B"/>
    <w:rsid w:val="003155BB"/>
    <w:rsid w:val="003207CB"/>
    <w:rsid w:val="00320D42"/>
    <w:rsid w:val="00346F86"/>
    <w:rsid w:val="003525FA"/>
    <w:rsid w:val="0036050D"/>
    <w:rsid w:val="003637AE"/>
    <w:rsid w:val="00363D3E"/>
    <w:rsid w:val="00367F43"/>
    <w:rsid w:val="00374B30"/>
    <w:rsid w:val="00374E3E"/>
    <w:rsid w:val="00376B51"/>
    <w:rsid w:val="0037787F"/>
    <w:rsid w:val="003874E7"/>
    <w:rsid w:val="00391772"/>
    <w:rsid w:val="00394ADC"/>
    <w:rsid w:val="00396EA0"/>
    <w:rsid w:val="00397CD0"/>
    <w:rsid w:val="003A010A"/>
    <w:rsid w:val="003A4FF9"/>
    <w:rsid w:val="003B47AC"/>
    <w:rsid w:val="003B5ADC"/>
    <w:rsid w:val="003B7B10"/>
    <w:rsid w:val="003C622E"/>
    <w:rsid w:val="003D2ED4"/>
    <w:rsid w:val="003D3FC8"/>
    <w:rsid w:val="003E6C0F"/>
    <w:rsid w:val="003E74AF"/>
    <w:rsid w:val="003E7956"/>
    <w:rsid w:val="003F0DFA"/>
    <w:rsid w:val="003F1A19"/>
    <w:rsid w:val="003F6F14"/>
    <w:rsid w:val="00401859"/>
    <w:rsid w:val="004028D9"/>
    <w:rsid w:val="00405275"/>
    <w:rsid w:val="0041650A"/>
    <w:rsid w:val="00420A02"/>
    <w:rsid w:val="00420CB1"/>
    <w:rsid w:val="004263A5"/>
    <w:rsid w:val="00427F12"/>
    <w:rsid w:val="004315FF"/>
    <w:rsid w:val="00436D20"/>
    <w:rsid w:val="004403DC"/>
    <w:rsid w:val="004424AA"/>
    <w:rsid w:val="00464EA6"/>
    <w:rsid w:val="004819E8"/>
    <w:rsid w:val="00482F1E"/>
    <w:rsid w:val="00487761"/>
    <w:rsid w:val="004A4815"/>
    <w:rsid w:val="004A6229"/>
    <w:rsid w:val="004B1484"/>
    <w:rsid w:val="004B222C"/>
    <w:rsid w:val="004B5DF3"/>
    <w:rsid w:val="004C16BC"/>
    <w:rsid w:val="004C6CD0"/>
    <w:rsid w:val="004C7DC5"/>
    <w:rsid w:val="004D1050"/>
    <w:rsid w:val="004D2E12"/>
    <w:rsid w:val="004D3852"/>
    <w:rsid w:val="004D46A0"/>
    <w:rsid w:val="004D50BE"/>
    <w:rsid w:val="004E5B46"/>
    <w:rsid w:val="004E64E8"/>
    <w:rsid w:val="004F5B78"/>
    <w:rsid w:val="004F5F8C"/>
    <w:rsid w:val="00527596"/>
    <w:rsid w:val="00532DF8"/>
    <w:rsid w:val="00535B7A"/>
    <w:rsid w:val="00537030"/>
    <w:rsid w:val="00537B43"/>
    <w:rsid w:val="00542CCE"/>
    <w:rsid w:val="00550098"/>
    <w:rsid w:val="00556E65"/>
    <w:rsid w:val="00566D9B"/>
    <w:rsid w:val="00571FC2"/>
    <w:rsid w:val="005830AA"/>
    <w:rsid w:val="00585E73"/>
    <w:rsid w:val="0058695D"/>
    <w:rsid w:val="005872F2"/>
    <w:rsid w:val="005C23D1"/>
    <w:rsid w:val="005C30C7"/>
    <w:rsid w:val="005D1D74"/>
    <w:rsid w:val="005E1058"/>
    <w:rsid w:val="005E19AF"/>
    <w:rsid w:val="005F4B79"/>
    <w:rsid w:val="005F7CBD"/>
    <w:rsid w:val="00602BEE"/>
    <w:rsid w:val="0061056B"/>
    <w:rsid w:val="006206DB"/>
    <w:rsid w:val="00632CD7"/>
    <w:rsid w:val="006406BC"/>
    <w:rsid w:val="00647890"/>
    <w:rsid w:val="00650DFA"/>
    <w:rsid w:val="00652FD7"/>
    <w:rsid w:val="00654474"/>
    <w:rsid w:val="00654BCB"/>
    <w:rsid w:val="0066382A"/>
    <w:rsid w:val="006779B5"/>
    <w:rsid w:val="00680EB1"/>
    <w:rsid w:val="00681C3C"/>
    <w:rsid w:val="00683A85"/>
    <w:rsid w:val="006A7707"/>
    <w:rsid w:val="006C5A06"/>
    <w:rsid w:val="006D1928"/>
    <w:rsid w:val="006D7B7A"/>
    <w:rsid w:val="006E5DEE"/>
    <w:rsid w:val="006E7E3E"/>
    <w:rsid w:val="006F18D0"/>
    <w:rsid w:val="006F2A40"/>
    <w:rsid w:val="00701E90"/>
    <w:rsid w:val="00704A19"/>
    <w:rsid w:val="00713BD4"/>
    <w:rsid w:val="0071797F"/>
    <w:rsid w:val="00722675"/>
    <w:rsid w:val="00723F44"/>
    <w:rsid w:val="00732362"/>
    <w:rsid w:val="00736018"/>
    <w:rsid w:val="0074100F"/>
    <w:rsid w:val="0074394B"/>
    <w:rsid w:val="0075759D"/>
    <w:rsid w:val="007610B7"/>
    <w:rsid w:val="007626BC"/>
    <w:rsid w:val="00763789"/>
    <w:rsid w:val="00763975"/>
    <w:rsid w:val="007659DA"/>
    <w:rsid w:val="00766EBD"/>
    <w:rsid w:val="007726DB"/>
    <w:rsid w:val="00773E58"/>
    <w:rsid w:val="00776FA8"/>
    <w:rsid w:val="00783237"/>
    <w:rsid w:val="0078687C"/>
    <w:rsid w:val="007925D1"/>
    <w:rsid w:val="00793D31"/>
    <w:rsid w:val="007B218C"/>
    <w:rsid w:val="007B2BA4"/>
    <w:rsid w:val="007B5EB8"/>
    <w:rsid w:val="007B651C"/>
    <w:rsid w:val="007B7B80"/>
    <w:rsid w:val="007D4D1D"/>
    <w:rsid w:val="00800534"/>
    <w:rsid w:val="00807479"/>
    <w:rsid w:val="00816411"/>
    <w:rsid w:val="00821E94"/>
    <w:rsid w:val="00822B35"/>
    <w:rsid w:val="0082411D"/>
    <w:rsid w:val="00826CA0"/>
    <w:rsid w:val="00835D25"/>
    <w:rsid w:val="008375BE"/>
    <w:rsid w:val="008402BA"/>
    <w:rsid w:val="00852BB3"/>
    <w:rsid w:val="00855FD5"/>
    <w:rsid w:val="00861970"/>
    <w:rsid w:val="00865DA3"/>
    <w:rsid w:val="00870158"/>
    <w:rsid w:val="008A56AD"/>
    <w:rsid w:val="008B1214"/>
    <w:rsid w:val="008B5606"/>
    <w:rsid w:val="008B5FA0"/>
    <w:rsid w:val="008C6B8E"/>
    <w:rsid w:val="008C78BF"/>
    <w:rsid w:val="008D237F"/>
    <w:rsid w:val="008D64FC"/>
    <w:rsid w:val="008E2B52"/>
    <w:rsid w:val="008E3FBC"/>
    <w:rsid w:val="008E68C3"/>
    <w:rsid w:val="008F0B3E"/>
    <w:rsid w:val="0091721D"/>
    <w:rsid w:val="0091750A"/>
    <w:rsid w:val="00920F16"/>
    <w:rsid w:val="00924B6B"/>
    <w:rsid w:val="0095481C"/>
    <w:rsid w:val="00954B3A"/>
    <w:rsid w:val="009605C0"/>
    <w:rsid w:val="009644D3"/>
    <w:rsid w:val="00964EEB"/>
    <w:rsid w:val="00967129"/>
    <w:rsid w:val="0097377A"/>
    <w:rsid w:val="00981D65"/>
    <w:rsid w:val="009863CE"/>
    <w:rsid w:val="0098685A"/>
    <w:rsid w:val="00995778"/>
    <w:rsid w:val="00995AF3"/>
    <w:rsid w:val="00996354"/>
    <w:rsid w:val="009976AC"/>
    <w:rsid w:val="009C69BC"/>
    <w:rsid w:val="009C77C9"/>
    <w:rsid w:val="009D13E1"/>
    <w:rsid w:val="009D3E82"/>
    <w:rsid w:val="009D5ED8"/>
    <w:rsid w:val="009E3A7A"/>
    <w:rsid w:val="009E5E74"/>
    <w:rsid w:val="009F2248"/>
    <w:rsid w:val="009F3360"/>
    <w:rsid w:val="009F4A93"/>
    <w:rsid w:val="009F76C0"/>
    <w:rsid w:val="00A0056A"/>
    <w:rsid w:val="00A02029"/>
    <w:rsid w:val="00A05708"/>
    <w:rsid w:val="00A05D69"/>
    <w:rsid w:val="00A06736"/>
    <w:rsid w:val="00A13E78"/>
    <w:rsid w:val="00A156DC"/>
    <w:rsid w:val="00A16521"/>
    <w:rsid w:val="00A26634"/>
    <w:rsid w:val="00A305E7"/>
    <w:rsid w:val="00A30769"/>
    <w:rsid w:val="00A3199E"/>
    <w:rsid w:val="00A3543C"/>
    <w:rsid w:val="00A46863"/>
    <w:rsid w:val="00A51917"/>
    <w:rsid w:val="00A52A11"/>
    <w:rsid w:val="00A53936"/>
    <w:rsid w:val="00A546F9"/>
    <w:rsid w:val="00A60A67"/>
    <w:rsid w:val="00A62889"/>
    <w:rsid w:val="00A77D6A"/>
    <w:rsid w:val="00A90277"/>
    <w:rsid w:val="00A97503"/>
    <w:rsid w:val="00AA4422"/>
    <w:rsid w:val="00AA7978"/>
    <w:rsid w:val="00AC3B86"/>
    <w:rsid w:val="00AD5E79"/>
    <w:rsid w:val="00AD66DC"/>
    <w:rsid w:val="00AE160E"/>
    <w:rsid w:val="00AE405B"/>
    <w:rsid w:val="00AE4F4A"/>
    <w:rsid w:val="00B057AB"/>
    <w:rsid w:val="00B0639E"/>
    <w:rsid w:val="00B07F4D"/>
    <w:rsid w:val="00B15CF5"/>
    <w:rsid w:val="00B36582"/>
    <w:rsid w:val="00B368D3"/>
    <w:rsid w:val="00B40F0E"/>
    <w:rsid w:val="00B47924"/>
    <w:rsid w:val="00B5410F"/>
    <w:rsid w:val="00B65291"/>
    <w:rsid w:val="00B65F49"/>
    <w:rsid w:val="00B670A5"/>
    <w:rsid w:val="00B773D3"/>
    <w:rsid w:val="00BA00EA"/>
    <w:rsid w:val="00BA56A7"/>
    <w:rsid w:val="00BB3B6D"/>
    <w:rsid w:val="00BC025B"/>
    <w:rsid w:val="00BC1650"/>
    <w:rsid w:val="00BD0C87"/>
    <w:rsid w:val="00BD32BF"/>
    <w:rsid w:val="00BD744A"/>
    <w:rsid w:val="00BE2241"/>
    <w:rsid w:val="00BE68B0"/>
    <w:rsid w:val="00BF210C"/>
    <w:rsid w:val="00C06275"/>
    <w:rsid w:val="00C13AFA"/>
    <w:rsid w:val="00C13E34"/>
    <w:rsid w:val="00C25650"/>
    <w:rsid w:val="00C32B99"/>
    <w:rsid w:val="00C352EE"/>
    <w:rsid w:val="00C44317"/>
    <w:rsid w:val="00C44CEC"/>
    <w:rsid w:val="00C5028C"/>
    <w:rsid w:val="00C55485"/>
    <w:rsid w:val="00C64B27"/>
    <w:rsid w:val="00C70C12"/>
    <w:rsid w:val="00C84A39"/>
    <w:rsid w:val="00C86E5A"/>
    <w:rsid w:val="00C92363"/>
    <w:rsid w:val="00CA4632"/>
    <w:rsid w:val="00CA6BDA"/>
    <w:rsid w:val="00CB1BCB"/>
    <w:rsid w:val="00CB2D47"/>
    <w:rsid w:val="00CC1AF7"/>
    <w:rsid w:val="00CC2715"/>
    <w:rsid w:val="00CC365D"/>
    <w:rsid w:val="00CC78A2"/>
    <w:rsid w:val="00CD693A"/>
    <w:rsid w:val="00CE353A"/>
    <w:rsid w:val="00CE4EEF"/>
    <w:rsid w:val="00CE6F6D"/>
    <w:rsid w:val="00CF08F0"/>
    <w:rsid w:val="00CF643A"/>
    <w:rsid w:val="00D122C8"/>
    <w:rsid w:val="00D17D0A"/>
    <w:rsid w:val="00D21798"/>
    <w:rsid w:val="00D36F85"/>
    <w:rsid w:val="00D4047B"/>
    <w:rsid w:val="00D40694"/>
    <w:rsid w:val="00D43935"/>
    <w:rsid w:val="00D4591B"/>
    <w:rsid w:val="00D51CE8"/>
    <w:rsid w:val="00D523C9"/>
    <w:rsid w:val="00D640CA"/>
    <w:rsid w:val="00D65625"/>
    <w:rsid w:val="00D669E0"/>
    <w:rsid w:val="00D70216"/>
    <w:rsid w:val="00D721C3"/>
    <w:rsid w:val="00D7220C"/>
    <w:rsid w:val="00D93F8C"/>
    <w:rsid w:val="00D9713B"/>
    <w:rsid w:val="00DA5A50"/>
    <w:rsid w:val="00DA761D"/>
    <w:rsid w:val="00DB5346"/>
    <w:rsid w:val="00DB5FC1"/>
    <w:rsid w:val="00DB6E05"/>
    <w:rsid w:val="00DC0031"/>
    <w:rsid w:val="00DC00C7"/>
    <w:rsid w:val="00DC16B8"/>
    <w:rsid w:val="00DC7E0B"/>
    <w:rsid w:val="00DD283A"/>
    <w:rsid w:val="00DD2D45"/>
    <w:rsid w:val="00DD566D"/>
    <w:rsid w:val="00DD5E63"/>
    <w:rsid w:val="00DF24F5"/>
    <w:rsid w:val="00DF5EF4"/>
    <w:rsid w:val="00E02F8B"/>
    <w:rsid w:val="00E0395A"/>
    <w:rsid w:val="00E13142"/>
    <w:rsid w:val="00E17AC1"/>
    <w:rsid w:val="00E31E65"/>
    <w:rsid w:val="00E37FE0"/>
    <w:rsid w:val="00E42395"/>
    <w:rsid w:val="00E4277D"/>
    <w:rsid w:val="00E42E9B"/>
    <w:rsid w:val="00E51FAE"/>
    <w:rsid w:val="00E678C6"/>
    <w:rsid w:val="00E67D27"/>
    <w:rsid w:val="00E70DFC"/>
    <w:rsid w:val="00E72055"/>
    <w:rsid w:val="00E76864"/>
    <w:rsid w:val="00E810EF"/>
    <w:rsid w:val="00E83A47"/>
    <w:rsid w:val="00E8417F"/>
    <w:rsid w:val="00E857AC"/>
    <w:rsid w:val="00E875EF"/>
    <w:rsid w:val="00E97B02"/>
    <w:rsid w:val="00EA2299"/>
    <w:rsid w:val="00EA378E"/>
    <w:rsid w:val="00EB1474"/>
    <w:rsid w:val="00EB5FF4"/>
    <w:rsid w:val="00EC185B"/>
    <w:rsid w:val="00EC35AE"/>
    <w:rsid w:val="00ED3E7A"/>
    <w:rsid w:val="00ED58E5"/>
    <w:rsid w:val="00ED6762"/>
    <w:rsid w:val="00ED7F9C"/>
    <w:rsid w:val="00EE11DF"/>
    <w:rsid w:val="00EE6CE9"/>
    <w:rsid w:val="00EE72E5"/>
    <w:rsid w:val="00EF071E"/>
    <w:rsid w:val="00EF372C"/>
    <w:rsid w:val="00F05063"/>
    <w:rsid w:val="00F14180"/>
    <w:rsid w:val="00F168B1"/>
    <w:rsid w:val="00F27245"/>
    <w:rsid w:val="00F40356"/>
    <w:rsid w:val="00F41753"/>
    <w:rsid w:val="00F51581"/>
    <w:rsid w:val="00F52A97"/>
    <w:rsid w:val="00F61DB0"/>
    <w:rsid w:val="00F639E6"/>
    <w:rsid w:val="00F75DB9"/>
    <w:rsid w:val="00F83AC9"/>
    <w:rsid w:val="00F8498C"/>
    <w:rsid w:val="00F91BE1"/>
    <w:rsid w:val="00F94635"/>
    <w:rsid w:val="00F960E6"/>
    <w:rsid w:val="00FA3C3C"/>
    <w:rsid w:val="00FB330E"/>
    <w:rsid w:val="00FC7101"/>
    <w:rsid w:val="00FD3ACA"/>
    <w:rsid w:val="00FD581F"/>
    <w:rsid w:val="00FF0530"/>
    <w:rsid w:val="00FF10C6"/>
    <w:rsid w:val="00FF4393"/>
    <w:rsid w:val="00FF5F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FC5C7"/>
  <w15:chartTrackingRefBased/>
  <w15:docId w15:val="{B48A0DAB-1BCF-442E-AD31-70D0BB371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57AB"/>
    <w:pPr>
      <w:spacing w:after="0" w:line="360" w:lineRule="auto"/>
      <w:ind w:firstLine="567"/>
      <w:jc w:val="both"/>
    </w:pPr>
    <w:rPr>
      <w:rFonts w:ascii="Times New Roman" w:eastAsia="Calibri" w:hAnsi="Times New Roman" w:cs="Times New Roman"/>
      <w:sz w:val="24"/>
    </w:rPr>
  </w:style>
  <w:style w:type="paragraph" w:styleId="Antrat1">
    <w:name w:val="heading 1"/>
    <w:aliases w:val="Appendix"/>
    <w:basedOn w:val="prastasis"/>
    <w:next w:val="prastasis"/>
    <w:link w:val="Antrat1Diagrama"/>
    <w:qFormat/>
    <w:rsid w:val="004D2E12"/>
    <w:pPr>
      <w:keepNext/>
      <w:spacing w:before="80" w:after="120" w:line="276" w:lineRule="auto"/>
      <w:jc w:val="center"/>
      <w:outlineLvl w:val="0"/>
    </w:pPr>
    <w:rPr>
      <w:rFonts w:eastAsia="Arial Unicode MS"/>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r.1,Numbering,ERP-List Paragraph,List Paragraph11,Bullet EY,List Paragraph2,Buletai,List Paragraph21,List Paragraph1,lp1,Bullet 1,Use Case List Paragraph,List Paragraph111,Paragraph,List Paragraph Red,Sąrašo pastraipa2"/>
    <w:basedOn w:val="prastasis"/>
    <w:link w:val="SraopastraipaDiagrama"/>
    <w:uiPriority w:val="34"/>
    <w:qFormat/>
    <w:rsid w:val="00F8498C"/>
    <w:pPr>
      <w:numPr>
        <w:ilvl w:val="1"/>
        <w:numId w:val="2"/>
      </w:numPr>
    </w:pPr>
  </w:style>
  <w:style w:type="table" w:customStyle="1" w:styleId="Lentelstinklelis1">
    <w:name w:val="Lentelės tinklelis1"/>
    <w:basedOn w:val="prastojilentel"/>
    <w:next w:val="Lentelstinklelis"/>
    <w:uiPriority w:val="59"/>
    <w:rsid w:val="002D4EAF"/>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2D4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Appendix Diagrama"/>
    <w:basedOn w:val="Numatytasispastraiposriftas"/>
    <w:link w:val="Antrat1"/>
    <w:rsid w:val="004D2E12"/>
    <w:rPr>
      <w:rFonts w:ascii="Times New Roman" w:eastAsia="Arial Unicode MS" w:hAnsi="Times New Roman" w:cs="Times New Roman"/>
      <w:b/>
      <w:sz w:val="24"/>
      <w:szCs w:val="20"/>
      <w:lang w:eastAsia="lt-LT"/>
    </w:rPr>
  </w:style>
  <w:style w:type="numbering" w:styleId="111111">
    <w:name w:val="Outline List 2"/>
    <w:basedOn w:val="Sraonra"/>
    <w:uiPriority w:val="99"/>
    <w:rsid w:val="004D2E12"/>
    <w:pPr>
      <w:numPr>
        <w:numId w:val="1"/>
      </w:numPr>
    </w:pPr>
  </w:style>
  <w:style w:type="character" w:customStyle="1" w:styleId="SraopastraipaDiagrama">
    <w:name w:val="Sąrašo pastraipa Diagrama"/>
    <w:aliases w:val="Nr.1 Diagrama,Numbering Diagrama,ERP-List Paragraph Diagrama,List Paragraph11 Diagrama,Bullet EY Diagrama,List Paragraph2 Diagrama,Buletai Diagrama,List Paragraph21 Diagrama,List Paragraph1 Diagrama,lp1 Diagrama"/>
    <w:link w:val="Sraopastraipa"/>
    <w:uiPriority w:val="34"/>
    <w:locked/>
    <w:rsid w:val="00F8498C"/>
    <w:rPr>
      <w:rFonts w:ascii="Times New Roman" w:eastAsia="Calibri" w:hAnsi="Times New Roman" w:cs="Times New Roman"/>
      <w:sz w:val="24"/>
    </w:rPr>
  </w:style>
  <w:style w:type="character" w:styleId="Hipersaitas">
    <w:name w:val="Hyperlink"/>
    <w:basedOn w:val="Numatytasispastraiposriftas"/>
    <w:uiPriority w:val="99"/>
    <w:unhideWhenUsed/>
    <w:rsid w:val="004D2E12"/>
    <w:rPr>
      <w:color w:val="0563C1" w:themeColor="hyperlink"/>
      <w:u w:val="single"/>
    </w:rPr>
  </w:style>
  <w:style w:type="character" w:styleId="Neapdorotaspaminjimas">
    <w:name w:val="Unresolved Mention"/>
    <w:basedOn w:val="Numatytasispastraiposriftas"/>
    <w:uiPriority w:val="99"/>
    <w:semiHidden/>
    <w:unhideWhenUsed/>
    <w:rsid w:val="004D2E12"/>
    <w:rPr>
      <w:color w:val="605E5C"/>
      <w:shd w:val="clear" w:color="auto" w:fill="E1DFDD"/>
    </w:rPr>
  </w:style>
  <w:style w:type="character" w:styleId="Komentaronuoroda">
    <w:name w:val="annotation reference"/>
    <w:basedOn w:val="Numatytasispastraiposriftas"/>
    <w:uiPriority w:val="99"/>
    <w:semiHidden/>
    <w:unhideWhenUsed/>
    <w:rsid w:val="003874E7"/>
    <w:rPr>
      <w:sz w:val="16"/>
      <w:szCs w:val="16"/>
    </w:rPr>
  </w:style>
  <w:style w:type="paragraph" w:styleId="Komentarotekstas">
    <w:name w:val="annotation text"/>
    <w:basedOn w:val="prastasis"/>
    <w:link w:val="KomentarotekstasDiagrama"/>
    <w:uiPriority w:val="99"/>
    <w:unhideWhenUsed/>
    <w:rsid w:val="003874E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874E7"/>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874E7"/>
    <w:rPr>
      <w:b/>
      <w:bCs/>
    </w:rPr>
  </w:style>
  <w:style w:type="character" w:customStyle="1" w:styleId="KomentarotemaDiagrama">
    <w:name w:val="Komentaro tema Diagrama"/>
    <w:basedOn w:val="KomentarotekstasDiagrama"/>
    <w:link w:val="Komentarotema"/>
    <w:uiPriority w:val="99"/>
    <w:semiHidden/>
    <w:rsid w:val="003874E7"/>
    <w:rPr>
      <w:rFonts w:ascii="Times New Roman" w:eastAsia="Calibri" w:hAnsi="Times New Roman" w:cs="Times New Roman"/>
      <w:b/>
      <w:bCs/>
      <w:sz w:val="20"/>
      <w:szCs w:val="20"/>
    </w:rPr>
  </w:style>
  <w:style w:type="paragraph" w:styleId="Pataisymai">
    <w:name w:val="Revision"/>
    <w:hidden/>
    <w:uiPriority w:val="99"/>
    <w:semiHidden/>
    <w:rsid w:val="00436D20"/>
    <w:pPr>
      <w:spacing w:after="0" w:line="240" w:lineRule="auto"/>
    </w:pPr>
    <w:rPr>
      <w:rFonts w:ascii="Times New Roman" w:eastAsia="Calibri" w:hAnsi="Times New Roman" w:cs="Times New Roman"/>
      <w:sz w:val="24"/>
    </w:rPr>
  </w:style>
  <w:style w:type="paragraph" w:styleId="Antrats">
    <w:name w:val="header"/>
    <w:basedOn w:val="prastasis"/>
    <w:link w:val="AntratsDiagrama"/>
    <w:uiPriority w:val="99"/>
    <w:unhideWhenUsed/>
    <w:rsid w:val="00487761"/>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487761"/>
    <w:rPr>
      <w:rFonts w:ascii="Times New Roman" w:eastAsia="Calibri" w:hAnsi="Times New Roman" w:cs="Times New Roman"/>
      <w:sz w:val="24"/>
    </w:rPr>
  </w:style>
  <w:style w:type="paragraph" w:styleId="Porat">
    <w:name w:val="footer"/>
    <w:basedOn w:val="prastasis"/>
    <w:link w:val="PoratDiagrama"/>
    <w:uiPriority w:val="99"/>
    <w:unhideWhenUsed/>
    <w:rsid w:val="00487761"/>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487761"/>
    <w:rPr>
      <w:rFonts w:ascii="Times New Roman" w:eastAsia="Calibri" w:hAnsi="Times New Roman" w:cs="Times New Roman"/>
      <w:sz w:val="24"/>
    </w:rPr>
  </w:style>
  <w:style w:type="paragraph" w:styleId="prastasiniatinklio">
    <w:name w:val="Normal (Web)"/>
    <w:basedOn w:val="prastasis"/>
    <w:uiPriority w:val="99"/>
    <w:unhideWhenUsed/>
    <w:rsid w:val="0036050D"/>
    <w:pPr>
      <w:spacing w:before="100" w:beforeAutospacing="1" w:after="100" w:afterAutospacing="1" w:line="240" w:lineRule="auto"/>
      <w:ind w:firstLine="0"/>
      <w:jc w:val="left"/>
    </w:pPr>
    <w:rPr>
      <w:rFonts w:eastAsia="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3604143">
      <w:bodyDiv w:val="1"/>
      <w:marLeft w:val="0"/>
      <w:marRight w:val="0"/>
      <w:marTop w:val="0"/>
      <w:marBottom w:val="0"/>
      <w:divBdr>
        <w:top w:val="none" w:sz="0" w:space="0" w:color="auto"/>
        <w:left w:val="none" w:sz="0" w:space="0" w:color="auto"/>
        <w:bottom w:val="none" w:sz="0" w:space="0" w:color="auto"/>
        <w:right w:val="none" w:sz="0" w:space="0" w:color="auto"/>
      </w:divBdr>
    </w:div>
    <w:div w:id="1022778739">
      <w:bodyDiv w:val="1"/>
      <w:marLeft w:val="0"/>
      <w:marRight w:val="0"/>
      <w:marTop w:val="0"/>
      <w:marBottom w:val="0"/>
      <w:divBdr>
        <w:top w:val="none" w:sz="0" w:space="0" w:color="auto"/>
        <w:left w:val="none" w:sz="0" w:space="0" w:color="auto"/>
        <w:bottom w:val="none" w:sz="0" w:space="0" w:color="auto"/>
        <w:right w:val="none" w:sz="0" w:space="0" w:color="auto"/>
      </w:divBdr>
    </w:div>
    <w:div w:id="148769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ppd@sppd.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ppd.lrv.lt/lt/asmens-duomenu-apsauga-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172.30.16.50/Litlex/LL.DLL?Tekstas=1?Id=80710&amp;Zd=sutar&amp;BF=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bad99e6-c239-47bb-a5d3-85ac9ab6587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F26117D46A95F418C5DB4E9677C3CBF" ma:contentTypeVersion="5" ma:contentTypeDescription="Create a new document." ma:contentTypeScope="" ma:versionID="c98306d19985116405985e0773fae19b">
  <xsd:schema xmlns:xsd="http://www.w3.org/2001/XMLSchema" xmlns:xs="http://www.w3.org/2001/XMLSchema" xmlns:p="http://schemas.microsoft.com/office/2006/metadata/properties" xmlns:ns3="5bad99e6-c239-47bb-a5d3-85ac9ab6587f" targetNamespace="http://schemas.microsoft.com/office/2006/metadata/properties" ma:root="true" ma:fieldsID="3e97e5b9a6872ad54ad30a42c415f2d8" ns3:_="">
    <xsd:import namespace="5bad99e6-c239-47bb-a5d3-85ac9ab6587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d99e6-c239-47bb-a5d3-85ac9ab65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5DDCCD-1BFE-4151-B2B8-44C67E307A90}">
  <ds:schemaRefs>
    <ds:schemaRef ds:uri="http://schemas.microsoft.com/sharepoint/v3/contenttype/forms"/>
  </ds:schemaRefs>
</ds:datastoreItem>
</file>

<file path=customXml/itemProps2.xml><?xml version="1.0" encoding="utf-8"?>
<ds:datastoreItem xmlns:ds="http://schemas.openxmlformats.org/officeDocument/2006/customXml" ds:itemID="{8874AA18-CF91-4663-8EB2-F763F0F1DD14}">
  <ds:schemaRefs>
    <ds:schemaRef ds:uri="http://schemas.microsoft.com/office/2006/metadata/properties"/>
    <ds:schemaRef ds:uri="http://schemas.microsoft.com/office/infopath/2007/PartnerControls"/>
    <ds:schemaRef ds:uri="5bad99e6-c239-47bb-a5d3-85ac9ab6587f"/>
  </ds:schemaRefs>
</ds:datastoreItem>
</file>

<file path=customXml/itemProps3.xml><?xml version="1.0" encoding="utf-8"?>
<ds:datastoreItem xmlns:ds="http://schemas.openxmlformats.org/officeDocument/2006/customXml" ds:itemID="{B857C5FA-057F-40DF-A792-56FD2999808D}">
  <ds:schemaRefs>
    <ds:schemaRef ds:uri="http://schemas.openxmlformats.org/officeDocument/2006/bibliography"/>
  </ds:schemaRefs>
</ds:datastoreItem>
</file>

<file path=customXml/itemProps4.xml><?xml version="1.0" encoding="utf-8"?>
<ds:datastoreItem xmlns:ds="http://schemas.openxmlformats.org/officeDocument/2006/customXml" ds:itemID="{FBBD133B-FC29-40BB-9C50-594D7D322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d99e6-c239-47bb-a5d3-85ac9ab65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27652</Words>
  <Characters>15762</Characters>
  <Application>Microsoft Office Word</Application>
  <DocSecurity>0</DocSecurity>
  <Lines>131</Lines>
  <Paragraphs>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Žemaitė</dc:creator>
  <cp:lastModifiedBy>Ramunė Pamparienė</cp:lastModifiedBy>
  <cp:revision>8</cp:revision>
  <dcterms:created xsi:type="dcterms:W3CDTF">2024-12-15T23:14:00Z</dcterms:created>
  <dcterms:modified xsi:type="dcterms:W3CDTF">2024-12-17T20:59:00Z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0x010100FF26117D46A95F418C5DB4E9677C3CBF</vt:lpwstr>
  </property>
</Properties>
</file>