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A4D8" w14:textId="77777777" w:rsidR="004C403B" w:rsidRPr="00F55235" w:rsidRDefault="004C403B" w:rsidP="3FA4417B">
      <w:pPr>
        <w:spacing w:after="0" w:line="240" w:lineRule="auto"/>
        <w:rPr>
          <w:rFonts w:ascii="Times New Roman" w:eastAsia="Times New Roman" w:hAnsi="Times New Roman" w:cs="Times New Roman"/>
          <w:b/>
          <w:bCs/>
          <w:smallCaps/>
          <w:sz w:val="24"/>
          <w:szCs w:val="24"/>
        </w:rPr>
      </w:pPr>
    </w:p>
    <w:p w14:paraId="1A96CD0F" w14:textId="77777777" w:rsidR="004C403B" w:rsidRPr="00F55235" w:rsidRDefault="004C403B" w:rsidP="506F16E6">
      <w:pPr>
        <w:pStyle w:val="Paantrat"/>
        <w:spacing w:after="0" w:line="240" w:lineRule="auto"/>
        <w:jc w:val="center"/>
        <w:rPr>
          <w:rFonts w:ascii="Times New Roman" w:eastAsia="Times New Roman" w:hAnsi="Times New Roman" w:cs="Times New Roman"/>
          <w:b/>
          <w:bCs/>
          <w:smallCaps/>
          <w:color w:val="auto"/>
        </w:rPr>
      </w:pPr>
      <w:r w:rsidRPr="506F16E6">
        <w:rPr>
          <w:rFonts w:ascii="Times New Roman" w:eastAsia="Times New Roman" w:hAnsi="Times New Roman" w:cs="Times New Roman"/>
          <w:b/>
          <w:bCs/>
          <w:smallCaps/>
          <w:color w:val="auto"/>
        </w:rPr>
        <w:t>TIEKĖJŲ KVALIFIKACIJOS REIKALAVIMAI</w:t>
      </w:r>
    </w:p>
    <w:p w14:paraId="13D6FD25" w14:textId="77777777" w:rsidR="008F12B1" w:rsidRPr="00F55235" w:rsidRDefault="008F12B1" w:rsidP="3FA4417B">
      <w:pPr>
        <w:spacing w:after="0" w:line="240" w:lineRule="auto"/>
        <w:rPr>
          <w:rFonts w:ascii="Times New Roman" w:eastAsia="Times New Roman" w:hAnsi="Times New Roman" w:cs="Times New Roman"/>
          <w:sz w:val="22"/>
          <w:szCs w:val="22"/>
        </w:rPr>
      </w:pPr>
    </w:p>
    <w:p w14:paraId="26458314" w14:textId="77777777" w:rsidR="004C403B" w:rsidRPr="00F55235" w:rsidRDefault="004C403B" w:rsidP="3FA4417B">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lang w:eastAsia="en-US"/>
        </w:rPr>
        <w:t>Tiekėjo kvalifikacija turi atitikti šiame priede nustatytus reikalavimus kvalifikacijai.</w:t>
      </w:r>
      <w:r w:rsidRPr="3FA4417B">
        <w:rPr>
          <w:rFonts w:ascii="Times New Roman" w:eastAsia="Times New Roman" w:hAnsi="Times New Roman" w:cs="Times New Roman"/>
          <w:sz w:val="24"/>
          <w:szCs w:val="24"/>
        </w:rPr>
        <w:t xml:space="preserve"> </w:t>
      </w:r>
    </w:p>
    <w:p w14:paraId="53C26CCF" w14:textId="55966B9B" w:rsidR="004C403B" w:rsidRPr="00F55235" w:rsidRDefault="004C403B" w:rsidP="3FA4417B">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3FA4417B">
        <w:rPr>
          <w:rFonts w:ascii="Times New Roman" w:eastAsia="Times New Roman" w:hAnsi="Times New Roman" w:cs="Times New Roman"/>
          <w:color w:val="000000" w:themeColor="text1"/>
          <w:sz w:val="24"/>
          <w:szCs w:val="24"/>
        </w:rPr>
        <w:t xml:space="preserve">Tiekėjas gali remtis kitų ūkio subjektų pajėgumais, </w:t>
      </w:r>
      <w:r w:rsidRPr="3FA4417B">
        <w:rPr>
          <w:rFonts w:ascii="Times New Roman" w:eastAsia="Times New Roman" w:hAnsi="Times New Roman" w:cs="Times New Roman"/>
          <w:sz w:val="24"/>
          <w:szCs w:val="24"/>
        </w:rPr>
        <w:t>ka</w:t>
      </w:r>
      <w:r w:rsidR="00567838" w:rsidRPr="3FA4417B">
        <w:rPr>
          <w:rFonts w:ascii="Times New Roman" w:eastAsia="Times New Roman" w:hAnsi="Times New Roman" w:cs="Times New Roman"/>
          <w:sz w:val="24"/>
          <w:szCs w:val="24"/>
        </w:rPr>
        <w:t>ip nurodyta</w:t>
      </w:r>
      <w:r w:rsidRPr="3FA4417B">
        <w:rPr>
          <w:rFonts w:ascii="Times New Roman" w:eastAsia="Times New Roman" w:hAnsi="Times New Roman" w:cs="Times New Roman"/>
          <w:sz w:val="24"/>
          <w:szCs w:val="24"/>
        </w:rPr>
        <w:t xml:space="preserve"> </w:t>
      </w:r>
      <w:r w:rsidRPr="3FA4417B">
        <w:rPr>
          <w:rFonts w:ascii="Times New Roman" w:eastAsia="Times New Roman" w:hAnsi="Times New Roman" w:cs="Times New Roman"/>
          <w:color w:val="000000" w:themeColor="text1"/>
          <w:sz w:val="24"/>
          <w:szCs w:val="24"/>
        </w:rPr>
        <w:t>1 lentelė</w:t>
      </w:r>
      <w:r w:rsidR="00567838" w:rsidRPr="3FA4417B">
        <w:rPr>
          <w:rFonts w:ascii="Times New Roman" w:eastAsia="Times New Roman" w:hAnsi="Times New Roman" w:cs="Times New Roman"/>
          <w:color w:val="000000" w:themeColor="text1"/>
          <w:sz w:val="24"/>
          <w:szCs w:val="24"/>
        </w:rPr>
        <w:t>je</w:t>
      </w:r>
      <w:r w:rsidRPr="3FA4417B">
        <w:rPr>
          <w:rFonts w:ascii="Times New Roman" w:eastAsia="Times New Roman" w:hAnsi="Times New Roman" w:cs="Times New Roman"/>
          <w:color w:val="000000" w:themeColor="text1"/>
          <w:sz w:val="24"/>
          <w:szCs w:val="24"/>
        </w:rPr>
        <w:t>.</w:t>
      </w:r>
    </w:p>
    <w:p w14:paraId="64D5132B" w14:textId="22802D4C" w:rsidR="004C403B" w:rsidRPr="00F55235" w:rsidRDefault="004C403B" w:rsidP="3FA4417B">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 xml:space="preserve">Kai tiekėjas remiasi kitų ūkio subjektų pajėgumais, kad atitiktų nustatytus ekonominio ir finansinio pajėgumo reikalavimus, jie privalo prisiimti </w:t>
      </w:r>
      <w:r w:rsidRPr="3FA4417B">
        <w:rPr>
          <w:rFonts w:ascii="Times New Roman" w:eastAsia="Times New Roman" w:hAnsi="Times New Roman" w:cs="Times New Roman"/>
          <w:color w:val="000000" w:themeColor="text1"/>
          <w:sz w:val="24"/>
          <w:szCs w:val="24"/>
        </w:rPr>
        <w:t xml:space="preserve">atsakomybę </w:t>
      </w:r>
      <w:r w:rsidRPr="3FA4417B">
        <w:rPr>
          <w:rFonts w:ascii="Times New Roman" w:eastAsia="Times New Roman" w:hAnsi="Times New Roman" w:cs="Times New Roman"/>
          <w:sz w:val="24"/>
          <w:szCs w:val="24"/>
        </w:rPr>
        <w:t>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B1BB34" w14:textId="6E817678" w:rsidR="004C403B" w:rsidRPr="00F55235" w:rsidRDefault="004C403B" w:rsidP="3FA4417B">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506F16E6">
        <w:rPr>
          <w:rFonts w:ascii="Times New Roman" w:eastAsia="Times New Roman" w:hAnsi="Times New Roman" w:cs="Times New Roman"/>
          <w:color w:val="000000" w:themeColor="text1"/>
          <w:sz w:val="24"/>
          <w:szCs w:val="24"/>
        </w:rPr>
        <w:t>Jei tiekėjas (jo pasitelkiami specialistai) pats atitinka 1 lentelės</w:t>
      </w:r>
      <w:r w:rsidRPr="506F16E6">
        <w:rPr>
          <w:rFonts w:ascii="Times New Roman" w:eastAsia="Times New Roman" w:hAnsi="Times New Roman" w:cs="Times New Roman"/>
          <w:sz w:val="24"/>
          <w:szCs w:val="24"/>
        </w:rPr>
        <w:t xml:space="preserve"> </w:t>
      </w:r>
      <w:r w:rsidR="0059545A" w:rsidRPr="506F16E6">
        <w:rPr>
          <w:rFonts w:ascii="Times New Roman" w:eastAsia="Times New Roman" w:hAnsi="Times New Roman" w:cs="Times New Roman"/>
          <w:sz w:val="24"/>
          <w:szCs w:val="24"/>
        </w:rPr>
        <w:t>2</w:t>
      </w:r>
      <w:r w:rsidRPr="506F16E6">
        <w:rPr>
          <w:rFonts w:ascii="Times New Roman" w:eastAsia="Times New Roman" w:hAnsi="Times New Roman" w:cs="Times New Roman"/>
          <w:sz w:val="24"/>
          <w:szCs w:val="24"/>
        </w:rPr>
        <w:t>.</w:t>
      </w:r>
      <w:r w:rsidR="0059545A" w:rsidRPr="506F16E6">
        <w:rPr>
          <w:rFonts w:ascii="Times New Roman" w:eastAsia="Times New Roman" w:hAnsi="Times New Roman" w:cs="Times New Roman"/>
          <w:sz w:val="24"/>
          <w:szCs w:val="24"/>
        </w:rPr>
        <w:t>1</w:t>
      </w:r>
      <w:r w:rsidRPr="506F16E6">
        <w:rPr>
          <w:rFonts w:ascii="Times New Roman" w:eastAsia="Times New Roman" w:hAnsi="Times New Roman" w:cs="Times New Roman"/>
          <w:sz w:val="24"/>
          <w:szCs w:val="24"/>
        </w:rPr>
        <w:t>.1-</w:t>
      </w:r>
      <w:r w:rsidR="0059545A" w:rsidRPr="506F16E6">
        <w:rPr>
          <w:rFonts w:ascii="Times New Roman" w:eastAsia="Times New Roman" w:hAnsi="Times New Roman" w:cs="Times New Roman"/>
          <w:sz w:val="24"/>
          <w:szCs w:val="24"/>
        </w:rPr>
        <w:t>2</w:t>
      </w:r>
      <w:r w:rsidRPr="506F16E6">
        <w:rPr>
          <w:rFonts w:ascii="Times New Roman" w:eastAsia="Times New Roman" w:hAnsi="Times New Roman" w:cs="Times New Roman"/>
          <w:sz w:val="24"/>
          <w:szCs w:val="24"/>
        </w:rPr>
        <w:t>.</w:t>
      </w:r>
      <w:r w:rsidR="0059545A" w:rsidRPr="506F16E6">
        <w:rPr>
          <w:rFonts w:ascii="Times New Roman" w:eastAsia="Times New Roman" w:hAnsi="Times New Roman" w:cs="Times New Roman"/>
          <w:sz w:val="24"/>
          <w:szCs w:val="24"/>
        </w:rPr>
        <w:t>1</w:t>
      </w:r>
      <w:r w:rsidRPr="506F16E6">
        <w:rPr>
          <w:rFonts w:ascii="Times New Roman" w:eastAsia="Times New Roman" w:hAnsi="Times New Roman" w:cs="Times New Roman"/>
          <w:sz w:val="24"/>
          <w:szCs w:val="24"/>
        </w:rPr>
        <w:t>.</w:t>
      </w:r>
      <w:r w:rsidR="11300E50" w:rsidRPr="506F16E6">
        <w:rPr>
          <w:rFonts w:ascii="Times New Roman" w:eastAsia="Times New Roman" w:hAnsi="Times New Roman" w:cs="Times New Roman"/>
          <w:sz w:val="24"/>
          <w:szCs w:val="24"/>
        </w:rPr>
        <w:t>8</w:t>
      </w:r>
      <w:r w:rsidRPr="506F16E6">
        <w:rPr>
          <w:rFonts w:ascii="Times New Roman" w:eastAsia="Times New Roman" w:hAnsi="Times New Roman" w:cs="Times New Roman"/>
          <w:sz w:val="24"/>
          <w:szCs w:val="24"/>
        </w:rPr>
        <w:t> eilutėse</w:t>
      </w:r>
      <w:r w:rsidRPr="506F16E6">
        <w:rPr>
          <w:rFonts w:ascii="Times New Roman" w:eastAsia="Times New Roman" w:hAnsi="Times New Roman" w:cs="Times New Roman"/>
          <w:color w:val="C00000"/>
          <w:sz w:val="24"/>
          <w:szCs w:val="24"/>
        </w:rPr>
        <w:t xml:space="preserve"> </w:t>
      </w:r>
      <w:r w:rsidRPr="506F16E6">
        <w:rPr>
          <w:rFonts w:ascii="Times New Roman" w:eastAsia="Times New Roman" w:hAnsi="Times New Roman" w:cs="Times New Roman"/>
          <w:color w:val="000000" w:themeColor="text1"/>
          <w:sz w:val="24"/>
          <w:szCs w:val="24"/>
        </w:rPr>
        <w:t xml:space="preserve">nustatytus reikalavimus, tačiau ketina pasitelkti subtiekėjus (jo specialistus) – tokiu atveju </w:t>
      </w:r>
      <w:r w:rsidRPr="506F16E6">
        <w:rPr>
          <w:rFonts w:ascii="Times New Roman" w:eastAsia="Times New Roman" w:hAnsi="Times New Roman" w:cs="Times New Roman"/>
          <w:b/>
          <w:bCs/>
          <w:color w:val="000000" w:themeColor="text1"/>
          <w:sz w:val="24"/>
          <w:szCs w:val="24"/>
        </w:rPr>
        <w:t>subtiekėjų specialistai privalo atitikti nustatytus kvalifikacinius reikalavimus, jeigu subtiekėjai (jų darbuotojai) patys vykdys tą pirkimo sutarties dalį, kuriai reikia nustatytos kvalifikacijos</w:t>
      </w:r>
      <w:r w:rsidRPr="506F16E6">
        <w:rPr>
          <w:rFonts w:ascii="Times New Roman" w:eastAsia="Times New Roman" w:hAnsi="Times New Roman" w:cs="Times New Roman"/>
          <w:color w:val="000000" w:themeColor="text1"/>
          <w:sz w:val="24"/>
          <w:szCs w:val="24"/>
        </w:rPr>
        <w:t>.</w:t>
      </w:r>
    </w:p>
    <w:p w14:paraId="3267AD82" w14:textId="77777777" w:rsidR="004C403B" w:rsidRPr="00F55235" w:rsidRDefault="004C403B" w:rsidP="3FA4417B">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 xml:space="preserve">Tiekėjui nedraudžiama remtis sutartimi, kurią tiekėjas vykdė ne vienas, bet kartu su kitais ūkio subjektais. Tačiau tokiu atveju bus vertinami būtent </w:t>
      </w:r>
      <w:r w:rsidRPr="3FA4417B">
        <w:rPr>
          <w:rFonts w:ascii="Times New Roman" w:eastAsia="Times New Roman" w:hAnsi="Times New Roman" w:cs="Times New Roman"/>
          <w:b/>
          <w:bCs/>
          <w:sz w:val="24"/>
          <w:szCs w:val="24"/>
        </w:rPr>
        <w:t>konkretaus tiekėjo, dalyvaujančio viešajame pirkime, suteiktos paslaugos, jų apimtis, vertė, o ne visas vykdytos sutarties objektas</w:t>
      </w:r>
      <w:r w:rsidRPr="3FA4417B">
        <w:rPr>
          <w:rFonts w:ascii="Times New Roman" w:eastAsia="Times New Roman" w:hAnsi="Times New Roman" w:cs="Times New Roman"/>
          <w:sz w:val="24"/>
          <w:szCs w:val="24"/>
        </w:rPr>
        <w:t>.</w:t>
      </w:r>
    </w:p>
    <w:p w14:paraId="4E781231" w14:textId="77777777" w:rsidR="004C403B" w:rsidRPr="00F55235" w:rsidRDefault="004C403B" w:rsidP="506F16E6">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506F16E6">
        <w:rPr>
          <w:rFonts w:ascii="Times New Roman" w:eastAsia="Times New Roman" w:hAnsi="Times New Roman" w:cs="Times New Roman"/>
          <w:sz w:val="24"/>
          <w:szCs w:val="24"/>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w:t>
      </w:r>
      <w:r w:rsidRPr="506F16E6">
        <w:rPr>
          <w:rFonts w:ascii="Times New Roman" w:eastAsia="Times New Roman" w:hAnsi="Times New Roman" w:cs="Times New Roman"/>
          <w:i/>
          <w:iCs/>
          <w:sz w:val="24"/>
          <w:szCs w:val="24"/>
        </w:rPr>
        <w:t>pavyzdžiui, tik išnuomos patalpas, išnuomos įrangą ar pan.</w:t>
      </w:r>
      <w:r w:rsidRPr="506F16E6">
        <w:rPr>
          <w:rFonts w:ascii="Times New Roman" w:eastAsia="Times New Roman" w:hAnsi="Times New Roman" w:cs="Times New Roman"/>
          <w:sz w:val="24"/>
          <w:szCs w:val="24"/>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F5EC3F4" w14:textId="77777777" w:rsidR="004C403B" w:rsidRPr="00F55235" w:rsidRDefault="004C403B" w:rsidP="3FA4417B">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506F16E6">
        <w:rPr>
          <w:rFonts w:ascii="Times New Roman" w:eastAsia="Times New Roman" w:hAnsi="Times New Roman" w:cs="Times New Roman"/>
          <w:sz w:val="24"/>
          <w:szCs w:val="24"/>
        </w:rPr>
        <w:t xml:space="preserve">Šiame priede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w:t>
      </w:r>
      <w:r w:rsidRPr="506F16E6">
        <w:rPr>
          <w:rFonts w:ascii="Times New Roman" w:eastAsia="Times New Roman" w:hAnsi="Times New Roman" w:cs="Times New Roman"/>
          <w:sz w:val="24"/>
          <w:szCs w:val="24"/>
        </w:rPr>
        <w:lastRenderedPageBreak/>
        <w:t>patvirtinimo dokumentai Lietuvoje gali būti išduoti ir po galutinės paraiškų arba pasiūlymų pateikimo datos</w:t>
      </w:r>
      <w:r w:rsidRPr="506F16E6">
        <w:rPr>
          <w:rFonts w:ascii="Times New Roman" w:eastAsia="Times New Roman" w:hAnsi="Times New Roman" w:cs="Times New Roman"/>
          <w:sz w:val="24"/>
          <w:szCs w:val="24"/>
          <w:vertAlign w:val="superscript"/>
        </w:rPr>
        <w:footnoteReference w:id="1"/>
      </w:r>
      <w:r w:rsidRPr="506F16E6">
        <w:rPr>
          <w:rFonts w:ascii="Times New Roman" w:eastAsia="Times New Roman" w:hAnsi="Times New Roman" w:cs="Times New Roman"/>
          <w:sz w:val="24"/>
          <w:szCs w:val="24"/>
        </w:rPr>
        <w:t>. Atitinkamai,</w:t>
      </w:r>
      <w:r w:rsidRPr="3FA4417B">
        <w:rPr>
          <w:rFonts w:ascii="Times New Roman" w:eastAsia="Times New Roman" w:hAnsi="Times New Roman" w:cs="Times New Roman"/>
          <w:sz w:val="24"/>
          <w:szCs w:val="24"/>
        </w:rPr>
        <w:t xml:space="preserve"> pirkimo vykdytojas turi nurodyti, iki kada šie dokumentai turės būti pateikti, </w:t>
      </w:r>
      <w:r w:rsidRPr="506F16E6">
        <w:rPr>
          <w:rFonts w:ascii="Times New Roman" w:eastAsia="Times New Roman" w:hAnsi="Times New Roman" w:cs="Times New Roman"/>
          <w:i/>
          <w:iCs/>
          <w:sz w:val="24"/>
          <w:szCs w:val="24"/>
        </w:rPr>
        <w:t>pavyzdžiui, iki pirkimo sutarties pasirašymo, iki darbų pradžios ar iki kito, pirkimo vykdytojo nurodyto, termino.</w:t>
      </w:r>
    </w:p>
    <w:p w14:paraId="219065E6" w14:textId="77777777" w:rsidR="004C403B" w:rsidRPr="00F55235" w:rsidRDefault="004C403B" w:rsidP="3FA4417B">
      <w:pPr>
        <w:pStyle w:val="Sraopastraipa"/>
        <w:numPr>
          <w:ilvl w:val="0"/>
          <w:numId w:val="2"/>
        </w:numPr>
        <w:spacing w:after="0" w:line="240" w:lineRule="auto"/>
        <w:ind w:left="0" w:firstLine="567"/>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BA1DE94" w14:textId="77777777" w:rsidR="004C403B" w:rsidRPr="00F55235" w:rsidRDefault="004C403B" w:rsidP="3FA4417B">
      <w:pPr>
        <w:spacing w:after="0" w:line="240" w:lineRule="auto"/>
        <w:rPr>
          <w:rFonts w:ascii="Times New Roman" w:eastAsia="Times New Roman" w:hAnsi="Times New Roman" w:cs="Times New Roman"/>
          <w:sz w:val="24"/>
          <w:szCs w:val="24"/>
        </w:rPr>
      </w:pPr>
    </w:p>
    <w:p w14:paraId="4BE4AC2E" w14:textId="77777777" w:rsidR="004C403B" w:rsidRPr="00F55235" w:rsidRDefault="004C403B" w:rsidP="3FA4417B">
      <w:pPr>
        <w:spacing w:after="0"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1 lentelė. Tiekėjų kvalifikacijos reikalavimai.</w:t>
      </w:r>
    </w:p>
    <w:p w14:paraId="3D65F474" w14:textId="77777777" w:rsidR="004C403B" w:rsidRPr="00F55235" w:rsidRDefault="004C403B" w:rsidP="3FA4417B">
      <w:pPr>
        <w:spacing w:after="0" w:line="240" w:lineRule="auto"/>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846"/>
        <w:gridCol w:w="4678"/>
        <w:gridCol w:w="4937"/>
        <w:gridCol w:w="3487"/>
      </w:tblGrid>
      <w:tr w:rsidR="004C403B" w:rsidRPr="00F55235" w14:paraId="57D670E1" w14:textId="77777777" w:rsidTr="21229767">
        <w:tc>
          <w:tcPr>
            <w:tcW w:w="846" w:type="dxa"/>
          </w:tcPr>
          <w:p w14:paraId="7B864711" w14:textId="77777777" w:rsidR="004C403B" w:rsidRPr="00F55235" w:rsidRDefault="004C403B" w:rsidP="3FA4417B">
            <w:pPr>
              <w:spacing w:line="240" w:lineRule="auto"/>
              <w:rPr>
                <w:rFonts w:ascii="Times New Roman" w:eastAsia="Times New Roman" w:hAnsi="Times New Roman" w:cs="Times New Roman"/>
                <w:b/>
                <w:bCs/>
                <w:sz w:val="24"/>
                <w:szCs w:val="24"/>
              </w:rPr>
            </w:pPr>
            <w:r w:rsidRPr="3FA4417B">
              <w:rPr>
                <w:rFonts w:ascii="Times New Roman" w:eastAsia="Times New Roman" w:hAnsi="Times New Roman" w:cs="Times New Roman"/>
                <w:b/>
                <w:bCs/>
                <w:sz w:val="24"/>
                <w:szCs w:val="24"/>
              </w:rPr>
              <w:t xml:space="preserve">Eil. </w:t>
            </w:r>
          </w:p>
          <w:p w14:paraId="59484D02" w14:textId="27A4E231" w:rsidR="004C403B" w:rsidRPr="00F55235" w:rsidRDefault="004C403B" w:rsidP="3FA4417B">
            <w:pPr>
              <w:spacing w:line="240" w:lineRule="auto"/>
              <w:rPr>
                <w:rFonts w:ascii="Times New Roman" w:eastAsia="Times New Roman" w:hAnsi="Times New Roman" w:cs="Times New Roman"/>
                <w:b/>
                <w:bCs/>
                <w:sz w:val="24"/>
                <w:szCs w:val="24"/>
              </w:rPr>
            </w:pPr>
            <w:r w:rsidRPr="3FA4417B">
              <w:rPr>
                <w:rFonts w:ascii="Times New Roman" w:eastAsia="Times New Roman" w:hAnsi="Times New Roman" w:cs="Times New Roman"/>
                <w:b/>
                <w:bCs/>
                <w:sz w:val="24"/>
                <w:szCs w:val="24"/>
              </w:rPr>
              <w:t>Nr.</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BF3119" w14:textId="4FBBD908" w:rsidR="004C403B" w:rsidRPr="00F55235" w:rsidRDefault="004C403B" w:rsidP="3FA4417B">
            <w:pPr>
              <w:spacing w:line="240" w:lineRule="auto"/>
              <w:rPr>
                <w:rFonts w:ascii="Times New Roman" w:eastAsia="Times New Roman" w:hAnsi="Times New Roman" w:cs="Times New Roman"/>
                <w:b/>
                <w:bCs/>
                <w:sz w:val="24"/>
                <w:szCs w:val="24"/>
              </w:rPr>
            </w:pPr>
            <w:r w:rsidRPr="3FA4417B">
              <w:rPr>
                <w:rFonts w:ascii="Times New Roman" w:eastAsia="Times New Roman" w:hAnsi="Times New Roman" w:cs="Times New Roman"/>
                <w:b/>
                <w:bCs/>
                <w:color w:val="000000" w:themeColor="text1"/>
                <w:sz w:val="24"/>
                <w:szCs w:val="24"/>
              </w:rPr>
              <w:t>Kvalifikacijos reikalavimas</w:t>
            </w:r>
          </w:p>
        </w:tc>
        <w:tc>
          <w:tcPr>
            <w:tcW w:w="493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2CB7116" w14:textId="7481E2CB" w:rsidR="004C403B" w:rsidRPr="00F55235" w:rsidRDefault="004C403B" w:rsidP="3FA4417B">
            <w:pPr>
              <w:spacing w:line="240" w:lineRule="auto"/>
              <w:rPr>
                <w:rFonts w:ascii="Times New Roman" w:eastAsia="Times New Roman" w:hAnsi="Times New Roman" w:cs="Times New Roman"/>
                <w:b/>
                <w:bCs/>
                <w:sz w:val="24"/>
                <w:szCs w:val="24"/>
              </w:rPr>
            </w:pPr>
            <w:r w:rsidRPr="3FA4417B">
              <w:rPr>
                <w:rFonts w:ascii="Times New Roman" w:eastAsia="Times New Roman" w:hAnsi="Times New Roman" w:cs="Times New Roman"/>
                <w:b/>
                <w:bCs/>
                <w:color w:val="000000" w:themeColor="text1"/>
                <w:sz w:val="24"/>
                <w:szCs w:val="24"/>
              </w:rPr>
              <w:t>Atitiktį reikalavimui įrodantys  dokumentai</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2D23" w14:textId="35E66C40" w:rsidR="004C403B" w:rsidRPr="00F55235" w:rsidRDefault="004C403B" w:rsidP="3FA4417B">
            <w:pPr>
              <w:spacing w:line="240" w:lineRule="auto"/>
              <w:rPr>
                <w:rFonts w:ascii="Times New Roman" w:eastAsia="Times New Roman" w:hAnsi="Times New Roman" w:cs="Times New Roman"/>
                <w:b/>
                <w:bCs/>
                <w:sz w:val="24"/>
                <w:szCs w:val="24"/>
              </w:rPr>
            </w:pPr>
            <w:r w:rsidRPr="3FA4417B">
              <w:rPr>
                <w:rFonts w:ascii="Times New Roman" w:eastAsia="Times New Roman" w:hAnsi="Times New Roman" w:cs="Times New Roman"/>
                <w:b/>
                <w:bCs/>
                <w:color w:val="000000" w:themeColor="text1"/>
                <w:sz w:val="24"/>
                <w:szCs w:val="24"/>
              </w:rPr>
              <w:t>Subjektas, kuris turi atitikti reikalavimą</w:t>
            </w:r>
          </w:p>
        </w:tc>
      </w:tr>
      <w:tr w:rsidR="004C403B" w:rsidRPr="00F55235" w14:paraId="5B33034E" w14:textId="77777777" w:rsidTr="21229767">
        <w:tc>
          <w:tcPr>
            <w:tcW w:w="846" w:type="dxa"/>
          </w:tcPr>
          <w:p w14:paraId="58B5476C" w14:textId="2E6D5BBE"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1.</w:t>
            </w:r>
          </w:p>
        </w:tc>
        <w:tc>
          <w:tcPr>
            <w:tcW w:w="4678" w:type="dxa"/>
          </w:tcPr>
          <w:p w14:paraId="3D81D25A" w14:textId="1DCF5236" w:rsidR="004C403B" w:rsidRPr="00F55235" w:rsidRDefault="004C403B" w:rsidP="3FA4417B">
            <w:pPr>
              <w:spacing w:line="240" w:lineRule="auto"/>
              <w:rPr>
                <w:rFonts w:ascii="Times New Roman" w:eastAsia="Times New Roman" w:hAnsi="Times New Roman" w:cs="Times New Roman"/>
                <w:b/>
                <w:bCs/>
                <w:i/>
                <w:iCs/>
                <w:sz w:val="24"/>
                <w:szCs w:val="24"/>
              </w:rPr>
            </w:pPr>
            <w:r w:rsidRPr="3FA4417B">
              <w:rPr>
                <w:rFonts w:ascii="Times New Roman" w:eastAsia="Times New Roman" w:hAnsi="Times New Roman" w:cs="Times New Roman"/>
                <w:b/>
                <w:bCs/>
                <w:i/>
                <w:iCs/>
                <w:sz w:val="24"/>
                <w:szCs w:val="24"/>
              </w:rPr>
              <w:t>Finansinis ir ekonominis pajėgumas</w:t>
            </w:r>
          </w:p>
        </w:tc>
        <w:tc>
          <w:tcPr>
            <w:tcW w:w="4937" w:type="dxa"/>
          </w:tcPr>
          <w:p w14:paraId="386F918D" w14:textId="77777777" w:rsidR="004C403B" w:rsidRPr="00F55235" w:rsidRDefault="004C403B" w:rsidP="3FA4417B">
            <w:pPr>
              <w:spacing w:line="240" w:lineRule="auto"/>
              <w:rPr>
                <w:rFonts w:ascii="Times New Roman" w:eastAsia="Times New Roman" w:hAnsi="Times New Roman" w:cs="Times New Roman"/>
                <w:sz w:val="24"/>
                <w:szCs w:val="24"/>
              </w:rPr>
            </w:pPr>
          </w:p>
        </w:tc>
        <w:tc>
          <w:tcPr>
            <w:tcW w:w="3487" w:type="dxa"/>
          </w:tcPr>
          <w:p w14:paraId="2B2F934F" w14:textId="77777777" w:rsidR="004C403B" w:rsidRPr="00F55235" w:rsidRDefault="004C403B" w:rsidP="3FA4417B">
            <w:pPr>
              <w:spacing w:line="240" w:lineRule="auto"/>
              <w:rPr>
                <w:rFonts w:ascii="Times New Roman" w:eastAsia="Times New Roman" w:hAnsi="Times New Roman" w:cs="Times New Roman"/>
                <w:sz w:val="24"/>
                <w:szCs w:val="24"/>
              </w:rPr>
            </w:pPr>
          </w:p>
        </w:tc>
      </w:tr>
      <w:tr w:rsidR="004C403B" w:rsidRPr="00F55235" w14:paraId="7EE38718" w14:textId="77777777" w:rsidTr="21229767">
        <w:tc>
          <w:tcPr>
            <w:tcW w:w="846" w:type="dxa"/>
          </w:tcPr>
          <w:p w14:paraId="4F12BDB9" w14:textId="759FC751"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07D24350" w14:textId="77777777" w:rsidR="004C403B" w:rsidRPr="00F55235" w:rsidRDefault="004C403B" w:rsidP="3FA4417B">
            <w:pPr>
              <w:spacing w:line="240" w:lineRule="auto"/>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Tiekėjo vidutinės metinės komunikacijos paslaugų teikimo veiklos pajamos per paskutinius 3 (trejus) finansinius metus, o jei tiekėjas įregistruotas vėliau – nuo ūkio subjekto įregistravimo ar veiklos su pirkimu susijusioje srityje pradžios, turi būti ne mažesnės kaip 500 000,00 Eur be PVM.</w:t>
            </w:r>
          </w:p>
          <w:p w14:paraId="286CFD20" w14:textId="77777777" w:rsidR="004C403B" w:rsidRPr="00F55235" w:rsidRDefault="004C403B" w:rsidP="3FA4417B">
            <w:pPr>
              <w:spacing w:line="240" w:lineRule="auto"/>
              <w:jc w:val="both"/>
              <w:rPr>
                <w:rFonts w:ascii="Times New Roman" w:eastAsia="Times New Roman" w:hAnsi="Times New Roman" w:cs="Times New Roman"/>
                <w:sz w:val="24"/>
                <w:szCs w:val="24"/>
              </w:rPr>
            </w:pPr>
          </w:p>
          <w:p w14:paraId="1D053BC0" w14:textId="77777777" w:rsidR="004C403B" w:rsidRPr="00F55235" w:rsidRDefault="004C403B" w:rsidP="3FA4417B">
            <w:pPr>
              <w:spacing w:line="240" w:lineRule="auto"/>
              <w:rPr>
                <w:rFonts w:ascii="Times New Roman" w:eastAsia="Times New Roman" w:hAnsi="Times New Roman" w:cs="Times New Roman"/>
                <w:sz w:val="24"/>
                <w:szCs w:val="24"/>
              </w:rPr>
            </w:pPr>
          </w:p>
        </w:tc>
        <w:tc>
          <w:tcPr>
            <w:tcW w:w="4937" w:type="dxa"/>
            <w:tcBorders>
              <w:top w:val="single" w:sz="4" w:space="0" w:color="000000" w:themeColor="text1"/>
              <w:left w:val="single" w:sz="4" w:space="0" w:color="auto"/>
              <w:bottom w:val="single" w:sz="4" w:space="0" w:color="000000" w:themeColor="text1"/>
              <w:right w:val="single" w:sz="4" w:space="0" w:color="000000" w:themeColor="text1"/>
            </w:tcBorders>
          </w:tcPr>
          <w:p w14:paraId="28BE6660" w14:textId="6029854B" w:rsidR="00260C74" w:rsidRDefault="00260C74" w:rsidP="3FA4417B">
            <w:pPr>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Informacija apie tiekėjo patirtį teikiama  </w:t>
            </w:r>
            <w:r w:rsidRPr="21229767">
              <w:rPr>
                <w:rFonts w:ascii="Times New Roman" w:eastAsia="Times New Roman" w:hAnsi="Times New Roman" w:cs="Times New Roman"/>
                <w:b/>
                <w:bCs/>
                <w:sz w:val="24"/>
                <w:szCs w:val="24"/>
              </w:rPr>
              <w:t>kartu su pasiūlymu</w:t>
            </w:r>
            <w:r w:rsidRPr="21229767">
              <w:rPr>
                <w:rFonts w:ascii="Times New Roman" w:eastAsia="Times New Roman" w:hAnsi="Times New Roman" w:cs="Times New Roman"/>
                <w:sz w:val="24"/>
                <w:szCs w:val="24"/>
              </w:rPr>
              <w:t xml:space="preserve"> pagal Specialiųjų pirkimo sąlygų </w:t>
            </w:r>
            <w:r w:rsidR="005457E1" w:rsidRPr="21229767">
              <w:rPr>
                <w:rFonts w:ascii="Times New Roman" w:eastAsia="Times New Roman" w:hAnsi="Times New Roman" w:cs="Times New Roman"/>
                <w:sz w:val="24"/>
                <w:szCs w:val="24"/>
              </w:rPr>
              <w:t xml:space="preserve">9 </w:t>
            </w:r>
            <w:r w:rsidRPr="21229767">
              <w:rPr>
                <w:rFonts w:ascii="Times New Roman" w:eastAsia="Times New Roman" w:hAnsi="Times New Roman" w:cs="Times New Roman"/>
                <w:sz w:val="24"/>
                <w:szCs w:val="24"/>
              </w:rPr>
              <w:t>priedo „Tiekėjo patirtis ir siūlomų specialistų sąrašas“ 1 lentelę.</w:t>
            </w:r>
          </w:p>
          <w:p w14:paraId="227A1CF0" w14:textId="77777777" w:rsidR="00260C74" w:rsidRDefault="00260C74" w:rsidP="3FA4417B">
            <w:pPr>
              <w:spacing w:line="240" w:lineRule="auto"/>
              <w:jc w:val="both"/>
              <w:rPr>
                <w:rFonts w:ascii="Times New Roman" w:eastAsia="Times New Roman" w:hAnsi="Times New Roman" w:cs="Times New Roman"/>
                <w:sz w:val="24"/>
                <w:szCs w:val="24"/>
              </w:rPr>
            </w:pPr>
          </w:p>
          <w:p w14:paraId="52A6419E" w14:textId="08EF4DB4" w:rsidR="00872C62" w:rsidRPr="00872C62" w:rsidRDefault="00872C62" w:rsidP="3FA4417B">
            <w:pPr>
              <w:spacing w:line="240" w:lineRule="auto"/>
              <w:jc w:val="both"/>
              <w:rPr>
                <w:rFonts w:ascii="Times New Roman" w:eastAsia="Times New Roman" w:hAnsi="Times New Roman" w:cs="Times New Roman"/>
                <w:sz w:val="24"/>
                <w:szCs w:val="24"/>
                <w:u w:val="single"/>
              </w:rPr>
            </w:pPr>
            <w:r w:rsidRPr="21229767">
              <w:rPr>
                <w:rFonts w:ascii="Times New Roman" w:eastAsia="Times New Roman" w:hAnsi="Times New Roman" w:cs="Times New Roman"/>
                <w:sz w:val="24"/>
                <w:szCs w:val="24"/>
                <w:u w:val="single"/>
              </w:rPr>
              <w:t>Įrodymus</w:t>
            </w:r>
            <w:r w:rsidR="00C20F17" w:rsidRPr="21229767">
              <w:rPr>
                <w:rFonts w:ascii="Times New Roman" w:eastAsia="Times New Roman" w:hAnsi="Times New Roman" w:cs="Times New Roman"/>
                <w:sz w:val="24"/>
                <w:szCs w:val="24"/>
                <w:u w:val="single"/>
              </w:rPr>
              <w:t xml:space="preserve"> </w:t>
            </w:r>
            <w:r w:rsidRPr="21229767">
              <w:rPr>
                <w:rFonts w:ascii="Times New Roman" w:eastAsia="Times New Roman" w:hAnsi="Times New Roman" w:cs="Times New Roman"/>
                <w:sz w:val="24"/>
                <w:szCs w:val="24"/>
                <w:u w:val="single"/>
              </w:rPr>
              <w:t>apie tiekėjo tinkamą paslaugų suteikimą pateikti turės tik nustatytas ekonomiškai naudingiausią pasiūlymą pateikęs tiekėjas (galimas pirkimo laimėtojas):</w:t>
            </w:r>
          </w:p>
          <w:p w14:paraId="522EA8C4" w14:textId="77777777" w:rsidR="00872C62" w:rsidRDefault="00872C62" w:rsidP="3FA4417B">
            <w:pPr>
              <w:spacing w:line="240" w:lineRule="auto"/>
              <w:jc w:val="both"/>
              <w:rPr>
                <w:rFonts w:ascii="Times New Roman" w:eastAsia="Times New Roman" w:hAnsi="Times New Roman" w:cs="Times New Roman"/>
                <w:sz w:val="24"/>
                <w:szCs w:val="24"/>
              </w:rPr>
            </w:pPr>
          </w:p>
          <w:p w14:paraId="78378848" w14:textId="07EC6159" w:rsidR="004C403B" w:rsidRPr="00F55235" w:rsidRDefault="00872C62" w:rsidP="3FA441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C403B" w:rsidRPr="3FA4417B">
              <w:rPr>
                <w:rFonts w:ascii="Times New Roman" w:eastAsia="Times New Roman" w:hAnsi="Times New Roman" w:cs="Times New Roman"/>
                <w:sz w:val="24"/>
                <w:szCs w:val="24"/>
              </w:rPr>
              <w:t>Pateikiami dokumentai – jų kopijos arba nuorodos į nacionalines duomenų bazes bet kurioje valstybėje narėje, prie kurių pirkimo vykdytojas turės galimybę tiesiogiai ir neatlygintinai prisijungusi ir susipažinti su reikalaujamais dokumentais ir (ar) informacija (pateikti vieną iš žemiau nurodytų dokumentų):</w:t>
            </w:r>
          </w:p>
          <w:p w14:paraId="05741793" w14:textId="6C1B05A5" w:rsidR="004C403B" w:rsidRPr="00F55235" w:rsidRDefault="00872C62" w:rsidP="3FA441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4C403B" w:rsidRPr="3FA4417B">
              <w:rPr>
                <w:rFonts w:ascii="Times New Roman" w:eastAsia="Times New Roman" w:hAnsi="Times New Roman" w:cs="Times New Roman"/>
                <w:sz w:val="24"/>
                <w:szCs w:val="24"/>
              </w:rPr>
              <w:t>)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komunikacijos paslaugų teikimo veiklos;</w:t>
            </w:r>
          </w:p>
          <w:p w14:paraId="51B9235D" w14:textId="77777777" w:rsidR="004C403B" w:rsidRPr="00F55235" w:rsidRDefault="004C403B" w:rsidP="3FA4417B">
            <w:pPr>
              <w:spacing w:line="240" w:lineRule="auto"/>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2) atitinkamos banko pažymos.</w:t>
            </w:r>
          </w:p>
          <w:p w14:paraId="468E9322" w14:textId="77777777" w:rsidR="004C403B" w:rsidRDefault="004C403B" w:rsidP="3FA4417B">
            <w:pPr>
              <w:spacing w:line="240" w:lineRule="auto"/>
              <w:jc w:val="both"/>
              <w:rPr>
                <w:rFonts w:ascii="Times New Roman" w:eastAsia="Times New Roman" w:hAnsi="Times New Roman" w:cs="Times New Roman"/>
                <w:color w:val="000000" w:themeColor="text1"/>
                <w:sz w:val="24"/>
                <w:szCs w:val="24"/>
              </w:rPr>
            </w:pPr>
            <w:r w:rsidRPr="3FA4417B">
              <w:rPr>
                <w:rFonts w:ascii="Times New Roman" w:eastAsia="Times New Roman" w:hAnsi="Times New Roman" w:cs="Times New Roman"/>
                <w:color w:val="000000" w:themeColor="text1"/>
                <w:sz w:val="24"/>
                <w:szCs w:val="24"/>
              </w:rPr>
              <w:t>3) paskutinių 3 (trijų)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75EFADA0" w14:textId="77777777" w:rsidR="002A1D0D" w:rsidRPr="00F55235" w:rsidRDefault="002A1D0D" w:rsidP="3FA4417B">
            <w:pPr>
              <w:spacing w:line="240" w:lineRule="auto"/>
              <w:jc w:val="both"/>
              <w:rPr>
                <w:rFonts w:ascii="Times New Roman" w:eastAsia="Times New Roman" w:hAnsi="Times New Roman" w:cs="Times New Roman"/>
                <w:sz w:val="24"/>
                <w:szCs w:val="24"/>
              </w:rPr>
            </w:pPr>
          </w:p>
          <w:p w14:paraId="6CD1EA8C" w14:textId="12ADFF00" w:rsidR="004C403B" w:rsidRPr="00F55235" w:rsidRDefault="004C403B" w:rsidP="002A1D0D">
            <w:pPr>
              <w:spacing w:line="240" w:lineRule="auto"/>
              <w:jc w:val="both"/>
              <w:rPr>
                <w:rFonts w:ascii="Times New Roman" w:eastAsia="Times New Roman" w:hAnsi="Times New Roman" w:cs="Times New Roman"/>
                <w:sz w:val="24"/>
                <w:szCs w:val="24"/>
              </w:rPr>
            </w:pPr>
            <w:r w:rsidRPr="3FA4417B">
              <w:rPr>
                <w:rFonts w:ascii="Times New Roman" w:eastAsia="Times New Roman" w:hAnsi="Times New Roman" w:cs="Times New Roman"/>
                <w:i/>
                <w:iCs/>
                <w:sz w:val="24"/>
                <w:szCs w:val="24"/>
              </w:rPr>
              <w:t>Jeigu tiekėjas dėl pateisinamų priežasčių negali pateikti pirkimo vykdytojo reikalaujamų jo finansinį ir ekonominį pajėgumą įrodančių dokumentų, jis turi teisę pateikti kitus pirkimo vykdytojui priimtinus dokumentus</w:t>
            </w:r>
            <w:r w:rsidRPr="3FA4417B">
              <w:rPr>
                <w:rFonts w:ascii="Times New Roman" w:eastAsia="Times New Roman" w:hAnsi="Times New Roman" w:cs="Times New Roman"/>
                <w:sz w:val="24"/>
                <w:szCs w:val="24"/>
              </w:rPr>
              <w:t>.</w:t>
            </w:r>
          </w:p>
        </w:tc>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440D" w14:textId="2E7666FB" w:rsidR="00710242" w:rsidRPr="00F55235" w:rsidRDefault="00710242" w:rsidP="3FA4417B">
            <w:pPr>
              <w:pStyle w:val="Sraopastraipa"/>
              <w:numPr>
                <w:ilvl w:val="0"/>
                <w:numId w:val="12"/>
              </w:numPr>
              <w:tabs>
                <w:tab w:val="left" w:pos="343"/>
              </w:tabs>
              <w:spacing w:line="240" w:lineRule="auto"/>
              <w:ind w:left="0" w:firstLine="0"/>
              <w:jc w:val="both"/>
              <w:rPr>
                <w:rFonts w:ascii="Times New Roman" w:eastAsia="Times New Roman" w:hAnsi="Times New Roman" w:cs="Times New Roman"/>
                <w:color w:val="000000"/>
                <w:sz w:val="24"/>
                <w:szCs w:val="24"/>
              </w:rPr>
            </w:pPr>
            <w:r w:rsidRPr="3FA4417B">
              <w:rPr>
                <w:rFonts w:ascii="Times New Roman" w:eastAsia="Times New Roman" w:hAnsi="Times New Roman" w:cs="Times New Roman"/>
                <w:color w:val="000000" w:themeColor="text1"/>
                <w:sz w:val="24"/>
                <w:szCs w:val="24"/>
              </w:rPr>
              <w:lastRenderedPageBreak/>
              <w:t>jeigu pasiūlymą teikia ūkio subjektų grupė – reikalavimą turi atitikti visi kartu (pajėgumai sumuojami);</w:t>
            </w:r>
          </w:p>
          <w:p w14:paraId="236557BA" w14:textId="3367755C" w:rsidR="00710242" w:rsidRPr="00F55235" w:rsidRDefault="00710242" w:rsidP="3FA4417B">
            <w:pPr>
              <w:pStyle w:val="Sraopastraipa"/>
              <w:numPr>
                <w:ilvl w:val="0"/>
                <w:numId w:val="12"/>
              </w:numPr>
              <w:tabs>
                <w:tab w:val="left" w:pos="343"/>
              </w:tabs>
              <w:spacing w:line="240" w:lineRule="auto"/>
              <w:ind w:left="0" w:firstLine="0"/>
              <w:jc w:val="both"/>
              <w:rPr>
                <w:rFonts w:ascii="Times New Roman" w:eastAsia="Times New Roman" w:hAnsi="Times New Roman" w:cs="Times New Roman"/>
                <w:color w:val="000000"/>
                <w:sz w:val="24"/>
                <w:szCs w:val="24"/>
              </w:rPr>
            </w:pPr>
            <w:r w:rsidRPr="3FA4417B">
              <w:rPr>
                <w:rFonts w:ascii="Times New Roman" w:eastAsia="Times New Roman" w:hAnsi="Times New Roman" w:cs="Times New Roman"/>
                <w:color w:val="000000" w:themeColor="text1"/>
                <w:sz w:val="24"/>
                <w:szCs w:val="24"/>
              </w:rPr>
              <w:t xml:space="preserve">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w:t>
            </w:r>
            <w:r w:rsidRPr="3FA4417B">
              <w:rPr>
                <w:rFonts w:ascii="Times New Roman" w:eastAsia="Times New Roman" w:hAnsi="Times New Roman" w:cs="Times New Roman"/>
                <w:color w:val="000000" w:themeColor="text1"/>
                <w:sz w:val="24"/>
                <w:szCs w:val="24"/>
              </w:rPr>
              <w:lastRenderedPageBreak/>
              <w:t>prisiėmimą pirkimo laimėjimo atveju;</w:t>
            </w:r>
          </w:p>
          <w:p w14:paraId="4C1FE6BC" w14:textId="64DD986F" w:rsidR="004C403B" w:rsidRPr="00F55235" w:rsidRDefault="00896946" w:rsidP="3FA4417B">
            <w:pPr>
              <w:pStyle w:val="Sraopastraipa"/>
              <w:numPr>
                <w:ilvl w:val="0"/>
                <w:numId w:val="12"/>
              </w:numPr>
              <w:tabs>
                <w:tab w:val="left" w:pos="343"/>
              </w:tabs>
              <w:spacing w:line="240" w:lineRule="auto"/>
              <w:ind w:left="0" w:firstLine="0"/>
              <w:jc w:val="both"/>
              <w:rPr>
                <w:rFonts w:ascii="Times New Roman" w:eastAsia="Times New Roman" w:hAnsi="Times New Roman" w:cs="Times New Roman"/>
                <w:sz w:val="24"/>
                <w:szCs w:val="24"/>
              </w:rPr>
            </w:pPr>
            <w:r w:rsidRPr="3FA4417B">
              <w:rPr>
                <w:rFonts w:ascii="Times New Roman" w:eastAsia="Times New Roman" w:hAnsi="Times New Roman" w:cs="Times New Roman"/>
                <w:color w:val="000000" w:themeColor="text1"/>
                <w:sz w:val="24"/>
                <w:szCs w:val="24"/>
              </w:rPr>
              <w:t>s</w:t>
            </w:r>
            <w:r w:rsidR="00710242" w:rsidRPr="3FA4417B">
              <w:rPr>
                <w:rFonts w:ascii="Times New Roman" w:eastAsia="Times New Roman" w:hAnsi="Times New Roman" w:cs="Times New Roman"/>
                <w:color w:val="000000" w:themeColor="text1"/>
                <w:sz w:val="24"/>
                <w:szCs w:val="24"/>
              </w:rPr>
              <w:t>ubtiekėjams šis reikalavimas nenustatomas.</w:t>
            </w:r>
          </w:p>
        </w:tc>
      </w:tr>
      <w:tr w:rsidR="004C403B" w:rsidRPr="00F55235" w14:paraId="4264BD94" w14:textId="77777777" w:rsidTr="21229767">
        <w:tc>
          <w:tcPr>
            <w:tcW w:w="846" w:type="dxa"/>
          </w:tcPr>
          <w:p w14:paraId="79C2AAE3" w14:textId="04AA98AA"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lastRenderedPageBreak/>
              <w:t>2.</w:t>
            </w:r>
          </w:p>
        </w:tc>
        <w:tc>
          <w:tcPr>
            <w:tcW w:w="13102" w:type="dxa"/>
            <w:gridSpan w:val="3"/>
          </w:tcPr>
          <w:p w14:paraId="254AD1F0" w14:textId="2A8F49B3" w:rsidR="004C403B" w:rsidRPr="00F55235" w:rsidRDefault="004C403B" w:rsidP="3FA4417B">
            <w:pPr>
              <w:spacing w:line="240" w:lineRule="auto"/>
              <w:rPr>
                <w:rFonts w:ascii="Times New Roman" w:eastAsia="Times New Roman" w:hAnsi="Times New Roman" w:cs="Times New Roman"/>
                <w:b/>
                <w:bCs/>
                <w:i/>
                <w:iCs/>
                <w:sz w:val="24"/>
                <w:szCs w:val="24"/>
              </w:rPr>
            </w:pPr>
            <w:r w:rsidRPr="3FA4417B">
              <w:rPr>
                <w:rFonts w:ascii="Times New Roman" w:eastAsia="Times New Roman" w:hAnsi="Times New Roman" w:cs="Times New Roman"/>
                <w:b/>
                <w:bCs/>
                <w:i/>
                <w:iCs/>
                <w:sz w:val="24"/>
                <w:szCs w:val="24"/>
              </w:rPr>
              <w:t>Techninis ir profesinis pajėgumas</w:t>
            </w:r>
          </w:p>
        </w:tc>
      </w:tr>
      <w:tr w:rsidR="004C403B" w:rsidRPr="00F55235" w14:paraId="0D89740D" w14:textId="77777777" w:rsidTr="21229767">
        <w:tc>
          <w:tcPr>
            <w:tcW w:w="846" w:type="dxa"/>
          </w:tcPr>
          <w:p w14:paraId="2DC9A4FE" w14:textId="5372A685"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2.1</w:t>
            </w:r>
          </w:p>
        </w:tc>
        <w:tc>
          <w:tcPr>
            <w:tcW w:w="13102" w:type="dxa"/>
            <w:gridSpan w:val="3"/>
          </w:tcPr>
          <w:p w14:paraId="313ECF0B" w14:textId="77777777" w:rsidR="004C403B" w:rsidRPr="00F55235" w:rsidRDefault="004C403B" w:rsidP="3FA4417B">
            <w:pPr>
              <w:snapToGrid w:val="0"/>
              <w:spacing w:line="240" w:lineRule="auto"/>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Tiekėjas turi pasiūlyti kvalifikuotus specialistus, turinčius būtinas žinias bei patirtį, reikalingą paslaugų tinkamam teikimui.</w:t>
            </w:r>
          </w:p>
          <w:p w14:paraId="51999623" w14:textId="77777777" w:rsidR="004C403B" w:rsidRPr="00F55235" w:rsidRDefault="004C403B" w:rsidP="3FA4417B">
            <w:pPr>
              <w:numPr>
                <w:ilvl w:val="0"/>
                <w:numId w:val="5"/>
              </w:numPr>
              <w:tabs>
                <w:tab w:val="left" w:pos="311"/>
              </w:tabs>
              <w:snapToGrid w:val="0"/>
              <w:spacing w:line="240" w:lineRule="auto"/>
              <w:ind w:left="28"/>
              <w:contextualSpacing/>
              <w:jc w:val="both"/>
              <w:rPr>
                <w:rFonts w:ascii="Times New Roman" w:eastAsia="Times New Roman" w:hAnsi="Times New Roman" w:cs="Times New Roman"/>
                <w:b/>
                <w:bCs/>
                <w:i/>
                <w:iCs/>
                <w:sz w:val="24"/>
                <w:szCs w:val="24"/>
              </w:rPr>
            </w:pPr>
            <w:r w:rsidRPr="3FA4417B">
              <w:rPr>
                <w:rFonts w:ascii="Times New Roman" w:eastAsia="Times New Roman" w:hAnsi="Times New Roman" w:cs="Times New Roman"/>
                <w:i/>
                <w:iCs/>
                <w:sz w:val="24"/>
                <w:szCs w:val="24"/>
                <w:shd w:val="clear" w:color="auto" w:fill="FFFFFF"/>
              </w:rPr>
              <w:t>Pastabos:</w:t>
            </w:r>
          </w:p>
          <w:p w14:paraId="0C219EF3" w14:textId="77777777" w:rsidR="004C403B" w:rsidRPr="00F55235" w:rsidRDefault="004C403B" w:rsidP="3FA4417B">
            <w:pPr>
              <w:numPr>
                <w:ilvl w:val="0"/>
                <w:numId w:val="6"/>
              </w:numPr>
              <w:tabs>
                <w:tab w:val="left" w:pos="311"/>
              </w:tabs>
              <w:snapToGrid w:val="0"/>
              <w:spacing w:line="240" w:lineRule="auto"/>
              <w:ind w:left="34" w:firstLine="0"/>
              <w:contextualSpacing/>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Tiekėjas gali siūlyti daugiau nei po vieną specialistą kiekvienai pozicijai, tačiau kiekvienas jų turi atitikti jiems keliamus nurodytus reikalavimus ir pateikti reikalaujamą jų kvalifikaciją įrodančius dokumentus.</w:t>
            </w:r>
          </w:p>
          <w:p w14:paraId="00DB88C7" w14:textId="77777777" w:rsidR="004C403B" w:rsidRPr="00F55235" w:rsidRDefault="004C403B" w:rsidP="3FA4417B">
            <w:pPr>
              <w:numPr>
                <w:ilvl w:val="0"/>
                <w:numId w:val="6"/>
              </w:numPr>
              <w:tabs>
                <w:tab w:val="left" w:pos="311"/>
              </w:tabs>
              <w:snapToGrid w:val="0"/>
              <w:spacing w:line="240" w:lineRule="auto"/>
              <w:ind w:left="34" w:firstLine="0"/>
              <w:contextualSpacing/>
              <w:jc w:val="both"/>
              <w:rPr>
                <w:rFonts w:ascii="Times New Roman" w:eastAsia="Times New Roman" w:hAnsi="Times New Roman" w:cs="Times New Roman"/>
                <w:b/>
                <w:bCs/>
                <w:sz w:val="24"/>
                <w:szCs w:val="24"/>
              </w:rPr>
            </w:pPr>
            <w:r w:rsidRPr="3FA4417B">
              <w:rPr>
                <w:rFonts w:ascii="Times New Roman" w:eastAsia="Times New Roman" w:hAnsi="Times New Roman" w:cs="Times New Roman"/>
                <w:sz w:val="24"/>
                <w:szCs w:val="24"/>
              </w:rPr>
              <w:t xml:space="preserve">Tiekėjo siūlomas </w:t>
            </w:r>
            <w:r w:rsidRPr="3FA4417B">
              <w:rPr>
                <w:rStyle w:val="cf01"/>
                <w:rFonts w:ascii="Times New Roman" w:eastAsia="Times New Roman" w:hAnsi="Times New Roman" w:cs="Times New Roman"/>
                <w:sz w:val="24"/>
                <w:szCs w:val="24"/>
              </w:rPr>
              <w:t xml:space="preserve">specialistas gali būti siūlomas į daugiau nei vieną poziciją, jei jis atitinka toms pozicijoms nustatytus reikalavimus. </w:t>
            </w:r>
            <w:r w:rsidRPr="3FA4417B">
              <w:rPr>
                <w:rFonts w:ascii="Times New Roman" w:eastAsia="Times New Roman" w:hAnsi="Times New Roman" w:cs="Times New Roman"/>
                <w:sz w:val="24"/>
                <w:szCs w:val="24"/>
              </w:rPr>
              <w:t>Tiekėjas negali siūlyti kelių specialistų, kurie kartu atitiktų vienam specialistui keliamus reikalavimus, tačiau kiekvienas atskirai šių reikalavimų netenkintų.</w:t>
            </w:r>
          </w:p>
          <w:p w14:paraId="011AEC20" w14:textId="75A86273" w:rsidR="004C403B" w:rsidRPr="00F55235" w:rsidRDefault="004C403B" w:rsidP="3FA4417B">
            <w:pPr>
              <w:numPr>
                <w:ilvl w:val="0"/>
                <w:numId w:val="6"/>
              </w:numPr>
              <w:tabs>
                <w:tab w:val="left" w:pos="311"/>
              </w:tabs>
              <w:snapToGrid w:val="0"/>
              <w:spacing w:line="240" w:lineRule="auto"/>
              <w:ind w:left="34" w:firstLine="0"/>
              <w:contextualSpacing/>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w:t>
            </w:r>
            <w:r w:rsidR="002545C6" w:rsidRPr="3FA4417B">
              <w:rPr>
                <w:rFonts w:ascii="Times New Roman" w:eastAsia="Times New Roman" w:hAnsi="Times New Roman" w:cs="Times New Roman"/>
                <w:sz w:val="24"/>
                <w:szCs w:val="24"/>
              </w:rPr>
              <w:t>4</w:t>
            </w:r>
            <w:r w:rsidRPr="3FA4417B">
              <w:rPr>
                <w:rFonts w:ascii="Times New Roman" w:eastAsia="Times New Roman" w:hAnsi="Times New Roman" w:cs="Times New Roman"/>
                <w:sz w:val="24"/>
                <w:szCs w:val="24"/>
              </w:rPr>
              <w:t xml:space="preserve">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0E13317" w14:textId="77777777" w:rsidR="004C403B" w:rsidRPr="00F55235" w:rsidRDefault="004C403B" w:rsidP="3FA4417B">
            <w:pPr>
              <w:numPr>
                <w:ilvl w:val="0"/>
                <w:numId w:val="6"/>
              </w:numPr>
              <w:tabs>
                <w:tab w:val="left" w:pos="311"/>
              </w:tabs>
              <w:snapToGrid w:val="0"/>
              <w:spacing w:line="240" w:lineRule="auto"/>
              <w:ind w:left="34" w:firstLine="0"/>
              <w:contextualSpacing/>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Tiekėjas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turi</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užtikrinti</w:t>
            </w:r>
            <w:r w:rsidRPr="3FA4417B">
              <w:rPr>
                <w:rFonts w:ascii="Times New Roman" w:eastAsia="Times New Roman" w:hAnsi="Times New Roman" w:cs="Times New Roman"/>
                <w:spacing w:val="-10"/>
                <w:sz w:val="24"/>
                <w:szCs w:val="24"/>
              </w:rPr>
              <w:t xml:space="preserve"> </w:t>
            </w:r>
            <w:r w:rsidRPr="3FA4417B">
              <w:rPr>
                <w:rFonts w:ascii="Times New Roman" w:eastAsia="Times New Roman" w:hAnsi="Times New Roman" w:cs="Times New Roman"/>
                <w:sz w:val="24"/>
                <w:szCs w:val="24"/>
              </w:rPr>
              <w:t>savo</w:t>
            </w:r>
            <w:r w:rsidRPr="3FA4417B">
              <w:rPr>
                <w:rFonts w:ascii="Times New Roman" w:eastAsia="Times New Roman" w:hAnsi="Times New Roman" w:cs="Times New Roman"/>
                <w:spacing w:val="-7"/>
                <w:sz w:val="24"/>
                <w:szCs w:val="24"/>
              </w:rPr>
              <w:t xml:space="preserve"> </w:t>
            </w:r>
            <w:r w:rsidRPr="3FA4417B">
              <w:rPr>
                <w:rFonts w:ascii="Times New Roman" w:eastAsia="Times New Roman" w:hAnsi="Times New Roman" w:cs="Times New Roman"/>
                <w:sz w:val="24"/>
                <w:szCs w:val="24"/>
              </w:rPr>
              <w:t>specialistų</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bendravimą</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lietuvių</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kalba</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(žodžiu</w:t>
            </w:r>
            <w:r w:rsidRPr="3FA4417B">
              <w:rPr>
                <w:rFonts w:ascii="Times New Roman" w:eastAsia="Times New Roman" w:hAnsi="Times New Roman" w:cs="Times New Roman"/>
                <w:spacing w:val="-7"/>
                <w:sz w:val="24"/>
                <w:szCs w:val="24"/>
              </w:rPr>
              <w:t xml:space="preserve"> </w:t>
            </w:r>
            <w:r w:rsidRPr="3FA4417B">
              <w:rPr>
                <w:rFonts w:ascii="Times New Roman" w:eastAsia="Times New Roman" w:hAnsi="Times New Roman" w:cs="Times New Roman"/>
                <w:sz w:val="24"/>
                <w:szCs w:val="24"/>
              </w:rPr>
              <w:t>ir</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raštu)</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arba</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tiekėjas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savo</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sąskaita</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privalo užtikrinti savalaikes ir tinkamas vertimo paslaugas.</w:t>
            </w:r>
          </w:p>
          <w:p w14:paraId="5A719F74" w14:textId="77777777" w:rsidR="004C403B" w:rsidRPr="00F55235" w:rsidRDefault="004C403B" w:rsidP="3FA4417B">
            <w:pPr>
              <w:numPr>
                <w:ilvl w:val="0"/>
                <w:numId w:val="6"/>
              </w:numPr>
              <w:tabs>
                <w:tab w:val="left" w:pos="311"/>
              </w:tabs>
              <w:snapToGrid w:val="0"/>
              <w:spacing w:line="240" w:lineRule="auto"/>
              <w:ind w:left="34" w:firstLine="0"/>
              <w:contextualSpacing/>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Specialistų patirtis nesumuojama. Vertinama kiekvieno specialisto maksimali įgyta patirtis. Renginiai pagrindžiantys specialistų patirtį turi būti įgyvendinti iki pasiūlymo pateikimo datos.</w:t>
            </w:r>
          </w:p>
          <w:p w14:paraId="53FF0924" w14:textId="77777777" w:rsidR="004C403B" w:rsidRPr="00F55235" w:rsidRDefault="004C403B" w:rsidP="3FA4417B">
            <w:pPr>
              <w:numPr>
                <w:ilvl w:val="0"/>
                <w:numId w:val="6"/>
              </w:numPr>
              <w:tabs>
                <w:tab w:val="left" w:pos="311"/>
              </w:tabs>
              <w:snapToGrid w:val="0"/>
              <w:spacing w:line="240" w:lineRule="auto"/>
              <w:ind w:left="34" w:firstLine="0"/>
              <w:contextualSpacing/>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Jei</w:t>
            </w:r>
            <w:r w:rsidRPr="3FA4417B">
              <w:rPr>
                <w:rFonts w:ascii="Times New Roman" w:eastAsia="Times New Roman" w:hAnsi="Times New Roman" w:cs="Times New Roman"/>
                <w:spacing w:val="-10"/>
                <w:sz w:val="24"/>
                <w:szCs w:val="24"/>
              </w:rPr>
              <w:t xml:space="preserve"> </w:t>
            </w:r>
            <w:r w:rsidRPr="3FA4417B">
              <w:rPr>
                <w:rFonts w:ascii="Times New Roman" w:eastAsia="Times New Roman" w:hAnsi="Times New Roman" w:cs="Times New Roman"/>
                <w:sz w:val="24"/>
                <w:szCs w:val="24"/>
              </w:rPr>
              <w:t>dalyvis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teikia</w:t>
            </w:r>
            <w:r w:rsidRPr="3FA4417B">
              <w:rPr>
                <w:rFonts w:ascii="Times New Roman" w:eastAsia="Times New Roman" w:hAnsi="Times New Roman" w:cs="Times New Roman"/>
                <w:spacing w:val="-7"/>
                <w:sz w:val="24"/>
                <w:szCs w:val="24"/>
              </w:rPr>
              <w:t xml:space="preserve"> </w:t>
            </w:r>
            <w:r w:rsidRPr="3FA4417B">
              <w:rPr>
                <w:rFonts w:ascii="Times New Roman" w:eastAsia="Times New Roman" w:hAnsi="Times New Roman" w:cs="Times New Roman"/>
                <w:sz w:val="24"/>
                <w:szCs w:val="24"/>
              </w:rPr>
              <w:t>informaciją</w:t>
            </w:r>
            <w:r w:rsidRPr="3FA4417B">
              <w:rPr>
                <w:rFonts w:ascii="Times New Roman" w:eastAsia="Times New Roman" w:hAnsi="Times New Roman" w:cs="Times New Roman"/>
                <w:spacing w:val="-7"/>
                <w:sz w:val="24"/>
                <w:szCs w:val="24"/>
              </w:rPr>
              <w:t xml:space="preserve"> </w:t>
            </w:r>
            <w:r w:rsidRPr="3FA4417B">
              <w:rPr>
                <w:rFonts w:ascii="Times New Roman" w:eastAsia="Times New Roman" w:hAnsi="Times New Roman" w:cs="Times New Roman"/>
                <w:sz w:val="24"/>
                <w:szCs w:val="24"/>
              </w:rPr>
              <w:t>dėl</w:t>
            </w:r>
            <w:r w:rsidRPr="3FA4417B">
              <w:rPr>
                <w:rFonts w:ascii="Times New Roman" w:eastAsia="Times New Roman" w:hAnsi="Times New Roman" w:cs="Times New Roman"/>
                <w:spacing w:val="-10"/>
                <w:sz w:val="24"/>
                <w:szCs w:val="24"/>
              </w:rPr>
              <w:t xml:space="preserve"> </w:t>
            </w:r>
            <w:r w:rsidRPr="3FA4417B">
              <w:rPr>
                <w:rFonts w:ascii="Times New Roman" w:eastAsia="Times New Roman" w:hAnsi="Times New Roman" w:cs="Times New Roman"/>
                <w:sz w:val="24"/>
                <w:szCs w:val="24"/>
              </w:rPr>
              <w:t>tebevykdomos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sutarties,</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kurios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pagrindu</w:t>
            </w:r>
            <w:r w:rsidRPr="3FA4417B">
              <w:rPr>
                <w:rFonts w:ascii="Times New Roman" w:eastAsia="Times New Roman" w:hAnsi="Times New Roman" w:cs="Times New Roman"/>
                <w:spacing w:val="-7"/>
                <w:sz w:val="24"/>
                <w:szCs w:val="24"/>
              </w:rPr>
              <w:t xml:space="preserve"> </w:t>
            </w:r>
            <w:r w:rsidRPr="3FA4417B">
              <w:rPr>
                <w:rFonts w:ascii="Times New Roman" w:eastAsia="Times New Roman" w:hAnsi="Times New Roman" w:cs="Times New Roman"/>
                <w:sz w:val="24"/>
                <w:szCs w:val="24"/>
              </w:rPr>
              <w:t>atitinkamas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specialistas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jau</w:t>
            </w:r>
            <w:r w:rsidRPr="3FA4417B">
              <w:rPr>
                <w:rFonts w:ascii="Times New Roman" w:eastAsia="Times New Roman" w:hAnsi="Times New Roman" w:cs="Times New Roman"/>
                <w:spacing w:val="-7"/>
                <w:sz w:val="24"/>
                <w:szCs w:val="24"/>
              </w:rPr>
              <w:t xml:space="preserve"> </w:t>
            </w:r>
            <w:r w:rsidRPr="3FA4417B">
              <w:rPr>
                <w:rFonts w:ascii="Times New Roman" w:eastAsia="Times New Roman" w:hAnsi="Times New Roman" w:cs="Times New Roman"/>
                <w:sz w:val="24"/>
                <w:szCs w:val="24"/>
              </w:rPr>
              <w:t>atliko</w:t>
            </w:r>
            <w:r w:rsidRPr="3FA4417B">
              <w:rPr>
                <w:rFonts w:ascii="Times New Roman" w:eastAsia="Times New Roman" w:hAnsi="Times New Roman" w:cs="Times New Roman"/>
                <w:spacing w:val="-9"/>
                <w:sz w:val="24"/>
                <w:szCs w:val="24"/>
              </w:rPr>
              <w:t xml:space="preserve"> </w:t>
            </w:r>
            <w:r w:rsidRPr="3FA4417B">
              <w:rPr>
                <w:rFonts w:ascii="Times New Roman" w:eastAsia="Times New Roman" w:hAnsi="Times New Roman" w:cs="Times New Roman"/>
                <w:sz w:val="24"/>
                <w:szCs w:val="24"/>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3FA4417B">
              <w:rPr>
                <w:rFonts w:ascii="Times New Roman" w:eastAsia="Times New Roman" w:hAnsi="Times New Roman" w:cs="Times New Roman"/>
                <w:spacing w:val="24"/>
                <w:sz w:val="24"/>
                <w:szCs w:val="24"/>
              </w:rPr>
              <w:t xml:space="preserve"> </w:t>
            </w:r>
            <w:r w:rsidRPr="3FA4417B">
              <w:rPr>
                <w:rFonts w:ascii="Times New Roman" w:eastAsia="Times New Roman" w:hAnsi="Times New Roman" w:cs="Times New Roman"/>
                <w:sz w:val="24"/>
                <w:szCs w:val="24"/>
              </w:rPr>
              <w:t>dokumentą</w:t>
            </w:r>
            <w:r w:rsidRPr="3FA4417B">
              <w:rPr>
                <w:rFonts w:ascii="Times New Roman" w:eastAsia="Times New Roman" w:hAnsi="Times New Roman" w:cs="Times New Roman"/>
                <w:spacing w:val="23"/>
                <w:sz w:val="24"/>
                <w:szCs w:val="24"/>
              </w:rPr>
              <w:t xml:space="preserve"> </w:t>
            </w:r>
            <w:r w:rsidRPr="3FA4417B">
              <w:rPr>
                <w:rFonts w:ascii="Times New Roman" w:eastAsia="Times New Roman" w:hAnsi="Times New Roman" w:cs="Times New Roman"/>
                <w:sz w:val="24"/>
                <w:szCs w:val="24"/>
              </w:rPr>
              <w:t>(pvz.,</w:t>
            </w:r>
            <w:r w:rsidRPr="3FA4417B">
              <w:rPr>
                <w:rFonts w:ascii="Times New Roman" w:eastAsia="Times New Roman" w:hAnsi="Times New Roman" w:cs="Times New Roman"/>
                <w:spacing w:val="23"/>
                <w:sz w:val="24"/>
                <w:szCs w:val="24"/>
              </w:rPr>
              <w:t xml:space="preserve"> </w:t>
            </w:r>
            <w:r w:rsidRPr="3FA4417B">
              <w:rPr>
                <w:rFonts w:ascii="Times New Roman" w:eastAsia="Times New Roman" w:hAnsi="Times New Roman" w:cs="Times New Roman"/>
                <w:sz w:val="24"/>
                <w:szCs w:val="24"/>
              </w:rPr>
              <w:t>pasirašytas</w:t>
            </w:r>
            <w:r w:rsidRPr="3FA4417B">
              <w:rPr>
                <w:rFonts w:ascii="Times New Roman" w:eastAsia="Times New Roman" w:hAnsi="Times New Roman" w:cs="Times New Roman"/>
                <w:spacing w:val="24"/>
                <w:sz w:val="24"/>
                <w:szCs w:val="24"/>
              </w:rPr>
              <w:t xml:space="preserve"> </w:t>
            </w:r>
            <w:r w:rsidRPr="3FA4417B">
              <w:rPr>
                <w:rFonts w:ascii="Times New Roman" w:eastAsia="Times New Roman" w:hAnsi="Times New Roman" w:cs="Times New Roman"/>
                <w:sz w:val="24"/>
                <w:szCs w:val="24"/>
              </w:rPr>
              <w:t>paslaugų</w:t>
            </w:r>
            <w:r w:rsidRPr="3FA4417B">
              <w:rPr>
                <w:rFonts w:ascii="Times New Roman" w:eastAsia="Times New Roman" w:hAnsi="Times New Roman" w:cs="Times New Roman"/>
                <w:spacing w:val="25"/>
                <w:sz w:val="24"/>
                <w:szCs w:val="24"/>
              </w:rPr>
              <w:t xml:space="preserve"> </w:t>
            </w:r>
            <w:r w:rsidRPr="3FA4417B">
              <w:rPr>
                <w:rFonts w:ascii="Times New Roman" w:eastAsia="Times New Roman" w:hAnsi="Times New Roman" w:cs="Times New Roman"/>
                <w:sz w:val="24"/>
                <w:szCs w:val="24"/>
              </w:rPr>
              <w:t>perdavimo-priėmimo</w:t>
            </w:r>
            <w:r w:rsidRPr="3FA4417B">
              <w:rPr>
                <w:rFonts w:ascii="Times New Roman" w:eastAsia="Times New Roman" w:hAnsi="Times New Roman" w:cs="Times New Roman"/>
                <w:spacing w:val="23"/>
                <w:sz w:val="24"/>
                <w:szCs w:val="24"/>
              </w:rPr>
              <w:t xml:space="preserve"> </w:t>
            </w:r>
            <w:r w:rsidRPr="3FA4417B">
              <w:rPr>
                <w:rFonts w:ascii="Times New Roman" w:eastAsia="Times New Roman" w:hAnsi="Times New Roman" w:cs="Times New Roman"/>
                <w:sz w:val="24"/>
                <w:szCs w:val="24"/>
              </w:rPr>
              <w:t>aktas,</w:t>
            </w:r>
            <w:r w:rsidRPr="3FA4417B">
              <w:rPr>
                <w:rFonts w:ascii="Times New Roman" w:eastAsia="Times New Roman" w:hAnsi="Times New Roman" w:cs="Times New Roman"/>
                <w:spacing w:val="25"/>
                <w:sz w:val="24"/>
                <w:szCs w:val="24"/>
              </w:rPr>
              <w:t xml:space="preserve"> </w:t>
            </w:r>
            <w:r w:rsidRPr="3FA4417B">
              <w:rPr>
                <w:rFonts w:ascii="Times New Roman" w:eastAsia="Times New Roman" w:hAnsi="Times New Roman" w:cs="Times New Roman"/>
                <w:sz w:val="24"/>
                <w:szCs w:val="24"/>
              </w:rPr>
              <w:t>kuriame</w:t>
            </w:r>
            <w:r w:rsidRPr="3FA4417B">
              <w:rPr>
                <w:rFonts w:ascii="Times New Roman" w:eastAsia="Times New Roman" w:hAnsi="Times New Roman" w:cs="Times New Roman"/>
                <w:spacing w:val="23"/>
                <w:sz w:val="24"/>
                <w:szCs w:val="24"/>
              </w:rPr>
              <w:t xml:space="preserve"> </w:t>
            </w:r>
            <w:r w:rsidRPr="3FA4417B">
              <w:rPr>
                <w:rFonts w:ascii="Times New Roman" w:eastAsia="Times New Roman" w:hAnsi="Times New Roman" w:cs="Times New Roman"/>
                <w:sz w:val="24"/>
                <w:szCs w:val="24"/>
              </w:rPr>
              <w:t>būtų</w:t>
            </w:r>
            <w:r w:rsidRPr="3FA4417B">
              <w:rPr>
                <w:rFonts w:ascii="Times New Roman" w:eastAsia="Times New Roman" w:hAnsi="Times New Roman" w:cs="Times New Roman"/>
                <w:spacing w:val="25"/>
                <w:sz w:val="24"/>
                <w:szCs w:val="24"/>
              </w:rPr>
              <w:t xml:space="preserve"> </w:t>
            </w:r>
            <w:r w:rsidRPr="3FA4417B">
              <w:rPr>
                <w:rFonts w:ascii="Times New Roman" w:eastAsia="Times New Roman" w:hAnsi="Times New Roman" w:cs="Times New Roman"/>
                <w:sz w:val="24"/>
                <w:szCs w:val="24"/>
              </w:rPr>
              <w:t>įvardintos</w:t>
            </w:r>
            <w:r w:rsidRPr="3FA4417B">
              <w:rPr>
                <w:rFonts w:ascii="Times New Roman" w:eastAsia="Times New Roman" w:hAnsi="Times New Roman" w:cs="Times New Roman"/>
                <w:spacing w:val="24"/>
                <w:sz w:val="24"/>
                <w:szCs w:val="24"/>
              </w:rPr>
              <w:t xml:space="preserve"> </w:t>
            </w:r>
            <w:r w:rsidRPr="3FA4417B">
              <w:rPr>
                <w:rFonts w:ascii="Times New Roman" w:eastAsia="Times New Roman" w:hAnsi="Times New Roman" w:cs="Times New Roman"/>
                <w:sz w:val="24"/>
                <w:szCs w:val="24"/>
              </w:rPr>
              <w:t>suteiktos paslaugos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bei</w:t>
            </w:r>
            <w:r w:rsidRPr="3FA4417B">
              <w:rPr>
                <w:rFonts w:ascii="Times New Roman" w:eastAsia="Times New Roman" w:hAnsi="Times New Roman" w:cs="Times New Roman"/>
                <w:spacing w:val="-10"/>
                <w:sz w:val="24"/>
                <w:szCs w:val="24"/>
              </w:rPr>
              <w:t xml:space="preserve"> </w:t>
            </w:r>
            <w:r w:rsidRPr="3FA4417B">
              <w:rPr>
                <w:rFonts w:ascii="Times New Roman" w:eastAsia="Times New Roman" w:hAnsi="Times New Roman" w:cs="Times New Roman"/>
                <w:sz w:val="24"/>
                <w:szCs w:val="24"/>
              </w:rPr>
              <w:t>šias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z w:val="24"/>
                <w:szCs w:val="24"/>
              </w:rPr>
              <w:t>paslaugas</w:t>
            </w:r>
            <w:r w:rsidRPr="3FA4417B">
              <w:rPr>
                <w:rFonts w:ascii="Times New Roman" w:eastAsia="Times New Roman" w:hAnsi="Times New Roman" w:cs="Times New Roman"/>
                <w:spacing w:val="-7"/>
                <w:sz w:val="24"/>
                <w:szCs w:val="24"/>
              </w:rPr>
              <w:t xml:space="preserve"> </w:t>
            </w:r>
            <w:r w:rsidRPr="3FA4417B">
              <w:rPr>
                <w:rFonts w:ascii="Times New Roman" w:eastAsia="Times New Roman" w:hAnsi="Times New Roman" w:cs="Times New Roman"/>
                <w:sz w:val="24"/>
                <w:szCs w:val="24"/>
              </w:rPr>
              <w:t>suteikęs</w:t>
            </w:r>
            <w:r w:rsidRPr="3FA4417B">
              <w:rPr>
                <w:rFonts w:ascii="Times New Roman" w:eastAsia="Times New Roman" w:hAnsi="Times New Roman" w:cs="Times New Roman"/>
                <w:spacing w:val="-8"/>
                <w:sz w:val="24"/>
                <w:szCs w:val="24"/>
              </w:rPr>
              <w:t xml:space="preserve"> </w:t>
            </w:r>
            <w:r w:rsidRPr="3FA4417B">
              <w:rPr>
                <w:rFonts w:ascii="Times New Roman" w:eastAsia="Times New Roman" w:hAnsi="Times New Roman" w:cs="Times New Roman"/>
                <w:spacing w:val="-2"/>
                <w:sz w:val="24"/>
                <w:szCs w:val="24"/>
              </w:rPr>
              <w:t>asmuo).</w:t>
            </w:r>
          </w:p>
          <w:p w14:paraId="21A33733" w14:textId="7A0E83D7"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Specialistai turi tenkinti šiuos žemiau nurodytus reikalavimus:</w:t>
            </w:r>
          </w:p>
        </w:tc>
      </w:tr>
      <w:tr w:rsidR="004C403B" w:rsidRPr="00F55235" w14:paraId="7ED69E73" w14:textId="77777777" w:rsidTr="21229767">
        <w:tc>
          <w:tcPr>
            <w:tcW w:w="846" w:type="dxa"/>
          </w:tcPr>
          <w:p w14:paraId="6D35C600" w14:textId="16400A3E"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2.1.1.</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502CB402" w14:textId="77777777" w:rsidR="004C403B" w:rsidRPr="00F55235" w:rsidRDefault="004C403B" w:rsidP="21229767">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b/>
                <w:bCs/>
                <w:sz w:val="24"/>
                <w:szCs w:val="24"/>
              </w:rPr>
              <w:t>Projektų vadovas,</w:t>
            </w:r>
            <w:r w:rsidRPr="21229767">
              <w:rPr>
                <w:rFonts w:ascii="Times New Roman" w:eastAsia="Times New Roman" w:hAnsi="Times New Roman" w:cs="Times New Roman"/>
                <w:sz w:val="24"/>
                <w:szCs w:val="24"/>
              </w:rPr>
              <w:t xml:space="preserve"> turintis:</w:t>
            </w:r>
          </w:p>
          <w:p w14:paraId="5E02998D" w14:textId="379B541B" w:rsidR="004C403B" w:rsidRPr="00F55235" w:rsidRDefault="00047B61" w:rsidP="21229767">
            <w:pPr>
              <w:pStyle w:val="Sraopastraipa"/>
              <w:tabs>
                <w:tab w:val="left" w:pos="325"/>
                <w:tab w:val="center" w:pos="4320"/>
                <w:tab w:val="right" w:pos="8640"/>
              </w:tabs>
              <w:spacing w:line="240" w:lineRule="auto"/>
              <w:ind w:left="0"/>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 xml:space="preserve">ne trumpesnę nei </w:t>
            </w:r>
            <w:r w:rsidR="001A5868" w:rsidRPr="21229767">
              <w:rPr>
                <w:rFonts w:ascii="Times New Roman" w:eastAsia="Times New Roman" w:hAnsi="Times New Roman" w:cs="Times New Roman"/>
                <w:sz w:val="24"/>
                <w:szCs w:val="24"/>
              </w:rPr>
              <w:t>5</w:t>
            </w:r>
            <w:r w:rsidR="004C403B" w:rsidRPr="21229767">
              <w:rPr>
                <w:rFonts w:ascii="Times New Roman" w:eastAsia="Times New Roman" w:hAnsi="Times New Roman" w:cs="Times New Roman"/>
                <w:sz w:val="24"/>
                <w:szCs w:val="24"/>
              </w:rPr>
              <w:t xml:space="preserve"> (</w:t>
            </w:r>
            <w:r w:rsidR="001A5868" w:rsidRPr="21229767">
              <w:rPr>
                <w:rFonts w:ascii="Times New Roman" w:eastAsia="Times New Roman" w:hAnsi="Times New Roman" w:cs="Times New Roman"/>
                <w:sz w:val="24"/>
                <w:szCs w:val="24"/>
              </w:rPr>
              <w:t>penkių</w:t>
            </w:r>
            <w:r w:rsidR="004C403B" w:rsidRPr="21229767">
              <w:rPr>
                <w:rFonts w:ascii="Times New Roman" w:eastAsia="Times New Roman" w:hAnsi="Times New Roman" w:cs="Times New Roman"/>
                <w:sz w:val="24"/>
                <w:szCs w:val="24"/>
              </w:rPr>
              <w:t>) metų vadovavimo patirtį, įgyvendinant komunikacijos sutartis /projektus;</w:t>
            </w:r>
          </w:p>
          <w:p w14:paraId="42F9DF71" w14:textId="190F76A8" w:rsidR="004C403B" w:rsidRPr="00F55235" w:rsidRDefault="00047B61" w:rsidP="21229767">
            <w:pPr>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per paskutinius 1 (vienerius) metus yra tinkamai* vadovavęs bent 1 (vienam) komunikacijos tinkamai įgyvendintam projektui**</w:t>
            </w:r>
            <w:r w:rsidR="00C11D9A" w:rsidRPr="21229767">
              <w:rPr>
                <w:rFonts w:ascii="Times New Roman" w:eastAsia="Times New Roman" w:hAnsi="Times New Roman" w:cs="Times New Roman"/>
                <w:sz w:val="24"/>
                <w:szCs w:val="24"/>
              </w:rPr>
              <w:t>,</w:t>
            </w:r>
            <w:r w:rsidR="004C403B" w:rsidRPr="21229767">
              <w:rPr>
                <w:rFonts w:ascii="Times New Roman" w:eastAsia="Times New Roman" w:hAnsi="Times New Roman" w:cs="Times New Roman"/>
                <w:sz w:val="24"/>
                <w:szCs w:val="24"/>
              </w:rPr>
              <w:t xml:space="preserve"> kurio vertė yra ne mažiau nei 50 000 Eur be PVM.</w:t>
            </w:r>
          </w:p>
        </w:tc>
        <w:tc>
          <w:tcPr>
            <w:tcW w:w="4937" w:type="dxa"/>
            <w:vMerge w:val="restart"/>
            <w:tcBorders>
              <w:top w:val="single" w:sz="4" w:space="0" w:color="000000" w:themeColor="text1"/>
              <w:left w:val="single" w:sz="4" w:space="0" w:color="auto"/>
              <w:right w:val="single" w:sz="4" w:space="0" w:color="000000" w:themeColor="text1"/>
            </w:tcBorders>
          </w:tcPr>
          <w:p w14:paraId="510964E0" w14:textId="4E2D010B" w:rsidR="00053D72" w:rsidRDefault="00053D72" w:rsidP="21229767">
            <w:pPr>
              <w:spacing w:line="240" w:lineRule="auto"/>
              <w:jc w:val="both"/>
              <w:rPr>
                <w:rFonts w:ascii="Times New Roman" w:eastAsia="Times New Roman" w:hAnsi="Times New Roman" w:cs="Times New Roman"/>
                <w:b/>
                <w:bCs/>
                <w:sz w:val="24"/>
                <w:szCs w:val="24"/>
              </w:rPr>
            </w:pPr>
            <w:r w:rsidRPr="21229767">
              <w:rPr>
                <w:rFonts w:ascii="Times New Roman" w:eastAsia="Times New Roman" w:hAnsi="Times New Roman" w:cs="Times New Roman"/>
                <w:b/>
                <w:bCs/>
                <w:sz w:val="24"/>
                <w:szCs w:val="24"/>
              </w:rPr>
              <w:t>K</w:t>
            </w:r>
            <w:r w:rsidR="00795B5E" w:rsidRPr="21229767">
              <w:rPr>
                <w:rFonts w:ascii="Times New Roman" w:eastAsia="Times New Roman" w:hAnsi="Times New Roman" w:cs="Times New Roman"/>
                <w:b/>
                <w:bCs/>
                <w:sz w:val="24"/>
                <w:szCs w:val="24"/>
              </w:rPr>
              <w:t>artu su pasiūlymu</w:t>
            </w:r>
            <w:r w:rsidRPr="21229767">
              <w:rPr>
                <w:rFonts w:ascii="Times New Roman" w:eastAsia="Times New Roman" w:hAnsi="Times New Roman" w:cs="Times New Roman"/>
                <w:b/>
                <w:bCs/>
                <w:sz w:val="24"/>
                <w:szCs w:val="24"/>
              </w:rPr>
              <w:t xml:space="preserve"> teikiama:</w:t>
            </w:r>
          </w:p>
          <w:p w14:paraId="310657F0" w14:textId="4D6F241A" w:rsidR="00795B5E" w:rsidRPr="002446D9" w:rsidRDefault="00053D72" w:rsidP="21229767">
            <w:pPr>
              <w:pStyle w:val="Sraopastraipa"/>
              <w:numPr>
                <w:ilvl w:val="0"/>
                <w:numId w:val="14"/>
              </w:numPr>
              <w:tabs>
                <w:tab w:val="left" w:pos="315"/>
              </w:tabs>
              <w:spacing w:line="240" w:lineRule="auto"/>
              <w:ind w:left="31" w:firstLine="0"/>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Informacija apie tiekėjo patirtį</w:t>
            </w:r>
            <w:r w:rsidR="00007CFD" w:rsidRPr="21229767">
              <w:rPr>
                <w:rFonts w:ascii="Times New Roman" w:eastAsia="Times New Roman" w:hAnsi="Times New Roman" w:cs="Times New Roman"/>
                <w:sz w:val="24"/>
                <w:szCs w:val="24"/>
              </w:rPr>
              <w:t xml:space="preserve"> </w:t>
            </w:r>
            <w:r w:rsidR="00795B5E" w:rsidRPr="21229767">
              <w:rPr>
                <w:rFonts w:ascii="Times New Roman" w:eastAsia="Times New Roman" w:hAnsi="Times New Roman" w:cs="Times New Roman"/>
                <w:sz w:val="24"/>
                <w:szCs w:val="24"/>
              </w:rPr>
              <w:t xml:space="preserve">pagal </w:t>
            </w:r>
            <w:r w:rsidR="00795B5E" w:rsidRPr="002446D9">
              <w:rPr>
                <w:rFonts w:ascii="Times New Roman" w:eastAsia="Times New Roman" w:hAnsi="Times New Roman" w:cs="Times New Roman"/>
                <w:sz w:val="24"/>
                <w:szCs w:val="24"/>
              </w:rPr>
              <w:t>Specialiųjų pirkimo sąlygų 9 priedo</w:t>
            </w:r>
            <w:r w:rsidR="00795B5E" w:rsidRPr="21229767">
              <w:rPr>
                <w:rFonts w:ascii="Times New Roman" w:eastAsia="Times New Roman" w:hAnsi="Times New Roman" w:cs="Times New Roman"/>
                <w:sz w:val="24"/>
                <w:szCs w:val="24"/>
              </w:rPr>
              <w:t xml:space="preserve"> „Tiekėjo patirtis ir siūlomų specialistų sąrašas“ 2 lentelę.</w:t>
            </w:r>
          </w:p>
          <w:p w14:paraId="3A4D3C9B" w14:textId="28477C70" w:rsidR="00F61848" w:rsidRPr="00F61848" w:rsidRDefault="00007CFD" w:rsidP="21229767">
            <w:pPr>
              <w:pStyle w:val="Default"/>
              <w:numPr>
                <w:ilvl w:val="0"/>
                <w:numId w:val="14"/>
              </w:numPr>
              <w:tabs>
                <w:tab w:val="left" w:pos="315"/>
              </w:tabs>
              <w:ind w:left="0" w:firstLine="0"/>
              <w:contextualSpacing/>
              <w:jc w:val="both"/>
              <w:rPr>
                <w:rFonts w:ascii="Times New Roman" w:eastAsia="Times New Roman" w:hAnsi="Times New Roman" w:cs="Times New Roman"/>
                <w:color w:val="auto"/>
                <w:u w:val="single"/>
              </w:rPr>
            </w:pPr>
            <w:r w:rsidRPr="21229767">
              <w:rPr>
                <w:rFonts w:ascii="Times New Roman" w:eastAsia="Times New Roman" w:hAnsi="Times New Roman" w:cs="Times New Roman"/>
                <w:color w:val="auto"/>
              </w:rPr>
              <w:t>K</w:t>
            </w:r>
            <w:r w:rsidR="00053D72" w:rsidRPr="21229767">
              <w:rPr>
                <w:rFonts w:ascii="Times New Roman" w:eastAsia="Times New Roman" w:hAnsi="Times New Roman" w:cs="Times New Roman"/>
                <w:color w:val="auto"/>
              </w:rPr>
              <w:t>etinimų protokol</w:t>
            </w:r>
            <w:r w:rsidR="00E04BCD" w:rsidRPr="21229767">
              <w:rPr>
                <w:rFonts w:ascii="Times New Roman" w:eastAsia="Times New Roman" w:hAnsi="Times New Roman" w:cs="Times New Roman"/>
                <w:color w:val="auto"/>
              </w:rPr>
              <w:t>ai</w:t>
            </w:r>
            <w:r w:rsidR="00053D72" w:rsidRPr="21229767">
              <w:rPr>
                <w:rFonts w:ascii="Times New Roman" w:eastAsia="Times New Roman" w:hAnsi="Times New Roman" w:cs="Times New Roman"/>
                <w:color w:val="auto"/>
              </w:rPr>
              <w:t xml:space="preserve"> dėl sutarties sudarymo su specialistais (tuo atveju, jeigu pasitelkiami subtiekėjai (kvazisubtiekėjai)</w:t>
            </w:r>
            <w:r w:rsidR="00053D72" w:rsidRPr="002446D9">
              <w:rPr>
                <w:rFonts w:ascii="Times New Roman" w:eastAsia="Times New Roman" w:hAnsi="Times New Roman" w:cs="Times New Roman"/>
                <w:color w:val="auto"/>
              </w:rPr>
              <w:t xml:space="preserve"> </w:t>
            </w:r>
            <w:r w:rsidR="00053D72" w:rsidRPr="21229767">
              <w:rPr>
                <w:rFonts w:ascii="Times New Roman" w:eastAsia="Times New Roman" w:hAnsi="Times New Roman" w:cs="Times New Roman"/>
                <w:color w:val="auto"/>
              </w:rPr>
              <w:t xml:space="preserve">– specialistai, kurie nėra tiekėjo, ūkio subjekto, kurio pajėgumais tiekėjas remiasi, arba subtiekėjo darbuotojai, </w:t>
            </w:r>
            <w:r w:rsidR="00053D72" w:rsidRPr="21229767">
              <w:rPr>
                <w:rFonts w:ascii="Times New Roman" w:eastAsia="Times New Roman" w:hAnsi="Times New Roman" w:cs="Times New Roman"/>
                <w:color w:val="auto"/>
              </w:rPr>
              <w:lastRenderedPageBreak/>
              <w:t>tačiau juos ketinama įdarbinti, jei pasiūlymas bus pripažintas laimėjusiu) tiekėjo laimėjimo ir sutarties sudarymo su perkančiąja organizacija atveju.</w:t>
            </w:r>
            <w:r w:rsidR="00F61848" w:rsidRPr="21229767">
              <w:rPr>
                <w:rFonts w:ascii="Times New Roman" w:eastAsia="Times New Roman" w:hAnsi="Times New Roman" w:cs="Times New Roman"/>
                <w:color w:val="auto"/>
              </w:rPr>
              <w:t xml:space="preserve"> </w:t>
            </w:r>
            <w:r w:rsidR="00F61848" w:rsidRPr="21229767">
              <w:rPr>
                <w:rFonts w:ascii="Times New Roman" w:eastAsia="Times New Roman" w:hAnsi="Times New Roman" w:cs="Times New Roman"/>
                <w:color w:val="auto"/>
                <w:u w:val="single"/>
              </w:rPr>
              <w:t xml:space="preserve">Svarbu, kad ketinimų protokolai būtų sudaryti ir pateikti iki nustatytos pasiūlymų pateikimo dienos. </w:t>
            </w:r>
          </w:p>
          <w:p w14:paraId="2EF0F2A2" w14:textId="7FE7029B" w:rsidR="2984A313" w:rsidRDefault="2984A313" w:rsidP="21229767">
            <w:pPr>
              <w:spacing w:line="240" w:lineRule="auto"/>
              <w:jc w:val="both"/>
              <w:rPr>
                <w:rFonts w:ascii="Times New Roman" w:eastAsia="Times New Roman" w:hAnsi="Times New Roman" w:cs="Times New Roman"/>
                <w:color w:val="000000" w:themeColor="text1"/>
                <w:sz w:val="24"/>
                <w:szCs w:val="24"/>
              </w:rPr>
            </w:pPr>
          </w:p>
          <w:p w14:paraId="733EA791" w14:textId="0DEB7611" w:rsidR="00F606E5" w:rsidRDefault="00F606E5" w:rsidP="21229767">
            <w:pPr>
              <w:spacing w:line="240" w:lineRule="auto"/>
              <w:jc w:val="both"/>
              <w:rPr>
                <w:rFonts w:ascii="Times New Roman" w:eastAsia="Times New Roman" w:hAnsi="Times New Roman" w:cs="Times New Roman"/>
                <w:sz w:val="24"/>
                <w:szCs w:val="24"/>
                <w:u w:val="single"/>
              </w:rPr>
            </w:pPr>
            <w:r w:rsidRPr="21229767">
              <w:rPr>
                <w:rFonts w:ascii="Times New Roman" w:eastAsia="Times New Roman" w:hAnsi="Times New Roman" w:cs="Times New Roman"/>
                <w:sz w:val="24"/>
                <w:szCs w:val="24"/>
                <w:u w:val="single"/>
              </w:rPr>
              <w:t>Įrodymus</w:t>
            </w:r>
            <w:r w:rsidR="00262F02" w:rsidRPr="21229767">
              <w:rPr>
                <w:rFonts w:ascii="Times New Roman" w:eastAsia="Times New Roman" w:hAnsi="Times New Roman" w:cs="Times New Roman"/>
                <w:sz w:val="24"/>
                <w:szCs w:val="24"/>
                <w:u w:val="single"/>
              </w:rPr>
              <w:t>,</w:t>
            </w:r>
            <w:r w:rsidRPr="21229767">
              <w:rPr>
                <w:rFonts w:ascii="Times New Roman" w:eastAsia="Times New Roman" w:hAnsi="Times New Roman" w:cs="Times New Roman"/>
                <w:sz w:val="24"/>
                <w:szCs w:val="24"/>
                <w:u w:val="single"/>
              </w:rPr>
              <w:t xml:space="preserve"> </w:t>
            </w:r>
            <w:r w:rsidR="00262F02" w:rsidRPr="21229767">
              <w:rPr>
                <w:rFonts w:ascii="Times New Roman" w:eastAsia="Times New Roman" w:hAnsi="Times New Roman" w:cs="Times New Roman"/>
                <w:sz w:val="24"/>
                <w:szCs w:val="24"/>
                <w:u w:val="single"/>
              </w:rPr>
              <w:t xml:space="preserve">skaitmenines dokumentų kopijas arba elektroninės formos dokumentus, </w:t>
            </w:r>
            <w:r w:rsidRPr="21229767">
              <w:rPr>
                <w:rFonts w:ascii="Times New Roman" w:eastAsia="Times New Roman" w:hAnsi="Times New Roman" w:cs="Times New Roman"/>
                <w:sz w:val="24"/>
                <w:szCs w:val="24"/>
                <w:u w:val="single"/>
              </w:rPr>
              <w:t>apie tiekėjo tinkamą paslaugų suteikimą pateikti turės tik nustatytas ekonomiškai naudingiausią pasiūlymą pateikęs tiekėjas (galimas pirkimo laimėtojas):</w:t>
            </w:r>
          </w:p>
          <w:p w14:paraId="49B2F684" w14:textId="594AC81B" w:rsidR="009317B4" w:rsidRDefault="009317B4" w:rsidP="21229767">
            <w:pPr>
              <w:spacing w:line="240" w:lineRule="auto"/>
              <w:jc w:val="both"/>
              <w:rPr>
                <w:rFonts w:ascii="Times New Roman" w:eastAsia="Times New Roman" w:hAnsi="Times New Roman" w:cs="Times New Roman"/>
                <w:color w:val="000000" w:themeColor="text1"/>
                <w:sz w:val="24"/>
                <w:szCs w:val="24"/>
                <w:u w:val="single"/>
              </w:rPr>
            </w:pPr>
          </w:p>
          <w:p w14:paraId="07C61D2E" w14:textId="05E2FA44" w:rsidR="004C403B" w:rsidRPr="00F55235" w:rsidRDefault="00535A64" w:rsidP="21229767">
            <w:pPr>
              <w:numPr>
                <w:ilvl w:val="0"/>
                <w:numId w:val="13"/>
              </w:numPr>
              <w:tabs>
                <w:tab w:val="left" w:pos="315"/>
              </w:tabs>
              <w:suppressAutoHyphens/>
              <w:snapToGrid w:val="0"/>
              <w:spacing w:line="240" w:lineRule="auto"/>
              <w:ind w:left="0" w:right="30" w:firstLine="0"/>
              <w:jc w:val="both"/>
              <w:rPr>
                <w:rFonts w:ascii="Times New Roman" w:eastAsia="Times New Roman" w:hAnsi="Times New Roman" w:cs="Times New Roman"/>
                <w:sz w:val="24"/>
                <w:szCs w:val="24"/>
                <w:lang w:eastAsia="ar-SA"/>
              </w:rPr>
            </w:pPr>
            <w:r w:rsidRPr="21229767">
              <w:rPr>
                <w:rFonts w:ascii="Times New Roman" w:eastAsia="Times New Roman" w:hAnsi="Times New Roman" w:cs="Times New Roman"/>
                <w:sz w:val="24"/>
                <w:szCs w:val="24"/>
              </w:rPr>
              <w:t>1</w:t>
            </w:r>
            <w:r w:rsidR="004C403B"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b/>
                <w:bCs/>
                <w:sz w:val="24"/>
                <w:szCs w:val="24"/>
              </w:rPr>
              <w:t>paslaugų gavėjo (užsakovo) pažyma</w:t>
            </w:r>
            <w:r w:rsidR="004C403B" w:rsidRPr="21229767">
              <w:rPr>
                <w:rFonts w:ascii="Times New Roman" w:eastAsia="Times New Roman" w:hAnsi="Times New Roman" w:cs="Times New Roman"/>
                <w:sz w:val="24"/>
                <w:szCs w:val="24"/>
              </w:rPr>
              <w:t xml:space="preserve"> apie tai, kad svarbiausių įgyvendinto projekto paslaugų suteikimas ir galutiniai rezultatai buvo tinkami, kurioje turi būti nurodytas </w:t>
            </w:r>
            <w:r w:rsidR="004C403B" w:rsidRPr="21229767">
              <w:rPr>
                <w:rFonts w:ascii="Times New Roman" w:eastAsia="Times New Roman" w:hAnsi="Times New Roman" w:cs="Times New Roman"/>
                <w:b/>
                <w:bCs/>
                <w:sz w:val="24"/>
                <w:szCs w:val="24"/>
              </w:rPr>
              <w:t>trumpas paslaugų aprašymas, kuris įrodytų atitikimą nustatytam kvalifikaciniam reikalavimui, specialisto pareigos projekte, specialisto suteiktų paslaugų datos, paslaugų gavėjai, ar paslaugos buvo suteiktos tinkamai</w:t>
            </w:r>
            <w:r w:rsidR="004C403B"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lang w:eastAsia="ar-SA"/>
              </w:rPr>
              <w:t xml:space="preserve">arba kiti lygiaverčiai dokumentai. </w:t>
            </w:r>
            <w:r w:rsidR="004C403B" w:rsidRPr="21229767">
              <w:rPr>
                <w:rFonts w:ascii="Times New Roman" w:eastAsia="Times New Roman" w:hAnsi="Times New Roman" w:cs="Times New Roman"/>
                <w:b/>
                <w:bCs/>
                <w:sz w:val="24"/>
                <w:szCs w:val="24"/>
                <w:u w:val="single"/>
                <w:lang w:eastAsia="ar-SA"/>
              </w:rPr>
              <w:t>Pateiktuose įrodymuose turi būti nurodyti tiekėjų siūlomus specialistus identifikuojantys duomenys (vardas, pavardė), projekto metu įgyvendinti veiksmai</w:t>
            </w:r>
            <w:r w:rsidR="004C403B" w:rsidRPr="21229767">
              <w:rPr>
                <w:rFonts w:ascii="Times New Roman" w:eastAsia="Times New Roman" w:hAnsi="Times New Roman" w:cs="Times New Roman"/>
                <w:sz w:val="24"/>
                <w:szCs w:val="24"/>
                <w:lang w:eastAsia="ar-SA"/>
              </w:rPr>
              <w:t>;</w:t>
            </w:r>
          </w:p>
          <w:p w14:paraId="4F84BD22" w14:textId="0E0007DB" w:rsidR="004C403B" w:rsidRPr="00F55235" w:rsidRDefault="004C403B" w:rsidP="21229767">
            <w:pPr>
              <w:suppressAutoHyphens/>
              <w:snapToGrid w:val="0"/>
              <w:spacing w:line="240" w:lineRule="auto"/>
              <w:jc w:val="both"/>
              <w:rPr>
                <w:rFonts w:ascii="Times New Roman" w:eastAsia="Times New Roman" w:hAnsi="Times New Roman" w:cs="Times New Roman"/>
              </w:rPr>
            </w:pPr>
          </w:p>
          <w:p w14:paraId="29206F6A" w14:textId="77777777" w:rsidR="004C403B" w:rsidRPr="002446D9" w:rsidRDefault="004C403B" w:rsidP="21229767">
            <w:pPr>
              <w:spacing w:line="240" w:lineRule="auto"/>
              <w:jc w:val="both"/>
              <w:rPr>
                <w:rFonts w:ascii="Times New Roman" w:eastAsia="Times New Roman" w:hAnsi="Times New Roman" w:cs="Times New Roman"/>
                <w:i/>
                <w:iCs/>
                <w:sz w:val="24"/>
                <w:szCs w:val="24"/>
                <w:lang w:eastAsia="ar-SA"/>
              </w:rPr>
            </w:pPr>
            <w:r w:rsidRPr="21229767">
              <w:rPr>
                <w:rFonts w:ascii="Times New Roman" w:eastAsia="Times New Roman" w:hAnsi="Times New Roman" w:cs="Times New Roman"/>
                <w:i/>
                <w:iCs/>
                <w:sz w:val="24"/>
                <w:szCs w:val="24"/>
                <w:lang w:eastAsia="ar-SA"/>
              </w:rPr>
              <w:t>Perkančioji organizacija turi teisę kreiptis į užsakovą ir prašyti papildomos informacijos apie specialisto dalyvavimą projekte ir suteiktas paslaugas.</w:t>
            </w:r>
          </w:p>
          <w:p w14:paraId="436FB6F0" w14:textId="77777777" w:rsidR="009317B4" w:rsidRDefault="009317B4" w:rsidP="21229767">
            <w:pPr>
              <w:spacing w:line="240" w:lineRule="auto"/>
              <w:rPr>
                <w:rFonts w:ascii="Times New Roman" w:eastAsia="Times New Roman" w:hAnsi="Times New Roman" w:cs="Times New Roman"/>
                <w:sz w:val="24"/>
                <w:szCs w:val="24"/>
                <w:lang w:eastAsia="ar-SA"/>
              </w:rPr>
            </w:pPr>
          </w:p>
          <w:p w14:paraId="06FDCC31" w14:textId="3E9E83A4" w:rsidR="009317B4" w:rsidRPr="002446D9" w:rsidRDefault="009317B4" w:rsidP="21229767">
            <w:pPr>
              <w:suppressAutoHyphens/>
              <w:snapToGrid w:val="0"/>
              <w:spacing w:line="240" w:lineRule="auto"/>
              <w:ind w:right="30"/>
              <w:jc w:val="both"/>
              <w:rPr>
                <w:rFonts w:ascii="Times New Roman" w:eastAsia="Times New Roman" w:hAnsi="Times New Roman" w:cs="Times New Roman"/>
                <w:b/>
                <w:bCs/>
                <w:sz w:val="24"/>
                <w:szCs w:val="24"/>
                <w:highlight w:val="yellow"/>
              </w:rPr>
            </w:pPr>
          </w:p>
        </w:tc>
        <w:tc>
          <w:tcPr>
            <w:tcW w:w="3487" w:type="dxa"/>
            <w:vMerge w:val="restart"/>
            <w:tcBorders>
              <w:top w:val="single" w:sz="4" w:space="0" w:color="000000" w:themeColor="text1"/>
              <w:left w:val="single" w:sz="4" w:space="0" w:color="000000" w:themeColor="text1"/>
              <w:right w:val="single" w:sz="4" w:space="0" w:color="000000" w:themeColor="text1"/>
            </w:tcBorders>
          </w:tcPr>
          <w:p w14:paraId="0BB0FF33" w14:textId="77777777" w:rsidR="004C403B" w:rsidRPr="00F55235" w:rsidRDefault="004C403B" w:rsidP="506F16E6">
            <w:pPr>
              <w:pStyle w:val="Sraopastraipa"/>
              <w:numPr>
                <w:ilvl w:val="0"/>
                <w:numId w:val="1"/>
              </w:numPr>
              <w:autoSpaceDE w:val="0"/>
              <w:autoSpaceDN w:val="0"/>
              <w:adjustRightInd w:val="0"/>
              <w:spacing w:line="240" w:lineRule="auto"/>
              <w:jc w:val="both"/>
              <w:rPr>
                <w:rFonts w:ascii="Times New Roman" w:eastAsia="Times New Roman" w:hAnsi="Times New Roman" w:cs="Times New Roman"/>
                <w:color w:val="000000"/>
                <w:sz w:val="24"/>
                <w:szCs w:val="24"/>
              </w:rPr>
            </w:pPr>
            <w:r w:rsidRPr="506F16E6">
              <w:rPr>
                <w:rFonts w:ascii="Times New Roman" w:eastAsia="Times New Roman" w:hAnsi="Times New Roman" w:cs="Times New Roman"/>
                <w:color w:val="000000" w:themeColor="text1"/>
                <w:sz w:val="24"/>
                <w:szCs w:val="24"/>
              </w:rPr>
              <w:lastRenderedPageBreak/>
              <w:t>tiekėjas;</w:t>
            </w:r>
          </w:p>
          <w:p w14:paraId="203B1109" w14:textId="77777777" w:rsidR="004C403B" w:rsidRPr="00F55235" w:rsidRDefault="004C403B" w:rsidP="506F16E6">
            <w:pPr>
              <w:pStyle w:val="Sraopastraipa"/>
              <w:numPr>
                <w:ilvl w:val="0"/>
                <w:numId w:val="1"/>
              </w:numPr>
              <w:autoSpaceDE w:val="0"/>
              <w:autoSpaceDN w:val="0"/>
              <w:adjustRightInd w:val="0"/>
              <w:spacing w:line="240" w:lineRule="auto"/>
              <w:jc w:val="both"/>
              <w:rPr>
                <w:rFonts w:ascii="Times New Roman" w:eastAsia="Times New Roman" w:hAnsi="Times New Roman" w:cs="Times New Roman"/>
                <w:color w:val="000000"/>
                <w:sz w:val="24"/>
                <w:szCs w:val="24"/>
              </w:rPr>
            </w:pPr>
            <w:r w:rsidRPr="506F16E6">
              <w:rPr>
                <w:rFonts w:ascii="Times New Roman" w:eastAsia="Times New Roman" w:hAnsi="Times New Roman" w:cs="Times New Roman"/>
                <w:color w:val="000000" w:themeColor="text1"/>
                <w:sz w:val="24"/>
                <w:szCs w:val="24"/>
              </w:rPr>
              <w:t xml:space="preserve">ūkio subjektas, kurio pajėgumais </w:t>
            </w:r>
            <w:r w:rsidRPr="506F16E6">
              <w:rPr>
                <w:rFonts w:ascii="Times New Roman" w:eastAsia="Times New Roman" w:hAnsi="Times New Roman" w:cs="Times New Roman"/>
                <w:sz w:val="24"/>
                <w:szCs w:val="24"/>
              </w:rPr>
              <w:t xml:space="preserve"> tiekėjas remiasi, kad atitiktų šį reikalavimą;</w:t>
            </w:r>
          </w:p>
          <w:p w14:paraId="0AF15907" w14:textId="7E5D5CAC" w:rsidR="001A0698" w:rsidRPr="002446D9" w:rsidRDefault="004C403B" w:rsidP="506F16E6">
            <w:pPr>
              <w:pStyle w:val="Sraopastraipa"/>
              <w:numPr>
                <w:ilvl w:val="0"/>
                <w:numId w:val="1"/>
              </w:numPr>
              <w:autoSpaceDE w:val="0"/>
              <w:autoSpaceDN w:val="0"/>
              <w:adjustRightInd w:val="0"/>
              <w:spacing w:line="240" w:lineRule="auto"/>
              <w:jc w:val="both"/>
              <w:rPr>
                <w:rFonts w:ascii="Times New Roman" w:eastAsia="Times New Roman" w:hAnsi="Times New Roman" w:cs="Times New Roman"/>
                <w:color w:val="000000"/>
                <w:sz w:val="24"/>
                <w:szCs w:val="24"/>
              </w:rPr>
            </w:pPr>
            <w:r w:rsidRPr="21229767">
              <w:rPr>
                <w:rFonts w:ascii="Times New Roman" w:eastAsia="Times New Roman" w:hAnsi="Times New Roman" w:cs="Times New Roman"/>
                <w:color w:val="000000" w:themeColor="text1"/>
                <w:sz w:val="24"/>
                <w:szCs w:val="24"/>
              </w:rPr>
              <w:t xml:space="preserve">jeigu pasiūlymą teikia ūkio subjektų grupė, </w:t>
            </w:r>
            <w:r w:rsidRPr="21229767">
              <w:rPr>
                <w:rFonts w:ascii="Times New Roman" w:eastAsia="Times New Roman" w:hAnsi="Times New Roman" w:cs="Times New Roman"/>
                <w:sz w:val="24"/>
                <w:szCs w:val="24"/>
              </w:rPr>
              <w:t>veikianti pagal jungtinės veiklos (partnerystės) sutartį</w:t>
            </w:r>
            <w:r w:rsidRPr="21229767">
              <w:rPr>
                <w:rFonts w:ascii="Times New Roman" w:eastAsia="Times New Roman" w:hAnsi="Times New Roman" w:cs="Times New Roman"/>
                <w:color w:val="000000" w:themeColor="text1"/>
                <w:sz w:val="24"/>
                <w:szCs w:val="24"/>
              </w:rPr>
              <w:t xml:space="preserve">, ūkio </w:t>
            </w:r>
            <w:r w:rsidRPr="21229767">
              <w:rPr>
                <w:rFonts w:ascii="Times New Roman" w:eastAsia="Times New Roman" w:hAnsi="Times New Roman" w:cs="Times New Roman"/>
                <w:color w:val="000000" w:themeColor="text1"/>
                <w:sz w:val="24"/>
                <w:szCs w:val="24"/>
              </w:rPr>
              <w:lastRenderedPageBreak/>
              <w:t>subjektų grupės nario (-ių) specialistai, atsižvelgiant į jų prisiimamus įsipareigojimus pirkimo sutarčiai vykdyti;</w:t>
            </w:r>
          </w:p>
          <w:p w14:paraId="518F3AFB" w14:textId="563A5D15" w:rsidR="004C403B" w:rsidRPr="002446D9" w:rsidRDefault="004C403B" w:rsidP="21229767">
            <w:pPr>
              <w:pStyle w:val="Sraopastraipa"/>
              <w:numPr>
                <w:ilvl w:val="0"/>
                <w:numId w:val="1"/>
              </w:numPr>
              <w:autoSpaceDE w:val="0"/>
              <w:autoSpaceDN w:val="0"/>
              <w:adjustRightInd w:val="0"/>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color w:val="000000" w:themeColor="text1"/>
                <w:sz w:val="24"/>
                <w:szCs w:val="24"/>
              </w:rPr>
              <w:t xml:space="preserve">subtiekėjas, jeigu jis vykdys tą pirkimo sutarties dalį, kuriai reikia </w:t>
            </w:r>
            <w:r w:rsidRPr="21229767">
              <w:rPr>
                <w:rFonts w:ascii="Times New Roman" w:eastAsia="Times New Roman" w:hAnsi="Times New Roman" w:cs="Times New Roman"/>
                <w:sz w:val="24"/>
                <w:szCs w:val="24"/>
              </w:rPr>
              <w:t>2.1.1-2.1.</w:t>
            </w:r>
            <w:r w:rsidR="371C1B69" w:rsidRPr="21229767">
              <w:rPr>
                <w:rFonts w:ascii="Times New Roman" w:eastAsia="Times New Roman" w:hAnsi="Times New Roman" w:cs="Times New Roman"/>
                <w:sz w:val="24"/>
                <w:szCs w:val="24"/>
              </w:rPr>
              <w:t xml:space="preserve">8 </w:t>
            </w:r>
            <w:r w:rsidRPr="21229767">
              <w:rPr>
                <w:rFonts w:ascii="Times New Roman" w:eastAsia="Times New Roman" w:hAnsi="Times New Roman" w:cs="Times New Roman"/>
                <w:color w:val="000000" w:themeColor="text1"/>
                <w:sz w:val="24"/>
                <w:szCs w:val="24"/>
              </w:rPr>
              <w:t>papunkčiuose nustatytos kvalifikacijos (jeigu tiekėjas pats atitinka reikalavimą, tačiau ketina pasitelkti subtiekėją).</w:t>
            </w:r>
          </w:p>
        </w:tc>
      </w:tr>
      <w:tr w:rsidR="004C403B" w:rsidRPr="00F55235" w14:paraId="7E488F67" w14:textId="77777777" w:rsidTr="21229767">
        <w:tc>
          <w:tcPr>
            <w:tcW w:w="846" w:type="dxa"/>
          </w:tcPr>
          <w:p w14:paraId="7C6500E7" w14:textId="4480B817"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lastRenderedPageBreak/>
              <w:t>2.1.2.</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64521FDA" w14:textId="77777777" w:rsidR="004C403B" w:rsidRPr="00F55235" w:rsidRDefault="004C403B" w:rsidP="21229767">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b/>
                <w:bCs/>
                <w:sz w:val="24"/>
                <w:szCs w:val="24"/>
              </w:rPr>
              <w:t>Strateginis konsultantas,</w:t>
            </w:r>
            <w:r w:rsidRPr="21229767">
              <w:rPr>
                <w:rFonts w:ascii="Times New Roman" w:eastAsia="Times New Roman" w:hAnsi="Times New Roman" w:cs="Times New Roman"/>
                <w:sz w:val="24"/>
                <w:szCs w:val="24"/>
              </w:rPr>
              <w:t xml:space="preserve"> turintis:</w:t>
            </w:r>
          </w:p>
          <w:p w14:paraId="3D9CE0FC" w14:textId="0E3C1E9E" w:rsidR="004C403B" w:rsidRPr="00F55235" w:rsidRDefault="00047B61" w:rsidP="21229767">
            <w:pPr>
              <w:pStyle w:val="Sraopastraipa"/>
              <w:tabs>
                <w:tab w:val="left" w:pos="311"/>
              </w:tabs>
              <w:snapToGrid w:val="0"/>
              <w:spacing w:line="240" w:lineRule="auto"/>
              <w:ind w:left="0"/>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ne trumpesnę nei 3 (trejų) metų patirtį strateginių konsultacijų komunikacijos klausimais, komunikacijos strategijų kūrimo ir įgyvendinimo srityje;</w:t>
            </w:r>
          </w:p>
          <w:p w14:paraId="49E09EA5" w14:textId="3A2A65BB" w:rsidR="004C403B" w:rsidRPr="00F55235" w:rsidRDefault="00047B61" w:rsidP="21229767">
            <w:pPr>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per paskutinius 1 (vienerius) metus yra tinkamai* suteikęs strategines konsultacijas bent 1 (vienam) komunikacijos tinkamai įgyvendintam projektui**.</w:t>
            </w:r>
          </w:p>
        </w:tc>
        <w:tc>
          <w:tcPr>
            <w:tcW w:w="4937" w:type="dxa"/>
            <w:vMerge/>
          </w:tcPr>
          <w:p w14:paraId="4932FC2E" w14:textId="77777777" w:rsidR="004C403B" w:rsidRPr="00F55235" w:rsidRDefault="004C403B" w:rsidP="00F55235">
            <w:pPr>
              <w:spacing w:line="240" w:lineRule="auto"/>
              <w:rPr>
                <w:rFonts w:asciiTheme="majorHAnsi" w:eastAsiaTheme="minorHAnsi" w:hAnsiTheme="majorHAnsi" w:cs="Times New Roman"/>
                <w:sz w:val="24"/>
                <w:szCs w:val="24"/>
              </w:rPr>
            </w:pPr>
          </w:p>
        </w:tc>
        <w:tc>
          <w:tcPr>
            <w:tcW w:w="3487" w:type="dxa"/>
            <w:vMerge/>
          </w:tcPr>
          <w:p w14:paraId="44013B31" w14:textId="77777777" w:rsidR="004C403B" w:rsidRPr="00F55235" w:rsidRDefault="004C403B" w:rsidP="00F55235">
            <w:pPr>
              <w:spacing w:line="240" w:lineRule="auto"/>
              <w:rPr>
                <w:rFonts w:asciiTheme="majorHAnsi" w:eastAsiaTheme="minorHAnsi" w:hAnsiTheme="majorHAnsi" w:cs="Times New Roman"/>
                <w:sz w:val="24"/>
                <w:szCs w:val="24"/>
              </w:rPr>
            </w:pPr>
          </w:p>
        </w:tc>
      </w:tr>
      <w:tr w:rsidR="004C403B" w:rsidRPr="00F55235" w14:paraId="25886F69" w14:textId="77777777" w:rsidTr="21229767">
        <w:tc>
          <w:tcPr>
            <w:tcW w:w="846" w:type="dxa"/>
          </w:tcPr>
          <w:p w14:paraId="64290059" w14:textId="5B057DA8"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2.1.3.</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13FF54BD" w14:textId="52EAFE88" w:rsidR="004C403B" w:rsidRPr="00F55235" w:rsidRDefault="004C403B" w:rsidP="21229767">
            <w:pPr>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b/>
                <w:bCs/>
                <w:sz w:val="24"/>
                <w:szCs w:val="24"/>
              </w:rPr>
              <w:t>Tekstų kūrimo lietuvių k. specialistas</w:t>
            </w:r>
            <w:r w:rsidRPr="21229767">
              <w:rPr>
                <w:rFonts w:ascii="Times New Roman" w:eastAsia="Times New Roman" w:hAnsi="Times New Roman" w:cs="Times New Roman"/>
                <w:sz w:val="24"/>
                <w:szCs w:val="24"/>
              </w:rPr>
              <w:t>, turintis ne trumpesnę nei 2 (dvejų) metų tekstų kūrimo (rengimo) patirtį.</w:t>
            </w:r>
          </w:p>
        </w:tc>
        <w:tc>
          <w:tcPr>
            <w:tcW w:w="4937" w:type="dxa"/>
            <w:vMerge/>
          </w:tcPr>
          <w:p w14:paraId="45629A8C" w14:textId="77777777" w:rsidR="004C403B" w:rsidRPr="00F55235" w:rsidRDefault="004C403B" w:rsidP="00F55235">
            <w:pPr>
              <w:spacing w:line="240" w:lineRule="auto"/>
              <w:rPr>
                <w:rFonts w:asciiTheme="majorHAnsi" w:eastAsiaTheme="minorHAnsi" w:hAnsiTheme="majorHAnsi" w:cs="Times New Roman"/>
                <w:sz w:val="24"/>
                <w:szCs w:val="24"/>
              </w:rPr>
            </w:pPr>
          </w:p>
        </w:tc>
        <w:tc>
          <w:tcPr>
            <w:tcW w:w="3487" w:type="dxa"/>
            <w:vMerge/>
          </w:tcPr>
          <w:p w14:paraId="72CFB610" w14:textId="77777777" w:rsidR="004C403B" w:rsidRPr="00F55235" w:rsidRDefault="004C403B" w:rsidP="00F55235">
            <w:pPr>
              <w:spacing w:line="240" w:lineRule="auto"/>
              <w:rPr>
                <w:rFonts w:asciiTheme="majorHAnsi" w:eastAsiaTheme="minorHAnsi" w:hAnsiTheme="majorHAnsi" w:cs="Times New Roman"/>
                <w:sz w:val="24"/>
                <w:szCs w:val="24"/>
              </w:rPr>
            </w:pPr>
          </w:p>
        </w:tc>
      </w:tr>
      <w:tr w:rsidR="004C403B" w:rsidRPr="00F55235" w14:paraId="17AE5468" w14:textId="77777777" w:rsidTr="21229767">
        <w:tc>
          <w:tcPr>
            <w:tcW w:w="846" w:type="dxa"/>
          </w:tcPr>
          <w:p w14:paraId="331C1138" w14:textId="674071FF"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2.1.4.</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1C337F4D" w14:textId="77777777" w:rsidR="004C403B" w:rsidRPr="00F55235" w:rsidRDefault="004C403B" w:rsidP="21229767">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b/>
                <w:bCs/>
                <w:sz w:val="24"/>
                <w:szCs w:val="24"/>
              </w:rPr>
              <w:t>Socialinių tinklų specialistas</w:t>
            </w:r>
            <w:r w:rsidRPr="21229767">
              <w:rPr>
                <w:rFonts w:ascii="Times New Roman" w:eastAsia="Times New Roman" w:hAnsi="Times New Roman" w:cs="Times New Roman"/>
                <w:sz w:val="24"/>
                <w:szCs w:val="24"/>
              </w:rPr>
              <w:t xml:space="preserve">, turintis: </w:t>
            </w:r>
          </w:p>
          <w:p w14:paraId="7EA762EB" w14:textId="1CE6544C" w:rsidR="004C403B" w:rsidRPr="00F55235" w:rsidRDefault="00047B61" w:rsidP="21229767">
            <w:pPr>
              <w:pStyle w:val="Sraopastraipa"/>
              <w:tabs>
                <w:tab w:val="center" w:pos="315"/>
                <w:tab w:val="right" w:pos="8640"/>
              </w:tabs>
              <w:spacing w:line="240" w:lineRule="auto"/>
              <w:ind w:left="0"/>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ne trumpesnę nei 2 (dvejų) metų patirtį socialinių tinklų administravimo / valdymo srityje;</w:t>
            </w:r>
          </w:p>
          <w:p w14:paraId="56CD62A4" w14:textId="58F49AB4" w:rsidR="004C403B" w:rsidRPr="00F55235" w:rsidRDefault="00047B61" w:rsidP="21229767">
            <w:pPr>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 xml:space="preserve">per pastaruosius 1 (vienerius) metus iki pasiūlymų pateikimo termino pabaigos yra dalyvavęs tinkamai* įgyvendinant bent 1 (vieną) komunikacijos kampaniją socialiniuose tinkluose </w:t>
            </w:r>
            <w:r w:rsidR="004C403B" w:rsidRPr="21229767">
              <w:rPr>
                <w:rFonts w:ascii="Times New Roman" w:eastAsia="Times New Roman" w:hAnsi="Times New Roman" w:cs="Times New Roman"/>
                <w:i/>
                <w:iCs/>
                <w:sz w:val="24"/>
                <w:szCs w:val="24"/>
              </w:rPr>
              <w:t>(dalyvavimo įgyvendinant komunikacijos kampaniją socialiniuose tinkluose patirtis suprantama kaip tiesioginių komunikacijos eksperto socialiniuose tinkluose funkcijų vykdymas kampanijoje)</w:t>
            </w:r>
            <w:r w:rsidR="004C403B" w:rsidRPr="21229767">
              <w:rPr>
                <w:rFonts w:ascii="Times New Roman" w:eastAsia="Times New Roman" w:hAnsi="Times New Roman" w:cs="Times New Roman"/>
                <w:sz w:val="24"/>
                <w:szCs w:val="24"/>
              </w:rPr>
              <w:t>.</w:t>
            </w:r>
          </w:p>
        </w:tc>
        <w:tc>
          <w:tcPr>
            <w:tcW w:w="4937" w:type="dxa"/>
            <w:vMerge/>
          </w:tcPr>
          <w:p w14:paraId="204E0A7E" w14:textId="77777777" w:rsidR="004C403B" w:rsidRPr="00F55235" w:rsidRDefault="004C403B" w:rsidP="00F55235">
            <w:pPr>
              <w:spacing w:line="240" w:lineRule="auto"/>
              <w:rPr>
                <w:rFonts w:asciiTheme="majorHAnsi" w:eastAsiaTheme="minorHAnsi" w:hAnsiTheme="majorHAnsi" w:cs="Times New Roman"/>
                <w:sz w:val="24"/>
                <w:szCs w:val="24"/>
              </w:rPr>
            </w:pPr>
          </w:p>
        </w:tc>
        <w:tc>
          <w:tcPr>
            <w:tcW w:w="3487" w:type="dxa"/>
            <w:vMerge/>
          </w:tcPr>
          <w:p w14:paraId="6CF5403D" w14:textId="77777777" w:rsidR="004C403B" w:rsidRPr="00F55235" w:rsidRDefault="004C403B" w:rsidP="00F55235">
            <w:pPr>
              <w:spacing w:line="240" w:lineRule="auto"/>
              <w:rPr>
                <w:rFonts w:asciiTheme="majorHAnsi" w:eastAsiaTheme="minorHAnsi" w:hAnsiTheme="majorHAnsi" w:cs="Times New Roman"/>
                <w:sz w:val="24"/>
                <w:szCs w:val="24"/>
              </w:rPr>
            </w:pPr>
          </w:p>
        </w:tc>
      </w:tr>
      <w:tr w:rsidR="004C403B" w:rsidRPr="00F55235" w14:paraId="1D7E5414" w14:textId="77777777" w:rsidTr="21229767">
        <w:tc>
          <w:tcPr>
            <w:tcW w:w="846" w:type="dxa"/>
          </w:tcPr>
          <w:p w14:paraId="0A1578D9" w14:textId="23E3B382"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2.1.5.</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5DEC969E" w14:textId="77777777" w:rsidR="00047B61" w:rsidRPr="00F55235" w:rsidRDefault="004C403B" w:rsidP="21229767">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b/>
                <w:bCs/>
                <w:sz w:val="24"/>
                <w:szCs w:val="24"/>
              </w:rPr>
              <w:t>Kūrybos vadovas,</w:t>
            </w:r>
            <w:r w:rsidRPr="21229767">
              <w:rPr>
                <w:rFonts w:ascii="Times New Roman" w:eastAsia="Times New Roman" w:hAnsi="Times New Roman" w:cs="Times New Roman"/>
                <w:sz w:val="24"/>
                <w:szCs w:val="24"/>
              </w:rPr>
              <w:t xml:space="preserve"> turintis</w:t>
            </w:r>
            <w:r w:rsidR="00047B61" w:rsidRPr="21229767">
              <w:rPr>
                <w:rFonts w:ascii="Times New Roman" w:eastAsia="Times New Roman" w:hAnsi="Times New Roman" w:cs="Times New Roman"/>
                <w:sz w:val="24"/>
                <w:szCs w:val="24"/>
              </w:rPr>
              <w:t>:</w:t>
            </w:r>
          </w:p>
          <w:p w14:paraId="626E2C7B" w14:textId="5E3C325B" w:rsidR="004C403B" w:rsidRPr="00F55235" w:rsidRDefault="00047B61" w:rsidP="21229767">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 xml:space="preserve">ne trumpesnę nei </w:t>
            </w:r>
            <w:r w:rsidR="001A5868" w:rsidRPr="21229767">
              <w:rPr>
                <w:rFonts w:ascii="Times New Roman" w:eastAsia="Times New Roman" w:hAnsi="Times New Roman" w:cs="Times New Roman"/>
                <w:sz w:val="24"/>
                <w:szCs w:val="24"/>
              </w:rPr>
              <w:t>5</w:t>
            </w:r>
            <w:r w:rsidR="004C403B" w:rsidRPr="21229767">
              <w:rPr>
                <w:rFonts w:ascii="Times New Roman" w:eastAsia="Times New Roman" w:hAnsi="Times New Roman" w:cs="Times New Roman"/>
                <w:sz w:val="24"/>
                <w:szCs w:val="24"/>
              </w:rPr>
              <w:t xml:space="preserve"> (</w:t>
            </w:r>
            <w:r w:rsidR="001A5868" w:rsidRPr="21229767">
              <w:rPr>
                <w:rFonts w:ascii="Times New Roman" w:eastAsia="Times New Roman" w:hAnsi="Times New Roman" w:cs="Times New Roman"/>
                <w:sz w:val="24"/>
                <w:szCs w:val="24"/>
              </w:rPr>
              <w:t>penkių</w:t>
            </w:r>
            <w:r w:rsidR="004C403B" w:rsidRPr="21229767">
              <w:rPr>
                <w:rFonts w:ascii="Times New Roman" w:eastAsia="Times New Roman" w:hAnsi="Times New Roman" w:cs="Times New Roman"/>
                <w:sz w:val="24"/>
                <w:szCs w:val="24"/>
              </w:rPr>
              <w:t>) metų patirtį vykdant kūrybos vadovo pareigas;</w:t>
            </w:r>
          </w:p>
          <w:p w14:paraId="74C9CFEE" w14:textId="35A1BE54" w:rsidR="004C403B" w:rsidRPr="00F55235" w:rsidRDefault="00047B61" w:rsidP="21229767">
            <w:pPr>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 xml:space="preserve">per paskutinius 1 (vienerius) metus yra tinkamai* vykdęs kūrybos vadovo pareigas bent 1 (viename) komunikacijos tinkamai </w:t>
            </w:r>
            <w:r w:rsidR="004C403B" w:rsidRPr="21229767">
              <w:rPr>
                <w:rFonts w:ascii="Times New Roman" w:eastAsia="Times New Roman" w:hAnsi="Times New Roman" w:cs="Times New Roman"/>
                <w:sz w:val="24"/>
                <w:szCs w:val="24"/>
              </w:rPr>
              <w:lastRenderedPageBreak/>
              <w:t>įgyvendintame projekte**</w:t>
            </w:r>
            <w:r w:rsidR="00C11D9A" w:rsidRPr="21229767">
              <w:rPr>
                <w:rFonts w:ascii="Times New Roman" w:eastAsia="Times New Roman" w:hAnsi="Times New Roman" w:cs="Times New Roman"/>
                <w:sz w:val="24"/>
                <w:szCs w:val="24"/>
              </w:rPr>
              <w:t>,</w:t>
            </w:r>
            <w:r w:rsidR="004C403B" w:rsidRPr="21229767">
              <w:rPr>
                <w:rFonts w:ascii="Times New Roman" w:eastAsia="Times New Roman" w:hAnsi="Times New Roman" w:cs="Times New Roman"/>
                <w:sz w:val="24"/>
                <w:szCs w:val="24"/>
              </w:rPr>
              <w:t xml:space="preserve"> kuriant kūrybines koncepcijas / sprendinius.</w:t>
            </w:r>
          </w:p>
        </w:tc>
        <w:tc>
          <w:tcPr>
            <w:tcW w:w="4937" w:type="dxa"/>
            <w:vMerge/>
          </w:tcPr>
          <w:p w14:paraId="7D3AD904" w14:textId="77777777" w:rsidR="004C403B" w:rsidRPr="00F55235" w:rsidRDefault="004C403B" w:rsidP="00F55235">
            <w:pPr>
              <w:spacing w:line="240" w:lineRule="auto"/>
              <w:rPr>
                <w:rFonts w:asciiTheme="majorHAnsi" w:eastAsiaTheme="minorHAnsi" w:hAnsiTheme="majorHAnsi" w:cs="Times New Roman"/>
                <w:sz w:val="24"/>
                <w:szCs w:val="24"/>
              </w:rPr>
            </w:pPr>
          </w:p>
        </w:tc>
        <w:tc>
          <w:tcPr>
            <w:tcW w:w="3487" w:type="dxa"/>
            <w:vMerge/>
          </w:tcPr>
          <w:p w14:paraId="55A45C86" w14:textId="77777777" w:rsidR="004C403B" w:rsidRPr="00F55235" w:rsidRDefault="004C403B" w:rsidP="00F55235">
            <w:pPr>
              <w:spacing w:line="240" w:lineRule="auto"/>
              <w:rPr>
                <w:rFonts w:asciiTheme="majorHAnsi" w:eastAsiaTheme="minorHAnsi" w:hAnsiTheme="majorHAnsi" w:cs="Times New Roman"/>
                <w:sz w:val="24"/>
                <w:szCs w:val="24"/>
              </w:rPr>
            </w:pPr>
          </w:p>
        </w:tc>
      </w:tr>
      <w:tr w:rsidR="004C403B" w:rsidRPr="00F55235" w14:paraId="6176389F" w14:textId="77777777" w:rsidTr="21229767">
        <w:tc>
          <w:tcPr>
            <w:tcW w:w="846" w:type="dxa"/>
          </w:tcPr>
          <w:p w14:paraId="6EDAF42D" w14:textId="46EF6A98"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2.1.6.</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11100D7B" w14:textId="77777777" w:rsidR="004C403B" w:rsidRPr="00F55235" w:rsidRDefault="004C403B" w:rsidP="21229767">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b/>
                <w:bCs/>
                <w:sz w:val="24"/>
                <w:szCs w:val="24"/>
              </w:rPr>
              <w:t>Grafikos dizaineris,</w:t>
            </w:r>
            <w:r w:rsidRPr="21229767">
              <w:rPr>
                <w:rFonts w:ascii="Times New Roman" w:eastAsia="Times New Roman" w:hAnsi="Times New Roman" w:cs="Times New Roman"/>
                <w:sz w:val="24"/>
                <w:szCs w:val="24"/>
              </w:rPr>
              <w:t xml:space="preserve"> turintis: </w:t>
            </w:r>
          </w:p>
          <w:p w14:paraId="2FE1D025" w14:textId="382DFD8A" w:rsidR="004C403B" w:rsidRPr="00F55235" w:rsidRDefault="001815B4" w:rsidP="21229767">
            <w:pPr>
              <w:pStyle w:val="Sraopastraipa"/>
              <w:tabs>
                <w:tab w:val="left" w:pos="325"/>
                <w:tab w:val="center" w:pos="4320"/>
                <w:tab w:val="right" w:pos="8640"/>
              </w:tabs>
              <w:spacing w:line="240" w:lineRule="auto"/>
              <w:ind w:left="42"/>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w:t>
            </w:r>
            <w:r w:rsidR="00047B61"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 xml:space="preserve">ne trumpesnę nei </w:t>
            </w:r>
            <w:r w:rsidR="001A5868" w:rsidRPr="21229767">
              <w:rPr>
                <w:rFonts w:ascii="Times New Roman" w:eastAsia="Times New Roman" w:hAnsi="Times New Roman" w:cs="Times New Roman"/>
                <w:sz w:val="24"/>
                <w:szCs w:val="24"/>
              </w:rPr>
              <w:t>3</w:t>
            </w:r>
            <w:r w:rsidR="004C403B" w:rsidRPr="21229767">
              <w:rPr>
                <w:rFonts w:ascii="Times New Roman" w:eastAsia="Times New Roman" w:hAnsi="Times New Roman" w:cs="Times New Roman"/>
                <w:sz w:val="24"/>
                <w:szCs w:val="24"/>
              </w:rPr>
              <w:t xml:space="preserve"> (</w:t>
            </w:r>
            <w:r w:rsidR="001A5868" w:rsidRPr="21229767">
              <w:rPr>
                <w:rFonts w:ascii="Times New Roman" w:eastAsia="Times New Roman" w:hAnsi="Times New Roman" w:cs="Times New Roman"/>
                <w:sz w:val="24"/>
                <w:szCs w:val="24"/>
              </w:rPr>
              <w:t>trejų</w:t>
            </w:r>
            <w:r w:rsidR="004C403B" w:rsidRPr="21229767">
              <w:rPr>
                <w:rFonts w:ascii="Times New Roman" w:eastAsia="Times New Roman" w:hAnsi="Times New Roman" w:cs="Times New Roman"/>
                <w:sz w:val="24"/>
                <w:szCs w:val="24"/>
              </w:rPr>
              <w:t>) metų vizualaus turinio kūrimo ir maketavimo patirtį;</w:t>
            </w:r>
          </w:p>
          <w:p w14:paraId="60D661F3" w14:textId="57B76CF8" w:rsidR="004C403B" w:rsidRPr="00F55235" w:rsidRDefault="00047B61" w:rsidP="21229767">
            <w:pPr>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w:t>
            </w:r>
            <w:r w:rsidR="004C403B" w:rsidRPr="21229767">
              <w:rPr>
                <w:rFonts w:ascii="Times New Roman" w:eastAsia="Times New Roman" w:hAnsi="Times New Roman" w:cs="Times New Roman"/>
                <w:sz w:val="24"/>
                <w:szCs w:val="24"/>
              </w:rPr>
              <w:t>per paskutinius 1 (vienerius) metus yra tinkamai* sukūręs bent 1 (vieną) grafinio dizaino vizualinį sprendimą (ang. Key visual) tinkamai įgyvendintam komunikacijos projektui**.</w:t>
            </w:r>
          </w:p>
        </w:tc>
        <w:tc>
          <w:tcPr>
            <w:tcW w:w="4937" w:type="dxa"/>
            <w:vMerge/>
          </w:tcPr>
          <w:p w14:paraId="1B788E02" w14:textId="77777777" w:rsidR="004C403B" w:rsidRPr="00F55235" w:rsidRDefault="004C403B" w:rsidP="00F55235">
            <w:pPr>
              <w:spacing w:line="240" w:lineRule="auto"/>
              <w:rPr>
                <w:rFonts w:asciiTheme="majorHAnsi" w:eastAsiaTheme="minorHAnsi" w:hAnsiTheme="majorHAnsi" w:cs="Times New Roman"/>
                <w:sz w:val="24"/>
                <w:szCs w:val="24"/>
              </w:rPr>
            </w:pPr>
          </w:p>
        </w:tc>
        <w:tc>
          <w:tcPr>
            <w:tcW w:w="3487" w:type="dxa"/>
            <w:vMerge/>
          </w:tcPr>
          <w:p w14:paraId="7AEC9753" w14:textId="77777777" w:rsidR="004C403B" w:rsidRPr="00F55235" w:rsidRDefault="004C403B" w:rsidP="00F55235">
            <w:pPr>
              <w:spacing w:line="240" w:lineRule="auto"/>
              <w:rPr>
                <w:rFonts w:asciiTheme="majorHAnsi" w:eastAsiaTheme="minorHAnsi" w:hAnsiTheme="majorHAnsi" w:cs="Times New Roman"/>
                <w:sz w:val="24"/>
                <w:szCs w:val="24"/>
              </w:rPr>
            </w:pPr>
          </w:p>
        </w:tc>
      </w:tr>
      <w:tr w:rsidR="004C403B" w:rsidRPr="00F55235" w14:paraId="1638B6EB" w14:textId="77777777" w:rsidTr="21229767">
        <w:tc>
          <w:tcPr>
            <w:tcW w:w="846" w:type="dxa"/>
          </w:tcPr>
          <w:p w14:paraId="1CD4187A" w14:textId="17EC58F6" w:rsidR="004C403B" w:rsidRPr="00F55235" w:rsidRDefault="004C403B" w:rsidP="3FA4417B">
            <w:pPr>
              <w:spacing w:line="240" w:lineRule="auto"/>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2.1.7.</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2B1F1724" w14:textId="77777777" w:rsidR="004C403B" w:rsidRPr="00F55235" w:rsidRDefault="004C403B" w:rsidP="21229767">
            <w:pPr>
              <w:tabs>
                <w:tab w:val="left" w:pos="567"/>
                <w:tab w:val="center" w:pos="4320"/>
                <w:tab w:val="right" w:pos="8640"/>
              </w:tabs>
              <w:spacing w:line="240" w:lineRule="auto"/>
              <w:jc w:val="both"/>
              <w:rPr>
                <w:rFonts w:ascii="Times New Roman" w:eastAsia="Times New Roman" w:hAnsi="Times New Roman" w:cs="Times New Roman"/>
                <w:b/>
                <w:bCs/>
                <w:sz w:val="24"/>
                <w:szCs w:val="24"/>
              </w:rPr>
            </w:pPr>
            <w:r w:rsidRPr="21229767">
              <w:rPr>
                <w:rFonts w:ascii="Times New Roman" w:eastAsia="Times New Roman" w:hAnsi="Times New Roman" w:cs="Times New Roman"/>
                <w:b/>
                <w:bCs/>
                <w:sz w:val="24"/>
                <w:szCs w:val="24"/>
              </w:rPr>
              <w:t xml:space="preserve">Video turinio kūrėjas, </w:t>
            </w:r>
            <w:r w:rsidRPr="21229767">
              <w:rPr>
                <w:rFonts w:ascii="Times New Roman" w:eastAsia="Times New Roman" w:hAnsi="Times New Roman" w:cs="Times New Roman"/>
                <w:sz w:val="24"/>
                <w:szCs w:val="24"/>
              </w:rPr>
              <w:t>turintis:</w:t>
            </w:r>
          </w:p>
          <w:p w14:paraId="62C77D98" w14:textId="360923AB" w:rsidR="004C403B" w:rsidRPr="00F55235" w:rsidRDefault="004C403B" w:rsidP="21229767">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xml:space="preserve">- ne trumpesnę nei </w:t>
            </w:r>
            <w:r w:rsidR="001A5868" w:rsidRPr="21229767">
              <w:rPr>
                <w:rFonts w:ascii="Times New Roman" w:eastAsia="Times New Roman" w:hAnsi="Times New Roman" w:cs="Times New Roman"/>
                <w:sz w:val="24"/>
                <w:szCs w:val="24"/>
              </w:rPr>
              <w:t>3</w:t>
            </w:r>
            <w:r w:rsidRPr="21229767">
              <w:rPr>
                <w:rFonts w:ascii="Times New Roman" w:eastAsia="Times New Roman" w:hAnsi="Times New Roman" w:cs="Times New Roman"/>
                <w:sz w:val="24"/>
                <w:szCs w:val="24"/>
              </w:rPr>
              <w:t xml:space="preserve"> (</w:t>
            </w:r>
            <w:r w:rsidR="001A5868" w:rsidRPr="21229767">
              <w:rPr>
                <w:rFonts w:ascii="Times New Roman" w:eastAsia="Times New Roman" w:hAnsi="Times New Roman" w:cs="Times New Roman"/>
                <w:sz w:val="24"/>
                <w:szCs w:val="24"/>
              </w:rPr>
              <w:t>trejų</w:t>
            </w:r>
            <w:r w:rsidRPr="21229767">
              <w:rPr>
                <w:rFonts w:ascii="Times New Roman" w:eastAsia="Times New Roman" w:hAnsi="Times New Roman" w:cs="Times New Roman"/>
                <w:sz w:val="24"/>
                <w:szCs w:val="24"/>
              </w:rPr>
              <w:t>) metų darbo patirtį</w:t>
            </w:r>
            <w:r w:rsidR="003F6FBD" w:rsidRPr="21229767">
              <w:rPr>
                <w:rFonts w:ascii="Times New Roman" w:eastAsia="Times New Roman" w:hAnsi="Times New Roman" w:cs="Times New Roman"/>
                <w:sz w:val="24"/>
                <w:szCs w:val="24"/>
              </w:rPr>
              <w:t>,</w:t>
            </w:r>
            <w:r w:rsidRPr="21229767">
              <w:rPr>
                <w:rFonts w:ascii="Times New Roman" w:eastAsia="Times New Roman" w:hAnsi="Times New Roman" w:cs="Times New Roman"/>
                <w:sz w:val="24"/>
                <w:szCs w:val="24"/>
              </w:rPr>
              <w:t xml:space="preserve"> kuriant video turinį;</w:t>
            </w:r>
          </w:p>
          <w:p w14:paraId="0FBBBCCA" w14:textId="0596C147" w:rsidR="004C403B" w:rsidRPr="00F55235" w:rsidRDefault="004C403B" w:rsidP="21229767">
            <w:pPr>
              <w:spacing w:line="240" w:lineRule="auto"/>
              <w:jc w:val="both"/>
              <w:rPr>
                <w:rFonts w:ascii="Times New Roman" w:eastAsia="Times New Roman" w:hAnsi="Times New Roman" w:cs="Times New Roman"/>
                <w:sz w:val="24"/>
                <w:szCs w:val="24"/>
              </w:rPr>
            </w:pPr>
            <w:r w:rsidRPr="21229767">
              <w:rPr>
                <w:rFonts w:ascii="Times New Roman" w:eastAsia="Times New Roman" w:hAnsi="Times New Roman" w:cs="Times New Roman"/>
                <w:sz w:val="24"/>
                <w:szCs w:val="24"/>
              </w:rPr>
              <w:t>- per paskutinius 1 (vienerius) metus turi būti sukūręs bent vieną video turinio komplektą tinkamai įgyvendintai komunikacijos kampanijai.</w:t>
            </w:r>
          </w:p>
        </w:tc>
        <w:tc>
          <w:tcPr>
            <w:tcW w:w="4937" w:type="dxa"/>
            <w:vMerge/>
          </w:tcPr>
          <w:p w14:paraId="30465B43" w14:textId="77777777" w:rsidR="004C403B" w:rsidRPr="00F55235" w:rsidRDefault="004C403B" w:rsidP="00F55235">
            <w:pPr>
              <w:spacing w:line="240" w:lineRule="auto"/>
              <w:rPr>
                <w:rFonts w:asciiTheme="majorHAnsi" w:eastAsiaTheme="minorHAnsi" w:hAnsiTheme="majorHAnsi" w:cs="Times New Roman"/>
                <w:sz w:val="24"/>
                <w:szCs w:val="24"/>
              </w:rPr>
            </w:pPr>
          </w:p>
        </w:tc>
        <w:tc>
          <w:tcPr>
            <w:tcW w:w="3487" w:type="dxa"/>
            <w:vMerge/>
          </w:tcPr>
          <w:p w14:paraId="1627F6EE" w14:textId="77777777" w:rsidR="004C403B" w:rsidRPr="00F55235" w:rsidRDefault="004C403B" w:rsidP="00F55235">
            <w:pPr>
              <w:spacing w:line="240" w:lineRule="auto"/>
              <w:rPr>
                <w:rFonts w:asciiTheme="majorHAnsi" w:eastAsiaTheme="minorHAnsi" w:hAnsiTheme="majorHAnsi" w:cs="Times New Roman"/>
                <w:sz w:val="24"/>
                <w:szCs w:val="24"/>
              </w:rPr>
            </w:pPr>
          </w:p>
        </w:tc>
      </w:tr>
      <w:tr w:rsidR="007C4A41" w:rsidRPr="00F55235" w14:paraId="09DC80A2" w14:textId="77777777" w:rsidTr="21229767">
        <w:tc>
          <w:tcPr>
            <w:tcW w:w="846" w:type="dxa"/>
          </w:tcPr>
          <w:p w14:paraId="462B682A" w14:textId="335632E0" w:rsidR="007C4A41" w:rsidRPr="00F55235" w:rsidRDefault="51A7F276" w:rsidP="3FA4417B">
            <w:pPr>
              <w:spacing w:line="240" w:lineRule="auto"/>
              <w:rPr>
                <w:rFonts w:ascii="Times New Roman" w:eastAsia="Times New Roman" w:hAnsi="Times New Roman" w:cs="Times New Roman"/>
                <w:sz w:val="24"/>
                <w:szCs w:val="24"/>
              </w:rPr>
            </w:pPr>
            <w:r w:rsidRPr="506F16E6">
              <w:rPr>
                <w:rFonts w:ascii="Times New Roman" w:eastAsia="Times New Roman" w:hAnsi="Times New Roman" w:cs="Times New Roman"/>
                <w:sz w:val="24"/>
                <w:szCs w:val="24"/>
              </w:rPr>
              <w:t>2.1.8.</w:t>
            </w:r>
          </w:p>
        </w:tc>
        <w:tc>
          <w:tcPr>
            <w:tcW w:w="4678" w:type="dxa"/>
            <w:tcBorders>
              <w:top w:val="single" w:sz="4" w:space="0" w:color="000000" w:themeColor="text1"/>
              <w:left w:val="single" w:sz="4" w:space="0" w:color="000000" w:themeColor="text1"/>
              <w:bottom w:val="single" w:sz="4" w:space="0" w:color="000000" w:themeColor="text1"/>
              <w:right w:val="single" w:sz="4" w:space="0" w:color="auto"/>
            </w:tcBorders>
          </w:tcPr>
          <w:p w14:paraId="61A966CF" w14:textId="585CD3D4" w:rsidR="00952584" w:rsidRPr="00F55235" w:rsidRDefault="00952584" w:rsidP="3FA4417B">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3FA4417B">
              <w:rPr>
                <w:rFonts w:ascii="Times New Roman" w:eastAsia="Times New Roman" w:hAnsi="Times New Roman" w:cs="Times New Roman"/>
                <w:b/>
                <w:bCs/>
                <w:sz w:val="24"/>
                <w:szCs w:val="24"/>
              </w:rPr>
              <w:t xml:space="preserve">Scenaristas, </w:t>
            </w:r>
            <w:r w:rsidRPr="3FA4417B">
              <w:rPr>
                <w:rFonts w:ascii="Times New Roman" w:eastAsia="Times New Roman" w:hAnsi="Times New Roman" w:cs="Times New Roman"/>
                <w:sz w:val="24"/>
                <w:szCs w:val="24"/>
              </w:rPr>
              <w:t>turintis:</w:t>
            </w:r>
            <w:r w:rsidRPr="3FA4417B">
              <w:rPr>
                <w:rFonts w:ascii="Times New Roman" w:eastAsia="Times New Roman" w:hAnsi="Times New Roman" w:cs="Times New Roman"/>
                <w:b/>
                <w:bCs/>
                <w:sz w:val="24"/>
                <w:szCs w:val="24"/>
              </w:rPr>
              <w:t xml:space="preserve"> </w:t>
            </w:r>
          </w:p>
          <w:p w14:paraId="6F3D9734" w14:textId="77777777" w:rsidR="00952584" w:rsidRPr="00F55235" w:rsidRDefault="00952584" w:rsidP="3FA4417B">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 ne trumpesnę nei 5 (penkių) metų darbo patirtį, kuriant scenarijus video turiniui (reklamoms, ar komunikacijos projektams);</w:t>
            </w:r>
          </w:p>
          <w:p w14:paraId="0A47EB74" w14:textId="1E7BDC95" w:rsidR="007C4A41" w:rsidRPr="00F55235" w:rsidRDefault="00952584" w:rsidP="3FA4417B">
            <w:pPr>
              <w:tabs>
                <w:tab w:val="left" w:pos="567"/>
                <w:tab w:val="center" w:pos="4320"/>
                <w:tab w:val="right" w:pos="8640"/>
              </w:tabs>
              <w:spacing w:line="240" w:lineRule="auto"/>
              <w:jc w:val="both"/>
              <w:rPr>
                <w:rFonts w:ascii="Times New Roman" w:eastAsia="Times New Roman" w:hAnsi="Times New Roman" w:cs="Times New Roman"/>
                <w:sz w:val="24"/>
                <w:szCs w:val="24"/>
              </w:rPr>
            </w:pPr>
            <w:r w:rsidRPr="3FA4417B">
              <w:rPr>
                <w:rFonts w:ascii="Times New Roman" w:eastAsia="Times New Roman" w:hAnsi="Times New Roman" w:cs="Times New Roman"/>
                <w:sz w:val="24"/>
                <w:szCs w:val="24"/>
              </w:rPr>
              <w:t>- per paskutinius 1 (vienerius) metus yra tinkamai* sukūręs bent 1 (vieną) scenarijų, kuris buvo įgyvendintas komunikacijos kampanijoje, kurioje vaizdo turinio gamybos biudžetas buvo ne mažesnis kaip 20 000 eurų;</w:t>
            </w:r>
            <w:r>
              <w:br/>
            </w:r>
          </w:p>
        </w:tc>
        <w:tc>
          <w:tcPr>
            <w:tcW w:w="4937" w:type="dxa"/>
            <w:tcBorders>
              <w:left w:val="single" w:sz="4" w:space="0" w:color="auto"/>
              <w:right w:val="single" w:sz="4" w:space="0" w:color="000000" w:themeColor="text1"/>
            </w:tcBorders>
          </w:tcPr>
          <w:p w14:paraId="04206C9A" w14:textId="77777777" w:rsidR="007C4A41" w:rsidRPr="00F55235" w:rsidRDefault="007C4A41" w:rsidP="3FA4417B">
            <w:pPr>
              <w:spacing w:line="240" w:lineRule="auto"/>
              <w:rPr>
                <w:rFonts w:ascii="Times New Roman" w:eastAsia="Times New Roman" w:hAnsi="Times New Roman" w:cs="Times New Roman"/>
                <w:sz w:val="24"/>
                <w:szCs w:val="24"/>
              </w:rPr>
            </w:pPr>
          </w:p>
        </w:tc>
        <w:tc>
          <w:tcPr>
            <w:tcW w:w="3487" w:type="dxa"/>
          </w:tcPr>
          <w:p w14:paraId="6AF310E8" w14:textId="77777777" w:rsidR="007C4A41" w:rsidRPr="00F55235" w:rsidRDefault="007C4A41" w:rsidP="3FA4417B">
            <w:pPr>
              <w:spacing w:line="240" w:lineRule="auto"/>
              <w:rPr>
                <w:rFonts w:ascii="Times New Roman" w:eastAsia="Times New Roman" w:hAnsi="Times New Roman" w:cs="Times New Roman"/>
                <w:sz w:val="24"/>
                <w:szCs w:val="24"/>
              </w:rPr>
            </w:pPr>
          </w:p>
        </w:tc>
      </w:tr>
    </w:tbl>
    <w:p w14:paraId="57B975E8" w14:textId="77777777" w:rsidR="004C403B" w:rsidRPr="00F55235" w:rsidRDefault="004C403B" w:rsidP="3FA4417B">
      <w:pPr>
        <w:spacing w:line="240" w:lineRule="auto"/>
        <w:jc w:val="both"/>
        <w:rPr>
          <w:rFonts w:ascii="Times New Roman" w:eastAsia="Times New Roman" w:hAnsi="Times New Roman" w:cs="Times New Roman"/>
          <w:sz w:val="22"/>
          <w:szCs w:val="22"/>
        </w:rPr>
      </w:pPr>
      <w:r w:rsidRPr="3FA4417B">
        <w:rPr>
          <w:rFonts w:ascii="Times New Roman" w:eastAsia="Times New Roman" w:hAnsi="Times New Roman" w:cs="Times New Roman"/>
          <w:sz w:val="22"/>
          <w:szCs w:val="22"/>
        </w:rPr>
        <w:t>*</w:t>
      </w:r>
      <w:r w:rsidRPr="3FA4417B">
        <w:rPr>
          <w:rFonts w:ascii="Times New Roman" w:eastAsia="Times New Roman" w:hAnsi="Times New Roman" w:cs="Times New Roman"/>
          <w:color w:val="0F4761" w:themeColor="accent1" w:themeShade="BF"/>
          <w:sz w:val="22"/>
          <w:szCs w:val="22"/>
        </w:rPr>
        <w:t xml:space="preserve"> </w:t>
      </w:r>
      <w:r w:rsidRPr="3FA4417B">
        <w:rPr>
          <w:rFonts w:ascii="Times New Roman" w:eastAsia="Times New Roman" w:hAnsi="Times New Roman" w:cs="Times New Roman"/>
          <w:sz w:val="22"/>
          <w:szCs w:val="22"/>
        </w:rPr>
        <w:t>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00ED3CCC" w14:textId="77777777" w:rsidR="004C403B" w:rsidRPr="00F55235" w:rsidRDefault="004C403B" w:rsidP="3FA4417B">
      <w:pPr>
        <w:spacing w:line="240" w:lineRule="auto"/>
        <w:jc w:val="both"/>
        <w:rPr>
          <w:rFonts w:ascii="Times New Roman" w:eastAsia="Times New Roman" w:hAnsi="Times New Roman" w:cs="Times New Roman"/>
          <w:sz w:val="22"/>
          <w:szCs w:val="22"/>
        </w:rPr>
      </w:pPr>
      <w:r w:rsidRPr="3FA4417B">
        <w:rPr>
          <w:rFonts w:ascii="Times New Roman" w:eastAsia="Times New Roman" w:hAnsi="Times New Roman" w:cs="Times New Roman"/>
          <w:sz w:val="22"/>
          <w:szCs w:val="22"/>
        </w:rPr>
        <w:lastRenderedPageBreak/>
        <w:t>** Projektu yra laikoma laike apibrėžta viešųjų ryšių / komunikacijos / rinkodaros kampanija, turinti iškeltą(-us) tikslą(-us), matuojamą(-us) rodiklį(-ius) ir numatytą biudžetą. Pagal tą pačią sutartį gali būti įgyvendinami keli projektai, tokiu atveju šie projektai turi turėti aiškų atskyrimą pagal tikslus ir turėti atskirus biudžetus bei atskaitomybę už rezultatų pasiekimą.</w:t>
      </w:r>
    </w:p>
    <w:p w14:paraId="284206B9" w14:textId="6A119EEF" w:rsidR="004C403B" w:rsidRPr="00F55235" w:rsidRDefault="004C403B" w:rsidP="506F16E6">
      <w:pPr>
        <w:spacing w:line="240" w:lineRule="auto"/>
        <w:jc w:val="both"/>
        <w:rPr>
          <w:rFonts w:ascii="Times New Roman" w:eastAsia="Times New Roman" w:hAnsi="Times New Roman" w:cs="Times New Roman"/>
          <w:sz w:val="22"/>
          <w:szCs w:val="22"/>
        </w:rPr>
      </w:pPr>
      <w:r w:rsidRPr="506F16E6">
        <w:rPr>
          <w:rFonts w:ascii="Times New Roman" w:eastAsia="Times New Roman" w:hAnsi="Times New Roman" w:cs="Times New Roman"/>
          <w:sz w:val="22"/>
          <w:szCs w:val="22"/>
        </w:rPr>
        <w:t xml:space="preserve">*** Sąvoka „per paskutinius 1 (vienerius) metus“ arba sąvoka </w:t>
      </w:r>
      <w:bookmarkStart w:id="0" w:name="_Hlk168411974"/>
      <w:r w:rsidRPr="506F16E6">
        <w:rPr>
          <w:rFonts w:ascii="Times New Roman" w:eastAsia="Times New Roman" w:hAnsi="Times New Roman" w:cs="Times New Roman"/>
          <w:sz w:val="22"/>
          <w:szCs w:val="22"/>
        </w:rPr>
        <w:t xml:space="preserve">„ne trumpesnę nei 2 (dvejų) metų“ </w:t>
      </w:r>
      <w:bookmarkEnd w:id="0"/>
      <w:r w:rsidRPr="506F16E6">
        <w:rPr>
          <w:rFonts w:ascii="Times New Roman" w:eastAsia="Times New Roman" w:hAnsi="Times New Roman" w:cs="Times New Roman"/>
          <w:sz w:val="22"/>
          <w:szCs w:val="22"/>
        </w:rPr>
        <w:t>/ „ne trumpesnę nei 3 (trejų) metų“</w:t>
      </w:r>
      <w:r w:rsidR="53A4FAC0" w:rsidRPr="506F16E6">
        <w:rPr>
          <w:rFonts w:ascii="Times New Roman" w:eastAsia="Times New Roman" w:hAnsi="Times New Roman" w:cs="Times New Roman"/>
          <w:sz w:val="22"/>
          <w:szCs w:val="22"/>
        </w:rPr>
        <w:t>,</w:t>
      </w:r>
      <w:r w:rsidRPr="506F16E6">
        <w:rPr>
          <w:rFonts w:ascii="Times New Roman" w:eastAsia="Times New Roman" w:hAnsi="Times New Roman" w:cs="Times New Roman"/>
          <w:sz w:val="22"/>
          <w:szCs w:val="22"/>
        </w:rPr>
        <w:t xml:space="preserve"> </w:t>
      </w:r>
      <w:r w:rsidR="58F74793" w:rsidRPr="506F16E6">
        <w:rPr>
          <w:rFonts w:ascii="Times New Roman" w:eastAsia="Times New Roman" w:hAnsi="Times New Roman" w:cs="Times New Roman"/>
          <w:sz w:val="22"/>
          <w:szCs w:val="22"/>
        </w:rPr>
        <w:t xml:space="preserve">„ </w:t>
      </w:r>
      <w:r w:rsidR="2322982D" w:rsidRPr="506F16E6">
        <w:rPr>
          <w:rFonts w:ascii="Times New Roman" w:eastAsia="Times New Roman" w:hAnsi="Times New Roman" w:cs="Times New Roman"/>
          <w:sz w:val="22"/>
          <w:szCs w:val="22"/>
        </w:rPr>
        <w:t>ne trumpesnę nei 5 (penkių)</w:t>
      </w:r>
      <w:r w:rsidR="0CC50CB1" w:rsidRPr="506F16E6">
        <w:rPr>
          <w:rFonts w:ascii="Times New Roman" w:eastAsia="Times New Roman" w:hAnsi="Times New Roman" w:cs="Times New Roman"/>
          <w:sz w:val="22"/>
          <w:szCs w:val="22"/>
        </w:rPr>
        <w:t xml:space="preserve"> metų“ </w:t>
      </w:r>
      <w:r w:rsidRPr="506F16E6">
        <w:rPr>
          <w:rFonts w:ascii="Times New Roman" w:eastAsia="Times New Roman" w:hAnsi="Times New Roman" w:cs="Times New Roman"/>
          <w:sz w:val="22"/>
          <w:szCs w:val="22"/>
        </w:rPr>
        <w:t>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jeigu pasiūlymų pateikimo termino paskutinė diena yra 2024 m. rugsėjo 1 d., tuomet „ne trumpesnę nei 2 (dvejų) metų“ reiškia, kad prašoma patirtis turi būti ne trumpesnė kaip nuo 2022 m. rugpjūčio 31 d. iki 2024 m. rugpjūčio 31 d. (2 metai).</w:t>
      </w:r>
    </w:p>
    <w:p w14:paraId="0808ABEC" w14:textId="77777777" w:rsidR="004C403B" w:rsidRPr="00F55235" w:rsidRDefault="004C403B" w:rsidP="3FA4417B">
      <w:pPr>
        <w:spacing w:line="240" w:lineRule="auto"/>
        <w:jc w:val="both"/>
        <w:rPr>
          <w:rFonts w:ascii="Times New Roman" w:eastAsia="Times New Roman" w:hAnsi="Times New Roman" w:cs="Times New Roman"/>
          <w:sz w:val="22"/>
          <w:szCs w:val="22"/>
        </w:rPr>
      </w:pPr>
      <w:r w:rsidRPr="3FA4417B">
        <w:rPr>
          <w:rFonts w:ascii="Times New Roman" w:eastAsia="Times New Roman" w:hAnsi="Times New Roman" w:cs="Times New Roman"/>
          <w:i/>
          <w:iCs/>
          <w:sz w:val="22"/>
          <w:szCs w:val="22"/>
        </w:rPr>
        <w:t>Nesumuojamos vienu metu vykdytų projektų / sutarčių / darbo sutarčių trukmės. Darbo patirtis skaičiuojama sumuojant projektų / sutarčių / darbo sutarčių trukmės dienomis.</w:t>
      </w:r>
    </w:p>
    <w:p w14:paraId="4E85502D" w14:textId="1A6518BB" w:rsidR="004322C7" w:rsidRPr="00F55235" w:rsidRDefault="004C403B" w:rsidP="3FA4417B">
      <w:pPr>
        <w:spacing w:line="240" w:lineRule="auto"/>
        <w:jc w:val="center"/>
        <w:rPr>
          <w:rFonts w:ascii="Times New Roman" w:eastAsia="Times New Roman" w:hAnsi="Times New Roman" w:cs="Times New Roman"/>
          <w:sz w:val="22"/>
          <w:szCs w:val="22"/>
        </w:rPr>
      </w:pPr>
      <w:r w:rsidRPr="3FA4417B">
        <w:rPr>
          <w:rFonts w:ascii="Times New Roman" w:eastAsia="Times New Roman" w:hAnsi="Times New Roman" w:cs="Times New Roman"/>
          <w:sz w:val="22"/>
          <w:szCs w:val="22"/>
        </w:rPr>
        <w:t>______________</w:t>
      </w:r>
    </w:p>
    <w:sectPr w:rsidR="004322C7" w:rsidRPr="00F55235" w:rsidSect="004C403B">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6117" w14:textId="77777777" w:rsidR="00FD2FA4" w:rsidRDefault="00FD2FA4" w:rsidP="004C403B">
      <w:pPr>
        <w:spacing w:after="0" w:line="240" w:lineRule="auto"/>
      </w:pPr>
      <w:r>
        <w:separator/>
      </w:r>
    </w:p>
  </w:endnote>
  <w:endnote w:type="continuationSeparator" w:id="0">
    <w:p w14:paraId="487F0B78" w14:textId="77777777" w:rsidR="00FD2FA4" w:rsidRDefault="00FD2FA4"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39B9" w14:textId="77777777" w:rsidR="00FD2FA4" w:rsidRDefault="00FD2FA4" w:rsidP="004C403B">
      <w:pPr>
        <w:spacing w:after="0" w:line="240" w:lineRule="auto"/>
      </w:pPr>
      <w:r>
        <w:separator/>
      </w:r>
    </w:p>
  </w:footnote>
  <w:footnote w:type="continuationSeparator" w:id="0">
    <w:p w14:paraId="675DF4C2" w14:textId="77777777" w:rsidR="00FD2FA4" w:rsidRDefault="00FD2FA4" w:rsidP="004C403B">
      <w:pPr>
        <w:spacing w:after="0" w:line="240" w:lineRule="auto"/>
      </w:pPr>
      <w:r>
        <w:continuationSeparator/>
      </w:r>
    </w:p>
  </w:footnote>
  <w:footnote w:id="1">
    <w:p w14:paraId="0494C9D3" w14:textId="52858E14" w:rsidR="004C403B" w:rsidRPr="008E36A6" w:rsidRDefault="004C403B" w:rsidP="004C403B">
      <w:pPr>
        <w:rPr>
          <w:color w:val="0000FF"/>
          <w:sz w:val="20"/>
          <w:u w:val="single"/>
        </w:rPr>
      </w:pPr>
      <w:r>
        <w:rPr>
          <w:sz w:val="20"/>
          <w:vertAlign w:val="superscript"/>
        </w:rPr>
        <w:footnoteRef/>
      </w:r>
      <w:r>
        <w:rPr>
          <w:sz w:val="20"/>
        </w:rPr>
        <w:t xml:space="preserve"> Žr. </w:t>
      </w:r>
      <w:r w:rsidR="008E36A6" w:rsidRPr="008E36A6">
        <w:rPr>
          <w:color w:val="0000FF"/>
          <w:sz w:val="20"/>
          <w:u w:val="single"/>
        </w:rPr>
        <w:t xml:space="preserve">https://eimin.lrv.lt/lt/veiklos-sritys/verslo-aplinka/zmogiskuju-istekliu-pletra/reglamentuojamu-profesiniu-kvalifikaciju-pripazinimas/ </w:t>
      </w:r>
      <w:r>
        <w:rPr>
          <w:sz w:val="20"/>
        </w:rPr>
        <w:t>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94F8"/>
    <w:multiLevelType w:val="hybridMultilevel"/>
    <w:tmpl w:val="497C9E0C"/>
    <w:lvl w:ilvl="0" w:tplc="AA10B346">
      <w:start w:val="1"/>
      <w:numFmt w:val="bullet"/>
      <w:lvlText w:val=""/>
      <w:lvlJc w:val="left"/>
      <w:pPr>
        <w:ind w:left="360" w:hanging="360"/>
      </w:pPr>
      <w:rPr>
        <w:rFonts w:ascii="Symbol" w:hAnsi="Symbol" w:hint="default"/>
      </w:rPr>
    </w:lvl>
    <w:lvl w:ilvl="1" w:tplc="2E5E217E">
      <w:start w:val="1"/>
      <w:numFmt w:val="bullet"/>
      <w:lvlText w:val="o"/>
      <w:lvlJc w:val="left"/>
      <w:pPr>
        <w:ind w:left="1080" w:hanging="360"/>
      </w:pPr>
      <w:rPr>
        <w:rFonts w:ascii="Courier New" w:hAnsi="Courier New" w:hint="default"/>
      </w:rPr>
    </w:lvl>
    <w:lvl w:ilvl="2" w:tplc="2DFEF8F0">
      <w:start w:val="1"/>
      <w:numFmt w:val="bullet"/>
      <w:lvlText w:val=""/>
      <w:lvlJc w:val="left"/>
      <w:pPr>
        <w:ind w:left="1800" w:hanging="360"/>
      </w:pPr>
      <w:rPr>
        <w:rFonts w:ascii="Wingdings" w:hAnsi="Wingdings" w:hint="default"/>
      </w:rPr>
    </w:lvl>
    <w:lvl w:ilvl="3" w:tplc="93C6A22A">
      <w:start w:val="1"/>
      <w:numFmt w:val="bullet"/>
      <w:lvlText w:val=""/>
      <w:lvlJc w:val="left"/>
      <w:pPr>
        <w:ind w:left="2520" w:hanging="360"/>
      </w:pPr>
      <w:rPr>
        <w:rFonts w:ascii="Symbol" w:hAnsi="Symbol" w:hint="default"/>
      </w:rPr>
    </w:lvl>
    <w:lvl w:ilvl="4" w:tplc="CF207816">
      <w:start w:val="1"/>
      <w:numFmt w:val="bullet"/>
      <w:lvlText w:val="o"/>
      <w:lvlJc w:val="left"/>
      <w:pPr>
        <w:ind w:left="3240" w:hanging="360"/>
      </w:pPr>
      <w:rPr>
        <w:rFonts w:ascii="Courier New" w:hAnsi="Courier New" w:hint="default"/>
      </w:rPr>
    </w:lvl>
    <w:lvl w:ilvl="5" w:tplc="4DCCE148">
      <w:start w:val="1"/>
      <w:numFmt w:val="bullet"/>
      <w:lvlText w:val=""/>
      <w:lvlJc w:val="left"/>
      <w:pPr>
        <w:ind w:left="3960" w:hanging="360"/>
      </w:pPr>
      <w:rPr>
        <w:rFonts w:ascii="Wingdings" w:hAnsi="Wingdings" w:hint="default"/>
      </w:rPr>
    </w:lvl>
    <w:lvl w:ilvl="6" w:tplc="27147532">
      <w:start w:val="1"/>
      <w:numFmt w:val="bullet"/>
      <w:lvlText w:val=""/>
      <w:lvlJc w:val="left"/>
      <w:pPr>
        <w:ind w:left="4680" w:hanging="360"/>
      </w:pPr>
      <w:rPr>
        <w:rFonts w:ascii="Symbol" w:hAnsi="Symbol" w:hint="default"/>
      </w:rPr>
    </w:lvl>
    <w:lvl w:ilvl="7" w:tplc="A1A47A2E">
      <w:start w:val="1"/>
      <w:numFmt w:val="bullet"/>
      <w:lvlText w:val="o"/>
      <w:lvlJc w:val="left"/>
      <w:pPr>
        <w:ind w:left="5400" w:hanging="360"/>
      </w:pPr>
      <w:rPr>
        <w:rFonts w:ascii="Courier New" w:hAnsi="Courier New" w:hint="default"/>
      </w:rPr>
    </w:lvl>
    <w:lvl w:ilvl="8" w:tplc="BF128546">
      <w:start w:val="1"/>
      <w:numFmt w:val="bullet"/>
      <w:lvlText w:val=""/>
      <w:lvlJc w:val="left"/>
      <w:pPr>
        <w:ind w:left="6120" w:hanging="360"/>
      </w:pPr>
      <w:rPr>
        <w:rFonts w:ascii="Wingdings" w:hAnsi="Wingdings" w:hint="default"/>
      </w:rPr>
    </w:lvl>
  </w:abstractNum>
  <w:abstractNum w:abstractNumId="1"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413E60"/>
    <w:multiLevelType w:val="hybridMultilevel"/>
    <w:tmpl w:val="9F143C58"/>
    <w:lvl w:ilvl="0" w:tplc="63C884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353261"/>
    <w:multiLevelType w:val="hybridMultilevel"/>
    <w:tmpl w:val="27AA1CAE"/>
    <w:lvl w:ilvl="0" w:tplc="E0523F1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918978158">
    <w:abstractNumId w:val="0"/>
  </w:num>
  <w:num w:numId="2" w16cid:durableId="1528367431">
    <w:abstractNumId w:val="8"/>
  </w:num>
  <w:num w:numId="3" w16cid:durableId="1996449446">
    <w:abstractNumId w:val="10"/>
  </w:num>
  <w:num w:numId="4" w16cid:durableId="721446983">
    <w:abstractNumId w:val="3"/>
  </w:num>
  <w:num w:numId="5" w16cid:durableId="1308779134">
    <w:abstractNumId w:val="2"/>
  </w:num>
  <w:num w:numId="6" w16cid:durableId="1251505488">
    <w:abstractNumId w:val="6"/>
  </w:num>
  <w:num w:numId="7" w16cid:durableId="1926721105">
    <w:abstractNumId w:val="13"/>
  </w:num>
  <w:num w:numId="8" w16cid:durableId="1186791980">
    <w:abstractNumId w:val="11"/>
  </w:num>
  <w:num w:numId="9" w16cid:durableId="1198662346">
    <w:abstractNumId w:val="4"/>
  </w:num>
  <w:num w:numId="10" w16cid:durableId="1670598834">
    <w:abstractNumId w:val="12"/>
  </w:num>
  <w:num w:numId="11" w16cid:durableId="1242984651">
    <w:abstractNumId w:val="9"/>
  </w:num>
  <w:num w:numId="12" w16cid:durableId="1209759002">
    <w:abstractNumId w:val="1"/>
  </w:num>
  <w:num w:numId="13" w16cid:durableId="979656946">
    <w:abstractNumId w:val="7"/>
  </w:num>
  <w:num w:numId="14" w16cid:durableId="23213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07CFD"/>
    <w:rsid w:val="00040449"/>
    <w:rsid w:val="00047B61"/>
    <w:rsid w:val="00053D72"/>
    <w:rsid w:val="000555B6"/>
    <w:rsid w:val="00062983"/>
    <w:rsid w:val="000F1CB2"/>
    <w:rsid w:val="001815B4"/>
    <w:rsid w:val="001A0698"/>
    <w:rsid w:val="001A5868"/>
    <w:rsid w:val="001D6970"/>
    <w:rsid w:val="002446D9"/>
    <w:rsid w:val="002545C6"/>
    <w:rsid w:val="00260C74"/>
    <w:rsid w:val="00262F02"/>
    <w:rsid w:val="002767EB"/>
    <w:rsid w:val="00295DD4"/>
    <w:rsid w:val="002A1D0D"/>
    <w:rsid w:val="002D07B2"/>
    <w:rsid w:val="00336A90"/>
    <w:rsid w:val="003846E8"/>
    <w:rsid w:val="003F6FBD"/>
    <w:rsid w:val="0042468E"/>
    <w:rsid w:val="004322C7"/>
    <w:rsid w:val="00472F8B"/>
    <w:rsid w:val="004C403B"/>
    <w:rsid w:val="00535A64"/>
    <w:rsid w:val="005457E1"/>
    <w:rsid w:val="00566C37"/>
    <w:rsid w:val="00567838"/>
    <w:rsid w:val="0059545A"/>
    <w:rsid w:val="00710242"/>
    <w:rsid w:val="0078520F"/>
    <w:rsid w:val="00795B5E"/>
    <w:rsid w:val="007B032D"/>
    <w:rsid w:val="007C4A41"/>
    <w:rsid w:val="007C781A"/>
    <w:rsid w:val="007F5A32"/>
    <w:rsid w:val="007F6B89"/>
    <w:rsid w:val="00803FAC"/>
    <w:rsid w:val="008124D5"/>
    <w:rsid w:val="00872C62"/>
    <w:rsid w:val="00896946"/>
    <w:rsid w:val="008E36A6"/>
    <w:rsid w:val="008F12B1"/>
    <w:rsid w:val="00914F3D"/>
    <w:rsid w:val="009317B4"/>
    <w:rsid w:val="00952584"/>
    <w:rsid w:val="00963192"/>
    <w:rsid w:val="00990AD3"/>
    <w:rsid w:val="009D1C95"/>
    <w:rsid w:val="00A13566"/>
    <w:rsid w:val="00A267C6"/>
    <w:rsid w:val="00A55905"/>
    <w:rsid w:val="00B14C03"/>
    <w:rsid w:val="00C11D9A"/>
    <w:rsid w:val="00C20F17"/>
    <w:rsid w:val="00CC4D82"/>
    <w:rsid w:val="00D441EB"/>
    <w:rsid w:val="00D55084"/>
    <w:rsid w:val="00D7595F"/>
    <w:rsid w:val="00DC0B95"/>
    <w:rsid w:val="00E04BCD"/>
    <w:rsid w:val="00E93AEF"/>
    <w:rsid w:val="00F3282E"/>
    <w:rsid w:val="00F55235"/>
    <w:rsid w:val="00F606E5"/>
    <w:rsid w:val="00F61848"/>
    <w:rsid w:val="00FD2FA4"/>
    <w:rsid w:val="034AAC32"/>
    <w:rsid w:val="0A9761A9"/>
    <w:rsid w:val="0C42C272"/>
    <w:rsid w:val="0CC50CB1"/>
    <w:rsid w:val="11300E50"/>
    <w:rsid w:val="1BC81582"/>
    <w:rsid w:val="21229767"/>
    <w:rsid w:val="2322982D"/>
    <w:rsid w:val="2984A313"/>
    <w:rsid w:val="2FF65634"/>
    <w:rsid w:val="315EB850"/>
    <w:rsid w:val="33BB937E"/>
    <w:rsid w:val="371C1B69"/>
    <w:rsid w:val="3FA4417B"/>
    <w:rsid w:val="40EFA85C"/>
    <w:rsid w:val="43C58B37"/>
    <w:rsid w:val="4C3F7808"/>
    <w:rsid w:val="506F16E6"/>
    <w:rsid w:val="513580B8"/>
    <w:rsid w:val="51A7F276"/>
    <w:rsid w:val="53A4FAC0"/>
    <w:rsid w:val="58F74793"/>
    <w:rsid w:val="5ABDB8EC"/>
    <w:rsid w:val="673BDBD1"/>
    <w:rsid w:val="67F48569"/>
    <w:rsid w:val="7779998D"/>
    <w:rsid w:val="7C61C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DC5F6CF1-EB59-47EC-AA88-879CC9E1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5B5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4C4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C4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03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C403B"/>
    <w:pPr>
      <w:ind w:left="720"/>
      <w:contextualSpacing/>
    </w:pPr>
  </w:style>
  <w:style w:type="character" w:styleId="Rykuspabraukimas">
    <w:name w:val="Intense Emphasis"/>
    <w:basedOn w:val="Numatytasispastraiposriftas"/>
    <w:uiPriority w:val="21"/>
    <w:qFormat/>
    <w:rsid w:val="004C403B"/>
    <w:rPr>
      <w:i/>
      <w:iCs/>
      <w:color w:val="0F4761" w:themeColor="accent1" w:themeShade="BF"/>
    </w:rPr>
  </w:style>
  <w:style w:type="paragraph" w:styleId="Iskirtacitata">
    <w:name w:val="Intense Quote"/>
    <w:basedOn w:val="prastasis"/>
    <w:next w:val="prastasis"/>
    <w:link w:val="IskirtacitataDiagrama"/>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03B"/>
    <w:rPr>
      <w:i/>
      <w:iCs/>
      <w:color w:val="0F4761" w:themeColor="accent1" w:themeShade="BF"/>
    </w:rPr>
  </w:style>
  <w:style w:type="character" w:styleId="Rykinuoroda">
    <w:name w:val="Intense Reference"/>
    <w:basedOn w:val="Numatytasispastraiposriftas"/>
    <w:uiPriority w:val="32"/>
    <w:qFormat/>
    <w:rsid w:val="004C403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403B"/>
  </w:style>
  <w:style w:type="table" w:customStyle="1" w:styleId="TableGrid3">
    <w:name w:val="Table Grid3"/>
    <w:basedOn w:val="prastojilentel"/>
    <w:next w:val="Lentelstinklelis"/>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Komentaronuoroda">
    <w:name w:val="annotation reference"/>
    <w:basedOn w:val="Numatytasispastraiposriftas"/>
    <w:uiPriority w:val="99"/>
    <w:semiHidden/>
    <w:unhideWhenUsed/>
    <w:rsid w:val="000555B6"/>
    <w:rPr>
      <w:sz w:val="16"/>
      <w:szCs w:val="16"/>
    </w:rPr>
  </w:style>
  <w:style w:type="paragraph" w:styleId="Komentarotekstas">
    <w:name w:val="annotation text"/>
    <w:basedOn w:val="prastasis"/>
    <w:link w:val="KomentarotekstasDiagrama"/>
    <w:uiPriority w:val="99"/>
    <w:unhideWhenUsed/>
    <w:rsid w:val="000555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55B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555B6"/>
    <w:rPr>
      <w:b/>
      <w:bCs/>
    </w:rPr>
  </w:style>
  <w:style w:type="character" w:customStyle="1" w:styleId="KomentarotemaDiagrama">
    <w:name w:val="Komentaro tema Diagrama"/>
    <w:basedOn w:val="KomentarotekstasDiagrama"/>
    <w:link w:val="Komentarotema"/>
    <w:uiPriority w:val="99"/>
    <w:semiHidden/>
    <w:rsid w:val="000555B6"/>
    <w:rPr>
      <w:rFonts w:eastAsiaTheme="minorEastAsia"/>
      <w:b/>
      <w:bCs/>
      <w:kern w:val="0"/>
      <w:sz w:val="20"/>
      <w:szCs w:val="20"/>
      <w:lang w:eastAsia="lt-LT"/>
      <w14:ligatures w14:val="none"/>
    </w:rPr>
  </w:style>
  <w:style w:type="paragraph" w:styleId="Pataisymai">
    <w:name w:val="Revision"/>
    <w:hidden/>
    <w:uiPriority w:val="99"/>
    <w:semiHidden/>
    <w:rsid w:val="00896946"/>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3846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846E8"/>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3846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846E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527ff30f0da938cae2d2e69e61745f49">
  <xsd:schema xmlns:xsd="http://www.w3.org/2001/XMLSchema" xmlns:xs="http://www.w3.org/2001/XMLSchema" xmlns:p="http://schemas.microsoft.com/office/2006/metadata/properties" xmlns:ns2="32741163-cf31-4f06-807e-c4d6207a45c5" targetNamespace="http://schemas.microsoft.com/office/2006/metadata/properties" ma:root="true" ma:fieldsID="32b5c851c091af933be8464409a855f8"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B2576-9816-497C-BD10-12E3CC51FEE6}">
  <ds:schemaRefs>
    <ds:schemaRef ds:uri="http://schemas.microsoft.com/sharepoint/v3/contenttype/forms"/>
  </ds:schemaRefs>
</ds:datastoreItem>
</file>

<file path=customXml/itemProps2.xml><?xml version="1.0" encoding="utf-8"?>
<ds:datastoreItem xmlns:ds="http://schemas.openxmlformats.org/officeDocument/2006/customXml" ds:itemID="{7271C4E8-B314-4177-BD2D-7405F70FEC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8F3FC2-213A-4D05-8D67-6B29677A8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10101</Words>
  <Characters>5759</Characters>
  <Application>Microsoft Office Word</Application>
  <DocSecurity>0</DocSecurity>
  <Lines>47</Lines>
  <Paragraphs>31</Paragraphs>
  <ScaleCrop>false</ScaleCrop>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4_priedas_Tiekeju_kvalifikacijos_reikalavimai</dc:title>
  <dc:subject/>
  <dc:creator>Jurgita Makarienė</dc:creator>
  <cp:keywords/>
  <dc:description/>
  <cp:lastModifiedBy>Justina Kašėtaitė</cp:lastModifiedBy>
  <cp:revision>35</cp:revision>
  <dcterms:created xsi:type="dcterms:W3CDTF">2025-08-26T08:37:00Z</dcterms:created>
  <dcterms:modified xsi:type="dcterms:W3CDTF">2025-11-13T13:24:00Z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0x0101003E841671214AC04CBD9ECCCF5F2F5B1A</vt:lpwstr>
  </property>
  <property fmtid="{D5CDD505-2E9C-101B-9397-08002B2CF9AE}" pid="6" name="DmsPermissionsUsers">
    <vt:lpwstr>677;#Mantas Kazakevičius;#1298;#Aida Janionytė;#1421;#Jurgita Makarienė;#1133;#Irmina Šalčiūtė-Ričkienė;#1201;#Asta Ribokė</vt:lpwstr>
  </property>
  <property fmtid="{D5CDD505-2E9C-101B-9397-08002B2CF9AE}" pid="7" name="DmsCommChanPerm">
    <vt:lpwstr/>
  </property>
  <property fmtid="{D5CDD505-2E9C-101B-9397-08002B2CF9AE}" pid="8" name="DmsPermissionsConfid">
    <vt:bool>false</vt:bool>
  </property>
</Properties>
</file>