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6C383958" w:rsidR="008267F0" w:rsidRDefault="001148B0" w:rsidP="001148B0">
          <w:pPr>
            <w:tabs>
              <w:tab w:val="center" w:pos="4513"/>
              <w:tab w:val="right" w:pos="9026"/>
            </w:tabs>
            <w:jc w:val="center"/>
            <w:rPr>
              <w:lang w:val="lt-LT" w:eastAsia="lt-LT"/>
            </w:rPr>
          </w:pPr>
          <w:r w:rsidRPr="00352C13">
            <w:rPr>
              <w:noProof/>
            </w:rPr>
            <w:drawing>
              <wp:inline distT="0" distB="0" distL="0" distR="0" wp14:anchorId="43FCE313" wp14:editId="57A01E5A">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24D7FF88" w:rsidR="00184B8C" w:rsidRDefault="00184B8C" w:rsidP="00481A2B">
          <w:pPr>
            <w:jc w:val="center"/>
            <w:rPr>
              <w:rFonts w:asciiTheme="majorHAnsi" w:hAnsiTheme="majorHAnsi" w:cstheme="majorHAnsi"/>
              <w:sz w:val="32"/>
              <w:szCs w:val="32"/>
              <w:lang w:val="lt-LT"/>
            </w:rPr>
          </w:pPr>
        </w:p>
        <w:p w14:paraId="0D72B8EF" w14:textId="052D68F7" w:rsidR="006259CC" w:rsidRDefault="006259CC" w:rsidP="00481A2B">
          <w:pPr>
            <w:jc w:val="center"/>
            <w:rPr>
              <w:rFonts w:asciiTheme="majorHAnsi" w:hAnsiTheme="majorHAnsi" w:cstheme="majorHAnsi"/>
              <w:sz w:val="32"/>
              <w:szCs w:val="32"/>
              <w:lang w:val="lt-LT"/>
            </w:rPr>
          </w:pPr>
        </w:p>
        <w:p w14:paraId="3A2091CA" w14:textId="77777777" w:rsidR="006259CC" w:rsidRPr="00AB04C3" w:rsidRDefault="006259CC" w:rsidP="00481A2B">
          <w:pPr>
            <w:jc w:val="center"/>
            <w:rPr>
              <w:rFonts w:asciiTheme="majorHAnsi" w:hAnsiTheme="majorHAnsi" w:cstheme="majorHAnsi"/>
              <w:sz w:val="32"/>
              <w:szCs w:val="32"/>
              <w:lang w:val="lt-LT"/>
            </w:rPr>
          </w:pPr>
        </w:p>
        <w:p w14:paraId="067CD956" w14:textId="77777777" w:rsidR="006259CC" w:rsidRDefault="006259CC" w:rsidP="006259C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lang w:val="lt-LT"/>
            </w:rPr>
          </w:pPr>
        </w:p>
        <w:p w14:paraId="7B0F98CE" w14:textId="1FE39EF2"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yperlink"/>
              <w:rFonts w:eastAsia="Arial" w:cstheme="minorHAnsi"/>
              <w:b/>
              <w:bCs/>
              <w:noProof/>
              <w:sz w:val="32"/>
              <w:szCs w:val="32"/>
              <w:lang w:val="lt-LT"/>
            </w:rPr>
          </w:pPr>
          <w:r w:rsidRPr="00A10259">
            <w:rPr>
              <w:rStyle w:val="Hyperlink"/>
              <w:rFonts w:eastAsia="Arial" w:cstheme="minorHAnsi"/>
              <w:b/>
              <w:bCs/>
              <w:noProof/>
              <w:sz w:val="32"/>
              <w:szCs w:val="32"/>
              <w:lang w:val="lt-LT"/>
            </w:rPr>
            <w:t>A</w:t>
          </w:r>
          <w:r w:rsidRPr="006259CC">
            <w:rPr>
              <w:rStyle w:val="Hyperlink"/>
              <w:rFonts w:eastAsia="Arial" w:cstheme="minorHAnsi"/>
              <w:b/>
              <w:bCs/>
              <w:noProof/>
              <w:sz w:val="32"/>
              <w:szCs w:val="32"/>
              <w:lang w:val="lt-LT"/>
            </w:rPr>
            <w:t xml:space="preserve">TVIRO KONKURSO BENDROSIOS </w:t>
          </w:r>
          <w:r w:rsidR="00FB492C" w:rsidRPr="00792259">
            <w:rPr>
              <w:rStyle w:val="Hyperlink"/>
              <w:rFonts w:eastAsia="Arial" w:cstheme="minorHAnsi"/>
              <w:b/>
              <w:bCs/>
              <w:caps/>
              <w:noProof/>
              <w:sz w:val="32"/>
              <w:szCs w:val="32"/>
              <w:lang w:val="lt-LT"/>
            </w:rPr>
            <w:t>pirkimo</w:t>
          </w:r>
          <w:r w:rsidR="00FB492C">
            <w:rPr>
              <w:rStyle w:val="Hyperlink"/>
              <w:rFonts w:eastAsia="Arial" w:cstheme="minorHAnsi"/>
              <w:b/>
              <w:bCs/>
              <w:noProof/>
              <w:sz w:val="32"/>
              <w:szCs w:val="32"/>
              <w:lang w:val="lt-LT"/>
            </w:rPr>
            <w:t xml:space="preserve"> </w:t>
          </w:r>
          <w:r w:rsidRPr="006259CC">
            <w:rPr>
              <w:rStyle w:val="Hyperlink"/>
              <w:rFonts w:eastAsia="Arial" w:cstheme="minorHAnsi"/>
              <w:b/>
              <w:bCs/>
              <w:noProof/>
              <w:sz w:val="32"/>
              <w:szCs w:val="32"/>
              <w:lang w:val="lt-LT"/>
            </w:rPr>
            <w:t>SĄLYGOS</w:t>
          </w:r>
        </w:p>
        <w:p w14:paraId="2DF95A9B" w14:textId="53158156"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yperlink"/>
              <w:rFonts w:eastAsia="Arial" w:cstheme="minorHAnsi"/>
              <w:b/>
              <w:bCs/>
              <w:noProof/>
              <w:sz w:val="32"/>
              <w:szCs w:val="32"/>
              <w:lang w:val="lt-LT"/>
            </w:rPr>
          </w:pPr>
          <w:r w:rsidRPr="006259CC">
            <w:rPr>
              <w:rStyle w:val="Hyperlink"/>
              <w:rFonts w:eastAsia="Arial" w:cstheme="minorHAnsi"/>
              <w:b/>
              <w:bCs/>
              <w:noProof/>
              <w:sz w:val="32"/>
              <w:szCs w:val="32"/>
              <w:lang w:val="lt-LT"/>
            </w:rPr>
            <w:t xml:space="preserve"> (TARPTAUTINIS PIRKIMAS)</w:t>
          </w:r>
        </w:p>
        <w:p w14:paraId="7D62C912" w14:textId="06EC9A83" w:rsidR="00481A2B" w:rsidRDefault="00481A2B">
          <w:pPr>
            <w:rPr>
              <w:lang w:val="lt-LT"/>
            </w:rPr>
          </w:pPr>
        </w:p>
        <w:p w14:paraId="1484689A" w14:textId="77777777" w:rsidR="006259CC" w:rsidRDefault="006259CC">
          <w:pPr>
            <w:rPr>
              <w:lang w:val="lt-LT"/>
            </w:rPr>
          </w:pPr>
        </w:p>
        <w:p w14:paraId="3C63C866" w14:textId="77777777" w:rsidR="006259CC" w:rsidRDefault="006259CC">
          <w:pPr>
            <w:rPr>
              <w:lang w:val="lt-LT"/>
            </w:rPr>
          </w:pPr>
        </w:p>
        <w:p w14:paraId="6B294AC1" w14:textId="77777777" w:rsidR="006259CC" w:rsidRDefault="006259CC">
          <w:pPr>
            <w:rPr>
              <w:lang w:val="lt-LT"/>
            </w:rPr>
          </w:pPr>
        </w:p>
        <w:p w14:paraId="04524EAB" w14:textId="77777777" w:rsidR="006259CC" w:rsidRDefault="006259CC">
          <w:pPr>
            <w:rPr>
              <w:lang w:val="lt-LT"/>
            </w:rPr>
          </w:pPr>
        </w:p>
        <w:p w14:paraId="7FE2636B" w14:textId="77777777" w:rsidR="006259CC" w:rsidRDefault="006259CC">
          <w:pPr>
            <w:rPr>
              <w:lang w:val="lt-LT"/>
            </w:rPr>
          </w:pPr>
        </w:p>
        <w:p w14:paraId="2C1392B9" w14:textId="77777777" w:rsidR="006259CC" w:rsidRDefault="006259CC">
          <w:pPr>
            <w:rPr>
              <w:lang w:val="lt-LT"/>
            </w:rPr>
          </w:pPr>
        </w:p>
        <w:p w14:paraId="795E5732" w14:textId="77777777" w:rsidR="006259CC" w:rsidRDefault="006259CC">
          <w:pPr>
            <w:rPr>
              <w:lang w:val="lt-LT"/>
            </w:rPr>
          </w:pPr>
        </w:p>
        <w:p w14:paraId="5332837D" w14:textId="77777777" w:rsidR="006259CC" w:rsidRDefault="006259CC">
          <w:pPr>
            <w:rPr>
              <w:lang w:val="lt-LT"/>
            </w:rPr>
          </w:pPr>
        </w:p>
        <w:p w14:paraId="00AB7DD0" w14:textId="77777777" w:rsidR="006259CC" w:rsidRDefault="006259CC">
          <w:pPr>
            <w:rPr>
              <w:lang w:val="lt-LT"/>
            </w:rPr>
          </w:pPr>
        </w:p>
        <w:p w14:paraId="627C5400" w14:textId="77777777" w:rsidR="006259CC" w:rsidRDefault="006259CC">
          <w:pPr>
            <w:rPr>
              <w:lang w:val="lt-LT"/>
            </w:rPr>
          </w:pPr>
        </w:p>
        <w:p w14:paraId="25C31853" w14:textId="77777777" w:rsidR="006259CC" w:rsidRDefault="006259CC">
          <w:pPr>
            <w:rPr>
              <w:lang w:val="lt-LT"/>
            </w:rPr>
          </w:pPr>
        </w:p>
        <w:p w14:paraId="47DCA473" w14:textId="77777777" w:rsidR="006259CC" w:rsidRDefault="006259CC">
          <w:pPr>
            <w:rPr>
              <w:lang w:val="lt-LT"/>
            </w:rPr>
          </w:pPr>
        </w:p>
        <w:p w14:paraId="1A4FDAC3" w14:textId="77777777" w:rsidR="006259CC" w:rsidRDefault="006259CC">
          <w:pPr>
            <w:rPr>
              <w:lang w:val="lt-LT"/>
            </w:rPr>
          </w:pPr>
        </w:p>
        <w:p w14:paraId="767B4A06" w14:textId="77777777" w:rsidR="006259CC" w:rsidRDefault="006259CC">
          <w:pPr>
            <w:rPr>
              <w:lang w:val="lt-LT"/>
            </w:rPr>
          </w:pPr>
        </w:p>
        <w:p w14:paraId="40A17606" w14:textId="77777777" w:rsidR="006259CC" w:rsidRDefault="006259CC">
          <w:pPr>
            <w:rPr>
              <w:lang w:val="lt-LT"/>
            </w:rPr>
          </w:pPr>
        </w:p>
        <w:p w14:paraId="74B54B67" w14:textId="77777777" w:rsidR="006259CC" w:rsidRDefault="006259CC">
          <w:pPr>
            <w:rPr>
              <w:lang w:val="lt-LT"/>
            </w:rPr>
          </w:pPr>
        </w:p>
        <w:p w14:paraId="19F7FA8D" w14:textId="77777777" w:rsidR="006259CC" w:rsidRDefault="006259CC">
          <w:pPr>
            <w:rPr>
              <w:lang w:val="lt-LT"/>
            </w:rPr>
          </w:pPr>
        </w:p>
        <w:p w14:paraId="7C6E8178" w14:textId="54413F26"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276D8742"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00AE288D">
              <w:rPr>
                <w:webHidden/>
              </w:rPr>
              <w:t>10</w:t>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12B73AA0"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w:t>
            </w:r>
            <w:r w:rsidR="00605A26">
              <w:rPr>
                <w:webHidden/>
              </w:rPr>
              <w:t>2</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2E2C71F"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w:t>
            </w:r>
            <w:r w:rsidRPr="00B47B9A">
              <w:rPr>
                <w:webHidden/>
              </w:rPr>
              <w:fldChar w:fldCharType="end"/>
            </w:r>
          </w:hyperlink>
          <w:r w:rsidR="00EE1396">
            <w:t>4</w:t>
          </w:r>
        </w:p>
        <w:p w14:paraId="5090CE21" w14:textId="45CADF5A"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w:t>
            </w:r>
            <w:r w:rsidR="00605A26">
              <w:rPr>
                <w:webHidden/>
              </w:rPr>
              <w:t>5</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1749EA90"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w:t>
            </w:r>
            <w:r w:rsidRPr="00B47B9A">
              <w:rPr>
                <w:webHidden/>
              </w:rPr>
              <w:fldChar w:fldCharType="end"/>
            </w:r>
          </w:hyperlink>
          <w:r w:rsidR="00EE1396">
            <w:t>6</w:t>
          </w:r>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6BC3076"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 viešųjų pirkimų informacinė sistema, adresu </w:t>
      </w:r>
      <w:hyperlink r:id="rId13" w:history="1">
        <w:r w:rsidR="003613D9" w:rsidRPr="003613D9">
          <w:rPr>
            <w:rStyle w:val="Hyperlink"/>
          </w:rPr>
          <w:t>https://viesiejipirkimai.lt</w:t>
        </w:r>
      </w:hyperlink>
      <w:r w:rsidRPr="0036054C">
        <w:rPr>
          <w:rFonts w:eastAsia="Calibri" w:cstheme="minorHAnsi"/>
          <w:lang w:val="lt-L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5768241B"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yperlink"/>
            <w:color w:val="0070C0"/>
            <w:lang w:val="lt-LT"/>
          </w:rPr>
          <w:t>http://ebvpd.eviesiejipirkimai.lt/espd-web/</w:t>
        </w:r>
      </w:hyperlink>
      <w:r w:rsidRPr="7039AFED">
        <w:rPr>
          <w:rStyle w:val="Hyperlink"/>
          <w:lang w:val="lt-LT"/>
        </w:rPr>
        <w:t>.</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0BDAD0C9" w:rsidR="00184B8C" w:rsidRPr="00460AA9" w:rsidRDefault="0066078A" w:rsidP="00184B8C">
      <w:pPr>
        <w:pStyle w:val="ListParagraph"/>
        <w:numPr>
          <w:ilvl w:val="1"/>
          <w:numId w:val="2"/>
        </w:numPr>
        <w:spacing w:after="0" w:line="20" w:lineRule="atLeast"/>
        <w:ind w:left="0" w:firstLine="567"/>
        <w:jc w:val="both"/>
        <w:rPr>
          <w:rFonts w:cstheme="minorHAnsi"/>
          <w:strike/>
          <w:lang w:val="lt-LT"/>
        </w:rPr>
      </w:pPr>
      <w:r w:rsidRPr="00460AA9">
        <w:rPr>
          <w:b/>
          <w:bCs/>
          <w:lang w:val="lt-LT"/>
        </w:rPr>
        <w:t>Perkančioji organizacija</w:t>
      </w:r>
      <w:r w:rsidRPr="00460AA9">
        <w:rPr>
          <w:lang w:val="lt-LT"/>
        </w:rPr>
        <w:t xml:space="preserve"> –</w:t>
      </w:r>
      <w:r w:rsidR="00F56510" w:rsidRPr="00460AA9">
        <w:rPr>
          <w:lang w:val="lt-LT"/>
        </w:rPr>
        <w:t xml:space="preserve"> </w:t>
      </w:r>
      <w:r w:rsidRPr="00460AA9">
        <w:rPr>
          <w:lang w:val="lt-LT"/>
        </w:rPr>
        <w:t xml:space="preserve">specialiosiose </w:t>
      </w:r>
      <w:r w:rsidR="00904BFB" w:rsidRPr="00460AA9">
        <w:rPr>
          <w:lang w:val="lt-LT"/>
        </w:rPr>
        <w:t xml:space="preserve">pirkimo </w:t>
      </w:r>
      <w:r w:rsidRPr="00460AA9">
        <w:rPr>
          <w:lang w:val="lt-LT"/>
        </w:rPr>
        <w:t>sąlygose nurodyta perkančioji organizacija</w:t>
      </w:r>
      <w:r w:rsidR="00861937" w:rsidRPr="00460AA9">
        <w:rPr>
          <w:lang w:val="lt-LT"/>
        </w:rPr>
        <w:t>.</w:t>
      </w:r>
      <w:r w:rsidR="005E0CBB" w:rsidRPr="00460AA9">
        <w:rPr>
          <w:lang w:val="lt-LT"/>
        </w:rPr>
        <w:t xml:space="preserve"> </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513E1200"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kaip nustatyta 1.</w:t>
      </w:r>
      <w:r w:rsidR="00A869C3">
        <w:rPr>
          <w:rFonts w:cstheme="minorHAnsi"/>
          <w:lang w:val="lt-LT"/>
        </w:rPr>
        <w:t>8</w:t>
      </w:r>
      <w:r w:rsidR="00CC6046">
        <w:rPr>
          <w:rFonts w:cstheme="minorHAnsi"/>
          <w:lang w:val="lt-LT"/>
        </w:rPr>
        <w:t xml:space="preserve">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0D895798"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5B0B55">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5499451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w:t>
      </w:r>
      <w:r w:rsidR="00F638E7">
        <w:rPr>
          <w:rFonts w:eastAsia="Calibri"/>
          <w:color w:val="000000" w:themeColor="text1"/>
          <w:lang w:val="lt-LT"/>
        </w:rPr>
        <w:t>ų</w:t>
      </w:r>
      <w:r w:rsidRPr="59A1E23D">
        <w:rPr>
          <w:rFonts w:eastAsia="Calibri"/>
          <w:color w:val="000000" w:themeColor="text1"/>
          <w:lang w:val="lt-LT"/>
        </w:rPr>
        <w:t xml:space="preserve"> pajėgumais remiamasi</w:t>
      </w:r>
      <w:r w:rsidR="00F638E7">
        <w:rPr>
          <w:rFonts w:eastAsia="Calibri"/>
          <w:color w:val="000000" w:themeColor="text1"/>
          <w:lang w:val="lt-LT"/>
        </w:rPr>
        <w:t>,</w:t>
      </w:r>
      <w:r w:rsidRPr="59A1E23D">
        <w:rPr>
          <w:rFonts w:eastAsia="Calibri"/>
          <w:color w:val="000000" w:themeColor="text1"/>
          <w:lang w:val="lt-LT"/>
        </w:rPr>
        <w:t xml:space="preserve">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lastRenderedPageBreak/>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691BD467"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734A032E"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3A628B">
        <w:rPr>
          <w:lang w:val="lt-LT"/>
        </w:rPr>
        <w:t>(išskyrus politinio (asmeninio) pasitikėjimo valstybės tarnautojus ir valstybės politikus</w:t>
      </w:r>
      <w:r w:rsidR="00BB6982" w:rsidRPr="003A628B">
        <w:rPr>
          <w:rFonts w:ascii="Arial" w:hAnsi="Arial" w:cs="Arial"/>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 xml:space="preserve">ir su Lietuvos Respublikos teisės aktais, reglamentuojančiais viešuosius pirkimus, sutarčių sudarymą ir vykdymą, ir kitais teisės </w:t>
      </w:r>
      <w:r w:rsidRPr="74A8A0AC">
        <w:rPr>
          <w:rFonts w:eastAsia="Times New Roman"/>
          <w:lang w:val="lt-LT"/>
        </w:rPr>
        <w:lastRenderedPageBreak/>
        <w:t>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DD81E56" w:rsidR="00856B5A" w:rsidRPr="00AF2F42" w:rsidRDefault="00856B5A" w:rsidP="00516961">
      <w:pPr>
        <w:pStyle w:val="NoSpacing"/>
        <w:numPr>
          <w:ilvl w:val="1"/>
          <w:numId w:val="50"/>
        </w:numPr>
        <w:ind w:left="0" w:firstLine="567"/>
        <w:contextualSpacing/>
        <w:jc w:val="both"/>
        <w:rPr>
          <w:rStyle w:val="cf01"/>
          <w:rFonts w:asciiTheme="minorHAnsi" w:hAnsiTheme="minorHAnsi" w:cstheme="minorBidi"/>
          <w:sz w:val="21"/>
          <w:szCs w:val="21"/>
          <w:lang w:val="lt-LT"/>
        </w:rPr>
      </w:pPr>
      <w:r w:rsidRPr="00AF2F42">
        <w:rPr>
          <w:rStyle w:val="cf01"/>
          <w:rFonts w:asciiTheme="minorHAnsi" w:hAnsiTheme="minorHAnsi" w:cstheme="minorBidi"/>
          <w:sz w:val="21"/>
          <w:szCs w:val="21"/>
          <w:lang w:val="lt-LT"/>
        </w:rPr>
        <w:t xml:space="preserve">Tiekėjas gali pateikti tik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o jeigu specialiosiose pirkimo sąlygose nurodyta, kad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w:t>
      </w:r>
      <w:r w:rsidR="00F07A0B" w:rsidRPr="00AF2F42">
        <w:rPr>
          <w:lang w:val="lt-LT"/>
        </w:rPr>
        <w:t xml:space="preserve">(individualiai arba kaip </w:t>
      </w:r>
      <w:r w:rsidR="00431D0E">
        <w:rPr>
          <w:lang w:val="lt-LT"/>
        </w:rPr>
        <w:t>tiekėjų</w:t>
      </w:r>
      <w:r w:rsidR="00F07A0B" w:rsidRPr="00AF2F42">
        <w:rPr>
          <w:lang w:val="lt-LT"/>
        </w:rPr>
        <w:t xml:space="preserve"> grupės dalyvis) </w:t>
      </w:r>
      <w:r w:rsidRPr="00AF2F42">
        <w:rPr>
          <w:rStyle w:val="cf01"/>
          <w:rFonts w:asciiTheme="minorHAnsi" w:hAnsiTheme="minorHAnsi" w:cstheme="minorBidi"/>
          <w:sz w:val="21"/>
          <w:szCs w:val="21"/>
          <w:lang w:val="lt-LT"/>
        </w:rPr>
        <w:t>dėl vienos, kelių ar visų pirkimo objekto dalių, kaip specialiosiose pirkimo sąlygose nurodo perkančioji organizacija</w:t>
      </w:r>
      <w:r w:rsidR="006F285D" w:rsidRPr="00AF2F42">
        <w:rPr>
          <w:lang w:val="lt-LT"/>
        </w:rPr>
        <w:t xml:space="preserve">. Jei tiekėjas pateikia daugiau nei vieną pasiūlymą (kaip savarankiškai veikiantis subjektas, kaip savarankiškai veikiantis subjektas ir </w:t>
      </w:r>
      <w:r w:rsidR="00FE09C6" w:rsidRPr="00AF2F42">
        <w:rPr>
          <w:lang w:val="lt-LT"/>
        </w:rPr>
        <w:t>tiekėjų</w:t>
      </w:r>
      <w:r w:rsidR="006F285D" w:rsidRPr="00AF2F42">
        <w:rPr>
          <w:lang w:val="lt-LT"/>
        </w:rPr>
        <w:t xml:space="preserve"> grupės dalyvis, kaip </w:t>
      </w:r>
      <w:r w:rsidR="00FE09C6" w:rsidRPr="00AF2F42">
        <w:rPr>
          <w:lang w:val="lt-LT"/>
        </w:rPr>
        <w:t>tiekėjų</w:t>
      </w:r>
      <w:r w:rsidR="006F285D" w:rsidRPr="00AF2F42">
        <w:rPr>
          <w:lang w:val="lt-LT"/>
        </w:rPr>
        <w:t xml:space="preserve"> grupės dalyvis keliuose pasiūlymuose), visi tokie pasiūlymai bus atmesti</w:t>
      </w:r>
      <w:r w:rsidRPr="00AF2F42">
        <w:rPr>
          <w:rStyle w:val="cf01"/>
          <w:rFonts w:asciiTheme="minorHAnsi" w:hAnsiTheme="minorHAnsi" w:cstheme="minorBidi"/>
          <w:sz w:val="21"/>
          <w:szCs w:val="21"/>
          <w:lang w:val="lt-LT"/>
        </w:rPr>
        <w:t>.</w:t>
      </w: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3675478F"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00197A20">
        <w:rPr>
          <w:lang w:val="lt-LT"/>
        </w:rPr>
        <w:t>,</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2C9C0692"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8C3293" w:rsidRPr="00A10259">
        <w:rPr>
          <w:lang w:val="lt-LT"/>
        </w:rPr>
        <w:t>https://viesiejipirkimai.lt</w:t>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78B4D17F"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r w:rsidR="00362F34" w:rsidRPr="00A10259">
        <w:rPr>
          <w:lang w:val="lt-LT"/>
        </w:rPr>
        <w:t>https://viesiejipirkimai.lt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37551963"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Pasirašant ar nutraukiant, vykdant ir keičiant sutartis, perkančiosios organizacijos</w:t>
      </w:r>
      <w:r w:rsidR="006F1EF1">
        <w:rPr>
          <w:color w:val="000000"/>
          <w:lang w:val="lt-LT"/>
        </w:rPr>
        <w:t xml:space="preserve"> </w:t>
      </w:r>
      <w:r w:rsidRPr="00A73262">
        <w:rPr>
          <w:color w:val="000000"/>
          <w:lang w:val="lt-LT"/>
        </w:rPr>
        <w:t xml:space="preserve">ir tiekėjo bendravimas ir keitimasis informacija gali vykti ne </w:t>
      </w:r>
      <w:r>
        <w:rPr>
          <w:color w:val="000000"/>
          <w:lang w:val="lt-LT"/>
        </w:rPr>
        <w:t>CVP IS</w:t>
      </w:r>
      <w:r w:rsidRPr="00A73262">
        <w:rPr>
          <w:color w:val="000000"/>
          <w:lang w:val="lt-LT"/>
        </w:rPr>
        <w:t xml:space="preserve"> priemonėmis.</w:t>
      </w:r>
    </w:p>
    <w:p w14:paraId="62467139" w14:textId="4BD5F9C2"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C5FFEE"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78144F">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A10259">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5F37A4BD"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E112FB">
        <w:rPr>
          <w:i/>
          <w:iCs/>
          <w:lang w:val="lt-LT"/>
        </w:rPr>
        <w:t>N</w:t>
      </w:r>
      <w:r w:rsidRPr="00F863DE">
        <w:rPr>
          <w:i/>
          <w:iCs/>
          <w:lang w:val="lt-LT"/>
        </w:rPr>
        <w:t xml:space="preserve">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w:t>
      </w:r>
      <w:r w:rsidR="009D451C" w:rsidRPr="00F863DE">
        <w:rPr>
          <w:i/>
          <w:iCs/>
          <w:lang w:val="lt-LT"/>
        </w:rPr>
        <w:t xml:space="preserve">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5A667F21"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10CA82A7"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w:t>
      </w:r>
      <w:r w:rsidR="000545A4">
        <w:rPr>
          <w:lang w:val="lt-LT"/>
        </w:rPr>
        <w:t>ų</w:t>
      </w:r>
      <w:r w:rsidRPr="58B3C938">
        <w:rPr>
          <w:lang w:val="lt-LT"/>
        </w:rPr>
        <w:t xml:space="preserve">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44A784E4" w:rsidR="004431FB" w:rsidRPr="009D2A09"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9A20853" w14:textId="323F1662" w:rsidR="004F1236" w:rsidRPr="009E40E6" w:rsidRDefault="00CA546B"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CA546B">
        <w:rPr>
          <w:rFonts w:eastAsiaTheme="minorHAnsi"/>
          <w:lang w:val="lt-LT"/>
        </w:rPr>
        <w:t>Pirkimo dokumentuose nurodyta reikalaujama kvalifikacija tiekėjui (ar jo personalui)</w:t>
      </w:r>
      <w:r w:rsidR="003C712A" w:rsidRPr="003C712A">
        <w:rPr>
          <w:rFonts w:eastAsiaTheme="minorHAnsi"/>
          <w:lang w:val="lt-LT"/>
        </w:rPr>
        <w:t xml:space="preserve">, </w:t>
      </w:r>
      <w:bookmarkStart w:id="28" w:name="_Hlk60476589"/>
      <w:r w:rsidR="00AC6B71" w:rsidRPr="00AC6B71">
        <w:rPr>
          <w:rFonts w:eastAsiaTheme="minorHAnsi"/>
          <w:lang w:val="lt-LT"/>
        </w:rPr>
        <w:t>atitiktis</w:t>
      </w:r>
      <w:r w:rsidR="003C712A" w:rsidRPr="003C712A">
        <w:rPr>
          <w:rFonts w:eastAsiaTheme="minorHAnsi"/>
          <w:lang w:val="lt-LT"/>
        </w:rPr>
        <w:t xml:space="preserve"> kokybės vadybos standartams ir (arba) aplinkos apsaugos vadybos sistemų standartams, </w:t>
      </w:r>
      <w:r w:rsidR="00AC6B71" w:rsidRPr="00AC6B71">
        <w:rPr>
          <w:rFonts w:eastAsiaTheme="minorHAnsi"/>
          <w:lang w:val="lt-LT"/>
        </w:rPr>
        <w:t xml:space="preserve">atitiktis </w:t>
      </w:r>
      <w:r w:rsidR="003C712A" w:rsidRPr="003C712A">
        <w:rPr>
          <w:rFonts w:eastAsiaTheme="minorHAnsi"/>
          <w:lang w:val="lt-LT"/>
        </w:rPr>
        <w:t>rezervuot</w:t>
      </w:r>
      <w:r w:rsidR="00AC6B71">
        <w:rPr>
          <w:rFonts w:eastAsiaTheme="minorHAnsi"/>
          <w:lang w:val="lt-LT"/>
        </w:rPr>
        <w:t>os</w:t>
      </w:r>
      <w:r w:rsidR="003C712A" w:rsidRPr="003C712A">
        <w:rPr>
          <w:rFonts w:eastAsiaTheme="minorHAnsi"/>
          <w:lang w:val="lt-LT"/>
        </w:rPr>
        <w:t xml:space="preserve"> teis</w:t>
      </w:r>
      <w:r w:rsidR="00AC6B71">
        <w:rPr>
          <w:rFonts w:eastAsiaTheme="minorHAnsi"/>
          <w:lang w:val="lt-LT"/>
        </w:rPr>
        <w:t>ės</w:t>
      </w:r>
      <w:r w:rsidR="003C712A" w:rsidRPr="003C712A">
        <w:rPr>
          <w:rFonts w:eastAsiaTheme="minorHAnsi"/>
          <w:lang w:val="lt-LT"/>
        </w:rPr>
        <w:t xml:space="preserve"> dalyvauti pirkime </w:t>
      </w:r>
      <w:bookmarkEnd w:id="28"/>
      <w:r w:rsidR="00B06D59" w:rsidRPr="00B06D59">
        <w:rPr>
          <w:rFonts w:eastAsiaTheme="minorHAnsi"/>
          <w:lang w:val="lt-LT"/>
        </w:rPr>
        <w:t xml:space="preserve">reikalavimams </w:t>
      </w:r>
      <w:r w:rsidR="003C712A" w:rsidRPr="003C712A">
        <w:rPr>
          <w:rFonts w:eastAsiaTheme="minorHAnsi"/>
          <w:lang w:val="lt-LT"/>
        </w:rPr>
        <w:t xml:space="preserve">turi būti įgyti iki pasiūlymų pateikimo termino pabaigos (susipažinimo su pasiūlymais dienos). Pašalinimo pagrindų tiekėjas neturi turėti iki sutarties sudarymo (sudarius sutartį, pašalinimo pagrindų nebuvimą jos vykdymo metu nustato sutarties nuostatos). Kai pirkime dalyvauja tiekėjas, </w:t>
      </w:r>
      <w:r w:rsidR="00DC268B" w:rsidRPr="00DC268B">
        <w:rPr>
          <w:rFonts w:eastAsiaTheme="minorHAnsi"/>
          <w:lang w:val="lt-LT"/>
        </w:rPr>
        <w:t>registruotas Europos Sąjungos valstybėje narėje, Europos ekonominės erdvės valstybėje narėje, Šveicarijos Konfederacijoje arba trečiojoje šalyje,</w:t>
      </w:r>
      <w:r w:rsidR="00DC268B">
        <w:rPr>
          <w:rFonts w:eastAsiaTheme="minorHAnsi"/>
          <w:lang w:val="lt-LT"/>
        </w:rPr>
        <w:t xml:space="preserve"> </w:t>
      </w:r>
      <w:r w:rsidR="003C712A" w:rsidRPr="003C712A">
        <w:rPr>
          <w:rFonts w:eastAsiaTheme="minorHAnsi"/>
          <w:lang w:val="lt-LT"/>
        </w:rPr>
        <w:t xml:space="preserve">kurio teisė verstis veikla Lietuvos Respublikoje pagal Lietuvos Respublikos teisę turi būti pripažinta, jis turi kreiptis į atitinkamas institucijas dėl </w:t>
      </w:r>
      <w:r w:rsidR="00DC268B">
        <w:rPr>
          <w:rFonts w:eastAsiaTheme="minorHAnsi"/>
          <w:lang w:val="lt-LT"/>
        </w:rPr>
        <w:t>tiekėjo kilmės</w:t>
      </w:r>
      <w:r w:rsidR="00DC268B" w:rsidRPr="003C712A">
        <w:rPr>
          <w:rFonts w:eastAsiaTheme="minorHAnsi"/>
          <w:lang w:val="lt-LT"/>
        </w:rPr>
        <w:t xml:space="preserve"> </w:t>
      </w:r>
      <w:r w:rsidR="003C712A" w:rsidRPr="003C712A">
        <w:rPr>
          <w:rFonts w:eastAsiaTheme="minorHAnsi"/>
          <w:lang w:val="lt-LT"/>
        </w:rPr>
        <w:t>valstybėje įgytos teisės verstis veikla pripažinimo iki pasiūlymų pateikimo termino pabaigos, o teisės verstis veikla Lietuvos Respublikoje pripažinimą turi įgyti iki sutarties pasirašymo</w:t>
      </w:r>
      <w:r w:rsidR="009B6F2F">
        <w:rPr>
          <w:rFonts w:eastAsiaTheme="minorHAnsi"/>
          <w:lang w:val="lt-LT"/>
        </w:rPr>
        <w:t>, jeigu kitaip nenurodyta specialiosiose pirkimo sąlygose</w:t>
      </w:r>
      <w:r w:rsidR="003C712A" w:rsidRPr="003C712A">
        <w:rPr>
          <w:rFonts w:eastAsiaTheme="minorHAnsi"/>
          <w:lang w:val="lt-LT"/>
        </w:rPr>
        <w:t>.</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F9760B"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536138E8"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1C0CB7CC"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w:t>
      </w:r>
      <w:r w:rsidR="00793C74">
        <w:rPr>
          <w:rFonts w:cstheme="minorHAnsi"/>
          <w:lang w:val="lt-LT"/>
        </w:rPr>
        <w:t>–</w:t>
      </w:r>
      <w:r w:rsidR="00E51A2A" w:rsidRPr="004F41B2">
        <w:rPr>
          <w:rFonts w:cstheme="minorHAnsi"/>
          <w:lang w:val="lt-LT"/>
        </w:rPr>
        <w:t xml:space="preserve">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62D03D0C" w:rsidR="00546C35" w:rsidRPr="00E51A2A" w:rsidRDefault="00B936A6" w:rsidP="006F1547">
      <w:pPr>
        <w:pStyle w:val="ListParagraph"/>
        <w:numPr>
          <w:ilvl w:val="2"/>
          <w:numId w:val="9"/>
        </w:numPr>
        <w:spacing w:after="0" w:line="20" w:lineRule="atLeast"/>
        <w:ind w:left="0" w:firstLine="567"/>
        <w:jc w:val="both"/>
        <w:rPr>
          <w:rFonts w:cstheme="minorHAnsi"/>
          <w:bCs/>
          <w:iCs/>
          <w:lang w:val="lt-LT"/>
        </w:rPr>
      </w:pPr>
      <w:r>
        <w:rPr>
          <w:rFonts w:cstheme="minorHAnsi"/>
          <w:bCs/>
          <w:iCs/>
          <w:lang w:val="lt-LT"/>
        </w:rPr>
        <w:t>t</w:t>
      </w:r>
      <w:r w:rsidR="00546C35" w:rsidRPr="00E51A2A">
        <w:rPr>
          <w:rFonts w:cstheme="minorHAnsi"/>
          <w:bCs/>
          <w:iCs/>
          <w:lang w:val="lt-LT"/>
        </w:rPr>
        <w:t>iekėjas;</w:t>
      </w:r>
    </w:p>
    <w:p w14:paraId="49FE07A4" w14:textId="52D252C9"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589639CF"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0020CE3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700675">
        <w:rPr>
          <w:rFonts w:cstheme="minorHAnsi"/>
          <w:lang w:val="lt-LT"/>
        </w:rPr>
        <w:t>;</w:t>
      </w:r>
      <w:bookmarkEnd w:id="42"/>
    </w:p>
    <w:p w14:paraId="5B3D31FB" w14:textId="59D841F7"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 xml:space="preserve">fiziniai asmenys, kuriuos tiekėjas ketina įdarbinti </w:t>
      </w:r>
      <w:r w:rsidR="008B34A8">
        <w:rPr>
          <w:lang w:val="lt-LT"/>
        </w:rPr>
        <w:t>p</w:t>
      </w:r>
      <w:r w:rsidRPr="6C5E09C9">
        <w:rPr>
          <w:lang w:val="lt-LT"/>
        </w:rPr>
        <w:t>irkimo laimėjimo atveju ir kurių pajėgumais tiekėjas remiasi pagal VPĮ 49</w:t>
      </w:r>
      <w:r w:rsidR="00FE256C">
        <w:rPr>
          <w:lang w:val="lt-LT"/>
        </w:rPr>
        <w:t xml:space="preserve"> </w:t>
      </w:r>
      <w:r w:rsidR="00747CD9">
        <w:rPr>
          <w:lang w:val="lt-LT"/>
        </w:rPr>
        <w:t xml:space="preserve">straipsnį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7C148E21"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Teikdamas pasiūlymą CVP IS priemonėmis EBVPD tiekėjas turi pridėti kartu su kitais pasiūlymo dokumentais (pasiūlymo pateikimo skiltyje „Prisegti dokumentus“).</w:t>
      </w:r>
      <w:r w:rsidRPr="00E51A2A">
        <w:rPr>
          <w:lang w:val="lt-LT"/>
        </w:rPr>
        <w:t xml:space="preserve"> </w:t>
      </w:r>
    </w:p>
    <w:p w14:paraId="58686469" w14:textId="4FAC4CD1"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E21E94" w:rsidRPr="00E21E94">
        <w:rPr>
          <w:rFonts w:eastAsia="Times New Roman" w:cstheme="minorHAnsi"/>
          <w:bCs/>
          <w:lang w:val="lt-LT"/>
        </w:rPr>
        <w:t xml:space="preserve">, </w:t>
      </w:r>
      <w:r w:rsidR="005A022D">
        <w:rPr>
          <w:rFonts w:eastAsia="Times New Roman" w:cstheme="minorHAnsi"/>
          <w:bCs/>
          <w:lang w:val="lt-LT"/>
        </w:rPr>
        <w:t xml:space="preserve">išskyrus išimtinius atvejus, kai </w:t>
      </w:r>
      <w:r w:rsidR="005A022D" w:rsidRPr="00E21E94">
        <w:rPr>
          <w:rFonts w:eastAsia="Times New Roman" w:cstheme="minorHAnsi"/>
          <w:bCs/>
          <w:lang w:val="lt-LT"/>
        </w:rPr>
        <w:t xml:space="preserve">specialiosiose pirkimo sąlygose nustatyta </w:t>
      </w:r>
      <w:r w:rsidR="00E21E94" w:rsidRPr="00E21E94">
        <w:rPr>
          <w:rFonts w:eastAsia="Times New Roman" w:cstheme="minorHAnsi"/>
          <w:bCs/>
          <w:lang w:val="lt-LT"/>
        </w:rPr>
        <w:t xml:space="preserve">kitaip. Kai specialiosiose pirkimo sąlygose nurodyta, kad EBVPD nurodytą informaciją pagrindžiančių dokumentų perkančioji organizacija reikalaus pateikti tik iš to tiekėjo, kurio pasiūlymas pagal pasiūlymų vertinimo rezultatus galės būti pripažintas laimėjusiu, tiekėjui šiuos dokumentus </w:t>
      </w:r>
      <w:r w:rsidR="002802FC">
        <w:rPr>
          <w:rFonts w:eastAsia="Times New Roman" w:cstheme="minorHAnsi"/>
          <w:bCs/>
          <w:lang w:val="lt-LT"/>
        </w:rPr>
        <w:t xml:space="preserve">savo iniciatyva </w:t>
      </w:r>
      <w:r w:rsidR="00E21E94" w:rsidRPr="00E21E94">
        <w:rPr>
          <w:rFonts w:eastAsia="Times New Roman" w:cstheme="minorHAnsi"/>
          <w:bCs/>
          <w:lang w:val="lt-LT"/>
        </w:rPr>
        <w:t xml:space="preserve">pateikus kartu su pasiūlymu, perkančioji organizacija </w:t>
      </w:r>
      <w:r w:rsidR="002F60D9">
        <w:rPr>
          <w:rFonts w:eastAsia="Times New Roman" w:cstheme="minorHAnsi"/>
          <w:bCs/>
          <w:lang w:val="lt-LT"/>
        </w:rPr>
        <w:t>EBVPD tikrini</w:t>
      </w:r>
      <w:r w:rsidR="00FE70AF">
        <w:rPr>
          <w:rFonts w:eastAsia="Times New Roman" w:cstheme="minorHAnsi"/>
          <w:bCs/>
          <w:lang w:val="lt-LT"/>
        </w:rPr>
        <w:t xml:space="preserve">mo </w:t>
      </w:r>
      <w:r w:rsidR="0069169D" w:rsidRPr="0069169D">
        <w:rPr>
          <w:rFonts w:eastAsia="Times New Roman" w:cstheme="minorHAnsi"/>
          <w:bCs/>
          <w:lang w:val="lt-LT"/>
        </w:rPr>
        <w:t xml:space="preserve">procedūros etape </w:t>
      </w:r>
      <w:r w:rsidR="00E21E94" w:rsidRPr="00E21E94">
        <w:rPr>
          <w:rFonts w:eastAsia="Times New Roman" w:cstheme="minorHAnsi"/>
          <w:bCs/>
          <w:lang w:val="lt-LT"/>
        </w:rPr>
        <w:t>jų nevertina</w:t>
      </w:r>
      <w:r w:rsidR="00C27A36">
        <w:rPr>
          <w:rFonts w:eastAsia="Times New Roman" w:cstheme="minorHAnsi"/>
          <w:bCs/>
          <w:lang w:val="lt-LT"/>
        </w:rPr>
        <w:t>,</w:t>
      </w:r>
      <w:r w:rsidR="00C27A36" w:rsidRPr="00A10259">
        <w:rPr>
          <w:lang w:val="lt-LT"/>
        </w:rPr>
        <w:t xml:space="preserve"> </w:t>
      </w:r>
      <w:r w:rsidR="00C27A36" w:rsidRPr="00C27A36">
        <w:rPr>
          <w:rFonts w:eastAsia="Times New Roman" w:cstheme="minorHAnsi"/>
          <w:bCs/>
          <w:lang w:val="lt-LT"/>
        </w:rPr>
        <w:t>o vertins tada, jei šis tiekėjas bus nustatytas galimu laimėtoju</w:t>
      </w:r>
      <w:r w:rsidR="00E21E94" w:rsidRPr="00E21E94">
        <w:rPr>
          <w:rFonts w:eastAsia="Times New Roman" w:cstheme="minorHAnsi"/>
          <w:bCs/>
          <w:lang w:val="lt-LT"/>
        </w:rPr>
        <w:t>.</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2235B413"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rFonts w:cstheme="minorHAnsi"/>
          <w:lang w:val="lt-LT"/>
        </w:rPr>
        <w:lastRenderedPageBreak/>
        <w:t xml:space="preserve">Prieš nustatydama laimėjusį pasiūlymą perkančioji organizacija reikalaus, kad ekonomiškai naudingiausią pasiūlymą pateikęs tiekėjas pateiktų aktualius dokumentus, patvirtinančius </w:t>
      </w:r>
      <w:r w:rsidR="00C87F78">
        <w:rPr>
          <w:rFonts w:cstheme="minorHAnsi"/>
          <w:lang w:val="lt-LT"/>
        </w:rPr>
        <w:t>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E51A2A" w:rsidRDefault="008E262D" w:rsidP="37164CC8">
      <w:pPr>
        <w:pStyle w:val="ListParagraph"/>
        <w:numPr>
          <w:ilvl w:val="1"/>
          <w:numId w:val="9"/>
        </w:numPr>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3E1948">
      <w:pPr>
        <w:pStyle w:val="ListParagraph"/>
        <w:numPr>
          <w:ilvl w:val="2"/>
          <w:numId w:val="9"/>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CF07EB">
      <w:pPr>
        <w:pStyle w:val="ListParagraph"/>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28E7CC4" w:rsidR="00191ECC" w:rsidRPr="00E51A2A" w:rsidRDefault="00191ECC" w:rsidP="008E262D">
      <w:pPr>
        <w:pStyle w:val="ListParagraph"/>
        <w:numPr>
          <w:ilvl w:val="1"/>
          <w:numId w:val="9"/>
        </w:numPr>
        <w:spacing w:after="120" w:line="20" w:lineRule="atLeast"/>
        <w:ind w:left="0" w:firstLine="567"/>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B73C29">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2E3546">
      <w:pPr>
        <w:pStyle w:val="ListParagraph"/>
        <w:numPr>
          <w:ilvl w:val="2"/>
          <w:numId w:val="9"/>
        </w:numPr>
        <w:spacing w:after="0" w:line="240" w:lineRule="auto"/>
        <w:ind w:hanging="873"/>
        <w:jc w:val="both"/>
        <w:rPr>
          <w:lang w:val="lt-LT"/>
        </w:rPr>
      </w:pPr>
      <w:r w:rsidRPr="00E51A2A">
        <w:rPr>
          <w:lang w:val="lt-LT"/>
        </w:rPr>
        <w:t>priesaikos deklaracija;</w:t>
      </w:r>
    </w:p>
    <w:p w14:paraId="0DDC280B" w14:textId="77777777" w:rsidR="00191ECC" w:rsidRPr="00E51A2A" w:rsidRDefault="00191ECC" w:rsidP="002E3546">
      <w:pPr>
        <w:pStyle w:val="ListParagraph"/>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666D88">
      <w:pPr>
        <w:pStyle w:val="ListParagraph"/>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6818C2" w:rsidRDefault="008F7425" w:rsidP="006F1547">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6818C2">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6F1547">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709DF046">
      <w:pPr>
        <w:pStyle w:val="ListParagraph"/>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516961">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w:t>
      </w:r>
      <w:r w:rsidRPr="0036054C">
        <w:rPr>
          <w:rFonts w:cstheme="minorHAnsi"/>
          <w:lang w:val="lt-LT"/>
        </w:rPr>
        <w:lastRenderedPageBreak/>
        <w:t xml:space="preserve">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516961">
      <w:pPr>
        <w:pStyle w:val="ListParagraph"/>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42A9ADC0" w14:textId="6263F98A" w:rsidR="003B359D" w:rsidRPr="00AF5277" w:rsidRDefault="003B359D" w:rsidP="006F1547">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AF5277">
        <w:rPr>
          <w:rFonts w:ascii="Calibri" w:hAnsi="Calibri" w:cs="Calibri"/>
          <w:color w:val="auto"/>
          <w:lang w:val="lt-LT"/>
        </w:rPr>
        <w:t>Subtiekėjų pasitelkimas</w:t>
      </w:r>
      <w:bookmarkEnd w:id="47"/>
      <w:bookmarkEnd w:id="48"/>
    </w:p>
    <w:p w14:paraId="36F00355" w14:textId="2B2E3374" w:rsidR="003B359D" w:rsidRPr="0036054C" w:rsidRDefault="003B359D" w:rsidP="74A8A0AC">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58B3C938">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6F1547">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3F9B2834" w:rsidR="003B359D" w:rsidRPr="00700FEB" w:rsidRDefault="003B359D" w:rsidP="74A8A0AC">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F970C9">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117EB811" w:rsidR="001F20C8" w:rsidRPr="00503053" w:rsidRDefault="001F20C8" w:rsidP="00503053">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 xml:space="preserve">turi pateikti </w:t>
      </w:r>
      <w:r w:rsidR="002B1E90" w:rsidRPr="002B1E90">
        <w:rPr>
          <w:rFonts w:cstheme="minorHAnsi"/>
          <w:b/>
          <w:bCs/>
          <w:lang w:val="lt-LT"/>
        </w:rPr>
        <w:t xml:space="preserve">pasirašytos </w:t>
      </w:r>
      <w:r w:rsidRPr="00503053">
        <w:rPr>
          <w:rFonts w:cstheme="minorHAnsi"/>
          <w:lang w:val="lt-LT"/>
        </w:rPr>
        <w:t>jungtinės veiklos sutarties kopiją. Jungtinės veiklos sutartyje privalo būti nurodyta:</w:t>
      </w:r>
    </w:p>
    <w:p w14:paraId="0D3014BB" w14:textId="42403A98" w:rsidR="001F20C8" w:rsidRPr="00503053" w:rsidRDefault="00EE723D" w:rsidP="2E4BCC36">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503053">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43D553F" w:rsidR="001F20C8" w:rsidRPr="0036054C" w:rsidRDefault="001F20C8" w:rsidP="74A8A0AC">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503053">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4A5E466F" w:rsidR="00D4503B" w:rsidRPr="00D4503B" w:rsidRDefault="00D4503B" w:rsidP="00265973">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503053">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3409541B" w:rsidR="000D6EBE" w:rsidRDefault="000D6EBE" w:rsidP="00C42AC3">
      <w:pPr>
        <w:pStyle w:val="ListParagraph"/>
        <w:numPr>
          <w:ilvl w:val="1"/>
          <w:numId w:val="9"/>
        </w:numPr>
        <w:tabs>
          <w:tab w:val="left" w:pos="1134"/>
        </w:tabs>
        <w:spacing w:after="120" w:line="20" w:lineRule="atLeast"/>
        <w:ind w:left="0" w:firstLine="709"/>
        <w:jc w:val="both"/>
        <w:rPr>
          <w:noProof/>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naudojant CVP IS priemones.</w:t>
      </w:r>
      <w:r w:rsidR="00F31849" w:rsidRPr="00A10259">
        <w:rPr>
          <w:lang w:val="lt-LT"/>
        </w:rPr>
        <w:t xml:space="preserve"> </w:t>
      </w:r>
      <w:r w:rsidR="00DD17B7" w:rsidRPr="00A10259">
        <w:rPr>
          <w:lang w:val="lt-LT"/>
        </w:rPr>
        <w:t xml:space="preserve">Perkančioji organizacija </w:t>
      </w:r>
      <w:r w:rsidR="00DD17B7" w:rsidRPr="00DD17B7">
        <w:rPr>
          <w:noProof/>
          <w:lang w:val="lt-LT"/>
        </w:rPr>
        <w:t xml:space="preserve">nereikalauja pasirašyti pasiūlymo ir kitų su juo teikiamų tiekėjo dokumentų, išskyrus pirkimo sąlygose nurodytus atvejus. Šis </w:t>
      </w:r>
      <w:r w:rsidR="007E7720">
        <w:rPr>
          <w:noProof/>
          <w:lang w:val="lt-LT"/>
        </w:rPr>
        <w:t>reikalavimas</w:t>
      </w:r>
      <w:r w:rsidR="00DD17B7" w:rsidRPr="00DD17B7">
        <w:rPr>
          <w:noProof/>
          <w:lang w:val="lt-LT"/>
        </w:rPr>
        <w:t xml:space="preserve"> taikomas tik tiekėjo pasirašomiems dokumentams, pažymos iš oficialių institucijų išduodamos teisės aktų numatyta tvarka. Pateikdamas pasiūlymą ir kitus su juo teikiamus dokumentus, tiekėjas </w:t>
      </w:r>
      <w:r w:rsidR="00DD17B7" w:rsidRPr="00DD17B7">
        <w:rPr>
          <w:noProof/>
          <w:lang w:val="lt-LT"/>
        </w:rPr>
        <w:lastRenderedPageBreak/>
        <w:t>deklaruoja teikiamų dokumentų tikrumą. Perkančioji organizacija, kilus abejonių dėl dokumentų tikrumo, pasilieka sau teisę prašyti dokumentų originalų, t. y.  gali būti pateikiami:</w:t>
      </w:r>
    </w:p>
    <w:p w14:paraId="10967B7C" w14:textId="109B6FDD" w:rsidR="00DD17B7" w:rsidRPr="000C0772" w:rsidRDefault="005245F0" w:rsidP="00C42AC3">
      <w:pPr>
        <w:pStyle w:val="ListParagraph"/>
        <w:numPr>
          <w:ilvl w:val="2"/>
          <w:numId w:val="9"/>
        </w:numPr>
        <w:spacing w:after="120" w:line="20" w:lineRule="atLeast"/>
        <w:ind w:left="0" w:firstLine="709"/>
        <w:jc w:val="both"/>
        <w:rPr>
          <w:rFonts w:cstheme="minorHAnsi"/>
          <w:lang w:val="lt-LT"/>
        </w:rPr>
      </w:pPr>
      <w:r w:rsidRPr="000C0772">
        <w:rPr>
          <w:rFonts w:cstheme="minorHAnsi"/>
          <w:lang w:val="lt-LT"/>
        </w:rPr>
        <w:t>kvalifikuotu elektroniniu parašu pasirašyti elektroninėmis priemonėmis suformuoti dokumentai;</w:t>
      </w:r>
    </w:p>
    <w:p w14:paraId="49D2A714" w14:textId="537BEA57" w:rsidR="005245F0" w:rsidRPr="000C0772" w:rsidRDefault="000C0772" w:rsidP="00C42AC3">
      <w:pPr>
        <w:pStyle w:val="ListParagraph"/>
        <w:numPr>
          <w:ilvl w:val="2"/>
          <w:numId w:val="9"/>
        </w:numPr>
        <w:spacing w:after="120" w:line="20" w:lineRule="atLeast"/>
        <w:ind w:left="0" w:firstLine="709"/>
        <w:jc w:val="both"/>
        <w:rPr>
          <w:rFonts w:cstheme="minorHAnsi"/>
          <w:lang w:val="lt-LT"/>
        </w:rPr>
      </w:pPr>
      <w:r w:rsidRPr="000C0772">
        <w:rPr>
          <w:rFonts w:cstheme="minorHAnsi"/>
          <w:lang w:val="lt-LT"/>
        </w:rPr>
        <w:t>skaitmeninės dokumentų kopijos (fiziniu parašu tvirtinami dokumentai turi būti pateikiami pasirašyti ir nuskenuoti).</w:t>
      </w:r>
    </w:p>
    <w:p w14:paraId="064A0AA7" w14:textId="2C1F89B5" w:rsidR="001F20C8" w:rsidRPr="001561AC" w:rsidRDefault="001F20C8" w:rsidP="74A8A0AC">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r w:rsidR="0093174C">
        <w:rPr>
          <w:rFonts w:ascii="Calibri" w:hAnsi="Calibri" w:cs="Calibri"/>
          <w:shd w:val="clear" w:color="auto" w:fill="FFFFFF"/>
          <w:lang w:val="lt-LT"/>
        </w:rPr>
        <w:t xml:space="preserve"> (</w:t>
      </w:r>
      <w:r w:rsidR="00694BA1">
        <w:rPr>
          <w:rFonts w:ascii="Calibri" w:hAnsi="Calibri" w:cs="Calibri"/>
          <w:shd w:val="clear" w:color="auto" w:fill="FFFFFF"/>
          <w:lang w:val="lt-LT"/>
        </w:rPr>
        <w:t xml:space="preserve">Pastaba: </w:t>
      </w:r>
      <w:r w:rsidR="0093174C">
        <w:rPr>
          <w:rFonts w:ascii="Calibri" w:hAnsi="Calibri" w:cs="Calibri"/>
          <w:shd w:val="clear" w:color="auto" w:fill="FFFFFF"/>
          <w:lang w:val="lt-LT"/>
        </w:rPr>
        <w:t>tiekėjai turi vadovautis galiojančia aktualia redakcija</w:t>
      </w:r>
      <w:r w:rsidR="00694BA1">
        <w:rPr>
          <w:rFonts w:ascii="Calibri" w:hAnsi="Calibri" w:cs="Calibri"/>
          <w:shd w:val="clear" w:color="auto" w:fill="FFFFFF"/>
          <w:lang w:val="lt-LT"/>
        </w:rPr>
        <w:t xml:space="preserve">. </w:t>
      </w:r>
      <w:r w:rsidR="00694BA1" w:rsidRPr="00694BA1">
        <w:rPr>
          <w:rFonts w:ascii="Calibri" w:hAnsi="Calibri" w:cs="Calibri"/>
          <w:shd w:val="clear" w:color="auto" w:fill="FFFFFF"/>
          <w:lang w:val="lt-LT"/>
        </w:rPr>
        <w:t xml:space="preserve">Perkančioji organizacija neįsipareigoja patikslinti nuorodos tuo atveju, jei </w:t>
      </w:r>
      <w:r w:rsidR="00694BA1">
        <w:rPr>
          <w:rFonts w:ascii="Calibri" w:hAnsi="Calibri" w:cs="Calibri"/>
          <w:shd w:val="clear" w:color="auto" w:fill="FFFFFF"/>
          <w:lang w:val="lt-LT"/>
        </w:rPr>
        <w:t>rekomendacijas</w:t>
      </w:r>
      <w:r w:rsidR="00694BA1" w:rsidRPr="00694BA1">
        <w:rPr>
          <w:rFonts w:ascii="Calibri" w:hAnsi="Calibri" w:cs="Calibri"/>
          <w:shd w:val="clear" w:color="auto" w:fill="FFFFFF"/>
          <w:lang w:val="lt-LT"/>
        </w:rPr>
        <w:t xml:space="preserve"> nustatantis teisės aktas bus panaikintas, o vietoj jo priimtas naujas – tiekėjas turi būti rūpestingas ir rasti pasiūlymo teikimo metu aktualią </w:t>
      </w:r>
      <w:r w:rsidR="00694BA1">
        <w:rPr>
          <w:rFonts w:ascii="Calibri" w:hAnsi="Calibri" w:cs="Calibri"/>
          <w:shd w:val="clear" w:color="auto" w:fill="FFFFFF"/>
          <w:lang w:val="lt-LT"/>
        </w:rPr>
        <w:t>rekomendacijų redakciją</w:t>
      </w:r>
      <w:r w:rsidR="00694BA1" w:rsidRPr="00694BA1">
        <w:rPr>
          <w:rFonts w:ascii="Calibri" w:hAnsi="Calibri" w:cs="Calibri"/>
          <w:shd w:val="clear" w:color="auto" w:fill="FFFFFF"/>
          <w:lang w:val="lt-LT"/>
        </w:rPr>
        <w:t xml:space="preserve"> Viešųjų pirkimų tarnybos svetainėje ar teisės aktų registruose</w:t>
      </w:r>
      <w:r w:rsidR="0049314A">
        <w:rPr>
          <w:rFonts w:ascii="Calibri" w:hAnsi="Calibri" w:cs="Calibri"/>
          <w:shd w:val="clear" w:color="auto" w:fill="FFFFFF"/>
          <w:lang w:val="lt-LT"/>
        </w:rPr>
        <w:t>)</w:t>
      </w:r>
      <w:r w:rsidRPr="001561AC">
        <w:rPr>
          <w:rFonts w:ascii="Calibri" w:hAnsi="Calibri" w:cs="Calibri"/>
          <w:shd w:val="clear" w:color="auto" w:fill="FFFFFF"/>
          <w:lang w:val="lt-LT"/>
        </w:rPr>
        <w:t>.</w:t>
      </w:r>
    </w:p>
    <w:p w14:paraId="562BBFFC" w14:textId="64EC5245" w:rsidR="00254D55" w:rsidRPr="0056569C" w:rsidRDefault="001561AC" w:rsidP="008E38C8">
      <w:pPr>
        <w:spacing w:after="0" w:line="240" w:lineRule="auto"/>
        <w:ind w:firstLine="709"/>
        <w:jc w:val="both"/>
        <w:rPr>
          <w:rFonts w:cstheme="minorHAnsi"/>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10259">
        <w:rPr>
          <w:rFonts w:ascii="Arial" w:hAnsi="Arial" w:cs="Arial"/>
          <w:lang w:val="lt-LT"/>
        </w:rPr>
        <w:t xml:space="preserve"> </w:t>
      </w:r>
      <w:r w:rsidR="00254D55" w:rsidRPr="001561AC">
        <w:rPr>
          <w:lang w:val="lt-LT"/>
        </w:rPr>
        <w:t xml:space="preserve">Perkančiajai organizacijai kilus abejonių, ar konkreti informacija pagrįstai nurodyta konfidencialia, </w:t>
      </w:r>
      <w:r w:rsidR="0049314A">
        <w:rPr>
          <w:lang w:val="lt-LT"/>
        </w:rPr>
        <w:t xml:space="preserve">ji </w:t>
      </w:r>
      <w:r w:rsidR="00254D55" w:rsidRPr="001561AC">
        <w:rPr>
          <w:lang w:val="lt-LT"/>
        </w:rPr>
        <w:t>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56569C">
        <w:rPr>
          <w:shd w:val="clear" w:color="auto" w:fill="FFFFFF"/>
          <w:lang w:val="lt-LT"/>
        </w:rPr>
        <w:t>)</w:t>
      </w:r>
      <w:r w:rsidR="00C13F6E" w:rsidRPr="0056569C">
        <w:rPr>
          <w:lang w:val="lt-LT"/>
        </w:rPr>
        <w:t>.</w:t>
      </w:r>
      <w:r w:rsidR="003E547E" w:rsidRPr="0056569C">
        <w:rPr>
          <w:lang w:val="lt-LT"/>
        </w:rPr>
        <w:t xml:space="preserve"> </w:t>
      </w:r>
      <w:r w:rsidR="00395684" w:rsidRPr="0056569C">
        <w:rPr>
          <w:lang w:val="lt-LT"/>
        </w:rPr>
        <w:t xml:space="preserve">Jei </w:t>
      </w:r>
      <w:r w:rsidR="00A76989" w:rsidRPr="0056569C">
        <w:rPr>
          <w:lang w:val="lt-LT"/>
        </w:rPr>
        <w:t xml:space="preserve">tiekėjo pasiūlyme nurodyta konfidenciali informacija, </w:t>
      </w:r>
      <w:r w:rsidR="00395684" w:rsidRPr="0056569C">
        <w:rPr>
          <w:lang w:val="lt-LT"/>
        </w:rPr>
        <w:t>perkančiosios organizacijos vertinimu</w:t>
      </w:r>
      <w:r w:rsidR="00B7788E" w:rsidRPr="0056569C">
        <w:rPr>
          <w:lang w:val="lt-LT"/>
        </w:rPr>
        <w:t>,</w:t>
      </w:r>
      <w:r w:rsidR="00395684" w:rsidRPr="0056569C">
        <w:rPr>
          <w:lang w:val="lt-LT"/>
        </w:rPr>
        <w:t xml:space="preserve"> nėra konfidenciali, prieš supažindindama </w:t>
      </w:r>
      <w:r w:rsidR="000C1A5F" w:rsidRPr="0056569C">
        <w:rPr>
          <w:lang w:val="lt-LT"/>
        </w:rPr>
        <w:t xml:space="preserve">kitą tiekėją su tokiu pasiūlymu, ji apie tokius savo ketinimus informuos </w:t>
      </w:r>
      <w:r w:rsidR="00EA7D73" w:rsidRPr="0056569C">
        <w:rPr>
          <w:lang w:val="lt-LT"/>
        </w:rPr>
        <w:t>konfidencialią informaciją pasiūlyme nurodžius</w:t>
      </w:r>
      <w:r w:rsidR="002136B1" w:rsidRPr="0056569C">
        <w:rPr>
          <w:lang w:val="lt-LT"/>
        </w:rPr>
        <w:t>į tiekėją.</w:t>
      </w:r>
      <w:r w:rsidR="00EA7D73" w:rsidRPr="0056569C">
        <w:rPr>
          <w:lang w:val="lt-LT"/>
        </w:rPr>
        <w:t xml:space="preserve"> </w:t>
      </w:r>
      <w:r w:rsidR="00F1354F" w:rsidRPr="0056569C">
        <w:rPr>
          <w:lang w:val="lt-LT"/>
        </w:rPr>
        <w:t xml:space="preserve"> </w:t>
      </w:r>
    </w:p>
    <w:p w14:paraId="73C4862C" w14:textId="71D413F3"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w:t>
      </w:r>
      <w:r w:rsidR="007B5142">
        <w:rPr>
          <w:rFonts w:eastAsia="Arial"/>
          <w:color w:val="000000" w:themeColor="text1"/>
          <w:lang w:val="lt-LT"/>
        </w:rPr>
        <w:t>damas</w:t>
      </w:r>
      <w:r w:rsidRPr="2E4BCC36">
        <w:rPr>
          <w:rFonts w:eastAsia="Arial"/>
          <w:color w:val="000000" w:themeColor="text1"/>
          <w:lang w:val="lt-LT"/>
        </w:rPr>
        <w:t xml:space="preserve">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perkančioji organizacija). </w:t>
      </w:r>
      <w:r w:rsidR="004011CF" w:rsidRPr="004011CF">
        <w:rPr>
          <w:rFonts w:eastAsia="Arial"/>
          <w:color w:val="000000" w:themeColor="text1"/>
          <w:lang w:val="lt-LT"/>
        </w:rPr>
        <w:t>Užsienio valstybės tiekėjas gali pasitikrinti perkančiosios organizacijos PVM mokėtojo statusą Valstybinės mokesčių inspekcijos prie Lietuvos Respublikos finansų ministerijos interneto svetainėje (https://www.vmi.lt/evmi/mokesciu-moketoju-informacija) arba kreipiantis į perkančiąją organizaciją.</w:t>
      </w:r>
      <w:r w:rsidR="004011CF">
        <w:rPr>
          <w:rFonts w:eastAsia="Arial"/>
          <w:color w:val="000000" w:themeColor="text1"/>
          <w:lang w:val="lt-LT"/>
        </w:rPr>
        <w:t xml:space="preserve"> </w:t>
      </w:r>
      <w:r w:rsidRPr="2E4BCC36">
        <w:rPr>
          <w:rFonts w:eastAsia="Arial"/>
          <w:color w:val="000000" w:themeColor="text1"/>
          <w:lang w:val="lt-LT"/>
        </w:rPr>
        <w:t>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669749C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r w:rsidR="00E02A5C" w:rsidRPr="00E02A5C">
        <w:rPr>
          <w:rFonts w:cstheme="minorHAnsi"/>
          <w:lang w:val="lt-LT"/>
        </w:rPr>
        <w:t xml:space="preserve">Tiekėjas gali atmesti tokį prašymą. Tiekėjas, kuris sutinka pratęsti savo pasiūlymo galiojimo laiką, apie tai CVP IS priemonėmis praneša </w:t>
      </w:r>
      <w:r w:rsidR="00E02A5C">
        <w:rPr>
          <w:rFonts w:cstheme="minorHAnsi"/>
          <w:lang w:val="lt-LT"/>
        </w:rPr>
        <w:t>perkančiajai organizacijai</w:t>
      </w:r>
      <w:r w:rsidR="00E02A5C" w:rsidRPr="00E02A5C">
        <w:rPr>
          <w:rFonts w:cstheme="minorHAnsi"/>
          <w:lang w:val="lt-LT"/>
        </w:rPr>
        <w:t xml:space="preserve">. Jei tiekėjas nepraneša </w:t>
      </w:r>
      <w:r w:rsidR="00780EDA">
        <w:rPr>
          <w:rFonts w:cstheme="minorHAnsi"/>
          <w:lang w:val="lt-LT"/>
        </w:rPr>
        <w:t>perkančiajai organizacijai</w:t>
      </w:r>
      <w:r w:rsidR="00E02A5C" w:rsidRPr="00E02A5C">
        <w:rPr>
          <w:rFonts w:cstheme="minorHAnsi"/>
          <w:lang w:val="lt-LT"/>
        </w:rPr>
        <w:t xml:space="preserve"> apie sutikimą, bus laikoma, kad jis nesutiko pratęsti savo pasiūlymo galiojimo laiko.</w:t>
      </w:r>
    </w:p>
    <w:p w14:paraId="2173A2C7" w14:textId="41349EF7"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lastRenderedPageBreak/>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3589E953" w14:textId="544D3911" w:rsidR="00C20484" w:rsidRDefault="0077267D" w:rsidP="001E65BF">
      <w:pPr>
        <w:pStyle w:val="ListParagraph"/>
        <w:numPr>
          <w:ilvl w:val="1"/>
          <w:numId w:val="67"/>
        </w:numPr>
        <w:tabs>
          <w:tab w:val="left" w:pos="1276"/>
        </w:tabs>
        <w:spacing w:line="240" w:lineRule="auto"/>
        <w:ind w:left="0" w:firstLine="709"/>
        <w:jc w:val="both"/>
        <w:rPr>
          <w:lang w:val="lt-LT"/>
        </w:rPr>
      </w:pPr>
      <w:r w:rsidRPr="0077267D">
        <w:rPr>
          <w:lang w:val="lt-LT"/>
        </w:rPr>
        <w:t>Pasiūlyme kaina nurodoma eurais</w:t>
      </w:r>
      <w:r w:rsidRPr="001E65BF">
        <w:rPr>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FD5C31">
        <w:rPr>
          <w:lang w:val="lt-LT"/>
        </w:rPr>
        <w:t xml:space="preserve">paskutinę </w:t>
      </w:r>
      <w:r w:rsidRPr="0077267D">
        <w:rPr>
          <w:lang w:val="lt-LT"/>
        </w:rPr>
        <w:t xml:space="preserve">pasiūlymų pateikimo </w:t>
      </w:r>
      <w:r w:rsidR="00FD5C31">
        <w:rPr>
          <w:lang w:val="lt-LT"/>
        </w:rPr>
        <w:t xml:space="preserve">termino </w:t>
      </w:r>
      <w:r w:rsidRPr="0077267D">
        <w:rPr>
          <w:lang w:val="lt-LT"/>
        </w:rPr>
        <w:t>dieną.</w:t>
      </w: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63BB9EFA"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001E65BF">
        <w:rPr>
          <w:rStyle w:val="Hyperlink"/>
          <w:rFonts w:cstheme="minorHAnsi"/>
          <w:b/>
          <w:bCs/>
          <w:lang w:val="lt-LT"/>
        </w:rPr>
        <w:t>)</w:t>
      </w:r>
      <w:r w:rsidRPr="002A78CC">
        <w:rPr>
          <w:rFonts w:cstheme="minorHAnsi"/>
          <w:lang w:val="lt-LT"/>
        </w:rPr>
        <w:t>.</w:t>
      </w:r>
    </w:p>
    <w:p w14:paraId="7702835F" w14:textId="1AC34B4A"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CE3B98">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214E14E3"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756ED51A"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w:t>
      </w:r>
      <w:r w:rsidRPr="0097614D">
        <w:rPr>
          <w:rFonts w:cstheme="minorHAnsi"/>
          <w:color w:val="000000" w:themeColor="text1"/>
          <w:lang w:val="lt-LT"/>
        </w:rPr>
        <w:lastRenderedPageBreak/>
        <w:t xml:space="preserve">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0B519B52"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153177"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153177">
        <w:rPr>
          <w:rFonts w:asciiTheme="minorHAnsi" w:hAnsiTheme="minorHAnsi" w:cstheme="minorHAnsi"/>
          <w:color w:val="auto"/>
          <w:lang w:val="lt-LT"/>
        </w:rPr>
        <w:t>Susipažinimas su pasiūlymais</w:t>
      </w:r>
      <w:bookmarkEnd w:id="93"/>
      <w:bookmarkEnd w:id="94"/>
      <w:bookmarkEnd w:id="95"/>
      <w:bookmarkEnd w:id="96"/>
    </w:p>
    <w:p w14:paraId="3B43F355" w14:textId="6E6781B3"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797605">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EC56B1B"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w:t>
      </w:r>
      <w:r w:rsidRPr="2E4BCC36">
        <w:rPr>
          <w:rFonts w:eastAsia="Times New Roman"/>
          <w:color w:val="000000" w:themeColor="text1"/>
          <w:lang w:val="lt-LT"/>
        </w:rPr>
        <w:lastRenderedPageBreak/>
        <w:t xml:space="preserve">standartų, </w:t>
      </w:r>
      <w:r w:rsidR="008B5AAC" w:rsidRPr="2E4BCC36">
        <w:rPr>
          <w:rFonts w:eastAsia="Times New Roman"/>
          <w:color w:val="000000" w:themeColor="text1"/>
          <w:lang w:val="lt-LT"/>
        </w:rPr>
        <w:t>remiantis EBVPD patikrina</w:t>
      </w:r>
      <w:r w:rsidR="002762DE">
        <w:rPr>
          <w:rFonts w:eastAsia="Times New Roman"/>
          <w:color w:val="000000" w:themeColor="text1"/>
          <w:lang w:val="lt-LT"/>
        </w:rPr>
        <w:t>,</w:t>
      </w:r>
      <w:r w:rsidR="008B5AAC" w:rsidRPr="2E4BCC36">
        <w:rPr>
          <w:rFonts w:eastAsia="Times New Roman"/>
          <w:color w:val="000000" w:themeColor="text1"/>
          <w:lang w:val="lt-LT"/>
        </w:rPr>
        <w:t xml:space="preserve">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5F556183" w:rsidR="008B5AAC" w:rsidRPr="00D275D2" w:rsidRDefault="008B5AAC" w:rsidP="005D0F23">
      <w:pPr>
        <w:pStyle w:val="ListParagraph"/>
        <w:numPr>
          <w:ilvl w:val="2"/>
          <w:numId w:val="66"/>
        </w:numPr>
        <w:spacing w:after="120" w:line="20" w:lineRule="atLeast"/>
        <w:ind w:left="0" w:firstLine="709"/>
        <w:jc w:val="both"/>
        <w:rPr>
          <w:rFonts w:cstheme="minorHAnsi"/>
          <w:bCs/>
          <w:iCs/>
          <w:lang w:val="lt-LT"/>
        </w:rPr>
      </w:pPr>
      <w:r w:rsidRPr="00D275D2">
        <w:rPr>
          <w:lang w:val="lt-LT"/>
        </w:rPr>
        <w:t>tikrina</w:t>
      </w:r>
      <w:r w:rsidR="0013717F" w:rsidRPr="00D275D2">
        <w:rPr>
          <w:lang w:val="lt-LT"/>
        </w:rPr>
        <w:t>,</w:t>
      </w:r>
      <w:r w:rsidRPr="00D275D2">
        <w:rPr>
          <w:lang w:val="lt-LT"/>
        </w:rPr>
        <w:t xml:space="preserve"> ar nebuvo pasiūlyta neįprastai maža kaina. </w:t>
      </w:r>
      <w:r w:rsidR="005C4081" w:rsidRPr="00D275D2">
        <w:rPr>
          <w:lang w:val="lt-LT"/>
        </w:rPr>
        <w:t xml:space="preserve">Tiekėjo 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w:t>
      </w:r>
      <w:r w:rsidRPr="00D275D2">
        <w:rPr>
          <w:rFonts w:cstheme="minorHAnsi"/>
          <w:bCs/>
          <w:iCs/>
          <w:lang w:val="lt-LT"/>
        </w:rPr>
        <w:t xml:space="preserve">Jeigu </w:t>
      </w:r>
      <w:r w:rsidR="005C4081" w:rsidRPr="002B0693">
        <w:rPr>
          <w:rFonts w:cstheme="minorHAnsi"/>
          <w:bCs/>
          <w:iCs/>
          <w:lang w:val="lt-LT"/>
        </w:rPr>
        <w:t xml:space="preserve">nurodyta </w:t>
      </w:r>
      <w:r w:rsidRPr="00D275D2">
        <w:rPr>
          <w:rFonts w:cstheme="minorHAnsi"/>
          <w:bCs/>
          <w:iCs/>
          <w:lang w:val="lt-LT"/>
        </w:rPr>
        <w:t xml:space="preserve">pasiūlymo kaina </w:t>
      </w:r>
      <w:r w:rsidRPr="00D275D2">
        <w:rPr>
          <w:rFonts w:cstheme="minorHAnsi"/>
          <w:lang w:val="lt-LT"/>
        </w:rPr>
        <w:t xml:space="preserve">ir (ar) </w:t>
      </w:r>
      <w:r w:rsidRPr="00D275D2">
        <w:rPr>
          <w:rFonts w:cstheme="minorHAnsi"/>
          <w:bCs/>
          <w:iCs/>
          <w:lang w:val="lt-LT"/>
        </w:rPr>
        <w:t xml:space="preserve">sąnaudos neįprastai mažos, </w:t>
      </w:r>
      <w:r w:rsidR="00D275D2" w:rsidRPr="002B0693">
        <w:rPr>
          <w:rFonts w:cstheme="minorHAnsi"/>
          <w:bCs/>
          <w:iCs/>
          <w:lang w:val="lt-LT"/>
        </w:rPr>
        <w:t xml:space="preserve">perkančioji organizacija </w:t>
      </w:r>
      <w:r w:rsidRPr="00D275D2">
        <w:rPr>
          <w:rFonts w:cstheme="minorHAnsi"/>
          <w:bCs/>
          <w:iCs/>
          <w:lang w:val="lt-LT"/>
        </w:rPr>
        <w:t xml:space="preserve">CVP IS susirašinėjimo priemonėmis kreipiasi į tiekėją, kad šis per jos nustatytą protingą terminą, pagrįstų pasiūlyme nurodyto pirkimo objekto ar jo sudedamųjų dalių kainą </w:t>
      </w:r>
      <w:r w:rsidRPr="00D275D2">
        <w:rPr>
          <w:rFonts w:cstheme="minorHAnsi"/>
          <w:lang w:val="lt-LT"/>
        </w:rPr>
        <w:t xml:space="preserve">ir (ar) </w:t>
      </w:r>
      <w:r w:rsidRPr="00D275D2">
        <w:rPr>
          <w:rFonts w:cstheme="minorHAnsi"/>
          <w:bCs/>
          <w:iCs/>
          <w:lang w:val="lt-LT"/>
        </w:rPr>
        <w:t>sąnaudas</w:t>
      </w:r>
      <w:r w:rsidR="00943653" w:rsidRPr="00D275D2">
        <w:rPr>
          <w:rFonts w:cstheme="minorHAnsi"/>
          <w:bCs/>
          <w:iCs/>
          <w:lang w:val="lt-LT"/>
        </w:rPr>
        <w:t>;</w:t>
      </w:r>
    </w:p>
    <w:p w14:paraId="1F2A1034" w14:textId="5540C082"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D82E68">
        <w:rPr>
          <w:rFonts w:eastAsia="Calibri" w:cstheme="minorHAnsi"/>
          <w:lang w:val="lt-LT"/>
        </w:rPr>
        <w:t>,</w:t>
      </w:r>
      <w:r w:rsidR="00D82E68" w:rsidRPr="00D82E68">
        <w:rPr>
          <w:rFonts w:cstheme="minorHAnsi"/>
          <w:lang w:val="lt-LT"/>
        </w:rPr>
        <w:t xml:space="preserve"> </w:t>
      </w:r>
      <w:r w:rsidR="00D82E68" w:rsidRPr="006D5E2B">
        <w:rPr>
          <w:rFonts w:cstheme="minorHAnsi"/>
          <w:lang w:val="lt-LT"/>
        </w:rPr>
        <w:t xml:space="preserve">bei </w:t>
      </w:r>
      <w:r w:rsidR="00D82E68">
        <w:rPr>
          <w:rFonts w:cstheme="minorHAnsi"/>
          <w:lang w:val="lt-LT"/>
        </w:rPr>
        <w:t xml:space="preserve">atitiktį </w:t>
      </w:r>
      <w:r w:rsidR="00D82E68" w:rsidRPr="006D5E2B">
        <w:rPr>
          <w:rFonts w:cstheme="minorHAnsi"/>
          <w:lang w:val="lt-LT"/>
        </w:rPr>
        <w:t>specialiosiose pirkimo sąlygose nustatytiems reikalavimams, susijusiems su nacionaliniu saugumu (kai taikoma)</w:t>
      </w:r>
      <w:r w:rsidR="00D82E68">
        <w:rPr>
          <w:rFonts w:cstheme="minorHAnsi"/>
          <w:lang w:val="lt-LT"/>
        </w:rPr>
        <w:t>, patvirtinančių dokumentų pateikimo</w:t>
      </w:r>
      <w:r w:rsidR="00943653" w:rsidRPr="009B147B">
        <w:rPr>
          <w:rFonts w:eastAsia="Calibri" w:cstheme="minorHAnsi"/>
          <w:lang w:val="lt-LT"/>
        </w:rPr>
        <w:t>.</w:t>
      </w:r>
    </w:p>
    <w:p w14:paraId="5C04D875" w14:textId="591CFF53"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w:t>
      </w:r>
      <w:r w:rsidR="00AE6B51">
        <w:rPr>
          <w:lang w:val="lt-LT"/>
        </w:rPr>
        <w:t>dalyvis</w:t>
      </w:r>
      <w:r w:rsidR="008B5AAC" w:rsidRPr="00087619">
        <w:rPr>
          <w:lang w:val="lt-LT"/>
        </w:rPr>
        <w:t xml:space="preserve">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373CE32" w14:textId="465F3085" w:rsidR="006631F5" w:rsidRPr="0088589A" w:rsidRDefault="006631F5" w:rsidP="0088589A">
      <w:pPr>
        <w:pStyle w:val="ListParagraph"/>
        <w:numPr>
          <w:ilvl w:val="2"/>
          <w:numId w:val="68"/>
        </w:numPr>
        <w:tabs>
          <w:tab w:val="left" w:pos="1418"/>
          <w:tab w:val="left" w:pos="1701"/>
          <w:tab w:val="left" w:pos="1843"/>
        </w:tabs>
        <w:spacing w:after="120" w:line="20" w:lineRule="atLeast"/>
        <w:ind w:left="0" w:firstLine="567"/>
        <w:jc w:val="both"/>
        <w:rPr>
          <w:noProof/>
          <w:lang w:val="lt-LT"/>
        </w:rPr>
      </w:pPr>
      <w:r w:rsidRPr="009953FD">
        <w:rPr>
          <w:rFonts w:cstheme="minorHAnsi"/>
          <w:lang w:val="lt-LT"/>
        </w:rPr>
        <w:t>tiekėjas Komisijos prašymu nepratęsia pasiūlymo galiojimo</w:t>
      </w:r>
      <w:r w:rsidR="00886FA6" w:rsidRPr="00A10259">
        <w:rPr>
          <w:rFonts w:ascii="Segoe UI" w:hAnsi="Segoe UI" w:cs="Segoe UI"/>
          <w:sz w:val="18"/>
          <w:szCs w:val="18"/>
          <w:lang w:val="lt-LT"/>
        </w:rPr>
        <w:t xml:space="preserve"> </w:t>
      </w:r>
      <w:r w:rsidR="00886FA6" w:rsidRPr="00A10259">
        <w:rPr>
          <w:rFonts w:cstheme="minorHAnsi"/>
          <w:lang w:val="lt-LT"/>
        </w:rPr>
        <w:t>ir (</w:t>
      </w:r>
      <w:r w:rsidR="00886FA6" w:rsidRPr="0088589A">
        <w:rPr>
          <w:rFonts w:cstheme="minorHAnsi"/>
          <w:noProof/>
          <w:lang w:val="lt-LT"/>
        </w:rPr>
        <w:t>ar), jei taikoma, nepateikia naujo pasiūlymo galiojimo užtikrinimo</w:t>
      </w:r>
      <w:r w:rsidRPr="0088589A">
        <w:rPr>
          <w:rFonts w:cstheme="minorHAnsi"/>
          <w:noProof/>
          <w:lang w:val="lt-LT"/>
        </w:rPr>
        <w:t>;</w:t>
      </w:r>
    </w:p>
    <w:p w14:paraId="1A529564" w14:textId="0884221F" w:rsidR="00D14597" w:rsidRPr="00FE7018" w:rsidRDefault="00D14597" w:rsidP="0088589A">
      <w:pPr>
        <w:pStyle w:val="ListParagraph"/>
        <w:numPr>
          <w:ilvl w:val="2"/>
          <w:numId w:val="68"/>
        </w:numPr>
        <w:tabs>
          <w:tab w:val="left" w:pos="1418"/>
          <w:tab w:val="left" w:pos="1701"/>
          <w:tab w:val="left" w:pos="1843"/>
        </w:tabs>
        <w:spacing w:after="120" w:line="20" w:lineRule="atLeast"/>
        <w:ind w:left="0" w:firstLine="567"/>
        <w:jc w:val="both"/>
        <w:rPr>
          <w:lang w:val="lt-LT"/>
        </w:rPr>
      </w:pPr>
      <w:r w:rsidRPr="00FE7018">
        <w:rPr>
          <w:rFonts w:eastAsia="Times New Roman"/>
          <w:color w:val="000000" w:themeColor="text1"/>
          <w:lang w:val="lt-LT"/>
        </w:rPr>
        <w:lastRenderedPageBreak/>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F83B76" w:rsidRPr="00A10259">
        <w:rPr>
          <w:lang w:val="lt-LT"/>
        </w:rPr>
        <w:t xml:space="preserve"> </w:t>
      </w:r>
      <w:r w:rsidR="00F83B76" w:rsidRPr="00F83B76">
        <w:rPr>
          <w:rFonts w:eastAsia="Times New Roman"/>
          <w:color w:val="000000" w:themeColor="text1"/>
          <w:lang w:val="lt-LT"/>
        </w:rPr>
        <w:t>arba pateikė neteisingą slaptažodį, kuriuo naudodamasi perkančioji organizacija negalėjo iššifruoti pasiūlymo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6AF0ECC"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7440FC">
        <w:rPr>
          <w:color w:val="000000"/>
          <w:lang w:val="lt-LT"/>
        </w:rPr>
        <w:t>;</w:t>
      </w:r>
    </w:p>
    <w:p w14:paraId="1E3F2038" w14:textId="1F17E417"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C01337">
        <w:rPr>
          <w:lang w:val="lt-LT"/>
        </w:rPr>
        <w:t>;</w:t>
      </w:r>
    </w:p>
    <w:p w14:paraId="76C3C0E2" w14:textId="6DE158B3"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EB3B20">
        <w:rPr>
          <w:lang w:val="lt-LT"/>
        </w:rPr>
        <w:t>perkančioji organizacija pirkimo dokumentuose nėra nurodžiusi pirkimui skirtų lėšų sumos,</w:t>
      </w:r>
      <w:r w:rsidRPr="000769E6">
        <w:rPr>
          <w:lang w:val="lt-LT"/>
        </w:rPr>
        <w:t xml:space="preserve"> </w:t>
      </w:r>
      <w:r w:rsidRPr="7039AFED">
        <w:rPr>
          <w:lang w:val="lt-LT"/>
        </w:rPr>
        <w:t>kiti pasiūlymai negali būti nustatyti laimėjusiais;</w:t>
      </w:r>
    </w:p>
    <w:p w14:paraId="4ECB9550" w14:textId="749902E1"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EB3B20">
      <w:pPr>
        <w:pStyle w:val="ListParagraph"/>
        <w:numPr>
          <w:ilvl w:val="2"/>
          <w:numId w:val="68"/>
        </w:numPr>
        <w:spacing w:after="0" w:line="240" w:lineRule="auto"/>
        <w:ind w:left="0" w:firstLine="567"/>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EB3B20">
      <w:pPr>
        <w:pStyle w:val="ListParagraph"/>
        <w:numPr>
          <w:ilvl w:val="2"/>
          <w:numId w:val="68"/>
        </w:numPr>
        <w:spacing w:after="0" w:line="240" w:lineRule="auto"/>
        <w:ind w:left="0" w:firstLine="567"/>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EB3B20" w:rsidRDefault="00C87899" w:rsidP="00EB3B20">
      <w:pPr>
        <w:pStyle w:val="ListParagraph"/>
        <w:numPr>
          <w:ilvl w:val="2"/>
          <w:numId w:val="68"/>
        </w:numPr>
        <w:spacing w:after="0" w:line="240" w:lineRule="auto"/>
        <w:ind w:left="0" w:firstLine="567"/>
        <w:jc w:val="both"/>
        <w:rPr>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EB3B20" w:rsidRDefault="0063217F" w:rsidP="00EB3B20">
      <w:pPr>
        <w:pStyle w:val="ListParagraph"/>
        <w:numPr>
          <w:ilvl w:val="2"/>
          <w:numId w:val="68"/>
        </w:numPr>
        <w:spacing w:after="0" w:line="240" w:lineRule="auto"/>
        <w:ind w:left="0" w:firstLine="567"/>
        <w:jc w:val="both"/>
        <w:rPr>
          <w:lang w:val="lt-LT"/>
        </w:rPr>
      </w:pPr>
      <w:r w:rsidRPr="00EB3B20">
        <w:rPr>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B3B20">
        <w:rPr>
          <w:lang w:val="lt-LT"/>
        </w:rPr>
        <w:t xml:space="preserve"> (jei taikoma)</w:t>
      </w:r>
      <w:r w:rsidR="005C29E9" w:rsidRPr="00EB3B20">
        <w:rPr>
          <w:lang w:val="lt-LT"/>
        </w:rPr>
        <w:t>;</w:t>
      </w:r>
    </w:p>
    <w:p w14:paraId="2E362042" w14:textId="77777777" w:rsidR="00B61A7F" w:rsidRPr="00EB3B20" w:rsidRDefault="003D1ADA" w:rsidP="00EB3B20">
      <w:pPr>
        <w:pStyle w:val="ListParagraph"/>
        <w:numPr>
          <w:ilvl w:val="2"/>
          <w:numId w:val="68"/>
        </w:numPr>
        <w:spacing w:after="0" w:line="240" w:lineRule="auto"/>
        <w:ind w:left="0" w:firstLine="567"/>
        <w:jc w:val="both"/>
        <w:rPr>
          <w:lang w:val="lt-LT"/>
        </w:rPr>
      </w:pPr>
      <w:r w:rsidRPr="00EB3B20">
        <w:rPr>
          <w:lang w:val="lt-LT"/>
        </w:rPr>
        <w:t xml:space="preserve">tiekėjas neturi reikalaujamo profesinio pajėgumo, </w:t>
      </w:r>
      <w:r w:rsidR="00B27D6A" w:rsidRPr="00EB3B20">
        <w:rPr>
          <w:lang w:val="lt-LT"/>
        </w:rPr>
        <w:t>kai</w:t>
      </w:r>
      <w:r w:rsidR="00516961" w:rsidRPr="00EB3B20">
        <w:rPr>
          <w:lang w:val="lt-LT"/>
        </w:rPr>
        <w:t xml:space="preserve"> perkančioji organizacija</w:t>
      </w:r>
      <w:r w:rsidRPr="00EB3B20">
        <w:rPr>
          <w:lang w:val="lt-LT"/>
        </w:rPr>
        <w:t xml:space="preserve"> nustato tiekėjo interesų konfliktą, galintį neigiamai paveikti sutarties vykdymą</w:t>
      </w:r>
      <w:r w:rsidR="005C29E9" w:rsidRPr="00EB3B20">
        <w:rPr>
          <w:lang w:val="lt-LT"/>
        </w:rPr>
        <w:t>;</w:t>
      </w:r>
    </w:p>
    <w:p w14:paraId="396A0F05" w14:textId="58253C94" w:rsidR="00B61A7F" w:rsidRPr="00EB3B20" w:rsidRDefault="00B61A7F" w:rsidP="00EB3B20">
      <w:pPr>
        <w:pStyle w:val="ListParagraph"/>
        <w:numPr>
          <w:ilvl w:val="2"/>
          <w:numId w:val="68"/>
        </w:numPr>
        <w:spacing w:after="0" w:line="240" w:lineRule="auto"/>
        <w:ind w:left="0" w:firstLine="567"/>
        <w:jc w:val="both"/>
        <w:rPr>
          <w:lang w:val="lt-LT"/>
        </w:rPr>
      </w:pPr>
      <w:r w:rsidRPr="00EB3B20">
        <w:rPr>
          <w:lang w:val="lt-LT"/>
        </w:rPr>
        <w:t xml:space="preserve">pasiūlymas </w:t>
      </w:r>
      <w:r w:rsidR="00947390" w:rsidRPr="00EB3B20">
        <w:rPr>
          <w:lang w:val="lt-LT"/>
        </w:rPr>
        <w:t xml:space="preserve">neatitinka </w:t>
      </w:r>
      <w:r w:rsidRPr="00EB3B20">
        <w:rPr>
          <w:lang w:val="lt-LT"/>
        </w:rPr>
        <w:t>pirkimo dokumentuose nustatytų reikalavimų įskaitant, bent neapsiribojant, kai pasiūlymai vertinami pagal kainos ar sąnaudų ir kokybės santykį</w:t>
      </w:r>
      <w:r w:rsidR="00A73877">
        <w:rPr>
          <w:lang w:val="lt-LT"/>
        </w:rPr>
        <w:t xml:space="preserve"> ir</w:t>
      </w:r>
      <w:r w:rsidRPr="00EB3B20">
        <w:rPr>
          <w:lang w:val="lt-LT"/>
        </w:rPr>
        <w:t xml:space="preserve"> kai </w:t>
      </w:r>
      <w:r w:rsidR="002C445B" w:rsidRPr="002C445B">
        <w:rPr>
          <w:lang w:val="lt-LT"/>
        </w:rPr>
        <w:t>pasiūlymo techninės charakteristikos nėra kiekybiškai įvertinamos (pasiūlymą reikalaujama pateikti 2 vokuose)</w:t>
      </w:r>
      <w:r w:rsidRPr="00EB3B20">
        <w:rPr>
          <w:lang w:val="lt-LT"/>
        </w:rPr>
        <w:t>, bet tiekėjas pateikia pasiūlymą taip, kad atskleidžiamas finansinio pasiūlymo turinys pirmojo susipažinimo su technine pasiūlymo dalimi metu;</w:t>
      </w:r>
    </w:p>
    <w:p w14:paraId="4113367B" w14:textId="1453B4D4" w:rsidR="00E6583D" w:rsidRPr="00EB3B20" w:rsidRDefault="00BE03A4" w:rsidP="00EB3B20">
      <w:pPr>
        <w:pStyle w:val="ListParagraph"/>
        <w:numPr>
          <w:ilvl w:val="2"/>
          <w:numId w:val="68"/>
        </w:numPr>
        <w:spacing w:after="0" w:line="240" w:lineRule="auto"/>
        <w:ind w:left="0" w:firstLine="567"/>
        <w:jc w:val="both"/>
        <w:rPr>
          <w:lang w:val="lt-LT"/>
        </w:rPr>
      </w:pPr>
      <w:r w:rsidRPr="00EB3B20">
        <w:rPr>
          <w:lang w:val="lt-LT"/>
        </w:rPr>
        <w:lastRenderedPageBreak/>
        <w:t>p</w:t>
      </w:r>
      <w:r w:rsidR="00A93550" w:rsidRPr="00EB3B20">
        <w:rPr>
          <w:lang w:val="lt-LT"/>
        </w:rPr>
        <w:t>erkančioji organizacija</w:t>
      </w:r>
      <w:r w:rsidR="002903B4" w:rsidRPr="00EB3B20">
        <w:rPr>
          <w:lang w:val="lt-LT"/>
        </w:rPr>
        <w:t xml:space="preserve"> gali atmesti pasiūlymus kitais </w:t>
      </w:r>
      <w:r w:rsidR="008B365C" w:rsidRPr="00EB3B20">
        <w:rPr>
          <w:lang w:val="lt-LT"/>
        </w:rPr>
        <w:t xml:space="preserve">specialiosiose </w:t>
      </w:r>
      <w:r w:rsidR="00724D6E" w:rsidRPr="00EB3B20">
        <w:rPr>
          <w:lang w:val="lt-LT"/>
        </w:rPr>
        <w:t xml:space="preserve">pirkimo </w:t>
      </w:r>
      <w:r w:rsidR="008B365C" w:rsidRPr="00EB3B20">
        <w:rPr>
          <w:lang w:val="lt-LT"/>
        </w:rPr>
        <w:t>sąlygose</w:t>
      </w:r>
      <w:r w:rsidR="008A4D1C" w:rsidRPr="00EB3B20">
        <w:rPr>
          <w:lang w:val="lt-LT"/>
        </w:rPr>
        <w:t xml:space="preserve"> nurodytais pagrindais</w:t>
      </w:r>
      <w:r w:rsidR="001C4EF6" w:rsidRPr="00EB3B20">
        <w:rPr>
          <w:lang w:val="lt-LT"/>
        </w:rPr>
        <w:t>.</w:t>
      </w:r>
    </w:p>
    <w:p w14:paraId="09EF0A1F" w14:textId="02C619B5" w:rsidR="00D14597" w:rsidRPr="00B65DD7" w:rsidRDefault="00B65DD7" w:rsidP="00DF3785">
      <w:pPr>
        <w:spacing w:after="120" w:line="20" w:lineRule="atLeast"/>
        <w:ind w:firstLine="567"/>
        <w:jc w:val="both"/>
        <w:rPr>
          <w:color w:val="000000" w:themeColor="text1"/>
          <w:lang w:val="lt-LT"/>
        </w:rPr>
      </w:pPr>
      <w:r w:rsidRPr="00B65DD7">
        <w:rPr>
          <w:color w:val="000000" w:themeColor="text1"/>
          <w:lang w:val="lt-LT"/>
        </w:rPr>
        <w:t>18.</w:t>
      </w:r>
      <w:r w:rsidR="00647BBD">
        <w:rPr>
          <w:color w:val="000000" w:themeColor="text1"/>
          <w:lang w:val="lt-LT"/>
        </w:rPr>
        <w:t>2</w:t>
      </w:r>
      <w:r w:rsidRPr="00B65DD7">
        <w:rPr>
          <w:color w:val="000000" w:themeColor="text1"/>
          <w:lang w:val="lt-LT"/>
        </w:rPr>
        <w:t xml:space="preserve">. </w:t>
      </w:r>
      <w:r w:rsidR="00D14597" w:rsidRPr="00B65DD7">
        <w:rPr>
          <w:color w:val="000000" w:themeColor="text1"/>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351138B9"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2256AEE"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irkimo sąlygose nustatytiems kvalifikacijos reikalavimams ir, jeigu taikytina, patvirtinančius jo atitiktį kokybės vadybos sistemos ir (arba) aplinkos apsaugos vadybos sistemos standartams</w:t>
      </w:r>
      <w:r w:rsidR="004E553E" w:rsidRPr="004E553E">
        <w:rPr>
          <w:lang w:val="lt-LT"/>
        </w:rPr>
        <w:t xml:space="preserve"> </w:t>
      </w:r>
      <w:r w:rsidR="004E553E">
        <w:rPr>
          <w:lang w:val="lt-LT"/>
        </w:rPr>
        <w:t xml:space="preserve">bei </w:t>
      </w:r>
      <w:r w:rsidR="004E553E" w:rsidRPr="004E553E">
        <w:rPr>
          <w:lang w:val="lt-LT"/>
        </w:rPr>
        <w:t>specialiosiose pirkimo sąlygose nustatyti</w:t>
      </w:r>
      <w:r w:rsidR="004E553E">
        <w:rPr>
          <w:lang w:val="lt-LT"/>
        </w:rPr>
        <w:t>ems</w:t>
      </w:r>
      <w:r w:rsidR="004E553E" w:rsidRPr="004E553E">
        <w:rPr>
          <w:lang w:val="lt-LT"/>
        </w:rPr>
        <w:t xml:space="preserve"> reikalavima</w:t>
      </w:r>
      <w:r w:rsidR="004E553E">
        <w:rPr>
          <w:lang w:val="lt-LT"/>
        </w:rPr>
        <w:t>ms</w:t>
      </w:r>
      <w:r w:rsidR="004E553E" w:rsidRPr="004E553E">
        <w:rPr>
          <w:lang w:val="lt-LT"/>
        </w:rPr>
        <w:t>, susij</w:t>
      </w:r>
      <w:r w:rsidR="004E553E">
        <w:rPr>
          <w:lang w:val="lt-LT"/>
        </w:rPr>
        <w:t>usiems</w:t>
      </w:r>
      <w:r w:rsidR="004E553E" w:rsidRPr="004E553E">
        <w:rPr>
          <w:lang w:val="lt-LT"/>
        </w:rPr>
        <w:t xml:space="preserve"> su nacionaliniu saugumu (kai taikoma)</w:t>
      </w:r>
      <w:r w:rsidRPr="00D71FEB">
        <w:rPr>
          <w:lang w:val="lt-LT"/>
        </w:rPr>
        <w:t xml:space="preserve">,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05732A7D"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00975917">
        <w:rPr>
          <w:rFonts w:cstheme="minorHAnsi"/>
          <w:lang w:val="lt-LT"/>
        </w:rPr>
        <w:t>,</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0E7DEFD6"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470A69">
        <w:rPr>
          <w:rFonts w:eastAsia="Arial"/>
          <w:lang w:val="lt-LT"/>
        </w:rPr>
        <w:t>dalyvius</w:t>
      </w:r>
      <w:r w:rsidR="00470A69" w:rsidRPr="00755F89">
        <w:rPr>
          <w:rFonts w:eastAsia="Arial"/>
          <w:lang w:val="lt-LT"/>
        </w:rPr>
        <w:t xml:space="preserve"> </w:t>
      </w:r>
      <w:r w:rsidRPr="00755F89">
        <w:rPr>
          <w:rFonts w:eastAsia="Arial"/>
          <w:lang w:val="lt-LT"/>
        </w:rPr>
        <w:t xml:space="preserve">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D24CF8">
        <w:rPr>
          <w:rFonts w:eastAsia="Arial"/>
          <w:lang w:val="lt-LT"/>
        </w:rPr>
        <w:t>dalyvius</w:t>
      </w:r>
      <w:r w:rsidR="00D24CF8" w:rsidRPr="00E03FDE">
        <w:rPr>
          <w:rFonts w:eastAsia="Arial"/>
          <w:lang w:val="lt-LT"/>
        </w:rPr>
        <w:t xml:space="preserve"> </w:t>
      </w:r>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6077B33F" w:rsidR="009B1639" w:rsidRPr="00DD1D0D" w:rsidRDefault="00A9723A" w:rsidP="00326478">
      <w:pPr>
        <w:pStyle w:val="ListParagraph"/>
        <w:shd w:val="clear" w:color="auto" w:fill="FFFFFF"/>
        <w:spacing w:after="0" w:line="240" w:lineRule="auto"/>
        <w:ind w:left="0" w:firstLine="709"/>
        <w:jc w:val="both"/>
        <w:rPr>
          <w:rFonts w:eastAsia="Times New Roman" w:cstheme="minorHAnsi"/>
          <w:color w:val="000000"/>
          <w:lang w:val="lt-LT"/>
        </w:rPr>
      </w:pPr>
      <w:r>
        <w:rPr>
          <w:lang w:val="lt-LT"/>
        </w:rPr>
        <w:t xml:space="preserve">21.2. </w:t>
      </w:r>
      <w:r w:rsidR="009B1639"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009B1639"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009B1639"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009B1639"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009B1639" w:rsidRPr="00DD1D0D">
        <w:rPr>
          <w:lang w:val="lt-LT"/>
        </w:rPr>
        <w:t>sąlyg</w:t>
      </w:r>
      <w:r w:rsidR="004C4F09">
        <w:rPr>
          <w:lang w:val="lt-LT"/>
        </w:rPr>
        <w:t>ose</w:t>
      </w:r>
      <w:r w:rsidR="006A47D3">
        <w:rPr>
          <w:lang w:val="lt-LT"/>
        </w:rPr>
        <w:t xml:space="preserve"> </w:t>
      </w:r>
      <w:r w:rsidR="009B1639" w:rsidRPr="00DD1D0D">
        <w:rPr>
          <w:lang w:val="lt-LT"/>
        </w:rPr>
        <w:t>nustatytas atidėjimo terminas</w:t>
      </w:r>
      <w:r w:rsidR="009B1639" w:rsidRPr="00DD1D0D">
        <w:rPr>
          <w:rFonts w:eastAsia="Times New Roman"/>
          <w:color w:val="000000" w:themeColor="text1"/>
          <w:lang w:val="lt-LT"/>
        </w:rPr>
        <w:t xml:space="preserve"> ar VPĮ 103 straipsnio 2 dalyje, 105 straipsnio 2 dalies 3 punkte ir 105 straipsnio 3 dalies 3 punkte nurodyti terminai ir kol </w:t>
      </w:r>
      <w:r w:rsidR="009B1639" w:rsidRPr="00357ACB">
        <w:rPr>
          <w:rFonts w:eastAsia="Times New Roman" w:cstheme="minorHAnsi"/>
          <w:color w:val="000000"/>
          <w:lang w:val="lt-LT"/>
        </w:rPr>
        <w:t>perkančioji organizacija negavo teismo pranešimo apie:</w:t>
      </w:r>
    </w:p>
    <w:p w14:paraId="041EB95B" w14:textId="2AB1FB24" w:rsidR="009B1639" w:rsidRPr="00B76E84" w:rsidRDefault="00A9723A" w:rsidP="00326478">
      <w:pPr>
        <w:pStyle w:val="ListParagraph"/>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lastRenderedPageBreak/>
        <w:t xml:space="preserve">21.2.1. </w:t>
      </w:r>
      <w:r w:rsidR="009B1639" w:rsidRPr="00B76E84">
        <w:rPr>
          <w:rFonts w:eastAsia="Times New Roman" w:cstheme="minorHAnsi"/>
          <w:color w:val="000000"/>
          <w:lang w:val="lt-LT"/>
        </w:rPr>
        <w:t>motyvuotą teismo nutartį, kuria atsisakoma priimti ieškinį;</w:t>
      </w:r>
    </w:p>
    <w:p w14:paraId="29B97834" w14:textId="3F09C54B" w:rsidR="009B1639" w:rsidRPr="0036054C" w:rsidRDefault="00A9723A" w:rsidP="00326478">
      <w:pPr>
        <w:pStyle w:val="ListParagraph"/>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21.2.2. </w:t>
      </w:r>
      <w:r w:rsidR="009B1639"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3EED8E88" w:rsidR="009B1639" w:rsidRPr="00B82803" w:rsidRDefault="00B82803" w:rsidP="00326478">
      <w:pPr>
        <w:shd w:val="clear" w:color="auto" w:fill="FFFFFF"/>
        <w:spacing w:after="0" w:line="240" w:lineRule="auto"/>
        <w:ind w:firstLine="709"/>
        <w:jc w:val="both"/>
        <w:rPr>
          <w:rFonts w:eastAsia="Times New Roman" w:cstheme="minorHAnsi"/>
          <w:color w:val="000000"/>
          <w:lang w:val="lt-LT"/>
        </w:rPr>
      </w:pPr>
      <w:r>
        <w:rPr>
          <w:rFonts w:eastAsia="Times New Roman" w:cstheme="minorHAnsi"/>
          <w:color w:val="000000"/>
          <w:lang w:val="lt-LT"/>
        </w:rPr>
        <w:t xml:space="preserve">21.2.3. </w:t>
      </w:r>
      <w:r w:rsidR="009B1639" w:rsidRPr="00B82803">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EE0ABA">
      <w:pPr>
        <w:pStyle w:val="ListParagraph"/>
        <w:numPr>
          <w:ilvl w:val="1"/>
          <w:numId w:val="73"/>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487D14">
      <w:pPr>
        <w:pStyle w:val="ListParagraph"/>
        <w:numPr>
          <w:ilvl w:val="1"/>
          <w:numId w:val="73"/>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487D14">
      <w:pPr>
        <w:pStyle w:val="ListParagraph"/>
        <w:numPr>
          <w:ilvl w:val="2"/>
          <w:numId w:val="73"/>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487D14">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62AB32E1" w:rsidR="009B1639" w:rsidRPr="0036054C" w:rsidRDefault="009B1639" w:rsidP="00487D14">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DB3EFF">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487D14">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B673978" w:rsidR="009B1639" w:rsidRPr="00237DE7" w:rsidRDefault="009B1639" w:rsidP="00487D14">
      <w:pPr>
        <w:pStyle w:val="ListParagraph"/>
        <w:numPr>
          <w:ilvl w:val="1"/>
          <w:numId w:val="73"/>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00DB3EFF">
        <w:rPr>
          <w:rFonts w:eastAsia="Calibri"/>
          <w:lang w:val="lt-LT"/>
        </w:rPr>
        <w:t>,</w:t>
      </w:r>
      <w:r w:rsidRPr="00237DE7">
        <w:rPr>
          <w:lang w:val="lt-LT"/>
        </w:rPr>
        <w:t xml:space="preserve"> ir įvertina, ar jo pasiūlymas neturėtų būti atmestas dėl kitų priežasčių.</w:t>
      </w:r>
    </w:p>
    <w:p w14:paraId="5FC8DD71" w14:textId="60D94695" w:rsidR="009B1639" w:rsidRPr="00A10259" w:rsidRDefault="009B1639" w:rsidP="008E1EB5">
      <w:pPr>
        <w:pStyle w:val="ListParagraph"/>
        <w:numPr>
          <w:ilvl w:val="1"/>
          <w:numId w:val="73"/>
        </w:numPr>
        <w:spacing w:after="120" w:line="20" w:lineRule="atLeast"/>
        <w:ind w:left="0" w:firstLine="709"/>
        <w:jc w:val="both"/>
        <w:rPr>
          <w:rFonts w:ascii="Arial" w:hAnsi="Arial" w:cs="Arial"/>
          <w:lang w:val="lt-LT"/>
        </w:rPr>
      </w:pPr>
      <w:r w:rsidRPr="00D41A86">
        <w:rPr>
          <w:lang w:val="lt-LT"/>
        </w:rPr>
        <w:t xml:space="preserve">Sudarant sutartį, joje </w:t>
      </w:r>
      <w:r w:rsidR="00717824" w:rsidRPr="00D41A86">
        <w:rPr>
          <w:lang w:val="lt-LT"/>
        </w:rPr>
        <w:t xml:space="preserve">negali būti keičiama </w:t>
      </w:r>
      <w:r w:rsidRPr="00D41A86">
        <w:rPr>
          <w:lang w:val="lt-LT"/>
        </w:rPr>
        <w:t xml:space="preserve">laimėjusio tiekėjo pasiūlymo kaina, sąnaudos ir nekeičiamos kitos sąlygos. </w:t>
      </w:r>
      <w:r w:rsidR="00D41952" w:rsidRPr="00D41A86">
        <w:rPr>
          <w:lang w:val="lt-LT"/>
        </w:rPr>
        <w:t xml:space="preserve">Tuo atveju, kai mokesčius reguliuojančių įstatymų ir jų įgyvendinamųjų teisės aktų nustatyta tvarka perkančioji organizacija pati turi sumokėti PVM į valstybės biudžetą už įsigytą pirkimo objektą, į pasiūlymo kainą ar sąnaudas įskaitytas šis mokestis sudarant sutartį išskaičiuojamas. </w:t>
      </w:r>
    </w:p>
    <w:p w14:paraId="37E4254C" w14:textId="5ECF3BFD" w:rsidR="009B1639" w:rsidRPr="00AC5B9B" w:rsidRDefault="009B1639" w:rsidP="008E1EB5">
      <w:pPr>
        <w:pStyle w:val="ListParagraph"/>
        <w:numPr>
          <w:ilvl w:val="1"/>
          <w:numId w:val="73"/>
        </w:numPr>
        <w:spacing w:after="120" w:line="20" w:lineRule="atLeast"/>
        <w:ind w:left="0" w:firstLine="709"/>
        <w:jc w:val="both"/>
        <w:rPr>
          <w:rFonts w:cstheme="minorHAnsi"/>
          <w:bCs/>
          <w:iCs/>
          <w:lang w:val="lt-LT"/>
        </w:rPr>
      </w:pPr>
      <w:r w:rsidRPr="00A876C9">
        <w:rPr>
          <w:lang w:val="lt-LT"/>
        </w:rPr>
        <w:t>Perkančioji organizacija</w:t>
      </w:r>
      <w:r w:rsidR="00D41A86">
        <w:rPr>
          <w:lang w:val="lt-LT"/>
        </w:rPr>
        <w:t xml:space="preserve">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p>
    <w:p w14:paraId="269EACEF" w14:textId="165CC743" w:rsidR="00AC5B9B" w:rsidRPr="00A876C9" w:rsidRDefault="00AC5B9B" w:rsidP="008E1EB5">
      <w:pPr>
        <w:pStyle w:val="ListParagraph"/>
        <w:numPr>
          <w:ilvl w:val="1"/>
          <w:numId w:val="73"/>
        </w:numPr>
        <w:spacing w:after="120" w:line="20" w:lineRule="atLeast"/>
        <w:ind w:left="0" w:firstLine="709"/>
        <w:jc w:val="both"/>
        <w:rPr>
          <w:rFonts w:cstheme="minorHAnsi"/>
          <w:bCs/>
          <w:iCs/>
          <w:lang w:val="lt-LT"/>
        </w:rPr>
      </w:pPr>
      <w:r>
        <w:rPr>
          <w:lang w:val="lt-LT"/>
        </w:rPr>
        <w:t xml:space="preserve"> </w:t>
      </w:r>
      <w:r w:rsidRPr="00E21056">
        <w:rPr>
          <w:lang w:val="lt-LT"/>
        </w:rPr>
        <w:t>P</w:t>
      </w:r>
      <w:r w:rsidRPr="00085B94">
        <w:rPr>
          <w:lang w:val="lt-LT"/>
        </w:rPr>
        <w:t xml:space="preserve">erkančioji organizacija gali nuspręsti nesudaryti pirkimo sutarties su ekonomiškai naudingiausią pasiūlymą pateikusiu tiekėju, jeigu paaiškėja, kad pasiūlymas neatitinka </w:t>
      </w:r>
      <w:r>
        <w:rPr>
          <w:lang w:val="lt-LT"/>
        </w:rPr>
        <w:t>VPĮ</w:t>
      </w:r>
      <w:r w:rsidRPr="00085B94">
        <w:rPr>
          <w:lang w:val="lt-LT"/>
        </w:rPr>
        <w:t> 17 straipsnio 2 dalies 2 punkte nurodytų aplinkos apsaugos, socialinės ir darbo teisės įpareigojimų</w:t>
      </w:r>
      <w:r>
        <w:rPr>
          <w:lang w:val="lt-LT"/>
        </w:rPr>
        <w:t>.</w:t>
      </w:r>
    </w:p>
    <w:p w14:paraId="654056F0" w14:textId="6586D78D" w:rsidR="006B5699" w:rsidRPr="00F9566E" w:rsidRDefault="0023566E" w:rsidP="003C0A32">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3C0A32">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3C0A32">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3C0A32">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E522F" w14:textId="77777777" w:rsidR="000F348D" w:rsidRDefault="000F348D" w:rsidP="00184B8C">
      <w:pPr>
        <w:spacing w:after="0" w:line="240" w:lineRule="auto"/>
      </w:pPr>
      <w:r>
        <w:separator/>
      </w:r>
    </w:p>
  </w:endnote>
  <w:endnote w:type="continuationSeparator" w:id="0">
    <w:p w14:paraId="5D5593E9" w14:textId="77777777" w:rsidR="000F348D" w:rsidRDefault="000F348D" w:rsidP="00184B8C">
      <w:pPr>
        <w:spacing w:after="0" w:line="240" w:lineRule="auto"/>
      </w:pPr>
      <w:r>
        <w:continuationSeparator/>
      </w:r>
    </w:p>
  </w:endnote>
  <w:endnote w:type="continuationNotice" w:id="1">
    <w:p w14:paraId="365CF94E" w14:textId="77777777" w:rsidR="000F348D" w:rsidRDefault="000F34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3E539" w14:textId="77777777" w:rsidR="000F348D" w:rsidRDefault="000F348D" w:rsidP="00184B8C">
      <w:pPr>
        <w:spacing w:after="0" w:line="240" w:lineRule="auto"/>
      </w:pPr>
      <w:r>
        <w:separator/>
      </w:r>
    </w:p>
  </w:footnote>
  <w:footnote w:type="continuationSeparator" w:id="0">
    <w:p w14:paraId="3D8E2049" w14:textId="77777777" w:rsidR="000F348D" w:rsidRDefault="000F348D" w:rsidP="00184B8C">
      <w:pPr>
        <w:spacing w:after="0" w:line="240" w:lineRule="auto"/>
      </w:pPr>
      <w:r>
        <w:continuationSeparator/>
      </w:r>
    </w:p>
  </w:footnote>
  <w:footnote w:type="continuationNotice" w:id="1">
    <w:p w14:paraId="1A7119F0" w14:textId="77777777" w:rsidR="000F348D" w:rsidRDefault="000F348D">
      <w:pPr>
        <w:spacing w:after="0" w:line="240" w:lineRule="auto"/>
      </w:pPr>
    </w:p>
  </w:footnote>
  <w:footnote w:id="2">
    <w:p w14:paraId="50105DE5" w14:textId="110D4E5A" w:rsidR="0041281F" w:rsidRPr="00427C59" w:rsidRDefault="0041281F" w:rsidP="001F3799">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92095D" w:rsidRPr="00A10259">
          <w:rPr>
            <w:rStyle w:val="Hyperlink"/>
            <w:lang w:val="de-DE"/>
          </w:rPr>
          <w:t>https://vpt.lrv.lt/lt/nauja-cvp-is-aktuali-nuo-2024-12-01/metodine-medziaga-instrukcijos/tiekejamsnaujaCVPIS</w:t>
        </w:r>
      </w:hyperlink>
      <w:r w:rsidR="0092095D" w:rsidRPr="00A10259">
        <w:rPr>
          <w:lang w:val="de-DE"/>
        </w:rPr>
        <w:t xml:space="preserve"> </w:t>
      </w:r>
      <w:r w:rsidR="00427C59" w:rsidRPr="00427C59">
        <w:rPr>
          <w:lang w:val="lt-LT"/>
        </w:rPr>
        <w:t xml:space="preserve"> </w:t>
      </w:r>
    </w:p>
  </w:footnote>
  <w:footnote w:id="3">
    <w:p w14:paraId="05A78CD8" w14:textId="46838C04"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r w:rsidR="00C86E96" w:rsidRPr="00A10259">
        <w:rPr>
          <w:lang w:val="lt-LT"/>
        </w:rPr>
        <w:t>https://vpt.lrv.lt/uploads/vpt/documents/files/uzssisfravimo%20instrukcija(1).pdf</w:t>
      </w:r>
      <w:r w:rsidRPr="00427C59">
        <w:rPr>
          <w:lang w:val="lt-LT"/>
        </w:rPr>
        <w:t xml:space="preserve"> </w:t>
      </w: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2"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3"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53C1A88"/>
    <w:multiLevelType w:val="multilevel"/>
    <w:tmpl w:val="1DB61466"/>
    <w:lvl w:ilvl="0">
      <w:start w:val="21"/>
      <w:numFmt w:val="decimal"/>
      <w:lvlText w:val="%1."/>
      <w:lvlJc w:val="left"/>
      <w:pPr>
        <w:ind w:left="612" w:hanging="612"/>
      </w:pPr>
      <w:rPr>
        <w:rFonts w:eastAsia="Times New Roman" w:hint="default"/>
        <w:b w:val="0"/>
        <w:bCs w:val="0"/>
        <w:color w:val="000000" w:themeColor="text1"/>
      </w:rPr>
    </w:lvl>
    <w:lvl w:ilvl="1">
      <w:start w:val="3"/>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ECE6BCC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7"/>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50"/>
  </w:num>
  <w:num w:numId="26" w16cid:durableId="1041055933">
    <w:abstractNumId w:val="68"/>
  </w:num>
  <w:num w:numId="27" w16cid:durableId="163474316">
    <w:abstractNumId w:val="52"/>
  </w:num>
  <w:num w:numId="28" w16cid:durableId="602422026">
    <w:abstractNumId w:val="59"/>
  </w:num>
  <w:num w:numId="29" w16cid:durableId="142897120">
    <w:abstractNumId w:val="13"/>
  </w:num>
  <w:num w:numId="30" w16cid:durableId="1144008633">
    <w:abstractNumId w:val="70"/>
  </w:num>
  <w:num w:numId="31" w16cid:durableId="397022252">
    <w:abstractNumId w:val="20"/>
  </w:num>
  <w:num w:numId="32" w16cid:durableId="271133172">
    <w:abstractNumId w:val="61"/>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2"/>
  </w:num>
  <w:num w:numId="43" w16cid:durableId="1443455886">
    <w:abstractNumId w:val="9"/>
  </w:num>
  <w:num w:numId="44" w16cid:durableId="1833254922">
    <w:abstractNumId w:val="53"/>
  </w:num>
  <w:num w:numId="45" w16cid:durableId="1915503428">
    <w:abstractNumId w:val="0"/>
  </w:num>
  <w:num w:numId="46" w16cid:durableId="849293925">
    <w:abstractNumId w:val="29"/>
  </w:num>
  <w:num w:numId="47" w16cid:durableId="1967932834">
    <w:abstractNumId w:val="64"/>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3"/>
  </w:num>
  <w:num w:numId="55" w16cid:durableId="2090038074">
    <w:abstractNumId w:val="22"/>
  </w:num>
  <w:num w:numId="56" w16cid:durableId="538444272">
    <w:abstractNumId w:val="58"/>
  </w:num>
  <w:num w:numId="57" w16cid:durableId="565920854">
    <w:abstractNumId w:val="72"/>
  </w:num>
  <w:num w:numId="58" w16cid:durableId="662199420">
    <w:abstractNumId w:val="54"/>
  </w:num>
  <w:num w:numId="59" w16cid:durableId="699670300">
    <w:abstractNumId w:val="60"/>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9"/>
  </w:num>
  <w:num w:numId="69" w16cid:durableId="1060859621">
    <w:abstractNumId w:val="26"/>
  </w:num>
  <w:num w:numId="70" w16cid:durableId="1558126783">
    <w:abstractNumId w:val="35"/>
  </w:num>
  <w:num w:numId="71" w16cid:durableId="2108503364">
    <w:abstractNumId w:val="37"/>
  </w:num>
  <w:num w:numId="72" w16cid:durableId="1856992003">
    <w:abstractNumId w:val="48"/>
  </w:num>
  <w:num w:numId="73" w16cid:durableId="1702433431">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1B74"/>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1A6"/>
    <w:rsid w:val="00032741"/>
    <w:rsid w:val="0003325C"/>
    <w:rsid w:val="00033D57"/>
    <w:rsid w:val="00035CA6"/>
    <w:rsid w:val="00036E1E"/>
    <w:rsid w:val="00037E55"/>
    <w:rsid w:val="00040AD4"/>
    <w:rsid w:val="000428F5"/>
    <w:rsid w:val="0004348B"/>
    <w:rsid w:val="00044118"/>
    <w:rsid w:val="000449F3"/>
    <w:rsid w:val="0004601B"/>
    <w:rsid w:val="000466D2"/>
    <w:rsid w:val="000467E8"/>
    <w:rsid w:val="00047FFB"/>
    <w:rsid w:val="0005090B"/>
    <w:rsid w:val="000525F8"/>
    <w:rsid w:val="00052AD6"/>
    <w:rsid w:val="00053F80"/>
    <w:rsid w:val="00054583"/>
    <w:rsid w:val="000545A4"/>
    <w:rsid w:val="00056162"/>
    <w:rsid w:val="000572EC"/>
    <w:rsid w:val="00057A33"/>
    <w:rsid w:val="00057BEB"/>
    <w:rsid w:val="000606C9"/>
    <w:rsid w:val="000610AF"/>
    <w:rsid w:val="000612F7"/>
    <w:rsid w:val="00061722"/>
    <w:rsid w:val="00062646"/>
    <w:rsid w:val="00062AE9"/>
    <w:rsid w:val="00064197"/>
    <w:rsid w:val="000648D9"/>
    <w:rsid w:val="0006621B"/>
    <w:rsid w:val="00071E5B"/>
    <w:rsid w:val="00072152"/>
    <w:rsid w:val="000728B5"/>
    <w:rsid w:val="00073E2A"/>
    <w:rsid w:val="00074A5F"/>
    <w:rsid w:val="0007620C"/>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C4F"/>
    <w:rsid w:val="000A0F15"/>
    <w:rsid w:val="000A1A0A"/>
    <w:rsid w:val="000A1DED"/>
    <w:rsid w:val="000A2341"/>
    <w:rsid w:val="000A2728"/>
    <w:rsid w:val="000A307A"/>
    <w:rsid w:val="000A3852"/>
    <w:rsid w:val="000A3F71"/>
    <w:rsid w:val="000A40BD"/>
    <w:rsid w:val="000A410F"/>
    <w:rsid w:val="000A43F0"/>
    <w:rsid w:val="000A450C"/>
    <w:rsid w:val="000A4FF9"/>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0772"/>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0D88"/>
    <w:rsid w:val="000F348D"/>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8B0"/>
    <w:rsid w:val="00114ADA"/>
    <w:rsid w:val="00116535"/>
    <w:rsid w:val="00116D88"/>
    <w:rsid w:val="00117BAF"/>
    <w:rsid w:val="00122451"/>
    <w:rsid w:val="001224CC"/>
    <w:rsid w:val="00124AF1"/>
    <w:rsid w:val="00124F7C"/>
    <w:rsid w:val="00125F48"/>
    <w:rsid w:val="00127198"/>
    <w:rsid w:val="00130C61"/>
    <w:rsid w:val="001311B9"/>
    <w:rsid w:val="00131A02"/>
    <w:rsid w:val="00131D55"/>
    <w:rsid w:val="00132421"/>
    <w:rsid w:val="001327BD"/>
    <w:rsid w:val="0013350E"/>
    <w:rsid w:val="00133FB8"/>
    <w:rsid w:val="00134086"/>
    <w:rsid w:val="001342D2"/>
    <w:rsid w:val="001344F9"/>
    <w:rsid w:val="001355E1"/>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2AB2"/>
    <w:rsid w:val="00153177"/>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90B"/>
    <w:rsid w:val="0017004D"/>
    <w:rsid w:val="0017028B"/>
    <w:rsid w:val="00170883"/>
    <w:rsid w:val="001712A5"/>
    <w:rsid w:val="00171B94"/>
    <w:rsid w:val="00171E3A"/>
    <w:rsid w:val="00172CF0"/>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14F"/>
    <w:rsid w:val="00190AD0"/>
    <w:rsid w:val="00190E33"/>
    <w:rsid w:val="001913B6"/>
    <w:rsid w:val="00191A25"/>
    <w:rsid w:val="00191ECC"/>
    <w:rsid w:val="00192326"/>
    <w:rsid w:val="00192407"/>
    <w:rsid w:val="001928F4"/>
    <w:rsid w:val="00192E23"/>
    <w:rsid w:val="001933C8"/>
    <w:rsid w:val="00194E7F"/>
    <w:rsid w:val="00196127"/>
    <w:rsid w:val="00197A20"/>
    <w:rsid w:val="001A007C"/>
    <w:rsid w:val="001A1028"/>
    <w:rsid w:val="001A14F1"/>
    <w:rsid w:val="001A27AF"/>
    <w:rsid w:val="001A30E6"/>
    <w:rsid w:val="001A3BDC"/>
    <w:rsid w:val="001A4100"/>
    <w:rsid w:val="001A44BB"/>
    <w:rsid w:val="001A44DE"/>
    <w:rsid w:val="001A5502"/>
    <w:rsid w:val="001A58CA"/>
    <w:rsid w:val="001A5E31"/>
    <w:rsid w:val="001A68C6"/>
    <w:rsid w:val="001A6B9B"/>
    <w:rsid w:val="001A7C2C"/>
    <w:rsid w:val="001B125C"/>
    <w:rsid w:val="001B1621"/>
    <w:rsid w:val="001B1A27"/>
    <w:rsid w:val="001B1EAA"/>
    <w:rsid w:val="001B2791"/>
    <w:rsid w:val="001B32C4"/>
    <w:rsid w:val="001B3F01"/>
    <w:rsid w:val="001B4814"/>
    <w:rsid w:val="001B7F8A"/>
    <w:rsid w:val="001C042F"/>
    <w:rsid w:val="001C11E8"/>
    <w:rsid w:val="001C159B"/>
    <w:rsid w:val="001C174C"/>
    <w:rsid w:val="001C2698"/>
    <w:rsid w:val="001C3C67"/>
    <w:rsid w:val="001C4325"/>
    <w:rsid w:val="001C47B3"/>
    <w:rsid w:val="001C4EF6"/>
    <w:rsid w:val="001C5104"/>
    <w:rsid w:val="001C560E"/>
    <w:rsid w:val="001C5F84"/>
    <w:rsid w:val="001C6058"/>
    <w:rsid w:val="001C62D2"/>
    <w:rsid w:val="001C69DC"/>
    <w:rsid w:val="001C726B"/>
    <w:rsid w:val="001C7FC1"/>
    <w:rsid w:val="001D0A03"/>
    <w:rsid w:val="001D0CAD"/>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65BF"/>
    <w:rsid w:val="001E740B"/>
    <w:rsid w:val="001E7D26"/>
    <w:rsid w:val="001F00A9"/>
    <w:rsid w:val="001F0E50"/>
    <w:rsid w:val="001F20C8"/>
    <w:rsid w:val="001F2EBA"/>
    <w:rsid w:val="001F31F9"/>
    <w:rsid w:val="001F379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1E5D"/>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489"/>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DE"/>
    <w:rsid w:val="002762EF"/>
    <w:rsid w:val="00276BCF"/>
    <w:rsid w:val="00276D19"/>
    <w:rsid w:val="002771B9"/>
    <w:rsid w:val="00277B86"/>
    <w:rsid w:val="00277C30"/>
    <w:rsid w:val="002802FC"/>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18F"/>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693"/>
    <w:rsid w:val="002B0DE8"/>
    <w:rsid w:val="002B0F26"/>
    <w:rsid w:val="002B0F6D"/>
    <w:rsid w:val="002B0FB9"/>
    <w:rsid w:val="002B1E90"/>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45B"/>
    <w:rsid w:val="002C46FF"/>
    <w:rsid w:val="002C4ACD"/>
    <w:rsid w:val="002C5213"/>
    <w:rsid w:val="002C6444"/>
    <w:rsid w:val="002C6671"/>
    <w:rsid w:val="002C6823"/>
    <w:rsid w:val="002C75F5"/>
    <w:rsid w:val="002C762F"/>
    <w:rsid w:val="002C7C26"/>
    <w:rsid w:val="002D2541"/>
    <w:rsid w:val="002D2F15"/>
    <w:rsid w:val="002D30A6"/>
    <w:rsid w:val="002D3427"/>
    <w:rsid w:val="002D354F"/>
    <w:rsid w:val="002D3AD8"/>
    <w:rsid w:val="002D411A"/>
    <w:rsid w:val="002D4903"/>
    <w:rsid w:val="002D4DC4"/>
    <w:rsid w:val="002D5106"/>
    <w:rsid w:val="002D5E62"/>
    <w:rsid w:val="002D6231"/>
    <w:rsid w:val="002D6C18"/>
    <w:rsid w:val="002E0932"/>
    <w:rsid w:val="002E3546"/>
    <w:rsid w:val="002E3FC2"/>
    <w:rsid w:val="002E43A7"/>
    <w:rsid w:val="002E478B"/>
    <w:rsid w:val="002E6558"/>
    <w:rsid w:val="002E6718"/>
    <w:rsid w:val="002E776C"/>
    <w:rsid w:val="002E7F5E"/>
    <w:rsid w:val="002F0585"/>
    <w:rsid w:val="002F147C"/>
    <w:rsid w:val="002F231C"/>
    <w:rsid w:val="002F2581"/>
    <w:rsid w:val="002F3075"/>
    <w:rsid w:val="002F3A30"/>
    <w:rsid w:val="002F3E48"/>
    <w:rsid w:val="002F460C"/>
    <w:rsid w:val="002F4632"/>
    <w:rsid w:val="002F4BEF"/>
    <w:rsid w:val="002F4D67"/>
    <w:rsid w:val="002F5289"/>
    <w:rsid w:val="002F53B9"/>
    <w:rsid w:val="002F55EA"/>
    <w:rsid w:val="002F58DE"/>
    <w:rsid w:val="002F60D9"/>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730"/>
    <w:rsid w:val="00314759"/>
    <w:rsid w:val="00314E29"/>
    <w:rsid w:val="0031614A"/>
    <w:rsid w:val="003201A8"/>
    <w:rsid w:val="00320843"/>
    <w:rsid w:val="00320AE4"/>
    <w:rsid w:val="00321F8E"/>
    <w:rsid w:val="00322F49"/>
    <w:rsid w:val="00323F1A"/>
    <w:rsid w:val="0032596F"/>
    <w:rsid w:val="00325D5C"/>
    <w:rsid w:val="00325D65"/>
    <w:rsid w:val="00326253"/>
    <w:rsid w:val="0032646D"/>
    <w:rsid w:val="00326478"/>
    <w:rsid w:val="003301BC"/>
    <w:rsid w:val="003302B3"/>
    <w:rsid w:val="003312A1"/>
    <w:rsid w:val="00331A80"/>
    <w:rsid w:val="00333288"/>
    <w:rsid w:val="00333DA7"/>
    <w:rsid w:val="0033438A"/>
    <w:rsid w:val="0033609F"/>
    <w:rsid w:val="0033793C"/>
    <w:rsid w:val="003401EA"/>
    <w:rsid w:val="00341666"/>
    <w:rsid w:val="00341787"/>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A58"/>
    <w:rsid w:val="00352D37"/>
    <w:rsid w:val="00352DB6"/>
    <w:rsid w:val="00352F44"/>
    <w:rsid w:val="00353183"/>
    <w:rsid w:val="00356893"/>
    <w:rsid w:val="00357ACB"/>
    <w:rsid w:val="00357D40"/>
    <w:rsid w:val="0036054C"/>
    <w:rsid w:val="00360F8D"/>
    <w:rsid w:val="003613D9"/>
    <w:rsid w:val="00362F34"/>
    <w:rsid w:val="00363E82"/>
    <w:rsid w:val="00364D6D"/>
    <w:rsid w:val="00365F07"/>
    <w:rsid w:val="00367671"/>
    <w:rsid w:val="003676DC"/>
    <w:rsid w:val="00370D99"/>
    <w:rsid w:val="0037113E"/>
    <w:rsid w:val="00371215"/>
    <w:rsid w:val="003764CB"/>
    <w:rsid w:val="003800F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2D5"/>
    <w:rsid w:val="003A462A"/>
    <w:rsid w:val="003A49A1"/>
    <w:rsid w:val="003A628B"/>
    <w:rsid w:val="003A6F0E"/>
    <w:rsid w:val="003B02D5"/>
    <w:rsid w:val="003B0862"/>
    <w:rsid w:val="003B14F5"/>
    <w:rsid w:val="003B1B0B"/>
    <w:rsid w:val="003B2097"/>
    <w:rsid w:val="003B2115"/>
    <w:rsid w:val="003B2188"/>
    <w:rsid w:val="003B23C8"/>
    <w:rsid w:val="003B359D"/>
    <w:rsid w:val="003B445A"/>
    <w:rsid w:val="003B48D1"/>
    <w:rsid w:val="003B65D5"/>
    <w:rsid w:val="003B7208"/>
    <w:rsid w:val="003B7A08"/>
    <w:rsid w:val="003C06FA"/>
    <w:rsid w:val="003C0A32"/>
    <w:rsid w:val="003C10C6"/>
    <w:rsid w:val="003C10E1"/>
    <w:rsid w:val="003C2A4B"/>
    <w:rsid w:val="003C2F88"/>
    <w:rsid w:val="003C31EF"/>
    <w:rsid w:val="003C365A"/>
    <w:rsid w:val="003C3B8A"/>
    <w:rsid w:val="003C53B2"/>
    <w:rsid w:val="003C62FB"/>
    <w:rsid w:val="003C6D3E"/>
    <w:rsid w:val="003C712A"/>
    <w:rsid w:val="003C722B"/>
    <w:rsid w:val="003C77C4"/>
    <w:rsid w:val="003C7810"/>
    <w:rsid w:val="003D026A"/>
    <w:rsid w:val="003D0544"/>
    <w:rsid w:val="003D1ADA"/>
    <w:rsid w:val="003D27B4"/>
    <w:rsid w:val="003D2CCD"/>
    <w:rsid w:val="003D30C7"/>
    <w:rsid w:val="003D3124"/>
    <w:rsid w:val="003D4771"/>
    <w:rsid w:val="003D4B08"/>
    <w:rsid w:val="003D57D4"/>
    <w:rsid w:val="003D641B"/>
    <w:rsid w:val="003D65E3"/>
    <w:rsid w:val="003D6BCF"/>
    <w:rsid w:val="003D6DF9"/>
    <w:rsid w:val="003E0F11"/>
    <w:rsid w:val="003E1948"/>
    <w:rsid w:val="003E2A30"/>
    <w:rsid w:val="003E450F"/>
    <w:rsid w:val="003E547E"/>
    <w:rsid w:val="003E6F2E"/>
    <w:rsid w:val="003E6FCA"/>
    <w:rsid w:val="003F168A"/>
    <w:rsid w:val="003F7F69"/>
    <w:rsid w:val="004000D2"/>
    <w:rsid w:val="004011CF"/>
    <w:rsid w:val="00401307"/>
    <w:rsid w:val="00401E16"/>
    <w:rsid w:val="00401ED3"/>
    <w:rsid w:val="00401FA2"/>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1D0E"/>
    <w:rsid w:val="0043419A"/>
    <w:rsid w:val="00434442"/>
    <w:rsid w:val="0043468B"/>
    <w:rsid w:val="00435CDE"/>
    <w:rsid w:val="00435E1D"/>
    <w:rsid w:val="00436BFD"/>
    <w:rsid w:val="004403E3"/>
    <w:rsid w:val="00440684"/>
    <w:rsid w:val="004422CB"/>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AA9"/>
    <w:rsid w:val="00460BE8"/>
    <w:rsid w:val="00461054"/>
    <w:rsid w:val="00461DF2"/>
    <w:rsid w:val="004623EC"/>
    <w:rsid w:val="00463532"/>
    <w:rsid w:val="0046451F"/>
    <w:rsid w:val="0046498E"/>
    <w:rsid w:val="0046551B"/>
    <w:rsid w:val="00465B4B"/>
    <w:rsid w:val="00470474"/>
    <w:rsid w:val="00470A69"/>
    <w:rsid w:val="00471E3D"/>
    <w:rsid w:val="00472D49"/>
    <w:rsid w:val="00473986"/>
    <w:rsid w:val="004739AC"/>
    <w:rsid w:val="00473C00"/>
    <w:rsid w:val="00475850"/>
    <w:rsid w:val="00480065"/>
    <w:rsid w:val="0048007B"/>
    <w:rsid w:val="004805C8"/>
    <w:rsid w:val="00481A2B"/>
    <w:rsid w:val="00482AA7"/>
    <w:rsid w:val="00482CCE"/>
    <w:rsid w:val="004838FC"/>
    <w:rsid w:val="00483CD3"/>
    <w:rsid w:val="0048499E"/>
    <w:rsid w:val="00485EA7"/>
    <w:rsid w:val="004866CF"/>
    <w:rsid w:val="00486A6B"/>
    <w:rsid w:val="00487D14"/>
    <w:rsid w:val="00490EC9"/>
    <w:rsid w:val="00491785"/>
    <w:rsid w:val="004919D8"/>
    <w:rsid w:val="004920BD"/>
    <w:rsid w:val="0049314A"/>
    <w:rsid w:val="004931BD"/>
    <w:rsid w:val="00493CFC"/>
    <w:rsid w:val="00493E56"/>
    <w:rsid w:val="00493F27"/>
    <w:rsid w:val="00494213"/>
    <w:rsid w:val="00494AF8"/>
    <w:rsid w:val="00494C6F"/>
    <w:rsid w:val="004957A4"/>
    <w:rsid w:val="004958BC"/>
    <w:rsid w:val="00495C60"/>
    <w:rsid w:val="00495DD2"/>
    <w:rsid w:val="004968A1"/>
    <w:rsid w:val="0049700E"/>
    <w:rsid w:val="00497030"/>
    <w:rsid w:val="004970A5"/>
    <w:rsid w:val="004A04F3"/>
    <w:rsid w:val="004A0994"/>
    <w:rsid w:val="004A0D5F"/>
    <w:rsid w:val="004A0E79"/>
    <w:rsid w:val="004A153C"/>
    <w:rsid w:val="004A1911"/>
    <w:rsid w:val="004A1F5D"/>
    <w:rsid w:val="004A2B22"/>
    <w:rsid w:val="004A330C"/>
    <w:rsid w:val="004A4CD8"/>
    <w:rsid w:val="004A5872"/>
    <w:rsid w:val="004A63AF"/>
    <w:rsid w:val="004A7B6B"/>
    <w:rsid w:val="004A7D51"/>
    <w:rsid w:val="004B0689"/>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53E"/>
    <w:rsid w:val="004E561D"/>
    <w:rsid w:val="004E6CAA"/>
    <w:rsid w:val="004E6F27"/>
    <w:rsid w:val="004E7C8B"/>
    <w:rsid w:val="004F0D26"/>
    <w:rsid w:val="004F1236"/>
    <w:rsid w:val="004F1433"/>
    <w:rsid w:val="004F14FB"/>
    <w:rsid w:val="004F363E"/>
    <w:rsid w:val="004F3709"/>
    <w:rsid w:val="004F41B2"/>
    <w:rsid w:val="004F42D8"/>
    <w:rsid w:val="004F5B74"/>
    <w:rsid w:val="004F5CF9"/>
    <w:rsid w:val="004F5F35"/>
    <w:rsid w:val="004F6402"/>
    <w:rsid w:val="004F67F8"/>
    <w:rsid w:val="004F6A9A"/>
    <w:rsid w:val="004F73E9"/>
    <w:rsid w:val="004F7433"/>
    <w:rsid w:val="00500015"/>
    <w:rsid w:val="00502B13"/>
    <w:rsid w:val="00502EDB"/>
    <w:rsid w:val="00503053"/>
    <w:rsid w:val="00503125"/>
    <w:rsid w:val="00504A2E"/>
    <w:rsid w:val="00504B6C"/>
    <w:rsid w:val="00505108"/>
    <w:rsid w:val="00505737"/>
    <w:rsid w:val="00505A89"/>
    <w:rsid w:val="005061DA"/>
    <w:rsid w:val="00507EA8"/>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45F0"/>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569C"/>
    <w:rsid w:val="00566B1F"/>
    <w:rsid w:val="005678DA"/>
    <w:rsid w:val="00567D53"/>
    <w:rsid w:val="0057055E"/>
    <w:rsid w:val="00570B31"/>
    <w:rsid w:val="00571E2A"/>
    <w:rsid w:val="00572234"/>
    <w:rsid w:val="005727C9"/>
    <w:rsid w:val="0057314D"/>
    <w:rsid w:val="00573295"/>
    <w:rsid w:val="0057401E"/>
    <w:rsid w:val="005742BD"/>
    <w:rsid w:val="00577329"/>
    <w:rsid w:val="0057767D"/>
    <w:rsid w:val="00580B25"/>
    <w:rsid w:val="00580B90"/>
    <w:rsid w:val="00581DB7"/>
    <w:rsid w:val="00586658"/>
    <w:rsid w:val="00586AB5"/>
    <w:rsid w:val="00586FAC"/>
    <w:rsid w:val="005873FA"/>
    <w:rsid w:val="00587595"/>
    <w:rsid w:val="00587F77"/>
    <w:rsid w:val="00591826"/>
    <w:rsid w:val="005919EC"/>
    <w:rsid w:val="0059215A"/>
    <w:rsid w:val="00592E03"/>
    <w:rsid w:val="00593C75"/>
    <w:rsid w:val="00593EA3"/>
    <w:rsid w:val="00596533"/>
    <w:rsid w:val="0059788A"/>
    <w:rsid w:val="005A0031"/>
    <w:rsid w:val="005A022D"/>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B55"/>
    <w:rsid w:val="005B16A7"/>
    <w:rsid w:val="005B20F8"/>
    <w:rsid w:val="005B23D0"/>
    <w:rsid w:val="005B27F5"/>
    <w:rsid w:val="005B3633"/>
    <w:rsid w:val="005B420D"/>
    <w:rsid w:val="005B553A"/>
    <w:rsid w:val="005B5F39"/>
    <w:rsid w:val="005B6583"/>
    <w:rsid w:val="005B6708"/>
    <w:rsid w:val="005B6794"/>
    <w:rsid w:val="005B7934"/>
    <w:rsid w:val="005C012C"/>
    <w:rsid w:val="005C0A84"/>
    <w:rsid w:val="005C0E87"/>
    <w:rsid w:val="005C12C4"/>
    <w:rsid w:val="005C19EA"/>
    <w:rsid w:val="005C225B"/>
    <w:rsid w:val="005C29D7"/>
    <w:rsid w:val="005C29E9"/>
    <w:rsid w:val="005C31A3"/>
    <w:rsid w:val="005C31EF"/>
    <w:rsid w:val="005C4081"/>
    <w:rsid w:val="005C5406"/>
    <w:rsid w:val="005C6D99"/>
    <w:rsid w:val="005D018D"/>
    <w:rsid w:val="005D0F23"/>
    <w:rsid w:val="005D1A7A"/>
    <w:rsid w:val="005D1B2D"/>
    <w:rsid w:val="005D1BB0"/>
    <w:rsid w:val="005D3659"/>
    <w:rsid w:val="005D4167"/>
    <w:rsid w:val="005D6A55"/>
    <w:rsid w:val="005D77A3"/>
    <w:rsid w:val="005E0108"/>
    <w:rsid w:val="005E0CBB"/>
    <w:rsid w:val="005E1E99"/>
    <w:rsid w:val="005E3990"/>
    <w:rsid w:val="005E3C95"/>
    <w:rsid w:val="005E6024"/>
    <w:rsid w:val="005E62AD"/>
    <w:rsid w:val="005E7342"/>
    <w:rsid w:val="005F0155"/>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5A26"/>
    <w:rsid w:val="006060D4"/>
    <w:rsid w:val="00606216"/>
    <w:rsid w:val="00606AC7"/>
    <w:rsid w:val="00606E5F"/>
    <w:rsid w:val="00607064"/>
    <w:rsid w:val="006077E4"/>
    <w:rsid w:val="006116E6"/>
    <w:rsid w:val="0061200B"/>
    <w:rsid w:val="0061274D"/>
    <w:rsid w:val="00612D8D"/>
    <w:rsid w:val="006136E7"/>
    <w:rsid w:val="006153EE"/>
    <w:rsid w:val="006164CA"/>
    <w:rsid w:val="00616D35"/>
    <w:rsid w:val="0061777B"/>
    <w:rsid w:val="00617CF3"/>
    <w:rsid w:val="00617E20"/>
    <w:rsid w:val="00617EB8"/>
    <w:rsid w:val="00620530"/>
    <w:rsid w:val="00621567"/>
    <w:rsid w:val="00621780"/>
    <w:rsid w:val="0062234A"/>
    <w:rsid w:val="006226C5"/>
    <w:rsid w:val="00622A08"/>
    <w:rsid w:val="00623E18"/>
    <w:rsid w:val="006246B8"/>
    <w:rsid w:val="00625232"/>
    <w:rsid w:val="006259CC"/>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58"/>
    <w:rsid w:val="006428D7"/>
    <w:rsid w:val="00642903"/>
    <w:rsid w:val="00642C9B"/>
    <w:rsid w:val="00642FBF"/>
    <w:rsid w:val="00643450"/>
    <w:rsid w:val="00643A61"/>
    <w:rsid w:val="00643CC7"/>
    <w:rsid w:val="00643ECE"/>
    <w:rsid w:val="0064521B"/>
    <w:rsid w:val="0064529A"/>
    <w:rsid w:val="006458F5"/>
    <w:rsid w:val="00645B8B"/>
    <w:rsid w:val="006460BE"/>
    <w:rsid w:val="0064664D"/>
    <w:rsid w:val="0064792E"/>
    <w:rsid w:val="00647BBD"/>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C2"/>
    <w:rsid w:val="006818EA"/>
    <w:rsid w:val="0068209F"/>
    <w:rsid w:val="006848D7"/>
    <w:rsid w:val="00686336"/>
    <w:rsid w:val="00686D05"/>
    <w:rsid w:val="00690A61"/>
    <w:rsid w:val="0069135A"/>
    <w:rsid w:val="0069169D"/>
    <w:rsid w:val="0069263B"/>
    <w:rsid w:val="006939DA"/>
    <w:rsid w:val="00693AFD"/>
    <w:rsid w:val="0069432C"/>
    <w:rsid w:val="00694BA1"/>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B6EEF"/>
    <w:rsid w:val="006C03A8"/>
    <w:rsid w:val="006C062D"/>
    <w:rsid w:val="006C0D6A"/>
    <w:rsid w:val="006C1D7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5E2B"/>
    <w:rsid w:val="006D60F2"/>
    <w:rsid w:val="006D734C"/>
    <w:rsid w:val="006E04FD"/>
    <w:rsid w:val="006E0743"/>
    <w:rsid w:val="006E10CF"/>
    <w:rsid w:val="006E11E5"/>
    <w:rsid w:val="006E1AE7"/>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1EF1"/>
    <w:rsid w:val="006F2481"/>
    <w:rsid w:val="006F285D"/>
    <w:rsid w:val="006F2C42"/>
    <w:rsid w:val="006F2CDB"/>
    <w:rsid w:val="006F2D24"/>
    <w:rsid w:val="006F4FD2"/>
    <w:rsid w:val="006F51DD"/>
    <w:rsid w:val="006F553D"/>
    <w:rsid w:val="006F56B9"/>
    <w:rsid w:val="006F5F05"/>
    <w:rsid w:val="006F5FE3"/>
    <w:rsid w:val="006F6095"/>
    <w:rsid w:val="006F6E57"/>
    <w:rsid w:val="00700238"/>
    <w:rsid w:val="00700675"/>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521"/>
    <w:rsid w:val="00743792"/>
    <w:rsid w:val="007440FC"/>
    <w:rsid w:val="00744472"/>
    <w:rsid w:val="00745650"/>
    <w:rsid w:val="00745F51"/>
    <w:rsid w:val="0074655B"/>
    <w:rsid w:val="00747CD9"/>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9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0EDA"/>
    <w:rsid w:val="0078144F"/>
    <w:rsid w:val="007820E5"/>
    <w:rsid w:val="00782FF3"/>
    <w:rsid w:val="00783272"/>
    <w:rsid w:val="00783E88"/>
    <w:rsid w:val="0078409D"/>
    <w:rsid w:val="007845E8"/>
    <w:rsid w:val="00784BA0"/>
    <w:rsid w:val="00785640"/>
    <w:rsid w:val="00785703"/>
    <w:rsid w:val="007875C7"/>
    <w:rsid w:val="00787E7C"/>
    <w:rsid w:val="00790770"/>
    <w:rsid w:val="00790B1C"/>
    <w:rsid w:val="00791522"/>
    <w:rsid w:val="00791AC5"/>
    <w:rsid w:val="00792259"/>
    <w:rsid w:val="007923A7"/>
    <w:rsid w:val="007930EB"/>
    <w:rsid w:val="00793210"/>
    <w:rsid w:val="00793880"/>
    <w:rsid w:val="00793C74"/>
    <w:rsid w:val="00794118"/>
    <w:rsid w:val="007944F8"/>
    <w:rsid w:val="00794F52"/>
    <w:rsid w:val="00796B6D"/>
    <w:rsid w:val="00797605"/>
    <w:rsid w:val="0079783D"/>
    <w:rsid w:val="007A011E"/>
    <w:rsid w:val="007A08FF"/>
    <w:rsid w:val="007A0FEF"/>
    <w:rsid w:val="007A1415"/>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5053"/>
    <w:rsid w:val="007B5142"/>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2D7"/>
    <w:rsid w:val="007D0678"/>
    <w:rsid w:val="007D08F0"/>
    <w:rsid w:val="007D0B50"/>
    <w:rsid w:val="007D10F2"/>
    <w:rsid w:val="007D1308"/>
    <w:rsid w:val="007D188B"/>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E7720"/>
    <w:rsid w:val="007F02D1"/>
    <w:rsid w:val="007F042B"/>
    <w:rsid w:val="007F10DE"/>
    <w:rsid w:val="007F1290"/>
    <w:rsid w:val="007F28CA"/>
    <w:rsid w:val="007F2EED"/>
    <w:rsid w:val="007F43CE"/>
    <w:rsid w:val="007F4418"/>
    <w:rsid w:val="007F5133"/>
    <w:rsid w:val="007F608B"/>
    <w:rsid w:val="007F709F"/>
    <w:rsid w:val="00800334"/>
    <w:rsid w:val="008003AE"/>
    <w:rsid w:val="0080179B"/>
    <w:rsid w:val="00801CBB"/>
    <w:rsid w:val="00801F2A"/>
    <w:rsid w:val="00802C35"/>
    <w:rsid w:val="0080351B"/>
    <w:rsid w:val="00804213"/>
    <w:rsid w:val="00804721"/>
    <w:rsid w:val="0080510E"/>
    <w:rsid w:val="0080557B"/>
    <w:rsid w:val="0080572F"/>
    <w:rsid w:val="00807534"/>
    <w:rsid w:val="0081087F"/>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314"/>
    <w:rsid w:val="00846563"/>
    <w:rsid w:val="008473C5"/>
    <w:rsid w:val="00847549"/>
    <w:rsid w:val="00847DE3"/>
    <w:rsid w:val="008513E7"/>
    <w:rsid w:val="00852169"/>
    <w:rsid w:val="00852568"/>
    <w:rsid w:val="00852B48"/>
    <w:rsid w:val="00852FB7"/>
    <w:rsid w:val="0085456D"/>
    <w:rsid w:val="00855A99"/>
    <w:rsid w:val="00856677"/>
    <w:rsid w:val="00856B5A"/>
    <w:rsid w:val="00856D1E"/>
    <w:rsid w:val="00856ED4"/>
    <w:rsid w:val="00856F23"/>
    <w:rsid w:val="008575A4"/>
    <w:rsid w:val="0086118D"/>
    <w:rsid w:val="00861937"/>
    <w:rsid w:val="00862A54"/>
    <w:rsid w:val="00862E84"/>
    <w:rsid w:val="0086472A"/>
    <w:rsid w:val="00864D04"/>
    <w:rsid w:val="0086511C"/>
    <w:rsid w:val="00865C4D"/>
    <w:rsid w:val="0086639F"/>
    <w:rsid w:val="00867299"/>
    <w:rsid w:val="00867E28"/>
    <w:rsid w:val="00870B2C"/>
    <w:rsid w:val="00870F7B"/>
    <w:rsid w:val="00871F89"/>
    <w:rsid w:val="008726F2"/>
    <w:rsid w:val="0087296B"/>
    <w:rsid w:val="008739A7"/>
    <w:rsid w:val="0087506E"/>
    <w:rsid w:val="00875E17"/>
    <w:rsid w:val="00876778"/>
    <w:rsid w:val="00880460"/>
    <w:rsid w:val="008811F1"/>
    <w:rsid w:val="00882CD2"/>
    <w:rsid w:val="008856F4"/>
    <w:rsid w:val="0088589A"/>
    <w:rsid w:val="00885E25"/>
    <w:rsid w:val="00886153"/>
    <w:rsid w:val="00886FA6"/>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4D"/>
    <w:rsid w:val="008A4252"/>
    <w:rsid w:val="008A4664"/>
    <w:rsid w:val="008A4D1C"/>
    <w:rsid w:val="008A5767"/>
    <w:rsid w:val="008A5C61"/>
    <w:rsid w:val="008B01FF"/>
    <w:rsid w:val="008B05E5"/>
    <w:rsid w:val="008B0E0C"/>
    <w:rsid w:val="008B2216"/>
    <w:rsid w:val="008B2EE2"/>
    <w:rsid w:val="008B34A8"/>
    <w:rsid w:val="008B350F"/>
    <w:rsid w:val="008B365C"/>
    <w:rsid w:val="008B4268"/>
    <w:rsid w:val="008B492E"/>
    <w:rsid w:val="008B4BA1"/>
    <w:rsid w:val="008B5AAC"/>
    <w:rsid w:val="008B60D6"/>
    <w:rsid w:val="008C00C5"/>
    <w:rsid w:val="008C1967"/>
    <w:rsid w:val="008C221A"/>
    <w:rsid w:val="008C2EB7"/>
    <w:rsid w:val="008C2F1C"/>
    <w:rsid w:val="008C3293"/>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755"/>
    <w:rsid w:val="008D6AC7"/>
    <w:rsid w:val="008D6AF2"/>
    <w:rsid w:val="008D74E5"/>
    <w:rsid w:val="008D796F"/>
    <w:rsid w:val="008E1307"/>
    <w:rsid w:val="008E1401"/>
    <w:rsid w:val="008E14AC"/>
    <w:rsid w:val="008E1C8F"/>
    <w:rsid w:val="008E1EB5"/>
    <w:rsid w:val="008E262D"/>
    <w:rsid w:val="008E28E1"/>
    <w:rsid w:val="008E38C8"/>
    <w:rsid w:val="008E53F2"/>
    <w:rsid w:val="008E5499"/>
    <w:rsid w:val="008E5EF1"/>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95D"/>
    <w:rsid w:val="00920C3C"/>
    <w:rsid w:val="009211FE"/>
    <w:rsid w:val="009218CB"/>
    <w:rsid w:val="00921A15"/>
    <w:rsid w:val="0092253C"/>
    <w:rsid w:val="0092457A"/>
    <w:rsid w:val="00924906"/>
    <w:rsid w:val="00925628"/>
    <w:rsid w:val="00925820"/>
    <w:rsid w:val="009269CC"/>
    <w:rsid w:val="00927629"/>
    <w:rsid w:val="00931074"/>
    <w:rsid w:val="0093174C"/>
    <w:rsid w:val="00931BB5"/>
    <w:rsid w:val="009332C0"/>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5AB"/>
    <w:rsid w:val="009464AA"/>
    <w:rsid w:val="00947376"/>
    <w:rsid w:val="00947390"/>
    <w:rsid w:val="00950154"/>
    <w:rsid w:val="00950C82"/>
    <w:rsid w:val="00950FFA"/>
    <w:rsid w:val="0095148C"/>
    <w:rsid w:val="0095359F"/>
    <w:rsid w:val="00955444"/>
    <w:rsid w:val="0095560D"/>
    <w:rsid w:val="00957D4C"/>
    <w:rsid w:val="00960BF1"/>
    <w:rsid w:val="00962030"/>
    <w:rsid w:val="00962111"/>
    <w:rsid w:val="00962252"/>
    <w:rsid w:val="009635F7"/>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917"/>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14AD"/>
    <w:rsid w:val="0099206B"/>
    <w:rsid w:val="009924CF"/>
    <w:rsid w:val="009927D7"/>
    <w:rsid w:val="009952E8"/>
    <w:rsid w:val="009953FD"/>
    <w:rsid w:val="009964D6"/>
    <w:rsid w:val="009964DD"/>
    <w:rsid w:val="009A075C"/>
    <w:rsid w:val="009A1F2F"/>
    <w:rsid w:val="009A3011"/>
    <w:rsid w:val="009A30D3"/>
    <w:rsid w:val="009A55D0"/>
    <w:rsid w:val="009A7E68"/>
    <w:rsid w:val="009B0442"/>
    <w:rsid w:val="009B147B"/>
    <w:rsid w:val="009B1639"/>
    <w:rsid w:val="009B181C"/>
    <w:rsid w:val="009B1BFA"/>
    <w:rsid w:val="009B2C92"/>
    <w:rsid w:val="009B3A04"/>
    <w:rsid w:val="009B3E1A"/>
    <w:rsid w:val="009B423C"/>
    <w:rsid w:val="009B530A"/>
    <w:rsid w:val="009B53DB"/>
    <w:rsid w:val="009B6F2F"/>
    <w:rsid w:val="009B70F6"/>
    <w:rsid w:val="009B7CA6"/>
    <w:rsid w:val="009C1122"/>
    <w:rsid w:val="009C1700"/>
    <w:rsid w:val="009C3C93"/>
    <w:rsid w:val="009C749B"/>
    <w:rsid w:val="009C7D76"/>
    <w:rsid w:val="009D0A84"/>
    <w:rsid w:val="009D0D7C"/>
    <w:rsid w:val="009D0FD3"/>
    <w:rsid w:val="009D2028"/>
    <w:rsid w:val="009D2877"/>
    <w:rsid w:val="009D2A09"/>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3588"/>
    <w:rsid w:val="009F4C8A"/>
    <w:rsid w:val="009F4F7F"/>
    <w:rsid w:val="009F5271"/>
    <w:rsid w:val="009F5F3C"/>
    <w:rsid w:val="009F719D"/>
    <w:rsid w:val="00A02A6B"/>
    <w:rsid w:val="00A03192"/>
    <w:rsid w:val="00A04B14"/>
    <w:rsid w:val="00A04B94"/>
    <w:rsid w:val="00A0567E"/>
    <w:rsid w:val="00A05830"/>
    <w:rsid w:val="00A05C52"/>
    <w:rsid w:val="00A06F17"/>
    <w:rsid w:val="00A10259"/>
    <w:rsid w:val="00A104EC"/>
    <w:rsid w:val="00A1131B"/>
    <w:rsid w:val="00A11EF8"/>
    <w:rsid w:val="00A12A72"/>
    <w:rsid w:val="00A1586E"/>
    <w:rsid w:val="00A15EFB"/>
    <w:rsid w:val="00A16516"/>
    <w:rsid w:val="00A16683"/>
    <w:rsid w:val="00A21986"/>
    <w:rsid w:val="00A227FE"/>
    <w:rsid w:val="00A22D5C"/>
    <w:rsid w:val="00A22E77"/>
    <w:rsid w:val="00A22F08"/>
    <w:rsid w:val="00A23079"/>
    <w:rsid w:val="00A2327D"/>
    <w:rsid w:val="00A24BEB"/>
    <w:rsid w:val="00A2747A"/>
    <w:rsid w:val="00A27C03"/>
    <w:rsid w:val="00A30304"/>
    <w:rsid w:val="00A31504"/>
    <w:rsid w:val="00A316B2"/>
    <w:rsid w:val="00A31D10"/>
    <w:rsid w:val="00A338CB"/>
    <w:rsid w:val="00A35847"/>
    <w:rsid w:val="00A36586"/>
    <w:rsid w:val="00A37673"/>
    <w:rsid w:val="00A41902"/>
    <w:rsid w:val="00A4223F"/>
    <w:rsid w:val="00A42E93"/>
    <w:rsid w:val="00A4586C"/>
    <w:rsid w:val="00A46525"/>
    <w:rsid w:val="00A46759"/>
    <w:rsid w:val="00A47BFD"/>
    <w:rsid w:val="00A51CC8"/>
    <w:rsid w:val="00A522B2"/>
    <w:rsid w:val="00A5386A"/>
    <w:rsid w:val="00A544A4"/>
    <w:rsid w:val="00A54826"/>
    <w:rsid w:val="00A54B9E"/>
    <w:rsid w:val="00A552CF"/>
    <w:rsid w:val="00A55460"/>
    <w:rsid w:val="00A5601C"/>
    <w:rsid w:val="00A575AE"/>
    <w:rsid w:val="00A604C6"/>
    <w:rsid w:val="00A60AFE"/>
    <w:rsid w:val="00A60B54"/>
    <w:rsid w:val="00A617DD"/>
    <w:rsid w:val="00A62263"/>
    <w:rsid w:val="00A6295C"/>
    <w:rsid w:val="00A6382D"/>
    <w:rsid w:val="00A6417E"/>
    <w:rsid w:val="00A641C9"/>
    <w:rsid w:val="00A64802"/>
    <w:rsid w:val="00A64D20"/>
    <w:rsid w:val="00A676BC"/>
    <w:rsid w:val="00A70C2A"/>
    <w:rsid w:val="00A70ED5"/>
    <w:rsid w:val="00A7236D"/>
    <w:rsid w:val="00A724D3"/>
    <w:rsid w:val="00A72B5F"/>
    <w:rsid w:val="00A73262"/>
    <w:rsid w:val="00A73265"/>
    <w:rsid w:val="00A73877"/>
    <w:rsid w:val="00A73B61"/>
    <w:rsid w:val="00A749CA"/>
    <w:rsid w:val="00A76989"/>
    <w:rsid w:val="00A77AC9"/>
    <w:rsid w:val="00A77D61"/>
    <w:rsid w:val="00A803C5"/>
    <w:rsid w:val="00A80A34"/>
    <w:rsid w:val="00A80AF6"/>
    <w:rsid w:val="00A816CA"/>
    <w:rsid w:val="00A831B7"/>
    <w:rsid w:val="00A833E0"/>
    <w:rsid w:val="00A847BD"/>
    <w:rsid w:val="00A84A4D"/>
    <w:rsid w:val="00A84E76"/>
    <w:rsid w:val="00A85A92"/>
    <w:rsid w:val="00A85C5D"/>
    <w:rsid w:val="00A86655"/>
    <w:rsid w:val="00A869C3"/>
    <w:rsid w:val="00A86ABB"/>
    <w:rsid w:val="00A876C9"/>
    <w:rsid w:val="00A914C3"/>
    <w:rsid w:val="00A92674"/>
    <w:rsid w:val="00A93028"/>
    <w:rsid w:val="00A93550"/>
    <w:rsid w:val="00A95474"/>
    <w:rsid w:val="00A96550"/>
    <w:rsid w:val="00A96E4C"/>
    <w:rsid w:val="00A9723A"/>
    <w:rsid w:val="00AA1761"/>
    <w:rsid w:val="00AA17FF"/>
    <w:rsid w:val="00AA23B4"/>
    <w:rsid w:val="00AA4AAF"/>
    <w:rsid w:val="00AA4E03"/>
    <w:rsid w:val="00AA4ECD"/>
    <w:rsid w:val="00AA530F"/>
    <w:rsid w:val="00AA56EA"/>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763"/>
    <w:rsid w:val="00AB4CD4"/>
    <w:rsid w:val="00AB5328"/>
    <w:rsid w:val="00AB54F2"/>
    <w:rsid w:val="00AB5709"/>
    <w:rsid w:val="00AB5AF4"/>
    <w:rsid w:val="00AB5E1C"/>
    <w:rsid w:val="00AB5F3B"/>
    <w:rsid w:val="00AB6C06"/>
    <w:rsid w:val="00AC0273"/>
    <w:rsid w:val="00AC07B6"/>
    <w:rsid w:val="00AC17FB"/>
    <w:rsid w:val="00AC3760"/>
    <w:rsid w:val="00AC4891"/>
    <w:rsid w:val="00AC4CE3"/>
    <w:rsid w:val="00AC4D5E"/>
    <w:rsid w:val="00AC4E60"/>
    <w:rsid w:val="00AC54F6"/>
    <w:rsid w:val="00AC5AE7"/>
    <w:rsid w:val="00AC5B9B"/>
    <w:rsid w:val="00AC5FB3"/>
    <w:rsid w:val="00AC6B71"/>
    <w:rsid w:val="00AC6F6A"/>
    <w:rsid w:val="00AC70D5"/>
    <w:rsid w:val="00AC7C53"/>
    <w:rsid w:val="00AD0216"/>
    <w:rsid w:val="00AD03B9"/>
    <w:rsid w:val="00AD1631"/>
    <w:rsid w:val="00AD1F50"/>
    <w:rsid w:val="00AD3197"/>
    <w:rsid w:val="00AD498B"/>
    <w:rsid w:val="00AD5245"/>
    <w:rsid w:val="00AD60FB"/>
    <w:rsid w:val="00AD62A2"/>
    <w:rsid w:val="00AD6DCC"/>
    <w:rsid w:val="00AD79AF"/>
    <w:rsid w:val="00AE00E1"/>
    <w:rsid w:val="00AE00F0"/>
    <w:rsid w:val="00AE288D"/>
    <w:rsid w:val="00AE3A49"/>
    <w:rsid w:val="00AE49B1"/>
    <w:rsid w:val="00AE6B51"/>
    <w:rsid w:val="00AE721D"/>
    <w:rsid w:val="00AE744E"/>
    <w:rsid w:val="00AF012A"/>
    <w:rsid w:val="00AF0E7B"/>
    <w:rsid w:val="00AF14B8"/>
    <w:rsid w:val="00AF19BC"/>
    <w:rsid w:val="00AF20C8"/>
    <w:rsid w:val="00AF21A9"/>
    <w:rsid w:val="00AF2355"/>
    <w:rsid w:val="00AF2A10"/>
    <w:rsid w:val="00AF2F42"/>
    <w:rsid w:val="00AF499F"/>
    <w:rsid w:val="00AF5277"/>
    <w:rsid w:val="00AF6336"/>
    <w:rsid w:val="00AF6384"/>
    <w:rsid w:val="00AF6C01"/>
    <w:rsid w:val="00AF6E87"/>
    <w:rsid w:val="00B02004"/>
    <w:rsid w:val="00B02CFA"/>
    <w:rsid w:val="00B03C53"/>
    <w:rsid w:val="00B04E21"/>
    <w:rsid w:val="00B0503F"/>
    <w:rsid w:val="00B0574F"/>
    <w:rsid w:val="00B05C07"/>
    <w:rsid w:val="00B06D59"/>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5E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40C"/>
    <w:rsid w:val="00B60A16"/>
    <w:rsid w:val="00B60EC4"/>
    <w:rsid w:val="00B61A7F"/>
    <w:rsid w:val="00B628E8"/>
    <w:rsid w:val="00B62922"/>
    <w:rsid w:val="00B6308C"/>
    <w:rsid w:val="00B63226"/>
    <w:rsid w:val="00B65DD7"/>
    <w:rsid w:val="00B66116"/>
    <w:rsid w:val="00B668D3"/>
    <w:rsid w:val="00B67BB9"/>
    <w:rsid w:val="00B7030B"/>
    <w:rsid w:val="00B7034C"/>
    <w:rsid w:val="00B71A72"/>
    <w:rsid w:val="00B72216"/>
    <w:rsid w:val="00B72EDB"/>
    <w:rsid w:val="00B73C29"/>
    <w:rsid w:val="00B74549"/>
    <w:rsid w:val="00B74847"/>
    <w:rsid w:val="00B751D3"/>
    <w:rsid w:val="00B75746"/>
    <w:rsid w:val="00B76E84"/>
    <w:rsid w:val="00B7725A"/>
    <w:rsid w:val="00B7788E"/>
    <w:rsid w:val="00B77D06"/>
    <w:rsid w:val="00B807A4"/>
    <w:rsid w:val="00B80EBB"/>
    <w:rsid w:val="00B8186C"/>
    <w:rsid w:val="00B82137"/>
    <w:rsid w:val="00B82803"/>
    <w:rsid w:val="00B83191"/>
    <w:rsid w:val="00B833C7"/>
    <w:rsid w:val="00B8367D"/>
    <w:rsid w:val="00B84B2D"/>
    <w:rsid w:val="00B84C5F"/>
    <w:rsid w:val="00B8579C"/>
    <w:rsid w:val="00B87417"/>
    <w:rsid w:val="00B90F42"/>
    <w:rsid w:val="00B910B7"/>
    <w:rsid w:val="00B9171E"/>
    <w:rsid w:val="00B91DAC"/>
    <w:rsid w:val="00B92A68"/>
    <w:rsid w:val="00B936A6"/>
    <w:rsid w:val="00B94E3C"/>
    <w:rsid w:val="00B9567F"/>
    <w:rsid w:val="00B96765"/>
    <w:rsid w:val="00B96861"/>
    <w:rsid w:val="00B97DB1"/>
    <w:rsid w:val="00B97DF3"/>
    <w:rsid w:val="00BA364A"/>
    <w:rsid w:val="00BA3CFD"/>
    <w:rsid w:val="00BA4004"/>
    <w:rsid w:val="00BA4F35"/>
    <w:rsid w:val="00BA50AF"/>
    <w:rsid w:val="00BA67BE"/>
    <w:rsid w:val="00BA72D0"/>
    <w:rsid w:val="00BA7EA3"/>
    <w:rsid w:val="00BB0701"/>
    <w:rsid w:val="00BB163C"/>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241"/>
    <w:rsid w:val="00BC65F1"/>
    <w:rsid w:val="00BC6C69"/>
    <w:rsid w:val="00BC7DF0"/>
    <w:rsid w:val="00BC7ED0"/>
    <w:rsid w:val="00BD0214"/>
    <w:rsid w:val="00BD18A4"/>
    <w:rsid w:val="00BD434F"/>
    <w:rsid w:val="00BD4AF1"/>
    <w:rsid w:val="00BD5DA6"/>
    <w:rsid w:val="00BD7337"/>
    <w:rsid w:val="00BD7CC4"/>
    <w:rsid w:val="00BE01D0"/>
    <w:rsid w:val="00BE03A4"/>
    <w:rsid w:val="00BE04E2"/>
    <w:rsid w:val="00BE078B"/>
    <w:rsid w:val="00BE0B0F"/>
    <w:rsid w:val="00BE0E5C"/>
    <w:rsid w:val="00BE1CD9"/>
    <w:rsid w:val="00BE1E32"/>
    <w:rsid w:val="00BE2D78"/>
    <w:rsid w:val="00BE48C1"/>
    <w:rsid w:val="00BE4B68"/>
    <w:rsid w:val="00BE4C38"/>
    <w:rsid w:val="00BE53B0"/>
    <w:rsid w:val="00BE5C8B"/>
    <w:rsid w:val="00BE5D1E"/>
    <w:rsid w:val="00BE7067"/>
    <w:rsid w:val="00BE7892"/>
    <w:rsid w:val="00BF21DC"/>
    <w:rsid w:val="00BF26C4"/>
    <w:rsid w:val="00BF2FD8"/>
    <w:rsid w:val="00BF3EFA"/>
    <w:rsid w:val="00BF5F20"/>
    <w:rsid w:val="00BF7603"/>
    <w:rsid w:val="00BF7ADC"/>
    <w:rsid w:val="00C00143"/>
    <w:rsid w:val="00C009EA"/>
    <w:rsid w:val="00C00EA0"/>
    <w:rsid w:val="00C01337"/>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484"/>
    <w:rsid w:val="00C2131C"/>
    <w:rsid w:val="00C21EA1"/>
    <w:rsid w:val="00C2363D"/>
    <w:rsid w:val="00C263E5"/>
    <w:rsid w:val="00C26502"/>
    <w:rsid w:val="00C27A36"/>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AC3"/>
    <w:rsid w:val="00C47071"/>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3601"/>
    <w:rsid w:val="00C85501"/>
    <w:rsid w:val="00C859D6"/>
    <w:rsid w:val="00C865D6"/>
    <w:rsid w:val="00C868E9"/>
    <w:rsid w:val="00C86C61"/>
    <w:rsid w:val="00C86E07"/>
    <w:rsid w:val="00C86E96"/>
    <w:rsid w:val="00C87899"/>
    <w:rsid w:val="00C87F78"/>
    <w:rsid w:val="00C90264"/>
    <w:rsid w:val="00C9067D"/>
    <w:rsid w:val="00C92329"/>
    <w:rsid w:val="00C92E1D"/>
    <w:rsid w:val="00C93038"/>
    <w:rsid w:val="00C9487D"/>
    <w:rsid w:val="00C96E09"/>
    <w:rsid w:val="00CA013A"/>
    <w:rsid w:val="00CA0145"/>
    <w:rsid w:val="00CA205C"/>
    <w:rsid w:val="00CA233C"/>
    <w:rsid w:val="00CA253B"/>
    <w:rsid w:val="00CA2A5A"/>
    <w:rsid w:val="00CA332D"/>
    <w:rsid w:val="00CA3CC2"/>
    <w:rsid w:val="00CA4825"/>
    <w:rsid w:val="00CA546B"/>
    <w:rsid w:val="00CA5DEC"/>
    <w:rsid w:val="00CA62EE"/>
    <w:rsid w:val="00CB1F6A"/>
    <w:rsid w:val="00CB3080"/>
    <w:rsid w:val="00CB378C"/>
    <w:rsid w:val="00CB439A"/>
    <w:rsid w:val="00CB608F"/>
    <w:rsid w:val="00CB799F"/>
    <w:rsid w:val="00CC02B9"/>
    <w:rsid w:val="00CC0624"/>
    <w:rsid w:val="00CC1D43"/>
    <w:rsid w:val="00CC22EC"/>
    <w:rsid w:val="00CC4D64"/>
    <w:rsid w:val="00CC53E7"/>
    <w:rsid w:val="00CC57EA"/>
    <w:rsid w:val="00CC6046"/>
    <w:rsid w:val="00CC68EE"/>
    <w:rsid w:val="00CC7022"/>
    <w:rsid w:val="00CC73F8"/>
    <w:rsid w:val="00CC787A"/>
    <w:rsid w:val="00CC7DF6"/>
    <w:rsid w:val="00CD00C0"/>
    <w:rsid w:val="00CD02E8"/>
    <w:rsid w:val="00CD031C"/>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98"/>
    <w:rsid w:val="00CE3BD7"/>
    <w:rsid w:val="00CE4A29"/>
    <w:rsid w:val="00CE4A4B"/>
    <w:rsid w:val="00CE4DA2"/>
    <w:rsid w:val="00CE4FDC"/>
    <w:rsid w:val="00CE5279"/>
    <w:rsid w:val="00CE5441"/>
    <w:rsid w:val="00CE7B02"/>
    <w:rsid w:val="00CE7B17"/>
    <w:rsid w:val="00CF07EB"/>
    <w:rsid w:val="00CF284B"/>
    <w:rsid w:val="00CF2E50"/>
    <w:rsid w:val="00CF2E75"/>
    <w:rsid w:val="00CF4305"/>
    <w:rsid w:val="00CF5D3D"/>
    <w:rsid w:val="00CF6F00"/>
    <w:rsid w:val="00CF71B6"/>
    <w:rsid w:val="00CF77DA"/>
    <w:rsid w:val="00CF7C20"/>
    <w:rsid w:val="00CF7F57"/>
    <w:rsid w:val="00D00E94"/>
    <w:rsid w:val="00D00E98"/>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6B5"/>
    <w:rsid w:val="00D13C95"/>
    <w:rsid w:val="00D14597"/>
    <w:rsid w:val="00D14A27"/>
    <w:rsid w:val="00D14E84"/>
    <w:rsid w:val="00D15795"/>
    <w:rsid w:val="00D162E1"/>
    <w:rsid w:val="00D164EA"/>
    <w:rsid w:val="00D16D2A"/>
    <w:rsid w:val="00D17C2E"/>
    <w:rsid w:val="00D21561"/>
    <w:rsid w:val="00D2196E"/>
    <w:rsid w:val="00D21D62"/>
    <w:rsid w:val="00D22862"/>
    <w:rsid w:val="00D22B30"/>
    <w:rsid w:val="00D231AE"/>
    <w:rsid w:val="00D235D3"/>
    <w:rsid w:val="00D23658"/>
    <w:rsid w:val="00D23B9D"/>
    <w:rsid w:val="00D24CF8"/>
    <w:rsid w:val="00D2536D"/>
    <w:rsid w:val="00D25A36"/>
    <w:rsid w:val="00D26BBD"/>
    <w:rsid w:val="00D275D2"/>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183"/>
    <w:rsid w:val="00D4090F"/>
    <w:rsid w:val="00D409B1"/>
    <w:rsid w:val="00D40B53"/>
    <w:rsid w:val="00D41952"/>
    <w:rsid w:val="00D41A86"/>
    <w:rsid w:val="00D425A6"/>
    <w:rsid w:val="00D44073"/>
    <w:rsid w:val="00D44A40"/>
    <w:rsid w:val="00D4503B"/>
    <w:rsid w:val="00D45803"/>
    <w:rsid w:val="00D45AAD"/>
    <w:rsid w:val="00D4644F"/>
    <w:rsid w:val="00D468AA"/>
    <w:rsid w:val="00D47217"/>
    <w:rsid w:val="00D472FF"/>
    <w:rsid w:val="00D50805"/>
    <w:rsid w:val="00D52017"/>
    <w:rsid w:val="00D52947"/>
    <w:rsid w:val="00D52B9E"/>
    <w:rsid w:val="00D531A6"/>
    <w:rsid w:val="00D54011"/>
    <w:rsid w:val="00D54F3B"/>
    <w:rsid w:val="00D54FFA"/>
    <w:rsid w:val="00D551A2"/>
    <w:rsid w:val="00D552D3"/>
    <w:rsid w:val="00D55899"/>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30B"/>
    <w:rsid w:val="00D746E4"/>
    <w:rsid w:val="00D74ACE"/>
    <w:rsid w:val="00D74C29"/>
    <w:rsid w:val="00D74E65"/>
    <w:rsid w:val="00D75676"/>
    <w:rsid w:val="00D76B4F"/>
    <w:rsid w:val="00D7778A"/>
    <w:rsid w:val="00D80178"/>
    <w:rsid w:val="00D80282"/>
    <w:rsid w:val="00D815C5"/>
    <w:rsid w:val="00D82E68"/>
    <w:rsid w:val="00D85AE8"/>
    <w:rsid w:val="00D86381"/>
    <w:rsid w:val="00D868C9"/>
    <w:rsid w:val="00D878A4"/>
    <w:rsid w:val="00D9084F"/>
    <w:rsid w:val="00D91895"/>
    <w:rsid w:val="00D91C73"/>
    <w:rsid w:val="00D9336A"/>
    <w:rsid w:val="00D93875"/>
    <w:rsid w:val="00D93DD0"/>
    <w:rsid w:val="00D95360"/>
    <w:rsid w:val="00D95D76"/>
    <w:rsid w:val="00D97F1F"/>
    <w:rsid w:val="00DA0B0E"/>
    <w:rsid w:val="00DA14F1"/>
    <w:rsid w:val="00DA1FA8"/>
    <w:rsid w:val="00DA23F4"/>
    <w:rsid w:val="00DA41C2"/>
    <w:rsid w:val="00DA499E"/>
    <w:rsid w:val="00DA5328"/>
    <w:rsid w:val="00DA5D14"/>
    <w:rsid w:val="00DA6E07"/>
    <w:rsid w:val="00DB0197"/>
    <w:rsid w:val="00DB0436"/>
    <w:rsid w:val="00DB06BA"/>
    <w:rsid w:val="00DB0E22"/>
    <w:rsid w:val="00DB1836"/>
    <w:rsid w:val="00DB1FD2"/>
    <w:rsid w:val="00DB270F"/>
    <w:rsid w:val="00DB2CF0"/>
    <w:rsid w:val="00DB341F"/>
    <w:rsid w:val="00DB3EFF"/>
    <w:rsid w:val="00DB446F"/>
    <w:rsid w:val="00DB483E"/>
    <w:rsid w:val="00DB4DBA"/>
    <w:rsid w:val="00DB5853"/>
    <w:rsid w:val="00DB6428"/>
    <w:rsid w:val="00DB7964"/>
    <w:rsid w:val="00DB7F69"/>
    <w:rsid w:val="00DC1A7B"/>
    <w:rsid w:val="00DC1D3E"/>
    <w:rsid w:val="00DC1FAC"/>
    <w:rsid w:val="00DC268B"/>
    <w:rsid w:val="00DC26B9"/>
    <w:rsid w:val="00DC3093"/>
    <w:rsid w:val="00DC3CC2"/>
    <w:rsid w:val="00DC3DD8"/>
    <w:rsid w:val="00DC4CB1"/>
    <w:rsid w:val="00DC67C0"/>
    <w:rsid w:val="00DC770A"/>
    <w:rsid w:val="00DC793C"/>
    <w:rsid w:val="00DD0AE9"/>
    <w:rsid w:val="00DD0E6A"/>
    <w:rsid w:val="00DD0F8D"/>
    <w:rsid w:val="00DD17B7"/>
    <w:rsid w:val="00DD1B85"/>
    <w:rsid w:val="00DD1BF0"/>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785"/>
    <w:rsid w:val="00DF3A99"/>
    <w:rsid w:val="00DF4761"/>
    <w:rsid w:val="00DF60D4"/>
    <w:rsid w:val="00DF65C6"/>
    <w:rsid w:val="00DF6772"/>
    <w:rsid w:val="00DF72D8"/>
    <w:rsid w:val="00DF7AC4"/>
    <w:rsid w:val="00DF7AD3"/>
    <w:rsid w:val="00E005DE"/>
    <w:rsid w:val="00E02A5C"/>
    <w:rsid w:val="00E03FDE"/>
    <w:rsid w:val="00E04347"/>
    <w:rsid w:val="00E049B8"/>
    <w:rsid w:val="00E0530A"/>
    <w:rsid w:val="00E056CD"/>
    <w:rsid w:val="00E06172"/>
    <w:rsid w:val="00E06B7E"/>
    <w:rsid w:val="00E1000D"/>
    <w:rsid w:val="00E10586"/>
    <w:rsid w:val="00E112FB"/>
    <w:rsid w:val="00E1167E"/>
    <w:rsid w:val="00E1412E"/>
    <w:rsid w:val="00E14170"/>
    <w:rsid w:val="00E14798"/>
    <w:rsid w:val="00E15542"/>
    <w:rsid w:val="00E160B2"/>
    <w:rsid w:val="00E16BC0"/>
    <w:rsid w:val="00E20681"/>
    <w:rsid w:val="00E21BBF"/>
    <w:rsid w:val="00E21E94"/>
    <w:rsid w:val="00E22555"/>
    <w:rsid w:val="00E22915"/>
    <w:rsid w:val="00E23497"/>
    <w:rsid w:val="00E2488F"/>
    <w:rsid w:val="00E248A7"/>
    <w:rsid w:val="00E248FD"/>
    <w:rsid w:val="00E250C6"/>
    <w:rsid w:val="00E27927"/>
    <w:rsid w:val="00E27FCE"/>
    <w:rsid w:val="00E3011F"/>
    <w:rsid w:val="00E30896"/>
    <w:rsid w:val="00E30DF1"/>
    <w:rsid w:val="00E32A45"/>
    <w:rsid w:val="00E32E8E"/>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019"/>
    <w:rsid w:val="00E4461A"/>
    <w:rsid w:val="00E44B35"/>
    <w:rsid w:val="00E45205"/>
    <w:rsid w:val="00E4554E"/>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0BC"/>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4E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83B"/>
    <w:rsid w:val="00EB3B20"/>
    <w:rsid w:val="00EB5738"/>
    <w:rsid w:val="00EB5D00"/>
    <w:rsid w:val="00EB6E43"/>
    <w:rsid w:val="00EB70C9"/>
    <w:rsid w:val="00EB774C"/>
    <w:rsid w:val="00EC0753"/>
    <w:rsid w:val="00EC251E"/>
    <w:rsid w:val="00EC31CE"/>
    <w:rsid w:val="00EC3213"/>
    <w:rsid w:val="00EC32EC"/>
    <w:rsid w:val="00EC3857"/>
    <w:rsid w:val="00EC3FA0"/>
    <w:rsid w:val="00EC48BC"/>
    <w:rsid w:val="00EC4ACE"/>
    <w:rsid w:val="00EC5149"/>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ABA"/>
    <w:rsid w:val="00EE0F94"/>
    <w:rsid w:val="00EE1396"/>
    <w:rsid w:val="00EE13F4"/>
    <w:rsid w:val="00EE1D48"/>
    <w:rsid w:val="00EE470E"/>
    <w:rsid w:val="00EE4FF8"/>
    <w:rsid w:val="00EE64B2"/>
    <w:rsid w:val="00EE723D"/>
    <w:rsid w:val="00EF0093"/>
    <w:rsid w:val="00EF069B"/>
    <w:rsid w:val="00EF2351"/>
    <w:rsid w:val="00EF3E6C"/>
    <w:rsid w:val="00EF4891"/>
    <w:rsid w:val="00EF50BF"/>
    <w:rsid w:val="00EF5304"/>
    <w:rsid w:val="00EF68CC"/>
    <w:rsid w:val="00EF7120"/>
    <w:rsid w:val="00EF76B9"/>
    <w:rsid w:val="00EF7A52"/>
    <w:rsid w:val="00F00B52"/>
    <w:rsid w:val="00F01DD9"/>
    <w:rsid w:val="00F01F66"/>
    <w:rsid w:val="00F02568"/>
    <w:rsid w:val="00F03798"/>
    <w:rsid w:val="00F04DBC"/>
    <w:rsid w:val="00F07A0B"/>
    <w:rsid w:val="00F11BC7"/>
    <w:rsid w:val="00F11FC8"/>
    <w:rsid w:val="00F121A3"/>
    <w:rsid w:val="00F131D4"/>
    <w:rsid w:val="00F131DC"/>
    <w:rsid w:val="00F132E2"/>
    <w:rsid w:val="00F1354F"/>
    <w:rsid w:val="00F13E33"/>
    <w:rsid w:val="00F148EF"/>
    <w:rsid w:val="00F14EC6"/>
    <w:rsid w:val="00F154FD"/>
    <w:rsid w:val="00F1552D"/>
    <w:rsid w:val="00F15E2E"/>
    <w:rsid w:val="00F164C9"/>
    <w:rsid w:val="00F1710E"/>
    <w:rsid w:val="00F17496"/>
    <w:rsid w:val="00F21D0E"/>
    <w:rsid w:val="00F21EF0"/>
    <w:rsid w:val="00F22929"/>
    <w:rsid w:val="00F23A90"/>
    <w:rsid w:val="00F23EF4"/>
    <w:rsid w:val="00F25F08"/>
    <w:rsid w:val="00F26D4A"/>
    <w:rsid w:val="00F2782D"/>
    <w:rsid w:val="00F30470"/>
    <w:rsid w:val="00F30B47"/>
    <w:rsid w:val="00F31804"/>
    <w:rsid w:val="00F31849"/>
    <w:rsid w:val="00F3554E"/>
    <w:rsid w:val="00F36445"/>
    <w:rsid w:val="00F365F9"/>
    <w:rsid w:val="00F37B44"/>
    <w:rsid w:val="00F37BED"/>
    <w:rsid w:val="00F40680"/>
    <w:rsid w:val="00F42204"/>
    <w:rsid w:val="00F43660"/>
    <w:rsid w:val="00F45917"/>
    <w:rsid w:val="00F45944"/>
    <w:rsid w:val="00F45EEE"/>
    <w:rsid w:val="00F501F7"/>
    <w:rsid w:val="00F50252"/>
    <w:rsid w:val="00F508F6"/>
    <w:rsid w:val="00F512AF"/>
    <w:rsid w:val="00F52C21"/>
    <w:rsid w:val="00F5586C"/>
    <w:rsid w:val="00F56510"/>
    <w:rsid w:val="00F56CB7"/>
    <w:rsid w:val="00F5750D"/>
    <w:rsid w:val="00F604DF"/>
    <w:rsid w:val="00F6173A"/>
    <w:rsid w:val="00F61CB0"/>
    <w:rsid w:val="00F6247C"/>
    <w:rsid w:val="00F62B29"/>
    <w:rsid w:val="00F638E7"/>
    <w:rsid w:val="00F63EFC"/>
    <w:rsid w:val="00F66688"/>
    <w:rsid w:val="00F6682C"/>
    <w:rsid w:val="00F67A9D"/>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B76"/>
    <w:rsid w:val="00F83FA2"/>
    <w:rsid w:val="00F856AA"/>
    <w:rsid w:val="00F8627B"/>
    <w:rsid w:val="00F863DE"/>
    <w:rsid w:val="00F905B6"/>
    <w:rsid w:val="00F9064D"/>
    <w:rsid w:val="00F91EC2"/>
    <w:rsid w:val="00F92398"/>
    <w:rsid w:val="00F92AB3"/>
    <w:rsid w:val="00F93936"/>
    <w:rsid w:val="00F93C1A"/>
    <w:rsid w:val="00F94832"/>
    <w:rsid w:val="00F95586"/>
    <w:rsid w:val="00F9566E"/>
    <w:rsid w:val="00F95C88"/>
    <w:rsid w:val="00F9683B"/>
    <w:rsid w:val="00F970C9"/>
    <w:rsid w:val="00F975F8"/>
    <w:rsid w:val="00FA048D"/>
    <w:rsid w:val="00FA056E"/>
    <w:rsid w:val="00FA073F"/>
    <w:rsid w:val="00FA142E"/>
    <w:rsid w:val="00FA1DED"/>
    <w:rsid w:val="00FA28FD"/>
    <w:rsid w:val="00FA293C"/>
    <w:rsid w:val="00FA3481"/>
    <w:rsid w:val="00FA367E"/>
    <w:rsid w:val="00FA3D7C"/>
    <w:rsid w:val="00FA4C5D"/>
    <w:rsid w:val="00FA61DE"/>
    <w:rsid w:val="00FA6A46"/>
    <w:rsid w:val="00FB00D1"/>
    <w:rsid w:val="00FB0448"/>
    <w:rsid w:val="00FB0AFB"/>
    <w:rsid w:val="00FB1C72"/>
    <w:rsid w:val="00FB22AA"/>
    <w:rsid w:val="00FB302D"/>
    <w:rsid w:val="00FB3340"/>
    <w:rsid w:val="00FB492C"/>
    <w:rsid w:val="00FB517A"/>
    <w:rsid w:val="00FB6AA2"/>
    <w:rsid w:val="00FC132C"/>
    <w:rsid w:val="00FC18F2"/>
    <w:rsid w:val="00FC1EDC"/>
    <w:rsid w:val="00FC3366"/>
    <w:rsid w:val="00FC3C04"/>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5C31"/>
    <w:rsid w:val="00FE09C6"/>
    <w:rsid w:val="00FE256C"/>
    <w:rsid w:val="00FE2F38"/>
    <w:rsid w:val="00FE2F42"/>
    <w:rsid w:val="00FE3B47"/>
    <w:rsid w:val="00FE48E8"/>
    <w:rsid w:val="00FE4E38"/>
    <w:rsid w:val="00FE573F"/>
    <w:rsid w:val="00FE5EC8"/>
    <w:rsid w:val="00FE6526"/>
    <w:rsid w:val="00FE6E86"/>
    <w:rsid w:val="00FE6F2D"/>
    <w:rsid w:val="00FE7018"/>
    <w:rsid w:val="00FE70AF"/>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character" w:customStyle="1" w:styleId="ui-provider">
    <w:name w:val="ui-provider"/>
    <w:basedOn w:val="DefaultParagraphFont"/>
    <w:rsid w:val="00EA1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4281211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17</Pages>
  <Words>10010</Words>
  <Characters>57058</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66935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Edita Ališauskaitė Vorožeikinienė</cp:lastModifiedBy>
  <cp:revision>140</cp:revision>
  <dcterms:created xsi:type="dcterms:W3CDTF">2023-07-05T11:53:00Z</dcterms:created>
  <dcterms:modified xsi:type="dcterms:W3CDTF">2025-11-04T11:28:00Z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