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DFD6" w14:textId="77777777" w:rsidR="00926DF0" w:rsidRPr="00926DF0" w:rsidRDefault="00926DF0" w:rsidP="00926DF0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926DF0">
        <w:rPr>
          <w:rFonts w:ascii="Calibri" w:eastAsia="Calibri" w:hAnsi="Calibri" w:cs="Times New Roman"/>
          <w:noProof/>
          <w:color w:val="252753"/>
          <w:kern w:val="0"/>
          <w:sz w:val="22"/>
          <w:szCs w:val="20"/>
          <w14:ligatures w14:val="none"/>
        </w:rPr>
        <w:drawing>
          <wp:inline distT="0" distB="0" distL="0" distR="0" wp14:anchorId="3877FDAF" wp14:editId="6E4C0614">
            <wp:extent cx="1717675" cy="471170"/>
            <wp:effectExtent l="0" t="0" r="0" b="5080"/>
            <wp:docPr id="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3C943" w14:textId="77777777" w:rsidR="00926DF0" w:rsidRPr="00926DF0" w:rsidRDefault="00926DF0" w:rsidP="00926DF0">
      <w:pPr>
        <w:suppressAutoHyphens/>
        <w:autoSpaceDN w:val="0"/>
        <w:spacing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926DF0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Savivaldybės įmonė „Susisiekimo paslaugos“</w:t>
      </w:r>
      <w:r w:rsidRPr="00926DF0">
        <w:rPr>
          <w:rFonts w:ascii="Montserrat" w:eastAsia="Calibri" w:hAnsi="Montserrat" w:cs="Arial"/>
          <w:bCs/>
          <w:caps/>
          <w:kern w:val="0"/>
          <w:sz w:val="20"/>
          <w:szCs w:val="20"/>
          <w14:ligatures w14:val="none"/>
        </w:rPr>
        <w:br/>
      </w:r>
      <w:r w:rsidRPr="00926DF0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Pirkimų skyrius</w:t>
      </w:r>
    </w:p>
    <w:p w14:paraId="60AD1C34" w14:textId="77777777" w:rsidR="00926DF0" w:rsidRPr="00926DF0" w:rsidRDefault="00926DF0" w:rsidP="00926DF0">
      <w:pPr>
        <w:suppressAutoHyphens/>
        <w:autoSpaceDN w:val="0"/>
        <w:spacing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</w:p>
    <w:tbl>
      <w:tblPr>
        <w:tblW w:w="9923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0"/>
        <w:gridCol w:w="715"/>
        <w:gridCol w:w="2285"/>
        <w:gridCol w:w="283"/>
      </w:tblGrid>
      <w:tr w:rsidR="00926DF0" w:rsidRPr="00926DF0" w14:paraId="6EA513BB" w14:textId="77777777">
        <w:tc>
          <w:tcPr>
            <w:tcW w:w="66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E34F" w14:textId="77777777" w:rsidR="00926DF0" w:rsidRPr="00926DF0" w:rsidRDefault="00926DF0" w:rsidP="00926DF0">
            <w:pPr>
              <w:suppressAutoHyphens/>
              <w:autoSpaceDN w:val="0"/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26DF0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Suinteresuotiems dalyviams</w:t>
            </w:r>
          </w:p>
        </w:tc>
        <w:tc>
          <w:tcPr>
            <w:tcW w:w="3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4789" w14:textId="35917054" w:rsidR="00926DF0" w:rsidRPr="00926DF0" w:rsidRDefault="00926DF0" w:rsidP="00926DF0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26DF0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2025-11-14  Nr. 2025-SD-</w:t>
            </w:r>
            <w:r w:rsidR="00653559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1732</w:t>
            </w:r>
          </w:p>
        </w:tc>
      </w:tr>
      <w:tr w:rsidR="00926DF0" w:rsidRPr="00926DF0" w14:paraId="57E2B712" w14:textId="77777777">
        <w:tc>
          <w:tcPr>
            <w:tcW w:w="7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D948" w14:textId="77777777" w:rsidR="00926DF0" w:rsidRPr="00926DF0" w:rsidRDefault="00926DF0" w:rsidP="00926DF0">
            <w:pPr>
              <w:suppressAutoHyphens/>
              <w:autoSpaceDN w:val="0"/>
              <w:spacing w:after="12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26DF0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CVP IS susirašinėjimo priemonėmis</w:t>
            </w:r>
          </w:p>
        </w:tc>
        <w:tc>
          <w:tcPr>
            <w:tcW w:w="2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6BCE" w14:textId="77777777" w:rsidR="00926DF0" w:rsidRPr="00926DF0" w:rsidRDefault="00926DF0" w:rsidP="00926DF0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26DF0" w:rsidRPr="00926DF0" w14:paraId="08D46EC0" w14:textId="77777777">
        <w:trPr>
          <w:trHeight w:val="570"/>
        </w:trPr>
        <w:tc>
          <w:tcPr>
            <w:tcW w:w="9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037C" w14:textId="77777777" w:rsidR="00926DF0" w:rsidRPr="00926DF0" w:rsidRDefault="00926DF0" w:rsidP="00926DF0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9106CA3" w14:textId="77777777" w:rsidR="00926DF0" w:rsidRPr="00926DF0" w:rsidRDefault="00926DF0" w:rsidP="00926DF0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62472B7" w14:textId="77777777" w:rsidR="00926DF0" w:rsidRPr="00926DF0" w:rsidRDefault="00926DF0" w:rsidP="00926DF0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26DF0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DĖL PASIŪLYMŲ PATEIKIMO TERMINO PRATĘSIMO</w:t>
            </w:r>
          </w:p>
          <w:p w14:paraId="6F51DDF3" w14:textId="77777777" w:rsidR="00926DF0" w:rsidRPr="00926DF0" w:rsidRDefault="00926DF0" w:rsidP="00926DF0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26DF0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9CB4" w14:textId="77777777" w:rsidR="00926DF0" w:rsidRPr="00926DF0" w:rsidRDefault="00926DF0" w:rsidP="00926DF0">
            <w:pPr>
              <w:suppressAutoHyphens/>
              <w:autoSpaceDN w:val="0"/>
              <w:spacing w:after="120" w:line="247" w:lineRule="auto"/>
              <w:jc w:val="center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26DF0" w:rsidRPr="00926DF0" w14:paraId="37B61502" w14:textId="777777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688E" w14:textId="77777777" w:rsidR="00926DF0" w:rsidRPr="00926DF0" w:rsidRDefault="00926DF0" w:rsidP="00926DF0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26DF0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  Savivaldybės įmonės „Susisiekimo paslaugos“ sudaryta nuolatinė viešųjų pirkimų komisija (toliau – Komisija), vykdo Papildomo darbuotojų sveikatos draudimo </w:t>
            </w:r>
            <w:r w:rsidRPr="00926DF0">
              <w:rPr>
                <w:rFonts w:ascii="Montserrat" w:eastAsia="Calibri" w:hAnsi="Montserrat" w:cs="Arial"/>
                <w:bCs/>
                <w:kern w:val="0"/>
                <w:sz w:val="20"/>
                <w:szCs w:val="20"/>
                <w14:ligatures w14:val="none"/>
              </w:rPr>
              <w:t>paslaugų</w:t>
            </w:r>
            <w:r w:rsidRPr="00926DF0">
              <w:rPr>
                <w:rFonts w:ascii="Montserrat" w:eastAsia="Calibri" w:hAnsi="Montserrat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26DF0">
              <w:rPr>
                <w:rFonts w:ascii="Montserrat" w:eastAsia="Arial Unicode MS" w:hAnsi="Montserrat" w:cs="Arial"/>
                <w:iCs/>
                <w:sz w:val="20"/>
                <w:szCs w:val="20"/>
                <w14:ligatures w14:val="none"/>
              </w:rPr>
              <w:t>viešąjį pirkimą</w:t>
            </w:r>
            <w:r w:rsidRPr="00926DF0">
              <w:rPr>
                <w:rFonts w:ascii="Montserrat" w:eastAsia="Calibri" w:hAnsi="Montserrat" w:cs="Calibri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, supaprastinto </w:t>
            </w:r>
            <w:r w:rsidRPr="00926DF0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atviro konkurso būdu. (Pirkimo ID: 5289068)</w:t>
            </w:r>
          </w:p>
          <w:p w14:paraId="761D0140" w14:textId="77777777" w:rsidR="00926DF0" w:rsidRPr="00926DF0" w:rsidRDefault="00926DF0" w:rsidP="00926DF0">
            <w:pPr>
              <w:tabs>
                <w:tab w:val="left" w:pos="284"/>
                <w:tab w:val="left" w:pos="709"/>
                <w:tab w:val="left" w:pos="99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Times New Roman"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926DF0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     I</w:t>
            </w:r>
            <w:r w:rsidRPr="00926DF0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>nformuojame, kad 2025 m. lapkričio 13 d. 10:54 val. Centrinės viešųjų pirkimų informacinės sistemos priemonėmis (toliau – CVP IS) buvo gautas suinteresuoto dalyvio pranešimas „Dėl pasiūlymų pateikimo termino pratęsimo“</w:t>
            </w:r>
            <w:r w:rsidRPr="00926DF0">
              <w:rPr>
                <w:rFonts w:ascii="Montserrat" w:eastAsia="Calibri" w:hAnsi="Montserrat" w:cs="Times New Roman"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, kuriame prašoma pasiūlymų pateikimo terminą pratęsti iki 2025 m. lapkričio 19 d. </w:t>
            </w:r>
          </w:p>
          <w:p w14:paraId="51C5E325" w14:textId="77777777" w:rsidR="00926DF0" w:rsidRPr="00926DF0" w:rsidRDefault="00926DF0" w:rsidP="00926DF0">
            <w:pPr>
              <w:tabs>
                <w:tab w:val="left" w:pos="284"/>
                <w:tab w:val="left" w:pos="1985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Times New Roman"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926DF0">
              <w:rPr>
                <w:rFonts w:ascii="Montserrat" w:eastAsia="Calibri" w:hAnsi="Montserrat" w:cs="Times New Roman"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  <w:tab/>
              <w:t>Komisija išnagrinėjo gautą pranešimą ir siekdama užtikrinti konkurenciją ir sudaryti galimybę konkurse dalyvauti daugiau tiekėjų,  atsižvelgė į gautą prašymą ir pasiūlymų pateikimo terminą pratęsia</w:t>
            </w:r>
            <w:r w:rsidRPr="00926DF0">
              <w:rPr>
                <w:rFonts w:ascii="Montserrat" w:eastAsia="Calibri" w:hAnsi="Montserrat" w:cs="Times New Roman"/>
                <w:b/>
                <w:bCs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iki 2025 m. lapkričio 19 d. 10:00 val.</w:t>
            </w:r>
          </w:p>
          <w:p w14:paraId="2FA7D5B0" w14:textId="77777777" w:rsidR="00926DF0" w:rsidRDefault="00926DF0" w:rsidP="00926DF0">
            <w:pPr>
              <w:spacing w:after="0" w:line="360" w:lineRule="auto"/>
              <w:jc w:val="both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650E25CB" w14:textId="77777777" w:rsidR="00926DF0" w:rsidRPr="00926DF0" w:rsidRDefault="00926DF0" w:rsidP="00926DF0">
            <w:pPr>
              <w:spacing w:after="0" w:line="360" w:lineRule="auto"/>
              <w:jc w:val="both"/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54BD9335" w14:textId="77777777" w:rsidR="00926DF0" w:rsidRPr="00926DF0" w:rsidRDefault="00926DF0" w:rsidP="00926DF0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07C54308" w14:textId="77777777" w:rsidR="00926DF0" w:rsidRPr="00926DF0" w:rsidRDefault="00926DF0" w:rsidP="00926DF0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35A9372A" w14:textId="77777777" w:rsidR="00926DF0" w:rsidRPr="00926DF0" w:rsidRDefault="00926DF0" w:rsidP="00926DF0">
            <w:pPr>
              <w:spacing w:line="254" w:lineRule="auto"/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26DF0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Komisijos pirmininkė          </w:t>
            </w:r>
            <w:r w:rsidRPr="00926DF0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</w:r>
            <w:r w:rsidRPr="00926DF0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  <w:t xml:space="preserve">                                   Giedrė  Molienė</w:t>
            </w:r>
          </w:p>
        </w:tc>
      </w:tr>
      <w:tr w:rsidR="00926DF0" w:rsidRPr="00926DF0" w14:paraId="09723DC0" w14:textId="777777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9971" w14:textId="77777777" w:rsidR="00926DF0" w:rsidRPr="00926DF0" w:rsidRDefault="00926DF0" w:rsidP="00926DF0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F50C3E4" w14:textId="77777777" w:rsidR="00926DF0" w:rsidRPr="00926DF0" w:rsidRDefault="00926DF0" w:rsidP="00926DF0">
      <w:pPr>
        <w:spacing w:line="254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43711A7A" w14:textId="77777777" w:rsidR="00327AA9" w:rsidRDefault="00327AA9"/>
    <w:sectPr w:rsidR="00327AA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F0"/>
    <w:rsid w:val="00150685"/>
    <w:rsid w:val="00327AA9"/>
    <w:rsid w:val="006139A2"/>
    <w:rsid w:val="00653559"/>
    <w:rsid w:val="0091127B"/>
    <w:rsid w:val="00926DF0"/>
    <w:rsid w:val="009350F2"/>
    <w:rsid w:val="00D1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8000"/>
  <w15:chartTrackingRefBased/>
  <w15:docId w15:val="{9D00A415-1CB2-4B7A-9392-ECA2BB3B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5183daa4188adf8b44db176274083809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3263d1f479fe9c1932f461ade5f95e1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03ADE-D29A-444D-8967-85A4235E1232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FFF8FE4E-FB3D-449C-A372-3DD135DFD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1F72A-F1FB-4CBF-88FB-C1100A22B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cp:keywords/>
  <dc:description/>
  <cp:lastModifiedBy>Gintarė Bartusevičiūtė</cp:lastModifiedBy>
  <cp:revision>3</cp:revision>
  <dcterms:created xsi:type="dcterms:W3CDTF">2025-11-14T08:52:00Z</dcterms:created>
  <dcterms:modified xsi:type="dcterms:W3CDTF">2025-11-14T11:01:00Z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