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AB84" w14:textId="77777777" w:rsidR="000F0E15" w:rsidRPr="00284956" w:rsidRDefault="000F0E15" w:rsidP="000F0E15">
      <w:pPr>
        <w:tabs>
          <w:tab w:val="left" w:pos="7230"/>
        </w:tabs>
        <w:autoSpaceDN w:val="0"/>
        <w:ind w:firstLine="0"/>
        <w:jc w:val="right"/>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Supaprastinto atviro konkurso sąlygų</w:t>
      </w:r>
    </w:p>
    <w:p w14:paraId="1F8FD58D" w14:textId="77777777" w:rsidR="000F0E15" w:rsidRPr="00284956" w:rsidRDefault="000F0E15" w:rsidP="000F0E15">
      <w:pPr>
        <w:autoSpaceDN w:val="0"/>
        <w:ind w:left="7230" w:firstLine="0"/>
        <w:jc w:val="right"/>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1 priedas</w:t>
      </w:r>
    </w:p>
    <w:p w14:paraId="6C003998" w14:textId="77777777" w:rsidR="000F0E15" w:rsidRPr="00284956" w:rsidRDefault="000F0E15" w:rsidP="000F0E15">
      <w:pPr>
        <w:autoSpaceDN w:val="0"/>
        <w:ind w:left="7230" w:firstLine="0"/>
        <w:rPr>
          <w:rFonts w:ascii="Times New Roman" w:eastAsia="Times New Roman" w:hAnsi="Times New Roman" w:cs="Times New Roman"/>
          <w:sz w:val="22"/>
          <w:lang w:eastAsia="lt-LT"/>
        </w:rPr>
      </w:pPr>
    </w:p>
    <w:p w14:paraId="5FAE5EF9" w14:textId="77777777" w:rsidR="000F0E15" w:rsidRPr="00284956" w:rsidRDefault="000F0E15" w:rsidP="000F0E15">
      <w:pPr>
        <w:jc w:val="center"/>
        <w:rPr>
          <w:rFonts w:ascii="Times New Roman" w:eastAsia="Times New Roman" w:hAnsi="Times New Roman" w:cs="Times New Roman"/>
          <w:b/>
          <w:bCs/>
          <w:sz w:val="22"/>
        </w:rPr>
      </w:pPr>
      <w:r w:rsidRPr="00284956">
        <w:rPr>
          <w:rFonts w:ascii="Times New Roman" w:eastAsia="Times New Roman" w:hAnsi="Times New Roman" w:cs="Times New Roman"/>
          <w:b/>
          <w:bCs/>
          <w:sz w:val="22"/>
        </w:rPr>
        <w:t xml:space="preserve">TECHNINĖ SPECIFIKACIJA </w:t>
      </w:r>
    </w:p>
    <w:p w14:paraId="3F7E5FE2" w14:textId="77777777" w:rsidR="000F0E15" w:rsidRPr="00284956" w:rsidRDefault="000F0E15" w:rsidP="000F0E15">
      <w:pPr>
        <w:tabs>
          <w:tab w:val="left" w:pos="7230"/>
        </w:tabs>
        <w:autoSpaceDN w:val="0"/>
        <w:ind w:firstLine="0"/>
        <w:rPr>
          <w:rFonts w:ascii="Times New Roman" w:eastAsia="Times New Roman" w:hAnsi="Times New Roman" w:cs="Times New Roman"/>
          <w:sz w:val="22"/>
          <w:lang w:eastAsia="lt-LT"/>
        </w:rPr>
      </w:pPr>
    </w:p>
    <w:p w14:paraId="2F055756" w14:textId="77777777" w:rsidR="000F0E15" w:rsidRPr="00CF2D60" w:rsidRDefault="000F0E15" w:rsidP="000F0E15">
      <w:pPr>
        <w:tabs>
          <w:tab w:val="left" w:pos="450"/>
          <w:tab w:val="left" w:pos="900"/>
          <w:tab w:val="left" w:pos="1080"/>
        </w:tabs>
        <w:spacing w:after="60"/>
        <w:ind w:firstLine="0"/>
        <w:jc w:val="both"/>
        <w:rPr>
          <w:rFonts w:ascii="Times New Roman" w:hAnsi="Times New Roman" w:cs="Times New Roman"/>
          <w:color w:val="000000" w:themeColor="text1"/>
          <w:sz w:val="22"/>
        </w:rPr>
      </w:pPr>
      <w:r w:rsidRPr="00CF2D60">
        <w:rPr>
          <w:rFonts w:ascii="Times New Roman" w:hAnsi="Times New Roman" w:cs="Times New Roman"/>
          <w:color w:val="000000" w:themeColor="text1"/>
          <w:sz w:val="22"/>
        </w:rPr>
        <w:t xml:space="preserve">Viešoji įstaiga „Investuok Lietuvoje“ (toliau – IL arba Perkančioji organizacija) siekia pritraukti tiesiogines užsienio investicijas (TUI) iš </w:t>
      </w:r>
      <w:r w:rsidRPr="00CF2D60">
        <w:rPr>
          <w:rFonts w:ascii="Times New Roman" w:eastAsia="Times New Roman" w:hAnsi="Times New Roman" w:cs="Times New Roman"/>
          <w:sz w:val="22"/>
        </w:rPr>
        <w:t>gyvybės</w:t>
      </w:r>
      <w:r w:rsidRPr="00CF2D60">
        <w:rPr>
          <w:rFonts w:ascii="Times New Roman" w:hAnsi="Times New Roman" w:cs="Times New Roman"/>
          <w:color w:val="000000" w:themeColor="text1"/>
          <w:sz w:val="22"/>
        </w:rPr>
        <w:t xml:space="preserve"> mokslų (biotechnologijų ir (ar) pramoninės biotechnologijos ir (ar) bio-gamybos) subsektoriuose veikiančių įmonių (toliau – Investicijos) į Lietuvos Respubliką (toliau – Lietuva). Atsižvelgiant į tai, kad:</w:t>
      </w:r>
      <w:r w:rsidRPr="00CF2D60">
        <w:rPr>
          <w:rFonts w:ascii="Times New Roman" w:hAnsi="Times New Roman" w:cs="Times New Roman"/>
          <w:sz w:val="22"/>
        </w:rPr>
        <w:t xml:space="preserve"> </w:t>
      </w:r>
    </w:p>
    <w:p w14:paraId="7AF44D70" w14:textId="77777777" w:rsidR="000F0E15" w:rsidRPr="00CF2D60" w:rsidRDefault="000F0E15" w:rsidP="000F0E15">
      <w:pPr>
        <w:numPr>
          <w:ilvl w:val="0"/>
          <w:numId w:val="2"/>
        </w:numPr>
        <w:tabs>
          <w:tab w:val="left" w:pos="450"/>
          <w:tab w:val="left" w:pos="900"/>
          <w:tab w:val="left" w:pos="1080"/>
        </w:tabs>
        <w:spacing w:after="60"/>
        <w:ind w:left="720"/>
        <w:jc w:val="both"/>
        <w:rPr>
          <w:rFonts w:ascii="Times New Roman" w:hAnsi="Times New Roman" w:cs="Times New Roman"/>
          <w:sz w:val="22"/>
        </w:rPr>
      </w:pPr>
      <w:r w:rsidRPr="00CF2D60">
        <w:rPr>
          <w:rFonts w:ascii="Times New Roman" w:hAnsi="Times New Roman" w:cs="Times New Roman"/>
          <w:sz w:val="22"/>
        </w:rPr>
        <w:t>IL ieško efektyviausio ir patogiausio būdo generuoti potencialių investuotojų kontaktus (angl. leads – įmonės, kurios ieško naujų lokacijų savo gamybos veiklai plėsti);</w:t>
      </w:r>
    </w:p>
    <w:p w14:paraId="094BC1AB" w14:textId="77777777" w:rsidR="000F0E15" w:rsidRPr="00CF2D60" w:rsidRDefault="000F0E15" w:rsidP="000F0E15">
      <w:pPr>
        <w:numPr>
          <w:ilvl w:val="0"/>
          <w:numId w:val="2"/>
        </w:numPr>
        <w:tabs>
          <w:tab w:val="left" w:pos="450"/>
          <w:tab w:val="left" w:pos="900"/>
          <w:tab w:val="left" w:pos="1080"/>
        </w:tabs>
        <w:spacing w:after="60"/>
        <w:ind w:left="720"/>
        <w:jc w:val="both"/>
        <w:rPr>
          <w:rFonts w:ascii="Times New Roman" w:hAnsi="Times New Roman" w:cs="Times New Roman"/>
          <w:sz w:val="22"/>
        </w:rPr>
      </w:pPr>
      <w:r w:rsidRPr="00CF2D60">
        <w:rPr>
          <w:rFonts w:ascii="Times New Roman" w:hAnsi="Times New Roman" w:cs="Times New Roman"/>
          <w:sz w:val="22"/>
        </w:rPr>
        <w:t>Lietuvoje didžiausią investicinį potencialą turinčiais subsektoriais laikomi biocheminiai produktai, bio-grįstos medžiagos, alternatyvus maistas, biotechnologinė farmacijos pramonė, biokuras, bioprocesai ir susijusios sritys;</w:t>
      </w:r>
    </w:p>
    <w:p w14:paraId="3A5179E3" w14:textId="77777777" w:rsidR="000F0E15" w:rsidRPr="00CF2D60" w:rsidRDefault="000F0E15" w:rsidP="000F0E15">
      <w:pPr>
        <w:numPr>
          <w:ilvl w:val="0"/>
          <w:numId w:val="2"/>
        </w:numPr>
        <w:tabs>
          <w:tab w:val="left" w:pos="450"/>
          <w:tab w:val="left" w:pos="900"/>
          <w:tab w:val="left" w:pos="1080"/>
        </w:tabs>
        <w:spacing w:after="60"/>
        <w:ind w:left="720"/>
        <w:jc w:val="both"/>
        <w:rPr>
          <w:rFonts w:ascii="Times New Roman" w:hAnsi="Times New Roman" w:cs="Times New Roman"/>
          <w:sz w:val="22"/>
        </w:rPr>
      </w:pPr>
      <w:r w:rsidRPr="00CF2D60">
        <w:rPr>
          <w:rFonts w:ascii="Times New Roman" w:hAnsi="Times New Roman" w:cs="Times New Roman"/>
          <w:sz w:val="22"/>
        </w:rPr>
        <w:t>IL ieško tiekėjų, turinčių sukurtą tarptautinį kontaktų tinklą, galinčių tiesiogiai pasiekti sprendimų priėmėjus be išsamios išankstinės analizės ar lauko tyrimų.</w:t>
      </w:r>
    </w:p>
    <w:p w14:paraId="62BDDF37" w14:textId="77777777" w:rsidR="000F0E15" w:rsidRPr="00CF2D60" w:rsidRDefault="000F0E15" w:rsidP="000F0E15">
      <w:pPr>
        <w:pStyle w:val="ListParagraph"/>
        <w:numPr>
          <w:ilvl w:val="0"/>
          <w:numId w:val="1"/>
        </w:numPr>
        <w:spacing w:before="120"/>
        <w:jc w:val="both"/>
        <w:rPr>
          <w:rFonts w:ascii="Times New Roman" w:hAnsi="Times New Roman"/>
          <w:sz w:val="22"/>
        </w:rPr>
      </w:pPr>
      <w:r w:rsidRPr="00CF2D60">
        <w:rPr>
          <w:rFonts w:ascii="Times New Roman" w:hAnsi="Times New Roman"/>
          <w:b/>
          <w:bCs/>
          <w:sz w:val="22"/>
        </w:rPr>
        <w:t>Pirkimo objektas</w:t>
      </w:r>
      <w:r w:rsidRPr="00CF2D60">
        <w:rPr>
          <w:rFonts w:ascii="Times New Roman" w:hAnsi="Times New Roman"/>
          <w:sz w:val="22"/>
        </w:rPr>
        <w:t xml:space="preserve"> – Pirkimo objektas yra identifikuoti, kvalifikuoti ir įtraukti į sąveiką tikslines įmones, veikiančias </w:t>
      </w:r>
      <w:r w:rsidRPr="00CF2D60">
        <w:rPr>
          <w:rFonts w:ascii="Times New Roman" w:eastAsia="Times New Roman" w:hAnsi="Times New Roman"/>
          <w:sz w:val="22"/>
        </w:rPr>
        <w:t>gyvybės</w:t>
      </w:r>
      <w:r w:rsidRPr="00CF2D60">
        <w:rPr>
          <w:rFonts w:ascii="Times New Roman" w:hAnsi="Times New Roman"/>
          <w:sz w:val="22"/>
        </w:rPr>
        <w:t xml:space="preserve"> mokslų sektoriaus subsektoriuose (biotechnologijų ir (ar) pramoninės biotechnologijos ir (ar) bio-gamybos), kurios gali būti suinteresuotos plėtoti gamybos veiklą Lietuvoje, ir sukurti struktūrizuotą bendradarbiavimą tarp IL ir šių įmonių. Tiekėjas turi pateikti šiuos rezultatus:</w:t>
      </w:r>
    </w:p>
    <w:p w14:paraId="29293472" w14:textId="77777777" w:rsidR="000F0E15" w:rsidRPr="00CF2D60" w:rsidRDefault="000F0E15" w:rsidP="000F0E15">
      <w:pPr>
        <w:pStyle w:val="ListParagraph"/>
        <w:spacing w:before="120"/>
        <w:ind w:left="792" w:hanging="432"/>
        <w:jc w:val="both"/>
        <w:rPr>
          <w:rFonts w:ascii="Times New Roman" w:hAnsi="Times New Roman"/>
          <w:sz w:val="22"/>
        </w:rPr>
      </w:pPr>
      <w:r w:rsidRPr="00CF2D60">
        <w:rPr>
          <w:rFonts w:ascii="Times New Roman" w:hAnsi="Times New Roman"/>
          <w:sz w:val="22"/>
        </w:rPr>
        <w:t>1.1. Atitinkamų įmonių Ilgasis sąrašas (long list);</w:t>
      </w:r>
    </w:p>
    <w:p w14:paraId="2CCDCFBC" w14:textId="77777777" w:rsidR="000F0E15" w:rsidRPr="00CF2D60" w:rsidRDefault="000F0E15" w:rsidP="000F0E15">
      <w:pPr>
        <w:pStyle w:val="ListParagraph"/>
        <w:spacing w:before="120"/>
        <w:ind w:left="792" w:hanging="432"/>
        <w:jc w:val="both"/>
        <w:rPr>
          <w:rFonts w:ascii="Times New Roman" w:hAnsi="Times New Roman"/>
          <w:sz w:val="22"/>
        </w:rPr>
      </w:pPr>
      <w:r w:rsidRPr="00CF2D60">
        <w:rPr>
          <w:rFonts w:ascii="Times New Roman" w:hAnsi="Times New Roman"/>
          <w:sz w:val="22"/>
        </w:rPr>
        <w:t>1.2. Prioritetinių įmonių, kurios rodo susidomėjimą potencialiomis investicijomis, trumpasis sąrašas (short list);</w:t>
      </w:r>
    </w:p>
    <w:p w14:paraId="6EA71C5C" w14:textId="77777777" w:rsidR="000F0E15" w:rsidRPr="00CF2D60" w:rsidRDefault="000F0E15" w:rsidP="000F0E15">
      <w:pPr>
        <w:pStyle w:val="ListParagraph"/>
        <w:spacing w:before="120"/>
        <w:ind w:left="792" w:hanging="432"/>
        <w:jc w:val="both"/>
        <w:rPr>
          <w:rFonts w:ascii="Times New Roman" w:hAnsi="Times New Roman"/>
          <w:sz w:val="22"/>
        </w:rPr>
      </w:pPr>
      <w:r w:rsidRPr="00CF2D60">
        <w:rPr>
          <w:rFonts w:ascii="Times New Roman" w:hAnsi="Times New Roman"/>
          <w:sz w:val="22"/>
        </w:rPr>
        <w:t>1.3. Patvirtinti sprendimų priėmėjų kontaktai ir inicijuoti įvadiniai skambučiai.</w:t>
      </w:r>
    </w:p>
    <w:p w14:paraId="1BF7F70D" w14:textId="77777777" w:rsidR="000F0E15" w:rsidRPr="00CF2D60" w:rsidRDefault="000F0E15" w:rsidP="000F0E15">
      <w:pPr>
        <w:pStyle w:val="ListParagraph"/>
        <w:numPr>
          <w:ilvl w:val="0"/>
          <w:numId w:val="1"/>
        </w:numPr>
        <w:tabs>
          <w:tab w:val="left" w:pos="450"/>
          <w:tab w:val="left" w:pos="900"/>
          <w:tab w:val="left" w:pos="1080"/>
        </w:tabs>
        <w:spacing w:before="120" w:after="60"/>
        <w:contextualSpacing w:val="0"/>
        <w:jc w:val="both"/>
        <w:rPr>
          <w:rFonts w:ascii="Times New Roman" w:hAnsi="Times New Roman"/>
          <w:b/>
          <w:bCs/>
          <w:sz w:val="22"/>
        </w:rPr>
      </w:pPr>
      <w:r w:rsidRPr="00CF2D60">
        <w:rPr>
          <w:rFonts w:ascii="Times New Roman" w:hAnsi="Times New Roman"/>
          <w:b/>
          <w:bCs/>
          <w:sz w:val="22"/>
        </w:rPr>
        <w:t xml:space="preserve">Paslaugų apimtis, reikalavimai ir kokybė: </w:t>
      </w:r>
    </w:p>
    <w:p w14:paraId="12CD6A7E" w14:textId="77777777" w:rsidR="000F0E15" w:rsidRPr="00CF2D60" w:rsidRDefault="000F0E15" w:rsidP="000F0E15">
      <w:pPr>
        <w:pStyle w:val="ListParagraph"/>
        <w:numPr>
          <w:ilvl w:val="1"/>
          <w:numId w:val="1"/>
        </w:numPr>
        <w:spacing w:after="60"/>
        <w:ind w:left="426" w:hanging="426"/>
        <w:jc w:val="both"/>
        <w:rPr>
          <w:rFonts w:ascii="Times New Roman" w:hAnsi="Times New Roman"/>
          <w:b/>
          <w:bCs/>
          <w:sz w:val="22"/>
        </w:rPr>
      </w:pPr>
      <w:r w:rsidRPr="00CF2D60">
        <w:rPr>
          <w:rFonts w:ascii="Times New Roman" w:hAnsi="Times New Roman"/>
          <w:sz w:val="22"/>
        </w:rPr>
        <w:t>Sutarties bendra trukmė – 11 mėnesių nuo jos pasirašymo dienos, Ilgasis sąrašas turi būti pateiktas per 60 kalendorinių dienų nuo sutarties pasirašymo, Trumpasis sąrašas – per 9 mėnesius nuo sutarties pasirašymo, kvalifikuoti skambučiai turi būti įgyvendinti per visą sutarties laikotarpį.</w:t>
      </w:r>
    </w:p>
    <w:p w14:paraId="6D7B2329" w14:textId="77777777" w:rsidR="000F0E15" w:rsidRPr="00CF2D60" w:rsidRDefault="000F0E15" w:rsidP="000F0E15">
      <w:pPr>
        <w:pStyle w:val="ListParagraph"/>
        <w:numPr>
          <w:ilvl w:val="1"/>
          <w:numId w:val="1"/>
        </w:numPr>
        <w:spacing w:after="60"/>
        <w:ind w:left="426" w:hanging="426"/>
        <w:jc w:val="both"/>
        <w:rPr>
          <w:rFonts w:ascii="Times New Roman" w:hAnsi="Times New Roman"/>
          <w:b/>
          <w:bCs/>
          <w:sz w:val="22"/>
        </w:rPr>
      </w:pPr>
      <w:r w:rsidRPr="00CF2D60">
        <w:rPr>
          <w:rFonts w:ascii="Times New Roman" w:hAnsi="Times New Roman"/>
          <w:b/>
          <w:bCs/>
          <w:sz w:val="22"/>
        </w:rPr>
        <w:t>Paslaugų detalus aprašymas</w:t>
      </w:r>
      <w:r w:rsidRPr="00CF2D60">
        <w:rPr>
          <w:rFonts w:ascii="Times New Roman" w:eastAsia="Times New Roman" w:hAnsi="Times New Roman"/>
          <w:color w:val="000000" w:themeColor="text1"/>
          <w:sz w:val="22"/>
        </w:rPr>
        <w:t xml:space="preserve">: </w:t>
      </w:r>
    </w:p>
    <w:p w14:paraId="2800CF5C" w14:textId="77777777" w:rsidR="000F0E15" w:rsidRPr="00CF2D60" w:rsidRDefault="000F0E15" w:rsidP="000F0E15">
      <w:pPr>
        <w:pStyle w:val="ListParagraph"/>
        <w:numPr>
          <w:ilvl w:val="2"/>
          <w:numId w:val="1"/>
        </w:numPr>
        <w:spacing w:after="60"/>
        <w:ind w:left="426" w:hanging="426"/>
        <w:jc w:val="both"/>
        <w:rPr>
          <w:rFonts w:ascii="Times New Roman" w:hAnsi="Times New Roman"/>
          <w:b/>
          <w:sz w:val="22"/>
        </w:rPr>
      </w:pPr>
      <w:r w:rsidRPr="00CF2D60">
        <w:rPr>
          <w:rFonts w:ascii="Times New Roman" w:hAnsi="Times New Roman"/>
          <w:b/>
          <w:bCs/>
          <w:sz w:val="22"/>
        </w:rPr>
        <w:t>Ilgojo sąrašo parengimas:</w:t>
      </w:r>
    </w:p>
    <w:p w14:paraId="421FD2D0" w14:textId="77777777" w:rsidR="000F0E15" w:rsidRPr="00CF2D60" w:rsidRDefault="000F0E15" w:rsidP="000F0E15">
      <w:pPr>
        <w:pStyle w:val="ListParagraph"/>
        <w:numPr>
          <w:ilvl w:val="3"/>
          <w:numId w:val="1"/>
        </w:numPr>
        <w:spacing w:after="60"/>
        <w:jc w:val="both"/>
        <w:rPr>
          <w:rFonts w:ascii="Times New Roman" w:hAnsi="Times New Roman"/>
          <w:sz w:val="22"/>
        </w:rPr>
      </w:pPr>
      <w:r w:rsidRPr="00CF2D60">
        <w:rPr>
          <w:rFonts w:ascii="Times New Roman" w:hAnsi="Times New Roman"/>
          <w:sz w:val="22"/>
        </w:rPr>
        <w:t xml:space="preserve">Tiekėjas turi naudoti savo duomenų bazes, sektoriaus žinias, profesinius ryšius ir rinkos analizės įrankius, kad parengtų ne mažiau kaip 20 įmonių sąrašą. Įmonės turi veikti </w:t>
      </w:r>
      <w:r w:rsidRPr="00CF2D60">
        <w:rPr>
          <w:rFonts w:ascii="Times New Roman" w:eastAsia="Times New Roman" w:hAnsi="Times New Roman"/>
          <w:sz w:val="22"/>
        </w:rPr>
        <w:t>gyvybės</w:t>
      </w:r>
      <w:r w:rsidRPr="00CF2D60">
        <w:rPr>
          <w:rFonts w:ascii="Times New Roman" w:hAnsi="Times New Roman"/>
          <w:sz w:val="22"/>
        </w:rPr>
        <w:t xml:space="preserve"> mokslų sektoriuje (biotechnologijų ir (ar) pramoninės biotechnologijos ir (ar) bio-gamybos srityse), atitinkančios Investuok Lietuvoje strateginius prioritetus. Tiekėjas turi pagrįstai manyti, kad šios įmonės gali turėti esamą ar potencialų susidomėjimą steigti gamybos pajėgumus ir vykdyti plyno lauko (</w:t>
      </w:r>
      <w:r w:rsidRPr="00CF2D60">
        <w:rPr>
          <w:rFonts w:ascii="Times New Roman" w:hAnsi="Times New Roman"/>
          <w:i/>
          <w:iCs/>
          <w:sz w:val="22"/>
        </w:rPr>
        <w:t>greenfield</w:t>
      </w:r>
      <w:r w:rsidRPr="00CF2D60">
        <w:rPr>
          <w:rFonts w:ascii="Times New Roman" w:hAnsi="Times New Roman"/>
          <w:sz w:val="22"/>
        </w:rPr>
        <w:t>) tipo investicinius projektus Europoje (pageidautina – EEE šalyse) per ateinančius 2–3 metus.</w:t>
      </w:r>
    </w:p>
    <w:p w14:paraId="59E75FF6" w14:textId="77777777" w:rsidR="000F0E15" w:rsidRPr="00CF2D60" w:rsidRDefault="000F0E15" w:rsidP="000F0E15">
      <w:pPr>
        <w:pStyle w:val="ListParagraph"/>
        <w:numPr>
          <w:ilvl w:val="3"/>
          <w:numId w:val="1"/>
        </w:numPr>
        <w:spacing w:after="60"/>
        <w:jc w:val="both"/>
        <w:rPr>
          <w:rFonts w:ascii="Times New Roman" w:hAnsi="Times New Roman"/>
          <w:sz w:val="22"/>
        </w:rPr>
      </w:pPr>
      <w:r w:rsidRPr="00CF2D60">
        <w:rPr>
          <w:rFonts w:ascii="Times New Roman" w:hAnsi="Times New Roman"/>
          <w:sz w:val="22"/>
        </w:rPr>
        <w:t>Tiekėjas turi įvertinti ir kvalifikuoti šias įmones pagal Lietuvos vertės pasiūlymą, atsižvelgdamas į: veiklos sritis, finansinę būklę (nuosavas kapitalas arba pritrauktos lėšos bent „Seed“ ar „A“ etape ir atliekama gamybos pajėgumų analizė), infrastruktūros poreikius, plėtros potencialą, atitikimą Lietuvos kompetencijoms ir galimybėms.</w:t>
      </w:r>
    </w:p>
    <w:p w14:paraId="1C593783" w14:textId="77777777" w:rsidR="000F0E15" w:rsidRPr="00CF2D60" w:rsidRDefault="000F0E15" w:rsidP="000F0E15">
      <w:pPr>
        <w:pStyle w:val="ListParagraph"/>
        <w:numPr>
          <w:ilvl w:val="2"/>
          <w:numId w:val="1"/>
        </w:numPr>
        <w:spacing w:after="60"/>
        <w:ind w:left="426" w:hanging="426"/>
        <w:jc w:val="both"/>
        <w:rPr>
          <w:rFonts w:ascii="Times New Roman" w:hAnsi="Times New Roman"/>
          <w:b/>
          <w:bCs/>
          <w:sz w:val="22"/>
        </w:rPr>
      </w:pPr>
      <w:r w:rsidRPr="00CF2D60">
        <w:rPr>
          <w:rFonts w:ascii="Times New Roman" w:hAnsi="Times New Roman"/>
          <w:b/>
          <w:bCs/>
          <w:sz w:val="22"/>
        </w:rPr>
        <w:t>Trumpojo sąrašo parengimas:</w:t>
      </w:r>
    </w:p>
    <w:p w14:paraId="25B35995" w14:textId="77777777" w:rsidR="000F0E15" w:rsidRPr="00CF2D60" w:rsidRDefault="000F0E15" w:rsidP="000F0E15">
      <w:pPr>
        <w:pStyle w:val="ListParagraph"/>
        <w:numPr>
          <w:ilvl w:val="3"/>
          <w:numId w:val="1"/>
        </w:numPr>
        <w:spacing w:after="60"/>
        <w:jc w:val="both"/>
        <w:rPr>
          <w:rFonts w:ascii="Times New Roman" w:hAnsi="Times New Roman"/>
          <w:sz w:val="22"/>
        </w:rPr>
      </w:pPr>
      <w:r w:rsidRPr="00CF2D60">
        <w:rPr>
          <w:rFonts w:ascii="Times New Roman" w:hAnsi="Times New Roman"/>
          <w:sz w:val="22"/>
        </w:rPr>
        <w:t>Iš ilgojo sąrašo sudaryti ne mažiau kaip 6 kvalifikuotų įmonių sąrašą, kurios rodo aktyvius ar planuojamus plėtros projektus ir aiškų strateginį atitikimą Lietuvai (atitikimas turi būti vertinamas kartu su „Investuok Lietuvoje“, identifikuojant pagrindinius veiksnius (pvz.: žaliavas, infrastruktūrą, skatinimo priemones, partnerius ar specialistų poreikį)). Tiekėjas turi užtikrinti, kad bent 80 % trumpojo sąrašo projektų: demonstruotų potencialią investicijų vertę ne mažesnę nei 50 mln. EUR (CAPEX); turėtų rašytinį (konfidencialų) patvirtinimą „Investuok Lietuvoje“, patvirtinantį projekto potencialą; ir turėtų identifikuotus pagrindinius plyno lauko (</w:t>
      </w:r>
      <w:r w:rsidRPr="00CF2D60">
        <w:rPr>
          <w:rFonts w:ascii="Times New Roman" w:hAnsi="Times New Roman"/>
          <w:i/>
          <w:iCs/>
          <w:sz w:val="22"/>
        </w:rPr>
        <w:t>greenfield</w:t>
      </w:r>
      <w:r w:rsidRPr="00CF2D60">
        <w:rPr>
          <w:rFonts w:ascii="Times New Roman" w:hAnsi="Times New Roman"/>
          <w:sz w:val="22"/>
        </w:rPr>
        <w:t>) projekto veiksnius (žaliavos, infrastruktūra, paskatos, partneriai, talentai).</w:t>
      </w:r>
    </w:p>
    <w:p w14:paraId="6C807D6C" w14:textId="77777777" w:rsidR="000F0E15" w:rsidRPr="00CF2D60" w:rsidRDefault="000F0E15" w:rsidP="000F0E15">
      <w:pPr>
        <w:pStyle w:val="ListParagraph"/>
        <w:numPr>
          <w:ilvl w:val="3"/>
          <w:numId w:val="1"/>
        </w:numPr>
        <w:spacing w:after="60"/>
        <w:jc w:val="both"/>
        <w:rPr>
          <w:rFonts w:ascii="Times New Roman" w:hAnsi="Times New Roman"/>
          <w:b/>
          <w:sz w:val="22"/>
        </w:rPr>
      </w:pPr>
      <w:r w:rsidRPr="00CF2D60">
        <w:rPr>
          <w:rFonts w:ascii="Times New Roman" w:hAnsi="Times New Roman"/>
          <w:sz w:val="22"/>
        </w:rPr>
        <w:lastRenderedPageBreak/>
        <w:t>Kiekvienai trumpojo sąrašo įmonei pateikti patvirtintą sprendimų priėmėjo kontaktą (vadovas, direktorius ar projekto vadovas, turintis teisę priimti sprendimus dėl vietos parinkimo). Kontaktinė informacija turi apimti el. pašto adresą ir pareigas įmonėje.</w:t>
      </w:r>
    </w:p>
    <w:p w14:paraId="18587F57" w14:textId="77777777" w:rsidR="000F0E15" w:rsidRPr="00CF2D60" w:rsidRDefault="000F0E15" w:rsidP="000F0E15">
      <w:pPr>
        <w:pStyle w:val="ListParagraph"/>
        <w:numPr>
          <w:ilvl w:val="2"/>
          <w:numId w:val="1"/>
        </w:numPr>
        <w:spacing w:after="60"/>
        <w:ind w:left="426" w:hanging="426"/>
        <w:jc w:val="both"/>
        <w:rPr>
          <w:rFonts w:ascii="Times New Roman" w:hAnsi="Times New Roman"/>
          <w:b/>
          <w:bCs/>
          <w:sz w:val="22"/>
        </w:rPr>
      </w:pPr>
      <w:r w:rsidRPr="00CF2D60">
        <w:rPr>
          <w:rFonts w:ascii="Times New Roman" w:hAnsi="Times New Roman"/>
          <w:b/>
          <w:bCs/>
          <w:sz w:val="22"/>
        </w:rPr>
        <w:t xml:space="preserve">Susitikimų su potencialiais investuotojais organizavimas </w:t>
      </w:r>
    </w:p>
    <w:p w14:paraId="1619DDB0" w14:textId="77777777" w:rsidR="000F0E15" w:rsidRPr="00CF2D60" w:rsidRDefault="000F0E15" w:rsidP="000F0E15">
      <w:pPr>
        <w:pStyle w:val="ListParagraph"/>
        <w:numPr>
          <w:ilvl w:val="3"/>
          <w:numId w:val="1"/>
        </w:numPr>
        <w:spacing w:after="60"/>
        <w:jc w:val="both"/>
        <w:rPr>
          <w:rFonts w:ascii="Times New Roman" w:hAnsi="Times New Roman"/>
          <w:b/>
          <w:bCs/>
          <w:sz w:val="22"/>
        </w:rPr>
      </w:pPr>
      <w:r w:rsidRPr="00CF2D60">
        <w:rPr>
          <w:rFonts w:ascii="Times New Roman" w:hAnsi="Times New Roman"/>
          <w:sz w:val="22"/>
        </w:rPr>
        <w:t>Kiekvienai trumpojo sąrašo įmonei turi būti surengtas įvadinis susitikimas (virtualus arba gyvas) su patvirtintu sprendimų priėmėju. Susitikimai turi vykti anglų kalba. Už kiekvieną sėkmingai suorganizuotą ir įvykusį susitikimą tiekėjui bus mokamas sėkmės mokestis (success fee).</w:t>
      </w:r>
    </w:p>
    <w:p w14:paraId="795A5B70" w14:textId="77777777" w:rsidR="000F0E15" w:rsidRPr="00CF2D60" w:rsidRDefault="000F0E15" w:rsidP="000F0E15">
      <w:pPr>
        <w:pStyle w:val="ListParagraph"/>
        <w:ind w:left="567"/>
        <w:rPr>
          <w:rFonts w:ascii="Times New Roman" w:hAnsi="Times New Roman"/>
          <w:sz w:val="22"/>
        </w:rPr>
      </w:pPr>
    </w:p>
    <w:p w14:paraId="1A72C1DD" w14:textId="77777777" w:rsidR="000F0E15" w:rsidRPr="00CF2D60" w:rsidRDefault="000F0E15" w:rsidP="000F0E15">
      <w:pPr>
        <w:pStyle w:val="ListParagraph"/>
        <w:numPr>
          <w:ilvl w:val="0"/>
          <w:numId w:val="1"/>
        </w:numPr>
        <w:spacing w:before="120" w:after="60"/>
        <w:ind w:left="357" w:hanging="357"/>
        <w:contextualSpacing w:val="0"/>
        <w:rPr>
          <w:rFonts w:ascii="Times New Roman" w:hAnsi="Times New Roman"/>
          <w:b/>
          <w:bCs/>
          <w:sz w:val="22"/>
        </w:rPr>
      </w:pPr>
      <w:r w:rsidRPr="00CF2D60">
        <w:rPr>
          <w:rFonts w:ascii="Times New Roman" w:hAnsi="Times New Roman"/>
          <w:b/>
          <w:bCs/>
          <w:sz w:val="22"/>
        </w:rPr>
        <w:t xml:space="preserve">Sutarties vykdymo priežiūra: </w:t>
      </w:r>
    </w:p>
    <w:p w14:paraId="3F83FD99" w14:textId="77777777" w:rsidR="000F0E15" w:rsidRPr="00CF2D60" w:rsidRDefault="000F0E15" w:rsidP="000F0E15">
      <w:pPr>
        <w:pStyle w:val="ListParagraph"/>
        <w:numPr>
          <w:ilvl w:val="1"/>
          <w:numId w:val="1"/>
        </w:numPr>
        <w:spacing w:after="60"/>
        <w:ind w:left="426" w:hanging="426"/>
        <w:jc w:val="both"/>
        <w:rPr>
          <w:rFonts w:ascii="Times New Roman" w:hAnsi="Times New Roman"/>
          <w:sz w:val="22"/>
        </w:rPr>
      </w:pPr>
      <w:r w:rsidRPr="00CF2D60">
        <w:rPr>
          <w:rFonts w:ascii="Times New Roman" w:hAnsi="Times New Roman"/>
          <w:sz w:val="22"/>
        </w:rPr>
        <w:t>Visi pateikiami rezultatai (deliverables) turi būti peržiūrėti ir patvirtinti Investuok Lietuvoje. Rezultatai, neatitinkantys sutartų kokybės standartų ar techninių specifikacijų, bus laikomi nepriimtais, kol tiekėjas savo sąskaita juos ištaisys.</w:t>
      </w:r>
    </w:p>
    <w:p w14:paraId="45A4A6E8" w14:textId="77777777" w:rsidR="000F0E15" w:rsidRPr="00284956" w:rsidRDefault="000F0E15" w:rsidP="000F0E15">
      <w:pPr>
        <w:tabs>
          <w:tab w:val="left" w:pos="450"/>
        </w:tabs>
        <w:spacing w:after="60"/>
        <w:ind w:firstLine="0"/>
        <w:jc w:val="both"/>
        <w:rPr>
          <w:rFonts w:ascii="Times New Roman" w:hAnsi="Times New Roman"/>
          <w:noProof/>
          <w:sz w:val="22"/>
        </w:rPr>
      </w:pPr>
    </w:p>
    <w:p w14:paraId="58A3E154" w14:textId="77777777" w:rsidR="000F0E15" w:rsidRPr="0035322F" w:rsidRDefault="000F0E15" w:rsidP="000F0E15">
      <w:pPr>
        <w:pStyle w:val="ListParagraph"/>
        <w:numPr>
          <w:ilvl w:val="0"/>
          <w:numId w:val="1"/>
        </w:numPr>
        <w:spacing w:before="120" w:after="60"/>
        <w:ind w:left="357" w:hanging="357"/>
        <w:contextualSpacing w:val="0"/>
        <w:rPr>
          <w:rFonts w:ascii="Times New Roman" w:hAnsi="Times New Roman"/>
          <w:b/>
          <w:bCs/>
          <w:sz w:val="22"/>
        </w:rPr>
      </w:pPr>
      <w:r w:rsidRPr="0035322F">
        <w:rPr>
          <w:rFonts w:ascii="Times New Roman" w:hAnsi="Times New Roman"/>
          <w:b/>
          <w:bCs/>
          <w:sz w:val="22"/>
        </w:rPr>
        <w:t xml:space="preserve">Aplinkos apsaugos kriterijai </w:t>
      </w:r>
    </w:p>
    <w:p w14:paraId="2208458F" w14:textId="77777777" w:rsidR="000F0E15" w:rsidRPr="00D44D69" w:rsidRDefault="000F0E15" w:rsidP="000F0E15">
      <w:pPr>
        <w:pStyle w:val="ListParagraph"/>
        <w:tabs>
          <w:tab w:val="left" w:pos="450"/>
        </w:tabs>
        <w:ind w:left="0" w:firstLine="0"/>
        <w:jc w:val="both"/>
        <w:textAlignment w:val="baseline"/>
        <w:rPr>
          <w:rFonts w:ascii="Times New Roman" w:eastAsia="Times New Roman" w:hAnsi="Times New Roman"/>
          <w:sz w:val="22"/>
          <w:lang w:val="en-US" w:eastAsia="lt-LT"/>
        </w:rPr>
      </w:pPr>
      <w:r w:rsidRPr="00D44D69">
        <w:rPr>
          <w:rFonts w:ascii="Times New Roman" w:eastAsia="Times New Roman" w:hAnsi="Times New Roman"/>
          <w:sz w:val="22"/>
          <w:lang w:eastAsia="lt-LT"/>
        </w:rPr>
        <w:t>Šiam pirkimui taikomi aplinkos apsaugos principai</w:t>
      </w:r>
      <w:r w:rsidRPr="00D44D69">
        <w:rPr>
          <w:rFonts w:ascii="Times New Roman" w:eastAsia="Times New Roman" w:hAnsi="Times New Roman"/>
          <w:sz w:val="22"/>
          <w:lang w:val="en-US" w:eastAsia="lt-LT"/>
        </w:rPr>
        <w:t>:  </w:t>
      </w:r>
    </w:p>
    <w:p w14:paraId="326143F6" w14:textId="77777777" w:rsidR="000F0E15" w:rsidRPr="0035322F" w:rsidRDefault="000F0E15" w:rsidP="000F0E15">
      <w:pPr>
        <w:pStyle w:val="ListParagraph"/>
        <w:numPr>
          <w:ilvl w:val="1"/>
          <w:numId w:val="1"/>
        </w:numPr>
        <w:spacing w:after="60"/>
        <w:ind w:left="426" w:hanging="426"/>
        <w:jc w:val="both"/>
        <w:rPr>
          <w:rFonts w:ascii="Times New Roman" w:hAnsi="Times New Roman"/>
          <w:sz w:val="22"/>
        </w:rPr>
      </w:pPr>
      <w:r w:rsidRPr="0035322F">
        <w:rPr>
          <w:rFonts w:ascii="Times New Roman" w:hAnsi="Times New Roman"/>
          <w:sz w:val="22"/>
        </w:rPr>
        <w:t>Jeigu Sutarties vykdymo metu atsirastų poreikis organizuoti susitikimą (-us), susitikimas (-ai) būtų vykdomi nuotoliniu būdu. Jeigu neįmanoma susitikimo (-ų) vykdyti nuotoliniu būdu, susitikimo (-ų) metu negali būti naudojami vienkartiniai indai, turi būti geriamas stalo vanduo.</w:t>
      </w:r>
    </w:p>
    <w:p w14:paraId="5878F302" w14:textId="77777777" w:rsidR="000F0E15" w:rsidRPr="0035322F" w:rsidRDefault="000F0E15" w:rsidP="000F0E15">
      <w:pPr>
        <w:pStyle w:val="ListParagraph"/>
        <w:numPr>
          <w:ilvl w:val="1"/>
          <w:numId w:val="1"/>
        </w:numPr>
        <w:spacing w:after="60"/>
        <w:ind w:left="426" w:hanging="426"/>
        <w:jc w:val="both"/>
        <w:rPr>
          <w:rFonts w:ascii="Times New Roman" w:hAnsi="Times New Roman"/>
          <w:sz w:val="22"/>
        </w:rPr>
      </w:pPr>
      <w:r w:rsidRPr="0035322F">
        <w:rPr>
          <w:rFonts w:ascii="Times New Roman" w:hAnsi="Times New Roman"/>
          <w:sz w:val="22"/>
        </w:rPr>
        <w:t>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19E49598" w14:textId="77777777" w:rsidR="000153CB" w:rsidRDefault="000153CB"/>
    <w:sectPr w:rsidR="000153CB" w:rsidSect="000F0E15">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7000"/>
    <w:multiLevelType w:val="multilevel"/>
    <w:tmpl w:val="32D21FFA"/>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rFonts w:ascii="Times New Roman" w:hAnsi="Times New Roman" w:cs="Times New Roman" w:hint="default"/>
        <w:color w:val="auto"/>
        <w:sz w:val="22"/>
        <w:szCs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397657"/>
    <w:multiLevelType w:val="multilevel"/>
    <w:tmpl w:val="7ECCB4DE"/>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rFonts w:ascii="Times New Roman" w:hAnsi="Times New Roman" w:cs="Times New Roman" w:hint="default"/>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1549652">
    <w:abstractNumId w:val="0"/>
  </w:num>
  <w:num w:numId="2" w16cid:durableId="109937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15"/>
    <w:rsid w:val="00004406"/>
    <w:rsid w:val="000153CB"/>
    <w:rsid w:val="000F0E15"/>
    <w:rsid w:val="0021618D"/>
    <w:rsid w:val="003963D5"/>
    <w:rsid w:val="00472AB5"/>
    <w:rsid w:val="00664AFA"/>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AB25"/>
  <w15:chartTrackingRefBased/>
  <w15:docId w15:val="{61B538BD-9325-4584-A85E-E0892447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15"/>
    <w:pPr>
      <w:spacing w:after="0" w:line="240" w:lineRule="auto"/>
      <w:ind w:firstLine="720"/>
    </w:pPr>
    <w:rPr>
      <w:rFonts w:ascii="Arial" w:eastAsia="Calibri" w:hAnsi="Arial" w:cs="Arial"/>
      <w:kern w:val="0"/>
      <w:sz w:val="20"/>
      <w14:ligatures w14:val="none"/>
    </w:rPr>
  </w:style>
  <w:style w:type="paragraph" w:styleId="Heading1">
    <w:name w:val="heading 1"/>
    <w:basedOn w:val="Normal"/>
    <w:next w:val="Normal"/>
    <w:link w:val="Heading1Char"/>
    <w:uiPriority w:val="9"/>
    <w:qFormat/>
    <w:rsid w:val="000F0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15"/>
    <w:rPr>
      <w:rFonts w:eastAsiaTheme="majorEastAsia" w:cstheme="majorBidi"/>
      <w:color w:val="272727" w:themeColor="text1" w:themeTint="D8"/>
    </w:rPr>
  </w:style>
  <w:style w:type="paragraph" w:styleId="Title">
    <w:name w:val="Title"/>
    <w:basedOn w:val="Normal"/>
    <w:next w:val="Normal"/>
    <w:link w:val="TitleChar"/>
    <w:uiPriority w:val="10"/>
    <w:qFormat/>
    <w:rsid w:val="000F0E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1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15"/>
    <w:pPr>
      <w:spacing w:before="160"/>
      <w:jc w:val="center"/>
    </w:pPr>
    <w:rPr>
      <w:i/>
      <w:iCs/>
      <w:color w:val="404040" w:themeColor="text1" w:themeTint="BF"/>
    </w:rPr>
  </w:style>
  <w:style w:type="character" w:customStyle="1" w:styleId="QuoteChar">
    <w:name w:val="Quote Char"/>
    <w:basedOn w:val="DefaultParagraphFont"/>
    <w:link w:val="Quote"/>
    <w:uiPriority w:val="29"/>
    <w:rsid w:val="000F0E1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0F0E15"/>
    <w:pPr>
      <w:ind w:left="720"/>
      <w:contextualSpacing/>
    </w:pPr>
  </w:style>
  <w:style w:type="character" w:styleId="IntenseEmphasis">
    <w:name w:val="Intense Emphasis"/>
    <w:basedOn w:val="DefaultParagraphFont"/>
    <w:uiPriority w:val="21"/>
    <w:qFormat/>
    <w:rsid w:val="000F0E15"/>
    <w:rPr>
      <w:i/>
      <w:iCs/>
      <w:color w:val="0F4761" w:themeColor="accent1" w:themeShade="BF"/>
    </w:rPr>
  </w:style>
  <w:style w:type="paragraph" w:styleId="IntenseQuote">
    <w:name w:val="Intense Quote"/>
    <w:basedOn w:val="Normal"/>
    <w:next w:val="Normal"/>
    <w:link w:val="IntenseQuoteChar"/>
    <w:uiPriority w:val="30"/>
    <w:qFormat/>
    <w:rsid w:val="000F0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15"/>
    <w:rPr>
      <w:i/>
      <w:iCs/>
      <w:color w:val="0F4761" w:themeColor="accent1" w:themeShade="BF"/>
    </w:rPr>
  </w:style>
  <w:style w:type="character" w:styleId="IntenseReference">
    <w:name w:val="Intense Reference"/>
    <w:basedOn w:val="DefaultParagraphFont"/>
    <w:uiPriority w:val="32"/>
    <w:qFormat/>
    <w:rsid w:val="000F0E15"/>
    <w:rPr>
      <w:b/>
      <w:bCs/>
      <w:smallCaps/>
      <w:color w:val="0F4761" w:themeColor="accent1" w:themeShade="BF"/>
      <w:spacing w:val="5"/>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0F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F65A7-D8F0-43F2-912B-EC862080F944}">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2.xml><?xml version="1.0" encoding="utf-8"?>
<ds:datastoreItem xmlns:ds="http://schemas.openxmlformats.org/officeDocument/2006/customXml" ds:itemID="{FB7397F4-80D2-4552-94E1-230C33312055}">
  <ds:schemaRefs>
    <ds:schemaRef ds:uri="http://schemas.microsoft.com/sharepoint/v3/contenttype/forms"/>
  </ds:schemaRefs>
</ds:datastoreItem>
</file>

<file path=customXml/itemProps3.xml><?xml version="1.0" encoding="utf-8"?>
<ds:datastoreItem xmlns:ds="http://schemas.openxmlformats.org/officeDocument/2006/customXml" ds:itemID="{9A27B7A6-EB2E-4375-977E-DEC6D292AC6E}"/>
</file>

<file path=docProps/app.xml><?xml version="1.0" encoding="utf-8"?>
<Properties xmlns="http://schemas.openxmlformats.org/officeDocument/2006/extended-properties" xmlns:vt="http://schemas.openxmlformats.org/officeDocument/2006/docPropsVTypes">
  <Template>Normal</Template>
  <TotalTime>1</TotalTime>
  <Pages>2</Pages>
  <Words>3908</Words>
  <Characters>2228</Characters>
  <Application>Microsoft Office Word</Application>
  <DocSecurity>0</DocSecurity>
  <Lines>18</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2</cp:revision>
  <dcterms:created xsi:type="dcterms:W3CDTF">2025-11-13T14:48:00Z</dcterms:created>
  <dcterms:modified xsi:type="dcterms:W3CDTF">2025-11-14T11:34:00Z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