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33877" w14:textId="77777777" w:rsidR="000E013C" w:rsidRPr="00E85948" w:rsidRDefault="000E013C" w:rsidP="000E013C">
      <w:pPr>
        <w:tabs>
          <w:tab w:val="left" w:pos="7230"/>
        </w:tabs>
        <w:autoSpaceDN w:val="0"/>
        <w:ind w:firstLine="0"/>
        <w:jc w:val="right"/>
        <w:rPr>
          <w:rFonts w:ascii="Times New Roman" w:eastAsia="Times New Roman" w:hAnsi="Times New Roman" w:cs="Times New Roman"/>
          <w:sz w:val="22"/>
          <w:szCs w:val="22"/>
          <w:lang w:val="en-US" w:eastAsia="lt-LT"/>
        </w:rPr>
      </w:pPr>
      <w:r w:rsidRPr="00E85948">
        <w:rPr>
          <w:rFonts w:ascii="Times New Roman" w:eastAsia="Times New Roman" w:hAnsi="Times New Roman" w:cs="Times New Roman"/>
          <w:sz w:val="22"/>
          <w:szCs w:val="22"/>
          <w:lang w:val="en-US"/>
        </w:rPr>
        <w:t>Annex 1 to</w:t>
      </w:r>
    </w:p>
    <w:p w14:paraId="5A3A1FDF" w14:textId="77777777" w:rsidR="000E013C" w:rsidRPr="00E85948" w:rsidRDefault="000E013C" w:rsidP="000E013C">
      <w:pPr>
        <w:tabs>
          <w:tab w:val="left" w:pos="7230"/>
        </w:tabs>
        <w:autoSpaceDN w:val="0"/>
        <w:ind w:firstLine="0"/>
        <w:jc w:val="right"/>
        <w:rPr>
          <w:rFonts w:ascii="Times New Roman" w:eastAsia="Times New Roman" w:hAnsi="Times New Roman" w:cs="Times New Roman"/>
          <w:b/>
          <w:bCs/>
          <w:color w:val="000000"/>
          <w:sz w:val="24"/>
          <w:szCs w:val="24"/>
          <w:lang w:val="en-US" w:eastAsia="lt-LT"/>
        </w:rPr>
      </w:pPr>
      <w:r w:rsidRPr="00E85948">
        <w:rPr>
          <w:rFonts w:ascii="Times New Roman" w:eastAsia="Times New Roman" w:hAnsi="Times New Roman" w:cs="Times New Roman"/>
          <w:sz w:val="22"/>
          <w:szCs w:val="22"/>
          <w:lang w:val="en-US"/>
        </w:rPr>
        <w:t xml:space="preserve"> Procurement Conditions</w:t>
      </w:r>
    </w:p>
    <w:p w14:paraId="02E58468" w14:textId="77777777" w:rsidR="000E013C" w:rsidRPr="00E85948" w:rsidRDefault="000E013C" w:rsidP="000E013C">
      <w:pPr>
        <w:pStyle w:val="ListParagraph"/>
        <w:tabs>
          <w:tab w:val="left" w:pos="450"/>
        </w:tabs>
        <w:spacing w:after="60"/>
        <w:ind w:left="0" w:firstLine="0"/>
        <w:jc w:val="both"/>
        <w:rPr>
          <w:rFonts w:ascii="Times New Roman" w:hAnsi="Times New Roman"/>
          <w:sz w:val="22"/>
          <w:szCs w:val="22"/>
          <w:lang w:val="en-US"/>
        </w:rPr>
      </w:pPr>
    </w:p>
    <w:p w14:paraId="3A154DD1" w14:textId="77777777" w:rsidR="000E013C" w:rsidRPr="00E85948" w:rsidRDefault="000E013C" w:rsidP="000E013C">
      <w:pPr>
        <w:ind w:firstLine="0"/>
        <w:jc w:val="center"/>
        <w:rPr>
          <w:rFonts w:ascii="Times New Roman" w:eastAsia="Times New Roman" w:hAnsi="Times New Roman" w:cs="Times New Roman"/>
          <w:b/>
          <w:bCs/>
          <w:sz w:val="22"/>
          <w:szCs w:val="22"/>
          <w:lang w:val="en-US"/>
        </w:rPr>
      </w:pPr>
      <w:r w:rsidRPr="00E85948">
        <w:rPr>
          <w:rFonts w:ascii="Times New Roman" w:eastAsia="Times New Roman" w:hAnsi="Times New Roman" w:cs="Times New Roman"/>
          <w:b/>
          <w:bCs/>
          <w:sz w:val="22"/>
          <w:szCs w:val="22"/>
          <w:lang w:val="en-US"/>
        </w:rPr>
        <w:t>TECHNICAL SPECIFICATION</w:t>
      </w:r>
    </w:p>
    <w:p w14:paraId="5E572211" w14:textId="77777777" w:rsidR="000E013C" w:rsidRPr="00E85948" w:rsidRDefault="000E013C" w:rsidP="000E013C">
      <w:pPr>
        <w:pStyle w:val="ListParagraph"/>
        <w:tabs>
          <w:tab w:val="left" w:pos="450"/>
        </w:tabs>
        <w:spacing w:after="60"/>
        <w:ind w:left="792" w:firstLine="0"/>
        <w:jc w:val="both"/>
        <w:rPr>
          <w:rFonts w:ascii="Times New Roman" w:hAnsi="Times New Roman"/>
          <w:noProof/>
          <w:sz w:val="22"/>
          <w:szCs w:val="22"/>
          <w:lang w:val="en-US"/>
        </w:rPr>
      </w:pPr>
    </w:p>
    <w:p w14:paraId="022CB300" w14:textId="77777777" w:rsidR="000E013C" w:rsidRPr="00D434D0" w:rsidRDefault="000E013C" w:rsidP="000E013C">
      <w:pPr>
        <w:tabs>
          <w:tab w:val="left" w:pos="450"/>
        </w:tabs>
        <w:spacing w:after="60"/>
        <w:ind w:firstLine="0"/>
        <w:jc w:val="both"/>
        <w:rPr>
          <w:rFonts w:ascii="Times New Roman" w:hAnsi="Times New Roman" w:cs="Times New Roman"/>
          <w:color w:val="000000"/>
          <w:sz w:val="22"/>
          <w:szCs w:val="22"/>
        </w:rPr>
      </w:pPr>
      <w:r w:rsidRPr="00D434D0">
        <w:rPr>
          <w:rFonts w:ascii="Times New Roman" w:hAnsi="Times New Roman" w:cs="Times New Roman"/>
          <w:color w:val="000000" w:themeColor="text1"/>
          <w:sz w:val="22"/>
          <w:szCs w:val="22"/>
        </w:rPr>
        <w:t xml:space="preserve">Public enterprise Invest Lithuania (Invest Lithuania) (hereinafter - </w:t>
      </w:r>
      <w:r w:rsidRPr="00D434D0">
        <w:rPr>
          <w:rFonts w:ascii="Times New Roman" w:hAnsi="Times New Roman" w:cs="Times New Roman"/>
          <w:b/>
          <w:bCs/>
          <w:color w:val="000000" w:themeColor="text1"/>
          <w:sz w:val="22"/>
          <w:szCs w:val="22"/>
        </w:rPr>
        <w:t>IL</w:t>
      </w:r>
      <w:r w:rsidRPr="00D434D0">
        <w:rPr>
          <w:rFonts w:ascii="Times New Roman" w:hAnsi="Times New Roman" w:cs="Times New Roman"/>
          <w:color w:val="000000" w:themeColor="text1"/>
          <w:sz w:val="22"/>
          <w:szCs w:val="22"/>
        </w:rPr>
        <w:t xml:space="preserve"> or </w:t>
      </w:r>
      <w:r w:rsidRPr="00D434D0">
        <w:rPr>
          <w:rFonts w:ascii="Times New Roman" w:hAnsi="Times New Roman" w:cs="Times New Roman"/>
          <w:b/>
          <w:bCs/>
          <w:color w:val="000000" w:themeColor="text1"/>
          <w:sz w:val="22"/>
          <w:szCs w:val="22"/>
        </w:rPr>
        <w:t>the Contracting Authority</w:t>
      </w:r>
      <w:r w:rsidRPr="00D434D0">
        <w:rPr>
          <w:rFonts w:ascii="Times New Roman" w:hAnsi="Times New Roman" w:cs="Times New Roman"/>
          <w:color w:val="000000" w:themeColor="text1"/>
          <w:sz w:val="22"/>
          <w:szCs w:val="22"/>
        </w:rPr>
        <w:t xml:space="preserve">) seeks to attract foreign direct investment (hereinafter - FDI) from the </w:t>
      </w:r>
      <w:r w:rsidRPr="00D434D0">
        <w:rPr>
          <w:rFonts w:ascii="Times New Roman" w:eastAsia="Times New Roman" w:hAnsi="Times New Roman" w:cs="Times New Roman"/>
          <w:sz w:val="22"/>
          <w:szCs w:val="22"/>
        </w:rPr>
        <w:t xml:space="preserve"> Life Sciences (biotechnology and (or) industrial biotech and (or) biomanufacturing)</w:t>
      </w:r>
      <w:r w:rsidRPr="00D434D0">
        <w:rPr>
          <w:rFonts w:ascii="Times New Roman" w:hAnsi="Times New Roman" w:cs="Times New Roman"/>
          <w:color w:val="000000" w:themeColor="text1"/>
          <w:sz w:val="22"/>
          <w:szCs w:val="22"/>
        </w:rPr>
        <w:t xml:space="preserve"> industry‘s subsector companies (hereinafter - the Investments) to the Republic of Lithuania (hereinafter - Lithuania). Taking into consideration that:</w:t>
      </w:r>
    </w:p>
    <w:p w14:paraId="07DBC891" w14:textId="77777777" w:rsidR="000E013C" w:rsidRPr="00D434D0" w:rsidRDefault="000E013C" w:rsidP="000E013C">
      <w:pPr>
        <w:numPr>
          <w:ilvl w:val="1"/>
          <w:numId w:val="2"/>
        </w:numPr>
        <w:tabs>
          <w:tab w:val="left" w:pos="450"/>
          <w:tab w:val="left" w:pos="900"/>
          <w:tab w:val="left" w:pos="1080"/>
        </w:tabs>
        <w:spacing w:after="60"/>
        <w:jc w:val="both"/>
        <w:rPr>
          <w:rFonts w:ascii="Times New Roman" w:hAnsi="Times New Roman" w:cs="Times New Roman"/>
          <w:color w:val="000000" w:themeColor="text1"/>
          <w:sz w:val="22"/>
          <w:szCs w:val="22"/>
        </w:rPr>
      </w:pPr>
      <w:r w:rsidRPr="00D434D0">
        <w:rPr>
          <w:rFonts w:ascii="Times New Roman" w:hAnsi="Times New Roman" w:cs="Times New Roman"/>
          <w:sz w:val="22"/>
          <w:szCs w:val="22"/>
        </w:rPr>
        <w:t>IL is looking for the most effective and convenient way to generate leads (leads - companies that are exploring new locations to expand their manufacturing operations</w:t>
      </w:r>
      <w:proofErr w:type="gramStart"/>
      <w:r w:rsidRPr="00D434D0">
        <w:rPr>
          <w:rFonts w:ascii="Times New Roman" w:hAnsi="Times New Roman" w:cs="Times New Roman"/>
          <w:sz w:val="22"/>
          <w:szCs w:val="22"/>
        </w:rPr>
        <w:t>);</w:t>
      </w:r>
      <w:proofErr w:type="gramEnd"/>
      <w:r w:rsidRPr="00D434D0">
        <w:rPr>
          <w:rFonts w:ascii="Times New Roman" w:hAnsi="Times New Roman" w:cs="Times New Roman"/>
          <w:sz w:val="22"/>
          <w:szCs w:val="22"/>
        </w:rPr>
        <w:t xml:space="preserve"> </w:t>
      </w:r>
    </w:p>
    <w:p w14:paraId="15AA13AF" w14:textId="77777777" w:rsidR="000E013C" w:rsidRPr="00D434D0" w:rsidRDefault="000E013C" w:rsidP="000E013C">
      <w:pPr>
        <w:numPr>
          <w:ilvl w:val="1"/>
          <w:numId w:val="2"/>
        </w:numPr>
        <w:tabs>
          <w:tab w:val="left" w:pos="450"/>
          <w:tab w:val="left" w:pos="900"/>
          <w:tab w:val="left" w:pos="1080"/>
        </w:tabs>
        <w:spacing w:after="60"/>
        <w:jc w:val="both"/>
        <w:rPr>
          <w:rFonts w:ascii="Times New Roman" w:hAnsi="Times New Roman" w:cs="Times New Roman"/>
          <w:color w:val="000000"/>
          <w:sz w:val="22"/>
          <w:szCs w:val="22"/>
        </w:rPr>
      </w:pPr>
      <w:r w:rsidRPr="00D434D0">
        <w:rPr>
          <w:rFonts w:ascii="Times New Roman" w:hAnsi="Times New Roman" w:cs="Times New Roman"/>
          <w:sz w:val="22"/>
          <w:szCs w:val="22"/>
        </w:rPr>
        <w:t xml:space="preserve">The subsectors identified as having the strongest investment potential in Lithuania include biochemicals, bio-based materials, alternative food, biopharma, biofuels, bioprocessing and related </w:t>
      </w:r>
      <w:proofErr w:type="gramStart"/>
      <w:r w:rsidRPr="00D434D0">
        <w:rPr>
          <w:rFonts w:ascii="Times New Roman" w:hAnsi="Times New Roman" w:cs="Times New Roman"/>
          <w:sz w:val="22"/>
          <w:szCs w:val="22"/>
        </w:rPr>
        <w:t>fields;</w:t>
      </w:r>
      <w:proofErr w:type="gramEnd"/>
      <w:r w:rsidRPr="00D434D0">
        <w:rPr>
          <w:rFonts w:ascii="Times New Roman" w:hAnsi="Times New Roman" w:cs="Times New Roman"/>
          <w:sz w:val="22"/>
          <w:szCs w:val="22"/>
        </w:rPr>
        <w:t xml:space="preserve"> </w:t>
      </w:r>
    </w:p>
    <w:p w14:paraId="38C1E31A" w14:textId="77777777" w:rsidR="000E013C" w:rsidRPr="00D434D0" w:rsidRDefault="000E013C" w:rsidP="000E013C">
      <w:pPr>
        <w:numPr>
          <w:ilvl w:val="1"/>
          <w:numId w:val="2"/>
        </w:numPr>
        <w:tabs>
          <w:tab w:val="left" w:pos="450"/>
          <w:tab w:val="left" w:pos="900"/>
          <w:tab w:val="left" w:pos="1080"/>
        </w:tabs>
        <w:spacing w:after="60"/>
        <w:jc w:val="both"/>
        <w:rPr>
          <w:rFonts w:ascii="Times New Roman" w:hAnsi="Times New Roman" w:cs="Times New Roman"/>
          <w:color w:val="000000"/>
          <w:sz w:val="22"/>
          <w:szCs w:val="22"/>
        </w:rPr>
      </w:pPr>
      <w:r w:rsidRPr="00D434D0">
        <w:rPr>
          <w:rFonts w:ascii="Times New Roman" w:hAnsi="Times New Roman" w:cs="Times New Roman"/>
          <w:sz w:val="22"/>
          <w:szCs w:val="22"/>
        </w:rPr>
        <w:t>IL seeks suppliers with an established international network, able to open doors to decision-makers without extensive preliminary research or fieldwork.</w:t>
      </w:r>
    </w:p>
    <w:p w14:paraId="0132326E" w14:textId="77777777" w:rsidR="000E013C" w:rsidRPr="00D434D0" w:rsidRDefault="000E013C" w:rsidP="000E013C">
      <w:pPr>
        <w:pStyle w:val="ListParagraph"/>
        <w:numPr>
          <w:ilvl w:val="0"/>
          <w:numId w:val="1"/>
        </w:numPr>
        <w:spacing w:before="120"/>
        <w:jc w:val="both"/>
        <w:rPr>
          <w:rFonts w:ascii="Times New Roman" w:hAnsi="Times New Roman"/>
          <w:sz w:val="22"/>
          <w:szCs w:val="22"/>
        </w:rPr>
      </w:pPr>
      <w:r w:rsidRPr="00D434D0">
        <w:rPr>
          <w:rFonts w:ascii="Times New Roman" w:hAnsi="Times New Roman"/>
          <w:b/>
          <w:bCs/>
          <w:sz w:val="22"/>
          <w:szCs w:val="22"/>
        </w:rPr>
        <w:t>Object of the procurement</w:t>
      </w:r>
      <w:r w:rsidRPr="00D434D0">
        <w:rPr>
          <w:rFonts w:ascii="Times New Roman" w:hAnsi="Times New Roman"/>
          <w:sz w:val="22"/>
          <w:szCs w:val="22"/>
        </w:rPr>
        <w:t xml:space="preserve"> - The object of this procurement is to identify, qualify, and engage target companies within the </w:t>
      </w:r>
      <w:r w:rsidRPr="00D434D0">
        <w:rPr>
          <w:rFonts w:ascii="Times New Roman" w:eastAsia="Times New Roman" w:hAnsi="Times New Roman"/>
          <w:sz w:val="22"/>
          <w:szCs w:val="22"/>
        </w:rPr>
        <w:t>Life Sciences (biotechnology and (or) industrial biotech and (or) biomanufacturing)</w:t>
      </w:r>
      <w:r w:rsidRPr="00D434D0">
        <w:rPr>
          <w:rFonts w:ascii="Times New Roman" w:hAnsi="Times New Roman"/>
          <w:sz w:val="22"/>
          <w:szCs w:val="22"/>
        </w:rPr>
        <w:t xml:space="preserve"> subsectors (mentioned above) that have potential interest in expanding manufacturing operations in Lithuania, and to facilitate structured engagement between IL and such companies. The Supplier shall deliver:</w:t>
      </w:r>
    </w:p>
    <w:p w14:paraId="7DC556D0" w14:textId="77777777" w:rsidR="000E013C" w:rsidRPr="00D434D0" w:rsidRDefault="000E013C" w:rsidP="000E013C">
      <w:pPr>
        <w:pStyle w:val="ListParagraph"/>
        <w:numPr>
          <w:ilvl w:val="1"/>
          <w:numId w:val="1"/>
        </w:numPr>
        <w:spacing w:before="120"/>
        <w:jc w:val="both"/>
        <w:rPr>
          <w:rFonts w:ascii="Times New Roman" w:hAnsi="Times New Roman"/>
          <w:b/>
          <w:sz w:val="22"/>
          <w:szCs w:val="22"/>
        </w:rPr>
      </w:pPr>
      <w:r w:rsidRPr="00D434D0">
        <w:rPr>
          <w:rFonts w:ascii="Times New Roman" w:hAnsi="Times New Roman"/>
          <w:sz w:val="22"/>
          <w:szCs w:val="22"/>
        </w:rPr>
        <w:t xml:space="preserve">A long list of relevant </w:t>
      </w:r>
      <w:proofErr w:type="gramStart"/>
      <w:r w:rsidRPr="00D434D0">
        <w:rPr>
          <w:rFonts w:ascii="Times New Roman" w:hAnsi="Times New Roman"/>
          <w:sz w:val="22"/>
          <w:szCs w:val="22"/>
        </w:rPr>
        <w:t>companies;</w:t>
      </w:r>
      <w:proofErr w:type="gramEnd"/>
      <w:r w:rsidRPr="00D434D0">
        <w:rPr>
          <w:rFonts w:ascii="Times New Roman" w:hAnsi="Times New Roman"/>
          <w:sz w:val="22"/>
          <w:szCs w:val="22"/>
        </w:rPr>
        <w:t xml:space="preserve"> </w:t>
      </w:r>
    </w:p>
    <w:p w14:paraId="16A053E4" w14:textId="77777777" w:rsidR="000E013C" w:rsidRPr="00D434D0" w:rsidRDefault="000E013C" w:rsidP="000E013C">
      <w:pPr>
        <w:pStyle w:val="ListParagraph"/>
        <w:numPr>
          <w:ilvl w:val="1"/>
          <w:numId w:val="1"/>
        </w:numPr>
        <w:spacing w:before="120"/>
        <w:jc w:val="both"/>
        <w:rPr>
          <w:rFonts w:ascii="Times New Roman" w:hAnsi="Times New Roman"/>
          <w:sz w:val="22"/>
          <w:szCs w:val="22"/>
        </w:rPr>
      </w:pPr>
      <w:r w:rsidRPr="00D434D0">
        <w:rPr>
          <w:rFonts w:ascii="Times New Roman" w:hAnsi="Times New Roman"/>
          <w:sz w:val="22"/>
          <w:szCs w:val="22"/>
        </w:rPr>
        <w:t xml:space="preserve">A shortlist of high priority targets that show interest in potential </w:t>
      </w:r>
      <w:proofErr w:type="gramStart"/>
      <w:r w:rsidRPr="00D434D0">
        <w:rPr>
          <w:rFonts w:ascii="Times New Roman" w:hAnsi="Times New Roman"/>
          <w:sz w:val="22"/>
          <w:szCs w:val="22"/>
        </w:rPr>
        <w:t>investment;</w:t>
      </w:r>
      <w:proofErr w:type="gramEnd"/>
      <w:r w:rsidRPr="00D434D0">
        <w:rPr>
          <w:rFonts w:ascii="Times New Roman" w:hAnsi="Times New Roman"/>
          <w:sz w:val="22"/>
          <w:szCs w:val="22"/>
        </w:rPr>
        <w:t xml:space="preserve"> </w:t>
      </w:r>
    </w:p>
    <w:p w14:paraId="1FBF0741" w14:textId="77777777" w:rsidR="000E013C" w:rsidRPr="00D434D0" w:rsidRDefault="000E013C" w:rsidP="000E013C">
      <w:pPr>
        <w:pStyle w:val="ListParagraph"/>
        <w:numPr>
          <w:ilvl w:val="1"/>
          <w:numId w:val="1"/>
        </w:numPr>
        <w:spacing w:before="120"/>
        <w:jc w:val="both"/>
        <w:rPr>
          <w:rFonts w:ascii="Times New Roman" w:hAnsi="Times New Roman"/>
          <w:b/>
          <w:bCs/>
          <w:sz w:val="22"/>
          <w:szCs w:val="22"/>
        </w:rPr>
      </w:pPr>
      <w:r w:rsidRPr="00D434D0">
        <w:rPr>
          <w:rFonts w:ascii="Times New Roman" w:hAnsi="Times New Roman"/>
          <w:sz w:val="22"/>
          <w:szCs w:val="22"/>
        </w:rPr>
        <w:t xml:space="preserve">Verified decision-maker contacts and introductory calls. </w:t>
      </w:r>
    </w:p>
    <w:p w14:paraId="7E860FA4" w14:textId="77777777" w:rsidR="000E013C" w:rsidRPr="00D434D0" w:rsidRDefault="000E013C" w:rsidP="000E013C">
      <w:pPr>
        <w:pStyle w:val="ListParagraph"/>
        <w:numPr>
          <w:ilvl w:val="0"/>
          <w:numId w:val="1"/>
        </w:numPr>
        <w:tabs>
          <w:tab w:val="left" w:pos="450"/>
          <w:tab w:val="left" w:pos="900"/>
          <w:tab w:val="left" w:pos="1080"/>
        </w:tabs>
        <w:spacing w:before="120" w:after="60"/>
        <w:ind w:left="357" w:hanging="357"/>
        <w:contextualSpacing w:val="0"/>
        <w:jc w:val="both"/>
        <w:rPr>
          <w:rFonts w:ascii="Times New Roman" w:hAnsi="Times New Roman"/>
          <w:b/>
          <w:bCs/>
          <w:sz w:val="22"/>
          <w:szCs w:val="22"/>
        </w:rPr>
      </w:pPr>
      <w:r w:rsidRPr="00D434D0">
        <w:rPr>
          <w:rFonts w:ascii="Times New Roman" w:hAnsi="Times New Roman"/>
          <w:b/>
          <w:bCs/>
          <w:sz w:val="22"/>
          <w:szCs w:val="22"/>
        </w:rPr>
        <w:t xml:space="preserve">Scope, requirements, and quality of services: </w:t>
      </w:r>
    </w:p>
    <w:p w14:paraId="78130E45" w14:textId="77777777" w:rsidR="000E013C" w:rsidRPr="00D434D0" w:rsidRDefault="000E013C" w:rsidP="000E013C">
      <w:pPr>
        <w:pStyle w:val="ListParagraph"/>
        <w:numPr>
          <w:ilvl w:val="1"/>
          <w:numId w:val="1"/>
        </w:numPr>
        <w:spacing w:after="60"/>
        <w:ind w:left="426" w:hanging="426"/>
        <w:jc w:val="both"/>
        <w:rPr>
          <w:rFonts w:ascii="Times New Roman" w:hAnsi="Times New Roman"/>
          <w:sz w:val="22"/>
          <w:szCs w:val="22"/>
        </w:rPr>
      </w:pPr>
      <w:r w:rsidRPr="00D434D0">
        <w:rPr>
          <w:rFonts w:ascii="Times New Roman" w:hAnsi="Times New Roman"/>
          <w:sz w:val="22"/>
          <w:szCs w:val="22"/>
        </w:rPr>
        <w:t>The total duration of the contract shall be 11 months from the date of signature, with the long list delivered over 60 calendar days after the signed contract, the shortlist delivered during 9 months after the signed contract and qualified calls completed within the full contract period.</w:t>
      </w:r>
    </w:p>
    <w:p w14:paraId="0E176B79" w14:textId="77777777" w:rsidR="000E013C" w:rsidRPr="00D434D0" w:rsidRDefault="000E013C" w:rsidP="000E013C">
      <w:pPr>
        <w:pStyle w:val="ListParagraph"/>
        <w:numPr>
          <w:ilvl w:val="1"/>
          <w:numId w:val="1"/>
        </w:numPr>
        <w:spacing w:after="60"/>
        <w:ind w:left="426" w:hanging="426"/>
        <w:jc w:val="both"/>
        <w:rPr>
          <w:rFonts w:ascii="Times New Roman" w:hAnsi="Times New Roman"/>
          <w:b/>
          <w:bCs/>
          <w:sz w:val="22"/>
          <w:szCs w:val="22"/>
        </w:rPr>
      </w:pPr>
      <w:r w:rsidRPr="00D434D0">
        <w:rPr>
          <w:rFonts w:ascii="Times New Roman" w:eastAsia="Times New Roman" w:hAnsi="Times New Roman"/>
          <w:b/>
          <w:bCs/>
          <w:sz w:val="22"/>
          <w:szCs w:val="22"/>
        </w:rPr>
        <w:t>Detailed description of the Service</w:t>
      </w:r>
      <w:r w:rsidRPr="00D434D0">
        <w:rPr>
          <w:rFonts w:ascii="Times New Roman" w:eastAsia="Times New Roman" w:hAnsi="Times New Roman"/>
          <w:color w:val="000000" w:themeColor="text1"/>
          <w:sz w:val="22"/>
          <w:szCs w:val="22"/>
        </w:rPr>
        <w:t xml:space="preserve">: </w:t>
      </w:r>
    </w:p>
    <w:p w14:paraId="3382C4EB" w14:textId="77777777" w:rsidR="000E013C" w:rsidRPr="00D434D0" w:rsidRDefault="000E013C" w:rsidP="000E013C">
      <w:pPr>
        <w:pStyle w:val="ListParagraph"/>
        <w:numPr>
          <w:ilvl w:val="2"/>
          <w:numId w:val="1"/>
        </w:numPr>
        <w:spacing w:after="60"/>
        <w:ind w:left="426" w:hanging="426"/>
        <w:jc w:val="both"/>
        <w:rPr>
          <w:rFonts w:ascii="Times New Roman" w:hAnsi="Times New Roman"/>
          <w:b/>
          <w:sz w:val="22"/>
          <w:szCs w:val="22"/>
        </w:rPr>
      </w:pPr>
      <w:r w:rsidRPr="00D434D0">
        <w:rPr>
          <w:rFonts w:ascii="Times New Roman" w:hAnsi="Times New Roman"/>
          <w:b/>
          <w:bCs/>
          <w:sz w:val="22"/>
          <w:szCs w:val="22"/>
        </w:rPr>
        <w:t>Preparation of the Long list:</w:t>
      </w:r>
    </w:p>
    <w:p w14:paraId="3AC93B8C" w14:textId="77777777" w:rsidR="000E013C" w:rsidRPr="00D434D0" w:rsidRDefault="000E013C" w:rsidP="000E013C">
      <w:pPr>
        <w:pStyle w:val="ListParagraph"/>
        <w:numPr>
          <w:ilvl w:val="3"/>
          <w:numId w:val="1"/>
        </w:numPr>
        <w:spacing w:after="60"/>
        <w:jc w:val="both"/>
        <w:rPr>
          <w:rFonts w:ascii="Times New Roman" w:hAnsi="Times New Roman"/>
          <w:sz w:val="22"/>
          <w:szCs w:val="22"/>
        </w:rPr>
      </w:pPr>
      <w:r w:rsidRPr="00D434D0">
        <w:rPr>
          <w:rFonts w:ascii="Times New Roman" w:hAnsi="Times New Roman"/>
          <w:sz w:val="22"/>
          <w:szCs w:val="22"/>
        </w:rPr>
        <w:t xml:space="preserve">The Supplier shall use its own databases, industry knowledge, professional networks, and market intelligence tools to generate a long list of at least 20 companies. Companies operating in the </w:t>
      </w:r>
      <w:r w:rsidRPr="00D434D0">
        <w:rPr>
          <w:rFonts w:ascii="Times New Roman" w:eastAsia="Times New Roman" w:hAnsi="Times New Roman"/>
          <w:sz w:val="22"/>
          <w:szCs w:val="22"/>
        </w:rPr>
        <w:t>Life Sciences sectors (biotechnology and (or) industrial biotech and (or) biomanufacturing)</w:t>
      </w:r>
      <w:r w:rsidRPr="00D434D0">
        <w:rPr>
          <w:rFonts w:ascii="Times New Roman" w:hAnsi="Times New Roman"/>
          <w:sz w:val="22"/>
          <w:szCs w:val="22"/>
        </w:rPr>
        <w:t>, in line with Invest Lithuania’s strategic priorities.  The supplier should reasonably believe that the companies will have potential or existing interest in establishing manufacturing facilities and pursuing Greenfield investment opportunities in Europe (preferably EEA) in the next 2-3 years.</w:t>
      </w:r>
    </w:p>
    <w:p w14:paraId="54FE2AF9" w14:textId="77777777" w:rsidR="000E013C" w:rsidRPr="00D434D0" w:rsidRDefault="000E013C" w:rsidP="000E013C">
      <w:pPr>
        <w:pStyle w:val="ListParagraph"/>
        <w:numPr>
          <w:ilvl w:val="3"/>
          <w:numId w:val="1"/>
        </w:numPr>
        <w:spacing w:after="60"/>
        <w:jc w:val="both"/>
        <w:rPr>
          <w:rFonts w:ascii="Times New Roman" w:hAnsi="Times New Roman"/>
          <w:sz w:val="22"/>
          <w:szCs w:val="22"/>
        </w:rPr>
      </w:pPr>
      <w:r w:rsidRPr="00D434D0">
        <w:rPr>
          <w:rFonts w:ascii="Times New Roman" w:hAnsi="Times New Roman"/>
          <w:sz w:val="22"/>
          <w:szCs w:val="22"/>
        </w:rPr>
        <w:t>Assess and qualify these companies against Lithuania’s value proposition, considering business areas, financial health (own or raised at least a Seed or A round and are investigating manufacturing capacity), infrastructure needs, expansion potential, and alignment with Lithuanian capabilities.</w:t>
      </w:r>
    </w:p>
    <w:p w14:paraId="35C36661" w14:textId="77777777" w:rsidR="000E013C" w:rsidRPr="00D434D0" w:rsidRDefault="000E013C" w:rsidP="000E013C">
      <w:pPr>
        <w:pStyle w:val="ListParagraph"/>
        <w:numPr>
          <w:ilvl w:val="2"/>
          <w:numId w:val="1"/>
        </w:numPr>
        <w:spacing w:after="60"/>
        <w:ind w:left="426" w:hanging="426"/>
        <w:jc w:val="both"/>
        <w:rPr>
          <w:rFonts w:ascii="Times New Roman" w:hAnsi="Times New Roman"/>
          <w:b/>
          <w:bCs/>
          <w:sz w:val="22"/>
          <w:szCs w:val="22"/>
        </w:rPr>
      </w:pPr>
      <w:r w:rsidRPr="00D434D0">
        <w:rPr>
          <w:rFonts w:ascii="Times New Roman" w:hAnsi="Times New Roman"/>
          <w:b/>
          <w:bCs/>
          <w:sz w:val="22"/>
          <w:szCs w:val="22"/>
        </w:rPr>
        <w:t>Preparation of the Short list:</w:t>
      </w:r>
    </w:p>
    <w:p w14:paraId="243B5B80" w14:textId="77777777" w:rsidR="000E013C" w:rsidRPr="00D434D0" w:rsidRDefault="000E013C" w:rsidP="000E013C">
      <w:pPr>
        <w:pStyle w:val="ListParagraph"/>
        <w:numPr>
          <w:ilvl w:val="3"/>
          <w:numId w:val="1"/>
        </w:numPr>
        <w:spacing w:after="60"/>
        <w:jc w:val="both"/>
        <w:rPr>
          <w:rFonts w:ascii="Times New Roman" w:hAnsi="Times New Roman"/>
          <w:sz w:val="22"/>
          <w:szCs w:val="22"/>
        </w:rPr>
      </w:pPr>
      <w:r w:rsidRPr="00D434D0">
        <w:rPr>
          <w:rFonts w:ascii="Times New Roman" w:hAnsi="Times New Roman"/>
          <w:sz w:val="22"/>
          <w:szCs w:val="22"/>
        </w:rPr>
        <w:t xml:space="preserve">From the long list, develop a shortlist of at least 6 qualified companies that demonstrate active or planned expansion projects and strong strategic fit with Lithuania (the fit must be evaluated together with Invest Lithuania and have main drivers (for example raw materials, infrastructure, incentives, partners, talent needs) for the greenfield project identified). Ensure that at least 80% of the shortlisted projects demonstrate potential investments of no less than €50 million (CAPEX), have written confirmation (confidentially for Invest Lithuania) of potential project and have identified main drivers (for example raw materials, infrastructure, incentives, partners, talent needs) for greenfield project. </w:t>
      </w:r>
    </w:p>
    <w:p w14:paraId="14320330" w14:textId="77777777" w:rsidR="000E013C" w:rsidRPr="00D434D0" w:rsidRDefault="000E013C" w:rsidP="000E013C">
      <w:pPr>
        <w:pStyle w:val="ListParagraph"/>
        <w:numPr>
          <w:ilvl w:val="3"/>
          <w:numId w:val="1"/>
        </w:numPr>
        <w:spacing w:after="60"/>
        <w:jc w:val="both"/>
        <w:rPr>
          <w:rFonts w:ascii="Times New Roman" w:hAnsi="Times New Roman"/>
          <w:sz w:val="22"/>
          <w:szCs w:val="22"/>
        </w:rPr>
      </w:pPr>
      <w:r w:rsidRPr="00D434D0">
        <w:rPr>
          <w:rFonts w:ascii="Times New Roman" w:hAnsi="Times New Roman"/>
          <w:sz w:val="22"/>
          <w:szCs w:val="22"/>
        </w:rPr>
        <w:lastRenderedPageBreak/>
        <w:t xml:space="preserve">For each shortlisted company, provide a verified decision-maker contact (C-level, Director, or other Project Manager beyond mentioned titles with site selection authority). The contact information must include email and position in the company.  </w:t>
      </w:r>
    </w:p>
    <w:p w14:paraId="5DB0F911" w14:textId="77777777" w:rsidR="000E013C" w:rsidRPr="00D434D0" w:rsidRDefault="000E013C" w:rsidP="000E013C">
      <w:pPr>
        <w:pStyle w:val="ListParagraph"/>
        <w:numPr>
          <w:ilvl w:val="2"/>
          <w:numId w:val="1"/>
        </w:numPr>
        <w:spacing w:after="60"/>
        <w:ind w:left="426" w:hanging="426"/>
        <w:jc w:val="both"/>
        <w:rPr>
          <w:rFonts w:ascii="Times New Roman" w:hAnsi="Times New Roman"/>
          <w:b/>
          <w:sz w:val="22"/>
          <w:szCs w:val="22"/>
        </w:rPr>
      </w:pPr>
      <w:r w:rsidRPr="00D434D0">
        <w:rPr>
          <w:rFonts w:ascii="Times New Roman" w:hAnsi="Times New Roman"/>
          <w:b/>
          <w:sz w:val="22"/>
          <w:szCs w:val="22"/>
        </w:rPr>
        <w:t xml:space="preserve">Arrangement of Calls with Potential Investors  </w:t>
      </w:r>
    </w:p>
    <w:p w14:paraId="694FD698" w14:textId="77777777" w:rsidR="000E013C" w:rsidRPr="00D434D0" w:rsidRDefault="000E013C" w:rsidP="000E013C">
      <w:pPr>
        <w:pStyle w:val="ListParagraph"/>
        <w:numPr>
          <w:ilvl w:val="3"/>
          <w:numId w:val="1"/>
        </w:numPr>
        <w:spacing w:after="60"/>
        <w:jc w:val="both"/>
        <w:rPr>
          <w:rFonts w:ascii="Times New Roman" w:hAnsi="Times New Roman"/>
          <w:sz w:val="22"/>
          <w:szCs w:val="22"/>
        </w:rPr>
      </w:pPr>
      <w:r w:rsidRPr="00D434D0">
        <w:rPr>
          <w:rFonts w:ascii="Times New Roman" w:hAnsi="Times New Roman"/>
          <w:sz w:val="22"/>
          <w:szCs w:val="22"/>
        </w:rPr>
        <w:t xml:space="preserve">Each shortlisted company should result in an introduction call (virtual or in person) with the verified decision-maker. Calls shall be held in English. A success fee will be paid for each successfully organized and completed call. </w:t>
      </w:r>
    </w:p>
    <w:p w14:paraId="36E861C2" w14:textId="77777777" w:rsidR="000E013C" w:rsidRPr="00D434D0" w:rsidRDefault="000E013C" w:rsidP="000E013C">
      <w:pPr>
        <w:pStyle w:val="ListParagraph"/>
        <w:ind w:left="567"/>
        <w:rPr>
          <w:rFonts w:ascii="Times New Roman" w:hAnsi="Times New Roman"/>
          <w:sz w:val="22"/>
          <w:szCs w:val="22"/>
        </w:rPr>
      </w:pPr>
    </w:p>
    <w:p w14:paraId="0BFB0F78" w14:textId="77777777" w:rsidR="000E013C" w:rsidRPr="00D434D0" w:rsidRDefault="000E013C" w:rsidP="000E013C">
      <w:pPr>
        <w:pStyle w:val="ListParagraph"/>
        <w:numPr>
          <w:ilvl w:val="0"/>
          <w:numId w:val="1"/>
        </w:numPr>
        <w:spacing w:before="120" w:after="60"/>
        <w:ind w:left="357" w:hanging="357"/>
        <w:contextualSpacing w:val="0"/>
        <w:rPr>
          <w:rFonts w:ascii="Times New Roman" w:hAnsi="Times New Roman"/>
          <w:b/>
          <w:bCs/>
          <w:sz w:val="22"/>
          <w:szCs w:val="22"/>
        </w:rPr>
      </w:pPr>
      <w:r w:rsidRPr="00D434D0">
        <w:rPr>
          <w:rFonts w:ascii="Times New Roman" w:hAnsi="Times New Roman"/>
          <w:b/>
          <w:bCs/>
          <w:sz w:val="22"/>
          <w:szCs w:val="22"/>
        </w:rPr>
        <w:t xml:space="preserve">Contract management: </w:t>
      </w:r>
    </w:p>
    <w:p w14:paraId="398D26B7" w14:textId="77777777" w:rsidR="000E013C" w:rsidRPr="00D434D0" w:rsidRDefault="000E013C" w:rsidP="000E013C">
      <w:pPr>
        <w:pStyle w:val="ListParagraph"/>
        <w:numPr>
          <w:ilvl w:val="1"/>
          <w:numId w:val="1"/>
        </w:numPr>
        <w:spacing w:after="160" w:line="259" w:lineRule="auto"/>
        <w:ind w:left="426"/>
        <w:jc w:val="both"/>
        <w:rPr>
          <w:rFonts w:ascii="Times New Roman" w:hAnsi="Times New Roman"/>
          <w:sz w:val="22"/>
          <w:szCs w:val="22"/>
        </w:rPr>
      </w:pPr>
      <w:r w:rsidRPr="00D434D0">
        <w:rPr>
          <w:rFonts w:ascii="Times New Roman" w:hAnsi="Times New Roman"/>
          <w:sz w:val="22"/>
          <w:szCs w:val="22"/>
        </w:rPr>
        <w:t>All deliverables shall be reviewed and approved by IL. Deliverables not meeting the agreed quality standards or specifications shall be deemed unaccepted until corrected by the Supplier at no additional cost.</w:t>
      </w:r>
    </w:p>
    <w:p w14:paraId="77131631" w14:textId="77777777" w:rsidR="000E013C" w:rsidRPr="00E85948" w:rsidRDefault="000E013C" w:rsidP="000E013C">
      <w:pPr>
        <w:tabs>
          <w:tab w:val="left" w:pos="450"/>
        </w:tabs>
        <w:spacing w:after="60"/>
        <w:ind w:firstLine="0"/>
        <w:jc w:val="both"/>
        <w:rPr>
          <w:rFonts w:ascii="Times New Roman" w:hAnsi="Times New Roman"/>
          <w:noProof/>
          <w:sz w:val="22"/>
          <w:szCs w:val="22"/>
          <w:lang w:val="en-US"/>
        </w:rPr>
      </w:pPr>
    </w:p>
    <w:p w14:paraId="32473C3B" w14:textId="77777777" w:rsidR="000E013C" w:rsidRPr="00D434D0" w:rsidRDefault="000E013C" w:rsidP="000E013C">
      <w:pPr>
        <w:pStyle w:val="ListParagraph"/>
        <w:numPr>
          <w:ilvl w:val="0"/>
          <w:numId w:val="1"/>
        </w:numPr>
        <w:spacing w:before="120" w:after="60"/>
        <w:ind w:left="357" w:hanging="357"/>
        <w:contextualSpacing w:val="0"/>
        <w:rPr>
          <w:rFonts w:ascii="Times New Roman" w:hAnsi="Times New Roman"/>
          <w:b/>
          <w:bCs/>
          <w:sz w:val="22"/>
          <w:szCs w:val="22"/>
        </w:rPr>
      </w:pPr>
      <w:r w:rsidRPr="00D434D0">
        <w:rPr>
          <w:rFonts w:ascii="Times New Roman" w:hAnsi="Times New Roman"/>
          <w:b/>
          <w:bCs/>
          <w:sz w:val="22"/>
          <w:szCs w:val="22"/>
        </w:rPr>
        <w:t>Environmental criteria</w:t>
      </w:r>
    </w:p>
    <w:p w14:paraId="71DE6298" w14:textId="77777777" w:rsidR="000E013C" w:rsidRPr="00E85948" w:rsidRDefault="000E013C" w:rsidP="000E013C">
      <w:pPr>
        <w:pStyle w:val="ListParagraph"/>
        <w:tabs>
          <w:tab w:val="left" w:pos="450"/>
        </w:tabs>
        <w:ind w:left="0" w:firstLine="0"/>
        <w:jc w:val="both"/>
        <w:textAlignment w:val="baseline"/>
        <w:rPr>
          <w:rFonts w:ascii="Times New Roman" w:eastAsia="Times New Roman" w:hAnsi="Times New Roman"/>
          <w:sz w:val="22"/>
          <w:szCs w:val="22"/>
          <w:lang w:val="en-US" w:eastAsia="lt-LT"/>
        </w:rPr>
      </w:pPr>
      <w:r w:rsidRPr="00E85948">
        <w:rPr>
          <w:rFonts w:ascii="Times New Roman" w:eastAsia="Times New Roman" w:hAnsi="Times New Roman"/>
          <w:sz w:val="22"/>
          <w:szCs w:val="22"/>
          <w:lang w:val="en-US" w:eastAsia="lt-LT"/>
        </w:rPr>
        <w:t>This procurement shall be subject to the principles of environmental protection:  </w:t>
      </w:r>
    </w:p>
    <w:p w14:paraId="7B796623" w14:textId="77777777" w:rsidR="000E013C" w:rsidRPr="00D434D0" w:rsidRDefault="000E013C" w:rsidP="000E013C">
      <w:pPr>
        <w:pStyle w:val="ListParagraph"/>
        <w:numPr>
          <w:ilvl w:val="1"/>
          <w:numId w:val="1"/>
        </w:numPr>
        <w:spacing w:after="160" w:line="259" w:lineRule="auto"/>
        <w:ind w:left="426"/>
        <w:jc w:val="both"/>
        <w:rPr>
          <w:rFonts w:ascii="Times New Roman" w:hAnsi="Times New Roman"/>
          <w:sz w:val="22"/>
          <w:szCs w:val="22"/>
        </w:rPr>
      </w:pPr>
      <w:r w:rsidRPr="00D434D0">
        <w:rPr>
          <w:rFonts w:ascii="Times New Roman" w:hAnsi="Times New Roman"/>
          <w:sz w:val="22"/>
          <w:szCs w:val="22"/>
        </w:rPr>
        <w:t>If during the performance of the contract there arises a need to organize meeting(s), such meeting(s) shall be held remotely. If it is not possible to hold the meeting(s) remotely, disposable tableware shall not be used during the meeting(s</w:t>
      </w:r>
      <w:proofErr w:type="gramStart"/>
      <w:r w:rsidRPr="00D434D0">
        <w:rPr>
          <w:rFonts w:ascii="Times New Roman" w:hAnsi="Times New Roman"/>
          <w:sz w:val="22"/>
          <w:szCs w:val="22"/>
        </w:rPr>
        <w:t>), and</w:t>
      </w:r>
      <w:proofErr w:type="gramEnd"/>
      <w:r w:rsidRPr="00D434D0">
        <w:rPr>
          <w:rFonts w:ascii="Times New Roman" w:hAnsi="Times New Roman"/>
          <w:sz w:val="22"/>
          <w:szCs w:val="22"/>
        </w:rPr>
        <w:t xml:space="preserve"> tap water shall be served.</w:t>
      </w:r>
    </w:p>
    <w:p w14:paraId="7B5055E8" w14:textId="77777777" w:rsidR="000E013C" w:rsidRPr="00D434D0" w:rsidRDefault="000E013C" w:rsidP="000E013C">
      <w:pPr>
        <w:pStyle w:val="ListParagraph"/>
        <w:numPr>
          <w:ilvl w:val="1"/>
          <w:numId w:val="1"/>
        </w:numPr>
        <w:spacing w:after="160" w:line="259" w:lineRule="auto"/>
        <w:ind w:left="426"/>
        <w:jc w:val="both"/>
        <w:rPr>
          <w:rFonts w:ascii="Times New Roman" w:hAnsi="Times New Roman"/>
          <w:sz w:val="22"/>
          <w:szCs w:val="22"/>
        </w:rPr>
      </w:pPr>
      <w:r w:rsidRPr="00D434D0">
        <w:rPr>
          <w:rFonts w:ascii="Times New Roman" w:hAnsi="Times New Roman"/>
          <w:sz w:val="22"/>
          <w:szCs w:val="22"/>
        </w:rPr>
        <w:t>During the performance of the contract, paper consumption shall be minimized by avoiding unnecessary copying and printing of documents. Technical documentation, reports, and/or other documents related to the performance of the contract (including payment documents) shall be provided only in electronic format. Final versions of technical documentation and/or other documents requiring signatures shall be signed electronically (including the contract and its amendments). In exceptional cases, documents related to the performance of the contract may be provided in physical form if such format is mandatory under applicable laws and/or the Contracting Authority indicates such necessity. If printing is required, recycled paper shall be used, complying with the requirements approved by the current edition of the Order No. D1-508 of the Minister of Environment of the Republic of Lithuania dated 28 June 2011 "On the List of Products Subject to Environmental Protection Criteria for Public Procurement and Purchases, Environmental Protection Criteria, and the Procedure for the Application of Environmental Protection Criteria to be Applied by Contracting Authorities and Contracting Entities when Procuring Goods, Services or Works."</w:t>
      </w:r>
    </w:p>
    <w:p w14:paraId="142F49A1" w14:textId="77777777" w:rsidR="000153CB" w:rsidRDefault="000153CB"/>
    <w:sectPr w:rsidR="000153CB" w:rsidSect="000E013C">
      <w:pgSz w:w="11906" w:h="16838"/>
      <w:pgMar w:top="1440" w:right="1080" w:bottom="1440" w:left="108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B7000"/>
    <w:multiLevelType w:val="multilevel"/>
    <w:tmpl w:val="6366A582"/>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ascii="Times New Roman" w:hAnsi="Times New Roman" w:cs="Times New Roman" w:hint="default"/>
        <w:b w:val="0"/>
        <w:bCs w:val="0"/>
      </w:rPr>
    </w:lvl>
    <w:lvl w:ilvl="2">
      <w:start w:val="1"/>
      <w:numFmt w:val="decimal"/>
      <w:lvlText w:val="%1.%2.%3."/>
      <w:lvlJc w:val="left"/>
      <w:pPr>
        <w:ind w:left="1224" w:hanging="504"/>
      </w:pPr>
      <w:rPr>
        <w:rFonts w:ascii="Times New Roman" w:hAnsi="Times New Roman" w:cs="Times New Roman"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C9529BE"/>
    <w:multiLevelType w:val="multilevel"/>
    <w:tmpl w:val="A0240F5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ascii="Times New Roman" w:hAnsi="Times New Roman" w:cs="Times New Roman" w:hint="default"/>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09672084">
    <w:abstractNumId w:val="0"/>
  </w:num>
  <w:num w:numId="2" w16cid:durableId="534735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3C"/>
    <w:rsid w:val="000153CB"/>
    <w:rsid w:val="000E013C"/>
    <w:rsid w:val="0021618D"/>
    <w:rsid w:val="00401D30"/>
    <w:rsid w:val="00472AB5"/>
    <w:rsid w:val="005A3160"/>
    <w:rsid w:val="00DD7F1C"/>
    <w:rsid w:val="00E34F97"/>
    <w:rsid w:val="00E96662"/>
    <w:rsid w:val="00F93C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31A57"/>
  <w15:chartTrackingRefBased/>
  <w15:docId w15:val="{E30B658C-1D44-4F47-8163-517375F36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13C"/>
    <w:pPr>
      <w:spacing w:after="0" w:line="240" w:lineRule="auto"/>
      <w:ind w:firstLine="720"/>
    </w:pPr>
    <w:rPr>
      <w:rFonts w:ascii="Arial" w:eastAsia="Calibri" w:hAnsi="Arial" w:cs="Arial"/>
      <w:kern w:val="0"/>
      <w:sz w:val="20"/>
      <w:szCs w:val="20"/>
      <w:lang w:val="en-GB"/>
      <w14:ligatures w14:val="none"/>
    </w:rPr>
  </w:style>
  <w:style w:type="paragraph" w:styleId="Heading1">
    <w:name w:val="heading 1"/>
    <w:basedOn w:val="Normal"/>
    <w:next w:val="Normal"/>
    <w:link w:val="Heading1Char"/>
    <w:uiPriority w:val="9"/>
    <w:qFormat/>
    <w:rsid w:val="000E01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01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01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01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01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01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01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01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01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1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01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01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01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01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01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01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01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013C"/>
    <w:rPr>
      <w:rFonts w:eastAsiaTheme="majorEastAsia" w:cstheme="majorBidi"/>
      <w:color w:val="272727" w:themeColor="text1" w:themeTint="D8"/>
    </w:rPr>
  </w:style>
  <w:style w:type="paragraph" w:styleId="Title">
    <w:name w:val="Title"/>
    <w:basedOn w:val="Normal"/>
    <w:next w:val="Normal"/>
    <w:link w:val="TitleChar"/>
    <w:uiPriority w:val="10"/>
    <w:qFormat/>
    <w:rsid w:val="000E01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1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013C"/>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1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013C"/>
    <w:pPr>
      <w:spacing w:before="160"/>
      <w:jc w:val="center"/>
    </w:pPr>
    <w:rPr>
      <w:i/>
      <w:iCs/>
      <w:color w:val="404040" w:themeColor="text1" w:themeTint="BF"/>
    </w:rPr>
  </w:style>
  <w:style w:type="character" w:customStyle="1" w:styleId="QuoteChar">
    <w:name w:val="Quote Char"/>
    <w:basedOn w:val="DefaultParagraphFont"/>
    <w:link w:val="Quote"/>
    <w:uiPriority w:val="29"/>
    <w:rsid w:val="000E013C"/>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2"/>
    <w:basedOn w:val="Normal"/>
    <w:link w:val="ListParagraphChar"/>
    <w:uiPriority w:val="34"/>
    <w:qFormat/>
    <w:rsid w:val="000E013C"/>
    <w:pPr>
      <w:ind w:left="720"/>
      <w:contextualSpacing/>
    </w:pPr>
  </w:style>
  <w:style w:type="character" w:styleId="IntenseEmphasis">
    <w:name w:val="Intense Emphasis"/>
    <w:basedOn w:val="DefaultParagraphFont"/>
    <w:uiPriority w:val="21"/>
    <w:qFormat/>
    <w:rsid w:val="000E013C"/>
    <w:rPr>
      <w:i/>
      <w:iCs/>
      <w:color w:val="0F4761" w:themeColor="accent1" w:themeShade="BF"/>
    </w:rPr>
  </w:style>
  <w:style w:type="paragraph" w:styleId="IntenseQuote">
    <w:name w:val="Intense Quote"/>
    <w:basedOn w:val="Normal"/>
    <w:next w:val="Normal"/>
    <w:link w:val="IntenseQuoteChar"/>
    <w:uiPriority w:val="30"/>
    <w:qFormat/>
    <w:rsid w:val="000E01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013C"/>
    <w:rPr>
      <w:i/>
      <w:iCs/>
      <w:color w:val="0F4761" w:themeColor="accent1" w:themeShade="BF"/>
    </w:rPr>
  </w:style>
  <w:style w:type="character" w:styleId="IntenseReference">
    <w:name w:val="Intense Reference"/>
    <w:basedOn w:val="DefaultParagraphFont"/>
    <w:uiPriority w:val="32"/>
    <w:qFormat/>
    <w:rsid w:val="000E013C"/>
    <w:rPr>
      <w:b/>
      <w:bCs/>
      <w:smallCaps/>
      <w:color w:val="0F4761" w:themeColor="accent1" w:themeShade="BF"/>
      <w:spacing w:val="5"/>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0E0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5c444e1-9f1d-412a-b8d4-ee3c6c7cd61f">
      <Terms xmlns="http://schemas.microsoft.com/office/infopath/2007/PartnerControls"/>
    </lcf76f155ced4ddcb4097134ff3c332f>
    <TaxKeywordTaxHTField xmlns="d3af9b07-c653-4cdf-8f3d-79320ee70a57">
      <Terms xmlns="http://schemas.microsoft.com/office/infopath/2007/PartnerControls"/>
    </TaxKeywordTaxHTField>
    <_ip_UnifiedCompliancePolicyProperties xmlns="http://schemas.microsoft.com/sharepoint/v3" xsi:nil="true"/>
    <TaxCatchAll xmlns="d3af9b07-c653-4cdf-8f3d-79320ee70a5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87687D3B56A2646A4A6191250DEDACA" ma:contentTypeVersion="23" ma:contentTypeDescription="Kurkite naują dokumentą." ma:contentTypeScope="" ma:versionID="a1234901b30ab737034971b7cfe2626f">
  <xsd:schema xmlns:xsd="http://www.w3.org/2001/XMLSchema" xmlns:xs="http://www.w3.org/2001/XMLSchema" xmlns:p="http://schemas.microsoft.com/office/2006/metadata/properties" xmlns:ns1="http://schemas.microsoft.com/sharepoint/v3" xmlns:ns2="55c444e1-9f1d-412a-b8d4-ee3c6c7cd61f" xmlns:ns3="d3af9b07-c653-4cdf-8f3d-79320ee70a57" targetNamespace="http://schemas.microsoft.com/office/2006/metadata/properties" ma:root="true" ma:fieldsID="d28dbcff666a5d9ed7b9c02e0afc6504" ns1:_="" ns2:_="" ns3:_="">
    <xsd:import namespace="http://schemas.microsoft.com/sharepoint/v3"/>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Bendrosios atitikties strategijos ypatybės" ma:hidden="true" ma:internalName="_ip_UnifiedCompliancePolicyProperties">
      <xsd:simpleType>
        <xsd:restriction base="dms:Note"/>
      </xsd:simpleType>
    </xsd:element>
    <xsd:element name="_ip_UnifiedCompliancePolicyUIAction" ma:index="29"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02e4563-e0b7-423b-ae82-2db846e0643b}" ma:internalName="TaxCatchAll" ma:showField="CatchAllData" ma:web="d3af9b07-c653-4cdf-8f3d-79320ee70a5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Įmonės raktažodžiai" ma:fieldId="{23f27201-bee3-471e-b2e7-b64fd8b7ca38}" ma:taxonomyMulti="true" ma:sspId="f90a7231-cc71-4d06-a101-8d40a72f6c8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AE372E-CC67-45AC-AEE0-C4B71B5B9612}">
  <ds:schemaRefs>
    <ds:schemaRef ds:uri="http://schemas.microsoft.com/office/2006/metadata/properties"/>
    <ds:schemaRef ds:uri="http://schemas.microsoft.com/office/infopath/2007/PartnerControls"/>
    <ds:schemaRef ds:uri="http://schemas.microsoft.com/sharepoint/v3"/>
    <ds:schemaRef ds:uri="55c444e1-9f1d-412a-b8d4-ee3c6c7cd61f"/>
    <ds:schemaRef ds:uri="d3af9b07-c653-4cdf-8f3d-79320ee70a57"/>
  </ds:schemaRefs>
</ds:datastoreItem>
</file>

<file path=customXml/itemProps2.xml><?xml version="1.0" encoding="utf-8"?>
<ds:datastoreItem xmlns:ds="http://schemas.openxmlformats.org/officeDocument/2006/customXml" ds:itemID="{43AE4710-3761-4DE2-A542-4B4A3AF0BA5B}">
  <ds:schemaRefs>
    <ds:schemaRef ds:uri="http://schemas.microsoft.com/sharepoint/v3/contenttype/forms"/>
  </ds:schemaRefs>
</ds:datastoreItem>
</file>

<file path=customXml/itemProps3.xml><?xml version="1.0" encoding="utf-8"?>
<ds:datastoreItem xmlns:ds="http://schemas.openxmlformats.org/officeDocument/2006/customXml" ds:itemID="{62465714-BBD8-407B-A328-D6BD51622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c444e1-9f1d-412a-b8d4-ee3c6c7cd61f"/>
    <ds:schemaRef ds:uri="d3af9b07-c653-4cdf-8f3d-79320ee70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3815</Words>
  <Characters>2175</Characters>
  <Application>Microsoft Office Word</Application>
  <DocSecurity>0</DocSecurity>
  <Lines>18</Lines>
  <Paragraphs>11</Paragraphs>
  <ScaleCrop>false</ScaleCrop>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Pilibaitė</dc:creator>
  <cp:keywords/>
  <dc:description/>
  <cp:lastModifiedBy>Irma Pilibaitė</cp:lastModifiedBy>
  <cp:revision>2</cp:revision>
  <dcterms:created xsi:type="dcterms:W3CDTF">2025-11-13T14:52:00Z</dcterms:created>
  <dcterms:modified xsi:type="dcterms:W3CDTF">2025-11-14T11:32:00Z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0x010100E87687D3B56A2646A4A6191250DEDACA</vt:lpwstr>
  </property>
  <property fmtid="{D5CDD505-2E9C-101B-9397-08002B2CF9AE}" pid="3" name="TaxKeyword">
    <vt:lpwstr/>
  </property>
  <property fmtid="{D5CDD505-2E9C-101B-9397-08002B2CF9AE}" pid="4" name="MediaServiceImageTags">
    <vt:lpwstr/>
  </property>
</Properties>
</file>