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B9B8" w14:textId="77777777" w:rsidR="00563050" w:rsidRPr="00E85948" w:rsidRDefault="00563050" w:rsidP="00563050">
      <w:pPr>
        <w:tabs>
          <w:tab w:val="left" w:pos="7230"/>
        </w:tabs>
        <w:autoSpaceDN w:val="0"/>
        <w:ind w:firstLine="0"/>
        <w:jc w:val="right"/>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Annex 2 to</w:t>
      </w:r>
    </w:p>
    <w:p w14:paraId="4F0C8DD4" w14:textId="77777777" w:rsidR="00563050" w:rsidRPr="00E85948" w:rsidRDefault="00563050" w:rsidP="00563050">
      <w:pPr>
        <w:tabs>
          <w:tab w:val="left" w:pos="7230"/>
        </w:tabs>
        <w:autoSpaceDN w:val="0"/>
        <w:ind w:firstLine="0"/>
        <w:jc w:val="right"/>
        <w:rPr>
          <w:rFonts w:ascii="Times New Roman" w:eastAsia="Times New Roman" w:hAnsi="Times New Roman" w:cs="Times New Roman"/>
          <w:b/>
          <w:bCs/>
          <w:color w:val="000000"/>
          <w:sz w:val="24"/>
          <w:szCs w:val="24"/>
          <w:lang w:val="en-US" w:eastAsia="lt-LT"/>
        </w:rPr>
      </w:pPr>
      <w:r w:rsidRPr="00E85948">
        <w:rPr>
          <w:rFonts w:ascii="Times New Roman" w:eastAsia="Times New Roman" w:hAnsi="Times New Roman" w:cs="Times New Roman"/>
          <w:sz w:val="22"/>
          <w:szCs w:val="22"/>
          <w:lang w:val="en-US"/>
        </w:rPr>
        <w:t xml:space="preserve"> Procurement Conditions</w:t>
      </w:r>
    </w:p>
    <w:p w14:paraId="2FA9D8E8" w14:textId="77777777" w:rsidR="00563050" w:rsidRPr="00E85948" w:rsidRDefault="00563050" w:rsidP="00563050">
      <w:pPr>
        <w:autoSpaceDN w:val="0"/>
        <w:ind w:firstLine="0"/>
        <w:rPr>
          <w:rFonts w:ascii="Times New Roman" w:eastAsia="Times New Roman" w:hAnsi="Times New Roman" w:cs="Times New Roman"/>
          <w:sz w:val="22"/>
          <w:szCs w:val="22"/>
          <w:lang w:val="en-US" w:eastAsia="lt-LT"/>
        </w:rPr>
      </w:pPr>
    </w:p>
    <w:p w14:paraId="21F2FC6C" w14:textId="77777777" w:rsidR="00563050" w:rsidRPr="00E85948" w:rsidRDefault="00563050" w:rsidP="00563050">
      <w:pPr>
        <w:autoSpaceDN w:val="0"/>
        <w:ind w:firstLine="0"/>
        <w:jc w:val="center"/>
        <w:rPr>
          <w:rFonts w:ascii="Times New Roman" w:eastAsia="Times New Roman" w:hAnsi="Times New Roman" w:cs="Times New Roman"/>
          <w:b/>
          <w:bCs/>
          <w:sz w:val="22"/>
          <w:szCs w:val="22"/>
          <w:lang w:val="en-US" w:eastAsia="lt-LT"/>
        </w:rPr>
      </w:pPr>
    </w:p>
    <w:p w14:paraId="01CA814C" w14:textId="77777777" w:rsidR="00563050" w:rsidRPr="00E85948" w:rsidRDefault="00563050" w:rsidP="00563050">
      <w:pPr>
        <w:autoSpaceDN w:val="0"/>
        <w:ind w:firstLine="0"/>
        <w:jc w:val="center"/>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TENDER FORM</w:t>
      </w:r>
    </w:p>
    <w:p w14:paraId="50CEEDB7" w14:textId="77777777" w:rsidR="00563050" w:rsidRPr="00E85948" w:rsidRDefault="00563050" w:rsidP="00563050">
      <w:pPr>
        <w:shd w:val="clear" w:color="auto" w:fill="FFFFFF" w:themeFill="background1"/>
        <w:autoSpaceDN w:val="0"/>
        <w:ind w:firstLine="0"/>
        <w:jc w:val="center"/>
        <w:rPr>
          <w:rFonts w:ascii="Times New Roman" w:eastAsia="Times New Roman" w:hAnsi="Times New Roman" w:cs="Times New Roman"/>
          <w:b/>
          <w:bCs/>
          <w:caps/>
          <w:sz w:val="22"/>
          <w:szCs w:val="22"/>
          <w:lang w:val="en-US"/>
        </w:rPr>
      </w:pPr>
      <w:r w:rsidRPr="00E85948">
        <w:rPr>
          <w:rFonts w:ascii="Times New Roman" w:eastAsia="Times New Roman" w:hAnsi="Times New Roman" w:cs="Times New Roman"/>
          <w:b/>
          <w:bCs/>
          <w:caps/>
          <w:sz w:val="22"/>
          <w:szCs w:val="22"/>
          <w:lang w:val="en-US"/>
        </w:rPr>
        <w:t xml:space="preserve">Sales Development Services </w:t>
      </w:r>
    </w:p>
    <w:p w14:paraId="2D826CA9" w14:textId="77777777" w:rsidR="00563050" w:rsidRPr="00E85948" w:rsidRDefault="00563050" w:rsidP="00563050">
      <w:pPr>
        <w:shd w:val="clear" w:color="auto" w:fill="FFFFFF" w:themeFill="background1"/>
        <w:autoSpaceDN w:val="0"/>
        <w:ind w:firstLine="0"/>
        <w:jc w:val="center"/>
        <w:rPr>
          <w:rFonts w:ascii="Times New Roman" w:eastAsia="Times New Roman" w:hAnsi="Times New Roman" w:cs="Times New Roman"/>
          <w:sz w:val="22"/>
          <w:szCs w:val="22"/>
          <w:lang w:val="en-US" w:eastAsia="lt-LT"/>
        </w:rPr>
      </w:pPr>
    </w:p>
    <w:p w14:paraId="7F8F5E71" w14:textId="77777777" w:rsidR="00563050" w:rsidRPr="00E85948" w:rsidRDefault="00563050" w:rsidP="00563050">
      <w:pPr>
        <w:shd w:val="clear" w:color="auto" w:fill="FFFFFF" w:themeFill="background1"/>
        <w:autoSpaceDN w:val="0"/>
        <w:ind w:firstLine="0"/>
        <w:rPr>
          <w:rFonts w:ascii="Times New Roman" w:eastAsia="Times New Roman" w:hAnsi="Times New Roman" w:cs="Times New Roman"/>
          <w:sz w:val="22"/>
          <w:szCs w:val="22"/>
          <w:lang w:val="en-US" w:eastAsia="lt-LT"/>
        </w:rPr>
      </w:pPr>
    </w:p>
    <w:p w14:paraId="3A270718" w14:textId="77777777" w:rsidR="00563050" w:rsidRPr="00E85948" w:rsidRDefault="00563050" w:rsidP="00563050">
      <w:pPr>
        <w:shd w:val="clear" w:color="auto" w:fill="FFFFFF" w:themeFill="background1"/>
        <w:autoSpaceDN w:val="0"/>
        <w:ind w:firstLine="0"/>
        <w:jc w:val="center"/>
        <w:rPr>
          <w:rFonts w:ascii="Times New Roman" w:eastAsia="Times New Roman" w:hAnsi="Times New Roman" w:cs="Times New Roman"/>
          <w:b/>
          <w:bCs/>
          <w:color w:val="000000"/>
          <w:sz w:val="22"/>
          <w:szCs w:val="22"/>
          <w:lang w:val="en-US" w:eastAsia="lt-LT"/>
        </w:rPr>
      </w:pPr>
      <w:r w:rsidRPr="00E85948">
        <w:rPr>
          <w:rFonts w:ascii="Times New Roman" w:eastAsia="Times New Roman" w:hAnsi="Times New Roman" w:cs="Times New Roman"/>
          <w:sz w:val="22"/>
          <w:szCs w:val="22"/>
          <w:lang w:val="en-US"/>
        </w:rPr>
        <w:t>____________</w:t>
      </w:r>
      <w:r w:rsidRPr="00E85948">
        <w:rPr>
          <w:rFonts w:ascii="Times New Roman" w:eastAsia="Times New Roman" w:hAnsi="Times New Roman" w:cs="Times New Roman"/>
          <w:b/>
          <w:bCs/>
          <w:color w:val="000000" w:themeColor="text1"/>
          <w:sz w:val="22"/>
          <w:szCs w:val="22"/>
          <w:lang w:val="en-US"/>
        </w:rPr>
        <w:t xml:space="preserve"> </w:t>
      </w:r>
    </w:p>
    <w:p w14:paraId="0647E8E2" w14:textId="77777777" w:rsidR="00563050" w:rsidRPr="00E85948" w:rsidRDefault="00563050" w:rsidP="00563050">
      <w:pPr>
        <w:pBdr>
          <w:bottom w:val="single" w:sz="12" w:space="1" w:color="auto"/>
        </w:pBdr>
        <w:shd w:val="clear" w:color="auto" w:fill="FFFFFF" w:themeFill="background1"/>
        <w:autoSpaceDN w:val="0"/>
        <w:ind w:firstLine="0"/>
        <w:jc w:val="center"/>
        <w:rPr>
          <w:rFonts w:ascii="Times New Roman" w:eastAsia="Times New Roman" w:hAnsi="Times New Roman" w:cs="Times New Roman"/>
          <w:color w:val="000000"/>
          <w:sz w:val="22"/>
          <w:szCs w:val="22"/>
          <w:lang w:val="en-US" w:eastAsia="lt-LT"/>
        </w:rPr>
      </w:pPr>
      <w:r w:rsidRPr="00E85948">
        <w:rPr>
          <w:rFonts w:ascii="Times New Roman" w:eastAsia="Times New Roman" w:hAnsi="Times New Roman" w:cs="Times New Roman"/>
          <w:color w:val="000000" w:themeColor="text1"/>
          <w:sz w:val="22"/>
          <w:szCs w:val="22"/>
          <w:lang w:val="en-US"/>
        </w:rPr>
        <w:t>(Date)</w:t>
      </w:r>
    </w:p>
    <w:p w14:paraId="0FBDCC51" w14:textId="77777777" w:rsidR="00563050" w:rsidRPr="00E85948" w:rsidRDefault="00563050" w:rsidP="00563050">
      <w:pPr>
        <w:pBdr>
          <w:bottom w:val="single" w:sz="12" w:space="1" w:color="auto"/>
        </w:pBdr>
        <w:shd w:val="clear" w:color="auto" w:fill="FFFFFF" w:themeFill="background1"/>
        <w:autoSpaceDN w:val="0"/>
        <w:ind w:firstLine="0"/>
        <w:jc w:val="center"/>
        <w:rPr>
          <w:rFonts w:ascii="Times New Roman" w:eastAsia="Times New Roman" w:hAnsi="Times New Roman" w:cs="Times New Roman"/>
          <w:color w:val="000000"/>
          <w:sz w:val="22"/>
          <w:szCs w:val="22"/>
          <w:lang w:val="en-US" w:eastAsia="lt-LT"/>
        </w:rPr>
      </w:pPr>
      <w:r w:rsidRPr="00E85948">
        <w:rPr>
          <w:rFonts w:ascii="Times New Roman" w:eastAsia="Times New Roman" w:hAnsi="Times New Roman" w:cs="Times New Roman"/>
          <w:color w:val="000000" w:themeColor="text1"/>
          <w:sz w:val="22"/>
          <w:szCs w:val="22"/>
          <w:lang w:val="en-US"/>
        </w:rPr>
        <w:t>_________</w:t>
      </w:r>
    </w:p>
    <w:p w14:paraId="7F540B53" w14:textId="77777777" w:rsidR="00563050" w:rsidRPr="00E85948" w:rsidRDefault="00563050" w:rsidP="00563050">
      <w:pPr>
        <w:pBdr>
          <w:bottom w:val="single" w:sz="12" w:space="1" w:color="auto"/>
        </w:pBdr>
        <w:shd w:val="clear" w:color="auto" w:fill="FFFFFF" w:themeFill="background1"/>
        <w:autoSpaceDN w:val="0"/>
        <w:ind w:firstLine="0"/>
        <w:jc w:val="center"/>
        <w:rPr>
          <w:rFonts w:ascii="Times New Roman" w:eastAsia="Times New Roman" w:hAnsi="Times New Roman" w:cs="Times New Roman"/>
          <w:color w:val="000000"/>
          <w:sz w:val="22"/>
          <w:szCs w:val="22"/>
          <w:lang w:val="en-US" w:eastAsia="lt-LT"/>
        </w:rPr>
      </w:pPr>
      <w:r w:rsidRPr="00E85948">
        <w:rPr>
          <w:rFonts w:ascii="Times New Roman" w:eastAsia="Times New Roman" w:hAnsi="Times New Roman" w:cs="Times New Roman"/>
          <w:color w:val="000000" w:themeColor="text1"/>
          <w:sz w:val="22"/>
          <w:szCs w:val="22"/>
          <w:lang w:val="en-US"/>
        </w:rPr>
        <w:t>(Place)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563050" w:rsidRPr="00E85948" w14:paraId="24289437" w14:textId="77777777" w:rsidTr="007946A0">
        <w:tc>
          <w:tcPr>
            <w:tcW w:w="4928" w:type="dxa"/>
            <w:tcBorders>
              <w:top w:val="single" w:sz="4" w:space="0" w:color="auto"/>
              <w:left w:val="single" w:sz="4" w:space="0" w:color="auto"/>
              <w:bottom w:val="single" w:sz="4" w:space="0" w:color="auto"/>
              <w:right w:val="single" w:sz="4" w:space="0" w:color="auto"/>
            </w:tcBorders>
          </w:tcPr>
          <w:p w14:paraId="56436F6E"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Name of the Supplier/If a group of economic entities participates in the procurement, names of all participants must be provided/</w:t>
            </w:r>
          </w:p>
        </w:tc>
        <w:tc>
          <w:tcPr>
            <w:tcW w:w="4961" w:type="dxa"/>
            <w:tcBorders>
              <w:top w:val="single" w:sz="4" w:space="0" w:color="auto"/>
              <w:left w:val="single" w:sz="4" w:space="0" w:color="auto"/>
              <w:bottom w:val="single" w:sz="4" w:space="0" w:color="auto"/>
              <w:right w:val="single" w:sz="4" w:space="0" w:color="auto"/>
            </w:tcBorders>
          </w:tcPr>
          <w:p w14:paraId="7416A799" w14:textId="77777777" w:rsidR="00563050" w:rsidRPr="00E85948" w:rsidRDefault="00563050" w:rsidP="007946A0">
            <w:pPr>
              <w:autoSpaceDN w:val="0"/>
              <w:ind w:firstLine="0"/>
              <w:jc w:val="both"/>
              <w:rPr>
                <w:rFonts w:ascii="Times New Roman" w:eastAsia="Times New Roman" w:hAnsi="Times New Roman" w:cs="Times New Roman"/>
                <w:sz w:val="22"/>
                <w:szCs w:val="22"/>
                <w:lang w:val="en-US" w:eastAsia="lt-LT"/>
              </w:rPr>
            </w:pPr>
          </w:p>
        </w:tc>
      </w:tr>
      <w:tr w:rsidR="00563050" w:rsidRPr="00E85948" w14:paraId="2F5DF6F1" w14:textId="77777777" w:rsidTr="007946A0">
        <w:tc>
          <w:tcPr>
            <w:tcW w:w="4928" w:type="dxa"/>
            <w:tcBorders>
              <w:top w:val="single" w:sz="4" w:space="0" w:color="auto"/>
              <w:left w:val="single" w:sz="4" w:space="0" w:color="auto"/>
              <w:bottom w:val="single" w:sz="4" w:space="0" w:color="auto"/>
              <w:right w:val="single" w:sz="4" w:space="0" w:color="auto"/>
            </w:tcBorders>
          </w:tcPr>
          <w:p w14:paraId="43CAD0BB"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Address of the Supplier/If a group of economic entities participates in the procurement, addresses of all participants must be provided/</w:t>
            </w:r>
          </w:p>
        </w:tc>
        <w:tc>
          <w:tcPr>
            <w:tcW w:w="4961" w:type="dxa"/>
            <w:tcBorders>
              <w:top w:val="single" w:sz="4" w:space="0" w:color="auto"/>
              <w:left w:val="single" w:sz="4" w:space="0" w:color="auto"/>
              <w:bottom w:val="single" w:sz="4" w:space="0" w:color="auto"/>
              <w:right w:val="single" w:sz="4" w:space="0" w:color="auto"/>
            </w:tcBorders>
          </w:tcPr>
          <w:p w14:paraId="56B66C1A" w14:textId="77777777" w:rsidR="00563050" w:rsidRPr="00E85948" w:rsidRDefault="00563050" w:rsidP="007946A0">
            <w:pPr>
              <w:autoSpaceDN w:val="0"/>
              <w:ind w:firstLine="0"/>
              <w:jc w:val="both"/>
              <w:rPr>
                <w:rFonts w:ascii="Times New Roman" w:eastAsia="Times New Roman" w:hAnsi="Times New Roman" w:cs="Times New Roman"/>
                <w:sz w:val="22"/>
                <w:szCs w:val="22"/>
                <w:lang w:val="en-US" w:eastAsia="lt-LT"/>
              </w:rPr>
            </w:pPr>
          </w:p>
        </w:tc>
      </w:tr>
      <w:tr w:rsidR="00563050" w:rsidRPr="00E85948" w14:paraId="79350043" w14:textId="77777777" w:rsidTr="007946A0">
        <w:tc>
          <w:tcPr>
            <w:tcW w:w="4928" w:type="dxa"/>
            <w:tcBorders>
              <w:top w:val="single" w:sz="4" w:space="0" w:color="auto"/>
              <w:left w:val="single" w:sz="4" w:space="0" w:color="auto"/>
              <w:bottom w:val="single" w:sz="4" w:space="0" w:color="auto"/>
              <w:right w:val="single" w:sz="4" w:space="0" w:color="auto"/>
            </w:tcBorders>
          </w:tcPr>
          <w:p w14:paraId="42D738B1"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Company reg. No/ If a group of economic entities participates in the procurement, reg. No of all participants must be provided/</w:t>
            </w:r>
          </w:p>
        </w:tc>
        <w:tc>
          <w:tcPr>
            <w:tcW w:w="4961" w:type="dxa"/>
            <w:tcBorders>
              <w:top w:val="single" w:sz="4" w:space="0" w:color="auto"/>
              <w:left w:val="single" w:sz="4" w:space="0" w:color="auto"/>
              <w:bottom w:val="single" w:sz="4" w:space="0" w:color="auto"/>
              <w:right w:val="single" w:sz="4" w:space="0" w:color="auto"/>
            </w:tcBorders>
          </w:tcPr>
          <w:p w14:paraId="55A6C088" w14:textId="77777777" w:rsidR="00563050" w:rsidRPr="00E85948" w:rsidRDefault="00563050" w:rsidP="007946A0">
            <w:pPr>
              <w:autoSpaceDN w:val="0"/>
              <w:ind w:firstLine="0"/>
              <w:jc w:val="both"/>
              <w:rPr>
                <w:rFonts w:ascii="Times New Roman" w:eastAsia="Times New Roman" w:hAnsi="Times New Roman" w:cs="Times New Roman"/>
                <w:sz w:val="22"/>
                <w:szCs w:val="22"/>
                <w:lang w:val="en-US" w:eastAsia="lt-LT"/>
              </w:rPr>
            </w:pPr>
          </w:p>
        </w:tc>
      </w:tr>
      <w:tr w:rsidR="00563050" w:rsidRPr="00E85948" w14:paraId="7E683949" w14:textId="77777777" w:rsidTr="007946A0">
        <w:tc>
          <w:tcPr>
            <w:tcW w:w="4928" w:type="dxa"/>
            <w:tcBorders>
              <w:top w:val="single" w:sz="4" w:space="0" w:color="auto"/>
              <w:left w:val="single" w:sz="4" w:space="0" w:color="auto"/>
              <w:bottom w:val="single" w:sz="4" w:space="0" w:color="auto"/>
              <w:right w:val="single" w:sz="4" w:space="0" w:color="auto"/>
            </w:tcBorders>
          </w:tcPr>
          <w:p w14:paraId="015808E6"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VAT payer reg. No/ If a group of economic entities participates in the procurement, VAT payer reg. No of all participants must be provided /</w:t>
            </w:r>
          </w:p>
        </w:tc>
        <w:tc>
          <w:tcPr>
            <w:tcW w:w="4961" w:type="dxa"/>
            <w:tcBorders>
              <w:top w:val="single" w:sz="4" w:space="0" w:color="auto"/>
              <w:left w:val="single" w:sz="4" w:space="0" w:color="auto"/>
              <w:bottom w:val="single" w:sz="4" w:space="0" w:color="auto"/>
              <w:right w:val="single" w:sz="4" w:space="0" w:color="auto"/>
            </w:tcBorders>
          </w:tcPr>
          <w:p w14:paraId="295A0B17" w14:textId="77777777" w:rsidR="00563050" w:rsidRPr="00E85948" w:rsidRDefault="00563050" w:rsidP="007946A0">
            <w:pPr>
              <w:autoSpaceDN w:val="0"/>
              <w:ind w:firstLine="0"/>
              <w:jc w:val="both"/>
              <w:rPr>
                <w:rFonts w:ascii="Times New Roman" w:eastAsia="Times New Roman" w:hAnsi="Times New Roman" w:cs="Times New Roman"/>
                <w:sz w:val="22"/>
                <w:szCs w:val="22"/>
                <w:lang w:val="en-US" w:eastAsia="lt-LT"/>
              </w:rPr>
            </w:pPr>
          </w:p>
        </w:tc>
      </w:tr>
      <w:tr w:rsidR="00563050" w:rsidRPr="00E85948" w14:paraId="2629B137" w14:textId="77777777" w:rsidTr="007946A0">
        <w:tc>
          <w:tcPr>
            <w:tcW w:w="4928" w:type="dxa"/>
            <w:tcBorders>
              <w:top w:val="single" w:sz="4" w:space="0" w:color="auto"/>
              <w:left w:val="single" w:sz="4" w:space="0" w:color="auto"/>
              <w:bottom w:val="single" w:sz="4" w:space="0" w:color="auto"/>
              <w:right w:val="single" w:sz="4" w:space="0" w:color="auto"/>
            </w:tcBorders>
          </w:tcPr>
          <w:p w14:paraId="7F6A993E"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Telephone number of the Supplier</w:t>
            </w:r>
          </w:p>
        </w:tc>
        <w:tc>
          <w:tcPr>
            <w:tcW w:w="4961" w:type="dxa"/>
            <w:tcBorders>
              <w:top w:val="single" w:sz="4" w:space="0" w:color="auto"/>
              <w:left w:val="single" w:sz="4" w:space="0" w:color="auto"/>
              <w:bottom w:val="single" w:sz="4" w:space="0" w:color="auto"/>
              <w:right w:val="single" w:sz="4" w:space="0" w:color="auto"/>
            </w:tcBorders>
          </w:tcPr>
          <w:p w14:paraId="3785E186" w14:textId="77777777" w:rsidR="00563050" w:rsidRPr="00E85948" w:rsidRDefault="00563050" w:rsidP="007946A0">
            <w:pPr>
              <w:autoSpaceDN w:val="0"/>
              <w:ind w:firstLine="0"/>
              <w:jc w:val="both"/>
              <w:rPr>
                <w:rFonts w:ascii="Times New Roman" w:eastAsia="Times New Roman" w:hAnsi="Times New Roman" w:cs="Times New Roman"/>
                <w:sz w:val="22"/>
                <w:szCs w:val="22"/>
                <w:lang w:val="en-US" w:eastAsia="lt-LT"/>
              </w:rPr>
            </w:pPr>
          </w:p>
        </w:tc>
      </w:tr>
      <w:tr w:rsidR="00563050" w:rsidRPr="00E85948" w14:paraId="38444C9C" w14:textId="77777777" w:rsidTr="007946A0">
        <w:tc>
          <w:tcPr>
            <w:tcW w:w="4928" w:type="dxa"/>
            <w:tcBorders>
              <w:top w:val="single" w:sz="4" w:space="0" w:color="auto"/>
              <w:left w:val="single" w:sz="4" w:space="0" w:color="auto"/>
              <w:bottom w:val="single" w:sz="4" w:space="0" w:color="auto"/>
              <w:right w:val="single" w:sz="4" w:space="0" w:color="auto"/>
            </w:tcBorders>
          </w:tcPr>
          <w:p w14:paraId="28805529"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Email address of the Supplier</w:t>
            </w:r>
          </w:p>
        </w:tc>
        <w:tc>
          <w:tcPr>
            <w:tcW w:w="4961" w:type="dxa"/>
            <w:tcBorders>
              <w:top w:val="single" w:sz="4" w:space="0" w:color="auto"/>
              <w:left w:val="single" w:sz="4" w:space="0" w:color="auto"/>
              <w:bottom w:val="single" w:sz="4" w:space="0" w:color="auto"/>
              <w:right w:val="single" w:sz="4" w:space="0" w:color="auto"/>
            </w:tcBorders>
          </w:tcPr>
          <w:p w14:paraId="5E4FD8FD" w14:textId="77777777" w:rsidR="00563050" w:rsidRPr="00E85948" w:rsidRDefault="00563050" w:rsidP="007946A0">
            <w:pPr>
              <w:autoSpaceDN w:val="0"/>
              <w:ind w:firstLine="0"/>
              <w:jc w:val="both"/>
              <w:rPr>
                <w:rFonts w:ascii="Times New Roman" w:eastAsia="Times New Roman" w:hAnsi="Times New Roman" w:cs="Times New Roman"/>
                <w:sz w:val="22"/>
                <w:szCs w:val="22"/>
                <w:lang w:val="en-US" w:eastAsia="lt-LT"/>
              </w:rPr>
            </w:pPr>
          </w:p>
        </w:tc>
      </w:tr>
      <w:tr w:rsidR="00563050" w:rsidRPr="00E85948" w14:paraId="6382E3F9" w14:textId="77777777" w:rsidTr="007946A0">
        <w:tc>
          <w:tcPr>
            <w:tcW w:w="4928" w:type="dxa"/>
            <w:tcBorders>
              <w:top w:val="single" w:sz="4" w:space="0" w:color="auto"/>
              <w:left w:val="single" w:sz="4" w:space="0" w:color="auto"/>
              <w:bottom w:val="single" w:sz="4" w:space="0" w:color="auto"/>
              <w:right w:val="single" w:sz="4" w:space="0" w:color="auto"/>
            </w:tcBorders>
          </w:tcPr>
          <w:p w14:paraId="2F3BC953"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Position, first name and surname of the manager of the Supplier</w:t>
            </w:r>
          </w:p>
        </w:tc>
        <w:tc>
          <w:tcPr>
            <w:tcW w:w="4961" w:type="dxa"/>
            <w:tcBorders>
              <w:top w:val="single" w:sz="4" w:space="0" w:color="auto"/>
              <w:left w:val="single" w:sz="4" w:space="0" w:color="auto"/>
              <w:bottom w:val="single" w:sz="4" w:space="0" w:color="auto"/>
              <w:right w:val="single" w:sz="4" w:space="0" w:color="auto"/>
            </w:tcBorders>
          </w:tcPr>
          <w:p w14:paraId="23A74806" w14:textId="77777777" w:rsidR="00563050" w:rsidRPr="00E85948" w:rsidRDefault="00563050" w:rsidP="007946A0">
            <w:pPr>
              <w:autoSpaceDN w:val="0"/>
              <w:ind w:firstLine="0"/>
              <w:jc w:val="both"/>
              <w:rPr>
                <w:rFonts w:ascii="Times New Roman" w:eastAsia="Times New Roman" w:hAnsi="Times New Roman" w:cs="Times New Roman"/>
                <w:sz w:val="22"/>
                <w:szCs w:val="22"/>
                <w:lang w:val="en-US" w:eastAsia="lt-LT"/>
              </w:rPr>
            </w:pPr>
          </w:p>
        </w:tc>
      </w:tr>
      <w:tr w:rsidR="00563050" w:rsidRPr="00E85948" w14:paraId="5305C0BF" w14:textId="77777777" w:rsidTr="007946A0">
        <w:tc>
          <w:tcPr>
            <w:tcW w:w="4928" w:type="dxa"/>
            <w:tcBorders>
              <w:top w:val="single" w:sz="4" w:space="0" w:color="auto"/>
              <w:left w:val="single" w:sz="4" w:space="0" w:color="auto"/>
              <w:bottom w:val="single" w:sz="4" w:space="0" w:color="auto"/>
              <w:right w:val="single" w:sz="4" w:space="0" w:color="auto"/>
            </w:tcBorders>
          </w:tcPr>
          <w:p w14:paraId="2F70A079"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Position, first name and surname, phone number and email address of the person responsible for the tender</w:t>
            </w:r>
          </w:p>
        </w:tc>
        <w:tc>
          <w:tcPr>
            <w:tcW w:w="4961" w:type="dxa"/>
            <w:tcBorders>
              <w:top w:val="single" w:sz="4" w:space="0" w:color="auto"/>
              <w:left w:val="single" w:sz="4" w:space="0" w:color="auto"/>
              <w:bottom w:val="single" w:sz="4" w:space="0" w:color="auto"/>
              <w:right w:val="single" w:sz="4" w:space="0" w:color="auto"/>
            </w:tcBorders>
          </w:tcPr>
          <w:p w14:paraId="0EC913B5" w14:textId="77777777" w:rsidR="00563050" w:rsidRPr="00E85948" w:rsidRDefault="00563050" w:rsidP="007946A0">
            <w:pPr>
              <w:autoSpaceDN w:val="0"/>
              <w:ind w:firstLine="0"/>
              <w:jc w:val="both"/>
              <w:rPr>
                <w:rFonts w:ascii="Times New Roman" w:eastAsia="Times New Roman" w:hAnsi="Times New Roman" w:cs="Times New Roman"/>
                <w:sz w:val="22"/>
                <w:szCs w:val="22"/>
                <w:lang w:val="en-US" w:eastAsia="lt-LT"/>
              </w:rPr>
            </w:pPr>
          </w:p>
        </w:tc>
      </w:tr>
    </w:tbl>
    <w:p w14:paraId="1EC04FDB" w14:textId="77777777" w:rsidR="00563050" w:rsidRPr="00E85948" w:rsidRDefault="00563050" w:rsidP="00563050">
      <w:pPr>
        <w:autoSpaceDN w:val="0"/>
        <w:jc w:val="both"/>
        <w:rPr>
          <w:rFonts w:ascii="Times New Roman" w:eastAsia="Times New Roman" w:hAnsi="Times New Roman" w:cs="Times New Roman"/>
          <w:sz w:val="22"/>
          <w:szCs w:val="22"/>
          <w:lang w:val="en-US" w:eastAsia="lt-LT"/>
        </w:rPr>
      </w:pPr>
    </w:p>
    <w:p w14:paraId="52C450AF" w14:textId="77777777" w:rsidR="00563050" w:rsidRPr="00E85948" w:rsidRDefault="00563050" w:rsidP="00563050">
      <w:pPr>
        <w:ind w:firstLine="0"/>
        <w:rPr>
          <w:rFonts w:ascii="Times New Roman" w:hAnsi="Times New Roman" w:cs="Times New Roman"/>
          <w:i/>
          <w:iCs/>
          <w:sz w:val="22"/>
          <w:szCs w:val="22"/>
          <w:lang w:val="en-US"/>
        </w:rPr>
      </w:pPr>
      <w:r w:rsidRPr="00E85948">
        <w:rPr>
          <w:rFonts w:ascii="Times New Roman" w:hAnsi="Times New Roman" w:cs="Times New Roman"/>
          <w:i/>
          <w:iCs/>
          <w:sz w:val="22"/>
          <w:szCs w:val="22"/>
          <w:lang w:val="en-US"/>
        </w:rPr>
        <w:t xml:space="preserve">Note. Completed if the Supplier intends to use a </w:t>
      </w:r>
      <w:proofErr w:type="spellStart"/>
      <w:r w:rsidRPr="00E85948">
        <w:rPr>
          <w:rFonts w:ascii="Times New Roman" w:hAnsi="Times New Roman" w:cs="Times New Roman"/>
          <w:i/>
          <w:iCs/>
          <w:sz w:val="22"/>
          <w:szCs w:val="22"/>
          <w:lang w:val="en-US"/>
        </w:rPr>
        <w:t>subsupplier</w:t>
      </w:r>
      <w:proofErr w:type="spellEnd"/>
      <w:r w:rsidRPr="00E85948">
        <w:rPr>
          <w:rFonts w:ascii="Times New Roman" w:hAnsi="Times New Roman" w:cs="Times New Roman"/>
          <w:i/>
          <w:iCs/>
          <w:sz w:val="22"/>
          <w:szCs w:val="22"/>
          <w:lang w:val="en-US"/>
        </w:rPr>
        <w:t>(s)</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4394"/>
      </w:tblGrid>
      <w:tr w:rsidR="00563050" w:rsidRPr="00E85948" w14:paraId="18476E7D" w14:textId="77777777" w:rsidTr="007946A0">
        <w:tc>
          <w:tcPr>
            <w:tcW w:w="5387" w:type="dxa"/>
            <w:tcBorders>
              <w:top w:val="single" w:sz="4" w:space="0" w:color="auto"/>
              <w:left w:val="single" w:sz="4" w:space="0" w:color="auto"/>
              <w:bottom w:val="single" w:sz="4" w:space="0" w:color="auto"/>
              <w:right w:val="single" w:sz="4" w:space="0" w:color="auto"/>
            </w:tcBorders>
            <w:hideMark/>
          </w:tcPr>
          <w:p w14:paraId="50583864"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 xml:space="preserve">Name(s) of </w:t>
            </w:r>
            <w:proofErr w:type="spellStart"/>
            <w:r w:rsidRPr="00E85948">
              <w:rPr>
                <w:rFonts w:ascii="Times New Roman" w:hAnsi="Times New Roman" w:cs="Times New Roman"/>
                <w:sz w:val="22"/>
                <w:szCs w:val="22"/>
                <w:lang w:val="en-US"/>
              </w:rPr>
              <w:t>subsuppliers</w:t>
            </w:r>
            <w:proofErr w:type="spellEnd"/>
            <w:r w:rsidRPr="00E85948">
              <w:rPr>
                <w:rFonts w:ascii="Times New Roman" w:hAnsi="Times New Roman" w:cs="Times New Roman"/>
                <w:sz w:val="22"/>
                <w:szCs w:val="22"/>
                <w:lang w:val="en-US"/>
              </w:rPr>
              <w:t xml:space="preserve">(s) </w:t>
            </w:r>
          </w:p>
        </w:tc>
        <w:tc>
          <w:tcPr>
            <w:tcW w:w="4394" w:type="dxa"/>
            <w:tcBorders>
              <w:top w:val="single" w:sz="4" w:space="0" w:color="auto"/>
              <w:left w:val="single" w:sz="4" w:space="0" w:color="auto"/>
              <w:bottom w:val="single" w:sz="4" w:space="0" w:color="auto"/>
              <w:right w:val="single" w:sz="4" w:space="0" w:color="auto"/>
            </w:tcBorders>
          </w:tcPr>
          <w:p w14:paraId="637846F7"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r>
      <w:tr w:rsidR="00563050" w:rsidRPr="00E85948" w14:paraId="24DBC3F1" w14:textId="77777777" w:rsidTr="007946A0">
        <w:tc>
          <w:tcPr>
            <w:tcW w:w="5387" w:type="dxa"/>
            <w:tcBorders>
              <w:top w:val="single" w:sz="4" w:space="0" w:color="auto"/>
              <w:left w:val="single" w:sz="4" w:space="0" w:color="auto"/>
              <w:bottom w:val="single" w:sz="4" w:space="0" w:color="auto"/>
              <w:right w:val="single" w:sz="4" w:space="0" w:color="auto"/>
            </w:tcBorders>
            <w:hideMark/>
          </w:tcPr>
          <w:p w14:paraId="07667573"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 xml:space="preserve">Address(es) of </w:t>
            </w:r>
            <w:proofErr w:type="spellStart"/>
            <w:r w:rsidRPr="00E85948">
              <w:rPr>
                <w:rFonts w:ascii="Times New Roman" w:hAnsi="Times New Roman" w:cs="Times New Roman"/>
                <w:sz w:val="22"/>
                <w:szCs w:val="22"/>
                <w:lang w:val="en-US"/>
              </w:rPr>
              <w:t>subsuppliers</w:t>
            </w:r>
            <w:proofErr w:type="spellEnd"/>
            <w:r w:rsidRPr="00E85948">
              <w:rPr>
                <w:rFonts w:ascii="Times New Roman" w:hAnsi="Times New Roman" w:cs="Times New Roman"/>
                <w:sz w:val="22"/>
                <w:szCs w:val="22"/>
                <w:lang w:val="en-US"/>
              </w:rPr>
              <w:t>(s)</w:t>
            </w:r>
          </w:p>
        </w:tc>
        <w:tc>
          <w:tcPr>
            <w:tcW w:w="4394" w:type="dxa"/>
            <w:tcBorders>
              <w:top w:val="single" w:sz="4" w:space="0" w:color="auto"/>
              <w:left w:val="single" w:sz="4" w:space="0" w:color="auto"/>
              <w:bottom w:val="single" w:sz="4" w:space="0" w:color="auto"/>
              <w:right w:val="single" w:sz="4" w:space="0" w:color="auto"/>
            </w:tcBorders>
          </w:tcPr>
          <w:p w14:paraId="00B46D8F"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r>
      <w:tr w:rsidR="00563050" w:rsidRPr="00E85948" w14:paraId="20890DA2" w14:textId="77777777" w:rsidTr="007946A0">
        <w:tc>
          <w:tcPr>
            <w:tcW w:w="5387" w:type="dxa"/>
            <w:tcBorders>
              <w:top w:val="single" w:sz="4" w:space="0" w:color="auto"/>
              <w:left w:val="single" w:sz="4" w:space="0" w:color="auto"/>
              <w:bottom w:val="single" w:sz="4" w:space="0" w:color="auto"/>
              <w:right w:val="single" w:sz="4" w:space="0" w:color="auto"/>
            </w:tcBorders>
            <w:hideMark/>
          </w:tcPr>
          <w:p w14:paraId="1DF8C8D9" w14:textId="77777777" w:rsidR="00563050" w:rsidRPr="00E85948" w:rsidRDefault="00563050" w:rsidP="007946A0">
            <w:pPr>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 xml:space="preserve">Portion of the obligations for which </w:t>
            </w:r>
            <w:proofErr w:type="spellStart"/>
            <w:r w:rsidRPr="00E85948">
              <w:rPr>
                <w:rFonts w:ascii="Times New Roman" w:hAnsi="Times New Roman" w:cs="Times New Roman"/>
                <w:sz w:val="22"/>
                <w:szCs w:val="22"/>
                <w:lang w:val="en-US"/>
              </w:rPr>
              <w:t>subsuppliers</w:t>
            </w:r>
            <w:proofErr w:type="spellEnd"/>
            <w:r w:rsidRPr="00E85948">
              <w:rPr>
                <w:rFonts w:ascii="Times New Roman" w:hAnsi="Times New Roman" w:cs="Times New Roman"/>
                <w:sz w:val="22"/>
                <w:szCs w:val="22"/>
                <w:lang w:val="en-US"/>
              </w:rPr>
              <w:t>(s) will be used</w:t>
            </w:r>
          </w:p>
        </w:tc>
        <w:tc>
          <w:tcPr>
            <w:tcW w:w="4394" w:type="dxa"/>
            <w:tcBorders>
              <w:top w:val="single" w:sz="4" w:space="0" w:color="auto"/>
              <w:left w:val="single" w:sz="4" w:space="0" w:color="auto"/>
              <w:bottom w:val="single" w:sz="4" w:space="0" w:color="auto"/>
              <w:right w:val="single" w:sz="4" w:space="0" w:color="auto"/>
            </w:tcBorders>
          </w:tcPr>
          <w:p w14:paraId="6C3DF912" w14:textId="77777777" w:rsidR="00563050" w:rsidRPr="00E85948" w:rsidRDefault="00563050" w:rsidP="007946A0">
            <w:pPr>
              <w:widowControl w:val="0"/>
              <w:suppressAutoHyphens/>
              <w:ind w:firstLine="0"/>
              <w:rPr>
                <w:rFonts w:ascii="Times New Roman" w:eastAsia="Lucida Sans Unicode" w:hAnsi="Times New Roman" w:cs="Times New Roman"/>
                <w:i/>
                <w:iCs/>
                <w:kern w:val="2"/>
                <w:sz w:val="22"/>
                <w:szCs w:val="22"/>
                <w:lang w:val="en-US"/>
              </w:rPr>
            </w:pPr>
          </w:p>
        </w:tc>
      </w:tr>
    </w:tbl>
    <w:p w14:paraId="44DCB2E1" w14:textId="77777777" w:rsidR="00563050" w:rsidRPr="00E85948" w:rsidRDefault="00563050" w:rsidP="00563050">
      <w:pPr>
        <w:autoSpaceDN w:val="0"/>
        <w:jc w:val="both"/>
        <w:rPr>
          <w:rFonts w:ascii="Times New Roman" w:eastAsia="Times New Roman" w:hAnsi="Times New Roman" w:cs="Times New Roman"/>
          <w:sz w:val="22"/>
          <w:szCs w:val="22"/>
          <w:lang w:val="en-US" w:eastAsia="lt-LT"/>
        </w:rPr>
      </w:pPr>
    </w:p>
    <w:p w14:paraId="61C72FF6" w14:textId="77777777" w:rsidR="00563050" w:rsidRPr="00E85948" w:rsidRDefault="00563050" w:rsidP="00563050">
      <w:pPr>
        <w:autoSpaceDN w:val="0"/>
        <w:jc w:val="both"/>
        <w:rPr>
          <w:rFonts w:ascii="Times New Roman" w:eastAsia="Times New Roman" w:hAnsi="Times New Roman" w:cs="Times New Roman"/>
          <w:sz w:val="22"/>
          <w:szCs w:val="22"/>
          <w:lang w:val="en-US" w:eastAsia="lt-LT"/>
        </w:rPr>
      </w:pPr>
      <w:bookmarkStart w:id="0" w:name="_Hlk493509979"/>
      <w:r w:rsidRPr="00E85948">
        <w:rPr>
          <w:rFonts w:ascii="Times New Roman" w:hAnsi="Times New Roman" w:cs="Times New Roman"/>
          <w:sz w:val="22"/>
          <w:szCs w:val="22"/>
          <w:lang w:val="en-US"/>
        </w:rPr>
        <w:t>With this tender we note that we agree with all of the procurement conditions set out in the following</w:t>
      </w:r>
      <w:r w:rsidRPr="00E85948">
        <w:rPr>
          <w:rFonts w:ascii="Times New Roman" w:eastAsia="Times New Roman" w:hAnsi="Times New Roman" w:cs="Times New Roman"/>
          <w:sz w:val="22"/>
          <w:szCs w:val="22"/>
          <w:lang w:val="en-US"/>
        </w:rPr>
        <w:t>:</w:t>
      </w:r>
    </w:p>
    <w:bookmarkEnd w:id="0"/>
    <w:p w14:paraId="3187E27C" w14:textId="77777777" w:rsidR="00563050" w:rsidRPr="00E85948" w:rsidRDefault="00563050" w:rsidP="00563050">
      <w:pPr>
        <w:autoSpaceDN w:val="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1) </w:t>
      </w:r>
      <w:r w:rsidRPr="00E85948">
        <w:rPr>
          <w:rFonts w:ascii="Times New Roman" w:hAnsi="Times New Roman" w:cs="Times New Roman"/>
          <w:sz w:val="22"/>
          <w:szCs w:val="22"/>
          <w:lang w:val="en-US"/>
        </w:rPr>
        <w:t>call for tenders of the simplified open procedure published in accordance with the procedure specified in the Law on Public Procurement in the CVP IS</w:t>
      </w:r>
      <w:r w:rsidRPr="00E85948">
        <w:rPr>
          <w:rFonts w:ascii="Times New Roman" w:eastAsia="Times New Roman" w:hAnsi="Times New Roman" w:cs="Times New Roman"/>
          <w:sz w:val="22"/>
          <w:szCs w:val="22"/>
          <w:lang w:val="en-US"/>
        </w:rPr>
        <w:t>;</w:t>
      </w:r>
    </w:p>
    <w:p w14:paraId="45087B06" w14:textId="77777777" w:rsidR="00563050" w:rsidRPr="00E85948" w:rsidRDefault="00563050" w:rsidP="00563050">
      <w:pPr>
        <w:autoSpaceDN w:val="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2) </w:t>
      </w:r>
      <w:r w:rsidRPr="00E85948">
        <w:rPr>
          <w:rFonts w:ascii="Times New Roman" w:hAnsi="Times New Roman" w:cs="Times New Roman"/>
          <w:sz w:val="22"/>
          <w:szCs w:val="22"/>
          <w:lang w:val="en-US"/>
        </w:rPr>
        <w:t>all Procurement Conditions set out in the contract documents</w:t>
      </w:r>
      <w:r w:rsidRPr="00E85948">
        <w:rPr>
          <w:rFonts w:ascii="Times New Roman" w:eastAsia="Times New Roman" w:hAnsi="Times New Roman" w:cs="Times New Roman"/>
          <w:sz w:val="22"/>
          <w:szCs w:val="22"/>
          <w:lang w:val="en-US"/>
        </w:rPr>
        <w:t>;</w:t>
      </w:r>
    </w:p>
    <w:p w14:paraId="7164760F" w14:textId="77777777" w:rsidR="00563050" w:rsidRPr="00E85948" w:rsidRDefault="00563050" w:rsidP="00563050">
      <w:pPr>
        <w:autoSpaceDN w:val="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3) </w:t>
      </w:r>
      <w:r w:rsidRPr="00E85948">
        <w:rPr>
          <w:rFonts w:ascii="Times New Roman" w:hAnsi="Times New Roman" w:cs="Times New Roman"/>
          <w:sz w:val="22"/>
          <w:szCs w:val="22"/>
          <w:lang w:val="en-US"/>
        </w:rPr>
        <w:t>other procurement documents (their explanations, supplements</w:t>
      </w:r>
      <w:r w:rsidRPr="00E85948">
        <w:rPr>
          <w:rFonts w:ascii="Times New Roman" w:eastAsia="Times New Roman" w:hAnsi="Times New Roman" w:cs="Times New Roman"/>
          <w:sz w:val="22"/>
          <w:szCs w:val="22"/>
          <w:lang w:val="en-US"/>
        </w:rPr>
        <w:t>).</w:t>
      </w:r>
    </w:p>
    <w:p w14:paraId="36121855" w14:textId="77777777" w:rsidR="00563050" w:rsidRPr="00E85948" w:rsidRDefault="00563050" w:rsidP="00563050">
      <w:pPr>
        <w:ind w:firstLine="0"/>
        <w:jc w:val="both"/>
        <w:rPr>
          <w:rFonts w:ascii="Times New Roman" w:eastAsia="Times New Roman" w:hAnsi="Times New Roman" w:cs="Times New Roman"/>
          <w:sz w:val="22"/>
          <w:szCs w:val="22"/>
          <w:lang w:val="en-US"/>
        </w:rPr>
      </w:pPr>
    </w:p>
    <w:p w14:paraId="6F3C4A85" w14:textId="77777777" w:rsidR="00563050" w:rsidRPr="00E85948" w:rsidRDefault="00563050" w:rsidP="00563050">
      <w:pPr>
        <w:rPr>
          <w:rFonts w:ascii="Times New Roman" w:eastAsia="Times New Roman" w:hAnsi="Times New Roman" w:cs="Times New Roman"/>
          <w:sz w:val="22"/>
          <w:szCs w:val="22"/>
          <w:lang w:val="en-US"/>
        </w:rPr>
      </w:pPr>
      <w:r w:rsidRPr="00E85948">
        <w:rPr>
          <w:rFonts w:ascii="Times New Roman" w:hAnsi="Times New Roman" w:cs="Times New Roman"/>
          <w:sz w:val="22"/>
          <w:szCs w:val="22"/>
          <w:lang w:val="en-US"/>
        </w:rPr>
        <w:t>We offer the following Services</w:t>
      </w:r>
      <w:r w:rsidRPr="00E85948">
        <w:rPr>
          <w:rFonts w:ascii="Times New Roman" w:eastAsia="Times New Roman" w:hAnsi="Times New Roman" w:cs="Times New Roman"/>
          <w:sz w:val="22"/>
          <w:szCs w:val="22"/>
          <w:lang w:val="en-US"/>
        </w:rPr>
        <w:t>:</w:t>
      </w:r>
    </w:p>
    <w:tbl>
      <w:tblPr>
        <w:tblW w:w="9811" w:type="dxa"/>
        <w:tblInd w:w="108" w:type="dxa"/>
        <w:tblLayout w:type="fixed"/>
        <w:tblLook w:val="04A0" w:firstRow="1" w:lastRow="0" w:firstColumn="1" w:lastColumn="0" w:noHBand="0" w:noVBand="1"/>
      </w:tblPr>
      <w:tblGrid>
        <w:gridCol w:w="629"/>
        <w:gridCol w:w="3794"/>
        <w:gridCol w:w="2268"/>
        <w:gridCol w:w="1560"/>
        <w:gridCol w:w="1560"/>
      </w:tblGrid>
      <w:tr w:rsidR="00563050" w:rsidRPr="00E85948" w14:paraId="32482E82" w14:textId="77777777" w:rsidTr="007946A0">
        <w:trPr>
          <w:trHeight w:val="287"/>
          <w:tblHeader/>
        </w:trPr>
        <w:tc>
          <w:tcPr>
            <w:tcW w:w="629" w:type="dxa"/>
            <w:tcBorders>
              <w:top w:val="single" w:sz="4" w:space="0" w:color="000000" w:themeColor="text1"/>
              <w:left w:val="single" w:sz="4" w:space="0" w:color="000000" w:themeColor="text1"/>
              <w:bottom w:val="single" w:sz="4" w:space="0" w:color="000000" w:themeColor="text1"/>
              <w:right w:val="nil"/>
            </w:tcBorders>
            <w:hideMark/>
          </w:tcPr>
          <w:p w14:paraId="7703C1C1" w14:textId="77777777" w:rsidR="00563050" w:rsidRPr="00E85948" w:rsidRDefault="00563050" w:rsidP="007946A0">
            <w:pPr>
              <w:widowControl w:val="0"/>
              <w:suppressAutoHyphens/>
              <w:ind w:firstLine="0"/>
              <w:jc w:val="center"/>
              <w:rPr>
                <w:rFonts w:ascii="Times New Roman" w:hAnsi="Times New Roman" w:cs="Times New Roman"/>
                <w:b/>
                <w:bCs/>
                <w:kern w:val="2"/>
                <w:sz w:val="22"/>
                <w:szCs w:val="22"/>
                <w:lang w:val="en-US"/>
              </w:rPr>
            </w:pPr>
            <w:r w:rsidRPr="00E85948">
              <w:rPr>
                <w:rFonts w:ascii="Times New Roman" w:hAnsi="Times New Roman" w:cs="Times New Roman"/>
                <w:b/>
                <w:bCs/>
                <w:sz w:val="22"/>
                <w:szCs w:val="22"/>
                <w:lang w:val="en-US"/>
              </w:rPr>
              <w:lastRenderedPageBreak/>
              <w:t>Seq. No</w:t>
            </w:r>
          </w:p>
        </w:tc>
        <w:tc>
          <w:tcPr>
            <w:tcW w:w="3794" w:type="dxa"/>
            <w:tcBorders>
              <w:top w:val="single" w:sz="4" w:space="0" w:color="000000" w:themeColor="text1"/>
              <w:left w:val="single" w:sz="4" w:space="0" w:color="000000" w:themeColor="text1"/>
              <w:bottom w:val="single" w:sz="4" w:space="0" w:color="000000" w:themeColor="text1"/>
              <w:right w:val="nil"/>
            </w:tcBorders>
            <w:hideMark/>
          </w:tcPr>
          <w:p w14:paraId="662D099D" w14:textId="77777777" w:rsidR="00563050" w:rsidRPr="00E85948" w:rsidRDefault="00563050" w:rsidP="007946A0">
            <w:pPr>
              <w:widowControl w:val="0"/>
              <w:suppressAutoHyphens/>
              <w:ind w:firstLine="0"/>
              <w:rPr>
                <w:rFonts w:ascii="Times New Roman" w:hAnsi="Times New Roman" w:cs="Times New Roman"/>
                <w:b/>
                <w:bCs/>
                <w:kern w:val="2"/>
                <w:sz w:val="22"/>
                <w:szCs w:val="22"/>
                <w:lang w:val="en-US"/>
              </w:rPr>
            </w:pPr>
            <w:r w:rsidRPr="00E85948">
              <w:rPr>
                <w:rFonts w:ascii="Times New Roman" w:hAnsi="Times New Roman" w:cs="Times New Roman"/>
                <w:b/>
                <w:bCs/>
                <w:sz w:val="22"/>
                <w:szCs w:val="22"/>
                <w:lang w:val="en-US"/>
              </w:rPr>
              <w:t>Name of Services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B9A7" w14:textId="77777777" w:rsidR="00563050" w:rsidRPr="00E85948" w:rsidRDefault="00563050" w:rsidP="007946A0">
            <w:pPr>
              <w:ind w:firstLine="0"/>
              <w:rPr>
                <w:rFonts w:ascii="Times New Roman" w:hAnsi="Times New Roman" w:cs="Times New Roman"/>
                <w:b/>
                <w:bCs/>
                <w:sz w:val="22"/>
                <w:szCs w:val="22"/>
                <w:lang w:val="en-US"/>
              </w:rPr>
            </w:pPr>
            <w:r w:rsidRPr="00E85948">
              <w:rPr>
                <w:rFonts w:ascii="Times New Roman" w:hAnsi="Times New Roman" w:cs="Times New Roman"/>
                <w:b/>
                <w:bCs/>
                <w:sz w:val="22"/>
                <w:szCs w:val="22"/>
                <w:lang w:val="en-US"/>
              </w:rPr>
              <w:t>Qty, Units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D31E8" w14:textId="77777777" w:rsidR="00563050" w:rsidRPr="00E85948" w:rsidRDefault="00563050" w:rsidP="007946A0">
            <w:pPr>
              <w:ind w:firstLine="0"/>
              <w:rPr>
                <w:rFonts w:ascii="Times New Roman" w:hAnsi="Times New Roman" w:cs="Times New Roman"/>
                <w:b/>
                <w:bCs/>
                <w:sz w:val="22"/>
                <w:szCs w:val="22"/>
                <w:lang w:val="en-US"/>
              </w:rPr>
            </w:pPr>
            <w:r w:rsidRPr="00E85948">
              <w:rPr>
                <w:rFonts w:ascii="Times New Roman" w:hAnsi="Times New Roman" w:cs="Times New Roman"/>
                <w:b/>
                <w:bCs/>
                <w:sz w:val="22"/>
                <w:szCs w:val="22"/>
                <w:lang w:val="en-US"/>
              </w:rPr>
              <w:t>Rate for 1 set or 1 call, EUR, excl. VAT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05CE1" w14:textId="77777777" w:rsidR="00563050" w:rsidRPr="00E85948" w:rsidRDefault="00563050" w:rsidP="007946A0">
            <w:pPr>
              <w:ind w:firstLine="0"/>
              <w:rPr>
                <w:rFonts w:ascii="Times New Roman" w:hAnsi="Times New Roman" w:cs="Times New Roman"/>
                <w:b/>
                <w:bCs/>
                <w:sz w:val="22"/>
                <w:szCs w:val="22"/>
                <w:lang w:val="en-US"/>
              </w:rPr>
            </w:pPr>
            <w:r w:rsidRPr="00E85948">
              <w:rPr>
                <w:rFonts w:ascii="Times New Roman" w:hAnsi="Times New Roman" w:cs="Times New Roman"/>
                <w:b/>
                <w:bCs/>
                <w:sz w:val="22"/>
                <w:szCs w:val="22"/>
                <w:lang w:val="en-US"/>
              </w:rPr>
              <w:t xml:space="preserve">Total price, </w:t>
            </w:r>
            <w:proofErr w:type="spellStart"/>
            <w:r w:rsidRPr="00E85948">
              <w:rPr>
                <w:rFonts w:ascii="Times New Roman" w:hAnsi="Times New Roman" w:cs="Times New Roman"/>
                <w:b/>
                <w:bCs/>
                <w:sz w:val="22"/>
                <w:szCs w:val="22"/>
                <w:lang w:val="en-US"/>
              </w:rPr>
              <w:t>Eur</w:t>
            </w:r>
            <w:proofErr w:type="spellEnd"/>
            <w:r w:rsidRPr="00E85948">
              <w:rPr>
                <w:rFonts w:ascii="Times New Roman" w:hAnsi="Times New Roman" w:cs="Times New Roman"/>
                <w:b/>
                <w:bCs/>
                <w:sz w:val="22"/>
                <w:szCs w:val="22"/>
                <w:lang w:val="en-US"/>
              </w:rPr>
              <w:t>, excl. VAT</w:t>
            </w:r>
          </w:p>
        </w:tc>
      </w:tr>
      <w:tr w:rsidR="00563050" w:rsidRPr="00E85948" w14:paraId="34B5308F" w14:textId="77777777" w:rsidTr="007946A0">
        <w:trPr>
          <w:trHeight w:val="251"/>
          <w:tblHeader/>
        </w:trPr>
        <w:tc>
          <w:tcPr>
            <w:tcW w:w="629" w:type="dxa"/>
            <w:tcBorders>
              <w:top w:val="single" w:sz="4" w:space="0" w:color="000000" w:themeColor="text1"/>
              <w:left w:val="single" w:sz="4" w:space="0" w:color="000000" w:themeColor="text1"/>
              <w:bottom w:val="single" w:sz="4" w:space="0" w:color="000000" w:themeColor="text1"/>
              <w:right w:val="nil"/>
            </w:tcBorders>
            <w:hideMark/>
          </w:tcPr>
          <w:p w14:paraId="162CF3FE" w14:textId="77777777" w:rsidR="00563050" w:rsidRPr="00E85948" w:rsidRDefault="00563050" w:rsidP="007946A0">
            <w:pPr>
              <w:widowControl w:val="0"/>
              <w:suppressAutoHyphens/>
              <w:ind w:firstLine="0"/>
              <w:rPr>
                <w:rFonts w:ascii="Times New Roman" w:hAnsi="Times New Roman" w:cs="Times New Roman"/>
                <w:kern w:val="2"/>
                <w:sz w:val="22"/>
                <w:szCs w:val="22"/>
                <w:lang w:val="en-US"/>
              </w:rPr>
            </w:pPr>
            <w:r w:rsidRPr="00E85948">
              <w:rPr>
                <w:rFonts w:ascii="Times New Roman" w:hAnsi="Times New Roman" w:cs="Times New Roman"/>
                <w:kern w:val="2"/>
                <w:sz w:val="22"/>
                <w:szCs w:val="22"/>
                <w:lang w:val="en-US"/>
              </w:rPr>
              <w:t>1.</w:t>
            </w:r>
            <w:r w:rsidRPr="00E85948">
              <w:rPr>
                <w:rFonts w:ascii="Times New Roman" w:eastAsia="Lucida Sans Unicode" w:hAnsi="Times New Roman" w:cs="Times New Roman"/>
                <w:kern w:val="2"/>
                <w:sz w:val="22"/>
                <w:szCs w:val="22"/>
                <w:lang w:val="en-US"/>
              </w:rPr>
              <w:t xml:space="preserve"> </w:t>
            </w:r>
          </w:p>
        </w:tc>
        <w:tc>
          <w:tcPr>
            <w:tcW w:w="3794" w:type="dxa"/>
            <w:tcBorders>
              <w:top w:val="single" w:sz="4" w:space="0" w:color="000000" w:themeColor="text1"/>
              <w:left w:val="single" w:sz="4" w:space="0" w:color="000000" w:themeColor="text1"/>
              <w:bottom w:val="single" w:sz="4" w:space="0" w:color="000000" w:themeColor="text1"/>
              <w:right w:val="nil"/>
            </w:tcBorders>
            <w:hideMark/>
          </w:tcPr>
          <w:p w14:paraId="559904AE" w14:textId="77777777" w:rsidR="00563050" w:rsidRPr="00D10DA5" w:rsidRDefault="00563050" w:rsidP="007946A0">
            <w:pPr>
              <w:ind w:firstLine="0"/>
              <w:rPr>
                <w:rFonts w:ascii="Times New Roman" w:hAnsi="Times New Roman" w:cs="Times New Roman"/>
                <w:sz w:val="22"/>
                <w:szCs w:val="22"/>
                <w:lang w:val="en-US"/>
              </w:rPr>
            </w:pPr>
            <w:r w:rsidRPr="00D10DA5">
              <w:rPr>
                <w:rFonts w:ascii="Times New Roman" w:hAnsi="Times New Roman"/>
                <w:sz w:val="22"/>
                <w:lang w:val="en-US"/>
              </w:rPr>
              <w:t>Preparation of the Long list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563E5" w14:textId="77777777" w:rsidR="00563050" w:rsidRPr="00D10DA5" w:rsidRDefault="00563050" w:rsidP="007946A0">
            <w:pPr>
              <w:widowControl w:val="0"/>
              <w:suppressAutoHyphens/>
              <w:ind w:firstLine="0"/>
              <w:rPr>
                <w:rFonts w:ascii="Times New Roman" w:eastAsia="Lucida Sans Unicode" w:hAnsi="Times New Roman" w:cs="Times New Roman"/>
                <w:kern w:val="2"/>
                <w:sz w:val="22"/>
                <w:szCs w:val="22"/>
                <w:lang w:val="en-US"/>
              </w:rPr>
            </w:pPr>
            <w:r w:rsidRPr="00D10DA5">
              <w:rPr>
                <w:rFonts w:ascii="Times New Roman" w:hAnsi="Times New Roman" w:cs="Times New Roman"/>
                <w:sz w:val="22"/>
                <w:szCs w:val="22"/>
                <w:lang w:val="en-US"/>
              </w:rPr>
              <w:t>1 set*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63C7A"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B10ED"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r>
      <w:tr w:rsidR="00563050" w:rsidRPr="00E85948" w14:paraId="786389D4" w14:textId="77777777" w:rsidTr="007946A0">
        <w:trPr>
          <w:trHeight w:val="251"/>
          <w:tblHeader/>
        </w:trPr>
        <w:tc>
          <w:tcPr>
            <w:tcW w:w="629" w:type="dxa"/>
            <w:tcBorders>
              <w:top w:val="single" w:sz="4" w:space="0" w:color="000000" w:themeColor="text1"/>
              <w:left w:val="single" w:sz="4" w:space="0" w:color="000000" w:themeColor="text1"/>
              <w:bottom w:val="single" w:sz="4" w:space="0" w:color="000000" w:themeColor="text1"/>
              <w:right w:val="nil"/>
            </w:tcBorders>
          </w:tcPr>
          <w:p w14:paraId="2614BD56" w14:textId="77777777" w:rsidR="00563050" w:rsidRPr="00E85948" w:rsidRDefault="00563050" w:rsidP="007946A0">
            <w:pPr>
              <w:widowControl w:val="0"/>
              <w:suppressAutoHyphens/>
              <w:ind w:firstLine="0"/>
              <w:rPr>
                <w:rFonts w:ascii="Times New Roman" w:hAnsi="Times New Roman" w:cs="Times New Roman"/>
                <w:kern w:val="2"/>
                <w:sz w:val="22"/>
                <w:szCs w:val="22"/>
                <w:lang w:val="en-US"/>
              </w:rPr>
            </w:pPr>
            <w:r w:rsidRPr="00E85948">
              <w:rPr>
                <w:rFonts w:ascii="Times New Roman" w:hAnsi="Times New Roman" w:cs="Times New Roman"/>
                <w:kern w:val="2"/>
                <w:sz w:val="22"/>
                <w:szCs w:val="22"/>
                <w:lang w:val="en-US"/>
              </w:rPr>
              <w:t>2.</w:t>
            </w:r>
          </w:p>
        </w:tc>
        <w:tc>
          <w:tcPr>
            <w:tcW w:w="3794" w:type="dxa"/>
            <w:tcBorders>
              <w:top w:val="single" w:sz="4" w:space="0" w:color="000000" w:themeColor="text1"/>
              <w:left w:val="single" w:sz="4" w:space="0" w:color="000000" w:themeColor="text1"/>
              <w:bottom w:val="single" w:sz="4" w:space="0" w:color="000000" w:themeColor="text1"/>
              <w:right w:val="nil"/>
            </w:tcBorders>
          </w:tcPr>
          <w:p w14:paraId="04B0487D" w14:textId="77777777" w:rsidR="00563050" w:rsidRPr="00D10DA5" w:rsidRDefault="00563050" w:rsidP="007946A0">
            <w:pPr>
              <w:ind w:firstLine="0"/>
              <w:rPr>
                <w:rFonts w:ascii="Times New Roman" w:hAnsi="Times New Roman" w:cs="Times New Roman"/>
                <w:sz w:val="22"/>
                <w:szCs w:val="22"/>
                <w:lang w:val="en-US"/>
              </w:rPr>
            </w:pPr>
            <w:r w:rsidRPr="00D10DA5">
              <w:rPr>
                <w:rFonts w:ascii="Times New Roman" w:hAnsi="Times New Roman"/>
                <w:sz w:val="22"/>
                <w:lang w:val="en-US"/>
              </w:rPr>
              <w:t>Preparation of the Short list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99862" w14:textId="77777777" w:rsidR="00563050" w:rsidRPr="00D10DA5" w:rsidRDefault="00563050" w:rsidP="007946A0">
            <w:pPr>
              <w:widowControl w:val="0"/>
              <w:suppressAutoHyphens/>
              <w:ind w:firstLine="0"/>
              <w:rPr>
                <w:rFonts w:ascii="Times New Roman" w:eastAsia="Lucida Sans Unicode" w:hAnsi="Times New Roman" w:cs="Times New Roman"/>
                <w:kern w:val="2"/>
                <w:sz w:val="22"/>
                <w:szCs w:val="22"/>
                <w:lang w:val="en-US"/>
              </w:rPr>
            </w:pPr>
            <w:r w:rsidRPr="00D10DA5">
              <w:rPr>
                <w:rFonts w:ascii="Times New Roman" w:hAnsi="Times New Roman" w:cs="Times New Roman"/>
                <w:sz w:val="22"/>
                <w:szCs w:val="22"/>
                <w:lang w:val="en-US"/>
              </w:rPr>
              <w:t>1 set**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7D18D"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EE211"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r>
      <w:tr w:rsidR="00563050" w:rsidRPr="00E85948" w14:paraId="79E0F43C" w14:textId="77777777" w:rsidTr="007946A0">
        <w:trPr>
          <w:trHeight w:val="251"/>
          <w:tblHeader/>
        </w:trPr>
        <w:tc>
          <w:tcPr>
            <w:tcW w:w="629" w:type="dxa"/>
            <w:tcBorders>
              <w:top w:val="single" w:sz="4" w:space="0" w:color="000000" w:themeColor="text1"/>
              <w:left w:val="single" w:sz="4" w:space="0" w:color="000000" w:themeColor="text1"/>
              <w:bottom w:val="single" w:sz="4" w:space="0" w:color="000000" w:themeColor="text1"/>
              <w:right w:val="nil"/>
            </w:tcBorders>
          </w:tcPr>
          <w:p w14:paraId="1DAB7A30" w14:textId="77777777" w:rsidR="00563050" w:rsidRPr="00E85948" w:rsidRDefault="00563050" w:rsidP="007946A0">
            <w:pPr>
              <w:widowControl w:val="0"/>
              <w:suppressAutoHyphens/>
              <w:ind w:firstLine="0"/>
              <w:rPr>
                <w:rFonts w:ascii="Times New Roman" w:hAnsi="Times New Roman" w:cs="Times New Roman"/>
                <w:kern w:val="2"/>
                <w:sz w:val="22"/>
                <w:szCs w:val="22"/>
                <w:lang w:val="en-US"/>
              </w:rPr>
            </w:pPr>
            <w:r w:rsidRPr="00E85948">
              <w:rPr>
                <w:rFonts w:ascii="Times New Roman" w:hAnsi="Times New Roman" w:cs="Times New Roman"/>
                <w:kern w:val="2"/>
                <w:sz w:val="22"/>
                <w:szCs w:val="22"/>
                <w:lang w:val="en-US"/>
              </w:rPr>
              <w:t>3.</w:t>
            </w:r>
          </w:p>
        </w:tc>
        <w:tc>
          <w:tcPr>
            <w:tcW w:w="3794" w:type="dxa"/>
            <w:tcBorders>
              <w:top w:val="single" w:sz="4" w:space="0" w:color="000000" w:themeColor="text1"/>
              <w:left w:val="single" w:sz="4" w:space="0" w:color="000000" w:themeColor="text1"/>
              <w:bottom w:val="single" w:sz="4" w:space="0" w:color="000000" w:themeColor="text1"/>
              <w:right w:val="nil"/>
            </w:tcBorders>
          </w:tcPr>
          <w:p w14:paraId="567B33C4" w14:textId="77777777" w:rsidR="00563050" w:rsidRPr="00D10DA5" w:rsidRDefault="00563050" w:rsidP="007946A0">
            <w:pPr>
              <w:ind w:firstLine="0"/>
              <w:rPr>
                <w:rFonts w:ascii="Times New Roman" w:hAnsi="Times New Roman"/>
                <w:sz w:val="22"/>
                <w:szCs w:val="22"/>
                <w:lang w:val="en-US"/>
              </w:rPr>
            </w:pPr>
            <w:r w:rsidRPr="00D10DA5">
              <w:rPr>
                <w:rFonts w:ascii="Times New Roman" w:hAnsi="Times New Roman"/>
                <w:sz w:val="22"/>
                <w:szCs w:val="22"/>
                <w:lang w:val="en-US"/>
              </w:rPr>
              <w:t>Success Fee for an Organized and Completed Call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DC61C" w14:textId="77777777" w:rsidR="00563050" w:rsidRPr="00D10DA5" w:rsidRDefault="00563050" w:rsidP="007946A0">
            <w:pPr>
              <w:widowControl w:val="0"/>
              <w:suppressAutoHyphens/>
              <w:ind w:firstLine="0"/>
              <w:rPr>
                <w:rFonts w:ascii="Times New Roman" w:eastAsia="Lucida Sans Unicode" w:hAnsi="Times New Roman" w:cs="Times New Roman"/>
                <w:kern w:val="2"/>
                <w:sz w:val="22"/>
                <w:szCs w:val="22"/>
                <w:lang w:val="en-US"/>
              </w:rPr>
            </w:pPr>
            <w:r w:rsidRPr="00D10DA5">
              <w:rPr>
                <w:rFonts w:ascii="Times New Roman" w:hAnsi="Times New Roman" w:cs="Times New Roman"/>
                <w:sz w:val="22"/>
                <w:szCs w:val="22"/>
                <w:lang w:val="en-US"/>
              </w:rPr>
              <w:t>6 calls***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60D32"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4F5A7"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r>
      <w:tr w:rsidR="00563050" w:rsidRPr="00E85948" w14:paraId="278CC42D" w14:textId="77777777" w:rsidTr="007946A0">
        <w:trPr>
          <w:trHeight w:val="251"/>
          <w:tblHeader/>
        </w:trPr>
        <w:tc>
          <w:tcPr>
            <w:tcW w:w="66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6A9A4" w14:textId="77777777" w:rsidR="00563050" w:rsidRPr="00E85948" w:rsidRDefault="00563050" w:rsidP="007946A0">
            <w:pPr>
              <w:widowControl w:val="0"/>
              <w:suppressAutoHyphens/>
              <w:ind w:firstLine="0"/>
              <w:jc w:val="right"/>
              <w:rPr>
                <w:rFonts w:ascii="Times New Roman" w:eastAsia="Lucida Sans Unicode" w:hAnsi="Times New Roman" w:cs="Times New Roman"/>
                <w:kern w:val="2"/>
                <w:sz w:val="22"/>
                <w:szCs w:val="22"/>
                <w:lang w:val="en-US"/>
              </w:rPr>
            </w:pPr>
            <w:r w:rsidRPr="00E85948">
              <w:rPr>
                <w:rFonts w:ascii="Times New Roman" w:hAnsi="Times New Roman" w:cs="Times New Roman"/>
                <w:b/>
                <w:bCs/>
                <w:sz w:val="22"/>
                <w:szCs w:val="22"/>
                <w:lang w:val="en-US"/>
              </w:rPr>
              <w:t>Total tender price, EUR, excl. VAT****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6DE8F"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4CF99"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r>
      <w:tr w:rsidR="00563050" w:rsidRPr="00E85948" w14:paraId="07CD1DB8" w14:textId="77777777" w:rsidTr="007946A0">
        <w:trPr>
          <w:trHeight w:val="251"/>
          <w:tblHeader/>
        </w:trPr>
        <w:tc>
          <w:tcPr>
            <w:tcW w:w="66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EB089" w14:textId="77777777" w:rsidR="00563050" w:rsidRPr="00E85948" w:rsidRDefault="00563050" w:rsidP="007946A0">
            <w:pPr>
              <w:widowControl w:val="0"/>
              <w:suppressAutoHyphens/>
              <w:ind w:firstLine="0"/>
              <w:jc w:val="right"/>
              <w:rPr>
                <w:rFonts w:ascii="Times New Roman" w:eastAsia="Lucida Sans Unicode" w:hAnsi="Times New Roman" w:cs="Times New Roman"/>
                <w:kern w:val="2"/>
                <w:sz w:val="22"/>
                <w:szCs w:val="22"/>
                <w:lang w:val="en-US"/>
              </w:rPr>
            </w:pPr>
            <w:r w:rsidRPr="00E85948">
              <w:rPr>
                <w:rFonts w:ascii="Times New Roman" w:hAnsi="Times New Roman" w:cs="Times New Roman"/>
                <w:b/>
                <w:bCs/>
                <w:sz w:val="22"/>
                <w:szCs w:val="22"/>
                <w:lang w:val="en-US"/>
              </w:rPr>
              <w:t>VAT: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76ED6"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3ACE8"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r>
      <w:tr w:rsidR="00563050" w:rsidRPr="00E85948" w14:paraId="7DD17CB7" w14:textId="77777777" w:rsidTr="007946A0">
        <w:trPr>
          <w:trHeight w:val="251"/>
          <w:tblHeader/>
        </w:trPr>
        <w:tc>
          <w:tcPr>
            <w:tcW w:w="66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9E2B9" w14:textId="77777777" w:rsidR="00563050" w:rsidRPr="00E85948" w:rsidRDefault="00563050" w:rsidP="007946A0">
            <w:pPr>
              <w:widowControl w:val="0"/>
              <w:suppressAutoHyphens/>
              <w:ind w:firstLine="0"/>
              <w:jc w:val="right"/>
              <w:rPr>
                <w:rFonts w:ascii="Times New Roman" w:eastAsia="Lucida Sans Unicode" w:hAnsi="Times New Roman" w:cs="Times New Roman"/>
                <w:kern w:val="2"/>
                <w:sz w:val="22"/>
                <w:szCs w:val="22"/>
                <w:lang w:val="en-US"/>
              </w:rPr>
            </w:pPr>
            <w:r w:rsidRPr="00E85948">
              <w:rPr>
                <w:rFonts w:ascii="Times New Roman" w:hAnsi="Times New Roman" w:cs="Times New Roman"/>
                <w:b/>
                <w:bCs/>
                <w:sz w:val="22"/>
                <w:szCs w:val="22"/>
                <w:lang w:val="en-US"/>
              </w:rPr>
              <w:t>Total tender price, EUR, incl. VAT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BCCF8"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2FFF0" w14:textId="77777777" w:rsidR="00563050" w:rsidRPr="00E85948" w:rsidRDefault="00563050" w:rsidP="007946A0">
            <w:pPr>
              <w:widowControl w:val="0"/>
              <w:suppressAutoHyphens/>
              <w:ind w:firstLine="0"/>
              <w:rPr>
                <w:rFonts w:ascii="Times New Roman" w:eastAsia="Lucida Sans Unicode" w:hAnsi="Times New Roman" w:cs="Times New Roman"/>
                <w:kern w:val="2"/>
                <w:sz w:val="22"/>
                <w:szCs w:val="22"/>
                <w:lang w:val="en-US"/>
              </w:rPr>
            </w:pPr>
          </w:p>
        </w:tc>
      </w:tr>
    </w:tbl>
    <w:p w14:paraId="68AA7336" w14:textId="77777777" w:rsidR="00563050" w:rsidRPr="00E85948" w:rsidRDefault="00563050" w:rsidP="00563050">
      <w:pPr>
        <w:tabs>
          <w:tab w:val="left" w:pos="426"/>
          <w:tab w:val="left" w:pos="567"/>
        </w:tabs>
        <w:autoSpaceDN w:val="0"/>
        <w:ind w:firstLine="0"/>
        <w:jc w:val="both"/>
        <w:rPr>
          <w:rFonts w:ascii="Times New Roman" w:hAnsi="Times New Roman"/>
          <w:color w:val="000000"/>
          <w:sz w:val="22"/>
          <w:szCs w:val="22"/>
          <w:lang w:val="en-US"/>
        </w:rPr>
      </w:pPr>
    </w:p>
    <w:p w14:paraId="6E12CCD6" w14:textId="77777777" w:rsidR="00563050" w:rsidRPr="00384C5B" w:rsidRDefault="00563050" w:rsidP="00563050">
      <w:pPr>
        <w:tabs>
          <w:tab w:val="left" w:pos="426"/>
          <w:tab w:val="left" w:pos="567"/>
        </w:tabs>
        <w:autoSpaceDN w:val="0"/>
        <w:ind w:firstLine="0"/>
        <w:jc w:val="both"/>
        <w:rPr>
          <w:rFonts w:ascii="Times New Roman" w:hAnsi="Times New Roman"/>
          <w:color w:val="000000"/>
          <w:sz w:val="22"/>
          <w:szCs w:val="22"/>
          <w:lang w:val="en-US"/>
        </w:rPr>
      </w:pPr>
      <w:r w:rsidRPr="00384C5B">
        <w:rPr>
          <w:rFonts w:ascii="Times New Roman" w:hAnsi="Times New Roman"/>
          <w:color w:val="000000"/>
          <w:sz w:val="22"/>
          <w:szCs w:val="22"/>
          <w:lang w:val="en-US"/>
        </w:rPr>
        <w:t xml:space="preserve">* The rate for the </w:t>
      </w:r>
      <w:r w:rsidRPr="00384C5B">
        <w:rPr>
          <w:rFonts w:ascii="Times New Roman" w:hAnsi="Times New Roman"/>
          <w:sz w:val="22"/>
          <w:lang w:val="en-US"/>
        </w:rPr>
        <w:t>Preparation of the Long list</w:t>
      </w:r>
      <w:r w:rsidRPr="00384C5B">
        <w:rPr>
          <w:rFonts w:ascii="Times New Roman" w:hAnsi="Times New Roman"/>
          <w:color w:val="000000"/>
          <w:sz w:val="22"/>
          <w:szCs w:val="22"/>
          <w:lang w:val="en-US"/>
        </w:rPr>
        <w:t xml:space="preserve"> may not exceed EUR 4,200.00 excluding VAT. If this amount is exceeded, the rate proposed by the Supplier shall be deemed excessive and unacceptable to the Contracting Authority.</w:t>
      </w:r>
    </w:p>
    <w:p w14:paraId="62490EFF" w14:textId="77777777" w:rsidR="00563050" w:rsidRPr="00384C5B" w:rsidRDefault="00563050" w:rsidP="00563050">
      <w:pPr>
        <w:tabs>
          <w:tab w:val="left" w:pos="426"/>
          <w:tab w:val="left" w:pos="567"/>
        </w:tabs>
        <w:autoSpaceDN w:val="0"/>
        <w:ind w:firstLine="0"/>
        <w:jc w:val="both"/>
        <w:rPr>
          <w:rFonts w:ascii="Times New Roman" w:hAnsi="Times New Roman"/>
          <w:color w:val="000000"/>
          <w:sz w:val="22"/>
          <w:szCs w:val="22"/>
          <w:lang w:val="en-US"/>
        </w:rPr>
      </w:pPr>
      <w:r w:rsidRPr="00384C5B">
        <w:rPr>
          <w:rFonts w:ascii="Times New Roman" w:hAnsi="Times New Roman"/>
          <w:color w:val="000000"/>
          <w:sz w:val="22"/>
          <w:szCs w:val="22"/>
          <w:lang w:val="en-US"/>
        </w:rPr>
        <w:t xml:space="preserve">** The rate for the </w:t>
      </w:r>
      <w:r w:rsidRPr="00384C5B">
        <w:rPr>
          <w:rFonts w:ascii="Times New Roman" w:hAnsi="Times New Roman"/>
          <w:sz w:val="22"/>
          <w:lang w:val="en-US"/>
        </w:rPr>
        <w:t>Preparation of the Short list</w:t>
      </w:r>
      <w:r w:rsidRPr="00384C5B">
        <w:rPr>
          <w:rFonts w:ascii="Times New Roman" w:hAnsi="Times New Roman"/>
          <w:color w:val="000000"/>
          <w:sz w:val="22"/>
          <w:szCs w:val="22"/>
          <w:lang w:val="en-US"/>
        </w:rPr>
        <w:t xml:space="preserve"> may not exceed EUR 25,000.00 excluding VAT. If this amount is exceeded, the rate proposed by the Supplier shall be deemed excessive and unacceptable to the Contracting Authority.</w:t>
      </w:r>
    </w:p>
    <w:p w14:paraId="27D14426" w14:textId="77777777" w:rsidR="00563050" w:rsidRPr="00384C5B" w:rsidRDefault="00563050" w:rsidP="00563050">
      <w:pPr>
        <w:tabs>
          <w:tab w:val="left" w:pos="426"/>
          <w:tab w:val="left" w:pos="567"/>
        </w:tabs>
        <w:autoSpaceDN w:val="0"/>
        <w:ind w:firstLine="0"/>
        <w:jc w:val="both"/>
        <w:rPr>
          <w:rFonts w:ascii="Times New Roman" w:hAnsi="Times New Roman"/>
          <w:color w:val="000000"/>
          <w:sz w:val="22"/>
          <w:szCs w:val="22"/>
          <w:lang w:val="en-US"/>
        </w:rPr>
      </w:pPr>
      <w:r w:rsidRPr="00384C5B">
        <w:rPr>
          <w:rFonts w:ascii="Times New Roman" w:hAnsi="Times New Roman"/>
          <w:color w:val="000000" w:themeColor="text1"/>
          <w:sz w:val="22"/>
          <w:szCs w:val="22"/>
          <w:lang w:val="en-US"/>
        </w:rPr>
        <w:t xml:space="preserve">*** The rate for the </w:t>
      </w:r>
      <w:r w:rsidRPr="00384C5B">
        <w:rPr>
          <w:rFonts w:ascii="Times New Roman" w:hAnsi="Times New Roman"/>
          <w:sz w:val="22"/>
          <w:szCs w:val="22"/>
          <w:lang w:val="en-US"/>
        </w:rPr>
        <w:t xml:space="preserve">Organized and </w:t>
      </w:r>
      <w:r w:rsidRPr="00384C5B">
        <w:rPr>
          <w:rFonts w:ascii="Times New Roman" w:hAnsi="Times New Roman"/>
          <w:color w:val="000000" w:themeColor="text1"/>
          <w:sz w:val="22"/>
          <w:szCs w:val="22"/>
          <w:lang w:val="en-US"/>
        </w:rPr>
        <w:t>completed call may not exceed EUR 3,000.00 excluding VAT. If this amount is exceeded, the rate proposed by the Supplier shall be deemed excessive and unacceptable to the Contracting Authority. The maximum number of calls shall be determined upon selection of the winning Tender (may increase or decrease).</w:t>
      </w:r>
    </w:p>
    <w:p w14:paraId="223034C8" w14:textId="77777777" w:rsidR="00563050" w:rsidRPr="00E85948" w:rsidRDefault="00563050" w:rsidP="00563050">
      <w:pPr>
        <w:tabs>
          <w:tab w:val="left" w:pos="426"/>
          <w:tab w:val="left" w:pos="567"/>
        </w:tabs>
        <w:autoSpaceDN w:val="0"/>
        <w:ind w:firstLine="0"/>
        <w:jc w:val="both"/>
        <w:rPr>
          <w:rFonts w:ascii="Times New Roman" w:hAnsi="Times New Roman"/>
          <w:color w:val="000000"/>
          <w:sz w:val="22"/>
          <w:szCs w:val="22"/>
          <w:lang w:val="en-US"/>
        </w:rPr>
      </w:pPr>
      <w:r w:rsidRPr="00384C5B">
        <w:rPr>
          <w:rFonts w:ascii="Times New Roman" w:hAnsi="Times New Roman"/>
          <w:color w:val="000000"/>
          <w:sz w:val="22"/>
          <w:szCs w:val="22"/>
          <w:lang w:val="en-US"/>
        </w:rPr>
        <w:t xml:space="preserve">**** </w:t>
      </w:r>
      <w:r w:rsidRPr="00384C5B">
        <w:rPr>
          <w:rFonts w:ascii="Times New Roman" w:hAnsi="Times New Roman" w:cs="Times New Roman"/>
          <w:b/>
          <w:bCs/>
          <w:sz w:val="22"/>
          <w:szCs w:val="22"/>
          <w:lang w:val="en-US"/>
        </w:rPr>
        <w:t>The maximum sum allocated for the procurement is EUR</w:t>
      </w:r>
      <w:r w:rsidRPr="00384C5B">
        <w:rPr>
          <w:rFonts w:ascii="Times New Roman" w:eastAsia="Times New Roman" w:hAnsi="Times New Roman" w:cs="Times New Roman"/>
          <w:b/>
          <w:bCs/>
          <w:sz w:val="22"/>
          <w:szCs w:val="22"/>
          <w:lang w:val="en-US"/>
        </w:rPr>
        <w:t xml:space="preserve"> 50,000.00 (fifty thousand euros) incl. VAT applied in Lithuania (21%).</w:t>
      </w:r>
      <w:r w:rsidRPr="00384C5B">
        <w:rPr>
          <w:rFonts w:ascii="Times New Roman" w:hAnsi="Times New Roman"/>
          <w:color w:val="000000"/>
          <w:sz w:val="22"/>
          <w:szCs w:val="22"/>
          <w:lang w:val="en-US"/>
        </w:rPr>
        <w:t xml:space="preserve">  The Tender price may exceed the indicated amount; the Supplier’s Tender shall not be rejected on this ground. In such a case, during the performance of the Contract, the Contracting Authority shall reduce the number of calls so that the total amount does not exceed the sum allocated for the procurement.</w:t>
      </w:r>
    </w:p>
    <w:p w14:paraId="2E65A15E" w14:textId="77777777" w:rsidR="00563050" w:rsidRPr="00E85948" w:rsidRDefault="00563050" w:rsidP="00563050">
      <w:pPr>
        <w:tabs>
          <w:tab w:val="left" w:pos="426"/>
          <w:tab w:val="left" w:pos="567"/>
        </w:tabs>
        <w:autoSpaceDN w:val="0"/>
        <w:ind w:firstLine="0"/>
        <w:jc w:val="both"/>
        <w:rPr>
          <w:rFonts w:ascii="Times New Roman" w:hAnsi="Times New Roman" w:cs="Times New Roman"/>
          <w:color w:val="000000"/>
          <w:sz w:val="22"/>
          <w:szCs w:val="22"/>
          <w:lang w:val="en-US"/>
        </w:rPr>
      </w:pPr>
    </w:p>
    <w:p w14:paraId="0BEC5C48" w14:textId="77777777" w:rsidR="00563050" w:rsidRPr="00E85948" w:rsidRDefault="00563050" w:rsidP="00563050">
      <w:pPr>
        <w:widowControl w:val="0"/>
        <w:suppressAutoHyphens/>
        <w:ind w:firstLine="0"/>
        <w:rPr>
          <w:rFonts w:ascii="Times New Roman" w:hAnsi="Times New Roman" w:cs="Times New Roman"/>
          <w:color w:val="FF0000"/>
          <w:kern w:val="1"/>
          <w:sz w:val="22"/>
          <w:szCs w:val="22"/>
          <w:lang w:val="en-US"/>
        </w:rPr>
      </w:pPr>
      <w:r w:rsidRPr="00E85948">
        <w:rPr>
          <w:rFonts w:ascii="Times New Roman" w:hAnsi="Times New Roman" w:cs="Times New Roman"/>
          <w:color w:val="FF0000"/>
          <w:kern w:val="1"/>
          <w:sz w:val="22"/>
          <w:szCs w:val="22"/>
          <w:lang w:val="en-US"/>
        </w:rPr>
        <w:t>If the Supplier operates in a foreign State and is subject to Article 196 of Directive 2006/112/EC (the scheme of reverse VAT charge is applied), the Supplier does not compute or add the added value tax. When estimating the final price of the tender the Contracting authority shall add the VAT applied in Lithuania (21%).</w:t>
      </w:r>
    </w:p>
    <w:p w14:paraId="059CF46D" w14:textId="77777777" w:rsidR="00563050" w:rsidRPr="00E85948" w:rsidRDefault="00563050" w:rsidP="00563050">
      <w:pPr>
        <w:widowControl w:val="0"/>
        <w:suppressAutoHyphens/>
        <w:ind w:firstLine="0"/>
        <w:rPr>
          <w:rFonts w:ascii="Times New Roman" w:hAnsi="Times New Roman" w:cs="Times New Roman"/>
          <w:color w:val="FF0000"/>
          <w:kern w:val="1"/>
          <w:sz w:val="22"/>
          <w:szCs w:val="22"/>
          <w:lang w:val="en-US"/>
        </w:rPr>
      </w:pPr>
      <w:r w:rsidRPr="00E85948">
        <w:rPr>
          <w:rFonts w:ascii="Times New Roman" w:hAnsi="Times New Roman" w:cs="Times New Roman"/>
          <w:color w:val="FF0000"/>
          <w:kern w:val="1"/>
          <w:sz w:val="22"/>
          <w:szCs w:val="22"/>
          <w:lang w:val="en-US"/>
        </w:rPr>
        <w:t>If the Supplier operates in a foreign State, but not subject to the scheme of reverse VAT charge, in the tender form the Supplier shall add the VAT applicable in its State (if applicable). When estimating the final price of the tender the Contracting authority shall additionally levy the VAT applied in Lithuania (21%).</w:t>
      </w:r>
    </w:p>
    <w:p w14:paraId="7159AAE6" w14:textId="77777777" w:rsidR="00563050" w:rsidRPr="00E85948" w:rsidRDefault="00563050" w:rsidP="00563050">
      <w:pPr>
        <w:ind w:firstLine="0"/>
        <w:jc w:val="both"/>
        <w:rPr>
          <w:rFonts w:ascii="Times New Roman" w:eastAsia="Times New Roman" w:hAnsi="Times New Roman" w:cs="Times New Roman"/>
          <w:sz w:val="22"/>
          <w:szCs w:val="22"/>
          <w:lang w:val="en-US"/>
        </w:rPr>
      </w:pPr>
      <w:r w:rsidRPr="00E85948">
        <w:rPr>
          <w:rFonts w:ascii="Times New Roman" w:eastAsia="Times New Roman" w:hAnsi="Times New Roman" w:cs="Times New Roman"/>
          <w:sz w:val="22"/>
          <w:szCs w:val="22"/>
          <w:lang w:val="en-US"/>
        </w:rPr>
        <w:t xml:space="preserve">       </w:t>
      </w:r>
    </w:p>
    <w:p w14:paraId="17FE2754" w14:textId="77777777" w:rsidR="00563050" w:rsidRPr="00E85948" w:rsidRDefault="00563050" w:rsidP="00563050">
      <w:pPr>
        <w:ind w:firstLine="426"/>
        <w:jc w:val="both"/>
        <w:rPr>
          <w:rFonts w:ascii="Times New Roman" w:eastAsia="Times New Roman" w:hAnsi="Times New Roman" w:cs="Times New Roman"/>
          <w:sz w:val="22"/>
          <w:szCs w:val="22"/>
          <w:lang w:val="en-US"/>
        </w:rPr>
      </w:pPr>
      <w:r w:rsidRPr="00E85948">
        <w:rPr>
          <w:rFonts w:ascii="Times New Roman" w:hAnsi="Times New Roman" w:cs="Times New Roman"/>
          <w:sz w:val="22"/>
          <w:szCs w:val="22"/>
          <w:lang w:val="en-US"/>
        </w:rPr>
        <w:t>The proposed Services fully meet the requirements set out in the contract documents</w:t>
      </w:r>
      <w:r w:rsidRPr="00E85948">
        <w:rPr>
          <w:rFonts w:ascii="Times New Roman" w:eastAsia="Times New Roman" w:hAnsi="Times New Roman" w:cs="Times New Roman"/>
          <w:sz w:val="22"/>
          <w:szCs w:val="22"/>
          <w:lang w:val="en-US"/>
        </w:rPr>
        <w:t xml:space="preserve">. </w:t>
      </w:r>
    </w:p>
    <w:p w14:paraId="0C37790A" w14:textId="77777777" w:rsidR="00563050" w:rsidRPr="00E85948" w:rsidRDefault="00563050" w:rsidP="00563050">
      <w:pPr>
        <w:ind w:firstLine="0"/>
        <w:jc w:val="both"/>
        <w:rPr>
          <w:rFonts w:ascii="Times New Roman" w:eastAsia="Times New Roman" w:hAnsi="Times New Roman" w:cs="Times New Roman"/>
          <w:sz w:val="22"/>
          <w:szCs w:val="22"/>
          <w:lang w:val="en-US"/>
        </w:rPr>
      </w:pPr>
    </w:p>
    <w:tbl>
      <w:tblPr>
        <w:tblW w:w="10031" w:type="dxa"/>
        <w:tblLayout w:type="fixed"/>
        <w:tblLook w:val="01E0" w:firstRow="1" w:lastRow="1" w:firstColumn="1" w:lastColumn="1" w:noHBand="0" w:noVBand="0"/>
      </w:tblPr>
      <w:tblGrid>
        <w:gridCol w:w="10031"/>
      </w:tblGrid>
      <w:tr w:rsidR="00563050" w:rsidRPr="00E85948" w14:paraId="6E1BDF82" w14:textId="77777777" w:rsidTr="007946A0">
        <w:trPr>
          <w:trHeight w:val="321"/>
        </w:trPr>
        <w:tc>
          <w:tcPr>
            <w:tcW w:w="10031" w:type="dxa"/>
          </w:tcPr>
          <w:p w14:paraId="472B3EF6" w14:textId="77777777" w:rsidR="00563050" w:rsidRPr="00E85948" w:rsidRDefault="00563050" w:rsidP="007946A0">
            <w:pPr>
              <w:ind w:right="-108" w:firstLine="426"/>
              <w:jc w:val="both"/>
              <w:rPr>
                <w:rFonts w:ascii="Times New Roman" w:hAnsi="Times New Roman" w:cs="Times New Roman"/>
                <w:sz w:val="22"/>
                <w:szCs w:val="22"/>
                <w:lang w:val="en-US"/>
              </w:rPr>
            </w:pPr>
            <w:r w:rsidRPr="00E85948">
              <w:rPr>
                <w:rFonts w:ascii="Times New Roman" w:hAnsi="Times New Roman" w:cs="Times New Roman"/>
                <w:sz w:val="22"/>
                <w:szCs w:val="22"/>
                <w:lang w:val="en-US"/>
              </w:rPr>
              <w:t>The tender is valid until the deadline specified in the contract documents.</w:t>
            </w:r>
          </w:p>
          <w:p w14:paraId="611B4466" w14:textId="77777777" w:rsidR="00563050" w:rsidRPr="00E85948" w:rsidRDefault="00563050" w:rsidP="007946A0">
            <w:pPr>
              <w:ind w:right="-108" w:firstLine="426"/>
              <w:jc w:val="both"/>
              <w:rPr>
                <w:rFonts w:ascii="Times New Roman" w:hAnsi="Times New Roman" w:cs="Times New Roman"/>
                <w:sz w:val="22"/>
                <w:szCs w:val="22"/>
                <w:lang w:val="en-US"/>
              </w:rPr>
            </w:pPr>
          </w:p>
        </w:tc>
      </w:tr>
      <w:tr w:rsidR="00563050" w:rsidRPr="00E85948" w14:paraId="0523F7DD" w14:textId="77777777" w:rsidTr="007946A0">
        <w:trPr>
          <w:trHeight w:val="2536"/>
        </w:trPr>
        <w:tc>
          <w:tcPr>
            <w:tcW w:w="10031" w:type="dxa"/>
          </w:tcPr>
          <w:p w14:paraId="3E5A71FE" w14:textId="77777777" w:rsidR="00563050" w:rsidRPr="00E85948" w:rsidRDefault="00563050" w:rsidP="007946A0">
            <w:pPr>
              <w:ind w:firstLine="440"/>
              <w:rPr>
                <w:rFonts w:ascii="Times New Roman" w:hAnsi="Times New Roman" w:cs="Times New Roman"/>
                <w:spacing w:val="-4"/>
                <w:sz w:val="22"/>
                <w:szCs w:val="22"/>
                <w:lang w:val="en-US"/>
              </w:rPr>
            </w:pPr>
          </w:p>
          <w:p w14:paraId="2ED3E92D" w14:textId="77777777" w:rsidR="00563050" w:rsidRPr="00E85948" w:rsidRDefault="00563050" w:rsidP="007946A0">
            <w:pPr>
              <w:ind w:firstLine="440"/>
              <w:rPr>
                <w:rFonts w:ascii="Times New Roman" w:hAnsi="Times New Roman" w:cs="Times New Roman"/>
                <w:sz w:val="22"/>
                <w:szCs w:val="22"/>
                <w:lang w:val="en-US"/>
              </w:rPr>
            </w:pPr>
            <w:r w:rsidRPr="00E85948">
              <w:rPr>
                <w:rFonts w:ascii="Times New Roman" w:hAnsi="Times New Roman" w:cs="Times New Roman"/>
                <w:sz w:val="22"/>
                <w:szCs w:val="22"/>
                <w:lang w:val="en-US"/>
              </w:rPr>
              <w:t>Information provided in the tender is confidential /</w:t>
            </w:r>
            <w:r w:rsidRPr="00E85948">
              <w:rPr>
                <w:rFonts w:ascii="Times New Roman" w:hAnsi="Times New Roman" w:cs="Times New Roman"/>
                <w:i/>
                <w:iCs/>
                <w:sz w:val="22"/>
                <w:szCs w:val="22"/>
                <w:lang w:val="en-US"/>
              </w:rPr>
              <w:t>The Contracting Authority may not disclose this information to third parties /</w:t>
            </w:r>
            <w:r w:rsidRPr="00E85948">
              <w:rPr>
                <w:rFonts w:ascii="Times New Roman" w:hAnsi="Times New Roman" w:cs="Times New Roman"/>
                <w:sz w:val="22"/>
                <w:szCs w:val="22"/>
                <w:lang w:val="en-US"/>
              </w:rPr>
              <w:t>:</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425"/>
              <w:gridCol w:w="2646"/>
            </w:tblGrid>
            <w:tr w:rsidR="00563050" w:rsidRPr="00E85948" w14:paraId="7D113DBD" w14:textId="77777777" w:rsidTr="007946A0">
              <w:trPr>
                <w:trHeight w:val="556"/>
                <w:tblHeader/>
              </w:trPr>
              <w:tc>
                <w:tcPr>
                  <w:tcW w:w="663" w:type="dxa"/>
                  <w:tcBorders>
                    <w:top w:val="single" w:sz="4" w:space="0" w:color="auto"/>
                    <w:left w:val="single" w:sz="4" w:space="0" w:color="auto"/>
                    <w:bottom w:val="single" w:sz="4" w:space="0" w:color="auto"/>
                    <w:right w:val="single" w:sz="4" w:space="0" w:color="auto"/>
                  </w:tcBorders>
                </w:tcPr>
                <w:p w14:paraId="12A53D44" w14:textId="77777777" w:rsidR="00563050" w:rsidRPr="00E85948" w:rsidRDefault="00563050" w:rsidP="007946A0">
                  <w:pPr>
                    <w:ind w:firstLine="0"/>
                    <w:jc w:val="center"/>
                    <w:rPr>
                      <w:rFonts w:ascii="Times New Roman" w:eastAsia="Times New Roman" w:hAnsi="Times New Roman" w:cs="Times New Roman"/>
                      <w:sz w:val="22"/>
                      <w:szCs w:val="22"/>
                      <w:lang w:val="en-US"/>
                    </w:rPr>
                  </w:pPr>
                  <w:proofErr w:type="spellStart"/>
                  <w:r w:rsidRPr="00E85948">
                    <w:rPr>
                      <w:rFonts w:ascii="Times New Roman" w:hAnsi="Times New Roman" w:cs="Times New Roman"/>
                      <w:sz w:val="22"/>
                      <w:szCs w:val="22"/>
                      <w:lang w:val="en-US"/>
                    </w:rPr>
                    <w:t>Seq.No</w:t>
                  </w:r>
                  <w:proofErr w:type="spellEnd"/>
                </w:p>
              </w:tc>
              <w:tc>
                <w:tcPr>
                  <w:tcW w:w="6425" w:type="dxa"/>
                  <w:tcBorders>
                    <w:top w:val="single" w:sz="4" w:space="0" w:color="auto"/>
                    <w:left w:val="single" w:sz="4" w:space="0" w:color="auto"/>
                    <w:bottom w:val="single" w:sz="4" w:space="0" w:color="auto"/>
                    <w:right w:val="single" w:sz="4" w:space="0" w:color="auto"/>
                  </w:tcBorders>
                </w:tcPr>
                <w:p w14:paraId="682C0BFA" w14:textId="77777777" w:rsidR="00563050" w:rsidRPr="00E85948" w:rsidRDefault="00563050" w:rsidP="007946A0">
                  <w:pPr>
                    <w:ind w:firstLine="0"/>
                    <w:jc w:val="center"/>
                    <w:rPr>
                      <w:rFonts w:ascii="Times New Roman" w:eastAsia="Times New Roman" w:hAnsi="Times New Roman" w:cs="Times New Roman"/>
                      <w:sz w:val="22"/>
                      <w:szCs w:val="22"/>
                      <w:lang w:val="en-US"/>
                    </w:rPr>
                  </w:pPr>
                  <w:r w:rsidRPr="00E85948">
                    <w:rPr>
                      <w:rFonts w:ascii="Times New Roman" w:hAnsi="Times New Roman" w:cs="Times New Roman"/>
                      <w:sz w:val="22"/>
                      <w:szCs w:val="22"/>
                      <w:lang w:val="en-US"/>
                    </w:rPr>
                    <w:t>Title of the submitted document</w:t>
                  </w:r>
                </w:p>
              </w:tc>
              <w:tc>
                <w:tcPr>
                  <w:tcW w:w="2646" w:type="dxa"/>
                  <w:tcBorders>
                    <w:top w:val="single" w:sz="4" w:space="0" w:color="auto"/>
                    <w:left w:val="single" w:sz="4" w:space="0" w:color="auto"/>
                    <w:bottom w:val="single" w:sz="4" w:space="0" w:color="auto"/>
                    <w:right w:val="single" w:sz="4" w:space="0" w:color="auto"/>
                  </w:tcBorders>
                </w:tcPr>
                <w:p w14:paraId="7CD47173" w14:textId="77777777" w:rsidR="00563050" w:rsidRPr="00E85948" w:rsidRDefault="00563050" w:rsidP="007946A0">
                  <w:pPr>
                    <w:ind w:right="-113" w:firstLine="0"/>
                    <w:jc w:val="center"/>
                    <w:rPr>
                      <w:rFonts w:ascii="Times New Roman" w:eastAsia="Times New Roman" w:hAnsi="Times New Roman" w:cs="Times New Roman"/>
                      <w:sz w:val="22"/>
                      <w:szCs w:val="22"/>
                      <w:lang w:val="en-US"/>
                    </w:rPr>
                  </w:pPr>
                  <w:r w:rsidRPr="00E85948">
                    <w:rPr>
                      <w:rFonts w:ascii="Times New Roman" w:hAnsi="Times New Roman" w:cs="Times New Roman"/>
                      <w:sz w:val="22"/>
                      <w:szCs w:val="22"/>
                      <w:lang w:val="en-US"/>
                    </w:rPr>
                    <w:t>Number of pages in the document</w:t>
                  </w:r>
                </w:p>
              </w:tc>
            </w:tr>
            <w:tr w:rsidR="00563050" w:rsidRPr="00E85948" w14:paraId="6402695C" w14:textId="77777777" w:rsidTr="007946A0">
              <w:trPr>
                <w:trHeight w:val="292"/>
              </w:trPr>
              <w:tc>
                <w:tcPr>
                  <w:tcW w:w="663" w:type="dxa"/>
                  <w:tcBorders>
                    <w:top w:val="single" w:sz="4" w:space="0" w:color="auto"/>
                    <w:left w:val="single" w:sz="4" w:space="0" w:color="auto"/>
                    <w:bottom w:val="single" w:sz="4" w:space="0" w:color="auto"/>
                    <w:right w:val="single" w:sz="4" w:space="0" w:color="auto"/>
                  </w:tcBorders>
                </w:tcPr>
                <w:p w14:paraId="197A6A55" w14:textId="77777777" w:rsidR="00563050" w:rsidRPr="00E85948" w:rsidRDefault="00563050" w:rsidP="007946A0">
                  <w:pPr>
                    <w:ind w:firstLine="0"/>
                    <w:jc w:val="both"/>
                    <w:rPr>
                      <w:rFonts w:ascii="Times New Roman" w:eastAsia="Times New Roman" w:hAnsi="Times New Roman" w:cs="Times New Roman"/>
                      <w:sz w:val="22"/>
                      <w:szCs w:val="22"/>
                      <w:lang w:val="en-US"/>
                    </w:rPr>
                  </w:pPr>
                </w:p>
              </w:tc>
              <w:tc>
                <w:tcPr>
                  <w:tcW w:w="6425" w:type="dxa"/>
                  <w:tcBorders>
                    <w:top w:val="single" w:sz="4" w:space="0" w:color="auto"/>
                    <w:left w:val="single" w:sz="4" w:space="0" w:color="auto"/>
                    <w:bottom w:val="single" w:sz="4" w:space="0" w:color="auto"/>
                    <w:right w:val="single" w:sz="4" w:space="0" w:color="auto"/>
                  </w:tcBorders>
                </w:tcPr>
                <w:p w14:paraId="084DFD4C" w14:textId="77777777" w:rsidR="00563050" w:rsidRPr="00E85948" w:rsidRDefault="00563050" w:rsidP="007946A0">
                  <w:pPr>
                    <w:ind w:firstLine="0"/>
                    <w:jc w:val="both"/>
                    <w:rPr>
                      <w:rFonts w:ascii="Times New Roman" w:eastAsia="Times New Roman" w:hAnsi="Times New Roman" w:cs="Times New Roman"/>
                      <w:sz w:val="22"/>
                      <w:szCs w:val="22"/>
                      <w:lang w:val="en-US"/>
                    </w:rPr>
                  </w:pPr>
                </w:p>
              </w:tc>
              <w:tc>
                <w:tcPr>
                  <w:tcW w:w="2646" w:type="dxa"/>
                  <w:tcBorders>
                    <w:top w:val="single" w:sz="4" w:space="0" w:color="auto"/>
                    <w:left w:val="single" w:sz="4" w:space="0" w:color="auto"/>
                    <w:bottom w:val="single" w:sz="4" w:space="0" w:color="auto"/>
                    <w:right w:val="single" w:sz="4" w:space="0" w:color="auto"/>
                  </w:tcBorders>
                </w:tcPr>
                <w:p w14:paraId="32FB0BDA" w14:textId="77777777" w:rsidR="00563050" w:rsidRPr="00E85948" w:rsidRDefault="00563050" w:rsidP="007946A0">
                  <w:pPr>
                    <w:ind w:right="-113" w:firstLine="0"/>
                    <w:jc w:val="both"/>
                    <w:rPr>
                      <w:rFonts w:ascii="Times New Roman" w:eastAsia="Times New Roman" w:hAnsi="Times New Roman" w:cs="Times New Roman"/>
                      <w:sz w:val="22"/>
                      <w:szCs w:val="22"/>
                      <w:lang w:val="en-US"/>
                    </w:rPr>
                  </w:pPr>
                </w:p>
              </w:tc>
            </w:tr>
            <w:tr w:rsidR="00563050" w:rsidRPr="00E85948" w14:paraId="6F7639AE" w14:textId="77777777" w:rsidTr="007946A0">
              <w:trPr>
                <w:trHeight w:val="277"/>
              </w:trPr>
              <w:tc>
                <w:tcPr>
                  <w:tcW w:w="663" w:type="dxa"/>
                  <w:tcBorders>
                    <w:top w:val="single" w:sz="4" w:space="0" w:color="auto"/>
                    <w:left w:val="single" w:sz="4" w:space="0" w:color="auto"/>
                    <w:bottom w:val="single" w:sz="4" w:space="0" w:color="auto"/>
                    <w:right w:val="single" w:sz="4" w:space="0" w:color="auto"/>
                  </w:tcBorders>
                </w:tcPr>
                <w:p w14:paraId="4B90CCFB" w14:textId="77777777" w:rsidR="00563050" w:rsidRPr="00E85948" w:rsidRDefault="00563050" w:rsidP="007946A0">
                  <w:pPr>
                    <w:ind w:firstLine="0"/>
                    <w:jc w:val="both"/>
                    <w:rPr>
                      <w:rFonts w:ascii="Times New Roman" w:eastAsia="Times New Roman" w:hAnsi="Times New Roman" w:cs="Times New Roman"/>
                      <w:sz w:val="22"/>
                      <w:szCs w:val="22"/>
                      <w:lang w:val="en-US"/>
                    </w:rPr>
                  </w:pPr>
                </w:p>
              </w:tc>
              <w:tc>
                <w:tcPr>
                  <w:tcW w:w="6425" w:type="dxa"/>
                  <w:tcBorders>
                    <w:top w:val="single" w:sz="4" w:space="0" w:color="auto"/>
                    <w:left w:val="single" w:sz="4" w:space="0" w:color="auto"/>
                    <w:bottom w:val="single" w:sz="4" w:space="0" w:color="auto"/>
                    <w:right w:val="single" w:sz="4" w:space="0" w:color="auto"/>
                  </w:tcBorders>
                </w:tcPr>
                <w:p w14:paraId="0D149BDE" w14:textId="77777777" w:rsidR="00563050" w:rsidRPr="00E85948" w:rsidRDefault="00563050" w:rsidP="007946A0">
                  <w:pPr>
                    <w:ind w:firstLine="0"/>
                    <w:jc w:val="both"/>
                    <w:rPr>
                      <w:rFonts w:ascii="Times New Roman" w:eastAsia="Times New Roman" w:hAnsi="Times New Roman" w:cs="Times New Roman"/>
                      <w:sz w:val="22"/>
                      <w:szCs w:val="22"/>
                      <w:lang w:val="en-US"/>
                    </w:rPr>
                  </w:pPr>
                </w:p>
              </w:tc>
              <w:tc>
                <w:tcPr>
                  <w:tcW w:w="2646" w:type="dxa"/>
                  <w:tcBorders>
                    <w:top w:val="single" w:sz="4" w:space="0" w:color="auto"/>
                    <w:left w:val="single" w:sz="4" w:space="0" w:color="auto"/>
                    <w:bottom w:val="single" w:sz="4" w:space="0" w:color="auto"/>
                    <w:right w:val="single" w:sz="4" w:space="0" w:color="auto"/>
                  </w:tcBorders>
                </w:tcPr>
                <w:p w14:paraId="6AAC4F97" w14:textId="77777777" w:rsidR="00563050" w:rsidRPr="00E85948" w:rsidRDefault="00563050" w:rsidP="007946A0">
                  <w:pPr>
                    <w:ind w:right="-113" w:firstLine="0"/>
                    <w:jc w:val="both"/>
                    <w:rPr>
                      <w:rFonts w:ascii="Times New Roman" w:eastAsia="Times New Roman" w:hAnsi="Times New Roman" w:cs="Times New Roman"/>
                      <w:sz w:val="22"/>
                      <w:szCs w:val="22"/>
                      <w:lang w:val="en-US"/>
                    </w:rPr>
                  </w:pPr>
                </w:p>
              </w:tc>
            </w:tr>
            <w:tr w:rsidR="00563050" w:rsidRPr="00E85948" w14:paraId="6C85A9D6" w14:textId="77777777" w:rsidTr="007946A0">
              <w:trPr>
                <w:trHeight w:val="277"/>
              </w:trPr>
              <w:tc>
                <w:tcPr>
                  <w:tcW w:w="663" w:type="dxa"/>
                  <w:tcBorders>
                    <w:top w:val="single" w:sz="4" w:space="0" w:color="auto"/>
                    <w:left w:val="single" w:sz="4" w:space="0" w:color="auto"/>
                    <w:bottom w:val="single" w:sz="4" w:space="0" w:color="auto"/>
                    <w:right w:val="single" w:sz="4" w:space="0" w:color="auto"/>
                  </w:tcBorders>
                </w:tcPr>
                <w:p w14:paraId="258FC2A5" w14:textId="77777777" w:rsidR="00563050" w:rsidRPr="00E85948" w:rsidRDefault="00563050" w:rsidP="007946A0">
                  <w:pPr>
                    <w:ind w:firstLine="0"/>
                    <w:jc w:val="both"/>
                    <w:rPr>
                      <w:rFonts w:ascii="Times New Roman" w:eastAsia="Times New Roman" w:hAnsi="Times New Roman" w:cs="Times New Roman"/>
                      <w:sz w:val="22"/>
                      <w:szCs w:val="22"/>
                      <w:lang w:val="en-US"/>
                    </w:rPr>
                  </w:pPr>
                </w:p>
              </w:tc>
              <w:tc>
                <w:tcPr>
                  <w:tcW w:w="6425" w:type="dxa"/>
                  <w:tcBorders>
                    <w:top w:val="single" w:sz="4" w:space="0" w:color="auto"/>
                    <w:left w:val="single" w:sz="4" w:space="0" w:color="auto"/>
                    <w:bottom w:val="single" w:sz="4" w:space="0" w:color="auto"/>
                    <w:right w:val="single" w:sz="4" w:space="0" w:color="auto"/>
                  </w:tcBorders>
                </w:tcPr>
                <w:p w14:paraId="172B064A" w14:textId="77777777" w:rsidR="00563050" w:rsidRPr="00E85948" w:rsidRDefault="00563050" w:rsidP="007946A0">
                  <w:pPr>
                    <w:ind w:firstLine="0"/>
                    <w:jc w:val="both"/>
                    <w:rPr>
                      <w:rFonts w:ascii="Times New Roman" w:eastAsia="Times New Roman" w:hAnsi="Times New Roman" w:cs="Times New Roman"/>
                      <w:sz w:val="22"/>
                      <w:szCs w:val="22"/>
                      <w:lang w:val="en-US"/>
                    </w:rPr>
                  </w:pPr>
                </w:p>
              </w:tc>
              <w:tc>
                <w:tcPr>
                  <w:tcW w:w="2646" w:type="dxa"/>
                  <w:tcBorders>
                    <w:top w:val="single" w:sz="4" w:space="0" w:color="auto"/>
                    <w:left w:val="single" w:sz="4" w:space="0" w:color="auto"/>
                    <w:bottom w:val="single" w:sz="4" w:space="0" w:color="auto"/>
                    <w:right w:val="single" w:sz="4" w:space="0" w:color="auto"/>
                  </w:tcBorders>
                </w:tcPr>
                <w:p w14:paraId="689D1042" w14:textId="77777777" w:rsidR="00563050" w:rsidRPr="00E85948" w:rsidRDefault="00563050" w:rsidP="007946A0">
                  <w:pPr>
                    <w:ind w:right="-113" w:firstLine="0"/>
                    <w:jc w:val="both"/>
                    <w:rPr>
                      <w:rFonts w:ascii="Times New Roman" w:eastAsia="Times New Roman" w:hAnsi="Times New Roman" w:cs="Times New Roman"/>
                      <w:sz w:val="22"/>
                      <w:szCs w:val="22"/>
                      <w:lang w:val="en-US"/>
                    </w:rPr>
                  </w:pPr>
                </w:p>
              </w:tc>
            </w:tr>
            <w:tr w:rsidR="00563050" w:rsidRPr="00E85948" w14:paraId="5F06D154" w14:textId="77777777" w:rsidTr="007946A0">
              <w:trPr>
                <w:trHeight w:val="277"/>
              </w:trPr>
              <w:tc>
                <w:tcPr>
                  <w:tcW w:w="663" w:type="dxa"/>
                  <w:tcBorders>
                    <w:top w:val="single" w:sz="4" w:space="0" w:color="auto"/>
                    <w:left w:val="single" w:sz="4" w:space="0" w:color="auto"/>
                    <w:bottom w:val="single" w:sz="4" w:space="0" w:color="auto"/>
                    <w:right w:val="single" w:sz="4" w:space="0" w:color="auto"/>
                  </w:tcBorders>
                </w:tcPr>
                <w:p w14:paraId="5ED16C3A" w14:textId="77777777" w:rsidR="00563050" w:rsidRPr="00E85948" w:rsidRDefault="00563050" w:rsidP="007946A0">
                  <w:pPr>
                    <w:ind w:firstLine="0"/>
                    <w:jc w:val="both"/>
                    <w:rPr>
                      <w:rFonts w:ascii="Times New Roman" w:eastAsia="Times New Roman" w:hAnsi="Times New Roman" w:cs="Times New Roman"/>
                      <w:sz w:val="22"/>
                      <w:szCs w:val="22"/>
                      <w:lang w:val="en-US"/>
                    </w:rPr>
                  </w:pPr>
                </w:p>
              </w:tc>
              <w:tc>
                <w:tcPr>
                  <w:tcW w:w="6425" w:type="dxa"/>
                  <w:tcBorders>
                    <w:top w:val="single" w:sz="4" w:space="0" w:color="auto"/>
                    <w:left w:val="single" w:sz="4" w:space="0" w:color="auto"/>
                    <w:bottom w:val="single" w:sz="4" w:space="0" w:color="auto"/>
                    <w:right w:val="single" w:sz="4" w:space="0" w:color="auto"/>
                  </w:tcBorders>
                </w:tcPr>
                <w:p w14:paraId="2331E615" w14:textId="77777777" w:rsidR="00563050" w:rsidRPr="00E85948" w:rsidRDefault="00563050" w:rsidP="007946A0">
                  <w:pPr>
                    <w:ind w:firstLine="0"/>
                    <w:jc w:val="both"/>
                    <w:rPr>
                      <w:rFonts w:ascii="Times New Roman" w:eastAsia="Times New Roman" w:hAnsi="Times New Roman" w:cs="Times New Roman"/>
                      <w:sz w:val="22"/>
                      <w:szCs w:val="22"/>
                      <w:lang w:val="en-US"/>
                    </w:rPr>
                  </w:pPr>
                </w:p>
              </w:tc>
              <w:tc>
                <w:tcPr>
                  <w:tcW w:w="2646" w:type="dxa"/>
                  <w:tcBorders>
                    <w:top w:val="single" w:sz="4" w:space="0" w:color="auto"/>
                    <w:left w:val="single" w:sz="4" w:space="0" w:color="auto"/>
                    <w:bottom w:val="single" w:sz="4" w:space="0" w:color="auto"/>
                    <w:right w:val="single" w:sz="4" w:space="0" w:color="auto"/>
                  </w:tcBorders>
                </w:tcPr>
                <w:p w14:paraId="4C547484" w14:textId="77777777" w:rsidR="00563050" w:rsidRPr="00E85948" w:rsidRDefault="00563050" w:rsidP="007946A0">
                  <w:pPr>
                    <w:ind w:right="-113" w:firstLine="0"/>
                    <w:jc w:val="both"/>
                    <w:rPr>
                      <w:rFonts w:ascii="Times New Roman" w:eastAsia="Times New Roman" w:hAnsi="Times New Roman" w:cs="Times New Roman"/>
                      <w:sz w:val="22"/>
                      <w:szCs w:val="22"/>
                      <w:lang w:val="en-US"/>
                    </w:rPr>
                  </w:pPr>
                </w:p>
              </w:tc>
            </w:tr>
            <w:tr w:rsidR="00563050" w:rsidRPr="00E85948" w14:paraId="12120542" w14:textId="77777777" w:rsidTr="007946A0">
              <w:trPr>
                <w:trHeight w:val="261"/>
              </w:trPr>
              <w:tc>
                <w:tcPr>
                  <w:tcW w:w="663" w:type="dxa"/>
                  <w:tcBorders>
                    <w:top w:val="single" w:sz="4" w:space="0" w:color="auto"/>
                    <w:left w:val="single" w:sz="4" w:space="0" w:color="auto"/>
                    <w:bottom w:val="single" w:sz="4" w:space="0" w:color="auto"/>
                    <w:right w:val="single" w:sz="4" w:space="0" w:color="auto"/>
                  </w:tcBorders>
                </w:tcPr>
                <w:p w14:paraId="23997A81" w14:textId="77777777" w:rsidR="00563050" w:rsidRPr="00E85948" w:rsidRDefault="00563050" w:rsidP="007946A0">
                  <w:pPr>
                    <w:ind w:firstLine="0"/>
                    <w:jc w:val="both"/>
                    <w:rPr>
                      <w:rFonts w:ascii="Times New Roman" w:eastAsia="Times New Roman" w:hAnsi="Times New Roman" w:cs="Times New Roman"/>
                      <w:sz w:val="22"/>
                      <w:szCs w:val="22"/>
                      <w:lang w:val="en-US"/>
                    </w:rPr>
                  </w:pPr>
                </w:p>
              </w:tc>
              <w:tc>
                <w:tcPr>
                  <w:tcW w:w="6425" w:type="dxa"/>
                  <w:tcBorders>
                    <w:top w:val="single" w:sz="4" w:space="0" w:color="auto"/>
                    <w:left w:val="single" w:sz="4" w:space="0" w:color="auto"/>
                    <w:bottom w:val="single" w:sz="4" w:space="0" w:color="auto"/>
                    <w:right w:val="single" w:sz="4" w:space="0" w:color="auto"/>
                  </w:tcBorders>
                </w:tcPr>
                <w:p w14:paraId="51FD6B6C" w14:textId="77777777" w:rsidR="00563050" w:rsidRPr="00E85948" w:rsidRDefault="00563050" w:rsidP="007946A0">
                  <w:pPr>
                    <w:ind w:firstLine="0"/>
                    <w:jc w:val="both"/>
                    <w:rPr>
                      <w:rFonts w:ascii="Times New Roman" w:eastAsia="Times New Roman" w:hAnsi="Times New Roman" w:cs="Times New Roman"/>
                      <w:sz w:val="22"/>
                      <w:szCs w:val="22"/>
                      <w:lang w:val="en-US"/>
                    </w:rPr>
                  </w:pPr>
                </w:p>
              </w:tc>
              <w:tc>
                <w:tcPr>
                  <w:tcW w:w="2646" w:type="dxa"/>
                  <w:tcBorders>
                    <w:top w:val="single" w:sz="4" w:space="0" w:color="auto"/>
                    <w:left w:val="single" w:sz="4" w:space="0" w:color="auto"/>
                    <w:bottom w:val="single" w:sz="4" w:space="0" w:color="auto"/>
                    <w:right w:val="single" w:sz="4" w:space="0" w:color="auto"/>
                  </w:tcBorders>
                </w:tcPr>
                <w:p w14:paraId="020EEFCC" w14:textId="77777777" w:rsidR="00563050" w:rsidRPr="00E85948" w:rsidRDefault="00563050" w:rsidP="007946A0">
                  <w:pPr>
                    <w:ind w:right="-113" w:firstLine="0"/>
                    <w:jc w:val="both"/>
                    <w:rPr>
                      <w:rFonts w:ascii="Times New Roman" w:eastAsia="Times New Roman" w:hAnsi="Times New Roman" w:cs="Times New Roman"/>
                      <w:sz w:val="22"/>
                      <w:szCs w:val="22"/>
                      <w:lang w:val="en-US"/>
                    </w:rPr>
                  </w:pPr>
                </w:p>
              </w:tc>
            </w:tr>
          </w:tbl>
          <w:p w14:paraId="58606588" w14:textId="77777777" w:rsidR="00563050" w:rsidRPr="00E85948" w:rsidRDefault="00563050" w:rsidP="007946A0">
            <w:pPr>
              <w:ind w:firstLine="0"/>
              <w:jc w:val="both"/>
              <w:rPr>
                <w:rFonts w:ascii="Times New Roman" w:hAnsi="Times New Roman" w:cs="Times New Roman"/>
                <w:i/>
                <w:iCs/>
                <w:sz w:val="22"/>
                <w:szCs w:val="22"/>
                <w:lang w:val="en-US"/>
              </w:rPr>
            </w:pPr>
          </w:p>
        </w:tc>
      </w:tr>
    </w:tbl>
    <w:p w14:paraId="4FE88A83" w14:textId="77777777" w:rsidR="00563050" w:rsidRPr="00E85948" w:rsidRDefault="00563050" w:rsidP="00563050">
      <w:pPr>
        <w:jc w:val="both"/>
        <w:rPr>
          <w:rFonts w:ascii="Times New Roman" w:eastAsia="Times New Roman" w:hAnsi="Times New Roman" w:cs="Times New Roman"/>
          <w:sz w:val="22"/>
          <w:szCs w:val="22"/>
          <w:lang w:val="en-US"/>
        </w:rPr>
      </w:pPr>
    </w:p>
    <w:p w14:paraId="2716AA65" w14:textId="77777777" w:rsidR="00563050" w:rsidRPr="00E85948" w:rsidRDefault="00563050" w:rsidP="00563050">
      <w:pPr>
        <w:ind w:firstLine="851"/>
        <w:jc w:val="both"/>
        <w:rPr>
          <w:rFonts w:ascii="Times New Roman" w:hAnsi="Times New Roman" w:cs="Times New Roman"/>
          <w:sz w:val="22"/>
          <w:szCs w:val="22"/>
          <w:lang w:val="en-US"/>
        </w:rPr>
      </w:pPr>
      <w:r w:rsidRPr="00E85948">
        <w:rPr>
          <w:rFonts w:ascii="Times New Roman" w:hAnsi="Times New Roman" w:cs="Times New Roman"/>
          <w:sz w:val="22"/>
          <w:szCs w:val="22"/>
          <w:lang w:val="en-US"/>
        </w:rPr>
        <w:t>Note. If the Supplier fails to specify which information is confidential, it shall be considered that the tender does not contain confidential information.</w:t>
      </w:r>
    </w:p>
    <w:p w14:paraId="2B93A043" w14:textId="77777777" w:rsidR="00563050" w:rsidRPr="00E85948" w:rsidRDefault="00563050" w:rsidP="00563050">
      <w:pPr>
        <w:ind w:firstLine="851"/>
        <w:jc w:val="both"/>
        <w:rPr>
          <w:rFonts w:ascii="Times New Roman" w:hAnsi="Times New Roman" w:cs="Times New Roman"/>
          <w:lang w:val="en-US"/>
        </w:rPr>
      </w:pPr>
    </w:p>
    <w:p w14:paraId="5977ED53" w14:textId="77777777" w:rsidR="00563050" w:rsidRPr="00E85948" w:rsidRDefault="00563050" w:rsidP="00563050">
      <w:pPr>
        <w:jc w:val="both"/>
        <w:rPr>
          <w:rFonts w:ascii="Times New Roman" w:eastAsia="Times New Roman" w:hAnsi="Times New Roman" w:cs="Times New Roman"/>
          <w:sz w:val="22"/>
          <w:szCs w:val="22"/>
          <w:lang w:val="en-US" w:eastAsia="lt-LT"/>
        </w:rPr>
      </w:pPr>
    </w:p>
    <w:tbl>
      <w:tblPr>
        <w:tblW w:w="0" w:type="auto"/>
        <w:tblLayout w:type="fixed"/>
        <w:tblLook w:val="01E0" w:firstRow="1" w:lastRow="1" w:firstColumn="1" w:lastColumn="1" w:noHBand="0" w:noVBand="0"/>
      </w:tblPr>
      <w:tblGrid>
        <w:gridCol w:w="3888"/>
        <w:gridCol w:w="2681"/>
        <w:gridCol w:w="2611"/>
      </w:tblGrid>
      <w:tr w:rsidR="00563050" w:rsidRPr="00E85948" w14:paraId="41689181" w14:textId="77777777" w:rsidTr="007946A0">
        <w:trPr>
          <w:trHeight w:val="186"/>
        </w:trPr>
        <w:tc>
          <w:tcPr>
            <w:tcW w:w="3888" w:type="dxa"/>
          </w:tcPr>
          <w:p w14:paraId="68D871D3" w14:textId="77777777" w:rsidR="00563050" w:rsidRPr="00E85948" w:rsidRDefault="00563050" w:rsidP="007946A0">
            <w:pPr>
              <w:autoSpaceDN w:val="0"/>
              <w:ind w:right="-1" w:firstLine="0"/>
              <w:rPr>
                <w:rFonts w:ascii="Times New Roman" w:eastAsia="Times New Roman" w:hAnsi="Times New Roman" w:cs="Times New Roman"/>
                <w:position w:val="6"/>
                <w:sz w:val="22"/>
                <w:szCs w:val="22"/>
                <w:lang w:val="en-US" w:eastAsia="lt-LT"/>
              </w:rPr>
            </w:pPr>
            <w:r w:rsidRPr="00E85948">
              <w:rPr>
                <w:rFonts w:ascii="Times New Roman" w:eastAsia="Times New Roman" w:hAnsi="Times New Roman" w:cs="Times New Roman"/>
                <w:position w:val="6"/>
                <w:sz w:val="22"/>
                <w:szCs w:val="22"/>
                <w:lang w:val="en-US" w:eastAsia="lt-LT"/>
              </w:rPr>
              <w:lastRenderedPageBreak/>
              <w:t>_________________</w:t>
            </w:r>
          </w:p>
          <w:p w14:paraId="5293A257" w14:textId="77777777" w:rsidR="00563050" w:rsidRPr="00E85948" w:rsidRDefault="00563050" w:rsidP="007946A0">
            <w:pPr>
              <w:autoSpaceDN w:val="0"/>
              <w:ind w:right="-1"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position w:val="6"/>
                <w:sz w:val="22"/>
                <w:szCs w:val="22"/>
                <w:lang w:val="en-US" w:eastAsia="lt-LT"/>
              </w:rPr>
              <w:t>(Position of the Supplier or its designated representative)</w:t>
            </w:r>
          </w:p>
        </w:tc>
        <w:tc>
          <w:tcPr>
            <w:tcW w:w="2681" w:type="dxa"/>
          </w:tcPr>
          <w:p w14:paraId="04C7B2A9" w14:textId="77777777" w:rsidR="00563050" w:rsidRPr="00E85948" w:rsidRDefault="00563050" w:rsidP="007946A0">
            <w:pPr>
              <w:autoSpaceDN w:val="0"/>
              <w:ind w:firstLine="0"/>
              <w:jc w:val="center"/>
              <w:rPr>
                <w:rFonts w:ascii="Times New Roman" w:eastAsia="Times New Roman" w:hAnsi="Times New Roman" w:cs="Times New Roman"/>
                <w:position w:val="6"/>
                <w:sz w:val="22"/>
                <w:szCs w:val="22"/>
                <w:lang w:val="en-US" w:eastAsia="lt-LT"/>
              </w:rPr>
            </w:pPr>
            <w:r w:rsidRPr="00E85948">
              <w:rPr>
                <w:rFonts w:ascii="Times New Roman" w:eastAsia="Times New Roman" w:hAnsi="Times New Roman" w:cs="Times New Roman"/>
                <w:position w:val="6"/>
                <w:sz w:val="22"/>
                <w:szCs w:val="22"/>
                <w:lang w:val="en-US" w:eastAsia="lt-LT"/>
              </w:rPr>
              <w:t>____________</w:t>
            </w:r>
          </w:p>
          <w:p w14:paraId="7C1DA2B5" w14:textId="77777777" w:rsidR="00563050" w:rsidRPr="00E85948" w:rsidRDefault="00563050" w:rsidP="007946A0">
            <w:pPr>
              <w:autoSpaceDN w:val="0"/>
              <w:ind w:firstLine="0"/>
              <w:jc w:val="center"/>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position w:val="6"/>
                <w:sz w:val="22"/>
                <w:szCs w:val="22"/>
                <w:lang w:val="en-US" w:eastAsia="lt-LT"/>
              </w:rPr>
              <w:t>(Signature)</w:t>
            </w:r>
          </w:p>
        </w:tc>
        <w:tc>
          <w:tcPr>
            <w:tcW w:w="2611" w:type="dxa"/>
          </w:tcPr>
          <w:p w14:paraId="17F7E521" w14:textId="77777777" w:rsidR="00563050" w:rsidRPr="00E85948" w:rsidRDefault="00563050" w:rsidP="007946A0">
            <w:pPr>
              <w:autoSpaceDN w:val="0"/>
              <w:ind w:firstLine="0"/>
              <w:jc w:val="center"/>
              <w:rPr>
                <w:rFonts w:ascii="Times New Roman" w:eastAsia="Times New Roman" w:hAnsi="Times New Roman" w:cs="Times New Roman"/>
                <w:position w:val="6"/>
                <w:sz w:val="22"/>
                <w:szCs w:val="22"/>
                <w:lang w:val="en-US" w:eastAsia="lt-LT"/>
              </w:rPr>
            </w:pPr>
            <w:r w:rsidRPr="00E85948">
              <w:rPr>
                <w:rFonts w:ascii="Times New Roman" w:eastAsia="Times New Roman" w:hAnsi="Times New Roman" w:cs="Times New Roman"/>
                <w:position w:val="6"/>
                <w:sz w:val="22"/>
                <w:szCs w:val="22"/>
                <w:lang w:val="en-US" w:eastAsia="lt-LT"/>
              </w:rPr>
              <w:t>____________</w:t>
            </w:r>
          </w:p>
          <w:p w14:paraId="1C1DE1B5" w14:textId="77777777" w:rsidR="00563050" w:rsidRPr="00E85948" w:rsidRDefault="00563050" w:rsidP="007946A0">
            <w:pPr>
              <w:autoSpaceDN w:val="0"/>
              <w:ind w:firstLine="0"/>
              <w:jc w:val="center"/>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position w:val="6"/>
                <w:sz w:val="22"/>
                <w:szCs w:val="22"/>
                <w:lang w:val="en-US" w:eastAsia="lt-LT"/>
              </w:rPr>
              <w:t>(First name and surname)</w:t>
            </w:r>
          </w:p>
        </w:tc>
      </w:tr>
    </w:tbl>
    <w:p w14:paraId="63A2D6E8" w14:textId="77777777" w:rsidR="00563050" w:rsidRPr="00E85948" w:rsidRDefault="00563050" w:rsidP="00563050">
      <w:pPr>
        <w:autoSpaceDN w:val="0"/>
        <w:jc w:val="both"/>
        <w:rPr>
          <w:rFonts w:ascii="Times New Roman" w:eastAsia="Times New Roman" w:hAnsi="Times New Roman" w:cs="Times New Roman"/>
          <w:sz w:val="24"/>
          <w:szCs w:val="24"/>
          <w:lang w:val="en-US" w:eastAsia="lt-LT"/>
        </w:rPr>
      </w:pPr>
    </w:p>
    <w:p w14:paraId="791B6256" w14:textId="77777777" w:rsidR="00563050" w:rsidRPr="00E85948" w:rsidRDefault="00563050" w:rsidP="00563050">
      <w:pPr>
        <w:tabs>
          <w:tab w:val="left" w:pos="7230"/>
        </w:tabs>
        <w:autoSpaceDN w:val="0"/>
        <w:ind w:firstLine="0"/>
        <w:jc w:val="right"/>
        <w:rPr>
          <w:rFonts w:ascii="Times New Roman" w:eastAsia="Times New Roman" w:hAnsi="Times New Roman" w:cs="Times New Roman"/>
          <w:sz w:val="22"/>
          <w:szCs w:val="22"/>
          <w:lang w:val="en-US" w:eastAsia="lt-LT"/>
        </w:rPr>
      </w:pPr>
      <w:r w:rsidRPr="00E85948">
        <w:rPr>
          <w:rFonts w:ascii="Times New Roman" w:hAnsi="Times New Roman" w:cs="Times New Roman"/>
          <w:lang w:val="en-US"/>
        </w:rPr>
        <w:br w:type="page"/>
      </w:r>
      <w:r w:rsidRPr="00E85948">
        <w:rPr>
          <w:rFonts w:ascii="Times New Roman" w:eastAsia="Times New Roman" w:hAnsi="Times New Roman" w:cs="Times New Roman"/>
          <w:sz w:val="22"/>
          <w:szCs w:val="22"/>
          <w:lang w:val="en-US"/>
        </w:rPr>
        <w:lastRenderedPageBreak/>
        <w:t>Annex 3 to</w:t>
      </w:r>
    </w:p>
    <w:p w14:paraId="2A987833" w14:textId="77777777" w:rsidR="00563050" w:rsidRPr="00E85948" w:rsidRDefault="00563050" w:rsidP="00563050">
      <w:pPr>
        <w:tabs>
          <w:tab w:val="left" w:pos="7230"/>
        </w:tabs>
        <w:autoSpaceDN w:val="0"/>
        <w:ind w:firstLine="0"/>
        <w:jc w:val="right"/>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 Procurement Conditions</w:t>
      </w:r>
    </w:p>
    <w:p w14:paraId="36481937" w14:textId="77777777" w:rsidR="00563050" w:rsidRPr="00E85948" w:rsidRDefault="00563050" w:rsidP="00563050">
      <w:pPr>
        <w:tabs>
          <w:tab w:val="left" w:pos="7230"/>
        </w:tabs>
        <w:autoSpaceDN w:val="0"/>
        <w:ind w:firstLine="0"/>
        <w:jc w:val="center"/>
        <w:rPr>
          <w:rFonts w:ascii="Times New Roman" w:eastAsia="Times New Roman" w:hAnsi="Times New Roman" w:cs="Times New Roman"/>
          <w:b/>
          <w:bCs/>
          <w:sz w:val="22"/>
          <w:szCs w:val="22"/>
          <w:lang w:val="en-US"/>
        </w:rPr>
      </w:pPr>
      <w:r w:rsidRPr="00E85948">
        <w:rPr>
          <w:rFonts w:ascii="Times New Roman" w:eastAsia="Times New Roman" w:hAnsi="Times New Roman" w:cs="Times New Roman"/>
          <w:b/>
          <w:bCs/>
          <w:sz w:val="22"/>
          <w:szCs w:val="22"/>
          <w:lang w:val="en-US"/>
        </w:rPr>
        <w:t>LIST OF SPECIALISTS</w:t>
      </w:r>
    </w:p>
    <w:p w14:paraId="06FC20E9" w14:textId="77777777" w:rsidR="00563050" w:rsidRPr="00E85948" w:rsidRDefault="00563050" w:rsidP="00563050">
      <w:pPr>
        <w:widowControl w:val="0"/>
        <w:jc w:val="center"/>
        <w:rPr>
          <w:rFonts w:ascii="Times New Roman" w:eastAsia="Times New Roman" w:hAnsi="Times New Roman" w:cs="Times New Roman"/>
          <w:sz w:val="22"/>
          <w:szCs w:val="22"/>
          <w:lang w:val="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387"/>
        <w:gridCol w:w="3260"/>
      </w:tblGrid>
      <w:tr w:rsidR="00563050" w:rsidRPr="00E85948" w14:paraId="5F97A079" w14:textId="77777777" w:rsidTr="007946A0">
        <w:trPr>
          <w:trHeight w:val="391"/>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873A87" w14:textId="77777777" w:rsidR="00563050" w:rsidRPr="00E85948" w:rsidRDefault="00563050" w:rsidP="007946A0">
            <w:pPr>
              <w:widowControl w:val="0"/>
              <w:ind w:firstLine="0"/>
              <w:rPr>
                <w:rFonts w:ascii="Times New Roman" w:eastAsia="Times New Roman" w:hAnsi="Times New Roman" w:cs="Times New Roman"/>
                <w:b/>
                <w:bCs/>
                <w:sz w:val="22"/>
                <w:szCs w:val="22"/>
                <w:lang w:val="en-US"/>
              </w:rPr>
            </w:pPr>
            <w:r w:rsidRPr="00E85948">
              <w:rPr>
                <w:rFonts w:ascii="Times New Roman" w:eastAsia="Times New Roman" w:hAnsi="Times New Roman" w:cs="Times New Roman"/>
                <w:b/>
                <w:bCs/>
                <w:sz w:val="22"/>
                <w:szCs w:val="22"/>
                <w:lang w:val="en-US"/>
              </w:rPr>
              <w:t>Seq. No</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D0325" w14:textId="67AA8F69" w:rsidR="00563050" w:rsidRPr="00E85948" w:rsidRDefault="00563050" w:rsidP="007946A0">
            <w:pPr>
              <w:widowControl w:val="0"/>
              <w:rPr>
                <w:rFonts w:ascii="Times New Roman" w:eastAsia="Times New Roman" w:hAnsi="Times New Roman" w:cs="Times New Roman"/>
                <w:b/>
                <w:bCs/>
                <w:sz w:val="22"/>
                <w:szCs w:val="22"/>
                <w:lang w:val="en-US"/>
              </w:rPr>
            </w:pPr>
            <w:r w:rsidRPr="00E85948">
              <w:rPr>
                <w:rFonts w:ascii="Times New Roman" w:eastAsia="Times New Roman" w:hAnsi="Times New Roman" w:cs="Times New Roman"/>
                <w:b/>
                <w:bCs/>
                <w:sz w:val="22"/>
                <w:szCs w:val="22"/>
                <w:lang w:val="en-US"/>
              </w:rPr>
              <w:t xml:space="preserve">First name and </w:t>
            </w:r>
            <w:r w:rsidR="00F073AE" w:rsidRPr="00E85948">
              <w:rPr>
                <w:rFonts w:ascii="Times New Roman" w:eastAsia="Times New Roman" w:hAnsi="Times New Roman" w:cs="Times New Roman"/>
                <w:b/>
                <w:bCs/>
                <w:sz w:val="22"/>
                <w:szCs w:val="22"/>
                <w:lang w:val="en-US"/>
              </w:rPr>
              <w:t>surname</w:t>
            </w:r>
            <w:r w:rsidRPr="00E85948">
              <w:rPr>
                <w:rFonts w:ascii="Times New Roman" w:eastAsia="Times New Roman" w:hAnsi="Times New Roman" w:cs="Times New Roman"/>
                <w:b/>
                <w:bCs/>
                <w:sz w:val="22"/>
                <w:szCs w:val="22"/>
                <w:lang w:val="en-US"/>
              </w:rPr>
              <w:t xml:space="preserve"> of the specialist</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E5B76" w14:textId="77777777" w:rsidR="00563050" w:rsidRPr="00E85948" w:rsidRDefault="00563050" w:rsidP="007946A0">
            <w:pPr>
              <w:widowControl w:val="0"/>
              <w:rPr>
                <w:rFonts w:ascii="Times New Roman" w:eastAsia="Times New Roman" w:hAnsi="Times New Roman" w:cs="Times New Roman"/>
                <w:b/>
                <w:bCs/>
                <w:sz w:val="22"/>
                <w:szCs w:val="22"/>
                <w:lang w:val="en-US"/>
              </w:rPr>
            </w:pPr>
            <w:r w:rsidRPr="00E85948">
              <w:rPr>
                <w:rFonts w:ascii="Times New Roman" w:eastAsia="Times New Roman" w:hAnsi="Times New Roman" w:cs="Times New Roman"/>
                <w:b/>
                <w:bCs/>
                <w:sz w:val="22"/>
                <w:szCs w:val="22"/>
                <w:lang w:val="en-US"/>
              </w:rPr>
              <w:t>Proposed position</w:t>
            </w:r>
          </w:p>
        </w:tc>
      </w:tr>
      <w:tr w:rsidR="00563050" w:rsidRPr="00E85948" w14:paraId="79C36AB6" w14:textId="77777777" w:rsidTr="007946A0">
        <w:trPr>
          <w:trHeight w:val="287"/>
        </w:trPr>
        <w:tc>
          <w:tcPr>
            <w:tcW w:w="992" w:type="dxa"/>
            <w:tcBorders>
              <w:top w:val="single" w:sz="4" w:space="0" w:color="auto"/>
              <w:left w:val="single" w:sz="4" w:space="0" w:color="auto"/>
              <w:bottom w:val="single" w:sz="4" w:space="0" w:color="auto"/>
              <w:right w:val="single" w:sz="4" w:space="0" w:color="auto"/>
            </w:tcBorders>
          </w:tcPr>
          <w:p w14:paraId="56F41D4B" w14:textId="77777777" w:rsidR="00563050" w:rsidRPr="00E85948" w:rsidRDefault="00563050" w:rsidP="007946A0">
            <w:pPr>
              <w:widowControl w:val="0"/>
              <w:ind w:firstLine="0"/>
              <w:rPr>
                <w:rFonts w:ascii="Times New Roman" w:eastAsia="Times New Roman" w:hAnsi="Times New Roman" w:cs="Times New Roman"/>
                <w:sz w:val="22"/>
                <w:szCs w:val="22"/>
                <w:lang w:val="en-US"/>
              </w:rPr>
            </w:pPr>
            <w:r w:rsidRPr="00E85948">
              <w:rPr>
                <w:rFonts w:ascii="Times New Roman" w:eastAsia="Times New Roman" w:hAnsi="Times New Roman" w:cs="Times New Roman"/>
                <w:sz w:val="22"/>
                <w:szCs w:val="22"/>
                <w:lang w:val="en-US"/>
              </w:rPr>
              <w:t>1.</w:t>
            </w:r>
          </w:p>
        </w:tc>
        <w:tc>
          <w:tcPr>
            <w:tcW w:w="5387" w:type="dxa"/>
            <w:tcBorders>
              <w:top w:val="single" w:sz="4" w:space="0" w:color="auto"/>
              <w:left w:val="single" w:sz="4" w:space="0" w:color="auto"/>
              <w:bottom w:val="single" w:sz="4" w:space="0" w:color="auto"/>
              <w:right w:val="single" w:sz="4" w:space="0" w:color="auto"/>
            </w:tcBorders>
          </w:tcPr>
          <w:p w14:paraId="6E14B031" w14:textId="77777777" w:rsidR="00563050" w:rsidRPr="00E85948" w:rsidRDefault="00563050" w:rsidP="007946A0">
            <w:pPr>
              <w:widowControl w:val="0"/>
              <w:ind w:firstLine="0"/>
              <w:rPr>
                <w:rFonts w:ascii="Times New Roman" w:eastAsia="Times New Roman" w:hAnsi="Times New Roman" w:cs="Times New Roman"/>
                <w:sz w:val="22"/>
                <w:szCs w:val="22"/>
                <w:lang w:val="en-US"/>
              </w:rPr>
            </w:pPr>
            <w:r w:rsidRPr="00E85948">
              <w:rPr>
                <w:rFonts w:ascii="Times New Roman" w:eastAsia="Times New Roman" w:hAnsi="Times New Roman" w:cs="Times New Roman"/>
                <w:i/>
                <w:iCs/>
                <w:color w:val="FF0000"/>
                <w:sz w:val="22"/>
                <w:szCs w:val="22"/>
                <w:lang w:val="en-US"/>
              </w:rPr>
              <w:t xml:space="preserve">Indicate </w:t>
            </w:r>
          </w:p>
        </w:tc>
        <w:tc>
          <w:tcPr>
            <w:tcW w:w="3260" w:type="dxa"/>
            <w:tcBorders>
              <w:top w:val="single" w:sz="4" w:space="0" w:color="auto"/>
              <w:left w:val="single" w:sz="4" w:space="0" w:color="auto"/>
              <w:bottom w:val="single" w:sz="4" w:space="0" w:color="auto"/>
              <w:right w:val="single" w:sz="4" w:space="0" w:color="auto"/>
            </w:tcBorders>
          </w:tcPr>
          <w:p w14:paraId="2AB841DC" w14:textId="77777777" w:rsidR="00563050" w:rsidRPr="00E85948" w:rsidRDefault="00563050" w:rsidP="007946A0">
            <w:pPr>
              <w:widowControl w:val="0"/>
              <w:ind w:firstLine="0"/>
              <w:rPr>
                <w:rFonts w:ascii="Times New Roman" w:eastAsia="Times New Roman" w:hAnsi="Times New Roman" w:cs="Times New Roman"/>
                <w:i/>
                <w:iCs/>
                <w:sz w:val="22"/>
                <w:szCs w:val="22"/>
                <w:lang w:val="en-US"/>
              </w:rPr>
            </w:pPr>
            <w:r w:rsidRPr="00E85948">
              <w:rPr>
                <w:rFonts w:ascii="Times New Roman" w:eastAsia="Times New Roman" w:hAnsi="Times New Roman" w:cs="Times New Roman"/>
                <w:sz w:val="22"/>
                <w:szCs w:val="22"/>
                <w:lang w:val="en-US"/>
              </w:rPr>
              <w:t>Project Manager (</w:t>
            </w:r>
            <w:r w:rsidRPr="00E85948">
              <w:rPr>
                <w:rFonts w:ascii="Times New Roman" w:hAnsi="Times New Roman" w:cs="Times New Roman"/>
                <w:color w:val="000000" w:themeColor="text1"/>
                <w:sz w:val="22"/>
                <w:szCs w:val="22"/>
                <w:lang w:val="en-US"/>
              </w:rPr>
              <w:t>Paragraph</w:t>
            </w:r>
            <w:r w:rsidRPr="00E85948">
              <w:rPr>
                <w:rFonts w:ascii="Times New Roman" w:eastAsia="Times New Roman" w:hAnsi="Times New Roman" w:cs="Times New Roman"/>
                <w:sz w:val="22"/>
                <w:szCs w:val="22"/>
                <w:lang w:val="en-US"/>
              </w:rPr>
              <w:t xml:space="preserve"> 4.1.</w:t>
            </w:r>
            <w:r>
              <w:rPr>
                <w:rFonts w:ascii="Times New Roman" w:eastAsia="Times New Roman" w:hAnsi="Times New Roman" w:cs="Times New Roman"/>
                <w:sz w:val="22"/>
                <w:szCs w:val="22"/>
                <w:lang w:val="en-US"/>
              </w:rPr>
              <w:t>1</w:t>
            </w:r>
            <w:r w:rsidRPr="00E85948">
              <w:rPr>
                <w:rFonts w:ascii="Times New Roman" w:eastAsia="Times New Roman" w:hAnsi="Times New Roman" w:cs="Times New Roman"/>
                <w:sz w:val="22"/>
                <w:szCs w:val="22"/>
                <w:lang w:val="en-US"/>
              </w:rPr>
              <w:t>.</w:t>
            </w:r>
            <w:r>
              <w:rPr>
                <w:rFonts w:ascii="Times New Roman" w:eastAsia="Times New Roman" w:hAnsi="Times New Roman" w:cs="Times New Roman"/>
                <w:sz w:val="22"/>
                <w:szCs w:val="22"/>
                <w:lang w:val="en-US"/>
              </w:rPr>
              <w:t>1</w:t>
            </w:r>
            <w:r w:rsidRPr="00E85948">
              <w:rPr>
                <w:rFonts w:ascii="Times New Roman" w:eastAsia="Times New Roman" w:hAnsi="Times New Roman" w:cs="Times New Roman"/>
                <w:sz w:val="22"/>
                <w:szCs w:val="22"/>
                <w:lang w:val="en-US"/>
              </w:rPr>
              <w:t>, 12.</w:t>
            </w:r>
            <w:r>
              <w:rPr>
                <w:rFonts w:ascii="Times New Roman" w:eastAsia="Times New Roman" w:hAnsi="Times New Roman" w:cs="Times New Roman"/>
                <w:sz w:val="22"/>
                <w:szCs w:val="22"/>
                <w:lang w:val="en-US"/>
              </w:rPr>
              <w:t>6</w:t>
            </w:r>
            <w:r w:rsidRPr="00E85948">
              <w:rPr>
                <w:rFonts w:ascii="Times New Roman" w:eastAsia="Times New Roman" w:hAnsi="Times New Roman" w:cs="Times New Roman"/>
                <w:sz w:val="22"/>
                <w:szCs w:val="22"/>
                <w:lang w:val="en-US"/>
              </w:rPr>
              <w:t xml:space="preserve"> of the </w:t>
            </w:r>
            <w:r w:rsidRPr="00E85948">
              <w:rPr>
                <w:rFonts w:ascii="Times New Roman" w:hAnsi="Times New Roman" w:cs="Times New Roman"/>
                <w:sz w:val="22"/>
                <w:szCs w:val="22"/>
                <w:lang w:val="en-US"/>
              </w:rPr>
              <w:t>Procurement Conditions</w:t>
            </w:r>
            <w:r w:rsidRPr="00E85948">
              <w:rPr>
                <w:rFonts w:ascii="Times New Roman" w:eastAsia="Times New Roman" w:hAnsi="Times New Roman" w:cs="Times New Roman"/>
                <w:sz w:val="22"/>
                <w:szCs w:val="22"/>
                <w:lang w:val="en-US"/>
              </w:rPr>
              <w:t>)</w:t>
            </w:r>
          </w:p>
        </w:tc>
      </w:tr>
    </w:tbl>
    <w:p w14:paraId="58E1C77E" w14:textId="77777777" w:rsidR="00563050" w:rsidRPr="00E85948" w:rsidRDefault="00563050" w:rsidP="00563050">
      <w:pPr>
        <w:tabs>
          <w:tab w:val="left" w:pos="7230"/>
        </w:tabs>
        <w:autoSpaceDN w:val="0"/>
        <w:ind w:firstLine="0"/>
        <w:jc w:val="right"/>
        <w:rPr>
          <w:rFonts w:ascii="Times New Roman" w:eastAsia="Times New Roman" w:hAnsi="Times New Roman" w:cs="Times New Roman"/>
          <w:sz w:val="22"/>
          <w:szCs w:val="22"/>
          <w:lang w:val="en-US" w:eastAsia="lt-LT"/>
        </w:rPr>
      </w:pPr>
    </w:p>
    <w:p w14:paraId="68AF24E2" w14:textId="77777777" w:rsidR="00563050" w:rsidRPr="00E85948" w:rsidRDefault="00563050" w:rsidP="00563050">
      <w:pPr>
        <w:tabs>
          <w:tab w:val="left" w:pos="7230"/>
        </w:tabs>
        <w:autoSpaceDN w:val="0"/>
        <w:ind w:firstLine="0"/>
        <w:jc w:val="right"/>
        <w:rPr>
          <w:rFonts w:ascii="Times New Roman" w:eastAsia="Times New Roman" w:hAnsi="Times New Roman" w:cs="Times New Roman"/>
          <w:sz w:val="22"/>
          <w:szCs w:val="22"/>
          <w:lang w:val="en-US" w:eastAsia="lt-LT"/>
        </w:rPr>
      </w:pPr>
    </w:p>
    <w:p w14:paraId="2226D276" w14:textId="77777777" w:rsidR="00563050" w:rsidRPr="00E85948" w:rsidRDefault="00563050" w:rsidP="00563050">
      <w:pPr>
        <w:ind w:firstLine="0"/>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br w:type="page"/>
      </w:r>
      <w:r w:rsidRPr="00E85948">
        <w:rPr>
          <w:rFonts w:ascii="Times New Roman" w:eastAsia="Times New Roman" w:hAnsi="Times New Roman" w:cs="Times New Roman"/>
          <w:b/>
          <w:bCs/>
          <w:sz w:val="22"/>
          <w:szCs w:val="22"/>
          <w:lang w:val="en-US"/>
        </w:rPr>
        <w:lastRenderedPageBreak/>
        <w:t xml:space="preserve">Curriculum Vitae of the Project Manager </w:t>
      </w:r>
      <w:r w:rsidRPr="00E85948">
        <w:rPr>
          <w:rFonts w:ascii="Times New Roman" w:eastAsia="Times New Roman" w:hAnsi="Times New Roman" w:cs="Times New Roman"/>
          <w:b/>
          <w:bCs/>
          <w:color w:val="FF0000"/>
          <w:sz w:val="22"/>
          <w:szCs w:val="22"/>
          <w:lang w:val="en-US"/>
        </w:rPr>
        <w:t>(submitted together with the Tender)</w:t>
      </w:r>
    </w:p>
    <w:p w14:paraId="4664C2F9" w14:textId="77777777" w:rsidR="00563050" w:rsidRPr="00E85948" w:rsidRDefault="00563050" w:rsidP="00563050">
      <w:pPr>
        <w:ind w:firstLine="0"/>
        <w:rPr>
          <w:rFonts w:ascii="Times New Roman" w:eastAsia="Times New Roman" w:hAnsi="Times New Roman" w:cs="Times New Roman"/>
          <w:sz w:val="22"/>
          <w:szCs w:val="22"/>
          <w:lang w:val="en-US" w:eastAsia="lt-LT"/>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48"/>
      </w:tblGrid>
      <w:tr w:rsidR="00563050" w:rsidRPr="00E85948" w14:paraId="6D57F68D" w14:textId="77777777" w:rsidTr="007946A0">
        <w:tc>
          <w:tcPr>
            <w:tcW w:w="2689" w:type="dxa"/>
            <w:shd w:val="clear" w:color="auto" w:fill="E8E8E8" w:themeFill="background2"/>
          </w:tcPr>
          <w:p w14:paraId="22989696" w14:textId="77777777" w:rsidR="00563050" w:rsidRPr="00E85948" w:rsidRDefault="00563050" w:rsidP="007946A0">
            <w:pPr>
              <w:ind w:firstLine="0"/>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 xml:space="preserve">First name, family name </w:t>
            </w:r>
          </w:p>
        </w:tc>
        <w:tc>
          <w:tcPr>
            <w:tcW w:w="7048" w:type="dxa"/>
          </w:tcPr>
          <w:p w14:paraId="52D5C0F2" w14:textId="77777777" w:rsidR="00563050" w:rsidRPr="00E85948" w:rsidRDefault="00563050" w:rsidP="007946A0">
            <w:pPr>
              <w:ind w:firstLine="0"/>
              <w:rPr>
                <w:rFonts w:ascii="Times New Roman" w:eastAsia="Times New Roman" w:hAnsi="Times New Roman" w:cs="Times New Roman"/>
                <w:sz w:val="22"/>
                <w:szCs w:val="22"/>
                <w:lang w:val="en-US" w:eastAsia="lt-LT"/>
              </w:rPr>
            </w:pPr>
          </w:p>
        </w:tc>
      </w:tr>
      <w:tr w:rsidR="00563050" w:rsidRPr="00E85948" w14:paraId="33E4EB5B" w14:textId="77777777" w:rsidTr="007946A0">
        <w:tc>
          <w:tcPr>
            <w:tcW w:w="2689" w:type="dxa"/>
            <w:shd w:val="clear" w:color="auto" w:fill="E8E8E8" w:themeFill="background2"/>
          </w:tcPr>
          <w:p w14:paraId="629A7BFA" w14:textId="77777777" w:rsidR="00563050" w:rsidRPr="00E85948" w:rsidRDefault="00563050" w:rsidP="007946A0">
            <w:pPr>
              <w:ind w:firstLine="0"/>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Name of the current employer</w:t>
            </w:r>
          </w:p>
        </w:tc>
        <w:tc>
          <w:tcPr>
            <w:tcW w:w="7048" w:type="dxa"/>
          </w:tcPr>
          <w:p w14:paraId="5B93104B" w14:textId="77777777" w:rsidR="00563050" w:rsidRPr="00E85948" w:rsidRDefault="00563050" w:rsidP="007946A0">
            <w:pPr>
              <w:ind w:firstLine="0"/>
              <w:rPr>
                <w:rFonts w:ascii="Times New Roman" w:eastAsia="Times New Roman" w:hAnsi="Times New Roman" w:cs="Times New Roman"/>
                <w:sz w:val="22"/>
                <w:szCs w:val="22"/>
                <w:lang w:val="en-US" w:eastAsia="lt-LT"/>
              </w:rPr>
            </w:pPr>
          </w:p>
        </w:tc>
      </w:tr>
      <w:tr w:rsidR="00563050" w:rsidRPr="00E85948" w14:paraId="694ECABC" w14:textId="77777777" w:rsidTr="007946A0">
        <w:tc>
          <w:tcPr>
            <w:tcW w:w="2689" w:type="dxa"/>
            <w:shd w:val="clear" w:color="auto" w:fill="E8E8E8" w:themeFill="background2"/>
          </w:tcPr>
          <w:p w14:paraId="7025E14A" w14:textId="77777777" w:rsidR="00563050" w:rsidRPr="00E85948" w:rsidRDefault="00563050" w:rsidP="007946A0">
            <w:pPr>
              <w:ind w:firstLine="0"/>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Contact data</w:t>
            </w:r>
          </w:p>
        </w:tc>
        <w:tc>
          <w:tcPr>
            <w:tcW w:w="7048" w:type="dxa"/>
          </w:tcPr>
          <w:p w14:paraId="7840CEE9" w14:textId="77777777" w:rsidR="00563050" w:rsidRPr="00E85948" w:rsidRDefault="00563050" w:rsidP="007946A0">
            <w:pPr>
              <w:ind w:firstLine="0"/>
              <w:rPr>
                <w:rFonts w:ascii="Times New Roman" w:eastAsia="Times New Roman" w:hAnsi="Times New Roman" w:cs="Times New Roman"/>
                <w:sz w:val="22"/>
                <w:szCs w:val="22"/>
                <w:lang w:val="en-US" w:eastAsia="lt-LT"/>
              </w:rPr>
            </w:pPr>
          </w:p>
        </w:tc>
      </w:tr>
    </w:tbl>
    <w:p w14:paraId="0EC48583" w14:textId="77777777" w:rsidR="00563050" w:rsidRDefault="00563050" w:rsidP="00563050">
      <w:pPr>
        <w:ind w:firstLine="0"/>
        <w:rPr>
          <w:rFonts w:ascii="Times New Roman" w:eastAsia="Times New Roman" w:hAnsi="Times New Roman" w:cs="Times New Roman"/>
          <w:sz w:val="22"/>
          <w:szCs w:val="22"/>
          <w:lang w:val="en-US" w:eastAsia="lt-LT"/>
        </w:rPr>
      </w:pPr>
    </w:p>
    <w:p w14:paraId="2442A5B1" w14:textId="77777777" w:rsidR="00563050" w:rsidRPr="00F028EA" w:rsidRDefault="00563050" w:rsidP="00563050">
      <w:pPr>
        <w:ind w:firstLine="0"/>
        <w:jc w:val="both"/>
        <w:rPr>
          <w:rFonts w:ascii="Times New Roman" w:eastAsia="Times New Roman" w:hAnsi="Times New Roman" w:cs="Times New Roman"/>
          <w:sz w:val="22"/>
          <w:szCs w:val="22"/>
          <w:lang w:val="en-US" w:eastAsia="lt-LT"/>
        </w:rPr>
      </w:pPr>
      <w:proofErr w:type="spellStart"/>
      <w:r w:rsidRPr="00C03856">
        <w:rPr>
          <w:rFonts w:ascii="Times New Roman" w:eastAsia="Times New Roman" w:hAnsi="Times New Roman" w:cs="Times New Roman"/>
          <w:sz w:val="22"/>
          <w:szCs w:val="22"/>
          <w:lang w:val="lt-LT"/>
        </w:rPr>
        <w:t>Over</w:t>
      </w:r>
      <w:proofErr w:type="spellEnd"/>
      <w:r w:rsidRPr="00C03856">
        <w:rPr>
          <w:rFonts w:ascii="Times New Roman" w:eastAsia="Times New Roman" w:hAnsi="Times New Roman" w:cs="Times New Roman"/>
          <w:sz w:val="22"/>
          <w:szCs w:val="22"/>
          <w:lang w:val="lt-LT"/>
        </w:rPr>
        <w:t xml:space="preserve"> </w:t>
      </w:r>
      <w:proofErr w:type="spellStart"/>
      <w:r w:rsidRPr="00C03856">
        <w:rPr>
          <w:rFonts w:ascii="Times New Roman" w:eastAsia="Times New Roman" w:hAnsi="Times New Roman" w:cs="Times New Roman"/>
          <w:sz w:val="22"/>
          <w:szCs w:val="22"/>
          <w:lang w:val="lt-LT"/>
        </w:rPr>
        <w:t>the</w:t>
      </w:r>
      <w:proofErr w:type="spellEnd"/>
      <w:r w:rsidRPr="00C03856">
        <w:rPr>
          <w:rFonts w:ascii="Times New Roman" w:eastAsia="Times New Roman" w:hAnsi="Times New Roman" w:cs="Times New Roman"/>
          <w:sz w:val="22"/>
          <w:szCs w:val="22"/>
          <w:lang w:val="lt-LT"/>
        </w:rPr>
        <w:t xml:space="preserve"> </w:t>
      </w:r>
      <w:proofErr w:type="spellStart"/>
      <w:r w:rsidRPr="00C03856">
        <w:rPr>
          <w:rFonts w:ascii="Times New Roman" w:eastAsia="Times New Roman" w:hAnsi="Times New Roman" w:cs="Times New Roman"/>
          <w:sz w:val="22"/>
          <w:szCs w:val="22"/>
          <w:lang w:val="lt-LT"/>
        </w:rPr>
        <w:t>last</w:t>
      </w:r>
      <w:proofErr w:type="spellEnd"/>
      <w:r w:rsidRPr="00C03856">
        <w:rPr>
          <w:rFonts w:ascii="Times New Roman" w:eastAsia="Times New Roman" w:hAnsi="Times New Roman" w:cs="Times New Roman"/>
          <w:sz w:val="22"/>
          <w:szCs w:val="22"/>
          <w:lang w:val="lt-LT"/>
        </w:rPr>
        <w:t xml:space="preserve"> </w:t>
      </w:r>
      <w:proofErr w:type="spellStart"/>
      <w:r w:rsidRPr="00C03856">
        <w:rPr>
          <w:rStyle w:val="normaltextrun"/>
          <w:rFonts w:ascii="Times New Roman" w:hAnsi="Times New Roman"/>
          <w:color w:val="000000"/>
          <w:sz w:val="22"/>
          <w:szCs w:val="22"/>
          <w:shd w:val="clear" w:color="auto" w:fill="FFFFFF"/>
          <w:lang w:val="lt-LT"/>
        </w:rPr>
        <w:t>three</w:t>
      </w:r>
      <w:proofErr w:type="spellEnd"/>
      <w:r w:rsidRPr="00C03856">
        <w:rPr>
          <w:rStyle w:val="normaltextrun"/>
          <w:rFonts w:ascii="Times New Roman" w:hAnsi="Times New Roman"/>
          <w:color w:val="000000"/>
          <w:sz w:val="22"/>
          <w:szCs w:val="22"/>
          <w:shd w:val="clear" w:color="auto" w:fill="FFFFFF"/>
          <w:lang w:val="lt-LT"/>
        </w:rPr>
        <w:t xml:space="preserve"> </w:t>
      </w:r>
      <w:r w:rsidRPr="00C03856">
        <w:rPr>
          <w:rStyle w:val="normaltextrun"/>
          <w:rFonts w:ascii="Times New Roman" w:eastAsia="Times New Roman" w:hAnsi="Times New Roman"/>
          <w:color w:val="000000" w:themeColor="text1"/>
          <w:sz w:val="22"/>
          <w:szCs w:val="22"/>
          <w:lang w:val="lt-LT"/>
        </w:rPr>
        <w:t>(</w:t>
      </w:r>
      <w:r w:rsidRPr="00C03856">
        <w:rPr>
          <w:rStyle w:val="normaltextrun"/>
          <w:rFonts w:ascii="Times New Roman" w:hAnsi="Times New Roman"/>
          <w:color w:val="000000"/>
          <w:sz w:val="22"/>
          <w:szCs w:val="22"/>
          <w:shd w:val="clear" w:color="auto" w:fill="FFFFFF"/>
          <w:lang w:val="lt-LT"/>
        </w:rPr>
        <w:t>3</w:t>
      </w:r>
      <w:r w:rsidRPr="00C03856">
        <w:rPr>
          <w:rStyle w:val="normaltextrun"/>
          <w:rFonts w:ascii="Times New Roman" w:eastAsia="Times New Roman" w:hAnsi="Times New Roman"/>
          <w:color w:val="000000" w:themeColor="text1"/>
          <w:sz w:val="22"/>
          <w:szCs w:val="22"/>
          <w:lang w:val="lt-LT"/>
        </w:rPr>
        <w:t>)</w:t>
      </w:r>
      <w:r w:rsidRPr="00C03856">
        <w:rPr>
          <w:rStyle w:val="normaltextrun"/>
          <w:rFonts w:ascii="Times New Roman" w:hAnsi="Times New Roman"/>
          <w:color w:val="000000" w:themeColor="text1"/>
          <w:sz w:val="22"/>
          <w:szCs w:val="22"/>
          <w:lang w:val="lt-LT"/>
        </w:rPr>
        <w:t xml:space="preserve">* </w:t>
      </w:r>
      <w:proofErr w:type="spellStart"/>
      <w:r w:rsidRPr="00C03856">
        <w:rPr>
          <w:rFonts w:ascii="Times New Roman" w:eastAsia="Times New Roman" w:hAnsi="Times New Roman" w:cs="Times New Roman"/>
          <w:sz w:val="22"/>
          <w:szCs w:val="22"/>
          <w:lang w:val="lt-LT"/>
        </w:rPr>
        <w:t>years</w:t>
      </w:r>
      <w:proofErr w:type="spellEnd"/>
      <w:r w:rsidRPr="00C03856">
        <w:rPr>
          <w:rFonts w:ascii="Times New Roman" w:eastAsia="Times New Roman" w:hAnsi="Times New Roman" w:cs="Times New Roman"/>
          <w:sz w:val="22"/>
          <w:szCs w:val="22"/>
          <w:lang w:val="lt-LT"/>
        </w:rPr>
        <w:t xml:space="preserve"> </w:t>
      </w:r>
      <w:proofErr w:type="spellStart"/>
      <w:r w:rsidRPr="00C03856">
        <w:rPr>
          <w:rStyle w:val="normaltextrun"/>
          <w:rFonts w:ascii="Times New Roman" w:hAnsi="Times New Roman"/>
          <w:color w:val="000000" w:themeColor="text1"/>
          <w:sz w:val="22"/>
          <w:szCs w:val="22"/>
          <w:lang w:val="lt-LT"/>
        </w:rPr>
        <w:t>prior</w:t>
      </w:r>
      <w:proofErr w:type="spellEnd"/>
      <w:r w:rsidRPr="00C03856">
        <w:rPr>
          <w:rStyle w:val="normaltextrun"/>
          <w:rFonts w:ascii="Times New Roman" w:hAnsi="Times New Roman"/>
          <w:color w:val="000000" w:themeColor="text1"/>
          <w:sz w:val="22"/>
          <w:szCs w:val="22"/>
          <w:lang w:val="lt-LT"/>
        </w:rPr>
        <w:t xml:space="preserve"> to </w:t>
      </w:r>
      <w:proofErr w:type="spellStart"/>
      <w:r w:rsidRPr="00C03856">
        <w:rPr>
          <w:rStyle w:val="normaltextrun"/>
          <w:rFonts w:ascii="Times New Roman" w:hAnsi="Times New Roman"/>
          <w:color w:val="000000" w:themeColor="text1"/>
          <w:sz w:val="22"/>
          <w:szCs w:val="22"/>
          <w:lang w:val="lt-LT"/>
        </w:rPr>
        <w:t>the</w:t>
      </w:r>
      <w:proofErr w:type="spellEnd"/>
      <w:r w:rsidRPr="00C03856">
        <w:rPr>
          <w:rStyle w:val="normaltextrun"/>
          <w:rFonts w:ascii="Times New Roman" w:hAnsi="Times New Roman"/>
          <w:color w:val="000000" w:themeColor="text1"/>
          <w:sz w:val="22"/>
          <w:szCs w:val="22"/>
          <w:lang w:val="lt-LT"/>
        </w:rPr>
        <w:t xml:space="preserve"> </w:t>
      </w:r>
      <w:proofErr w:type="spellStart"/>
      <w:r w:rsidRPr="00C03856">
        <w:rPr>
          <w:rStyle w:val="normaltextrun"/>
          <w:rFonts w:ascii="Times New Roman" w:hAnsi="Times New Roman"/>
          <w:color w:val="000000" w:themeColor="text1"/>
          <w:sz w:val="22"/>
          <w:szCs w:val="22"/>
          <w:lang w:val="lt-LT"/>
        </w:rPr>
        <w:t>deadline</w:t>
      </w:r>
      <w:proofErr w:type="spellEnd"/>
      <w:r w:rsidRPr="00C03856">
        <w:rPr>
          <w:rStyle w:val="normaltextrun"/>
          <w:rFonts w:ascii="Times New Roman" w:hAnsi="Times New Roman"/>
          <w:color w:val="000000" w:themeColor="text1"/>
          <w:sz w:val="22"/>
          <w:szCs w:val="22"/>
          <w:lang w:val="lt-LT"/>
        </w:rPr>
        <w:t xml:space="preserve"> </w:t>
      </w:r>
      <w:proofErr w:type="spellStart"/>
      <w:r w:rsidRPr="00C03856">
        <w:rPr>
          <w:rStyle w:val="normaltextrun"/>
          <w:rFonts w:ascii="Times New Roman" w:hAnsi="Times New Roman"/>
          <w:color w:val="000000" w:themeColor="text1"/>
          <w:sz w:val="22"/>
          <w:szCs w:val="22"/>
          <w:lang w:val="lt-LT"/>
        </w:rPr>
        <w:t>of</w:t>
      </w:r>
      <w:proofErr w:type="spellEnd"/>
      <w:r w:rsidRPr="00C03856">
        <w:rPr>
          <w:rStyle w:val="normaltextrun"/>
          <w:rFonts w:ascii="Times New Roman" w:hAnsi="Times New Roman"/>
          <w:color w:val="000000" w:themeColor="text1"/>
          <w:sz w:val="22"/>
          <w:szCs w:val="22"/>
          <w:lang w:val="lt-LT"/>
        </w:rPr>
        <w:t xml:space="preserve"> </w:t>
      </w:r>
      <w:proofErr w:type="spellStart"/>
      <w:r w:rsidRPr="00C03856">
        <w:rPr>
          <w:rStyle w:val="normaltextrun"/>
          <w:rFonts w:ascii="Times New Roman" w:hAnsi="Times New Roman"/>
          <w:color w:val="000000" w:themeColor="text1"/>
          <w:sz w:val="22"/>
          <w:szCs w:val="22"/>
          <w:lang w:val="lt-LT"/>
        </w:rPr>
        <w:t>the</w:t>
      </w:r>
      <w:proofErr w:type="spellEnd"/>
      <w:r w:rsidRPr="00C03856">
        <w:rPr>
          <w:rStyle w:val="normaltextrun"/>
          <w:rFonts w:ascii="Times New Roman" w:hAnsi="Times New Roman"/>
          <w:color w:val="000000" w:themeColor="text1"/>
          <w:sz w:val="22"/>
          <w:szCs w:val="22"/>
          <w:lang w:val="lt-LT"/>
        </w:rPr>
        <w:t xml:space="preserve"> </w:t>
      </w:r>
      <w:proofErr w:type="spellStart"/>
      <w:r w:rsidRPr="00C03856">
        <w:rPr>
          <w:rStyle w:val="normaltextrun"/>
          <w:rFonts w:ascii="Times New Roman" w:hAnsi="Times New Roman"/>
          <w:color w:val="000000" w:themeColor="text1"/>
          <w:sz w:val="22"/>
          <w:szCs w:val="22"/>
          <w:lang w:val="lt-LT"/>
        </w:rPr>
        <w:t>submission</w:t>
      </w:r>
      <w:proofErr w:type="spellEnd"/>
      <w:r w:rsidRPr="00C03856">
        <w:rPr>
          <w:rStyle w:val="normaltextrun"/>
          <w:rFonts w:ascii="Times New Roman" w:hAnsi="Times New Roman"/>
          <w:color w:val="000000" w:themeColor="text1"/>
          <w:sz w:val="22"/>
          <w:szCs w:val="22"/>
          <w:lang w:val="lt-LT"/>
        </w:rPr>
        <w:t xml:space="preserve"> </w:t>
      </w:r>
      <w:proofErr w:type="spellStart"/>
      <w:r w:rsidRPr="00C03856">
        <w:rPr>
          <w:rStyle w:val="normaltextrun"/>
          <w:rFonts w:ascii="Times New Roman" w:hAnsi="Times New Roman"/>
          <w:color w:val="000000" w:themeColor="text1"/>
          <w:sz w:val="22"/>
          <w:szCs w:val="22"/>
          <w:lang w:val="lt-LT"/>
        </w:rPr>
        <w:t>of</w:t>
      </w:r>
      <w:proofErr w:type="spellEnd"/>
      <w:r w:rsidRPr="00C03856">
        <w:rPr>
          <w:rStyle w:val="normaltextrun"/>
          <w:rFonts w:ascii="Times New Roman" w:hAnsi="Times New Roman"/>
          <w:color w:val="000000" w:themeColor="text1"/>
          <w:sz w:val="22"/>
          <w:szCs w:val="22"/>
          <w:lang w:val="lt-LT"/>
        </w:rPr>
        <w:t xml:space="preserve"> </w:t>
      </w:r>
      <w:proofErr w:type="spellStart"/>
      <w:r w:rsidRPr="00C03856">
        <w:rPr>
          <w:rStyle w:val="normaltextrun"/>
          <w:rFonts w:ascii="Times New Roman" w:hAnsi="Times New Roman"/>
          <w:color w:val="000000" w:themeColor="text1"/>
          <w:sz w:val="22"/>
          <w:szCs w:val="22"/>
          <w:lang w:val="lt-LT"/>
        </w:rPr>
        <w:t>tenders</w:t>
      </w:r>
      <w:proofErr w:type="spellEnd"/>
      <w:r w:rsidRPr="00C03856">
        <w:rPr>
          <w:rStyle w:val="normaltextrun"/>
          <w:rFonts w:ascii="Times New Roman" w:hAnsi="Times New Roman"/>
          <w:color w:val="000000" w:themeColor="text1"/>
          <w:sz w:val="22"/>
          <w:szCs w:val="22"/>
          <w:lang w:val="lt-LT"/>
        </w:rPr>
        <w:t xml:space="preserve">, </w:t>
      </w:r>
      <w:proofErr w:type="spellStart"/>
      <w:r w:rsidRPr="00C03856">
        <w:rPr>
          <w:rFonts w:ascii="Times New Roman" w:hAnsi="Times New Roman" w:cs="Times New Roman"/>
          <w:sz w:val="22"/>
          <w:szCs w:val="22"/>
          <w:lang w:val="lt-LT"/>
        </w:rPr>
        <w:t>the</w:t>
      </w:r>
      <w:proofErr w:type="spellEnd"/>
      <w:r w:rsidRPr="00C03856">
        <w:rPr>
          <w:rFonts w:ascii="Times New Roman" w:hAnsi="Times New Roman" w:cs="Times New Roman"/>
          <w:sz w:val="22"/>
          <w:szCs w:val="22"/>
          <w:lang w:val="lt-LT"/>
        </w:rPr>
        <w:t xml:space="preserve"> Project Manager </w:t>
      </w:r>
      <w:proofErr w:type="spellStart"/>
      <w:r w:rsidRPr="00C03856">
        <w:rPr>
          <w:rFonts w:ascii="Times New Roman" w:eastAsia="Times New Roman" w:hAnsi="Times New Roman" w:cs="Times New Roman"/>
          <w:sz w:val="22"/>
          <w:szCs w:val="22"/>
          <w:lang w:val="lt-LT"/>
        </w:rPr>
        <w:t>proposed</w:t>
      </w:r>
      <w:proofErr w:type="spellEnd"/>
      <w:r w:rsidRPr="00C03856">
        <w:rPr>
          <w:rFonts w:ascii="Times New Roman" w:eastAsia="Times New Roman" w:hAnsi="Times New Roman" w:cs="Times New Roman"/>
          <w:sz w:val="22"/>
          <w:szCs w:val="22"/>
          <w:lang w:val="lt-LT"/>
        </w:rPr>
        <w:t xml:space="preserve"> </w:t>
      </w:r>
      <w:proofErr w:type="spellStart"/>
      <w:r w:rsidRPr="00C03856">
        <w:rPr>
          <w:rFonts w:ascii="Times New Roman" w:eastAsia="Times New Roman" w:hAnsi="Times New Roman" w:cs="Times New Roman"/>
          <w:sz w:val="22"/>
          <w:szCs w:val="22"/>
          <w:lang w:val="lt-LT"/>
        </w:rPr>
        <w:t>by</w:t>
      </w:r>
      <w:proofErr w:type="spellEnd"/>
      <w:r w:rsidRPr="00C03856">
        <w:rPr>
          <w:rFonts w:ascii="Times New Roman" w:eastAsia="Times New Roman" w:hAnsi="Times New Roman" w:cs="Times New Roman"/>
          <w:sz w:val="22"/>
          <w:szCs w:val="22"/>
          <w:lang w:val="lt-LT"/>
        </w:rPr>
        <w:t xml:space="preserve"> </w:t>
      </w:r>
      <w:proofErr w:type="spellStart"/>
      <w:r w:rsidRPr="00C03856">
        <w:rPr>
          <w:rFonts w:ascii="Times New Roman" w:eastAsia="Times New Roman" w:hAnsi="Times New Roman" w:cs="Times New Roman"/>
          <w:sz w:val="22"/>
          <w:szCs w:val="22"/>
          <w:lang w:val="lt-LT"/>
        </w:rPr>
        <w:t>the</w:t>
      </w:r>
      <w:proofErr w:type="spellEnd"/>
      <w:r w:rsidRPr="00C03856">
        <w:rPr>
          <w:rFonts w:ascii="Times New Roman" w:eastAsia="Times New Roman" w:hAnsi="Times New Roman" w:cs="Times New Roman"/>
          <w:sz w:val="22"/>
          <w:szCs w:val="22"/>
          <w:lang w:val="lt-LT"/>
        </w:rPr>
        <w:t xml:space="preserve"> </w:t>
      </w:r>
      <w:proofErr w:type="spellStart"/>
      <w:r w:rsidRPr="00C03856">
        <w:rPr>
          <w:rFonts w:ascii="Times New Roman" w:eastAsia="Times New Roman" w:hAnsi="Times New Roman" w:cs="Times New Roman"/>
          <w:sz w:val="22"/>
          <w:szCs w:val="22"/>
          <w:lang w:val="lt-LT"/>
        </w:rPr>
        <w:t>Supplier</w:t>
      </w:r>
      <w:proofErr w:type="spellEnd"/>
      <w:r w:rsidRPr="00C03856">
        <w:rPr>
          <w:rFonts w:ascii="Times New Roman" w:eastAsia="Times New Roman" w:hAnsi="Times New Roman" w:cs="Times New Roman"/>
          <w:sz w:val="22"/>
          <w:szCs w:val="22"/>
          <w:lang w:val="lt-LT"/>
        </w:rPr>
        <w:t xml:space="preserve"> </w:t>
      </w:r>
      <w:proofErr w:type="spellStart"/>
      <w:r w:rsidRPr="00C03856">
        <w:rPr>
          <w:rFonts w:ascii="Times New Roman" w:hAnsi="Times New Roman" w:cs="Times New Roman"/>
          <w:b/>
          <w:bCs/>
          <w:sz w:val="22"/>
          <w:szCs w:val="22"/>
          <w:lang w:val="lt-LT"/>
        </w:rPr>
        <w:t>has</w:t>
      </w:r>
      <w:proofErr w:type="spellEnd"/>
      <w:r w:rsidRPr="00C03856">
        <w:rPr>
          <w:rFonts w:ascii="Times New Roman" w:hAnsi="Times New Roman" w:cs="Times New Roman"/>
          <w:b/>
          <w:bCs/>
          <w:sz w:val="22"/>
          <w:szCs w:val="22"/>
          <w:lang w:val="lt-LT"/>
        </w:rPr>
        <w:t xml:space="preserve"> </w:t>
      </w:r>
      <w:proofErr w:type="spellStart"/>
      <w:r w:rsidRPr="00C03856">
        <w:rPr>
          <w:rFonts w:ascii="Times New Roman" w:hAnsi="Times New Roman" w:cs="Times New Roman"/>
          <w:b/>
          <w:bCs/>
          <w:sz w:val="22"/>
          <w:szCs w:val="22"/>
          <w:lang w:val="lt-LT"/>
        </w:rPr>
        <w:t>managed</w:t>
      </w:r>
      <w:proofErr w:type="spellEnd"/>
      <w:r w:rsidRPr="00C03856">
        <w:rPr>
          <w:rFonts w:ascii="Times New Roman" w:hAnsi="Times New Roman" w:cs="Times New Roman"/>
          <w:sz w:val="22"/>
          <w:szCs w:val="22"/>
          <w:lang w:val="lt-LT"/>
        </w:rPr>
        <w:t xml:space="preserve"> (</w:t>
      </w:r>
      <w:proofErr w:type="spellStart"/>
      <w:r w:rsidRPr="00C03856">
        <w:rPr>
          <w:rFonts w:ascii="Times New Roman" w:hAnsi="Times New Roman" w:cs="Times New Roman"/>
          <w:i/>
          <w:iCs/>
          <w:sz w:val="22"/>
          <w:szCs w:val="22"/>
          <w:lang w:val="lt-LT"/>
        </w:rPr>
        <w:t>or</w:t>
      </w:r>
      <w:proofErr w:type="spellEnd"/>
      <w:r w:rsidRPr="00C03856">
        <w:rPr>
          <w:rFonts w:ascii="Times New Roman" w:hAnsi="Times New Roman" w:cs="Times New Roman"/>
          <w:i/>
          <w:iCs/>
          <w:sz w:val="22"/>
          <w:szCs w:val="22"/>
          <w:lang w:val="lt-LT"/>
        </w:rPr>
        <w:t xml:space="preserve"> </w:t>
      </w:r>
      <w:proofErr w:type="spellStart"/>
      <w:r w:rsidRPr="00C03856">
        <w:rPr>
          <w:rFonts w:ascii="Times New Roman" w:hAnsi="Times New Roman" w:cs="Times New Roman"/>
          <w:i/>
          <w:iCs/>
          <w:sz w:val="22"/>
          <w:szCs w:val="22"/>
          <w:lang w:val="lt-LT"/>
        </w:rPr>
        <w:t>is</w:t>
      </w:r>
      <w:proofErr w:type="spellEnd"/>
      <w:r w:rsidRPr="00C03856">
        <w:rPr>
          <w:rFonts w:ascii="Times New Roman" w:hAnsi="Times New Roman" w:cs="Times New Roman"/>
          <w:i/>
          <w:iCs/>
          <w:sz w:val="22"/>
          <w:szCs w:val="22"/>
          <w:lang w:val="lt-LT"/>
        </w:rPr>
        <w:t xml:space="preserve"> </w:t>
      </w:r>
      <w:proofErr w:type="spellStart"/>
      <w:r w:rsidRPr="00C03856">
        <w:rPr>
          <w:rFonts w:ascii="Times New Roman" w:hAnsi="Times New Roman" w:cs="Times New Roman"/>
          <w:i/>
          <w:iCs/>
          <w:sz w:val="22"/>
          <w:szCs w:val="22"/>
          <w:lang w:val="lt-LT"/>
        </w:rPr>
        <w:t>currently</w:t>
      </w:r>
      <w:proofErr w:type="spellEnd"/>
      <w:r w:rsidRPr="00C03856">
        <w:rPr>
          <w:rFonts w:ascii="Times New Roman" w:hAnsi="Times New Roman" w:cs="Times New Roman"/>
          <w:i/>
          <w:iCs/>
          <w:sz w:val="22"/>
          <w:szCs w:val="22"/>
          <w:lang w:val="lt-LT"/>
        </w:rPr>
        <w:t xml:space="preserve"> </w:t>
      </w:r>
      <w:proofErr w:type="spellStart"/>
      <w:r w:rsidRPr="00C03856">
        <w:rPr>
          <w:rFonts w:ascii="Times New Roman" w:hAnsi="Times New Roman" w:cs="Times New Roman"/>
          <w:i/>
          <w:iCs/>
          <w:sz w:val="22"/>
          <w:szCs w:val="22"/>
          <w:lang w:val="lt-LT"/>
        </w:rPr>
        <w:t>managing</w:t>
      </w:r>
      <w:proofErr w:type="spellEnd"/>
      <w:r w:rsidRPr="00C03856">
        <w:rPr>
          <w:rFonts w:ascii="Times New Roman" w:hAnsi="Times New Roman" w:cs="Times New Roman"/>
          <w:sz w:val="22"/>
          <w:szCs w:val="22"/>
          <w:lang w:val="lt-LT"/>
        </w:rPr>
        <w:t xml:space="preserve">) </w:t>
      </w:r>
      <w:proofErr w:type="spellStart"/>
      <w:r w:rsidRPr="00C03856">
        <w:rPr>
          <w:rFonts w:ascii="Times New Roman" w:hAnsi="Times New Roman" w:cs="Times New Roman"/>
          <w:sz w:val="22"/>
          <w:szCs w:val="22"/>
          <w:lang w:val="lt-LT"/>
        </w:rPr>
        <w:t>the</w:t>
      </w:r>
      <w:proofErr w:type="spellEnd"/>
      <w:r w:rsidRPr="00C03856">
        <w:rPr>
          <w:rFonts w:ascii="Times New Roman" w:hAnsi="Times New Roman" w:cs="Times New Roman"/>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site</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selection</w:t>
      </w:r>
      <w:proofErr w:type="spellEnd"/>
      <w:r w:rsidRPr="00C03856">
        <w:rPr>
          <w:rFonts w:ascii="Times New Roman" w:eastAsia="Times New Roman" w:hAnsi="Times New Roman" w:cs="Times New Roman"/>
          <w:color w:val="000000" w:themeColor="text1"/>
          <w:sz w:val="22"/>
          <w:szCs w:val="22"/>
          <w:lang w:val="lt-LT"/>
        </w:rPr>
        <w:t xml:space="preserve"> and (</w:t>
      </w:r>
      <w:proofErr w:type="spellStart"/>
      <w:r w:rsidRPr="00C03856">
        <w:rPr>
          <w:rFonts w:ascii="Times New Roman" w:eastAsia="Times New Roman" w:hAnsi="Times New Roman" w:cs="Times New Roman"/>
          <w:color w:val="000000" w:themeColor="text1"/>
          <w:sz w:val="22"/>
          <w:szCs w:val="22"/>
          <w:lang w:val="lt-LT"/>
        </w:rPr>
        <w:t>or</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location</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strategy</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project</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i/>
          <w:iCs/>
          <w:color w:val="000000" w:themeColor="text1"/>
          <w:sz w:val="22"/>
          <w:szCs w:val="22"/>
          <w:lang w:val="lt-LT"/>
        </w:rPr>
        <w:t>the</w:t>
      </w:r>
      <w:proofErr w:type="spellEnd"/>
      <w:r w:rsidRPr="00C03856">
        <w:rPr>
          <w:rFonts w:ascii="Times New Roman" w:eastAsia="Times New Roman" w:hAnsi="Times New Roman" w:cs="Times New Roman"/>
          <w:i/>
          <w:iCs/>
          <w:color w:val="000000" w:themeColor="text1"/>
          <w:sz w:val="22"/>
          <w:szCs w:val="22"/>
          <w:lang w:val="lt-LT"/>
        </w:rPr>
        <w:t xml:space="preserve"> </w:t>
      </w:r>
      <w:proofErr w:type="spellStart"/>
      <w:r w:rsidRPr="00C03856">
        <w:rPr>
          <w:rFonts w:ascii="Times New Roman" w:eastAsia="Times New Roman" w:hAnsi="Times New Roman" w:cs="Times New Roman"/>
          <w:i/>
          <w:iCs/>
          <w:color w:val="000000" w:themeColor="text1"/>
          <w:sz w:val="22"/>
          <w:szCs w:val="22"/>
          <w:lang w:val="lt-LT"/>
        </w:rPr>
        <w:t>performance</w:t>
      </w:r>
      <w:proofErr w:type="spellEnd"/>
      <w:r w:rsidRPr="00C03856">
        <w:rPr>
          <w:rFonts w:ascii="Times New Roman" w:eastAsia="Times New Roman" w:hAnsi="Times New Roman" w:cs="Times New Roman"/>
          <w:i/>
          <w:iCs/>
          <w:color w:val="000000" w:themeColor="text1"/>
          <w:sz w:val="22"/>
          <w:szCs w:val="22"/>
          <w:lang w:val="lt-LT"/>
        </w:rPr>
        <w:t xml:space="preserve"> </w:t>
      </w:r>
      <w:proofErr w:type="spellStart"/>
      <w:r w:rsidRPr="00C03856">
        <w:rPr>
          <w:rFonts w:ascii="Times New Roman" w:eastAsia="Times New Roman" w:hAnsi="Times New Roman" w:cs="Times New Roman"/>
          <w:i/>
          <w:iCs/>
          <w:color w:val="000000" w:themeColor="text1"/>
          <w:sz w:val="22"/>
          <w:szCs w:val="22"/>
          <w:lang w:val="lt-LT"/>
        </w:rPr>
        <w:t>of</w:t>
      </w:r>
      <w:proofErr w:type="spellEnd"/>
      <w:r w:rsidRPr="00C03856">
        <w:rPr>
          <w:rFonts w:ascii="Times New Roman" w:eastAsia="Times New Roman" w:hAnsi="Times New Roman" w:cs="Times New Roman"/>
          <w:i/>
          <w:iCs/>
          <w:color w:val="000000" w:themeColor="text1"/>
          <w:sz w:val="22"/>
          <w:szCs w:val="22"/>
          <w:lang w:val="lt-LT"/>
        </w:rPr>
        <w:t xml:space="preserve"> </w:t>
      </w:r>
      <w:proofErr w:type="spellStart"/>
      <w:r w:rsidRPr="00C03856">
        <w:rPr>
          <w:rFonts w:ascii="Times New Roman" w:eastAsia="Times New Roman" w:hAnsi="Times New Roman" w:cs="Times New Roman"/>
          <w:i/>
          <w:iCs/>
          <w:color w:val="000000" w:themeColor="text1"/>
          <w:sz w:val="22"/>
          <w:szCs w:val="22"/>
          <w:lang w:val="lt-LT"/>
        </w:rPr>
        <w:t>which</w:t>
      </w:r>
      <w:proofErr w:type="spellEnd"/>
      <w:r w:rsidRPr="00C03856">
        <w:rPr>
          <w:rFonts w:ascii="Times New Roman" w:eastAsia="Times New Roman" w:hAnsi="Times New Roman" w:cs="Times New Roman"/>
          <w:i/>
          <w:iCs/>
          <w:color w:val="000000" w:themeColor="text1"/>
          <w:sz w:val="22"/>
          <w:szCs w:val="22"/>
          <w:lang w:val="lt-LT"/>
        </w:rPr>
        <w:t xml:space="preserve"> </w:t>
      </w:r>
      <w:proofErr w:type="spellStart"/>
      <w:r w:rsidRPr="00C03856">
        <w:rPr>
          <w:rFonts w:ascii="Times New Roman" w:eastAsia="Times New Roman" w:hAnsi="Times New Roman" w:cs="Times New Roman"/>
          <w:i/>
          <w:iCs/>
          <w:color w:val="000000" w:themeColor="text1"/>
          <w:sz w:val="22"/>
          <w:szCs w:val="22"/>
          <w:lang w:val="lt-LT"/>
        </w:rPr>
        <w:t>may</w:t>
      </w:r>
      <w:proofErr w:type="spellEnd"/>
      <w:r w:rsidRPr="00C03856">
        <w:rPr>
          <w:rFonts w:ascii="Times New Roman" w:eastAsia="Times New Roman" w:hAnsi="Times New Roman" w:cs="Times New Roman"/>
          <w:i/>
          <w:iCs/>
          <w:color w:val="000000" w:themeColor="text1"/>
          <w:sz w:val="22"/>
          <w:szCs w:val="22"/>
          <w:lang w:val="lt-LT"/>
        </w:rPr>
        <w:t xml:space="preserve"> </w:t>
      </w:r>
      <w:proofErr w:type="spellStart"/>
      <w:r w:rsidRPr="00C03856">
        <w:rPr>
          <w:rFonts w:ascii="Times New Roman" w:eastAsia="Times New Roman" w:hAnsi="Times New Roman" w:cs="Times New Roman"/>
          <w:i/>
          <w:iCs/>
          <w:color w:val="000000" w:themeColor="text1"/>
          <w:sz w:val="22"/>
          <w:szCs w:val="22"/>
          <w:lang w:val="lt-LT"/>
        </w:rPr>
        <w:t>still</w:t>
      </w:r>
      <w:proofErr w:type="spellEnd"/>
      <w:r w:rsidRPr="00C03856">
        <w:rPr>
          <w:rFonts w:ascii="Times New Roman" w:eastAsia="Times New Roman" w:hAnsi="Times New Roman" w:cs="Times New Roman"/>
          <w:i/>
          <w:iCs/>
          <w:color w:val="000000" w:themeColor="text1"/>
          <w:sz w:val="22"/>
          <w:szCs w:val="22"/>
          <w:lang w:val="lt-LT"/>
        </w:rPr>
        <w:t xml:space="preserve"> be </w:t>
      </w:r>
      <w:proofErr w:type="spellStart"/>
      <w:r w:rsidRPr="00C03856">
        <w:rPr>
          <w:rFonts w:ascii="Times New Roman" w:eastAsia="Times New Roman" w:hAnsi="Times New Roman" w:cs="Times New Roman"/>
          <w:i/>
          <w:iCs/>
          <w:color w:val="000000" w:themeColor="text1"/>
          <w:sz w:val="22"/>
          <w:szCs w:val="22"/>
          <w:lang w:val="lt-LT"/>
        </w:rPr>
        <w:t>in</w:t>
      </w:r>
      <w:proofErr w:type="spellEnd"/>
      <w:r w:rsidRPr="00C03856">
        <w:rPr>
          <w:rFonts w:ascii="Times New Roman" w:eastAsia="Times New Roman" w:hAnsi="Times New Roman" w:cs="Times New Roman"/>
          <w:i/>
          <w:iCs/>
          <w:color w:val="000000" w:themeColor="text1"/>
          <w:sz w:val="22"/>
          <w:szCs w:val="22"/>
          <w:lang w:val="lt-LT"/>
        </w:rPr>
        <w:t xml:space="preserve"> </w:t>
      </w:r>
      <w:proofErr w:type="spellStart"/>
      <w:r w:rsidRPr="00C03856">
        <w:rPr>
          <w:rFonts w:ascii="Times New Roman" w:eastAsia="Times New Roman" w:hAnsi="Times New Roman" w:cs="Times New Roman"/>
          <w:i/>
          <w:iCs/>
          <w:color w:val="000000" w:themeColor="text1"/>
          <w:sz w:val="22"/>
          <w:szCs w:val="22"/>
          <w:lang w:val="lt-LT"/>
        </w:rPr>
        <w:t>progress</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in</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which</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they</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conducted</w:t>
      </w:r>
      <w:proofErr w:type="spellEnd"/>
      <w:r w:rsidRPr="00C03856">
        <w:rPr>
          <w:rFonts w:ascii="Times New Roman" w:eastAsia="Times New Roman" w:hAnsi="Times New Roman" w:cs="Times New Roman"/>
          <w:color w:val="000000" w:themeColor="text1"/>
          <w:sz w:val="22"/>
          <w:szCs w:val="22"/>
          <w:lang w:val="lt-LT"/>
        </w:rPr>
        <w:t xml:space="preserve"> a </w:t>
      </w:r>
      <w:proofErr w:type="spellStart"/>
      <w:r w:rsidRPr="00C03856">
        <w:rPr>
          <w:rFonts w:ascii="Times New Roman" w:eastAsia="Times New Roman" w:hAnsi="Times New Roman" w:cs="Times New Roman"/>
          <w:color w:val="000000" w:themeColor="text1"/>
          <w:sz w:val="22"/>
          <w:szCs w:val="22"/>
          <w:lang w:val="lt-LT"/>
        </w:rPr>
        <w:t>greenfield</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site</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search</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for</w:t>
      </w:r>
      <w:proofErr w:type="spellEnd"/>
      <w:r w:rsidRPr="00C03856">
        <w:rPr>
          <w:rFonts w:ascii="Times New Roman" w:eastAsia="Times New Roman" w:hAnsi="Times New Roman" w:cs="Times New Roman"/>
          <w:color w:val="000000" w:themeColor="text1"/>
          <w:sz w:val="22"/>
          <w:szCs w:val="22"/>
          <w:lang w:val="lt-LT"/>
        </w:rPr>
        <w:t xml:space="preserve"> a </w:t>
      </w:r>
      <w:proofErr w:type="spellStart"/>
      <w:r w:rsidRPr="00C03856">
        <w:rPr>
          <w:rFonts w:ascii="Times New Roman" w:eastAsia="Times New Roman" w:hAnsi="Times New Roman" w:cs="Times New Roman"/>
          <w:color w:val="000000" w:themeColor="text1"/>
          <w:sz w:val="22"/>
          <w:szCs w:val="22"/>
          <w:lang w:val="lt-LT"/>
        </w:rPr>
        <w:t>private</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company</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operating</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in</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the</w:t>
      </w:r>
      <w:proofErr w:type="spellEnd"/>
      <w:r w:rsidRPr="00C03856">
        <w:rPr>
          <w:rFonts w:ascii="Times New Roman" w:eastAsia="Times New Roman" w:hAnsi="Times New Roman" w:cs="Times New Roman"/>
          <w:color w:val="000000" w:themeColor="text1"/>
          <w:sz w:val="22"/>
          <w:szCs w:val="22"/>
          <w:lang w:val="lt-LT"/>
        </w:rPr>
        <w:t xml:space="preserve"> Life Sciences </w:t>
      </w:r>
      <w:proofErr w:type="spellStart"/>
      <w:r w:rsidRPr="00C03856">
        <w:rPr>
          <w:rFonts w:ascii="Times New Roman" w:eastAsia="Times New Roman" w:hAnsi="Times New Roman" w:cs="Times New Roman"/>
          <w:color w:val="000000" w:themeColor="text1"/>
          <w:sz w:val="22"/>
          <w:szCs w:val="22"/>
          <w:lang w:val="lt-LT"/>
        </w:rPr>
        <w:t>sector</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biotechnology</w:t>
      </w:r>
      <w:proofErr w:type="spellEnd"/>
      <w:r w:rsidRPr="00C03856">
        <w:rPr>
          <w:rFonts w:ascii="Times New Roman" w:eastAsia="Times New Roman" w:hAnsi="Times New Roman" w:cs="Times New Roman"/>
          <w:color w:val="000000" w:themeColor="text1"/>
          <w:sz w:val="22"/>
          <w:szCs w:val="22"/>
          <w:lang w:val="lt-LT"/>
        </w:rPr>
        <w:t xml:space="preserve"> and (</w:t>
      </w:r>
      <w:proofErr w:type="spellStart"/>
      <w:r w:rsidRPr="00C03856">
        <w:rPr>
          <w:rFonts w:ascii="Times New Roman" w:eastAsia="Times New Roman" w:hAnsi="Times New Roman" w:cs="Times New Roman"/>
          <w:color w:val="000000" w:themeColor="text1"/>
          <w:sz w:val="22"/>
          <w:szCs w:val="22"/>
          <w:lang w:val="lt-LT"/>
        </w:rPr>
        <w:t>or</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industrial</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biotech</w:t>
      </w:r>
      <w:proofErr w:type="spellEnd"/>
      <w:r w:rsidRPr="00C03856">
        <w:rPr>
          <w:rFonts w:ascii="Times New Roman" w:eastAsia="Times New Roman" w:hAnsi="Times New Roman" w:cs="Times New Roman"/>
          <w:color w:val="000000" w:themeColor="text1"/>
          <w:sz w:val="22"/>
          <w:szCs w:val="22"/>
          <w:lang w:val="lt-LT"/>
        </w:rPr>
        <w:t xml:space="preserve"> and (</w:t>
      </w:r>
      <w:proofErr w:type="spellStart"/>
      <w:r w:rsidRPr="00C03856">
        <w:rPr>
          <w:rFonts w:ascii="Times New Roman" w:eastAsia="Times New Roman" w:hAnsi="Times New Roman" w:cs="Times New Roman"/>
          <w:color w:val="000000" w:themeColor="text1"/>
          <w:sz w:val="22"/>
          <w:szCs w:val="22"/>
          <w:lang w:val="lt-LT"/>
        </w:rPr>
        <w:t>or</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biomanufacturing</w:t>
      </w:r>
      <w:proofErr w:type="spellEnd"/>
      <w:r w:rsidRPr="00C03856">
        <w:rPr>
          <w:rFonts w:ascii="Times New Roman" w:eastAsia="Times New Roman" w:hAnsi="Times New Roman" w:cs="Times New Roman"/>
          <w:color w:val="000000" w:themeColor="text1"/>
          <w:sz w:val="22"/>
          <w:szCs w:val="22"/>
          <w:lang w:val="lt-LT"/>
        </w:rPr>
        <w:t xml:space="preserve">) and </w:t>
      </w:r>
      <w:proofErr w:type="spellStart"/>
      <w:r w:rsidRPr="00C03856">
        <w:rPr>
          <w:rFonts w:ascii="Times New Roman" w:eastAsia="Times New Roman" w:hAnsi="Times New Roman" w:cs="Times New Roman"/>
          <w:color w:val="000000" w:themeColor="text1"/>
          <w:sz w:val="22"/>
          <w:szCs w:val="22"/>
          <w:lang w:val="lt-LT"/>
        </w:rPr>
        <w:t>expanding</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into</w:t>
      </w:r>
      <w:proofErr w:type="spellEnd"/>
      <w:r w:rsidRPr="00C03856">
        <w:rPr>
          <w:rFonts w:ascii="Times New Roman" w:eastAsia="Times New Roman" w:hAnsi="Times New Roman" w:cs="Times New Roman"/>
          <w:color w:val="000000" w:themeColor="text1"/>
          <w:sz w:val="22"/>
          <w:szCs w:val="22"/>
          <w:lang w:val="lt-LT"/>
        </w:rPr>
        <w:t xml:space="preserve"> a </w:t>
      </w:r>
      <w:proofErr w:type="spellStart"/>
      <w:r w:rsidRPr="00C03856">
        <w:rPr>
          <w:rFonts w:ascii="Times New Roman" w:eastAsia="Times New Roman" w:hAnsi="Times New Roman" w:cs="Times New Roman"/>
          <w:color w:val="000000" w:themeColor="text1"/>
          <w:sz w:val="22"/>
          <w:szCs w:val="22"/>
          <w:lang w:val="lt-LT"/>
        </w:rPr>
        <w:t>new</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location</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in</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one</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of</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the</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European</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Union</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countries</w:t>
      </w:r>
      <w:proofErr w:type="spellEnd"/>
      <w:r w:rsidRPr="00C03856">
        <w:rPr>
          <w:rFonts w:ascii="Times New Roman" w:eastAsia="Times New Roman" w:hAnsi="Times New Roman" w:cs="Times New Roman"/>
          <w:color w:val="000000" w:themeColor="text1"/>
          <w:sz w:val="22"/>
          <w:szCs w:val="22"/>
          <w:lang w:val="lt-LT"/>
        </w:rPr>
        <w:t xml:space="preserve"> and/</w:t>
      </w:r>
      <w:proofErr w:type="spellStart"/>
      <w:r w:rsidRPr="00C03856">
        <w:rPr>
          <w:rFonts w:ascii="Times New Roman" w:eastAsia="Times New Roman" w:hAnsi="Times New Roman" w:cs="Times New Roman"/>
          <w:color w:val="000000" w:themeColor="text1"/>
          <w:sz w:val="22"/>
          <w:szCs w:val="22"/>
          <w:lang w:val="lt-LT"/>
        </w:rPr>
        <w:t>or</w:t>
      </w:r>
      <w:proofErr w:type="spellEnd"/>
      <w:r w:rsidRPr="00C03856">
        <w:rPr>
          <w:rFonts w:ascii="Times New Roman" w:eastAsia="Times New Roman" w:hAnsi="Times New Roman" w:cs="Times New Roman"/>
          <w:color w:val="000000" w:themeColor="text1"/>
          <w:sz w:val="22"/>
          <w:szCs w:val="22"/>
          <w:lang w:val="lt-LT"/>
        </w:rPr>
        <w:t xml:space="preserve"> </w:t>
      </w:r>
      <w:proofErr w:type="spellStart"/>
      <w:r w:rsidRPr="00C03856">
        <w:rPr>
          <w:rFonts w:ascii="Times New Roman" w:eastAsia="Times New Roman" w:hAnsi="Times New Roman" w:cs="Times New Roman"/>
          <w:color w:val="000000" w:themeColor="text1"/>
          <w:sz w:val="22"/>
          <w:szCs w:val="22"/>
          <w:lang w:val="lt-LT"/>
        </w:rPr>
        <w:t>the</w:t>
      </w:r>
      <w:proofErr w:type="spellEnd"/>
      <w:r w:rsidRPr="00C03856">
        <w:rPr>
          <w:rFonts w:ascii="Times New Roman" w:eastAsia="Times New Roman" w:hAnsi="Times New Roman" w:cs="Times New Roman"/>
          <w:color w:val="000000" w:themeColor="text1"/>
          <w:sz w:val="22"/>
          <w:szCs w:val="22"/>
          <w:lang w:val="lt-LT"/>
        </w:rPr>
        <w:t xml:space="preserve"> United </w:t>
      </w:r>
      <w:proofErr w:type="spellStart"/>
      <w:r w:rsidRPr="00C03856">
        <w:rPr>
          <w:rFonts w:ascii="Times New Roman" w:eastAsia="Times New Roman" w:hAnsi="Times New Roman" w:cs="Times New Roman"/>
          <w:color w:val="000000" w:themeColor="text1"/>
          <w:sz w:val="22"/>
          <w:szCs w:val="22"/>
          <w:lang w:val="lt-LT"/>
        </w:rPr>
        <w:t>States</w:t>
      </w:r>
      <w:proofErr w:type="spellEnd"/>
      <w:r w:rsidRPr="00C03856">
        <w:rPr>
          <w:rFonts w:ascii="Times New Roman" w:eastAsia="Times New Roman" w:hAnsi="Times New Roman" w:cs="Times New Roman"/>
          <w:color w:val="000000" w:themeColor="text1"/>
          <w:sz w:val="22"/>
          <w:szCs w:val="22"/>
          <w:lang w:val="lt-LT"/>
        </w:rPr>
        <w:t>:</w:t>
      </w:r>
    </w:p>
    <w:tbl>
      <w:tblPr>
        <w:tblpPr w:leftFromText="180" w:rightFromText="180" w:vertAnchor="text"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518"/>
        <w:gridCol w:w="1560"/>
        <w:gridCol w:w="1542"/>
        <w:gridCol w:w="1781"/>
        <w:gridCol w:w="1653"/>
      </w:tblGrid>
      <w:tr w:rsidR="00563050" w:rsidRPr="003C14D4" w14:paraId="2ED8AB30" w14:textId="77777777" w:rsidTr="007946A0">
        <w:trPr>
          <w:trHeight w:val="1571"/>
        </w:trPr>
        <w:tc>
          <w:tcPr>
            <w:tcW w:w="1549" w:type="dxa"/>
            <w:shd w:val="clear" w:color="auto" w:fill="E8E8E8" w:themeFill="background2"/>
          </w:tcPr>
          <w:p w14:paraId="2BDB4C7F" w14:textId="77777777" w:rsidR="00563050" w:rsidRPr="00984C51" w:rsidRDefault="00563050" w:rsidP="007946A0">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szCs w:val="22"/>
                <w:lang w:val="en-US"/>
              </w:rPr>
              <w:t>T</w:t>
            </w:r>
            <w:r w:rsidRPr="00CF2D80">
              <w:rPr>
                <w:rFonts w:ascii="Times New Roman" w:eastAsia="Times New Roman" w:hAnsi="Times New Roman" w:cs="Times New Roman"/>
                <w:b/>
                <w:bCs/>
                <w:sz w:val="22"/>
                <w:szCs w:val="22"/>
                <w:lang w:val="en-US"/>
              </w:rPr>
              <w:t>he commencement date of the required services</w:t>
            </w:r>
          </w:p>
        </w:tc>
        <w:tc>
          <w:tcPr>
            <w:tcW w:w="1549" w:type="dxa"/>
            <w:shd w:val="clear" w:color="auto" w:fill="E8E8E8" w:themeFill="background2"/>
          </w:tcPr>
          <w:p w14:paraId="17126BC5" w14:textId="77777777" w:rsidR="00563050" w:rsidRPr="00984C51" w:rsidRDefault="00563050" w:rsidP="007946A0">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szCs w:val="22"/>
              </w:rPr>
              <w:t>T</w:t>
            </w:r>
            <w:r w:rsidRPr="007D5D0C">
              <w:rPr>
                <w:rFonts w:ascii="Times New Roman" w:eastAsia="Times New Roman" w:hAnsi="Times New Roman" w:cs="Times New Roman"/>
                <w:b/>
                <w:bCs/>
                <w:sz w:val="22"/>
                <w:szCs w:val="22"/>
              </w:rPr>
              <w:t>he completion date of the required services</w:t>
            </w:r>
          </w:p>
        </w:tc>
        <w:tc>
          <w:tcPr>
            <w:tcW w:w="1470" w:type="dxa"/>
            <w:shd w:val="clear" w:color="auto" w:fill="E8E8E8" w:themeFill="background2"/>
          </w:tcPr>
          <w:p w14:paraId="38BD30EB" w14:textId="26EE2BD0" w:rsidR="00563050" w:rsidRPr="00984C51" w:rsidRDefault="00563050" w:rsidP="007946A0">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 xml:space="preserve">Name of the </w:t>
            </w:r>
            <w:r>
              <w:rPr>
                <w:rFonts w:ascii="Times New Roman" w:eastAsia="Times New Roman" w:hAnsi="Times New Roman" w:cs="Times New Roman"/>
                <w:b/>
                <w:bCs/>
                <w:sz w:val="22"/>
                <w:szCs w:val="22"/>
                <w:lang w:val="en-US"/>
              </w:rPr>
              <w:t>client</w:t>
            </w:r>
            <w:r w:rsidRPr="00515381">
              <w:rPr>
                <w:rFonts w:ascii="Times New Roman" w:eastAsia="Times New Roman" w:hAnsi="Times New Roman" w:cs="Times New Roman"/>
                <w:b/>
                <w:bCs/>
                <w:sz w:val="22"/>
                <w:szCs w:val="22"/>
                <w:lang w:val="en-US"/>
              </w:rPr>
              <w:t xml:space="preserve">, contact data of the </w:t>
            </w:r>
            <w:proofErr w:type="spellStart"/>
            <w:r w:rsidRPr="00515381">
              <w:rPr>
                <w:rFonts w:ascii="Times New Roman" w:eastAsia="Times New Roman" w:hAnsi="Times New Roman" w:cs="Times New Roman"/>
                <w:b/>
                <w:bCs/>
                <w:sz w:val="22"/>
                <w:szCs w:val="22"/>
                <w:lang w:val="en-US"/>
              </w:rPr>
              <w:t>authorised</w:t>
            </w:r>
            <w:proofErr w:type="spellEnd"/>
            <w:r w:rsidRPr="00515381">
              <w:rPr>
                <w:rFonts w:ascii="Times New Roman" w:eastAsia="Times New Roman" w:hAnsi="Times New Roman" w:cs="Times New Roman"/>
                <w:b/>
                <w:bCs/>
                <w:sz w:val="22"/>
                <w:szCs w:val="22"/>
                <w:lang w:val="en-US"/>
              </w:rPr>
              <w:t xml:space="preserve"> representative of the </w:t>
            </w:r>
            <w:r>
              <w:rPr>
                <w:rFonts w:ascii="Times New Roman" w:eastAsia="Times New Roman" w:hAnsi="Times New Roman" w:cs="Times New Roman"/>
                <w:b/>
                <w:bCs/>
                <w:sz w:val="22"/>
                <w:szCs w:val="22"/>
                <w:lang w:val="en-US"/>
              </w:rPr>
              <w:t>client</w:t>
            </w:r>
            <w:r w:rsidR="003D052A">
              <w:rPr>
                <w:rFonts w:ascii="Times New Roman" w:eastAsia="Times New Roman" w:hAnsi="Times New Roman" w:cs="Times New Roman"/>
                <w:b/>
                <w:bCs/>
                <w:sz w:val="22"/>
                <w:szCs w:val="22"/>
                <w:lang w:val="en-US"/>
              </w:rPr>
              <w:t>**</w:t>
            </w:r>
          </w:p>
        </w:tc>
        <w:tc>
          <w:tcPr>
            <w:tcW w:w="1618" w:type="dxa"/>
            <w:shd w:val="clear" w:color="auto" w:fill="E8E8E8" w:themeFill="background2"/>
          </w:tcPr>
          <w:p w14:paraId="4D0A84BB" w14:textId="77777777" w:rsidR="00563050" w:rsidRPr="00984C51" w:rsidRDefault="00563050" w:rsidP="007946A0">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 xml:space="preserve">Object of the </w:t>
            </w:r>
            <w:r>
              <w:rPr>
                <w:rFonts w:ascii="Times New Roman" w:eastAsia="Times New Roman" w:hAnsi="Times New Roman" w:cs="Times New Roman"/>
                <w:b/>
                <w:bCs/>
                <w:sz w:val="22"/>
                <w:szCs w:val="22"/>
                <w:lang w:val="en-US"/>
              </w:rPr>
              <w:t>project</w:t>
            </w:r>
          </w:p>
        </w:tc>
        <w:tc>
          <w:tcPr>
            <w:tcW w:w="1817" w:type="dxa"/>
            <w:shd w:val="clear" w:color="auto" w:fill="E8E8E8" w:themeFill="background2"/>
          </w:tcPr>
          <w:p w14:paraId="2792E036" w14:textId="77777777" w:rsidR="00563050" w:rsidRPr="00984C51" w:rsidRDefault="00563050" w:rsidP="007946A0">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Description of the compliance of the specialist to requirements</w:t>
            </w:r>
          </w:p>
        </w:tc>
        <w:tc>
          <w:tcPr>
            <w:tcW w:w="1734" w:type="dxa"/>
            <w:shd w:val="clear" w:color="auto" w:fill="E8E8E8" w:themeFill="background2"/>
          </w:tcPr>
          <w:p w14:paraId="48B04F22" w14:textId="77777777" w:rsidR="00563050" w:rsidRPr="5C4918F6" w:rsidRDefault="00563050" w:rsidP="007946A0">
            <w:pPr>
              <w:ind w:firstLine="0"/>
              <w:rPr>
                <w:rFonts w:ascii="Times New Roman" w:eastAsia="Times New Roman" w:hAnsi="Times New Roman" w:cs="Times New Roman"/>
                <w:b/>
                <w:bCs/>
                <w:sz w:val="22"/>
                <w:lang w:eastAsia="lt-LT"/>
              </w:rPr>
            </w:pPr>
            <w:r w:rsidRPr="00E702DE">
              <w:rPr>
                <w:rFonts w:ascii="Times New Roman" w:eastAsia="Times New Roman" w:hAnsi="Times New Roman" w:cs="Times New Roman"/>
                <w:b/>
                <w:bCs/>
                <w:sz w:val="22"/>
                <w:lang w:eastAsia="lt-LT"/>
              </w:rPr>
              <w:t>Sector and location</w:t>
            </w:r>
          </w:p>
        </w:tc>
      </w:tr>
      <w:tr w:rsidR="00563050" w:rsidRPr="003C14D4" w14:paraId="615F2D09" w14:textId="77777777" w:rsidTr="007946A0">
        <w:trPr>
          <w:trHeight w:val="248"/>
        </w:trPr>
        <w:tc>
          <w:tcPr>
            <w:tcW w:w="1549" w:type="dxa"/>
          </w:tcPr>
          <w:p w14:paraId="492C1020" w14:textId="77777777" w:rsidR="00563050" w:rsidRPr="00B437DF" w:rsidRDefault="00563050" w:rsidP="007946A0">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549" w:type="dxa"/>
          </w:tcPr>
          <w:p w14:paraId="3A73849A" w14:textId="77777777" w:rsidR="00563050" w:rsidRPr="00B437DF" w:rsidRDefault="00563050" w:rsidP="007946A0">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470" w:type="dxa"/>
          </w:tcPr>
          <w:p w14:paraId="7CB2CDC6" w14:textId="77777777" w:rsidR="00563050" w:rsidRPr="00B437DF" w:rsidRDefault="00563050" w:rsidP="007946A0">
            <w:pPr>
              <w:ind w:firstLine="0"/>
              <w:rPr>
                <w:rFonts w:ascii="Times New Roman" w:eastAsia="Times New Roman" w:hAnsi="Times New Roman" w:cs="Times New Roman"/>
                <w:sz w:val="22"/>
                <w:lang w:eastAsia="lt-LT"/>
              </w:rPr>
            </w:pPr>
          </w:p>
        </w:tc>
        <w:tc>
          <w:tcPr>
            <w:tcW w:w="1618" w:type="dxa"/>
          </w:tcPr>
          <w:p w14:paraId="728D3038" w14:textId="77777777" w:rsidR="00563050" w:rsidRPr="00B437DF" w:rsidRDefault="00563050" w:rsidP="007946A0">
            <w:pPr>
              <w:ind w:firstLine="0"/>
              <w:rPr>
                <w:rFonts w:ascii="Times New Roman" w:eastAsia="Times New Roman" w:hAnsi="Times New Roman" w:cs="Times New Roman"/>
                <w:sz w:val="22"/>
                <w:lang w:eastAsia="lt-LT"/>
              </w:rPr>
            </w:pPr>
          </w:p>
        </w:tc>
        <w:tc>
          <w:tcPr>
            <w:tcW w:w="1817" w:type="dxa"/>
          </w:tcPr>
          <w:p w14:paraId="2D7FC7F6" w14:textId="77777777" w:rsidR="00563050" w:rsidRPr="00B437DF" w:rsidRDefault="00563050" w:rsidP="007946A0">
            <w:pPr>
              <w:ind w:firstLine="0"/>
              <w:rPr>
                <w:rFonts w:ascii="Times New Roman" w:eastAsia="Times New Roman" w:hAnsi="Times New Roman" w:cs="Times New Roman"/>
                <w:sz w:val="22"/>
                <w:lang w:eastAsia="lt-LT"/>
              </w:rPr>
            </w:pPr>
          </w:p>
        </w:tc>
        <w:tc>
          <w:tcPr>
            <w:tcW w:w="1734" w:type="dxa"/>
          </w:tcPr>
          <w:p w14:paraId="1A26E656" w14:textId="77777777" w:rsidR="00563050" w:rsidRPr="00B437DF" w:rsidRDefault="00563050" w:rsidP="007946A0">
            <w:pPr>
              <w:ind w:firstLine="0"/>
              <w:rPr>
                <w:rFonts w:ascii="Times New Roman" w:eastAsia="Times New Roman" w:hAnsi="Times New Roman" w:cs="Times New Roman"/>
                <w:sz w:val="22"/>
                <w:lang w:eastAsia="lt-LT"/>
              </w:rPr>
            </w:pPr>
          </w:p>
        </w:tc>
      </w:tr>
      <w:tr w:rsidR="00563050" w:rsidRPr="003C14D4" w14:paraId="12E1D2EA" w14:textId="77777777" w:rsidTr="007946A0">
        <w:trPr>
          <w:trHeight w:val="264"/>
        </w:trPr>
        <w:tc>
          <w:tcPr>
            <w:tcW w:w="1549" w:type="dxa"/>
          </w:tcPr>
          <w:p w14:paraId="1B4F8A2A" w14:textId="77777777" w:rsidR="00563050" w:rsidRPr="00B437DF" w:rsidRDefault="00563050" w:rsidP="007946A0">
            <w:pPr>
              <w:ind w:firstLine="0"/>
              <w:rPr>
                <w:rFonts w:ascii="Times New Roman" w:eastAsia="Times New Roman" w:hAnsi="Times New Roman" w:cs="Times New Roman"/>
                <w:sz w:val="22"/>
                <w:lang w:eastAsia="lt-LT"/>
              </w:rPr>
            </w:pPr>
          </w:p>
        </w:tc>
        <w:tc>
          <w:tcPr>
            <w:tcW w:w="1549" w:type="dxa"/>
          </w:tcPr>
          <w:p w14:paraId="55742335" w14:textId="77777777" w:rsidR="00563050" w:rsidRPr="00B437DF" w:rsidRDefault="00563050" w:rsidP="007946A0">
            <w:pPr>
              <w:ind w:firstLine="0"/>
              <w:rPr>
                <w:rFonts w:ascii="Times New Roman" w:eastAsia="Times New Roman" w:hAnsi="Times New Roman" w:cs="Times New Roman"/>
                <w:sz w:val="22"/>
                <w:lang w:eastAsia="lt-LT"/>
              </w:rPr>
            </w:pPr>
          </w:p>
        </w:tc>
        <w:tc>
          <w:tcPr>
            <w:tcW w:w="1470" w:type="dxa"/>
          </w:tcPr>
          <w:p w14:paraId="637779B3" w14:textId="77777777" w:rsidR="00563050" w:rsidRPr="00B437DF" w:rsidRDefault="00563050" w:rsidP="007946A0">
            <w:pPr>
              <w:ind w:firstLine="0"/>
              <w:rPr>
                <w:rFonts w:ascii="Times New Roman" w:eastAsia="Times New Roman" w:hAnsi="Times New Roman" w:cs="Times New Roman"/>
                <w:sz w:val="22"/>
                <w:lang w:eastAsia="lt-LT"/>
              </w:rPr>
            </w:pPr>
          </w:p>
        </w:tc>
        <w:tc>
          <w:tcPr>
            <w:tcW w:w="1618" w:type="dxa"/>
          </w:tcPr>
          <w:p w14:paraId="7984B2DF" w14:textId="77777777" w:rsidR="00563050" w:rsidRPr="00B437DF" w:rsidRDefault="00563050" w:rsidP="007946A0">
            <w:pPr>
              <w:ind w:firstLine="0"/>
              <w:rPr>
                <w:rFonts w:ascii="Times New Roman" w:eastAsia="Times New Roman" w:hAnsi="Times New Roman" w:cs="Times New Roman"/>
                <w:sz w:val="22"/>
                <w:lang w:eastAsia="lt-LT"/>
              </w:rPr>
            </w:pPr>
          </w:p>
        </w:tc>
        <w:tc>
          <w:tcPr>
            <w:tcW w:w="1817" w:type="dxa"/>
          </w:tcPr>
          <w:p w14:paraId="72CF15F6" w14:textId="77777777" w:rsidR="00563050" w:rsidRPr="00B437DF" w:rsidRDefault="00563050" w:rsidP="007946A0">
            <w:pPr>
              <w:ind w:firstLine="0"/>
              <w:rPr>
                <w:rFonts w:ascii="Times New Roman" w:eastAsia="Times New Roman" w:hAnsi="Times New Roman" w:cs="Times New Roman"/>
                <w:sz w:val="22"/>
                <w:lang w:eastAsia="lt-LT"/>
              </w:rPr>
            </w:pPr>
          </w:p>
        </w:tc>
        <w:tc>
          <w:tcPr>
            <w:tcW w:w="1734" w:type="dxa"/>
          </w:tcPr>
          <w:p w14:paraId="0D8A6F70" w14:textId="77777777" w:rsidR="00563050" w:rsidRPr="00B437DF" w:rsidRDefault="00563050" w:rsidP="007946A0">
            <w:pPr>
              <w:ind w:firstLine="0"/>
              <w:rPr>
                <w:rFonts w:ascii="Times New Roman" w:eastAsia="Times New Roman" w:hAnsi="Times New Roman" w:cs="Times New Roman"/>
                <w:sz w:val="22"/>
                <w:lang w:eastAsia="lt-LT"/>
              </w:rPr>
            </w:pPr>
          </w:p>
        </w:tc>
      </w:tr>
      <w:tr w:rsidR="00563050" w:rsidRPr="003C14D4" w14:paraId="70A19327" w14:textId="77777777" w:rsidTr="007946A0">
        <w:trPr>
          <w:trHeight w:val="248"/>
        </w:trPr>
        <w:tc>
          <w:tcPr>
            <w:tcW w:w="1549" w:type="dxa"/>
          </w:tcPr>
          <w:p w14:paraId="7C650976" w14:textId="77777777" w:rsidR="00563050" w:rsidRPr="00B437DF" w:rsidRDefault="00563050" w:rsidP="007946A0">
            <w:pPr>
              <w:ind w:firstLine="0"/>
              <w:rPr>
                <w:rFonts w:ascii="Times New Roman" w:eastAsia="Times New Roman" w:hAnsi="Times New Roman" w:cs="Times New Roman"/>
                <w:sz w:val="22"/>
                <w:lang w:eastAsia="lt-LT"/>
              </w:rPr>
            </w:pPr>
          </w:p>
        </w:tc>
        <w:tc>
          <w:tcPr>
            <w:tcW w:w="1549" w:type="dxa"/>
          </w:tcPr>
          <w:p w14:paraId="4B28E562" w14:textId="77777777" w:rsidR="00563050" w:rsidRPr="00B437DF" w:rsidRDefault="00563050" w:rsidP="007946A0">
            <w:pPr>
              <w:ind w:firstLine="0"/>
              <w:rPr>
                <w:rFonts w:ascii="Times New Roman" w:eastAsia="Times New Roman" w:hAnsi="Times New Roman" w:cs="Times New Roman"/>
                <w:sz w:val="22"/>
                <w:lang w:eastAsia="lt-LT"/>
              </w:rPr>
            </w:pPr>
          </w:p>
        </w:tc>
        <w:tc>
          <w:tcPr>
            <w:tcW w:w="1470" w:type="dxa"/>
          </w:tcPr>
          <w:p w14:paraId="7AF4C1A1" w14:textId="77777777" w:rsidR="00563050" w:rsidRPr="00B437DF" w:rsidRDefault="00563050" w:rsidP="007946A0">
            <w:pPr>
              <w:ind w:firstLine="0"/>
              <w:rPr>
                <w:rFonts w:ascii="Times New Roman" w:eastAsia="Times New Roman" w:hAnsi="Times New Roman" w:cs="Times New Roman"/>
                <w:sz w:val="22"/>
                <w:lang w:eastAsia="lt-LT"/>
              </w:rPr>
            </w:pPr>
          </w:p>
        </w:tc>
        <w:tc>
          <w:tcPr>
            <w:tcW w:w="1618" w:type="dxa"/>
          </w:tcPr>
          <w:p w14:paraId="1AB5464F" w14:textId="77777777" w:rsidR="00563050" w:rsidRPr="00B437DF" w:rsidRDefault="00563050" w:rsidP="007946A0">
            <w:pPr>
              <w:ind w:firstLine="0"/>
              <w:rPr>
                <w:rFonts w:ascii="Times New Roman" w:eastAsia="Times New Roman" w:hAnsi="Times New Roman" w:cs="Times New Roman"/>
                <w:sz w:val="22"/>
                <w:lang w:eastAsia="lt-LT"/>
              </w:rPr>
            </w:pPr>
          </w:p>
        </w:tc>
        <w:tc>
          <w:tcPr>
            <w:tcW w:w="1817" w:type="dxa"/>
          </w:tcPr>
          <w:p w14:paraId="37571240" w14:textId="77777777" w:rsidR="00563050" w:rsidRPr="00B437DF" w:rsidRDefault="00563050" w:rsidP="007946A0">
            <w:pPr>
              <w:ind w:firstLine="0"/>
              <w:rPr>
                <w:rFonts w:ascii="Times New Roman" w:eastAsia="Times New Roman" w:hAnsi="Times New Roman" w:cs="Times New Roman"/>
                <w:sz w:val="22"/>
                <w:lang w:eastAsia="lt-LT"/>
              </w:rPr>
            </w:pPr>
          </w:p>
        </w:tc>
        <w:tc>
          <w:tcPr>
            <w:tcW w:w="1734" w:type="dxa"/>
          </w:tcPr>
          <w:p w14:paraId="2263FB04" w14:textId="77777777" w:rsidR="00563050" w:rsidRPr="00B437DF" w:rsidRDefault="00563050" w:rsidP="007946A0">
            <w:pPr>
              <w:ind w:firstLine="0"/>
              <w:rPr>
                <w:rFonts w:ascii="Times New Roman" w:eastAsia="Times New Roman" w:hAnsi="Times New Roman" w:cs="Times New Roman"/>
                <w:sz w:val="22"/>
                <w:lang w:eastAsia="lt-LT"/>
              </w:rPr>
            </w:pPr>
          </w:p>
        </w:tc>
      </w:tr>
      <w:tr w:rsidR="00563050" w:rsidRPr="003C14D4" w14:paraId="4614E60D" w14:textId="77777777" w:rsidTr="007946A0">
        <w:trPr>
          <w:trHeight w:val="264"/>
        </w:trPr>
        <w:tc>
          <w:tcPr>
            <w:tcW w:w="1549" w:type="dxa"/>
          </w:tcPr>
          <w:p w14:paraId="0197430C" w14:textId="77777777" w:rsidR="00563050" w:rsidRPr="00B437DF" w:rsidRDefault="00563050" w:rsidP="007946A0">
            <w:pPr>
              <w:ind w:firstLine="0"/>
              <w:rPr>
                <w:rFonts w:ascii="Times New Roman" w:eastAsia="Times New Roman" w:hAnsi="Times New Roman" w:cs="Times New Roman"/>
                <w:sz w:val="22"/>
                <w:lang w:eastAsia="lt-LT"/>
              </w:rPr>
            </w:pPr>
          </w:p>
        </w:tc>
        <w:tc>
          <w:tcPr>
            <w:tcW w:w="1549" w:type="dxa"/>
          </w:tcPr>
          <w:p w14:paraId="22F3CAD9" w14:textId="77777777" w:rsidR="00563050" w:rsidRPr="00B437DF" w:rsidRDefault="00563050" w:rsidP="007946A0">
            <w:pPr>
              <w:ind w:firstLine="0"/>
              <w:rPr>
                <w:rFonts w:ascii="Times New Roman" w:eastAsia="Times New Roman" w:hAnsi="Times New Roman" w:cs="Times New Roman"/>
                <w:sz w:val="22"/>
                <w:lang w:eastAsia="lt-LT"/>
              </w:rPr>
            </w:pPr>
          </w:p>
        </w:tc>
        <w:tc>
          <w:tcPr>
            <w:tcW w:w="1470" w:type="dxa"/>
          </w:tcPr>
          <w:p w14:paraId="7DB9B61B" w14:textId="77777777" w:rsidR="00563050" w:rsidRPr="00B437DF" w:rsidRDefault="00563050" w:rsidP="007946A0">
            <w:pPr>
              <w:ind w:firstLine="0"/>
              <w:rPr>
                <w:rFonts w:ascii="Times New Roman" w:eastAsia="Times New Roman" w:hAnsi="Times New Roman" w:cs="Times New Roman"/>
                <w:sz w:val="22"/>
                <w:lang w:eastAsia="lt-LT"/>
              </w:rPr>
            </w:pPr>
          </w:p>
        </w:tc>
        <w:tc>
          <w:tcPr>
            <w:tcW w:w="1618" w:type="dxa"/>
          </w:tcPr>
          <w:p w14:paraId="588C15E4" w14:textId="77777777" w:rsidR="00563050" w:rsidRPr="00B437DF" w:rsidRDefault="00563050" w:rsidP="007946A0">
            <w:pPr>
              <w:ind w:firstLine="0"/>
              <w:rPr>
                <w:rFonts w:ascii="Times New Roman" w:eastAsia="Times New Roman" w:hAnsi="Times New Roman" w:cs="Times New Roman"/>
                <w:sz w:val="22"/>
                <w:lang w:eastAsia="lt-LT"/>
              </w:rPr>
            </w:pPr>
          </w:p>
        </w:tc>
        <w:tc>
          <w:tcPr>
            <w:tcW w:w="1817" w:type="dxa"/>
          </w:tcPr>
          <w:p w14:paraId="1130B99A" w14:textId="77777777" w:rsidR="00563050" w:rsidRPr="00B437DF" w:rsidRDefault="00563050" w:rsidP="007946A0">
            <w:pPr>
              <w:ind w:firstLine="0"/>
              <w:rPr>
                <w:rFonts w:ascii="Times New Roman" w:eastAsia="Times New Roman" w:hAnsi="Times New Roman" w:cs="Times New Roman"/>
                <w:sz w:val="22"/>
                <w:lang w:eastAsia="lt-LT"/>
              </w:rPr>
            </w:pPr>
          </w:p>
        </w:tc>
        <w:tc>
          <w:tcPr>
            <w:tcW w:w="1734" w:type="dxa"/>
          </w:tcPr>
          <w:p w14:paraId="154D0065" w14:textId="77777777" w:rsidR="00563050" w:rsidRPr="00B437DF" w:rsidRDefault="00563050" w:rsidP="007946A0">
            <w:pPr>
              <w:ind w:firstLine="0"/>
              <w:rPr>
                <w:rFonts w:ascii="Times New Roman" w:eastAsia="Times New Roman" w:hAnsi="Times New Roman" w:cs="Times New Roman"/>
                <w:sz w:val="22"/>
                <w:lang w:eastAsia="lt-LT"/>
              </w:rPr>
            </w:pPr>
          </w:p>
        </w:tc>
      </w:tr>
      <w:tr w:rsidR="00563050" w:rsidRPr="003C14D4" w14:paraId="293837B5" w14:textId="77777777" w:rsidTr="007946A0">
        <w:trPr>
          <w:trHeight w:val="248"/>
        </w:trPr>
        <w:tc>
          <w:tcPr>
            <w:tcW w:w="1549" w:type="dxa"/>
          </w:tcPr>
          <w:p w14:paraId="2ACA65E1" w14:textId="77777777" w:rsidR="00563050" w:rsidRPr="00B437DF" w:rsidRDefault="00563050" w:rsidP="007946A0">
            <w:pPr>
              <w:ind w:firstLine="0"/>
              <w:rPr>
                <w:rFonts w:ascii="Times New Roman" w:eastAsia="Times New Roman" w:hAnsi="Times New Roman" w:cs="Times New Roman"/>
                <w:sz w:val="22"/>
                <w:lang w:eastAsia="lt-LT"/>
              </w:rPr>
            </w:pPr>
          </w:p>
        </w:tc>
        <w:tc>
          <w:tcPr>
            <w:tcW w:w="1549" w:type="dxa"/>
          </w:tcPr>
          <w:p w14:paraId="31B32475" w14:textId="77777777" w:rsidR="00563050" w:rsidRPr="00B437DF" w:rsidRDefault="00563050" w:rsidP="007946A0">
            <w:pPr>
              <w:ind w:firstLine="0"/>
              <w:rPr>
                <w:rFonts w:ascii="Times New Roman" w:eastAsia="Times New Roman" w:hAnsi="Times New Roman" w:cs="Times New Roman"/>
                <w:sz w:val="22"/>
                <w:lang w:eastAsia="lt-LT"/>
              </w:rPr>
            </w:pPr>
          </w:p>
        </w:tc>
        <w:tc>
          <w:tcPr>
            <w:tcW w:w="1470" w:type="dxa"/>
          </w:tcPr>
          <w:p w14:paraId="408A6D6D" w14:textId="77777777" w:rsidR="00563050" w:rsidRPr="00B437DF" w:rsidRDefault="00563050" w:rsidP="007946A0">
            <w:pPr>
              <w:ind w:firstLine="0"/>
              <w:rPr>
                <w:rFonts w:ascii="Times New Roman" w:eastAsia="Times New Roman" w:hAnsi="Times New Roman" w:cs="Times New Roman"/>
                <w:sz w:val="22"/>
                <w:lang w:eastAsia="lt-LT"/>
              </w:rPr>
            </w:pPr>
          </w:p>
        </w:tc>
        <w:tc>
          <w:tcPr>
            <w:tcW w:w="1618" w:type="dxa"/>
          </w:tcPr>
          <w:p w14:paraId="1994CF08" w14:textId="77777777" w:rsidR="00563050" w:rsidRPr="00B437DF" w:rsidRDefault="00563050" w:rsidP="007946A0">
            <w:pPr>
              <w:ind w:firstLine="0"/>
              <w:rPr>
                <w:rFonts w:ascii="Times New Roman" w:eastAsia="Times New Roman" w:hAnsi="Times New Roman" w:cs="Times New Roman"/>
                <w:sz w:val="22"/>
                <w:lang w:eastAsia="lt-LT"/>
              </w:rPr>
            </w:pPr>
          </w:p>
        </w:tc>
        <w:tc>
          <w:tcPr>
            <w:tcW w:w="1817" w:type="dxa"/>
          </w:tcPr>
          <w:p w14:paraId="7CD736FA" w14:textId="77777777" w:rsidR="00563050" w:rsidRPr="00B437DF" w:rsidRDefault="00563050" w:rsidP="007946A0">
            <w:pPr>
              <w:ind w:firstLine="0"/>
              <w:rPr>
                <w:rFonts w:ascii="Times New Roman" w:eastAsia="Times New Roman" w:hAnsi="Times New Roman" w:cs="Times New Roman"/>
                <w:sz w:val="22"/>
                <w:lang w:eastAsia="lt-LT"/>
              </w:rPr>
            </w:pPr>
          </w:p>
        </w:tc>
        <w:tc>
          <w:tcPr>
            <w:tcW w:w="1734" w:type="dxa"/>
          </w:tcPr>
          <w:p w14:paraId="67650330" w14:textId="77777777" w:rsidR="00563050" w:rsidRPr="00B437DF" w:rsidRDefault="00563050" w:rsidP="007946A0">
            <w:pPr>
              <w:ind w:firstLine="0"/>
              <w:rPr>
                <w:rFonts w:ascii="Times New Roman" w:eastAsia="Times New Roman" w:hAnsi="Times New Roman" w:cs="Times New Roman"/>
                <w:sz w:val="22"/>
                <w:lang w:eastAsia="lt-LT"/>
              </w:rPr>
            </w:pPr>
          </w:p>
        </w:tc>
      </w:tr>
    </w:tbl>
    <w:p w14:paraId="6CBDEA7A" w14:textId="77777777" w:rsidR="00563050" w:rsidRDefault="00563050" w:rsidP="00563050">
      <w:pPr>
        <w:ind w:firstLine="0"/>
        <w:rPr>
          <w:rFonts w:ascii="Times New Roman" w:eastAsia="Times New Roman" w:hAnsi="Times New Roman" w:cs="Times New Roman"/>
          <w:sz w:val="22"/>
          <w:szCs w:val="22"/>
          <w:lang w:val="en-US" w:eastAsia="lt-LT"/>
        </w:rPr>
      </w:pPr>
    </w:p>
    <w:p w14:paraId="4CD92E59" w14:textId="77777777" w:rsidR="00563050" w:rsidRPr="00E85948" w:rsidRDefault="00563050" w:rsidP="00563050">
      <w:pPr>
        <w:ind w:firstLine="0"/>
        <w:jc w:val="both"/>
        <w:rPr>
          <w:rFonts w:ascii="Times New Roman" w:eastAsia="Times New Roman" w:hAnsi="Times New Roman" w:cs="Times New Roman"/>
          <w:sz w:val="22"/>
          <w:szCs w:val="22"/>
          <w:lang w:val="en-US" w:eastAsia="lt-LT"/>
        </w:rPr>
      </w:pPr>
      <w:r w:rsidRPr="00535AFC">
        <w:rPr>
          <w:rFonts w:ascii="Times New Roman" w:eastAsia="Times New Roman" w:hAnsi="Times New Roman" w:cs="Times New Roman"/>
          <w:sz w:val="22"/>
          <w:szCs w:val="22"/>
        </w:rPr>
        <w:t xml:space="preserve">Over the last </w:t>
      </w:r>
      <w:r w:rsidRPr="00535AFC">
        <w:rPr>
          <w:rStyle w:val="normaltextrun"/>
          <w:rFonts w:ascii="Times New Roman" w:eastAsia="Times New Roman" w:hAnsi="Times New Roman"/>
          <w:color w:val="000000" w:themeColor="text1"/>
          <w:sz w:val="22"/>
          <w:szCs w:val="22"/>
        </w:rPr>
        <w:t xml:space="preserve">three </w:t>
      </w:r>
      <w:r w:rsidRPr="00535AFC">
        <w:rPr>
          <w:rStyle w:val="normaltextrun"/>
          <w:rFonts w:ascii="Times New Roman" w:hAnsi="Times New Roman"/>
          <w:color w:val="000000"/>
          <w:sz w:val="22"/>
          <w:szCs w:val="22"/>
          <w:shd w:val="clear" w:color="auto" w:fill="FFFFFF"/>
        </w:rPr>
        <w:t>(</w:t>
      </w:r>
      <w:r w:rsidRPr="00535AFC">
        <w:rPr>
          <w:rStyle w:val="normaltextrun"/>
          <w:rFonts w:ascii="Times New Roman" w:eastAsia="Times New Roman" w:hAnsi="Times New Roman"/>
          <w:color w:val="000000" w:themeColor="text1"/>
          <w:sz w:val="22"/>
          <w:szCs w:val="22"/>
        </w:rPr>
        <w:t>3</w:t>
      </w:r>
      <w:r w:rsidRPr="00535AFC">
        <w:rPr>
          <w:rStyle w:val="normaltextrun"/>
          <w:rFonts w:ascii="Times New Roman" w:hAnsi="Times New Roman"/>
          <w:color w:val="000000"/>
          <w:sz w:val="22"/>
          <w:szCs w:val="22"/>
          <w:shd w:val="clear" w:color="auto" w:fill="FFFFFF"/>
        </w:rPr>
        <w:t xml:space="preserve">)* </w:t>
      </w:r>
      <w:r w:rsidRPr="00535AFC">
        <w:rPr>
          <w:rFonts w:ascii="Times New Roman" w:eastAsia="Times New Roman" w:hAnsi="Times New Roman" w:cs="Times New Roman"/>
          <w:sz w:val="22"/>
          <w:szCs w:val="22"/>
        </w:rPr>
        <w:t xml:space="preserve">years </w:t>
      </w:r>
      <w:r w:rsidRPr="00535AFC">
        <w:rPr>
          <w:rStyle w:val="normaltextrun"/>
          <w:rFonts w:ascii="Times New Roman" w:hAnsi="Times New Roman"/>
          <w:color w:val="000000"/>
          <w:sz w:val="22"/>
          <w:szCs w:val="22"/>
          <w:shd w:val="clear" w:color="auto" w:fill="FFFFFF"/>
        </w:rPr>
        <w:t xml:space="preserve">prior to the deadline of the submission of tenders, </w:t>
      </w:r>
      <w:r w:rsidRPr="00535AFC">
        <w:rPr>
          <w:rFonts w:ascii="Times New Roman" w:hAnsi="Times New Roman" w:cs="Times New Roman"/>
          <w:sz w:val="22"/>
          <w:szCs w:val="22"/>
        </w:rPr>
        <w:t xml:space="preserve">the Project Manager </w:t>
      </w:r>
      <w:r w:rsidRPr="00535AFC">
        <w:rPr>
          <w:rFonts w:ascii="Times New Roman" w:eastAsia="Times New Roman" w:hAnsi="Times New Roman" w:cs="Times New Roman"/>
          <w:sz w:val="22"/>
          <w:szCs w:val="22"/>
        </w:rPr>
        <w:t xml:space="preserve">proposed by the Supplier </w:t>
      </w:r>
      <w:r w:rsidRPr="00535AFC">
        <w:rPr>
          <w:rFonts w:ascii="Times New Roman" w:hAnsi="Times New Roman" w:cs="Times New Roman"/>
          <w:b/>
          <w:bCs/>
          <w:sz w:val="22"/>
          <w:szCs w:val="22"/>
        </w:rPr>
        <w:t>has managed</w:t>
      </w:r>
      <w:r w:rsidRPr="00535AFC">
        <w:rPr>
          <w:rFonts w:ascii="Times New Roman" w:hAnsi="Times New Roman" w:cs="Times New Roman"/>
          <w:sz w:val="22"/>
          <w:szCs w:val="22"/>
        </w:rPr>
        <w:t xml:space="preserve"> (</w:t>
      </w:r>
      <w:r w:rsidRPr="00535AFC">
        <w:rPr>
          <w:rFonts w:ascii="Times New Roman" w:hAnsi="Times New Roman" w:cs="Times New Roman"/>
          <w:i/>
          <w:sz w:val="22"/>
          <w:szCs w:val="22"/>
        </w:rPr>
        <w:t xml:space="preserve">or is currently </w:t>
      </w:r>
      <w:r w:rsidRPr="00535AFC">
        <w:rPr>
          <w:rFonts w:ascii="Times New Roman" w:hAnsi="Times New Roman" w:cs="Times New Roman"/>
          <w:i/>
          <w:iCs/>
          <w:sz w:val="22"/>
          <w:szCs w:val="22"/>
        </w:rPr>
        <w:t>managing</w:t>
      </w:r>
      <w:r w:rsidRPr="00535AFC">
        <w:rPr>
          <w:rFonts w:ascii="Times New Roman" w:hAnsi="Times New Roman" w:cs="Times New Roman"/>
          <w:sz w:val="22"/>
          <w:szCs w:val="22"/>
        </w:rPr>
        <w:t xml:space="preserve">) a </w:t>
      </w:r>
      <w:r w:rsidRPr="00535AFC">
        <w:rPr>
          <w:rFonts w:ascii="Times New Roman" w:eastAsia="Times New Roman" w:hAnsi="Times New Roman" w:cs="Times New Roman"/>
          <w:color w:val="000000" w:themeColor="text1"/>
          <w:sz w:val="22"/>
          <w:szCs w:val="22"/>
        </w:rPr>
        <w:t>site selection strategy project (</w:t>
      </w:r>
      <w:r w:rsidRPr="00535AFC">
        <w:rPr>
          <w:rFonts w:ascii="Times New Roman" w:eastAsia="Times New Roman" w:hAnsi="Times New Roman" w:cs="Times New Roman"/>
          <w:i/>
          <w:color w:val="000000" w:themeColor="text1"/>
          <w:sz w:val="22"/>
          <w:szCs w:val="22"/>
        </w:rPr>
        <w:t>the performance of which may still be in progress</w:t>
      </w:r>
      <w:r w:rsidRPr="00535AFC">
        <w:rPr>
          <w:rFonts w:ascii="Times New Roman" w:eastAsia="Times New Roman" w:hAnsi="Times New Roman" w:cs="Times New Roman"/>
          <w:color w:val="000000" w:themeColor="text1"/>
          <w:sz w:val="22"/>
          <w:szCs w:val="22"/>
        </w:rPr>
        <w:t>) for a private company operating in the Life Sciences sector (biotechnology and (or) industrial biotech and (or) biomanufacturing) and expanding its manufacturing into a new location (country) within the European Union and/or the United States</w:t>
      </w:r>
      <w:r>
        <w:rPr>
          <w:rFonts w:ascii="Times New Roman" w:eastAsia="Times New Roman" w:hAnsi="Times New Roman" w:cs="Times New Roman"/>
          <w:color w:val="000000" w:themeColor="text1"/>
          <w:sz w:val="22"/>
          <w:szCs w:val="22"/>
        </w:rPr>
        <w:t>:</w:t>
      </w:r>
    </w:p>
    <w:tbl>
      <w:tblPr>
        <w:tblpPr w:leftFromText="180" w:rightFromText="180" w:vertAnchor="text"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518"/>
        <w:gridCol w:w="1560"/>
        <w:gridCol w:w="1542"/>
        <w:gridCol w:w="1781"/>
        <w:gridCol w:w="1653"/>
      </w:tblGrid>
      <w:tr w:rsidR="00563050" w:rsidRPr="003C14D4" w14:paraId="2AD1699E" w14:textId="77777777" w:rsidTr="007946A0">
        <w:trPr>
          <w:trHeight w:val="1571"/>
        </w:trPr>
        <w:tc>
          <w:tcPr>
            <w:tcW w:w="1549" w:type="dxa"/>
            <w:shd w:val="clear" w:color="auto" w:fill="E8E8E8" w:themeFill="background2"/>
          </w:tcPr>
          <w:p w14:paraId="42D3F90E" w14:textId="77777777" w:rsidR="00563050" w:rsidRPr="00984C51" w:rsidRDefault="00563050" w:rsidP="007946A0">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szCs w:val="22"/>
                <w:lang w:val="en-US"/>
              </w:rPr>
              <w:t>T</w:t>
            </w:r>
            <w:r w:rsidRPr="00CF2D80">
              <w:rPr>
                <w:rFonts w:ascii="Times New Roman" w:eastAsia="Times New Roman" w:hAnsi="Times New Roman" w:cs="Times New Roman"/>
                <w:b/>
                <w:bCs/>
                <w:sz w:val="22"/>
                <w:szCs w:val="22"/>
                <w:lang w:val="en-US"/>
              </w:rPr>
              <w:t>he commencement date of the required services</w:t>
            </w:r>
          </w:p>
        </w:tc>
        <w:tc>
          <w:tcPr>
            <w:tcW w:w="1549" w:type="dxa"/>
            <w:shd w:val="clear" w:color="auto" w:fill="E8E8E8" w:themeFill="background2"/>
          </w:tcPr>
          <w:p w14:paraId="59065711" w14:textId="77777777" w:rsidR="00563050" w:rsidRPr="00984C51" w:rsidRDefault="00563050" w:rsidP="007946A0">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szCs w:val="22"/>
              </w:rPr>
              <w:t>T</w:t>
            </w:r>
            <w:r w:rsidRPr="007D5D0C">
              <w:rPr>
                <w:rFonts w:ascii="Times New Roman" w:eastAsia="Times New Roman" w:hAnsi="Times New Roman" w:cs="Times New Roman"/>
                <w:b/>
                <w:bCs/>
                <w:sz w:val="22"/>
                <w:szCs w:val="22"/>
              </w:rPr>
              <w:t>he completion date of the required services</w:t>
            </w:r>
          </w:p>
        </w:tc>
        <w:tc>
          <w:tcPr>
            <w:tcW w:w="1470" w:type="dxa"/>
            <w:shd w:val="clear" w:color="auto" w:fill="E8E8E8" w:themeFill="background2"/>
          </w:tcPr>
          <w:p w14:paraId="6346FDDE" w14:textId="78FC759F" w:rsidR="00563050" w:rsidRPr="00984C51" w:rsidRDefault="00563050" w:rsidP="007946A0">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 xml:space="preserve">Name of the </w:t>
            </w:r>
            <w:r>
              <w:rPr>
                <w:rFonts w:ascii="Times New Roman" w:eastAsia="Times New Roman" w:hAnsi="Times New Roman" w:cs="Times New Roman"/>
                <w:b/>
                <w:bCs/>
                <w:sz w:val="22"/>
                <w:szCs w:val="22"/>
                <w:lang w:val="en-US"/>
              </w:rPr>
              <w:t>client</w:t>
            </w:r>
            <w:r w:rsidRPr="00515381">
              <w:rPr>
                <w:rFonts w:ascii="Times New Roman" w:eastAsia="Times New Roman" w:hAnsi="Times New Roman" w:cs="Times New Roman"/>
                <w:b/>
                <w:bCs/>
                <w:sz w:val="22"/>
                <w:szCs w:val="22"/>
                <w:lang w:val="en-US"/>
              </w:rPr>
              <w:t xml:space="preserve">, contact data of the </w:t>
            </w:r>
            <w:proofErr w:type="spellStart"/>
            <w:r w:rsidRPr="00515381">
              <w:rPr>
                <w:rFonts w:ascii="Times New Roman" w:eastAsia="Times New Roman" w:hAnsi="Times New Roman" w:cs="Times New Roman"/>
                <w:b/>
                <w:bCs/>
                <w:sz w:val="22"/>
                <w:szCs w:val="22"/>
                <w:lang w:val="en-US"/>
              </w:rPr>
              <w:t>authorised</w:t>
            </w:r>
            <w:proofErr w:type="spellEnd"/>
            <w:r w:rsidRPr="00515381">
              <w:rPr>
                <w:rFonts w:ascii="Times New Roman" w:eastAsia="Times New Roman" w:hAnsi="Times New Roman" w:cs="Times New Roman"/>
                <w:b/>
                <w:bCs/>
                <w:sz w:val="22"/>
                <w:szCs w:val="22"/>
                <w:lang w:val="en-US"/>
              </w:rPr>
              <w:t xml:space="preserve"> representative of the </w:t>
            </w:r>
            <w:r>
              <w:rPr>
                <w:rFonts w:ascii="Times New Roman" w:eastAsia="Times New Roman" w:hAnsi="Times New Roman" w:cs="Times New Roman"/>
                <w:b/>
                <w:bCs/>
                <w:sz w:val="22"/>
                <w:szCs w:val="22"/>
                <w:lang w:val="en-US"/>
              </w:rPr>
              <w:t>client</w:t>
            </w:r>
            <w:r w:rsidR="003D052A">
              <w:rPr>
                <w:rFonts w:ascii="Times New Roman" w:eastAsia="Times New Roman" w:hAnsi="Times New Roman" w:cs="Times New Roman"/>
                <w:b/>
                <w:bCs/>
                <w:sz w:val="22"/>
                <w:szCs w:val="22"/>
                <w:lang w:val="en-US"/>
              </w:rPr>
              <w:t>**</w:t>
            </w:r>
          </w:p>
        </w:tc>
        <w:tc>
          <w:tcPr>
            <w:tcW w:w="1618" w:type="dxa"/>
            <w:shd w:val="clear" w:color="auto" w:fill="E8E8E8" w:themeFill="background2"/>
          </w:tcPr>
          <w:p w14:paraId="35860D8F" w14:textId="77777777" w:rsidR="00563050" w:rsidRPr="00984C51" w:rsidRDefault="00563050" w:rsidP="007946A0">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 xml:space="preserve">Object of the </w:t>
            </w:r>
            <w:r>
              <w:rPr>
                <w:rFonts w:ascii="Times New Roman" w:eastAsia="Times New Roman" w:hAnsi="Times New Roman" w:cs="Times New Roman"/>
                <w:b/>
                <w:bCs/>
                <w:sz w:val="22"/>
                <w:szCs w:val="22"/>
                <w:lang w:val="en-US"/>
              </w:rPr>
              <w:t>project</w:t>
            </w:r>
          </w:p>
        </w:tc>
        <w:tc>
          <w:tcPr>
            <w:tcW w:w="1817" w:type="dxa"/>
            <w:shd w:val="clear" w:color="auto" w:fill="E8E8E8" w:themeFill="background2"/>
          </w:tcPr>
          <w:p w14:paraId="72C2ED9B" w14:textId="77777777" w:rsidR="00563050" w:rsidRPr="00984C51" w:rsidRDefault="00563050" w:rsidP="007946A0">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Description of the compliance of the specialist to requirements</w:t>
            </w:r>
          </w:p>
        </w:tc>
        <w:tc>
          <w:tcPr>
            <w:tcW w:w="1734" w:type="dxa"/>
            <w:shd w:val="clear" w:color="auto" w:fill="E8E8E8" w:themeFill="background2"/>
          </w:tcPr>
          <w:p w14:paraId="3B22382A" w14:textId="77777777" w:rsidR="00563050" w:rsidRPr="5C4918F6" w:rsidRDefault="00563050" w:rsidP="007946A0">
            <w:pPr>
              <w:ind w:firstLine="0"/>
              <w:rPr>
                <w:rFonts w:ascii="Times New Roman" w:eastAsia="Times New Roman" w:hAnsi="Times New Roman" w:cs="Times New Roman"/>
                <w:b/>
                <w:bCs/>
                <w:sz w:val="22"/>
                <w:lang w:eastAsia="lt-LT"/>
              </w:rPr>
            </w:pPr>
            <w:r w:rsidRPr="00E702DE">
              <w:rPr>
                <w:rFonts w:ascii="Times New Roman" w:eastAsia="Times New Roman" w:hAnsi="Times New Roman" w:cs="Times New Roman"/>
                <w:b/>
                <w:bCs/>
                <w:sz w:val="22"/>
                <w:lang w:eastAsia="lt-LT"/>
              </w:rPr>
              <w:t>Sector and location</w:t>
            </w:r>
          </w:p>
        </w:tc>
      </w:tr>
      <w:tr w:rsidR="00563050" w:rsidRPr="003C14D4" w14:paraId="544E8773" w14:textId="77777777" w:rsidTr="007946A0">
        <w:trPr>
          <w:trHeight w:val="248"/>
        </w:trPr>
        <w:tc>
          <w:tcPr>
            <w:tcW w:w="1549" w:type="dxa"/>
          </w:tcPr>
          <w:p w14:paraId="3ECD9B61" w14:textId="77777777" w:rsidR="00563050" w:rsidRPr="00B437DF" w:rsidRDefault="00563050" w:rsidP="007946A0">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549" w:type="dxa"/>
          </w:tcPr>
          <w:p w14:paraId="70CEAEED" w14:textId="77777777" w:rsidR="00563050" w:rsidRPr="00B437DF" w:rsidRDefault="00563050" w:rsidP="007946A0">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470" w:type="dxa"/>
          </w:tcPr>
          <w:p w14:paraId="4419C05F" w14:textId="77777777" w:rsidR="00563050" w:rsidRPr="00B437DF" w:rsidRDefault="00563050" w:rsidP="007946A0">
            <w:pPr>
              <w:ind w:firstLine="0"/>
              <w:rPr>
                <w:rFonts w:ascii="Times New Roman" w:eastAsia="Times New Roman" w:hAnsi="Times New Roman" w:cs="Times New Roman"/>
                <w:sz w:val="22"/>
                <w:lang w:eastAsia="lt-LT"/>
              </w:rPr>
            </w:pPr>
          </w:p>
        </w:tc>
        <w:tc>
          <w:tcPr>
            <w:tcW w:w="1618" w:type="dxa"/>
          </w:tcPr>
          <w:p w14:paraId="2AF5C32C" w14:textId="77777777" w:rsidR="00563050" w:rsidRPr="00B437DF" w:rsidRDefault="00563050" w:rsidP="007946A0">
            <w:pPr>
              <w:ind w:firstLine="0"/>
              <w:rPr>
                <w:rFonts w:ascii="Times New Roman" w:eastAsia="Times New Roman" w:hAnsi="Times New Roman" w:cs="Times New Roman"/>
                <w:sz w:val="22"/>
                <w:lang w:eastAsia="lt-LT"/>
              </w:rPr>
            </w:pPr>
          </w:p>
        </w:tc>
        <w:tc>
          <w:tcPr>
            <w:tcW w:w="1817" w:type="dxa"/>
          </w:tcPr>
          <w:p w14:paraId="314D2D7A" w14:textId="77777777" w:rsidR="00563050" w:rsidRPr="00B437DF" w:rsidRDefault="00563050" w:rsidP="007946A0">
            <w:pPr>
              <w:ind w:firstLine="0"/>
              <w:rPr>
                <w:rFonts w:ascii="Times New Roman" w:eastAsia="Times New Roman" w:hAnsi="Times New Roman" w:cs="Times New Roman"/>
                <w:sz w:val="22"/>
                <w:lang w:eastAsia="lt-LT"/>
              </w:rPr>
            </w:pPr>
          </w:p>
        </w:tc>
        <w:tc>
          <w:tcPr>
            <w:tcW w:w="1734" w:type="dxa"/>
          </w:tcPr>
          <w:p w14:paraId="78D66786" w14:textId="77777777" w:rsidR="00563050" w:rsidRPr="00B437DF" w:rsidRDefault="00563050" w:rsidP="007946A0">
            <w:pPr>
              <w:ind w:firstLine="0"/>
              <w:rPr>
                <w:rFonts w:ascii="Times New Roman" w:eastAsia="Times New Roman" w:hAnsi="Times New Roman" w:cs="Times New Roman"/>
                <w:sz w:val="22"/>
                <w:lang w:eastAsia="lt-LT"/>
              </w:rPr>
            </w:pPr>
          </w:p>
        </w:tc>
      </w:tr>
      <w:tr w:rsidR="00563050" w:rsidRPr="003C14D4" w14:paraId="3E06A254" w14:textId="77777777" w:rsidTr="007946A0">
        <w:trPr>
          <w:trHeight w:val="264"/>
        </w:trPr>
        <w:tc>
          <w:tcPr>
            <w:tcW w:w="1549" w:type="dxa"/>
          </w:tcPr>
          <w:p w14:paraId="63AF25B6" w14:textId="77777777" w:rsidR="00563050" w:rsidRPr="00B437DF" w:rsidRDefault="00563050" w:rsidP="007946A0">
            <w:pPr>
              <w:ind w:firstLine="0"/>
              <w:rPr>
                <w:rFonts w:ascii="Times New Roman" w:eastAsia="Times New Roman" w:hAnsi="Times New Roman" w:cs="Times New Roman"/>
                <w:sz w:val="22"/>
                <w:lang w:eastAsia="lt-LT"/>
              </w:rPr>
            </w:pPr>
          </w:p>
        </w:tc>
        <w:tc>
          <w:tcPr>
            <w:tcW w:w="1549" w:type="dxa"/>
          </w:tcPr>
          <w:p w14:paraId="51469646" w14:textId="77777777" w:rsidR="00563050" w:rsidRPr="00B437DF" w:rsidRDefault="00563050" w:rsidP="007946A0">
            <w:pPr>
              <w:ind w:firstLine="0"/>
              <w:rPr>
                <w:rFonts w:ascii="Times New Roman" w:eastAsia="Times New Roman" w:hAnsi="Times New Roman" w:cs="Times New Roman"/>
                <w:sz w:val="22"/>
                <w:lang w:eastAsia="lt-LT"/>
              </w:rPr>
            </w:pPr>
          </w:p>
        </w:tc>
        <w:tc>
          <w:tcPr>
            <w:tcW w:w="1470" w:type="dxa"/>
          </w:tcPr>
          <w:p w14:paraId="1BFFEF7F" w14:textId="77777777" w:rsidR="00563050" w:rsidRPr="00B437DF" w:rsidRDefault="00563050" w:rsidP="007946A0">
            <w:pPr>
              <w:ind w:firstLine="0"/>
              <w:rPr>
                <w:rFonts w:ascii="Times New Roman" w:eastAsia="Times New Roman" w:hAnsi="Times New Roman" w:cs="Times New Roman"/>
                <w:sz w:val="22"/>
                <w:lang w:eastAsia="lt-LT"/>
              </w:rPr>
            </w:pPr>
          </w:p>
        </w:tc>
        <w:tc>
          <w:tcPr>
            <w:tcW w:w="1618" w:type="dxa"/>
          </w:tcPr>
          <w:p w14:paraId="44939C79" w14:textId="77777777" w:rsidR="00563050" w:rsidRPr="00B437DF" w:rsidRDefault="00563050" w:rsidP="007946A0">
            <w:pPr>
              <w:ind w:firstLine="0"/>
              <w:rPr>
                <w:rFonts w:ascii="Times New Roman" w:eastAsia="Times New Roman" w:hAnsi="Times New Roman" w:cs="Times New Roman"/>
                <w:sz w:val="22"/>
                <w:lang w:eastAsia="lt-LT"/>
              </w:rPr>
            </w:pPr>
          </w:p>
        </w:tc>
        <w:tc>
          <w:tcPr>
            <w:tcW w:w="1817" w:type="dxa"/>
          </w:tcPr>
          <w:p w14:paraId="6DE6B6C7" w14:textId="77777777" w:rsidR="00563050" w:rsidRPr="00B437DF" w:rsidRDefault="00563050" w:rsidP="007946A0">
            <w:pPr>
              <w:ind w:firstLine="0"/>
              <w:rPr>
                <w:rFonts w:ascii="Times New Roman" w:eastAsia="Times New Roman" w:hAnsi="Times New Roman" w:cs="Times New Roman"/>
                <w:sz w:val="22"/>
                <w:lang w:eastAsia="lt-LT"/>
              </w:rPr>
            </w:pPr>
          </w:p>
        </w:tc>
        <w:tc>
          <w:tcPr>
            <w:tcW w:w="1734" w:type="dxa"/>
          </w:tcPr>
          <w:p w14:paraId="46FEF4EA" w14:textId="77777777" w:rsidR="00563050" w:rsidRPr="00B437DF" w:rsidRDefault="00563050" w:rsidP="007946A0">
            <w:pPr>
              <w:ind w:firstLine="0"/>
              <w:rPr>
                <w:rFonts w:ascii="Times New Roman" w:eastAsia="Times New Roman" w:hAnsi="Times New Roman" w:cs="Times New Roman"/>
                <w:sz w:val="22"/>
                <w:lang w:eastAsia="lt-LT"/>
              </w:rPr>
            </w:pPr>
          </w:p>
        </w:tc>
      </w:tr>
      <w:tr w:rsidR="00563050" w:rsidRPr="003C14D4" w14:paraId="4E40E61B" w14:textId="77777777" w:rsidTr="007946A0">
        <w:trPr>
          <w:trHeight w:val="248"/>
        </w:trPr>
        <w:tc>
          <w:tcPr>
            <w:tcW w:w="1549" w:type="dxa"/>
          </w:tcPr>
          <w:p w14:paraId="1F8E4AE2" w14:textId="77777777" w:rsidR="00563050" w:rsidRPr="00B437DF" w:rsidRDefault="00563050" w:rsidP="007946A0">
            <w:pPr>
              <w:ind w:firstLine="0"/>
              <w:rPr>
                <w:rFonts w:ascii="Times New Roman" w:eastAsia="Times New Roman" w:hAnsi="Times New Roman" w:cs="Times New Roman"/>
                <w:sz w:val="22"/>
                <w:lang w:eastAsia="lt-LT"/>
              </w:rPr>
            </w:pPr>
          </w:p>
        </w:tc>
        <w:tc>
          <w:tcPr>
            <w:tcW w:w="1549" w:type="dxa"/>
          </w:tcPr>
          <w:p w14:paraId="30DB75D4" w14:textId="77777777" w:rsidR="00563050" w:rsidRPr="00B437DF" w:rsidRDefault="00563050" w:rsidP="007946A0">
            <w:pPr>
              <w:ind w:firstLine="0"/>
              <w:rPr>
                <w:rFonts w:ascii="Times New Roman" w:eastAsia="Times New Roman" w:hAnsi="Times New Roman" w:cs="Times New Roman"/>
                <w:sz w:val="22"/>
                <w:lang w:eastAsia="lt-LT"/>
              </w:rPr>
            </w:pPr>
          </w:p>
        </w:tc>
        <w:tc>
          <w:tcPr>
            <w:tcW w:w="1470" w:type="dxa"/>
          </w:tcPr>
          <w:p w14:paraId="6E44028E" w14:textId="77777777" w:rsidR="00563050" w:rsidRPr="00B437DF" w:rsidRDefault="00563050" w:rsidP="007946A0">
            <w:pPr>
              <w:ind w:firstLine="0"/>
              <w:rPr>
                <w:rFonts w:ascii="Times New Roman" w:eastAsia="Times New Roman" w:hAnsi="Times New Roman" w:cs="Times New Roman"/>
                <w:sz w:val="22"/>
                <w:lang w:eastAsia="lt-LT"/>
              </w:rPr>
            </w:pPr>
          </w:p>
        </w:tc>
        <w:tc>
          <w:tcPr>
            <w:tcW w:w="1618" w:type="dxa"/>
          </w:tcPr>
          <w:p w14:paraId="4222F8CC" w14:textId="77777777" w:rsidR="00563050" w:rsidRPr="00B437DF" w:rsidRDefault="00563050" w:rsidP="007946A0">
            <w:pPr>
              <w:ind w:firstLine="0"/>
              <w:rPr>
                <w:rFonts w:ascii="Times New Roman" w:eastAsia="Times New Roman" w:hAnsi="Times New Roman" w:cs="Times New Roman"/>
                <w:sz w:val="22"/>
                <w:lang w:eastAsia="lt-LT"/>
              </w:rPr>
            </w:pPr>
          </w:p>
        </w:tc>
        <w:tc>
          <w:tcPr>
            <w:tcW w:w="1817" w:type="dxa"/>
          </w:tcPr>
          <w:p w14:paraId="52AF83A6" w14:textId="77777777" w:rsidR="00563050" w:rsidRPr="00B437DF" w:rsidRDefault="00563050" w:rsidP="007946A0">
            <w:pPr>
              <w:ind w:firstLine="0"/>
              <w:rPr>
                <w:rFonts w:ascii="Times New Roman" w:eastAsia="Times New Roman" w:hAnsi="Times New Roman" w:cs="Times New Roman"/>
                <w:sz w:val="22"/>
                <w:lang w:eastAsia="lt-LT"/>
              </w:rPr>
            </w:pPr>
          </w:p>
        </w:tc>
        <w:tc>
          <w:tcPr>
            <w:tcW w:w="1734" w:type="dxa"/>
          </w:tcPr>
          <w:p w14:paraId="325A5378" w14:textId="77777777" w:rsidR="00563050" w:rsidRPr="00B437DF" w:rsidRDefault="00563050" w:rsidP="007946A0">
            <w:pPr>
              <w:ind w:firstLine="0"/>
              <w:rPr>
                <w:rFonts w:ascii="Times New Roman" w:eastAsia="Times New Roman" w:hAnsi="Times New Roman" w:cs="Times New Roman"/>
                <w:sz w:val="22"/>
                <w:lang w:eastAsia="lt-LT"/>
              </w:rPr>
            </w:pPr>
          </w:p>
        </w:tc>
      </w:tr>
      <w:tr w:rsidR="00563050" w:rsidRPr="003C14D4" w14:paraId="716BD86D" w14:textId="77777777" w:rsidTr="007946A0">
        <w:trPr>
          <w:trHeight w:val="264"/>
        </w:trPr>
        <w:tc>
          <w:tcPr>
            <w:tcW w:w="1549" w:type="dxa"/>
          </w:tcPr>
          <w:p w14:paraId="2AC86689" w14:textId="77777777" w:rsidR="00563050" w:rsidRPr="00B437DF" w:rsidRDefault="00563050" w:rsidP="007946A0">
            <w:pPr>
              <w:ind w:firstLine="0"/>
              <w:rPr>
                <w:rFonts w:ascii="Times New Roman" w:eastAsia="Times New Roman" w:hAnsi="Times New Roman" w:cs="Times New Roman"/>
                <w:sz w:val="22"/>
                <w:lang w:eastAsia="lt-LT"/>
              </w:rPr>
            </w:pPr>
          </w:p>
        </w:tc>
        <w:tc>
          <w:tcPr>
            <w:tcW w:w="1549" w:type="dxa"/>
          </w:tcPr>
          <w:p w14:paraId="65126F9B" w14:textId="77777777" w:rsidR="00563050" w:rsidRPr="00B437DF" w:rsidRDefault="00563050" w:rsidP="007946A0">
            <w:pPr>
              <w:ind w:firstLine="0"/>
              <w:rPr>
                <w:rFonts w:ascii="Times New Roman" w:eastAsia="Times New Roman" w:hAnsi="Times New Roman" w:cs="Times New Roman"/>
                <w:sz w:val="22"/>
                <w:lang w:eastAsia="lt-LT"/>
              </w:rPr>
            </w:pPr>
          </w:p>
        </w:tc>
        <w:tc>
          <w:tcPr>
            <w:tcW w:w="1470" w:type="dxa"/>
          </w:tcPr>
          <w:p w14:paraId="0F508559" w14:textId="77777777" w:rsidR="00563050" w:rsidRPr="00B437DF" w:rsidRDefault="00563050" w:rsidP="007946A0">
            <w:pPr>
              <w:ind w:firstLine="0"/>
              <w:rPr>
                <w:rFonts w:ascii="Times New Roman" w:eastAsia="Times New Roman" w:hAnsi="Times New Roman" w:cs="Times New Roman"/>
                <w:sz w:val="22"/>
                <w:lang w:eastAsia="lt-LT"/>
              </w:rPr>
            </w:pPr>
          </w:p>
        </w:tc>
        <w:tc>
          <w:tcPr>
            <w:tcW w:w="1618" w:type="dxa"/>
          </w:tcPr>
          <w:p w14:paraId="1F185A5C" w14:textId="77777777" w:rsidR="00563050" w:rsidRPr="00B437DF" w:rsidRDefault="00563050" w:rsidP="007946A0">
            <w:pPr>
              <w:ind w:firstLine="0"/>
              <w:rPr>
                <w:rFonts w:ascii="Times New Roman" w:eastAsia="Times New Roman" w:hAnsi="Times New Roman" w:cs="Times New Roman"/>
                <w:sz w:val="22"/>
                <w:lang w:eastAsia="lt-LT"/>
              </w:rPr>
            </w:pPr>
          </w:p>
        </w:tc>
        <w:tc>
          <w:tcPr>
            <w:tcW w:w="1817" w:type="dxa"/>
          </w:tcPr>
          <w:p w14:paraId="044F49A7" w14:textId="77777777" w:rsidR="00563050" w:rsidRPr="00B437DF" w:rsidRDefault="00563050" w:rsidP="007946A0">
            <w:pPr>
              <w:ind w:firstLine="0"/>
              <w:rPr>
                <w:rFonts w:ascii="Times New Roman" w:eastAsia="Times New Roman" w:hAnsi="Times New Roman" w:cs="Times New Roman"/>
                <w:sz w:val="22"/>
                <w:lang w:eastAsia="lt-LT"/>
              </w:rPr>
            </w:pPr>
          </w:p>
        </w:tc>
        <w:tc>
          <w:tcPr>
            <w:tcW w:w="1734" w:type="dxa"/>
          </w:tcPr>
          <w:p w14:paraId="70C9310E" w14:textId="77777777" w:rsidR="00563050" w:rsidRPr="00B437DF" w:rsidRDefault="00563050" w:rsidP="007946A0">
            <w:pPr>
              <w:ind w:firstLine="0"/>
              <w:rPr>
                <w:rFonts w:ascii="Times New Roman" w:eastAsia="Times New Roman" w:hAnsi="Times New Roman" w:cs="Times New Roman"/>
                <w:sz w:val="22"/>
                <w:lang w:eastAsia="lt-LT"/>
              </w:rPr>
            </w:pPr>
          </w:p>
        </w:tc>
      </w:tr>
      <w:tr w:rsidR="00563050" w:rsidRPr="003C14D4" w14:paraId="7316B3EA" w14:textId="77777777" w:rsidTr="007946A0">
        <w:trPr>
          <w:trHeight w:val="248"/>
        </w:trPr>
        <w:tc>
          <w:tcPr>
            <w:tcW w:w="1549" w:type="dxa"/>
          </w:tcPr>
          <w:p w14:paraId="515AAEA1" w14:textId="77777777" w:rsidR="00563050" w:rsidRPr="00B437DF" w:rsidRDefault="00563050" w:rsidP="007946A0">
            <w:pPr>
              <w:ind w:firstLine="0"/>
              <w:rPr>
                <w:rFonts w:ascii="Times New Roman" w:eastAsia="Times New Roman" w:hAnsi="Times New Roman" w:cs="Times New Roman"/>
                <w:sz w:val="22"/>
                <w:lang w:eastAsia="lt-LT"/>
              </w:rPr>
            </w:pPr>
          </w:p>
        </w:tc>
        <w:tc>
          <w:tcPr>
            <w:tcW w:w="1549" w:type="dxa"/>
          </w:tcPr>
          <w:p w14:paraId="1EEA3905" w14:textId="77777777" w:rsidR="00563050" w:rsidRPr="00B437DF" w:rsidRDefault="00563050" w:rsidP="007946A0">
            <w:pPr>
              <w:ind w:firstLine="0"/>
              <w:rPr>
                <w:rFonts w:ascii="Times New Roman" w:eastAsia="Times New Roman" w:hAnsi="Times New Roman" w:cs="Times New Roman"/>
                <w:sz w:val="22"/>
                <w:lang w:eastAsia="lt-LT"/>
              </w:rPr>
            </w:pPr>
          </w:p>
        </w:tc>
        <w:tc>
          <w:tcPr>
            <w:tcW w:w="1470" w:type="dxa"/>
          </w:tcPr>
          <w:p w14:paraId="1A9A4930" w14:textId="77777777" w:rsidR="00563050" w:rsidRPr="00B437DF" w:rsidRDefault="00563050" w:rsidP="007946A0">
            <w:pPr>
              <w:ind w:firstLine="0"/>
              <w:rPr>
                <w:rFonts w:ascii="Times New Roman" w:eastAsia="Times New Roman" w:hAnsi="Times New Roman" w:cs="Times New Roman"/>
                <w:sz w:val="22"/>
                <w:lang w:eastAsia="lt-LT"/>
              </w:rPr>
            </w:pPr>
          </w:p>
        </w:tc>
        <w:tc>
          <w:tcPr>
            <w:tcW w:w="1618" w:type="dxa"/>
          </w:tcPr>
          <w:p w14:paraId="2BF67E25" w14:textId="77777777" w:rsidR="00563050" w:rsidRPr="00B437DF" w:rsidRDefault="00563050" w:rsidP="007946A0">
            <w:pPr>
              <w:ind w:firstLine="0"/>
              <w:rPr>
                <w:rFonts w:ascii="Times New Roman" w:eastAsia="Times New Roman" w:hAnsi="Times New Roman" w:cs="Times New Roman"/>
                <w:sz w:val="22"/>
                <w:lang w:eastAsia="lt-LT"/>
              </w:rPr>
            </w:pPr>
          </w:p>
        </w:tc>
        <w:tc>
          <w:tcPr>
            <w:tcW w:w="1817" w:type="dxa"/>
          </w:tcPr>
          <w:p w14:paraId="2A5224C3" w14:textId="77777777" w:rsidR="00563050" w:rsidRPr="00B437DF" w:rsidRDefault="00563050" w:rsidP="007946A0">
            <w:pPr>
              <w:ind w:firstLine="0"/>
              <w:rPr>
                <w:rFonts w:ascii="Times New Roman" w:eastAsia="Times New Roman" w:hAnsi="Times New Roman" w:cs="Times New Roman"/>
                <w:sz w:val="22"/>
                <w:lang w:eastAsia="lt-LT"/>
              </w:rPr>
            </w:pPr>
          </w:p>
        </w:tc>
        <w:tc>
          <w:tcPr>
            <w:tcW w:w="1734" w:type="dxa"/>
          </w:tcPr>
          <w:p w14:paraId="2C592615" w14:textId="77777777" w:rsidR="00563050" w:rsidRPr="00B437DF" w:rsidRDefault="00563050" w:rsidP="007946A0">
            <w:pPr>
              <w:ind w:firstLine="0"/>
              <w:rPr>
                <w:rFonts w:ascii="Times New Roman" w:eastAsia="Times New Roman" w:hAnsi="Times New Roman" w:cs="Times New Roman"/>
                <w:sz w:val="22"/>
                <w:lang w:eastAsia="lt-LT"/>
              </w:rPr>
            </w:pPr>
          </w:p>
        </w:tc>
      </w:tr>
    </w:tbl>
    <w:p w14:paraId="4901125E" w14:textId="77777777" w:rsidR="00563050" w:rsidRDefault="00563050" w:rsidP="00563050">
      <w:pPr>
        <w:tabs>
          <w:tab w:val="left" w:pos="1276"/>
        </w:tabs>
        <w:ind w:firstLine="0"/>
        <w:jc w:val="both"/>
        <w:rPr>
          <w:rStyle w:val="normaltextrun"/>
          <w:rFonts w:ascii="Times New Roman" w:hAnsi="Times New Roman" w:cs="Times New Roman"/>
          <w:color w:val="000000"/>
          <w:sz w:val="22"/>
          <w:szCs w:val="22"/>
          <w:shd w:val="clear" w:color="auto" w:fill="FFFFFF"/>
          <w:lang w:val="en-US"/>
        </w:rPr>
      </w:pPr>
    </w:p>
    <w:p w14:paraId="492A6B73" w14:textId="77777777" w:rsidR="00563050" w:rsidRPr="00D543CA" w:rsidRDefault="00563050" w:rsidP="00563050">
      <w:pPr>
        <w:tabs>
          <w:tab w:val="left" w:pos="1276"/>
        </w:tabs>
        <w:ind w:firstLine="0"/>
        <w:jc w:val="both"/>
        <w:rPr>
          <w:rStyle w:val="normaltextrun"/>
          <w:rFonts w:ascii="Times New Roman" w:hAnsi="Times New Roman" w:cs="Times New Roman"/>
          <w:color w:val="000000"/>
          <w:sz w:val="22"/>
          <w:szCs w:val="22"/>
          <w:shd w:val="clear" w:color="auto" w:fill="FFFFFF"/>
          <w:lang w:val="en-US"/>
        </w:rPr>
      </w:pPr>
      <w:r w:rsidRPr="00D543CA">
        <w:rPr>
          <w:rStyle w:val="normaltextrun"/>
          <w:rFonts w:ascii="Times New Roman" w:hAnsi="Times New Roman" w:cs="Times New Roman"/>
          <w:color w:val="000000"/>
          <w:sz w:val="22"/>
          <w:szCs w:val="22"/>
          <w:shd w:val="clear" w:color="auto" w:fill="FFFFFF"/>
          <w:lang w:val="en-US"/>
        </w:rPr>
        <w:t>*</w:t>
      </w:r>
      <w:r w:rsidRPr="00D543CA">
        <w:rPr>
          <w:rStyle w:val="normaltextrun"/>
          <w:rFonts w:ascii="Times New Roman" w:hAnsi="Times New Roman" w:cs="Times New Roman"/>
          <w:noProof/>
          <w:color w:val="000000"/>
          <w:sz w:val="22"/>
          <w:szCs w:val="22"/>
          <w:shd w:val="clear" w:color="auto" w:fill="FFFFFF"/>
          <w:lang w:val="en-US"/>
        </w:rPr>
        <w:t xml:space="preserve">The term ‘over the last </w:t>
      </w:r>
      <w:r w:rsidRPr="00D543CA">
        <w:rPr>
          <w:rStyle w:val="normaltextrun"/>
          <w:rFonts w:ascii="Times New Roman" w:hAnsi="Times New Roman" w:cs="Times New Roman"/>
          <w:noProof/>
          <w:color w:val="000000" w:themeColor="text1"/>
          <w:sz w:val="22"/>
          <w:szCs w:val="22"/>
          <w:lang w:val="en-US"/>
        </w:rPr>
        <w:t xml:space="preserve">three </w:t>
      </w:r>
      <w:r w:rsidRPr="00D543CA">
        <w:rPr>
          <w:rStyle w:val="normaltextrun"/>
          <w:rFonts w:ascii="Times New Roman" w:hAnsi="Times New Roman" w:cs="Times New Roman"/>
          <w:noProof/>
          <w:color w:val="000000"/>
          <w:sz w:val="22"/>
          <w:szCs w:val="22"/>
          <w:shd w:val="clear" w:color="auto" w:fill="FFFFFF"/>
          <w:lang w:val="en-US"/>
        </w:rPr>
        <w:t>(</w:t>
      </w:r>
      <w:r w:rsidRPr="00D543CA">
        <w:rPr>
          <w:rStyle w:val="normaltextrun"/>
          <w:rFonts w:ascii="Times New Roman" w:hAnsi="Times New Roman" w:cs="Times New Roman"/>
          <w:color w:val="000000"/>
          <w:sz w:val="22"/>
          <w:szCs w:val="22"/>
          <w:shd w:val="clear" w:color="auto" w:fill="FFFFFF"/>
          <w:lang w:val="en-US"/>
        </w:rPr>
        <w:t>3</w:t>
      </w:r>
      <w:r w:rsidRPr="00D543CA">
        <w:rPr>
          <w:rStyle w:val="normaltextrun"/>
          <w:rFonts w:ascii="Times New Roman" w:hAnsi="Times New Roman" w:cs="Times New Roman"/>
          <w:noProof/>
          <w:color w:val="000000"/>
          <w:sz w:val="22"/>
          <w:szCs w:val="22"/>
          <w:shd w:val="clear" w:color="auto" w:fill="FFFFFF"/>
          <w:lang w:val="en-US"/>
        </w:rPr>
        <w:t xml:space="preserve">) years’ means the three-year period </w:t>
      </w:r>
      <w:r w:rsidRPr="00D543CA">
        <w:rPr>
          <w:rStyle w:val="normaltextrun"/>
          <w:rFonts w:ascii="Times New Roman" w:hAnsi="Times New Roman"/>
          <w:color w:val="000000" w:themeColor="text1"/>
          <w:sz w:val="22"/>
          <w:szCs w:val="22"/>
          <w:lang w:val="en-US"/>
        </w:rPr>
        <w:t>prior to the deadline of the submission of tenders</w:t>
      </w:r>
      <w:r w:rsidRPr="00D543CA">
        <w:rPr>
          <w:rStyle w:val="normaltextrun"/>
          <w:rFonts w:ascii="Times New Roman" w:hAnsi="Times New Roman" w:cs="Times New Roman"/>
          <w:noProof/>
          <w:color w:val="000000"/>
          <w:sz w:val="22"/>
          <w:szCs w:val="22"/>
          <w:shd w:val="clear" w:color="auto" w:fill="FFFFFF"/>
          <w:lang w:val="en-US"/>
        </w:rPr>
        <w:t xml:space="preserve">. Where a </w:t>
      </w:r>
      <w:r w:rsidRPr="00D543CA">
        <w:rPr>
          <w:rStyle w:val="normaltextrun"/>
          <w:rFonts w:ascii="Times New Roman" w:hAnsi="Times New Roman" w:cs="Times New Roman"/>
          <w:noProof/>
          <w:color w:val="000000" w:themeColor="text1"/>
          <w:sz w:val="22"/>
          <w:szCs w:val="22"/>
          <w:lang w:val="en-US"/>
        </w:rPr>
        <w:t xml:space="preserve">project </w:t>
      </w:r>
      <w:r w:rsidRPr="00D543CA">
        <w:rPr>
          <w:rStyle w:val="normaltextrun"/>
          <w:rFonts w:ascii="Times New Roman" w:hAnsi="Times New Roman" w:cs="Times New Roman"/>
          <w:noProof/>
          <w:color w:val="000000"/>
          <w:sz w:val="22"/>
          <w:szCs w:val="22"/>
          <w:shd w:val="clear" w:color="auto" w:fill="FFFFFF"/>
          <w:lang w:val="en-US"/>
        </w:rPr>
        <w:t xml:space="preserve">has been started more than </w:t>
      </w:r>
      <w:r w:rsidRPr="00D543CA">
        <w:rPr>
          <w:rStyle w:val="normaltextrun"/>
          <w:rFonts w:ascii="Times New Roman" w:hAnsi="Times New Roman" w:cs="Times New Roman"/>
          <w:color w:val="000000"/>
          <w:sz w:val="22"/>
          <w:szCs w:val="22"/>
          <w:shd w:val="clear" w:color="auto" w:fill="FFFFFF"/>
          <w:lang w:val="en-US"/>
        </w:rPr>
        <w:t xml:space="preserve">three (3) </w:t>
      </w:r>
      <w:r w:rsidRPr="00D543CA">
        <w:rPr>
          <w:rStyle w:val="normaltextrun"/>
          <w:rFonts w:ascii="Times New Roman" w:hAnsi="Times New Roman" w:cs="Times New Roman"/>
          <w:noProof/>
          <w:color w:val="000000"/>
          <w:sz w:val="22"/>
          <w:szCs w:val="22"/>
          <w:shd w:val="clear" w:color="auto" w:fill="FFFFFF"/>
          <w:lang w:val="en-US"/>
        </w:rPr>
        <w:t xml:space="preserve">years </w:t>
      </w:r>
      <w:r w:rsidRPr="00D543CA">
        <w:rPr>
          <w:rStyle w:val="normaltextrun"/>
          <w:rFonts w:ascii="Times New Roman" w:hAnsi="Times New Roman"/>
          <w:color w:val="000000" w:themeColor="text1"/>
          <w:sz w:val="22"/>
          <w:szCs w:val="22"/>
          <w:lang w:val="en-US"/>
        </w:rPr>
        <w:t>prior to the deadline of the submission of tenders</w:t>
      </w:r>
      <w:r w:rsidRPr="00D543CA">
        <w:rPr>
          <w:rStyle w:val="normaltextrun"/>
          <w:rFonts w:ascii="Times New Roman" w:hAnsi="Times New Roman" w:cs="Times New Roman"/>
          <w:noProof/>
          <w:color w:val="000000"/>
          <w:sz w:val="22"/>
          <w:szCs w:val="22"/>
          <w:shd w:val="clear" w:color="auto" w:fill="FFFFFF"/>
          <w:lang w:val="en-US"/>
        </w:rPr>
        <w:t xml:space="preserve">, but completed within the </w:t>
      </w:r>
      <w:r w:rsidRPr="00D543CA">
        <w:rPr>
          <w:rStyle w:val="normaltextrun"/>
          <w:rFonts w:ascii="Times New Roman" w:hAnsi="Times New Roman" w:cs="Times New Roman"/>
          <w:noProof/>
          <w:color w:val="000000" w:themeColor="text1"/>
          <w:sz w:val="22"/>
          <w:szCs w:val="22"/>
          <w:lang w:val="en-US"/>
        </w:rPr>
        <w:t xml:space="preserve">three (3) </w:t>
      </w:r>
      <w:r w:rsidRPr="00D543CA">
        <w:rPr>
          <w:rStyle w:val="normaltextrun"/>
          <w:rFonts w:ascii="Times New Roman" w:hAnsi="Times New Roman" w:cs="Times New Roman"/>
          <w:noProof/>
          <w:color w:val="000000"/>
          <w:sz w:val="22"/>
          <w:szCs w:val="22"/>
          <w:shd w:val="clear" w:color="auto" w:fill="FFFFFF"/>
          <w:lang w:val="en-US"/>
        </w:rPr>
        <w:t xml:space="preserve">years under consideration, such a </w:t>
      </w:r>
      <w:r w:rsidRPr="00D543CA">
        <w:rPr>
          <w:rStyle w:val="normaltextrun"/>
          <w:rFonts w:ascii="Times New Roman" w:hAnsi="Times New Roman" w:cs="Times New Roman"/>
          <w:noProof/>
          <w:color w:val="000000" w:themeColor="text1"/>
          <w:sz w:val="22"/>
          <w:szCs w:val="22"/>
          <w:lang w:val="en-US"/>
        </w:rPr>
        <w:t xml:space="preserve">project </w:t>
      </w:r>
      <w:r w:rsidRPr="00D543CA">
        <w:rPr>
          <w:rStyle w:val="normaltextrun"/>
          <w:rFonts w:ascii="Times New Roman" w:hAnsi="Times New Roman" w:cs="Times New Roman"/>
          <w:color w:val="000000" w:themeColor="text1"/>
          <w:sz w:val="22"/>
          <w:szCs w:val="22"/>
          <w:lang w:val="en-US"/>
        </w:rPr>
        <w:t xml:space="preserve">may be submitted to demonstrate compliance with the established requirement. </w:t>
      </w:r>
      <w:r w:rsidRPr="00D543CA">
        <w:rPr>
          <w:rFonts w:ascii="Times New Roman" w:hAnsi="Times New Roman" w:cs="Times New Roman"/>
          <w:color w:val="000000"/>
          <w:sz w:val="22"/>
          <w:szCs w:val="22"/>
          <w:shd w:val="clear" w:color="auto" w:fill="FFFFFF"/>
          <w:lang w:val="en-US"/>
        </w:rPr>
        <w:t>The required experience must have been gained during the specified period.</w:t>
      </w:r>
      <w:r w:rsidRPr="00D543CA">
        <w:rPr>
          <w:lang w:val="en-US"/>
        </w:rPr>
        <w:t xml:space="preserve"> </w:t>
      </w:r>
    </w:p>
    <w:p w14:paraId="70B9B232" w14:textId="014158B3" w:rsidR="008147FA" w:rsidRPr="00AC2FF3" w:rsidRDefault="008147FA" w:rsidP="008147FA">
      <w:pPr>
        <w:ind w:firstLine="0"/>
        <w:rPr>
          <w:rFonts w:ascii="Times New Roman" w:eastAsia="Times New Roman" w:hAnsi="Times New Roman" w:cs="Times New Roman"/>
          <w:sz w:val="22"/>
          <w:lang w:eastAsia="lt-LT"/>
        </w:rPr>
      </w:pPr>
      <w:r w:rsidRPr="008147FA">
        <w:rPr>
          <w:rFonts w:ascii="Times New Roman" w:eastAsia="Times New Roman" w:hAnsi="Times New Roman" w:cs="Times New Roman"/>
          <w:sz w:val="22"/>
          <w:lang w:eastAsia="lt-LT"/>
        </w:rPr>
        <w:t>**If the Supplier fails to indicate the Client’s name and</w:t>
      </w:r>
      <w:r w:rsidR="00080883">
        <w:rPr>
          <w:rFonts w:ascii="Times New Roman" w:eastAsia="Times New Roman" w:hAnsi="Times New Roman" w:cs="Times New Roman"/>
          <w:sz w:val="22"/>
          <w:lang w:eastAsia="lt-LT"/>
        </w:rPr>
        <w:t xml:space="preserve"> (or)</w:t>
      </w:r>
      <w:r w:rsidRPr="008147FA">
        <w:rPr>
          <w:rFonts w:ascii="Times New Roman" w:eastAsia="Times New Roman" w:hAnsi="Times New Roman" w:cs="Times New Roman"/>
          <w:sz w:val="22"/>
          <w:lang w:eastAsia="lt-LT"/>
        </w:rPr>
        <w:t xml:space="preserve"> the contact data of the authorised representative of the client, the project </w:t>
      </w:r>
      <w:r w:rsidR="00080883" w:rsidRPr="00080883">
        <w:rPr>
          <w:rFonts w:ascii="Times New Roman" w:eastAsia="Times New Roman" w:hAnsi="Times New Roman" w:cs="Times New Roman"/>
          <w:sz w:val="22"/>
          <w:lang w:eastAsia="lt-LT"/>
        </w:rPr>
        <w:t xml:space="preserve">will not be </w:t>
      </w:r>
      <w:r w:rsidR="001138B7" w:rsidRPr="00080883">
        <w:rPr>
          <w:rFonts w:ascii="Times New Roman" w:eastAsia="Times New Roman" w:hAnsi="Times New Roman" w:cs="Times New Roman"/>
          <w:sz w:val="22"/>
          <w:lang w:eastAsia="lt-LT"/>
        </w:rPr>
        <w:t>evaluated,</w:t>
      </w:r>
      <w:r w:rsidRPr="008147FA">
        <w:rPr>
          <w:rFonts w:ascii="Times New Roman" w:eastAsia="Times New Roman" w:hAnsi="Times New Roman" w:cs="Times New Roman"/>
          <w:sz w:val="22"/>
          <w:lang w:eastAsia="lt-LT"/>
        </w:rPr>
        <w:t xml:space="preserve"> and </w:t>
      </w:r>
      <w:r w:rsidR="009275E1">
        <w:rPr>
          <w:rFonts w:ascii="Times New Roman" w:eastAsia="Times New Roman" w:hAnsi="Times New Roman" w:cs="Times New Roman"/>
          <w:sz w:val="22"/>
          <w:lang w:eastAsia="lt-LT"/>
        </w:rPr>
        <w:t xml:space="preserve">no points </w:t>
      </w:r>
      <w:r w:rsidR="009275E1" w:rsidRPr="009275E1">
        <w:rPr>
          <w:rFonts w:ascii="Times New Roman" w:eastAsia="Times New Roman" w:hAnsi="Times New Roman" w:cs="Times New Roman"/>
          <w:sz w:val="22"/>
          <w:lang w:eastAsia="lt-LT"/>
        </w:rPr>
        <w:t>will be awarded for it</w:t>
      </w:r>
      <w:r w:rsidRPr="008147FA">
        <w:rPr>
          <w:rFonts w:ascii="Times New Roman" w:eastAsia="Times New Roman" w:hAnsi="Times New Roman" w:cs="Times New Roman"/>
          <w:sz w:val="22"/>
          <w:lang w:eastAsia="lt-LT"/>
        </w:rPr>
        <w:t>.</w:t>
      </w:r>
    </w:p>
    <w:p w14:paraId="4D1DD0F6" w14:textId="5B017E47" w:rsidR="000153CB" w:rsidRPr="00563050" w:rsidRDefault="000153CB" w:rsidP="00563050">
      <w:pPr>
        <w:ind w:firstLine="0"/>
        <w:jc w:val="both"/>
        <w:rPr>
          <w:rFonts w:ascii="Times New Roman" w:eastAsia="Times New Roman" w:hAnsi="Times New Roman" w:cs="Times New Roman"/>
          <w:sz w:val="22"/>
          <w:szCs w:val="22"/>
          <w:lang w:val="en-US" w:eastAsia="lt-LT"/>
        </w:rPr>
      </w:pPr>
    </w:p>
    <w:sectPr w:rsidR="000153CB" w:rsidRPr="00563050" w:rsidSect="00563050">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0"/>
    <w:rsid w:val="000153CB"/>
    <w:rsid w:val="00080883"/>
    <w:rsid w:val="001138B7"/>
    <w:rsid w:val="0021618D"/>
    <w:rsid w:val="003D052A"/>
    <w:rsid w:val="00472AB5"/>
    <w:rsid w:val="004F07FA"/>
    <w:rsid w:val="00524242"/>
    <w:rsid w:val="00563050"/>
    <w:rsid w:val="005C31A9"/>
    <w:rsid w:val="008147FA"/>
    <w:rsid w:val="009275E1"/>
    <w:rsid w:val="00DD7F1C"/>
    <w:rsid w:val="00E34F97"/>
    <w:rsid w:val="00E96662"/>
    <w:rsid w:val="00F073AE"/>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9D67"/>
  <w15:chartTrackingRefBased/>
  <w15:docId w15:val="{21EEDC67-BC7C-4125-A9C1-31370EB1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0"/>
    <w:pPr>
      <w:spacing w:after="0" w:line="240" w:lineRule="auto"/>
      <w:ind w:firstLine="720"/>
    </w:pPr>
    <w:rPr>
      <w:rFonts w:ascii="Arial" w:eastAsia="Calibri" w:hAnsi="Arial" w:cs="Arial"/>
      <w:kern w:val="0"/>
      <w:sz w:val="20"/>
      <w:szCs w:val="20"/>
      <w:lang w:val="en-GB"/>
      <w14:ligatures w14:val="none"/>
    </w:rPr>
  </w:style>
  <w:style w:type="paragraph" w:styleId="Heading1">
    <w:name w:val="heading 1"/>
    <w:basedOn w:val="Normal"/>
    <w:next w:val="Normal"/>
    <w:link w:val="Heading1Char"/>
    <w:uiPriority w:val="9"/>
    <w:qFormat/>
    <w:rsid w:val="00563050"/>
    <w:pPr>
      <w:keepNext/>
      <w:keepLines/>
      <w:spacing w:before="360" w:after="80" w:line="259" w:lineRule="auto"/>
      <w:ind w:firstLine="0"/>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563050"/>
    <w:pPr>
      <w:keepNext/>
      <w:keepLines/>
      <w:spacing w:before="160" w:after="80" w:line="259" w:lineRule="auto"/>
      <w:ind w:firstLine="0"/>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563050"/>
    <w:pPr>
      <w:keepNext/>
      <w:keepLines/>
      <w:spacing w:before="160" w:after="80" w:line="259" w:lineRule="auto"/>
      <w:ind w:firstLine="0"/>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563050"/>
    <w:pPr>
      <w:keepNext/>
      <w:keepLines/>
      <w:spacing w:before="80" w:after="40" w:line="259" w:lineRule="auto"/>
      <w:ind w:firstLine="0"/>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563050"/>
    <w:pPr>
      <w:keepNext/>
      <w:keepLines/>
      <w:spacing w:before="80" w:after="40" w:line="259" w:lineRule="auto"/>
      <w:ind w:firstLine="0"/>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563050"/>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563050"/>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563050"/>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563050"/>
    <w:pPr>
      <w:keepNext/>
      <w:keepLines/>
      <w:spacing w:line="259" w:lineRule="auto"/>
      <w:ind w:firstLine="0"/>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050"/>
    <w:rPr>
      <w:rFonts w:eastAsiaTheme="majorEastAsia" w:cstheme="majorBidi"/>
      <w:color w:val="272727" w:themeColor="text1" w:themeTint="D8"/>
    </w:rPr>
  </w:style>
  <w:style w:type="paragraph" w:styleId="Title">
    <w:name w:val="Title"/>
    <w:basedOn w:val="Normal"/>
    <w:next w:val="Normal"/>
    <w:link w:val="TitleChar"/>
    <w:uiPriority w:val="10"/>
    <w:qFormat/>
    <w:rsid w:val="00563050"/>
    <w:pPr>
      <w:spacing w:after="80"/>
      <w:ind w:firstLine="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563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050"/>
    <w:pPr>
      <w:numPr>
        <w:ilvl w:val="1"/>
      </w:numPr>
      <w:spacing w:after="160" w:line="259" w:lineRule="auto"/>
      <w:ind w:firstLine="720"/>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563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050"/>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563050"/>
    <w:rPr>
      <w:i/>
      <w:iCs/>
      <w:color w:val="404040" w:themeColor="text1" w:themeTint="BF"/>
    </w:rPr>
  </w:style>
  <w:style w:type="paragraph" w:styleId="ListParagraph">
    <w:name w:val="List Paragraph"/>
    <w:basedOn w:val="Normal"/>
    <w:uiPriority w:val="34"/>
    <w:qFormat/>
    <w:rsid w:val="00563050"/>
    <w:pPr>
      <w:spacing w:after="160" w:line="259" w:lineRule="auto"/>
      <w:ind w:left="720" w:firstLine="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563050"/>
    <w:rPr>
      <w:i/>
      <w:iCs/>
      <w:color w:val="0F4761" w:themeColor="accent1" w:themeShade="BF"/>
    </w:rPr>
  </w:style>
  <w:style w:type="paragraph" w:styleId="IntenseQuote">
    <w:name w:val="Intense Quote"/>
    <w:basedOn w:val="Normal"/>
    <w:next w:val="Normal"/>
    <w:link w:val="IntenseQuoteChar"/>
    <w:uiPriority w:val="30"/>
    <w:qFormat/>
    <w:rsid w:val="0056305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563050"/>
    <w:rPr>
      <w:i/>
      <w:iCs/>
      <w:color w:val="0F4761" w:themeColor="accent1" w:themeShade="BF"/>
    </w:rPr>
  </w:style>
  <w:style w:type="character" w:styleId="IntenseReference">
    <w:name w:val="Intense Reference"/>
    <w:basedOn w:val="DefaultParagraphFont"/>
    <w:uiPriority w:val="32"/>
    <w:qFormat/>
    <w:rsid w:val="00563050"/>
    <w:rPr>
      <w:b/>
      <w:bCs/>
      <w:smallCaps/>
      <w:color w:val="0F4761" w:themeColor="accent1" w:themeShade="BF"/>
      <w:spacing w:val="5"/>
    </w:rPr>
  </w:style>
  <w:style w:type="character" w:customStyle="1" w:styleId="normaltextrun">
    <w:name w:val="normaltextrun"/>
    <w:uiPriority w:val="1"/>
    <w:rsid w:val="0056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1719127F-56A3-467D-A454-90A2EDDCBA70}">
  <ds:schemaRefs>
    <ds:schemaRef ds:uri="http://schemas.microsoft.com/sharepoint/v3/contenttype/forms"/>
  </ds:schemaRefs>
</ds:datastoreItem>
</file>

<file path=customXml/itemProps2.xml><?xml version="1.0" encoding="utf-8"?>
<ds:datastoreItem xmlns:ds="http://schemas.openxmlformats.org/officeDocument/2006/customXml" ds:itemID="{0253CDFE-A1C7-4B36-94DB-96B1B8173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77C65-5144-4371-8CC5-DBBD040AE734}">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4578</Words>
  <Characters>2611</Characters>
  <Application>Microsoft Office Word</Application>
  <DocSecurity>0</DocSecurity>
  <Lines>21</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7</cp:revision>
  <dcterms:created xsi:type="dcterms:W3CDTF">2025-11-13T14:52:00Z</dcterms:created>
  <dcterms:modified xsi:type="dcterms:W3CDTF">2025-11-14T11:26:00Z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