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62EDA"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LT434010040700020381, Luminor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3EC49E01" w14:textId="7FA2180A" w:rsidR="00D526C8" w:rsidRPr="00562EDA" w:rsidRDefault="00D526C8" w:rsidP="004E4612">
          <w:pPr>
            <w:spacing w:after="120" w:line="20" w:lineRule="atLeast"/>
            <w:ind w:left="5245"/>
            <w:contextualSpacing/>
            <w:rPr>
              <w:rFonts w:cstheme="minorHAnsi"/>
              <w:sz w:val="24"/>
              <w:szCs w:val="24"/>
            </w:rPr>
          </w:pPr>
          <w:r w:rsidRPr="00562EDA">
            <w:rPr>
              <w:rFonts w:cstheme="minorHAnsi"/>
              <w:sz w:val="24"/>
              <w:szCs w:val="24"/>
            </w:rPr>
            <w:t xml:space="preserve">PATVIRTINTA </w:t>
          </w:r>
        </w:p>
        <w:p w14:paraId="1580ED72" w14:textId="47D692A3" w:rsidR="001C24BC" w:rsidRPr="00562EDA" w:rsidRDefault="001C24BC" w:rsidP="004E4612">
          <w:pPr>
            <w:spacing w:after="120" w:line="20" w:lineRule="atLeast"/>
            <w:ind w:left="5245"/>
            <w:contextualSpacing/>
            <w:rPr>
              <w:rFonts w:cstheme="minorHAnsi"/>
              <w:sz w:val="24"/>
              <w:szCs w:val="24"/>
            </w:rPr>
          </w:pPr>
          <w:r w:rsidRPr="008E13E0">
            <w:rPr>
              <w:rFonts w:cstheme="minorHAnsi"/>
              <w:sz w:val="24"/>
              <w:szCs w:val="24"/>
            </w:rPr>
            <w:t>Perkančio</w:t>
          </w:r>
          <w:r w:rsidR="00BD3454" w:rsidRPr="008E13E0">
            <w:rPr>
              <w:rFonts w:cstheme="minorHAnsi"/>
              <w:sz w:val="24"/>
              <w:szCs w:val="24"/>
            </w:rPr>
            <w:t>jo</w:t>
          </w:r>
          <w:r w:rsidRPr="008E13E0">
            <w:rPr>
              <w:rFonts w:cstheme="minorHAnsi"/>
              <w:sz w:val="24"/>
              <w:szCs w:val="24"/>
            </w:rPr>
            <w:t xml:space="preserve"> </w:t>
          </w:r>
          <w:r w:rsidR="00BD3454" w:rsidRPr="008E13E0">
            <w:rPr>
              <w:rFonts w:cstheme="minorHAnsi"/>
              <w:sz w:val="24"/>
              <w:szCs w:val="24"/>
            </w:rPr>
            <w:t>subjekto</w:t>
          </w:r>
          <w:r w:rsidRPr="008E13E0">
            <w:rPr>
              <w:rFonts w:cstheme="minorHAnsi"/>
              <w:sz w:val="24"/>
              <w:szCs w:val="24"/>
            </w:rPr>
            <w:t xml:space="preserve"> Viešųjų pirkimų komisijos </w:t>
          </w:r>
          <w:r w:rsidR="00BD3454" w:rsidRPr="008E13E0">
            <w:rPr>
              <w:rFonts w:cstheme="minorHAnsi"/>
              <w:sz w:val="24"/>
              <w:szCs w:val="24"/>
            </w:rPr>
            <w:t>202</w:t>
          </w:r>
          <w:r w:rsidR="00D45B52">
            <w:rPr>
              <w:rFonts w:cstheme="minorHAnsi"/>
              <w:sz w:val="24"/>
              <w:szCs w:val="24"/>
            </w:rPr>
            <w:t>5</w:t>
          </w:r>
          <w:r w:rsidRPr="008E13E0">
            <w:rPr>
              <w:rFonts w:cstheme="minorHAnsi"/>
              <w:sz w:val="24"/>
              <w:szCs w:val="24"/>
            </w:rPr>
            <w:t>-</w:t>
          </w:r>
          <w:r w:rsidR="00A97169">
            <w:rPr>
              <w:rFonts w:cstheme="minorHAnsi"/>
              <w:sz w:val="24"/>
              <w:szCs w:val="24"/>
            </w:rPr>
            <w:t>11</w:t>
          </w:r>
          <w:r w:rsidR="008E13E0" w:rsidRPr="008E13E0">
            <w:rPr>
              <w:rFonts w:cstheme="minorHAnsi"/>
              <w:sz w:val="24"/>
              <w:szCs w:val="24"/>
            </w:rPr>
            <w:t>-</w:t>
          </w:r>
          <w:r w:rsidR="009B3928">
            <w:rPr>
              <w:rFonts w:cstheme="minorHAnsi"/>
              <w:sz w:val="24"/>
              <w:szCs w:val="24"/>
            </w:rPr>
            <w:t>0</w:t>
          </w:r>
          <w:r w:rsidR="00A97169">
            <w:rPr>
              <w:rFonts w:cstheme="minorHAnsi"/>
              <w:sz w:val="24"/>
              <w:szCs w:val="24"/>
            </w:rPr>
            <w:t>4</w:t>
          </w:r>
          <w:r w:rsidRPr="008E13E0">
            <w:rPr>
              <w:rFonts w:cstheme="minorHAnsi"/>
              <w:sz w:val="24"/>
              <w:szCs w:val="24"/>
            </w:rPr>
            <w:t xml:space="preserve"> protokolu Nr.</w:t>
          </w:r>
          <w:r w:rsidR="008E13E0" w:rsidRPr="008E13E0">
            <w:rPr>
              <w:rFonts w:cstheme="minorHAnsi"/>
              <w:sz w:val="24"/>
              <w:szCs w:val="24"/>
            </w:rPr>
            <w:t>1</w:t>
          </w:r>
          <w:r w:rsidRPr="008E13E0">
            <w:rPr>
              <w:rFonts w:cstheme="minorHAnsi"/>
              <w:sz w:val="24"/>
              <w:szCs w:val="24"/>
            </w:rPr>
            <w:t xml:space="preserve"> </w:t>
          </w:r>
        </w:p>
        <w:p w14:paraId="47810894" w14:textId="77777777"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 xml:space="preserve">PAKEITIMAI PATVIRTINTI: </w:t>
          </w:r>
        </w:p>
        <w:p w14:paraId="54DCAA0C" w14:textId="64F3C823"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NETAIKOMA</w:t>
          </w: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2C15C060"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NAUJAS N1 KLASĖS KROVININIS</w:t>
          </w:r>
          <w:r w:rsidR="002704AA">
            <w:rPr>
              <w:rFonts w:cstheme="minorHAnsi"/>
              <w:b/>
              <w:bCs/>
              <w:sz w:val="28"/>
              <w:szCs w:val="28"/>
            </w:rPr>
            <w:t>/KELEIVINIS</w:t>
          </w:r>
          <w:r w:rsidR="00A97169" w:rsidRPr="00A97169">
            <w:rPr>
              <w:rFonts w:cstheme="minorHAnsi"/>
              <w:b/>
              <w:bCs/>
              <w:sz w:val="28"/>
              <w:szCs w:val="28"/>
            </w:rPr>
            <w:t xml:space="preserve"> FURGONAS LIZINGO BŪDU“</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603DE7C4"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2578A8">
            <w:rPr>
              <w:rFonts w:cstheme="minorHAnsi"/>
              <w:b/>
              <w:bCs/>
              <w:sz w:val="28"/>
              <w:szCs w:val="28"/>
            </w:rPr>
            <w:t>2</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0945192D"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4F04CC">
        <w:rPr>
          <w:rFonts w:cstheme="minorHAnsi"/>
          <w:color w:val="000000" w:themeColor="text1"/>
        </w:rPr>
        <w:t>os</w:t>
      </w:r>
      <w:r w:rsidR="0021524D" w:rsidRPr="00562EDA">
        <w:rPr>
          <w:rFonts w:cstheme="minorHAnsi"/>
          <w:color w:val="000000" w:themeColor="text1"/>
        </w:rPr>
        <w:t xml:space="preserve"> prek</w:t>
      </w:r>
      <w:r w:rsidR="004F04CC">
        <w:rPr>
          <w:rFonts w:cstheme="minorHAnsi"/>
          <w:color w:val="000000" w:themeColor="text1"/>
        </w:rPr>
        <w:t>ės</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Prekė privalo atitikti Techninėje specifikacijoje nurodytus reikalavimus dėl variklio išmetamų teršalų, atitikti ne žemesnius kaip EURO 6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r w:rsidR="00E32C8E" w:rsidRPr="00562EDA">
        <w:rPr>
          <w:rFonts w:cstheme="minorHAnsi"/>
          <w:i/>
          <w:iCs/>
          <w:lang w:eastAsia="en-US"/>
        </w:rPr>
        <w:t>ex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0C51DC49"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A97169">
        <w:rPr>
          <w:rFonts w:eastAsia="Calibri" w:cstheme="minorHAnsi"/>
          <w:color w:val="000000" w:themeColor="text1"/>
        </w:rPr>
        <w:t>Naują N1 klasės krovininį</w:t>
      </w:r>
      <w:r w:rsidR="002704AA">
        <w:rPr>
          <w:rFonts w:eastAsia="Calibri" w:cstheme="minorHAnsi"/>
          <w:color w:val="000000" w:themeColor="text1"/>
        </w:rPr>
        <w:t>/keleivinį</w:t>
      </w:r>
      <w:r w:rsidR="00A97169" w:rsidRPr="00A97169">
        <w:rPr>
          <w:rFonts w:eastAsia="Calibri" w:cstheme="minorHAnsi"/>
          <w:color w:val="000000" w:themeColor="text1"/>
        </w:rPr>
        <w:t xml:space="preserve"> furgoną lizingo būdu</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t xml:space="preserve">Laimėjusiu pasiūlymu galės būti pripažintas tik 1 (vienas) ekonomiškai naudingiausias pasiūlymas, esantis pasiūlymų eilės pirmojoje vietoje. </w:t>
      </w:r>
    </w:p>
    <w:p w14:paraId="0629BB88" w14:textId="16A08AC3" w:rsidR="006F7752" w:rsidRPr="00A97169" w:rsidRDefault="006F7752">
      <w:pPr>
        <w:pStyle w:val="Sraopastraipa"/>
        <w:numPr>
          <w:ilvl w:val="1"/>
          <w:numId w:val="12"/>
        </w:numPr>
        <w:spacing w:after="0" w:line="240" w:lineRule="auto"/>
        <w:ind w:left="0" w:firstLine="709"/>
        <w:jc w:val="both"/>
        <w:rPr>
          <w:rFonts w:eastAsia="Calibri" w:cstheme="minorHAnsi"/>
        </w:rPr>
      </w:pPr>
      <w:r w:rsidRPr="00A97169">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r w:rsidRPr="00562ED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įm.k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40B09AEE"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49" w:name="_Hlk23155943"/>
      <w:r w:rsidRPr="00165126">
        <w:rPr>
          <w:rFonts w:cstheme="minorHAnsi"/>
          <w:bCs/>
          <w:lang w:eastAsia="da-DK"/>
        </w:rPr>
        <w:t xml:space="preserve"> – Naujas </w:t>
      </w:r>
      <w:r>
        <w:rPr>
          <w:rFonts w:cstheme="minorHAnsi"/>
          <w:bCs/>
          <w:lang w:eastAsia="da-DK"/>
        </w:rPr>
        <w:t>šešiavietis</w:t>
      </w:r>
      <w:r w:rsidRPr="00165126">
        <w:rPr>
          <w:rFonts w:cstheme="minorHAnsi"/>
          <w:bCs/>
          <w:lang w:eastAsia="da-DK"/>
        </w:rPr>
        <w:t xml:space="preserve"> krovininis</w:t>
      </w:r>
      <w:r w:rsidR="002704AA">
        <w:rPr>
          <w:rFonts w:cstheme="minorHAnsi"/>
          <w:bCs/>
          <w:lang w:eastAsia="da-DK"/>
        </w:rPr>
        <w:t>/keleivinis</w:t>
      </w:r>
      <w:r w:rsidRPr="00165126">
        <w:rPr>
          <w:rFonts w:cstheme="minorHAnsi"/>
          <w:bCs/>
          <w:lang w:eastAsia="da-DK"/>
        </w:rPr>
        <w:t xml:space="preserve"> furgonas lizingo būdu – </w:t>
      </w:r>
      <w:r>
        <w:rPr>
          <w:rFonts w:cstheme="minorHAnsi"/>
          <w:bCs/>
          <w:lang w:eastAsia="da-DK"/>
        </w:rPr>
        <w:t>1</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34136200-1</w:t>
      </w:r>
      <w:r w:rsidRPr="00165126">
        <w:rPr>
          <w:rFonts w:cstheme="minorHAnsi"/>
          <w:bCs/>
        </w:rPr>
        <w:t>)</w:t>
      </w:r>
      <w:bookmarkEnd w:id="49"/>
      <w:r w:rsidRPr="00165126">
        <w:rPr>
          <w:rFonts w:cstheme="minorHAnsi"/>
          <w:bCs/>
          <w:lang w:eastAsia="da-DK"/>
        </w:rPr>
        <w:t>, (toliau</w:t>
      </w:r>
      <w:r w:rsidRPr="00165126">
        <w:rPr>
          <w:rFonts w:cstheme="minorHAnsi"/>
          <w:lang w:eastAsia="da-DK"/>
        </w:rPr>
        <w:t xml:space="preserve"> – Prekė).</w:t>
      </w:r>
    </w:p>
    <w:p w14:paraId="05B0989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Tiekėjas teikdamas pasiūlymą turi pateikti užpildytą </w:t>
      </w:r>
      <w:hyperlink w:anchor="_Pirkimo_dokumentų_8" w:history="1">
        <w:r>
          <w:rPr>
            <w:rStyle w:val="Hipersaitas"/>
            <w:rFonts w:cstheme="minorHAnsi"/>
            <w:lang w:eastAsia="da-DK"/>
          </w:rPr>
          <w:t>p</w:t>
        </w:r>
        <w:r w:rsidRPr="000B1615">
          <w:rPr>
            <w:rStyle w:val="Hipersaitas"/>
            <w:rFonts w:cstheme="minorHAnsi"/>
            <w:lang w:eastAsia="da-DK"/>
          </w:rPr>
          <w:t>asiūlymo</w:t>
        </w:r>
      </w:hyperlink>
      <w:r w:rsidRPr="000B1615">
        <w:rPr>
          <w:rStyle w:val="Hipersaitas"/>
          <w:rFonts w:cstheme="minorHAnsi"/>
          <w:lang w:eastAsia="da-DK"/>
        </w:rPr>
        <w:t xml:space="preserve"> formoje pateiktą lentelę</w:t>
      </w:r>
      <w:r w:rsidRPr="000B1615">
        <w:rPr>
          <w:rFonts w:cstheme="minorHAnsi"/>
          <w:lang w:eastAsia="da-DK"/>
        </w:rPr>
        <w:t xml:space="preserve"> apie siūlomos prekės kokybės atitikimą.</w:t>
      </w:r>
    </w:p>
    <w:p w14:paraId="62D9B177"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bookmarkStart w:id="50" w:name="_Hlk9252776"/>
      <w:r w:rsidRPr="00165126">
        <w:rPr>
          <w:rFonts w:cstheme="minorHAnsi"/>
          <w:b/>
          <w:bCs/>
          <w:lang w:eastAsia="da-DK"/>
        </w:rPr>
        <w:t>Sutarties trukmė</w:t>
      </w:r>
      <w:r w:rsidRPr="00165126">
        <w:rPr>
          <w:rFonts w:cstheme="minorHAnsi"/>
          <w:lang w:eastAsia="da-DK"/>
        </w:rPr>
        <w:t xml:space="preserve"> – sutartis sudaroma ne ilgesniam kaip 6</w:t>
      </w:r>
      <w:r>
        <w:rPr>
          <w:rFonts w:cstheme="minorHAnsi"/>
          <w:lang w:eastAsia="da-DK"/>
        </w:rPr>
        <w:t>8</w:t>
      </w:r>
      <w:r w:rsidRPr="00165126">
        <w:rPr>
          <w:rFonts w:cstheme="minorHAnsi"/>
          <w:lang w:eastAsia="da-DK"/>
        </w:rPr>
        <w:t xml:space="preserve"> (šešiasdešimt </w:t>
      </w:r>
      <w:r>
        <w:rPr>
          <w:rFonts w:cstheme="minorHAnsi"/>
          <w:lang w:eastAsia="da-DK"/>
        </w:rPr>
        <w:t>aštuonių</w:t>
      </w:r>
      <w:r w:rsidRPr="00165126">
        <w:rPr>
          <w:rFonts w:cstheme="minorHAnsi"/>
          <w:lang w:eastAsia="da-DK"/>
        </w:rPr>
        <w:t>) mėnesių laikotarpiui</w:t>
      </w:r>
      <w:bookmarkEnd w:id="50"/>
      <w:r w:rsidRPr="00165126">
        <w:rPr>
          <w:rFonts w:cstheme="minorHAnsi"/>
          <w:lang w:eastAsia="da-DK"/>
        </w:rPr>
        <w:t xml:space="preserve"> (sutartyje nurodomas tiekėjo siūlomas transporto priemonės pristatymo terminas + lizingo grąžinimo terminas).</w:t>
      </w:r>
    </w:p>
    <w:p w14:paraId="547A0450"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r w:rsidRPr="00165126">
        <w:rPr>
          <w:rFonts w:cstheme="minorHAnsi"/>
          <w:lang w:eastAsia="da-DK"/>
        </w:rPr>
        <w:t xml:space="preserve">per ne ilgesnį kaip </w:t>
      </w:r>
      <w:r>
        <w:rPr>
          <w:rFonts w:cstheme="minorHAnsi"/>
          <w:lang w:eastAsia="da-DK"/>
        </w:rPr>
        <w:t>8</w:t>
      </w:r>
      <w:r w:rsidRPr="00165126">
        <w:rPr>
          <w:rFonts w:cstheme="minorHAnsi"/>
          <w:lang w:eastAsia="da-DK"/>
        </w:rPr>
        <w:t xml:space="preserve"> (</w:t>
      </w:r>
      <w:r>
        <w:rPr>
          <w:rFonts w:cstheme="minorHAnsi"/>
          <w:lang w:eastAsia="da-DK"/>
        </w:rPr>
        <w:t>aštuonių</w:t>
      </w:r>
      <w:r w:rsidRPr="00165126">
        <w:rPr>
          <w:rFonts w:cstheme="minorHAnsi"/>
          <w:lang w:eastAsia="da-DK"/>
        </w:rPr>
        <w:t>) mėnesių laikotarpį nuo Sutarties įsigaliojimo dienos, jeigu Pasiūlyme nenurodytas trumpesnis terminas (taikomas tas, kuris yra trumpesnis).</w:t>
      </w:r>
    </w:p>
    <w:p w14:paraId="680441FC" w14:textId="77777777" w:rsidR="0057027A" w:rsidRPr="008C453E"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registracija</w:t>
      </w:r>
      <w:r w:rsidRPr="00165126">
        <w:rPr>
          <w:rFonts w:cstheme="minorHAnsi"/>
          <w:lang w:eastAsia="da-DK"/>
        </w:rPr>
        <w:t xml:space="preserve">: Tiekėjas įsipareigoja įregistruoti transporto priemonę VĮ „Regitra“, kaip </w:t>
      </w:r>
      <w:r w:rsidRPr="008C453E">
        <w:rPr>
          <w:rFonts w:cstheme="minorHAnsi"/>
          <w:lang w:eastAsia="da-DK"/>
        </w:rPr>
        <w:t>specialios paskirties transporto priemonę, ne vėliau nei prekės perdavimo perkančiajam subjektui dieną.</w:t>
      </w:r>
    </w:p>
    <w:p w14:paraId="066440FC"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g.24, Mažeikiai.</w:t>
      </w:r>
    </w:p>
    <w:p w14:paraId="4F1DAE4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lizingo išlaidos, visos su dokumentų, kurių reikalauja perkantysis subjektas, rengimu ir pateikimu susijusios išlaidos, elektroninių sąskaitų teikimo išlaidos.</w:t>
      </w:r>
    </w:p>
    <w:p w14:paraId="40B2E1FC" w14:textId="77777777" w:rsidR="0057027A" w:rsidRPr="00165126" w:rsidRDefault="0057027A" w:rsidP="0057027A">
      <w:pPr>
        <w:spacing w:before="120" w:after="120"/>
        <w:rPr>
          <w:rFonts w:cstheme="minorHAnsi"/>
          <w:b/>
          <w:bCs/>
        </w:rPr>
      </w:pPr>
      <w:bookmarkStart w:id="51" w:name="_Hlk213141538"/>
      <w:r w:rsidRPr="00165126">
        <w:rPr>
          <w:rFonts w:cstheme="minorHAnsi"/>
          <w:b/>
          <w:bCs/>
        </w:rPr>
        <w:t xml:space="preserve">II LIZINGO PASLAUGOS </w:t>
      </w:r>
    </w:p>
    <w:p w14:paraId="29944961"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Nustatoma kintama sutarties kaina 5 metams. </w:t>
      </w:r>
    </w:p>
    <w:p w14:paraId="38CFD6FF"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Pradinis įnašas – </w:t>
      </w:r>
      <w:r w:rsidRPr="000B1615">
        <w:rPr>
          <w:rFonts w:cstheme="minorHAnsi"/>
          <w:lang w:eastAsia="da-DK"/>
        </w:rPr>
        <w:t>ne daugiau 10 (dešimt) proc.</w:t>
      </w:r>
      <w:r w:rsidRPr="00165126">
        <w:rPr>
          <w:rFonts w:cstheme="minorHAnsi"/>
          <w:lang w:eastAsia="da-DK"/>
        </w:rPr>
        <w:t xml:space="preserve"> nuo lizinguojamo objekto vertės, be likutinės vertės.</w:t>
      </w:r>
    </w:p>
    <w:p w14:paraId="1877B66D"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Mokėjimai vykdomi kas mėnesį.</w:t>
      </w:r>
    </w:p>
    <w:p w14:paraId="439E3982"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Palūkanos – kintamos, 5 (penki) metai, eurais.</w:t>
      </w:r>
    </w:p>
    <w:p w14:paraId="2810F5C3"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Palūkanų normos dalis perskaičiuojama palūkanų bazė Euribor – ne dažniau kaip kas </w:t>
      </w:r>
      <w:r>
        <w:rPr>
          <w:rFonts w:cstheme="minorHAnsi"/>
          <w:lang w:eastAsia="da-DK"/>
        </w:rPr>
        <w:t>3</w:t>
      </w:r>
      <w:r w:rsidRPr="00165126">
        <w:rPr>
          <w:rFonts w:cstheme="minorHAnsi"/>
          <w:lang w:eastAsia="da-DK"/>
        </w:rPr>
        <w:t xml:space="preserve"> (</w:t>
      </w:r>
      <w:r>
        <w:rPr>
          <w:rFonts w:cstheme="minorHAnsi"/>
          <w:lang w:eastAsia="da-DK"/>
        </w:rPr>
        <w:t>tris</w:t>
      </w:r>
      <w:r w:rsidRPr="00165126">
        <w:rPr>
          <w:rFonts w:cstheme="minorHAnsi"/>
          <w:lang w:eastAsia="da-DK"/>
        </w:rPr>
        <w:t>) mėnesius.</w:t>
      </w:r>
    </w:p>
    <w:p w14:paraId="2DB102E5"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Lizingo mokėjimo būdas – linijinis.</w:t>
      </w:r>
    </w:p>
    <w:p w14:paraId="7AC8E8D9" w14:textId="77777777" w:rsidR="0057027A" w:rsidRDefault="0057027A" w:rsidP="0057027A">
      <w:pPr>
        <w:widowControl w:val="0"/>
        <w:numPr>
          <w:ilvl w:val="0"/>
          <w:numId w:val="29"/>
        </w:numPr>
        <w:spacing w:after="0" w:line="240" w:lineRule="auto"/>
        <w:jc w:val="both"/>
        <w:rPr>
          <w:rFonts w:cstheme="minorHAnsi"/>
          <w:bCs/>
          <w:lang w:eastAsia="da-DK"/>
        </w:rPr>
      </w:pPr>
      <w:r w:rsidRPr="00165126">
        <w:rPr>
          <w:rFonts w:cstheme="minorHAnsi"/>
          <w:b/>
          <w:lang w:eastAsia="da-DK"/>
        </w:rPr>
        <w:t xml:space="preserve">Tiekėjas su pasiūlymu turi pateikti lizingo grąžinimo grafiką, </w:t>
      </w:r>
      <w:r w:rsidRPr="00165126">
        <w:rPr>
          <w:rFonts w:cstheme="minorHAnsi"/>
          <w:bCs/>
          <w:lang w:eastAsia="da-DK"/>
        </w:rPr>
        <w:t>kuriame turi nurodyti: turto kainą Eur su PVM; pradinį įnašą, proc.; nekintančią banko maržą; įmokų datas; neišpirkto turto vertę; turto išpirkimo įmokas; palūkanų įmokas ir kt. mokesčius.</w:t>
      </w:r>
    </w:p>
    <w:p w14:paraId="6D63CC8A" w14:textId="5AE54898" w:rsidR="00C71855" w:rsidRPr="00165126" w:rsidRDefault="00C71855" w:rsidP="0057027A">
      <w:pPr>
        <w:widowControl w:val="0"/>
        <w:numPr>
          <w:ilvl w:val="0"/>
          <w:numId w:val="29"/>
        </w:numPr>
        <w:spacing w:after="0" w:line="240" w:lineRule="auto"/>
        <w:jc w:val="both"/>
        <w:rPr>
          <w:rFonts w:cstheme="minorHAnsi"/>
          <w:bCs/>
          <w:lang w:eastAsia="da-DK"/>
        </w:rPr>
      </w:pPr>
      <w:r w:rsidRPr="00C71855">
        <w:rPr>
          <w:rFonts w:cstheme="minorHAnsi"/>
          <w:bCs/>
          <w:lang w:eastAsia="da-DK"/>
        </w:rPr>
        <w:t>Pasiūlymo vertinimui Tiekėjas siūlomą kainą apskaičiuoja taikant pirkimo paskelbimo dieną (202</w:t>
      </w:r>
      <w:r>
        <w:rPr>
          <w:rFonts w:cstheme="minorHAnsi"/>
          <w:bCs/>
          <w:lang w:eastAsia="da-DK"/>
        </w:rPr>
        <w:t>5</w:t>
      </w:r>
      <w:r w:rsidRPr="00C71855">
        <w:rPr>
          <w:rFonts w:cstheme="minorHAnsi"/>
          <w:bCs/>
          <w:lang w:eastAsia="da-DK"/>
        </w:rPr>
        <w:t>-1</w:t>
      </w:r>
      <w:r>
        <w:rPr>
          <w:rFonts w:cstheme="minorHAnsi"/>
          <w:bCs/>
          <w:lang w:eastAsia="da-DK"/>
        </w:rPr>
        <w:t>1</w:t>
      </w:r>
      <w:r w:rsidRPr="00C71855">
        <w:rPr>
          <w:rFonts w:cstheme="minorHAnsi"/>
          <w:bCs/>
          <w:lang w:eastAsia="da-DK"/>
        </w:rPr>
        <w:t>-0</w:t>
      </w:r>
      <w:r>
        <w:rPr>
          <w:rFonts w:cstheme="minorHAnsi"/>
          <w:bCs/>
          <w:lang w:eastAsia="da-DK"/>
        </w:rPr>
        <w:t>6</w:t>
      </w:r>
      <w:r w:rsidRPr="00C71855">
        <w:rPr>
          <w:rFonts w:cstheme="minorHAnsi"/>
          <w:bCs/>
          <w:lang w:eastAsia="da-DK"/>
        </w:rPr>
        <w:t>) Euribor galiojusią palūkanų normą.</w:t>
      </w:r>
    </w:p>
    <w:p w14:paraId="0899CEFC" w14:textId="77777777" w:rsidR="0057027A" w:rsidRPr="00165126" w:rsidRDefault="0057027A" w:rsidP="0057027A">
      <w:pPr>
        <w:rPr>
          <w:rFonts w:cstheme="minorHAnsi"/>
        </w:rPr>
      </w:pPr>
      <w:r w:rsidRPr="00165126">
        <w:rPr>
          <w:rFonts w:cstheme="minorHAnsi"/>
          <w:lang w:eastAsia="da-DK"/>
        </w:rPr>
        <w:t xml:space="preserve">Į tiekėjo siūlomą lizingo kainą turi būti įskaičiuoti visi mokesčiai (įskaitant, bet neapribojant sutarties aptarnavimo, sutarties pasirašymo, administravimo mokestis ir pan.). </w:t>
      </w:r>
    </w:p>
    <w:bookmarkEnd w:id="51"/>
    <w:p w14:paraId="4C8231BF" w14:textId="77777777"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Iii REIKALAVIMAI PERKAMAM </w:t>
      </w:r>
      <w:r w:rsidRPr="00165126">
        <w:rPr>
          <w:rFonts w:cstheme="minorHAnsi"/>
          <w:b/>
          <w:kern w:val="2"/>
          <w:lang w:eastAsia="da-DK"/>
        </w:rPr>
        <w:t xml:space="preserve">OBJEKTUI „NAUJAS </w:t>
      </w:r>
      <w:r>
        <w:rPr>
          <w:rFonts w:cstheme="minorHAnsi"/>
          <w:b/>
          <w:kern w:val="2"/>
          <w:lang w:eastAsia="da-DK"/>
        </w:rPr>
        <w:t>ŠEŠIAVIETIS</w:t>
      </w:r>
      <w:r w:rsidRPr="00165126">
        <w:rPr>
          <w:rFonts w:cstheme="minorHAnsi"/>
          <w:b/>
          <w:kern w:val="2"/>
          <w:lang w:eastAsia="da-DK"/>
        </w:rPr>
        <w:t xml:space="preserve"> KROVININIS FURGONAS LIZINGO BŪDU“</w:t>
      </w:r>
    </w:p>
    <w:p w14:paraId="51E2362F" w14:textId="39BB38BD" w:rsidR="0057027A" w:rsidRPr="0057027A" w:rsidRDefault="0057027A" w:rsidP="0057027A">
      <w:pPr>
        <w:spacing w:line="259" w:lineRule="auto"/>
        <w:rPr>
          <w:rFonts w:cstheme="minorHAnsi"/>
          <w:b/>
          <w:kern w:val="2"/>
          <w:lang w:eastAsia="da-DK"/>
        </w:rPr>
      </w:pPr>
      <w:r w:rsidRPr="00165126">
        <w:rPr>
          <w:rFonts w:cstheme="minorHAnsi"/>
          <w:b/>
          <w:bCs/>
          <w:kern w:val="2"/>
        </w:rPr>
        <w:t>Tiekėjas turi pristatyti šiuos techninius reikalavimus atitinkančią prekę:</w:t>
      </w:r>
    </w:p>
    <w:tbl>
      <w:tblPr>
        <w:tblW w:w="10916" w:type="dxa"/>
        <w:tblInd w:w="-1003" w:type="dxa"/>
        <w:tblCellMar>
          <w:left w:w="0" w:type="dxa"/>
          <w:right w:w="0" w:type="dxa"/>
        </w:tblCellMar>
        <w:tblLook w:val="04A0" w:firstRow="1" w:lastRow="0" w:firstColumn="1" w:lastColumn="0" w:noHBand="0" w:noVBand="1"/>
      </w:tblPr>
      <w:tblGrid>
        <w:gridCol w:w="567"/>
        <w:gridCol w:w="3545"/>
        <w:gridCol w:w="6804"/>
      </w:tblGrid>
      <w:tr w:rsidR="00E544C6" w14:paraId="5D910916" w14:textId="77777777" w:rsidTr="00E544C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EFA81" w14:textId="77777777" w:rsidR="00E544C6" w:rsidRDefault="00E544C6" w:rsidP="001D7E36">
            <w:pPr>
              <w:pStyle w:val="Betarp"/>
            </w:pPr>
            <w:r>
              <w:t>Eil. Nr.</w:t>
            </w:r>
          </w:p>
        </w:tc>
        <w:tc>
          <w:tcPr>
            <w:tcW w:w="3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CF6BC"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D27C44" w14:textId="77777777" w:rsidR="00E544C6" w:rsidRDefault="00E544C6"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r>
      <w:tr w:rsidR="00E544C6" w14:paraId="388632D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6854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B03F167"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150B285" w14:textId="40F02C5D" w:rsidR="00E544C6" w:rsidRDefault="00E544C6"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 furgonas, bendroji masė – 3500 kg.</w:t>
            </w:r>
          </w:p>
        </w:tc>
      </w:tr>
      <w:tr w:rsidR="00E544C6" w14:paraId="7995159C" w14:textId="77777777" w:rsidTr="00E544C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995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ACFB9C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E160BE4" w14:textId="77777777" w:rsidR="00E544C6" w:rsidRDefault="00E544C6" w:rsidP="001D7E36">
            <w:pPr>
              <w:jc w:val="both"/>
              <w:rPr>
                <w:rFonts w:ascii="Times New Roman" w:hAnsi="Times New Roman" w:cs="Times New Roman"/>
                <w:sz w:val="24"/>
                <w:szCs w:val="24"/>
              </w:rPr>
            </w:pPr>
            <w:r>
              <w:rPr>
                <w:rFonts w:ascii="Times New Roman" w:hAnsi="Times New Roman" w:cs="Times New Roman"/>
                <w:sz w:val="24"/>
                <w:szCs w:val="24"/>
              </w:rPr>
              <w:t>1</w:t>
            </w:r>
          </w:p>
        </w:tc>
      </w:tr>
      <w:tr w:rsidR="00E544C6" w14:paraId="1A66C8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AFA14"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E08CD9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2C340F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r>
      <w:tr w:rsidR="00E544C6" w14:paraId="7B58A37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2F1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B96E2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72F17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r>
      <w:tr w:rsidR="00E544C6" w14:paraId="58C774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349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51B79FC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C7A56B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r>
      <w:tr w:rsidR="00E544C6" w14:paraId="07038671"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5A0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877210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D3AA770" w14:textId="60EE6570"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2090</w:t>
            </w:r>
            <w:r w:rsidR="002704AA">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2130 mm.</w:t>
            </w:r>
          </w:p>
        </w:tc>
      </w:tr>
      <w:tr w:rsidR="00E544C6" w14:paraId="6563ED03"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495A1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2130C2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5FC663E0"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r>
      <w:tr w:rsidR="00E544C6" w14:paraId="25C2CB9A"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883E6"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138F96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1C4BF0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r>
      <w:tr w:rsidR="00E544C6" w14:paraId="7766E80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9A4E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36089A4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32D2D"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r>
      <w:tr w:rsidR="00E544C6" w14:paraId="3C9332E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12CE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84DFF3"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29070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r>
      <w:tr w:rsidR="00E544C6" w14:paraId="579EF5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582B0"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2439C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6E783F6" w14:textId="3976DDEC"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Galinės 180˚ kampu atsidarančios neįstiklintos dviv</w:t>
            </w:r>
            <w:r>
              <w:rPr>
                <w:rFonts w:ascii="Times New Roman" w:hAnsi="Times New Roman" w:cs="Times New Roman"/>
                <w:sz w:val="24"/>
                <w:szCs w:val="24"/>
              </w:rPr>
              <w:t>ė</w:t>
            </w:r>
            <w:r w:rsidRPr="008A40F6">
              <w:rPr>
                <w:rFonts w:ascii="Times New Roman" w:hAnsi="Times New Roman" w:cs="Times New Roman"/>
                <w:sz w:val="24"/>
                <w:szCs w:val="24"/>
              </w:rPr>
              <w:t>rės durys. Slankiosios įstiklintos durys keleivių skyriaus dešinėje, taip pat atveriamas  langas antrojoje sėdynių eilėje kairėje pusėj</w:t>
            </w:r>
            <w:r>
              <w:rPr>
                <w:rFonts w:ascii="Times New Roman" w:hAnsi="Times New Roman" w:cs="Times New Roman"/>
                <w:sz w:val="24"/>
                <w:szCs w:val="24"/>
              </w:rPr>
              <w:t>e</w:t>
            </w:r>
            <w:r w:rsidRPr="008A40F6">
              <w:rPr>
                <w:rFonts w:ascii="Times New Roman" w:hAnsi="Times New Roman" w:cs="Times New Roman"/>
                <w:sz w:val="24"/>
                <w:szCs w:val="24"/>
              </w:rPr>
              <w:t xml:space="preserve">, tamsinti galiniai langų stiklai, </w:t>
            </w:r>
            <w:r w:rsidRPr="004F04CC">
              <w:rPr>
                <w:rFonts w:ascii="Times New Roman" w:hAnsi="Times New Roman" w:cs="Times New Roman"/>
                <w:sz w:val="24"/>
                <w:szCs w:val="24"/>
              </w:rPr>
              <w:t xml:space="preserve">16 dydžio plieniniai ratlankiai  su </w:t>
            </w:r>
            <w:r w:rsidRPr="008A40F6">
              <w:rPr>
                <w:rFonts w:ascii="Times New Roman" w:hAnsi="Times New Roman" w:cs="Times New Roman"/>
                <w:sz w:val="24"/>
                <w:szCs w:val="24"/>
              </w:rPr>
              <w:t xml:space="preserve">padangomis ir ratų gaubtais, priekiniai ir galiniai purvasaugiai. </w:t>
            </w:r>
          </w:p>
        </w:tc>
      </w:tr>
      <w:tr w:rsidR="00E544C6" w14:paraId="0C8E4B97"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48C2BF"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6A63C3D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05E1B7B"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r>
      <w:tr w:rsidR="00E544C6" w14:paraId="1BF25BAD"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685D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1798CD5"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F1C874A" w14:textId="1430CBD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Krovininės dalies skiriamoji sienelė, krovininės dalies LED apšvietimas. </w:t>
            </w:r>
          </w:p>
        </w:tc>
      </w:tr>
      <w:tr w:rsidR="00E544C6" w14:paraId="3DD9F79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3BB8A"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14.</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92E5FB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31BE839" w14:textId="59D82023"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Komfortinė vairuotojo sėdynė su reguliuojama juosmens atrama. Galinės keleivi</w:t>
            </w:r>
            <w:r w:rsidR="008A2B44" w:rsidRPr="004F04CC">
              <w:rPr>
                <w:rFonts w:ascii="Times New Roman" w:hAnsi="Times New Roman" w:cs="Times New Roman"/>
                <w:sz w:val="24"/>
                <w:szCs w:val="24"/>
              </w:rPr>
              <w:t>ų</w:t>
            </w:r>
            <w:r w:rsidRPr="004F04CC">
              <w:rPr>
                <w:rFonts w:ascii="Times New Roman" w:hAnsi="Times New Roman" w:cs="Times New Roman"/>
                <w:sz w:val="24"/>
                <w:szCs w:val="24"/>
              </w:rPr>
              <w:t xml:space="preserve"> dalies vandeniui ir trinčiai  atsparios grindys. Kėbulą apsauganti šilumos ir garso izoliacija, langų apdailos.  Juodos arba pilkos spalvos automobilio salonas, guminiai kilimėliai, salono apšvietimas.</w:t>
            </w:r>
          </w:p>
        </w:tc>
      </w:tr>
      <w:tr w:rsidR="00E544C6" w14:paraId="3CE119D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FCE998"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1A9A68D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30B44331" w14:textId="77777777" w:rsidR="00E544C6" w:rsidRPr="004F04CC" w:rsidRDefault="00E544C6" w:rsidP="001D7E36">
            <w:pPr>
              <w:rPr>
                <w:rFonts w:ascii="Times New Roman" w:hAnsi="Times New Roman" w:cs="Times New Roman"/>
                <w:sz w:val="24"/>
                <w:szCs w:val="24"/>
              </w:rPr>
            </w:pPr>
            <w:r w:rsidRPr="004F04CC">
              <w:rPr>
                <w:rFonts w:ascii="Times New Roman" w:hAnsi="Times New Roman" w:cs="Times New Roman"/>
                <w:sz w:val="24"/>
                <w:szCs w:val="24"/>
              </w:rPr>
              <w:t>Programuojamas degalus  naudojantis autonominis šildytuvas su nuotolinio valdymo pultu.</w:t>
            </w:r>
          </w:p>
        </w:tc>
      </w:tr>
      <w:tr w:rsidR="00E544C6" w14:paraId="73DA6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A355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76CDF0D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59D9A4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r>
      <w:tr w:rsidR="00E544C6" w14:paraId="4CD7791C"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CC82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FD803CB"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D166B58"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r>
      <w:tr w:rsidR="00E544C6" w14:paraId="79215D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DF27B"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65BFAD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1B3507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r>
      <w:tr w:rsidR="00E544C6" w14:paraId="4478EAB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4E331"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C5C7AC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52DF3C66"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Mechaninė </w:t>
            </w:r>
            <w:r w:rsidRPr="004F04CC">
              <w:rPr>
                <w:rFonts w:ascii="Times New Roman" w:hAnsi="Times New Roman" w:cs="Times New Roman"/>
                <w:sz w:val="24"/>
                <w:szCs w:val="24"/>
              </w:rPr>
              <w:t>(6 pavarų +1 atbulinės eigos).</w:t>
            </w:r>
          </w:p>
        </w:tc>
      </w:tr>
      <w:tr w:rsidR="00E544C6" w14:paraId="7E16AB1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11AC3"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9FC9218"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97D61E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r>
      <w:tr w:rsidR="00E544C6" w14:paraId="175F0D8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DDA3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1699091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7FE3EB4"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r>
      <w:tr w:rsidR="00E544C6" w14:paraId="5935DBA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3255"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115B542"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8D7584E"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r>
      <w:tr w:rsidR="00E544C6" w14:paraId="7857560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7C1AD"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300DCBF0"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55719C"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r>
      <w:tr w:rsidR="00E544C6" w14:paraId="43E805D2"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D4DD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4CF053E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AD079A0" w14:textId="77777777" w:rsidR="00E544C6" w:rsidRPr="00C7683B" w:rsidRDefault="00E544C6"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6AD6B063" w14:textId="77777777" w:rsidR="00E544C6" w:rsidRPr="008A40F6" w:rsidRDefault="00E544C6" w:rsidP="001D7E36">
            <w:pPr>
              <w:jc w:val="both"/>
              <w:rPr>
                <w:rFonts w:ascii="Times New Roman" w:hAnsi="Times New Roman" w:cs="Times New Roman"/>
                <w:sz w:val="24"/>
                <w:szCs w:val="24"/>
              </w:rPr>
            </w:pPr>
          </w:p>
        </w:tc>
      </w:tr>
      <w:tr w:rsidR="00E544C6" w14:paraId="54C9D9B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41DA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562A41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3E4CC5" w14:textId="1DF44A76"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Su nuotoliniu valdym</w:t>
            </w:r>
            <w:r w:rsidR="008A2B44">
              <w:rPr>
                <w:rFonts w:ascii="Times New Roman" w:hAnsi="Times New Roman" w:cs="Times New Roman"/>
                <w:sz w:val="24"/>
                <w:szCs w:val="24"/>
              </w:rPr>
              <w:t>u</w:t>
            </w:r>
            <w:r w:rsidRPr="008A40F6">
              <w:rPr>
                <w:rFonts w:ascii="Times New Roman" w:hAnsi="Times New Roman" w:cs="Times New Roman"/>
                <w:sz w:val="24"/>
                <w:szCs w:val="24"/>
              </w:rPr>
              <w:t xml:space="preserve"> ir dviem užvedimo rakteliais.</w:t>
            </w:r>
          </w:p>
        </w:tc>
      </w:tr>
      <w:tr w:rsidR="00E544C6" w14:paraId="11ECC516"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B1A26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5FAF7B3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A15EEB9"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r>
      <w:tr w:rsidR="00E544C6" w14:paraId="0391346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1A4EC"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2E30D9F6"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3267F3F"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r>
      <w:tr w:rsidR="00E544C6" w14:paraId="5BD5E0B5"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942D8E"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28.</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14:paraId="73A48E2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AED7769" w14:textId="3FD96191"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w:t>
            </w:r>
            <w:r w:rsidR="008A2B44">
              <w:rPr>
                <w:rFonts w:ascii="Times New Roman" w:hAnsi="Times New Roman" w:cs="Times New Roman"/>
                <w:sz w:val="24"/>
                <w:szCs w:val="24"/>
              </w:rPr>
              <w:t xml:space="preserve"> </w:t>
            </w:r>
            <w:r w:rsidRPr="008A40F6">
              <w:rPr>
                <w:rFonts w:ascii="Times New Roman" w:hAnsi="Times New Roman" w:cs="Times New Roman"/>
                <w:sz w:val="24"/>
                <w:szCs w:val="24"/>
              </w:rPr>
              <w:t>mažiau 24 mėnesiai be ridos apribojimo</w:t>
            </w:r>
            <w:r>
              <w:rPr>
                <w:rFonts w:ascii="Times New Roman" w:hAnsi="Times New Roman" w:cs="Times New Roman"/>
                <w:sz w:val="24"/>
                <w:szCs w:val="24"/>
              </w:rPr>
              <w:t>.</w:t>
            </w:r>
          </w:p>
        </w:tc>
      </w:tr>
      <w:tr w:rsidR="00E544C6" w14:paraId="4B50E9CE"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A6907"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0B3C1341"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ABB52B2"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r>
      <w:tr w:rsidR="00E544C6" w14:paraId="67DB47B8"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65D72"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2CDBE7E9"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B5C951D"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r>
      <w:tr w:rsidR="00E544C6" w14:paraId="4DC4E904" w14:textId="77777777" w:rsidTr="00E544C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B41B9" w14:textId="77777777" w:rsidR="00E544C6" w:rsidRDefault="00E544C6"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14:paraId="61F534EA" w14:textId="77777777" w:rsidR="00E544C6" w:rsidRPr="008A40F6" w:rsidRDefault="00E544C6"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6FBE5A1" w14:textId="77777777" w:rsidR="00E544C6" w:rsidRPr="008A40F6" w:rsidRDefault="00E544C6"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r>
    </w:tbl>
    <w:p w14:paraId="162C0B7B" w14:textId="77777777" w:rsidR="00E544C6" w:rsidRDefault="00E544C6" w:rsidP="00E544C6">
      <w:r>
        <w:rPr>
          <w:rFonts w:ascii="Times New Roman" w:hAnsi="Times New Roman"/>
          <w:lang w:eastAsia="da-DK"/>
        </w:rPr>
        <w:t xml:space="preserve"> </w:t>
      </w:r>
    </w:p>
    <w:p w14:paraId="18EE5870" w14:textId="77777777" w:rsidR="009C3BDE" w:rsidRDefault="009C3BDE" w:rsidP="00C46E22">
      <w:pPr>
        <w:rPr>
          <w:rFonts w:eastAsia="Calibri" w:cstheme="minorHAnsi"/>
          <w:color w:val="0070C0"/>
        </w:rPr>
      </w:pPr>
    </w:p>
    <w:p w14:paraId="13CD7F54" w14:textId="77777777" w:rsidR="008A2B44" w:rsidRDefault="008A2B44" w:rsidP="00C46E22">
      <w:pPr>
        <w:rPr>
          <w:rFonts w:eastAsia="Calibri" w:cstheme="minorHAnsi"/>
          <w:color w:val="0070C0"/>
        </w:rPr>
      </w:pPr>
    </w:p>
    <w:p w14:paraId="1D374F8F" w14:textId="77777777" w:rsidR="0057027A" w:rsidRDefault="0057027A" w:rsidP="00C46E22">
      <w:pPr>
        <w:rPr>
          <w:rFonts w:eastAsia="Calibri" w:cstheme="minorHAnsi"/>
          <w:color w:val="0070C0"/>
        </w:rPr>
      </w:pPr>
    </w:p>
    <w:p w14:paraId="431FB21C" w14:textId="77777777" w:rsidR="0057027A" w:rsidRDefault="0057027A" w:rsidP="00C46E22">
      <w:pPr>
        <w:rPr>
          <w:rFonts w:eastAsia="Calibri" w:cstheme="minorHAnsi"/>
          <w:color w:val="0070C0"/>
        </w:rPr>
      </w:pPr>
    </w:p>
    <w:p w14:paraId="5D7F035A" w14:textId="77777777" w:rsidR="0057027A" w:rsidRDefault="0057027A" w:rsidP="00C46E22">
      <w:pPr>
        <w:rPr>
          <w:rFonts w:eastAsia="Calibri" w:cstheme="minorHAnsi"/>
          <w:color w:val="0070C0"/>
        </w:rPr>
      </w:pPr>
    </w:p>
    <w:p w14:paraId="47BD2E90" w14:textId="77777777" w:rsidR="0057027A" w:rsidRDefault="0057027A" w:rsidP="00C46E22">
      <w:pPr>
        <w:rPr>
          <w:rFonts w:eastAsia="Calibri" w:cstheme="minorHAnsi"/>
          <w:color w:val="0070C0"/>
        </w:rPr>
      </w:pPr>
    </w:p>
    <w:p w14:paraId="620ECD5B" w14:textId="77777777" w:rsidR="0057027A" w:rsidRDefault="0057027A" w:rsidP="00C46E22">
      <w:pPr>
        <w:rPr>
          <w:rFonts w:eastAsia="Calibri" w:cstheme="minorHAnsi"/>
          <w:color w:val="0070C0"/>
        </w:rPr>
      </w:pPr>
    </w:p>
    <w:p w14:paraId="453BD008" w14:textId="77777777" w:rsidR="0057027A" w:rsidRDefault="0057027A" w:rsidP="00C46E22">
      <w:pPr>
        <w:rPr>
          <w:rFonts w:eastAsia="Calibri" w:cstheme="minorHAnsi"/>
          <w:color w:val="0070C0"/>
        </w:rPr>
      </w:pPr>
    </w:p>
    <w:p w14:paraId="378CB457" w14:textId="77777777" w:rsidR="0057027A" w:rsidRDefault="0057027A" w:rsidP="00C46E22">
      <w:pPr>
        <w:rPr>
          <w:rFonts w:eastAsia="Calibri" w:cstheme="minorHAnsi"/>
          <w:color w:val="0070C0"/>
        </w:rPr>
      </w:pPr>
    </w:p>
    <w:p w14:paraId="11B21ED6" w14:textId="77777777" w:rsidR="0057027A" w:rsidRDefault="0057027A" w:rsidP="00C46E22">
      <w:pPr>
        <w:rPr>
          <w:rFonts w:eastAsia="Calibri" w:cstheme="minorHAnsi"/>
          <w:color w:val="0070C0"/>
        </w:rPr>
      </w:pPr>
    </w:p>
    <w:p w14:paraId="677C4AAB" w14:textId="77777777" w:rsidR="0057027A" w:rsidRDefault="0057027A" w:rsidP="00C46E22">
      <w:pPr>
        <w:rPr>
          <w:rFonts w:eastAsia="Calibri" w:cstheme="minorHAnsi"/>
          <w:color w:val="0070C0"/>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2" w:name="_Toc155702052"/>
      <w:r w:rsidRPr="00562EDA">
        <w:rPr>
          <w:rFonts w:asciiTheme="minorHAnsi" w:eastAsia="Calibri" w:hAnsiTheme="minorHAnsi" w:cstheme="minorHAnsi"/>
          <w:color w:val="0070C0"/>
          <w:sz w:val="21"/>
          <w:szCs w:val="21"/>
        </w:rPr>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2"/>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 xml:space="preserve">erkantysis subjektas pasitikrina „e-Certis“,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 xml:space="preserve">8) kitos valstybės tiekėjo atliktą nusikaltimą, apibrėžtą Direktyvos 2014/24/ES 57 straipsnio 1 dalyje išvardytus Europos Sąjungos teisės aktus </w:t>
            </w:r>
            <w:r w:rsidRPr="00562EDA">
              <w:rPr>
                <w:rFonts w:cstheme="minorHAnsi"/>
                <w:bCs/>
                <w:lang w:eastAsia="en-US"/>
              </w:rPr>
              <w:lastRenderedPageBreak/>
              <w:t>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 xml:space="preserve">1) tiekėjo, kuris yra fizinis asmuo, per pastaruosius 5 metus buvo priimtas ir </w:t>
            </w:r>
            <w:r w:rsidRPr="00562EDA">
              <w:rPr>
                <w:rFonts w:cstheme="minorHAnsi"/>
                <w:bCs/>
                <w:lang w:eastAsia="en-US"/>
              </w:rPr>
              <w:lastRenderedPageBreak/>
              <w:t>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lastRenderedPageBreak/>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w:t>
            </w:r>
            <w:r w:rsidRPr="00562EDA">
              <w:rPr>
                <w:rFonts w:cstheme="minorHAnsi"/>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Tiekėjas su kitais tiekėjais yra sudaręs susitarimų, kuriais siekiama iškreipti konkurenciją atliekamame pirkime, ir 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w:t>
            </w:r>
            <w:r w:rsidRPr="00562EDA">
              <w:rPr>
                <w:rFonts w:cstheme="minorHAnsi"/>
              </w:rPr>
              <w:lastRenderedPageBreak/>
              <w:t xml:space="preserve">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4" w:name="part_030e6c6c64ba4f96a23474e439d1b80c"/>
            <w:bookmarkEnd w:id="54"/>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w:t>
            </w:r>
            <w:r w:rsidRPr="00562EDA">
              <w:rPr>
                <w:rFonts w:cstheme="minorHAnsi"/>
                <w:color w:val="000000" w:themeColor="text1"/>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w:t>
            </w:r>
            <w:r w:rsidRPr="00562EDA">
              <w:rPr>
                <w:rFonts w:cstheme="minorHAnsi"/>
                <w:b/>
                <w:bCs/>
              </w:rPr>
              <w:lastRenderedPageBreak/>
              <w:t xml:space="preserve">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5"/>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326E09F" w14:textId="77777777" w:rsidR="00D151D7" w:rsidRDefault="00D151D7" w:rsidP="009C2357">
      <w:pPr>
        <w:pStyle w:val="Antrat2"/>
        <w:ind w:left="5103"/>
        <w:rPr>
          <w:rFonts w:asciiTheme="minorHAnsi" w:eastAsia="Calibri" w:hAnsiTheme="minorHAnsi" w:cstheme="minorHAnsi"/>
          <w:color w:val="0070C0"/>
          <w:sz w:val="21"/>
          <w:szCs w:val="21"/>
        </w:rPr>
      </w:pPr>
    </w:p>
    <w:p w14:paraId="3F25AE06" w14:textId="77777777" w:rsidR="00D151D7" w:rsidRDefault="00D151D7" w:rsidP="009C2357">
      <w:pPr>
        <w:pStyle w:val="Antrat2"/>
        <w:ind w:left="5103"/>
        <w:rPr>
          <w:rFonts w:asciiTheme="minorHAnsi" w:eastAsia="Calibri" w:hAnsiTheme="minorHAnsi" w:cstheme="minorHAnsi"/>
          <w:color w:val="0070C0"/>
          <w:sz w:val="21"/>
          <w:szCs w:val="21"/>
        </w:rPr>
      </w:pPr>
    </w:p>
    <w:p w14:paraId="3147731C" w14:textId="77777777" w:rsidR="00D151D7" w:rsidRDefault="00D151D7" w:rsidP="009C2357">
      <w:pPr>
        <w:pStyle w:val="Antrat2"/>
        <w:ind w:left="5103"/>
        <w:rPr>
          <w:rFonts w:asciiTheme="minorHAnsi" w:eastAsia="Calibri" w:hAnsiTheme="minorHAnsi" w:cstheme="minorHAnsi"/>
          <w:color w:val="0070C0"/>
          <w:sz w:val="21"/>
          <w:szCs w:val="21"/>
        </w:rPr>
      </w:pPr>
    </w:p>
    <w:p w14:paraId="36012C05" w14:textId="77777777" w:rsidR="00D151D7" w:rsidRDefault="00D151D7" w:rsidP="009C2357">
      <w:pPr>
        <w:pStyle w:val="Antrat2"/>
        <w:ind w:left="5103"/>
        <w:rPr>
          <w:rFonts w:asciiTheme="minorHAnsi" w:eastAsia="Calibri" w:hAnsiTheme="minorHAnsi" w:cstheme="minorHAnsi"/>
          <w:color w:val="0070C0"/>
          <w:sz w:val="21"/>
          <w:szCs w:val="21"/>
        </w:rPr>
      </w:pPr>
    </w:p>
    <w:p w14:paraId="0D5F1242" w14:textId="77777777" w:rsidR="00D151D7" w:rsidRDefault="00D151D7" w:rsidP="009C2357">
      <w:pPr>
        <w:pStyle w:val="Antrat2"/>
        <w:ind w:left="5103"/>
        <w:rPr>
          <w:rFonts w:asciiTheme="minorHAnsi" w:eastAsia="Calibri" w:hAnsiTheme="minorHAnsi" w:cstheme="minorHAnsi"/>
          <w:color w:val="0070C0"/>
          <w:sz w:val="21"/>
          <w:szCs w:val="21"/>
        </w:rPr>
      </w:pPr>
    </w:p>
    <w:p w14:paraId="7D630FCD" w14:textId="77777777" w:rsidR="00D151D7" w:rsidRDefault="00D151D7" w:rsidP="009C2357">
      <w:pPr>
        <w:pStyle w:val="Antrat2"/>
        <w:ind w:left="5103"/>
        <w:rPr>
          <w:rFonts w:asciiTheme="minorHAnsi" w:eastAsia="Calibri" w:hAnsiTheme="minorHAnsi" w:cstheme="minorHAnsi"/>
          <w:color w:val="0070C0"/>
          <w:sz w:val="21"/>
          <w:szCs w:val="21"/>
        </w:rPr>
      </w:pPr>
    </w:p>
    <w:bookmarkEnd w:id="56"/>
    <w:bookmarkEnd w:id="57"/>
    <w:bookmarkEnd w:id="58"/>
    <w:bookmarkEnd w:id="59"/>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.xml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0C47D268"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8A2B44">
        <w:rPr>
          <w:rFonts w:eastAsia="Calibri" w:cstheme="minorHAnsi"/>
          <w:b/>
          <w:lang w:eastAsia="en-US"/>
        </w:rPr>
        <w:t>O</w:t>
      </w:r>
      <w:r w:rsidR="008A2B44" w:rsidRPr="008A2B44">
        <w:rPr>
          <w:rFonts w:eastAsia="Calibri" w:cstheme="minorHAnsi"/>
          <w:b/>
          <w:lang w:eastAsia="en-US"/>
        </w:rPr>
        <w:t xml:space="preserve"> N1 KLASĖS KROVININ</w:t>
      </w:r>
      <w:r w:rsidR="008A2B44">
        <w:rPr>
          <w:rFonts w:eastAsia="Calibri" w:cstheme="minorHAnsi"/>
          <w:b/>
          <w:lang w:eastAsia="en-US"/>
        </w:rPr>
        <w:t>IO</w:t>
      </w:r>
      <w:r w:rsidR="002704AA">
        <w:rPr>
          <w:rFonts w:eastAsia="Calibri" w:cstheme="minorHAnsi"/>
          <w:b/>
          <w:lang w:eastAsia="en-US"/>
        </w:rPr>
        <w:t>/KELEIVINIO</w:t>
      </w:r>
      <w:r w:rsidR="008A2B44" w:rsidRPr="008A2B44">
        <w:rPr>
          <w:rFonts w:eastAsia="Calibri" w:cstheme="minorHAnsi"/>
          <w:b/>
          <w:lang w:eastAsia="en-US"/>
        </w:rPr>
        <w:t xml:space="preserve"> FURGON</w:t>
      </w:r>
      <w:r w:rsidR="008A2B44">
        <w:rPr>
          <w:rFonts w:eastAsia="Calibri" w:cstheme="minorHAnsi"/>
          <w:b/>
          <w:lang w:eastAsia="en-US"/>
        </w:rPr>
        <w:t>O</w:t>
      </w:r>
      <w:r w:rsidR="008A2B44" w:rsidRPr="008A2B44">
        <w:rPr>
          <w:rFonts w:eastAsia="Calibri" w:cstheme="minorHAnsi"/>
          <w:b/>
          <w:lang w:eastAsia="en-US"/>
        </w:rPr>
        <w:t xml:space="preserve"> LIZINGO BŪDU</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562EDA"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Objekto pavadinimas</w:t>
            </w:r>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77777777" w:rsidR="0057027A" w:rsidRPr="00562EDA" w:rsidRDefault="0057027A" w:rsidP="002F6374">
            <w:pPr>
              <w:spacing w:after="0" w:line="240" w:lineRule="auto"/>
              <w:jc w:val="center"/>
              <w:rPr>
                <w:rFonts w:eastAsia="Calibri" w:cstheme="minorHAnsi"/>
                <w:b/>
                <w:lang w:eastAsia="en-US"/>
              </w:rPr>
            </w:pPr>
            <w:r w:rsidRPr="00562EDA">
              <w:rPr>
                <w:rFonts w:eastAsia="Calibri" w:cstheme="minorHAnsi"/>
                <w:b/>
                <w:lang w:eastAsia="en-US"/>
              </w:rPr>
              <w:t>Kaina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3051F15E" w:rsidR="0057027A" w:rsidRPr="00654CB6" w:rsidRDefault="0057027A" w:rsidP="002F6374">
            <w:pPr>
              <w:spacing w:after="200"/>
              <w:rPr>
                <w:rFonts w:eastAsia="ヒラギノ角ゴ Pro W3" w:cstheme="minorHAnsi"/>
                <w:lang w:eastAsia="en-US"/>
              </w:rPr>
            </w:pPr>
            <w:r w:rsidRPr="008A2B44">
              <w:rPr>
                <w:rFonts w:eastAsia="ヒラギノ角ゴ Pro W3" w:cstheme="minorHAnsi"/>
                <w:lang w:eastAsia="en-US"/>
              </w:rPr>
              <w:t>Nauj</w:t>
            </w:r>
            <w:r>
              <w:rPr>
                <w:rFonts w:eastAsia="ヒラギノ角ゴ Pro W3" w:cstheme="minorHAnsi"/>
                <w:lang w:eastAsia="en-US"/>
              </w:rPr>
              <w:t>as</w:t>
            </w:r>
            <w:r w:rsidR="008065EC">
              <w:rPr>
                <w:rFonts w:eastAsia="ヒラギノ角ゴ Pro W3" w:cstheme="minorHAnsi"/>
                <w:lang w:eastAsia="en-US"/>
              </w:rPr>
              <w:t xml:space="preserve"> šešiavietis</w:t>
            </w:r>
            <w:r w:rsidRPr="008A2B44">
              <w:rPr>
                <w:rFonts w:eastAsia="ヒラギノ角ゴ Pro W3" w:cstheme="minorHAnsi"/>
                <w:lang w:eastAsia="en-US"/>
              </w:rPr>
              <w:t xml:space="preserve"> krovinin</w:t>
            </w:r>
            <w:r>
              <w:rPr>
                <w:rFonts w:eastAsia="ヒラギノ角ゴ Pro W3" w:cstheme="minorHAnsi"/>
                <w:lang w:eastAsia="en-US"/>
              </w:rPr>
              <w:t>is</w:t>
            </w:r>
            <w:r w:rsidR="002704AA">
              <w:rPr>
                <w:rFonts w:eastAsia="ヒラギノ角ゴ Pro W3" w:cstheme="minorHAnsi"/>
                <w:lang w:eastAsia="en-US"/>
              </w:rPr>
              <w:t>/keleivinis</w:t>
            </w:r>
            <w:r w:rsidRPr="008A2B44">
              <w:rPr>
                <w:rFonts w:eastAsia="ヒラギノ角ゴ Pro W3" w:cstheme="minorHAnsi"/>
                <w:lang w:eastAsia="en-US"/>
              </w:rPr>
              <w:t xml:space="preserve"> furgon</w:t>
            </w:r>
            <w:r>
              <w:rPr>
                <w:rFonts w:eastAsia="ヒラギノ角ゴ Pro W3" w:cstheme="minorHAnsi"/>
                <w:lang w:eastAsia="en-US"/>
              </w:rPr>
              <w:t xml:space="preserve">as </w:t>
            </w:r>
            <w:r w:rsidRPr="008A2B44">
              <w:rPr>
                <w:rFonts w:eastAsia="ヒラギノ角ゴ Pro W3" w:cstheme="minorHAnsi"/>
                <w:lang w:eastAsia="en-US"/>
              </w:rPr>
              <w:t>lizingo būdu</w:t>
            </w:r>
            <w:r w:rsidRPr="00562EDA">
              <w:rPr>
                <w:rFonts w:eastAsia="ヒラギノ角ゴ Pro W3" w:cstheme="minorHAnsi"/>
                <w:lang w:eastAsia="en-US"/>
              </w:rPr>
              <w:t xml:space="preserve"> </w:t>
            </w:r>
          </w:p>
        </w:tc>
        <w:tc>
          <w:tcPr>
            <w:tcW w:w="1330" w:type="pct"/>
            <w:tcBorders>
              <w:top w:val="single" w:sz="4" w:space="0" w:color="auto"/>
              <w:left w:val="single" w:sz="4" w:space="0" w:color="auto"/>
              <w:bottom w:val="single" w:sz="4" w:space="0" w:color="auto"/>
              <w:right w:val="single" w:sz="4" w:space="0" w:color="auto"/>
            </w:tcBorders>
          </w:tcPr>
          <w:p w14:paraId="1C7CD91C" w14:textId="1194933C" w:rsidR="0057027A" w:rsidRPr="00562EDA" w:rsidRDefault="0057027A" w:rsidP="002F6374">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3D2C115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0765F1DC"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1310C142"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B8F29CA"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658272DC" w14:textId="28E73BC3"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Lizingo paslaugų kaina:</w:t>
            </w:r>
          </w:p>
        </w:tc>
        <w:tc>
          <w:tcPr>
            <w:tcW w:w="1358" w:type="pct"/>
            <w:tcBorders>
              <w:top w:val="single" w:sz="4" w:space="0" w:color="auto"/>
              <w:left w:val="single" w:sz="4" w:space="0" w:color="auto"/>
              <w:bottom w:val="single" w:sz="4" w:space="0" w:color="auto"/>
              <w:right w:val="single" w:sz="4" w:space="0" w:color="auto"/>
            </w:tcBorders>
          </w:tcPr>
          <w:p w14:paraId="587D5769"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7027097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2F32875A" w14:textId="3082E44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Bendra pasiūlymo kaina EUR su PVM ir Lizingu:</w:t>
            </w:r>
          </w:p>
        </w:tc>
        <w:tc>
          <w:tcPr>
            <w:tcW w:w="1358" w:type="pct"/>
            <w:tcBorders>
              <w:top w:val="single" w:sz="4" w:space="0" w:color="auto"/>
              <w:left w:val="single" w:sz="4" w:space="0" w:color="auto"/>
              <w:bottom w:val="single" w:sz="4" w:space="0" w:color="auto"/>
              <w:right w:val="single" w:sz="4" w:space="0" w:color="auto"/>
            </w:tcBorders>
          </w:tcPr>
          <w:p w14:paraId="407F5685"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p w14:paraId="06CA8CA7" w14:textId="77777777" w:rsidR="008065EC" w:rsidRDefault="008065EC" w:rsidP="00BC0F89">
      <w:pPr>
        <w:spacing w:before="120" w:after="120"/>
        <w:jc w:val="both"/>
        <w:rPr>
          <w:rFonts w:eastAsia="Calibri" w:cstheme="minorHAnsi"/>
          <w:b/>
          <w:bCs/>
          <w:i/>
          <w:iCs/>
          <w:lang w:eastAsia="en-US"/>
        </w:rPr>
      </w:pPr>
    </w:p>
    <w:p w14:paraId="632E81F7" w14:textId="77777777" w:rsidR="008065EC" w:rsidRDefault="008065EC" w:rsidP="00BC0F89">
      <w:pPr>
        <w:spacing w:before="120" w:after="120"/>
        <w:jc w:val="both"/>
        <w:rPr>
          <w:rFonts w:eastAsia="Calibri" w:cstheme="minorHAnsi"/>
          <w:b/>
          <w:bCs/>
          <w:i/>
          <w:iCs/>
          <w:lang w:eastAsia="en-US"/>
        </w:rPr>
      </w:pPr>
    </w:p>
    <w:p w14:paraId="5AB97793" w14:textId="77777777" w:rsidR="008065EC" w:rsidRDefault="008065EC" w:rsidP="00BC0F89">
      <w:pPr>
        <w:spacing w:before="120" w:after="120"/>
        <w:jc w:val="both"/>
        <w:rPr>
          <w:rFonts w:eastAsia="Calibri" w:cstheme="minorHAnsi"/>
          <w:b/>
          <w:bCs/>
          <w:i/>
          <w:iCs/>
          <w:lang w:eastAsia="en-US"/>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8065EC" w14:paraId="3202E5C1" w14:textId="77777777" w:rsidTr="001D7E3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FB95D6" w14:textId="77777777" w:rsidR="008065EC" w:rsidRDefault="008065EC" w:rsidP="001D7E36">
            <w:pPr>
              <w:pStyle w:val="Betarp"/>
            </w:pPr>
            <w: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02E60"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EFE779"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Techniniai reikalavimai</w:t>
            </w:r>
          </w:p>
        </w:tc>
        <w:tc>
          <w:tcPr>
            <w:tcW w:w="2694" w:type="dxa"/>
            <w:tcBorders>
              <w:top w:val="single" w:sz="4" w:space="0" w:color="auto"/>
              <w:left w:val="nil"/>
              <w:bottom w:val="single" w:sz="8" w:space="0" w:color="auto"/>
              <w:right w:val="single" w:sz="8" w:space="0" w:color="auto"/>
            </w:tcBorders>
          </w:tcPr>
          <w:p w14:paraId="1D8FFB8E" w14:textId="77777777" w:rsidR="008065EC" w:rsidRDefault="008065EC" w:rsidP="001D7E36">
            <w:pPr>
              <w:jc w:val="center"/>
              <w:rPr>
                <w:rFonts w:ascii="Times New Roman" w:hAnsi="Times New Roman" w:cs="Times New Roman"/>
                <w:b/>
                <w:bCs/>
                <w:sz w:val="24"/>
                <w:szCs w:val="24"/>
              </w:rPr>
            </w:pPr>
            <w:r>
              <w:rPr>
                <w:rFonts w:ascii="Times New Roman" w:hAnsi="Times New Roman" w:cs="Times New Roman"/>
                <w:b/>
                <w:bCs/>
                <w:sz w:val="24"/>
                <w:szCs w:val="24"/>
              </w:rPr>
              <w:t>Siūlomos reikšmės</w:t>
            </w:r>
          </w:p>
          <w:p w14:paraId="37B22DF5"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lastRenderedPageBreak/>
              <w:t>(Atsakymas Taip/Ne ir parašoma tiksli reikšmė)</w:t>
            </w:r>
          </w:p>
          <w:p w14:paraId="4999F2C2" w14:textId="77777777" w:rsidR="008065EC" w:rsidRDefault="008065EC" w:rsidP="001D7E36">
            <w:pPr>
              <w:rPr>
                <w:rFonts w:ascii="Times New Roman" w:hAnsi="Times New Roman" w:cs="Times New Roman"/>
                <w:b/>
                <w:bCs/>
                <w:sz w:val="24"/>
                <w:szCs w:val="24"/>
              </w:rPr>
            </w:pPr>
            <w:r>
              <w:rPr>
                <w:rFonts w:ascii="Times New Roman" w:hAnsi="Times New Roman" w:cs="Times New Roman"/>
                <w:b/>
                <w:bCs/>
                <w:sz w:val="24"/>
                <w:szCs w:val="24"/>
              </w:rPr>
              <w:t xml:space="preserve">         (Pildo tiekėjas)</w:t>
            </w:r>
          </w:p>
        </w:tc>
      </w:tr>
      <w:tr w:rsidR="008065EC" w14:paraId="3DB7B0B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D875"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A60D4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FD63CF4" w14:textId="7F6E1863" w:rsidR="008065EC" w:rsidRDefault="008065EC" w:rsidP="001D7E36">
            <w:pPr>
              <w:rPr>
                <w:rFonts w:ascii="Times New Roman" w:hAnsi="Times New Roman" w:cs="Times New Roman"/>
                <w:sz w:val="24"/>
                <w:szCs w:val="24"/>
              </w:rPr>
            </w:pPr>
            <w:r>
              <w:rPr>
                <w:rStyle w:val="Emfaz"/>
                <w:rFonts w:ascii="Times New Roman" w:hAnsi="Times New Roman" w:cs="Times New Roman"/>
                <w:sz w:val="24"/>
                <w:szCs w:val="24"/>
              </w:rPr>
              <w:t>6 vietų (su vairuotoju), N1 klasės krovininis/keleivinis dviguba kabina automobilis,</w:t>
            </w:r>
            <w:r w:rsidR="00654CB6">
              <w:rPr>
                <w:rStyle w:val="Emfaz"/>
                <w:rFonts w:ascii="Times New Roman" w:hAnsi="Times New Roman" w:cs="Times New Roman"/>
                <w:sz w:val="24"/>
                <w:szCs w:val="24"/>
              </w:rPr>
              <w:t xml:space="preserve"> </w:t>
            </w:r>
            <w:r>
              <w:rPr>
                <w:rStyle w:val="Emfaz"/>
                <w:rFonts w:ascii="Times New Roman" w:hAnsi="Times New Roman" w:cs="Times New Roman"/>
                <w:sz w:val="24"/>
                <w:szCs w:val="24"/>
              </w:rPr>
              <w:t>furgonas, bendroji masė – 3500 kg.</w:t>
            </w:r>
          </w:p>
        </w:tc>
        <w:tc>
          <w:tcPr>
            <w:tcW w:w="2694" w:type="dxa"/>
            <w:tcBorders>
              <w:top w:val="nil"/>
              <w:left w:val="nil"/>
              <w:bottom w:val="single" w:sz="8" w:space="0" w:color="auto"/>
              <w:right w:val="single" w:sz="8" w:space="0" w:color="auto"/>
            </w:tcBorders>
          </w:tcPr>
          <w:p w14:paraId="78ED2BD6" w14:textId="50A475D2" w:rsidR="008065EC" w:rsidRDefault="008065EC" w:rsidP="001D7E36">
            <w:pPr>
              <w:jc w:val="both"/>
              <w:rPr>
                <w:rStyle w:val="Emfaz"/>
                <w:rFonts w:ascii="Times New Roman" w:hAnsi="Times New Roman" w:cs="Times New Roman"/>
                <w:sz w:val="24"/>
                <w:szCs w:val="24"/>
              </w:rPr>
            </w:pPr>
          </w:p>
        </w:tc>
      </w:tr>
      <w:tr w:rsidR="008065EC" w14:paraId="43A5B453" w14:textId="77777777" w:rsidTr="001D7E36">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365F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C6BE73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291CFB8" w14:textId="77777777" w:rsidR="008065EC" w:rsidRDefault="008065EC" w:rsidP="001D7E36">
            <w:pPr>
              <w:jc w:val="both"/>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nil"/>
              <w:left w:val="nil"/>
              <w:bottom w:val="single" w:sz="8" w:space="0" w:color="auto"/>
              <w:right w:val="single" w:sz="8" w:space="0" w:color="auto"/>
            </w:tcBorders>
          </w:tcPr>
          <w:p w14:paraId="1EDA9C2A" w14:textId="77777777" w:rsidR="008065EC" w:rsidRDefault="008065EC" w:rsidP="001D7E36">
            <w:pPr>
              <w:jc w:val="both"/>
              <w:rPr>
                <w:rFonts w:ascii="Times New Roman" w:hAnsi="Times New Roman" w:cs="Times New Roman"/>
                <w:sz w:val="24"/>
                <w:szCs w:val="24"/>
              </w:rPr>
            </w:pPr>
          </w:p>
        </w:tc>
      </w:tr>
      <w:tr w:rsidR="008065EC" w14:paraId="22068914"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3AF6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36D587C"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4E88B3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2832056A" w14:textId="77777777" w:rsidR="008065EC" w:rsidRDefault="008065EC" w:rsidP="001D7E36">
            <w:pPr>
              <w:jc w:val="both"/>
              <w:rPr>
                <w:rFonts w:ascii="Times New Roman" w:hAnsi="Times New Roman" w:cs="Times New Roman"/>
                <w:sz w:val="24"/>
                <w:szCs w:val="24"/>
              </w:rPr>
            </w:pPr>
          </w:p>
        </w:tc>
      </w:tr>
      <w:tr w:rsidR="008065EC" w14:paraId="39F346B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5885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80DA8FD"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8AAC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63</w:t>
            </w:r>
            <w:r>
              <w:rPr>
                <w:rFonts w:ascii="Times New Roman" w:hAnsi="Times New Roman" w:cs="Times New Roman"/>
                <w:sz w:val="24"/>
                <w:szCs w:val="24"/>
              </w:rPr>
              <w:t>5</w:t>
            </w:r>
            <w:r w:rsidRPr="008A40F6">
              <w:rPr>
                <w:rFonts w:ascii="Times New Roman" w:hAnsi="Times New Roman" w:cs="Times New Roman"/>
                <w:sz w:val="24"/>
                <w:szCs w:val="24"/>
              </w:rPr>
              <w:t>0 mm. iki 6750 mm.</w:t>
            </w:r>
          </w:p>
        </w:tc>
        <w:tc>
          <w:tcPr>
            <w:tcW w:w="2694" w:type="dxa"/>
            <w:tcBorders>
              <w:top w:val="single" w:sz="4" w:space="0" w:color="auto"/>
              <w:left w:val="nil"/>
              <w:bottom w:val="single" w:sz="8" w:space="0" w:color="auto"/>
              <w:right w:val="single" w:sz="8" w:space="0" w:color="auto"/>
            </w:tcBorders>
          </w:tcPr>
          <w:p w14:paraId="405C8F53" w14:textId="77777777" w:rsidR="008065EC" w:rsidRDefault="008065EC" w:rsidP="001D7E36">
            <w:pPr>
              <w:jc w:val="both"/>
              <w:rPr>
                <w:rFonts w:ascii="Times New Roman" w:hAnsi="Times New Roman" w:cs="Times New Roman"/>
                <w:sz w:val="24"/>
                <w:szCs w:val="24"/>
              </w:rPr>
            </w:pPr>
          </w:p>
        </w:tc>
      </w:tr>
      <w:tr w:rsidR="008065EC" w14:paraId="5AE7EDF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5D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1ABC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9AE96EB"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w:t>
            </w:r>
            <w:r>
              <w:rPr>
                <w:rFonts w:ascii="Times New Roman" w:hAnsi="Times New Roman" w:cs="Times New Roman"/>
                <w:sz w:val="24"/>
                <w:szCs w:val="24"/>
              </w:rPr>
              <w:t>60</w:t>
            </w:r>
            <w:r w:rsidRPr="008A40F6">
              <w:rPr>
                <w:rFonts w:ascii="Times New Roman" w:hAnsi="Times New Roman" w:cs="Times New Roman"/>
                <w:sz w:val="24"/>
                <w:szCs w:val="24"/>
              </w:rPr>
              <w:t>0 mm. iki 2</w:t>
            </w:r>
            <w:r>
              <w:rPr>
                <w:rFonts w:ascii="Times New Roman" w:hAnsi="Times New Roman" w:cs="Times New Roman"/>
                <w:sz w:val="24"/>
                <w:szCs w:val="24"/>
              </w:rPr>
              <w:t>8</w:t>
            </w:r>
            <w:r w:rsidRPr="008A40F6">
              <w:rPr>
                <w:rFonts w:ascii="Times New Roman" w:hAnsi="Times New Roman" w:cs="Times New Roman"/>
                <w:sz w:val="24"/>
                <w:szCs w:val="24"/>
              </w:rPr>
              <w:t>00 mm.</w:t>
            </w:r>
          </w:p>
        </w:tc>
        <w:tc>
          <w:tcPr>
            <w:tcW w:w="2694" w:type="dxa"/>
            <w:tcBorders>
              <w:top w:val="nil"/>
              <w:left w:val="nil"/>
              <w:bottom w:val="single" w:sz="8" w:space="0" w:color="auto"/>
              <w:right w:val="single" w:sz="8" w:space="0" w:color="auto"/>
            </w:tcBorders>
          </w:tcPr>
          <w:p w14:paraId="19E0AA09" w14:textId="77777777" w:rsidR="008065EC" w:rsidRDefault="008065EC" w:rsidP="001D7E36">
            <w:pPr>
              <w:jc w:val="both"/>
              <w:rPr>
                <w:rFonts w:ascii="Times New Roman" w:hAnsi="Times New Roman" w:cs="Times New Roman"/>
                <w:sz w:val="24"/>
                <w:szCs w:val="24"/>
              </w:rPr>
            </w:pPr>
          </w:p>
        </w:tc>
      </w:tr>
      <w:tr w:rsidR="008065EC" w14:paraId="35327BC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F12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5AC603E"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70F521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2090 iki 2130 mm.</w:t>
            </w:r>
          </w:p>
        </w:tc>
        <w:tc>
          <w:tcPr>
            <w:tcW w:w="2694" w:type="dxa"/>
            <w:tcBorders>
              <w:top w:val="nil"/>
              <w:left w:val="nil"/>
              <w:bottom w:val="single" w:sz="8" w:space="0" w:color="auto"/>
              <w:right w:val="single" w:sz="8" w:space="0" w:color="auto"/>
            </w:tcBorders>
          </w:tcPr>
          <w:p w14:paraId="0721C295" w14:textId="77777777" w:rsidR="008065EC" w:rsidRDefault="008065EC" w:rsidP="001D7E36">
            <w:pPr>
              <w:jc w:val="both"/>
              <w:rPr>
                <w:rFonts w:ascii="Times New Roman" w:hAnsi="Times New Roman" w:cs="Times New Roman"/>
                <w:sz w:val="24"/>
                <w:szCs w:val="24"/>
              </w:rPr>
            </w:pPr>
          </w:p>
        </w:tc>
      </w:tr>
      <w:tr w:rsidR="008065EC" w14:paraId="05C3CCD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2B31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045C7B1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AEB6BE2"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3000 mm. iki 3250 mm.</w:t>
            </w:r>
          </w:p>
        </w:tc>
        <w:tc>
          <w:tcPr>
            <w:tcW w:w="2694" w:type="dxa"/>
            <w:tcBorders>
              <w:top w:val="nil"/>
              <w:left w:val="nil"/>
              <w:bottom w:val="single" w:sz="8" w:space="0" w:color="auto"/>
              <w:right w:val="single" w:sz="8" w:space="0" w:color="auto"/>
            </w:tcBorders>
          </w:tcPr>
          <w:p w14:paraId="6496BC54" w14:textId="77777777" w:rsidR="008065EC" w:rsidRDefault="008065EC" w:rsidP="001D7E36">
            <w:pPr>
              <w:jc w:val="both"/>
              <w:rPr>
                <w:rFonts w:ascii="Times New Roman" w:hAnsi="Times New Roman" w:cs="Times New Roman"/>
                <w:sz w:val="24"/>
                <w:szCs w:val="24"/>
              </w:rPr>
            </w:pPr>
          </w:p>
        </w:tc>
      </w:tr>
      <w:tr w:rsidR="008065EC" w14:paraId="4A9FA8A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6244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1FA9F4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6BCEDF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Nuo </w:t>
            </w:r>
            <w:r>
              <w:rPr>
                <w:rFonts w:ascii="Times New Roman" w:hAnsi="Times New Roman" w:cs="Times New Roman"/>
                <w:sz w:val="24"/>
                <w:szCs w:val="24"/>
              </w:rPr>
              <w:t>1900</w:t>
            </w:r>
            <w:r w:rsidRPr="008A40F6">
              <w:rPr>
                <w:rFonts w:ascii="Times New Roman" w:hAnsi="Times New Roman" w:cs="Times New Roman"/>
                <w:sz w:val="24"/>
                <w:szCs w:val="24"/>
              </w:rPr>
              <w:t xml:space="preserve"> mm. iki 2030 mm.</w:t>
            </w:r>
          </w:p>
        </w:tc>
        <w:tc>
          <w:tcPr>
            <w:tcW w:w="2694" w:type="dxa"/>
            <w:tcBorders>
              <w:top w:val="nil"/>
              <w:left w:val="nil"/>
              <w:bottom w:val="single" w:sz="8" w:space="0" w:color="auto"/>
              <w:right w:val="single" w:sz="8" w:space="0" w:color="auto"/>
            </w:tcBorders>
          </w:tcPr>
          <w:p w14:paraId="0902C72C" w14:textId="77777777" w:rsidR="008065EC" w:rsidRDefault="008065EC" w:rsidP="001D7E36">
            <w:pPr>
              <w:jc w:val="both"/>
              <w:rPr>
                <w:rFonts w:ascii="Times New Roman" w:hAnsi="Times New Roman" w:cs="Times New Roman"/>
                <w:sz w:val="24"/>
                <w:szCs w:val="24"/>
              </w:rPr>
            </w:pPr>
          </w:p>
        </w:tc>
      </w:tr>
      <w:tr w:rsidR="008065EC" w14:paraId="18E14A63"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67F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C1750F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25897D2E"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1760</w:t>
            </w:r>
            <w:r>
              <w:rPr>
                <w:rFonts w:ascii="Times New Roman" w:hAnsi="Times New Roman" w:cs="Times New Roman"/>
                <w:sz w:val="24"/>
                <w:szCs w:val="24"/>
              </w:rPr>
              <w:t xml:space="preserve"> mm.</w:t>
            </w:r>
            <w:r w:rsidRPr="008A40F6">
              <w:rPr>
                <w:rFonts w:ascii="Times New Roman" w:hAnsi="Times New Roman" w:cs="Times New Roman"/>
                <w:sz w:val="24"/>
                <w:szCs w:val="24"/>
              </w:rPr>
              <w:t xml:space="preserve"> iki 1800</w:t>
            </w:r>
            <w:r>
              <w:rPr>
                <w:rFonts w:ascii="Times New Roman" w:hAnsi="Times New Roman" w:cs="Times New Roman"/>
                <w:sz w:val="24"/>
                <w:szCs w:val="24"/>
              </w:rPr>
              <w:t xml:space="preserve"> mm.</w:t>
            </w:r>
          </w:p>
        </w:tc>
        <w:tc>
          <w:tcPr>
            <w:tcW w:w="2694" w:type="dxa"/>
            <w:tcBorders>
              <w:top w:val="nil"/>
              <w:left w:val="nil"/>
              <w:bottom w:val="single" w:sz="8" w:space="0" w:color="auto"/>
              <w:right w:val="single" w:sz="8" w:space="0" w:color="auto"/>
            </w:tcBorders>
          </w:tcPr>
          <w:p w14:paraId="26940DC7" w14:textId="77777777" w:rsidR="008065EC" w:rsidRDefault="008065EC" w:rsidP="001D7E36">
            <w:pPr>
              <w:jc w:val="both"/>
              <w:rPr>
                <w:rFonts w:ascii="Times New Roman" w:hAnsi="Times New Roman" w:cs="Times New Roman"/>
                <w:sz w:val="24"/>
                <w:szCs w:val="24"/>
              </w:rPr>
            </w:pPr>
          </w:p>
        </w:tc>
      </w:tr>
      <w:tr w:rsidR="008065EC" w14:paraId="54CC3FE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F6932"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CA3639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330ECE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Pageidautina balta</w:t>
            </w:r>
          </w:p>
        </w:tc>
        <w:tc>
          <w:tcPr>
            <w:tcW w:w="2694" w:type="dxa"/>
            <w:tcBorders>
              <w:top w:val="nil"/>
              <w:left w:val="nil"/>
              <w:bottom w:val="single" w:sz="8" w:space="0" w:color="auto"/>
              <w:right w:val="single" w:sz="8" w:space="0" w:color="auto"/>
            </w:tcBorders>
          </w:tcPr>
          <w:p w14:paraId="46FC36B9" w14:textId="77777777" w:rsidR="008065EC" w:rsidRDefault="008065EC" w:rsidP="001D7E36">
            <w:pPr>
              <w:jc w:val="both"/>
              <w:rPr>
                <w:rFonts w:ascii="Times New Roman" w:hAnsi="Times New Roman" w:cs="Times New Roman"/>
                <w:sz w:val="24"/>
                <w:szCs w:val="24"/>
              </w:rPr>
            </w:pPr>
          </w:p>
        </w:tc>
      </w:tr>
      <w:tr w:rsidR="008065EC" w14:paraId="33A9EC97"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B916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8C6D1A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E6598F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Galinės 180˚ kampu atsidarančios neįstiklintos dviverės durys. Slankiosios įstiklintos durys keleivių skyriaus dešinėje, taip pat atveriamas  langas antrojoje sėdynių eilėje kairėje pusėja, tamsinti galiniai langų stiklai, 16 dydžio plieniniai ratlankiai  su padangomis ir ratų gaubtais, priekiniai ir galiniai purvasaugiai. </w:t>
            </w:r>
          </w:p>
        </w:tc>
        <w:tc>
          <w:tcPr>
            <w:tcW w:w="2694" w:type="dxa"/>
            <w:tcBorders>
              <w:top w:val="nil"/>
              <w:left w:val="nil"/>
              <w:bottom w:val="single" w:sz="8" w:space="0" w:color="auto"/>
              <w:right w:val="single" w:sz="8" w:space="0" w:color="auto"/>
            </w:tcBorders>
          </w:tcPr>
          <w:p w14:paraId="6AAAC08E" w14:textId="77777777" w:rsidR="008065EC" w:rsidRDefault="008065EC" w:rsidP="001D7E36">
            <w:pPr>
              <w:jc w:val="both"/>
              <w:rPr>
                <w:rFonts w:ascii="Times New Roman" w:hAnsi="Times New Roman" w:cs="Times New Roman"/>
                <w:sz w:val="24"/>
                <w:szCs w:val="24"/>
              </w:rPr>
            </w:pPr>
          </w:p>
        </w:tc>
      </w:tr>
      <w:tr w:rsidR="008065EC" w14:paraId="7BC8A3F9"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6310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1F2A62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Žieminių padangų komplektas.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64DD78F0"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Privaloma.</w:t>
            </w:r>
          </w:p>
        </w:tc>
        <w:tc>
          <w:tcPr>
            <w:tcW w:w="2694" w:type="dxa"/>
            <w:tcBorders>
              <w:top w:val="nil"/>
              <w:left w:val="nil"/>
              <w:bottom w:val="single" w:sz="8" w:space="0" w:color="auto"/>
              <w:right w:val="single" w:sz="8" w:space="0" w:color="auto"/>
            </w:tcBorders>
          </w:tcPr>
          <w:p w14:paraId="1F758DAB" w14:textId="77777777" w:rsidR="008065EC" w:rsidRDefault="008065EC" w:rsidP="001D7E36">
            <w:pPr>
              <w:jc w:val="both"/>
              <w:rPr>
                <w:rFonts w:ascii="Times New Roman" w:hAnsi="Times New Roman" w:cs="Times New Roman"/>
                <w:sz w:val="24"/>
                <w:szCs w:val="24"/>
              </w:rPr>
            </w:pPr>
          </w:p>
        </w:tc>
      </w:tr>
      <w:tr w:rsidR="008065EC" w14:paraId="697EA5DD"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72E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F0FF40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1201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0F6">
              <w:rPr>
                <w:rFonts w:ascii="Times New Roman" w:hAnsi="Times New Roman" w:cs="Times New Roman"/>
                <w:sz w:val="24"/>
                <w:szCs w:val="24"/>
              </w:rPr>
              <w:t xml:space="preserve">Krovininės dalies skiriamoji sienelė, krovininės dalies LED apšvietimas. </w:t>
            </w:r>
          </w:p>
        </w:tc>
        <w:tc>
          <w:tcPr>
            <w:tcW w:w="2694" w:type="dxa"/>
            <w:tcBorders>
              <w:top w:val="nil"/>
              <w:left w:val="nil"/>
              <w:bottom w:val="single" w:sz="8" w:space="0" w:color="auto"/>
              <w:right w:val="single" w:sz="8" w:space="0" w:color="auto"/>
            </w:tcBorders>
          </w:tcPr>
          <w:p w14:paraId="07D3F585" w14:textId="77777777" w:rsidR="008065EC" w:rsidRDefault="008065EC" w:rsidP="001D7E36">
            <w:pPr>
              <w:jc w:val="both"/>
              <w:rPr>
                <w:rFonts w:ascii="Times New Roman" w:hAnsi="Times New Roman" w:cs="Times New Roman"/>
                <w:sz w:val="24"/>
                <w:szCs w:val="24"/>
              </w:rPr>
            </w:pPr>
          </w:p>
        </w:tc>
      </w:tr>
      <w:tr w:rsidR="008065EC" w14:paraId="71520362"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E091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1A04F1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3E05F520"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Komfortinė vairuotojo sėdynė su reguliuojama juosmens atrama. Galinės keleiviu dalies vandeniui ir trinčiai  atsparios grindys. Kėbulą apsauganti šilumos ir garso izoliacija, langų apdailos.  Juodos arba pilkos spalvos automobilio salonas, guminiai kilimėliai, salono apšvietimas.</w:t>
            </w:r>
          </w:p>
        </w:tc>
        <w:tc>
          <w:tcPr>
            <w:tcW w:w="2694" w:type="dxa"/>
            <w:tcBorders>
              <w:top w:val="nil"/>
              <w:left w:val="nil"/>
              <w:bottom w:val="single" w:sz="8" w:space="0" w:color="auto"/>
              <w:right w:val="single" w:sz="8" w:space="0" w:color="auto"/>
            </w:tcBorders>
          </w:tcPr>
          <w:p w14:paraId="05999E13" w14:textId="77777777" w:rsidR="008065EC" w:rsidRDefault="008065EC" w:rsidP="001D7E36">
            <w:pPr>
              <w:jc w:val="both"/>
              <w:rPr>
                <w:rFonts w:ascii="Times New Roman" w:hAnsi="Times New Roman" w:cs="Times New Roman"/>
                <w:sz w:val="24"/>
                <w:szCs w:val="24"/>
              </w:rPr>
            </w:pPr>
          </w:p>
        </w:tc>
      </w:tr>
      <w:tr w:rsidR="008065EC" w14:paraId="7766A2A8"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58C78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52EC5D4A"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50C3BD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0048796B" w14:textId="77777777" w:rsidR="008065EC" w:rsidRDefault="008065EC" w:rsidP="001D7E36">
            <w:pPr>
              <w:jc w:val="both"/>
              <w:rPr>
                <w:rFonts w:ascii="Times New Roman" w:hAnsi="Times New Roman" w:cs="Times New Roman"/>
                <w:sz w:val="24"/>
                <w:szCs w:val="24"/>
              </w:rPr>
            </w:pPr>
          </w:p>
        </w:tc>
      </w:tr>
      <w:tr w:rsidR="008065EC" w14:paraId="001A6D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B0E5B"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6E27C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9D1B9C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Vairuotojo saugos oro pagalvė, saugos diržai visoms sėdimoms vietoms</w:t>
            </w:r>
            <w:r w:rsidRPr="008A40F6">
              <w:rPr>
                <w:rFonts w:ascii="Times New Roman" w:hAnsi="Times New Roman" w:cs="Times New Roman"/>
                <w:b/>
                <w:bCs/>
                <w:sz w:val="24"/>
                <w:szCs w:val="24"/>
              </w:rPr>
              <w:t>.</w:t>
            </w:r>
          </w:p>
        </w:tc>
        <w:tc>
          <w:tcPr>
            <w:tcW w:w="2694" w:type="dxa"/>
            <w:tcBorders>
              <w:top w:val="nil"/>
              <w:left w:val="nil"/>
              <w:bottom w:val="single" w:sz="8" w:space="0" w:color="auto"/>
              <w:right w:val="single" w:sz="8" w:space="0" w:color="auto"/>
            </w:tcBorders>
          </w:tcPr>
          <w:p w14:paraId="3DD06E0B" w14:textId="77777777" w:rsidR="008065EC" w:rsidRDefault="008065EC" w:rsidP="001D7E36">
            <w:pPr>
              <w:jc w:val="both"/>
              <w:rPr>
                <w:rFonts w:ascii="Times New Roman" w:hAnsi="Times New Roman" w:cs="Times New Roman"/>
                <w:sz w:val="24"/>
                <w:szCs w:val="24"/>
              </w:rPr>
            </w:pPr>
          </w:p>
        </w:tc>
      </w:tr>
      <w:tr w:rsidR="008065EC" w14:paraId="178B87E0"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E128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48F9D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Variklio galingumas kW.</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2A4A10C"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Nuo 100 kW iki 125 kW</w:t>
            </w:r>
          </w:p>
        </w:tc>
        <w:tc>
          <w:tcPr>
            <w:tcW w:w="2694" w:type="dxa"/>
            <w:tcBorders>
              <w:top w:val="nil"/>
              <w:left w:val="nil"/>
              <w:bottom w:val="single" w:sz="8" w:space="0" w:color="auto"/>
              <w:right w:val="single" w:sz="8" w:space="0" w:color="auto"/>
            </w:tcBorders>
          </w:tcPr>
          <w:p w14:paraId="40C31864" w14:textId="77777777" w:rsidR="008065EC" w:rsidRDefault="008065EC" w:rsidP="001D7E36">
            <w:pPr>
              <w:jc w:val="both"/>
              <w:rPr>
                <w:rFonts w:ascii="Times New Roman" w:hAnsi="Times New Roman" w:cs="Times New Roman"/>
                <w:sz w:val="24"/>
                <w:szCs w:val="24"/>
              </w:rPr>
            </w:pPr>
          </w:p>
        </w:tc>
      </w:tr>
      <w:tr w:rsidR="008065EC" w14:paraId="70A232BF"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8642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4572CD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Varantysis tiltas.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F5F496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Galinis.</w:t>
            </w:r>
          </w:p>
        </w:tc>
        <w:tc>
          <w:tcPr>
            <w:tcW w:w="2694" w:type="dxa"/>
            <w:tcBorders>
              <w:top w:val="nil"/>
              <w:left w:val="nil"/>
              <w:bottom w:val="single" w:sz="8" w:space="0" w:color="auto"/>
              <w:right w:val="single" w:sz="8" w:space="0" w:color="auto"/>
            </w:tcBorders>
          </w:tcPr>
          <w:p w14:paraId="359001CF" w14:textId="77777777" w:rsidR="008065EC" w:rsidRDefault="008065EC" w:rsidP="001D7E36">
            <w:pPr>
              <w:jc w:val="both"/>
              <w:rPr>
                <w:rFonts w:ascii="Times New Roman" w:hAnsi="Times New Roman" w:cs="Times New Roman"/>
                <w:sz w:val="24"/>
                <w:szCs w:val="24"/>
              </w:rPr>
            </w:pPr>
          </w:p>
        </w:tc>
      </w:tr>
      <w:tr w:rsidR="008065EC" w14:paraId="15811A4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1AD58"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EE3C86F"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38D1E65"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Mechaninė (6 pavarų +1 atbulin</w:t>
            </w:r>
            <w:r>
              <w:rPr>
                <w:rFonts w:ascii="Times New Roman" w:hAnsi="Times New Roman" w:cs="Times New Roman"/>
                <w:sz w:val="24"/>
                <w:szCs w:val="24"/>
              </w:rPr>
              <w:t>ė</w:t>
            </w:r>
            <w:r w:rsidRPr="008A40F6">
              <w:rPr>
                <w:rFonts w:ascii="Times New Roman" w:hAnsi="Times New Roman" w:cs="Times New Roman"/>
                <w:sz w:val="24"/>
                <w:szCs w:val="24"/>
              </w:rPr>
              <w:t>s eigos).</w:t>
            </w:r>
          </w:p>
        </w:tc>
        <w:tc>
          <w:tcPr>
            <w:tcW w:w="2694" w:type="dxa"/>
            <w:tcBorders>
              <w:top w:val="nil"/>
              <w:left w:val="nil"/>
              <w:bottom w:val="single" w:sz="8" w:space="0" w:color="auto"/>
              <w:right w:val="single" w:sz="8" w:space="0" w:color="auto"/>
            </w:tcBorders>
          </w:tcPr>
          <w:p w14:paraId="77D3DAE2" w14:textId="77777777" w:rsidR="008065EC" w:rsidRDefault="008065EC" w:rsidP="001D7E36">
            <w:pPr>
              <w:jc w:val="both"/>
              <w:rPr>
                <w:rFonts w:ascii="Times New Roman" w:hAnsi="Times New Roman" w:cs="Times New Roman"/>
                <w:sz w:val="24"/>
                <w:szCs w:val="24"/>
              </w:rPr>
            </w:pPr>
          </w:p>
        </w:tc>
      </w:tr>
      <w:tr w:rsidR="008065EC" w14:paraId="0DF8F7A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9A0C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BFAF39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55F281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Benzinas, benzinas/elektra, dyzelinas, dyzelinas/elektra.</w:t>
            </w:r>
          </w:p>
        </w:tc>
        <w:tc>
          <w:tcPr>
            <w:tcW w:w="2694" w:type="dxa"/>
            <w:tcBorders>
              <w:top w:val="nil"/>
              <w:left w:val="nil"/>
              <w:bottom w:val="single" w:sz="8" w:space="0" w:color="auto"/>
              <w:right w:val="single" w:sz="8" w:space="0" w:color="auto"/>
            </w:tcBorders>
          </w:tcPr>
          <w:p w14:paraId="0E91E488" w14:textId="77777777" w:rsidR="008065EC" w:rsidRDefault="008065EC" w:rsidP="001D7E36">
            <w:pPr>
              <w:jc w:val="both"/>
              <w:rPr>
                <w:rFonts w:ascii="Times New Roman" w:hAnsi="Times New Roman" w:cs="Times New Roman"/>
                <w:sz w:val="24"/>
                <w:szCs w:val="24"/>
              </w:rPr>
            </w:pPr>
          </w:p>
        </w:tc>
      </w:tr>
      <w:tr w:rsidR="008065EC" w14:paraId="7A1F02C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3E4C"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8FFBCC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5FA0FF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Elektra reguliuojami ir  šildomi šoniniai veidrodėliai.</w:t>
            </w:r>
          </w:p>
        </w:tc>
        <w:tc>
          <w:tcPr>
            <w:tcW w:w="2694" w:type="dxa"/>
            <w:tcBorders>
              <w:top w:val="nil"/>
              <w:left w:val="nil"/>
              <w:bottom w:val="single" w:sz="8" w:space="0" w:color="auto"/>
              <w:right w:val="single" w:sz="8" w:space="0" w:color="auto"/>
            </w:tcBorders>
          </w:tcPr>
          <w:p w14:paraId="054318E7" w14:textId="77777777" w:rsidR="008065EC" w:rsidRDefault="008065EC" w:rsidP="001D7E36">
            <w:pPr>
              <w:jc w:val="both"/>
              <w:rPr>
                <w:rFonts w:ascii="Times New Roman" w:hAnsi="Times New Roman" w:cs="Times New Roman"/>
                <w:sz w:val="24"/>
                <w:szCs w:val="24"/>
              </w:rPr>
            </w:pPr>
          </w:p>
        </w:tc>
      </w:tr>
      <w:tr w:rsidR="008065EC" w14:paraId="6215742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B44BF"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54917F2"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0288078"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Stabdžių antiblokavimo sistema ABS arba lygiavertė, elektroninė stabilumo kontrolės sistema ESP arba lygiavertė, galinė vaizdo kamera</w:t>
            </w:r>
            <w:r>
              <w:rPr>
                <w:rFonts w:ascii="Times New Roman" w:hAnsi="Times New Roman" w:cs="Times New Roman"/>
                <w:sz w:val="24"/>
                <w:szCs w:val="24"/>
              </w:rPr>
              <w:t>,</w:t>
            </w:r>
            <w:r w:rsidRPr="008A40F6">
              <w:rPr>
                <w:rFonts w:ascii="Times New Roman" w:hAnsi="Times New Roman" w:cs="Times New Roman"/>
                <w:sz w:val="24"/>
                <w:szCs w:val="24"/>
              </w:rPr>
              <w:t xml:space="preserve"> priekiniai ir galiniai parkavimo  jutikliai.</w:t>
            </w:r>
          </w:p>
        </w:tc>
        <w:tc>
          <w:tcPr>
            <w:tcW w:w="2694" w:type="dxa"/>
            <w:tcBorders>
              <w:top w:val="nil"/>
              <w:left w:val="nil"/>
              <w:bottom w:val="single" w:sz="8" w:space="0" w:color="auto"/>
              <w:right w:val="single" w:sz="8" w:space="0" w:color="auto"/>
            </w:tcBorders>
          </w:tcPr>
          <w:p w14:paraId="3CD56877" w14:textId="77777777" w:rsidR="008065EC" w:rsidRDefault="008065EC" w:rsidP="001D7E36">
            <w:pPr>
              <w:jc w:val="both"/>
              <w:rPr>
                <w:rFonts w:ascii="Times New Roman" w:hAnsi="Times New Roman" w:cs="Times New Roman"/>
                <w:sz w:val="24"/>
                <w:szCs w:val="24"/>
              </w:rPr>
            </w:pPr>
          </w:p>
        </w:tc>
      </w:tr>
      <w:tr w:rsidR="008065EC" w14:paraId="43E10B1A"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5A441"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54B3246"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0D46733"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Radijo imtuvas</w:t>
            </w:r>
          </w:p>
        </w:tc>
        <w:tc>
          <w:tcPr>
            <w:tcW w:w="2694" w:type="dxa"/>
            <w:tcBorders>
              <w:top w:val="nil"/>
              <w:left w:val="nil"/>
              <w:bottom w:val="single" w:sz="8" w:space="0" w:color="auto"/>
              <w:right w:val="single" w:sz="8" w:space="0" w:color="auto"/>
            </w:tcBorders>
          </w:tcPr>
          <w:p w14:paraId="6F87B2BE" w14:textId="77777777" w:rsidR="008065EC" w:rsidRDefault="008065EC" w:rsidP="001D7E36">
            <w:pPr>
              <w:jc w:val="both"/>
              <w:rPr>
                <w:rFonts w:ascii="Times New Roman" w:hAnsi="Times New Roman" w:cs="Times New Roman"/>
                <w:sz w:val="24"/>
                <w:szCs w:val="24"/>
              </w:rPr>
            </w:pPr>
          </w:p>
        </w:tc>
      </w:tr>
      <w:tr w:rsidR="008065EC" w14:paraId="446169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3AF00"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00D629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C8B777E" w14:textId="77777777" w:rsidR="008065EC" w:rsidRPr="00C7683B" w:rsidRDefault="008065EC" w:rsidP="001D7E36">
            <w:pPr>
              <w:spacing w:after="255"/>
              <w:contextualSpacing/>
              <w:jc w:val="both"/>
              <w:rPr>
                <w:rFonts w:ascii="Times New Roman" w:hAnsi="Times New Roman" w:cs="Times New Roman"/>
                <w:sz w:val="24"/>
                <w:szCs w:val="24"/>
              </w:rPr>
            </w:pPr>
            <w:r w:rsidRPr="00C7683B">
              <w:rPr>
                <w:rFonts w:ascii="Times New Roman" w:hAnsi="Times New Roman" w:cs="Times New Roman"/>
                <w:sz w:val="24"/>
                <w:szCs w:val="24"/>
              </w:rPr>
              <w:t>Automobilyje turi būti neužšąlantis iki -35°C aušinimo skystis, automobilio salone oro kondicionavimo ir šildymo sistema.</w:t>
            </w:r>
          </w:p>
          <w:p w14:paraId="3D7411A9" w14:textId="77777777" w:rsidR="008065EC" w:rsidRPr="008A40F6" w:rsidRDefault="008065EC" w:rsidP="001D7E36">
            <w:pPr>
              <w:jc w:val="both"/>
              <w:rPr>
                <w:rFonts w:ascii="Times New Roman" w:hAnsi="Times New Roman" w:cs="Times New Roman"/>
                <w:sz w:val="24"/>
                <w:szCs w:val="24"/>
              </w:rPr>
            </w:pPr>
          </w:p>
        </w:tc>
        <w:tc>
          <w:tcPr>
            <w:tcW w:w="2694" w:type="dxa"/>
            <w:tcBorders>
              <w:top w:val="nil"/>
              <w:left w:val="nil"/>
              <w:bottom w:val="single" w:sz="8" w:space="0" w:color="auto"/>
              <w:right w:val="single" w:sz="8" w:space="0" w:color="auto"/>
            </w:tcBorders>
          </w:tcPr>
          <w:p w14:paraId="28D66806" w14:textId="77777777" w:rsidR="008065EC" w:rsidRPr="003F500D" w:rsidRDefault="008065EC" w:rsidP="001D7E36">
            <w:pPr>
              <w:spacing w:after="255"/>
              <w:contextualSpacing/>
              <w:jc w:val="both"/>
              <w:rPr>
                <w:sz w:val="24"/>
                <w:szCs w:val="24"/>
              </w:rPr>
            </w:pPr>
          </w:p>
        </w:tc>
      </w:tr>
      <w:tr w:rsidR="008065EC" w14:paraId="7A28B4A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FCDD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729841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EBCE99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Su nuotoliniu valdymų ir dviem užvedimo rakteliais.</w:t>
            </w:r>
          </w:p>
        </w:tc>
        <w:tc>
          <w:tcPr>
            <w:tcW w:w="2694" w:type="dxa"/>
            <w:tcBorders>
              <w:top w:val="nil"/>
              <w:left w:val="nil"/>
              <w:bottom w:val="single" w:sz="8" w:space="0" w:color="auto"/>
              <w:right w:val="single" w:sz="8" w:space="0" w:color="auto"/>
            </w:tcBorders>
          </w:tcPr>
          <w:p w14:paraId="3059A557" w14:textId="77777777" w:rsidR="008065EC" w:rsidRDefault="008065EC" w:rsidP="001D7E36">
            <w:pPr>
              <w:jc w:val="both"/>
              <w:rPr>
                <w:rFonts w:ascii="Times New Roman" w:hAnsi="Times New Roman" w:cs="Times New Roman"/>
                <w:sz w:val="24"/>
                <w:szCs w:val="24"/>
              </w:rPr>
            </w:pPr>
          </w:p>
        </w:tc>
      </w:tr>
      <w:tr w:rsidR="008065EC" w14:paraId="65E7EA5C"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821ED"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7B2A22E3"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A895B99"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 Ne žemiau EURO 6</w:t>
            </w:r>
          </w:p>
        </w:tc>
        <w:tc>
          <w:tcPr>
            <w:tcW w:w="2694" w:type="dxa"/>
            <w:tcBorders>
              <w:top w:val="nil"/>
              <w:left w:val="nil"/>
              <w:bottom w:val="single" w:sz="8" w:space="0" w:color="auto"/>
              <w:right w:val="single" w:sz="8" w:space="0" w:color="auto"/>
            </w:tcBorders>
          </w:tcPr>
          <w:p w14:paraId="228BBD3F" w14:textId="77777777" w:rsidR="008065EC" w:rsidRDefault="008065EC" w:rsidP="001D7E36">
            <w:pPr>
              <w:jc w:val="both"/>
              <w:rPr>
                <w:rFonts w:ascii="Times New Roman" w:hAnsi="Times New Roman" w:cs="Times New Roman"/>
                <w:sz w:val="24"/>
                <w:szCs w:val="24"/>
              </w:rPr>
            </w:pPr>
          </w:p>
        </w:tc>
      </w:tr>
      <w:tr w:rsidR="008065EC" w14:paraId="149284E6"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6A869"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39478795"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082924E4"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Registracija N1 klasės, 6 sėdimos vietos, bendroji masė -3500kg.</w:t>
            </w:r>
          </w:p>
        </w:tc>
        <w:tc>
          <w:tcPr>
            <w:tcW w:w="2694" w:type="dxa"/>
            <w:tcBorders>
              <w:top w:val="nil"/>
              <w:left w:val="nil"/>
              <w:bottom w:val="single" w:sz="8" w:space="0" w:color="auto"/>
              <w:right w:val="single" w:sz="8" w:space="0" w:color="auto"/>
            </w:tcBorders>
          </w:tcPr>
          <w:p w14:paraId="2D78F66D" w14:textId="77777777" w:rsidR="008065EC" w:rsidRDefault="008065EC" w:rsidP="001D7E36">
            <w:pPr>
              <w:jc w:val="both"/>
              <w:rPr>
                <w:rFonts w:ascii="Times New Roman" w:hAnsi="Times New Roman" w:cs="Times New Roman"/>
                <w:sz w:val="24"/>
                <w:szCs w:val="24"/>
              </w:rPr>
            </w:pPr>
          </w:p>
        </w:tc>
      </w:tr>
      <w:tr w:rsidR="008065EC" w14:paraId="5D7D5A5B"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1221A"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tcPr>
          <w:p w14:paraId="4A86224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16DDC7AD"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Automobilio garantija nemažiau 24 mėnesiai be ridos apribojimo</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541EF12" w14:textId="77777777" w:rsidR="008065EC" w:rsidRDefault="008065EC" w:rsidP="001D7E36">
            <w:pPr>
              <w:jc w:val="both"/>
              <w:rPr>
                <w:rFonts w:ascii="Times New Roman" w:hAnsi="Times New Roman" w:cs="Times New Roman"/>
                <w:sz w:val="24"/>
                <w:szCs w:val="24"/>
              </w:rPr>
            </w:pPr>
          </w:p>
        </w:tc>
      </w:tr>
      <w:tr w:rsidR="008065EC" w14:paraId="7EA5DAF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04694"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EA0565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81DE2E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 xml:space="preserve">Per </w:t>
            </w:r>
            <w:r>
              <w:rPr>
                <w:rFonts w:ascii="Times New Roman" w:hAnsi="Times New Roman" w:cs="Times New Roman"/>
                <w:sz w:val="24"/>
                <w:szCs w:val="24"/>
              </w:rPr>
              <w:t>8</w:t>
            </w:r>
            <w:r w:rsidRPr="008A40F6">
              <w:rPr>
                <w:rFonts w:ascii="Times New Roman" w:hAnsi="Times New Roman" w:cs="Times New Roman"/>
                <w:sz w:val="24"/>
                <w:szCs w:val="24"/>
              </w:rPr>
              <w:t xml:space="preserve"> mėnesius  nuo sutarties sudarymo dienos.</w:t>
            </w:r>
          </w:p>
        </w:tc>
        <w:tc>
          <w:tcPr>
            <w:tcW w:w="2694" w:type="dxa"/>
            <w:tcBorders>
              <w:top w:val="nil"/>
              <w:left w:val="nil"/>
              <w:bottom w:val="single" w:sz="8" w:space="0" w:color="auto"/>
              <w:right w:val="single" w:sz="8" w:space="0" w:color="auto"/>
            </w:tcBorders>
          </w:tcPr>
          <w:p w14:paraId="5D96D63D" w14:textId="77777777" w:rsidR="008065EC" w:rsidRDefault="008065EC" w:rsidP="001D7E36">
            <w:pPr>
              <w:jc w:val="both"/>
              <w:rPr>
                <w:rFonts w:ascii="Times New Roman" w:hAnsi="Times New Roman" w:cs="Times New Roman"/>
                <w:sz w:val="24"/>
                <w:szCs w:val="24"/>
              </w:rPr>
            </w:pPr>
          </w:p>
        </w:tc>
      </w:tr>
      <w:tr w:rsidR="008065EC" w14:paraId="6B214191"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D4843"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D59FDCB"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06A2B37"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5408A7FC" w14:textId="77777777" w:rsidR="008065EC" w:rsidRDefault="008065EC" w:rsidP="001D7E36">
            <w:pPr>
              <w:jc w:val="both"/>
              <w:rPr>
                <w:rFonts w:ascii="Times New Roman" w:hAnsi="Times New Roman" w:cs="Times New Roman"/>
                <w:sz w:val="24"/>
                <w:szCs w:val="24"/>
              </w:rPr>
            </w:pPr>
          </w:p>
        </w:tc>
      </w:tr>
      <w:tr w:rsidR="008065EC" w14:paraId="07D79E45" w14:textId="77777777" w:rsidTr="001D7E3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B67" w14:textId="77777777" w:rsidR="008065EC" w:rsidRDefault="008065EC" w:rsidP="001D7E36">
            <w:pPr>
              <w:jc w:val="center"/>
              <w:rPr>
                <w:rFonts w:ascii="Times New Roman" w:hAnsi="Times New Roman" w:cs="Times New Roman"/>
                <w:sz w:val="24"/>
                <w:szCs w:val="24"/>
              </w:rPr>
            </w:pPr>
            <w:r>
              <w:rPr>
                <w:rFonts w:ascii="Times New Roman" w:hAnsi="Times New Roman" w:cs="Times New Roman"/>
                <w:sz w:val="24"/>
                <w:szCs w:val="24"/>
              </w:rPr>
              <w:t>31.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33CD5A1" w14:textId="77777777" w:rsidR="008065EC" w:rsidRPr="008A40F6" w:rsidRDefault="008065EC" w:rsidP="001D7E36">
            <w:pPr>
              <w:rPr>
                <w:rFonts w:ascii="Times New Roman" w:hAnsi="Times New Roman" w:cs="Times New Roman"/>
                <w:sz w:val="24"/>
                <w:szCs w:val="24"/>
              </w:rPr>
            </w:pPr>
            <w:r w:rsidRPr="008A40F6">
              <w:rPr>
                <w:rFonts w:ascii="Times New Roman" w:hAnsi="Times New Roman" w:cs="Times New Roman"/>
                <w:sz w:val="24"/>
                <w:szCs w:val="24"/>
              </w:rPr>
              <w:t>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FDC5B08" w14:textId="77777777" w:rsidR="008065EC" w:rsidRPr="008A40F6" w:rsidRDefault="008065EC" w:rsidP="001D7E36">
            <w:pPr>
              <w:jc w:val="both"/>
              <w:rPr>
                <w:rFonts w:ascii="Times New Roman" w:hAnsi="Times New Roman" w:cs="Times New Roman"/>
                <w:sz w:val="24"/>
                <w:szCs w:val="24"/>
              </w:rPr>
            </w:pPr>
            <w:r w:rsidRPr="008A40F6">
              <w:rPr>
                <w:rFonts w:ascii="Times New Roman" w:hAnsi="Times New Roman" w:cs="Times New Roman"/>
                <w:sz w:val="24"/>
                <w:szCs w:val="24"/>
              </w:rPr>
              <w:t>Skuodo g. 24, Mažeikiai</w:t>
            </w:r>
            <w:r>
              <w:rPr>
                <w:rFonts w:ascii="Times New Roman" w:hAnsi="Times New Roman" w:cs="Times New Roman"/>
                <w:sz w:val="24"/>
                <w:szCs w:val="24"/>
              </w:rPr>
              <w:t>.</w:t>
            </w:r>
          </w:p>
        </w:tc>
        <w:tc>
          <w:tcPr>
            <w:tcW w:w="2694" w:type="dxa"/>
            <w:tcBorders>
              <w:top w:val="nil"/>
              <w:left w:val="nil"/>
              <w:bottom w:val="single" w:sz="8" w:space="0" w:color="auto"/>
              <w:right w:val="single" w:sz="8" w:space="0" w:color="auto"/>
            </w:tcBorders>
          </w:tcPr>
          <w:p w14:paraId="139CF7B5" w14:textId="77777777" w:rsidR="008065EC" w:rsidRDefault="008065EC" w:rsidP="001D7E36">
            <w:pPr>
              <w:jc w:val="both"/>
              <w:rPr>
                <w:rFonts w:ascii="Times New Roman" w:hAnsi="Times New Roman" w:cs="Times New Roman"/>
                <w:sz w:val="24"/>
                <w:szCs w:val="24"/>
              </w:rPr>
            </w:pPr>
          </w:p>
        </w:tc>
      </w:tr>
    </w:tbl>
    <w:p w14:paraId="75DF636D" w14:textId="77777777" w:rsidR="008065EC" w:rsidRDefault="008065EC" w:rsidP="008065EC">
      <w:r>
        <w:rPr>
          <w:rFonts w:ascii="Times New Roman" w:hAnsi="Times New Roman"/>
          <w:lang w:eastAsia="da-DK"/>
        </w:rPr>
        <w:t xml:space="preserve"> </w:t>
      </w:r>
    </w:p>
    <w:p w14:paraId="12F800EE" w14:textId="77777777" w:rsidR="008065EC" w:rsidRPr="008065EC" w:rsidRDefault="008065EC" w:rsidP="00BC0F89">
      <w:pPr>
        <w:spacing w:before="120" w:after="120"/>
        <w:jc w:val="both"/>
        <w:rPr>
          <w:rFonts w:eastAsia="Calibri" w:cstheme="minorHAnsi"/>
          <w:b/>
          <w:bCs/>
          <w:i/>
          <w:iCs/>
          <w:lang w:eastAsia="en-US"/>
        </w:rPr>
      </w:pP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8" w:name="_Hlk109648203"/>
      <w:r w:rsidRPr="00562EDA">
        <w:rPr>
          <w:rFonts w:eastAsiaTheme="minorHAnsi" w:cstheme="minorHAnsi"/>
          <w:b/>
          <w:bCs/>
        </w:rPr>
        <w:t>Aš (Tiekėjas) deklaruoju ir patvirtinu:</w:t>
      </w:r>
    </w:p>
    <w:bookmarkEnd w:id="6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„Valstybių_sąrašas_(padėtys)_03.29.“(aktuali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lastRenderedPageBreak/>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(-ams), ar kitam (-iems)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(-ams), ar kitam (-iems)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9" w:name="_ftnref2"/>
      <w:bookmarkStart w:id="70" w:name="_ftnref3"/>
      <w:bookmarkStart w:id="71" w:name="_ftnref4"/>
      <w:bookmarkEnd w:id="69"/>
      <w:bookmarkEnd w:id="70"/>
      <w:bookmarkEnd w:id="7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lastRenderedPageBreak/>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(Tiekėjo arba jo įgalioto asmens pareigų pavadinimas)</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(Vardas ir pavardė)</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2" w:name="_Ref39586171"/>
      <w:bookmarkStart w:id="73" w:name="_Ref39673580"/>
      <w:bookmarkStart w:id="74" w:name="_Ref39674283"/>
      <w:bookmarkStart w:id="7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2"/>
      <w:bookmarkEnd w:id="73"/>
      <w:bookmarkEnd w:id="74"/>
      <w:bookmarkEnd w:id="75"/>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22AF25B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 6</w:t>
      </w:r>
      <w:r>
        <w:rPr>
          <w:rFonts w:eastAsia="Times New Roman" w:cstheme="minorHAnsi"/>
        </w:rPr>
        <w:t>8</w:t>
      </w:r>
      <w:r w:rsidRPr="00165126">
        <w:rPr>
          <w:rFonts w:eastAsia="Times New Roman" w:cstheme="minorHAnsi"/>
        </w:rPr>
        <w:t xml:space="preserve"> (šešiasdešimt </w:t>
      </w:r>
      <w:r>
        <w:rPr>
          <w:rFonts w:eastAsia="Times New Roman" w:cstheme="minorHAnsi"/>
        </w:rPr>
        <w:t>aštuonis</w:t>
      </w:r>
      <w:r w:rsidRPr="00165126">
        <w:rPr>
          <w:rFonts w:eastAsia="Times New Roman" w:cstheme="minorHAnsi"/>
        </w:rPr>
        <w:t>) mėnesius, arba iki Sutarties nutraukimo. Sutarties galiojimo pasibaigimas neatleidžia Šalių nuo visiško Sutartimi prisiimtų įsipareigojimų įvykdymo.</w:t>
      </w:r>
    </w:p>
    <w:p w14:paraId="344787FF"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transporto priemonę Pirkėjui turi pristatyti per ne ilgesnį kaip </w:t>
      </w:r>
      <w:r>
        <w:rPr>
          <w:rFonts w:eastAsia="Times New Roman" w:cstheme="minorHAnsi"/>
        </w:rPr>
        <w:t>8</w:t>
      </w:r>
      <w:r w:rsidRPr="00165126">
        <w:rPr>
          <w:rFonts w:eastAsia="Times New Roman" w:cstheme="minorHAnsi"/>
        </w:rPr>
        <w:t xml:space="preserve"> (</w:t>
      </w:r>
      <w:r>
        <w:rPr>
          <w:rFonts w:eastAsia="Times New Roman" w:cstheme="minorHAnsi"/>
        </w:rPr>
        <w:t>aštuonių</w:t>
      </w:r>
      <w:r w:rsidRPr="00165126">
        <w:rPr>
          <w:rFonts w:eastAsia="Times New Roman" w:cstheme="minorHAnsi"/>
        </w:rPr>
        <w:t>) mėnesių laikotarpį nuo Sutarties įsigaliojimo dienos, jeigu Pasiūlyme nenustatytas trumpesnis terminas (taikomas tas, kuris yra trumpesnis).</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bei visas su dokumentų, kurių reikalauja Pirkėjas, rengimu ir pateikimu susijusias išlaidas, elektroninių sąskaitų teikimo išlaidas ir kt.</w:t>
      </w:r>
    </w:p>
    <w:p w14:paraId="3DADC25B"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Sutarties kaina apskaičiuojama taikant kintamo įkainio apskaičiavimo būdą. Sutarties kaina gali kisti, priklausomai nuo Euribor pokyčių.</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Prekei suteikiama Pasiūlyme nurodyta garantija. Garantiniu laikotarpiu tiekėjas turi atlikti pilną techninį aptarnavimą.</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lastRenderedPageBreak/>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59B8" w14:textId="77777777" w:rsidR="00D5151B" w:rsidRDefault="00D5151B" w:rsidP="00D05666">
      <w:r>
        <w:separator/>
      </w:r>
    </w:p>
  </w:endnote>
  <w:endnote w:type="continuationSeparator" w:id="0">
    <w:p w14:paraId="5D556355" w14:textId="77777777" w:rsidR="00D5151B" w:rsidRDefault="00D5151B" w:rsidP="00D05666">
      <w:r>
        <w:continuationSeparator/>
      </w:r>
    </w:p>
  </w:endnote>
  <w:endnote w:type="continuationNotice" w:id="1">
    <w:p w14:paraId="6E4FA3B9" w14:textId="77777777" w:rsidR="00D5151B" w:rsidRDefault="00D51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7D02" w14:textId="77777777" w:rsidR="00D5151B" w:rsidRDefault="00D5151B" w:rsidP="00D05666">
      <w:r>
        <w:separator/>
      </w:r>
    </w:p>
  </w:footnote>
  <w:footnote w:type="continuationSeparator" w:id="0">
    <w:p w14:paraId="2651212A" w14:textId="77777777" w:rsidR="00D5151B" w:rsidRDefault="00D5151B" w:rsidP="00D05666">
      <w:r>
        <w:continuationSeparator/>
      </w:r>
    </w:p>
  </w:footnote>
  <w:footnote w:type="continuationNotice" w:id="1">
    <w:p w14:paraId="5D040AC5" w14:textId="77777777" w:rsidR="00D5151B" w:rsidRDefault="00D5151B">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1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44357</Words>
  <Characters>25285</Characters>
  <Application>Microsoft Office Word</Application>
  <DocSecurity>0</DocSecurity>
  <Lines>210</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4</cp:revision>
  <dcterms:created xsi:type="dcterms:W3CDTF">2025-11-14T11:59:00Z</dcterms:created>
  <dcterms:modified xsi:type="dcterms:W3CDTF">2025-11-14T12:13:00Z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