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74AC43" w14:textId="2DD76780" w:rsidR="00836D31" w:rsidRDefault="00836D31" w:rsidP="00836D31">
      <w:pPr>
        <w:spacing w:after="0" w:line="259" w:lineRule="auto"/>
        <w:jc w:val="right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išrašas </w:t>
      </w:r>
    </w:p>
    <w:p w14:paraId="6C07D695" w14:textId="77777777" w:rsidR="00836D31" w:rsidRDefault="00836D31" w:rsidP="00ED08DE">
      <w:pPr>
        <w:spacing w:after="0" w:line="259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63B7C663" w14:textId="2B014D86" w:rsidR="00680B9A" w:rsidRDefault="00680B9A" w:rsidP="00ED08DE">
      <w:pPr>
        <w:spacing w:after="0" w:line="259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D3D20">
        <w:rPr>
          <w:rFonts w:ascii="Times New Roman" w:hAnsi="Times New Roman" w:cs="Times New Roman"/>
          <w:b/>
          <w:caps/>
          <w:sz w:val="24"/>
          <w:szCs w:val="24"/>
        </w:rPr>
        <w:t>TELŠIŲ RAJONO SAVIVALDYBĖS ADMINISTRACIJA</w:t>
      </w:r>
    </w:p>
    <w:p w14:paraId="33AA0973" w14:textId="659F636E" w:rsidR="004E58E9" w:rsidRPr="001D3D20" w:rsidRDefault="004E58E9" w:rsidP="00ED08DE">
      <w:pPr>
        <w:spacing w:after="0" w:line="259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UAB „Telšių šilumos tinklai“</w:t>
      </w:r>
    </w:p>
    <w:p w14:paraId="1C42BE66" w14:textId="7835361F" w:rsidR="00680B9A" w:rsidRDefault="00680B9A" w:rsidP="00ED08DE">
      <w:pPr>
        <w:spacing w:after="0" w:line="259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7780BEED" w14:textId="20BC64DD" w:rsidR="004E58E9" w:rsidRDefault="00680B9A" w:rsidP="00ED08DE">
      <w:pPr>
        <w:spacing w:after="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D20">
        <w:rPr>
          <w:rFonts w:ascii="Times New Roman" w:hAnsi="Times New Roman" w:cs="Times New Roman"/>
          <w:b/>
          <w:caps/>
          <w:sz w:val="24"/>
          <w:szCs w:val="24"/>
        </w:rPr>
        <w:t xml:space="preserve">SUSITIKIMO </w:t>
      </w:r>
      <w:r w:rsidR="004E58E9">
        <w:rPr>
          <w:rFonts w:ascii="Times New Roman" w:hAnsi="Times New Roman" w:cs="Times New Roman"/>
          <w:b/>
          <w:caps/>
          <w:sz w:val="24"/>
          <w:szCs w:val="24"/>
        </w:rPr>
        <w:t xml:space="preserve">varnių m. </w:t>
      </w:r>
      <w:r w:rsidRPr="001D3D20"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4E58E9">
        <w:rPr>
          <w:rFonts w:ascii="Times New Roman" w:hAnsi="Times New Roman" w:cs="Times New Roman"/>
          <w:b/>
          <w:caps/>
          <w:sz w:val="24"/>
          <w:szCs w:val="24"/>
        </w:rPr>
        <w:t xml:space="preserve">pirkimo </w:t>
      </w:r>
      <w:r w:rsidR="00A82C64" w:rsidRPr="001D3D20">
        <w:rPr>
          <w:rFonts w:ascii="Times New Roman" w:hAnsi="Times New Roman" w:cs="Times New Roman"/>
          <w:b/>
          <w:sz w:val="24"/>
          <w:szCs w:val="24"/>
        </w:rPr>
        <w:t>„</w:t>
      </w:r>
      <w:r w:rsidR="004E58E9" w:rsidRPr="004E58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TELŠIŲ ŠILUMOS ŪKIO KONCESIJA</w:t>
      </w:r>
      <w:r w:rsidR="00A82C64" w:rsidRPr="001D3D20">
        <w:rPr>
          <w:rFonts w:ascii="Times New Roman" w:hAnsi="Times New Roman" w:cs="Times New Roman"/>
          <w:b/>
          <w:sz w:val="24"/>
          <w:szCs w:val="24"/>
        </w:rPr>
        <w:t>“</w:t>
      </w:r>
    </w:p>
    <w:p w14:paraId="58FB780E" w14:textId="1983FCAA" w:rsidR="00FA4418" w:rsidRPr="00F75A15" w:rsidRDefault="00FA4418" w:rsidP="00ED08DE">
      <w:pPr>
        <w:spacing w:after="0" w:line="259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 w:rsidRPr="001D3D20">
        <w:rPr>
          <w:rFonts w:ascii="Times New Roman" w:hAnsi="Times New Roman" w:cs="Times New Roman"/>
          <w:b/>
          <w:sz w:val="24"/>
          <w:szCs w:val="24"/>
        </w:rPr>
        <w:t>PROTOKOLAS</w:t>
      </w:r>
    </w:p>
    <w:p w14:paraId="423988D4" w14:textId="5BCEE51F" w:rsidR="00FA4418" w:rsidRPr="001D3D20" w:rsidRDefault="00E96C96" w:rsidP="00ED08DE">
      <w:pPr>
        <w:spacing w:after="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D3D20">
        <w:rPr>
          <w:rFonts w:ascii="Times New Roman" w:hAnsi="Times New Roman" w:cs="Times New Roman"/>
          <w:b/>
          <w:sz w:val="24"/>
          <w:szCs w:val="24"/>
        </w:rPr>
        <w:br/>
      </w:r>
      <w:r w:rsidR="00A82C64" w:rsidRPr="001D3D20">
        <w:rPr>
          <w:rFonts w:ascii="Times New Roman" w:hAnsi="Times New Roman" w:cs="Times New Roman"/>
          <w:sz w:val="24"/>
          <w:szCs w:val="24"/>
        </w:rPr>
        <w:t>202</w:t>
      </w:r>
      <w:r w:rsidR="004E58E9">
        <w:rPr>
          <w:rFonts w:ascii="Times New Roman" w:hAnsi="Times New Roman" w:cs="Times New Roman"/>
          <w:sz w:val="24"/>
          <w:szCs w:val="24"/>
        </w:rPr>
        <w:t>5-11</w:t>
      </w:r>
      <w:r w:rsidR="0031732A" w:rsidRPr="001D3D20">
        <w:rPr>
          <w:rFonts w:ascii="Times New Roman" w:hAnsi="Times New Roman" w:cs="Times New Roman"/>
          <w:sz w:val="24"/>
          <w:szCs w:val="24"/>
        </w:rPr>
        <w:t>-</w:t>
      </w:r>
      <w:r w:rsidR="00F75A15">
        <w:rPr>
          <w:rFonts w:ascii="Times New Roman" w:hAnsi="Times New Roman" w:cs="Times New Roman"/>
          <w:sz w:val="24"/>
          <w:szCs w:val="24"/>
        </w:rPr>
        <w:t>12</w:t>
      </w:r>
    </w:p>
    <w:p w14:paraId="3442FB64" w14:textId="1BA17599" w:rsidR="00680B9A" w:rsidRPr="001D3D20" w:rsidRDefault="00E96C96" w:rsidP="00ED08DE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3D20">
        <w:rPr>
          <w:rFonts w:ascii="Times New Roman" w:hAnsi="Times New Roman" w:cs="Times New Roman"/>
          <w:sz w:val="24"/>
          <w:szCs w:val="24"/>
        </w:rPr>
        <w:t xml:space="preserve"> </w:t>
      </w:r>
      <w:r w:rsidR="00ED08DE">
        <w:rPr>
          <w:rFonts w:ascii="Times New Roman" w:hAnsi="Times New Roman" w:cs="Times New Roman"/>
          <w:sz w:val="24"/>
          <w:szCs w:val="24"/>
        </w:rPr>
        <w:tab/>
      </w:r>
      <w:r w:rsidR="00ED08DE">
        <w:rPr>
          <w:rFonts w:ascii="Times New Roman" w:hAnsi="Times New Roman" w:cs="Times New Roman"/>
          <w:sz w:val="24"/>
          <w:szCs w:val="24"/>
        </w:rPr>
        <w:tab/>
      </w:r>
      <w:r w:rsidR="00ED08DE">
        <w:rPr>
          <w:rFonts w:ascii="Times New Roman" w:hAnsi="Times New Roman" w:cs="Times New Roman"/>
          <w:sz w:val="24"/>
          <w:szCs w:val="24"/>
        </w:rPr>
        <w:tab/>
        <w:t xml:space="preserve">         Varniai</w:t>
      </w:r>
      <w:r w:rsidRPr="001D3D20">
        <w:rPr>
          <w:rFonts w:ascii="Times New Roman" w:hAnsi="Times New Roman" w:cs="Times New Roman"/>
          <w:sz w:val="24"/>
          <w:szCs w:val="24"/>
        </w:rPr>
        <w:br/>
      </w:r>
    </w:p>
    <w:p w14:paraId="08B30505" w14:textId="6E2BBCE6" w:rsidR="00680B9A" w:rsidRPr="001D3D20" w:rsidRDefault="00680B9A" w:rsidP="00ED08DE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D3D20">
        <w:rPr>
          <w:rFonts w:ascii="Times New Roman" w:hAnsi="Times New Roman" w:cs="Times New Roman"/>
          <w:sz w:val="24"/>
          <w:szCs w:val="24"/>
        </w:rPr>
        <w:t>Susitikimas</w:t>
      </w:r>
      <w:r w:rsidR="000F0A5D" w:rsidRPr="001D3D20">
        <w:rPr>
          <w:rFonts w:ascii="Times New Roman" w:hAnsi="Times New Roman" w:cs="Times New Roman"/>
          <w:sz w:val="24"/>
          <w:szCs w:val="24"/>
        </w:rPr>
        <w:t xml:space="preserve"> įvyko: </w:t>
      </w:r>
      <w:r w:rsidR="00FA4418" w:rsidRPr="001D3D20">
        <w:rPr>
          <w:rFonts w:ascii="Times New Roman" w:hAnsi="Times New Roman" w:cs="Times New Roman"/>
          <w:sz w:val="24"/>
          <w:szCs w:val="24"/>
        </w:rPr>
        <w:t>20</w:t>
      </w:r>
      <w:r w:rsidR="00A82C64" w:rsidRPr="001D3D20">
        <w:rPr>
          <w:rFonts w:ascii="Times New Roman" w:hAnsi="Times New Roman" w:cs="Times New Roman"/>
          <w:sz w:val="24"/>
          <w:szCs w:val="24"/>
        </w:rPr>
        <w:t>2</w:t>
      </w:r>
      <w:r w:rsidR="004E58E9">
        <w:rPr>
          <w:rFonts w:ascii="Times New Roman" w:hAnsi="Times New Roman" w:cs="Times New Roman"/>
          <w:sz w:val="24"/>
          <w:szCs w:val="24"/>
        </w:rPr>
        <w:t>5</w:t>
      </w:r>
      <w:r w:rsidR="008C2774" w:rsidRPr="001D3D20">
        <w:rPr>
          <w:rFonts w:ascii="Times New Roman" w:hAnsi="Times New Roman" w:cs="Times New Roman"/>
          <w:sz w:val="24"/>
          <w:szCs w:val="24"/>
        </w:rPr>
        <w:t>-</w:t>
      </w:r>
      <w:r w:rsidR="004E58E9">
        <w:rPr>
          <w:rFonts w:ascii="Times New Roman" w:hAnsi="Times New Roman" w:cs="Times New Roman"/>
          <w:sz w:val="24"/>
          <w:szCs w:val="24"/>
        </w:rPr>
        <w:t>11</w:t>
      </w:r>
      <w:r w:rsidR="008C2774" w:rsidRPr="001D3D20">
        <w:rPr>
          <w:rFonts w:ascii="Times New Roman" w:hAnsi="Times New Roman" w:cs="Times New Roman"/>
          <w:sz w:val="24"/>
          <w:szCs w:val="24"/>
        </w:rPr>
        <w:t>-</w:t>
      </w:r>
      <w:r w:rsidR="00F75A15">
        <w:rPr>
          <w:rFonts w:ascii="Times New Roman" w:hAnsi="Times New Roman" w:cs="Times New Roman"/>
          <w:sz w:val="24"/>
          <w:szCs w:val="24"/>
        </w:rPr>
        <w:t>12</w:t>
      </w:r>
      <w:r w:rsidR="008C2774" w:rsidRPr="001D3D20">
        <w:rPr>
          <w:rFonts w:ascii="Times New Roman" w:hAnsi="Times New Roman" w:cs="Times New Roman"/>
          <w:sz w:val="24"/>
          <w:szCs w:val="24"/>
        </w:rPr>
        <w:t>, 1</w:t>
      </w:r>
      <w:r w:rsidR="004E58E9">
        <w:rPr>
          <w:rFonts w:ascii="Times New Roman" w:hAnsi="Times New Roman" w:cs="Times New Roman"/>
          <w:sz w:val="24"/>
          <w:szCs w:val="24"/>
        </w:rPr>
        <w:t>3</w:t>
      </w:r>
      <w:r w:rsidRPr="001D3D20">
        <w:rPr>
          <w:rFonts w:ascii="Times New Roman" w:hAnsi="Times New Roman" w:cs="Times New Roman"/>
          <w:sz w:val="24"/>
          <w:szCs w:val="24"/>
        </w:rPr>
        <w:t>.</w:t>
      </w:r>
      <w:r w:rsidR="004E58E9">
        <w:rPr>
          <w:rFonts w:ascii="Times New Roman" w:hAnsi="Times New Roman" w:cs="Times New Roman"/>
          <w:sz w:val="24"/>
          <w:szCs w:val="24"/>
        </w:rPr>
        <w:t>3</w:t>
      </w:r>
      <w:r w:rsidRPr="001D3D20">
        <w:rPr>
          <w:rFonts w:ascii="Times New Roman" w:hAnsi="Times New Roman" w:cs="Times New Roman"/>
          <w:sz w:val="24"/>
          <w:szCs w:val="24"/>
        </w:rPr>
        <w:t>0 val.</w:t>
      </w:r>
    </w:p>
    <w:p w14:paraId="2ABC86DB" w14:textId="11744C2F" w:rsidR="00C04B73" w:rsidRPr="001D3D20" w:rsidRDefault="006A1788" w:rsidP="00ED08DE">
      <w:pPr>
        <w:spacing w:after="0"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AD23F7A" w14:textId="77777777" w:rsidR="007C6ACA" w:rsidRDefault="00C04B73" w:rsidP="00ED08DE">
      <w:pPr>
        <w:spacing w:after="0"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3D20">
        <w:rPr>
          <w:rFonts w:ascii="Times New Roman" w:hAnsi="Times New Roman"/>
          <w:sz w:val="24"/>
          <w:szCs w:val="24"/>
        </w:rPr>
        <w:t xml:space="preserve">          </w:t>
      </w:r>
      <w:r w:rsidR="00680B9A" w:rsidRPr="001D3D20">
        <w:rPr>
          <w:rFonts w:ascii="Times New Roman" w:hAnsi="Times New Roman" w:cs="Times New Roman"/>
          <w:sz w:val="24"/>
          <w:szCs w:val="24"/>
        </w:rPr>
        <w:t>DARBOTVARKĖ</w:t>
      </w:r>
      <w:r w:rsidR="007C6ACA">
        <w:rPr>
          <w:rFonts w:ascii="Times New Roman" w:hAnsi="Times New Roman" w:cs="Times New Roman"/>
          <w:sz w:val="24"/>
          <w:szCs w:val="24"/>
        </w:rPr>
        <w:t>:</w:t>
      </w:r>
      <w:r w:rsidR="00680B9A" w:rsidRPr="001D3D2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D8E4D09" w14:textId="22BCF29B" w:rsidR="008E099C" w:rsidRDefault="007C6ACA" w:rsidP="00ED08DE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Varnių m. UAB „Telšių šilumos tinklai“ valdomą centralizuoto šilumos tiekimo ūk</w:t>
      </w:r>
      <w:r w:rsidR="009B0B46">
        <w:rPr>
          <w:rFonts w:ascii="Times New Roman" w:hAnsi="Times New Roman" w:cs="Times New Roman"/>
          <w:sz w:val="24"/>
          <w:szCs w:val="24"/>
        </w:rPr>
        <w:t>io</w:t>
      </w:r>
      <w:r>
        <w:rPr>
          <w:rFonts w:ascii="Times New Roman" w:hAnsi="Times New Roman" w:cs="Times New Roman"/>
          <w:sz w:val="24"/>
          <w:szCs w:val="24"/>
        </w:rPr>
        <w:t xml:space="preserve">, kuris yra įtrauktas į projektą „Telšių šilumos ūkio koncesija“, </w:t>
      </w:r>
      <w:r w:rsidR="009B0B46">
        <w:rPr>
          <w:rFonts w:ascii="Times New Roman" w:hAnsi="Times New Roman" w:cs="Times New Roman"/>
          <w:sz w:val="24"/>
          <w:szCs w:val="24"/>
        </w:rPr>
        <w:t xml:space="preserve">apžiūra ir </w:t>
      </w:r>
      <w:r>
        <w:rPr>
          <w:rFonts w:ascii="Times New Roman" w:hAnsi="Times New Roman" w:cs="Times New Roman"/>
          <w:sz w:val="24"/>
          <w:szCs w:val="24"/>
        </w:rPr>
        <w:t>kurį įgyvendinant šiuo metu vykdomas koncesininko parinkimo viešasis pirkimas</w:t>
      </w:r>
      <w:r w:rsidR="00A82C64" w:rsidRPr="001D3D2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3E62C" w14:textId="77777777" w:rsidR="00836D31" w:rsidRPr="001D3D20" w:rsidRDefault="00836D31" w:rsidP="00ED08DE">
      <w:pPr>
        <w:spacing w:after="0"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EBAC66A" w14:textId="77777777" w:rsidR="007C6ACA" w:rsidRDefault="007C6ACA" w:rsidP="00ED08DE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SUSITIKIMO EIGA:</w:t>
      </w:r>
    </w:p>
    <w:p w14:paraId="5A1EC260" w14:textId="3640C230" w:rsidR="00C17679" w:rsidRPr="00ED08DE" w:rsidRDefault="007C6ACA" w:rsidP="00ED08DE">
      <w:pPr>
        <w:spacing w:after="0" w:line="259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ED08DE">
        <w:rPr>
          <w:rFonts w:ascii="Times New Roman" w:hAnsi="Times New Roman" w:cs="Times New Roman"/>
          <w:bCs/>
          <w:sz w:val="24"/>
          <w:szCs w:val="24"/>
          <w:u w:val="single"/>
        </w:rPr>
        <w:t>1. Apžiūra pradėta S. Daukanto g. 19C, Varniuose:</w:t>
      </w:r>
    </w:p>
    <w:p w14:paraId="28B75FCF" w14:textId="6B9C45B1" w:rsidR="00A55EC1" w:rsidRDefault="00A55EC1" w:rsidP="00ED08DE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C6ACA" w:rsidRPr="00A55EC1">
        <w:rPr>
          <w:rFonts w:ascii="Times New Roman" w:hAnsi="Times New Roman" w:cs="Times New Roman"/>
          <w:sz w:val="24"/>
          <w:szCs w:val="24"/>
        </w:rPr>
        <w:t>apžiūrėti suskystintų naftos dujų požeminiai rezervuarai, susijusi dokumentacija</w:t>
      </w:r>
      <w:r w:rsidR="00F47970">
        <w:rPr>
          <w:rFonts w:ascii="Times New Roman" w:hAnsi="Times New Roman" w:cs="Times New Roman"/>
          <w:sz w:val="24"/>
          <w:szCs w:val="24"/>
        </w:rPr>
        <w:t>, supažindinta su rezervuarų parametrais</w:t>
      </w:r>
      <w:r>
        <w:rPr>
          <w:rFonts w:ascii="Times New Roman" w:hAnsi="Times New Roman" w:cs="Times New Roman"/>
          <w:sz w:val="24"/>
          <w:szCs w:val="24"/>
        </w:rPr>
        <w:t>;</w:t>
      </w:r>
      <w:r w:rsidR="007C6ACA" w:rsidRPr="00A55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49C163" w14:textId="4F31131F" w:rsidR="00A55EC1" w:rsidRDefault="00A55EC1" w:rsidP="00ED08DE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5EC1">
        <w:rPr>
          <w:rFonts w:ascii="Times New Roman" w:hAnsi="Times New Roman" w:cs="Times New Roman"/>
          <w:sz w:val="24"/>
          <w:szCs w:val="24"/>
        </w:rPr>
        <w:t>- apžiūrėtas išdujinimo įrenginys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EDD3B1A" w14:textId="77777777" w:rsidR="00A55EC1" w:rsidRDefault="00A55EC1" w:rsidP="00ED08DE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apžiūrėta konteinerinė katilinė;</w:t>
      </w:r>
    </w:p>
    <w:p w14:paraId="4050CC00" w14:textId="566ECDAA" w:rsidR="00DE52C5" w:rsidRPr="00A55EC1" w:rsidRDefault="00A55EC1" w:rsidP="00ED08DE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išaiškinta dujų ūkio priežiūros organizavimo klausimai. </w:t>
      </w:r>
      <w:r w:rsidRPr="00A55EC1">
        <w:rPr>
          <w:rFonts w:ascii="Times New Roman" w:hAnsi="Times New Roman" w:cs="Times New Roman"/>
          <w:sz w:val="24"/>
          <w:szCs w:val="24"/>
        </w:rPr>
        <w:t xml:space="preserve"> </w:t>
      </w:r>
      <w:r w:rsidR="00680B9A" w:rsidRPr="00A55E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AEF922" w14:textId="17BAE60F" w:rsidR="001D3D20" w:rsidRDefault="00836D31" w:rsidP="00ED08DE">
      <w:pPr>
        <w:spacing w:after="0"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</w:t>
      </w:r>
      <w:r w:rsidR="00A55EC1">
        <w:rPr>
          <w:rFonts w:ascii="Times New Roman" w:hAnsi="Times New Roman"/>
          <w:sz w:val="24"/>
          <w:szCs w:val="24"/>
        </w:rPr>
        <w:t xml:space="preserve"> domėjosi ar S. Daukanto g. 19 C namas pi</w:t>
      </w:r>
      <w:bookmarkStart w:id="0" w:name="_GoBack"/>
      <w:bookmarkEnd w:id="0"/>
      <w:r w:rsidR="00A55EC1">
        <w:rPr>
          <w:rFonts w:ascii="Times New Roman" w:hAnsi="Times New Roman"/>
          <w:sz w:val="24"/>
          <w:szCs w:val="24"/>
        </w:rPr>
        <w:t>nai atsijungęs nuo šilumos tiekimo sistemos</w:t>
      </w:r>
      <w:r w:rsidR="009B0B46">
        <w:rPr>
          <w:rFonts w:ascii="Times New Roman" w:hAnsi="Times New Roman"/>
          <w:sz w:val="24"/>
          <w:szCs w:val="24"/>
        </w:rPr>
        <w:t>, kiek dujų sunaudojama</w:t>
      </w:r>
      <w:r w:rsidR="001D3D20" w:rsidRPr="001D3D20">
        <w:rPr>
          <w:rFonts w:ascii="Times New Roman" w:hAnsi="Times New Roman"/>
          <w:sz w:val="24"/>
          <w:szCs w:val="24"/>
        </w:rPr>
        <w:t>?</w:t>
      </w:r>
    </w:p>
    <w:p w14:paraId="271722B9" w14:textId="4B861C69" w:rsidR="00A55EC1" w:rsidRDefault="00836D31" w:rsidP="00ED08DE">
      <w:pPr>
        <w:spacing w:after="0" w:line="259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</w:t>
      </w:r>
      <w:r w:rsidR="00A55EC1">
        <w:rPr>
          <w:rFonts w:ascii="Times New Roman" w:hAnsi="Times New Roman"/>
          <w:sz w:val="24"/>
          <w:szCs w:val="24"/>
        </w:rPr>
        <w:t xml:space="preserve"> informavo, kad </w:t>
      </w:r>
      <w:r w:rsidR="00A55EC1" w:rsidRPr="00A55EC1">
        <w:rPr>
          <w:rFonts w:ascii="Times New Roman" w:hAnsi="Times New Roman"/>
          <w:sz w:val="24"/>
          <w:szCs w:val="24"/>
        </w:rPr>
        <w:t>S. Daukanto g. 19 C</w:t>
      </w:r>
      <w:r w:rsidR="00A55EC1">
        <w:rPr>
          <w:rFonts w:ascii="Times New Roman" w:hAnsi="Times New Roman"/>
          <w:sz w:val="24"/>
          <w:szCs w:val="24"/>
        </w:rPr>
        <w:t xml:space="preserve"> namo atstovai yra fiziškai atjungę šilumos tiekimo vamzdžius</w:t>
      </w:r>
      <w:r w:rsidR="009B0B46">
        <w:rPr>
          <w:rFonts w:ascii="Times New Roman" w:hAnsi="Times New Roman"/>
          <w:sz w:val="24"/>
          <w:szCs w:val="24"/>
        </w:rPr>
        <w:t xml:space="preserve">, per praeitą sezoną sunaudota 12 t n. </w:t>
      </w:r>
      <w:proofErr w:type="spellStart"/>
      <w:r w:rsidR="009B0B46">
        <w:rPr>
          <w:rFonts w:ascii="Times New Roman" w:hAnsi="Times New Roman"/>
          <w:sz w:val="24"/>
          <w:szCs w:val="24"/>
        </w:rPr>
        <w:t>ekv</w:t>
      </w:r>
      <w:proofErr w:type="spellEnd"/>
      <w:r w:rsidR="009B0B46">
        <w:rPr>
          <w:rFonts w:ascii="Times New Roman" w:hAnsi="Times New Roman"/>
          <w:sz w:val="24"/>
          <w:szCs w:val="24"/>
        </w:rPr>
        <w:t>.</w:t>
      </w:r>
    </w:p>
    <w:p w14:paraId="0AF07357" w14:textId="6064A0A7" w:rsidR="00AA26F6" w:rsidRPr="00ED08DE" w:rsidRDefault="00A55EC1" w:rsidP="00ED08DE">
      <w:pPr>
        <w:pStyle w:val="Sraopastraipa"/>
        <w:spacing w:after="0"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08DE">
        <w:rPr>
          <w:rFonts w:ascii="Times New Roman" w:hAnsi="Times New Roman" w:cs="Times New Roman"/>
          <w:sz w:val="24"/>
          <w:szCs w:val="24"/>
          <w:u w:val="single"/>
        </w:rPr>
        <w:t>2. Apžiūra pratęsta S. Daukanto g. 12A, Varniuose:</w:t>
      </w:r>
    </w:p>
    <w:p w14:paraId="65E56F2D" w14:textId="38064755" w:rsidR="00A55EC1" w:rsidRDefault="00A55EC1" w:rsidP="00ED08DE">
      <w:pPr>
        <w:pStyle w:val="Sraopastraipa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apžiūrėta konteinerinė katilinė</w:t>
      </w:r>
      <w:r w:rsidR="00ED08DE">
        <w:rPr>
          <w:rFonts w:ascii="Times New Roman" w:hAnsi="Times New Roman" w:cs="Times New Roman"/>
          <w:sz w:val="24"/>
          <w:szCs w:val="24"/>
        </w:rPr>
        <w:t xml:space="preserve"> ir jame esantis veikiantis katilų ūkis</w:t>
      </w:r>
      <w:r w:rsidR="00F47970">
        <w:rPr>
          <w:rFonts w:ascii="Times New Roman" w:hAnsi="Times New Roman" w:cs="Times New Roman"/>
          <w:sz w:val="24"/>
          <w:szCs w:val="24"/>
        </w:rPr>
        <w:t>, supažindinta su katilų</w:t>
      </w:r>
      <w:r w:rsidR="00F47970" w:rsidRPr="00F47970">
        <w:rPr>
          <w:rFonts w:ascii="Times New Roman" w:hAnsi="Times New Roman" w:cs="Times New Roman"/>
          <w:sz w:val="24"/>
          <w:szCs w:val="24"/>
        </w:rPr>
        <w:t xml:space="preserve"> parametrais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3CFB8BA" w14:textId="7E9044FF" w:rsidR="00A55EC1" w:rsidRDefault="00A55EC1" w:rsidP="00ED08DE">
      <w:pPr>
        <w:pStyle w:val="Sraopastraipa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apžiūrėtas šilumos punktas;</w:t>
      </w:r>
    </w:p>
    <w:p w14:paraId="15561507" w14:textId="61BBC150" w:rsidR="00ED08DE" w:rsidRPr="00ED08DE" w:rsidRDefault="00A55EC1" w:rsidP="00ED08DE">
      <w:pPr>
        <w:pStyle w:val="Sraopastraipa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pateikti apžiūrai </w:t>
      </w:r>
      <w:r w:rsidR="00ED08DE">
        <w:rPr>
          <w:rFonts w:ascii="Times New Roman" w:hAnsi="Times New Roman" w:cs="Times New Roman"/>
          <w:sz w:val="24"/>
          <w:szCs w:val="24"/>
        </w:rPr>
        <w:t>reikalingi dokumentai: žurnalai, šildymo grafikų derinimo su namo bendrija protokolai, hidraulinių bandymų protokolai ir kt.;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E6B97" w14:textId="7AF40B5A" w:rsidR="00ED08DE" w:rsidRDefault="00ED08DE" w:rsidP="00ED08DE">
      <w:pPr>
        <w:pStyle w:val="Sraopastraipa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55EC1">
        <w:rPr>
          <w:rFonts w:ascii="Times New Roman" w:hAnsi="Times New Roman" w:cs="Times New Roman"/>
          <w:sz w:val="24"/>
          <w:szCs w:val="24"/>
        </w:rPr>
        <w:t>išaiškinti šil</w:t>
      </w:r>
      <w:r>
        <w:rPr>
          <w:rFonts w:ascii="Times New Roman" w:hAnsi="Times New Roman" w:cs="Times New Roman"/>
          <w:sz w:val="24"/>
          <w:szCs w:val="24"/>
        </w:rPr>
        <w:t>umos tiekimo ypatumai.</w:t>
      </w:r>
    </w:p>
    <w:p w14:paraId="7F646E1B" w14:textId="582673E4" w:rsidR="00ED08DE" w:rsidRDefault="00836D31" w:rsidP="00ED08DE">
      <w:pPr>
        <w:pStyle w:val="Sraopastraipa"/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</w:t>
      </w:r>
      <w:r w:rsidR="00ED08DE" w:rsidRPr="00ED08DE">
        <w:rPr>
          <w:rFonts w:ascii="Times New Roman" w:hAnsi="Times New Roman" w:cs="Times New Roman"/>
          <w:sz w:val="24"/>
          <w:szCs w:val="24"/>
        </w:rPr>
        <w:t xml:space="preserve"> domėjosi </w:t>
      </w:r>
      <w:r w:rsidR="00ED08DE">
        <w:rPr>
          <w:rFonts w:ascii="Times New Roman" w:hAnsi="Times New Roman" w:cs="Times New Roman"/>
          <w:sz w:val="24"/>
          <w:szCs w:val="24"/>
        </w:rPr>
        <w:t>koks šilumos kiekis tiekiama</w:t>
      </w:r>
      <w:r w:rsidR="00F47970">
        <w:rPr>
          <w:rFonts w:ascii="Times New Roman" w:hAnsi="Times New Roman" w:cs="Times New Roman"/>
          <w:sz w:val="24"/>
          <w:szCs w:val="24"/>
        </w:rPr>
        <w:t>s</w:t>
      </w:r>
      <w:r w:rsidR="00ED08DE">
        <w:rPr>
          <w:rFonts w:ascii="Times New Roman" w:hAnsi="Times New Roman" w:cs="Times New Roman"/>
          <w:sz w:val="24"/>
          <w:szCs w:val="24"/>
        </w:rPr>
        <w:t xml:space="preserve"> namui?</w:t>
      </w:r>
    </w:p>
    <w:p w14:paraId="0E266329" w14:textId="06DCB4A7" w:rsidR="00ED08DE" w:rsidRDefault="00836D31" w:rsidP="009B0B46">
      <w:pPr>
        <w:pStyle w:val="Sraopastraipa"/>
        <w:spacing w:after="0" w:line="259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</w:t>
      </w:r>
      <w:r w:rsidR="00ED08DE" w:rsidRPr="00ED08DE">
        <w:rPr>
          <w:rFonts w:ascii="Times New Roman" w:hAnsi="Times New Roman" w:cs="Times New Roman"/>
          <w:sz w:val="24"/>
          <w:szCs w:val="24"/>
        </w:rPr>
        <w:t xml:space="preserve"> informavo, kad S. Daukanto g. 1</w:t>
      </w:r>
      <w:r w:rsidR="00ED08DE">
        <w:rPr>
          <w:rFonts w:ascii="Times New Roman" w:hAnsi="Times New Roman" w:cs="Times New Roman"/>
          <w:sz w:val="24"/>
          <w:szCs w:val="24"/>
        </w:rPr>
        <w:t>2A</w:t>
      </w:r>
      <w:r w:rsidR="00ED08DE" w:rsidRPr="00ED08DE">
        <w:rPr>
          <w:rFonts w:ascii="Times New Roman" w:hAnsi="Times New Roman" w:cs="Times New Roman"/>
          <w:sz w:val="24"/>
          <w:szCs w:val="24"/>
        </w:rPr>
        <w:t xml:space="preserve"> nam</w:t>
      </w:r>
      <w:r w:rsidR="00ED08DE">
        <w:rPr>
          <w:rFonts w:ascii="Times New Roman" w:hAnsi="Times New Roman" w:cs="Times New Roman"/>
          <w:sz w:val="24"/>
          <w:szCs w:val="24"/>
        </w:rPr>
        <w:t xml:space="preserve">as per šildymo sezoną vidutiniškai sunaudoja 100 </w:t>
      </w:r>
      <w:proofErr w:type="spellStart"/>
      <w:r w:rsidR="00ED08DE">
        <w:rPr>
          <w:rFonts w:ascii="Times New Roman" w:hAnsi="Times New Roman" w:cs="Times New Roman"/>
          <w:sz w:val="24"/>
          <w:szCs w:val="24"/>
        </w:rPr>
        <w:t>M</w:t>
      </w:r>
      <w:r w:rsidR="00F47970">
        <w:rPr>
          <w:rFonts w:ascii="Times New Roman" w:hAnsi="Times New Roman" w:cs="Times New Roman"/>
          <w:sz w:val="24"/>
          <w:szCs w:val="24"/>
        </w:rPr>
        <w:t>W</w:t>
      </w:r>
      <w:r w:rsidR="00ED08DE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ED08DE">
        <w:rPr>
          <w:rFonts w:ascii="Times New Roman" w:hAnsi="Times New Roman" w:cs="Times New Roman"/>
          <w:sz w:val="24"/>
          <w:szCs w:val="24"/>
        </w:rPr>
        <w:t xml:space="preserve"> šiluminės energijos, šiluma tiekiama tik 13 butui</w:t>
      </w:r>
      <w:r w:rsidR="00F47970">
        <w:rPr>
          <w:rFonts w:ascii="Times New Roman" w:hAnsi="Times New Roman" w:cs="Times New Roman"/>
          <w:sz w:val="24"/>
          <w:szCs w:val="24"/>
        </w:rPr>
        <w:t xml:space="preserve"> iš 24</w:t>
      </w:r>
      <w:r w:rsidR="00ED08DE">
        <w:rPr>
          <w:rFonts w:ascii="Times New Roman" w:hAnsi="Times New Roman" w:cs="Times New Roman"/>
          <w:sz w:val="24"/>
          <w:szCs w:val="24"/>
        </w:rPr>
        <w:t>, kiti butai yra atsijungę nuo sistemos</w:t>
      </w:r>
      <w:r w:rsidR="009B0B46">
        <w:rPr>
          <w:rFonts w:ascii="Times New Roman" w:hAnsi="Times New Roman" w:cs="Times New Roman"/>
          <w:sz w:val="24"/>
          <w:szCs w:val="24"/>
        </w:rPr>
        <w:t>. Taip pat buvo pateikta informacija, kad, nors šilumos punktas yra namo nuosavybė, jo priežiūrą pilnai vykdo UAB „Telšių šilumos tinklai“.</w:t>
      </w:r>
    </w:p>
    <w:p w14:paraId="6AE9BDBE" w14:textId="77777777" w:rsidR="009B0B46" w:rsidRPr="00ED08DE" w:rsidRDefault="009B0B46" w:rsidP="009B0B46">
      <w:pPr>
        <w:pStyle w:val="Sraopastraipa"/>
        <w:spacing w:after="0" w:line="259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4AAAAE5" w14:textId="77777777" w:rsidR="00F47970" w:rsidRDefault="00F47970" w:rsidP="00ED08D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</w:p>
    <w:p w14:paraId="2FFD6C45" w14:textId="5C0B0F15" w:rsidR="000F0A5D" w:rsidRPr="001D3D20" w:rsidRDefault="00680B9A" w:rsidP="00ED08DE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1D3D20">
        <w:rPr>
          <w:rFonts w:ascii="Times New Roman" w:hAnsi="Times New Roman" w:cs="Times New Roman"/>
          <w:sz w:val="24"/>
          <w:szCs w:val="24"/>
        </w:rPr>
        <w:t xml:space="preserve">Susitikimo pirmininkas </w:t>
      </w:r>
      <w:r w:rsidRPr="001D3D20">
        <w:rPr>
          <w:rFonts w:ascii="Times New Roman" w:hAnsi="Times New Roman" w:cs="Times New Roman"/>
          <w:sz w:val="24"/>
          <w:szCs w:val="24"/>
        </w:rPr>
        <w:tab/>
      </w:r>
      <w:r w:rsidRPr="001D3D20">
        <w:rPr>
          <w:rFonts w:ascii="Times New Roman" w:hAnsi="Times New Roman" w:cs="Times New Roman"/>
          <w:sz w:val="24"/>
          <w:szCs w:val="24"/>
        </w:rPr>
        <w:tab/>
      </w:r>
      <w:r w:rsidR="001D3D20">
        <w:rPr>
          <w:rFonts w:ascii="Times New Roman" w:hAnsi="Times New Roman" w:cs="Times New Roman"/>
          <w:sz w:val="24"/>
          <w:szCs w:val="24"/>
        </w:rPr>
        <w:tab/>
      </w:r>
      <w:r w:rsidR="001D3D20">
        <w:rPr>
          <w:rFonts w:ascii="Times New Roman" w:hAnsi="Times New Roman" w:cs="Times New Roman"/>
          <w:sz w:val="24"/>
          <w:szCs w:val="24"/>
        </w:rPr>
        <w:tab/>
      </w:r>
    </w:p>
    <w:p w14:paraId="282F4D10" w14:textId="77777777" w:rsidR="007039EF" w:rsidRDefault="007039EF" w:rsidP="00ED08DE">
      <w:pPr>
        <w:spacing w:after="0" w:line="259" w:lineRule="auto"/>
        <w:rPr>
          <w:rFonts w:ascii="Times New Roman" w:hAnsi="Times New Roman" w:cs="Times New Roman"/>
        </w:rPr>
      </w:pPr>
    </w:p>
    <w:p w14:paraId="39AC28EB" w14:textId="77777777" w:rsidR="00E96C96" w:rsidRPr="00BB4738" w:rsidRDefault="00E96C96" w:rsidP="00BB4738">
      <w:pPr>
        <w:spacing w:after="0" w:line="240" w:lineRule="auto"/>
        <w:rPr>
          <w:rFonts w:ascii="Times New Roman" w:hAnsi="Times New Roman" w:cs="Times New Roman"/>
        </w:rPr>
      </w:pPr>
    </w:p>
    <w:sectPr w:rsidR="00E96C96" w:rsidRPr="00BB4738" w:rsidSect="00680B9A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1626"/>
    <w:multiLevelType w:val="hybridMultilevel"/>
    <w:tmpl w:val="D06C7C9E"/>
    <w:lvl w:ilvl="0" w:tplc="2B303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1075D"/>
    <w:multiLevelType w:val="hybridMultilevel"/>
    <w:tmpl w:val="729077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C4477"/>
    <w:multiLevelType w:val="hybridMultilevel"/>
    <w:tmpl w:val="D1A8C65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604ECC"/>
    <w:multiLevelType w:val="hybridMultilevel"/>
    <w:tmpl w:val="386E46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F7138"/>
    <w:multiLevelType w:val="hybridMultilevel"/>
    <w:tmpl w:val="51E88A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6924B6"/>
    <w:multiLevelType w:val="hybridMultilevel"/>
    <w:tmpl w:val="38DE1D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81FC4"/>
    <w:multiLevelType w:val="hybridMultilevel"/>
    <w:tmpl w:val="5CDE14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C5972"/>
    <w:multiLevelType w:val="hybridMultilevel"/>
    <w:tmpl w:val="5F86EFC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738D8"/>
    <w:multiLevelType w:val="hybridMultilevel"/>
    <w:tmpl w:val="C38084FA"/>
    <w:lvl w:ilvl="0" w:tplc="B212E0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644C8"/>
    <w:multiLevelType w:val="hybridMultilevel"/>
    <w:tmpl w:val="C1A8055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4662BB"/>
    <w:multiLevelType w:val="hybridMultilevel"/>
    <w:tmpl w:val="EE64F838"/>
    <w:lvl w:ilvl="0" w:tplc="30769288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6A3E20CA"/>
    <w:multiLevelType w:val="hybridMultilevel"/>
    <w:tmpl w:val="600414B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9567C2"/>
    <w:multiLevelType w:val="hybridMultilevel"/>
    <w:tmpl w:val="8ED8602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3"/>
  </w:num>
  <w:num w:numId="5">
    <w:abstractNumId w:val="11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9"/>
  </w:num>
  <w:num w:numId="11">
    <w:abstractNumId w:val="2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96"/>
    <w:rsid w:val="0000670C"/>
    <w:rsid w:val="00054769"/>
    <w:rsid w:val="00095BBE"/>
    <w:rsid w:val="000B22CD"/>
    <w:rsid w:val="000F0A5D"/>
    <w:rsid w:val="001D3D20"/>
    <w:rsid w:val="002C540F"/>
    <w:rsid w:val="00315225"/>
    <w:rsid w:val="0031732A"/>
    <w:rsid w:val="003259BD"/>
    <w:rsid w:val="003728DB"/>
    <w:rsid w:val="004E58E9"/>
    <w:rsid w:val="005F05F0"/>
    <w:rsid w:val="005F1ACD"/>
    <w:rsid w:val="00646090"/>
    <w:rsid w:val="00680B9A"/>
    <w:rsid w:val="006A1788"/>
    <w:rsid w:val="007039EF"/>
    <w:rsid w:val="007830F4"/>
    <w:rsid w:val="007C6ACA"/>
    <w:rsid w:val="00836D31"/>
    <w:rsid w:val="008C2774"/>
    <w:rsid w:val="008E099C"/>
    <w:rsid w:val="00951EA7"/>
    <w:rsid w:val="009B0B46"/>
    <w:rsid w:val="009B68A3"/>
    <w:rsid w:val="009D1C56"/>
    <w:rsid w:val="00A55EC1"/>
    <w:rsid w:val="00A82C64"/>
    <w:rsid w:val="00AA26F6"/>
    <w:rsid w:val="00AA5807"/>
    <w:rsid w:val="00B74AEC"/>
    <w:rsid w:val="00BB4738"/>
    <w:rsid w:val="00C04B73"/>
    <w:rsid w:val="00C17679"/>
    <w:rsid w:val="00C543A8"/>
    <w:rsid w:val="00D066A0"/>
    <w:rsid w:val="00D528ED"/>
    <w:rsid w:val="00DE52C5"/>
    <w:rsid w:val="00DF7056"/>
    <w:rsid w:val="00E51843"/>
    <w:rsid w:val="00E958C4"/>
    <w:rsid w:val="00E96C96"/>
    <w:rsid w:val="00EC4735"/>
    <w:rsid w:val="00EC4ECA"/>
    <w:rsid w:val="00ED08DE"/>
    <w:rsid w:val="00F05120"/>
    <w:rsid w:val="00F05929"/>
    <w:rsid w:val="00F47970"/>
    <w:rsid w:val="00F75A15"/>
    <w:rsid w:val="00F90F32"/>
    <w:rsid w:val="00FA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75F4"/>
  <w15:docId w15:val="{06707480-874B-46A6-83E0-9833044BF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E0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1237</Words>
  <Characters>706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Administratore</dc:creator>
  <cp:lastModifiedBy>vartotojas</cp:lastModifiedBy>
  <cp:revision>3</cp:revision>
  <cp:lastPrinted>2019-07-08T06:00:00Z</cp:lastPrinted>
  <dcterms:created xsi:type="dcterms:W3CDTF">2025-11-14T12:30:00Z</dcterms:created>
  <dcterms:modified xsi:type="dcterms:W3CDTF">2025-11-14T12:35:00Z</dcterms:modified>
</cp:coreProperties>
</file>