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645"/>
      </w:tblGrid>
      <w:tr w:rsidR="009A24DA" w:rsidRPr="0084354C" w14:paraId="6667139F" w14:textId="77777777" w:rsidTr="00A14A1F">
        <w:tc>
          <w:tcPr>
            <w:tcW w:w="9645" w:type="dxa"/>
          </w:tcPr>
          <w:p w14:paraId="1DAE451B" w14:textId="77777777" w:rsidR="009A24DA" w:rsidRPr="004A3FCA" w:rsidRDefault="009A24DA" w:rsidP="009A24DA">
            <w:pPr>
              <w:overflowPunct w:val="0"/>
              <w:autoSpaceDE w:val="0"/>
              <w:autoSpaceDN w:val="0"/>
              <w:adjustRightInd w:val="0"/>
              <w:jc w:val="center"/>
              <w:rPr>
                <w:lang w:val="lt-LT"/>
              </w:rPr>
            </w:pPr>
            <w:r w:rsidRPr="004A3FCA">
              <w:rPr>
                <w:noProof/>
                <w:lang w:val="lt-LT"/>
              </w:rPr>
              <w:drawing>
                <wp:inline distT="0" distB="0" distL="0" distR="0" wp14:anchorId="22242810" wp14:editId="77E595E9">
                  <wp:extent cx="554355" cy="5632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355" cy="563245"/>
                          </a:xfrm>
                          <a:prstGeom prst="rect">
                            <a:avLst/>
                          </a:prstGeom>
                          <a:noFill/>
                          <a:ln>
                            <a:noFill/>
                          </a:ln>
                        </pic:spPr>
                      </pic:pic>
                    </a:graphicData>
                  </a:graphic>
                </wp:inline>
              </w:drawing>
            </w:r>
          </w:p>
          <w:p w14:paraId="419DEBC9" w14:textId="77777777" w:rsidR="009A24DA" w:rsidRPr="0084354C" w:rsidRDefault="009A24DA" w:rsidP="009A24DA">
            <w:pPr>
              <w:overflowPunct w:val="0"/>
              <w:autoSpaceDE w:val="0"/>
              <w:autoSpaceDN w:val="0"/>
              <w:adjustRightInd w:val="0"/>
              <w:jc w:val="center"/>
              <w:rPr>
                <w:sz w:val="24"/>
                <w:szCs w:val="24"/>
                <w:lang w:val="lt-LT"/>
              </w:rPr>
            </w:pPr>
          </w:p>
          <w:p w14:paraId="626B42BA" w14:textId="77777777" w:rsidR="009A24DA" w:rsidRPr="0084354C" w:rsidRDefault="009A24DA" w:rsidP="009A24DA">
            <w:pPr>
              <w:overflowPunct w:val="0"/>
              <w:autoSpaceDE w:val="0"/>
              <w:autoSpaceDN w:val="0"/>
              <w:adjustRightInd w:val="0"/>
              <w:jc w:val="center"/>
              <w:rPr>
                <w:rFonts w:ascii="Times New Roman" w:hAnsi="Times New Roman"/>
                <w:b/>
                <w:bCs/>
                <w:sz w:val="24"/>
                <w:szCs w:val="24"/>
                <w:lang w:val="lt-LT"/>
              </w:rPr>
            </w:pPr>
            <w:r w:rsidRPr="0084354C">
              <w:rPr>
                <w:rFonts w:ascii="Times New Roman" w:hAnsi="Times New Roman"/>
                <w:b/>
                <w:bCs/>
                <w:sz w:val="24"/>
                <w:szCs w:val="24"/>
                <w:lang w:val="lt-LT"/>
              </w:rPr>
              <w:t>LIETUVOS MOKSLO TARYBA</w:t>
            </w:r>
          </w:p>
          <w:p w14:paraId="47EBC910" w14:textId="77777777" w:rsidR="009A24DA" w:rsidRPr="0084354C" w:rsidRDefault="009A24DA" w:rsidP="009A24DA">
            <w:pPr>
              <w:overflowPunct w:val="0"/>
              <w:autoSpaceDE w:val="0"/>
              <w:autoSpaceDN w:val="0"/>
              <w:adjustRightInd w:val="0"/>
              <w:jc w:val="center"/>
              <w:rPr>
                <w:rFonts w:ascii="Times New Roman" w:hAnsi="Times New Roman"/>
                <w:sz w:val="16"/>
                <w:szCs w:val="16"/>
                <w:lang w:val="lt-LT"/>
              </w:rPr>
            </w:pPr>
          </w:p>
          <w:p w14:paraId="3B8D4F71" w14:textId="77777777" w:rsidR="009A24DA" w:rsidRPr="0084354C" w:rsidRDefault="009A24DA" w:rsidP="009A24DA">
            <w:pPr>
              <w:jc w:val="center"/>
              <w:rPr>
                <w:rFonts w:ascii="Times New Roman" w:hAnsi="Times New Roman"/>
                <w:sz w:val="18"/>
                <w:szCs w:val="18"/>
                <w:lang w:val="lt-LT"/>
              </w:rPr>
            </w:pPr>
            <w:r w:rsidRPr="0084354C">
              <w:rPr>
                <w:rFonts w:ascii="Times New Roman" w:hAnsi="Times New Roman"/>
                <w:sz w:val="18"/>
                <w:szCs w:val="18"/>
                <w:lang w:val="lt-LT"/>
              </w:rPr>
              <w:t xml:space="preserve">Biudžetinė įstaiga, Gedimino pr. 3, 01103 Vilnius, tel. (+370) 670 32435, el. p. </w:t>
            </w:r>
            <w:proofErr w:type="spellStart"/>
            <w:r w:rsidRPr="0084354C">
              <w:rPr>
                <w:rFonts w:ascii="Times New Roman" w:hAnsi="Times New Roman"/>
                <w:sz w:val="18"/>
                <w:szCs w:val="18"/>
                <w:lang w:val="lt-LT"/>
              </w:rPr>
              <w:t>info@lmt.lt</w:t>
            </w:r>
            <w:proofErr w:type="spellEnd"/>
            <w:r w:rsidRPr="0084354C">
              <w:rPr>
                <w:rFonts w:ascii="Times New Roman" w:hAnsi="Times New Roman"/>
                <w:sz w:val="18"/>
                <w:szCs w:val="18"/>
                <w:lang w:val="lt-LT"/>
              </w:rPr>
              <w:t xml:space="preserve">, </w:t>
            </w:r>
          </w:p>
          <w:p w14:paraId="372D79B8" w14:textId="77777777" w:rsidR="009A24DA" w:rsidRPr="0084354C" w:rsidRDefault="009A24DA" w:rsidP="009A24DA">
            <w:pPr>
              <w:jc w:val="center"/>
              <w:rPr>
                <w:rFonts w:ascii="Times New Roman" w:hAnsi="Times New Roman"/>
                <w:sz w:val="18"/>
                <w:szCs w:val="18"/>
                <w:lang w:val="lt-LT"/>
              </w:rPr>
            </w:pPr>
            <w:r w:rsidRPr="0084354C">
              <w:rPr>
                <w:rFonts w:ascii="Times New Roman" w:hAnsi="Times New Roman"/>
                <w:sz w:val="18"/>
                <w:szCs w:val="18"/>
                <w:lang w:val="lt-LT"/>
              </w:rPr>
              <w:t>elektroninio pristatymo dėžutės adresas 188716281</w:t>
            </w:r>
            <w:r w:rsidRPr="0084354C">
              <w:rPr>
                <w:rFonts w:ascii="Times New Roman" w:hAnsi="Times New Roman"/>
                <w:sz w:val="22"/>
                <w:szCs w:val="22"/>
                <w:lang w:val="lt-LT"/>
              </w:rPr>
              <w:t>.</w:t>
            </w:r>
          </w:p>
          <w:p w14:paraId="29DEE0E9" w14:textId="66A34F40" w:rsidR="009A24DA" w:rsidRPr="00A14A1F" w:rsidRDefault="009A24DA" w:rsidP="009A24DA">
            <w:pPr>
              <w:spacing w:line="276" w:lineRule="auto"/>
              <w:jc w:val="center"/>
              <w:rPr>
                <w:rFonts w:ascii="Times New Roman" w:hAnsi="Times New Roman"/>
                <w:sz w:val="18"/>
                <w:szCs w:val="18"/>
                <w:lang w:val="lt-LT"/>
              </w:rPr>
            </w:pPr>
            <w:r w:rsidRPr="0084354C">
              <w:rPr>
                <w:rFonts w:ascii="Times New Roman" w:hAnsi="Times New Roman"/>
                <w:sz w:val="18"/>
                <w:szCs w:val="18"/>
                <w:lang w:val="lt-LT"/>
              </w:rPr>
              <w:t>Duomenys kaupiami ir saugomi Juridinių asmenų registre, kodas 188716281</w:t>
            </w:r>
          </w:p>
        </w:tc>
      </w:tr>
    </w:tbl>
    <w:p w14:paraId="1B68B7D2" w14:textId="77777777" w:rsidR="00A14A1F" w:rsidRPr="0084354C" w:rsidRDefault="00A14A1F" w:rsidP="00A14A1F">
      <w:pPr>
        <w:spacing w:line="276" w:lineRule="auto"/>
        <w:rPr>
          <w:rFonts w:ascii="Times New Roman" w:hAnsi="Times New Roman"/>
          <w:vanish/>
          <w:sz w:val="24"/>
          <w:szCs w:val="24"/>
          <w:lang w:val="lt-LT"/>
        </w:rPr>
      </w:pPr>
      <w:bookmarkStart w:id="0" w:name="Text1"/>
    </w:p>
    <w:bookmarkEnd w:id="0"/>
    <w:p w14:paraId="1B60ACD6" w14:textId="77777777" w:rsidR="00A14A1F" w:rsidRPr="00A14A1F" w:rsidRDefault="00A14A1F" w:rsidP="00A14A1F">
      <w:pPr>
        <w:overflowPunct w:val="0"/>
        <w:autoSpaceDE w:val="0"/>
        <w:autoSpaceDN w:val="0"/>
        <w:adjustRightInd w:val="0"/>
        <w:spacing w:line="276" w:lineRule="auto"/>
        <w:rPr>
          <w:rFonts w:ascii="Times New Roman" w:hAnsi="Times New Roman"/>
          <w:sz w:val="24"/>
          <w:lang w:val="lt-LT"/>
        </w:rPr>
      </w:pPr>
    </w:p>
    <w:p w14:paraId="66D35466" w14:textId="46C77D14" w:rsidR="00A14A1F" w:rsidRPr="00A14A1F" w:rsidRDefault="00A14A1F" w:rsidP="00A14A1F">
      <w:pPr>
        <w:overflowPunct w:val="0"/>
        <w:autoSpaceDE w:val="0"/>
        <w:autoSpaceDN w:val="0"/>
        <w:adjustRightInd w:val="0"/>
        <w:spacing w:line="276" w:lineRule="auto"/>
        <w:rPr>
          <w:rFonts w:ascii="Times New Roman" w:hAnsi="Times New Roman"/>
          <w:sz w:val="24"/>
          <w:lang w:val="lt-LT"/>
        </w:rPr>
      </w:pPr>
      <w:r w:rsidRPr="00A14A1F">
        <w:rPr>
          <w:rFonts w:ascii="Times New Roman" w:hAnsi="Times New Roman"/>
          <w:sz w:val="24"/>
          <w:lang w:val="lt-LT"/>
        </w:rPr>
        <w:t>T</w:t>
      </w:r>
      <w:r w:rsidR="004F0885">
        <w:rPr>
          <w:rFonts w:ascii="Times New Roman" w:hAnsi="Times New Roman"/>
          <w:sz w:val="24"/>
          <w:lang w:val="lt-LT"/>
        </w:rPr>
        <w:t>ie</w:t>
      </w:r>
      <w:r w:rsidRPr="00A14A1F">
        <w:rPr>
          <w:rFonts w:ascii="Times New Roman" w:hAnsi="Times New Roman"/>
          <w:sz w:val="24"/>
          <w:lang w:val="lt-LT"/>
        </w:rPr>
        <w:t>kėjams</w:t>
      </w:r>
      <w:r>
        <w:rPr>
          <w:rFonts w:ascii="Times New Roman" w:hAnsi="Times New Roman"/>
          <w:sz w:val="24"/>
          <w:lang w:val="lt-LT"/>
        </w:rPr>
        <w:t xml:space="preserve">                                                                                                   </w:t>
      </w:r>
      <w:r w:rsidRPr="00A14A1F">
        <w:rPr>
          <w:rFonts w:ascii="Times New Roman" w:hAnsi="Times New Roman"/>
          <w:sz w:val="24"/>
          <w:lang w:val="lt-LT"/>
        </w:rPr>
        <w:t>20</w:t>
      </w:r>
      <w:r w:rsidR="007A6381">
        <w:rPr>
          <w:rFonts w:ascii="Times New Roman" w:hAnsi="Times New Roman"/>
          <w:sz w:val="24"/>
          <w:lang w:val="lt-LT"/>
        </w:rPr>
        <w:t>25</w:t>
      </w:r>
      <w:r w:rsidRPr="00A14A1F">
        <w:rPr>
          <w:rFonts w:ascii="Times New Roman" w:hAnsi="Times New Roman"/>
          <w:sz w:val="24"/>
          <w:lang w:val="lt-LT"/>
        </w:rPr>
        <w:t>-</w:t>
      </w:r>
      <w:r w:rsidR="00D87430">
        <w:rPr>
          <w:rFonts w:ascii="Times New Roman" w:hAnsi="Times New Roman"/>
          <w:sz w:val="24"/>
          <w:lang w:val="lt-LT"/>
        </w:rPr>
        <w:t>11</w:t>
      </w:r>
      <w:r w:rsidRPr="00A14A1F">
        <w:rPr>
          <w:rFonts w:ascii="Times New Roman" w:hAnsi="Times New Roman"/>
          <w:sz w:val="24"/>
          <w:lang w:val="lt-LT"/>
        </w:rPr>
        <w:t xml:space="preserve">- </w:t>
      </w:r>
      <w:r w:rsidR="007B4658">
        <w:rPr>
          <w:rFonts w:ascii="Times New Roman" w:hAnsi="Times New Roman"/>
          <w:sz w:val="24"/>
          <w:lang w:val="lt-LT"/>
        </w:rPr>
        <w:t xml:space="preserve">     </w:t>
      </w:r>
      <w:r w:rsidRPr="00A14A1F">
        <w:rPr>
          <w:rFonts w:ascii="Times New Roman" w:hAnsi="Times New Roman"/>
          <w:sz w:val="24"/>
          <w:lang w:val="lt-LT"/>
        </w:rPr>
        <w:t xml:space="preserve"> Nr. VP-</w:t>
      </w:r>
    </w:p>
    <w:p w14:paraId="100AFDDB" w14:textId="77777777" w:rsidR="00A14A1F" w:rsidRDefault="00A14A1F" w:rsidP="00A14A1F">
      <w:pPr>
        <w:overflowPunct w:val="0"/>
        <w:autoSpaceDE w:val="0"/>
        <w:autoSpaceDN w:val="0"/>
        <w:adjustRightInd w:val="0"/>
        <w:spacing w:line="276" w:lineRule="auto"/>
        <w:rPr>
          <w:rFonts w:ascii="Times New Roman" w:hAnsi="Times New Roman"/>
          <w:sz w:val="24"/>
          <w:lang w:val="lt-LT"/>
        </w:rPr>
      </w:pPr>
    </w:p>
    <w:p w14:paraId="35207052" w14:textId="77777777" w:rsidR="00864EDD" w:rsidRPr="00A14A1F" w:rsidRDefault="00864EDD" w:rsidP="00A14A1F">
      <w:pPr>
        <w:overflowPunct w:val="0"/>
        <w:autoSpaceDE w:val="0"/>
        <w:autoSpaceDN w:val="0"/>
        <w:adjustRightInd w:val="0"/>
        <w:spacing w:line="276" w:lineRule="auto"/>
        <w:rPr>
          <w:rFonts w:ascii="Times New Roman" w:hAnsi="Times New Roman"/>
          <w:sz w:val="24"/>
          <w:lang w:val="lt-LT"/>
        </w:rPr>
      </w:pPr>
    </w:p>
    <w:p w14:paraId="10B9759B" w14:textId="08709FBA" w:rsidR="00A14A1F" w:rsidRPr="00A14A1F" w:rsidRDefault="00A14A1F" w:rsidP="00A14A1F">
      <w:pPr>
        <w:tabs>
          <w:tab w:val="center" w:pos="0"/>
          <w:tab w:val="center" w:pos="4153"/>
          <w:tab w:val="left" w:pos="6480"/>
          <w:tab w:val="right" w:pos="8306"/>
        </w:tabs>
        <w:overflowPunct w:val="0"/>
        <w:autoSpaceDE w:val="0"/>
        <w:autoSpaceDN w:val="0"/>
        <w:adjustRightInd w:val="0"/>
        <w:spacing w:line="276" w:lineRule="auto"/>
        <w:jc w:val="both"/>
        <w:rPr>
          <w:rFonts w:ascii="Times New Roman" w:hAnsi="Times New Roman"/>
          <w:b/>
          <w:caps/>
          <w:sz w:val="24"/>
          <w:bdr w:val="none" w:sz="0" w:space="0" w:color="auto" w:frame="1"/>
          <w:lang w:val="lt-LT"/>
        </w:rPr>
      </w:pPr>
      <w:r w:rsidRPr="00A14A1F">
        <w:rPr>
          <w:rFonts w:ascii="Times New Roman" w:hAnsi="Times New Roman"/>
          <w:b/>
          <w:caps/>
          <w:sz w:val="24"/>
          <w:bdr w:val="none" w:sz="0" w:space="0" w:color="auto" w:frame="1"/>
          <w:lang w:val="lt-LT"/>
        </w:rPr>
        <w:t xml:space="preserve">DĖL KVIETIMO </w:t>
      </w:r>
      <w:r w:rsidR="00287CD2">
        <w:rPr>
          <w:rFonts w:ascii="Times New Roman" w:hAnsi="Times New Roman"/>
          <w:b/>
          <w:caps/>
          <w:sz w:val="24"/>
          <w:bdr w:val="none" w:sz="0" w:space="0" w:color="auto" w:frame="1"/>
          <w:lang w:val="lt-LT"/>
        </w:rPr>
        <w:t>suteikti rinkos konsultaciją</w:t>
      </w:r>
    </w:p>
    <w:p w14:paraId="35E173E1" w14:textId="77777777" w:rsidR="00A14A1F" w:rsidRPr="00A14A1F" w:rsidRDefault="00A14A1F" w:rsidP="00287CD2">
      <w:pPr>
        <w:overflowPunct w:val="0"/>
        <w:autoSpaceDE w:val="0"/>
        <w:autoSpaceDN w:val="0"/>
        <w:adjustRightInd w:val="0"/>
        <w:spacing w:line="360" w:lineRule="auto"/>
        <w:jc w:val="both"/>
        <w:rPr>
          <w:rFonts w:ascii="Times New Roman" w:hAnsi="Times New Roman"/>
          <w:b/>
          <w:sz w:val="24"/>
          <w:bdr w:val="none" w:sz="0" w:space="0" w:color="auto" w:frame="1"/>
          <w:lang w:val="lt-LT"/>
        </w:rPr>
      </w:pPr>
    </w:p>
    <w:p w14:paraId="2527DC3B" w14:textId="243B2C86" w:rsidR="00287CD2" w:rsidRPr="00287CD2" w:rsidRDefault="00287CD2" w:rsidP="009A24DA">
      <w:pPr>
        <w:pStyle w:val="Standard"/>
        <w:spacing w:line="360" w:lineRule="auto"/>
        <w:ind w:firstLine="706"/>
        <w:jc w:val="both"/>
        <w:rPr>
          <w:rFonts w:cs="Times New Roman"/>
          <w:bCs/>
          <w:lang w:val="lt-LT"/>
        </w:rPr>
      </w:pPr>
      <w:r>
        <w:rPr>
          <w:rFonts w:cs="Times New Roman"/>
          <w:shd w:val="clear" w:color="auto" w:fill="FFFFFF"/>
          <w:lang w:val="lt-LT"/>
        </w:rPr>
        <w:t>Lietuvos mokslo taryba</w:t>
      </w:r>
      <w:r w:rsidRPr="00B741F5">
        <w:rPr>
          <w:rFonts w:cs="Times New Roman"/>
          <w:shd w:val="clear" w:color="auto" w:fill="FFFFFF"/>
          <w:lang w:val="lt-LT"/>
        </w:rPr>
        <w:t xml:space="preserve"> </w:t>
      </w:r>
      <w:r w:rsidRPr="00B741F5">
        <w:rPr>
          <w:rFonts w:cs="Times New Roman"/>
          <w:bCs/>
          <w:lang w:val="lt-LT"/>
        </w:rPr>
        <w:t>vadovaudamasi Lietuvos Respublikos Viešųjų pirkimų įstatymo (toliau – VPĮ) 27 str. ir siekdama pasirengti</w:t>
      </w:r>
      <w:r w:rsidR="00925D3A">
        <w:rPr>
          <w:rFonts w:cs="Times New Roman"/>
          <w:bCs/>
          <w:lang w:val="lt-LT"/>
        </w:rPr>
        <w:t xml:space="preserve"> </w:t>
      </w:r>
      <w:r w:rsidR="00D87430">
        <w:rPr>
          <w:rFonts w:cs="Times New Roman"/>
          <w:bCs/>
          <w:lang w:val="lt-LT"/>
        </w:rPr>
        <w:t>,,</w:t>
      </w:r>
      <w:r w:rsidR="00D87430" w:rsidRPr="00D87430">
        <w:rPr>
          <w:rFonts w:cs="Times New Roman"/>
          <w:bCs/>
          <w:lang w:val="lt-LT"/>
        </w:rPr>
        <w:t>Dviejų (2) išsamių ir praktinių MSCA paraiškų rengimo mokymų organizavimo ir įgyvendinimo</w:t>
      </w:r>
      <w:r w:rsidR="00DC7F12">
        <w:rPr>
          <w:rFonts w:cs="Times New Roman"/>
          <w:bCs/>
          <w:lang w:val="lt-LT"/>
        </w:rPr>
        <w:t xml:space="preserve"> paslaugų</w:t>
      </w:r>
      <w:r w:rsidR="00D87430" w:rsidRPr="00D87430">
        <w:rPr>
          <w:rFonts w:cs="Times New Roman"/>
          <w:bCs/>
          <w:lang w:val="lt-LT"/>
        </w:rPr>
        <w:t>, mokslo ir studijų institucijų bei verslo atstovams, siekiant tobulinti kompetencijas rengiant tarptautinių projektų paraiškas pagal „Europos horizontas“</w:t>
      </w:r>
      <w:r w:rsidR="00D87430">
        <w:rPr>
          <w:rFonts w:cs="Times New Roman"/>
          <w:bCs/>
          <w:lang w:val="lt-LT"/>
        </w:rPr>
        <w:t xml:space="preserve"> </w:t>
      </w:r>
      <w:r w:rsidRPr="00B741F5">
        <w:rPr>
          <w:rFonts w:cs="Times New Roman"/>
          <w:bCs/>
          <w:lang w:val="lt-LT"/>
        </w:rPr>
        <w:t>vieš</w:t>
      </w:r>
      <w:r w:rsidR="000C2FE3">
        <w:rPr>
          <w:rFonts w:cs="Times New Roman"/>
          <w:bCs/>
          <w:lang w:val="lt-LT"/>
        </w:rPr>
        <w:t>a</w:t>
      </w:r>
      <w:r w:rsidRPr="00B741F5">
        <w:rPr>
          <w:rFonts w:cs="Times New Roman"/>
          <w:bCs/>
          <w:lang w:val="lt-LT"/>
        </w:rPr>
        <w:t>jam pirkimui</w:t>
      </w:r>
      <w:r w:rsidRPr="007B4658">
        <w:rPr>
          <w:rFonts w:cs="Times New Roman"/>
          <w:lang w:val="lt-LT"/>
        </w:rPr>
        <w:t>, prašo</w:t>
      </w:r>
      <w:r w:rsidRPr="00B741F5">
        <w:rPr>
          <w:rFonts w:cs="Times New Roman"/>
          <w:bCs/>
          <w:lang w:val="lt-LT"/>
        </w:rPr>
        <w:t xml:space="preserve"> nepriklausomų ekspertų, institucijų arba rinkos dalyvių suteikti konsultaciją.</w:t>
      </w:r>
    </w:p>
    <w:p w14:paraId="724A0E41" w14:textId="1B66E39E" w:rsidR="00A14A1F" w:rsidRDefault="00864EDD" w:rsidP="00A14A1F">
      <w:pPr>
        <w:tabs>
          <w:tab w:val="left" w:pos="720"/>
          <w:tab w:val="left" w:pos="1134"/>
        </w:tabs>
        <w:spacing w:line="360" w:lineRule="auto"/>
        <w:ind w:firstLine="567"/>
        <w:jc w:val="both"/>
        <w:rPr>
          <w:rFonts w:ascii="Times New Roman" w:hAnsi="Times New Roman"/>
          <w:color w:val="000000"/>
          <w:sz w:val="24"/>
          <w:szCs w:val="24"/>
          <w:bdr w:val="none" w:sz="0" w:space="0" w:color="auto" w:frame="1"/>
          <w:lang w:val="lt-LT"/>
        </w:rPr>
      </w:pPr>
      <w:r>
        <w:rPr>
          <w:rFonts w:ascii="Times New Roman" w:hAnsi="Times New Roman"/>
          <w:color w:val="000000"/>
          <w:sz w:val="24"/>
          <w:szCs w:val="24"/>
          <w:bdr w:val="none" w:sz="0" w:space="0" w:color="auto" w:frame="1"/>
          <w:lang w:val="lt-LT"/>
        </w:rPr>
        <w:t xml:space="preserve">  </w:t>
      </w:r>
      <w:r w:rsidR="00A14A1F" w:rsidRPr="00A14A1F">
        <w:rPr>
          <w:rFonts w:ascii="Times New Roman" w:hAnsi="Times New Roman"/>
          <w:color w:val="000000"/>
          <w:sz w:val="24"/>
          <w:szCs w:val="24"/>
          <w:bdr w:val="none" w:sz="0" w:space="0" w:color="auto" w:frame="1"/>
          <w:lang w:val="lt-LT"/>
        </w:rPr>
        <w:t>PRIDEDAM</w:t>
      </w:r>
      <w:r w:rsidR="007D259A">
        <w:rPr>
          <w:rFonts w:ascii="Times New Roman" w:hAnsi="Times New Roman"/>
          <w:color w:val="000000"/>
          <w:sz w:val="24"/>
          <w:szCs w:val="24"/>
          <w:bdr w:val="none" w:sz="0" w:space="0" w:color="auto" w:frame="1"/>
          <w:lang w:val="lt-LT"/>
        </w:rPr>
        <w:t xml:space="preserve">A: </w:t>
      </w:r>
      <w:r w:rsidR="00557FDF">
        <w:rPr>
          <w:rFonts w:ascii="Times New Roman" w:hAnsi="Times New Roman"/>
          <w:color w:val="000000"/>
          <w:sz w:val="24"/>
          <w:szCs w:val="24"/>
          <w:bdr w:val="none" w:sz="0" w:space="0" w:color="auto" w:frame="1"/>
          <w:lang w:val="lt-LT"/>
        </w:rPr>
        <w:t>1</w:t>
      </w:r>
      <w:r w:rsidR="00A14A1F" w:rsidRPr="00A14A1F">
        <w:rPr>
          <w:rFonts w:ascii="Times New Roman" w:hAnsi="Times New Roman"/>
          <w:color w:val="000000"/>
          <w:sz w:val="24"/>
          <w:szCs w:val="24"/>
          <w:bdr w:val="none" w:sz="0" w:space="0" w:color="auto" w:frame="1"/>
          <w:lang w:val="lt-LT"/>
        </w:rPr>
        <w:t>.</w:t>
      </w:r>
      <w:r w:rsidR="00557FDF">
        <w:rPr>
          <w:rFonts w:ascii="Times New Roman" w:hAnsi="Times New Roman"/>
          <w:color w:val="000000"/>
          <w:sz w:val="24"/>
          <w:szCs w:val="24"/>
          <w:bdr w:val="none" w:sz="0" w:space="0" w:color="auto" w:frame="1"/>
          <w:lang w:val="lt-LT"/>
        </w:rPr>
        <w:t xml:space="preserve"> Kvietimas suteikti rinkos konsultaciją, </w:t>
      </w:r>
      <w:r w:rsidR="00950301">
        <w:rPr>
          <w:rFonts w:ascii="Times New Roman" w:hAnsi="Times New Roman"/>
          <w:color w:val="000000"/>
          <w:sz w:val="24"/>
          <w:szCs w:val="24"/>
          <w:bdr w:val="none" w:sz="0" w:space="0" w:color="auto" w:frame="1"/>
          <w:lang w:val="lt-LT"/>
        </w:rPr>
        <w:t>2</w:t>
      </w:r>
      <w:r w:rsidR="00557FDF">
        <w:rPr>
          <w:rFonts w:ascii="Times New Roman" w:hAnsi="Times New Roman"/>
          <w:color w:val="000000"/>
          <w:sz w:val="24"/>
          <w:szCs w:val="24"/>
          <w:bdr w:val="none" w:sz="0" w:space="0" w:color="auto" w:frame="1"/>
          <w:lang w:val="lt-LT"/>
        </w:rPr>
        <w:t xml:space="preserve"> lapa</w:t>
      </w:r>
      <w:r w:rsidR="00DC7F12">
        <w:rPr>
          <w:rFonts w:ascii="Times New Roman" w:hAnsi="Times New Roman"/>
          <w:color w:val="000000"/>
          <w:sz w:val="24"/>
          <w:szCs w:val="24"/>
          <w:bdr w:val="none" w:sz="0" w:space="0" w:color="auto" w:frame="1"/>
          <w:lang w:val="lt-LT"/>
        </w:rPr>
        <w:t>i</w:t>
      </w:r>
      <w:r w:rsidR="00557FDF">
        <w:rPr>
          <w:rFonts w:ascii="Times New Roman" w:hAnsi="Times New Roman"/>
          <w:color w:val="000000"/>
          <w:sz w:val="24"/>
          <w:szCs w:val="24"/>
          <w:bdr w:val="none" w:sz="0" w:space="0" w:color="auto" w:frame="1"/>
          <w:lang w:val="lt-LT"/>
        </w:rPr>
        <w:t>.</w:t>
      </w:r>
    </w:p>
    <w:p w14:paraId="3B3E9B5E" w14:textId="55362B66" w:rsidR="00557FDF" w:rsidRDefault="00557FDF" w:rsidP="00A14A1F">
      <w:pPr>
        <w:tabs>
          <w:tab w:val="left" w:pos="720"/>
          <w:tab w:val="left" w:pos="1134"/>
        </w:tabs>
        <w:spacing w:line="360" w:lineRule="auto"/>
        <w:ind w:firstLine="567"/>
        <w:jc w:val="both"/>
        <w:rPr>
          <w:rFonts w:ascii="Times New Roman" w:hAnsi="Times New Roman"/>
          <w:color w:val="000000"/>
          <w:sz w:val="24"/>
          <w:szCs w:val="24"/>
          <w:bdr w:val="none" w:sz="0" w:space="0" w:color="auto" w:frame="1"/>
          <w:lang w:val="lt-LT"/>
        </w:rPr>
      </w:pPr>
      <w:r>
        <w:rPr>
          <w:rFonts w:ascii="Times New Roman" w:hAnsi="Times New Roman"/>
          <w:color w:val="000000"/>
          <w:sz w:val="24"/>
          <w:szCs w:val="24"/>
          <w:bdr w:val="none" w:sz="0" w:space="0" w:color="auto" w:frame="1"/>
          <w:lang w:val="lt-LT"/>
        </w:rPr>
        <w:t xml:space="preserve">                            2.  Rinkos konsultacijos 1 priedas, </w:t>
      </w:r>
      <w:r w:rsidR="00950301">
        <w:rPr>
          <w:rFonts w:ascii="Times New Roman" w:hAnsi="Times New Roman"/>
          <w:color w:val="000000"/>
          <w:sz w:val="24"/>
          <w:szCs w:val="24"/>
          <w:bdr w:val="none" w:sz="0" w:space="0" w:color="auto" w:frame="1"/>
          <w:lang w:val="lt-LT"/>
        </w:rPr>
        <w:t>2</w:t>
      </w:r>
      <w:r>
        <w:rPr>
          <w:rFonts w:ascii="Times New Roman" w:hAnsi="Times New Roman"/>
          <w:color w:val="000000"/>
          <w:sz w:val="24"/>
          <w:szCs w:val="24"/>
          <w:bdr w:val="none" w:sz="0" w:space="0" w:color="auto" w:frame="1"/>
          <w:lang w:val="lt-LT"/>
        </w:rPr>
        <w:t xml:space="preserve"> lap</w:t>
      </w:r>
      <w:r w:rsidR="00DC7F12">
        <w:rPr>
          <w:rFonts w:ascii="Times New Roman" w:hAnsi="Times New Roman"/>
          <w:color w:val="000000"/>
          <w:sz w:val="24"/>
          <w:szCs w:val="24"/>
          <w:bdr w:val="none" w:sz="0" w:space="0" w:color="auto" w:frame="1"/>
          <w:lang w:val="lt-LT"/>
        </w:rPr>
        <w:t>ai</w:t>
      </w:r>
      <w:r>
        <w:rPr>
          <w:rFonts w:ascii="Times New Roman" w:hAnsi="Times New Roman"/>
          <w:color w:val="000000"/>
          <w:sz w:val="24"/>
          <w:szCs w:val="24"/>
          <w:bdr w:val="none" w:sz="0" w:space="0" w:color="auto" w:frame="1"/>
          <w:lang w:val="lt-LT"/>
        </w:rPr>
        <w:t>.</w:t>
      </w:r>
    </w:p>
    <w:p w14:paraId="72C97818" w14:textId="0785E46C" w:rsidR="00557FDF" w:rsidRPr="00A14A1F" w:rsidRDefault="00557FDF" w:rsidP="00A14A1F">
      <w:pPr>
        <w:tabs>
          <w:tab w:val="left" w:pos="720"/>
          <w:tab w:val="left" w:pos="1134"/>
        </w:tabs>
        <w:spacing w:line="360" w:lineRule="auto"/>
        <w:ind w:firstLine="567"/>
        <w:jc w:val="both"/>
        <w:rPr>
          <w:rFonts w:ascii="Times New Roman" w:hAnsi="Times New Roman"/>
          <w:b/>
          <w:color w:val="000000"/>
          <w:sz w:val="24"/>
          <w:szCs w:val="24"/>
          <w:bdr w:val="none" w:sz="0" w:space="0" w:color="auto" w:frame="1"/>
          <w:lang w:val="lt-LT"/>
        </w:rPr>
      </w:pPr>
      <w:r>
        <w:rPr>
          <w:rFonts w:ascii="Times New Roman" w:hAnsi="Times New Roman"/>
          <w:color w:val="000000"/>
          <w:sz w:val="24"/>
          <w:szCs w:val="24"/>
          <w:bdr w:val="none" w:sz="0" w:space="0" w:color="auto" w:frame="1"/>
          <w:lang w:val="lt-LT"/>
        </w:rPr>
        <w:t xml:space="preserve">                            3.  Rinkos konsultacijos 2 priedas, 1 lapas. </w:t>
      </w:r>
    </w:p>
    <w:p w14:paraId="1E11BB51" w14:textId="77777777" w:rsidR="00A14A1F" w:rsidRPr="00A14A1F" w:rsidRDefault="00A14A1F" w:rsidP="00A14A1F">
      <w:pPr>
        <w:overflowPunct w:val="0"/>
        <w:autoSpaceDE w:val="0"/>
        <w:autoSpaceDN w:val="0"/>
        <w:adjustRightInd w:val="0"/>
        <w:contextualSpacing/>
        <w:rPr>
          <w:rFonts w:ascii="Times New Roman" w:hAnsi="Times New Roman"/>
          <w:sz w:val="24"/>
          <w:lang w:val="lt-LT"/>
        </w:rPr>
      </w:pPr>
    </w:p>
    <w:p w14:paraId="294BD4E4" w14:textId="77777777" w:rsidR="00A14A1F" w:rsidRPr="00A14A1F" w:rsidRDefault="00A14A1F" w:rsidP="00A14A1F">
      <w:pPr>
        <w:overflowPunct w:val="0"/>
        <w:autoSpaceDE w:val="0"/>
        <w:autoSpaceDN w:val="0"/>
        <w:adjustRightInd w:val="0"/>
        <w:spacing w:line="276" w:lineRule="auto"/>
        <w:rPr>
          <w:rFonts w:ascii="Times New Roman" w:hAnsi="Times New Roman"/>
          <w:sz w:val="24"/>
          <w:lang w:val="lt-LT"/>
        </w:rPr>
      </w:pPr>
    </w:p>
    <w:p w14:paraId="5D32E6B9" w14:textId="31945EF9" w:rsidR="00A14A1F" w:rsidRPr="00A14A1F" w:rsidRDefault="009A24DA" w:rsidP="00A14A1F">
      <w:pPr>
        <w:overflowPunct w:val="0"/>
        <w:autoSpaceDE w:val="0"/>
        <w:autoSpaceDN w:val="0"/>
        <w:adjustRightInd w:val="0"/>
        <w:contextualSpacing/>
        <w:rPr>
          <w:rFonts w:ascii="Times New Roman" w:hAnsi="Times New Roman"/>
          <w:sz w:val="24"/>
          <w:lang w:val="lt-LT"/>
        </w:rPr>
      </w:pPr>
      <w:r>
        <w:rPr>
          <w:rFonts w:ascii="Times New Roman" w:hAnsi="Times New Roman"/>
          <w:sz w:val="24"/>
          <w:lang w:val="lt-LT"/>
        </w:rPr>
        <w:t xml:space="preserve"> </w:t>
      </w:r>
    </w:p>
    <w:p w14:paraId="04CA3462" w14:textId="00AB2175" w:rsidR="00A14A1F" w:rsidRPr="00A14A1F" w:rsidRDefault="00A14A1F" w:rsidP="00A14A1F">
      <w:pPr>
        <w:overflowPunct w:val="0"/>
        <w:autoSpaceDE w:val="0"/>
        <w:autoSpaceDN w:val="0"/>
        <w:adjustRightInd w:val="0"/>
        <w:spacing w:line="276" w:lineRule="auto"/>
        <w:rPr>
          <w:rFonts w:ascii="Times New Roman" w:hAnsi="Times New Roman"/>
          <w:sz w:val="24"/>
          <w:lang w:val="lt-LT"/>
        </w:rPr>
      </w:pPr>
      <w:r w:rsidRPr="00A14A1F">
        <w:rPr>
          <w:rFonts w:ascii="Times New Roman" w:hAnsi="Times New Roman"/>
          <w:sz w:val="24"/>
          <w:lang w:val="lt-LT"/>
        </w:rPr>
        <w:t xml:space="preserve">Viešųjų </w:t>
      </w:r>
      <w:r w:rsidR="00D87430">
        <w:rPr>
          <w:rFonts w:ascii="Times New Roman" w:hAnsi="Times New Roman"/>
          <w:sz w:val="24"/>
          <w:lang w:val="lt-LT"/>
        </w:rPr>
        <w:t xml:space="preserve">pirkimų specialistė                                                                           Karolina Marcinkevičiūtė  </w:t>
      </w:r>
    </w:p>
    <w:p w14:paraId="5C4839AA" w14:textId="77777777" w:rsidR="00A14A1F" w:rsidRPr="00A14A1F" w:rsidRDefault="00A14A1F" w:rsidP="00A14A1F">
      <w:pPr>
        <w:overflowPunct w:val="0"/>
        <w:autoSpaceDE w:val="0"/>
        <w:autoSpaceDN w:val="0"/>
        <w:adjustRightInd w:val="0"/>
        <w:spacing w:line="276" w:lineRule="auto"/>
        <w:rPr>
          <w:rFonts w:ascii="Times New Roman" w:hAnsi="Times New Roman"/>
          <w:sz w:val="24"/>
          <w:lang w:val="lt-LT"/>
        </w:rPr>
      </w:pPr>
    </w:p>
    <w:p w14:paraId="59D91316" w14:textId="77777777" w:rsidR="00A14A1F" w:rsidRPr="00A14A1F" w:rsidRDefault="00A14A1F" w:rsidP="00A14A1F">
      <w:pPr>
        <w:overflowPunct w:val="0"/>
        <w:autoSpaceDE w:val="0"/>
        <w:autoSpaceDN w:val="0"/>
        <w:adjustRightInd w:val="0"/>
        <w:spacing w:line="276" w:lineRule="auto"/>
        <w:rPr>
          <w:rFonts w:ascii="Times New Roman" w:hAnsi="Times New Roman"/>
          <w:sz w:val="24"/>
          <w:lang w:val="lt-LT"/>
        </w:rPr>
      </w:pPr>
    </w:p>
    <w:p w14:paraId="77BE1525" w14:textId="77777777" w:rsidR="00A14A1F" w:rsidRPr="00A14A1F" w:rsidRDefault="00A14A1F" w:rsidP="00A14A1F">
      <w:pPr>
        <w:overflowPunct w:val="0"/>
        <w:autoSpaceDE w:val="0"/>
        <w:autoSpaceDN w:val="0"/>
        <w:adjustRightInd w:val="0"/>
        <w:spacing w:line="276" w:lineRule="auto"/>
        <w:rPr>
          <w:rFonts w:ascii="Times New Roman" w:hAnsi="Times New Roman"/>
          <w:sz w:val="24"/>
          <w:lang w:val="lt-LT"/>
        </w:rPr>
      </w:pPr>
    </w:p>
    <w:p w14:paraId="523E2AB2" w14:textId="77777777" w:rsidR="00A14A1F" w:rsidRPr="00A14A1F" w:rsidRDefault="00A14A1F" w:rsidP="00A14A1F">
      <w:pPr>
        <w:overflowPunct w:val="0"/>
        <w:autoSpaceDE w:val="0"/>
        <w:autoSpaceDN w:val="0"/>
        <w:adjustRightInd w:val="0"/>
        <w:spacing w:line="276" w:lineRule="auto"/>
        <w:rPr>
          <w:rFonts w:ascii="Times New Roman" w:hAnsi="Times New Roman"/>
          <w:sz w:val="24"/>
          <w:lang w:val="lt-LT"/>
        </w:rPr>
      </w:pPr>
    </w:p>
    <w:p w14:paraId="35F8CB0D" w14:textId="77777777" w:rsidR="00A14A1F" w:rsidRPr="00A14A1F" w:rsidRDefault="00A14A1F" w:rsidP="00A14A1F">
      <w:pPr>
        <w:overflowPunct w:val="0"/>
        <w:autoSpaceDE w:val="0"/>
        <w:autoSpaceDN w:val="0"/>
        <w:adjustRightInd w:val="0"/>
        <w:spacing w:line="276" w:lineRule="auto"/>
        <w:rPr>
          <w:rFonts w:ascii="Times New Roman" w:hAnsi="Times New Roman"/>
          <w:sz w:val="24"/>
          <w:lang w:val="lt-LT"/>
        </w:rPr>
      </w:pPr>
    </w:p>
    <w:p w14:paraId="24928A24" w14:textId="77777777" w:rsidR="00A14A1F" w:rsidRPr="00A14A1F" w:rsidRDefault="00A14A1F" w:rsidP="00A14A1F">
      <w:pPr>
        <w:overflowPunct w:val="0"/>
        <w:autoSpaceDE w:val="0"/>
        <w:autoSpaceDN w:val="0"/>
        <w:adjustRightInd w:val="0"/>
        <w:spacing w:line="276" w:lineRule="auto"/>
        <w:rPr>
          <w:rFonts w:ascii="Times New Roman" w:hAnsi="Times New Roman"/>
          <w:sz w:val="24"/>
          <w:lang w:val="lt-LT"/>
        </w:rPr>
      </w:pPr>
    </w:p>
    <w:p w14:paraId="24CA4772" w14:textId="77777777" w:rsidR="00A14A1F" w:rsidRPr="00A14A1F" w:rsidRDefault="00A14A1F" w:rsidP="00A14A1F">
      <w:pPr>
        <w:overflowPunct w:val="0"/>
        <w:autoSpaceDE w:val="0"/>
        <w:autoSpaceDN w:val="0"/>
        <w:adjustRightInd w:val="0"/>
        <w:spacing w:line="276" w:lineRule="auto"/>
        <w:rPr>
          <w:rFonts w:ascii="Times New Roman" w:hAnsi="Times New Roman"/>
          <w:sz w:val="24"/>
          <w:lang w:val="lt-LT"/>
        </w:rPr>
      </w:pPr>
    </w:p>
    <w:p w14:paraId="7F239503" w14:textId="77777777" w:rsidR="00A14A1F" w:rsidRPr="00A14A1F" w:rsidRDefault="00A14A1F" w:rsidP="00A14A1F">
      <w:pPr>
        <w:overflowPunct w:val="0"/>
        <w:autoSpaceDE w:val="0"/>
        <w:autoSpaceDN w:val="0"/>
        <w:adjustRightInd w:val="0"/>
        <w:spacing w:line="276" w:lineRule="auto"/>
        <w:rPr>
          <w:rFonts w:ascii="Times New Roman" w:hAnsi="Times New Roman"/>
          <w:sz w:val="24"/>
          <w:lang w:val="lt-LT"/>
        </w:rPr>
      </w:pPr>
    </w:p>
    <w:p w14:paraId="13188190" w14:textId="77777777" w:rsidR="00A14A1F" w:rsidRPr="00A14A1F" w:rsidRDefault="00A14A1F" w:rsidP="00A14A1F">
      <w:pPr>
        <w:overflowPunct w:val="0"/>
        <w:autoSpaceDE w:val="0"/>
        <w:autoSpaceDN w:val="0"/>
        <w:adjustRightInd w:val="0"/>
        <w:spacing w:line="276" w:lineRule="auto"/>
        <w:rPr>
          <w:rFonts w:ascii="Times New Roman" w:hAnsi="Times New Roman"/>
          <w:sz w:val="24"/>
          <w:lang w:val="lt-LT"/>
        </w:rPr>
      </w:pPr>
    </w:p>
    <w:p w14:paraId="2E2F3353" w14:textId="77777777" w:rsidR="00A14A1F" w:rsidRPr="00A14A1F" w:rsidRDefault="00A14A1F" w:rsidP="00A14A1F">
      <w:pPr>
        <w:overflowPunct w:val="0"/>
        <w:autoSpaceDE w:val="0"/>
        <w:autoSpaceDN w:val="0"/>
        <w:adjustRightInd w:val="0"/>
        <w:spacing w:line="276" w:lineRule="auto"/>
        <w:rPr>
          <w:rFonts w:ascii="Times New Roman" w:hAnsi="Times New Roman"/>
          <w:sz w:val="24"/>
          <w:lang w:val="lt-LT"/>
        </w:rPr>
      </w:pPr>
    </w:p>
    <w:p w14:paraId="63D0D1F7" w14:textId="77777777" w:rsidR="00A14A1F" w:rsidRPr="00A14A1F" w:rsidRDefault="00A14A1F" w:rsidP="00A14A1F">
      <w:pPr>
        <w:overflowPunct w:val="0"/>
        <w:autoSpaceDE w:val="0"/>
        <w:autoSpaceDN w:val="0"/>
        <w:adjustRightInd w:val="0"/>
        <w:spacing w:line="276" w:lineRule="auto"/>
        <w:rPr>
          <w:rFonts w:ascii="Times New Roman" w:hAnsi="Times New Roman"/>
          <w:sz w:val="24"/>
          <w:lang w:val="lt-LT"/>
        </w:rPr>
      </w:pPr>
    </w:p>
    <w:p w14:paraId="5D13D043" w14:textId="77777777" w:rsidR="00A14A1F" w:rsidRPr="00A14A1F" w:rsidRDefault="00A14A1F" w:rsidP="00A14A1F">
      <w:pPr>
        <w:overflowPunct w:val="0"/>
        <w:autoSpaceDE w:val="0"/>
        <w:autoSpaceDN w:val="0"/>
        <w:adjustRightInd w:val="0"/>
        <w:spacing w:line="276" w:lineRule="auto"/>
        <w:rPr>
          <w:rFonts w:ascii="Times New Roman" w:hAnsi="Times New Roman"/>
          <w:sz w:val="24"/>
          <w:lang w:val="lt-LT"/>
        </w:rPr>
      </w:pPr>
    </w:p>
    <w:p w14:paraId="56FD5DF0" w14:textId="77777777" w:rsidR="00A14A1F" w:rsidRDefault="00A14A1F" w:rsidP="00A14A1F">
      <w:pPr>
        <w:overflowPunct w:val="0"/>
        <w:autoSpaceDE w:val="0"/>
        <w:autoSpaceDN w:val="0"/>
        <w:adjustRightInd w:val="0"/>
        <w:spacing w:line="276" w:lineRule="auto"/>
        <w:rPr>
          <w:rFonts w:ascii="Times New Roman" w:hAnsi="Times New Roman"/>
          <w:sz w:val="24"/>
          <w:lang w:val="lt-LT"/>
        </w:rPr>
      </w:pPr>
    </w:p>
    <w:p w14:paraId="21A686E5" w14:textId="77777777" w:rsidR="00557FDF" w:rsidRPr="00A14A1F" w:rsidRDefault="00557FDF" w:rsidP="00A14A1F">
      <w:pPr>
        <w:overflowPunct w:val="0"/>
        <w:autoSpaceDE w:val="0"/>
        <w:autoSpaceDN w:val="0"/>
        <w:adjustRightInd w:val="0"/>
        <w:spacing w:line="276" w:lineRule="auto"/>
        <w:rPr>
          <w:rFonts w:ascii="Times New Roman" w:hAnsi="Times New Roman"/>
          <w:sz w:val="24"/>
          <w:lang w:val="lt-LT"/>
        </w:rPr>
      </w:pPr>
    </w:p>
    <w:p w14:paraId="64261B85" w14:textId="77777777" w:rsidR="00557FDF" w:rsidRDefault="00557FDF" w:rsidP="00A14A1F">
      <w:pPr>
        <w:overflowPunct w:val="0"/>
        <w:autoSpaceDE w:val="0"/>
        <w:autoSpaceDN w:val="0"/>
        <w:adjustRightInd w:val="0"/>
        <w:contextualSpacing/>
        <w:rPr>
          <w:rFonts w:ascii="Times New Roman" w:hAnsi="Times New Roman"/>
          <w:sz w:val="24"/>
          <w:lang w:val="lt-LT"/>
        </w:rPr>
      </w:pPr>
    </w:p>
    <w:p w14:paraId="3E90D3AB" w14:textId="77777777" w:rsidR="00557FDF" w:rsidRPr="00A14A1F" w:rsidRDefault="00557FDF" w:rsidP="00A14A1F">
      <w:pPr>
        <w:overflowPunct w:val="0"/>
        <w:autoSpaceDE w:val="0"/>
        <w:autoSpaceDN w:val="0"/>
        <w:adjustRightInd w:val="0"/>
        <w:contextualSpacing/>
        <w:rPr>
          <w:rFonts w:ascii="Times New Roman" w:hAnsi="Times New Roman"/>
          <w:sz w:val="24"/>
          <w:lang w:val="lt-LT"/>
        </w:rPr>
      </w:pPr>
    </w:p>
    <w:p w14:paraId="55C96347" w14:textId="4988ABDB" w:rsidR="00A14A1F" w:rsidRPr="00A14A1F" w:rsidRDefault="00287CD2" w:rsidP="00A14A1F">
      <w:pPr>
        <w:overflowPunct w:val="0"/>
        <w:autoSpaceDE w:val="0"/>
        <w:autoSpaceDN w:val="0"/>
        <w:adjustRightInd w:val="0"/>
        <w:contextualSpacing/>
        <w:rPr>
          <w:rFonts w:ascii="Times New Roman" w:hAnsi="Times New Roman"/>
          <w:color w:val="0000FF"/>
          <w:sz w:val="24"/>
          <w:szCs w:val="24"/>
          <w:u w:val="single"/>
          <w:lang w:val="lt-LT"/>
        </w:rPr>
      </w:pPr>
      <w:r>
        <w:rPr>
          <w:rFonts w:ascii="Times New Roman" w:hAnsi="Times New Roman"/>
          <w:sz w:val="24"/>
          <w:lang w:val="lt-LT"/>
        </w:rPr>
        <w:t>Karolina Marcinkevičiūtė</w:t>
      </w:r>
      <w:r w:rsidR="00A14A1F" w:rsidRPr="00A14A1F">
        <w:rPr>
          <w:rFonts w:ascii="Times New Roman" w:hAnsi="Times New Roman"/>
          <w:sz w:val="24"/>
          <w:lang w:val="lt-LT"/>
        </w:rPr>
        <w:t xml:space="preserve">, tel. </w:t>
      </w:r>
      <w:r w:rsidRPr="00287CD2">
        <w:rPr>
          <w:rFonts w:ascii="Times New Roman" w:hAnsi="Times New Roman"/>
          <w:sz w:val="24"/>
          <w:lang w:val="lt-LT"/>
        </w:rPr>
        <w:t>+370 676 17 658</w:t>
      </w:r>
      <w:r w:rsidR="00A14A1F" w:rsidRPr="00A14A1F">
        <w:rPr>
          <w:rFonts w:ascii="Times New Roman" w:hAnsi="Times New Roman"/>
          <w:sz w:val="24"/>
          <w:szCs w:val="24"/>
          <w:lang w:val="lt-LT"/>
        </w:rPr>
        <w:t xml:space="preserve">, el. p. </w:t>
      </w:r>
      <w:hyperlink r:id="rId12" w:history="1">
        <w:r w:rsidRPr="00FE2DA6">
          <w:rPr>
            <w:rStyle w:val="Hyperlink"/>
            <w:rFonts w:ascii="Times New Roman" w:hAnsi="Times New Roman"/>
            <w:sz w:val="24"/>
            <w:szCs w:val="24"/>
            <w:lang w:val="lt-LT"/>
          </w:rPr>
          <w:t>karolina.marcinkeviciute</w:t>
        </w:r>
        <w:r w:rsidRPr="00A14A1F">
          <w:rPr>
            <w:rStyle w:val="Hyperlink"/>
            <w:rFonts w:ascii="Times New Roman" w:hAnsi="Times New Roman"/>
            <w:sz w:val="24"/>
            <w:szCs w:val="24"/>
            <w:lang w:val="lt-LT"/>
          </w:rPr>
          <w:t>@lmt.lt</w:t>
        </w:r>
      </w:hyperlink>
      <w:r w:rsidR="00A14A1F" w:rsidRPr="00A14A1F">
        <w:rPr>
          <w:rFonts w:ascii="Times New Roman" w:hAnsi="Times New Roman"/>
          <w:sz w:val="24"/>
          <w:szCs w:val="24"/>
          <w:lang w:val="lt-LT"/>
        </w:rPr>
        <w:t xml:space="preserve"> </w:t>
      </w:r>
    </w:p>
    <w:tbl>
      <w:tblPr>
        <w:tblW w:w="0" w:type="auto"/>
        <w:tblBorders>
          <w:bottom w:val="single" w:sz="4" w:space="0" w:color="auto"/>
        </w:tblBorders>
        <w:tblLook w:val="04A0" w:firstRow="1" w:lastRow="0" w:firstColumn="1" w:lastColumn="0" w:noHBand="0" w:noVBand="1"/>
      </w:tblPr>
      <w:tblGrid>
        <w:gridCol w:w="9645"/>
      </w:tblGrid>
      <w:tr w:rsidR="00DB2CDE" w:rsidRPr="0084354C" w14:paraId="19BE041D" w14:textId="77777777" w:rsidTr="000825FC">
        <w:tc>
          <w:tcPr>
            <w:tcW w:w="9645" w:type="dxa"/>
          </w:tcPr>
          <w:p w14:paraId="1D0D8C3C" w14:textId="77777777" w:rsidR="00DB2CDE" w:rsidRPr="0084354C" w:rsidRDefault="00DB2CDE" w:rsidP="000825FC">
            <w:pPr>
              <w:overflowPunct w:val="0"/>
              <w:autoSpaceDE w:val="0"/>
              <w:autoSpaceDN w:val="0"/>
              <w:adjustRightInd w:val="0"/>
              <w:jc w:val="center"/>
              <w:rPr>
                <w:rFonts w:ascii="Times New Roman" w:hAnsi="Times New Roman"/>
                <w:lang w:val="lt-LT"/>
              </w:rPr>
            </w:pPr>
            <w:r w:rsidRPr="0084354C">
              <w:rPr>
                <w:rFonts w:ascii="Times New Roman" w:hAnsi="Times New Roman"/>
                <w:noProof/>
                <w:lang w:val="lt-LT"/>
              </w:rPr>
              <w:lastRenderedPageBreak/>
              <w:drawing>
                <wp:inline distT="0" distB="0" distL="0" distR="0" wp14:anchorId="676797B2" wp14:editId="499518CF">
                  <wp:extent cx="554355" cy="563245"/>
                  <wp:effectExtent l="0" t="0" r="0" b="8255"/>
                  <wp:docPr id="756061171" name="Picture 756061171" descr="A black and white logo of a knight on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061171" name="Picture 756061171" descr="A black and white logo of a knight on a hors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355" cy="563245"/>
                          </a:xfrm>
                          <a:prstGeom prst="rect">
                            <a:avLst/>
                          </a:prstGeom>
                          <a:noFill/>
                          <a:ln>
                            <a:noFill/>
                          </a:ln>
                        </pic:spPr>
                      </pic:pic>
                    </a:graphicData>
                  </a:graphic>
                </wp:inline>
              </w:drawing>
            </w:r>
          </w:p>
          <w:p w14:paraId="2BC997EA" w14:textId="77777777" w:rsidR="00DB2CDE" w:rsidRPr="0084354C" w:rsidRDefault="00DB2CDE" w:rsidP="000825FC">
            <w:pPr>
              <w:overflowPunct w:val="0"/>
              <w:autoSpaceDE w:val="0"/>
              <w:autoSpaceDN w:val="0"/>
              <w:adjustRightInd w:val="0"/>
              <w:jc w:val="center"/>
              <w:rPr>
                <w:rFonts w:ascii="Times New Roman" w:hAnsi="Times New Roman"/>
                <w:lang w:val="lt-LT"/>
              </w:rPr>
            </w:pPr>
          </w:p>
          <w:p w14:paraId="6FD5B5BC" w14:textId="77777777" w:rsidR="00DB2CDE" w:rsidRPr="0084354C" w:rsidRDefault="00DB2CDE" w:rsidP="000825FC">
            <w:pPr>
              <w:overflowPunct w:val="0"/>
              <w:autoSpaceDE w:val="0"/>
              <w:autoSpaceDN w:val="0"/>
              <w:adjustRightInd w:val="0"/>
              <w:jc w:val="center"/>
              <w:rPr>
                <w:rFonts w:ascii="Times New Roman" w:hAnsi="Times New Roman"/>
                <w:b/>
                <w:bCs/>
                <w:sz w:val="24"/>
                <w:szCs w:val="24"/>
                <w:lang w:val="lt-LT"/>
              </w:rPr>
            </w:pPr>
            <w:r w:rsidRPr="0084354C">
              <w:rPr>
                <w:rFonts w:ascii="Times New Roman" w:hAnsi="Times New Roman"/>
                <w:b/>
                <w:bCs/>
                <w:sz w:val="24"/>
                <w:szCs w:val="24"/>
                <w:lang w:val="lt-LT"/>
              </w:rPr>
              <w:t>LIETUVOS MOKSLO TARYBA</w:t>
            </w:r>
          </w:p>
          <w:p w14:paraId="74A9E34E" w14:textId="77777777" w:rsidR="00DB2CDE" w:rsidRPr="0084354C" w:rsidRDefault="00DB2CDE" w:rsidP="000825FC">
            <w:pPr>
              <w:overflowPunct w:val="0"/>
              <w:autoSpaceDE w:val="0"/>
              <w:autoSpaceDN w:val="0"/>
              <w:adjustRightInd w:val="0"/>
              <w:jc w:val="center"/>
              <w:rPr>
                <w:rFonts w:ascii="Times New Roman" w:hAnsi="Times New Roman"/>
                <w:sz w:val="16"/>
                <w:szCs w:val="16"/>
                <w:lang w:val="lt-LT"/>
              </w:rPr>
            </w:pPr>
          </w:p>
          <w:p w14:paraId="34822AD6" w14:textId="77777777" w:rsidR="00DB2CDE" w:rsidRPr="0084354C" w:rsidRDefault="00DB2CDE" w:rsidP="000825FC">
            <w:pPr>
              <w:jc w:val="center"/>
              <w:rPr>
                <w:rFonts w:ascii="Times New Roman" w:hAnsi="Times New Roman"/>
                <w:sz w:val="18"/>
                <w:szCs w:val="18"/>
                <w:lang w:val="lt-LT"/>
              </w:rPr>
            </w:pPr>
            <w:r w:rsidRPr="0084354C">
              <w:rPr>
                <w:rFonts w:ascii="Times New Roman" w:hAnsi="Times New Roman"/>
                <w:sz w:val="18"/>
                <w:szCs w:val="18"/>
                <w:lang w:val="lt-LT"/>
              </w:rPr>
              <w:t xml:space="preserve">Biudžetinė įstaiga, Gedimino pr. 3, 01103 Vilnius, tel. (+370) 670 32435, el. p. </w:t>
            </w:r>
            <w:proofErr w:type="spellStart"/>
            <w:r w:rsidRPr="0084354C">
              <w:rPr>
                <w:rFonts w:ascii="Times New Roman" w:hAnsi="Times New Roman"/>
                <w:sz w:val="18"/>
                <w:szCs w:val="18"/>
                <w:lang w:val="lt-LT"/>
              </w:rPr>
              <w:t>info@lmt.lt</w:t>
            </w:r>
            <w:proofErr w:type="spellEnd"/>
            <w:r w:rsidRPr="0084354C">
              <w:rPr>
                <w:rFonts w:ascii="Times New Roman" w:hAnsi="Times New Roman"/>
                <w:sz w:val="18"/>
                <w:szCs w:val="18"/>
                <w:lang w:val="lt-LT"/>
              </w:rPr>
              <w:t xml:space="preserve">, </w:t>
            </w:r>
          </w:p>
          <w:p w14:paraId="00B22532" w14:textId="77777777" w:rsidR="00DB2CDE" w:rsidRPr="0084354C" w:rsidRDefault="00DB2CDE" w:rsidP="000825FC">
            <w:pPr>
              <w:jc w:val="center"/>
              <w:rPr>
                <w:rFonts w:ascii="Times New Roman" w:hAnsi="Times New Roman"/>
                <w:sz w:val="18"/>
                <w:szCs w:val="18"/>
                <w:lang w:val="lt-LT"/>
              </w:rPr>
            </w:pPr>
            <w:r w:rsidRPr="0084354C">
              <w:rPr>
                <w:rFonts w:ascii="Times New Roman" w:hAnsi="Times New Roman"/>
                <w:sz w:val="18"/>
                <w:szCs w:val="18"/>
                <w:lang w:val="lt-LT"/>
              </w:rPr>
              <w:t>elektroninio pristatymo dėžutės adresas 188716281</w:t>
            </w:r>
            <w:r w:rsidRPr="0084354C">
              <w:rPr>
                <w:rFonts w:ascii="Times New Roman" w:hAnsi="Times New Roman"/>
                <w:sz w:val="22"/>
                <w:szCs w:val="22"/>
                <w:lang w:val="lt-LT"/>
              </w:rPr>
              <w:t>.</w:t>
            </w:r>
          </w:p>
          <w:p w14:paraId="4D498D49" w14:textId="77777777" w:rsidR="00DB2CDE" w:rsidRPr="00A14A1F" w:rsidRDefault="00DB2CDE" w:rsidP="000825FC">
            <w:pPr>
              <w:spacing w:line="276" w:lineRule="auto"/>
              <w:jc w:val="center"/>
              <w:rPr>
                <w:rFonts w:ascii="Times New Roman" w:hAnsi="Times New Roman"/>
                <w:sz w:val="18"/>
                <w:szCs w:val="18"/>
                <w:lang w:val="lt-LT"/>
              </w:rPr>
            </w:pPr>
            <w:r w:rsidRPr="0084354C">
              <w:rPr>
                <w:rFonts w:ascii="Times New Roman" w:hAnsi="Times New Roman"/>
                <w:sz w:val="18"/>
                <w:szCs w:val="18"/>
                <w:lang w:val="lt-LT"/>
              </w:rPr>
              <w:t>Duomenys kaupiami ir saugomi Juridinių asmenų registre, kodas 188716281</w:t>
            </w:r>
          </w:p>
        </w:tc>
      </w:tr>
    </w:tbl>
    <w:p w14:paraId="29B07C44" w14:textId="77777777" w:rsidR="00DB2CDE" w:rsidRPr="0084354C" w:rsidRDefault="00DB2CDE" w:rsidP="00DB2CDE">
      <w:pPr>
        <w:spacing w:line="276" w:lineRule="auto"/>
        <w:rPr>
          <w:rFonts w:ascii="Times New Roman" w:hAnsi="Times New Roman"/>
          <w:vanish/>
          <w:sz w:val="24"/>
          <w:szCs w:val="24"/>
          <w:lang w:val="lt-LT"/>
        </w:rPr>
      </w:pPr>
    </w:p>
    <w:p w14:paraId="729C0B3A" w14:textId="77777777" w:rsidR="00DB2CDE" w:rsidRPr="00A14A1F" w:rsidRDefault="00DB2CDE" w:rsidP="00DB2CDE">
      <w:pPr>
        <w:overflowPunct w:val="0"/>
        <w:autoSpaceDE w:val="0"/>
        <w:autoSpaceDN w:val="0"/>
        <w:adjustRightInd w:val="0"/>
        <w:spacing w:line="276" w:lineRule="auto"/>
        <w:rPr>
          <w:rFonts w:ascii="Times New Roman" w:hAnsi="Times New Roman"/>
          <w:sz w:val="24"/>
          <w:lang w:val="lt-LT"/>
        </w:rPr>
      </w:pPr>
    </w:p>
    <w:p w14:paraId="5477C161" w14:textId="0A63F618" w:rsidR="00461E9A" w:rsidRPr="00461E9A" w:rsidRDefault="00461E9A" w:rsidP="00461E9A">
      <w:pPr>
        <w:rPr>
          <w:rFonts w:ascii="Times New Roman" w:hAnsi="Times New Roman"/>
          <w:sz w:val="24"/>
          <w:szCs w:val="24"/>
          <w:lang w:val="lt-LT"/>
        </w:rPr>
      </w:pPr>
      <w:r w:rsidRPr="00461E9A">
        <w:rPr>
          <w:rFonts w:ascii="Times New Roman" w:hAnsi="Times New Roman"/>
          <w:sz w:val="24"/>
          <w:szCs w:val="24"/>
          <w:lang w:val="lt-LT"/>
        </w:rPr>
        <w:t xml:space="preserve">Tiekėjams           </w:t>
      </w:r>
      <w:r w:rsidR="00B52259">
        <w:rPr>
          <w:rFonts w:ascii="Times New Roman" w:hAnsi="Times New Roman"/>
          <w:sz w:val="24"/>
          <w:szCs w:val="24"/>
          <w:lang w:val="lt-LT"/>
        </w:rPr>
        <w:t xml:space="preserve">                                                                                                                    </w:t>
      </w:r>
    </w:p>
    <w:p w14:paraId="34FE2BED" w14:textId="77777777" w:rsidR="00A14A1F" w:rsidRPr="00461E9A" w:rsidRDefault="00A14A1F" w:rsidP="007F1482">
      <w:pPr>
        <w:jc w:val="right"/>
        <w:rPr>
          <w:rFonts w:ascii="Times New Roman" w:hAnsi="Times New Roman"/>
          <w:b/>
          <w:bCs/>
          <w:sz w:val="24"/>
          <w:szCs w:val="24"/>
          <w:lang w:val="lt-LT"/>
        </w:rPr>
      </w:pPr>
    </w:p>
    <w:p w14:paraId="674423BE" w14:textId="77777777" w:rsidR="009A24DA" w:rsidRPr="00461E9A" w:rsidRDefault="009A24DA" w:rsidP="00F20B33">
      <w:pPr>
        <w:pStyle w:val="Header"/>
        <w:jc w:val="center"/>
        <w:rPr>
          <w:rFonts w:ascii="Times New Roman" w:hAnsi="Times New Roman"/>
          <w:b/>
          <w:sz w:val="24"/>
          <w:szCs w:val="24"/>
          <w:lang w:val="lt-LT"/>
        </w:rPr>
      </w:pPr>
    </w:p>
    <w:p w14:paraId="5BBA4B87" w14:textId="314CB839" w:rsidR="007F1482" w:rsidRPr="00B741F5" w:rsidRDefault="007F1482" w:rsidP="00F20B33">
      <w:pPr>
        <w:pStyle w:val="Header"/>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p>
    <w:p w14:paraId="5865979A" w14:textId="77777777" w:rsidR="007F1482" w:rsidRDefault="007F1482" w:rsidP="009A24DA">
      <w:pPr>
        <w:pStyle w:val="Standard"/>
        <w:spacing w:line="360" w:lineRule="auto"/>
        <w:ind w:firstLine="706"/>
        <w:jc w:val="both"/>
        <w:rPr>
          <w:rFonts w:eastAsia="Times New Roman" w:cs="Times New Roman"/>
          <w:color w:val="00000A"/>
          <w:shd w:val="clear" w:color="auto" w:fill="FFFFFF"/>
          <w:lang w:val="lt-LT"/>
        </w:rPr>
      </w:pPr>
      <w:bookmarkStart w:id="1" w:name="_Hlk147237949"/>
    </w:p>
    <w:p w14:paraId="6FA974E4" w14:textId="5CD16461" w:rsidR="00F20B33" w:rsidRPr="00F20B33" w:rsidRDefault="00F20B33" w:rsidP="009A24DA">
      <w:pPr>
        <w:pStyle w:val="Standard"/>
        <w:spacing w:line="360" w:lineRule="auto"/>
        <w:ind w:firstLine="706"/>
        <w:jc w:val="both"/>
        <w:rPr>
          <w:rFonts w:eastAsia="Times New Roman" w:cs="Times New Roman"/>
          <w:color w:val="00000A"/>
          <w:shd w:val="clear" w:color="auto" w:fill="FFFFFF"/>
          <w:lang w:val="lt-LT"/>
        </w:rPr>
      </w:pPr>
      <w:r>
        <w:rPr>
          <w:rFonts w:eastAsia="Times New Roman" w:cs="Times New Roman"/>
          <w:color w:val="00000A"/>
          <w:shd w:val="clear" w:color="auto" w:fill="FFFFFF"/>
          <w:lang w:val="lt-LT"/>
        </w:rPr>
        <w:t xml:space="preserve">Lietuvos mokslo taryba </w:t>
      </w:r>
      <w:r w:rsidRPr="00F20B33">
        <w:rPr>
          <w:rFonts w:eastAsia="Times New Roman" w:cs="Times New Roman"/>
          <w:color w:val="00000A"/>
          <w:shd w:val="clear" w:color="auto" w:fill="FFFFFF"/>
          <w:lang w:val="lt-LT"/>
        </w:rPr>
        <w:t xml:space="preserve">(toliau – </w:t>
      </w:r>
      <w:r w:rsidR="000C2FE3">
        <w:rPr>
          <w:rFonts w:eastAsia="Times New Roman" w:cs="Times New Roman"/>
          <w:color w:val="00000A"/>
          <w:shd w:val="clear" w:color="auto" w:fill="FFFFFF"/>
          <w:lang w:val="lt-LT"/>
        </w:rPr>
        <w:t>perkančioji organizacija</w:t>
      </w:r>
      <w:r w:rsidRPr="00F20B33">
        <w:rPr>
          <w:rFonts w:eastAsia="Times New Roman" w:cs="Times New Roman"/>
          <w:color w:val="00000A"/>
          <w:shd w:val="clear" w:color="auto" w:fill="FFFFFF"/>
          <w:lang w:val="lt-LT"/>
        </w:rPr>
        <w:t>)</w:t>
      </w:r>
      <w:r>
        <w:rPr>
          <w:rFonts w:eastAsia="Times New Roman" w:cs="Times New Roman"/>
          <w:color w:val="00000A"/>
          <w:shd w:val="clear" w:color="auto" w:fill="FFFFFF"/>
          <w:lang w:val="lt-LT"/>
        </w:rPr>
        <w:t xml:space="preserve"> </w:t>
      </w:r>
      <w:r w:rsidRPr="00F20B33">
        <w:rPr>
          <w:rFonts w:eastAsia="Times New Roman" w:cs="Times New Roman"/>
          <w:color w:val="00000A"/>
          <w:shd w:val="clear" w:color="auto" w:fill="FFFFFF"/>
          <w:lang w:val="lt-LT"/>
        </w:rPr>
        <w:t>202</w:t>
      </w:r>
      <w:r w:rsidR="009A24DA">
        <w:rPr>
          <w:rFonts w:eastAsia="Times New Roman" w:cs="Times New Roman"/>
          <w:color w:val="00000A"/>
          <w:shd w:val="clear" w:color="auto" w:fill="FFFFFF"/>
          <w:lang w:val="lt-LT"/>
        </w:rPr>
        <w:t xml:space="preserve">5 </w:t>
      </w:r>
      <w:r w:rsidRPr="00F20B33">
        <w:rPr>
          <w:rFonts w:eastAsia="Times New Roman" w:cs="Times New Roman"/>
          <w:color w:val="00000A"/>
          <w:shd w:val="clear" w:color="auto" w:fill="FFFFFF"/>
          <w:lang w:val="lt-LT"/>
        </w:rPr>
        <w:t>m.</w:t>
      </w:r>
      <w:r>
        <w:rPr>
          <w:rFonts w:eastAsia="Times New Roman" w:cs="Times New Roman"/>
          <w:color w:val="00000A"/>
          <w:shd w:val="clear" w:color="auto" w:fill="FFFFFF"/>
          <w:lang w:val="lt-LT"/>
        </w:rPr>
        <w:t xml:space="preserve"> </w:t>
      </w:r>
      <w:r w:rsidR="00D87430">
        <w:rPr>
          <w:rFonts w:eastAsia="Times New Roman" w:cs="Times New Roman"/>
          <w:color w:val="00000A"/>
          <w:shd w:val="clear" w:color="auto" w:fill="FFFFFF"/>
          <w:lang w:val="lt-LT"/>
        </w:rPr>
        <w:t>IV</w:t>
      </w:r>
      <w:r w:rsidRPr="00F20B33">
        <w:rPr>
          <w:rFonts w:eastAsia="Times New Roman" w:cs="Times New Roman"/>
          <w:color w:val="00000A"/>
          <w:shd w:val="clear" w:color="auto" w:fill="FFFFFF"/>
          <w:lang w:val="lt-LT"/>
        </w:rPr>
        <w:t xml:space="preserve"> </w:t>
      </w:r>
      <w:proofErr w:type="spellStart"/>
      <w:r w:rsidRPr="00F20B33">
        <w:rPr>
          <w:rFonts w:eastAsia="Times New Roman" w:cs="Times New Roman"/>
          <w:color w:val="00000A"/>
          <w:shd w:val="clear" w:color="auto" w:fill="FFFFFF"/>
          <w:lang w:val="lt-LT"/>
        </w:rPr>
        <w:t>ketv</w:t>
      </w:r>
      <w:proofErr w:type="spellEnd"/>
      <w:r w:rsidRPr="00F20B33">
        <w:rPr>
          <w:rFonts w:eastAsia="Times New Roman" w:cs="Times New Roman"/>
          <w:color w:val="00000A"/>
          <w:shd w:val="clear" w:color="auto" w:fill="FFFFFF"/>
          <w:lang w:val="lt-LT"/>
        </w:rPr>
        <w:t xml:space="preserve">. numato </w:t>
      </w:r>
      <w:r>
        <w:rPr>
          <w:rFonts w:eastAsia="Times New Roman" w:cs="Times New Roman"/>
          <w:color w:val="00000A"/>
          <w:shd w:val="clear" w:color="auto" w:fill="FFFFFF"/>
          <w:lang w:val="lt-LT"/>
        </w:rPr>
        <w:t xml:space="preserve">pirkti </w:t>
      </w:r>
      <w:r w:rsidR="00D87430">
        <w:rPr>
          <w:rFonts w:cs="Times New Roman"/>
          <w:bCs/>
          <w:lang w:val="lt-LT"/>
        </w:rPr>
        <w:t>,,</w:t>
      </w:r>
      <w:r w:rsidR="00D87430" w:rsidRPr="00D87430">
        <w:rPr>
          <w:rFonts w:cs="Times New Roman"/>
          <w:bCs/>
          <w:lang w:val="lt-LT"/>
        </w:rPr>
        <w:t>Dviejų (2) išsamių ir praktinių MSCA paraiškų rengimo mokymų organizavimo ir įgyvendinimo</w:t>
      </w:r>
      <w:r w:rsidR="00D87430">
        <w:rPr>
          <w:rFonts w:cs="Times New Roman"/>
          <w:bCs/>
          <w:lang w:val="lt-LT"/>
        </w:rPr>
        <w:t xml:space="preserve"> paslaugas</w:t>
      </w:r>
      <w:r w:rsidR="00D87430" w:rsidRPr="00D87430">
        <w:rPr>
          <w:rFonts w:cs="Times New Roman"/>
          <w:bCs/>
          <w:lang w:val="lt-LT"/>
        </w:rPr>
        <w:t>, mokslo ir studijų institucijų bei verslo atstovams, siekiant tobulinti kompetencijas rengiant tarptautinių projektų paraiškas pagal „Europos horizontas“</w:t>
      </w:r>
      <w:r w:rsidR="00D87430" w:rsidRPr="00F20B33">
        <w:rPr>
          <w:rFonts w:eastAsia="Times New Roman" w:cs="Times New Roman"/>
          <w:color w:val="00000A"/>
          <w:shd w:val="clear" w:color="auto" w:fill="FFFFFF"/>
          <w:lang w:val="lt-LT"/>
        </w:rPr>
        <w:t xml:space="preserve"> </w:t>
      </w:r>
      <w:r w:rsidRPr="00F20B33">
        <w:rPr>
          <w:rFonts w:eastAsia="Times New Roman" w:cs="Times New Roman"/>
          <w:color w:val="00000A"/>
          <w:shd w:val="clear" w:color="auto" w:fill="FFFFFF"/>
          <w:lang w:val="lt-LT"/>
        </w:rPr>
        <w:t>(toliau – pirkimas). Tuo tikslu</w:t>
      </w:r>
      <w:r>
        <w:rPr>
          <w:rFonts w:eastAsia="Times New Roman" w:cs="Times New Roman"/>
          <w:color w:val="00000A"/>
          <w:shd w:val="clear" w:color="auto" w:fill="FFFFFF"/>
          <w:lang w:val="lt-LT"/>
        </w:rPr>
        <w:t xml:space="preserve"> </w:t>
      </w:r>
      <w:r w:rsidRPr="00F20B33">
        <w:rPr>
          <w:rFonts w:eastAsia="Times New Roman" w:cs="Times New Roman"/>
          <w:color w:val="00000A"/>
          <w:shd w:val="clear" w:color="auto" w:fill="FFFFFF"/>
          <w:lang w:val="lt-LT"/>
        </w:rPr>
        <w:t>turi būti parengtos ir paskelbtos pirkimo sąlygos.</w:t>
      </w:r>
    </w:p>
    <w:p w14:paraId="29D6B68A" w14:textId="52C62CEA" w:rsidR="00F20B33" w:rsidRPr="00B741F5" w:rsidRDefault="00F20B33" w:rsidP="00950301">
      <w:pPr>
        <w:pStyle w:val="Standard"/>
        <w:spacing w:line="360" w:lineRule="auto"/>
        <w:ind w:firstLine="706"/>
        <w:jc w:val="both"/>
        <w:rPr>
          <w:rFonts w:eastAsia="Times New Roman" w:cs="Times New Roman"/>
          <w:color w:val="00000A"/>
          <w:shd w:val="clear" w:color="auto" w:fill="FFFFFF"/>
          <w:lang w:val="lt-LT"/>
        </w:rPr>
      </w:pPr>
      <w:r w:rsidRPr="00F20B33">
        <w:rPr>
          <w:rFonts w:eastAsia="Times New Roman" w:cs="Times New Roman"/>
          <w:color w:val="00000A"/>
          <w:shd w:val="clear" w:color="auto" w:fill="FFFFFF"/>
          <w:lang w:val="lt-LT"/>
        </w:rPr>
        <w:t>Siekdami kokybiškai parengti pirkimo sąlygas, kviečiame galimus rinkos dalyvius į rinkos</w:t>
      </w:r>
      <w:r>
        <w:rPr>
          <w:rFonts w:eastAsia="Times New Roman" w:cs="Times New Roman"/>
          <w:color w:val="00000A"/>
          <w:shd w:val="clear" w:color="auto" w:fill="FFFFFF"/>
          <w:lang w:val="lt-LT"/>
        </w:rPr>
        <w:t xml:space="preserve"> </w:t>
      </w:r>
      <w:r w:rsidRPr="00F20B33">
        <w:rPr>
          <w:rFonts w:eastAsia="Times New Roman" w:cs="Times New Roman"/>
          <w:color w:val="00000A"/>
          <w:shd w:val="clear" w:color="auto" w:fill="FFFFFF"/>
          <w:lang w:val="lt-LT"/>
        </w:rPr>
        <w:t>konsultaciją, kurios metu būtų t</w:t>
      </w:r>
      <w:r w:rsidR="00490D9E">
        <w:rPr>
          <w:rFonts w:eastAsia="Times New Roman" w:cs="Times New Roman"/>
          <w:color w:val="00000A"/>
          <w:shd w:val="clear" w:color="auto" w:fill="FFFFFF"/>
          <w:lang w:val="lt-LT"/>
        </w:rPr>
        <w:t>ei</w:t>
      </w:r>
      <w:r w:rsidRPr="00F20B33">
        <w:rPr>
          <w:rFonts w:eastAsia="Times New Roman" w:cs="Times New Roman"/>
          <w:color w:val="00000A"/>
          <w:shd w:val="clear" w:color="auto" w:fill="FFFFFF"/>
          <w:lang w:val="lt-LT"/>
        </w:rPr>
        <w:t>kiamos pastabos ir (ar) pasiūlymai pirkimo</w:t>
      </w:r>
      <w:r w:rsidR="009A24DA">
        <w:rPr>
          <w:rFonts w:eastAsia="Times New Roman" w:cs="Times New Roman"/>
          <w:color w:val="00000A"/>
          <w:shd w:val="clear" w:color="auto" w:fill="FFFFFF"/>
          <w:lang w:val="lt-LT"/>
        </w:rPr>
        <w:t xml:space="preserve"> techninės specifikacijos</w:t>
      </w:r>
      <w:r w:rsidRPr="00F20B33">
        <w:rPr>
          <w:rFonts w:eastAsia="Times New Roman" w:cs="Times New Roman"/>
          <w:color w:val="00000A"/>
          <w:shd w:val="clear" w:color="auto" w:fill="FFFFFF"/>
          <w:lang w:val="lt-LT"/>
        </w:rPr>
        <w:t xml:space="preserve"> dokument</w:t>
      </w:r>
      <w:r w:rsidR="00461E9A">
        <w:rPr>
          <w:rFonts w:eastAsia="Times New Roman" w:cs="Times New Roman"/>
          <w:color w:val="00000A"/>
          <w:shd w:val="clear" w:color="auto" w:fill="FFFFFF"/>
          <w:lang w:val="lt-LT"/>
        </w:rPr>
        <w:t>o</w:t>
      </w:r>
      <w:r w:rsidRPr="00F20B33">
        <w:rPr>
          <w:rFonts w:eastAsia="Times New Roman" w:cs="Times New Roman"/>
          <w:color w:val="00000A"/>
          <w:shd w:val="clear" w:color="auto" w:fill="FFFFFF"/>
          <w:lang w:val="lt-LT"/>
        </w:rPr>
        <w:t xml:space="preserve"> projektui. Rinkos konsultacija bus vykdoma vadovaujantis LR Viešųjų</w:t>
      </w:r>
      <w:r>
        <w:rPr>
          <w:rFonts w:eastAsia="Times New Roman" w:cs="Times New Roman"/>
          <w:color w:val="00000A"/>
          <w:shd w:val="clear" w:color="auto" w:fill="FFFFFF"/>
          <w:lang w:val="lt-LT"/>
        </w:rPr>
        <w:t xml:space="preserve"> </w:t>
      </w:r>
      <w:r w:rsidRPr="00F20B33">
        <w:rPr>
          <w:rFonts w:eastAsia="Times New Roman" w:cs="Times New Roman"/>
          <w:color w:val="00000A"/>
          <w:shd w:val="clear" w:color="auto" w:fill="FFFFFF"/>
          <w:lang w:val="lt-LT"/>
        </w:rPr>
        <w:t>pirkimų įstatymo 27 straipsnio nuostatomis</w:t>
      </w:r>
      <w:r>
        <w:rPr>
          <w:rFonts w:eastAsia="Times New Roman" w:cs="Times New Roman"/>
          <w:color w:val="00000A"/>
          <w:shd w:val="clear" w:color="auto" w:fill="FFFFFF"/>
          <w:lang w:val="lt-LT"/>
        </w:rPr>
        <w:t>.</w:t>
      </w:r>
    </w:p>
    <w:bookmarkEnd w:id="1"/>
    <w:p w14:paraId="11BEEE68" w14:textId="7830446C" w:rsidR="000C2FE3" w:rsidRPr="0092480E" w:rsidRDefault="007F1482" w:rsidP="0092480E">
      <w:pPr>
        <w:pStyle w:val="Body2"/>
        <w:spacing w:after="0" w:line="360" w:lineRule="auto"/>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r w:rsidR="0092480E">
        <w:rPr>
          <w:rFonts w:eastAsia="Times New Roman" w:cs="Times New Roman"/>
          <w:b/>
          <w:bCs/>
          <w:color w:val="auto"/>
          <w:sz w:val="24"/>
          <w:szCs w:val="24"/>
          <w:shd w:val="clear" w:color="auto" w:fill="FFFFFF"/>
          <w:lang w:val="lt-LT"/>
        </w:rPr>
        <w:t xml:space="preserve"> </w:t>
      </w:r>
      <w:r w:rsidR="000C2FE3" w:rsidRPr="000C2FE3">
        <w:rPr>
          <w:rFonts w:eastAsia="Times New Roman" w:cs="Times New Roman"/>
          <w:color w:val="auto"/>
          <w:sz w:val="24"/>
          <w:szCs w:val="24"/>
          <w:bdr w:val="none" w:sz="0" w:space="0" w:color="auto"/>
          <w:lang w:val="lt-LT"/>
        </w:rPr>
        <w:t>Perkančioji organizacija informuoja tiekėjus apie numatomą pirkimą ir prašo tiekėjų, kurie yra suinteresuoti dalyvauti pirkime, pateikti savo įžvalgas, siūlymus ir rekomendacijas dėl parengtos techninės specifikacijos</w:t>
      </w:r>
      <w:r w:rsidR="000C2FE3">
        <w:rPr>
          <w:rFonts w:eastAsia="Times New Roman" w:cs="Times New Roman"/>
          <w:color w:val="auto"/>
          <w:sz w:val="24"/>
          <w:szCs w:val="24"/>
          <w:bdr w:val="none" w:sz="0" w:space="0" w:color="auto"/>
          <w:lang w:val="lt-LT"/>
        </w:rPr>
        <w:t xml:space="preserve"> reikalavimų nustatymo</w:t>
      </w:r>
      <w:r w:rsidR="000C2FE3" w:rsidRPr="000C2FE3">
        <w:rPr>
          <w:rFonts w:eastAsia="Times New Roman" w:cs="Times New Roman"/>
          <w:color w:val="auto"/>
          <w:sz w:val="24"/>
          <w:szCs w:val="24"/>
          <w:bdr w:val="none" w:sz="0" w:space="0" w:color="auto"/>
          <w:lang w:val="lt-LT"/>
        </w:rPr>
        <w:t>, kad perkančioji organizacija galėtų įsigyti geriausiai jos poreikius atitinkančias p</w:t>
      </w:r>
      <w:r w:rsidR="000C2FE3">
        <w:rPr>
          <w:rFonts w:eastAsia="Times New Roman" w:cs="Times New Roman"/>
          <w:color w:val="auto"/>
          <w:sz w:val="24"/>
          <w:szCs w:val="24"/>
          <w:bdr w:val="none" w:sz="0" w:space="0" w:color="auto"/>
          <w:lang w:val="lt-LT"/>
        </w:rPr>
        <w:t>aslaugas</w:t>
      </w:r>
      <w:r w:rsidR="000C2FE3" w:rsidRPr="000C2FE3">
        <w:rPr>
          <w:rFonts w:eastAsia="Times New Roman" w:cs="Times New Roman"/>
          <w:color w:val="auto"/>
          <w:sz w:val="24"/>
          <w:szCs w:val="24"/>
          <w:bdr w:val="none" w:sz="0" w:space="0" w:color="auto"/>
          <w:lang w:val="lt-LT"/>
        </w:rPr>
        <w:t>.</w:t>
      </w:r>
    </w:p>
    <w:p w14:paraId="1B846A22" w14:textId="29130524" w:rsidR="007F1482" w:rsidRPr="007D259A" w:rsidRDefault="007F1482" w:rsidP="00461E9A">
      <w:pPr>
        <w:pStyle w:val="Standard"/>
        <w:spacing w:line="360" w:lineRule="auto"/>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w:t>
      </w:r>
      <w:r w:rsidRPr="007D259A">
        <w:rPr>
          <w:rFonts w:cs="Times New Roman"/>
          <w:lang w:val="lt-LT"/>
        </w:rPr>
        <w:t xml:space="preserve">sistemos (toliau </w:t>
      </w:r>
      <w:r w:rsidRPr="007D259A">
        <w:rPr>
          <w:rFonts w:eastAsia="Times New Roman" w:cs="Times New Roman"/>
          <w:bCs/>
          <w:lang w:val="lt-LT" w:eastAsia="lt-LT"/>
        </w:rPr>
        <w:t xml:space="preserve">– </w:t>
      </w:r>
      <w:r w:rsidRPr="007D259A">
        <w:rPr>
          <w:rFonts w:eastAsia="Times New Roman" w:cs="Times New Roman"/>
          <w:b/>
          <w:lang w:val="lt-LT" w:eastAsia="lt-LT"/>
        </w:rPr>
        <w:t>CVP IS</w:t>
      </w:r>
      <w:r w:rsidRPr="007D259A">
        <w:rPr>
          <w:rFonts w:eastAsia="Times New Roman" w:cs="Times New Roman"/>
          <w:bCs/>
          <w:lang w:val="lt-LT" w:eastAsia="lt-LT"/>
        </w:rPr>
        <w:t>) priemonėmis</w:t>
      </w:r>
      <w:r w:rsidR="00595E7B" w:rsidRPr="007D259A">
        <w:rPr>
          <w:rFonts w:eastAsia="Times New Roman" w:cs="Times New Roman"/>
          <w:bCs/>
          <w:lang w:val="lt-LT" w:eastAsia="lt-LT"/>
        </w:rPr>
        <w:t>.</w:t>
      </w:r>
    </w:p>
    <w:p w14:paraId="49E2BC69" w14:textId="77777777" w:rsidR="007D259A" w:rsidRPr="007D259A" w:rsidRDefault="007F1482" w:rsidP="007D259A">
      <w:pPr>
        <w:pStyle w:val="TEKSTAS"/>
        <w:widowControl/>
        <w:spacing w:line="360" w:lineRule="auto"/>
        <w:ind w:firstLine="432"/>
        <w:rPr>
          <w:rFonts w:cs="Times New Roman"/>
          <w:sz w:val="24"/>
          <w:szCs w:val="24"/>
          <w:lang w:val="lt-LT"/>
        </w:rPr>
      </w:pPr>
      <w:r w:rsidRPr="007D259A">
        <w:rPr>
          <w:rFonts w:cs="Times New Roman"/>
          <w:sz w:val="24"/>
          <w:szCs w:val="24"/>
          <w:lang w:val="lt-LT"/>
        </w:rPr>
        <w:t>Kviečiame rinkos dalyvius ir kitus suinteresuotus asmenis susipažinti su skelbiamu preliminariu techninės specifikacijos projektu</w:t>
      </w:r>
      <w:r w:rsidR="007D259A" w:rsidRPr="007D259A">
        <w:rPr>
          <w:rFonts w:cs="Times New Roman"/>
          <w:sz w:val="24"/>
          <w:szCs w:val="24"/>
          <w:lang w:val="lt-LT"/>
        </w:rPr>
        <w:t xml:space="preserve"> (Rinkos konsultacijos 1 priedas)</w:t>
      </w:r>
      <w:r w:rsidR="0092480E" w:rsidRPr="007D259A">
        <w:rPr>
          <w:rFonts w:cs="Times New Roman"/>
          <w:sz w:val="24"/>
          <w:szCs w:val="24"/>
          <w:lang w:val="lt-LT"/>
        </w:rPr>
        <w:t xml:space="preserve"> </w:t>
      </w:r>
      <w:r w:rsidRPr="007D259A">
        <w:rPr>
          <w:rFonts w:cs="Times New Roman"/>
          <w:sz w:val="24"/>
          <w:szCs w:val="24"/>
          <w:lang w:val="lt-LT"/>
        </w:rPr>
        <w:t xml:space="preserve">ir </w:t>
      </w:r>
      <w:r w:rsidRPr="007D259A">
        <w:rPr>
          <w:rFonts w:cs="Times New Roman"/>
          <w:b/>
          <w:bCs/>
          <w:sz w:val="24"/>
          <w:szCs w:val="24"/>
          <w:lang w:val="lt-LT"/>
        </w:rPr>
        <w:t>iki CVP IS skelbime nurodyto termino</w:t>
      </w:r>
      <w:r w:rsidRPr="007D259A">
        <w:rPr>
          <w:rFonts w:cs="Times New Roman"/>
          <w:bCs/>
          <w:sz w:val="24"/>
          <w:szCs w:val="24"/>
          <w:lang w:val="lt-LT"/>
        </w:rPr>
        <w:t xml:space="preserve"> </w:t>
      </w:r>
      <w:r w:rsidRPr="007D259A">
        <w:rPr>
          <w:rFonts w:cs="Times New Roman"/>
          <w:sz w:val="24"/>
          <w:szCs w:val="24"/>
          <w:lang w:val="lt-LT"/>
        </w:rPr>
        <w:t>aktyviai teikti pastabas, klausimus ir pasiūlymus, bei pateikti atsakymus į pateiktus klausimus</w:t>
      </w:r>
      <w:r w:rsidR="007D259A" w:rsidRPr="007D259A">
        <w:rPr>
          <w:rFonts w:cs="Times New Roman"/>
          <w:sz w:val="24"/>
          <w:szCs w:val="24"/>
          <w:lang w:val="lt-LT"/>
        </w:rPr>
        <w:t xml:space="preserve"> (Rinkos konsultacijos 2 priedas).</w:t>
      </w:r>
    </w:p>
    <w:p w14:paraId="0C9EDA69" w14:textId="299C0546" w:rsidR="007F1482" w:rsidRPr="00950301" w:rsidRDefault="007D259A" w:rsidP="00950301">
      <w:pPr>
        <w:pStyle w:val="Standard"/>
        <w:spacing w:line="360" w:lineRule="auto"/>
        <w:ind w:firstLine="706"/>
        <w:jc w:val="both"/>
        <w:rPr>
          <w:rFonts w:cs="Times New Roman"/>
          <w:lang w:val="lt-LT"/>
        </w:rPr>
      </w:pPr>
      <w:r w:rsidRPr="0084354C">
        <w:rPr>
          <w:lang w:val="lt-LT"/>
        </w:rPr>
        <w:t xml:space="preserve">Rinkos konsultacijos (pastebėjimų / siūlymų pateikimo) terminas – </w:t>
      </w:r>
      <w:r w:rsidRPr="0084354C">
        <w:rPr>
          <w:b/>
          <w:bCs/>
          <w:lang w:val="lt-LT"/>
        </w:rPr>
        <w:t xml:space="preserve">2025 m. </w:t>
      </w:r>
      <w:r w:rsidR="00D87430" w:rsidRPr="0084354C">
        <w:rPr>
          <w:b/>
          <w:bCs/>
          <w:lang w:val="lt-LT"/>
        </w:rPr>
        <w:t>lapkričio 21</w:t>
      </w:r>
      <w:r w:rsidRPr="0084354C">
        <w:rPr>
          <w:b/>
          <w:bCs/>
          <w:lang w:val="lt-LT"/>
        </w:rPr>
        <w:t xml:space="preserve"> d. </w:t>
      </w:r>
      <w:r w:rsidR="004274C4">
        <w:rPr>
          <w:b/>
          <w:bCs/>
          <w:lang w:val="lt-LT"/>
        </w:rPr>
        <w:t>9</w:t>
      </w:r>
      <w:r w:rsidRPr="0084354C">
        <w:rPr>
          <w:b/>
          <w:bCs/>
          <w:lang w:val="lt-LT"/>
        </w:rPr>
        <w:t>.00 val.</w:t>
      </w:r>
      <w:r w:rsidRPr="007D259A">
        <w:rPr>
          <w:rFonts w:eastAsia="Times New Roman" w:cs="Times New Roman"/>
          <w:lang w:val="lt-LT"/>
        </w:rPr>
        <w:t xml:space="preserve">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452D9748" w14:textId="77777777" w:rsidR="007F1482" w:rsidRPr="00B741F5" w:rsidRDefault="007F1482" w:rsidP="00461E9A">
      <w:pPr>
        <w:pStyle w:val="Standard"/>
        <w:spacing w:line="360" w:lineRule="auto"/>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w:t>
      </w:r>
      <w:r w:rsidRPr="00B741F5">
        <w:rPr>
          <w:rFonts w:cs="Times New Roman"/>
          <w:shd w:val="clear" w:color="auto" w:fill="FFFFFF"/>
          <w:lang w:val="lt-LT"/>
        </w:rPr>
        <w:lastRenderedPageBreak/>
        <w:t xml:space="preserve">kompensacijos nemokamos, dalyvavimas rinkos konsultacijoje neturi įtakos ir nesuteikia dalyviui prioriteto / pirmenybės viešiesiems pirkimams, kurie bus skelbiami ateityje, ar jų rezultatams. </w:t>
      </w:r>
    </w:p>
    <w:p w14:paraId="75A0CC69" w14:textId="792139C6" w:rsidR="000C2FE3" w:rsidRPr="000C2FE3" w:rsidRDefault="000C2FE3" w:rsidP="00461E9A">
      <w:pPr>
        <w:spacing w:line="360" w:lineRule="auto"/>
        <w:ind w:firstLine="706"/>
        <w:jc w:val="both"/>
        <w:rPr>
          <w:rFonts w:ascii="Times New Roman" w:eastAsia="Calibri" w:hAnsi="Times New Roman"/>
          <w:sz w:val="24"/>
          <w:szCs w:val="24"/>
          <w:lang w:val="lt-LT"/>
        </w:rPr>
      </w:pPr>
      <w:r w:rsidRPr="000C2FE3">
        <w:rPr>
          <w:rFonts w:ascii="Times New Roman" w:eastAsia="Calibri" w:hAnsi="Times New Roman"/>
          <w:sz w:val="24"/>
          <w:szCs w:val="24"/>
          <w:lang w:val="lt-LT"/>
        </w:rPr>
        <w:t>Visi CVP IS priemonėmis pateikti tiekėjų klausimai (siūlymai), susiję su konsultacijos objektu, ir perkančiosios organizacijos priimti sp</w:t>
      </w:r>
      <w:r w:rsidR="00DD65B4">
        <w:rPr>
          <w:rFonts w:ascii="Times New Roman" w:eastAsia="Calibri" w:hAnsi="Times New Roman"/>
          <w:sz w:val="24"/>
          <w:szCs w:val="24"/>
          <w:lang w:val="lt-LT"/>
        </w:rPr>
        <w:t>r</w:t>
      </w:r>
      <w:r w:rsidRPr="000C2FE3">
        <w:rPr>
          <w:rFonts w:ascii="Times New Roman" w:eastAsia="Calibri" w:hAnsi="Times New Roman"/>
          <w:sz w:val="24"/>
          <w:szCs w:val="24"/>
          <w:lang w:val="lt-LT"/>
        </w:rPr>
        <w:t xml:space="preserve">endimai po susitikimo (jei toks bus vykdomas) bus paviešinti CVP IS prie rinkos konsultacijos dokumentų ne vėliau kaip iki Pirkimo pradžios. </w:t>
      </w:r>
    </w:p>
    <w:p w14:paraId="01117449" w14:textId="7D5D533F" w:rsidR="007F1482" w:rsidRPr="008B04D3" w:rsidRDefault="000C2FE3" w:rsidP="00461E9A">
      <w:pPr>
        <w:spacing w:line="360" w:lineRule="auto"/>
        <w:ind w:firstLine="706"/>
        <w:jc w:val="both"/>
        <w:rPr>
          <w:rFonts w:ascii="Times New Roman" w:eastAsia="Calibri" w:hAnsi="Times New Roman"/>
          <w:sz w:val="24"/>
          <w:szCs w:val="24"/>
          <w:lang w:val="lt-LT"/>
        </w:rPr>
      </w:pPr>
      <w:r w:rsidRPr="000C2FE3">
        <w:rPr>
          <w:rFonts w:ascii="Times New Roman" w:eastAsia="Calibri" w:hAnsi="Times New Roman"/>
          <w:sz w:val="24"/>
          <w:szCs w:val="24"/>
          <w:lang w:val="lt-LT"/>
        </w:rPr>
        <w:t>Perkančioji organizacija išnagrinėjusi pasiūlymus esant poreikiui CVP IS priemonėmis praneš siūlymus pateikusiems dalyviams dėl organizuojamo susitikimo</w:t>
      </w:r>
      <w:r w:rsidR="008424E9">
        <w:rPr>
          <w:rFonts w:ascii="Times New Roman" w:eastAsia="Calibri" w:hAnsi="Times New Roman"/>
          <w:sz w:val="24"/>
          <w:szCs w:val="24"/>
          <w:lang w:val="lt-LT"/>
        </w:rPr>
        <w:t xml:space="preserve"> (jei toks bus vykdomas).</w:t>
      </w:r>
    </w:p>
    <w:p w14:paraId="15A6C0CE" w14:textId="77777777" w:rsidR="007F1482" w:rsidRDefault="007F1482" w:rsidP="00461E9A">
      <w:pPr>
        <w:pStyle w:val="SLONormal"/>
        <w:spacing w:before="0" w:after="0" w:line="360" w:lineRule="auto"/>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67AAD91E" w14:textId="77777777" w:rsidR="000C2FE3" w:rsidRPr="007D259A" w:rsidRDefault="000C2FE3" w:rsidP="00461E9A">
      <w:pPr>
        <w:spacing w:line="360" w:lineRule="auto"/>
        <w:jc w:val="both"/>
        <w:rPr>
          <w:rFonts w:ascii="Calibri" w:hAnsi="Calibri"/>
          <w:b/>
          <w:bCs/>
          <w:sz w:val="22"/>
          <w:lang w:val="lt-LT" w:eastAsia="lt-LT"/>
        </w:rPr>
      </w:pPr>
      <w:r w:rsidRPr="0084354C">
        <w:rPr>
          <w:rFonts w:ascii="Times New Roman" w:hAnsi="Times New Roman"/>
          <w:sz w:val="24"/>
          <w:szCs w:val="24"/>
          <w:lang w:val="lt-LT"/>
        </w:rPr>
        <w:t xml:space="preserve">          Perkančiosios organizacijos asmuo atsakingas už rinkos konsultacijų objektą – LMT Teisės, pirkimų ir personalo skyriaus </w:t>
      </w:r>
      <w:r w:rsidRPr="0084354C">
        <w:rPr>
          <w:rFonts w:ascii="Times New Roman" w:hAnsi="Times New Roman"/>
          <w:b/>
          <w:bCs/>
          <w:sz w:val="24"/>
          <w:szCs w:val="24"/>
          <w:lang w:val="lt-LT"/>
        </w:rPr>
        <w:t>Viešųjų pirkimų specialistė</w:t>
      </w:r>
      <w:r w:rsidRPr="0084354C">
        <w:rPr>
          <w:rFonts w:ascii="Times New Roman" w:hAnsi="Times New Roman"/>
          <w:sz w:val="24"/>
          <w:szCs w:val="24"/>
          <w:lang w:val="lt-LT"/>
        </w:rPr>
        <w:t xml:space="preserve"> </w:t>
      </w:r>
      <w:r w:rsidRPr="0084354C">
        <w:rPr>
          <w:rFonts w:ascii="Times New Roman" w:hAnsi="Times New Roman"/>
          <w:b/>
          <w:bCs/>
          <w:sz w:val="24"/>
          <w:szCs w:val="24"/>
          <w:lang w:val="lt-LT"/>
        </w:rPr>
        <w:t xml:space="preserve">Karolina Marcinkevičiūtė, el. p. </w:t>
      </w:r>
      <w:hyperlink r:id="rId13" w:history="1">
        <w:r w:rsidRPr="007D259A">
          <w:rPr>
            <w:rStyle w:val="Hyperlink"/>
            <w:rFonts w:ascii="Times New Roman" w:hAnsi="Times New Roman"/>
            <w:b/>
            <w:bCs/>
            <w:sz w:val="24"/>
            <w:szCs w:val="24"/>
          </w:rPr>
          <w:t>karolina.marcinkeviciute@lmt.lt</w:t>
        </w:r>
      </w:hyperlink>
      <w:r w:rsidRPr="007D259A">
        <w:rPr>
          <w:rFonts w:ascii="Times New Roman" w:hAnsi="Times New Roman"/>
          <w:b/>
          <w:bCs/>
          <w:sz w:val="24"/>
          <w:szCs w:val="24"/>
        </w:rPr>
        <w:t xml:space="preserve"> , tel. +370 676 17 658.</w:t>
      </w:r>
    </w:p>
    <w:p w14:paraId="393F5FBA" w14:textId="77777777" w:rsidR="007F1482" w:rsidRPr="00B741F5" w:rsidRDefault="007F1482" w:rsidP="00461E9A">
      <w:pPr>
        <w:spacing w:line="360" w:lineRule="auto"/>
        <w:jc w:val="both"/>
        <w:rPr>
          <w:rFonts w:ascii="Times New Roman" w:eastAsia="Calibri" w:hAnsi="Times New Roman"/>
          <w:sz w:val="24"/>
          <w:szCs w:val="24"/>
          <w:lang w:val="lt-LT"/>
        </w:rPr>
      </w:pPr>
    </w:p>
    <w:p w14:paraId="494464B7" w14:textId="77777777" w:rsidR="000472FB" w:rsidRDefault="000472FB" w:rsidP="00623C6B">
      <w:pPr>
        <w:rPr>
          <w:rFonts w:ascii="Times New Roman" w:hAnsi="Times New Roman"/>
          <w:bCs/>
          <w:sz w:val="24"/>
          <w:szCs w:val="24"/>
          <w:lang w:val="lt-LT"/>
        </w:rPr>
      </w:pPr>
    </w:p>
    <w:p w14:paraId="15F812B1" w14:textId="77777777" w:rsidR="000472FB" w:rsidRDefault="000472FB" w:rsidP="00623C6B">
      <w:pPr>
        <w:rPr>
          <w:rFonts w:ascii="Times New Roman" w:hAnsi="Times New Roman"/>
          <w:bCs/>
          <w:sz w:val="24"/>
          <w:szCs w:val="24"/>
          <w:lang w:val="lt-LT"/>
        </w:rPr>
      </w:pPr>
    </w:p>
    <w:p w14:paraId="2243292D" w14:textId="77777777" w:rsidR="000472FB" w:rsidRDefault="000472FB" w:rsidP="00623C6B">
      <w:pPr>
        <w:rPr>
          <w:rFonts w:ascii="Times New Roman" w:hAnsi="Times New Roman"/>
          <w:bCs/>
          <w:sz w:val="24"/>
          <w:szCs w:val="24"/>
          <w:lang w:val="lt-LT"/>
        </w:rPr>
      </w:pPr>
    </w:p>
    <w:p w14:paraId="6AA3248D" w14:textId="77777777" w:rsidR="000472FB" w:rsidRDefault="000472FB" w:rsidP="00623C6B">
      <w:pPr>
        <w:rPr>
          <w:rFonts w:ascii="Times New Roman" w:hAnsi="Times New Roman"/>
          <w:bCs/>
          <w:sz w:val="24"/>
          <w:szCs w:val="24"/>
          <w:lang w:val="lt-LT"/>
        </w:rPr>
      </w:pPr>
    </w:p>
    <w:p w14:paraId="0B00F738" w14:textId="77777777" w:rsidR="000472FB" w:rsidRDefault="000472FB" w:rsidP="00623C6B">
      <w:pPr>
        <w:rPr>
          <w:rFonts w:ascii="Times New Roman" w:hAnsi="Times New Roman"/>
          <w:bCs/>
          <w:sz w:val="24"/>
          <w:szCs w:val="24"/>
          <w:lang w:val="lt-LT"/>
        </w:rPr>
      </w:pPr>
    </w:p>
    <w:p w14:paraId="3642B520" w14:textId="77777777" w:rsidR="000472FB" w:rsidRDefault="000472FB" w:rsidP="00623C6B">
      <w:pPr>
        <w:rPr>
          <w:rFonts w:ascii="Times New Roman" w:hAnsi="Times New Roman"/>
          <w:bCs/>
          <w:sz w:val="24"/>
          <w:szCs w:val="24"/>
          <w:lang w:val="lt-LT"/>
        </w:rPr>
      </w:pPr>
    </w:p>
    <w:p w14:paraId="73C497E0" w14:textId="77777777" w:rsidR="000472FB" w:rsidRDefault="000472FB" w:rsidP="00623C6B">
      <w:pPr>
        <w:rPr>
          <w:rFonts w:ascii="Times New Roman" w:hAnsi="Times New Roman"/>
          <w:bCs/>
          <w:sz w:val="24"/>
          <w:szCs w:val="24"/>
          <w:lang w:val="lt-LT"/>
        </w:rPr>
      </w:pPr>
    </w:p>
    <w:p w14:paraId="134CFF6A" w14:textId="77777777" w:rsidR="000472FB" w:rsidRDefault="000472FB" w:rsidP="00623C6B">
      <w:pPr>
        <w:rPr>
          <w:rFonts w:ascii="Times New Roman" w:hAnsi="Times New Roman"/>
          <w:bCs/>
          <w:sz w:val="24"/>
          <w:szCs w:val="24"/>
          <w:lang w:val="lt-LT"/>
        </w:rPr>
      </w:pPr>
    </w:p>
    <w:p w14:paraId="7408061A" w14:textId="77777777" w:rsidR="000472FB" w:rsidRDefault="000472FB" w:rsidP="00623C6B">
      <w:pPr>
        <w:rPr>
          <w:rFonts w:ascii="Times New Roman" w:hAnsi="Times New Roman"/>
          <w:bCs/>
          <w:sz w:val="24"/>
          <w:szCs w:val="24"/>
          <w:lang w:val="lt-LT"/>
        </w:rPr>
      </w:pPr>
    </w:p>
    <w:p w14:paraId="737773AC" w14:textId="77777777" w:rsidR="000472FB" w:rsidRDefault="000472FB" w:rsidP="00623C6B">
      <w:pPr>
        <w:rPr>
          <w:rFonts w:ascii="Times New Roman" w:hAnsi="Times New Roman"/>
          <w:bCs/>
          <w:sz w:val="24"/>
          <w:szCs w:val="24"/>
          <w:lang w:val="lt-LT"/>
        </w:rPr>
      </w:pPr>
    </w:p>
    <w:p w14:paraId="5CF0061A" w14:textId="77777777" w:rsidR="000472FB" w:rsidRDefault="000472FB" w:rsidP="00623C6B">
      <w:pPr>
        <w:rPr>
          <w:rFonts w:ascii="Times New Roman" w:hAnsi="Times New Roman"/>
          <w:bCs/>
          <w:sz w:val="24"/>
          <w:szCs w:val="24"/>
          <w:lang w:val="lt-LT"/>
        </w:rPr>
      </w:pPr>
    </w:p>
    <w:p w14:paraId="13167EF2" w14:textId="77777777" w:rsidR="000472FB" w:rsidRDefault="000472FB" w:rsidP="00623C6B">
      <w:pPr>
        <w:rPr>
          <w:rFonts w:ascii="Times New Roman" w:hAnsi="Times New Roman"/>
          <w:bCs/>
          <w:sz w:val="24"/>
          <w:szCs w:val="24"/>
          <w:lang w:val="lt-LT"/>
        </w:rPr>
      </w:pPr>
    </w:p>
    <w:p w14:paraId="5AD9B004" w14:textId="77777777" w:rsidR="000472FB" w:rsidRDefault="000472FB" w:rsidP="00623C6B">
      <w:pPr>
        <w:rPr>
          <w:rFonts w:ascii="Times New Roman" w:hAnsi="Times New Roman"/>
          <w:bCs/>
          <w:sz w:val="24"/>
          <w:szCs w:val="24"/>
          <w:lang w:val="lt-LT"/>
        </w:rPr>
      </w:pPr>
    </w:p>
    <w:p w14:paraId="4AFBF981" w14:textId="77777777" w:rsidR="000472FB" w:rsidRDefault="000472FB" w:rsidP="00623C6B">
      <w:pPr>
        <w:rPr>
          <w:rFonts w:ascii="Times New Roman" w:hAnsi="Times New Roman"/>
          <w:bCs/>
          <w:sz w:val="24"/>
          <w:szCs w:val="24"/>
          <w:lang w:val="lt-LT"/>
        </w:rPr>
      </w:pPr>
    </w:p>
    <w:p w14:paraId="68809745" w14:textId="77777777" w:rsidR="000472FB" w:rsidRDefault="000472FB" w:rsidP="00623C6B">
      <w:pPr>
        <w:rPr>
          <w:rFonts w:ascii="Times New Roman" w:hAnsi="Times New Roman"/>
          <w:bCs/>
          <w:sz w:val="24"/>
          <w:szCs w:val="24"/>
          <w:lang w:val="lt-LT"/>
        </w:rPr>
      </w:pPr>
    </w:p>
    <w:p w14:paraId="0CA8ACDE" w14:textId="77777777" w:rsidR="000472FB" w:rsidRDefault="000472FB" w:rsidP="00623C6B">
      <w:pPr>
        <w:rPr>
          <w:rFonts w:ascii="Times New Roman" w:hAnsi="Times New Roman"/>
          <w:bCs/>
          <w:sz w:val="24"/>
          <w:szCs w:val="24"/>
          <w:lang w:val="lt-LT"/>
        </w:rPr>
      </w:pPr>
    </w:p>
    <w:p w14:paraId="1733D5FE" w14:textId="77777777" w:rsidR="000472FB" w:rsidRDefault="000472FB" w:rsidP="00623C6B">
      <w:pPr>
        <w:rPr>
          <w:rFonts w:ascii="Times New Roman" w:hAnsi="Times New Roman"/>
          <w:bCs/>
          <w:sz w:val="24"/>
          <w:szCs w:val="24"/>
          <w:lang w:val="lt-LT"/>
        </w:rPr>
      </w:pPr>
    </w:p>
    <w:p w14:paraId="6D825FC8" w14:textId="77777777" w:rsidR="000472FB" w:rsidRDefault="000472FB" w:rsidP="00623C6B">
      <w:pPr>
        <w:rPr>
          <w:rFonts w:ascii="Times New Roman" w:hAnsi="Times New Roman"/>
          <w:bCs/>
          <w:sz w:val="24"/>
          <w:szCs w:val="24"/>
          <w:lang w:val="lt-LT"/>
        </w:rPr>
      </w:pPr>
    </w:p>
    <w:p w14:paraId="17DADBDD" w14:textId="77777777" w:rsidR="007D259A" w:rsidRDefault="007D259A" w:rsidP="00623C6B">
      <w:pPr>
        <w:rPr>
          <w:rFonts w:ascii="Times New Roman" w:hAnsi="Times New Roman"/>
          <w:bCs/>
          <w:sz w:val="24"/>
          <w:szCs w:val="24"/>
          <w:lang w:val="lt-LT"/>
        </w:rPr>
      </w:pPr>
    </w:p>
    <w:p w14:paraId="7C4B5FA5" w14:textId="77777777" w:rsidR="007D259A" w:rsidRDefault="007D259A" w:rsidP="00623C6B">
      <w:pPr>
        <w:rPr>
          <w:rFonts w:ascii="Times New Roman" w:hAnsi="Times New Roman"/>
          <w:bCs/>
          <w:sz w:val="24"/>
          <w:szCs w:val="24"/>
          <w:lang w:val="lt-LT"/>
        </w:rPr>
      </w:pPr>
    </w:p>
    <w:p w14:paraId="2E7FC884" w14:textId="77777777" w:rsidR="007D259A" w:rsidRDefault="007D259A" w:rsidP="00623C6B">
      <w:pPr>
        <w:rPr>
          <w:rFonts w:ascii="Times New Roman" w:hAnsi="Times New Roman"/>
          <w:bCs/>
          <w:sz w:val="24"/>
          <w:szCs w:val="24"/>
          <w:lang w:val="lt-LT"/>
        </w:rPr>
      </w:pPr>
    </w:p>
    <w:p w14:paraId="5F82FB6F" w14:textId="77777777" w:rsidR="007D259A" w:rsidRDefault="007D259A" w:rsidP="00623C6B">
      <w:pPr>
        <w:rPr>
          <w:rFonts w:ascii="Times New Roman" w:hAnsi="Times New Roman"/>
          <w:bCs/>
          <w:sz w:val="24"/>
          <w:szCs w:val="24"/>
          <w:lang w:val="lt-LT"/>
        </w:rPr>
      </w:pPr>
    </w:p>
    <w:p w14:paraId="0EEA4DCA" w14:textId="77777777" w:rsidR="00950301" w:rsidRDefault="00950301" w:rsidP="00623C6B">
      <w:pPr>
        <w:rPr>
          <w:rFonts w:ascii="Times New Roman" w:hAnsi="Times New Roman"/>
          <w:bCs/>
          <w:sz w:val="24"/>
          <w:szCs w:val="24"/>
          <w:lang w:val="lt-LT"/>
        </w:rPr>
      </w:pPr>
    </w:p>
    <w:p w14:paraId="7D1905B9" w14:textId="77777777" w:rsidR="00950301" w:rsidRDefault="00950301" w:rsidP="00623C6B">
      <w:pPr>
        <w:rPr>
          <w:rFonts w:ascii="Times New Roman" w:hAnsi="Times New Roman"/>
          <w:bCs/>
          <w:sz w:val="24"/>
          <w:szCs w:val="24"/>
          <w:lang w:val="lt-LT"/>
        </w:rPr>
      </w:pPr>
    </w:p>
    <w:p w14:paraId="6E272D2C" w14:textId="77777777" w:rsidR="00950301" w:rsidRDefault="00950301" w:rsidP="00623C6B">
      <w:pPr>
        <w:rPr>
          <w:rFonts w:ascii="Times New Roman" w:hAnsi="Times New Roman"/>
          <w:bCs/>
          <w:sz w:val="24"/>
          <w:szCs w:val="24"/>
          <w:lang w:val="lt-LT"/>
        </w:rPr>
      </w:pPr>
    </w:p>
    <w:p w14:paraId="52258121" w14:textId="77777777" w:rsidR="007D259A" w:rsidRDefault="007D259A" w:rsidP="00623C6B">
      <w:pPr>
        <w:rPr>
          <w:rFonts w:ascii="Times New Roman" w:hAnsi="Times New Roman"/>
          <w:bCs/>
          <w:sz w:val="24"/>
          <w:szCs w:val="24"/>
          <w:lang w:val="lt-LT"/>
        </w:rPr>
      </w:pPr>
    </w:p>
    <w:p w14:paraId="1C52CB68" w14:textId="77777777" w:rsidR="00D87430" w:rsidRDefault="00D87430" w:rsidP="00623C6B">
      <w:pPr>
        <w:rPr>
          <w:rFonts w:ascii="Times New Roman" w:hAnsi="Times New Roman"/>
          <w:bCs/>
          <w:sz w:val="24"/>
          <w:szCs w:val="24"/>
          <w:lang w:val="lt-LT"/>
        </w:rPr>
      </w:pPr>
    </w:p>
    <w:p w14:paraId="733125AC" w14:textId="77777777" w:rsidR="000472FB" w:rsidRDefault="000472FB" w:rsidP="00623C6B">
      <w:pPr>
        <w:rPr>
          <w:rFonts w:ascii="Times New Roman" w:hAnsi="Times New Roman"/>
          <w:bCs/>
          <w:sz w:val="24"/>
          <w:szCs w:val="24"/>
          <w:lang w:val="lt-LT"/>
        </w:rPr>
      </w:pPr>
    </w:p>
    <w:p w14:paraId="566941E3" w14:textId="77777777" w:rsidR="00951955" w:rsidRDefault="00951955" w:rsidP="00623C6B">
      <w:pPr>
        <w:rPr>
          <w:rFonts w:ascii="Times New Roman" w:hAnsi="Times New Roman"/>
          <w:bCs/>
          <w:sz w:val="24"/>
          <w:szCs w:val="24"/>
          <w:lang w:val="lt-LT"/>
        </w:rPr>
      </w:pPr>
    </w:p>
    <w:p w14:paraId="7952D8DB" w14:textId="6F323228" w:rsidR="00287CD2" w:rsidRPr="00287CD2" w:rsidRDefault="00623C6B" w:rsidP="00623C6B">
      <w:pPr>
        <w:rPr>
          <w:rFonts w:ascii="Times New Roman" w:hAnsi="Times New Roman"/>
          <w:bCs/>
          <w:sz w:val="24"/>
          <w:szCs w:val="24"/>
          <w:lang w:val="lt-LT"/>
        </w:rPr>
      </w:pPr>
      <w:r>
        <w:rPr>
          <w:rFonts w:ascii="Times New Roman" w:hAnsi="Times New Roman"/>
          <w:bCs/>
          <w:sz w:val="24"/>
          <w:szCs w:val="24"/>
          <w:lang w:val="lt-LT"/>
        </w:rPr>
        <w:lastRenderedPageBreak/>
        <w:t xml:space="preserve">          </w:t>
      </w:r>
      <w:r w:rsidR="00951955">
        <w:rPr>
          <w:rFonts w:ascii="Times New Roman" w:hAnsi="Times New Roman"/>
          <w:bCs/>
          <w:sz w:val="24"/>
          <w:szCs w:val="24"/>
          <w:lang w:val="lt-LT"/>
        </w:rPr>
        <w:t xml:space="preserve">                                                                                                         </w:t>
      </w:r>
      <w:r>
        <w:rPr>
          <w:rFonts w:ascii="Times New Roman" w:hAnsi="Times New Roman"/>
          <w:bCs/>
          <w:sz w:val="24"/>
          <w:szCs w:val="24"/>
          <w:lang w:val="lt-LT"/>
        </w:rPr>
        <w:t xml:space="preserve">Rinkos konsultacijos </w:t>
      </w:r>
    </w:p>
    <w:p w14:paraId="7A5650F3" w14:textId="0C1655A4" w:rsidR="00287CD2" w:rsidRPr="00287CD2" w:rsidRDefault="00864EDD" w:rsidP="00864EDD">
      <w:pPr>
        <w:jc w:val="center"/>
        <w:rPr>
          <w:rFonts w:ascii="Times New Roman" w:hAnsi="Times New Roman"/>
          <w:bCs/>
          <w:sz w:val="24"/>
          <w:szCs w:val="24"/>
          <w:lang w:val="lt-LT"/>
        </w:rPr>
      </w:pPr>
      <w:r>
        <w:rPr>
          <w:rFonts w:ascii="Times New Roman" w:hAnsi="Times New Roman"/>
          <w:bCs/>
          <w:sz w:val="24"/>
          <w:szCs w:val="24"/>
          <w:lang w:val="lt-LT"/>
        </w:rPr>
        <w:t xml:space="preserve">                                                      </w:t>
      </w:r>
      <w:r w:rsidR="00951955">
        <w:rPr>
          <w:rFonts w:ascii="Times New Roman" w:hAnsi="Times New Roman"/>
          <w:bCs/>
          <w:sz w:val="24"/>
          <w:szCs w:val="24"/>
          <w:lang w:val="lt-LT"/>
        </w:rPr>
        <w:t xml:space="preserve">                            </w:t>
      </w:r>
      <w:r>
        <w:rPr>
          <w:rFonts w:ascii="Times New Roman" w:hAnsi="Times New Roman"/>
          <w:bCs/>
          <w:sz w:val="24"/>
          <w:szCs w:val="24"/>
          <w:lang w:val="lt-LT"/>
        </w:rPr>
        <w:t xml:space="preserve"> 1</w:t>
      </w:r>
      <w:r w:rsidR="00076CFE">
        <w:rPr>
          <w:rFonts w:ascii="Times New Roman" w:hAnsi="Times New Roman"/>
          <w:bCs/>
          <w:sz w:val="24"/>
          <w:szCs w:val="24"/>
          <w:lang w:val="lt-LT"/>
        </w:rPr>
        <w:t xml:space="preserve"> </w:t>
      </w:r>
      <w:r w:rsidR="00287CD2" w:rsidRPr="00287CD2">
        <w:rPr>
          <w:rFonts w:ascii="Times New Roman" w:hAnsi="Times New Roman"/>
          <w:bCs/>
          <w:sz w:val="24"/>
          <w:szCs w:val="24"/>
          <w:lang w:val="lt-LT"/>
        </w:rPr>
        <w:t>priedas</w:t>
      </w:r>
    </w:p>
    <w:p w14:paraId="1121FE37" w14:textId="77777777" w:rsidR="00D87430" w:rsidRPr="00D87430" w:rsidRDefault="00D87430" w:rsidP="00D87430">
      <w:pPr>
        <w:tabs>
          <w:tab w:val="left" w:pos="6237"/>
        </w:tabs>
        <w:contextualSpacing/>
        <w:rPr>
          <w:rFonts w:ascii="Times New Roman" w:hAnsi="Times New Roman"/>
          <w:bCs/>
          <w:sz w:val="24"/>
          <w:szCs w:val="24"/>
          <w:lang w:val="lv-LV"/>
        </w:rPr>
      </w:pPr>
    </w:p>
    <w:p w14:paraId="6022482A" w14:textId="77777777" w:rsidR="00D87430" w:rsidRPr="00950301" w:rsidRDefault="00D87430" w:rsidP="00D87430">
      <w:pPr>
        <w:numPr>
          <w:ilvl w:val="1"/>
          <w:numId w:val="0"/>
        </w:numPr>
        <w:pBdr>
          <w:top w:val="nil"/>
          <w:left w:val="nil"/>
          <w:bottom w:val="nil"/>
          <w:right w:val="nil"/>
          <w:between w:val="nil"/>
          <w:bar w:val="nil"/>
        </w:pBdr>
        <w:jc w:val="center"/>
        <w:rPr>
          <w:rFonts w:ascii="Times New Roman" w:eastAsiaTheme="majorEastAsia" w:hAnsi="Times New Roman"/>
          <w:b/>
          <w:bCs/>
          <w:spacing w:val="15"/>
          <w:sz w:val="24"/>
          <w:szCs w:val="24"/>
          <w:bdr w:val="nil"/>
        </w:rPr>
      </w:pPr>
      <w:r w:rsidRPr="00950301">
        <w:rPr>
          <w:rFonts w:ascii="Times New Roman" w:eastAsiaTheme="majorEastAsia" w:hAnsi="Times New Roman"/>
          <w:b/>
          <w:bCs/>
          <w:spacing w:val="15"/>
          <w:sz w:val="24"/>
          <w:szCs w:val="24"/>
          <w:bdr w:val="nil"/>
        </w:rPr>
        <w:t>TECHNINĖ SPECIFIKACIJA</w:t>
      </w:r>
    </w:p>
    <w:p w14:paraId="1E375857" w14:textId="77777777" w:rsidR="00D87430" w:rsidRPr="00950301" w:rsidRDefault="00D87430" w:rsidP="00D87430">
      <w:pPr>
        <w:pBdr>
          <w:top w:val="nil"/>
          <w:left w:val="nil"/>
          <w:bottom w:val="nil"/>
          <w:right w:val="nil"/>
          <w:between w:val="nil"/>
          <w:bar w:val="nil"/>
        </w:pBdr>
        <w:rPr>
          <w:rFonts w:ascii="Times New Roman" w:eastAsia="Arial Unicode MS" w:hAnsi="Times New Roman"/>
          <w:sz w:val="24"/>
          <w:szCs w:val="24"/>
          <w:bdr w:val="nil"/>
        </w:rPr>
      </w:pPr>
    </w:p>
    <w:p w14:paraId="4C44B65B" w14:textId="77777777" w:rsidR="00D87430" w:rsidRPr="008A7341" w:rsidRDefault="00D87430" w:rsidP="00D87430">
      <w:pPr>
        <w:widowControl w:val="0"/>
        <w:numPr>
          <w:ilvl w:val="0"/>
          <w:numId w:val="13"/>
        </w:numPr>
        <w:pBdr>
          <w:top w:val="nil"/>
          <w:left w:val="nil"/>
          <w:bottom w:val="nil"/>
          <w:right w:val="nil"/>
          <w:between w:val="nil"/>
          <w:bar w:val="nil"/>
        </w:pBdr>
        <w:jc w:val="center"/>
        <w:rPr>
          <w:rFonts w:ascii="Times New Roman" w:eastAsia="Arial Unicode MS" w:hAnsi="Times New Roman"/>
          <w:b/>
          <w:sz w:val="24"/>
          <w:szCs w:val="24"/>
          <w:bdr w:val="nil"/>
          <w:lang w:val="lt-LT"/>
        </w:rPr>
      </w:pPr>
      <w:r w:rsidRPr="008A7341">
        <w:rPr>
          <w:rFonts w:ascii="Times New Roman" w:eastAsia="Arial Unicode MS" w:hAnsi="Times New Roman"/>
          <w:b/>
          <w:sz w:val="24"/>
          <w:szCs w:val="24"/>
          <w:bdr w:val="nil"/>
          <w:lang w:val="lt-LT"/>
        </w:rPr>
        <w:t>BENDROJI DALIS</w:t>
      </w:r>
    </w:p>
    <w:p w14:paraId="0314961B" w14:textId="77777777" w:rsidR="00D87430" w:rsidRPr="008A7341" w:rsidRDefault="00D87430" w:rsidP="00D87430">
      <w:pPr>
        <w:widowControl w:val="0"/>
        <w:pBdr>
          <w:top w:val="nil"/>
          <w:left w:val="nil"/>
          <w:bottom w:val="nil"/>
          <w:right w:val="nil"/>
          <w:between w:val="nil"/>
          <w:bar w:val="nil"/>
        </w:pBdr>
        <w:ind w:left="360"/>
        <w:rPr>
          <w:rFonts w:ascii="Times New Roman" w:eastAsia="Arial Unicode MS" w:hAnsi="Times New Roman"/>
          <w:b/>
          <w:sz w:val="24"/>
          <w:szCs w:val="24"/>
          <w:bdr w:val="nil"/>
          <w:lang w:val="lt-LT"/>
        </w:rPr>
      </w:pPr>
    </w:p>
    <w:p w14:paraId="47CF4381" w14:textId="77777777" w:rsidR="00D87430" w:rsidRPr="008A7341" w:rsidRDefault="00D87430" w:rsidP="00D87430">
      <w:pPr>
        <w:widowControl w:val="0"/>
        <w:numPr>
          <w:ilvl w:val="1"/>
          <w:numId w:val="13"/>
        </w:numPr>
        <w:pBdr>
          <w:top w:val="nil"/>
          <w:left w:val="nil"/>
          <w:bottom w:val="nil"/>
          <w:right w:val="nil"/>
          <w:between w:val="nil"/>
          <w:bar w:val="nil"/>
        </w:pBdr>
        <w:tabs>
          <w:tab w:val="left" w:pos="567"/>
        </w:tabs>
        <w:ind w:left="0" w:firstLine="851"/>
        <w:jc w:val="both"/>
        <w:rPr>
          <w:rFonts w:ascii="Times New Roman" w:eastAsia="Arial Unicode MS" w:hAnsi="Times New Roman"/>
          <w:sz w:val="24"/>
          <w:szCs w:val="24"/>
          <w:bdr w:val="nil"/>
          <w:lang w:val="lt-LT"/>
        </w:rPr>
      </w:pPr>
      <w:r w:rsidRPr="008A7341">
        <w:rPr>
          <w:rFonts w:ascii="Times New Roman" w:eastAsia="Arial Unicode MS" w:hAnsi="Times New Roman"/>
          <w:b/>
          <w:bCs/>
          <w:sz w:val="24"/>
          <w:szCs w:val="24"/>
          <w:bdr w:val="nil"/>
          <w:lang w:val="lt-LT"/>
        </w:rPr>
        <w:t>Lietuvos mokslo taryba</w:t>
      </w:r>
      <w:r w:rsidRPr="008A7341">
        <w:rPr>
          <w:rFonts w:ascii="Times New Roman" w:eastAsia="Arial Unicode MS" w:hAnsi="Times New Roman"/>
          <w:sz w:val="24"/>
          <w:szCs w:val="24"/>
          <w:bdr w:val="nil"/>
          <w:lang w:val="lt-LT"/>
        </w:rPr>
        <w:t xml:space="preserve"> (toliau – Perkančioji organizacija), įgyvendindama Ekonomikos gaivinimo ir atsparumo didinimo priemonės (toliau – EGADP) lėšomis ir Lietuvos Respublikos valstybės biudžeto lėšomis finansuojamą projektą „Sėkmingo dalyvavimo Europos horizonte mokymai“, Nr. 10-041-P-0001 (toliau – Projektas), ketina  įsigyti dviejų (2) išsamių ir praktinių, orientuotų į konkurencingų </w:t>
      </w:r>
      <w:proofErr w:type="spellStart"/>
      <w:r w:rsidRPr="008A7341">
        <w:rPr>
          <w:rFonts w:ascii="Times New Roman" w:eastAsia="Arial Unicode MS" w:hAnsi="Times New Roman"/>
          <w:sz w:val="24"/>
          <w:szCs w:val="24"/>
          <w:bdr w:val="nil"/>
          <w:lang w:val="lt-LT"/>
        </w:rPr>
        <w:t>Marie</w:t>
      </w:r>
      <w:proofErr w:type="spellEnd"/>
      <w:r w:rsidRPr="008A7341">
        <w:rPr>
          <w:rFonts w:ascii="Times New Roman" w:eastAsia="Arial Unicode MS" w:hAnsi="Times New Roman"/>
          <w:sz w:val="24"/>
          <w:szCs w:val="24"/>
          <w:bdr w:val="nil"/>
          <w:lang w:val="lt-LT"/>
        </w:rPr>
        <w:t xml:space="preserve"> </w:t>
      </w:r>
      <w:proofErr w:type="spellStart"/>
      <w:r w:rsidRPr="008A7341">
        <w:rPr>
          <w:rFonts w:ascii="Times New Roman" w:eastAsia="Arial Unicode MS" w:hAnsi="Times New Roman"/>
          <w:sz w:val="24"/>
          <w:szCs w:val="24"/>
          <w:bdr w:val="nil"/>
          <w:lang w:val="lt-LT"/>
        </w:rPr>
        <w:t>Skłodowska-Curie</w:t>
      </w:r>
      <w:proofErr w:type="spellEnd"/>
      <w:r w:rsidRPr="008A7341">
        <w:rPr>
          <w:rFonts w:ascii="Times New Roman" w:eastAsia="Arial Unicode MS" w:hAnsi="Times New Roman"/>
          <w:sz w:val="24"/>
          <w:szCs w:val="24"/>
          <w:bdr w:val="nil"/>
          <w:lang w:val="lt-LT"/>
        </w:rPr>
        <w:t xml:space="preserve"> veiksmų (angl. </w:t>
      </w:r>
      <w:proofErr w:type="spellStart"/>
      <w:r w:rsidRPr="008A7341">
        <w:rPr>
          <w:rFonts w:ascii="Times New Roman" w:eastAsia="Arial Unicode MS" w:hAnsi="Times New Roman"/>
          <w:sz w:val="24"/>
          <w:szCs w:val="24"/>
          <w:bdr w:val="nil"/>
          <w:lang w:val="lt-LT"/>
        </w:rPr>
        <w:t>Marie</w:t>
      </w:r>
      <w:proofErr w:type="spellEnd"/>
      <w:r w:rsidRPr="008A7341">
        <w:rPr>
          <w:rFonts w:ascii="Times New Roman" w:eastAsia="Arial Unicode MS" w:hAnsi="Times New Roman"/>
          <w:sz w:val="24"/>
          <w:szCs w:val="24"/>
          <w:bdr w:val="nil"/>
          <w:lang w:val="lt-LT"/>
        </w:rPr>
        <w:t xml:space="preserve"> </w:t>
      </w:r>
      <w:proofErr w:type="spellStart"/>
      <w:r w:rsidRPr="008A7341">
        <w:rPr>
          <w:rFonts w:ascii="Times New Roman" w:eastAsia="Arial Unicode MS" w:hAnsi="Times New Roman"/>
          <w:sz w:val="24"/>
          <w:szCs w:val="24"/>
          <w:bdr w:val="nil"/>
          <w:lang w:val="lt-LT"/>
        </w:rPr>
        <w:t>Skłodowska-Curie</w:t>
      </w:r>
      <w:proofErr w:type="spellEnd"/>
      <w:r w:rsidRPr="008A7341">
        <w:rPr>
          <w:rFonts w:ascii="Times New Roman" w:eastAsia="Arial Unicode MS" w:hAnsi="Times New Roman"/>
          <w:sz w:val="24"/>
          <w:szCs w:val="24"/>
          <w:bdr w:val="nil"/>
          <w:lang w:val="lt-LT"/>
        </w:rPr>
        <w:t xml:space="preserve"> </w:t>
      </w:r>
      <w:proofErr w:type="spellStart"/>
      <w:r w:rsidRPr="008A7341">
        <w:rPr>
          <w:rFonts w:ascii="Times New Roman" w:eastAsia="Arial Unicode MS" w:hAnsi="Times New Roman"/>
          <w:sz w:val="24"/>
          <w:szCs w:val="24"/>
          <w:bdr w:val="nil"/>
          <w:lang w:val="lt-LT"/>
        </w:rPr>
        <w:t>Actions</w:t>
      </w:r>
      <w:proofErr w:type="spellEnd"/>
      <w:r w:rsidRPr="008A7341">
        <w:rPr>
          <w:rFonts w:ascii="Times New Roman" w:eastAsia="Arial Unicode MS" w:hAnsi="Times New Roman"/>
          <w:sz w:val="24"/>
          <w:szCs w:val="24"/>
          <w:bdr w:val="nil"/>
          <w:lang w:val="lt-LT"/>
        </w:rPr>
        <w:t>, toliau – MSCA) paraiškų (</w:t>
      </w:r>
      <w:proofErr w:type="spellStart"/>
      <w:r w:rsidRPr="008A7341">
        <w:rPr>
          <w:rFonts w:ascii="Times New Roman" w:eastAsia="Arial Unicode MS" w:hAnsi="Times New Roman"/>
          <w:sz w:val="24"/>
          <w:szCs w:val="24"/>
          <w:bdr w:val="nil"/>
          <w:lang w:val="lt-LT"/>
        </w:rPr>
        <w:t>advanced</w:t>
      </w:r>
      <w:proofErr w:type="spellEnd"/>
      <w:r w:rsidRPr="008A7341">
        <w:rPr>
          <w:rFonts w:ascii="Times New Roman" w:eastAsia="Arial Unicode MS" w:hAnsi="Times New Roman"/>
          <w:sz w:val="24"/>
          <w:szCs w:val="24"/>
          <w:bdr w:val="nil"/>
          <w:lang w:val="lt-LT"/>
        </w:rPr>
        <w:t>)  rengimą mokymų organizavimo ir įgyvendinimo paslaugas:</w:t>
      </w:r>
    </w:p>
    <w:p w14:paraId="755D8075" w14:textId="7A0E2539" w:rsidR="00D87430" w:rsidRPr="008A7341" w:rsidRDefault="00D87430" w:rsidP="00950301">
      <w:pPr>
        <w:widowControl w:val="0"/>
        <w:pBdr>
          <w:top w:val="nil"/>
          <w:left w:val="nil"/>
          <w:bottom w:val="nil"/>
          <w:right w:val="nil"/>
          <w:between w:val="nil"/>
          <w:bar w:val="nil"/>
        </w:pBdr>
        <w:tabs>
          <w:tab w:val="left" w:pos="567"/>
        </w:tabs>
        <w:ind w:firstLine="567"/>
        <w:jc w:val="both"/>
        <w:rPr>
          <w:rFonts w:ascii="Times New Roman" w:eastAsia="Arial Unicode MS" w:hAnsi="Times New Roman"/>
          <w:sz w:val="24"/>
          <w:szCs w:val="24"/>
          <w:bdr w:val="nil"/>
          <w:lang w:val="lt-LT"/>
        </w:rPr>
      </w:pPr>
      <w:r w:rsidRPr="008A7341">
        <w:rPr>
          <w:rFonts w:ascii="Times New Roman" w:eastAsia="Arial Unicode MS" w:hAnsi="Times New Roman"/>
          <w:sz w:val="24"/>
          <w:szCs w:val="24"/>
          <w:bdr w:val="nil"/>
          <w:lang w:val="lt-LT"/>
        </w:rPr>
        <w:t xml:space="preserve">     1.1.1. Mokymai „</w:t>
      </w:r>
      <w:proofErr w:type="spellStart"/>
      <w:r w:rsidRPr="008A7341">
        <w:rPr>
          <w:rFonts w:ascii="Times New Roman" w:eastAsia="Arial Unicode MS" w:hAnsi="Times New Roman"/>
          <w:sz w:val="24"/>
          <w:szCs w:val="24"/>
          <w:bdr w:val="nil"/>
          <w:lang w:val="lt-LT"/>
        </w:rPr>
        <w:t>How</w:t>
      </w:r>
      <w:proofErr w:type="spellEnd"/>
      <w:r w:rsidRPr="008A7341">
        <w:rPr>
          <w:rFonts w:ascii="Times New Roman" w:eastAsia="Arial Unicode MS" w:hAnsi="Times New Roman"/>
          <w:sz w:val="24"/>
          <w:szCs w:val="24"/>
          <w:bdr w:val="nil"/>
          <w:lang w:val="lt-LT"/>
        </w:rPr>
        <w:t xml:space="preserve"> to </w:t>
      </w:r>
      <w:proofErr w:type="spellStart"/>
      <w:r w:rsidRPr="008A7341">
        <w:rPr>
          <w:rFonts w:ascii="Times New Roman" w:eastAsia="Arial Unicode MS" w:hAnsi="Times New Roman"/>
          <w:sz w:val="24"/>
          <w:szCs w:val="24"/>
          <w:bdr w:val="nil"/>
          <w:lang w:val="lt-LT"/>
        </w:rPr>
        <w:t>Prepare</w:t>
      </w:r>
      <w:proofErr w:type="spellEnd"/>
      <w:r w:rsidRPr="008A7341">
        <w:rPr>
          <w:rFonts w:ascii="Times New Roman" w:eastAsia="Arial Unicode MS" w:hAnsi="Times New Roman"/>
          <w:sz w:val="24"/>
          <w:szCs w:val="24"/>
          <w:bdr w:val="nil"/>
          <w:lang w:val="lt-LT"/>
        </w:rPr>
        <w:t xml:space="preserve"> </w:t>
      </w:r>
      <w:proofErr w:type="spellStart"/>
      <w:r w:rsidRPr="008A7341">
        <w:rPr>
          <w:rFonts w:ascii="Times New Roman" w:eastAsia="Arial Unicode MS" w:hAnsi="Times New Roman"/>
          <w:sz w:val="24"/>
          <w:szCs w:val="24"/>
          <w:bdr w:val="nil"/>
          <w:lang w:val="lt-LT"/>
        </w:rPr>
        <w:t>Competitive</w:t>
      </w:r>
      <w:proofErr w:type="spellEnd"/>
      <w:r w:rsidRPr="008A7341">
        <w:rPr>
          <w:rFonts w:ascii="Times New Roman" w:eastAsia="Arial Unicode MS" w:hAnsi="Times New Roman"/>
          <w:sz w:val="24"/>
          <w:szCs w:val="24"/>
          <w:bdr w:val="nil"/>
          <w:lang w:val="lt-LT"/>
        </w:rPr>
        <w:t xml:space="preserve"> MSCA </w:t>
      </w:r>
      <w:proofErr w:type="spellStart"/>
      <w:r w:rsidRPr="008A7341">
        <w:rPr>
          <w:rFonts w:ascii="Times New Roman" w:eastAsia="Arial Unicode MS" w:hAnsi="Times New Roman"/>
          <w:sz w:val="24"/>
          <w:szCs w:val="24"/>
          <w:bdr w:val="nil"/>
          <w:lang w:val="lt-LT"/>
        </w:rPr>
        <w:t>Doctoral</w:t>
      </w:r>
      <w:proofErr w:type="spellEnd"/>
      <w:r w:rsidRPr="008A7341">
        <w:rPr>
          <w:rFonts w:ascii="Times New Roman" w:eastAsia="Arial Unicode MS" w:hAnsi="Times New Roman"/>
          <w:sz w:val="24"/>
          <w:szCs w:val="24"/>
          <w:bdr w:val="nil"/>
          <w:lang w:val="lt-LT"/>
        </w:rPr>
        <w:t xml:space="preserve"> </w:t>
      </w:r>
      <w:proofErr w:type="spellStart"/>
      <w:r w:rsidRPr="008A7341">
        <w:rPr>
          <w:rFonts w:ascii="Times New Roman" w:eastAsia="Arial Unicode MS" w:hAnsi="Times New Roman"/>
          <w:sz w:val="24"/>
          <w:szCs w:val="24"/>
          <w:bdr w:val="nil"/>
          <w:lang w:val="lt-LT"/>
        </w:rPr>
        <w:t>Networks</w:t>
      </w:r>
      <w:proofErr w:type="spellEnd"/>
      <w:r w:rsidRPr="008A7341">
        <w:rPr>
          <w:rFonts w:ascii="Times New Roman" w:eastAsia="Arial Unicode MS" w:hAnsi="Times New Roman"/>
          <w:sz w:val="24"/>
          <w:szCs w:val="24"/>
          <w:bdr w:val="nil"/>
          <w:lang w:val="lt-LT"/>
        </w:rPr>
        <w:t xml:space="preserve"> (angl. </w:t>
      </w:r>
      <w:proofErr w:type="spellStart"/>
      <w:r w:rsidRPr="008A7341">
        <w:rPr>
          <w:rFonts w:ascii="Times New Roman" w:eastAsia="Arial Unicode MS" w:hAnsi="Times New Roman"/>
          <w:sz w:val="24"/>
          <w:szCs w:val="24"/>
          <w:bdr w:val="nil"/>
          <w:lang w:val="lt-LT"/>
        </w:rPr>
        <w:t>Doctoral</w:t>
      </w:r>
      <w:proofErr w:type="spellEnd"/>
      <w:r w:rsidRPr="008A7341">
        <w:rPr>
          <w:rFonts w:ascii="Times New Roman" w:eastAsia="Arial Unicode MS" w:hAnsi="Times New Roman"/>
          <w:sz w:val="24"/>
          <w:szCs w:val="24"/>
          <w:bdr w:val="nil"/>
          <w:lang w:val="lt-LT"/>
        </w:rPr>
        <w:t xml:space="preserve"> </w:t>
      </w:r>
      <w:proofErr w:type="spellStart"/>
      <w:r w:rsidRPr="008A7341">
        <w:rPr>
          <w:rFonts w:ascii="Times New Roman" w:eastAsia="Arial Unicode MS" w:hAnsi="Times New Roman"/>
          <w:sz w:val="24"/>
          <w:szCs w:val="24"/>
          <w:bdr w:val="nil"/>
          <w:lang w:val="lt-LT"/>
        </w:rPr>
        <w:t>Networks</w:t>
      </w:r>
      <w:proofErr w:type="spellEnd"/>
      <w:r w:rsidRPr="008A7341">
        <w:rPr>
          <w:rFonts w:ascii="Times New Roman" w:eastAsia="Arial Unicode MS" w:hAnsi="Times New Roman"/>
          <w:sz w:val="24"/>
          <w:szCs w:val="24"/>
          <w:bdr w:val="nil"/>
          <w:lang w:val="lt-LT"/>
        </w:rPr>
        <w:t xml:space="preserve">, toliau – DN) </w:t>
      </w:r>
      <w:proofErr w:type="spellStart"/>
      <w:r w:rsidRPr="008A7341">
        <w:rPr>
          <w:rFonts w:ascii="Times New Roman" w:eastAsia="Arial Unicode MS" w:hAnsi="Times New Roman"/>
          <w:sz w:val="24"/>
          <w:szCs w:val="24"/>
          <w:bdr w:val="nil"/>
          <w:lang w:val="lt-LT"/>
        </w:rPr>
        <w:t>Proposals</w:t>
      </w:r>
      <w:proofErr w:type="spellEnd"/>
      <w:r w:rsidRPr="008A7341">
        <w:rPr>
          <w:rFonts w:ascii="Times New Roman" w:eastAsia="Arial Unicode MS" w:hAnsi="Times New Roman"/>
          <w:sz w:val="24"/>
          <w:szCs w:val="24"/>
          <w:bdr w:val="nil"/>
          <w:lang w:val="lt-LT"/>
        </w:rPr>
        <w:t>“</w:t>
      </w:r>
      <w:r w:rsidR="00950301" w:rsidRPr="008A7341">
        <w:rPr>
          <w:rFonts w:ascii="Times New Roman" w:eastAsia="Arial Unicode MS" w:hAnsi="Times New Roman"/>
          <w:sz w:val="24"/>
          <w:szCs w:val="24"/>
          <w:bdr w:val="nil"/>
          <w:lang w:val="lt-LT"/>
        </w:rPr>
        <w:t>;</w:t>
      </w:r>
    </w:p>
    <w:p w14:paraId="1F15FC1F" w14:textId="0BB6FFF6" w:rsidR="00D87430" w:rsidRPr="008A7341" w:rsidRDefault="00D87430" w:rsidP="00950301">
      <w:pPr>
        <w:widowControl w:val="0"/>
        <w:pBdr>
          <w:top w:val="nil"/>
          <w:left w:val="nil"/>
          <w:bottom w:val="nil"/>
          <w:right w:val="nil"/>
          <w:between w:val="nil"/>
          <w:bar w:val="nil"/>
        </w:pBdr>
        <w:tabs>
          <w:tab w:val="left" w:pos="567"/>
        </w:tabs>
        <w:ind w:firstLine="567"/>
        <w:jc w:val="both"/>
        <w:rPr>
          <w:rFonts w:ascii="Times New Roman" w:eastAsia="Arial Unicode MS" w:hAnsi="Times New Roman"/>
          <w:sz w:val="24"/>
          <w:szCs w:val="24"/>
          <w:bdr w:val="nil"/>
          <w:lang w:val="lt-LT"/>
        </w:rPr>
      </w:pPr>
      <w:r w:rsidRPr="008A7341">
        <w:rPr>
          <w:rFonts w:ascii="Times New Roman" w:eastAsia="Arial Unicode MS" w:hAnsi="Times New Roman"/>
          <w:sz w:val="24"/>
          <w:szCs w:val="24"/>
          <w:bdr w:val="nil"/>
          <w:lang w:val="lt-LT"/>
        </w:rPr>
        <w:t xml:space="preserve">    1.1.2. Mokymai „</w:t>
      </w:r>
      <w:proofErr w:type="spellStart"/>
      <w:r w:rsidRPr="008A7341">
        <w:rPr>
          <w:rFonts w:ascii="Times New Roman" w:eastAsia="Arial Unicode MS" w:hAnsi="Times New Roman"/>
          <w:sz w:val="24"/>
          <w:szCs w:val="24"/>
          <w:bdr w:val="nil"/>
          <w:lang w:val="lt-LT"/>
        </w:rPr>
        <w:t>How</w:t>
      </w:r>
      <w:proofErr w:type="spellEnd"/>
      <w:r w:rsidRPr="008A7341">
        <w:rPr>
          <w:rFonts w:ascii="Times New Roman" w:eastAsia="Arial Unicode MS" w:hAnsi="Times New Roman"/>
          <w:sz w:val="24"/>
          <w:szCs w:val="24"/>
          <w:bdr w:val="nil"/>
          <w:lang w:val="lt-LT"/>
        </w:rPr>
        <w:t xml:space="preserve"> to </w:t>
      </w:r>
      <w:proofErr w:type="spellStart"/>
      <w:r w:rsidRPr="008A7341">
        <w:rPr>
          <w:rFonts w:ascii="Times New Roman" w:eastAsia="Arial Unicode MS" w:hAnsi="Times New Roman"/>
          <w:sz w:val="24"/>
          <w:szCs w:val="24"/>
          <w:bdr w:val="nil"/>
          <w:lang w:val="lt-LT"/>
        </w:rPr>
        <w:t>Prepare</w:t>
      </w:r>
      <w:proofErr w:type="spellEnd"/>
      <w:r w:rsidRPr="008A7341">
        <w:rPr>
          <w:rFonts w:ascii="Times New Roman" w:eastAsia="Arial Unicode MS" w:hAnsi="Times New Roman"/>
          <w:sz w:val="24"/>
          <w:szCs w:val="24"/>
          <w:bdr w:val="nil"/>
          <w:lang w:val="lt-LT"/>
        </w:rPr>
        <w:t xml:space="preserve"> </w:t>
      </w:r>
      <w:proofErr w:type="spellStart"/>
      <w:r w:rsidRPr="008A7341">
        <w:rPr>
          <w:rFonts w:ascii="Times New Roman" w:eastAsia="Arial Unicode MS" w:hAnsi="Times New Roman"/>
          <w:sz w:val="24"/>
          <w:szCs w:val="24"/>
          <w:bdr w:val="nil"/>
          <w:lang w:val="lt-LT"/>
        </w:rPr>
        <w:t>Competitive</w:t>
      </w:r>
      <w:proofErr w:type="spellEnd"/>
      <w:r w:rsidRPr="008A7341">
        <w:rPr>
          <w:rFonts w:ascii="Times New Roman" w:eastAsia="Arial Unicode MS" w:hAnsi="Times New Roman"/>
          <w:sz w:val="24"/>
          <w:szCs w:val="24"/>
          <w:bdr w:val="nil"/>
          <w:lang w:val="lt-LT"/>
        </w:rPr>
        <w:t xml:space="preserve"> MSCA </w:t>
      </w:r>
      <w:proofErr w:type="spellStart"/>
      <w:r w:rsidRPr="008A7341">
        <w:rPr>
          <w:rFonts w:ascii="Times New Roman" w:eastAsia="Arial Unicode MS" w:hAnsi="Times New Roman"/>
          <w:sz w:val="24"/>
          <w:szCs w:val="24"/>
          <w:bdr w:val="nil"/>
          <w:lang w:val="lt-LT"/>
        </w:rPr>
        <w:t>Postdoctoral</w:t>
      </w:r>
      <w:proofErr w:type="spellEnd"/>
      <w:r w:rsidRPr="008A7341">
        <w:rPr>
          <w:rFonts w:ascii="Times New Roman" w:eastAsia="Arial Unicode MS" w:hAnsi="Times New Roman"/>
          <w:sz w:val="24"/>
          <w:szCs w:val="24"/>
          <w:bdr w:val="nil"/>
          <w:lang w:val="lt-LT"/>
        </w:rPr>
        <w:t xml:space="preserve"> </w:t>
      </w:r>
      <w:proofErr w:type="spellStart"/>
      <w:r w:rsidRPr="008A7341">
        <w:rPr>
          <w:rFonts w:ascii="Times New Roman" w:eastAsia="Arial Unicode MS" w:hAnsi="Times New Roman"/>
          <w:sz w:val="24"/>
          <w:szCs w:val="24"/>
          <w:bdr w:val="nil"/>
          <w:lang w:val="lt-LT"/>
        </w:rPr>
        <w:t>Fellowships</w:t>
      </w:r>
      <w:proofErr w:type="spellEnd"/>
      <w:r w:rsidRPr="008A7341">
        <w:rPr>
          <w:rFonts w:ascii="Times New Roman" w:eastAsia="Arial Unicode MS" w:hAnsi="Times New Roman"/>
          <w:sz w:val="24"/>
          <w:szCs w:val="24"/>
          <w:bdr w:val="nil"/>
          <w:lang w:val="lt-LT"/>
        </w:rPr>
        <w:t xml:space="preserve"> (angl. </w:t>
      </w:r>
      <w:proofErr w:type="spellStart"/>
      <w:r w:rsidRPr="008A7341">
        <w:rPr>
          <w:rFonts w:ascii="Times New Roman" w:eastAsia="Arial Unicode MS" w:hAnsi="Times New Roman"/>
          <w:sz w:val="24"/>
          <w:szCs w:val="24"/>
          <w:bdr w:val="nil"/>
          <w:lang w:val="lt-LT"/>
        </w:rPr>
        <w:t>Postdoctoral</w:t>
      </w:r>
      <w:proofErr w:type="spellEnd"/>
      <w:r w:rsidRPr="008A7341">
        <w:rPr>
          <w:rFonts w:ascii="Times New Roman" w:eastAsia="Arial Unicode MS" w:hAnsi="Times New Roman"/>
          <w:sz w:val="24"/>
          <w:szCs w:val="24"/>
          <w:bdr w:val="nil"/>
          <w:lang w:val="lt-LT"/>
        </w:rPr>
        <w:t xml:space="preserve"> </w:t>
      </w:r>
      <w:proofErr w:type="spellStart"/>
      <w:r w:rsidRPr="008A7341">
        <w:rPr>
          <w:rFonts w:ascii="Times New Roman" w:eastAsia="Arial Unicode MS" w:hAnsi="Times New Roman"/>
          <w:sz w:val="24"/>
          <w:szCs w:val="24"/>
          <w:bdr w:val="nil"/>
          <w:lang w:val="lt-LT"/>
        </w:rPr>
        <w:t>Fellowships</w:t>
      </w:r>
      <w:proofErr w:type="spellEnd"/>
      <w:r w:rsidRPr="008A7341">
        <w:rPr>
          <w:rFonts w:ascii="Times New Roman" w:eastAsia="Arial Unicode MS" w:hAnsi="Times New Roman"/>
          <w:sz w:val="24"/>
          <w:szCs w:val="24"/>
          <w:bdr w:val="nil"/>
          <w:lang w:val="lt-LT"/>
        </w:rPr>
        <w:t xml:space="preserve">, toliau – PF) </w:t>
      </w:r>
      <w:proofErr w:type="spellStart"/>
      <w:r w:rsidRPr="008A7341">
        <w:rPr>
          <w:rFonts w:ascii="Times New Roman" w:eastAsia="Arial Unicode MS" w:hAnsi="Times New Roman"/>
          <w:sz w:val="24"/>
          <w:szCs w:val="24"/>
          <w:bdr w:val="nil"/>
          <w:lang w:val="lt-LT"/>
        </w:rPr>
        <w:t>Proposals</w:t>
      </w:r>
      <w:proofErr w:type="spellEnd"/>
      <w:r w:rsidRPr="008A7341">
        <w:rPr>
          <w:rFonts w:ascii="Times New Roman" w:eastAsia="Arial Unicode MS" w:hAnsi="Times New Roman"/>
          <w:sz w:val="24"/>
          <w:szCs w:val="24"/>
          <w:bdr w:val="nil"/>
          <w:lang w:val="lt-LT"/>
        </w:rPr>
        <w:t>“</w:t>
      </w:r>
      <w:r w:rsidR="00950301" w:rsidRPr="008A7341">
        <w:rPr>
          <w:rFonts w:ascii="Times New Roman" w:eastAsia="Arial Unicode MS" w:hAnsi="Times New Roman"/>
          <w:sz w:val="24"/>
          <w:szCs w:val="24"/>
          <w:bdr w:val="nil"/>
          <w:lang w:val="lt-LT"/>
        </w:rPr>
        <w:t>.</w:t>
      </w:r>
    </w:p>
    <w:p w14:paraId="2975EF3B" w14:textId="77777777" w:rsidR="00D87430" w:rsidRPr="008A7341" w:rsidRDefault="00D87430" w:rsidP="00D87430">
      <w:pPr>
        <w:widowControl w:val="0"/>
        <w:numPr>
          <w:ilvl w:val="1"/>
          <w:numId w:val="13"/>
        </w:numPr>
        <w:pBdr>
          <w:top w:val="nil"/>
          <w:left w:val="nil"/>
          <w:bottom w:val="nil"/>
          <w:right w:val="nil"/>
          <w:between w:val="nil"/>
          <w:bar w:val="nil"/>
        </w:pBdr>
        <w:tabs>
          <w:tab w:val="left" w:pos="567"/>
        </w:tabs>
        <w:ind w:left="0" w:firstLine="851"/>
        <w:jc w:val="both"/>
        <w:rPr>
          <w:rFonts w:ascii="Times New Roman" w:eastAsia="Arial Unicode MS" w:hAnsi="Times New Roman"/>
          <w:sz w:val="24"/>
          <w:szCs w:val="24"/>
          <w:bdr w:val="nil"/>
          <w:lang w:val="lt-LT"/>
        </w:rPr>
      </w:pPr>
      <w:r w:rsidRPr="008A7341">
        <w:rPr>
          <w:rFonts w:ascii="Times New Roman" w:eastAsia="Arial Unicode MS" w:hAnsi="Times New Roman"/>
          <w:b/>
          <w:bCs/>
          <w:sz w:val="24"/>
          <w:szCs w:val="24"/>
          <w:bdr w:val="nil"/>
          <w:lang w:val="lt-LT"/>
        </w:rPr>
        <w:t>Projektu sprendžiamos problemos</w:t>
      </w:r>
      <w:r w:rsidRPr="008A7341">
        <w:rPr>
          <w:rFonts w:ascii="Times New Roman" w:eastAsia="Arial Unicode MS" w:hAnsi="Times New Roman"/>
          <w:sz w:val="24"/>
          <w:szCs w:val="24"/>
          <w:bdr w:val="nil"/>
          <w:lang w:val="lt-LT"/>
        </w:rPr>
        <w:t xml:space="preserve"> – projekte planuojamos investicijos į mokslo ir verslo kompetencijų stiprinimą rengti tarptautines projektų paraiškas mokslinių tyrimų, eksperimentinės plėtros ir inovacijų (toliau – MTEPI) veikloms finansuoti, taip pat projektu siekiama prisidėti prie MTEPI aukšto lygio rezultatų gerinimo ir dalyvavimo tarptautinėse MTEPI programose potencialo didinimo. Tai daroma, įgyvendinant dalį 2021–2030 m. plėtros programos valdytojos Lietuvos Respublikos švietimo, mokslo ir sporto ministerijos Mokslo plėtros programos pažangos priemonės Nr. 12-001-01-02-01 „Stiprinti inovacijų ekosistemas mokslo centruose“ apraše (toliau – PP) suplanuotų veiksmų. PP ir šiuo projektu planuojama prisidėti prie Nacionalinio pažangos plano 1 strateginio tikslo („Pereiti prie mokslo žiniomis, pažangiosiomis technologijomis, inovacijomis grįsto darnaus ekonomikos vystymosi ir didinti šalies tarptautinį konkurencingumą“) įgyvendinimo ir XVIII Lietuvos Respublikos Vyriausybės programos nuostatų plano iniciatyvų (priemonių), iniciatyvos (priemonės): 1.5.1. „Sukurti ir įgyvendinti misijomis grįstų mokslo ir inovacijų programų modelį, skatinant tarpinstitucinį ir tarpsektorinį bendradarbiavimą“.</w:t>
      </w:r>
    </w:p>
    <w:p w14:paraId="2C67663A" w14:textId="77777777" w:rsidR="00D87430" w:rsidRPr="008A7341" w:rsidRDefault="00D87430" w:rsidP="00D87430">
      <w:pPr>
        <w:widowControl w:val="0"/>
        <w:numPr>
          <w:ilvl w:val="1"/>
          <w:numId w:val="13"/>
        </w:numPr>
        <w:pBdr>
          <w:top w:val="nil"/>
          <w:left w:val="nil"/>
          <w:bottom w:val="nil"/>
          <w:right w:val="nil"/>
          <w:between w:val="nil"/>
          <w:bar w:val="nil"/>
        </w:pBdr>
        <w:tabs>
          <w:tab w:val="left" w:pos="567"/>
        </w:tabs>
        <w:ind w:left="0" w:firstLine="851"/>
        <w:jc w:val="both"/>
        <w:rPr>
          <w:rFonts w:ascii="Times New Roman" w:eastAsia="Calibri" w:hAnsi="Times New Roman"/>
          <w:sz w:val="24"/>
          <w:szCs w:val="24"/>
          <w:bdr w:val="nil"/>
          <w:lang w:val="lt-LT"/>
        </w:rPr>
      </w:pPr>
      <w:r w:rsidRPr="008A7341">
        <w:rPr>
          <w:rFonts w:ascii="Times New Roman" w:eastAsia="Arial Unicode MS" w:hAnsi="Times New Roman"/>
          <w:b/>
          <w:bCs/>
          <w:sz w:val="24"/>
          <w:szCs w:val="24"/>
          <w:bdr w:val="nil"/>
          <w:lang w:val="lt-LT"/>
        </w:rPr>
        <w:t>Projekto tikslas</w:t>
      </w:r>
      <w:r w:rsidRPr="008A7341">
        <w:rPr>
          <w:rFonts w:ascii="Times New Roman" w:eastAsia="Arial Unicode MS" w:hAnsi="Times New Roman"/>
          <w:sz w:val="24"/>
          <w:szCs w:val="24"/>
          <w:bdr w:val="nil"/>
          <w:lang w:val="lt-LT"/>
        </w:rPr>
        <w:t xml:space="preserve"> – tobulinti Lietuvos mokslo ir verslo kompetencijas rengti tarptautines projektų paraiškas MTEPI veikloms finansuoti.</w:t>
      </w:r>
    </w:p>
    <w:p w14:paraId="15C996F7" w14:textId="77777777" w:rsidR="00D87430" w:rsidRPr="008A7341" w:rsidRDefault="00D87430" w:rsidP="00D87430">
      <w:pPr>
        <w:widowControl w:val="0"/>
        <w:numPr>
          <w:ilvl w:val="1"/>
          <w:numId w:val="13"/>
        </w:numPr>
        <w:pBdr>
          <w:top w:val="nil"/>
          <w:left w:val="nil"/>
          <w:bottom w:val="nil"/>
          <w:right w:val="nil"/>
          <w:between w:val="nil"/>
          <w:bar w:val="nil"/>
        </w:pBdr>
        <w:tabs>
          <w:tab w:val="left" w:pos="567"/>
        </w:tabs>
        <w:ind w:left="0" w:firstLine="851"/>
        <w:jc w:val="both"/>
        <w:rPr>
          <w:rFonts w:ascii="Times New Roman" w:eastAsia="Calibri" w:hAnsi="Times New Roman"/>
          <w:sz w:val="24"/>
          <w:szCs w:val="24"/>
          <w:bdr w:val="nil"/>
          <w:lang w:val="lt-LT"/>
        </w:rPr>
      </w:pPr>
      <w:r w:rsidRPr="008A7341">
        <w:rPr>
          <w:rFonts w:ascii="Times New Roman" w:eastAsia="Arial Unicode MS" w:hAnsi="Times New Roman"/>
          <w:b/>
          <w:bCs/>
          <w:sz w:val="24"/>
          <w:szCs w:val="24"/>
          <w:bdr w:val="nil"/>
          <w:lang w:val="lt-LT"/>
        </w:rPr>
        <w:t>Projekto tikslinė grupė (projekto naudos gavėjai)</w:t>
      </w:r>
      <w:r w:rsidRPr="008A7341">
        <w:rPr>
          <w:rFonts w:ascii="Times New Roman" w:eastAsia="Arial Unicode MS" w:hAnsi="Times New Roman"/>
          <w:sz w:val="24"/>
          <w:szCs w:val="24"/>
          <w:bdr w:val="nil"/>
          <w:lang w:val="lt-LT"/>
        </w:rPr>
        <w:t xml:space="preserve"> – mokslo ir studijų institucijos, įtrauktos į Atviros informavimo konsultavimo orientavimo sistemos registrą, labai mažos, mažos ir vidutinės įmonės bei didelės įmonės. Projekte organizuojamų konsultacijų dalyviai bus šių organizacijų darbuotojai.</w:t>
      </w:r>
    </w:p>
    <w:p w14:paraId="71B137AD" w14:textId="77777777" w:rsidR="00D87430" w:rsidRPr="008A7341" w:rsidRDefault="00D87430" w:rsidP="00D87430">
      <w:pPr>
        <w:widowControl w:val="0"/>
        <w:pBdr>
          <w:top w:val="nil"/>
          <w:left w:val="nil"/>
          <w:bottom w:val="nil"/>
          <w:right w:val="nil"/>
          <w:between w:val="nil"/>
          <w:bar w:val="nil"/>
        </w:pBdr>
        <w:tabs>
          <w:tab w:val="left" w:pos="567"/>
        </w:tabs>
        <w:rPr>
          <w:rFonts w:ascii="Times New Roman" w:eastAsia="Arial Unicode MS" w:hAnsi="Times New Roman"/>
          <w:bCs/>
          <w:iCs/>
          <w:sz w:val="24"/>
          <w:szCs w:val="24"/>
          <w:bdr w:val="nil"/>
          <w:lang w:val="lt-LT"/>
        </w:rPr>
      </w:pPr>
    </w:p>
    <w:p w14:paraId="36B1DFA9" w14:textId="77777777" w:rsidR="00D87430" w:rsidRPr="008A7341" w:rsidRDefault="00D87430" w:rsidP="00D87430">
      <w:pPr>
        <w:widowControl w:val="0"/>
        <w:numPr>
          <w:ilvl w:val="0"/>
          <w:numId w:val="13"/>
        </w:numPr>
        <w:pBdr>
          <w:top w:val="nil"/>
          <w:left w:val="nil"/>
          <w:bottom w:val="nil"/>
          <w:right w:val="nil"/>
          <w:between w:val="nil"/>
          <w:bar w:val="nil"/>
        </w:pBdr>
        <w:ind w:right="116"/>
        <w:jc w:val="center"/>
        <w:outlineLvl w:val="3"/>
        <w:rPr>
          <w:rFonts w:ascii="Times New Roman" w:eastAsia="Arial Unicode MS" w:hAnsi="Times New Roman"/>
          <w:sz w:val="24"/>
          <w:szCs w:val="24"/>
          <w:bdr w:val="nil"/>
          <w:lang w:val="lt-LT"/>
        </w:rPr>
      </w:pPr>
      <w:r w:rsidRPr="008A7341">
        <w:rPr>
          <w:rFonts w:ascii="Times New Roman" w:eastAsia="Arial Unicode MS" w:hAnsi="Times New Roman"/>
          <w:b/>
          <w:bCs/>
          <w:sz w:val="24"/>
          <w:szCs w:val="24"/>
          <w:bdr w:val="nil"/>
          <w:lang w:val="lt-LT"/>
        </w:rPr>
        <w:t>PIRKIMO</w:t>
      </w:r>
      <w:r w:rsidRPr="008A7341">
        <w:rPr>
          <w:rFonts w:ascii="Times New Roman" w:eastAsia="Arial Unicode MS" w:hAnsi="Times New Roman"/>
          <w:b/>
          <w:bCs/>
          <w:spacing w:val="28"/>
          <w:sz w:val="24"/>
          <w:szCs w:val="24"/>
          <w:bdr w:val="nil"/>
          <w:lang w:val="lt-LT"/>
        </w:rPr>
        <w:t xml:space="preserve"> </w:t>
      </w:r>
      <w:r w:rsidRPr="008A7341">
        <w:rPr>
          <w:rFonts w:ascii="Times New Roman" w:eastAsia="Arial Unicode MS" w:hAnsi="Times New Roman"/>
          <w:b/>
          <w:bCs/>
          <w:sz w:val="24"/>
          <w:szCs w:val="24"/>
          <w:bdr w:val="nil"/>
          <w:lang w:val="lt-LT"/>
        </w:rPr>
        <w:t>OBJEKTAS</w:t>
      </w:r>
    </w:p>
    <w:p w14:paraId="60DE1AF4" w14:textId="77777777" w:rsidR="00D87430" w:rsidRPr="008A7341" w:rsidRDefault="00D87430" w:rsidP="00D87430">
      <w:pPr>
        <w:widowControl w:val="0"/>
        <w:pBdr>
          <w:top w:val="nil"/>
          <w:left w:val="nil"/>
          <w:bottom w:val="nil"/>
          <w:right w:val="nil"/>
          <w:between w:val="nil"/>
          <w:bar w:val="nil"/>
        </w:pBdr>
        <w:ind w:left="3402" w:right="113"/>
        <w:contextualSpacing/>
        <w:jc w:val="right"/>
        <w:outlineLvl w:val="3"/>
        <w:rPr>
          <w:rFonts w:ascii="Times New Roman" w:eastAsia="Arial Unicode MS" w:hAnsi="Times New Roman"/>
          <w:b/>
          <w:bCs/>
          <w:sz w:val="24"/>
          <w:szCs w:val="24"/>
          <w:bdr w:val="nil"/>
          <w:lang w:val="lt-LT"/>
        </w:rPr>
      </w:pPr>
    </w:p>
    <w:p w14:paraId="43BCE433" w14:textId="77777777" w:rsidR="00D87430" w:rsidRPr="008A7341" w:rsidRDefault="00D87430" w:rsidP="00D87430">
      <w:pPr>
        <w:pBdr>
          <w:top w:val="nil"/>
          <w:left w:val="nil"/>
          <w:bottom w:val="nil"/>
          <w:right w:val="nil"/>
          <w:between w:val="nil"/>
          <w:bar w:val="nil"/>
        </w:pBdr>
        <w:tabs>
          <w:tab w:val="left" w:pos="709"/>
          <w:tab w:val="left" w:pos="851"/>
        </w:tabs>
        <w:ind w:firstLine="851"/>
        <w:jc w:val="both"/>
        <w:rPr>
          <w:rFonts w:ascii="Times New Roman" w:eastAsia="Arial Unicode MS" w:hAnsi="Times New Roman"/>
          <w:w w:val="105"/>
          <w:sz w:val="24"/>
          <w:szCs w:val="24"/>
          <w:bdr w:val="nil"/>
          <w:lang w:val="lt-LT"/>
        </w:rPr>
      </w:pPr>
      <w:r w:rsidRPr="008A7341">
        <w:rPr>
          <w:rFonts w:ascii="Times New Roman" w:eastAsia="Arial Unicode MS" w:hAnsi="Times New Roman"/>
          <w:w w:val="105"/>
          <w:sz w:val="24"/>
          <w:szCs w:val="24"/>
          <w:bdr w:val="nil"/>
          <w:lang w:val="lt-LT"/>
        </w:rPr>
        <w:t xml:space="preserve"> 2.1. Pirkimo objektas – dviejų (2) išsamių ir praktinių MSCA paraiškų rengimo mokymų organizavimo ir įgyvendinimo paslaugos, mokslo ir studijų institucijų bei verslo atstovams, siekiant tobulinti kompetencijas rengiant tarptautinių projektų paraiškas pagal „Europos horizontas“ programą:</w:t>
      </w:r>
    </w:p>
    <w:p w14:paraId="408B3F09" w14:textId="77777777" w:rsidR="00D87430" w:rsidRPr="008A7341" w:rsidRDefault="00D87430" w:rsidP="00950301">
      <w:pPr>
        <w:pBdr>
          <w:top w:val="nil"/>
          <w:left w:val="nil"/>
          <w:bottom w:val="nil"/>
          <w:right w:val="nil"/>
          <w:between w:val="nil"/>
          <w:bar w:val="nil"/>
        </w:pBdr>
        <w:tabs>
          <w:tab w:val="left" w:pos="709"/>
          <w:tab w:val="left" w:pos="851"/>
        </w:tabs>
        <w:ind w:firstLine="709"/>
        <w:jc w:val="both"/>
        <w:rPr>
          <w:rFonts w:ascii="Times New Roman" w:eastAsia="Arial Unicode MS" w:hAnsi="Times New Roman"/>
          <w:w w:val="105"/>
          <w:sz w:val="24"/>
          <w:szCs w:val="24"/>
          <w:bdr w:val="nil"/>
          <w:lang w:val="lt-LT"/>
        </w:rPr>
      </w:pPr>
      <w:r w:rsidRPr="008A7341">
        <w:rPr>
          <w:rFonts w:ascii="Times New Roman" w:eastAsia="Arial Unicode MS" w:hAnsi="Times New Roman"/>
          <w:w w:val="105"/>
          <w:sz w:val="24"/>
          <w:szCs w:val="24"/>
          <w:bdr w:val="nil"/>
          <w:lang w:val="lt-LT"/>
        </w:rPr>
        <w:t xml:space="preserve">    2.1.1. Mokymai „</w:t>
      </w:r>
      <w:proofErr w:type="spellStart"/>
      <w:r w:rsidRPr="008A7341">
        <w:rPr>
          <w:rFonts w:ascii="Times New Roman" w:eastAsia="Arial Unicode MS" w:hAnsi="Times New Roman"/>
          <w:w w:val="105"/>
          <w:sz w:val="24"/>
          <w:szCs w:val="24"/>
          <w:bdr w:val="nil"/>
          <w:lang w:val="lt-LT"/>
        </w:rPr>
        <w:t>How</w:t>
      </w:r>
      <w:proofErr w:type="spellEnd"/>
      <w:r w:rsidRPr="008A7341">
        <w:rPr>
          <w:rFonts w:ascii="Times New Roman" w:eastAsia="Arial Unicode MS" w:hAnsi="Times New Roman"/>
          <w:w w:val="105"/>
          <w:sz w:val="24"/>
          <w:szCs w:val="24"/>
          <w:bdr w:val="nil"/>
          <w:lang w:val="lt-LT"/>
        </w:rPr>
        <w:t xml:space="preserve"> to </w:t>
      </w:r>
      <w:proofErr w:type="spellStart"/>
      <w:r w:rsidRPr="008A7341">
        <w:rPr>
          <w:rFonts w:ascii="Times New Roman" w:eastAsia="Arial Unicode MS" w:hAnsi="Times New Roman"/>
          <w:w w:val="105"/>
          <w:sz w:val="24"/>
          <w:szCs w:val="24"/>
          <w:bdr w:val="nil"/>
          <w:lang w:val="lt-LT"/>
        </w:rPr>
        <w:t>Prepare</w:t>
      </w:r>
      <w:proofErr w:type="spellEnd"/>
      <w:r w:rsidRPr="008A7341">
        <w:rPr>
          <w:rFonts w:ascii="Times New Roman" w:eastAsia="Arial Unicode MS" w:hAnsi="Times New Roman"/>
          <w:w w:val="105"/>
          <w:sz w:val="24"/>
          <w:szCs w:val="24"/>
          <w:bdr w:val="nil"/>
          <w:lang w:val="lt-LT"/>
        </w:rPr>
        <w:t xml:space="preserve"> </w:t>
      </w:r>
      <w:proofErr w:type="spellStart"/>
      <w:r w:rsidRPr="008A7341">
        <w:rPr>
          <w:rFonts w:ascii="Times New Roman" w:eastAsia="Arial Unicode MS" w:hAnsi="Times New Roman"/>
          <w:w w:val="105"/>
          <w:sz w:val="24"/>
          <w:szCs w:val="24"/>
          <w:bdr w:val="nil"/>
          <w:lang w:val="lt-LT"/>
        </w:rPr>
        <w:t>Competitive</w:t>
      </w:r>
      <w:proofErr w:type="spellEnd"/>
      <w:r w:rsidRPr="008A7341">
        <w:rPr>
          <w:rFonts w:ascii="Times New Roman" w:eastAsia="Arial Unicode MS" w:hAnsi="Times New Roman"/>
          <w:w w:val="105"/>
          <w:sz w:val="24"/>
          <w:szCs w:val="24"/>
          <w:bdr w:val="nil"/>
          <w:lang w:val="lt-LT"/>
        </w:rPr>
        <w:t xml:space="preserve"> MSCA </w:t>
      </w:r>
      <w:proofErr w:type="spellStart"/>
      <w:r w:rsidRPr="008A7341">
        <w:rPr>
          <w:rFonts w:ascii="Times New Roman" w:eastAsia="Arial Unicode MS" w:hAnsi="Times New Roman"/>
          <w:w w:val="105"/>
          <w:sz w:val="24"/>
          <w:szCs w:val="24"/>
          <w:bdr w:val="nil"/>
          <w:lang w:val="lt-LT"/>
        </w:rPr>
        <w:t>Doctoral</w:t>
      </w:r>
      <w:proofErr w:type="spellEnd"/>
      <w:r w:rsidRPr="008A7341">
        <w:rPr>
          <w:rFonts w:ascii="Times New Roman" w:eastAsia="Arial Unicode MS" w:hAnsi="Times New Roman"/>
          <w:w w:val="105"/>
          <w:sz w:val="24"/>
          <w:szCs w:val="24"/>
          <w:bdr w:val="nil"/>
          <w:lang w:val="lt-LT"/>
        </w:rPr>
        <w:t xml:space="preserve"> </w:t>
      </w:r>
      <w:proofErr w:type="spellStart"/>
      <w:r w:rsidRPr="008A7341">
        <w:rPr>
          <w:rFonts w:ascii="Times New Roman" w:eastAsia="Arial Unicode MS" w:hAnsi="Times New Roman"/>
          <w:w w:val="105"/>
          <w:sz w:val="24"/>
          <w:szCs w:val="24"/>
          <w:bdr w:val="nil"/>
          <w:lang w:val="lt-LT"/>
        </w:rPr>
        <w:t>Networks</w:t>
      </w:r>
      <w:proofErr w:type="spellEnd"/>
      <w:r w:rsidRPr="008A7341">
        <w:rPr>
          <w:rFonts w:ascii="Times New Roman" w:eastAsia="Arial Unicode MS" w:hAnsi="Times New Roman"/>
          <w:w w:val="105"/>
          <w:sz w:val="24"/>
          <w:szCs w:val="24"/>
          <w:bdr w:val="nil"/>
          <w:lang w:val="lt-LT"/>
        </w:rPr>
        <w:t xml:space="preserve"> (DN) </w:t>
      </w:r>
      <w:proofErr w:type="spellStart"/>
      <w:r w:rsidRPr="008A7341">
        <w:rPr>
          <w:rFonts w:ascii="Times New Roman" w:eastAsia="Arial Unicode MS" w:hAnsi="Times New Roman"/>
          <w:w w:val="105"/>
          <w:sz w:val="24"/>
          <w:szCs w:val="24"/>
          <w:bdr w:val="nil"/>
          <w:lang w:val="lt-LT"/>
        </w:rPr>
        <w:t>Proposals</w:t>
      </w:r>
      <w:proofErr w:type="spellEnd"/>
      <w:r w:rsidRPr="008A7341">
        <w:rPr>
          <w:rFonts w:ascii="Times New Roman" w:eastAsia="Arial Unicode MS" w:hAnsi="Times New Roman"/>
          <w:w w:val="105"/>
          <w:sz w:val="24"/>
          <w:szCs w:val="24"/>
          <w:bdr w:val="nil"/>
          <w:lang w:val="lt-LT"/>
        </w:rPr>
        <w:t>“;</w:t>
      </w:r>
    </w:p>
    <w:p w14:paraId="0632E6E4" w14:textId="299E7310" w:rsidR="00D87430" w:rsidRPr="008A7341" w:rsidRDefault="00D87430" w:rsidP="00950301">
      <w:pPr>
        <w:pBdr>
          <w:top w:val="nil"/>
          <w:left w:val="nil"/>
          <w:bottom w:val="nil"/>
          <w:right w:val="nil"/>
          <w:between w:val="nil"/>
          <w:bar w:val="nil"/>
        </w:pBdr>
        <w:tabs>
          <w:tab w:val="left" w:pos="709"/>
          <w:tab w:val="left" w:pos="851"/>
        </w:tabs>
        <w:ind w:firstLine="709"/>
        <w:jc w:val="both"/>
        <w:rPr>
          <w:rFonts w:ascii="Times New Roman" w:eastAsia="Arial Unicode MS" w:hAnsi="Times New Roman"/>
          <w:w w:val="105"/>
          <w:sz w:val="24"/>
          <w:szCs w:val="24"/>
          <w:bdr w:val="nil"/>
          <w:lang w:val="lt-LT"/>
        </w:rPr>
      </w:pPr>
      <w:r w:rsidRPr="008A7341">
        <w:rPr>
          <w:rFonts w:ascii="Times New Roman" w:eastAsia="Arial Unicode MS" w:hAnsi="Times New Roman"/>
          <w:w w:val="105"/>
          <w:sz w:val="24"/>
          <w:szCs w:val="24"/>
          <w:bdr w:val="nil"/>
          <w:lang w:val="lt-LT"/>
        </w:rPr>
        <w:t xml:space="preserve">    2.1.2. Mokymai „</w:t>
      </w:r>
      <w:proofErr w:type="spellStart"/>
      <w:r w:rsidRPr="008A7341">
        <w:rPr>
          <w:rFonts w:ascii="Times New Roman" w:eastAsia="Arial Unicode MS" w:hAnsi="Times New Roman"/>
          <w:w w:val="105"/>
          <w:sz w:val="24"/>
          <w:szCs w:val="24"/>
          <w:bdr w:val="nil"/>
          <w:lang w:val="lt-LT"/>
        </w:rPr>
        <w:t>How</w:t>
      </w:r>
      <w:proofErr w:type="spellEnd"/>
      <w:r w:rsidRPr="008A7341">
        <w:rPr>
          <w:rFonts w:ascii="Times New Roman" w:eastAsia="Arial Unicode MS" w:hAnsi="Times New Roman"/>
          <w:w w:val="105"/>
          <w:sz w:val="24"/>
          <w:szCs w:val="24"/>
          <w:bdr w:val="nil"/>
          <w:lang w:val="lt-LT"/>
        </w:rPr>
        <w:t xml:space="preserve"> to </w:t>
      </w:r>
      <w:proofErr w:type="spellStart"/>
      <w:r w:rsidRPr="008A7341">
        <w:rPr>
          <w:rFonts w:ascii="Times New Roman" w:eastAsia="Arial Unicode MS" w:hAnsi="Times New Roman"/>
          <w:w w:val="105"/>
          <w:sz w:val="24"/>
          <w:szCs w:val="24"/>
          <w:bdr w:val="nil"/>
          <w:lang w:val="lt-LT"/>
        </w:rPr>
        <w:t>Prepare</w:t>
      </w:r>
      <w:proofErr w:type="spellEnd"/>
      <w:r w:rsidRPr="008A7341">
        <w:rPr>
          <w:rFonts w:ascii="Times New Roman" w:eastAsia="Arial Unicode MS" w:hAnsi="Times New Roman"/>
          <w:w w:val="105"/>
          <w:sz w:val="24"/>
          <w:szCs w:val="24"/>
          <w:bdr w:val="nil"/>
          <w:lang w:val="lt-LT"/>
        </w:rPr>
        <w:t xml:space="preserve"> </w:t>
      </w:r>
      <w:proofErr w:type="spellStart"/>
      <w:r w:rsidRPr="008A7341">
        <w:rPr>
          <w:rFonts w:ascii="Times New Roman" w:eastAsia="Arial Unicode MS" w:hAnsi="Times New Roman"/>
          <w:w w:val="105"/>
          <w:sz w:val="24"/>
          <w:szCs w:val="24"/>
          <w:bdr w:val="nil"/>
          <w:lang w:val="lt-LT"/>
        </w:rPr>
        <w:t>Competitive</w:t>
      </w:r>
      <w:proofErr w:type="spellEnd"/>
      <w:r w:rsidRPr="008A7341">
        <w:rPr>
          <w:rFonts w:ascii="Times New Roman" w:eastAsia="Arial Unicode MS" w:hAnsi="Times New Roman"/>
          <w:w w:val="105"/>
          <w:sz w:val="24"/>
          <w:szCs w:val="24"/>
          <w:bdr w:val="nil"/>
          <w:lang w:val="lt-LT"/>
        </w:rPr>
        <w:t xml:space="preserve"> MSCA </w:t>
      </w:r>
      <w:proofErr w:type="spellStart"/>
      <w:r w:rsidRPr="008A7341">
        <w:rPr>
          <w:rFonts w:ascii="Times New Roman" w:eastAsia="Arial Unicode MS" w:hAnsi="Times New Roman"/>
          <w:w w:val="105"/>
          <w:sz w:val="24"/>
          <w:szCs w:val="24"/>
          <w:bdr w:val="nil"/>
          <w:lang w:val="lt-LT"/>
        </w:rPr>
        <w:t>Postdoctoral</w:t>
      </w:r>
      <w:proofErr w:type="spellEnd"/>
      <w:r w:rsidRPr="008A7341">
        <w:rPr>
          <w:rFonts w:ascii="Times New Roman" w:eastAsia="Arial Unicode MS" w:hAnsi="Times New Roman"/>
          <w:w w:val="105"/>
          <w:sz w:val="24"/>
          <w:szCs w:val="24"/>
          <w:bdr w:val="nil"/>
          <w:lang w:val="lt-LT"/>
        </w:rPr>
        <w:t xml:space="preserve"> </w:t>
      </w:r>
      <w:proofErr w:type="spellStart"/>
      <w:r w:rsidRPr="008A7341">
        <w:rPr>
          <w:rFonts w:ascii="Times New Roman" w:eastAsia="Arial Unicode MS" w:hAnsi="Times New Roman"/>
          <w:w w:val="105"/>
          <w:sz w:val="24"/>
          <w:szCs w:val="24"/>
          <w:bdr w:val="nil"/>
          <w:lang w:val="lt-LT"/>
        </w:rPr>
        <w:t>Fellowships</w:t>
      </w:r>
      <w:proofErr w:type="spellEnd"/>
      <w:r w:rsidRPr="008A7341">
        <w:rPr>
          <w:rFonts w:ascii="Times New Roman" w:eastAsia="Arial Unicode MS" w:hAnsi="Times New Roman"/>
          <w:w w:val="105"/>
          <w:sz w:val="24"/>
          <w:szCs w:val="24"/>
          <w:bdr w:val="nil"/>
          <w:lang w:val="lt-LT"/>
        </w:rPr>
        <w:t xml:space="preserve"> (PF) </w:t>
      </w:r>
      <w:proofErr w:type="spellStart"/>
      <w:r w:rsidRPr="008A7341">
        <w:rPr>
          <w:rFonts w:ascii="Times New Roman" w:eastAsia="Arial Unicode MS" w:hAnsi="Times New Roman"/>
          <w:w w:val="105"/>
          <w:sz w:val="24"/>
          <w:szCs w:val="24"/>
          <w:bdr w:val="nil"/>
          <w:lang w:val="lt-LT"/>
        </w:rPr>
        <w:t>Proposals</w:t>
      </w:r>
      <w:proofErr w:type="spellEnd"/>
      <w:r w:rsidRPr="008A7341">
        <w:rPr>
          <w:rFonts w:ascii="Times New Roman" w:eastAsia="Arial Unicode MS" w:hAnsi="Times New Roman"/>
          <w:w w:val="105"/>
          <w:sz w:val="24"/>
          <w:szCs w:val="24"/>
          <w:bdr w:val="nil"/>
          <w:lang w:val="lt-LT"/>
        </w:rPr>
        <w:t>“.</w:t>
      </w:r>
    </w:p>
    <w:p w14:paraId="7CDD523C" w14:textId="3EB0E370" w:rsidR="00D87430" w:rsidRPr="008A7341" w:rsidRDefault="00D87430" w:rsidP="00950301">
      <w:pPr>
        <w:pBdr>
          <w:top w:val="nil"/>
          <w:left w:val="nil"/>
          <w:bottom w:val="nil"/>
          <w:right w:val="nil"/>
          <w:between w:val="nil"/>
          <w:bar w:val="nil"/>
        </w:pBdr>
        <w:tabs>
          <w:tab w:val="left" w:pos="709"/>
          <w:tab w:val="left" w:pos="851"/>
        </w:tabs>
        <w:ind w:firstLine="851"/>
        <w:jc w:val="both"/>
        <w:rPr>
          <w:rFonts w:ascii="Times New Roman" w:eastAsia="Arial Unicode MS" w:hAnsi="Times New Roman"/>
          <w:w w:val="105"/>
          <w:sz w:val="24"/>
          <w:szCs w:val="24"/>
          <w:bdr w:val="nil"/>
          <w:lang w:val="lt-LT"/>
        </w:rPr>
      </w:pPr>
      <w:r w:rsidRPr="008A7341">
        <w:rPr>
          <w:rFonts w:ascii="Times New Roman" w:eastAsia="Arial Unicode MS" w:hAnsi="Times New Roman"/>
          <w:w w:val="105"/>
          <w:sz w:val="24"/>
          <w:szCs w:val="24"/>
          <w:bdr w:val="nil"/>
          <w:lang w:val="lt-LT"/>
        </w:rPr>
        <w:t>2.2. Kiekvienas mokymų ciklas turi trukti 2 (dvi) dienas, po 8 (aštuonias) akademines valandas per dieną, mokymai vykdomi kontaktiniu būdu Vilniuje.</w:t>
      </w:r>
    </w:p>
    <w:p w14:paraId="5446CB93" w14:textId="3292178E" w:rsidR="00D87430" w:rsidRPr="008A7341" w:rsidRDefault="00D87430" w:rsidP="00950301">
      <w:pPr>
        <w:pBdr>
          <w:top w:val="nil"/>
          <w:left w:val="nil"/>
          <w:bottom w:val="nil"/>
          <w:right w:val="nil"/>
          <w:between w:val="nil"/>
          <w:bar w:val="nil"/>
        </w:pBdr>
        <w:tabs>
          <w:tab w:val="left" w:pos="709"/>
          <w:tab w:val="left" w:pos="851"/>
        </w:tabs>
        <w:ind w:firstLine="851"/>
        <w:jc w:val="both"/>
        <w:rPr>
          <w:rFonts w:ascii="Times New Roman" w:eastAsia="Arial Unicode MS" w:hAnsi="Times New Roman"/>
          <w:w w:val="105"/>
          <w:sz w:val="24"/>
          <w:szCs w:val="24"/>
          <w:bdr w:val="nil"/>
          <w:lang w:val="lt-LT"/>
        </w:rPr>
      </w:pPr>
      <w:r w:rsidRPr="008A7341">
        <w:rPr>
          <w:rFonts w:ascii="Times New Roman" w:eastAsia="Arial Unicode MS" w:hAnsi="Times New Roman"/>
          <w:w w:val="105"/>
          <w:sz w:val="24"/>
          <w:szCs w:val="24"/>
          <w:bdr w:val="nil"/>
          <w:lang w:val="lt-LT"/>
        </w:rPr>
        <w:t>2.3. Kiekviename mokymų cikle turi dalyvauti ne mažiau 20–35 dalyviai.</w:t>
      </w:r>
    </w:p>
    <w:p w14:paraId="3AFCAAF5" w14:textId="77777777" w:rsidR="00D87430" w:rsidRPr="008A7341" w:rsidRDefault="00D87430" w:rsidP="00D87430">
      <w:pPr>
        <w:pBdr>
          <w:top w:val="nil"/>
          <w:left w:val="nil"/>
          <w:bottom w:val="nil"/>
          <w:right w:val="nil"/>
          <w:between w:val="nil"/>
          <w:bar w:val="nil"/>
        </w:pBdr>
        <w:tabs>
          <w:tab w:val="left" w:pos="709"/>
          <w:tab w:val="left" w:pos="851"/>
        </w:tabs>
        <w:ind w:firstLine="851"/>
        <w:jc w:val="both"/>
        <w:rPr>
          <w:rFonts w:ascii="Times New Roman" w:eastAsia="Arial Unicode MS" w:hAnsi="Times New Roman"/>
          <w:sz w:val="24"/>
          <w:szCs w:val="24"/>
          <w:bdr w:val="nil"/>
          <w:lang w:val="lt-LT"/>
        </w:rPr>
      </w:pPr>
      <w:r w:rsidRPr="008A7341">
        <w:rPr>
          <w:rFonts w:ascii="Times New Roman" w:eastAsia="Arial Unicode MS" w:hAnsi="Times New Roman"/>
          <w:w w:val="105"/>
          <w:sz w:val="24"/>
          <w:szCs w:val="24"/>
          <w:bdr w:val="nil"/>
          <w:lang w:val="lt-LT"/>
        </w:rPr>
        <w:t>2.4. Mokymai turi būti vedami anglų kalba.</w:t>
      </w:r>
    </w:p>
    <w:p w14:paraId="0A3749B5" w14:textId="77777777" w:rsidR="00D87430" w:rsidRPr="008A7341" w:rsidRDefault="00D87430" w:rsidP="00D87430">
      <w:pPr>
        <w:pBdr>
          <w:top w:val="nil"/>
          <w:left w:val="nil"/>
          <w:bottom w:val="nil"/>
          <w:right w:val="nil"/>
          <w:between w:val="nil"/>
          <w:bar w:val="nil"/>
        </w:pBdr>
        <w:tabs>
          <w:tab w:val="left" w:pos="709"/>
          <w:tab w:val="left" w:pos="851"/>
        </w:tabs>
        <w:ind w:firstLine="851"/>
        <w:jc w:val="both"/>
        <w:rPr>
          <w:rFonts w:ascii="Times New Roman" w:eastAsia="Arial Unicode MS" w:hAnsi="Times New Roman"/>
          <w:sz w:val="24"/>
          <w:szCs w:val="24"/>
          <w:bdr w:val="nil"/>
          <w:lang w:val="lt-LT"/>
        </w:rPr>
      </w:pPr>
    </w:p>
    <w:p w14:paraId="061349EC" w14:textId="77777777" w:rsidR="00D87430" w:rsidRPr="008A7341" w:rsidRDefault="00D87430" w:rsidP="00D87430">
      <w:pPr>
        <w:widowControl w:val="0"/>
        <w:numPr>
          <w:ilvl w:val="0"/>
          <w:numId w:val="13"/>
        </w:numPr>
        <w:pBdr>
          <w:top w:val="nil"/>
          <w:left w:val="nil"/>
          <w:bottom w:val="nil"/>
          <w:right w:val="nil"/>
          <w:between w:val="nil"/>
          <w:bar w:val="nil"/>
        </w:pBdr>
        <w:suppressAutoHyphens/>
        <w:contextualSpacing/>
        <w:jc w:val="center"/>
        <w:rPr>
          <w:rFonts w:ascii="Times New Roman" w:eastAsia="Arial Unicode MS" w:hAnsi="Times New Roman"/>
          <w:b/>
          <w:bCs/>
          <w:w w:val="105"/>
          <w:sz w:val="24"/>
          <w:szCs w:val="24"/>
          <w:bdr w:val="nil"/>
          <w:lang w:val="lt-LT"/>
        </w:rPr>
      </w:pPr>
      <w:r w:rsidRPr="008A7341">
        <w:rPr>
          <w:rFonts w:ascii="Times New Roman" w:eastAsia="Arial Unicode MS" w:hAnsi="Times New Roman"/>
          <w:b/>
          <w:bCs/>
          <w:w w:val="105"/>
          <w:sz w:val="24"/>
          <w:szCs w:val="24"/>
          <w:bdr w:val="nil"/>
          <w:lang w:val="lt-LT"/>
        </w:rPr>
        <w:t xml:space="preserve">REIKALAVIMAI PASLAUGOMS </w:t>
      </w:r>
    </w:p>
    <w:p w14:paraId="2D0799CF" w14:textId="77777777" w:rsidR="00D87430" w:rsidRPr="008A7341" w:rsidRDefault="00D87430" w:rsidP="00D87430">
      <w:pPr>
        <w:widowControl w:val="0"/>
        <w:pBdr>
          <w:top w:val="nil"/>
          <w:left w:val="nil"/>
          <w:bottom w:val="nil"/>
          <w:right w:val="nil"/>
          <w:between w:val="nil"/>
          <w:bar w:val="nil"/>
        </w:pBdr>
        <w:contextualSpacing/>
        <w:jc w:val="both"/>
        <w:rPr>
          <w:rFonts w:ascii="Times New Roman" w:eastAsia="Arial Unicode MS" w:hAnsi="Times New Roman"/>
          <w:b/>
          <w:bCs/>
          <w:w w:val="105"/>
          <w:sz w:val="24"/>
          <w:szCs w:val="24"/>
          <w:bdr w:val="nil"/>
          <w:lang w:val="lt-LT"/>
        </w:rPr>
      </w:pPr>
    </w:p>
    <w:p w14:paraId="182D3607" w14:textId="6BDFFCCB" w:rsidR="00D87430" w:rsidRPr="008A7341" w:rsidRDefault="00D87430" w:rsidP="00950301">
      <w:pPr>
        <w:pBdr>
          <w:top w:val="nil"/>
          <w:left w:val="nil"/>
          <w:bottom w:val="nil"/>
          <w:right w:val="nil"/>
          <w:between w:val="nil"/>
          <w:bar w:val="nil"/>
        </w:pBdr>
        <w:ind w:firstLine="851"/>
        <w:jc w:val="both"/>
        <w:rPr>
          <w:rFonts w:ascii="Times New Roman" w:eastAsia="Arial Unicode MS" w:hAnsi="Times New Roman"/>
          <w:w w:val="105"/>
          <w:sz w:val="24"/>
          <w:szCs w:val="24"/>
          <w:bdr w:val="nil"/>
          <w:lang w:val="lt-LT"/>
        </w:rPr>
      </w:pPr>
      <w:r w:rsidRPr="008A7341">
        <w:rPr>
          <w:rFonts w:ascii="Times New Roman" w:eastAsia="Arial Unicode MS" w:hAnsi="Times New Roman"/>
          <w:w w:val="105"/>
          <w:sz w:val="24"/>
          <w:szCs w:val="24"/>
          <w:bdr w:val="nil"/>
          <w:lang w:val="lt-LT"/>
        </w:rPr>
        <w:t xml:space="preserve"> 3.1. Paslaugų teikėjas turi parengti mokymų programą, apimančią teorines (pranešimų sesijos) ir praktines (dirbtuvės, pratybos) dalis.</w:t>
      </w:r>
    </w:p>
    <w:p w14:paraId="20DE0C7F" w14:textId="0AF1EF2F" w:rsidR="00D87430" w:rsidRPr="008A7341" w:rsidRDefault="00D87430" w:rsidP="00950301">
      <w:pPr>
        <w:pBdr>
          <w:top w:val="nil"/>
          <w:left w:val="nil"/>
          <w:bottom w:val="nil"/>
          <w:right w:val="nil"/>
          <w:between w:val="nil"/>
          <w:bar w:val="nil"/>
        </w:pBdr>
        <w:ind w:firstLine="851"/>
        <w:jc w:val="both"/>
        <w:rPr>
          <w:rFonts w:ascii="Times New Roman" w:eastAsia="Arial Unicode MS" w:hAnsi="Times New Roman"/>
          <w:w w:val="105"/>
          <w:sz w:val="24"/>
          <w:szCs w:val="24"/>
          <w:bdr w:val="nil"/>
          <w:lang w:val="lt-LT"/>
        </w:rPr>
      </w:pPr>
      <w:r w:rsidRPr="008A7341">
        <w:rPr>
          <w:rFonts w:ascii="Times New Roman" w:eastAsia="Arial Unicode MS" w:hAnsi="Times New Roman"/>
          <w:w w:val="105"/>
          <w:sz w:val="24"/>
          <w:szCs w:val="24"/>
          <w:bdr w:val="nil"/>
          <w:lang w:val="lt-LT"/>
        </w:rPr>
        <w:t>3.2. Mokymų programos turinys turi būti orientuotas į praktinį MSCA paraiškų rengimą ir turi apimti (bet neapsiriboti):</w:t>
      </w:r>
    </w:p>
    <w:p w14:paraId="618E9AEE" w14:textId="126307A2" w:rsidR="00D87430" w:rsidRPr="008A7341" w:rsidRDefault="00D87430" w:rsidP="00950301">
      <w:pPr>
        <w:pBdr>
          <w:top w:val="nil"/>
          <w:left w:val="nil"/>
          <w:bottom w:val="nil"/>
          <w:right w:val="nil"/>
          <w:between w:val="nil"/>
          <w:bar w:val="nil"/>
        </w:pBdr>
        <w:ind w:firstLine="851"/>
        <w:jc w:val="both"/>
        <w:rPr>
          <w:rFonts w:ascii="Times New Roman" w:eastAsia="Arial Unicode MS" w:hAnsi="Times New Roman"/>
          <w:w w:val="105"/>
          <w:sz w:val="24"/>
          <w:szCs w:val="24"/>
          <w:bdr w:val="nil"/>
          <w:lang w:val="lt-LT"/>
        </w:rPr>
      </w:pPr>
      <w:r w:rsidRPr="008A7341">
        <w:rPr>
          <w:rFonts w:ascii="Times New Roman" w:eastAsia="Arial Unicode MS" w:hAnsi="Times New Roman"/>
          <w:w w:val="105"/>
          <w:sz w:val="24"/>
          <w:szCs w:val="24"/>
          <w:bdr w:val="nil"/>
          <w:lang w:val="lt-LT"/>
        </w:rPr>
        <w:t xml:space="preserve">3.2.1. MSCA </w:t>
      </w:r>
      <w:proofErr w:type="spellStart"/>
      <w:r w:rsidRPr="008A7341">
        <w:rPr>
          <w:rFonts w:ascii="Times New Roman" w:eastAsia="Arial Unicode MS" w:hAnsi="Times New Roman"/>
          <w:w w:val="105"/>
          <w:sz w:val="24"/>
          <w:szCs w:val="24"/>
          <w:bdr w:val="nil"/>
          <w:lang w:val="lt-LT"/>
        </w:rPr>
        <w:t>Doctoral</w:t>
      </w:r>
      <w:proofErr w:type="spellEnd"/>
      <w:r w:rsidRPr="008A7341">
        <w:rPr>
          <w:rFonts w:ascii="Times New Roman" w:eastAsia="Arial Unicode MS" w:hAnsi="Times New Roman"/>
          <w:w w:val="105"/>
          <w:sz w:val="24"/>
          <w:szCs w:val="24"/>
          <w:bdr w:val="nil"/>
          <w:lang w:val="lt-LT"/>
        </w:rPr>
        <w:t xml:space="preserve"> </w:t>
      </w:r>
      <w:proofErr w:type="spellStart"/>
      <w:r w:rsidRPr="008A7341">
        <w:rPr>
          <w:rFonts w:ascii="Times New Roman" w:eastAsia="Arial Unicode MS" w:hAnsi="Times New Roman"/>
          <w:w w:val="105"/>
          <w:sz w:val="24"/>
          <w:szCs w:val="24"/>
          <w:bdr w:val="nil"/>
          <w:lang w:val="lt-LT"/>
        </w:rPr>
        <w:t>Networks</w:t>
      </w:r>
      <w:proofErr w:type="spellEnd"/>
      <w:r w:rsidRPr="008A7341">
        <w:rPr>
          <w:rFonts w:ascii="Times New Roman" w:eastAsia="Arial Unicode MS" w:hAnsi="Times New Roman"/>
          <w:w w:val="105"/>
          <w:sz w:val="24"/>
          <w:szCs w:val="24"/>
          <w:bdr w:val="nil"/>
          <w:lang w:val="lt-LT"/>
        </w:rPr>
        <w:t xml:space="preserve"> (DN) mokymams:</w:t>
      </w:r>
    </w:p>
    <w:p w14:paraId="36DA9626" w14:textId="77777777" w:rsidR="00D87430" w:rsidRPr="008A7341" w:rsidRDefault="00D87430" w:rsidP="00D87430">
      <w:pPr>
        <w:pBdr>
          <w:top w:val="nil"/>
          <w:left w:val="nil"/>
          <w:bottom w:val="nil"/>
          <w:right w:val="nil"/>
          <w:between w:val="nil"/>
          <w:bar w:val="nil"/>
        </w:pBdr>
        <w:ind w:firstLine="851"/>
        <w:jc w:val="both"/>
        <w:rPr>
          <w:rFonts w:ascii="Times New Roman" w:eastAsia="Arial Unicode MS" w:hAnsi="Times New Roman"/>
          <w:w w:val="105"/>
          <w:sz w:val="24"/>
          <w:szCs w:val="24"/>
          <w:bdr w:val="nil"/>
          <w:lang w:val="lt-LT"/>
        </w:rPr>
      </w:pPr>
      <w:r w:rsidRPr="008A7341">
        <w:rPr>
          <w:rFonts w:ascii="Times New Roman" w:eastAsia="Arial Unicode MS" w:hAnsi="Times New Roman"/>
          <w:w w:val="105"/>
          <w:sz w:val="24"/>
          <w:szCs w:val="24"/>
          <w:bdr w:val="nil"/>
          <w:lang w:val="lt-LT"/>
        </w:rPr>
        <w:t>3.2.1.1. DN tikslai, struktūra, tinkamumo reikalavimai.</w:t>
      </w:r>
    </w:p>
    <w:p w14:paraId="7ABEEE24" w14:textId="77777777" w:rsidR="00D87430" w:rsidRPr="008A7341" w:rsidRDefault="00D87430" w:rsidP="00D87430">
      <w:pPr>
        <w:pBdr>
          <w:top w:val="nil"/>
          <w:left w:val="nil"/>
          <w:bottom w:val="nil"/>
          <w:right w:val="nil"/>
          <w:between w:val="nil"/>
          <w:bar w:val="nil"/>
        </w:pBdr>
        <w:ind w:firstLine="851"/>
        <w:jc w:val="both"/>
        <w:rPr>
          <w:rFonts w:ascii="Times New Roman" w:eastAsia="Arial Unicode MS" w:hAnsi="Times New Roman"/>
          <w:w w:val="105"/>
          <w:sz w:val="24"/>
          <w:szCs w:val="24"/>
          <w:bdr w:val="nil"/>
          <w:lang w:val="lt-LT"/>
        </w:rPr>
      </w:pPr>
      <w:r w:rsidRPr="008A7341">
        <w:rPr>
          <w:rFonts w:ascii="Times New Roman" w:eastAsia="Arial Unicode MS" w:hAnsi="Times New Roman"/>
          <w:w w:val="105"/>
          <w:sz w:val="24"/>
          <w:szCs w:val="24"/>
          <w:bdr w:val="nil"/>
          <w:lang w:val="lt-LT"/>
        </w:rPr>
        <w:t>3.2.1.2. Konsorciumo formavimas, vaidmenų paskirstymas.</w:t>
      </w:r>
    </w:p>
    <w:p w14:paraId="09C2E014" w14:textId="77777777" w:rsidR="00D87430" w:rsidRPr="008A7341" w:rsidRDefault="00D87430" w:rsidP="00D87430">
      <w:pPr>
        <w:pBdr>
          <w:top w:val="nil"/>
          <w:left w:val="nil"/>
          <w:bottom w:val="nil"/>
          <w:right w:val="nil"/>
          <w:between w:val="nil"/>
          <w:bar w:val="nil"/>
        </w:pBdr>
        <w:ind w:firstLine="851"/>
        <w:jc w:val="both"/>
        <w:rPr>
          <w:rFonts w:ascii="Times New Roman" w:eastAsia="Arial Unicode MS" w:hAnsi="Times New Roman"/>
          <w:w w:val="105"/>
          <w:sz w:val="24"/>
          <w:szCs w:val="24"/>
          <w:bdr w:val="nil"/>
          <w:lang w:val="lt-LT"/>
        </w:rPr>
      </w:pPr>
      <w:r w:rsidRPr="008A7341">
        <w:rPr>
          <w:rFonts w:ascii="Times New Roman" w:eastAsia="Arial Unicode MS" w:hAnsi="Times New Roman"/>
          <w:w w:val="105"/>
          <w:sz w:val="24"/>
          <w:szCs w:val="24"/>
          <w:bdr w:val="nil"/>
          <w:lang w:val="lt-LT"/>
        </w:rPr>
        <w:t xml:space="preserve">3.2.1.3. </w:t>
      </w:r>
      <w:proofErr w:type="spellStart"/>
      <w:r w:rsidRPr="008A7341">
        <w:rPr>
          <w:rFonts w:ascii="Times New Roman" w:eastAsia="Arial Unicode MS" w:hAnsi="Times New Roman"/>
          <w:w w:val="105"/>
          <w:sz w:val="24"/>
          <w:szCs w:val="24"/>
          <w:bdr w:val="nil"/>
          <w:lang w:val="lt-LT"/>
        </w:rPr>
        <w:t>Excellence</w:t>
      </w:r>
      <w:proofErr w:type="spellEnd"/>
      <w:r w:rsidRPr="008A7341">
        <w:rPr>
          <w:rFonts w:ascii="Times New Roman" w:eastAsia="Arial Unicode MS" w:hAnsi="Times New Roman"/>
          <w:w w:val="105"/>
          <w:sz w:val="24"/>
          <w:szCs w:val="24"/>
          <w:bdr w:val="nil"/>
          <w:lang w:val="lt-LT"/>
        </w:rPr>
        <w:t xml:space="preserve"> (mokslinės idėjos pagrindimas, </w:t>
      </w:r>
      <w:proofErr w:type="spellStart"/>
      <w:r w:rsidRPr="008A7341">
        <w:rPr>
          <w:rFonts w:ascii="Times New Roman" w:eastAsia="Arial Unicode MS" w:hAnsi="Times New Roman"/>
          <w:w w:val="105"/>
          <w:sz w:val="24"/>
          <w:szCs w:val="24"/>
          <w:bdr w:val="nil"/>
          <w:lang w:val="lt-LT"/>
        </w:rPr>
        <w:t>interdisciplinarity</w:t>
      </w:r>
      <w:proofErr w:type="spellEnd"/>
      <w:r w:rsidRPr="008A7341">
        <w:rPr>
          <w:rFonts w:ascii="Times New Roman" w:eastAsia="Arial Unicode MS" w:hAnsi="Times New Roman"/>
          <w:w w:val="105"/>
          <w:sz w:val="24"/>
          <w:szCs w:val="24"/>
          <w:bdr w:val="nil"/>
          <w:lang w:val="lt-LT"/>
        </w:rPr>
        <w:t>).</w:t>
      </w:r>
    </w:p>
    <w:p w14:paraId="141B22A1" w14:textId="77777777" w:rsidR="00D87430" w:rsidRPr="008A7341" w:rsidRDefault="00D87430" w:rsidP="00D87430">
      <w:pPr>
        <w:pBdr>
          <w:top w:val="nil"/>
          <w:left w:val="nil"/>
          <w:bottom w:val="nil"/>
          <w:right w:val="nil"/>
          <w:between w:val="nil"/>
          <w:bar w:val="nil"/>
        </w:pBdr>
        <w:ind w:firstLine="851"/>
        <w:jc w:val="both"/>
        <w:rPr>
          <w:rFonts w:ascii="Times New Roman" w:eastAsia="Arial Unicode MS" w:hAnsi="Times New Roman"/>
          <w:w w:val="105"/>
          <w:sz w:val="24"/>
          <w:szCs w:val="24"/>
          <w:bdr w:val="nil"/>
          <w:lang w:val="lt-LT"/>
        </w:rPr>
      </w:pPr>
      <w:r w:rsidRPr="008A7341">
        <w:rPr>
          <w:rFonts w:ascii="Times New Roman" w:eastAsia="Arial Unicode MS" w:hAnsi="Times New Roman"/>
          <w:w w:val="105"/>
          <w:sz w:val="24"/>
          <w:szCs w:val="24"/>
          <w:bdr w:val="nil"/>
          <w:lang w:val="lt-LT"/>
        </w:rPr>
        <w:t xml:space="preserve">3.2.1.4. </w:t>
      </w:r>
      <w:proofErr w:type="spellStart"/>
      <w:r w:rsidRPr="008A7341">
        <w:rPr>
          <w:rFonts w:ascii="Times New Roman" w:eastAsia="Arial Unicode MS" w:hAnsi="Times New Roman"/>
          <w:w w:val="105"/>
          <w:sz w:val="24"/>
          <w:szCs w:val="24"/>
          <w:bdr w:val="nil"/>
          <w:lang w:val="lt-LT"/>
        </w:rPr>
        <w:t>Impact</w:t>
      </w:r>
      <w:proofErr w:type="spellEnd"/>
      <w:r w:rsidRPr="008A7341">
        <w:rPr>
          <w:rFonts w:ascii="Times New Roman" w:eastAsia="Arial Unicode MS" w:hAnsi="Times New Roman"/>
          <w:w w:val="105"/>
          <w:sz w:val="24"/>
          <w:szCs w:val="24"/>
          <w:bdr w:val="nil"/>
          <w:lang w:val="lt-LT"/>
        </w:rPr>
        <w:t xml:space="preserve"> (karjeros vystymas, partnerių įtraukimas, sklaida).</w:t>
      </w:r>
    </w:p>
    <w:p w14:paraId="700C3947" w14:textId="77777777" w:rsidR="00D87430" w:rsidRPr="008A7341" w:rsidRDefault="00D87430" w:rsidP="00D87430">
      <w:pPr>
        <w:pBdr>
          <w:top w:val="nil"/>
          <w:left w:val="nil"/>
          <w:bottom w:val="nil"/>
          <w:right w:val="nil"/>
          <w:between w:val="nil"/>
          <w:bar w:val="nil"/>
        </w:pBdr>
        <w:ind w:firstLine="851"/>
        <w:jc w:val="both"/>
        <w:rPr>
          <w:rFonts w:ascii="Times New Roman" w:eastAsia="Arial Unicode MS" w:hAnsi="Times New Roman"/>
          <w:w w:val="105"/>
          <w:sz w:val="24"/>
          <w:szCs w:val="24"/>
          <w:bdr w:val="nil"/>
          <w:lang w:val="lt-LT"/>
        </w:rPr>
      </w:pPr>
      <w:r w:rsidRPr="008A7341">
        <w:rPr>
          <w:rFonts w:ascii="Times New Roman" w:eastAsia="Arial Unicode MS" w:hAnsi="Times New Roman"/>
          <w:w w:val="105"/>
          <w:sz w:val="24"/>
          <w:szCs w:val="24"/>
          <w:bdr w:val="nil"/>
          <w:lang w:val="lt-LT"/>
        </w:rPr>
        <w:t xml:space="preserve">3.2.1.5. </w:t>
      </w:r>
      <w:proofErr w:type="spellStart"/>
      <w:r w:rsidRPr="008A7341">
        <w:rPr>
          <w:rFonts w:ascii="Times New Roman" w:eastAsia="Arial Unicode MS" w:hAnsi="Times New Roman"/>
          <w:w w:val="105"/>
          <w:sz w:val="24"/>
          <w:szCs w:val="24"/>
          <w:bdr w:val="nil"/>
          <w:lang w:val="lt-LT"/>
        </w:rPr>
        <w:t>Implementation</w:t>
      </w:r>
      <w:proofErr w:type="spellEnd"/>
      <w:r w:rsidRPr="008A7341">
        <w:rPr>
          <w:rFonts w:ascii="Times New Roman" w:eastAsia="Arial Unicode MS" w:hAnsi="Times New Roman"/>
          <w:w w:val="105"/>
          <w:sz w:val="24"/>
          <w:szCs w:val="24"/>
          <w:bdr w:val="nil"/>
          <w:lang w:val="lt-LT"/>
        </w:rPr>
        <w:t xml:space="preserve"> (</w:t>
      </w:r>
      <w:proofErr w:type="spellStart"/>
      <w:r w:rsidRPr="008A7341">
        <w:rPr>
          <w:rFonts w:ascii="Times New Roman" w:eastAsia="Arial Unicode MS" w:hAnsi="Times New Roman"/>
          <w:w w:val="105"/>
          <w:sz w:val="24"/>
          <w:szCs w:val="24"/>
          <w:bdr w:val="nil"/>
          <w:lang w:val="lt-LT"/>
        </w:rPr>
        <w:t>work</w:t>
      </w:r>
      <w:proofErr w:type="spellEnd"/>
      <w:r w:rsidRPr="008A7341">
        <w:rPr>
          <w:rFonts w:ascii="Times New Roman" w:eastAsia="Arial Unicode MS" w:hAnsi="Times New Roman"/>
          <w:w w:val="105"/>
          <w:sz w:val="24"/>
          <w:szCs w:val="24"/>
          <w:bdr w:val="nil"/>
          <w:lang w:val="lt-LT"/>
        </w:rPr>
        <w:t xml:space="preserve"> </w:t>
      </w:r>
      <w:proofErr w:type="spellStart"/>
      <w:r w:rsidRPr="008A7341">
        <w:rPr>
          <w:rFonts w:ascii="Times New Roman" w:eastAsia="Arial Unicode MS" w:hAnsi="Times New Roman"/>
          <w:w w:val="105"/>
          <w:sz w:val="24"/>
          <w:szCs w:val="24"/>
          <w:bdr w:val="nil"/>
          <w:lang w:val="lt-LT"/>
        </w:rPr>
        <w:t>packages</w:t>
      </w:r>
      <w:proofErr w:type="spellEnd"/>
      <w:r w:rsidRPr="008A7341">
        <w:rPr>
          <w:rFonts w:ascii="Times New Roman" w:eastAsia="Arial Unicode MS" w:hAnsi="Times New Roman"/>
          <w:w w:val="105"/>
          <w:sz w:val="24"/>
          <w:szCs w:val="24"/>
          <w:bdr w:val="nil"/>
          <w:lang w:val="lt-LT"/>
        </w:rPr>
        <w:t xml:space="preserve">, </w:t>
      </w:r>
      <w:proofErr w:type="spellStart"/>
      <w:r w:rsidRPr="008A7341">
        <w:rPr>
          <w:rFonts w:ascii="Times New Roman" w:eastAsia="Arial Unicode MS" w:hAnsi="Times New Roman"/>
          <w:w w:val="105"/>
          <w:sz w:val="24"/>
          <w:szCs w:val="24"/>
          <w:bdr w:val="nil"/>
          <w:lang w:val="lt-LT"/>
        </w:rPr>
        <w:t>milestones</w:t>
      </w:r>
      <w:proofErr w:type="spellEnd"/>
      <w:r w:rsidRPr="008A7341">
        <w:rPr>
          <w:rFonts w:ascii="Times New Roman" w:eastAsia="Arial Unicode MS" w:hAnsi="Times New Roman"/>
          <w:w w:val="105"/>
          <w:sz w:val="24"/>
          <w:szCs w:val="24"/>
          <w:bdr w:val="nil"/>
          <w:lang w:val="lt-LT"/>
        </w:rPr>
        <w:t xml:space="preserve">, risk </w:t>
      </w:r>
      <w:proofErr w:type="spellStart"/>
      <w:r w:rsidRPr="008A7341">
        <w:rPr>
          <w:rFonts w:ascii="Times New Roman" w:eastAsia="Arial Unicode MS" w:hAnsi="Times New Roman"/>
          <w:w w:val="105"/>
          <w:sz w:val="24"/>
          <w:szCs w:val="24"/>
          <w:bdr w:val="nil"/>
          <w:lang w:val="lt-LT"/>
        </w:rPr>
        <w:t>assessment</w:t>
      </w:r>
      <w:proofErr w:type="spellEnd"/>
      <w:r w:rsidRPr="008A7341">
        <w:rPr>
          <w:rFonts w:ascii="Times New Roman" w:eastAsia="Arial Unicode MS" w:hAnsi="Times New Roman"/>
          <w:w w:val="105"/>
          <w:sz w:val="24"/>
          <w:szCs w:val="24"/>
          <w:bdr w:val="nil"/>
          <w:lang w:val="lt-LT"/>
        </w:rPr>
        <w:t>).</w:t>
      </w:r>
    </w:p>
    <w:p w14:paraId="1FFE3AE0" w14:textId="77777777" w:rsidR="00D87430" w:rsidRPr="008A7341" w:rsidRDefault="00D87430" w:rsidP="00D87430">
      <w:pPr>
        <w:pBdr>
          <w:top w:val="nil"/>
          <w:left w:val="nil"/>
          <w:bottom w:val="nil"/>
          <w:right w:val="nil"/>
          <w:between w:val="nil"/>
          <w:bar w:val="nil"/>
        </w:pBdr>
        <w:ind w:firstLine="851"/>
        <w:jc w:val="both"/>
        <w:rPr>
          <w:rFonts w:ascii="Times New Roman" w:eastAsia="Arial Unicode MS" w:hAnsi="Times New Roman"/>
          <w:w w:val="105"/>
          <w:sz w:val="24"/>
          <w:szCs w:val="24"/>
          <w:bdr w:val="nil"/>
          <w:lang w:val="lt-LT"/>
        </w:rPr>
      </w:pPr>
      <w:r w:rsidRPr="008A7341">
        <w:rPr>
          <w:rFonts w:ascii="Times New Roman" w:eastAsia="Arial Unicode MS" w:hAnsi="Times New Roman"/>
          <w:w w:val="105"/>
          <w:sz w:val="24"/>
          <w:szCs w:val="24"/>
          <w:bdr w:val="nil"/>
          <w:lang w:val="lt-LT"/>
        </w:rPr>
        <w:t xml:space="preserve">3.2.1.6. </w:t>
      </w:r>
      <w:proofErr w:type="spellStart"/>
      <w:r w:rsidRPr="008A7341">
        <w:rPr>
          <w:rFonts w:ascii="Times New Roman" w:eastAsia="Arial Unicode MS" w:hAnsi="Times New Roman"/>
          <w:w w:val="105"/>
          <w:sz w:val="24"/>
          <w:szCs w:val="24"/>
          <w:bdr w:val="nil"/>
          <w:lang w:val="lt-LT"/>
        </w:rPr>
        <w:t>Anonimizuotų</w:t>
      </w:r>
      <w:proofErr w:type="spellEnd"/>
      <w:r w:rsidRPr="008A7341">
        <w:rPr>
          <w:rFonts w:ascii="Times New Roman" w:eastAsia="Arial Unicode MS" w:hAnsi="Times New Roman"/>
          <w:w w:val="105"/>
          <w:sz w:val="24"/>
          <w:szCs w:val="24"/>
          <w:bdr w:val="nil"/>
          <w:lang w:val="lt-LT"/>
        </w:rPr>
        <w:t xml:space="preserve"> DN paraiškų analizė ir vertintojų komentarai.</w:t>
      </w:r>
    </w:p>
    <w:p w14:paraId="7725745F" w14:textId="77777777" w:rsidR="00D87430" w:rsidRPr="008A7341" w:rsidRDefault="00D87430" w:rsidP="00D87430">
      <w:pPr>
        <w:pBdr>
          <w:top w:val="nil"/>
          <w:left w:val="nil"/>
          <w:bottom w:val="nil"/>
          <w:right w:val="nil"/>
          <w:between w:val="nil"/>
          <w:bar w:val="nil"/>
        </w:pBdr>
        <w:ind w:firstLine="851"/>
        <w:jc w:val="both"/>
        <w:rPr>
          <w:rFonts w:ascii="Times New Roman" w:eastAsia="Arial Unicode MS" w:hAnsi="Times New Roman"/>
          <w:w w:val="105"/>
          <w:sz w:val="24"/>
          <w:szCs w:val="24"/>
          <w:bdr w:val="nil"/>
          <w:lang w:val="lt-LT"/>
        </w:rPr>
      </w:pPr>
      <w:r w:rsidRPr="008A7341">
        <w:rPr>
          <w:rFonts w:ascii="Times New Roman" w:eastAsia="Arial Unicode MS" w:hAnsi="Times New Roman"/>
          <w:w w:val="105"/>
          <w:sz w:val="24"/>
          <w:szCs w:val="24"/>
          <w:bdr w:val="nil"/>
          <w:lang w:val="lt-LT"/>
        </w:rPr>
        <w:t>3.2.1.7. Praktinės koncepcijų rengimo dirbtuvės.</w:t>
      </w:r>
    </w:p>
    <w:p w14:paraId="72EE47E9" w14:textId="77777777" w:rsidR="00D87430" w:rsidRPr="008A7341" w:rsidRDefault="00D87430" w:rsidP="00D87430">
      <w:pPr>
        <w:pBdr>
          <w:top w:val="nil"/>
          <w:left w:val="nil"/>
          <w:bottom w:val="nil"/>
          <w:right w:val="nil"/>
          <w:between w:val="nil"/>
          <w:bar w:val="nil"/>
        </w:pBdr>
        <w:ind w:firstLine="851"/>
        <w:jc w:val="both"/>
        <w:rPr>
          <w:rFonts w:ascii="Times New Roman" w:eastAsia="Arial Unicode MS" w:hAnsi="Times New Roman"/>
          <w:w w:val="105"/>
          <w:sz w:val="24"/>
          <w:szCs w:val="24"/>
          <w:bdr w:val="nil"/>
          <w:lang w:val="lt-LT"/>
        </w:rPr>
      </w:pPr>
    </w:p>
    <w:p w14:paraId="36E3ADD3" w14:textId="55BB6D75" w:rsidR="00D87430" w:rsidRPr="008A7341" w:rsidRDefault="00D87430" w:rsidP="00950301">
      <w:pPr>
        <w:pBdr>
          <w:top w:val="nil"/>
          <w:left w:val="nil"/>
          <w:bottom w:val="nil"/>
          <w:right w:val="nil"/>
          <w:between w:val="nil"/>
          <w:bar w:val="nil"/>
        </w:pBdr>
        <w:ind w:firstLine="851"/>
        <w:jc w:val="both"/>
        <w:rPr>
          <w:rFonts w:ascii="Times New Roman" w:eastAsia="Arial Unicode MS" w:hAnsi="Times New Roman"/>
          <w:w w:val="105"/>
          <w:sz w:val="24"/>
          <w:szCs w:val="24"/>
          <w:bdr w:val="nil"/>
          <w:lang w:val="lt-LT"/>
        </w:rPr>
      </w:pPr>
      <w:r w:rsidRPr="008A7341">
        <w:rPr>
          <w:rFonts w:ascii="Times New Roman" w:eastAsia="Arial Unicode MS" w:hAnsi="Times New Roman"/>
          <w:w w:val="105"/>
          <w:sz w:val="24"/>
          <w:szCs w:val="24"/>
          <w:bdr w:val="nil"/>
          <w:lang w:val="lt-LT"/>
        </w:rPr>
        <w:t xml:space="preserve">3.2.2. MSCA </w:t>
      </w:r>
      <w:proofErr w:type="spellStart"/>
      <w:r w:rsidRPr="008A7341">
        <w:rPr>
          <w:rFonts w:ascii="Times New Roman" w:eastAsia="Arial Unicode MS" w:hAnsi="Times New Roman"/>
          <w:w w:val="105"/>
          <w:sz w:val="24"/>
          <w:szCs w:val="24"/>
          <w:bdr w:val="nil"/>
          <w:lang w:val="lt-LT"/>
        </w:rPr>
        <w:t>Postdoctoral</w:t>
      </w:r>
      <w:proofErr w:type="spellEnd"/>
      <w:r w:rsidRPr="008A7341">
        <w:rPr>
          <w:rFonts w:ascii="Times New Roman" w:eastAsia="Arial Unicode MS" w:hAnsi="Times New Roman"/>
          <w:w w:val="105"/>
          <w:sz w:val="24"/>
          <w:szCs w:val="24"/>
          <w:bdr w:val="nil"/>
          <w:lang w:val="lt-LT"/>
        </w:rPr>
        <w:t xml:space="preserve"> </w:t>
      </w:r>
      <w:proofErr w:type="spellStart"/>
      <w:r w:rsidRPr="008A7341">
        <w:rPr>
          <w:rFonts w:ascii="Times New Roman" w:eastAsia="Arial Unicode MS" w:hAnsi="Times New Roman"/>
          <w:w w:val="105"/>
          <w:sz w:val="24"/>
          <w:szCs w:val="24"/>
          <w:bdr w:val="nil"/>
          <w:lang w:val="lt-LT"/>
        </w:rPr>
        <w:t>Fellowships</w:t>
      </w:r>
      <w:proofErr w:type="spellEnd"/>
      <w:r w:rsidRPr="008A7341">
        <w:rPr>
          <w:rFonts w:ascii="Times New Roman" w:eastAsia="Arial Unicode MS" w:hAnsi="Times New Roman"/>
          <w:w w:val="105"/>
          <w:sz w:val="24"/>
          <w:szCs w:val="24"/>
          <w:bdr w:val="nil"/>
          <w:lang w:val="lt-LT"/>
        </w:rPr>
        <w:t xml:space="preserve"> (PF) mokymams:</w:t>
      </w:r>
    </w:p>
    <w:p w14:paraId="579043EE" w14:textId="77777777" w:rsidR="00D87430" w:rsidRPr="008A7341" w:rsidRDefault="00D87430" w:rsidP="00D87430">
      <w:pPr>
        <w:pBdr>
          <w:top w:val="nil"/>
          <w:left w:val="nil"/>
          <w:bottom w:val="nil"/>
          <w:right w:val="nil"/>
          <w:between w:val="nil"/>
          <w:bar w:val="nil"/>
        </w:pBdr>
        <w:ind w:firstLine="851"/>
        <w:jc w:val="both"/>
        <w:rPr>
          <w:rFonts w:ascii="Times New Roman" w:eastAsia="Arial Unicode MS" w:hAnsi="Times New Roman"/>
          <w:w w:val="105"/>
          <w:sz w:val="24"/>
          <w:szCs w:val="24"/>
          <w:bdr w:val="nil"/>
          <w:lang w:val="lt-LT"/>
        </w:rPr>
      </w:pPr>
      <w:r w:rsidRPr="008A7341">
        <w:rPr>
          <w:rFonts w:ascii="Times New Roman" w:eastAsia="Arial Unicode MS" w:hAnsi="Times New Roman"/>
          <w:w w:val="105"/>
          <w:sz w:val="24"/>
          <w:szCs w:val="24"/>
          <w:bdr w:val="nil"/>
          <w:lang w:val="lt-LT"/>
        </w:rPr>
        <w:t>3.2.2.1. PF struktūra, tinkamumo reikalavimai, EF/GF skirtumai.</w:t>
      </w:r>
    </w:p>
    <w:p w14:paraId="548AD7DA" w14:textId="77777777" w:rsidR="00D87430" w:rsidRPr="008A7341" w:rsidRDefault="00D87430" w:rsidP="00D87430">
      <w:pPr>
        <w:pBdr>
          <w:top w:val="nil"/>
          <w:left w:val="nil"/>
          <w:bottom w:val="nil"/>
          <w:right w:val="nil"/>
          <w:between w:val="nil"/>
          <w:bar w:val="nil"/>
        </w:pBdr>
        <w:ind w:firstLine="851"/>
        <w:jc w:val="both"/>
        <w:rPr>
          <w:rFonts w:ascii="Times New Roman" w:eastAsia="Arial Unicode MS" w:hAnsi="Times New Roman"/>
          <w:w w:val="105"/>
          <w:sz w:val="24"/>
          <w:szCs w:val="24"/>
          <w:bdr w:val="nil"/>
          <w:lang w:val="lt-LT"/>
        </w:rPr>
      </w:pPr>
      <w:r w:rsidRPr="008A7341">
        <w:rPr>
          <w:rFonts w:ascii="Times New Roman" w:eastAsia="Arial Unicode MS" w:hAnsi="Times New Roman"/>
          <w:w w:val="105"/>
          <w:sz w:val="24"/>
          <w:szCs w:val="24"/>
          <w:bdr w:val="nil"/>
          <w:lang w:val="lt-LT"/>
        </w:rPr>
        <w:t xml:space="preserve">3.2.2.2. </w:t>
      </w:r>
      <w:proofErr w:type="spellStart"/>
      <w:r w:rsidRPr="008A7341">
        <w:rPr>
          <w:rFonts w:ascii="Times New Roman" w:eastAsia="Arial Unicode MS" w:hAnsi="Times New Roman"/>
          <w:w w:val="105"/>
          <w:sz w:val="24"/>
          <w:szCs w:val="24"/>
          <w:bdr w:val="nil"/>
          <w:lang w:val="lt-LT"/>
        </w:rPr>
        <w:t>Excellence</w:t>
      </w:r>
      <w:proofErr w:type="spellEnd"/>
      <w:r w:rsidRPr="008A7341">
        <w:rPr>
          <w:rFonts w:ascii="Times New Roman" w:eastAsia="Arial Unicode MS" w:hAnsi="Times New Roman"/>
          <w:w w:val="105"/>
          <w:sz w:val="24"/>
          <w:szCs w:val="24"/>
          <w:bdr w:val="nil"/>
          <w:lang w:val="lt-LT"/>
        </w:rPr>
        <w:t xml:space="preserve"> (</w:t>
      </w:r>
      <w:proofErr w:type="spellStart"/>
      <w:r w:rsidRPr="008A7341">
        <w:rPr>
          <w:rFonts w:ascii="Times New Roman" w:eastAsia="Arial Unicode MS" w:hAnsi="Times New Roman"/>
          <w:w w:val="105"/>
          <w:sz w:val="24"/>
          <w:szCs w:val="24"/>
          <w:bdr w:val="nil"/>
          <w:lang w:val="lt-LT"/>
        </w:rPr>
        <w:t>novelty</w:t>
      </w:r>
      <w:proofErr w:type="spellEnd"/>
      <w:r w:rsidRPr="008A7341">
        <w:rPr>
          <w:rFonts w:ascii="Times New Roman" w:eastAsia="Arial Unicode MS" w:hAnsi="Times New Roman"/>
          <w:w w:val="105"/>
          <w:sz w:val="24"/>
          <w:szCs w:val="24"/>
          <w:bdr w:val="nil"/>
          <w:lang w:val="lt-LT"/>
        </w:rPr>
        <w:t xml:space="preserve">, </w:t>
      </w:r>
      <w:proofErr w:type="spellStart"/>
      <w:r w:rsidRPr="008A7341">
        <w:rPr>
          <w:rFonts w:ascii="Times New Roman" w:eastAsia="Arial Unicode MS" w:hAnsi="Times New Roman"/>
          <w:w w:val="105"/>
          <w:sz w:val="24"/>
          <w:szCs w:val="24"/>
          <w:bdr w:val="nil"/>
          <w:lang w:val="lt-LT"/>
        </w:rPr>
        <w:t>methodology</w:t>
      </w:r>
      <w:proofErr w:type="spellEnd"/>
      <w:r w:rsidRPr="008A7341">
        <w:rPr>
          <w:rFonts w:ascii="Times New Roman" w:eastAsia="Arial Unicode MS" w:hAnsi="Times New Roman"/>
          <w:w w:val="105"/>
          <w:sz w:val="24"/>
          <w:szCs w:val="24"/>
          <w:bdr w:val="nil"/>
          <w:lang w:val="lt-LT"/>
        </w:rPr>
        <w:t xml:space="preserve">, </w:t>
      </w:r>
      <w:proofErr w:type="spellStart"/>
      <w:r w:rsidRPr="008A7341">
        <w:rPr>
          <w:rFonts w:ascii="Times New Roman" w:eastAsia="Arial Unicode MS" w:hAnsi="Times New Roman"/>
          <w:w w:val="105"/>
          <w:sz w:val="24"/>
          <w:szCs w:val="24"/>
          <w:bdr w:val="nil"/>
          <w:lang w:val="lt-LT"/>
        </w:rPr>
        <w:t>supervision</w:t>
      </w:r>
      <w:proofErr w:type="spellEnd"/>
      <w:r w:rsidRPr="008A7341">
        <w:rPr>
          <w:rFonts w:ascii="Times New Roman" w:eastAsia="Arial Unicode MS" w:hAnsi="Times New Roman"/>
          <w:w w:val="105"/>
          <w:sz w:val="24"/>
          <w:szCs w:val="24"/>
          <w:bdr w:val="nil"/>
          <w:lang w:val="lt-LT"/>
        </w:rPr>
        <w:t xml:space="preserve"> &amp; </w:t>
      </w:r>
      <w:proofErr w:type="spellStart"/>
      <w:r w:rsidRPr="008A7341">
        <w:rPr>
          <w:rFonts w:ascii="Times New Roman" w:eastAsia="Arial Unicode MS" w:hAnsi="Times New Roman"/>
          <w:w w:val="105"/>
          <w:sz w:val="24"/>
          <w:szCs w:val="24"/>
          <w:bdr w:val="nil"/>
          <w:lang w:val="lt-LT"/>
        </w:rPr>
        <w:t>training</w:t>
      </w:r>
      <w:proofErr w:type="spellEnd"/>
      <w:r w:rsidRPr="008A7341">
        <w:rPr>
          <w:rFonts w:ascii="Times New Roman" w:eastAsia="Arial Unicode MS" w:hAnsi="Times New Roman"/>
          <w:w w:val="105"/>
          <w:sz w:val="24"/>
          <w:szCs w:val="24"/>
          <w:bdr w:val="nil"/>
          <w:lang w:val="lt-LT"/>
        </w:rPr>
        <w:t xml:space="preserve"> </w:t>
      </w:r>
      <w:proofErr w:type="spellStart"/>
      <w:r w:rsidRPr="008A7341">
        <w:rPr>
          <w:rFonts w:ascii="Times New Roman" w:eastAsia="Arial Unicode MS" w:hAnsi="Times New Roman"/>
          <w:w w:val="105"/>
          <w:sz w:val="24"/>
          <w:szCs w:val="24"/>
          <w:bdr w:val="nil"/>
          <w:lang w:val="lt-LT"/>
        </w:rPr>
        <w:t>plan</w:t>
      </w:r>
      <w:proofErr w:type="spellEnd"/>
      <w:r w:rsidRPr="008A7341">
        <w:rPr>
          <w:rFonts w:ascii="Times New Roman" w:eastAsia="Arial Unicode MS" w:hAnsi="Times New Roman"/>
          <w:w w:val="105"/>
          <w:sz w:val="24"/>
          <w:szCs w:val="24"/>
          <w:bdr w:val="nil"/>
          <w:lang w:val="lt-LT"/>
        </w:rPr>
        <w:t>).</w:t>
      </w:r>
    </w:p>
    <w:p w14:paraId="6D87B097" w14:textId="77777777" w:rsidR="00D87430" w:rsidRPr="008A7341" w:rsidRDefault="00D87430" w:rsidP="00D87430">
      <w:pPr>
        <w:pBdr>
          <w:top w:val="nil"/>
          <w:left w:val="nil"/>
          <w:bottom w:val="nil"/>
          <w:right w:val="nil"/>
          <w:between w:val="nil"/>
          <w:bar w:val="nil"/>
        </w:pBdr>
        <w:ind w:firstLine="851"/>
        <w:jc w:val="both"/>
        <w:rPr>
          <w:rFonts w:ascii="Times New Roman" w:eastAsia="Arial Unicode MS" w:hAnsi="Times New Roman"/>
          <w:w w:val="105"/>
          <w:sz w:val="24"/>
          <w:szCs w:val="24"/>
          <w:bdr w:val="nil"/>
          <w:lang w:val="lt-LT"/>
        </w:rPr>
      </w:pPr>
      <w:r w:rsidRPr="008A7341">
        <w:rPr>
          <w:rFonts w:ascii="Times New Roman" w:eastAsia="Arial Unicode MS" w:hAnsi="Times New Roman"/>
          <w:w w:val="105"/>
          <w:sz w:val="24"/>
          <w:szCs w:val="24"/>
          <w:bdr w:val="nil"/>
          <w:lang w:val="lt-LT"/>
        </w:rPr>
        <w:t xml:space="preserve">3.2.2.3. </w:t>
      </w:r>
      <w:proofErr w:type="spellStart"/>
      <w:r w:rsidRPr="008A7341">
        <w:rPr>
          <w:rFonts w:ascii="Times New Roman" w:eastAsia="Arial Unicode MS" w:hAnsi="Times New Roman"/>
          <w:w w:val="105"/>
          <w:sz w:val="24"/>
          <w:szCs w:val="24"/>
          <w:bdr w:val="nil"/>
          <w:lang w:val="lt-LT"/>
        </w:rPr>
        <w:t>Impact</w:t>
      </w:r>
      <w:proofErr w:type="spellEnd"/>
      <w:r w:rsidRPr="008A7341">
        <w:rPr>
          <w:rFonts w:ascii="Times New Roman" w:eastAsia="Arial Unicode MS" w:hAnsi="Times New Roman"/>
          <w:w w:val="105"/>
          <w:sz w:val="24"/>
          <w:szCs w:val="24"/>
          <w:bdr w:val="nil"/>
          <w:lang w:val="lt-LT"/>
        </w:rPr>
        <w:t xml:space="preserve"> (</w:t>
      </w:r>
      <w:proofErr w:type="spellStart"/>
      <w:r w:rsidRPr="008A7341">
        <w:rPr>
          <w:rFonts w:ascii="Times New Roman" w:eastAsia="Arial Unicode MS" w:hAnsi="Times New Roman"/>
          <w:w w:val="105"/>
          <w:sz w:val="24"/>
          <w:szCs w:val="24"/>
          <w:bdr w:val="nil"/>
          <w:lang w:val="lt-LT"/>
        </w:rPr>
        <w:t>career</w:t>
      </w:r>
      <w:proofErr w:type="spellEnd"/>
      <w:r w:rsidRPr="008A7341">
        <w:rPr>
          <w:rFonts w:ascii="Times New Roman" w:eastAsia="Arial Unicode MS" w:hAnsi="Times New Roman"/>
          <w:w w:val="105"/>
          <w:sz w:val="24"/>
          <w:szCs w:val="24"/>
          <w:bdr w:val="nil"/>
          <w:lang w:val="lt-LT"/>
        </w:rPr>
        <w:t xml:space="preserve"> </w:t>
      </w:r>
      <w:proofErr w:type="spellStart"/>
      <w:r w:rsidRPr="008A7341">
        <w:rPr>
          <w:rFonts w:ascii="Times New Roman" w:eastAsia="Arial Unicode MS" w:hAnsi="Times New Roman"/>
          <w:w w:val="105"/>
          <w:sz w:val="24"/>
          <w:szCs w:val="24"/>
          <w:bdr w:val="nil"/>
          <w:lang w:val="lt-LT"/>
        </w:rPr>
        <w:t>development</w:t>
      </w:r>
      <w:proofErr w:type="spellEnd"/>
      <w:r w:rsidRPr="008A7341">
        <w:rPr>
          <w:rFonts w:ascii="Times New Roman" w:eastAsia="Arial Unicode MS" w:hAnsi="Times New Roman"/>
          <w:w w:val="105"/>
          <w:sz w:val="24"/>
          <w:szCs w:val="24"/>
          <w:bdr w:val="nil"/>
          <w:lang w:val="lt-LT"/>
        </w:rPr>
        <w:t xml:space="preserve">, </w:t>
      </w:r>
      <w:proofErr w:type="spellStart"/>
      <w:r w:rsidRPr="008A7341">
        <w:rPr>
          <w:rFonts w:ascii="Times New Roman" w:eastAsia="Arial Unicode MS" w:hAnsi="Times New Roman"/>
          <w:w w:val="105"/>
          <w:sz w:val="24"/>
          <w:szCs w:val="24"/>
          <w:bdr w:val="nil"/>
          <w:lang w:val="lt-LT"/>
        </w:rPr>
        <w:t>transfer</w:t>
      </w:r>
      <w:proofErr w:type="spellEnd"/>
      <w:r w:rsidRPr="008A7341">
        <w:rPr>
          <w:rFonts w:ascii="Times New Roman" w:eastAsia="Arial Unicode MS" w:hAnsi="Times New Roman"/>
          <w:w w:val="105"/>
          <w:sz w:val="24"/>
          <w:szCs w:val="24"/>
          <w:bdr w:val="nil"/>
          <w:lang w:val="lt-LT"/>
        </w:rPr>
        <w:t xml:space="preserve"> </w:t>
      </w:r>
      <w:proofErr w:type="spellStart"/>
      <w:r w:rsidRPr="008A7341">
        <w:rPr>
          <w:rFonts w:ascii="Times New Roman" w:eastAsia="Arial Unicode MS" w:hAnsi="Times New Roman"/>
          <w:w w:val="105"/>
          <w:sz w:val="24"/>
          <w:szCs w:val="24"/>
          <w:bdr w:val="nil"/>
          <w:lang w:val="lt-LT"/>
        </w:rPr>
        <w:t>of</w:t>
      </w:r>
      <w:proofErr w:type="spellEnd"/>
      <w:r w:rsidRPr="008A7341">
        <w:rPr>
          <w:rFonts w:ascii="Times New Roman" w:eastAsia="Arial Unicode MS" w:hAnsi="Times New Roman"/>
          <w:w w:val="105"/>
          <w:sz w:val="24"/>
          <w:szCs w:val="24"/>
          <w:bdr w:val="nil"/>
          <w:lang w:val="lt-LT"/>
        </w:rPr>
        <w:t xml:space="preserve"> </w:t>
      </w:r>
      <w:proofErr w:type="spellStart"/>
      <w:r w:rsidRPr="008A7341">
        <w:rPr>
          <w:rFonts w:ascii="Times New Roman" w:eastAsia="Arial Unicode MS" w:hAnsi="Times New Roman"/>
          <w:w w:val="105"/>
          <w:sz w:val="24"/>
          <w:szCs w:val="24"/>
          <w:bdr w:val="nil"/>
          <w:lang w:val="lt-LT"/>
        </w:rPr>
        <w:t>knowledge</w:t>
      </w:r>
      <w:proofErr w:type="spellEnd"/>
      <w:r w:rsidRPr="008A7341">
        <w:rPr>
          <w:rFonts w:ascii="Times New Roman" w:eastAsia="Arial Unicode MS" w:hAnsi="Times New Roman"/>
          <w:w w:val="105"/>
          <w:sz w:val="24"/>
          <w:szCs w:val="24"/>
          <w:bdr w:val="nil"/>
          <w:lang w:val="lt-LT"/>
        </w:rPr>
        <w:t xml:space="preserve">, </w:t>
      </w:r>
      <w:proofErr w:type="spellStart"/>
      <w:r w:rsidRPr="008A7341">
        <w:rPr>
          <w:rFonts w:ascii="Times New Roman" w:eastAsia="Arial Unicode MS" w:hAnsi="Times New Roman"/>
          <w:w w:val="105"/>
          <w:sz w:val="24"/>
          <w:szCs w:val="24"/>
          <w:bdr w:val="nil"/>
          <w:lang w:val="lt-LT"/>
        </w:rPr>
        <w:t>dissemination</w:t>
      </w:r>
      <w:proofErr w:type="spellEnd"/>
      <w:r w:rsidRPr="008A7341">
        <w:rPr>
          <w:rFonts w:ascii="Times New Roman" w:eastAsia="Arial Unicode MS" w:hAnsi="Times New Roman"/>
          <w:w w:val="105"/>
          <w:sz w:val="24"/>
          <w:szCs w:val="24"/>
          <w:bdr w:val="nil"/>
          <w:lang w:val="lt-LT"/>
        </w:rPr>
        <w:t>).</w:t>
      </w:r>
    </w:p>
    <w:p w14:paraId="098E8E5D" w14:textId="77777777" w:rsidR="00D87430" w:rsidRPr="008A7341" w:rsidRDefault="00D87430" w:rsidP="00D87430">
      <w:pPr>
        <w:pBdr>
          <w:top w:val="nil"/>
          <w:left w:val="nil"/>
          <w:bottom w:val="nil"/>
          <w:right w:val="nil"/>
          <w:between w:val="nil"/>
          <w:bar w:val="nil"/>
        </w:pBdr>
        <w:ind w:firstLine="851"/>
        <w:jc w:val="both"/>
        <w:rPr>
          <w:rFonts w:ascii="Times New Roman" w:eastAsia="Arial Unicode MS" w:hAnsi="Times New Roman"/>
          <w:w w:val="105"/>
          <w:sz w:val="24"/>
          <w:szCs w:val="24"/>
          <w:bdr w:val="nil"/>
          <w:lang w:val="lt-LT"/>
        </w:rPr>
      </w:pPr>
      <w:r w:rsidRPr="008A7341">
        <w:rPr>
          <w:rFonts w:ascii="Times New Roman" w:eastAsia="Arial Unicode MS" w:hAnsi="Times New Roman"/>
          <w:w w:val="105"/>
          <w:sz w:val="24"/>
          <w:szCs w:val="24"/>
          <w:bdr w:val="nil"/>
          <w:lang w:val="lt-LT"/>
        </w:rPr>
        <w:t xml:space="preserve">3.2.2.4. </w:t>
      </w:r>
      <w:proofErr w:type="spellStart"/>
      <w:r w:rsidRPr="008A7341">
        <w:rPr>
          <w:rFonts w:ascii="Times New Roman" w:eastAsia="Arial Unicode MS" w:hAnsi="Times New Roman"/>
          <w:w w:val="105"/>
          <w:sz w:val="24"/>
          <w:szCs w:val="24"/>
          <w:bdr w:val="nil"/>
          <w:lang w:val="lt-LT"/>
        </w:rPr>
        <w:t>Implementation</w:t>
      </w:r>
      <w:proofErr w:type="spellEnd"/>
      <w:r w:rsidRPr="008A7341">
        <w:rPr>
          <w:rFonts w:ascii="Times New Roman" w:eastAsia="Arial Unicode MS" w:hAnsi="Times New Roman"/>
          <w:w w:val="105"/>
          <w:sz w:val="24"/>
          <w:szCs w:val="24"/>
          <w:bdr w:val="nil"/>
          <w:lang w:val="lt-LT"/>
        </w:rPr>
        <w:t xml:space="preserve"> (darbo plano tinkamumas, institucijos aplinka).</w:t>
      </w:r>
    </w:p>
    <w:p w14:paraId="3CF842DA" w14:textId="77777777" w:rsidR="00D87430" w:rsidRPr="008A7341" w:rsidRDefault="00D87430" w:rsidP="00D87430">
      <w:pPr>
        <w:pBdr>
          <w:top w:val="nil"/>
          <w:left w:val="nil"/>
          <w:bottom w:val="nil"/>
          <w:right w:val="nil"/>
          <w:between w:val="nil"/>
          <w:bar w:val="nil"/>
        </w:pBdr>
        <w:ind w:firstLine="851"/>
        <w:jc w:val="both"/>
        <w:rPr>
          <w:rFonts w:ascii="Times New Roman" w:eastAsia="Arial Unicode MS" w:hAnsi="Times New Roman"/>
          <w:w w:val="105"/>
          <w:sz w:val="24"/>
          <w:szCs w:val="24"/>
          <w:bdr w:val="nil"/>
          <w:lang w:val="lt-LT"/>
        </w:rPr>
      </w:pPr>
      <w:r w:rsidRPr="008A7341">
        <w:rPr>
          <w:rFonts w:ascii="Times New Roman" w:eastAsia="Arial Unicode MS" w:hAnsi="Times New Roman"/>
          <w:w w:val="105"/>
          <w:sz w:val="24"/>
          <w:szCs w:val="24"/>
          <w:bdr w:val="nil"/>
          <w:lang w:val="lt-LT"/>
        </w:rPr>
        <w:t xml:space="preserve">3.2.2.5. </w:t>
      </w:r>
      <w:proofErr w:type="spellStart"/>
      <w:r w:rsidRPr="008A7341">
        <w:rPr>
          <w:rFonts w:ascii="Times New Roman" w:eastAsia="Arial Unicode MS" w:hAnsi="Times New Roman"/>
          <w:w w:val="105"/>
          <w:sz w:val="24"/>
          <w:szCs w:val="24"/>
          <w:bdr w:val="nil"/>
          <w:lang w:val="lt-LT"/>
        </w:rPr>
        <w:t>Anonimizuotų</w:t>
      </w:r>
      <w:proofErr w:type="spellEnd"/>
      <w:r w:rsidRPr="008A7341">
        <w:rPr>
          <w:rFonts w:ascii="Times New Roman" w:eastAsia="Arial Unicode MS" w:hAnsi="Times New Roman"/>
          <w:w w:val="105"/>
          <w:sz w:val="24"/>
          <w:szCs w:val="24"/>
          <w:bdr w:val="nil"/>
          <w:lang w:val="lt-LT"/>
        </w:rPr>
        <w:t xml:space="preserve"> PF paraiškų analizė ir vertintojų komentarai.</w:t>
      </w:r>
    </w:p>
    <w:p w14:paraId="1B298076" w14:textId="77777777" w:rsidR="00D87430" w:rsidRPr="008A7341" w:rsidRDefault="00D87430" w:rsidP="00D87430">
      <w:pPr>
        <w:pBdr>
          <w:top w:val="nil"/>
          <w:left w:val="nil"/>
          <w:bottom w:val="nil"/>
          <w:right w:val="nil"/>
          <w:between w:val="nil"/>
          <w:bar w:val="nil"/>
        </w:pBdr>
        <w:ind w:firstLine="851"/>
        <w:jc w:val="both"/>
        <w:rPr>
          <w:rFonts w:ascii="Times New Roman" w:eastAsia="Arial Unicode MS" w:hAnsi="Times New Roman"/>
          <w:w w:val="105"/>
          <w:sz w:val="24"/>
          <w:szCs w:val="24"/>
          <w:bdr w:val="nil"/>
          <w:lang w:val="lt-LT"/>
        </w:rPr>
      </w:pPr>
      <w:r w:rsidRPr="008A7341">
        <w:rPr>
          <w:rFonts w:ascii="Times New Roman" w:eastAsia="Arial Unicode MS" w:hAnsi="Times New Roman"/>
          <w:w w:val="105"/>
          <w:sz w:val="24"/>
          <w:szCs w:val="24"/>
          <w:bdr w:val="nil"/>
          <w:lang w:val="lt-LT"/>
        </w:rPr>
        <w:t>3.2.2.6. Praktinės koncepcijų rengimo dirbtuvės.</w:t>
      </w:r>
    </w:p>
    <w:p w14:paraId="2231EB7C" w14:textId="77777777" w:rsidR="00D87430" w:rsidRPr="008A7341" w:rsidRDefault="00D87430" w:rsidP="00D87430">
      <w:pPr>
        <w:pBdr>
          <w:top w:val="nil"/>
          <w:left w:val="nil"/>
          <w:bottom w:val="nil"/>
          <w:right w:val="nil"/>
          <w:between w:val="nil"/>
          <w:bar w:val="nil"/>
        </w:pBdr>
        <w:ind w:firstLine="851"/>
        <w:jc w:val="both"/>
        <w:rPr>
          <w:rFonts w:ascii="Times New Roman" w:eastAsia="Arial Unicode MS" w:hAnsi="Times New Roman"/>
          <w:w w:val="105"/>
          <w:sz w:val="24"/>
          <w:szCs w:val="24"/>
          <w:bdr w:val="nil"/>
          <w:lang w:val="lt-LT"/>
        </w:rPr>
      </w:pPr>
    </w:p>
    <w:p w14:paraId="2850B2A1" w14:textId="7E71A63A" w:rsidR="00D87430" w:rsidRPr="008A7341" w:rsidRDefault="00D87430" w:rsidP="00950301">
      <w:pPr>
        <w:pBdr>
          <w:top w:val="nil"/>
          <w:left w:val="nil"/>
          <w:bottom w:val="nil"/>
          <w:right w:val="nil"/>
          <w:between w:val="nil"/>
          <w:bar w:val="nil"/>
        </w:pBdr>
        <w:ind w:firstLine="851"/>
        <w:jc w:val="both"/>
        <w:rPr>
          <w:rFonts w:ascii="Times New Roman" w:eastAsia="Arial Unicode MS" w:hAnsi="Times New Roman"/>
          <w:w w:val="105"/>
          <w:sz w:val="24"/>
          <w:szCs w:val="24"/>
          <w:bdr w:val="nil"/>
          <w:lang w:val="lt-LT"/>
        </w:rPr>
      </w:pPr>
      <w:r w:rsidRPr="008A7341">
        <w:rPr>
          <w:rFonts w:ascii="Times New Roman" w:eastAsia="Arial Unicode MS" w:hAnsi="Times New Roman"/>
          <w:w w:val="105"/>
          <w:sz w:val="24"/>
          <w:szCs w:val="24"/>
          <w:bdr w:val="nil"/>
          <w:lang w:val="lt-LT"/>
        </w:rPr>
        <w:t>3.3. Paslaugų teikėjas turi pateikti mokymų medžiagą PDF formatu anglų kalba ne vėliau kaip 1 (viena) darbo diena prieš mokymus.</w:t>
      </w:r>
    </w:p>
    <w:p w14:paraId="7CC9036D" w14:textId="6902FC33" w:rsidR="00D87430" w:rsidRPr="008A7341" w:rsidRDefault="00D87430" w:rsidP="00950301">
      <w:pPr>
        <w:pBdr>
          <w:top w:val="nil"/>
          <w:left w:val="nil"/>
          <w:bottom w:val="nil"/>
          <w:right w:val="nil"/>
          <w:between w:val="nil"/>
          <w:bar w:val="nil"/>
        </w:pBdr>
        <w:ind w:firstLine="851"/>
        <w:jc w:val="both"/>
        <w:rPr>
          <w:rFonts w:ascii="Times New Roman" w:eastAsia="Arial Unicode MS" w:hAnsi="Times New Roman"/>
          <w:w w:val="105"/>
          <w:sz w:val="24"/>
          <w:szCs w:val="24"/>
          <w:bdr w:val="nil"/>
          <w:lang w:val="lt-LT"/>
        </w:rPr>
      </w:pPr>
      <w:r w:rsidRPr="008A7341">
        <w:rPr>
          <w:rFonts w:ascii="Times New Roman" w:eastAsia="Arial Unicode MS" w:hAnsi="Times New Roman"/>
          <w:w w:val="105"/>
          <w:sz w:val="24"/>
          <w:szCs w:val="24"/>
          <w:bdr w:val="nil"/>
          <w:lang w:val="lt-LT"/>
        </w:rPr>
        <w:t>3.4. Paslaugų teikėjas turi suderinti mokymų programą su Perkančiąja organizacija ne vėliau kaip 10 (dešimt) darbo dienų iki mokymų pradžios.</w:t>
      </w:r>
    </w:p>
    <w:p w14:paraId="46956CF3" w14:textId="77777777" w:rsidR="00D87430" w:rsidRPr="008A7341" w:rsidRDefault="00D87430" w:rsidP="00D87430">
      <w:pPr>
        <w:pBdr>
          <w:top w:val="nil"/>
          <w:left w:val="nil"/>
          <w:bottom w:val="nil"/>
          <w:right w:val="nil"/>
          <w:between w:val="nil"/>
          <w:bar w:val="nil"/>
        </w:pBdr>
        <w:ind w:firstLine="851"/>
        <w:jc w:val="both"/>
        <w:rPr>
          <w:rFonts w:ascii="Times New Roman" w:eastAsia="Arial Unicode MS" w:hAnsi="Times New Roman"/>
          <w:w w:val="105"/>
          <w:sz w:val="24"/>
          <w:szCs w:val="24"/>
          <w:bdr w:val="nil"/>
          <w:lang w:val="lt-LT"/>
        </w:rPr>
      </w:pPr>
      <w:r w:rsidRPr="008A7341">
        <w:rPr>
          <w:rFonts w:ascii="Times New Roman" w:eastAsia="Arial Unicode MS" w:hAnsi="Times New Roman"/>
          <w:w w:val="105"/>
          <w:sz w:val="24"/>
          <w:szCs w:val="24"/>
          <w:bdr w:val="nil"/>
          <w:lang w:val="lt-LT"/>
        </w:rPr>
        <w:t>3.5. Paslaugų teikėjas užtikrina mokymų vedimą, metodinę medžiagą ir turinio kokybę.</w:t>
      </w:r>
    </w:p>
    <w:p w14:paraId="6D8185F5" w14:textId="77777777" w:rsidR="00D87430" w:rsidRPr="008A7341" w:rsidRDefault="00D87430" w:rsidP="00D87430">
      <w:pPr>
        <w:pBdr>
          <w:top w:val="nil"/>
          <w:left w:val="nil"/>
          <w:bottom w:val="nil"/>
          <w:right w:val="nil"/>
          <w:between w:val="nil"/>
          <w:bar w:val="nil"/>
        </w:pBdr>
        <w:ind w:firstLine="851"/>
        <w:jc w:val="both"/>
        <w:rPr>
          <w:rFonts w:ascii="Times New Roman" w:eastAsia="Arial Unicode MS" w:hAnsi="Times New Roman"/>
          <w:sz w:val="24"/>
          <w:szCs w:val="24"/>
          <w:bdr w:val="nil"/>
          <w:lang w:val="lt-LT"/>
        </w:rPr>
      </w:pPr>
      <w:r w:rsidRPr="008A7341">
        <w:rPr>
          <w:rFonts w:ascii="Times New Roman" w:eastAsia="Arial Unicode MS" w:hAnsi="Times New Roman"/>
          <w:w w:val="105"/>
          <w:sz w:val="24"/>
          <w:szCs w:val="24"/>
          <w:bdr w:val="nil"/>
          <w:lang w:val="lt-LT"/>
        </w:rPr>
        <w:t>Patalpas, techninę įrangą ir maitinimą dalyviams užtikrina Perkančioji organizacija.</w:t>
      </w:r>
    </w:p>
    <w:p w14:paraId="1CFD067C" w14:textId="77777777" w:rsidR="00D87430" w:rsidRPr="008A7341" w:rsidRDefault="00D87430" w:rsidP="00D87430">
      <w:pPr>
        <w:pBdr>
          <w:top w:val="nil"/>
          <w:left w:val="nil"/>
          <w:bottom w:val="nil"/>
          <w:right w:val="nil"/>
          <w:between w:val="nil"/>
          <w:bar w:val="nil"/>
        </w:pBdr>
        <w:jc w:val="both"/>
        <w:rPr>
          <w:rFonts w:ascii="Times New Roman" w:eastAsia="Arial Unicode MS" w:hAnsi="Times New Roman"/>
          <w:sz w:val="24"/>
          <w:szCs w:val="24"/>
          <w:bdr w:val="nil"/>
          <w:lang w:val="lt-LT"/>
        </w:rPr>
      </w:pPr>
      <w:r w:rsidRPr="008A7341">
        <w:rPr>
          <w:rFonts w:ascii="Times New Roman" w:eastAsia="Arial Unicode MS" w:hAnsi="Times New Roman"/>
          <w:sz w:val="24"/>
          <w:szCs w:val="24"/>
          <w:bdr w:val="nil"/>
          <w:lang w:val="lt-LT"/>
        </w:rPr>
        <w:t xml:space="preserve"> </w:t>
      </w:r>
    </w:p>
    <w:p w14:paraId="31EE8DE7" w14:textId="77777777" w:rsidR="00D87430" w:rsidRPr="008A7341" w:rsidRDefault="00D87430" w:rsidP="00D87430">
      <w:pPr>
        <w:pBdr>
          <w:top w:val="nil"/>
          <w:left w:val="nil"/>
          <w:bottom w:val="nil"/>
          <w:right w:val="nil"/>
          <w:between w:val="nil"/>
          <w:bar w:val="nil"/>
        </w:pBdr>
        <w:ind w:firstLine="851"/>
        <w:jc w:val="both"/>
        <w:rPr>
          <w:rFonts w:ascii="Times New Roman" w:eastAsia="Arial Unicode MS" w:hAnsi="Times New Roman"/>
          <w:sz w:val="24"/>
          <w:szCs w:val="24"/>
          <w:bdr w:val="nil"/>
          <w:lang w:val="lt-LT"/>
        </w:rPr>
      </w:pPr>
    </w:p>
    <w:p w14:paraId="27C69C01" w14:textId="77777777" w:rsidR="00D87430" w:rsidRPr="008A7341" w:rsidRDefault="00D87430" w:rsidP="00D87430">
      <w:pPr>
        <w:numPr>
          <w:ilvl w:val="0"/>
          <w:numId w:val="13"/>
        </w:numPr>
        <w:pBdr>
          <w:top w:val="nil"/>
          <w:left w:val="nil"/>
          <w:bottom w:val="nil"/>
          <w:right w:val="nil"/>
          <w:between w:val="nil"/>
          <w:bar w:val="nil"/>
        </w:pBdr>
        <w:spacing w:after="160"/>
        <w:contextualSpacing/>
        <w:jc w:val="center"/>
        <w:rPr>
          <w:rFonts w:ascii="Times New Roman" w:eastAsia="Arial Unicode MS" w:hAnsi="Times New Roman"/>
          <w:b/>
          <w:bCs/>
          <w:sz w:val="24"/>
          <w:szCs w:val="24"/>
          <w:bdr w:val="nil"/>
          <w:lang w:val="lt-LT"/>
        </w:rPr>
      </w:pPr>
      <w:r w:rsidRPr="008A7341">
        <w:rPr>
          <w:rFonts w:ascii="Times New Roman" w:eastAsia="Arial Unicode MS" w:hAnsi="Times New Roman"/>
          <w:b/>
          <w:bCs/>
          <w:sz w:val="24"/>
          <w:szCs w:val="24"/>
          <w:bdr w:val="nil"/>
          <w:lang w:val="lt-LT"/>
        </w:rPr>
        <w:t>TERMINAI</w:t>
      </w:r>
    </w:p>
    <w:p w14:paraId="095B97FA" w14:textId="77777777" w:rsidR="00D87430" w:rsidRPr="008A7341" w:rsidRDefault="00D87430" w:rsidP="00D87430">
      <w:pPr>
        <w:pBdr>
          <w:top w:val="nil"/>
          <w:left w:val="nil"/>
          <w:bottom w:val="nil"/>
          <w:right w:val="nil"/>
          <w:between w:val="nil"/>
          <w:bar w:val="nil"/>
        </w:pBdr>
        <w:contextualSpacing/>
        <w:rPr>
          <w:rFonts w:ascii="Times New Roman" w:eastAsia="Arial Unicode MS" w:hAnsi="Times New Roman"/>
          <w:b/>
          <w:bCs/>
          <w:sz w:val="24"/>
          <w:szCs w:val="24"/>
          <w:bdr w:val="nil"/>
          <w:lang w:val="lt-LT"/>
        </w:rPr>
      </w:pPr>
    </w:p>
    <w:p w14:paraId="19E1FB7C" w14:textId="77777777" w:rsidR="00D87430" w:rsidRPr="008A7341" w:rsidRDefault="00D87430" w:rsidP="00D87430">
      <w:pPr>
        <w:pBdr>
          <w:top w:val="nil"/>
          <w:left w:val="nil"/>
          <w:bottom w:val="nil"/>
          <w:right w:val="nil"/>
          <w:between w:val="nil"/>
          <w:bar w:val="nil"/>
        </w:pBdr>
        <w:ind w:firstLine="851"/>
        <w:jc w:val="both"/>
        <w:rPr>
          <w:rFonts w:ascii="Times New Roman" w:eastAsia="Arial Unicode MS" w:hAnsi="Times New Roman"/>
          <w:sz w:val="24"/>
          <w:szCs w:val="24"/>
          <w:bdr w:val="nil"/>
          <w:lang w:val="lt-LT"/>
        </w:rPr>
      </w:pPr>
      <w:r w:rsidRPr="008A7341">
        <w:rPr>
          <w:rFonts w:ascii="Times New Roman" w:eastAsia="Arial Unicode MS" w:hAnsi="Times New Roman"/>
          <w:sz w:val="24"/>
          <w:szCs w:val="24"/>
          <w:bdr w:val="nil"/>
          <w:lang w:val="lt-LT"/>
        </w:rPr>
        <w:t>4.1.  Paslaugų įgyvendinimo terminas  – 2025 m. gruodžio 31 d. (imtinai).</w:t>
      </w:r>
    </w:p>
    <w:p w14:paraId="0D79773A" w14:textId="77777777" w:rsidR="00D87430" w:rsidRPr="0084354C" w:rsidRDefault="00D87430" w:rsidP="00D87430">
      <w:pPr>
        <w:rPr>
          <w:rFonts w:ascii="Times New Roman" w:hAnsi="Times New Roman"/>
          <w:sz w:val="24"/>
          <w:szCs w:val="24"/>
          <w:lang w:val="fr-FR"/>
        </w:rPr>
      </w:pPr>
    </w:p>
    <w:p w14:paraId="084FB39E" w14:textId="77777777" w:rsidR="00950301" w:rsidRPr="0084354C" w:rsidRDefault="00950301" w:rsidP="00950301">
      <w:pPr>
        <w:tabs>
          <w:tab w:val="center" w:pos="4153"/>
          <w:tab w:val="right" w:pos="8306"/>
        </w:tabs>
        <w:rPr>
          <w:i/>
          <w:sz w:val="24"/>
          <w:szCs w:val="24"/>
          <w:lang w:val="fr-FR"/>
        </w:rPr>
      </w:pPr>
    </w:p>
    <w:p w14:paraId="4976A181" w14:textId="77777777" w:rsidR="00950301" w:rsidRDefault="00950301" w:rsidP="000409F9">
      <w:pPr>
        <w:tabs>
          <w:tab w:val="center" w:pos="4153"/>
          <w:tab w:val="right" w:pos="8306"/>
        </w:tabs>
        <w:jc w:val="right"/>
        <w:rPr>
          <w:rFonts w:ascii="Times New Roman" w:hAnsi="Times New Roman"/>
          <w:bCs/>
          <w:sz w:val="24"/>
          <w:szCs w:val="24"/>
          <w:lang w:val="lt-LT"/>
        </w:rPr>
      </w:pPr>
    </w:p>
    <w:p w14:paraId="1C358684" w14:textId="77777777" w:rsidR="00950301" w:rsidRDefault="00950301" w:rsidP="000409F9">
      <w:pPr>
        <w:tabs>
          <w:tab w:val="center" w:pos="4153"/>
          <w:tab w:val="right" w:pos="8306"/>
        </w:tabs>
        <w:jc w:val="right"/>
        <w:rPr>
          <w:rFonts w:ascii="Times New Roman" w:hAnsi="Times New Roman"/>
          <w:bCs/>
          <w:sz w:val="24"/>
          <w:szCs w:val="24"/>
          <w:lang w:val="lt-LT"/>
        </w:rPr>
      </w:pPr>
    </w:p>
    <w:p w14:paraId="6FB24981" w14:textId="77777777" w:rsidR="00950301" w:rsidRDefault="00950301" w:rsidP="000409F9">
      <w:pPr>
        <w:tabs>
          <w:tab w:val="center" w:pos="4153"/>
          <w:tab w:val="right" w:pos="8306"/>
        </w:tabs>
        <w:jc w:val="right"/>
        <w:rPr>
          <w:rFonts w:ascii="Times New Roman" w:hAnsi="Times New Roman"/>
          <w:bCs/>
          <w:sz w:val="24"/>
          <w:szCs w:val="24"/>
          <w:lang w:val="lt-LT"/>
        </w:rPr>
      </w:pPr>
    </w:p>
    <w:p w14:paraId="0B4F9B4F" w14:textId="77777777" w:rsidR="00950301" w:rsidRDefault="00950301" w:rsidP="000409F9">
      <w:pPr>
        <w:tabs>
          <w:tab w:val="center" w:pos="4153"/>
          <w:tab w:val="right" w:pos="8306"/>
        </w:tabs>
        <w:jc w:val="right"/>
        <w:rPr>
          <w:rFonts w:ascii="Times New Roman" w:hAnsi="Times New Roman"/>
          <w:bCs/>
          <w:sz w:val="24"/>
          <w:szCs w:val="24"/>
          <w:lang w:val="lt-LT"/>
        </w:rPr>
      </w:pPr>
    </w:p>
    <w:p w14:paraId="2F842A59" w14:textId="77777777" w:rsidR="00950301" w:rsidRDefault="00950301" w:rsidP="000409F9">
      <w:pPr>
        <w:tabs>
          <w:tab w:val="center" w:pos="4153"/>
          <w:tab w:val="right" w:pos="8306"/>
        </w:tabs>
        <w:jc w:val="right"/>
        <w:rPr>
          <w:rFonts w:ascii="Times New Roman" w:hAnsi="Times New Roman"/>
          <w:bCs/>
          <w:sz w:val="24"/>
          <w:szCs w:val="24"/>
          <w:lang w:val="lt-LT"/>
        </w:rPr>
      </w:pPr>
    </w:p>
    <w:p w14:paraId="613E9DFA" w14:textId="77777777" w:rsidR="00950301" w:rsidRDefault="00950301" w:rsidP="000409F9">
      <w:pPr>
        <w:tabs>
          <w:tab w:val="center" w:pos="4153"/>
          <w:tab w:val="right" w:pos="8306"/>
        </w:tabs>
        <w:jc w:val="right"/>
        <w:rPr>
          <w:rFonts w:ascii="Times New Roman" w:hAnsi="Times New Roman"/>
          <w:bCs/>
          <w:sz w:val="24"/>
          <w:szCs w:val="24"/>
          <w:lang w:val="lt-LT"/>
        </w:rPr>
      </w:pPr>
    </w:p>
    <w:p w14:paraId="459FFABE" w14:textId="77777777" w:rsidR="00950301" w:rsidRDefault="00950301" w:rsidP="000409F9">
      <w:pPr>
        <w:tabs>
          <w:tab w:val="center" w:pos="4153"/>
          <w:tab w:val="right" w:pos="8306"/>
        </w:tabs>
        <w:jc w:val="right"/>
        <w:rPr>
          <w:rFonts w:ascii="Times New Roman" w:hAnsi="Times New Roman"/>
          <w:bCs/>
          <w:sz w:val="24"/>
          <w:szCs w:val="24"/>
          <w:lang w:val="lt-LT"/>
        </w:rPr>
      </w:pPr>
    </w:p>
    <w:p w14:paraId="6A4D2424" w14:textId="77777777" w:rsidR="00950301" w:rsidRDefault="00950301" w:rsidP="000409F9">
      <w:pPr>
        <w:tabs>
          <w:tab w:val="center" w:pos="4153"/>
          <w:tab w:val="right" w:pos="8306"/>
        </w:tabs>
        <w:jc w:val="right"/>
        <w:rPr>
          <w:rFonts w:ascii="Times New Roman" w:hAnsi="Times New Roman"/>
          <w:bCs/>
          <w:sz w:val="24"/>
          <w:szCs w:val="24"/>
          <w:lang w:val="lt-LT"/>
        </w:rPr>
      </w:pPr>
    </w:p>
    <w:p w14:paraId="6F65ADCB" w14:textId="77777777" w:rsidR="00950301" w:rsidRDefault="00950301" w:rsidP="000409F9">
      <w:pPr>
        <w:tabs>
          <w:tab w:val="center" w:pos="4153"/>
          <w:tab w:val="right" w:pos="8306"/>
        </w:tabs>
        <w:jc w:val="right"/>
        <w:rPr>
          <w:rFonts w:ascii="Times New Roman" w:hAnsi="Times New Roman"/>
          <w:bCs/>
          <w:sz w:val="24"/>
          <w:szCs w:val="24"/>
          <w:lang w:val="lt-LT"/>
        </w:rPr>
      </w:pPr>
    </w:p>
    <w:p w14:paraId="06B1ACAA" w14:textId="77777777" w:rsidR="00950301" w:rsidRDefault="00950301" w:rsidP="000409F9">
      <w:pPr>
        <w:tabs>
          <w:tab w:val="center" w:pos="4153"/>
          <w:tab w:val="right" w:pos="8306"/>
        </w:tabs>
        <w:jc w:val="right"/>
        <w:rPr>
          <w:rFonts w:ascii="Times New Roman" w:hAnsi="Times New Roman"/>
          <w:bCs/>
          <w:sz w:val="24"/>
          <w:szCs w:val="24"/>
          <w:lang w:val="lt-LT"/>
        </w:rPr>
      </w:pPr>
    </w:p>
    <w:p w14:paraId="6648FB82" w14:textId="77777777" w:rsidR="00950301" w:rsidRDefault="00950301" w:rsidP="000409F9">
      <w:pPr>
        <w:tabs>
          <w:tab w:val="center" w:pos="4153"/>
          <w:tab w:val="right" w:pos="8306"/>
        </w:tabs>
        <w:jc w:val="right"/>
        <w:rPr>
          <w:rFonts w:ascii="Times New Roman" w:hAnsi="Times New Roman"/>
          <w:bCs/>
          <w:sz w:val="24"/>
          <w:szCs w:val="24"/>
          <w:lang w:val="lt-LT"/>
        </w:rPr>
      </w:pPr>
    </w:p>
    <w:p w14:paraId="3980E0E8" w14:textId="77777777" w:rsidR="00950301" w:rsidRDefault="00950301" w:rsidP="000409F9">
      <w:pPr>
        <w:tabs>
          <w:tab w:val="center" w:pos="4153"/>
          <w:tab w:val="right" w:pos="8306"/>
        </w:tabs>
        <w:jc w:val="right"/>
        <w:rPr>
          <w:rFonts w:ascii="Times New Roman" w:hAnsi="Times New Roman"/>
          <w:bCs/>
          <w:sz w:val="24"/>
          <w:szCs w:val="24"/>
          <w:lang w:val="lt-LT"/>
        </w:rPr>
      </w:pPr>
    </w:p>
    <w:p w14:paraId="77E6227E" w14:textId="77777777" w:rsidR="00950301" w:rsidRDefault="00950301" w:rsidP="000409F9">
      <w:pPr>
        <w:tabs>
          <w:tab w:val="center" w:pos="4153"/>
          <w:tab w:val="right" w:pos="8306"/>
        </w:tabs>
        <w:jc w:val="right"/>
        <w:rPr>
          <w:rFonts w:ascii="Times New Roman" w:hAnsi="Times New Roman"/>
          <w:bCs/>
          <w:sz w:val="24"/>
          <w:szCs w:val="24"/>
          <w:lang w:val="lt-LT"/>
        </w:rPr>
      </w:pPr>
    </w:p>
    <w:p w14:paraId="54E6D770" w14:textId="77777777" w:rsidR="00950301" w:rsidRDefault="00950301" w:rsidP="000409F9">
      <w:pPr>
        <w:tabs>
          <w:tab w:val="center" w:pos="4153"/>
          <w:tab w:val="right" w:pos="8306"/>
        </w:tabs>
        <w:jc w:val="right"/>
        <w:rPr>
          <w:rFonts w:ascii="Times New Roman" w:hAnsi="Times New Roman"/>
          <w:bCs/>
          <w:sz w:val="24"/>
          <w:szCs w:val="24"/>
          <w:lang w:val="lt-LT"/>
        </w:rPr>
      </w:pPr>
    </w:p>
    <w:p w14:paraId="58E5217B" w14:textId="77777777" w:rsidR="00950301" w:rsidRDefault="00950301" w:rsidP="000409F9">
      <w:pPr>
        <w:tabs>
          <w:tab w:val="center" w:pos="4153"/>
          <w:tab w:val="right" w:pos="8306"/>
        </w:tabs>
        <w:jc w:val="right"/>
        <w:rPr>
          <w:rFonts w:ascii="Times New Roman" w:hAnsi="Times New Roman"/>
          <w:bCs/>
          <w:sz w:val="24"/>
          <w:szCs w:val="24"/>
          <w:lang w:val="lt-LT"/>
        </w:rPr>
      </w:pPr>
    </w:p>
    <w:p w14:paraId="017D84BF" w14:textId="0805CAB8" w:rsidR="000472FB" w:rsidRDefault="000472FB" w:rsidP="000409F9">
      <w:pPr>
        <w:tabs>
          <w:tab w:val="center" w:pos="4153"/>
          <w:tab w:val="right" w:pos="8306"/>
        </w:tabs>
        <w:jc w:val="right"/>
        <w:rPr>
          <w:rFonts w:ascii="Times New Roman" w:hAnsi="Times New Roman"/>
          <w:bCs/>
          <w:sz w:val="24"/>
          <w:szCs w:val="24"/>
          <w:lang w:val="lt-LT"/>
        </w:rPr>
      </w:pPr>
      <w:r>
        <w:rPr>
          <w:rFonts w:ascii="Times New Roman" w:hAnsi="Times New Roman"/>
          <w:bCs/>
          <w:sz w:val="24"/>
          <w:szCs w:val="24"/>
          <w:lang w:val="lt-LT"/>
        </w:rPr>
        <w:lastRenderedPageBreak/>
        <w:t>Rinkos konsultacijos</w:t>
      </w:r>
    </w:p>
    <w:p w14:paraId="4E91F4A5" w14:textId="03B5969B" w:rsidR="000409F9" w:rsidRPr="000472FB" w:rsidRDefault="000472FB" w:rsidP="000472FB">
      <w:pPr>
        <w:tabs>
          <w:tab w:val="center" w:pos="4153"/>
          <w:tab w:val="right" w:pos="8306"/>
        </w:tabs>
        <w:jc w:val="center"/>
        <w:rPr>
          <w:iCs/>
          <w:sz w:val="24"/>
          <w:szCs w:val="24"/>
        </w:rPr>
      </w:pPr>
      <w:r>
        <w:rPr>
          <w:rFonts w:ascii="Times New Roman" w:hAnsi="Times New Roman"/>
          <w:bCs/>
          <w:iCs/>
          <w:sz w:val="24"/>
          <w:szCs w:val="24"/>
          <w:lang w:val="lt-LT"/>
        </w:rPr>
        <w:t xml:space="preserve">                                                                                                             </w:t>
      </w:r>
      <w:r w:rsidR="000409F9" w:rsidRPr="000472FB">
        <w:rPr>
          <w:iCs/>
          <w:sz w:val="24"/>
          <w:szCs w:val="24"/>
        </w:rPr>
        <w:t xml:space="preserve">2 </w:t>
      </w:r>
      <w:proofErr w:type="spellStart"/>
      <w:r>
        <w:rPr>
          <w:iCs/>
          <w:sz w:val="24"/>
          <w:szCs w:val="24"/>
        </w:rPr>
        <w:t>p</w:t>
      </w:r>
      <w:r w:rsidR="000409F9" w:rsidRPr="000472FB">
        <w:rPr>
          <w:iCs/>
          <w:sz w:val="24"/>
          <w:szCs w:val="24"/>
        </w:rPr>
        <w:t>riedas</w:t>
      </w:r>
      <w:proofErr w:type="spellEnd"/>
    </w:p>
    <w:p w14:paraId="18A9A339" w14:textId="77777777" w:rsidR="000472FB" w:rsidRPr="00950301" w:rsidRDefault="000472FB" w:rsidP="000409F9">
      <w:pPr>
        <w:numPr>
          <w:ilvl w:val="1"/>
          <w:numId w:val="0"/>
        </w:numPr>
        <w:jc w:val="center"/>
        <w:rPr>
          <w:rFonts w:ascii="Times New Roman" w:eastAsia="Calibri Light" w:hAnsi="Times New Roman"/>
          <w:b/>
          <w:smallCaps/>
          <w:color w:val="000000"/>
          <w:sz w:val="22"/>
          <w:szCs w:val="22"/>
          <w:lang w:eastAsia="lt-LT"/>
        </w:rPr>
      </w:pPr>
    </w:p>
    <w:p w14:paraId="50634F75" w14:textId="594A764F" w:rsidR="000409F9" w:rsidRPr="00950301" w:rsidRDefault="000409F9" w:rsidP="000409F9">
      <w:pPr>
        <w:numPr>
          <w:ilvl w:val="1"/>
          <w:numId w:val="0"/>
        </w:numPr>
        <w:jc w:val="center"/>
        <w:rPr>
          <w:rFonts w:ascii="Times New Roman" w:eastAsia="Calibri Light" w:hAnsi="Times New Roman"/>
          <w:b/>
          <w:smallCaps/>
          <w:color w:val="000000"/>
          <w:sz w:val="22"/>
          <w:szCs w:val="22"/>
          <w:lang w:eastAsia="lt-LT"/>
        </w:rPr>
      </w:pPr>
      <w:r w:rsidRPr="00950301">
        <w:rPr>
          <w:rFonts w:ascii="Times New Roman" w:eastAsia="Calibri Light" w:hAnsi="Times New Roman"/>
          <w:b/>
          <w:smallCaps/>
          <w:color w:val="000000"/>
          <w:sz w:val="22"/>
          <w:szCs w:val="22"/>
          <w:lang w:eastAsia="lt-LT"/>
        </w:rPr>
        <w:t>RINKOS KONSULTACIJA</w:t>
      </w:r>
    </w:p>
    <w:p w14:paraId="0CEC1C77" w14:textId="694262D1" w:rsidR="000409F9" w:rsidRPr="00950301" w:rsidRDefault="000409F9" w:rsidP="00C74386">
      <w:pPr>
        <w:numPr>
          <w:ilvl w:val="1"/>
          <w:numId w:val="0"/>
        </w:numPr>
        <w:jc w:val="center"/>
        <w:rPr>
          <w:rFonts w:ascii="Times New Roman" w:eastAsia="Calibri Light" w:hAnsi="Times New Roman"/>
          <w:b/>
          <w:i/>
          <w:iCs/>
          <w:caps/>
          <w:smallCaps/>
          <w:color w:val="000000"/>
          <w:sz w:val="22"/>
          <w:szCs w:val="22"/>
          <w:lang w:eastAsia="lt-LT"/>
        </w:rPr>
      </w:pPr>
      <w:r w:rsidRPr="00950301">
        <w:rPr>
          <w:rFonts w:ascii="Times New Roman" w:eastAsia="Calibri" w:hAnsi="Times New Roman"/>
          <w:b/>
          <w:sz w:val="22"/>
          <w:szCs w:val="22"/>
        </w:rPr>
        <w:t>DĖL PIRKIMO „</w:t>
      </w:r>
      <w:r w:rsidR="000472FB" w:rsidRPr="00950301">
        <w:rPr>
          <w:sz w:val="22"/>
          <w:szCs w:val="22"/>
        </w:rPr>
        <w:t xml:space="preserve"> </w:t>
      </w:r>
      <w:r w:rsidR="00D87430" w:rsidRPr="00950301">
        <w:rPr>
          <w:rFonts w:ascii="Times New Roman" w:eastAsia="Calibri" w:hAnsi="Times New Roman"/>
          <w:b/>
          <w:sz w:val="22"/>
          <w:szCs w:val="22"/>
        </w:rPr>
        <w:t xml:space="preserve">DVIEJŲ (2) IŠSAMIŲ IR PRAKTINIŲ MSCA PARAIŠKŲ RENGIMO MOKYMŲ ORGANIZAVIMO IR ĮGYVENDINIMO PASLAUGOS, MOKSLO IR STUDIJŲ INSTITUCIJŲ BEI VERSLO ATSTOVAMS, SIEKIANT TOBULINTI KOMPETENCIJAS RENGIANT TARPTAUTINIŲ PROJEKTŲ PARAIŠKAS PAGAL „EUROPOS </w:t>
      </w:r>
      <w:proofErr w:type="gramStart"/>
      <w:r w:rsidR="00D87430" w:rsidRPr="00950301">
        <w:rPr>
          <w:rFonts w:ascii="Times New Roman" w:eastAsia="Calibri" w:hAnsi="Times New Roman"/>
          <w:b/>
          <w:sz w:val="22"/>
          <w:szCs w:val="22"/>
        </w:rPr>
        <w:t>HORIZONTAS“</w:t>
      </w:r>
      <w:proofErr w:type="gramEnd"/>
      <w:r w:rsidR="00D87430" w:rsidRPr="00950301">
        <w:rPr>
          <w:rFonts w:ascii="Times New Roman" w:eastAsia="Calibri" w:hAnsi="Times New Roman"/>
          <w:b/>
          <w:sz w:val="22"/>
          <w:szCs w:val="22"/>
        </w:rPr>
        <w:t xml:space="preserve"> </w:t>
      </w:r>
    </w:p>
    <w:tbl>
      <w:tblPr>
        <w:tblW w:w="0" w:type="auto"/>
        <w:tblLook w:val="04A0" w:firstRow="1" w:lastRow="0" w:firstColumn="1" w:lastColumn="0" w:noHBand="0" w:noVBand="1"/>
      </w:tblPr>
      <w:tblGrid>
        <w:gridCol w:w="3681"/>
        <w:gridCol w:w="1843"/>
        <w:gridCol w:w="992"/>
      </w:tblGrid>
      <w:tr w:rsidR="000409F9" w:rsidRPr="00950301" w14:paraId="57BC9294" w14:textId="77777777" w:rsidTr="00D87430">
        <w:trPr>
          <w:gridBefore w:val="1"/>
          <w:wBefore w:w="3681" w:type="dxa"/>
        </w:trPr>
        <w:tc>
          <w:tcPr>
            <w:tcW w:w="2835" w:type="dxa"/>
            <w:gridSpan w:val="2"/>
            <w:tcBorders>
              <w:bottom w:val="single" w:sz="4" w:space="0" w:color="auto"/>
            </w:tcBorders>
          </w:tcPr>
          <w:p w14:paraId="590CB65A" w14:textId="77777777" w:rsidR="000409F9" w:rsidRPr="00950301" w:rsidRDefault="000409F9" w:rsidP="000825FC">
            <w:pPr>
              <w:spacing w:after="160" w:line="259" w:lineRule="auto"/>
              <w:jc w:val="center"/>
              <w:rPr>
                <w:rFonts w:ascii="Times New Roman" w:eastAsia="Calibri" w:hAnsi="Times New Roman"/>
                <w:i/>
                <w:iCs/>
                <w:color w:val="000000"/>
                <w:sz w:val="22"/>
                <w:szCs w:val="22"/>
                <w:lang w:eastAsia="lt-LT"/>
              </w:rPr>
            </w:pPr>
          </w:p>
        </w:tc>
      </w:tr>
      <w:tr w:rsidR="000409F9" w:rsidRPr="00950301" w14:paraId="36580F99" w14:textId="77777777" w:rsidTr="00D87430">
        <w:trPr>
          <w:gridBefore w:val="1"/>
          <w:wBefore w:w="3681" w:type="dxa"/>
          <w:trHeight w:val="116"/>
        </w:trPr>
        <w:tc>
          <w:tcPr>
            <w:tcW w:w="2835" w:type="dxa"/>
            <w:gridSpan w:val="2"/>
            <w:tcBorders>
              <w:top w:val="single" w:sz="4" w:space="0" w:color="auto"/>
            </w:tcBorders>
          </w:tcPr>
          <w:p w14:paraId="78502994" w14:textId="77777777" w:rsidR="000409F9" w:rsidRPr="00950301" w:rsidRDefault="000409F9" w:rsidP="000825FC">
            <w:pPr>
              <w:spacing w:after="160" w:line="259" w:lineRule="auto"/>
              <w:jc w:val="center"/>
              <w:rPr>
                <w:rFonts w:ascii="Times New Roman" w:eastAsia="Calibri" w:hAnsi="Times New Roman"/>
                <w:i/>
                <w:iCs/>
                <w:color w:val="000000"/>
                <w:sz w:val="22"/>
                <w:szCs w:val="22"/>
                <w:vertAlign w:val="superscript"/>
                <w:lang w:eastAsia="lt-LT"/>
              </w:rPr>
            </w:pPr>
            <w:r w:rsidRPr="00950301">
              <w:rPr>
                <w:rFonts w:ascii="Times New Roman" w:eastAsia="Calibri" w:hAnsi="Times New Roman"/>
                <w:i/>
                <w:iCs/>
                <w:color w:val="000000"/>
                <w:sz w:val="22"/>
                <w:szCs w:val="22"/>
                <w:vertAlign w:val="superscript"/>
                <w:lang w:eastAsia="lt-LT"/>
              </w:rPr>
              <w:t>(data)</w:t>
            </w:r>
          </w:p>
        </w:tc>
      </w:tr>
      <w:tr w:rsidR="000409F9" w:rsidRPr="00950301" w14:paraId="3F421540" w14:textId="77777777" w:rsidTr="00D87430">
        <w:trPr>
          <w:gridAfter w:val="1"/>
          <w:wAfter w:w="992" w:type="dxa"/>
          <w:trHeight w:val="317"/>
        </w:trPr>
        <w:tc>
          <w:tcPr>
            <w:tcW w:w="5524" w:type="dxa"/>
            <w:gridSpan w:val="2"/>
            <w:tcBorders>
              <w:bottom w:val="single" w:sz="4" w:space="0" w:color="auto"/>
            </w:tcBorders>
            <w:vAlign w:val="center"/>
          </w:tcPr>
          <w:p w14:paraId="23A9AC42" w14:textId="329F8EBF" w:rsidR="000409F9" w:rsidRPr="00950301" w:rsidRDefault="000409F9" w:rsidP="000825FC">
            <w:pPr>
              <w:spacing w:after="160" w:line="259" w:lineRule="auto"/>
              <w:rPr>
                <w:rFonts w:ascii="Times New Roman" w:eastAsia="Calibri" w:hAnsi="Times New Roman"/>
                <w:color w:val="000000"/>
                <w:sz w:val="22"/>
                <w:szCs w:val="22"/>
                <w:lang w:eastAsia="lt-LT"/>
              </w:rPr>
            </w:pPr>
            <w:r w:rsidRPr="00950301">
              <w:rPr>
                <w:rFonts w:ascii="Times New Roman" w:eastAsia="Calibri" w:hAnsi="Times New Roman"/>
                <w:color w:val="000000"/>
                <w:sz w:val="22"/>
                <w:szCs w:val="22"/>
                <w:lang w:eastAsia="lt-LT"/>
              </w:rPr>
              <w:t>Lietuvos mokslo taryba</w:t>
            </w:r>
          </w:p>
        </w:tc>
      </w:tr>
      <w:tr w:rsidR="000409F9" w:rsidRPr="00950301" w14:paraId="67386453" w14:textId="77777777" w:rsidTr="00D87430">
        <w:trPr>
          <w:gridAfter w:val="1"/>
          <w:wAfter w:w="992" w:type="dxa"/>
        </w:trPr>
        <w:tc>
          <w:tcPr>
            <w:tcW w:w="5524" w:type="dxa"/>
            <w:gridSpan w:val="2"/>
            <w:tcBorders>
              <w:top w:val="single" w:sz="4" w:space="0" w:color="auto"/>
            </w:tcBorders>
          </w:tcPr>
          <w:p w14:paraId="653617B5" w14:textId="77777777" w:rsidR="000409F9" w:rsidRPr="00950301" w:rsidRDefault="000409F9" w:rsidP="000825FC">
            <w:pPr>
              <w:spacing w:after="160" w:line="259" w:lineRule="auto"/>
              <w:rPr>
                <w:rFonts w:ascii="Times New Roman" w:eastAsia="Calibri" w:hAnsi="Times New Roman"/>
                <w:sz w:val="22"/>
                <w:szCs w:val="22"/>
                <w:lang w:eastAsia="lt-LT"/>
              </w:rPr>
            </w:pPr>
            <w:r w:rsidRPr="00950301">
              <w:rPr>
                <w:rFonts w:ascii="Times New Roman" w:eastAsia="Calibri" w:hAnsi="Times New Roman"/>
                <w:sz w:val="22"/>
                <w:szCs w:val="22"/>
                <w:vertAlign w:val="superscript"/>
                <w:lang w:eastAsia="lt-LT"/>
              </w:rPr>
              <w:t>(</w:t>
            </w:r>
            <w:proofErr w:type="spellStart"/>
            <w:r w:rsidRPr="00950301">
              <w:rPr>
                <w:rFonts w:ascii="Times New Roman" w:eastAsia="Calibri" w:hAnsi="Times New Roman"/>
                <w:sz w:val="22"/>
                <w:szCs w:val="22"/>
                <w:vertAlign w:val="superscript"/>
                <w:lang w:eastAsia="lt-LT"/>
              </w:rPr>
              <w:t>Adresatas</w:t>
            </w:r>
            <w:proofErr w:type="spellEnd"/>
            <w:r w:rsidRPr="00950301">
              <w:rPr>
                <w:rFonts w:ascii="Times New Roman" w:eastAsia="Calibri" w:hAnsi="Times New Roman"/>
                <w:sz w:val="22"/>
                <w:szCs w:val="22"/>
                <w:vertAlign w:val="superscript"/>
                <w:lang w:eastAsia="lt-LT"/>
              </w:rPr>
              <w:t>)</w:t>
            </w:r>
          </w:p>
        </w:tc>
      </w:tr>
    </w:tbl>
    <w:p w14:paraId="796DC1BB" w14:textId="77777777" w:rsidR="000409F9" w:rsidRPr="00950301" w:rsidRDefault="000409F9" w:rsidP="000409F9">
      <w:pPr>
        <w:numPr>
          <w:ilvl w:val="0"/>
          <w:numId w:val="7"/>
        </w:numPr>
        <w:tabs>
          <w:tab w:val="left" w:pos="284"/>
        </w:tabs>
        <w:spacing w:after="160" w:line="259" w:lineRule="auto"/>
        <w:ind w:left="0" w:firstLine="0"/>
        <w:contextualSpacing/>
        <w:rPr>
          <w:rFonts w:ascii="Times New Roman" w:eastAsia="Calibri" w:hAnsi="Times New Roman"/>
          <w:b/>
          <w:bCs/>
          <w:sz w:val="22"/>
          <w:szCs w:val="22"/>
          <w:lang w:eastAsia="lt-LT"/>
        </w:rPr>
      </w:pPr>
      <w:bookmarkStart w:id="2" w:name="_Toc329443224"/>
      <w:r w:rsidRPr="00950301">
        <w:rPr>
          <w:rFonts w:ascii="Times New Roman" w:eastAsia="Calibri" w:hAnsi="Times New Roman"/>
          <w:b/>
          <w:bCs/>
          <w:sz w:val="22"/>
          <w:szCs w:val="22"/>
          <w:lang w:eastAsia="lt-LT"/>
        </w:rPr>
        <w:t>INFORMACIJA APIE TIEKĖJĄ</w:t>
      </w:r>
      <w:bookmarkEnd w:id="2"/>
      <w:r w:rsidRPr="00950301">
        <w:rPr>
          <w:rFonts w:ascii="Times New Roman" w:eastAsia="Calibri" w:hAnsi="Times New Roman"/>
          <w:b/>
          <w:bCs/>
          <w:sz w:val="22"/>
          <w:szCs w:val="22"/>
          <w:lang w:eastAsia="lt-LT"/>
        </w:rPr>
        <w:t>:</w:t>
      </w:r>
    </w:p>
    <w:p w14:paraId="02AE0D43" w14:textId="77777777" w:rsidR="000409F9" w:rsidRPr="00950301" w:rsidRDefault="000409F9" w:rsidP="000409F9">
      <w:pPr>
        <w:tabs>
          <w:tab w:val="left" w:pos="284"/>
        </w:tabs>
        <w:contextualSpacing/>
        <w:rPr>
          <w:rFonts w:ascii="Times New Roman" w:eastAsia="Calibri" w:hAnsi="Times New Roman"/>
          <w:b/>
          <w:bCs/>
          <w:sz w:val="22"/>
          <w:szCs w:val="22"/>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409F9" w:rsidRPr="008A7341" w14:paraId="341B48F8" w14:textId="77777777" w:rsidTr="000825FC">
        <w:tc>
          <w:tcPr>
            <w:tcW w:w="5485" w:type="dxa"/>
            <w:tcBorders>
              <w:top w:val="single" w:sz="4" w:space="0" w:color="auto"/>
              <w:left w:val="single" w:sz="4" w:space="0" w:color="auto"/>
              <w:bottom w:val="single" w:sz="4" w:space="0" w:color="auto"/>
              <w:right w:val="single" w:sz="4" w:space="0" w:color="auto"/>
            </w:tcBorders>
            <w:hideMark/>
          </w:tcPr>
          <w:p w14:paraId="6A3F6D39" w14:textId="77777777" w:rsidR="000409F9" w:rsidRPr="008A7341" w:rsidRDefault="000409F9" w:rsidP="000825FC">
            <w:pPr>
              <w:rPr>
                <w:rFonts w:ascii="Times New Roman" w:eastAsia="Calibri" w:hAnsi="Times New Roman"/>
                <w:sz w:val="22"/>
                <w:szCs w:val="22"/>
                <w:lang w:val="lt-LT" w:eastAsia="lt-LT"/>
              </w:rPr>
            </w:pPr>
            <w:r w:rsidRPr="008A7341">
              <w:rPr>
                <w:rFonts w:ascii="Times New Roman" w:eastAsia="Calibri" w:hAnsi="Times New Roman"/>
                <w:sz w:val="22"/>
                <w:szCs w:val="22"/>
                <w:lang w:val="lt-LT" w:eastAsia="lt-LT"/>
              </w:rPr>
              <w:t xml:space="preserve">Tiekėjo arba ūkio subjektų grupės dalyvių pavadinimas (-ai), juridinio asmens kodas (-ai) </w:t>
            </w:r>
            <w:r w:rsidRPr="008A7341">
              <w:rPr>
                <w:rFonts w:ascii="Times New Roman" w:eastAsia="Calibri" w:hAnsi="Times New Roman"/>
                <w:i/>
                <w:sz w:val="22"/>
                <w:szCs w:val="22"/>
                <w:lang w:val="lt-LT" w:eastAsia="lt-LT"/>
              </w:rPr>
              <w:t>(jeigu pasiūlymą teikia fizinis asmuo – verslo ar individualios veiklos pažymėjimo Nr. ar pan.)</w:t>
            </w:r>
            <w:r w:rsidRPr="008A7341">
              <w:rPr>
                <w:rFonts w:ascii="Times New Roman" w:eastAsia="Calibri" w:hAnsi="Times New Roman"/>
                <w:iCs/>
                <w:sz w:val="22"/>
                <w:szCs w:val="22"/>
                <w:lang w:val="lt-LT" w:eastAsia="lt-LT"/>
              </w:rPr>
              <w:t>, adresas (-ai)</w:t>
            </w:r>
          </w:p>
        </w:tc>
        <w:tc>
          <w:tcPr>
            <w:tcW w:w="4433" w:type="dxa"/>
            <w:tcBorders>
              <w:top w:val="single" w:sz="4" w:space="0" w:color="auto"/>
              <w:left w:val="single" w:sz="4" w:space="0" w:color="auto"/>
              <w:bottom w:val="single" w:sz="4" w:space="0" w:color="auto"/>
              <w:right w:val="single" w:sz="4" w:space="0" w:color="auto"/>
            </w:tcBorders>
          </w:tcPr>
          <w:p w14:paraId="1E4E1228" w14:textId="77777777" w:rsidR="000409F9" w:rsidRPr="008A7341" w:rsidRDefault="000409F9" w:rsidP="000825FC">
            <w:pPr>
              <w:rPr>
                <w:rFonts w:ascii="Times New Roman" w:eastAsia="Calibri" w:hAnsi="Times New Roman"/>
                <w:sz w:val="22"/>
                <w:szCs w:val="22"/>
                <w:lang w:val="lt-LT" w:eastAsia="lt-LT"/>
              </w:rPr>
            </w:pPr>
          </w:p>
        </w:tc>
      </w:tr>
      <w:tr w:rsidR="000409F9" w:rsidRPr="008A7341" w14:paraId="69CF2AB7" w14:textId="77777777" w:rsidTr="000825FC">
        <w:tc>
          <w:tcPr>
            <w:tcW w:w="5485" w:type="dxa"/>
            <w:tcBorders>
              <w:top w:val="single" w:sz="4" w:space="0" w:color="auto"/>
              <w:left w:val="single" w:sz="4" w:space="0" w:color="auto"/>
              <w:bottom w:val="single" w:sz="4" w:space="0" w:color="auto"/>
              <w:right w:val="single" w:sz="4" w:space="0" w:color="auto"/>
            </w:tcBorders>
          </w:tcPr>
          <w:p w14:paraId="15CB3407" w14:textId="298C95F2" w:rsidR="000409F9" w:rsidRPr="008A7341" w:rsidRDefault="000409F9" w:rsidP="000825FC">
            <w:pPr>
              <w:rPr>
                <w:rFonts w:ascii="Times New Roman" w:eastAsia="Calibri" w:hAnsi="Times New Roman"/>
                <w:sz w:val="22"/>
                <w:szCs w:val="22"/>
                <w:lang w:val="lt-LT" w:eastAsia="lt-LT"/>
              </w:rPr>
            </w:pPr>
            <w:r w:rsidRPr="008A7341">
              <w:rPr>
                <w:rFonts w:ascii="Times New Roman" w:eastAsia="Calibri" w:hAnsi="Times New Roman"/>
                <w:sz w:val="22"/>
                <w:szCs w:val="22"/>
                <w:lang w:val="lt-LT" w:eastAsia="lt-LT"/>
              </w:rPr>
              <w:t>Asmens, įgalioto bendrauti su perkančiąj</w:t>
            </w:r>
            <w:r w:rsidR="00D5203A" w:rsidRPr="008A7341">
              <w:rPr>
                <w:rFonts w:ascii="Times New Roman" w:eastAsia="Calibri" w:hAnsi="Times New Roman"/>
                <w:sz w:val="22"/>
                <w:szCs w:val="22"/>
                <w:lang w:val="lt-LT" w:eastAsia="lt-LT"/>
              </w:rPr>
              <w:t>a</w:t>
            </w:r>
            <w:r w:rsidRPr="008A7341">
              <w:rPr>
                <w:rFonts w:ascii="Times New Roman" w:eastAsia="Calibri" w:hAnsi="Times New Roman"/>
                <w:sz w:val="22"/>
                <w:szCs w:val="22"/>
                <w:lang w:val="lt-LT" w:eastAsia="lt-LT"/>
              </w:rPr>
              <w:t xml:space="preserve"> organizacija, kontaktinė informacija (vardas,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2F97B388" w14:textId="77777777" w:rsidR="000409F9" w:rsidRPr="008A7341" w:rsidRDefault="000409F9" w:rsidP="000825FC">
            <w:pPr>
              <w:rPr>
                <w:rFonts w:ascii="Times New Roman" w:eastAsia="Calibri" w:hAnsi="Times New Roman"/>
                <w:sz w:val="22"/>
                <w:szCs w:val="22"/>
                <w:lang w:val="lt-LT" w:eastAsia="lt-LT"/>
              </w:rPr>
            </w:pPr>
          </w:p>
        </w:tc>
      </w:tr>
    </w:tbl>
    <w:p w14:paraId="4BA6A52B" w14:textId="77777777" w:rsidR="000409F9" w:rsidRPr="008A7341" w:rsidRDefault="000409F9" w:rsidP="000409F9">
      <w:pPr>
        <w:rPr>
          <w:rFonts w:ascii="Times New Roman" w:eastAsia="Calibri" w:hAnsi="Times New Roman"/>
          <w:color w:val="000000"/>
          <w:sz w:val="22"/>
          <w:szCs w:val="22"/>
          <w:lang w:val="lt-LT" w:eastAsia="lt-LT"/>
        </w:rPr>
      </w:pPr>
    </w:p>
    <w:p w14:paraId="531B31AB" w14:textId="77777777" w:rsidR="000409F9" w:rsidRPr="008A7341" w:rsidRDefault="000409F9" w:rsidP="000409F9">
      <w:pPr>
        <w:tabs>
          <w:tab w:val="center" w:pos="4153"/>
          <w:tab w:val="right" w:pos="8306"/>
        </w:tabs>
        <w:jc w:val="center"/>
        <w:rPr>
          <w:rFonts w:ascii="Times New Roman" w:eastAsia="Calibri" w:hAnsi="Times New Roman"/>
          <w:sz w:val="22"/>
          <w:szCs w:val="22"/>
          <w:lang w:val="lt-LT"/>
        </w:rPr>
      </w:pPr>
    </w:p>
    <w:p w14:paraId="554D5F29" w14:textId="77777777" w:rsidR="000409F9" w:rsidRPr="008A7341" w:rsidRDefault="000409F9" w:rsidP="000409F9">
      <w:pPr>
        <w:numPr>
          <w:ilvl w:val="0"/>
          <w:numId w:val="7"/>
        </w:numPr>
        <w:tabs>
          <w:tab w:val="center" w:pos="284"/>
          <w:tab w:val="right" w:pos="8306"/>
        </w:tabs>
        <w:ind w:left="0" w:firstLine="0"/>
        <w:rPr>
          <w:rFonts w:ascii="Times New Roman" w:eastAsia="Calibri" w:hAnsi="Times New Roman"/>
          <w:b/>
          <w:sz w:val="22"/>
          <w:szCs w:val="22"/>
          <w:lang w:val="lt-LT"/>
        </w:rPr>
      </w:pPr>
      <w:r w:rsidRPr="008A7341">
        <w:rPr>
          <w:rFonts w:ascii="Times New Roman" w:eastAsia="Calibri" w:hAnsi="Times New Roman"/>
          <w:b/>
          <w:sz w:val="22"/>
          <w:szCs w:val="22"/>
          <w:lang w:val="lt-LT"/>
        </w:rPr>
        <w:t>TEIKIAME RINKOS KONSULTACIJĄ:</w:t>
      </w:r>
    </w:p>
    <w:p w14:paraId="14489345" w14:textId="77777777" w:rsidR="000409F9" w:rsidRPr="008A7341" w:rsidRDefault="000409F9" w:rsidP="000409F9">
      <w:pPr>
        <w:tabs>
          <w:tab w:val="center" w:pos="709"/>
          <w:tab w:val="right" w:pos="8306"/>
        </w:tabs>
        <w:ind w:left="1080"/>
        <w:rPr>
          <w:rFonts w:ascii="Times New Roman" w:eastAsia="Calibri" w:hAnsi="Times New Roman"/>
          <w:sz w:val="22"/>
          <w:szCs w:val="22"/>
          <w:lang w:val="lt-LT"/>
        </w:rPr>
      </w:pPr>
    </w:p>
    <w:tbl>
      <w:tblPr>
        <w:tblStyle w:val="TableGrid0"/>
        <w:tblW w:w="9777" w:type="dxa"/>
        <w:tblInd w:w="118" w:type="dxa"/>
        <w:tblCellMar>
          <w:top w:w="19" w:type="dxa"/>
        </w:tblCellMar>
        <w:tblLook w:val="04A0" w:firstRow="1" w:lastRow="0" w:firstColumn="1" w:lastColumn="0" w:noHBand="0" w:noVBand="1"/>
      </w:tblPr>
      <w:tblGrid>
        <w:gridCol w:w="710"/>
        <w:gridCol w:w="4537"/>
        <w:gridCol w:w="4258"/>
        <w:gridCol w:w="272"/>
      </w:tblGrid>
      <w:tr w:rsidR="000409F9" w:rsidRPr="008A7341" w14:paraId="203DB988" w14:textId="77777777" w:rsidTr="000825FC">
        <w:trPr>
          <w:trHeight w:val="571"/>
        </w:trPr>
        <w:tc>
          <w:tcPr>
            <w:tcW w:w="710" w:type="dxa"/>
            <w:tcBorders>
              <w:top w:val="single" w:sz="8" w:space="0" w:color="000000"/>
              <w:left w:val="single" w:sz="8" w:space="0" w:color="000000"/>
              <w:bottom w:val="single" w:sz="8" w:space="0" w:color="000000"/>
              <w:right w:val="single" w:sz="8" w:space="0" w:color="000000"/>
            </w:tcBorders>
          </w:tcPr>
          <w:p w14:paraId="3F467CB5" w14:textId="77777777" w:rsidR="000409F9" w:rsidRPr="008A7341" w:rsidRDefault="000409F9" w:rsidP="000825FC">
            <w:pPr>
              <w:ind w:left="26"/>
              <w:jc w:val="center"/>
              <w:rPr>
                <w:rFonts w:ascii="Times New Roman" w:hAnsi="Times New Roman"/>
                <w:sz w:val="22"/>
                <w:szCs w:val="22"/>
                <w:lang w:val="lt-LT"/>
              </w:rPr>
            </w:pPr>
            <w:r w:rsidRPr="008A7341">
              <w:rPr>
                <w:rFonts w:ascii="Times New Roman" w:hAnsi="Times New Roman"/>
                <w:sz w:val="22"/>
                <w:szCs w:val="22"/>
                <w:lang w:val="lt-LT"/>
              </w:rPr>
              <w:t xml:space="preserve">Eil. Nr. </w:t>
            </w:r>
          </w:p>
        </w:tc>
        <w:tc>
          <w:tcPr>
            <w:tcW w:w="4537" w:type="dxa"/>
            <w:tcBorders>
              <w:top w:val="single" w:sz="8" w:space="0" w:color="000000"/>
              <w:left w:val="single" w:sz="8" w:space="0" w:color="000000"/>
              <w:bottom w:val="single" w:sz="8" w:space="0" w:color="000000"/>
              <w:right w:val="single" w:sz="8" w:space="0" w:color="000000"/>
            </w:tcBorders>
          </w:tcPr>
          <w:p w14:paraId="0E2AFFE7" w14:textId="77777777" w:rsidR="000409F9" w:rsidRPr="008A7341" w:rsidRDefault="000409F9" w:rsidP="000825FC">
            <w:pPr>
              <w:ind w:left="71" w:right="21"/>
              <w:jc w:val="center"/>
              <w:rPr>
                <w:rFonts w:ascii="Times New Roman" w:hAnsi="Times New Roman"/>
                <w:sz w:val="22"/>
                <w:szCs w:val="22"/>
                <w:lang w:val="lt-LT"/>
              </w:rPr>
            </w:pPr>
            <w:r w:rsidRPr="008A7341">
              <w:rPr>
                <w:rFonts w:ascii="Times New Roman" w:hAnsi="Times New Roman"/>
                <w:sz w:val="22"/>
                <w:szCs w:val="22"/>
                <w:lang w:val="lt-LT"/>
              </w:rPr>
              <w:t xml:space="preserve">Perkančiosios organizacijos keliami klausimai </w:t>
            </w:r>
          </w:p>
        </w:tc>
        <w:tc>
          <w:tcPr>
            <w:tcW w:w="4530" w:type="dxa"/>
            <w:gridSpan w:val="2"/>
            <w:tcBorders>
              <w:top w:val="single" w:sz="8" w:space="0" w:color="000000"/>
              <w:left w:val="single" w:sz="8" w:space="0" w:color="000000"/>
              <w:bottom w:val="single" w:sz="8" w:space="0" w:color="000000"/>
              <w:right w:val="single" w:sz="8" w:space="0" w:color="000000"/>
            </w:tcBorders>
          </w:tcPr>
          <w:p w14:paraId="22A7F3B9" w14:textId="77777777" w:rsidR="000409F9" w:rsidRPr="008A7341" w:rsidRDefault="000409F9" w:rsidP="000825FC">
            <w:pPr>
              <w:jc w:val="center"/>
              <w:rPr>
                <w:rFonts w:ascii="Times New Roman" w:hAnsi="Times New Roman"/>
                <w:sz w:val="22"/>
                <w:szCs w:val="22"/>
                <w:lang w:val="lt-LT"/>
              </w:rPr>
            </w:pPr>
            <w:r w:rsidRPr="008A7341">
              <w:rPr>
                <w:rFonts w:ascii="Times New Roman" w:hAnsi="Times New Roman"/>
                <w:sz w:val="22"/>
                <w:szCs w:val="22"/>
                <w:lang w:val="lt-LT"/>
              </w:rPr>
              <w:t xml:space="preserve">Tiekėjo teikiama rinkos konsultacija į Perkančiosios organizacijos klausimus </w:t>
            </w:r>
          </w:p>
        </w:tc>
      </w:tr>
      <w:tr w:rsidR="000409F9" w:rsidRPr="008A7341" w14:paraId="13D09EC3" w14:textId="77777777" w:rsidTr="000825FC">
        <w:trPr>
          <w:trHeight w:val="372"/>
        </w:trPr>
        <w:tc>
          <w:tcPr>
            <w:tcW w:w="710" w:type="dxa"/>
            <w:tcBorders>
              <w:top w:val="single" w:sz="8" w:space="0" w:color="000000"/>
              <w:left w:val="single" w:sz="8" w:space="0" w:color="000000"/>
              <w:bottom w:val="single" w:sz="8" w:space="0" w:color="000000"/>
              <w:right w:val="single" w:sz="8" w:space="0" w:color="000000"/>
            </w:tcBorders>
          </w:tcPr>
          <w:p w14:paraId="7B034828" w14:textId="77777777" w:rsidR="000409F9" w:rsidRPr="008A7341" w:rsidRDefault="000409F9" w:rsidP="000825FC">
            <w:pPr>
              <w:ind w:right="2"/>
              <w:jc w:val="center"/>
              <w:rPr>
                <w:rFonts w:ascii="Times New Roman" w:hAnsi="Times New Roman"/>
                <w:sz w:val="22"/>
                <w:szCs w:val="22"/>
                <w:lang w:val="lt-LT"/>
              </w:rPr>
            </w:pPr>
            <w:r w:rsidRPr="008A7341">
              <w:rPr>
                <w:rFonts w:ascii="Times New Roman" w:hAnsi="Times New Roman"/>
                <w:sz w:val="22"/>
                <w:szCs w:val="22"/>
                <w:lang w:val="lt-LT"/>
              </w:rPr>
              <w:t xml:space="preserve">1. </w:t>
            </w:r>
          </w:p>
        </w:tc>
        <w:tc>
          <w:tcPr>
            <w:tcW w:w="4537" w:type="dxa"/>
            <w:tcBorders>
              <w:top w:val="single" w:sz="8" w:space="0" w:color="000000"/>
              <w:left w:val="single" w:sz="8" w:space="0" w:color="000000"/>
              <w:bottom w:val="single" w:sz="8" w:space="0" w:color="000000"/>
              <w:right w:val="single" w:sz="8" w:space="0" w:color="000000"/>
            </w:tcBorders>
          </w:tcPr>
          <w:p w14:paraId="47F417BF" w14:textId="538FD27B" w:rsidR="000409F9" w:rsidRPr="008A7341" w:rsidRDefault="000472FB" w:rsidP="000825FC">
            <w:pPr>
              <w:ind w:left="106"/>
              <w:rPr>
                <w:rFonts w:ascii="Times New Roman" w:hAnsi="Times New Roman"/>
                <w:sz w:val="22"/>
                <w:szCs w:val="22"/>
                <w:lang w:val="lt-LT"/>
              </w:rPr>
            </w:pPr>
            <w:r w:rsidRPr="008A7341">
              <w:rPr>
                <w:rFonts w:ascii="Times New Roman" w:hAnsi="Times New Roman"/>
                <w:iCs/>
                <w:sz w:val="22"/>
                <w:szCs w:val="22"/>
                <w:lang w:val="lt-LT"/>
              </w:rPr>
              <w:t>Ar turite pastabų, klausimų techninės specifikacijos projektui? Jeigu taip, prašome nurodyti punktus ir pastabas</w:t>
            </w:r>
            <w:r w:rsidRPr="008A7341">
              <w:rPr>
                <w:rFonts w:ascii="Times New Roman" w:hAnsi="Times New Roman"/>
                <w:i/>
                <w:sz w:val="22"/>
                <w:szCs w:val="22"/>
                <w:lang w:val="lt-LT"/>
              </w:rPr>
              <w:t>.</w:t>
            </w:r>
          </w:p>
        </w:tc>
        <w:tc>
          <w:tcPr>
            <w:tcW w:w="4258" w:type="dxa"/>
            <w:tcBorders>
              <w:top w:val="single" w:sz="8" w:space="0" w:color="000000"/>
              <w:left w:val="single" w:sz="8" w:space="0" w:color="000000"/>
              <w:bottom w:val="single" w:sz="8" w:space="0" w:color="000000"/>
              <w:right w:val="nil"/>
            </w:tcBorders>
          </w:tcPr>
          <w:p w14:paraId="7A3FE5E8" w14:textId="284E2248" w:rsidR="000409F9" w:rsidRPr="008A7341" w:rsidRDefault="000409F9" w:rsidP="000825FC">
            <w:pPr>
              <w:ind w:left="106"/>
              <w:rPr>
                <w:rFonts w:ascii="Times New Roman" w:hAnsi="Times New Roman"/>
                <w:sz w:val="22"/>
                <w:szCs w:val="22"/>
                <w:lang w:val="lt-LT"/>
              </w:rPr>
            </w:pPr>
            <w:r w:rsidRPr="008A7341">
              <w:rPr>
                <w:rFonts w:ascii="Times New Roman" w:hAnsi="Times New Roman"/>
                <w:i/>
                <w:sz w:val="22"/>
                <w:szCs w:val="22"/>
                <w:lang w:val="lt-LT"/>
              </w:rPr>
              <w:t>Taip</w:t>
            </w:r>
            <w:r w:rsidR="000472FB" w:rsidRPr="008A7341">
              <w:rPr>
                <w:rFonts w:ascii="Times New Roman" w:hAnsi="Times New Roman"/>
                <w:i/>
                <w:sz w:val="22"/>
                <w:szCs w:val="22"/>
                <w:lang w:val="lt-LT"/>
              </w:rPr>
              <w:t xml:space="preserve"> </w:t>
            </w:r>
            <w:r w:rsidRPr="008A7341">
              <w:rPr>
                <w:rFonts w:ascii="Times New Roman" w:hAnsi="Times New Roman"/>
                <w:i/>
                <w:sz w:val="22"/>
                <w:szCs w:val="22"/>
                <w:lang w:val="lt-LT"/>
              </w:rPr>
              <w:t>/</w:t>
            </w:r>
            <w:r w:rsidR="000472FB" w:rsidRPr="008A7341">
              <w:rPr>
                <w:rFonts w:ascii="Times New Roman" w:hAnsi="Times New Roman"/>
                <w:i/>
                <w:sz w:val="22"/>
                <w:szCs w:val="22"/>
                <w:lang w:val="lt-LT"/>
              </w:rPr>
              <w:t xml:space="preserve"> </w:t>
            </w:r>
            <w:r w:rsidRPr="008A7341">
              <w:rPr>
                <w:rFonts w:ascii="Times New Roman" w:hAnsi="Times New Roman"/>
                <w:i/>
                <w:sz w:val="22"/>
                <w:szCs w:val="22"/>
                <w:lang w:val="lt-LT"/>
              </w:rPr>
              <w:t xml:space="preserve">Ne (įvardinti kodėl) </w:t>
            </w:r>
          </w:p>
        </w:tc>
        <w:tc>
          <w:tcPr>
            <w:tcW w:w="272" w:type="dxa"/>
            <w:tcBorders>
              <w:top w:val="single" w:sz="8" w:space="0" w:color="000000"/>
              <w:left w:val="nil"/>
              <w:bottom w:val="single" w:sz="8" w:space="0" w:color="000000"/>
              <w:right w:val="single" w:sz="8" w:space="0" w:color="000000"/>
            </w:tcBorders>
          </w:tcPr>
          <w:p w14:paraId="0063E83A" w14:textId="77777777" w:rsidR="000409F9" w:rsidRPr="008A7341" w:rsidRDefault="000409F9" w:rsidP="000825FC">
            <w:pPr>
              <w:spacing w:after="160"/>
              <w:rPr>
                <w:rFonts w:ascii="Times New Roman" w:hAnsi="Times New Roman"/>
                <w:sz w:val="22"/>
                <w:szCs w:val="22"/>
                <w:lang w:val="lt-LT"/>
              </w:rPr>
            </w:pPr>
          </w:p>
        </w:tc>
      </w:tr>
      <w:tr w:rsidR="000409F9" w:rsidRPr="008A7341" w14:paraId="31E5192F" w14:textId="77777777" w:rsidTr="000472FB">
        <w:trPr>
          <w:trHeight w:val="271"/>
        </w:trPr>
        <w:tc>
          <w:tcPr>
            <w:tcW w:w="710" w:type="dxa"/>
            <w:tcBorders>
              <w:top w:val="single" w:sz="8" w:space="0" w:color="000000"/>
              <w:left w:val="single" w:sz="8" w:space="0" w:color="000000"/>
              <w:bottom w:val="single" w:sz="8" w:space="0" w:color="000000"/>
              <w:right w:val="single" w:sz="8" w:space="0" w:color="000000"/>
            </w:tcBorders>
          </w:tcPr>
          <w:p w14:paraId="45676054" w14:textId="77777777" w:rsidR="000409F9" w:rsidRPr="008A7341" w:rsidRDefault="000409F9" w:rsidP="000825FC">
            <w:pPr>
              <w:ind w:right="2"/>
              <w:jc w:val="center"/>
              <w:rPr>
                <w:rFonts w:ascii="Times New Roman" w:hAnsi="Times New Roman"/>
                <w:sz w:val="22"/>
                <w:szCs w:val="22"/>
                <w:lang w:val="lt-LT"/>
              </w:rPr>
            </w:pPr>
            <w:r w:rsidRPr="008A7341">
              <w:rPr>
                <w:rFonts w:ascii="Times New Roman" w:hAnsi="Times New Roman"/>
                <w:sz w:val="22"/>
                <w:szCs w:val="22"/>
                <w:lang w:val="lt-LT"/>
              </w:rPr>
              <w:t xml:space="preserve">2. </w:t>
            </w:r>
          </w:p>
        </w:tc>
        <w:tc>
          <w:tcPr>
            <w:tcW w:w="4537" w:type="dxa"/>
            <w:tcBorders>
              <w:top w:val="single" w:sz="8" w:space="0" w:color="000000"/>
              <w:left w:val="single" w:sz="8" w:space="0" w:color="000000"/>
              <w:bottom w:val="single" w:sz="8" w:space="0" w:color="000000"/>
              <w:right w:val="single" w:sz="8" w:space="0" w:color="000000"/>
            </w:tcBorders>
          </w:tcPr>
          <w:p w14:paraId="29E75548" w14:textId="502CFC8C" w:rsidR="000409F9" w:rsidRPr="008A7341" w:rsidRDefault="000472FB" w:rsidP="000825FC">
            <w:pPr>
              <w:ind w:left="106"/>
              <w:rPr>
                <w:rFonts w:ascii="Times New Roman" w:hAnsi="Times New Roman"/>
                <w:i/>
                <w:sz w:val="22"/>
                <w:szCs w:val="22"/>
                <w:lang w:val="lt-LT"/>
              </w:rPr>
            </w:pPr>
            <w:r w:rsidRPr="008A7341">
              <w:rPr>
                <w:rFonts w:ascii="Times New Roman" w:hAnsi="Times New Roman"/>
                <w:noProof/>
                <w:sz w:val="22"/>
                <w:szCs w:val="22"/>
                <w:lang w:val="lt-LT"/>
              </w:rPr>
              <w:t>Ar techninėje specifikacijoje nurodytas pirkimo objektas yra aiškus? Jei ne, prašome nurodyti, kas neaišku ir ką turėtumėme patikslinti</w:t>
            </w:r>
          </w:p>
        </w:tc>
        <w:tc>
          <w:tcPr>
            <w:tcW w:w="4258" w:type="dxa"/>
            <w:tcBorders>
              <w:top w:val="single" w:sz="8" w:space="0" w:color="000000"/>
              <w:left w:val="single" w:sz="8" w:space="0" w:color="000000"/>
              <w:bottom w:val="single" w:sz="8" w:space="0" w:color="000000"/>
              <w:right w:val="nil"/>
            </w:tcBorders>
          </w:tcPr>
          <w:p w14:paraId="2ABF843F" w14:textId="233521F0" w:rsidR="000409F9" w:rsidRPr="008A7341" w:rsidRDefault="000472FB" w:rsidP="000825FC">
            <w:pPr>
              <w:ind w:left="106"/>
              <w:rPr>
                <w:rFonts w:ascii="Times New Roman" w:hAnsi="Times New Roman"/>
                <w:i/>
                <w:sz w:val="22"/>
                <w:szCs w:val="22"/>
                <w:lang w:val="lt-LT"/>
              </w:rPr>
            </w:pPr>
            <w:r w:rsidRPr="008A7341">
              <w:rPr>
                <w:rFonts w:ascii="Times New Roman" w:hAnsi="Times New Roman"/>
                <w:i/>
                <w:sz w:val="22"/>
                <w:szCs w:val="22"/>
                <w:lang w:val="lt-LT"/>
              </w:rPr>
              <w:t>Ne / Taip (įvardinti)</w:t>
            </w:r>
          </w:p>
        </w:tc>
        <w:tc>
          <w:tcPr>
            <w:tcW w:w="272" w:type="dxa"/>
            <w:tcBorders>
              <w:top w:val="single" w:sz="8" w:space="0" w:color="000000"/>
              <w:left w:val="nil"/>
              <w:bottom w:val="single" w:sz="8" w:space="0" w:color="000000"/>
              <w:right w:val="single" w:sz="8" w:space="0" w:color="000000"/>
            </w:tcBorders>
          </w:tcPr>
          <w:p w14:paraId="10413D9B" w14:textId="77777777" w:rsidR="000409F9" w:rsidRPr="008A7341" w:rsidRDefault="000409F9" w:rsidP="000825FC">
            <w:pPr>
              <w:spacing w:after="160"/>
              <w:rPr>
                <w:rFonts w:ascii="Times New Roman" w:hAnsi="Times New Roman"/>
                <w:sz w:val="22"/>
                <w:szCs w:val="22"/>
                <w:lang w:val="lt-LT"/>
              </w:rPr>
            </w:pPr>
          </w:p>
        </w:tc>
      </w:tr>
      <w:tr w:rsidR="000472FB" w:rsidRPr="008A7341" w14:paraId="5D940617" w14:textId="77777777" w:rsidTr="000825FC">
        <w:trPr>
          <w:trHeight w:val="372"/>
        </w:trPr>
        <w:tc>
          <w:tcPr>
            <w:tcW w:w="710" w:type="dxa"/>
            <w:tcBorders>
              <w:top w:val="single" w:sz="8" w:space="0" w:color="000000"/>
              <w:left w:val="single" w:sz="8" w:space="0" w:color="000000"/>
              <w:bottom w:val="single" w:sz="8" w:space="0" w:color="000000"/>
              <w:right w:val="single" w:sz="8" w:space="0" w:color="000000"/>
            </w:tcBorders>
          </w:tcPr>
          <w:p w14:paraId="3D03EA8E" w14:textId="77777777" w:rsidR="000472FB" w:rsidRPr="008A7341" w:rsidRDefault="000472FB" w:rsidP="000472FB">
            <w:pPr>
              <w:ind w:right="2"/>
              <w:jc w:val="center"/>
              <w:rPr>
                <w:rFonts w:ascii="Times New Roman" w:hAnsi="Times New Roman"/>
                <w:sz w:val="22"/>
                <w:szCs w:val="22"/>
                <w:lang w:val="lt-LT"/>
              </w:rPr>
            </w:pPr>
            <w:r w:rsidRPr="008A7341">
              <w:rPr>
                <w:rFonts w:ascii="Times New Roman" w:hAnsi="Times New Roman"/>
                <w:sz w:val="22"/>
                <w:szCs w:val="22"/>
                <w:lang w:val="lt-LT"/>
              </w:rPr>
              <w:t xml:space="preserve">3. </w:t>
            </w:r>
          </w:p>
        </w:tc>
        <w:tc>
          <w:tcPr>
            <w:tcW w:w="4537" w:type="dxa"/>
            <w:tcBorders>
              <w:top w:val="single" w:sz="8" w:space="0" w:color="000000"/>
              <w:left w:val="single" w:sz="8" w:space="0" w:color="000000"/>
              <w:bottom w:val="single" w:sz="8" w:space="0" w:color="000000"/>
              <w:right w:val="single" w:sz="8" w:space="0" w:color="000000"/>
            </w:tcBorders>
          </w:tcPr>
          <w:p w14:paraId="5A4A1231" w14:textId="5CE448B4" w:rsidR="000472FB" w:rsidRPr="008A7341" w:rsidRDefault="000472FB" w:rsidP="000472FB">
            <w:pPr>
              <w:ind w:left="106"/>
              <w:rPr>
                <w:rFonts w:ascii="Times New Roman" w:hAnsi="Times New Roman"/>
                <w:sz w:val="22"/>
                <w:szCs w:val="22"/>
                <w:lang w:val="lt-LT"/>
              </w:rPr>
            </w:pPr>
            <w:r w:rsidRPr="008A7341">
              <w:rPr>
                <w:rFonts w:ascii="Times New Roman" w:hAnsi="Times New Roman"/>
                <w:sz w:val="22"/>
                <w:szCs w:val="22"/>
                <w:lang w:val="lt-LT"/>
              </w:rPr>
              <w:t>Ar teiktumėte pasiūlymą šiam pirkimui?</w:t>
            </w:r>
          </w:p>
        </w:tc>
        <w:tc>
          <w:tcPr>
            <w:tcW w:w="4258" w:type="dxa"/>
            <w:tcBorders>
              <w:top w:val="single" w:sz="8" w:space="0" w:color="000000"/>
              <w:left w:val="single" w:sz="8" w:space="0" w:color="000000"/>
              <w:bottom w:val="single" w:sz="8" w:space="0" w:color="000000"/>
              <w:right w:val="nil"/>
            </w:tcBorders>
          </w:tcPr>
          <w:p w14:paraId="66A8BC03" w14:textId="34519D57" w:rsidR="000472FB" w:rsidRPr="008A7341" w:rsidRDefault="000472FB" w:rsidP="000472FB">
            <w:pPr>
              <w:ind w:left="106"/>
              <w:rPr>
                <w:rFonts w:ascii="Times New Roman" w:hAnsi="Times New Roman"/>
                <w:sz w:val="22"/>
                <w:szCs w:val="22"/>
                <w:lang w:val="lt-LT"/>
              </w:rPr>
            </w:pPr>
            <w:r w:rsidRPr="008A7341">
              <w:rPr>
                <w:rFonts w:ascii="Times New Roman" w:hAnsi="Times New Roman"/>
                <w:i/>
                <w:sz w:val="22"/>
                <w:szCs w:val="22"/>
                <w:lang w:val="lt-LT"/>
              </w:rPr>
              <w:t>Ne / Taip (įvardinti)</w:t>
            </w:r>
            <w:r w:rsidRPr="008A7341">
              <w:rPr>
                <w:rFonts w:ascii="Times New Roman" w:hAnsi="Times New Roman"/>
                <w:sz w:val="22"/>
                <w:szCs w:val="22"/>
                <w:lang w:val="lt-LT"/>
              </w:rPr>
              <w:t xml:space="preserve"> </w:t>
            </w:r>
          </w:p>
        </w:tc>
        <w:tc>
          <w:tcPr>
            <w:tcW w:w="272" w:type="dxa"/>
            <w:tcBorders>
              <w:top w:val="single" w:sz="8" w:space="0" w:color="000000"/>
              <w:left w:val="nil"/>
              <w:bottom w:val="single" w:sz="8" w:space="0" w:color="000000"/>
              <w:right w:val="single" w:sz="8" w:space="0" w:color="000000"/>
            </w:tcBorders>
          </w:tcPr>
          <w:p w14:paraId="7241B39A" w14:textId="77777777" w:rsidR="000472FB" w:rsidRPr="008A7341" w:rsidRDefault="000472FB" w:rsidP="000472FB">
            <w:pPr>
              <w:spacing w:after="160"/>
              <w:rPr>
                <w:rFonts w:ascii="Times New Roman" w:hAnsi="Times New Roman"/>
                <w:sz w:val="22"/>
                <w:szCs w:val="22"/>
                <w:lang w:val="lt-LT"/>
              </w:rPr>
            </w:pPr>
          </w:p>
        </w:tc>
      </w:tr>
      <w:tr w:rsidR="004C57D2" w:rsidRPr="008A7341" w14:paraId="3E1FBB3F" w14:textId="77777777" w:rsidTr="000825FC">
        <w:trPr>
          <w:trHeight w:val="372"/>
        </w:trPr>
        <w:tc>
          <w:tcPr>
            <w:tcW w:w="710" w:type="dxa"/>
            <w:tcBorders>
              <w:top w:val="single" w:sz="8" w:space="0" w:color="000000"/>
              <w:left w:val="single" w:sz="8" w:space="0" w:color="000000"/>
              <w:bottom w:val="single" w:sz="8" w:space="0" w:color="000000"/>
              <w:right w:val="single" w:sz="8" w:space="0" w:color="000000"/>
            </w:tcBorders>
          </w:tcPr>
          <w:p w14:paraId="03357E4E" w14:textId="791CB2EA" w:rsidR="004C57D2" w:rsidRPr="008A7341" w:rsidRDefault="004C57D2" w:rsidP="000472FB">
            <w:pPr>
              <w:ind w:right="2"/>
              <w:jc w:val="center"/>
              <w:rPr>
                <w:rFonts w:ascii="Times New Roman" w:hAnsi="Times New Roman"/>
                <w:sz w:val="22"/>
                <w:szCs w:val="22"/>
                <w:lang w:val="lt-LT"/>
              </w:rPr>
            </w:pPr>
            <w:r w:rsidRPr="008A7341">
              <w:rPr>
                <w:rFonts w:ascii="Times New Roman" w:hAnsi="Times New Roman"/>
                <w:sz w:val="22"/>
                <w:szCs w:val="22"/>
                <w:lang w:val="lt-LT"/>
              </w:rPr>
              <w:t>4.</w:t>
            </w:r>
          </w:p>
        </w:tc>
        <w:tc>
          <w:tcPr>
            <w:tcW w:w="4537" w:type="dxa"/>
            <w:tcBorders>
              <w:top w:val="single" w:sz="8" w:space="0" w:color="000000"/>
              <w:left w:val="single" w:sz="8" w:space="0" w:color="000000"/>
              <w:bottom w:val="single" w:sz="8" w:space="0" w:color="000000"/>
              <w:right w:val="single" w:sz="8" w:space="0" w:color="000000"/>
            </w:tcBorders>
          </w:tcPr>
          <w:p w14:paraId="363B2C23" w14:textId="1BF36683" w:rsidR="004C57D2" w:rsidRPr="008A7341" w:rsidRDefault="004C57D2" w:rsidP="000472FB">
            <w:pPr>
              <w:ind w:left="106"/>
              <w:rPr>
                <w:rFonts w:ascii="Times New Roman" w:hAnsi="Times New Roman"/>
                <w:sz w:val="22"/>
                <w:szCs w:val="22"/>
                <w:lang w:val="lt-LT"/>
              </w:rPr>
            </w:pPr>
            <w:r w:rsidRPr="008A7341">
              <w:rPr>
                <w:rFonts w:ascii="Times New Roman" w:hAnsi="Times New Roman"/>
                <w:sz w:val="22"/>
                <w:szCs w:val="22"/>
                <w:lang w:val="lt-LT"/>
              </w:rPr>
              <w:t>Kokias konkrečias sąlygas papildomai siūlytumėte įtraukti į techninę specifikaciją arba kurių sąlygų derėtų atsisakyti? Prašome pateikti argumentuotas pastabas ir klausimus</w:t>
            </w:r>
            <w:r w:rsidR="00AA0788" w:rsidRPr="008A7341">
              <w:rPr>
                <w:rFonts w:ascii="Times New Roman" w:hAnsi="Times New Roman"/>
                <w:sz w:val="22"/>
                <w:szCs w:val="22"/>
                <w:lang w:val="lt-LT"/>
              </w:rPr>
              <w:t xml:space="preserve"> </w:t>
            </w:r>
            <w:r w:rsidRPr="008A7341">
              <w:rPr>
                <w:rFonts w:ascii="Times New Roman" w:hAnsi="Times New Roman"/>
                <w:sz w:val="22"/>
                <w:szCs w:val="22"/>
                <w:lang w:val="lt-LT"/>
              </w:rPr>
              <w:t>/ siūlymus nurodant konkrečius punktus ir</w:t>
            </w:r>
            <w:r w:rsidR="00AA0788" w:rsidRPr="008A7341">
              <w:rPr>
                <w:rFonts w:ascii="Times New Roman" w:hAnsi="Times New Roman"/>
                <w:sz w:val="22"/>
                <w:szCs w:val="22"/>
                <w:lang w:val="lt-LT"/>
              </w:rPr>
              <w:t xml:space="preserve"> </w:t>
            </w:r>
            <w:r w:rsidRPr="008A7341">
              <w:rPr>
                <w:rFonts w:ascii="Times New Roman" w:hAnsi="Times New Roman"/>
                <w:sz w:val="22"/>
                <w:szCs w:val="22"/>
                <w:lang w:val="lt-LT"/>
              </w:rPr>
              <w:t>/</w:t>
            </w:r>
            <w:r w:rsidR="00AA0788" w:rsidRPr="008A7341">
              <w:rPr>
                <w:rFonts w:ascii="Times New Roman" w:hAnsi="Times New Roman"/>
                <w:sz w:val="22"/>
                <w:szCs w:val="22"/>
                <w:lang w:val="lt-LT"/>
              </w:rPr>
              <w:t xml:space="preserve"> </w:t>
            </w:r>
            <w:r w:rsidRPr="008A7341">
              <w:rPr>
                <w:rFonts w:ascii="Times New Roman" w:hAnsi="Times New Roman"/>
                <w:sz w:val="22"/>
                <w:szCs w:val="22"/>
                <w:lang w:val="lt-LT"/>
              </w:rPr>
              <w:t>ar teksto vietas.</w:t>
            </w:r>
          </w:p>
        </w:tc>
        <w:tc>
          <w:tcPr>
            <w:tcW w:w="4258" w:type="dxa"/>
            <w:tcBorders>
              <w:top w:val="single" w:sz="8" w:space="0" w:color="000000"/>
              <w:left w:val="single" w:sz="8" w:space="0" w:color="000000"/>
              <w:bottom w:val="single" w:sz="8" w:space="0" w:color="000000"/>
              <w:right w:val="nil"/>
            </w:tcBorders>
          </w:tcPr>
          <w:p w14:paraId="1718FE3B" w14:textId="359DC492" w:rsidR="004C57D2" w:rsidRPr="008A7341" w:rsidRDefault="004C57D2" w:rsidP="000472FB">
            <w:pPr>
              <w:ind w:left="106"/>
              <w:rPr>
                <w:rFonts w:ascii="Times New Roman" w:hAnsi="Times New Roman"/>
                <w:i/>
                <w:sz w:val="22"/>
                <w:szCs w:val="22"/>
                <w:lang w:val="lt-LT"/>
              </w:rPr>
            </w:pPr>
            <w:r w:rsidRPr="008A7341">
              <w:rPr>
                <w:rFonts w:ascii="Times New Roman" w:hAnsi="Times New Roman"/>
                <w:i/>
                <w:sz w:val="22"/>
                <w:szCs w:val="22"/>
                <w:lang w:val="lt-LT"/>
              </w:rPr>
              <w:t>Ne / Taip (įvardinti)</w:t>
            </w:r>
          </w:p>
        </w:tc>
        <w:tc>
          <w:tcPr>
            <w:tcW w:w="272" w:type="dxa"/>
            <w:tcBorders>
              <w:top w:val="single" w:sz="8" w:space="0" w:color="000000"/>
              <w:left w:val="nil"/>
              <w:bottom w:val="single" w:sz="8" w:space="0" w:color="000000"/>
              <w:right w:val="single" w:sz="8" w:space="0" w:color="000000"/>
            </w:tcBorders>
          </w:tcPr>
          <w:p w14:paraId="34DDDACD" w14:textId="77777777" w:rsidR="004C57D2" w:rsidRPr="008A7341" w:rsidRDefault="004C57D2" w:rsidP="000472FB">
            <w:pPr>
              <w:spacing w:after="160"/>
              <w:rPr>
                <w:rFonts w:ascii="Times New Roman" w:hAnsi="Times New Roman"/>
                <w:sz w:val="22"/>
                <w:szCs w:val="22"/>
                <w:lang w:val="lt-LT"/>
              </w:rPr>
            </w:pPr>
          </w:p>
        </w:tc>
      </w:tr>
      <w:tr w:rsidR="000472FB" w:rsidRPr="008A7341" w14:paraId="723F3D36" w14:textId="77777777" w:rsidTr="000825FC">
        <w:trPr>
          <w:trHeight w:val="571"/>
        </w:trPr>
        <w:tc>
          <w:tcPr>
            <w:tcW w:w="710" w:type="dxa"/>
            <w:tcBorders>
              <w:top w:val="single" w:sz="8" w:space="0" w:color="000000"/>
              <w:left w:val="single" w:sz="8" w:space="0" w:color="000000"/>
              <w:bottom w:val="single" w:sz="8" w:space="0" w:color="000000"/>
              <w:right w:val="single" w:sz="8" w:space="0" w:color="000000"/>
            </w:tcBorders>
            <w:vAlign w:val="center"/>
          </w:tcPr>
          <w:p w14:paraId="12BA96F8" w14:textId="3039F870" w:rsidR="000472FB" w:rsidRPr="008A7341" w:rsidRDefault="004C57D2" w:rsidP="000472FB">
            <w:pPr>
              <w:ind w:right="2"/>
              <w:jc w:val="center"/>
              <w:rPr>
                <w:rFonts w:ascii="Times New Roman" w:hAnsi="Times New Roman"/>
                <w:sz w:val="22"/>
                <w:szCs w:val="22"/>
                <w:lang w:val="lt-LT"/>
              </w:rPr>
            </w:pPr>
            <w:r w:rsidRPr="008A7341">
              <w:rPr>
                <w:rFonts w:ascii="Times New Roman" w:hAnsi="Times New Roman"/>
                <w:sz w:val="22"/>
                <w:szCs w:val="22"/>
                <w:lang w:val="lt-LT"/>
              </w:rPr>
              <w:t>5</w:t>
            </w:r>
            <w:r w:rsidR="000472FB" w:rsidRPr="008A7341">
              <w:rPr>
                <w:rFonts w:ascii="Times New Roman" w:hAnsi="Times New Roman"/>
                <w:sz w:val="22"/>
                <w:szCs w:val="22"/>
                <w:lang w:val="lt-LT"/>
              </w:rPr>
              <w:t xml:space="preserve">. </w:t>
            </w:r>
          </w:p>
        </w:tc>
        <w:tc>
          <w:tcPr>
            <w:tcW w:w="4537" w:type="dxa"/>
            <w:tcBorders>
              <w:top w:val="single" w:sz="8" w:space="0" w:color="000000"/>
              <w:left w:val="single" w:sz="8" w:space="0" w:color="000000"/>
              <w:bottom w:val="single" w:sz="8" w:space="0" w:color="000000"/>
              <w:right w:val="single" w:sz="8" w:space="0" w:color="000000"/>
            </w:tcBorders>
          </w:tcPr>
          <w:p w14:paraId="1B3E702D" w14:textId="138E693C" w:rsidR="000472FB" w:rsidRPr="008A7341" w:rsidRDefault="000472FB" w:rsidP="000472FB">
            <w:pPr>
              <w:ind w:left="106"/>
              <w:rPr>
                <w:rFonts w:ascii="Times New Roman" w:hAnsi="Times New Roman"/>
                <w:sz w:val="22"/>
                <w:szCs w:val="22"/>
                <w:lang w:val="lt-LT"/>
              </w:rPr>
            </w:pPr>
            <w:r w:rsidRPr="008A7341">
              <w:rPr>
                <w:rFonts w:ascii="Times New Roman" w:hAnsi="Times New Roman"/>
                <w:bCs/>
                <w:sz w:val="22"/>
                <w:szCs w:val="22"/>
                <w:lang w:val="lt-LT"/>
              </w:rPr>
              <w:t>Kitos tiekėjo pastabos ir (ar) pasiūlymai</w:t>
            </w:r>
          </w:p>
        </w:tc>
        <w:tc>
          <w:tcPr>
            <w:tcW w:w="4258" w:type="dxa"/>
            <w:tcBorders>
              <w:top w:val="single" w:sz="8" w:space="0" w:color="000000"/>
              <w:left w:val="single" w:sz="8" w:space="0" w:color="000000"/>
              <w:bottom w:val="single" w:sz="8" w:space="0" w:color="000000"/>
              <w:right w:val="nil"/>
            </w:tcBorders>
          </w:tcPr>
          <w:p w14:paraId="45623E25" w14:textId="440F1942" w:rsidR="000472FB" w:rsidRPr="008A7341" w:rsidRDefault="000472FB" w:rsidP="000472FB">
            <w:pPr>
              <w:ind w:left="106"/>
              <w:rPr>
                <w:rFonts w:ascii="Times New Roman" w:hAnsi="Times New Roman"/>
                <w:sz w:val="22"/>
                <w:szCs w:val="22"/>
                <w:lang w:val="lt-LT"/>
              </w:rPr>
            </w:pPr>
            <w:r w:rsidRPr="008A7341">
              <w:rPr>
                <w:rFonts w:ascii="Times New Roman" w:hAnsi="Times New Roman"/>
                <w:i/>
                <w:sz w:val="22"/>
                <w:szCs w:val="22"/>
                <w:lang w:val="lt-LT"/>
              </w:rPr>
              <w:t xml:space="preserve">Ne / Taip (įvardinti) </w:t>
            </w:r>
          </w:p>
        </w:tc>
        <w:tc>
          <w:tcPr>
            <w:tcW w:w="272" w:type="dxa"/>
            <w:tcBorders>
              <w:top w:val="single" w:sz="8" w:space="0" w:color="000000"/>
              <w:left w:val="nil"/>
              <w:bottom w:val="single" w:sz="8" w:space="0" w:color="000000"/>
              <w:right w:val="single" w:sz="8" w:space="0" w:color="000000"/>
            </w:tcBorders>
          </w:tcPr>
          <w:p w14:paraId="64F6FC70" w14:textId="77777777" w:rsidR="000472FB" w:rsidRPr="008A7341" w:rsidRDefault="000472FB" w:rsidP="000472FB">
            <w:pPr>
              <w:spacing w:after="160"/>
              <w:rPr>
                <w:rFonts w:ascii="Times New Roman" w:hAnsi="Times New Roman"/>
                <w:sz w:val="22"/>
                <w:szCs w:val="22"/>
                <w:lang w:val="lt-LT"/>
              </w:rPr>
            </w:pPr>
          </w:p>
        </w:tc>
      </w:tr>
    </w:tbl>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409F9" w:rsidRPr="008A7341" w14:paraId="672F6AF8" w14:textId="77777777" w:rsidTr="00950301">
        <w:trPr>
          <w:trHeight w:val="186"/>
        </w:trPr>
        <w:tc>
          <w:tcPr>
            <w:tcW w:w="3888" w:type="dxa"/>
            <w:tcBorders>
              <w:top w:val="single" w:sz="4" w:space="0" w:color="auto"/>
              <w:left w:val="nil"/>
              <w:bottom w:val="nil"/>
              <w:right w:val="nil"/>
            </w:tcBorders>
          </w:tcPr>
          <w:p w14:paraId="16B0C583" w14:textId="77777777" w:rsidR="00950301" w:rsidRPr="008A7341" w:rsidRDefault="00950301" w:rsidP="000825FC">
            <w:pPr>
              <w:rPr>
                <w:rFonts w:ascii="Times New Roman" w:eastAsia="Calibri" w:hAnsi="Times New Roman"/>
                <w:i/>
                <w:color w:val="808080"/>
                <w:sz w:val="22"/>
                <w:szCs w:val="22"/>
                <w:vertAlign w:val="superscript"/>
                <w:lang w:val="lt-LT" w:eastAsia="lt-LT"/>
              </w:rPr>
            </w:pPr>
          </w:p>
          <w:p w14:paraId="0E5A7ADA" w14:textId="77777777" w:rsidR="00950301" w:rsidRPr="008A7341" w:rsidRDefault="00950301" w:rsidP="000825FC">
            <w:pPr>
              <w:rPr>
                <w:rFonts w:ascii="Times New Roman" w:eastAsia="Calibri" w:hAnsi="Times New Roman"/>
                <w:i/>
                <w:color w:val="808080"/>
                <w:sz w:val="22"/>
                <w:szCs w:val="22"/>
                <w:vertAlign w:val="superscript"/>
                <w:lang w:val="lt-LT" w:eastAsia="lt-LT"/>
              </w:rPr>
            </w:pPr>
          </w:p>
          <w:p w14:paraId="5A4F91D2" w14:textId="1695DD60" w:rsidR="000409F9" w:rsidRPr="008A7341" w:rsidRDefault="000409F9" w:rsidP="000825FC">
            <w:pPr>
              <w:rPr>
                <w:rFonts w:ascii="Times New Roman" w:eastAsia="Calibri" w:hAnsi="Times New Roman"/>
                <w:color w:val="808080"/>
                <w:sz w:val="22"/>
                <w:szCs w:val="22"/>
                <w:vertAlign w:val="superscript"/>
                <w:lang w:val="lt-LT" w:eastAsia="lt-LT"/>
              </w:rPr>
            </w:pPr>
            <w:r w:rsidRPr="008A7341">
              <w:rPr>
                <w:rFonts w:ascii="Times New Roman" w:eastAsia="Calibri" w:hAnsi="Times New Roman"/>
                <w:i/>
                <w:color w:val="808080"/>
                <w:sz w:val="22"/>
                <w:szCs w:val="22"/>
                <w:vertAlign w:val="superscript"/>
                <w:lang w:val="lt-LT" w:eastAsia="lt-LT"/>
              </w:rPr>
              <w:t>(Tiekėjo arba jo įgalioto asmens pareigų pavadinimas)</w:t>
            </w:r>
          </w:p>
        </w:tc>
        <w:tc>
          <w:tcPr>
            <w:tcW w:w="607" w:type="dxa"/>
            <w:tcBorders>
              <w:top w:val="nil"/>
              <w:left w:val="nil"/>
              <w:bottom w:val="nil"/>
              <w:right w:val="nil"/>
            </w:tcBorders>
          </w:tcPr>
          <w:p w14:paraId="399A1588" w14:textId="6D2BE64C" w:rsidR="000409F9" w:rsidRPr="008A7341" w:rsidRDefault="000409F9" w:rsidP="000825FC">
            <w:pPr>
              <w:rPr>
                <w:rFonts w:ascii="Times New Roman" w:eastAsia="Calibri" w:hAnsi="Times New Roman"/>
                <w:color w:val="808080"/>
                <w:sz w:val="22"/>
                <w:szCs w:val="22"/>
                <w:vertAlign w:val="superscript"/>
                <w:lang w:val="lt-LT" w:eastAsia="lt-LT"/>
              </w:rPr>
            </w:pPr>
          </w:p>
        </w:tc>
        <w:tc>
          <w:tcPr>
            <w:tcW w:w="1989" w:type="dxa"/>
            <w:tcBorders>
              <w:top w:val="single" w:sz="4" w:space="0" w:color="auto"/>
              <w:left w:val="nil"/>
              <w:bottom w:val="nil"/>
              <w:right w:val="nil"/>
            </w:tcBorders>
            <w:hideMark/>
          </w:tcPr>
          <w:p w14:paraId="5046AA69" w14:textId="77777777" w:rsidR="00950301" w:rsidRPr="008A7341" w:rsidRDefault="00950301" w:rsidP="000825FC">
            <w:pPr>
              <w:jc w:val="center"/>
              <w:rPr>
                <w:rFonts w:ascii="Times New Roman" w:eastAsia="Calibri" w:hAnsi="Times New Roman"/>
                <w:i/>
                <w:color w:val="808080"/>
                <w:sz w:val="22"/>
                <w:szCs w:val="22"/>
                <w:vertAlign w:val="superscript"/>
                <w:lang w:val="lt-LT" w:eastAsia="lt-LT"/>
              </w:rPr>
            </w:pPr>
          </w:p>
          <w:p w14:paraId="3D4E1D99" w14:textId="77777777" w:rsidR="00950301" w:rsidRPr="008A7341" w:rsidRDefault="00950301" w:rsidP="000825FC">
            <w:pPr>
              <w:jc w:val="center"/>
              <w:rPr>
                <w:rFonts w:ascii="Times New Roman" w:eastAsia="Calibri" w:hAnsi="Times New Roman"/>
                <w:i/>
                <w:color w:val="808080"/>
                <w:sz w:val="22"/>
                <w:szCs w:val="22"/>
                <w:vertAlign w:val="superscript"/>
                <w:lang w:val="lt-LT" w:eastAsia="lt-LT"/>
              </w:rPr>
            </w:pPr>
          </w:p>
          <w:p w14:paraId="6738DFFD" w14:textId="420462C6" w:rsidR="000409F9" w:rsidRPr="008A7341" w:rsidRDefault="000409F9" w:rsidP="000825FC">
            <w:pPr>
              <w:jc w:val="center"/>
              <w:rPr>
                <w:rFonts w:ascii="Times New Roman" w:eastAsia="Calibri" w:hAnsi="Times New Roman"/>
                <w:color w:val="808080"/>
                <w:sz w:val="22"/>
                <w:szCs w:val="22"/>
                <w:vertAlign w:val="superscript"/>
                <w:lang w:val="lt-LT" w:eastAsia="lt-LT"/>
              </w:rPr>
            </w:pPr>
            <w:r w:rsidRPr="008A7341">
              <w:rPr>
                <w:rFonts w:ascii="Times New Roman" w:eastAsia="Calibri" w:hAnsi="Times New Roman"/>
                <w:i/>
                <w:color w:val="808080"/>
                <w:sz w:val="22"/>
                <w:szCs w:val="22"/>
                <w:vertAlign w:val="superscript"/>
                <w:lang w:val="lt-LT" w:eastAsia="lt-LT"/>
              </w:rPr>
              <w:t>(Parašas)</w:t>
            </w:r>
          </w:p>
        </w:tc>
        <w:tc>
          <w:tcPr>
            <w:tcW w:w="704" w:type="dxa"/>
            <w:tcBorders>
              <w:top w:val="nil"/>
              <w:left w:val="nil"/>
              <w:bottom w:val="nil"/>
              <w:right w:val="nil"/>
            </w:tcBorders>
          </w:tcPr>
          <w:p w14:paraId="0BF5E819" w14:textId="77777777" w:rsidR="000409F9" w:rsidRPr="008A7341" w:rsidRDefault="000409F9" w:rsidP="000825FC">
            <w:pPr>
              <w:rPr>
                <w:rFonts w:ascii="Times New Roman" w:eastAsia="Calibri" w:hAnsi="Times New Roman"/>
                <w:color w:val="808080"/>
                <w:sz w:val="22"/>
                <w:szCs w:val="22"/>
                <w:vertAlign w:val="superscript"/>
                <w:lang w:val="lt-LT" w:eastAsia="lt-LT"/>
              </w:rPr>
            </w:pPr>
          </w:p>
        </w:tc>
        <w:tc>
          <w:tcPr>
            <w:tcW w:w="2667" w:type="dxa"/>
            <w:tcBorders>
              <w:top w:val="single" w:sz="4" w:space="0" w:color="auto"/>
              <w:left w:val="nil"/>
              <w:bottom w:val="nil"/>
              <w:right w:val="nil"/>
            </w:tcBorders>
            <w:hideMark/>
          </w:tcPr>
          <w:p w14:paraId="34A0F0B9" w14:textId="77777777" w:rsidR="00950301" w:rsidRPr="008A7341" w:rsidRDefault="00950301" w:rsidP="000825FC">
            <w:pPr>
              <w:jc w:val="right"/>
              <w:rPr>
                <w:rFonts w:ascii="Times New Roman" w:eastAsia="Calibri" w:hAnsi="Times New Roman"/>
                <w:i/>
                <w:color w:val="808080"/>
                <w:sz w:val="22"/>
                <w:szCs w:val="22"/>
                <w:vertAlign w:val="superscript"/>
                <w:lang w:val="lt-LT" w:eastAsia="lt-LT"/>
              </w:rPr>
            </w:pPr>
          </w:p>
          <w:p w14:paraId="2ECC1BD5" w14:textId="77777777" w:rsidR="00950301" w:rsidRPr="008A7341" w:rsidRDefault="00950301" w:rsidP="000825FC">
            <w:pPr>
              <w:jc w:val="right"/>
              <w:rPr>
                <w:rFonts w:ascii="Times New Roman" w:eastAsia="Calibri" w:hAnsi="Times New Roman"/>
                <w:i/>
                <w:color w:val="808080"/>
                <w:sz w:val="22"/>
                <w:szCs w:val="22"/>
                <w:vertAlign w:val="superscript"/>
                <w:lang w:val="lt-LT" w:eastAsia="lt-LT"/>
              </w:rPr>
            </w:pPr>
          </w:p>
          <w:p w14:paraId="73D5ABDE" w14:textId="549E4E9B" w:rsidR="000409F9" w:rsidRPr="008A7341" w:rsidRDefault="00DC7F12" w:rsidP="00DC7F12">
            <w:pPr>
              <w:jc w:val="center"/>
              <w:rPr>
                <w:rFonts w:ascii="Times New Roman" w:eastAsia="Calibri" w:hAnsi="Times New Roman"/>
                <w:color w:val="808080"/>
                <w:sz w:val="22"/>
                <w:szCs w:val="22"/>
                <w:vertAlign w:val="superscript"/>
                <w:lang w:val="lt-LT" w:eastAsia="lt-LT"/>
              </w:rPr>
            </w:pPr>
            <w:r w:rsidRPr="008A7341">
              <w:rPr>
                <w:rFonts w:ascii="Times New Roman" w:eastAsia="Calibri" w:hAnsi="Times New Roman"/>
                <w:i/>
                <w:color w:val="808080"/>
                <w:sz w:val="22"/>
                <w:szCs w:val="22"/>
                <w:vertAlign w:val="superscript"/>
                <w:lang w:val="lt-LT" w:eastAsia="lt-LT"/>
              </w:rPr>
              <w:t xml:space="preserve">              </w:t>
            </w:r>
            <w:r w:rsidR="000409F9" w:rsidRPr="008A7341">
              <w:rPr>
                <w:rFonts w:ascii="Times New Roman" w:eastAsia="Calibri" w:hAnsi="Times New Roman"/>
                <w:i/>
                <w:color w:val="808080"/>
                <w:sz w:val="22"/>
                <w:szCs w:val="22"/>
                <w:vertAlign w:val="superscript"/>
                <w:lang w:val="lt-LT" w:eastAsia="lt-LT"/>
              </w:rPr>
              <w:t>(Vardas, pavardė)</w:t>
            </w:r>
          </w:p>
        </w:tc>
      </w:tr>
    </w:tbl>
    <w:p w14:paraId="64F0E91E" w14:textId="6AB1FF47" w:rsidR="000409F9" w:rsidRPr="00950301" w:rsidRDefault="00DC7F12" w:rsidP="00950301">
      <w:pPr>
        <w:pStyle w:val="Header"/>
        <w:tabs>
          <w:tab w:val="clear" w:pos="4320"/>
          <w:tab w:val="clear" w:pos="8640"/>
          <w:tab w:val="left" w:pos="360"/>
          <w:tab w:val="left" w:pos="993"/>
        </w:tabs>
        <w:suppressAutoHyphens/>
        <w:autoSpaceDN w:val="0"/>
        <w:spacing w:line="276" w:lineRule="auto"/>
        <w:jc w:val="both"/>
        <w:textAlignment w:val="baseline"/>
        <w:rPr>
          <w:rFonts w:ascii="Times New Roman" w:hAnsi="Times New Roman"/>
          <w:sz w:val="22"/>
          <w:szCs w:val="22"/>
        </w:rPr>
      </w:pPr>
      <w:r w:rsidRPr="008A7341">
        <w:rPr>
          <w:rFonts w:ascii="Times New Roman" w:hAnsi="Times New Roman"/>
          <w:sz w:val="22"/>
          <w:szCs w:val="22"/>
          <w:lang w:val="lt-LT"/>
        </w:rPr>
        <w:t xml:space="preserve"> ____________</w:t>
      </w:r>
      <w:r>
        <w:rPr>
          <w:rFonts w:ascii="Times New Roman" w:hAnsi="Times New Roman"/>
          <w:sz w:val="22"/>
          <w:szCs w:val="22"/>
        </w:rPr>
        <w:t>___________                                              ___________                                        ____________</w:t>
      </w:r>
    </w:p>
    <w:sectPr w:rsidR="000409F9" w:rsidRPr="00950301" w:rsidSect="007879AA">
      <w:footerReference w:type="default" r:id="rId14"/>
      <w:type w:val="continuous"/>
      <w:pgSz w:w="11906" w:h="16838" w:code="9"/>
      <w:pgMar w:top="850" w:right="850" w:bottom="850" w:left="141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0C202" w14:textId="77777777" w:rsidR="00EB08D4" w:rsidRDefault="00EB08D4" w:rsidP="00287CD2">
      <w:r>
        <w:separator/>
      </w:r>
    </w:p>
  </w:endnote>
  <w:endnote w:type="continuationSeparator" w:id="0">
    <w:p w14:paraId="3D7F7AB0" w14:textId="77777777" w:rsidR="00EB08D4" w:rsidRDefault="00EB08D4" w:rsidP="0028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74BE" w14:textId="3D51E9D3" w:rsidR="00287CD2" w:rsidRDefault="00287CD2">
    <w:pPr>
      <w:pStyle w:val="Footer"/>
      <w:rPr>
        <w:noProof/>
        <w:lang w:val="lt-LT"/>
      </w:rPr>
    </w:pPr>
  </w:p>
  <w:p w14:paraId="0AC52CEE" w14:textId="440D5EE0" w:rsidR="00C17CD9" w:rsidRPr="00C17CD9" w:rsidRDefault="009A24DA">
    <w:pPr>
      <w:pStyle w:val="Footer"/>
      <w:rPr>
        <w:lang w:val="lt-LT"/>
      </w:rPr>
    </w:pPr>
    <w:r>
      <w:rPr>
        <w:noProof/>
      </w:rPr>
      <w:drawing>
        <wp:inline distT="0" distB="0" distL="0" distR="0" wp14:anchorId="4FFD976F" wp14:editId="7A372BB3">
          <wp:extent cx="793945" cy="360045"/>
          <wp:effectExtent l="0" t="0" r="6350" b="0"/>
          <wp:docPr id="2067960448" name="Picture 206796044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60448" name="Picture 2067960448"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3945" cy="3600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B40D9" w14:textId="77777777" w:rsidR="00EB08D4" w:rsidRDefault="00EB08D4" w:rsidP="00287CD2">
      <w:r>
        <w:separator/>
      </w:r>
    </w:p>
  </w:footnote>
  <w:footnote w:type="continuationSeparator" w:id="0">
    <w:p w14:paraId="5CBF4D03" w14:textId="77777777" w:rsidR="00EB08D4" w:rsidRDefault="00EB08D4" w:rsidP="00287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2C20"/>
    <w:multiLevelType w:val="multilevel"/>
    <w:tmpl w:val="9594D9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A97237"/>
    <w:multiLevelType w:val="hybridMultilevel"/>
    <w:tmpl w:val="E0C0A922"/>
    <w:lvl w:ilvl="0" w:tplc="F98C1908">
      <w:numFmt w:val="decimal"/>
      <w:lvlText w:val="4.1%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0874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D6799C"/>
    <w:multiLevelType w:val="multilevel"/>
    <w:tmpl w:val="200A924E"/>
    <w:lvl w:ilvl="0">
      <w:start w:val="1"/>
      <w:numFmt w:val="decimal"/>
      <w:pStyle w:val="Style1"/>
      <w:lvlText w:val="%1."/>
      <w:lvlJc w:val="left"/>
      <w:pPr>
        <w:ind w:left="360" w:hanging="360"/>
      </w:pPr>
      <w:rPr>
        <w:i w:val="0"/>
        <w:color w:val="auto"/>
        <w:sz w:val="24"/>
        <w:szCs w:val="22"/>
      </w:rPr>
    </w:lvl>
    <w:lvl w:ilvl="1">
      <w:start w:val="1"/>
      <w:numFmt w:val="decimal"/>
      <w:lvlText w:val="%1.%2."/>
      <w:lvlJc w:val="left"/>
      <w:pPr>
        <w:ind w:left="792" w:hanging="432"/>
      </w:pPr>
      <w:rPr>
        <w:b w:val="0"/>
        <w:color w:val="auto"/>
        <w:sz w:val="24"/>
        <w:szCs w:val="24"/>
      </w:rPr>
    </w:lvl>
    <w:lvl w:ilvl="2">
      <w:start w:val="1"/>
      <w:numFmt w:val="decimal"/>
      <w:lvlText w:val="%1.%2.%3."/>
      <w:lvlJc w:val="left"/>
      <w:pPr>
        <w:ind w:left="1224" w:hanging="504"/>
      </w:pPr>
      <w:rPr>
        <w:color w:val="auto"/>
      </w:rPr>
    </w:lvl>
    <w:lvl w:ilvl="3">
      <w:start w:val="1"/>
      <w:numFmt w:val="decimal"/>
      <w:lvlText w:val="%1.%2.%3.%4."/>
      <w:lvlJc w:val="left"/>
      <w:pPr>
        <w:ind w:left="1728" w:hanging="648"/>
      </w:pPr>
      <w:rPr>
        <w:sz w:val="24"/>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C448CA"/>
    <w:multiLevelType w:val="multilevel"/>
    <w:tmpl w:val="170C9290"/>
    <w:lvl w:ilvl="0">
      <w:start w:val="7"/>
      <w:numFmt w:val="decimal"/>
      <w:lvlText w:val="%1."/>
      <w:lvlJc w:val="left"/>
      <w:pPr>
        <w:ind w:left="928" w:hanging="360"/>
      </w:pPr>
      <w:rPr>
        <w:rFonts w:hint="default"/>
        <w:b/>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2C32454F"/>
    <w:multiLevelType w:val="multilevel"/>
    <w:tmpl w:val="FEA6F530"/>
    <w:lvl w:ilvl="0">
      <w:start w:val="1"/>
      <w:numFmt w:val="decimal"/>
      <w:lvlText w:val="%1."/>
      <w:lvlJc w:val="left"/>
      <w:pPr>
        <w:ind w:left="360" w:hanging="360"/>
      </w:pPr>
      <w:rPr>
        <w:b/>
      </w:rPr>
    </w:lvl>
    <w:lvl w:ilvl="1">
      <w:start w:val="1"/>
      <w:numFmt w:val="decimal"/>
      <w:lvlText w:val="%1.%2."/>
      <w:lvlJc w:val="left"/>
      <w:pPr>
        <w:ind w:left="6953"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sz w:val="24"/>
        <w:szCs w:val="24"/>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9544EE"/>
    <w:multiLevelType w:val="hybridMultilevel"/>
    <w:tmpl w:val="5FDE634A"/>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 w15:restartNumberingAfterBreak="0">
    <w:nsid w:val="453F57EA"/>
    <w:multiLevelType w:val="multilevel"/>
    <w:tmpl w:val="79B80246"/>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9C2E05"/>
    <w:multiLevelType w:val="hybridMultilevel"/>
    <w:tmpl w:val="6A40B154"/>
    <w:lvl w:ilvl="0" w:tplc="6DA48A38">
      <w:numFmt w:val="bullet"/>
      <w:lvlText w:val=""/>
      <w:lvlJc w:val="left"/>
      <w:pPr>
        <w:ind w:left="1378" w:hanging="360"/>
      </w:pPr>
      <w:rPr>
        <w:rFonts w:ascii="Symbol" w:eastAsia="Symbol" w:hAnsi="Symbol" w:cs="Symbol" w:hint="default"/>
        <w:w w:val="100"/>
        <w:sz w:val="24"/>
        <w:szCs w:val="24"/>
        <w:lang w:val="lt-LT" w:eastAsia="en-US" w:bidi="ar-SA"/>
      </w:rPr>
    </w:lvl>
    <w:lvl w:ilvl="1" w:tplc="F76A3558">
      <w:numFmt w:val="bullet"/>
      <w:lvlText w:val="•"/>
      <w:lvlJc w:val="left"/>
      <w:pPr>
        <w:ind w:left="2226" w:hanging="360"/>
      </w:pPr>
      <w:rPr>
        <w:rFonts w:hint="default"/>
        <w:lang w:val="lt-LT" w:eastAsia="en-US" w:bidi="ar-SA"/>
      </w:rPr>
    </w:lvl>
    <w:lvl w:ilvl="2" w:tplc="CBA06928">
      <w:numFmt w:val="bullet"/>
      <w:lvlText w:val="•"/>
      <w:lvlJc w:val="left"/>
      <w:pPr>
        <w:ind w:left="3073" w:hanging="360"/>
      </w:pPr>
      <w:rPr>
        <w:rFonts w:hint="default"/>
        <w:lang w:val="lt-LT" w:eastAsia="en-US" w:bidi="ar-SA"/>
      </w:rPr>
    </w:lvl>
    <w:lvl w:ilvl="3" w:tplc="7B38B2CC">
      <w:numFmt w:val="bullet"/>
      <w:lvlText w:val="•"/>
      <w:lvlJc w:val="left"/>
      <w:pPr>
        <w:ind w:left="3919" w:hanging="360"/>
      </w:pPr>
      <w:rPr>
        <w:rFonts w:hint="default"/>
        <w:lang w:val="lt-LT" w:eastAsia="en-US" w:bidi="ar-SA"/>
      </w:rPr>
    </w:lvl>
    <w:lvl w:ilvl="4" w:tplc="E09AF382">
      <w:numFmt w:val="bullet"/>
      <w:lvlText w:val="•"/>
      <w:lvlJc w:val="left"/>
      <w:pPr>
        <w:ind w:left="4766" w:hanging="360"/>
      </w:pPr>
      <w:rPr>
        <w:rFonts w:hint="default"/>
        <w:lang w:val="lt-LT" w:eastAsia="en-US" w:bidi="ar-SA"/>
      </w:rPr>
    </w:lvl>
    <w:lvl w:ilvl="5" w:tplc="76A29D2A">
      <w:numFmt w:val="bullet"/>
      <w:lvlText w:val="•"/>
      <w:lvlJc w:val="left"/>
      <w:pPr>
        <w:ind w:left="5613" w:hanging="360"/>
      </w:pPr>
      <w:rPr>
        <w:rFonts w:hint="default"/>
        <w:lang w:val="lt-LT" w:eastAsia="en-US" w:bidi="ar-SA"/>
      </w:rPr>
    </w:lvl>
    <w:lvl w:ilvl="6" w:tplc="FA286968">
      <w:numFmt w:val="bullet"/>
      <w:lvlText w:val="•"/>
      <w:lvlJc w:val="left"/>
      <w:pPr>
        <w:ind w:left="6459" w:hanging="360"/>
      </w:pPr>
      <w:rPr>
        <w:rFonts w:hint="default"/>
        <w:lang w:val="lt-LT" w:eastAsia="en-US" w:bidi="ar-SA"/>
      </w:rPr>
    </w:lvl>
    <w:lvl w:ilvl="7" w:tplc="3F5AD62A">
      <w:numFmt w:val="bullet"/>
      <w:lvlText w:val="•"/>
      <w:lvlJc w:val="left"/>
      <w:pPr>
        <w:ind w:left="7306" w:hanging="360"/>
      </w:pPr>
      <w:rPr>
        <w:rFonts w:hint="default"/>
        <w:lang w:val="lt-LT" w:eastAsia="en-US" w:bidi="ar-SA"/>
      </w:rPr>
    </w:lvl>
    <w:lvl w:ilvl="8" w:tplc="B3CC3A14">
      <w:numFmt w:val="bullet"/>
      <w:lvlText w:val="•"/>
      <w:lvlJc w:val="left"/>
      <w:pPr>
        <w:ind w:left="8153" w:hanging="360"/>
      </w:pPr>
      <w:rPr>
        <w:rFonts w:hint="default"/>
        <w:lang w:val="lt-LT" w:eastAsia="en-US" w:bidi="ar-SA"/>
      </w:rPr>
    </w:lvl>
  </w:abstractNum>
  <w:abstractNum w:abstractNumId="9" w15:restartNumberingAfterBreak="0">
    <w:nsid w:val="4A9E661F"/>
    <w:multiLevelType w:val="hybridMultilevel"/>
    <w:tmpl w:val="02D64F40"/>
    <w:lvl w:ilvl="0" w:tplc="E410B96A">
      <w:numFmt w:val="bullet"/>
      <w:lvlText w:val="-"/>
      <w:lvlJc w:val="left"/>
      <w:pPr>
        <w:ind w:left="1313" w:hanging="360"/>
      </w:pPr>
      <w:rPr>
        <w:rFonts w:ascii="Times New Roman" w:eastAsia="Times New Roman" w:hAnsi="Times New Roman" w:cs="Times New Roman" w:hint="default"/>
        <w:w w:val="99"/>
        <w:sz w:val="24"/>
        <w:szCs w:val="24"/>
        <w:lang w:val="lt-LT" w:eastAsia="en-US" w:bidi="ar-SA"/>
      </w:rPr>
    </w:lvl>
    <w:lvl w:ilvl="1" w:tplc="C0C288CE">
      <w:numFmt w:val="bullet"/>
      <w:lvlText w:val="•"/>
      <w:lvlJc w:val="left"/>
      <w:pPr>
        <w:ind w:left="2172" w:hanging="360"/>
      </w:pPr>
      <w:rPr>
        <w:rFonts w:hint="default"/>
        <w:lang w:val="lt-LT" w:eastAsia="en-US" w:bidi="ar-SA"/>
      </w:rPr>
    </w:lvl>
    <w:lvl w:ilvl="2" w:tplc="B906CDF0">
      <w:numFmt w:val="bullet"/>
      <w:lvlText w:val="•"/>
      <w:lvlJc w:val="left"/>
      <w:pPr>
        <w:ind w:left="3025" w:hanging="360"/>
      </w:pPr>
      <w:rPr>
        <w:rFonts w:hint="default"/>
        <w:lang w:val="lt-LT" w:eastAsia="en-US" w:bidi="ar-SA"/>
      </w:rPr>
    </w:lvl>
    <w:lvl w:ilvl="3" w:tplc="13E24B14">
      <w:numFmt w:val="bullet"/>
      <w:lvlText w:val="•"/>
      <w:lvlJc w:val="left"/>
      <w:pPr>
        <w:ind w:left="3877" w:hanging="360"/>
      </w:pPr>
      <w:rPr>
        <w:rFonts w:hint="default"/>
        <w:lang w:val="lt-LT" w:eastAsia="en-US" w:bidi="ar-SA"/>
      </w:rPr>
    </w:lvl>
    <w:lvl w:ilvl="4" w:tplc="9ED830BE">
      <w:numFmt w:val="bullet"/>
      <w:lvlText w:val="•"/>
      <w:lvlJc w:val="left"/>
      <w:pPr>
        <w:ind w:left="4730" w:hanging="360"/>
      </w:pPr>
      <w:rPr>
        <w:rFonts w:hint="default"/>
        <w:lang w:val="lt-LT" w:eastAsia="en-US" w:bidi="ar-SA"/>
      </w:rPr>
    </w:lvl>
    <w:lvl w:ilvl="5" w:tplc="64C0B8F2">
      <w:numFmt w:val="bullet"/>
      <w:lvlText w:val="•"/>
      <w:lvlJc w:val="left"/>
      <w:pPr>
        <w:ind w:left="5583" w:hanging="360"/>
      </w:pPr>
      <w:rPr>
        <w:rFonts w:hint="default"/>
        <w:lang w:val="lt-LT" w:eastAsia="en-US" w:bidi="ar-SA"/>
      </w:rPr>
    </w:lvl>
    <w:lvl w:ilvl="6" w:tplc="D2C465C0">
      <w:numFmt w:val="bullet"/>
      <w:lvlText w:val="•"/>
      <w:lvlJc w:val="left"/>
      <w:pPr>
        <w:ind w:left="6435" w:hanging="360"/>
      </w:pPr>
      <w:rPr>
        <w:rFonts w:hint="default"/>
        <w:lang w:val="lt-LT" w:eastAsia="en-US" w:bidi="ar-SA"/>
      </w:rPr>
    </w:lvl>
    <w:lvl w:ilvl="7" w:tplc="CE448FDE">
      <w:numFmt w:val="bullet"/>
      <w:lvlText w:val="•"/>
      <w:lvlJc w:val="left"/>
      <w:pPr>
        <w:ind w:left="7288" w:hanging="360"/>
      </w:pPr>
      <w:rPr>
        <w:rFonts w:hint="default"/>
        <w:lang w:val="lt-LT" w:eastAsia="en-US" w:bidi="ar-SA"/>
      </w:rPr>
    </w:lvl>
    <w:lvl w:ilvl="8" w:tplc="A08E0264">
      <w:numFmt w:val="bullet"/>
      <w:lvlText w:val="•"/>
      <w:lvlJc w:val="left"/>
      <w:pPr>
        <w:ind w:left="8141" w:hanging="360"/>
      </w:pPr>
      <w:rPr>
        <w:rFonts w:hint="default"/>
        <w:lang w:val="lt-LT" w:eastAsia="en-US" w:bidi="ar-SA"/>
      </w:rPr>
    </w:lvl>
  </w:abstractNum>
  <w:abstractNum w:abstractNumId="10" w15:restartNumberingAfterBreak="0">
    <w:nsid w:val="6EEC1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24674904">
    <w:abstractNumId w:val="11"/>
  </w:num>
  <w:num w:numId="2" w16cid:durableId="527721739">
    <w:abstractNumId w:val="9"/>
  </w:num>
  <w:num w:numId="3" w16cid:durableId="707220443">
    <w:abstractNumId w:val="8"/>
  </w:num>
  <w:num w:numId="4" w16cid:durableId="1061755729">
    <w:abstractNumId w:val="6"/>
  </w:num>
  <w:num w:numId="5" w16cid:durableId="464858649">
    <w:abstractNumId w:val="4"/>
  </w:num>
  <w:num w:numId="6" w16cid:durableId="35280234">
    <w:abstractNumId w:val="7"/>
  </w:num>
  <w:num w:numId="7" w16cid:durableId="1614743761">
    <w:abstractNumId w:val="12"/>
  </w:num>
  <w:num w:numId="8" w16cid:durableId="1995183567">
    <w:abstractNumId w:val="0"/>
  </w:num>
  <w:num w:numId="9" w16cid:durableId="1916357046">
    <w:abstractNumId w:val="3"/>
  </w:num>
  <w:num w:numId="10" w16cid:durableId="1024743722">
    <w:abstractNumId w:val="2"/>
  </w:num>
  <w:num w:numId="11" w16cid:durableId="1079715167">
    <w:abstractNumId w:val="1"/>
  </w:num>
  <w:num w:numId="12" w16cid:durableId="1985356536">
    <w:abstractNumId w:val="10"/>
  </w:num>
  <w:num w:numId="13" w16cid:durableId="12939039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07F84"/>
    <w:rsid w:val="00015D17"/>
    <w:rsid w:val="000409F9"/>
    <w:rsid w:val="000419FA"/>
    <w:rsid w:val="000472FB"/>
    <w:rsid w:val="00060558"/>
    <w:rsid w:val="00060EDD"/>
    <w:rsid w:val="00066379"/>
    <w:rsid w:val="00076CFE"/>
    <w:rsid w:val="00082104"/>
    <w:rsid w:val="000C2FE3"/>
    <w:rsid w:val="000E467E"/>
    <w:rsid w:val="000F63AD"/>
    <w:rsid w:val="00151765"/>
    <w:rsid w:val="00173524"/>
    <w:rsid w:val="0018467B"/>
    <w:rsid w:val="001E3EE2"/>
    <w:rsid w:val="00213D4E"/>
    <w:rsid w:val="002449DF"/>
    <w:rsid w:val="00287CD2"/>
    <w:rsid w:val="003078FF"/>
    <w:rsid w:val="003203AD"/>
    <w:rsid w:val="003348BD"/>
    <w:rsid w:val="00386133"/>
    <w:rsid w:val="003872A7"/>
    <w:rsid w:val="00390259"/>
    <w:rsid w:val="004274C4"/>
    <w:rsid w:val="00461E9A"/>
    <w:rsid w:val="00490D9E"/>
    <w:rsid w:val="004C443D"/>
    <w:rsid w:val="004C57D2"/>
    <w:rsid w:val="004E5C90"/>
    <w:rsid w:val="004F0885"/>
    <w:rsid w:val="00557FDF"/>
    <w:rsid w:val="00595E7B"/>
    <w:rsid w:val="00605E28"/>
    <w:rsid w:val="00623C6B"/>
    <w:rsid w:val="006357BE"/>
    <w:rsid w:val="00693B07"/>
    <w:rsid w:val="006E61FB"/>
    <w:rsid w:val="00747879"/>
    <w:rsid w:val="007879AA"/>
    <w:rsid w:val="007A6381"/>
    <w:rsid w:val="007A6A53"/>
    <w:rsid w:val="007B4658"/>
    <w:rsid w:val="007D1134"/>
    <w:rsid w:val="007D259A"/>
    <w:rsid w:val="007D706A"/>
    <w:rsid w:val="007F1482"/>
    <w:rsid w:val="007F2718"/>
    <w:rsid w:val="00811CC9"/>
    <w:rsid w:val="00813529"/>
    <w:rsid w:val="008215AE"/>
    <w:rsid w:val="008424E9"/>
    <w:rsid w:val="0084354C"/>
    <w:rsid w:val="0084796A"/>
    <w:rsid w:val="00863F98"/>
    <w:rsid w:val="00864EDD"/>
    <w:rsid w:val="008A7341"/>
    <w:rsid w:val="008B5881"/>
    <w:rsid w:val="008F6B2C"/>
    <w:rsid w:val="009047C1"/>
    <w:rsid w:val="00914EF7"/>
    <w:rsid w:val="0092480E"/>
    <w:rsid w:val="00925D3A"/>
    <w:rsid w:val="00950301"/>
    <w:rsid w:val="00951955"/>
    <w:rsid w:val="0095567C"/>
    <w:rsid w:val="009863BE"/>
    <w:rsid w:val="009A24DA"/>
    <w:rsid w:val="009F0C70"/>
    <w:rsid w:val="00A02956"/>
    <w:rsid w:val="00A14A1F"/>
    <w:rsid w:val="00A502A9"/>
    <w:rsid w:val="00AA0788"/>
    <w:rsid w:val="00AE2139"/>
    <w:rsid w:val="00AE5C98"/>
    <w:rsid w:val="00B16763"/>
    <w:rsid w:val="00B52259"/>
    <w:rsid w:val="00B61E43"/>
    <w:rsid w:val="00B96E2A"/>
    <w:rsid w:val="00C160C7"/>
    <w:rsid w:val="00C17CD9"/>
    <w:rsid w:val="00C2051C"/>
    <w:rsid w:val="00C74386"/>
    <w:rsid w:val="00CA5083"/>
    <w:rsid w:val="00CC1EED"/>
    <w:rsid w:val="00CD72C6"/>
    <w:rsid w:val="00CE4DC4"/>
    <w:rsid w:val="00CF20CD"/>
    <w:rsid w:val="00CF24B5"/>
    <w:rsid w:val="00D44F69"/>
    <w:rsid w:val="00D5203A"/>
    <w:rsid w:val="00D67E58"/>
    <w:rsid w:val="00D87430"/>
    <w:rsid w:val="00DB14A9"/>
    <w:rsid w:val="00DB2CDE"/>
    <w:rsid w:val="00DC09D2"/>
    <w:rsid w:val="00DC7F12"/>
    <w:rsid w:val="00DD65B4"/>
    <w:rsid w:val="00E73788"/>
    <w:rsid w:val="00EB08D4"/>
    <w:rsid w:val="00EB643A"/>
    <w:rsid w:val="00F01216"/>
    <w:rsid w:val="00F20B33"/>
    <w:rsid w:val="00F26BB6"/>
    <w:rsid w:val="00F2732A"/>
    <w:rsid w:val="00F30BC6"/>
    <w:rsid w:val="00F93F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1482"/>
    <w:pPr>
      <w:tabs>
        <w:tab w:val="center" w:pos="4320"/>
        <w:tab w:val="right" w:pos="8640"/>
      </w:tabs>
    </w:pPr>
  </w:style>
  <w:style w:type="character" w:customStyle="1" w:styleId="HeaderChar">
    <w:name w:val="Header Char"/>
    <w:basedOn w:val="DefaultParagraphFont"/>
    <w:link w:val="Header"/>
    <w:rsid w:val="007F1482"/>
    <w:rPr>
      <w:rFonts w:ascii="TimesLT" w:eastAsia="Times New Roman" w:hAnsi="TimesLT" w:cs="Times New Roman"/>
      <w:kern w:val="0"/>
      <w:sz w:val="28"/>
      <w:szCs w:val="20"/>
      <w:lang w:val="en-US"/>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qFormat/>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yperlink">
    <w:name w:val="Hyperlink"/>
    <w:basedOn w:val="DefaultParagraphFont"/>
    <w:uiPriority w:val="99"/>
    <w:unhideWhenUsed/>
    <w:rsid w:val="00A14A1F"/>
    <w:rPr>
      <w:color w:val="0563C1" w:themeColor="hyperlink"/>
      <w:u w:val="single"/>
    </w:rPr>
  </w:style>
  <w:style w:type="character" w:styleId="UnresolvedMention">
    <w:name w:val="Unresolved Mention"/>
    <w:basedOn w:val="DefaultParagraphFont"/>
    <w:uiPriority w:val="99"/>
    <w:semiHidden/>
    <w:unhideWhenUsed/>
    <w:rsid w:val="00A14A1F"/>
    <w:rPr>
      <w:color w:val="605E5C"/>
      <w:shd w:val="clear" w:color="auto" w:fill="E1DFDD"/>
    </w:rPr>
  </w:style>
  <w:style w:type="paragraph" w:styleId="Footer">
    <w:name w:val="footer"/>
    <w:basedOn w:val="Normal"/>
    <w:link w:val="FooterChar"/>
    <w:uiPriority w:val="99"/>
    <w:unhideWhenUsed/>
    <w:rsid w:val="00287CD2"/>
    <w:pPr>
      <w:tabs>
        <w:tab w:val="center" w:pos="4819"/>
        <w:tab w:val="right" w:pos="9638"/>
      </w:tabs>
    </w:pPr>
  </w:style>
  <w:style w:type="character" w:customStyle="1" w:styleId="FooterChar">
    <w:name w:val="Footer Char"/>
    <w:basedOn w:val="DefaultParagraphFont"/>
    <w:link w:val="Footer"/>
    <w:uiPriority w:val="99"/>
    <w:rsid w:val="00287CD2"/>
    <w:rPr>
      <w:rFonts w:ascii="TimesLT" w:eastAsia="Times New Roman" w:hAnsi="TimesLT" w:cs="Times New Roman"/>
      <w:kern w:val="0"/>
      <w:sz w:val="28"/>
      <w:szCs w:val="20"/>
      <w:lang w:val="en-US"/>
      <w14:ligatures w14:val="none"/>
    </w:rPr>
  </w:style>
  <w:style w:type="table" w:styleId="TableGrid">
    <w:name w:val="Table Grid"/>
    <w:basedOn w:val="TableNormal"/>
    <w:rsid w:val="00076CF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7F84"/>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FootnoteText">
    <w:name w:val="footnote text"/>
    <w:basedOn w:val="Normal"/>
    <w:link w:val="FootnoteTextChar"/>
    <w:uiPriority w:val="99"/>
    <w:semiHidden/>
    <w:unhideWhenUsed/>
    <w:rsid w:val="00C17CD9"/>
    <w:rPr>
      <w:rFonts w:asciiTheme="minorHAnsi" w:eastAsiaTheme="minorHAnsi" w:hAnsiTheme="minorHAnsi" w:cstheme="minorBidi"/>
      <w:sz w:val="20"/>
      <w:lang w:val="lt-LT"/>
    </w:rPr>
  </w:style>
  <w:style w:type="character" w:customStyle="1" w:styleId="FootnoteTextChar">
    <w:name w:val="Footnote Text Char"/>
    <w:basedOn w:val="DefaultParagraphFont"/>
    <w:link w:val="FootnoteText"/>
    <w:uiPriority w:val="99"/>
    <w:semiHidden/>
    <w:rsid w:val="00C17CD9"/>
    <w:rPr>
      <w:kern w:val="0"/>
      <w:sz w:val="20"/>
      <w:szCs w:val="20"/>
      <w14:ligatures w14:val="none"/>
    </w:rPr>
  </w:style>
  <w:style w:type="character" w:styleId="FootnoteReference">
    <w:name w:val="footnote reference"/>
    <w:basedOn w:val="DefaultParagraphFont"/>
    <w:uiPriority w:val="99"/>
    <w:semiHidden/>
    <w:unhideWhenUsed/>
    <w:rsid w:val="00C17CD9"/>
    <w:rPr>
      <w:vertAlign w:val="superscript"/>
    </w:rPr>
  </w:style>
  <w:style w:type="table" w:customStyle="1" w:styleId="TableGrid0">
    <w:name w:val="TableGrid"/>
    <w:rsid w:val="000409F9"/>
    <w:pPr>
      <w:spacing w:after="0" w:line="240" w:lineRule="auto"/>
    </w:pPr>
    <w:rPr>
      <w:rFonts w:ascii="Aptos" w:eastAsia="Times New Roman" w:hAnsi="Aptos" w:cs="Times New Roman"/>
      <w:sz w:val="24"/>
      <w:szCs w:val="24"/>
      <w:lang w:eastAsia="lt-LT"/>
      <w14:ligatures w14:val="none"/>
    </w:rPr>
    <w:tblPr>
      <w:tblCellMar>
        <w:top w:w="0" w:type="dxa"/>
        <w:left w:w="0" w:type="dxa"/>
        <w:bottom w:w="0" w:type="dxa"/>
        <w:right w:w="0" w:type="dxa"/>
      </w:tblCellMar>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74386"/>
    <w:rPr>
      <w:rFonts w:ascii="TimesLT" w:eastAsia="Times New Roman" w:hAnsi="TimesLT" w:cs="Times New Roman"/>
      <w:kern w:val="0"/>
      <w:sz w:val="28"/>
      <w:szCs w:val="20"/>
      <w:lang w:val="en-US"/>
      <w14:ligatures w14:val="none"/>
    </w:rPr>
  </w:style>
  <w:style w:type="paragraph" w:styleId="TOC1">
    <w:name w:val="toc 1"/>
    <w:basedOn w:val="Normal"/>
    <w:next w:val="Normal"/>
    <w:autoRedefine/>
    <w:uiPriority w:val="39"/>
    <w:unhideWhenUsed/>
    <w:rsid w:val="00C74386"/>
    <w:pPr>
      <w:tabs>
        <w:tab w:val="left" w:pos="142"/>
        <w:tab w:val="right" w:leader="dot" w:pos="9962"/>
      </w:tabs>
      <w:spacing w:line="276" w:lineRule="auto"/>
      <w:ind w:left="426" w:hanging="284"/>
    </w:pPr>
    <w:rPr>
      <w:rFonts w:asciiTheme="minorHAnsi" w:eastAsiaTheme="minorEastAsia" w:hAnsiTheme="minorHAnsi" w:cstheme="minorBidi"/>
      <w:sz w:val="21"/>
      <w:szCs w:val="21"/>
      <w:lang w:val="lt-LT" w:eastAsia="lt-LT"/>
    </w:rPr>
  </w:style>
  <w:style w:type="table" w:customStyle="1" w:styleId="TableGrid4">
    <w:name w:val="Table Grid4"/>
    <w:basedOn w:val="TableNormal"/>
    <w:next w:val="TableGrid"/>
    <w:uiPriority w:val="39"/>
    <w:rsid w:val="00C74386"/>
    <w:pPr>
      <w:spacing w:after="0" w:line="240" w:lineRule="auto"/>
    </w:pPr>
    <w:rPr>
      <w:rFonts w:ascii="Arial" w:eastAsia="Calibri" w:hAnsi="Arial" w:cs="Arial"/>
      <w:color w:val="103C5E"/>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autoRedefine/>
    <w:qFormat/>
    <w:rsid w:val="00C74386"/>
    <w:pPr>
      <w:numPr>
        <w:numId w:val="9"/>
      </w:numPr>
      <w:tabs>
        <w:tab w:val="left" w:pos="1276"/>
      </w:tabs>
      <w:spacing w:line="276" w:lineRule="auto"/>
      <w:jc w:val="both"/>
    </w:pPr>
    <w:rPr>
      <w:rFonts w:ascii="Times New Roman" w:hAnsi="Times New Roman" w:cstheme="minorHAnsi"/>
      <w:iCs/>
      <w:sz w:val="24"/>
      <w:szCs w:val="21"/>
      <w:lang w:val="lt-LT"/>
    </w:rPr>
  </w:style>
  <w:style w:type="paragraph" w:styleId="Revision">
    <w:name w:val="Revision"/>
    <w:hidden/>
    <w:uiPriority w:val="99"/>
    <w:semiHidden/>
    <w:rsid w:val="00811CC9"/>
    <w:pPr>
      <w:spacing w:after="0" w:line="240" w:lineRule="auto"/>
    </w:pPr>
    <w:rPr>
      <w:rFonts w:ascii="TimesLT" w:eastAsia="Times New Roman" w:hAnsi="TimesLT" w:cs="Times New Roman"/>
      <w:kern w:val="0"/>
      <w:sz w:val="28"/>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4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olina.marcinkeviciute@lm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olina.marcinkeviciute@lm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63c764-1e24-44c5-808b-8f76e8dd55d8">
      <Terms xmlns="http://schemas.microsoft.com/office/infopath/2007/PartnerControls"/>
    </lcf76f155ced4ddcb4097134ff3c332f>
    <TaxCatchAll xmlns="c44f37ef-355d-4d30-b745-6898624ea9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940DA-71C9-4E1F-BC2F-D6051E9DD962}">
  <ds:schemaRefs>
    <ds:schemaRef ds:uri="http://schemas.microsoft.com/sharepoint/v3/contenttype/forms"/>
  </ds:schemaRefs>
</ds:datastoreItem>
</file>

<file path=customXml/itemProps2.xml><?xml version="1.0" encoding="utf-8"?>
<ds:datastoreItem xmlns:ds="http://schemas.openxmlformats.org/officeDocument/2006/customXml" ds:itemID="{760450C0-1767-4C0B-B27A-A8064A218F9C}">
  <ds:schemaRefs>
    <ds:schemaRef ds:uri="http://schemas.microsoft.com/office/2006/metadata/properties"/>
    <ds:schemaRef ds:uri="http://schemas.microsoft.com/office/infopath/2007/PartnerControls"/>
    <ds:schemaRef ds:uri="9b63c764-1e24-44c5-808b-8f76e8dd55d8"/>
    <ds:schemaRef ds:uri="c44f37ef-355d-4d30-b745-6898624ea974"/>
  </ds:schemaRefs>
</ds:datastoreItem>
</file>

<file path=customXml/itemProps3.xml><?xml version="1.0" encoding="utf-8"?>
<ds:datastoreItem xmlns:ds="http://schemas.openxmlformats.org/officeDocument/2006/customXml" ds:itemID="{7F2F50FF-5A65-4CB0-95B0-6E54308AD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BEB9F1-7325-4DAE-8551-090AB1C8E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7919</Words>
  <Characters>4515</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Karolina Marcinkevičiūtė | Lietuvos mokslo taryba</cp:lastModifiedBy>
  <cp:revision>2</cp:revision>
  <dcterms:created xsi:type="dcterms:W3CDTF">2025-11-17T06:57:00Z</dcterms:created>
  <dcterms:modified xsi:type="dcterms:W3CDTF">2025-11-17T06:57:00Z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