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6155B6" w14:textId="77777777" w:rsidR="00013F60" w:rsidRPr="00013F60" w:rsidRDefault="00013F60" w:rsidP="00013F60">
      <w:pPr>
        <w:ind w:firstLine="5245"/>
        <w:jc w:val="right"/>
        <w:rPr>
          <w:rFonts w:ascii="Times New Roman" w:eastAsia="Calibri" w:hAnsi="Times New Roman" w:cs="Times New Roman"/>
          <w:sz w:val="24"/>
          <w:szCs w:val="24"/>
          <w:lang w:eastAsia="zh-CN"/>
        </w:rPr>
      </w:pPr>
      <w:r w:rsidRPr="00013F60">
        <w:rPr>
          <w:rFonts w:ascii="Times New Roman" w:eastAsia="Calibri" w:hAnsi="Times New Roman" w:cs="Times New Roman"/>
          <w:sz w:val="24"/>
          <w:szCs w:val="24"/>
          <w:lang w:eastAsia="zh-CN"/>
        </w:rPr>
        <w:t>Pirkimo sąlygų 1 priedas</w:t>
      </w:r>
    </w:p>
    <w:p w14:paraId="0DD0959B" w14:textId="77777777" w:rsidR="00423CD9" w:rsidRPr="005F3F02" w:rsidRDefault="00423CD9" w:rsidP="00315A6F">
      <w:pPr>
        <w:spacing w:line="259" w:lineRule="auto"/>
        <w:ind w:left="309" w:right="363" w:hanging="10"/>
        <w:jc w:val="center"/>
        <w:rPr>
          <w:rFonts w:ascii="Times New Roman" w:hAnsi="Times New Roman" w:cs="Times New Roman"/>
          <w:b/>
          <w:sz w:val="24"/>
          <w:szCs w:val="24"/>
        </w:rPr>
      </w:pPr>
      <w:bookmarkStart w:id="0" w:name="_GoBack"/>
      <w:bookmarkEnd w:id="0"/>
    </w:p>
    <w:p w14:paraId="16081DC6" w14:textId="77777777" w:rsidR="00315A6F" w:rsidRDefault="00315A6F" w:rsidP="00315A6F">
      <w:pPr>
        <w:spacing w:line="259" w:lineRule="auto"/>
        <w:ind w:left="309" w:right="363" w:hanging="10"/>
        <w:jc w:val="center"/>
        <w:rPr>
          <w:rFonts w:ascii="Times New Roman" w:hAnsi="Times New Roman" w:cs="Times New Roman"/>
          <w:b/>
          <w:sz w:val="24"/>
          <w:szCs w:val="24"/>
        </w:rPr>
      </w:pPr>
      <w:r w:rsidRPr="005F3F02">
        <w:rPr>
          <w:rFonts w:ascii="Times New Roman" w:hAnsi="Times New Roman" w:cs="Times New Roman"/>
          <w:b/>
          <w:sz w:val="24"/>
          <w:szCs w:val="24"/>
        </w:rPr>
        <w:t>TECHNINĖ SPECIFIKACIJA BALTOMS ODINĖMS PIRŠTINĖMS</w:t>
      </w:r>
    </w:p>
    <w:p w14:paraId="1AF354BD" w14:textId="77777777" w:rsidR="00317780" w:rsidRPr="005F3F02" w:rsidRDefault="00317780" w:rsidP="00315A6F">
      <w:pPr>
        <w:spacing w:line="259" w:lineRule="auto"/>
        <w:ind w:left="309" w:right="363" w:hanging="10"/>
        <w:jc w:val="center"/>
        <w:rPr>
          <w:rFonts w:ascii="Times New Roman" w:hAnsi="Times New Roman" w:cs="Times New Roman"/>
          <w:b/>
          <w:sz w:val="24"/>
          <w:szCs w:val="24"/>
        </w:rPr>
      </w:pPr>
    </w:p>
    <w:p w14:paraId="506AECD3" w14:textId="041F182A" w:rsidR="00315A6F" w:rsidRPr="005F3F02" w:rsidRDefault="00317780" w:rsidP="00315A6F">
      <w:pPr>
        <w:spacing w:line="259" w:lineRule="auto"/>
        <w:ind w:left="309" w:right="363" w:hanging="10"/>
        <w:jc w:val="center"/>
        <w:rPr>
          <w:rFonts w:ascii="Times New Roman" w:hAnsi="Times New Roman" w:cs="Times New Roman"/>
          <w:b/>
          <w:sz w:val="24"/>
          <w:szCs w:val="24"/>
        </w:rPr>
      </w:pPr>
      <w:r>
        <w:rPr>
          <w:rFonts w:ascii="Times New Roman" w:hAnsi="Times New Roman" w:cs="Times New Roman"/>
          <w:b/>
          <w:sz w:val="24"/>
          <w:szCs w:val="24"/>
        </w:rPr>
        <w:t>II-A PIRKIMO DALIS</w:t>
      </w:r>
    </w:p>
    <w:p w14:paraId="310C47D3" w14:textId="77777777" w:rsidR="00315A6F" w:rsidRPr="005F3F02" w:rsidRDefault="00315A6F" w:rsidP="00315A6F">
      <w:pPr>
        <w:spacing w:line="259" w:lineRule="auto"/>
        <w:ind w:left="309" w:right="363" w:hanging="10"/>
        <w:jc w:val="center"/>
        <w:rPr>
          <w:rFonts w:ascii="Times New Roman" w:hAnsi="Times New Roman" w:cs="Times New Roman"/>
          <w:sz w:val="24"/>
          <w:szCs w:val="24"/>
        </w:rPr>
      </w:pPr>
    </w:p>
    <w:p w14:paraId="3F2C3614" w14:textId="77777777" w:rsidR="00315A6F" w:rsidRPr="005F3F02" w:rsidRDefault="00315A6F" w:rsidP="00315A6F">
      <w:pPr>
        <w:pStyle w:val="Title"/>
        <w:jc w:val="center"/>
        <w:rPr>
          <w:rFonts w:ascii="Times New Roman" w:hAnsi="Times New Roman" w:cs="Times New Roman"/>
          <w:b/>
          <w:sz w:val="24"/>
          <w:szCs w:val="24"/>
        </w:rPr>
      </w:pPr>
      <w:r w:rsidRPr="005F3F02">
        <w:rPr>
          <w:rFonts w:ascii="Times New Roman" w:hAnsi="Times New Roman" w:cs="Times New Roman"/>
          <w:b/>
          <w:bCs/>
          <w:sz w:val="24"/>
          <w:szCs w:val="24"/>
        </w:rPr>
        <w:t>I SKYRIUS</w:t>
      </w:r>
      <w:r w:rsidRPr="005F3F02">
        <w:rPr>
          <w:rFonts w:ascii="Times New Roman" w:hAnsi="Times New Roman" w:cs="Times New Roman"/>
          <w:b/>
          <w:bCs/>
          <w:sz w:val="24"/>
          <w:szCs w:val="24"/>
        </w:rPr>
        <w:br/>
        <w:t>BENDROSIOS NUOSTATOS</w:t>
      </w:r>
    </w:p>
    <w:p w14:paraId="1E238199" w14:textId="5930216D" w:rsidR="00315A6F" w:rsidRPr="005F3F02" w:rsidRDefault="00315A6F" w:rsidP="00315A6F">
      <w:pPr>
        <w:numPr>
          <w:ilvl w:val="0"/>
          <w:numId w:val="1"/>
        </w:numPr>
        <w:tabs>
          <w:tab w:val="num" w:pos="1134"/>
        </w:tabs>
        <w:jc w:val="both"/>
        <w:rPr>
          <w:rFonts w:ascii="Times New Roman" w:hAnsi="Times New Roman" w:cs="Times New Roman"/>
          <w:sz w:val="24"/>
          <w:szCs w:val="24"/>
        </w:rPr>
      </w:pPr>
      <w:r w:rsidRPr="005F3F02">
        <w:rPr>
          <w:rFonts w:ascii="Times New Roman" w:hAnsi="Times New Roman" w:cs="Times New Roman"/>
          <w:sz w:val="24"/>
          <w:szCs w:val="24"/>
        </w:rPr>
        <w:t xml:space="preserve"> </w:t>
      </w:r>
      <w:r w:rsidR="001F4103" w:rsidRPr="005F3F02">
        <w:rPr>
          <w:rFonts w:ascii="Times New Roman" w:hAnsi="Times New Roman" w:cs="Times New Roman"/>
          <w:sz w:val="24"/>
          <w:szCs w:val="24"/>
        </w:rPr>
        <w:t>B</w:t>
      </w:r>
      <w:r w:rsidRPr="005F3F02">
        <w:rPr>
          <w:rFonts w:ascii="Times New Roman" w:hAnsi="Times New Roman" w:cs="Times New Roman"/>
          <w:sz w:val="24"/>
          <w:szCs w:val="24"/>
        </w:rPr>
        <w:t>alt</w:t>
      </w:r>
      <w:r w:rsidR="001F4103" w:rsidRPr="005F3F02">
        <w:rPr>
          <w:rFonts w:ascii="Times New Roman" w:hAnsi="Times New Roman" w:cs="Times New Roman"/>
          <w:sz w:val="24"/>
          <w:szCs w:val="24"/>
        </w:rPr>
        <w:t>os</w:t>
      </w:r>
      <w:r w:rsidRPr="005F3F02">
        <w:rPr>
          <w:rFonts w:ascii="Times New Roman" w:hAnsi="Times New Roman" w:cs="Times New Roman"/>
          <w:sz w:val="24"/>
          <w:szCs w:val="24"/>
        </w:rPr>
        <w:t xml:space="preserve"> odin</w:t>
      </w:r>
      <w:r w:rsidR="00BF1C7E">
        <w:rPr>
          <w:rFonts w:ascii="Times New Roman" w:hAnsi="Times New Roman" w:cs="Times New Roman"/>
          <w:sz w:val="24"/>
          <w:szCs w:val="24"/>
        </w:rPr>
        <w:t>ė</w:t>
      </w:r>
      <w:r w:rsidRPr="005F3F02">
        <w:rPr>
          <w:rFonts w:ascii="Times New Roman" w:hAnsi="Times New Roman" w:cs="Times New Roman"/>
          <w:sz w:val="24"/>
          <w:szCs w:val="24"/>
        </w:rPr>
        <w:t>s pirštin</w:t>
      </w:r>
      <w:r w:rsidR="00BF1C7E">
        <w:rPr>
          <w:rFonts w:ascii="Times New Roman" w:hAnsi="Times New Roman" w:cs="Times New Roman"/>
          <w:sz w:val="24"/>
          <w:szCs w:val="24"/>
        </w:rPr>
        <w:t>ė</w:t>
      </w:r>
      <w:r w:rsidRPr="005F3F02">
        <w:rPr>
          <w:rFonts w:ascii="Times New Roman" w:hAnsi="Times New Roman" w:cs="Times New Roman"/>
          <w:sz w:val="24"/>
          <w:szCs w:val="24"/>
        </w:rPr>
        <w:t>s (toliau – pirštinės) skirt</w:t>
      </w:r>
      <w:r w:rsidR="0059413F">
        <w:rPr>
          <w:rFonts w:ascii="Times New Roman" w:hAnsi="Times New Roman" w:cs="Times New Roman"/>
          <w:sz w:val="24"/>
          <w:szCs w:val="24"/>
        </w:rPr>
        <w:t>o</w:t>
      </w:r>
      <w:r w:rsidRPr="005F3F02">
        <w:rPr>
          <w:rFonts w:ascii="Times New Roman" w:hAnsi="Times New Roman" w:cs="Times New Roman"/>
          <w:sz w:val="24"/>
          <w:szCs w:val="24"/>
        </w:rPr>
        <w:t>s dėvėti Garbės sargybos kuopos kariams ir Lietuvos kariuomenės orkestrų muzikantams.</w:t>
      </w:r>
    </w:p>
    <w:p w14:paraId="532F8660" w14:textId="77777777" w:rsidR="00315A6F" w:rsidRPr="005F3F02" w:rsidRDefault="00315A6F" w:rsidP="00315A6F">
      <w:pPr>
        <w:numPr>
          <w:ilvl w:val="0"/>
          <w:numId w:val="1"/>
        </w:numPr>
        <w:tabs>
          <w:tab w:val="num" w:pos="1134"/>
        </w:tabs>
        <w:jc w:val="both"/>
        <w:rPr>
          <w:rFonts w:ascii="Times New Roman" w:hAnsi="Times New Roman" w:cs="Times New Roman"/>
          <w:sz w:val="24"/>
          <w:szCs w:val="24"/>
        </w:rPr>
      </w:pPr>
      <w:r w:rsidRPr="005F3F02">
        <w:rPr>
          <w:rFonts w:ascii="Times New Roman" w:hAnsi="Times New Roman" w:cs="Times New Roman"/>
          <w:sz w:val="24"/>
          <w:szCs w:val="24"/>
        </w:rPr>
        <w:t>Pirštinės turi atitikti šioje techninėje specifikacijoje pateiktus reikalavimus.</w:t>
      </w:r>
    </w:p>
    <w:p w14:paraId="6142E8C4" w14:textId="77777777" w:rsidR="00315A6F" w:rsidRPr="005F3F02" w:rsidRDefault="00315A6F" w:rsidP="00315A6F">
      <w:pPr>
        <w:numPr>
          <w:ilvl w:val="0"/>
          <w:numId w:val="1"/>
        </w:numPr>
        <w:tabs>
          <w:tab w:val="num" w:pos="1134"/>
        </w:tabs>
        <w:jc w:val="both"/>
        <w:rPr>
          <w:rFonts w:ascii="Times New Roman" w:hAnsi="Times New Roman" w:cs="Times New Roman"/>
          <w:sz w:val="24"/>
          <w:szCs w:val="24"/>
        </w:rPr>
      </w:pPr>
      <w:r w:rsidRPr="005F3F02">
        <w:rPr>
          <w:rFonts w:ascii="Times New Roman" w:hAnsi="Times New Roman" w:cs="Times New Roman"/>
          <w:sz w:val="24"/>
          <w:szCs w:val="24"/>
        </w:rPr>
        <w:t>Pirštinių kokybės garantijos terminas – 12 mėnesių aktyvios eksploatacijos sąlygomis, kuris skaičiuojamas nuo prekių išdavimo iš Pirkėjo sandėlio dienos, ir 24 mėnesiai nuo prekių priėmimo į sandėlį dokumentų pasirašymo dienos.</w:t>
      </w:r>
    </w:p>
    <w:p w14:paraId="5EE88383" w14:textId="77777777" w:rsidR="00315A6F" w:rsidRPr="005F3F02" w:rsidRDefault="00315A6F" w:rsidP="00315A6F">
      <w:pPr>
        <w:spacing w:before="120"/>
        <w:jc w:val="center"/>
        <w:rPr>
          <w:rFonts w:ascii="Times New Roman" w:hAnsi="Times New Roman" w:cs="Times New Roman"/>
          <w:b/>
          <w:sz w:val="24"/>
          <w:szCs w:val="24"/>
        </w:rPr>
      </w:pPr>
      <w:r w:rsidRPr="005F3F02">
        <w:rPr>
          <w:rFonts w:ascii="Times New Roman" w:hAnsi="Times New Roman" w:cs="Times New Roman"/>
          <w:b/>
          <w:sz w:val="24"/>
          <w:szCs w:val="24"/>
        </w:rPr>
        <w:t>II SKYRIUS</w:t>
      </w:r>
    </w:p>
    <w:p w14:paraId="190A3067" w14:textId="77777777" w:rsidR="00315A6F" w:rsidRPr="005F3F02" w:rsidRDefault="00315A6F" w:rsidP="00315A6F">
      <w:pPr>
        <w:spacing w:after="120"/>
        <w:jc w:val="center"/>
        <w:rPr>
          <w:rFonts w:ascii="Times New Roman" w:hAnsi="Times New Roman" w:cs="Times New Roman"/>
          <w:b/>
          <w:sz w:val="24"/>
          <w:szCs w:val="24"/>
        </w:rPr>
      </w:pPr>
      <w:r w:rsidRPr="005F3F02">
        <w:rPr>
          <w:rFonts w:ascii="Times New Roman" w:hAnsi="Times New Roman" w:cs="Times New Roman"/>
          <w:b/>
          <w:sz w:val="24"/>
          <w:szCs w:val="24"/>
        </w:rPr>
        <w:t>TECHNINIAI REIKALAVIMAI</w:t>
      </w:r>
    </w:p>
    <w:p w14:paraId="36EFA3E7" w14:textId="77777777" w:rsidR="00315A6F" w:rsidRPr="005F3F02" w:rsidRDefault="00315A6F" w:rsidP="00315A6F">
      <w:pPr>
        <w:tabs>
          <w:tab w:val="left" w:pos="709"/>
        </w:tabs>
        <w:spacing w:before="120"/>
        <w:ind w:left="284"/>
        <w:jc w:val="center"/>
        <w:rPr>
          <w:rFonts w:ascii="Times New Roman" w:hAnsi="Times New Roman" w:cs="Times New Roman"/>
          <w:b/>
          <w:sz w:val="24"/>
          <w:szCs w:val="24"/>
        </w:rPr>
      </w:pPr>
      <w:r w:rsidRPr="005F3F02">
        <w:rPr>
          <w:rFonts w:ascii="Times New Roman" w:hAnsi="Times New Roman" w:cs="Times New Roman"/>
          <w:b/>
          <w:sz w:val="24"/>
          <w:szCs w:val="24"/>
        </w:rPr>
        <w:t>PIRMASIS SKIRSNIS</w:t>
      </w:r>
    </w:p>
    <w:p w14:paraId="226FAF82" w14:textId="77777777" w:rsidR="00315A6F" w:rsidRPr="005F3F02" w:rsidRDefault="00315A6F" w:rsidP="00315A6F">
      <w:pPr>
        <w:pStyle w:val="Heading31"/>
        <w:tabs>
          <w:tab w:val="left" w:pos="709"/>
        </w:tabs>
        <w:spacing w:after="120"/>
        <w:jc w:val="center"/>
        <w:rPr>
          <w:b/>
        </w:rPr>
      </w:pPr>
      <w:r w:rsidRPr="005F3F02">
        <w:rPr>
          <w:b/>
        </w:rPr>
        <w:t>REIKALAVIMAI MODELIUI</w:t>
      </w:r>
    </w:p>
    <w:p w14:paraId="31ACD8DB" w14:textId="77777777" w:rsidR="00315A6F" w:rsidRPr="005F3F02" w:rsidRDefault="00315A6F" w:rsidP="00315A6F">
      <w:pPr>
        <w:numPr>
          <w:ilvl w:val="0"/>
          <w:numId w:val="1"/>
        </w:numPr>
        <w:tabs>
          <w:tab w:val="num" w:pos="1134"/>
        </w:tabs>
        <w:jc w:val="both"/>
        <w:rPr>
          <w:rFonts w:ascii="Times New Roman" w:hAnsi="Times New Roman" w:cs="Times New Roman"/>
          <w:sz w:val="24"/>
          <w:szCs w:val="24"/>
        </w:rPr>
      </w:pPr>
      <w:r w:rsidRPr="005F3F02">
        <w:rPr>
          <w:rFonts w:ascii="Times New Roman" w:hAnsi="Times New Roman" w:cs="Times New Roman"/>
          <w:sz w:val="24"/>
          <w:szCs w:val="24"/>
        </w:rPr>
        <w:t xml:space="preserve">Pirštinės – klasikinio stiliaus, pirštuotos, gerai priglundančios prie rankos, su pusvilnoniu pamušalu/pašiltinimu. </w:t>
      </w:r>
    </w:p>
    <w:p w14:paraId="4F08201A" w14:textId="77777777" w:rsidR="00315A6F" w:rsidRPr="005F3F02" w:rsidRDefault="00315A6F" w:rsidP="00315A6F">
      <w:pPr>
        <w:numPr>
          <w:ilvl w:val="0"/>
          <w:numId w:val="1"/>
        </w:numPr>
        <w:tabs>
          <w:tab w:val="num" w:pos="1134"/>
        </w:tabs>
        <w:jc w:val="both"/>
        <w:rPr>
          <w:rFonts w:ascii="Times New Roman" w:hAnsi="Times New Roman" w:cs="Times New Roman"/>
          <w:sz w:val="24"/>
          <w:szCs w:val="24"/>
        </w:rPr>
      </w:pPr>
      <w:r w:rsidRPr="005F3F02">
        <w:rPr>
          <w:rFonts w:ascii="Times New Roman" w:hAnsi="Times New Roman" w:cs="Times New Roman"/>
          <w:sz w:val="24"/>
          <w:szCs w:val="24"/>
        </w:rPr>
        <w:t>Pirštinių plaštakos viršaus detalė ir pirštinių apatinė (delno) detalė turi būti vientisos (sukirptos iš vieno odos gabalo).</w:t>
      </w:r>
    </w:p>
    <w:p w14:paraId="05C4576C" w14:textId="77777777" w:rsidR="00315A6F" w:rsidRPr="005F3F02" w:rsidRDefault="00315A6F" w:rsidP="00315A6F">
      <w:pPr>
        <w:numPr>
          <w:ilvl w:val="0"/>
          <w:numId w:val="1"/>
        </w:numPr>
        <w:tabs>
          <w:tab w:val="num" w:pos="1134"/>
        </w:tabs>
        <w:jc w:val="both"/>
        <w:rPr>
          <w:rFonts w:ascii="Times New Roman" w:hAnsi="Times New Roman" w:cs="Times New Roman"/>
          <w:sz w:val="24"/>
          <w:szCs w:val="24"/>
        </w:rPr>
      </w:pPr>
      <w:r w:rsidRPr="005F3F02">
        <w:rPr>
          <w:rFonts w:ascii="Times New Roman" w:hAnsi="Times New Roman" w:cs="Times New Roman"/>
          <w:sz w:val="24"/>
          <w:szCs w:val="24"/>
        </w:rPr>
        <w:t>Pirštinių delno sritis turi būti sustiprinta papildomais tokios pačios baltos spalvos odos antsiuvais.</w:t>
      </w:r>
    </w:p>
    <w:p w14:paraId="585A72C5" w14:textId="77777777" w:rsidR="00315A6F" w:rsidRPr="005F3F02" w:rsidRDefault="00315A6F" w:rsidP="00315A6F">
      <w:pPr>
        <w:numPr>
          <w:ilvl w:val="0"/>
          <w:numId w:val="1"/>
        </w:numPr>
        <w:tabs>
          <w:tab w:val="num" w:pos="1134"/>
        </w:tabs>
        <w:jc w:val="both"/>
        <w:rPr>
          <w:rFonts w:ascii="Times New Roman" w:hAnsi="Times New Roman" w:cs="Times New Roman"/>
          <w:sz w:val="24"/>
          <w:szCs w:val="24"/>
        </w:rPr>
      </w:pPr>
      <w:r w:rsidRPr="005F3F02">
        <w:rPr>
          <w:rFonts w:ascii="Times New Roman" w:hAnsi="Times New Roman" w:cs="Times New Roman"/>
          <w:sz w:val="24"/>
          <w:szCs w:val="24"/>
        </w:rPr>
        <w:t>Pirštinių riešas turi būti apspaustas, panaudojant elastinę juostą arba kitu lygiaverčiu būdu, užtikrinančiu tinkamą gaminio kokybę ir funkcionalumą.</w:t>
      </w:r>
    </w:p>
    <w:p w14:paraId="20F1D3AC" w14:textId="77777777" w:rsidR="00315A6F" w:rsidRPr="005F3F02" w:rsidRDefault="00315A6F" w:rsidP="00315A6F">
      <w:pPr>
        <w:numPr>
          <w:ilvl w:val="0"/>
          <w:numId w:val="1"/>
        </w:numPr>
        <w:tabs>
          <w:tab w:val="num" w:pos="1134"/>
        </w:tabs>
        <w:jc w:val="both"/>
        <w:rPr>
          <w:rFonts w:ascii="Times New Roman" w:hAnsi="Times New Roman" w:cs="Times New Roman"/>
          <w:sz w:val="24"/>
          <w:szCs w:val="24"/>
        </w:rPr>
      </w:pPr>
      <w:r w:rsidRPr="005F3F02">
        <w:rPr>
          <w:rFonts w:ascii="Times New Roman" w:hAnsi="Times New Roman" w:cs="Times New Roman"/>
          <w:sz w:val="24"/>
          <w:szCs w:val="24"/>
        </w:rPr>
        <w:t xml:space="preserve">Tos pačios poros pirštinės ir jų porinės detalės turi būti simetriškos tarpusavyje. </w:t>
      </w:r>
    </w:p>
    <w:p w14:paraId="78523ABB" w14:textId="77777777" w:rsidR="00315A6F" w:rsidRPr="005F3F02" w:rsidRDefault="00315A6F" w:rsidP="00315A6F">
      <w:pPr>
        <w:numPr>
          <w:ilvl w:val="0"/>
          <w:numId w:val="1"/>
        </w:numPr>
        <w:tabs>
          <w:tab w:val="num" w:pos="1134"/>
        </w:tabs>
        <w:jc w:val="both"/>
        <w:rPr>
          <w:rFonts w:ascii="Times New Roman" w:hAnsi="Times New Roman" w:cs="Times New Roman"/>
          <w:sz w:val="24"/>
          <w:szCs w:val="24"/>
        </w:rPr>
      </w:pPr>
      <w:r w:rsidRPr="005F3F02">
        <w:rPr>
          <w:rFonts w:ascii="Times New Roman" w:hAnsi="Times New Roman" w:cs="Times New Roman"/>
          <w:sz w:val="24"/>
          <w:szCs w:val="24"/>
        </w:rPr>
        <w:t xml:space="preserve">Pirštinių viršus ir pamušalas turi būti tarpusavyje sutvirtinti taip, kad pirštinių pamušalas neišsiverstų į išorę, traukiant ranką iš pirštinės. </w:t>
      </w:r>
    </w:p>
    <w:p w14:paraId="05A4228E" w14:textId="77777777" w:rsidR="00315A6F" w:rsidRPr="005F3F02" w:rsidRDefault="00315A6F" w:rsidP="00315A6F">
      <w:pPr>
        <w:numPr>
          <w:ilvl w:val="0"/>
          <w:numId w:val="1"/>
        </w:numPr>
        <w:tabs>
          <w:tab w:val="num" w:pos="1134"/>
        </w:tabs>
        <w:jc w:val="both"/>
        <w:rPr>
          <w:rFonts w:ascii="Times New Roman" w:hAnsi="Times New Roman" w:cs="Times New Roman"/>
          <w:sz w:val="24"/>
          <w:szCs w:val="24"/>
        </w:rPr>
      </w:pPr>
      <w:r w:rsidRPr="005F3F02">
        <w:rPr>
          <w:rFonts w:ascii="Times New Roman" w:hAnsi="Times New Roman" w:cs="Times New Roman"/>
          <w:sz w:val="24"/>
          <w:szCs w:val="24"/>
        </w:rPr>
        <w:t xml:space="preserve">Visos pirštinių siūlės turi būti paslėptos gaminio vidinėje pusėje (tarp viršaus ir pamušalo). </w:t>
      </w:r>
    </w:p>
    <w:p w14:paraId="04CE5690" w14:textId="77777777" w:rsidR="00315A6F" w:rsidRPr="005F3F02" w:rsidRDefault="00315A6F" w:rsidP="00315A6F">
      <w:pPr>
        <w:numPr>
          <w:ilvl w:val="0"/>
          <w:numId w:val="1"/>
        </w:numPr>
        <w:tabs>
          <w:tab w:val="num" w:pos="1134"/>
        </w:tabs>
        <w:jc w:val="both"/>
        <w:rPr>
          <w:rFonts w:ascii="Times New Roman" w:hAnsi="Times New Roman" w:cs="Times New Roman"/>
          <w:sz w:val="24"/>
          <w:szCs w:val="24"/>
        </w:rPr>
      </w:pPr>
      <w:r w:rsidRPr="005F3F02">
        <w:rPr>
          <w:rFonts w:ascii="Times New Roman" w:hAnsi="Times New Roman" w:cs="Times New Roman"/>
          <w:sz w:val="24"/>
          <w:szCs w:val="24"/>
        </w:rPr>
        <w:t xml:space="preserve">Pirštinių technologinis apdirbimas (užleidimai siūlėms, dygsnių tankiai ir pan.) turi būti parinktas toks, kad užtikrintų gaminio kokybę eksploatacijos metu. </w:t>
      </w:r>
    </w:p>
    <w:p w14:paraId="7ADB95E5" w14:textId="77777777" w:rsidR="00315A6F" w:rsidRPr="005F3F02" w:rsidRDefault="00315A6F" w:rsidP="00315A6F">
      <w:pPr>
        <w:numPr>
          <w:ilvl w:val="0"/>
          <w:numId w:val="1"/>
        </w:numPr>
        <w:tabs>
          <w:tab w:val="num" w:pos="1134"/>
        </w:tabs>
        <w:jc w:val="both"/>
        <w:rPr>
          <w:rFonts w:ascii="Times New Roman" w:hAnsi="Times New Roman" w:cs="Times New Roman"/>
          <w:sz w:val="24"/>
          <w:szCs w:val="24"/>
        </w:rPr>
      </w:pPr>
      <w:r w:rsidRPr="005F3F02">
        <w:rPr>
          <w:rFonts w:ascii="Times New Roman" w:hAnsi="Times New Roman" w:cs="Times New Roman"/>
          <w:sz w:val="24"/>
          <w:szCs w:val="24"/>
        </w:rPr>
        <w:t xml:space="preserve">Gaminių pasiuvimas turi būti atliktas kokybiškai: negalimas gaminio kraštų bangavimas, siūlių suraukimas, iškreivinimas ir skersavimas, praleisti, sutankėję, išretėję ir/ar neteisingai užveržti dygsniai, nutrūkę siuvimo siūlai, nepakankamas odos/pamušalo medžiagos suveržimas, siūlių irimas detalių kraštuose dėl nepadarytų </w:t>
      </w:r>
      <w:proofErr w:type="spellStart"/>
      <w:r w:rsidRPr="005F3F02">
        <w:rPr>
          <w:rFonts w:ascii="Times New Roman" w:hAnsi="Times New Roman" w:cs="Times New Roman"/>
          <w:sz w:val="24"/>
          <w:szCs w:val="24"/>
        </w:rPr>
        <w:t>įtvirčių</w:t>
      </w:r>
      <w:proofErr w:type="spellEnd"/>
      <w:r w:rsidRPr="005F3F02">
        <w:rPr>
          <w:rFonts w:ascii="Times New Roman" w:hAnsi="Times New Roman" w:cs="Times New Roman"/>
          <w:sz w:val="24"/>
          <w:szCs w:val="24"/>
        </w:rPr>
        <w:t>, odos/pamušalo medžiagos pažeidimas siuvimo mašinos adata ir pan. Siūlės turi būti tiesios, nebanguojančios, išlaikančios vienodą plotį visame siūlės ilgyje. Siūlės neturi trūkinėti timptelėjus; negali būti iškilios į vidų ar išorę. Gaminiai turi būti be tekstilinių defektų, nesuglamžyti, išvalyti (be dėmių, paliktų pagalbinių žymių ar siūlgalių).</w:t>
      </w:r>
    </w:p>
    <w:p w14:paraId="55126C40" w14:textId="77777777" w:rsidR="00315A6F" w:rsidRPr="005F3F02" w:rsidRDefault="00315A6F" w:rsidP="00315A6F">
      <w:pPr>
        <w:pStyle w:val="Heading31"/>
        <w:tabs>
          <w:tab w:val="left" w:pos="709"/>
        </w:tabs>
        <w:spacing w:before="120"/>
        <w:ind w:left="284"/>
        <w:jc w:val="center"/>
        <w:rPr>
          <w:b/>
        </w:rPr>
      </w:pPr>
      <w:r w:rsidRPr="005F3F02">
        <w:rPr>
          <w:b/>
        </w:rPr>
        <w:t>ANTRASIS SKIRSNIS</w:t>
      </w:r>
    </w:p>
    <w:p w14:paraId="3ECFA90B" w14:textId="77777777" w:rsidR="00315A6F" w:rsidRPr="005F3F02" w:rsidRDefault="00315A6F" w:rsidP="00315A6F">
      <w:pPr>
        <w:tabs>
          <w:tab w:val="left" w:pos="709"/>
        </w:tabs>
        <w:spacing w:after="120"/>
        <w:ind w:left="284"/>
        <w:jc w:val="center"/>
        <w:rPr>
          <w:rFonts w:ascii="Times New Roman" w:hAnsi="Times New Roman" w:cs="Times New Roman"/>
          <w:b/>
          <w:sz w:val="24"/>
          <w:szCs w:val="24"/>
        </w:rPr>
      </w:pPr>
      <w:r w:rsidRPr="005F3F02">
        <w:rPr>
          <w:rFonts w:ascii="Times New Roman" w:hAnsi="Times New Roman" w:cs="Times New Roman"/>
          <w:b/>
          <w:sz w:val="24"/>
          <w:szCs w:val="24"/>
        </w:rPr>
        <w:t>REIKALAVIMAI MEDŽIAGOMS</w:t>
      </w:r>
    </w:p>
    <w:p w14:paraId="3F94E403" w14:textId="5ABBF32C" w:rsidR="00315A6F" w:rsidRDefault="00315A6F" w:rsidP="00315A6F">
      <w:pPr>
        <w:numPr>
          <w:ilvl w:val="0"/>
          <w:numId w:val="1"/>
        </w:numPr>
        <w:tabs>
          <w:tab w:val="num" w:pos="1134"/>
        </w:tabs>
        <w:jc w:val="both"/>
        <w:rPr>
          <w:rFonts w:ascii="Times New Roman" w:hAnsi="Times New Roman" w:cs="Times New Roman"/>
          <w:sz w:val="24"/>
          <w:szCs w:val="24"/>
        </w:rPr>
      </w:pPr>
      <w:r w:rsidRPr="005F3F02">
        <w:rPr>
          <w:rFonts w:ascii="Times New Roman" w:hAnsi="Times New Roman" w:cs="Times New Roman"/>
          <w:sz w:val="24"/>
          <w:szCs w:val="24"/>
        </w:rPr>
        <w:t>Pirštinių viršus gaminamas iš minkštos, natūralios (avies arba ožkos) odos, dažytos balta spalva (artima spalvos kodui 11-0601 TP pagal PANTONE TEXTILE spalvų katalogą</w:t>
      </w:r>
      <w:r w:rsidR="00B7376C">
        <w:rPr>
          <w:rFonts w:ascii="Times New Roman" w:hAnsi="Times New Roman" w:cs="Times New Roman"/>
          <w:sz w:val="24"/>
          <w:szCs w:val="24"/>
        </w:rPr>
        <w:t>, spalva derinama darbinių pavyzdžių metu</w:t>
      </w:r>
      <w:r w:rsidRPr="005F3F02">
        <w:rPr>
          <w:rFonts w:ascii="Times New Roman" w:hAnsi="Times New Roman" w:cs="Times New Roman"/>
          <w:sz w:val="24"/>
          <w:szCs w:val="24"/>
        </w:rPr>
        <w:t xml:space="preserve">), atitinkančios </w:t>
      </w:r>
      <w:r w:rsidR="005F3F02">
        <w:rPr>
          <w:rFonts w:ascii="Times New Roman" w:hAnsi="Times New Roman" w:cs="Times New Roman"/>
          <w:sz w:val="24"/>
          <w:szCs w:val="24"/>
        </w:rPr>
        <w:t>1</w:t>
      </w:r>
      <w:r w:rsidRPr="005F3F02">
        <w:rPr>
          <w:rFonts w:ascii="Times New Roman" w:hAnsi="Times New Roman" w:cs="Times New Roman"/>
          <w:sz w:val="24"/>
          <w:szCs w:val="24"/>
        </w:rPr>
        <w:t xml:space="preserve"> lentelėje pateiktas technines charakteristikas.</w:t>
      </w:r>
      <w:r w:rsidR="00B7376C">
        <w:rPr>
          <w:rFonts w:ascii="Times New Roman" w:hAnsi="Times New Roman" w:cs="Times New Roman"/>
          <w:sz w:val="24"/>
          <w:szCs w:val="24"/>
        </w:rPr>
        <w:t xml:space="preserve"> Odos storis 0,8 – 1,0 mm.</w:t>
      </w:r>
    </w:p>
    <w:p w14:paraId="5B11CF99" w14:textId="77777777" w:rsidR="00317780" w:rsidRDefault="00317780" w:rsidP="00317780">
      <w:pPr>
        <w:tabs>
          <w:tab w:val="num" w:pos="1134"/>
        </w:tabs>
        <w:jc w:val="both"/>
        <w:rPr>
          <w:rFonts w:ascii="Times New Roman" w:hAnsi="Times New Roman" w:cs="Times New Roman"/>
          <w:sz w:val="24"/>
          <w:szCs w:val="24"/>
        </w:rPr>
      </w:pPr>
    </w:p>
    <w:p w14:paraId="7DB33EC0" w14:textId="77777777" w:rsidR="00317780" w:rsidRPr="005F3F02" w:rsidRDefault="00317780" w:rsidP="00317780">
      <w:pPr>
        <w:tabs>
          <w:tab w:val="num" w:pos="1134"/>
        </w:tabs>
        <w:jc w:val="both"/>
        <w:rPr>
          <w:rFonts w:ascii="Times New Roman" w:hAnsi="Times New Roman" w:cs="Times New Roman"/>
          <w:sz w:val="24"/>
          <w:szCs w:val="24"/>
        </w:rPr>
      </w:pPr>
    </w:p>
    <w:p w14:paraId="4DFC18D6" w14:textId="77777777" w:rsidR="00315A6F" w:rsidRPr="005F3F02" w:rsidRDefault="005F3F02" w:rsidP="00315A6F">
      <w:pPr>
        <w:ind w:left="11" w:right="62" w:hanging="11"/>
        <w:jc w:val="right"/>
        <w:rPr>
          <w:rFonts w:ascii="Times New Roman" w:hAnsi="Times New Roman" w:cs="Times New Roman"/>
          <w:sz w:val="24"/>
          <w:szCs w:val="24"/>
        </w:rPr>
      </w:pPr>
      <w:r>
        <w:rPr>
          <w:rFonts w:ascii="Times New Roman" w:hAnsi="Times New Roman" w:cs="Times New Roman"/>
          <w:sz w:val="24"/>
          <w:szCs w:val="24"/>
        </w:rPr>
        <w:t>1</w:t>
      </w:r>
      <w:r w:rsidR="00315A6F" w:rsidRPr="005F3F02">
        <w:rPr>
          <w:rFonts w:ascii="Times New Roman" w:hAnsi="Times New Roman" w:cs="Times New Roman"/>
          <w:sz w:val="24"/>
          <w:szCs w:val="24"/>
        </w:rPr>
        <w:t xml:space="preserve"> lentelė </w:t>
      </w:r>
    </w:p>
    <w:p w14:paraId="5B51AA19" w14:textId="77777777" w:rsidR="00315A6F" w:rsidRPr="005F3F02" w:rsidRDefault="00315A6F" w:rsidP="005F3F02">
      <w:pPr>
        <w:pStyle w:val="Heading1"/>
        <w:spacing w:before="120" w:after="120" w:line="240" w:lineRule="auto"/>
        <w:ind w:left="306" w:right="23"/>
        <w:jc w:val="center"/>
        <w:rPr>
          <w:rFonts w:ascii="Times New Roman" w:hAnsi="Times New Roman" w:cs="Times New Roman"/>
          <w:b/>
          <w:bCs/>
          <w:color w:val="auto"/>
          <w:sz w:val="24"/>
          <w:szCs w:val="24"/>
        </w:rPr>
      </w:pPr>
      <w:r w:rsidRPr="005F3F02">
        <w:rPr>
          <w:rFonts w:ascii="Times New Roman" w:hAnsi="Times New Roman" w:cs="Times New Roman"/>
          <w:b/>
          <w:bCs/>
          <w:color w:val="auto"/>
          <w:sz w:val="24"/>
          <w:szCs w:val="24"/>
        </w:rPr>
        <w:lastRenderedPageBreak/>
        <w:t>TECHNINĖS CHARAKTERISTIKOS PIRŠTINIŲ ODAI</w:t>
      </w:r>
    </w:p>
    <w:tbl>
      <w:tblPr>
        <w:tblStyle w:val="TableGrid"/>
        <w:tblW w:w="956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 w:type="dxa"/>
          <w:left w:w="106" w:type="dxa"/>
          <w:right w:w="103" w:type="dxa"/>
        </w:tblCellMar>
        <w:tblLook w:val="04A0" w:firstRow="1" w:lastRow="0" w:firstColumn="1" w:lastColumn="0" w:noHBand="0" w:noVBand="1"/>
      </w:tblPr>
      <w:tblGrid>
        <w:gridCol w:w="665"/>
        <w:gridCol w:w="4008"/>
        <w:gridCol w:w="1701"/>
        <w:gridCol w:w="3187"/>
      </w:tblGrid>
      <w:tr w:rsidR="005F3F02" w:rsidRPr="005F3F02" w14:paraId="7B188ECE" w14:textId="77777777" w:rsidTr="00F93C67">
        <w:trPr>
          <w:trHeight w:val="227"/>
        </w:trPr>
        <w:tc>
          <w:tcPr>
            <w:tcW w:w="665" w:type="dxa"/>
            <w:vAlign w:val="center"/>
          </w:tcPr>
          <w:p w14:paraId="66F7718C" w14:textId="77777777" w:rsidR="00315A6F" w:rsidRPr="005F3F02" w:rsidRDefault="00315A6F" w:rsidP="00F93C67">
            <w:pPr>
              <w:spacing w:line="259" w:lineRule="auto"/>
              <w:jc w:val="center"/>
              <w:rPr>
                <w:rFonts w:ascii="Times New Roman" w:hAnsi="Times New Roman" w:cs="Times New Roman"/>
                <w:b/>
                <w:sz w:val="24"/>
                <w:szCs w:val="24"/>
              </w:rPr>
            </w:pPr>
            <w:r w:rsidRPr="005F3F02">
              <w:rPr>
                <w:rFonts w:ascii="Times New Roman" w:hAnsi="Times New Roman" w:cs="Times New Roman"/>
                <w:b/>
                <w:sz w:val="24"/>
                <w:szCs w:val="24"/>
              </w:rPr>
              <w:t xml:space="preserve"> Eil. Nr.</w:t>
            </w:r>
          </w:p>
        </w:tc>
        <w:tc>
          <w:tcPr>
            <w:tcW w:w="4008" w:type="dxa"/>
            <w:vAlign w:val="center"/>
          </w:tcPr>
          <w:p w14:paraId="3DCBFA5A" w14:textId="77777777" w:rsidR="00315A6F" w:rsidRPr="005F3F02" w:rsidRDefault="00315A6F" w:rsidP="00F93C67">
            <w:pPr>
              <w:spacing w:line="259" w:lineRule="auto"/>
              <w:ind w:right="6"/>
              <w:jc w:val="center"/>
              <w:rPr>
                <w:rFonts w:ascii="Times New Roman" w:hAnsi="Times New Roman" w:cs="Times New Roman"/>
                <w:b/>
                <w:sz w:val="24"/>
                <w:szCs w:val="24"/>
              </w:rPr>
            </w:pPr>
            <w:r w:rsidRPr="005F3F02">
              <w:rPr>
                <w:rFonts w:ascii="Times New Roman" w:hAnsi="Times New Roman" w:cs="Times New Roman"/>
                <w:b/>
                <w:sz w:val="24"/>
                <w:szCs w:val="24"/>
              </w:rPr>
              <w:t>Rodiklio pavadinimas, dimensija</w:t>
            </w:r>
          </w:p>
        </w:tc>
        <w:tc>
          <w:tcPr>
            <w:tcW w:w="1701" w:type="dxa"/>
            <w:vAlign w:val="center"/>
          </w:tcPr>
          <w:p w14:paraId="55501726" w14:textId="77777777" w:rsidR="00315A6F" w:rsidRPr="005F3F02" w:rsidRDefault="00315A6F" w:rsidP="00F93C67">
            <w:pPr>
              <w:spacing w:line="259" w:lineRule="auto"/>
              <w:jc w:val="center"/>
              <w:rPr>
                <w:rFonts w:ascii="Times New Roman" w:hAnsi="Times New Roman" w:cs="Times New Roman"/>
                <w:b/>
                <w:sz w:val="24"/>
                <w:szCs w:val="24"/>
              </w:rPr>
            </w:pPr>
            <w:r w:rsidRPr="005F3F02">
              <w:rPr>
                <w:rFonts w:ascii="Times New Roman" w:hAnsi="Times New Roman" w:cs="Times New Roman"/>
                <w:b/>
                <w:sz w:val="24"/>
                <w:szCs w:val="24"/>
              </w:rPr>
              <w:t>Rodiklio vertė</w:t>
            </w:r>
          </w:p>
        </w:tc>
        <w:tc>
          <w:tcPr>
            <w:tcW w:w="3187" w:type="dxa"/>
            <w:vAlign w:val="center"/>
          </w:tcPr>
          <w:p w14:paraId="7C94FF71" w14:textId="77777777" w:rsidR="00315A6F" w:rsidRPr="005F3F02" w:rsidRDefault="00315A6F" w:rsidP="00F93C67">
            <w:pPr>
              <w:spacing w:line="259" w:lineRule="auto"/>
              <w:jc w:val="center"/>
              <w:rPr>
                <w:rFonts w:ascii="Times New Roman" w:hAnsi="Times New Roman" w:cs="Times New Roman"/>
                <w:b/>
                <w:sz w:val="24"/>
                <w:szCs w:val="24"/>
              </w:rPr>
            </w:pPr>
            <w:r w:rsidRPr="005F3F02">
              <w:rPr>
                <w:rFonts w:ascii="Times New Roman" w:hAnsi="Times New Roman" w:cs="Times New Roman"/>
                <w:b/>
                <w:sz w:val="24"/>
                <w:szCs w:val="24"/>
              </w:rPr>
              <w:t>Bandymo metodo žymuo</w:t>
            </w:r>
          </w:p>
        </w:tc>
      </w:tr>
      <w:tr w:rsidR="005F3F02" w:rsidRPr="005F3F02" w14:paraId="3D84A2F2" w14:textId="77777777" w:rsidTr="00F93C67">
        <w:trPr>
          <w:trHeight w:val="227"/>
        </w:trPr>
        <w:tc>
          <w:tcPr>
            <w:tcW w:w="665" w:type="dxa"/>
            <w:vAlign w:val="center"/>
          </w:tcPr>
          <w:p w14:paraId="782B5F4E" w14:textId="77777777" w:rsidR="00315A6F" w:rsidRPr="005F3F02" w:rsidRDefault="00315A6F" w:rsidP="00F93C67">
            <w:pPr>
              <w:spacing w:line="259" w:lineRule="auto"/>
              <w:ind w:right="2"/>
              <w:jc w:val="center"/>
              <w:rPr>
                <w:rFonts w:ascii="Times New Roman" w:hAnsi="Times New Roman" w:cs="Times New Roman"/>
                <w:sz w:val="24"/>
                <w:szCs w:val="24"/>
              </w:rPr>
            </w:pPr>
            <w:r w:rsidRPr="005F3F02">
              <w:rPr>
                <w:rFonts w:ascii="Times New Roman" w:hAnsi="Times New Roman" w:cs="Times New Roman"/>
                <w:sz w:val="24"/>
                <w:szCs w:val="24"/>
              </w:rPr>
              <w:t>1.</w:t>
            </w:r>
          </w:p>
        </w:tc>
        <w:tc>
          <w:tcPr>
            <w:tcW w:w="4008" w:type="dxa"/>
            <w:vAlign w:val="center"/>
          </w:tcPr>
          <w:p w14:paraId="32F437E3" w14:textId="77777777" w:rsidR="00315A6F" w:rsidRPr="005F3F02" w:rsidRDefault="00315A6F" w:rsidP="00F93C67">
            <w:pPr>
              <w:spacing w:line="259" w:lineRule="auto"/>
              <w:ind w:left="2"/>
              <w:rPr>
                <w:rFonts w:ascii="Times New Roman" w:hAnsi="Times New Roman" w:cs="Times New Roman"/>
                <w:sz w:val="24"/>
                <w:szCs w:val="24"/>
              </w:rPr>
            </w:pPr>
            <w:r w:rsidRPr="005F3F02">
              <w:rPr>
                <w:rFonts w:ascii="Times New Roman" w:hAnsi="Times New Roman" w:cs="Times New Roman"/>
                <w:sz w:val="24"/>
                <w:szCs w:val="24"/>
              </w:rPr>
              <w:t>pH vertė</w:t>
            </w:r>
          </w:p>
        </w:tc>
        <w:tc>
          <w:tcPr>
            <w:tcW w:w="1701" w:type="dxa"/>
            <w:vAlign w:val="center"/>
          </w:tcPr>
          <w:p w14:paraId="5E10BF61" w14:textId="77777777" w:rsidR="00315A6F" w:rsidRPr="005F3F02" w:rsidRDefault="00315A6F" w:rsidP="00F93C67">
            <w:pPr>
              <w:spacing w:line="259" w:lineRule="auto"/>
              <w:ind w:right="5"/>
              <w:jc w:val="center"/>
              <w:rPr>
                <w:rFonts w:ascii="Times New Roman" w:hAnsi="Times New Roman" w:cs="Times New Roman"/>
                <w:sz w:val="24"/>
                <w:szCs w:val="24"/>
              </w:rPr>
            </w:pPr>
            <w:r w:rsidRPr="005F3F02">
              <w:rPr>
                <w:rFonts w:ascii="Times New Roman" w:hAnsi="Times New Roman" w:cs="Times New Roman"/>
                <w:sz w:val="24"/>
                <w:szCs w:val="24"/>
              </w:rPr>
              <w:t>≥ 3,5</w:t>
            </w:r>
          </w:p>
        </w:tc>
        <w:tc>
          <w:tcPr>
            <w:tcW w:w="3187" w:type="dxa"/>
            <w:vAlign w:val="center"/>
          </w:tcPr>
          <w:p w14:paraId="438AC3C1" w14:textId="77777777" w:rsidR="00315A6F" w:rsidRPr="005F3F02" w:rsidRDefault="00315A6F" w:rsidP="00F93C67">
            <w:pPr>
              <w:spacing w:line="259" w:lineRule="auto"/>
              <w:rPr>
                <w:rFonts w:ascii="Times New Roman" w:hAnsi="Times New Roman" w:cs="Times New Roman"/>
                <w:sz w:val="24"/>
                <w:szCs w:val="24"/>
              </w:rPr>
            </w:pPr>
            <w:r w:rsidRPr="005F3F02">
              <w:rPr>
                <w:rFonts w:ascii="Times New Roman" w:hAnsi="Times New Roman" w:cs="Times New Roman"/>
                <w:sz w:val="24"/>
                <w:szCs w:val="24"/>
              </w:rPr>
              <w:t>LST EN ISO 4045 (ISO 4045) arba lygiavertis</w:t>
            </w:r>
          </w:p>
        </w:tc>
      </w:tr>
      <w:tr w:rsidR="005F3F02" w:rsidRPr="005F3F02" w14:paraId="5E8F884D" w14:textId="77777777" w:rsidTr="00F93C67">
        <w:trPr>
          <w:trHeight w:val="227"/>
        </w:trPr>
        <w:tc>
          <w:tcPr>
            <w:tcW w:w="665" w:type="dxa"/>
            <w:vAlign w:val="center"/>
          </w:tcPr>
          <w:p w14:paraId="246C03F8" w14:textId="77777777" w:rsidR="00315A6F" w:rsidRPr="005F3F02" w:rsidRDefault="00315A6F" w:rsidP="00F93C67">
            <w:pPr>
              <w:spacing w:line="259" w:lineRule="auto"/>
              <w:ind w:right="2"/>
              <w:jc w:val="center"/>
              <w:rPr>
                <w:rFonts w:ascii="Times New Roman" w:hAnsi="Times New Roman" w:cs="Times New Roman"/>
                <w:sz w:val="24"/>
                <w:szCs w:val="24"/>
              </w:rPr>
            </w:pPr>
            <w:r w:rsidRPr="005F3F02">
              <w:rPr>
                <w:rFonts w:ascii="Times New Roman" w:hAnsi="Times New Roman" w:cs="Times New Roman"/>
                <w:sz w:val="24"/>
                <w:szCs w:val="24"/>
              </w:rPr>
              <w:t>2.</w:t>
            </w:r>
          </w:p>
        </w:tc>
        <w:tc>
          <w:tcPr>
            <w:tcW w:w="4008" w:type="dxa"/>
            <w:vAlign w:val="center"/>
          </w:tcPr>
          <w:p w14:paraId="5EE103B4" w14:textId="77777777" w:rsidR="00315A6F" w:rsidRPr="005F3F02" w:rsidRDefault="00315A6F" w:rsidP="00F93C67">
            <w:pPr>
              <w:spacing w:line="259" w:lineRule="auto"/>
              <w:ind w:left="2"/>
              <w:rPr>
                <w:rFonts w:ascii="Times New Roman" w:hAnsi="Times New Roman" w:cs="Times New Roman"/>
                <w:sz w:val="24"/>
                <w:szCs w:val="24"/>
              </w:rPr>
            </w:pPr>
            <w:r w:rsidRPr="005F3F02">
              <w:rPr>
                <w:rFonts w:ascii="Times New Roman" w:hAnsi="Times New Roman" w:cs="Times New Roman"/>
                <w:sz w:val="24"/>
                <w:szCs w:val="24"/>
              </w:rPr>
              <w:t>Atsparumas lankstymui, ciklai</w:t>
            </w:r>
          </w:p>
        </w:tc>
        <w:tc>
          <w:tcPr>
            <w:tcW w:w="1701" w:type="dxa"/>
            <w:vAlign w:val="center"/>
          </w:tcPr>
          <w:p w14:paraId="7957FC95" w14:textId="77777777" w:rsidR="00315A6F" w:rsidRPr="005F3F02" w:rsidRDefault="00315A6F" w:rsidP="00F93C67">
            <w:pPr>
              <w:spacing w:line="259" w:lineRule="auto"/>
              <w:ind w:right="5"/>
              <w:jc w:val="center"/>
              <w:rPr>
                <w:rFonts w:ascii="Times New Roman" w:hAnsi="Times New Roman" w:cs="Times New Roman"/>
                <w:sz w:val="24"/>
                <w:szCs w:val="24"/>
              </w:rPr>
            </w:pPr>
            <w:r w:rsidRPr="005F3F02">
              <w:rPr>
                <w:rFonts w:ascii="Times New Roman" w:hAnsi="Times New Roman" w:cs="Times New Roman"/>
                <w:sz w:val="24"/>
                <w:szCs w:val="24"/>
              </w:rPr>
              <w:t>≥ 20 000</w:t>
            </w:r>
          </w:p>
          <w:p w14:paraId="3F81EB6C" w14:textId="77777777" w:rsidR="00315A6F" w:rsidRPr="005F3F02" w:rsidRDefault="00315A6F" w:rsidP="00F93C67">
            <w:pPr>
              <w:spacing w:line="259" w:lineRule="auto"/>
              <w:ind w:right="5"/>
              <w:jc w:val="center"/>
              <w:rPr>
                <w:rFonts w:ascii="Times New Roman" w:hAnsi="Times New Roman" w:cs="Times New Roman"/>
                <w:sz w:val="24"/>
                <w:szCs w:val="24"/>
              </w:rPr>
            </w:pPr>
            <w:r w:rsidRPr="005F3F02">
              <w:rPr>
                <w:rFonts w:ascii="Times New Roman" w:hAnsi="Times New Roman" w:cs="Times New Roman"/>
                <w:sz w:val="24"/>
                <w:szCs w:val="24"/>
              </w:rPr>
              <w:t>(be pažeidimų)</w:t>
            </w:r>
          </w:p>
        </w:tc>
        <w:tc>
          <w:tcPr>
            <w:tcW w:w="3187" w:type="dxa"/>
            <w:vAlign w:val="center"/>
          </w:tcPr>
          <w:p w14:paraId="76315B7C" w14:textId="77777777" w:rsidR="00315A6F" w:rsidRPr="005F3F02" w:rsidRDefault="00315A6F" w:rsidP="00F93C67">
            <w:pPr>
              <w:spacing w:line="259" w:lineRule="auto"/>
              <w:rPr>
                <w:rFonts w:ascii="Times New Roman" w:hAnsi="Times New Roman" w:cs="Times New Roman"/>
                <w:sz w:val="24"/>
                <w:szCs w:val="24"/>
              </w:rPr>
            </w:pPr>
            <w:r w:rsidRPr="005F3F02">
              <w:rPr>
                <w:rFonts w:ascii="Times New Roman" w:hAnsi="Times New Roman" w:cs="Times New Roman"/>
                <w:sz w:val="24"/>
                <w:szCs w:val="24"/>
              </w:rPr>
              <w:t>LST ISO 5402-2 ( ISO 5402-2) arba lygiavertis</w:t>
            </w:r>
          </w:p>
        </w:tc>
      </w:tr>
      <w:tr w:rsidR="005F3F02" w:rsidRPr="005F3F02" w14:paraId="58B836E4" w14:textId="77777777" w:rsidTr="00F93C67">
        <w:trPr>
          <w:trHeight w:val="227"/>
        </w:trPr>
        <w:tc>
          <w:tcPr>
            <w:tcW w:w="665" w:type="dxa"/>
            <w:vAlign w:val="center"/>
          </w:tcPr>
          <w:p w14:paraId="436CCD4F" w14:textId="77777777" w:rsidR="00315A6F" w:rsidRPr="005F3F02" w:rsidRDefault="00315A6F" w:rsidP="00F93C67">
            <w:pPr>
              <w:spacing w:line="259" w:lineRule="auto"/>
              <w:ind w:right="2"/>
              <w:jc w:val="center"/>
              <w:rPr>
                <w:rFonts w:ascii="Times New Roman" w:hAnsi="Times New Roman" w:cs="Times New Roman"/>
                <w:sz w:val="24"/>
                <w:szCs w:val="24"/>
              </w:rPr>
            </w:pPr>
            <w:r w:rsidRPr="005F3F02">
              <w:rPr>
                <w:rFonts w:ascii="Times New Roman" w:hAnsi="Times New Roman" w:cs="Times New Roman"/>
                <w:sz w:val="24"/>
                <w:szCs w:val="24"/>
              </w:rPr>
              <w:t>3.</w:t>
            </w:r>
          </w:p>
        </w:tc>
        <w:tc>
          <w:tcPr>
            <w:tcW w:w="4008" w:type="dxa"/>
            <w:vAlign w:val="center"/>
          </w:tcPr>
          <w:p w14:paraId="400D39A6" w14:textId="77777777" w:rsidR="00315A6F" w:rsidRPr="005F3F02" w:rsidRDefault="00315A6F" w:rsidP="00F93C67">
            <w:pPr>
              <w:spacing w:line="259" w:lineRule="auto"/>
              <w:ind w:left="2"/>
              <w:rPr>
                <w:rFonts w:ascii="Times New Roman" w:hAnsi="Times New Roman" w:cs="Times New Roman"/>
                <w:sz w:val="24"/>
                <w:szCs w:val="24"/>
              </w:rPr>
            </w:pPr>
            <w:r w:rsidRPr="005F3F02">
              <w:rPr>
                <w:rFonts w:ascii="Times New Roman" w:hAnsi="Times New Roman" w:cs="Times New Roman"/>
                <w:sz w:val="24"/>
                <w:szCs w:val="24"/>
              </w:rPr>
              <w:t>Plyšimo jėga, N</w:t>
            </w:r>
          </w:p>
        </w:tc>
        <w:tc>
          <w:tcPr>
            <w:tcW w:w="1701" w:type="dxa"/>
            <w:vAlign w:val="center"/>
          </w:tcPr>
          <w:p w14:paraId="56696900" w14:textId="77777777" w:rsidR="00315A6F" w:rsidRPr="005F3F02" w:rsidRDefault="00315A6F" w:rsidP="00F93C67">
            <w:pPr>
              <w:spacing w:line="259" w:lineRule="auto"/>
              <w:ind w:right="8"/>
              <w:jc w:val="center"/>
              <w:rPr>
                <w:rFonts w:ascii="Times New Roman" w:hAnsi="Times New Roman" w:cs="Times New Roman"/>
                <w:sz w:val="24"/>
                <w:szCs w:val="24"/>
              </w:rPr>
            </w:pPr>
            <w:r w:rsidRPr="005F3F02">
              <w:rPr>
                <w:rFonts w:ascii="Times New Roman" w:hAnsi="Times New Roman" w:cs="Times New Roman"/>
                <w:sz w:val="24"/>
                <w:szCs w:val="24"/>
              </w:rPr>
              <w:t>≥ 35</w:t>
            </w:r>
          </w:p>
        </w:tc>
        <w:tc>
          <w:tcPr>
            <w:tcW w:w="3187" w:type="dxa"/>
            <w:vAlign w:val="center"/>
          </w:tcPr>
          <w:p w14:paraId="24EDFAB8" w14:textId="77777777" w:rsidR="00315A6F" w:rsidRPr="005F3F02" w:rsidRDefault="00315A6F" w:rsidP="00F93C67">
            <w:pPr>
              <w:spacing w:line="259" w:lineRule="auto"/>
              <w:rPr>
                <w:rFonts w:ascii="Times New Roman" w:hAnsi="Times New Roman" w:cs="Times New Roman"/>
                <w:sz w:val="24"/>
                <w:szCs w:val="24"/>
              </w:rPr>
            </w:pPr>
            <w:r w:rsidRPr="005F3F02">
              <w:rPr>
                <w:rFonts w:ascii="Times New Roman" w:hAnsi="Times New Roman" w:cs="Times New Roman"/>
                <w:sz w:val="24"/>
                <w:szCs w:val="24"/>
              </w:rPr>
              <w:t>LST EN ISO 3377-2 (ISO 3377-2) arba lygiavertis</w:t>
            </w:r>
          </w:p>
        </w:tc>
      </w:tr>
      <w:tr w:rsidR="005F3F02" w:rsidRPr="005F3F02" w14:paraId="6E5D52BE" w14:textId="77777777" w:rsidTr="00F93C67">
        <w:trPr>
          <w:trHeight w:val="227"/>
        </w:trPr>
        <w:tc>
          <w:tcPr>
            <w:tcW w:w="665" w:type="dxa"/>
            <w:vAlign w:val="center"/>
          </w:tcPr>
          <w:p w14:paraId="2E1E9EB3" w14:textId="77777777" w:rsidR="00315A6F" w:rsidRPr="005F3F02" w:rsidRDefault="00315A6F" w:rsidP="00F93C67">
            <w:pPr>
              <w:spacing w:line="259" w:lineRule="auto"/>
              <w:ind w:right="2"/>
              <w:jc w:val="center"/>
              <w:rPr>
                <w:rFonts w:ascii="Times New Roman" w:hAnsi="Times New Roman" w:cs="Times New Roman"/>
                <w:sz w:val="24"/>
                <w:szCs w:val="24"/>
              </w:rPr>
            </w:pPr>
            <w:r w:rsidRPr="005F3F02">
              <w:rPr>
                <w:rFonts w:ascii="Times New Roman" w:hAnsi="Times New Roman" w:cs="Times New Roman"/>
                <w:sz w:val="24"/>
                <w:szCs w:val="24"/>
              </w:rPr>
              <w:t>4.</w:t>
            </w:r>
          </w:p>
        </w:tc>
        <w:tc>
          <w:tcPr>
            <w:tcW w:w="4008" w:type="dxa"/>
            <w:vAlign w:val="center"/>
          </w:tcPr>
          <w:p w14:paraId="67BAF2A5" w14:textId="77777777" w:rsidR="00315A6F" w:rsidRPr="005F3F02" w:rsidRDefault="00315A6F" w:rsidP="00F93C67">
            <w:pPr>
              <w:spacing w:after="7" w:line="259" w:lineRule="auto"/>
              <w:ind w:left="2"/>
              <w:rPr>
                <w:rFonts w:ascii="Times New Roman" w:hAnsi="Times New Roman" w:cs="Times New Roman"/>
                <w:sz w:val="24"/>
                <w:szCs w:val="24"/>
              </w:rPr>
            </w:pPr>
            <w:r w:rsidRPr="005F3F02">
              <w:rPr>
                <w:rFonts w:ascii="Times New Roman" w:hAnsi="Times New Roman" w:cs="Times New Roman"/>
                <w:sz w:val="24"/>
                <w:szCs w:val="24"/>
              </w:rPr>
              <w:t>Nusidažymo atsparumas (pagal pilkąją skalę), balais</w:t>
            </w:r>
          </w:p>
        </w:tc>
        <w:tc>
          <w:tcPr>
            <w:tcW w:w="1701" w:type="dxa"/>
            <w:vAlign w:val="center"/>
          </w:tcPr>
          <w:p w14:paraId="09FB97EF" w14:textId="77777777" w:rsidR="00315A6F" w:rsidRPr="005F3F02" w:rsidRDefault="00315A6F" w:rsidP="00F93C67">
            <w:pPr>
              <w:spacing w:line="259" w:lineRule="auto"/>
              <w:ind w:right="8"/>
              <w:jc w:val="center"/>
              <w:rPr>
                <w:rFonts w:ascii="Times New Roman" w:hAnsi="Times New Roman" w:cs="Times New Roman"/>
                <w:sz w:val="24"/>
                <w:szCs w:val="24"/>
              </w:rPr>
            </w:pPr>
          </w:p>
        </w:tc>
        <w:tc>
          <w:tcPr>
            <w:tcW w:w="3187" w:type="dxa"/>
            <w:vAlign w:val="center"/>
          </w:tcPr>
          <w:p w14:paraId="14006632" w14:textId="77777777" w:rsidR="00315A6F" w:rsidRPr="005F3F02" w:rsidRDefault="00315A6F" w:rsidP="00F93C67">
            <w:pPr>
              <w:spacing w:line="259" w:lineRule="auto"/>
              <w:rPr>
                <w:rFonts w:ascii="Times New Roman" w:hAnsi="Times New Roman" w:cs="Times New Roman"/>
                <w:sz w:val="24"/>
                <w:szCs w:val="24"/>
              </w:rPr>
            </w:pPr>
          </w:p>
        </w:tc>
      </w:tr>
      <w:tr w:rsidR="005F3F02" w:rsidRPr="005F3F02" w14:paraId="0B0D452E" w14:textId="77777777" w:rsidTr="00F93C67">
        <w:trPr>
          <w:trHeight w:val="227"/>
        </w:trPr>
        <w:tc>
          <w:tcPr>
            <w:tcW w:w="665" w:type="dxa"/>
            <w:vAlign w:val="center"/>
          </w:tcPr>
          <w:p w14:paraId="0D3C4746" w14:textId="77777777" w:rsidR="00315A6F" w:rsidRPr="005F3F02" w:rsidRDefault="00315A6F" w:rsidP="00F93C67">
            <w:pPr>
              <w:spacing w:line="259" w:lineRule="auto"/>
              <w:ind w:right="2"/>
              <w:jc w:val="center"/>
              <w:rPr>
                <w:rFonts w:ascii="Times New Roman" w:hAnsi="Times New Roman" w:cs="Times New Roman"/>
                <w:sz w:val="24"/>
                <w:szCs w:val="24"/>
              </w:rPr>
            </w:pPr>
            <w:r w:rsidRPr="005F3F02">
              <w:rPr>
                <w:rFonts w:ascii="Times New Roman" w:hAnsi="Times New Roman" w:cs="Times New Roman"/>
                <w:sz w:val="24"/>
                <w:szCs w:val="24"/>
              </w:rPr>
              <w:t>4.1.</w:t>
            </w:r>
          </w:p>
        </w:tc>
        <w:tc>
          <w:tcPr>
            <w:tcW w:w="4008" w:type="dxa"/>
            <w:vAlign w:val="center"/>
          </w:tcPr>
          <w:p w14:paraId="5C8712D5" w14:textId="77777777" w:rsidR="00315A6F" w:rsidRPr="005F3F02" w:rsidRDefault="00315A6F" w:rsidP="00F93C67">
            <w:pPr>
              <w:spacing w:line="259" w:lineRule="auto"/>
              <w:rPr>
                <w:rFonts w:ascii="Times New Roman" w:hAnsi="Times New Roman" w:cs="Times New Roman"/>
                <w:sz w:val="24"/>
                <w:szCs w:val="24"/>
              </w:rPr>
            </w:pPr>
            <w:r w:rsidRPr="005F3F02">
              <w:rPr>
                <w:rFonts w:ascii="Times New Roman" w:hAnsi="Times New Roman" w:cs="Times New Roman"/>
                <w:sz w:val="24"/>
                <w:szCs w:val="24"/>
              </w:rPr>
              <w:t>sausai trinčiai (50 trynimo ciklų pirmyn ir atgal)</w:t>
            </w:r>
          </w:p>
        </w:tc>
        <w:tc>
          <w:tcPr>
            <w:tcW w:w="1701" w:type="dxa"/>
            <w:vAlign w:val="center"/>
          </w:tcPr>
          <w:p w14:paraId="44EA5D61" w14:textId="77777777" w:rsidR="00315A6F" w:rsidRPr="005F3F02" w:rsidRDefault="00315A6F" w:rsidP="00F93C67">
            <w:pPr>
              <w:spacing w:line="259" w:lineRule="auto"/>
              <w:ind w:right="5"/>
              <w:jc w:val="center"/>
              <w:rPr>
                <w:rFonts w:ascii="Times New Roman" w:hAnsi="Times New Roman" w:cs="Times New Roman"/>
                <w:sz w:val="24"/>
                <w:szCs w:val="24"/>
              </w:rPr>
            </w:pPr>
            <w:r w:rsidRPr="005F3F02">
              <w:rPr>
                <w:rFonts w:ascii="Times New Roman" w:hAnsi="Times New Roman" w:cs="Times New Roman"/>
                <w:sz w:val="24"/>
                <w:szCs w:val="24"/>
              </w:rPr>
              <w:t>≥ 3</w:t>
            </w:r>
          </w:p>
        </w:tc>
        <w:tc>
          <w:tcPr>
            <w:tcW w:w="3187" w:type="dxa"/>
            <w:vAlign w:val="center"/>
          </w:tcPr>
          <w:p w14:paraId="6E0D3092" w14:textId="77777777" w:rsidR="00315A6F" w:rsidRPr="005F3F02" w:rsidRDefault="00315A6F" w:rsidP="00F93C67">
            <w:pPr>
              <w:spacing w:line="259" w:lineRule="auto"/>
              <w:rPr>
                <w:rFonts w:ascii="Times New Roman" w:hAnsi="Times New Roman" w:cs="Times New Roman"/>
                <w:sz w:val="24"/>
                <w:szCs w:val="24"/>
              </w:rPr>
            </w:pPr>
            <w:r w:rsidRPr="005F3F02">
              <w:rPr>
                <w:rFonts w:ascii="Times New Roman" w:hAnsi="Times New Roman" w:cs="Times New Roman"/>
                <w:sz w:val="24"/>
                <w:szCs w:val="24"/>
              </w:rPr>
              <w:t>LST EN ISO 11640 (ISO 11640) arba lygiavertis</w:t>
            </w:r>
          </w:p>
        </w:tc>
      </w:tr>
      <w:tr w:rsidR="005F3F02" w:rsidRPr="005F3F02" w14:paraId="5B6F4E34" w14:textId="77777777" w:rsidTr="00F93C67">
        <w:trPr>
          <w:trHeight w:val="227"/>
        </w:trPr>
        <w:tc>
          <w:tcPr>
            <w:tcW w:w="665" w:type="dxa"/>
            <w:vAlign w:val="center"/>
          </w:tcPr>
          <w:p w14:paraId="1723BE2B" w14:textId="77777777" w:rsidR="00315A6F" w:rsidRPr="005F3F02" w:rsidRDefault="00315A6F" w:rsidP="00F93C67">
            <w:pPr>
              <w:spacing w:line="259" w:lineRule="auto"/>
              <w:ind w:right="2"/>
              <w:jc w:val="center"/>
              <w:rPr>
                <w:rFonts w:ascii="Times New Roman" w:hAnsi="Times New Roman" w:cs="Times New Roman"/>
                <w:sz w:val="24"/>
                <w:szCs w:val="24"/>
              </w:rPr>
            </w:pPr>
            <w:r w:rsidRPr="005F3F02">
              <w:rPr>
                <w:rFonts w:ascii="Times New Roman" w:hAnsi="Times New Roman" w:cs="Times New Roman"/>
                <w:sz w:val="24"/>
                <w:szCs w:val="24"/>
              </w:rPr>
              <w:t>4.2.</w:t>
            </w:r>
          </w:p>
        </w:tc>
        <w:tc>
          <w:tcPr>
            <w:tcW w:w="4008" w:type="dxa"/>
            <w:vAlign w:val="center"/>
          </w:tcPr>
          <w:p w14:paraId="514343E6" w14:textId="77777777" w:rsidR="00315A6F" w:rsidRPr="005F3F02" w:rsidRDefault="00315A6F" w:rsidP="00F93C67">
            <w:pPr>
              <w:spacing w:line="259" w:lineRule="auto"/>
              <w:ind w:left="2"/>
              <w:rPr>
                <w:rFonts w:ascii="Times New Roman" w:hAnsi="Times New Roman" w:cs="Times New Roman"/>
                <w:sz w:val="24"/>
                <w:szCs w:val="24"/>
              </w:rPr>
            </w:pPr>
            <w:r w:rsidRPr="005F3F02">
              <w:rPr>
                <w:rFonts w:ascii="Times New Roman" w:hAnsi="Times New Roman" w:cs="Times New Roman"/>
                <w:sz w:val="24"/>
                <w:szCs w:val="24"/>
              </w:rPr>
              <w:t>šlapiai trinčiai (20 trynimo ciklų pirmyn ir atgal)</w:t>
            </w:r>
          </w:p>
        </w:tc>
        <w:tc>
          <w:tcPr>
            <w:tcW w:w="1701" w:type="dxa"/>
            <w:vAlign w:val="center"/>
          </w:tcPr>
          <w:p w14:paraId="1C90A4F3" w14:textId="77777777" w:rsidR="00315A6F" w:rsidRPr="005F3F02" w:rsidRDefault="00315A6F" w:rsidP="00F93C67">
            <w:pPr>
              <w:spacing w:line="259" w:lineRule="auto"/>
              <w:ind w:right="8"/>
              <w:jc w:val="center"/>
              <w:rPr>
                <w:rFonts w:ascii="Times New Roman" w:hAnsi="Times New Roman" w:cs="Times New Roman"/>
                <w:sz w:val="24"/>
                <w:szCs w:val="24"/>
              </w:rPr>
            </w:pPr>
            <w:r w:rsidRPr="005F3F02">
              <w:rPr>
                <w:rFonts w:ascii="Times New Roman" w:hAnsi="Times New Roman" w:cs="Times New Roman"/>
                <w:sz w:val="24"/>
                <w:szCs w:val="24"/>
              </w:rPr>
              <w:t>&gt; 2</w:t>
            </w:r>
          </w:p>
        </w:tc>
        <w:tc>
          <w:tcPr>
            <w:tcW w:w="3187" w:type="dxa"/>
            <w:vAlign w:val="center"/>
          </w:tcPr>
          <w:p w14:paraId="7414C24F" w14:textId="77777777" w:rsidR="00315A6F" w:rsidRPr="005F3F02" w:rsidRDefault="00315A6F" w:rsidP="00F93C67">
            <w:pPr>
              <w:spacing w:line="259" w:lineRule="auto"/>
              <w:rPr>
                <w:rFonts w:ascii="Times New Roman" w:hAnsi="Times New Roman" w:cs="Times New Roman"/>
                <w:sz w:val="24"/>
                <w:szCs w:val="24"/>
              </w:rPr>
            </w:pPr>
            <w:r w:rsidRPr="005F3F02">
              <w:rPr>
                <w:rFonts w:ascii="Times New Roman" w:hAnsi="Times New Roman" w:cs="Times New Roman"/>
                <w:sz w:val="24"/>
                <w:szCs w:val="24"/>
              </w:rPr>
              <w:t>LST EN ISO 11640 (ISO 11640) arba lygiavertis</w:t>
            </w:r>
          </w:p>
        </w:tc>
      </w:tr>
      <w:tr w:rsidR="005F3F02" w:rsidRPr="005F3F02" w14:paraId="3F14ED99" w14:textId="77777777" w:rsidTr="00F93C67">
        <w:trPr>
          <w:trHeight w:val="227"/>
        </w:trPr>
        <w:tc>
          <w:tcPr>
            <w:tcW w:w="665" w:type="dxa"/>
            <w:vAlign w:val="center"/>
          </w:tcPr>
          <w:p w14:paraId="58180452" w14:textId="77777777" w:rsidR="00315A6F" w:rsidRPr="005F3F02" w:rsidRDefault="00315A6F" w:rsidP="00F93C67">
            <w:pPr>
              <w:spacing w:line="259" w:lineRule="auto"/>
              <w:ind w:right="2"/>
              <w:jc w:val="center"/>
              <w:rPr>
                <w:rFonts w:ascii="Times New Roman" w:hAnsi="Times New Roman" w:cs="Times New Roman"/>
                <w:sz w:val="24"/>
                <w:szCs w:val="24"/>
              </w:rPr>
            </w:pPr>
            <w:r w:rsidRPr="005F3F02">
              <w:rPr>
                <w:rFonts w:ascii="Times New Roman" w:hAnsi="Times New Roman" w:cs="Times New Roman"/>
                <w:sz w:val="24"/>
                <w:szCs w:val="24"/>
              </w:rPr>
              <w:t>4.3.</w:t>
            </w:r>
          </w:p>
        </w:tc>
        <w:tc>
          <w:tcPr>
            <w:tcW w:w="4008" w:type="dxa"/>
            <w:vAlign w:val="center"/>
          </w:tcPr>
          <w:p w14:paraId="2C6A990E" w14:textId="77777777" w:rsidR="00315A6F" w:rsidRPr="005F3F02" w:rsidRDefault="00315A6F" w:rsidP="00F93C67">
            <w:pPr>
              <w:spacing w:line="259" w:lineRule="auto"/>
              <w:ind w:left="2"/>
              <w:rPr>
                <w:rFonts w:ascii="Times New Roman" w:hAnsi="Times New Roman" w:cs="Times New Roman"/>
                <w:sz w:val="24"/>
                <w:szCs w:val="24"/>
              </w:rPr>
            </w:pPr>
            <w:r w:rsidRPr="005F3F02">
              <w:rPr>
                <w:rFonts w:ascii="Times New Roman" w:hAnsi="Times New Roman" w:cs="Times New Roman"/>
                <w:sz w:val="24"/>
                <w:szCs w:val="24"/>
              </w:rPr>
              <w:t>prakaitui (10 trynimo ciklų pirmyn ir atgal)</w:t>
            </w:r>
          </w:p>
        </w:tc>
        <w:tc>
          <w:tcPr>
            <w:tcW w:w="1701" w:type="dxa"/>
            <w:vAlign w:val="center"/>
          </w:tcPr>
          <w:p w14:paraId="107E6AB5" w14:textId="77777777" w:rsidR="00315A6F" w:rsidRPr="005F3F02" w:rsidRDefault="00315A6F" w:rsidP="00F93C67">
            <w:pPr>
              <w:spacing w:line="259" w:lineRule="auto"/>
              <w:ind w:right="8"/>
              <w:jc w:val="center"/>
              <w:rPr>
                <w:rFonts w:ascii="Times New Roman" w:hAnsi="Times New Roman" w:cs="Times New Roman"/>
                <w:sz w:val="24"/>
                <w:szCs w:val="24"/>
              </w:rPr>
            </w:pPr>
            <w:r w:rsidRPr="005F3F02">
              <w:rPr>
                <w:rFonts w:ascii="Times New Roman" w:hAnsi="Times New Roman" w:cs="Times New Roman"/>
                <w:sz w:val="24"/>
                <w:szCs w:val="24"/>
              </w:rPr>
              <w:t>&gt; 2</w:t>
            </w:r>
          </w:p>
        </w:tc>
        <w:tc>
          <w:tcPr>
            <w:tcW w:w="3187" w:type="dxa"/>
            <w:vAlign w:val="center"/>
          </w:tcPr>
          <w:p w14:paraId="5CD05335" w14:textId="77777777" w:rsidR="00315A6F" w:rsidRPr="005F3F02" w:rsidRDefault="00315A6F" w:rsidP="00F93C67">
            <w:pPr>
              <w:spacing w:line="259" w:lineRule="auto"/>
              <w:rPr>
                <w:rFonts w:ascii="Times New Roman" w:hAnsi="Times New Roman" w:cs="Times New Roman"/>
                <w:sz w:val="24"/>
                <w:szCs w:val="24"/>
              </w:rPr>
            </w:pPr>
            <w:r w:rsidRPr="005F3F02">
              <w:rPr>
                <w:rFonts w:ascii="Times New Roman" w:hAnsi="Times New Roman" w:cs="Times New Roman"/>
                <w:sz w:val="24"/>
                <w:szCs w:val="24"/>
              </w:rPr>
              <w:t>LST EN ISO 11641 (ISO 11641) arba lygiavertis</w:t>
            </w:r>
          </w:p>
        </w:tc>
      </w:tr>
      <w:tr w:rsidR="005F3F02" w:rsidRPr="005F3F02" w14:paraId="51E206D6" w14:textId="77777777" w:rsidTr="00F93C67">
        <w:trPr>
          <w:trHeight w:val="227"/>
        </w:trPr>
        <w:tc>
          <w:tcPr>
            <w:tcW w:w="665" w:type="dxa"/>
            <w:vAlign w:val="center"/>
          </w:tcPr>
          <w:p w14:paraId="20EBDC27" w14:textId="77777777" w:rsidR="00315A6F" w:rsidRPr="005F3F02" w:rsidRDefault="00315A6F" w:rsidP="00F93C67">
            <w:pPr>
              <w:spacing w:line="259" w:lineRule="auto"/>
              <w:ind w:right="2"/>
              <w:jc w:val="center"/>
              <w:rPr>
                <w:rFonts w:ascii="Times New Roman" w:hAnsi="Times New Roman" w:cs="Times New Roman"/>
                <w:sz w:val="24"/>
                <w:szCs w:val="24"/>
              </w:rPr>
            </w:pPr>
            <w:r w:rsidRPr="005F3F02">
              <w:rPr>
                <w:rFonts w:ascii="Times New Roman" w:hAnsi="Times New Roman" w:cs="Times New Roman"/>
                <w:sz w:val="24"/>
                <w:szCs w:val="24"/>
              </w:rPr>
              <w:t>4.4.</w:t>
            </w:r>
          </w:p>
        </w:tc>
        <w:tc>
          <w:tcPr>
            <w:tcW w:w="4008" w:type="dxa"/>
            <w:vAlign w:val="center"/>
          </w:tcPr>
          <w:p w14:paraId="13698848" w14:textId="77777777" w:rsidR="00315A6F" w:rsidRPr="005F3F02" w:rsidRDefault="00315A6F" w:rsidP="00F93C67">
            <w:pPr>
              <w:spacing w:line="259" w:lineRule="auto"/>
              <w:ind w:left="2"/>
              <w:rPr>
                <w:rFonts w:ascii="Times New Roman" w:hAnsi="Times New Roman" w:cs="Times New Roman"/>
                <w:sz w:val="24"/>
                <w:szCs w:val="24"/>
              </w:rPr>
            </w:pPr>
            <w:r w:rsidRPr="005F3F02">
              <w:rPr>
                <w:rFonts w:ascii="Times New Roman" w:hAnsi="Times New Roman" w:cs="Times New Roman"/>
                <w:sz w:val="24"/>
                <w:szCs w:val="24"/>
              </w:rPr>
              <w:t>vandens lašams</w:t>
            </w:r>
          </w:p>
        </w:tc>
        <w:tc>
          <w:tcPr>
            <w:tcW w:w="1701" w:type="dxa"/>
            <w:vAlign w:val="center"/>
          </w:tcPr>
          <w:p w14:paraId="529DE9E7" w14:textId="77777777" w:rsidR="00315A6F" w:rsidRPr="005F3F02" w:rsidRDefault="00315A6F" w:rsidP="00F93C67">
            <w:pPr>
              <w:spacing w:line="259" w:lineRule="auto"/>
              <w:ind w:right="8"/>
              <w:jc w:val="center"/>
              <w:rPr>
                <w:rFonts w:ascii="Times New Roman" w:hAnsi="Times New Roman" w:cs="Times New Roman"/>
                <w:sz w:val="24"/>
                <w:szCs w:val="24"/>
              </w:rPr>
            </w:pPr>
            <w:r w:rsidRPr="005F3F02">
              <w:rPr>
                <w:rFonts w:ascii="Times New Roman" w:hAnsi="Times New Roman" w:cs="Times New Roman"/>
                <w:sz w:val="24"/>
                <w:szCs w:val="24"/>
              </w:rPr>
              <w:t>≥ 3</w:t>
            </w:r>
          </w:p>
        </w:tc>
        <w:tc>
          <w:tcPr>
            <w:tcW w:w="3187" w:type="dxa"/>
            <w:vAlign w:val="center"/>
          </w:tcPr>
          <w:p w14:paraId="0F232228" w14:textId="77777777" w:rsidR="00315A6F" w:rsidRPr="005F3F02" w:rsidRDefault="00315A6F" w:rsidP="00F93C67">
            <w:pPr>
              <w:spacing w:line="259" w:lineRule="auto"/>
              <w:rPr>
                <w:rFonts w:ascii="Times New Roman" w:hAnsi="Times New Roman" w:cs="Times New Roman"/>
                <w:sz w:val="24"/>
                <w:szCs w:val="24"/>
              </w:rPr>
            </w:pPr>
            <w:r w:rsidRPr="005F3F02">
              <w:rPr>
                <w:rFonts w:ascii="Times New Roman" w:hAnsi="Times New Roman" w:cs="Times New Roman"/>
                <w:sz w:val="24"/>
                <w:szCs w:val="24"/>
              </w:rPr>
              <w:t>LST EN ISO 15700 (ISO 15700) arba lygiavertis</w:t>
            </w:r>
          </w:p>
        </w:tc>
      </w:tr>
      <w:tr w:rsidR="005F3F02" w:rsidRPr="005F3F02" w14:paraId="543E8250" w14:textId="77777777" w:rsidTr="00F93C67">
        <w:trPr>
          <w:trHeight w:val="227"/>
        </w:trPr>
        <w:tc>
          <w:tcPr>
            <w:tcW w:w="665" w:type="dxa"/>
            <w:vAlign w:val="center"/>
          </w:tcPr>
          <w:p w14:paraId="672D2352" w14:textId="77777777" w:rsidR="00315A6F" w:rsidRPr="005F3F02" w:rsidRDefault="00315A6F" w:rsidP="00F93C67">
            <w:pPr>
              <w:spacing w:line="259" w:lineRule="auto"/>
              <w:ind w:right="2"/>
              <w:jc w:val="center"/>
              <w:rPr>
                <w:rFonts w:ascii="Times New Roman" w:hAnsi="Times New Roman" w:cs="Times New Roman"/>
                <w:sz w:val="24"/>
                <w:szCs w:val="24"/>
              </w:rPr>
            </w:pPr>
            <w:r w:rsidRPr="005F3F02">
              <w:rPr>
                <w:rFonts w:ascii="Times New Roman" w:hAnsi="Times New Roman" w:cs="Times New Roman"/>
                <w:sz w:val="24"/>
                <w:szCs w:val="24"/>
              </w:rPr>
              <w:t>4.5.</w:t>
            </w:r>
          </w:p>
        </w:tc>
        <w:tc>
          <w:tcPr>
            <w:tcW w:w="4008" w:type="dxa"/>
            <w:vAlign w:val="center"/>
          </w:tcPr>
          <w:p w14:paraId="49B0E9FD" w14:textId="77777777" w:rsidR="00315A6F" w:rsidRPr="005F3F02" w:rsidRDefault="00315A6F" w:rsidP="00F93C67">
            <w:pPr>
              <w:spacing w:line="259" w:lineRule="auto"/>
              <w:ind w:left="2"/>
              <w:rPr>
                <w:rFonts w:ascii="Times New Roman" w:hAnsi="Times New Roman" w:cs="Times New Roman"/>
                <w:sz w:val="24"/>
                <w:szCs w:val="24"/>
              </w:rPr>
            </w:pPr>
            <w:r w:rsidRPr="005F3F02">
              <w:rPr>
                <w:rFonts w:ascii="Times New Roman" w:hAnsi="Times New Roman" w:cs="Times New Roman"/>
                <w:sz w:val="24"/>
                <w:szCs w:val="24"/>
              </w:rPr>
              <w:t>sausajam valymui</w:t>
            </w:r>
          </w:p>
        </w:tc>
        <w:tc>
          <w:tcPr>
            <w:tcW w:w="1701" w:type="dxa"/>
            <w:vAlign w:val="center"/>
          </w:tcPr>
          <w:p w14:paraId="230D69A7" w14:textId="77777777" w:rsidR="00315A6F" w:rsidRPr="005F3F02" w:rsidRDefault="00315A6F" w:rsidP="00F93C67">
            <w:pPr>
              <w:spacing w:line="259" w:lineRule="auto"/>
              <w:ind w:right="8"/>
              <w:jc w:val="center"/>
              <w:rPr>
                <w:rFonts w:ascii="Times New Roman" w:hAnsi="Times New Roman" w:cs="Times New Roman"/>
                <w:sz w:val="24"/>
                <w:szCs w:val="24"/>
              </w:rPr>
            </w:pPr>
            <w:r w:rsidRPr="005F3F02">
              <w:rPr>
                <w:rFonts w:ascii="Times New Roman" w:hAnsi="Times New Roman" w:cs="Times New Roman"/>
                <w:sz w:val="24"/>
                <w:szCs w:val="24"/>
              </w:rPr>
              <w:t>≥ 3</w:t>
            </w:r>
          </w:p>
        </w:tc>
        <w:tc>
          <w:tcPr>
            <w:tcW w:w="3187" w:type="dxa"/>
            <w:vAlign w:val="center"/>
          </w:tcPr>
          <w:p w14:paraId="549ADDDE" w14:textId="77777777" w:rsidR="00315A6F" w:rsidRPr="005F3F02" w:rsidRDefault="00315A6F" w:rsidP="00F93C67">
            <w:pPr>
              <w:ind w:left="32" w:firstLine="19"/>
              <w:rPr>
                <w:rFonts w:ascii="Times New Roman" w:hAnsi="Times New Roman" w:cs="Times New Roman"/>
                <w:sz w:val="24"/>
                <w:szCs w:val="24"/>
              </w:rPr>
            </w:pPr>
            <w:r w:rsidRPr="005F3F02">
              <w:rPr>
                <w:rFonts w:ascii="Times New Roman" w:hAnsi="Times New Roman" w:cs="Times New Roman"/>
                <w:sz w:val="24"/>
                <w:szCs w:val="24"/>
              </w:rPr>
              <w:t>LST EN ISO 11643 (ISO 11643) arba lygiavertis</w:t>
            </w:r>
          </w:p>
        </w:tc>
      </w:tr>
      <w:tr w:rsidR="005F3F02" w:rsidRPr="005F3F02" w14:paraId="706269FE" w14:textId="77777777" w:rsidTr="00F93C67">
        <w:trPr>
          <w:trHeight w:val="227"/>
        </w:trPr>
        <w:tc>
          <w:tcPr>
            <w:tcW w:w="665" w:type="dxa"/>
            <w:vAlign w:val="center"/>
          </w:tcPr>
          <w:p w14:paraId="7D1A09C8" w14:textId="77777777" w:rsidR="00315A6F" w:rsidRPr="005F3F02" w:rsidRDefault="00315A6F" w:rsidP="00F93C67">
            <w:pPr>
              <w:spacing w:line="259" w:lineRule="auto"/>
              <w:ind w:right="2"/>
              <w:jc w:val="center"/>
              <w:rPr>
                <w:rFonts w:ascii="Times New Roman" w:hAnsi="Times New Roman" w:cs="Times New Roman"/>
                <w:sz w:val="24"/>
                <w:szCs w:val="24"/>
              </w:rPr>
            </w:pPr>
            <w:r w:rsidRPr="005F3F02">
              <w:rPr>
                <w:rFonts w:ascii="Times New Roman" w:hAnsi="Times New Roman" w:cs="Times New Roman"/>
                <w:sz w:val="24"/>
                <w:szCs w:val="24"/>
              </w:rPr>
              <w:t>5.</w:t>
            </w:r>
          </w:p>
        </w:tc>
        <w:tc>
          <w:tcPr>
            <w:tcW w:w="4008" w:type="dxa"/>
            <w:vAlign w:val="center"/>
          </w:tcPr>
          <w:p w14:paraId="6AF62BE0" w14:textId="77777777" w:rsidR="00315A6F" w:rsidRPr="005F3F02" w:rsidRDefault="00315A6F" w:rsidP="00F93C67">
            <w:pPr>
              <w:spacing w:line="259" w:lineRule="auto"/>
              <w:ind w:left="2"/>
              <w:rPr>
                <w:rFonts w:ascii="Times New Roman" w:hAnsi="Times New Roman" w:cs="Times New Roman"/>
                <w:sz w:val="24"/>
                <w:szCs w:val="24"/>
              </w:rPr>
            </w:pPr>
            <w:r w:rsidRPr="005F3F02">
              <w:rPr>
                <w:rFonts w:ascii="Times New Roman" w:hAnsi="Times New Roman" w:cs="Times New Roman"/>
                <w:sz w:val="24"/>
                <w:szCs w:val="24"/>
              </w:rPr>
              <w:t>Atsparumas šalčiui, prie -10º C ir žemesnės temperatūros</w:t>
            </w:r>
          </w:p>
        </w:tc>
        <w:tc>
          <w:tcPr>
            <w:tcW w:w="1701" w:type="dxa"/>
            <w:vAlign w:val="center"/>
          </w:tcPr>
          <w:p w14:paraId="00FE11B6" w14:textId="77777777" w:rsidR="00315A6F" w:rsidRPr="005F3F02" w:rsidRDefault="00315A6F" w:rsidP="00F93C67">
            <w:pPr>
              <w:spacing w:line="259" w:lineRule="auto"/>
              <w:ind w:right="9"/>
              <w:jc w:val="center"/>
              <w:rPr>
                <w:rFonts w:ascii="Times New Roman" w:hAnsi="Times New Roman" w:cs="Times New Roman"/>
                <w:sz w:val="24"/>
                <w:szCs w:val="24"/>
              </w:rPr>
            </w:pPr>
            <w:r w:rsidRPr="005F3F02">
              <w:rPr>
                <w:rFonts w:ascii="Times New Roman" w:hAnsi="Times New Roman" w:cs="Times New Roman"/>
                <w:sz w:val="24"/>
                <w:szCs w:val="24"/>
              </w:rPr>
              <w:t>be pažeidimų</w:t>
            </w:r>
          </w:p>
        </w:tc>
        <w:tc>
          <w:tcPr>
            <w:tcW w:w="3187" w:type="dxa"/>
            <w:vAlign w:val="center"/>
          </w:tcPr>
          <w:p w14:paraId="2DFA24CC" w14:textId="77777777" w:rsidR="00315A6F" w:rsidRPr="005F3F02" w:rsidRDefault="00315A6F" w:rsidP="00F93C67">
            <w:pPr>
              <w:ind w:left="32" w:firstLine="19"/>
              <w:rPr>
                <w:rFonts w:ascii="Times New Roman" w:hAnsi="Times New Roman" w:cs="Times New Roman"/>
                <w:sz w:val="24"/>
                <w:szCs w:val="24"/>
              </w:rPr>
            </w:pPr>
            <w:r w:rsidRPr="005F3F02">
              <w:rPr>
                <w:rFonts w:ascii="Times New Roman" w:hAnsi="Times New Roman" w:cs="Times New Roman"/>
                <w:sz w:val="24"/>
                <w:szCs w:val="24"/>
              </w:rPr>
              <w:t>LST EN ISO 17233 (ISO 17233) arba lygiavertis</w:t>
            </w:r>
          </w:p>
        </w:tc>
      </w:tr>
      <w:tr w:rsidR="005F3F02" w:rsidRPr="005F3F02" w14:paraId="4A05E4D4" w14:textId="77777777" w:rsidTr="00F93C67">
        <w:trPr>
          <w:trHeight w:val="227"/>
        </w:trPr>
        <w:tc>
          <w:tcPr>
            <w:tcW w:w="665" w:type="dxa"/>
            <w:vAlign w:val="center"/>
          </w:tcPr>
          <w:p w14:paraId="0A893059" w14:textId="77777777" w:rsidR="00315A6F" w:rsidRPr="005F3F02" w:rsidRDefault="00315A6F" w:rsidP="00F93C67">
            <w:pPr>
              <w:spacing w:line="259" w:lineRule="auto"/>
              <w:ind w:right="2"/>
              <w:jc w:val="center"/>
              <w:rPr>
                <w:rFonts w:ascii="Times New Roman" w:hAnsi="Times New Roman" w:cs="Times New Roman"/>
                <w:sz w:val="24"/>
                <w:szCs w:val="24"/>
              </w:rPr>
            </w:pPr>
            <w:r w:rsidRPr="005F3F02">
              <w:rPr>
                <w:rFonts w:ascii="Times New Roman" w:hAnsi="Times New Roman" w:cs="Times New Roman"/>
                <w:sz w:val="24"/>
                <w:szCs w:val="24"/>
              </w:rPr>
              <w:t>6.</w:t>
            </w:r>
          </w:p>
        </w:tc>
        <w:tc>
          <w:tcPr>
            <w:tcW w:w="4008" w:type="dxa"/>
            <w:vAlign w:val="center"/>
          </w:tcPr>
          <w:p w14:paraId="4C1073F7" w14:textId="77777777" w:rsidR="00315A6F" w:rsidRPr="005F3F02" w:rsidRDefault="00315A6F" w:rsidP="00F93C67">
            <w:pPr>
              <w:spacing w:line="259" w:lineRule="auto"/>
              <w:ind w:left="2"/>
              <w:rPr>
                <w:rFonts w:ascii="Times New Roman" w:hAnsi="Times New Roman" w:cs="Times New Roman"/>
                <w:sz w:val="24"/>
                <w:szCs w:val="24"/>
              </w:rPr>
            </w:pPr>
            <w:r w:rsidRPr="005F3F02">
              <w:rPr>
                <w:rFonts w:ascii="Times New Roman" w:hAnsi="Times New Roman" w:cs="Times New Roman"/>
                <w:sz w:val="24"/>
                <w:szCs w:val="24"/>
              </w:rPr>
              <w:t>Chromo (VI) kiekis, mg/kg</w:t>
            </w:r>
          </w:p>
        </w:tc>
        <w:tc>
          <w:tcPr>
            <w:tcW w:w="1701" w:type="dxa"/>
            <w:vAlign w:val="center"/>
          </w:tcPr>
          <w:p w14:paraId="2E3D95F6" w14:textId="77777777" w:rsidR="00315A6F" w:rsidRPr="005F3F02" w:rsidRDefault="00315A6F" w:rsidP="00F93C67">
            <w:pPr>
              <w:spacing w:line="259" w:lineRule="auto"/>
              <w:ind w:right="5"/>
              <w:jc w:val="center"/>
              <w:rPr>
                <w:rFonts w:ascii="Times New Roman" w:hAnsi="Times New Roman" w:cs="Times New Roman"/>
                <w:sz w:val="24"/>
                <w:szCs w:val="24"/>
              </w:rPr>
            </w:pPr>
            <w:r w:rsidRPr="005F3F02">
              <w:rPr>
                <w:rFonts w:ascii="Times New Roman" w:hAnsi="Times New Roman" w:cs="Times New Roman"/>
                <w:sz w:val="24"/>
                <w:szCs w:val="24"/>
              </w:rPr>
              <w:t>≤ 3</w:t>
            </w:r>
          </w:p>
        </w:tc>
        <w:tc>
          <w:tcPr>
            <w:tcW w:w="3187" w:type="dxa"/>
            <w:vAlign w:val="center"/>
          </w:tcPr>
          <w:p w14:paraId="0BAEBFEF" w14:textId="77777777" w:rsidR="00315A6F" w:rsidRPr="005F3F02" w:rsidRDefault="00315A6F" w:rsidP="00F93C67">
            <w:pPr>
              <w:spacing w:line="259" w:lineRule="auto"/>
              <w:rPr>
                <w:rFonts w:ascii="Times New Roman" w:hAnsi="Times New Roman" w:cs="Times New Roman"/>
                <w:sz w:val="24"/>
                <w:szCs w:val="24"/>
              </w:rPr>
            </w:pPr>
            <w:r w:rsidRPr="005F3F02">
              <w:rPr>
                <w:rFonts w:ascii="Times New Roman" w:hAnsi="Times New Roman" w:cs="Times New Roman"/>
                <w:sz w:val="24"/>
                <w:szCs w:val="24"/>
              </w:rPr>
              <w:t>LST EN ISO 17075 (ISO 17075) arba lygiavertis</w:t>
            </w:r>
          </w:p>
        </w:tc>
      </w:tr>
    </w:tbl>
    <w:p w14:paraId="5F286AE9" w14:textId="77777777" w:rsidR="00315A6F" w:rsidRPr="005F3F02" w:rsidRDefault="00315A6F" w:rsidP="00315A6F">
      <w:pPr>
        <w:rPr>
          <w:rFonts w:ascii="Times New Roman" w:hAnsi="Times New Roman" w:cs="Times New Roman"/>
          <w:sz w:val="24"/>
          <w:szCs w:val="24"/>
        </w:rPr>
      </w:pPr>
    </w:p>
    <w:p w14:paraId="2C9A5AF1" w14:textId="77777777" w:rsidR="00315A6F" w:rsidRPr="005F3F02" w:rsidRDefault="00315A6F" w:rsidP="00315A6F">
      <w:pPr>
        <w:numPr>
          <w:ilvl w:val="0"/>
          <w:numId w:val="1"/>
        </w:numPr>
        <w:tabs>
          <w:tab w:val="num" w:pos="1134"/>
        </w:tabs>
        <w:jc w:val="both"/>
        <w:rPr>
          <w:rFonts w:ascii="Times New Roman" w:hAnsi="Times New Roman" w:cs="Times New Roman"/>
          <w:sz w:val="24"/>
          <w:szCs w:val="24"/>
        </w:rPr>
      </w:pPr>
      <w:r w:rsidRPr="005F3F02">
        <w:rPr>
          <w:rFonts w:ascii="Times New Roman" w:hAnsi="Times New Roman" w:cs="Times New Roman"/>
          <w:bCs/>
          <w:sz w:val="24"/>
          <w:szCs w:val="24"/>
        </w:rPr>
        <w:t xml:space="preserve"> </w:t>
      </w:r>
      <w:r w:rsidRPr="005F3F02">
        <w:rPr>
          <w:rFonts w:ascii="Times New Roman" w:hAnsi="Times New Roman" w:cs="Times New Roman"/>
          <w:sz w:val="24"/>
          <w:szCs w:val="24"/>
        </w:rPr>
        <w:t>Pirštinių odos dažymas turi būti vienodo intensyvumo, patvarus eksploatuojant, apdirbtas taip, kad neteptų ir kitaip negadintų uniforminių drabužių, oda po dažymo turi išlikti minkšta, tampri. Negali būti odos atspalvių tarp tos pačios pirštinių poros detalių. Neleidžiama naudoti odos su defektais: susiraukšlėjusios, išakijusios, suskilusios arba su kitokiais odos defektais, kurie pablogintų išvaizdą arba savybes. Oda turi būti minkšta ir pakankamai tampri, užtikrinanti komfortą ir geras higienines savybes (turi užtikrinti gerą oro ir garų cirkuliaciją) eksploatacijos metu.</w:t>
      </w:r>
    </w:p>
    <w:p w14:paraId="389F916A" w14:textId="77777777" w:rsidR="00315A6F" w:rsidRPr="005F3F02" w:rsidRDefault="00315A6F" w:rsidP="00315A6F">
      <w:pPr>
        <w:numPr>
          <w:ilvl w:val="0"/>
          <w:numId w:val="1"/>
        </w:numPr>
        <w:tabs>
          <w:tab w:val="num" w:pos="1134"/>
        </w:tabs>
        <w:jc w:val="both"/>
        <w:rPr>
          <w:rFonts w:ascii="Times New Roman" w:hAnsi="Times New Roman" w:cs="Times New Roman"/>
          <w:sz w:val="24"/>
          <w:szCs w:val="24"/>
        </w:rPr>
      </w:pPr>
      <w:r w:rsidRPr="005F3F02">
        <w:rPr>
          <w:rFonts w:ascii="Times New Roman" w:hAnsi="Times New Roman" w:cs="Times New Roman"/>
          <w:sz w:val="24"/>
          <w:szCs w:val="24"/>
        </w:rPr>
        <w:t>Pamušalo medžiaga turi būti 280 (± 20) g/m² paviršinio tankio (pagal LST EN 12127 (EN 12127) arba lygiavertį standartą). Spalva - labai šviesi, neutralios (pilkos arba smėlio) spalvos užtikrinančios, kad pamušalo spalva nepersišvies/nepakeis pirštinių viršaus odos spalvos. Pamušalo medžiagos pluoštinėje sudėtyje turi būti ne mažiau kaip 30 % vilnos.</w:t>
      </w:r>
    </w:p>
    <w:p w14:paraId="5C9A5C62" w14:textId="23057D30" w:rsidR="00315A6F" w:rsidRPr="005F3F02" w:rsidRDefault="00315A6F" w:rsidP="00EB5B6B">
      <w:pPr>
        <w:numPr>
          <w:ilvl w:val="0"/>
          <w:numId w:val="1"/>
        </w:numPr>
        <w:jc w:val="both"/>
        <w:rPr>
          <w:rFonts w:ascii="Times New Roman" w:hAnsi="Times New Roman" w:cs="Times New Roman"/>
          <w:sz w:val="24"/>
          <w:szCs w:val="24"/>
        </w:rPr>
      </w:pPr>
      <w:r w:rsidRPr="005F3F02">
        <w:rPr>
          <w:rFonts w:ascii="Times New Roman" w:hAnsi="Times New Roman" w:cs="Times New Roman"/>
          <w:sz w:val="24"/>
          <w:szCs w:val="24"/>
        </w:rPr>
        <w:t xml:space="preserve">Pamušalo medžiaga turi atitikti minimalius aplinkos apsaugos kriterijus, </w:t>
      </w:r>
      <w:r w:rsidR="00EB5B6B" w:rsidRPr="00EB5B6B">
        <w:rPr>
          <w:rFonts w:ascii="Times New Roman" w:hAnsi="Times New Roman" w:cs="Times New Roman"/>
          <w:sz w:val="24"/>
          <w:szCs w:val="24"/>
        </w:rPr>
        <w:t xml:space="preserve">nurodytus Lietuvos Respublikos aplinkos ministro 2011 m. birželio 28 įsakymu Nr. D1-508 patvirtinto „Aplinkos apsaugos kriterijų taikymo, vykdant žaliuosius pirkimus, tvarkos aprašo“ </w:t>
      </w:r>
      <w:r w:rsidRPr="005F3F02">
        <w:rPr>
          <w:rFonts w:ascii="Times New Roman" w:hAnsi="Times New Roman" w:cs="Times New Roman"/>
          <w:sz w:val="24"/>
          <w:szCs w:val="24"/>
        </w:rPr>
        <w:t xml:space="preserve"> IX skyriuje „Tekstilės gaminiai“</w:t>
      </w:r>
      <w:r w:rsidR="0059413F">
        <w:rPr>
          <w:rFonts w:ascii="Times New Roman" w:hAnsi="Times New Roman" w:cs="Times New Roman"/>
          <w:sz w:val="24"/>
          <w:szCs w:val="24"/>
        </w:rPr>
        <w:t>.</w:t>
      </w:r>
    </w:p>
    <w:p w14:paraId="28D70361" w14:textId="77777777" w:rsidR="00315A6F" w:rsidRPr="005F3F02" w:rsidRDefault="00315A6F" w:rsidP="00315A6F">
      <w:pPr>
        <w:numPr>
          <w:ilvl w:val="0"/>
          <w:numId w:val="1"/>
        </w:numPr>
        <w:tabs>
          <w:tab w:val="num" w:pos="1134"/>
        </w:tabs>
        <w:jc w:val="both"/>
        <w:rPr>
          <w:rFonts w:ascii="Times New Roman" w:hAnsi="Times New Roman" w:cs="Times New Roman"/>
          <w:sz w:val="24"/>
          <w:szCs w:val="24"/>
        </w:rPr>
      </w:pPr>
      <w:r w:rsidRPr="005F3F02">
        <w:rPr>
          <w:rFonts w:ascii="Times New Roman" w:hAnsi="Times New Roman" w:cs="Times New Roman"/>
          <w:sz w:val="24"/>
          <w:szCs w:val="24"/>
        </w:rPr>
        <w:t>Pamušalo medžiaga turi būti pagaminta kokybiškai: vienodo storio ir tankio visame plote, be tekstilinių defektų (be praretėjimų ar sutankėjimų, be kilpų, nutrūkusių siūlų, mazgų, skylučių, nubėgusių akių ir pan.), siūlų/verpalų storis, rūšis ir kokybė turi užtikrinti geras gaminio funkcines savybes jo eksploatacijos metu. Spalva (dažymas) turi būti tolygus/vienodo intensyvumo visame gaminio plote.</w:t>
      </w:r>
    </w:p>
    <w:p w14:paraId="5BA969AB" w14:textId="77777777" w:rsidR="00315A6F" w:rsidRPr="005F3F02" w:rsidRDefault="00315A6F" w:rsidP="00315A6F">
      <w:pPr>
        <w:numPr>
          <w:ilvl w:val="0"/>
          <w:numId w:val="1"/>
        </w:numPr>
        <w:tabs>
          <w:tab w:val="num" w:pos="1134"/>
        </w:tabs>
        <w:jc w:val="both"/>
        <w:rPr>
          <w:rFonts w:ascii="Times New Roman" w:hAnsi="Times New Roman" w:cs="Times New Roman"/>
          <w:sz w:val="24"/>
          <w:szCs w:val="24"/>
        </w:rPr>
      </w:pPr>
      <w:r w:rsidRPr="005F3F02">
        <w:rPr>
          <w:rFonts w:ascii="Times New Roman" w:hAnsi="Times New Roman" w:cs="Times New Roman"/>
          <w:sz w:val="24"/>
          <w:szCs w:val="24"/>
        </w:rPr>
        <w:t xml:space="preserve">Gaminių siuvimui naudojami armuoti </w:t>
      </w:r>
      <w:proofErr w:type="spellStart"/>
      <w:r w:rsidRPr="005F3F02">
        <w:rPr>
          <w:rFonts w:ascii="Times New Roman" w:hAnsi="Times New Roman" w:cs="Times New Roman"/>
          <w:sz w:val="24"/>
          <w:szCs w:val="24"/>
        </w:rPr>
        <w:t>poliesteriniai</w:t>
      </w:r>
      <w:proofErr w:type="spellEnd"/>
      <w:r w:rsidRPr="005F3F02">
        <w:rPr>
          <w:rFonts w:ascii="Times New Roman" w:hAnsi="Times New Roman" w:cs="Times New Roman"/>
          <w:sz w:val="24"/>
          <w:szCs w:val="24"/>
        </w:rPr>
        <w:t xml:space="preserve"> arba lygiaverčiai siūlai, kurių spalva turi atitikti odos ir pamušalo medžiagos spalvas. Siuvimo siūlų kokybė ir storis turi būti parinkti taip, kad būtų užtikrinta tinkama siūlių kokybė (siūlės tvirtumas, tamprumas, stabilumas ir pan.) visą gaminio eksploatacijos laikotarpį.</w:t>
      </w:r>
    </w:p>
    <w:p w14:paraId="0D479F43" w14:textId="77777777" w:rsidR="00211344" w:rsidRPr="005F3F02" w:rsidRDefault="00315A6F" w:rsidP="00423CD9">
      <w:pPr>
        <w:pStyle w:val="Heading31"/>
        <w:tabs>
          <w:tab w:val="left" w:pos="709"/>
        </w:tabs>
        <w:spacing w:before="120"/>
        <w:jc w:val="center"/>
        <w:rPr>
          <w:b/>
        </w:rPr>
      </w:pPr>
      <w:r w:rsidRPr="005F3F02">
        <w:rPr>
          <w:b/>
        </w:rPr>
        <w:lastRenderedPageBreak/>
        <w:t>TREČIASIS  SKIRSNIS</w:t>
      </w:r>
    </w:p>
    <w:p w14:paraId="0FB59486" w14:textId="77777777" w:rsidR="00315A6F" w:rsidRPr="005F3F02" w:rsidRDefault="00315A6F" w:rsidP="005F3F02">
      <w:pPr>
        <w:pStyle w:val="Heading31"/>
        <w:tabs>
          <w:tab w:val="left" w:pos="709"/>
        </w:tabs>
        <w:jc w:val="center"/>
        <w:rPr>
          <w:b/>
          <w:bCs/>
        </w:rPr>
      </w:pPr>
      <w:r w:rsidRPr="005F3F02">
        <w:rPr>
          <w:b/>
          <w:bCs/>
        </w:rPr>
        <w:t>PIRŠTINIŲ DYDŽIAI</w:t>
      </w:r>
    </w:p>
    <w:p w14:paraId="440FA196" w14:textId="77777777" w:rsidR="00315A6F" w:rsidRPr="005F3F02" w:rsidRDefault="00315A6F" w:rsidP="00315A6F">
      <w:pPr>
        <w:numPr>
          <w:ilvl w:val="0"/>
          <w:numId w:val="1"/>
        </w:numPr>
        <w:tabs>
          <w:tab w:val="num" w:pos="1134"/>
        </w:tabs>
        <w:jc w:val="both"/>
        <w:rPr>
          <w:rFonts w:ascii="Times New Roman" w:hAnsi="Times New Roman" w:cs="Times New Roman"/>
          <w:sz w:val="24"/>
          <w:szCs w:val="24"/>
        </w:rPr>
      </w:pPr>
      <w:r w:rsidRPr="005F3F02">
        <w:rPr>
          <w:rFonts w:ascii="Times New Roman" w:hAnsi="Times New Roman" w:cs="Times New Roman"/>
          <w:sz w:val="24"/>
          <w:szCs w:val="24"/>
        </w:rPr>
        <w:t xml:space="preserve">Reikalingų pirštinių dydžiai pateikti </w:t>
      </w:r>
      <w:r w:rsidR="005F3F02">
        <w:rPr>
          <w:rFonts w:ascii="Times New Roman" w:hAnsi="Times New Roman" w:cs="Times New Roman"/>
          <w:sz w:val="24"/>
          <w:szCs w:val="24"/>
        </w:rPr>
        <w:t>2</w:t>
      </w:r>
      <w:r w:rsidRPr="005F3F02">
        <w:rPr>
          <w:rFonts w:ascii="Times New Roman" w:hAnsi="Times New Roman" w:cs="Times New Roman"/>
          <w:sz w:val="24"/>
          <w:szCs w:val="24"/>
        </w:rPr>
        <w:t xml:space="preserve"> lentelėje, sudarytoje pagal Lietuvos kariuomenėje priimtą dydžių sistemą. Esant būtinybei, gali būti pareikalauta pasiūti nestandartinių dydžių pirštinių, neviršijant 2 % užsakyto kiekio.</w:t>
      </w:r>
    </w:p>
    <w:p w14:paraId="26B6C738" w14:textId="77777777" w:rsidR="00211344" w:rsidRPr="005F3F02" w:rsidRDefault="005F3F02" w:rsidP="00211344">
      <w:pPr>
        <w:jc w:val="right"/>
        <w:rPr>
          <w:rFonts w:ascii="Times New Roman" w:hAnsi="Times New Roman" w:cs="Times New Roman"/>
          <w:sz w:val="24"/>
          <w:szCs w:val="24"/>
        </w:rPr>
      </w:pPr>
      <w:r>
        <w:rPr>
          <w:rFonts w:ascii="Times New Roman" w:hAnsi="Times New Roman" w:cs="Times New Roman"/>
          <w:sz w:val="24"/>
          <w:szCs w:val="24"/>
        </w:rPr>
        <w:t>2</w:t>
      </w:r>
      <w:r w:rsidR="00315A6F" w:rsidRPr="005F3F02">
        <w:rPr>
          <w:rFonts w:ascii="Times New Roman" w:hAnsi="Times New Roman" w:cs="Times New Roman"/>
          <w:sz w:val="24"/>
          <w:szCs w:val="24"/>
        </w:rPr>
        <w:t xml:space="preserve"> lentelė</w:t>
      </w:r>
    </w:p>
    <w:p w14:paraId="4D056D02" w14:textId="77777777" w:rsidR="00315A6F" w:rsidRPr="005F3F02" w:rsidRDefault="00315A6F" w:rsidP="00211344">
      <w:pPr>
        <w:jc w:val="center"/>
        <w:rPr>
          <w:rFonts w:ascii="Times New Roman" w:hAnsi="Times New Roman" w:cs="Times New Roman"/>
          <w:b/>
          <w:bCs/>
          <w:sz w:val="24"/>
          <w:szCs w:val="24"/>
        </w:rPr>
      </w:pPr>
      <w:r w:rsidRPr="005F3F02">
        <w:rPr>
          <w:rFonts w:ascii="Times New Roman" w:hAnsi="Times New Roman" w:cs="Times New Roman"/>
          <w:b/>
          <w:bCs/>
          <w:sz w:val="24"/>
          <w:szCs w:val="24"/>
        </w:rPr>
        <w:t>PIRŠTINIŲ DYDŽIAI</w:t>
      </w:r>
    </w:p>
    <w:p w14:paraId="6433D25F" w14:textId="77777777" w:rsidR="00211344" w:rsidRPr="005F3F02" w:rsidRDefault="00211344" w:rsidP="00211344">
      <w:pPr>
        <w:jc w:val="center"/>
        <w:rPr>
          <w:rFonts w:ascii="Times New Roman" w:hAnsi="Times New Roman" w:cs="Times New Roman"/>
          <w:sz w:val="24"/>
          <w:szCs w:val="24"/>
        </w:rPr>
      </w:pPr>
    </w:p>
    <w:tbl>
      <w:tblPr>
        <w:tblStyle w:val="TableGrid0"/>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667"/>
        <w:gridCol w:w="633"/>
        <w:gridCol w:w="634"/>
        <w:gridCol w:w="634"/>
        <w:gridCol w:w="634"/>
        <w:gridCol w:w="634"/>
        <w:gridCol w:w="634"/>
        <w:gridCol w:w="634"/>
        <w:gridCol w:w="634"/>
        <w:gridCol w:w="634"/>
        <w:gridCol w:w="634"/>
        <w:gridCol w:w="626"/>
      </w:tblGrid>
      <w:tr w:rsidR="005F3F02" w:rsidRPr="005F3F02" w14:paraId="12FA34B3" w14:textId="77777777" w:rsidTr="00F93C67">
        <w:tc>
          <w:tcPr>
            <w:tcW w:w="1385" w:type="pct"/>
          </w:tcPr>
          <w:p w14:paraId="331A6EE3" w14:textId="77777777" w:rsidR="00315A6F" w:rsidRPr="005F3F02" w:rsidRDefault="00315A6F" w:rsidP="00F93C67">
            <w:pPr>
              <w:spacing w:line="259" w:lineRule="auto"/>
              <w:jc w:val="center"/>
              <w:rPr>
                <w:rFonts w:ascii="Times New Roman" w:hAnsi="Times New Roman" w:cs="Times New Roman"/>
                <w:sz w:val="24"/>
                <w:szCs w:val="24"/>
              </w:rPr>
            </w:pPr>
          </w:p>
        </w:tc>
        <w:tc>
          <w:tcPr>
            <w:tcW w:w="1644" w:type="pct"/>
            <w:gridSpan w:val="5"/>
          </w:tcPr>
          <w:p w14:paraId="181CD548" w14:textId="77777777" w:rsidR="00315A6F" w:rsidRPr="005F3F02" w:rsidRDefault="00315A6F" w:rsidP="00F93C67">
            <w:pPr>
              <w:spacing w:line="259" w:lineRule="auto"/>
              <w:jc w:val="center"/>
              <w:rPr>
                <w:rFonts w:ascii="Times New Roman" w:hAnsi="Times New Roman" w:cs="Times New Roman"/>
                <w:b/>
                <w:sz w:val="24"/>
                <w:szCs w:val="24"/>
              </w:rPr>
            </w:pPr>
            <w:r w:rsidRPr="005F3F02">
              <w:rPr>
                <w:rFonts w:ascii="Times New Roman" w:hAnsi="Times New Roman" w:cs="Times New Roman"/>
                <w:b/>
                <w:sz w:val="24"/>
                <w:szCs w:val="24"/>
              </w:rPr>
              <w:t>Moteriškos pirštinės</w:t>
            </w:r>
          </w:p>
        </w:tc>
        <w:tc>
          <w:tcPr>
            <w:tcW w:w="1971" w:type="pct"/>
            <w:gridSpan w:val="6"/>
          </w:tcPr>
          <w:p w14:paraId="252EE454" w14:textId="77777777" w:rsidR="00315A6F" w:rsidRPr="005F3F02" w:rsidRDefault="00315A6F" w:rsidP="00F93C67">
            <w:pPr>
              <w:spacing w:line="259" w:lineRule="auto"/>
              <w:jc w:val="center"/>
              <w:rPr>
                <w:rFonts w:ascii="Times New Roman" w:hAnsi="Times New Roman" w:cs="Times New Roman"/>
                <w:b/>
                <w:sz w:val="24"/>
                <w:szCs w:val="24"/>
              </w:rPr>
            </w:pPr>
            <w:r w:rsidRPr="005F3F02">
              <w:rPr>
                <w:rFonts w:ascii="Times New Roman" w:hAnsi="Times New Roman" w:cs="Times New Roman"/>
                <w:b/>
                <w:sz w:val="24"/>
                <w:szCs w:val="24"/>
              </w:rPr>
              <w:t>Vyriškos pirštinės</w:t>
            </w:r>
          </w:p>
        </w:tc>
      </w:tr>
      <w:tr w:rsidR="005F3F02" w:rsidRPr="005F3F02" w14:paraId="58FFA9A5" w14:textId="77777777" w:rsidTr="00F93C67">
        <w:tc>
          <w:tcPr>
            <w:tcW w:w="1385" w:type="pct"/>
          </w:tcPr>
          <w:p w14:paraId="23C463C3" w14:textId="77777777" w:rsidR="00315A6F" w:rsidRPr="005F3F02" w:rsidRDefault="00315A6F" w:rsidP="00F93C67">
            <w:pPr>
              <w:spacing w:line="259" w:lineRule="auto"/>
              <w:ind w:right="7"/>
              <w:jc w:val="center"/>
              <w:rPr>
                <w:rFonts w:ascii="Times New Roman" w:hAnsi="Times New Roman" w:cs="Times New Roman"/>
                <w:b/>
                <w:sz w:val="24"/>
                <w:szCs w:val="24"/>
              </w:rPr>
            </w:pPr>
            <w:r w:rsidRPr="005F3F02">
              <w:rPr>
                <w:rFonts w:ascii="Times New Roman" w:hAnsi="Times New Roman" w:cs="Times New Roman"/>
                <w:b/>
                <w:sz w:val="24"/>
                <w:szCs w:val="24"/>
              </w:rPr>
              <w:t>Pirštinės dydis (plaštakos apimtis, cm)</w:t>
            </w:r>
          </w:p>
        </w:tc>
        <w:tc>
          <w:tcPr>
            <w:tcW w:w="329" w:type="pct"/>
            <w:vAlign w:val="center"/>
          </w:tcPr>
          <w:p w14:paraId="4033F42D" w14:textId="77777777" w:rsidR="00315A6F" w:rsidRPr="005F3F02" w:rsidRDefault="00315A6F" w:rsidP="00F93C67">
            <w:pPr>
              <w:spacing w:line="259" w:lineRule="auto"/>
              <w:ind w:right="7"/>
              <w:jc w:val="center"/>
              <w:rPr>
                <w:rFonts w:ascii="Times New Roman" w:hAnsi="Times New Roman" w:cs="Times New Roman"/>
                <w:sz w:val="24"/>
                <w:szCs w:val="24"/>
              </w:rPr>
            </w:pPr>
            <w:r w:rsidRPr="005F3F02">
              <w:rPr>
                <w:rFonts w:ascii="Times New Roman" w:hAnsi="Times New Roman" w:cs="Times New Roman"/>
                <w:sz w:val="24"/>
                <w:szCs w:val="24"/>
              </w:rPr>
              <w:t xml:space="preserve">18 </w:t>
            </w:r>
          </w:p>
        </w:tc>
        <w:tc>
          <w:tcPr>
            <w:tcW w:w="329" w:type="pct"/>
            <w:vAlign w:val="center"/>
          </w:tcPr>
          <w:p w14:paraId="242B2F00" w14:textId="77777777" w:rsidR="00315A6F" w:rsidRPr="005F3F02" w:rsidRDefault="00315A6F" w:rsidP="00F93C67">
            <w:pPr>
              <w:spacing w:line="259" w:lineRule="auto"/>
              <w:ind w:right="3"/>
              <w:jc w:val="center"/>
              <w:rPr>
                <w:rFonts w:ascii="Times New Roman" w:hAnsi="Times New Roman" w:cs="Times New Roman"/>
                <w:sz w:val="24"/>
                <w:szCs w:val="24"/>
              </w:rPr>
            </w:pPr>
            <w:r w:rsidRPr="005F3F02">
              <w:rPr>
                <w:rFonts w:ascii="Times New Roman" w:hAnsi="Times New Roman" w:cs="Times New Roman"/>
                <w:sz w:val="24"/>
                <w:szCs w:val="24"/>
              </w:rPr>
              <w:t xml:space="preserve">19 </w:t>
            </w:r>
          </w:p>
        </w:tc>
        <w:tc>
          <w:tcPr>
            <w:tcW w:w="329" w:type="pct"/>
            <w:vAlign w:val="center"/>
          </w:tcPr>
          <w:p w14:paraId="27B6E5DF" w14:textId="77777777" w:rsidR="00315A6F" w:rsidRPr="005F3F02" w:rsidRDefault="00315A6F" w:rsidP="00F93C67">
            <w:pPr>
              <w:spacing w:line="259" w:lineRule="auto"/>
              <w:ind w:right="2"/>
              <w:jc w:val="center"/>
              <w:rPr>
                <w:rFonts w:ascii="Times New Roman" w:hAnsi="Times New Roman" w:cs="Times New Roman"/>
                <w:sz w:val="24"/>
                <w:szCs w:val="24"/>
              </w:rPr>
            </w:pPr>
            <w:r w:rsidRPr="005F3F02">
              <w:rPr>
                <w:rFonts w:ascii="Times New Roman" w:hAnsi="Times New Roman" w:cs="Times New Roman"/>
                <w:sz w:val="24"/>
                <w:szCs w:val="24"/>
              </w:rPr>
              <w:t xml:space="preserve">20 </w:t>
            </w:r>
          </w:p>
        </w:tc>
        <w:tc>
          <w:tcPr>
            <w:tcW w:w="329" w:type="pct"/>
            <w:vAlign w:val="center"/>
          </w:tcPr>
          <w:p w14:paraId="2E9D71CE" w14:textId="77777777" w:rsidR="00315A6F" w:rsidRPr="005F3F02" w:rsidRDefault="00315A6F" w:rsidP="00F93C67">
            <w:pPr>
              <w:spacing w:line="259" w:lineRule="auto"/>
              <w:ind w:right="3"/>
              <w:jc w:val="center"/>
              <w:rPr>
                <w:rFonts w:ascii="Times New Roman" w:hAnsi="Times New Roman" w:cs="Times New Roman"/>
                <w:sz w:val="24"/>
                <w:szCs w:val="24"/>
              </w:rPr>
            </w:pPr>
            <w:r w:rsidRPr="005F3F02">
              <w:rPr>
                <w:rFonts w:ascii="Times New Roman" w:hAnsi="Times New Roman" w:cs="Times New Roman"/>
                <w:sz w:val="24"/>
                <w:szCs w:val="24"/>
              </w:rPr>
              <w:t xml:space="preserve">21 </w:t>
            </w:r>
          </w:p>
        </w:tc>
        <w:tc>
          <w:tcPr>
            <w:tcW w:w="329" w:type="pct"/>
            <w:vAlign w:val="center"/>
          </w:tcPr>
          <w:p w14:paraId="6923C4D9" w14:textId="77777777" w:rsidR="00315A6F" w:rsidRPr="005F3F02" w:rsidRDefault="00315A6F" w:rsidP="00F93C67">
            <w:pPr>
              <w:spacing w:line="259" w:lineRule="auto"/>
              <w:jc w:val="center"/>
              <w:rPr>
                <w:rFonts w:ascii="Times New Roman" w:hAnsi="Times New Roman" w:cs="Times New Roman"/>
                <w:sz w:val="24"/>
                <w:szCs w:val="24"/>
              </w:rPr>
            </w:pPr>
            <w:r w:rsidRPr="005F3F02">
              <w:rPr>
                <w:rFonts w:ascii="Times New Roman" w:hAnsi="Times New Roman" w:cs="Times New Roman"/>
                <w:sz w:val="24"/>
                <w:szCs w:val="24"/>
              </w:rPr>
              <w:t xml:space="preserve">22 </w:t>
            </w:r>
          </w:p>
        </w:tc>
        <w:tc>
          <w:tcPr>
            <w:tcW w:w="329" w:type="pct"/>
            <w:vAlign w:val="center"/>
          </w:tcPr>
          <w:p w14:paraId="1C43B0F2" w14:textId="77777777" w:rsidR="00315A6F" w:rsidRPr="005F3F02" w:rsidRDefault="00315A6F" w:rsidP="00F93C67">
            <w:pPr>
              <w:spacing w:line="259" w:lineRule="auto"/>
              <w:ind w:right="7"/>
              <w:jc w:val="center"/>
              <w:rPr>
                <w:rFonts w:ascii="Times New Roman" w:hAnsi="Times New Roman" w:cs="Times New Roman"/>
                <w:sz w:val="24"/>
                <w:szCs w:val="24"/>
              </w:rPr>
            </w:pPr>
            <w:r w:rsidRPr="005F3F02">
              <w:rPr>
                <w:rFonts w:ascii="Times New Roman" w:hAnsi="Times New Roman" w:cs="Times New Roman"/>
                <w:sz w:val="24"/>
                <w:szCs w:val="24"/>
              </w:rPr>
              <w:t xml:space="preserve">23 </w:t>
            </w:r>
          </w:p>
        </w:tc>
        <w:tc>
          <w:tcPr>
            <w:tcW w:w="329" w:type="pct"/>
            <w:vAlign w:val="center"/>
          </w:tcPr>
          <w:p w14:paraId="6BE7EDE8" w14:textId="77777777" w:rsidR="00315A6F" w:rsidRPr="005F3F02" w:rsidRDefault="00315A6F" w:rsidP="00F93C67">
            <w:pPr>
              <w:spacing w:line="259" w:lineRule="auto"/>
              <w:ind w:right="3"/>
              <w:jc w:val="center"/>
              <w:rPr>
                <w:rFonts w:ascii="Times New Roman" w:hAnsi="Times New Roman" w:cs="Times New Roman"/>
                <w:sz w:val="24"/>
                <w:szCs w:val="24"/>
              </w:rPr>
            </w:pPr>
            <w:r w:rsidRPr="005F3F02">
              <w:rPr>
                <w:rFonts w:ascii="Times New Roman" w:hAnsi="Times New Roman" w:cs="Times New Roman"/>
                <w:sz w:val="24"/>
                <w:szCs w:val="24"/>
              </w:rPr>
              <w:t xml:space="preserve">24 </w:t>
            </w:r>
          </w:p>
        </w:tc>
        <w:tc>
          <w:tcPr>
            <w:tcW w:w="329" w:type="pct"/>
            <w:vAlign w:val="center"/>
          </w:tcPr>
          <w:p w14:paraId="3B9ECDC0" w14:textId="77777777" w:rsidR="00315A6F" w:rsidRPr="005F3F02" w:rsidRDefault="00315A6F" w:rsidP="00F93C67">
            <w:pPr>
              <w:spacing w:line="259" w:lineRule="auto"/>
              <w:ind w:right="2"/>
              <w:jc w:val="center"/>
              <w:rPr>
                <w:rFonts w:ascii="Times New Roman" w:hAnsi="Times New Roman" w:cs="Times New Roman"/>
                <w:sz w:val="24"/>
                <w:szCs w:val="24"/>
              </w:rPr>
            </w:pPr>
            <w:r w:rsidRPr="005F3F02">
              <w:rPr>
                <w:rFonts w:ascii="Times New Roman" w:hAnsi="Times New Roman" w:cs="Times New Roman"/>
                <w:sz w:val="24"/>
                <w:szCs w:val="24"/>
              </w:rPr>
              <w:t xml:space="preserve">25 </w:t>
            </w:r>
          </w:p>
        </w:tc>
        <w:tc>
          <w:tcPr>
            <w:tcW w:w="329" w:type="pct"/>
            <w:vAlign w:val="center"/>
          </w:tcPr>
          <w:p w14:paraId="56480AF3" w14:textId="77777777" w:rsidR="00315A6F" w:rsidRPr="005F3F02" w:rsidRDefault="00315A6F" w:rsidP="00F93C67">
            <w:pPr>
              <w:spacing w:line="259" w:lineRule="auto"/>
              <w:ind w:right="3"/>
              <w:jc w:val="center"/>
              <w:rPr>
                <w:rFonts w:ascii="Times New Roman" w:hAnsi="Times New Roman" w:cs="Times New Roman"/>
                <w:sz w:val="24"/>
                <w:szCs w:val="24"/>
              </w:rPr>
            </w:pPr>
            <w:r w:rsidRPr="005F3F02">
              <w:rPr>
                <w:rFonts w:ascii="Times New Roman" w:hAnsi="Times New Roman" w:cs="Times New Roman"/>
                <w:sz w:val="24"/>
                <w:szCs w:val="24"/>
              </w:rPr>
              <w:t xml:space="preserve">26 </w:t>
            </w:r>
          </w:p>
        </w:tc>
        <w:tc>
          <w:tcPr>
            <w:tcW w:w="329" w:type="pct"/>
            <w:vAlign w:val="center"/>
          </w:tcPr>
          <w:p w14:paraId="24D90211" w14:textId="77777777" w:rsidR="00315A6F" w:rsidRPr="005F3F02" w:rsidRDefault="00315A6F" w:rsidP="00F93C67">
            <w:pPr>
              <w:spacing w:line="259" w:lineRule="auto"/>
              <w:jc w:val="center"/>
              <w:rPr>
                <w:rFonts w:ascii="Times New Roman" w:hAnsi="Times New Roman" w:cs="Times New Roman"/>
                <w:sz w:val="24"/>
                <w:szCs w:val="24"/>
              </w:rPr>
            </w:pPr>
            <w:r w:rsidRPr="005F3F02">
              <w:rPr>
                <w:rFonts w:ascii="Times New Roman" w:hAnsi="Times New Roman" w:cs="Times New Roman"/>
                <w:sz w:val="24"/>
                <w:szCs w:val="24"/>
              </w:rPr>
              <w:t xml:space="preserve">27 </w:t>
            </w:r>
          </w:p>
        </w:tc>
        <w:tc>
          <w:tcPr>
            <w:tcW w:w="325" w:type="pct"/>
            <w:vAlign w:val="center"/>
          </w:tcPr>
          <w:p w14:paraId="34310E55" w14:textId="77777777" w:rsidR="00315A6F" w:rsidRPr="005F3F02" w:rsidRDefault="00315A6F" w:rsidP="00F93C67">
            <w:pPr>
              <w:spacing w:line="259" w:lineRule="auto"/>
              <w:jc w:val="center"/>
              <w:rPr>
                <w:rFonts w:ascii="Times New Roman" w:hAnsi="Times New Roman" w:cs="Times New Roman"/>
                <w:sz w:val="24"/>
                <w:szCs w:val="24"/>
              </w:rPr>
            </w:pPr>
            <w:r w:rsidRPr="005F3F02">
              <w:rPr>
                <w:rFonts w:ascii="Times New Roman" w:hAnsi="Times New Roman" w:cs="Times New Roman"/>
                <w:sz w:val="24"/>
                <w:szCs w:val="24"/>
              </w:rPr>
              <w:t xml:space="preserve">28 </w:t>
            </w:r>
          </w:p>
        </w:tc>
      </w:tr>
      <w:tr w:rsidR="005F3F02" w:rsidRPr="005F3F02" w14:paraId="0627C074" w14:textId="77777777" w:rsidTr="00F93C67">
        <w:tc>
          <w:tcPr>
            <w:tcW w:w="1385" w:type="pct"/>
          </w:tcPr>
          <w:p w14:paraId="631C05D1" w14:textId="77777777" w:rsidR="00315A6F" w:rsidRPr="005F3F02" w:rsidRDefault="00315A6F" w:rsidP="00F93C67">
            <w:pPr>
              <w:spacing w:line="259" w:lineRule="auto"/>
              <w:jc w:val="center"/>
              <w:rPr>
                <w:rFonts w:ascii="Times New Roman" w:hAnsi="Times New Roman" w:cs="Times New Roman"/>
                <w:b/>
                <w:sz w:val="24"/>
                <w:szCs w:val="24"/>
              </w:rPr>
            </w:pPr>
          </w:p>
        </w:tc>
        <w:tc>
          <w:tcPr>
            <w:tcW w:w="329" w:type="pct"/>
          </w:tcPr>
          <w:p w14:paraId="45180BD3" w14:textId="77777777" w:rsidR="00315A6F" w:rsidRPr="005F3F02" w:rsidRDefault="00315A6F" w:rsidP="00F93C67">
            <w:pPr>
              <w:spacing w:line="259" w:lineRule="auto"/>
              <w:jc w:val="center"/>
              <w:rPr>
                <w:rFonts w:ascii="Times New Roman" w:hAnsi="Times New Roman" w:cs="Times New Roman"/>
                <w:sz w:val="24"/>
                <w:szCs w:val="24"/>
              </w:rPr>
            </w:pPr>
            <w:r w:rsidRPr="005F3F02">
              <w:rPr>
                <w:rFonts w:ascii="Times New Roman" w:hAnsi="Times New Roman" w:cs="Times New Roman"/>
                <w:sz w:val="24"/>
                <w:szCs w:val="24"/>
              </w:rPr>
              <w:t>x</w:t>
            </w:r>
          </w:p>
        </w:tc>
        <w:tc>
          <w:tcPr>
            <w:tcW w:w="329" w:type="pct"/>
          </w:tcPr>
          <w:p w14:paraId="468A82E1" w14:textId="77777777" w:rsidR="00315A6F" w:rsidRPr="005F3F02" w:rsidRDefault="00315A6F" w:rsidP="00F93C67">
            <w:pPr>
              <w:spacing w:line="259" w:lineRule="auto"/>
              <w:jc w:val="center"/>
              <w:rPr>
                <w:rFonts w:ascii="Times New Roman" w:hAnsi="Times New Roman" w:cs="Times New Roman"/>
                <w:sz w:val="24"/>
                <w:szCs w:val="24"/>
              </w:rPr>
            </w:pPr>
            <w:r w:rsidRPr="005F3F02">
              <w:rPr>
                <w:rFonts w:ascii="Times New Roman" w:hAnsi="Times New Roman" w:cs="Times New Roman"/>
                <w:sz w:val="24"/>
                <w:szCs w:val="24"/>
              </w:rPr>
              <w:t>x</w:t>
            </w:r>
          </w:p>
        </w:tc>
        <w:tc>
          <w:tcPr>
            <w:tcW w:w="329" w:type="pct"/>
          </w:tcPr>
          <w:p w14:paraId="4ACBDACA" w14:textId="77777777" w:rsidR="00315A6F" w:rsidRPr="005F3F02" w:rsidRDefault="00315A6F" w:rsidP="00F93C67">
            <w:pPr>
              <w:spacing w:line="259" w:lineRule="auto"/>
              <w:jc w:val="center"/>
              <w:rPr>
                <w:rFonts w:ascii="Times New Roman" w:hAnsi="Times New Roman" w:cs="Times New Roman"/>
                <w:sz w:val="24"/>
                <w:szCs w:val="24"/>
              </w:rPr>
            </w:pPr>
            <w:r w:rsidRPr="005F3F02">
              <w:rPr>
                <w:rFonts w:ascii="Times New Roman" w:hAnsi="Times New Roman" w:cs="Times New Roman"/>
                <w:sz w:val="24"/>
                <w:szCs w:val="24"/>
              </w:rPr>
              <w:t>x</w:t>
            </w:r>
          </w:p>
        </w:tc>
        <w:tc>
          <w:tcPr>
            <w:tcW w:w="329" w:type="pct"/>
          </w:tcPr>
          <w:p w14:paraId="09954430" w14:textId="77777777" w:rsidR="00315A6F" w:rsidRPr="005F3F02" w:rsidRDefault="00315A6F" w:rsidP="00F93C67">
            <w:pPr>
              <w:spacing w:line="259" w:lineRule="auto"/>
              <w:jc w:val="center"/>
              <w:rPr>
                <w:rFonts w:ascii="Times New Roman" w:hAnsi="Times New Roman" w:cs="Times New Roman"/>
                <w:sz w:val="24"/>
                <w:szCs w:val="24"/>
              </w:rPr>
            </w:pPr>
            <w:r w:rsidRPr="005F3F02">
              <w:rPr>
                <w:rFonts w:ascii="Times New Roman" w:hAnsi="Times New Roman" w:cs="Times New Roman"/>
                <w:sz w:val="24"/>
                <w:szCs w:val="24"/>
              </w:rPr>
              <w:t>x</w:t>
            </w:r>
          </w:p>
        </w:tc>
        <w:tc>
          <w:tcPr>
            <w:tcW w:w="329" w:type="pct"/>
          </w:tcPr>
          <w:p w14:paraId="3E659FE2" w14:textId="77777777" w:rsidR="00315A6F" w:rsidRPr="005F3F02" w:rsidRDefault="00315A6F" w:rsidP="00F93C67">
            <w:pPr>
              <w:spacing w:line="259" w:lineRule="auto"/>
              <w:jc w:val="center"/>
              <w:rPr>
                <w:rFonts w:ascii="Times New Roman" w:hAnsi="Times New Roman" w:cs="Times New Roman"/>
                <w:sz w:val="24"/>
                <w:szCs w:val="24"/>
              </w:rPr>
            </w:pPr>
            <w:r w:rsidRPr="005F3F02">
              <w:rPr>
                <w:rFonts w:ascii="Times New Roman" w:hAnsi="Times New Roman" w:cs="Times New Roman"/>
                <w:sz w:val="24"/>
                <w:szCs w:val="24"/>
              </w:rPr>
              <w:t>x</w:t>
            </w:r>
          </w:p>
        </w:tc>
        <w:tc>
          <w:tcPr>
            <w:tcW w:w="329" w:type="pct"/>
          </w:tcPr>
          <w:p w14:paraId="5BB36EA7" w14:textId="77777777" w:rsidR="00315A6F" w:rsidRPr="005F3F02" w:rsidRDefault="00315A6F" w:rsidP="00F93C67">
            <w:pPr>
              <w:spacing w:line="259" w:lineRule="auto"/>
              <w:jc w:val="center"/>
              <w:rPr>
                <w:rFonts w:ascii="Times New Roman" w:hAnsi="Times New Roman" w:cs="Times New Roman"/>
                <w:sz w:val="24"/>
                <w:szCs w:val="24"/>
              </w:rPr>
            </w:pPr>
            <w:r w:rsidRPr="005F3F02">
              <w:rPr>
                <w:rFonts w:ascii="Times New Roman" w:hAnsi="Times New Roman" w:cs="Times New Roman"/>
                <w:sz w:val="24"/>
                <w:szCs w:val="24"/>
              </w:rPr>
              <w:t>x</w:t>
            </w:r>
          </w:p>
        </w:tc>
        <w:tc>
          <w:tcPr>
            <w:tcW w:w="329" w:type="pct"/>
          </w:tcPr>
          <w:p w14:paraId="0DA8D66F" w14:textId="77777777" w:rsidR="00315A6F" w:rsidRPr="005F3F02" w:rsidRDefault="00315A6F" w:rsidP="00F93C67">
            <w:pPr>
              <w:spacing w:line="259" w:lineRule="auto"/>
              <w:jc w:val="center"/>
              <w:rPr>
                <w:rFonts w:ascii="Times New Roman" w:hAnsi="Times New Roman" w:cs="Times New Roman"/>
                <w:sz w:val="24"/>
                <w:szCs w:val="24"/>
              </w:rPr>
            </w:pPr>
            <w:r w:rsidRPr="005F3F02">
              <w:rPr>
                <w:rFonts w:ascii="Times New Roman" w:hAnsi="Times New Roman" w:cs="Times New Roman"/>
                <w:sz w:val="24"/>
                <w:szCs w:val="24"/>
              </w:rPr>
              <w:t>x</w:t>
            </w:r>
          </w:p>
        </w:tc>
        <w:tc>
          <w:tcPr>
            <w:tcW w:w="329" w:type="pct"/>
          </w:tcPr>
          <w:p w14:paraId="21372B08" w14:textId="77777777" w:rsidR="00315A6F" w:rsidRPr="005F3F02" w:rsidRDefault="00315A6F" w:rsidP="00F93C67">
            <w:pPr>
              <w:spacing w:line="259" w:lineRule="auto"/>
              <w:jc w:val="center"/>
              <w:rPr>
                <w:rFonts w:ascii="Times New Roman" w:hAnsi="Times New Roman" w:cs="Times New Roman"/>
                <w:sz w:val="24"/>
                <w:szCs w:val="24"/>
              </w:rPr>
            </w:pPr>
            <w:r w:rsidRPr="005F3F02">
              <w:rPr>
                <w:rFonts w:ascii="Times New Roman" w:hAnsi="Times New Roman" w:cs="Times New Roman"/>
                <w:sz w:val="24"/>
                <w:szCs w:val="24"/>
              </w:rPr>
              <w:t>x</w:t>
            </w:r>
          </w:p>
        </w:tc>
        <w:tc>
          <w:tcPr>
            <w:tcW w:w="329" w:type="pct"/>
          </w:tcPr>
          <w:p w14:paraId="5C7A890D" w14:textId="77777777" w:rsidR="00315A6F" w:rsidRPr="005F3F02" w:rsidRDefault="00315A6F" w:rsidP="00F93C67">
            <w:pPr>
              <w:spacing w:line="259" w:lineRule="auto"/>
              <w:jc w:val="center"/>
              <w:rPr>
                <w:rFonts w:ascii="Times New Roman" w:hAnsi="Times New Roman" w:cs="Times New Roman"/>
                <w:sz w:val="24"/>
                <w:szCs w:val="24"/>
              </w:rPr>
            </w:pPr>
            <w:r w:rsidRPr="005F3F02">
              <w:rPr>
                <w:rFonts w:ascii="Times New Roman" w:hAnsi="Times New Roman" w:cs="Times New Roman"/>
                <w:sz w:val="24"/>
                <w:szCs w:val="24"/>
              </w:rPr>
              <w:t>x</w:t>
            </w:r>
          </w:p>
        </w:tc>
        <w:tc>
          <w:tcPr>
            <w:tcW w:w="329" w:type="pct"/>
          </w:tcPr>
          <w:p w14:paraId="63E8ABEF" w14:textId="77777777" w:rsidR="00315A6F" w:rsidRPr="005F3F02" w:rsidRDefault="00315A6F" w:rsidP="00F93C67">
            <w:pPr>
              <w:spacing w:line="259" w:lineRule="auto"/>
              <w:jc w:val="center"/>
              <w:rPr>
                <w:rFonts w:ascii="Times New Roman" w:hAnsi="Times New Roman" w:cs="Times New Roman"/>
                <w:sz w:val="24"/>
                <w:szCs w:val="24"/>
              </w:rPr>
            </w:pPr>
            <w:r w:rsidRPr="005F3F02">
              <w:rPr>
                <w:rFonts w:ascii="Times New Roman" w:hAnsi="Times New Roman" w:cs="Times New Roman"/>
                <w:sz w:val="24"/>
                <w:szCs w:val="24"/>
              </w:rPr>
              <w:t>x</w:t>
            </w:r>
          </w:p>
        </w:tc>
        <w:tc>
          <w:tcPr>
            <w:tcW w:w="325" w:type="pct"/>
          </w:tcPr>
          <w:p w14:paraId="7018E576" w14:textId="77777777" w:rsidR="00315A6F" w:rsidRPr="005F3F02" w:rsidRDefault="00315A6F" w:rsidP="00F93C67">
            <w:pPr>
              <w:spacing w:line="259" w:lineRule="auto"/>
              <w:jc w:val="center"/>
              <w:rPr>
                <w:rFonts w:ascii="Times New Roman" w:hAnsi="Times New Roman" w:cs="Times New Roman"/>
                <w:sz w:val="24"/>
                <w:szCs w:val="24"/>
              </w:rPr>
            </w:pPr>
            <w:r w:rsidRPr="005F3F02">
              <w:rPr>
                <w:rFonts w:ascii="Times New Roman" w:hAnsi="Times New Roman" w:cs="Times New Roman"/>
                <w:sz w:val="24"/>
                <w:szCs w:val="24"/>
              </w:rPr>
              <w:t>x</w:t>
            </w:r>
          </w:p>
        </w:tc>
      </w:tr>
    </w:tbl>
    <w:p w14:paraId="3E0EDADD" w14:textId="77777777" w:rsidR="00315A6F" w:rsidRPr="005F3F02" w:rsidRDefault="00315A6F" w:rsidP="00315A6F">
      <w:pPr>
        <w:spacing w:after="25" w:line="259" w:lineRule="auto"/>
        <w:rPr>
          <w:rFonts w:ascii="Times New Roman" w:hAnsi="Times New Roman" w:cs="Times New Roman"/>
          <w:sz w:val="24"/>
          <w:szCs w:val="24"/>
        </w:rPr>
      </w:pPr>
    </w:p>
    <w:p w14:paraId="5AEF1704" w14:textId="77777777" w:rsidR="00315A6F" w:rsidRPr="005F3F02" w:rsidRDefault="00315A6F" w:rsidP="00315A6F">
      <w:pPr>
        <w:numPr>
          <w:ilvl w:val="0"/>
          <w:numId w:val="1"/>
        </w:numPr>
        <w:tabs>
          <w:tab w:val="num" w:pos="1134"/>
        </w:tabs>
        <w:jc w:val="both"/>
        <w:rPr>
          <w:rFonts w:ascii="Times New Roman" w:hAnsi="Times New Roman" w:cs="Times New Roman"/>
          <w:sz w:val="24"/>
          <w:szCs w:val="24"/>
        </w:rPr>
      </w:pPr>
      <w:r w:rsidRPr="005F3F02">
        <w:rPr>
          <w:rFonts w:ascii="Times New Roman" w:hAnsi="Times New Roman" w:cs="Times New Roman"/>
          <w:sz w:val="24"/>
          <w:szCs w:val="24"/>
        </w:rPr>
        <w:t xml:space="preserve">Pirštinių konstravimui turi būti panaudoti LST </w:t>
      </w:r>
      <w:r w:rsidR="00EB5B6B">
        <w:rPr>
          <w:rFonts w:ascii="Times New Roman" w:hAnsi="Times New Roman" w:cs="Times New Roman"/>
          <w:sz w:val="24"/>
          <w:szCs w:val="24"/>
        </w:rPr>
        <w:t xml:space="preserve">EN </w:t>
      </w:r>
      <w:r w:rsidRPr="005F3F02">
        <w:rPr>
          <w:rFonts w:ascii="Times New Roman" w:hAnsi="Times New Roman" w:cs="Times New Roman"/>
          <w:sz w:val="24"/>
          <w:szCs w:val="24"/>
        </w:rPr>
        <w:t>ISO 8559-1 (ISO 8559-1) arba lygiaverčio standarto duomenys.</w:t>
      </w:r>
      <w:r w:rsidRPr="005F3F02">
        <w:rPr>
          <w:rFonts w:ascii="Times New Roman" w:hAnsi="Times New Roman" w:cs="Times New Roman"/>
          <w:b/>
          <w:sz w:val="24"/>
          <w:szCs w:val="24"/>
        </w:rPr>
        <w:t xml:space="preserve"> </w:t>
      </w:r>
      <w:r w:rsidRPr="005F3F02">
        <w:rPr>
          <w:rFonts w:ascii="Times New Roman" w:hAnsi="Times New Roman" w:cs="Times New Roman"/>
          <w:sz w:val="24"/>
          <w:szCs w:val="24"/>
        </w:rPr>
        <w:t>Pirštinės</w:t>
      </w:r>
      <w:r w:rsidRPr="005F3F02">
        <w:rPr>
          <w:rFonts w:ascii="Times New Roman" w:hAnsi="Times New Roman" w:cs="Times New Roman"/>
          <w:b/>
          <w:sz w:val="24"/>
          <w:szCs w:val="24"/>
        </w:rPr>
        <w:t xml:space="preserve"> </w:t>
      </w:r>
      <w:r w:rsidRPr="005F3F02">
        <w:rPr>
          <w:rFonts w:ascii="Times New Roman" w:hAnsi="Times New Roman" w:cs="Times New Roman"/>
          <w:sz w:val="24"/>
          <w:szCs w:val="24"/>
        </w:rPr>
        <w:t>turi būti sukonstruotos taip, kad užtikrintų tinkamą prigulimą prie rankos bei nevaržytų judesių.</w:t>
      </w:r>
    </w:p>
    <w:p w14:paraId="2152E047" w14:textId="77777777" w:rsidR="00315A6F" w:rsidRPr="005F3F02" w:rsidRDefault="00315A6F" w:rsidP="00315A6F">
      <w:pPr>
        <w:numPr>
          <w:ilvl w:val="0"/>
          <w:numId w:val="1"/>
        </w:numPr>
        <w:tabs>
          <w:tab w:val="num" w:pos="1134"/>
        </w:tabs>
        <w:jc w:val="both"/>
        <w:rPr>
          <w:rFonts w:ascii="Times New Roman" w:hAnsi="Times New Roman" w:cs="Times New Roman"/>
          <w:sz w:val="24"/>
          <w:szCs w:val="24"/>
        </w:rPr>
      </w:pPr>
      <w:r w:rsidRPr="005F3F02">
        <w:rPr>
          <w:rFonts w:ascii="Times New Roman" w:hAnsi="Times New Roman" w:cs="Times New Roman"/>
          <w:sz w:val="24"/>
          <w:szCs w:val="24"/>
        </w:rPr>
        <w:t>Baziniai pirštinių dydžiai: vyriškų – 26, moteriškų – 20.</w:t>
      </w:r>
    </w:p>
    <w:p w14:paraId="0372C5E2" w14:textId="77777777" w:rsidR="00315A6F" w:rsidRPr="005F3F02" w:rsidRDefault="00315A6F" w:rsidP="00315A6F">
      <w:pPr>
        <w:numPr>
          <w:ilvl w:val="0"/>
          <w:numId w:val="1"/>
        </w:numPr>
        <w:tabs>
          <w:tab w:val="num" w:pos="1134"/>
        </w:tabs>
        <w:jc w:val="both"/>
        <w:rPr>
          <w:rFonts w:ascii="Times New Roman" w:hAnsi="Times New Roman" w:cs="Times New Roman"/>
          <w:sz w:val="24"/>
          <w:szCs w:val="24"/>
        </w:rPr>
      </w:pPr>
      <w:r w:rsidRPr="005F3F02">
        <w:rPr>
          <w:rFonts w:ascii="Times New Roman" w:hAnsi="Times New Roman" w:cs="Times New Roman"/>
          <w:sz w:val="24"/>
          <w:szCs w:val="24"/>
        </w:rPr>
        <w:t xml:space="preserve">Pirštinių pagrindinių matmenų dydžiai ir leistini nuokrypiai pateikti </w:t>
      </w:r>
      <w:r w:rsidR="005F3F02">
        <w:rPr>
          <w:rFonts w:ascii="Times New Roman" w:hAnsi="Times New Roman" w:cs="Times New Roman"/>
          <w:sz w:val="24"/>
          <w:szCs w:val="24"/>
        </w:rPr>
        <w:t>3</w:t>
      </w:r>
      <w:r w:rsidRPr="005F3F02">
        <w:rPr>
          <w:rFonts w:ascii="Times New Roman" w:hAnsi="Times New Roman" w:cs="Times New Roman"/>
          <w:sz w:val="24"/>
          <w:szCs w:val="24"/>
        </w:rPr>
        <w:t xml:space="preserve"> lentelėje.</w:t>
      </w:r>
    </w:p>
    <w:p w14:paraId="651E2A85" w14:textId="77777777" w:rsidR="00423CD9" w:rsidRPr="005F3F02" w:rsidRDefault="00423CD9" w:rsidP="00315A6F">
      <w:pPr>
        <w:pStyle w:val="ListParagraph"/>
        <w:spacing w:after="0" w:line="240" w:lineRule="auto"/>
        <w:ind w:left="680"/>
        <w:jc w:val="right"/>
        <w:rPr>
          <w:rFonts w:ascii="Times New Roman" w:hAnsi="Times New Roman" w:cs="Times New Roman"/>
        </w:rPr>
      </w:pPr>
    </w:p>
    <w:p w14:paraId="51520BBA" w14:textId="77777777" w:rsidR="00315A6F" w:rsidRPr="005F3F02" w:rsidRDefault="005F3F02" w:rsidP="00315A6F">
      <w:pPr>
        <w:pStyle w:val="ListParagraph"/>
        <w:spacing w:after="0" w:line="240" w:lineRule="auto"/>
        <w:ind w:left="680"/>
        <w:jc w:val="right"/>
        <w:rPr>
          <w:rFonts w:ascii="Times New Roman" w:hAnsi="Times New Roman" w:cs="Times New Roman"/>
        </w:rPr>
      </w:pPr>
      <w:r>
        <w:rPr>
          <w:rFonts w:ascii="Times New Roman" w:hAnsi="Times New Roman" w:cs="Times New Roman"/>
        </w:rPr>
        <w:t>3</w:t>
      </w:r>
      <w:r w:rsidR="00315A6F" w:rsidRPr="005F3F02">
        <w:rPr>
          <w:rFonts w:ascii="Times New Roman" w:hAnsi="Times New Roman" w:cs="Times New Roman"/>
        </w:rPr>
        <w:t xml:space="preserve"> lentelė</w:t>
      </w:r>
    </w:p>
    <w:p w14:paraId="5398CF7D" w14:textId="77777777" w:rsidR="00315A6F" w:rsidRPr="005F3F02" w:rsidRDefault="00315A6F" w:rsidP="005F3F02">
      <w:pPr>
        <w:pStyle w:val="Heading1"/>
        <w:spacing w:before="0" w:after="120" w:line="240" w:lineRule="auto"/>
        <w:ind w:left="680"/>
        <w:jc w:val="center"/>
        <w:rPr>
          <w:rFonts w:ascii="Times New Roman" w:hAnsi="Times New Roman" w:cs="Times New Roman"/>
          <w:b/>
          <w:bCs/>
          <w:color w:val="auto"/>
          <w:sz w:val="24"/>
          <w:szCs w:val="24"/>
        </w:rPr>
      </w:pPr>
      <w:r w:rsidRPr="005F3F02">
        <w:rPr>
          <w:rFonts w:ascii="Times New Roman" w:hAnsi="Times New Roman" w:cs="Times New Roman"/>
          <w:b/>
          <w:bCs/>
          <w:color w:val="auto"/>
          <w:sz w:val="24"/>
          <w:szCs w:val="24"/>
        </w:rPr>
        <w:t>PIRŠTINIŲ MATŲ LENTELĖ</w:t>
      </w:r>
    </w:p>
    <w:tbl>
      <w:tblPr>
        <w:tblStyle w:val="TableGrid"/>
        <w:tblW w:w="9816" w:type="dxa"/>
        <w:tblInd w:w="-108" w:type="dxa"/>
        <w:tblCellMar>
          <w:top w:w="9" w:type="dxa"/>
          <w:left w:w="108" w:type="dxa"/>
        </w:tblCellMar>
        <w:tblLook w:val="04A0" w:firstRow="1" w:lastRow="0" w:firstColumn="1" w:lastColumn="0" w:noHBand="0" w:noVBand="1"/>
      </w:tblPr>
      <w:tblGrid>
        <w:gridCol w:w="2088"/>
        <w:gridCol w:w="527"/>
        <w:gridCol w:w="595"/>
        <w:gridCol w:w="528"/>
        <w:gridCol w:w="636"/>
        <w:gridCol w:w="531"/>
        <w:gridCol w:w="636"/>
        <w:gridCol w:w="528"/>
        <w:gridCol w:w="637"/>
        <w:gridCol w:w="532"/>
        <w:gridCol w:w="637"/>
        <w:gridCol w:w="532"/>
        <w:gridCol w:w="1409"/>
      </w:tblGrid>
      <w:tr w:rsidR="005F3F02" w:rsidRPr="005F3F02" w14:paraId="04924966" w14:textId="77777777" w:rsidTr="00F93C67">
        <w:trPr>
          <w:trHeight w:val="592"/>
        </w:trPr>
        <w:tc>
          <w:tcPr>
            <w:tcW w:w="2088" w:type="dxa"/>
            <w:vMerge w:val="restart"/>
            <w:tcBorders>
              <w:top w:val="single" w:sz="4" w:space="0" w:color="000000"/>
              <w:left w:val="single" w:sz="4" w:space="0" w:color="000000"/>
              <w:right w:val="single" w:sz="4" w:space="0" w:color="000000"/>
            </w:tcBorders>
            <w:vAlign w:val="center"/>
          </w:tcPr>
          <w:p w14:paraId="285CBDFC" w14:textId="77777777" w:rsidR="00315A6F" w:rsidRPr="005F3F02" w:rsidRDefault="00315A6F" w:rsidP="00F93C67">
            <w:pPr>
              <w:jc w:val="center"/>
              <w:rPr>
                <w:rFonts w:ascii="Times New Roman" w:hAnsi="Times New Roman" w:cs="Times New Roman"/>
                <w:b/>
                <w:sz w:val="24"/>
                <w:szCs w:val="24"/>
              </w:rPr>
            </w:pPr>
            <w:r w:rsidRPr="005F3F02">
              <w:rPr>
                <w:rFonts w:ascii="Times New Roman" w:hAnsi="Times New Roman" w:cs="Times New Roman"/>
                <w:b/>
                <w:sz w:val="24"/>
                <w:szCs w:val="24"/>
              </w:rPr>
              <w:t>Matmens pavadinimas</w:t>
            </w:r>
          </w:p>
        </w:tc>
        <w:tc>
          <w:tcPr>
            <w:tcW w:w="2817" w:type="dxa"/>
            <w:gridSpan w:val="5"/>
            <w:tcBorders>
              <w:top w:val="single" w:sz="4" w:space="0" w:color="000000"/>
              <w:left w:val="single" w:sz="4" w:space="0" w:color="000000"/>
              <w:bottom w:val="single" w:sz="4" w:space="0" w:color="000000"/>
              <w:right w:val="single" w:sz="4" w:space="0" w:color="000000"/>
            </w:tcBorders>
            <w:vAlign w:val="center"/>
          </w:tcPr>
          <w:p w14:paraId="08F142A5" w14:textId="77777777" w:rsidR="00315A6F" w:rsidRPr="005F3F02" w:rsidRDefault="00315A6F" w:rsidP="00F93C67">
            <w:pPr>
              <w:ind w:right="111"/>
              <w:jc w:val="center"/>
              <w:rPr>
                <w:rFonts w:ascii="Times New Roman" w:hAnsi="Times New Roman" w:cs="Times New Roman"/>
                <w:b/>
                <w:sz w:val="24"/>
                <w:szCs w:val="24"/>
              </w:rPr>
            </w:pPr>
            <w:r w:rsidRPr="005F3F02">
              <w:rPr>
                <w:rFonts w:ascii="Times New Roman" w:hAnsi="Times New Roman" w:cs="Times New Roman"/>
                <w:b/>
                <w:bCs/>
                <w:sz w:val="24"/>
                <w:szCs w:val="24"/>
                <w:lang w:eastAsia="en-US"/>
              </w:rPr>
              <w:t>Moteriškų pirštinių dydžiai</w:t>
            </w:r>
          </w:p>
        </w:tc>
        <w:tc>
          <w:tcPr>
            <w:tcW w:w="3502" w:type="dxa"/>
            <w:gridSpan w:val="6"/>
            <w:tcBorders>
              <w:top w:val="single" w:sz="4" w:space="0" w:color="000000"/>
              <w:left w:val="single" w:sz="4" w:space="0" w:color="000000"/>
              <w:bottom w:val="single" w:sz="4" w:space="0" w:color="000000"/>
              <w:right w:val="single" w:sz="4" w:space="0" w:color="000000"/>
            </w:tcBorders>
            <w:vAlign w:val="center"/>
          </w:tcPr>
          <w:p w14:paraId="2A965C1B" w14:textId="77777777" w:rsidR="00315A6F" w:rsidRPr="005F3F02" w:rsidRDefault="00315A6F" w:rsidP="00F93C67">
            <w:pPr>
              <w:ind w:right="113"/>
              <w:jc w:val="center"/>
              <w:rPr>
                <w:rFonts w:ascii="Times New Roman" w:hAnsi="Times New Roman" w:cs="Times New Roman"/>
                <w:b/>
                <w:sz w:val="24"/>
                <w:szCs w:val="24"/>
              </w:rPr>
            </w:pPr>
            <w:r w:rsidRPr="005F3F02">
              <w:rPr>
                <w:rFonts w:ascii="Times New Roman" w:hAnsi="Times New Roman" w:cs="Times New Roman"/>
                <w:b/>
                <w:bCs/>
                <w:sz w:val="24"/>
                <w:szCs w:val="24"/>
                <w:lang w:eastAsia="en-US"/>
              </w:rPr>
              <w:t>Vyriškų pirštinių dydžiai</w:t>
            </w:r>
          </w:p>
        </w:tc>
        <w:tc>
          <w:tcPr>
            <w:tcW w:w="1409" w:type="dxa"/>
            <w:vMerge w:val="restart"/>
            <w:tcBorders>
              <w:top w:val="single" w:sz="4" w:space="0" w:color="000000"/>
              <w:left w:val="single" w:sz="4" w:space="0" w:color="000000"/>
              <w:right w:val="single" w:sz="4" w:space="0" w:color="000000"/>
            </w:tcBorders>
          </w:tcPr>
          <w:p w14:paraId="65583912" w14:textId="77777777" w:rsidR="00315A6F" w:rsidRPr="005F3F02" w:rsidRDefault="00315A6F" w:rsidP="00F93C67">
            <w:pPr>
              <w:ind w:hanging="62"/>
              <w:jc w:val="center"/>
              <w:rPr>
                <w:rFonts w:ascii="Times New Roman" w:hAnsi="Times New Roman" w:cs="Times New Roman"/>
                <w:b/>
                <w:sz w:val="24"/>
                <w:szCs w:val="24"/>
              </w:rPr>
            </w:pPr>
            <w:r w:rsidRPr="005F3F02">
              <w:rPr>
                <w:rFonts w:ascii="Times New Roman" w:hAnsi="Times New Roman" w:cs="Times New Roman"/>
                <w:b/>
                <w:sz w:val="24"/>
                <w:szCs w:val="24"/>
              </w:rPr>
              <w:t>Leistinas nukrypimas, cm</w:t>
            </w:r>
          </w:p>
        </w:tc>
      </w:tr>
      <w:tr w:rsidR="005F3F02" w:rsidRPr="005F3F02" w14:paraId="5ADC2841" w14:textId="77777777" w:rsidTr="00F93C67">
        <w:trPr>
          <w:trHeight w:val="261"/>
        </w:trPr>
        <w:tc>
          <w:tcPr>
            <w:tcW w:w="2088" w:type="dxa"/>
            <w:vMerge/>
            <w:tcBorders>
              <w:left w:val="single" w:sz="4" w:space="0" w:color="000000"/>
              <w:bottom w:val="single" w:sz="4" w:space="0" w:color="000000"/>
              <w:right w:val="single" w:sz="4" w:space="0" w:color="000000"/>
            </w:tcBorders>
          </w:tcPr>
          <w:p w14:paraId="7B168A12" w14:textId="77777777" w:rsidR="00315A6F" w:rsidRPr="005F3F02" w:rsidRDefault="00315A6F" w:rsidP="00F93C67">
            <w:pPr>
              <w:rPr>
                <w:rFonts w:ascii="Times New Roman" w:hAnsi="Times New Roman" w:cs="Times New Roman"/>
                <w:sz w:val="24"/>
                <w:szCs w:val="24"/>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2ABBC156" w14:textId="77777777" w:rsidR="00315A6F" w:rsidRPr="005F3F02" w:rsidRDefault="00315A6F" w:rsidP="00F93C67">
            <w:pPr>
              <w:ind w:right="109"/>
              <w:jc w:val="center"/>
              <w:rPr>
                <w:rFonts w:ascii="Times New Roman" w:hAnsi="Times New Roman" w:cs="Times New Roman"/>
                <w:sz w:val="24"/>
                <w:szCs w:val="24"/>
              </w:rPr>
            </w:pPr>
            <w:r w:rsidRPr="005F3F02">
              <w:rPr>
                <w:rFonts w:ascii="Times New Roman" w:hAnsi="Times New Roman" w:cs="Times New Roman"/>
                <w:b/>
                <w:sz w:val="24"/>
                <w:szCs w:val="24"/>
              </w:rPr>
              <w:t xml:space="preserve">18 </w:t>
            </w:r>
          </w:p>
        </w:tc>
        <w:tc>
          <w:tcPr>
            <w:tcW w:w="595" w:type="dxa"/>
            <w:tcBorders>
              <w:top w:val="single" w:sz="4" w:space="0" w:color="000000"/>
              <w:left w:val="single" w:sz="4" w:space="0" w:color="000000"/>
              <w:bottom w:val="single" w:sz="4" w:space="0" w:color="000000"/>
              <w:right w:val="single" w:sz="4" w:space="0" w:color="000000"/>
            </w:tcBorders>
            <w:vAlign w:val="center"/>
          </w:tcPr>
          <w:p w14:paraId="7FF4D030" w14:textId="77777777" w:rsidR="00315A6F" w:rsidRPr="005F3F02" w:rsidRDefault="00315A6F" w:rsidP="00F93C67">
            <w:pPr>
              <w:ind w:right="110"/>
              <w:jc w:val="center"/>
              <w:rPr>
                <w:rFonts w:ascii="Times New Roman" w:hAnsi="Times New Roman" w:cs="Times New Roman"/>
                <w:sz w:val="24"/>
                <w:szCs w:val="24"/>
              </w:rPr>
            </w:pPr>
            <w:r w:rsidRPr="005F3F02">
              <w:rPr>
                <w:rFonts w:ascii="Times New Roman" w:hAnsi="Times New Roman" w:cs="Times New Roman"/>
                <w:b/>
                <w:sz w:val="24"/>
                <w:szCs w:val="24"/>
              </w:rPr>
              <w:t xml:space="preserve">19 </w:t>
            </w:r>
          </w:p>
        </w:tc>
        <w:tc>
          <w:tcPr>
            <w:tcW w:w="528" w:type="dxa"/>
            <w:tcBorders>
              <w:top w:val="single" w:sz="4" w:space="0" w:color="000000"/>
              <w:left w:val="single" w:sz="4" w:space="0" w:color="000000"/>
              <w:bottom w:val="single" w:sz="4" w:space="0" w:color="000000"/>
              <w:right w:val="single" w:sz="4" w:space="0" w:color="000000"/>
            </w:tcBorders>
            <w:vAlign w:val="center"/>
          </w:tcPr>
          <w:p w14:paraId="6DE3BA5F" w14:textId="77777777" w:rsidR="00315A6F" w:rsidRPr="005F3F02" w:rsidRDefault="00315A6F" w:rsidP="00F93C67">
            <w:pPr>
              <w:ind w:right="110"/>
              <w:jc w:val="center"/>
              <w:rPr>
                <w:rFonts w:ascii="Times New Roman" w:hAnsi="Times New Roman" w:cs="Times New Roman"/>
                <w:sz w:val="24"/>
                <w:szCs w:val="24"/>
              </w:rPr>
            </w:pPr>
            <w:r w:rsidRPr="005F3F02">
              <w:rPr>
                <w:rFonts w:ascii="Times New Roman" w:hAnsi="Times New Roman" w:cs="Times New Roman"/>
                <w:b/>
                <w:sz w:val="24"/>
                <w:szCs w:val="24"/>
              </w:rPr>
              <w:t xml:space="preserve">20 </w:t>
            </w:r>
          </w:p>
        </w:tc>
        <w:tc>
          <w:tcPr>
            <w:tcW w:w="636" w:type="dxa"/>
            <w:tcBorders>
              <w:top w:val="single" w:sz="4" w:space="0" w:color="000000"/>
              <w:left w:val="single" w:sz="4" w:space="0" w:color="000000"/>
              <w:bottom w:val="single" w:sz="4" w:space="0" w:color="000000"/>
              <w:right w:val="single" w:sz="4" w:space="0" w:color="000000"/>
            </w:tcBorders>
            <w:vAlign w:val="center"/>
          </w:tcPr>
          <w:p w14:paraId="5471AEF2" w14:textId="77777777" w:rsidR="00315A6F" w:rsidRPr="005F3F02" w:rsidRDefault="00315A6F" w:rsidP="00F93C67">
            <w:pPr>
              <w:ind w:right="113"/>
              <w:jc w:val="center"/>
              <w:rPr>
                <w:rFonts w:ascii="Times New Roman" w:hAnsi="Times New Roman" w:cs="Times New Roman"/>
                <w:sz w:val="24"/>
                <w:szCs w:val="24"/>
              </w:rPr>
            </w:pPr>
            <w:r w:rsidRPr="005F3F02">
              <w:rPr>
                <w:rFonts w:ascii="Times New Roman" w:hAnsi="Times New Roman" w:cs="Times New Roman"/>
                <w:b/>
                <w:sz w:val="24"/>
                <w:szCs w:val="24"/>
              </w:rPr>
              <w:t xml:space="preserve">21 </w:t>
            </w:r>
          </w:p>
        </w:tc>
        <w:tc>
          <w:tcPr>
            <w:tcW w:w="531" w:type="dxa"/>
            <w:tcBorders>
              <w:top w:val="single" w:sz="4" w:space="0" w:color="000000"/>
              <w:left w:val="single" w:sz="4" w:space="0" w:color="000000"/>
              <w:bottom w:val="single" w:sz="4" w:space="0" w:color="000000"/>
              <w:right w:val="single" w:sz="4" w:space="0" w:color="000000"/>
            </w:tcBorders>
            <w:vAlign w:val="center"/>
          </w:tcPr>
          <w:p w14:paraId="28514B10" w14:textId="77777777" w:rsidR="00315A6F" w:rsidRPr="005F3F02" w:rsidRDefault="00315A6F" w:rsidP="00F93C67">
            <w:pPr>
              <w:ind w:right="111"/>
              <w:jc w:val="center"/>
              <w:rPr>
                <w:rFonts w:ascii="Times New Roman" w:hAnsi="Times New Roman" w:cs="Times New Roman"/>
                <w:sz w:val="24"/>
                <w:szCs w:val="24"/>
              </w:rPr>
            </w:pPr>
            <w:r w:rsidRPr="005F3F02">
              <w:rPr>
                <w:rFonts w:ascii="Times New Roman" w:hAnsi="Times New Roman" w:cs="Times New Roman"/>
                <w:b/>
                <w:sz w:val="24"/>
                <w:szCs w:val="24"/>
              </w:rPr>
              <w:t xml:space="preserve">22 </w:t>
            </w:r>
          </w:p>
        </w:tc>
        <w:tc>
          <w:tcPr>
            <w:tcW w:w="636" w:type="dxa"/>
            <w:tcBorders>
              <w:top w:val="single" w:sz="4" w:space="0" w:color="000000"/>
              <w:left w:val="single" w:sz="4" w:space="0" w:color="000000"/>
              <w:bottom w:val="single" w:sz="4" w:space="0" w:color="000000"/>
              <w:right w:val="single" w:sz="4" w:space="0" w:color="000000"/>
            </w:tcBorders>
            <w:vAlign w:val="center"/>
          </w:tcPr>
          <w:p w14:paraId="51B973C9" w14:textId="77777777" w:rsidR="00315A6F" w:rsidRPr="005F3F02" w:rsidRDefault="00315A6F" w:rsidP="00F93C67">
            <w:pPr>
              <w:ind w:right="113"/>
              <w:jc w:val="center"/>
              <w:rPr>
                <w:rFonts w:ascii="Times New Roman" w:hAnsi="Times New Roman" w:cs="Times New Roman"/>
                <w:sz w:val="24"/>
                <w:szCs w:val="24"/>
              </w:rPr>
            </w:pPr>
            <w:r w:rsidRPr="005F3F02">
              <w:rPr>
                <w:rFonts w:ascii="Times New Roman" w:hAnsi="Times New Roman" w:cs="Times New Roman"/>
                <w:b/>
                <w:sz w:val="24"/>
                <w:szCs w:val="24"/>
              </w:rPr>
              <w:t xml:space="preserve">23 </w:t>
            </w:r>
          </w:p>
        </w:tc>
        <w:tc>
          <w:tcPr>
            <w:tcW w:w="528" w:type="dxa"/>
            <w:tcBorders>
              <w:top w:val="single" w:sz="4" w:space="0" w:color="000000"/>
              <w:left w:val="single" w:sz="4" w:space="0" w:color="000000"/>
              <w:bottom w:val="single" w:sz="4" w:space="0" w:color="000000"/>
              <w:right w:val="single" w:sz="4" w:space="0" w:color="000000"/>
            </w:tcBorders>
            <w:vAlign w:val="center"/>
          </w:tcPr>
          <w:p w14:paraId="529BD117" w14:textId="77777777" w:rsidR="00315A6F" w:rsidRPr="005F3F02" w:rsidRDefault="00315A6F" w:rsidP="00F93C67">
            <w:pPr>
              <w:ind w:right="110"/>
              <w:jc w:val="center"/>
              <w:rPr>
                <w:rFonts w:ascii="Times New Roman" w:hAnsi="Times New Roman" w:cs="Times New Roman"/>
                <w:sz w:val="24"/>
                <w:szCs w:val="24"/>
              </w:rPr>
            </w:pPr>
            <w:r w:rsidRPr="005F3F02">
              <w:rPr>
                <w:rFonts w:ascii="Times New Roman" w:hAnsi="Times New Roman" w:cs="Times New Roman"/>
                <w:b/>
                <w:sz w:val="24"/>
                <w:szCs w:val="24"/>
              </w:rPr>
              <w:t xml:space="preserve">24 </w:t>
            </w:r>
          </w:p>
        </w:tc>
        <w:tc>
          <w:tcPr>
            <w:tcW w:w="637" w:type="dxa"/>
            <w:tcBorders>
              <w:top w:val="single" w:sz="4" w:space="0" w:color="000000"/>
              <w:left w:val="single" w:sz="4" w:space="0" w:color="000000"/>
              <w:bottom w:val="single" w:sz="4" w:space="0" w:color="000000"/>
              <w:right w:val="single" w:sz="4" w:space="0" w:color="000000"/>
            </w:tcBorders>
            <w:vAlign w:val="center"/>
          </w:tcPr>
          <w:p w14:paraId="3EB14ED9" w14:textId="77777777" w:rsidR="00315A6F" w:rsidRPr="005F3F02" w:rsidRDefault="00315A6F" w:rsidP="00F93C67">
            <w:pPr>
              <w:ind w:right="110"/>
              <w:jc w:val="center"/>
              <w:rPr>
                <w:rFonts w:ascii="Times New Roman" w:hAnsi="Times New Roman" w:cs="Times New Roman"/>
                <w:sz w:val="24"/>
                <w:szCs w:val="24"/>
              </w:rPr>
            </w:pPr>
            <w:r w:rsidRPr="005F3F02">
              <w:rPr>
                <w:rFonts w:ascii="Times New Roman" w:hAnsi="Times New Roman" w:cs="Times New Roman"/>
                <w:b/>
                <w:sz w:val="24"/>
                <w:szCs w:val="24"/>
              </w:rPr>
              <w:t xml:space="preserve">25 </w:t>
            </w:r>
          </w:p>
        </w:tc>
        <w:tc>
          <w:tcPr>
            <w:tcW w:w="532" w:type="dxa"/>
            <w:tcBorders>
              <w:top w:val="single" w:sz="4" w:space="0" w:color="000000"/>
              <w:left w:val="single" w:sz="4" w:space="0" w:color="000000"/>
              <w:bottom w:val="single" w:sz="4" w:space="0" w:color="000000"/>
              <w:right w:val="single" w:sz="4" w:space="0" w:color="000000"/>
            </w:tcBorders>
            <w:vAlign w:val="center"/>
          </w:tcPr>
          <w:p w14:paraId="332ABF76" w14:textId="77777777" w:rsidR="00315A6F" w:rsidRPr="005F3F02" w:rsidRDefault="00315A6F" w:rsidP="00F93C67">
            <w:pPr>
              <w:ind w:right="112"/>
              <w:jc w:val="center"/>
              <w:rPr>
                <w:rFonts w:ascii="Times New Roman" w:hAnsi="Times New Roman" w:cs="Times New Roman"/>
                <w:sz w:val="24"/>
                <w:szCs w:val="24"/>
              </w:rPr>
            </w:pPr>
            <w:r w:rsidRPr="005F3F02">
              <w:rPr>
                <w:rFonts w:ascii="Times New Roman" w:hAnsi="Times New Roman" w:cs="Times New Roman"/>
                <w:b/>
                <w:sz w:val="24"/>
                <w:szCs w:val="24"/>
              </w:rPr>
              <w:t xml:space="preserve">26 </w:t>
            </w:r>
          </w:p>
        </w:tc>
        <w:tc>
          <w:tcPr>
            <w:tcW w:w="637" w:type="dxa"/>
            <w:tcBorders>
              <w:top w:val="single" w:sz="4" w:space="0" w:color="000000"/>
              <w:left w:val="single" w:sz="4" w:space="0" w:color="000000"/>
              <w:bottom w:val="single" w:sz="4" w:space="0" w:color="000000"/>
              <w:right w:val="single" w:sz="4" w:space="0" w:color="000000"/>
            </w:tcBorders>
            <w:vAlign w:val="center"/>
          </w:tcPr>
          <w:p w14:paraId="09FFE989" w14:textId="77777777" w:rsidR="00315A6F" w:rsidRPr="005F3F02" w:rsidRDefault="00315A6F" w:rsidP="00F93C67">
            <w:pPr>
              <w:ind w:right="110"/>
              <w:jc w:val="center"/>
              <w:rPr>
                <w:rFonts w:ascii="Times New Roman" w:hAnsi="Times New Roman" w:cs="Times New Roman"/>
                <w:sz w:val="24"/>
                <w:szCs w:val="24"/>
              </w:rPr>
            </w:pPr>
            <w:r w:rsidRPr="005F3F02">
              <w:rPr>
                <w:rFonts w:ascii="Times New Roman" w:hAnsi="Times New Roman" w:cs="Times New Roman"/>
                <w:b/>
                <w:sz w:val="24"/>
                <w:szCs w:val="24"/>
              </w:rPr>
              <w:t xml:space="preserve">27 </w:t>
            </w:r>
          </w:p>
        </w:tc>
        <w:tc>
          <w:tcPr>
            <w:tcW w:w="532" w:type="dxa"/>
            <w:tcBorders>
              <w:top w:val="single" w:sz="4" w:space="0" w:color="000000"/>
              <w:left w:val="single" w:sz="4" w:space="0" w:color="000000"/>
              <w:bottom w:val="single" w:sz="4" w:space="0" w:color="000000"/>
              <w:right w:val="single" w:sz="4" w:space="0" w:color="000000"/>
            </w:tcBorders>
            <w:vAlign w:val="center"/>
          </w:tcPr>
          <w:p w14:paraId="39AEF42D" w14:textId="77777777" w:rsidR="00315A6F" w:rsidRPr="005F3F02" w:rsidRDefault="00315A6F" w:rsidP="00F93C67">
            <w:pPr>
              <w:ind w:right="113"/>
              <w:jc w:val="center"/>
              <w:rPr>
                <w:rFonts w:ascii="Times New Roman" w:hAnsi="Times New Roman" w:cs="Times New Roman"/>
                <w:sz w:val="24"/>
                <w:szCs w:val="24"/>
              </w:rPr>
            </w:pPr>
            <w:r w:rsidRPr="005F3F02">
              <w:rPr>
                <w:rFonts w:ascii="Times New Roman" w:hAnsi="Times New Roman" w:cs="Times New Roman"/>
                <w:b/>
                <w:sz w:val="24"/>
                <w:szCs w:val="24"/>
              </w:rPr>
              <w:t xml:space="preserve">28 </w:t>
            </w:r>
          </w:p>
        </w:tc>
        <w:tc>
          <w:tcPr>
            <w:tcW w:w="1409" w:type="dxa"/>
            <w:vMerge/>
            <w:tcBorders>
              <w:left w:val="single" w:sz="4" w:space="0" w:color="000000"/>
              <w:bottom w:val="single" w:sz="4" w:space="0" w:color="000000"/>
              <w:right w:val="single" w:sz="4" w:space="0" w:color="000000"/>
            </w:tcBorders>
          </w:tcPr>
          <w:p w14:paraId="07DA4029" w14:textId="77777777" w:rsidR="00315A6F" w:rsidRPr="005F3F02" w:rsidRDefault="00315A6F" w:rsidP="00F93C67">
            <w:pPr>
              <w:ind w:hanging="62"/>
              <w:jc w:val="center"/>
              <w:rPr>
                <w:rFonts w:ascii="Times New Roman" w:hAnsi="Times New Roman" w:cs="Times New Roman"/>
                <w:sz w:val="24"/>
                <w:szCs w:val="24"/>
              </w:rPr>
            </w:pPr>
          </w:p>
        </w:tc>
      </w:tr>
      <w:tr w:rsidR="005F3F02" w:rsidRPr="005F3F02" w14:paraId="4AEA7EA3" w14:textId="77777777" w:rsidTr="00F93C67">
        <w:trPr>
          <w:trHeight w:val="1397"/>
        </w:trPr>
        <w:tc>
          <w:tcPr>
            <w:tcW w:w="2088" w:type="dxa"/>
            <w:tcBorders>
              <w:top w:val="single" w:sz="4" w:space="0" w:color="000000"/>
              <w:left w:val="single" w:sz="4" w:space="0" w:color="000000"/>
              <w:bottom w:val="single" w:sz="4" w:space="0" w:color="000000"/>
              <w:right w:val="single" w:sz="4" w:space="0" w:color="000000"/>
            </w:tcBorders>
          </w:tcPr>
          <w:p w14:paraId="4B012AC4" w14:textId="77777777" w:rsidR="00315A6F" w:rsidRPr="005F3F02" w:rsidRDefault="00315A6F" w:rsidP="00F93C67">
            <w:pPr>
              <w:rPr>
                <w:rFonts w:ascii="Times New Roman" w:hAnsi="Times New Roman" w:cs="Times New Roman"/>
                <w:sz w:val="24"/>
                <w:szCs w:val="24"/>
              </w:rPr>
            </w:pPr>
            <w:r w:rsidRPr="005F3F02">
              <w:rPr>
                <w:rFonts w:ascii="Times New Roman" w:hAnsi="Times New Roman" w:cs="Times New Roman"/>
                <w:sz w:val="24"/>
                <w:szCs w:val="24"/>
              </w:rPr>
              <w:t xml:space="preserve">1. Pirštinės plotis ½, cm (matuoti apimtį ties sąnariais, </w:t>
            </w:r>
          </w:p>
          <w:p w14:paraId="06D2834A" w14:textId="77777777" w:rsidR="00315A6F" w:rsidRPr="005F3F02" w:rsidRDefault="00315A6F" w:rsidP="00F93C67">
            <w:pPr>
              <w:rPr>
                <w:rFonts w:ascii="Times New Roman" w:hAnsi="Times New Roman" w:cs="Times New Roman"/>
                <w:sz w:val="24"/>
                <w:szCs w:val="24"/>
              </w:rPr>
            </w:pPr>
            <w:r w:rsidRPr="005F3F02">
              <w:rPr>
                <w:rFonts w:ascii="Times New Roman" w:hAnsi="Times New Roman" w:cs="Times New Roman"/>
                <w:sz w:val="24"/>
                <w:szCs w:val="24"/>
              </w:rPr>
              <w:t xml:space="preserve">pirštų susijungimo su plaštaka vietoje) </w:t>
            </w:r>
          </w:p>
        </w:tc>
        <w:tc>
          <w:tcPr>
            <w:tcW w:w="527" w:type="dxa"/>
            <w:tcBorders>
              <w:top w:val="single" w:sz="4" w:space="0" w:color="000000"/>
              <w:left w:val="single" w:sz="4" w:space="0" w:color="000000"/>
              <w:bottom w:val="single" w:sz="4" w:space="0" w:color="000000"/>
              <w:right w:val="single" w:sz="4" w:space="0" w:color="000000"/>
            </w:tcBorders>
            <w:vAlign w:val="center"/>
          </w:tcPr>
          <w:p w14:paraId="55035871" w14:textId="77777777" w:rsidR="00315A6F" w:rsidRPr="005F3F02" w:rsidRDefault="00315A6F" w:rsidP="00F93C67">
            <w:pPr>
              <w:ind w:right="106"/>
              <w:jc w:val="center"/>
              <w:rPr>
                <w:rFonts w:ascii="Times New Roman" w:hAnsi="Times New Roman" w:cs="Times New Roman"/>
                <w:sz w:val="24"/>
                <w:szCs w:val="24"/>
              </w:rPr>
            </w:pPr>
            <w:r w:rsidRPr="005F3F02">
              <w:rPr>
                <w:rFonts w:ascii="Times New Roman" w:hAnsi="Times New Roman" w:cs="Times New Roman"/>
                <w:sz w:val="24"/>
                <w:szCs w:val="24"/>
              </w:rPr>
              <w:t>9</w:t>
            </w:r>
          </w:p>
        </w:tc>
        <w:tc>
          <w:tcPr>
            <w:tcW w:w="595" w:type="dxa"/>
            <w:tcBorders>
              <w:top w:val="single" w:sz="4" w:space="0" w:color="000000"/>
              <w:left w:val="single" w:sz="4" w:space="0" w:color="000000"/>
              <w:bottom w:val="single" w:sz="4" w:space="0" w:color="000000"/>
              <w:right w:val="single" w:sz="4" w:space="0" w:color="000000"/>
            </w:tcBorders>
            <w:vAlign w:val="center"/>
          </w:tcPr>
          <w:p w14:paraId="7C64C77B" w14:textId="77777777" w:rsidR="00315A6F" w:rsidRPr="005F3F02" w:rsidRDefault="00315A6F" w:rsidP="00F93C67">
            <w:pPr>
              <w:ind w:right="108"/>
              <w:jc w:val="center"/>
              <w:rPr>
                <w:rFonts w:ascii="Times New Roman" w:hAnsi="Times New Roman" w:cs="Times New Roman"/>
                <w:sz w:val="24"/>
                <w:szCs w:val="24"/>
              </w:rPr>
            </w:pPr>
            <w:r w:rsidRPr="005F3F02">
              <w:rPr>
                <w:rFonts w:ascii="Times New Roman" w:hAnsi="Times New Roman" w:cs="Times New Roman"/>
                <w:sz w:val="24"/>
                <w:szCs w:val="24"/>
              </w:rPr>
              <w:t>9,5</w:t>
            </w:r>
          </w:p>
        </w:tc>
        <w:tc>
          <w:tcPr>
            <w:tcW w:w="528" w:type="dxa"/>
            <w:tcBorders>
              <w:top w:val="single" w:sz="4" w:space="0" w:color="000000"/>
              <w:left w:val="single" w:sz="4" w:space="0" w:color="000000"/>
              <w:bottom w:val="single" w:sz="4" w:space="0" w:color="000000"/>
              <w:right w:val="single" w:sz="4" w:space="0" w:color="000000"/>
            </w:tcBorders>
            <w:vAlign w:val="center"/>
          </w:tcPr>
          <w:p w14:paraId="4145B11F" w14:textId="77777777" w:rsidR="00315A6F" w:rsidRPr="005F3F02" w:rsidRDefault="00315A6F" w:rsidP="00F93C67">
            <w:pPr>
              <w:ind w:left="24"/>
              <w:rPr>
                <w:rFonts w:ascii="Times New Roman" w:hAnsi="Times New Roman" w:cs="Times New Roman"/>
                <w:sz w:val="24"/>
                <w:szCs w:val="24"/>
              </w:rPr>
            </w:pPr>
            <w:r w:rsidRPr="005F3F02">
              <w:rPr>
                <w:rFonts w:ascii="Times New Roman" w:hAnsi="Times New Roman" w:cs="Times New Roman"/>
                <w:sz w:val="24"/>
                <w:szCs w:val="24"/>
              </w:rPr>
              <w:t>10</w:t>
            </w:r>
          </w:p>
        </w:tc>
        <w:tc>
          <w:tcPr>
            <w:tcW w:w="636" w:type="dxa"/>
            <w:tcBorders>
              <w:top w:val="single" w:sz="4" w:space="0" w:color="000000"/>
              <w:left w:val="single" w:sz="4" w:space="0" w:color="000000"/>
              <w:bottom w:val="single" w:sz="4" w:space="0" w:color="000000"/>
              <w:right w:val="single" w:sz="4" w:space="0" w:color="000000"/>
            </w:tcBorders>
            <w:vAlign w:val="center"/>
          </w:tcPr>
          <w:p w14:paraId="29A8BA6B" w14:textId="77777777" w:rsidR="00315A6F" w:rsidRPr="005F3F02" w:rsidRDefault="00315A6F" w:rsidP="00F93C67">
            <w:pPr>
              <w:ind w:left="22"/>
              <w:rPr>
                <w:rFonts w:ascii="Times New Roman" w:hAnsi="Times New Roman" w:cs="Times New Roman"/>
                <w:sz w:val="24"/>
                <w:szCs w:val="24"/>
              </w:rPr>
            </w:pPr>
            <w:r w:rsidRPr="005F3F02">
              <w:rPr>
                <w:rFonts w:ascii="Times New Roman" w:hAnsi="Times New Roman" w:cs="Times New Roman"/>
                <w:sz w:val="24"/>
                <w:szCs w:val="24"/>
              </w:rPr>
              <w:t>10,5</w:t>
            </w:r>
          </w:p>
        </w:tc>
        <w:tc>
          <w:tcPr>
            <w:tcW w:w="531" w:type="dxa"/>
            <w:tcBorders>
              <w:top w:val="single" w:sz="4" w:space="0" w:color="000000"/>
              <w:left w:val="single" w:sz="4" w:space="0" w:color="000000"/>
              <w:bottom w:val="single" w:sz="4" w:space="0" w:color="000000"/>
              <w:right w:val="single" w:sz="4" w:space="0" w:color="000000"/>
            </w:tcBorders>
            <w:vAlign w:val="center"/>
          </w:tcPr>
          <w:p w14:paraId="490471A3" w14:textId="77777777" w:rsidR="00315A6F" w:rsidRPr="005F3F02" w:rsidRDefault="00315A6F" w:rsidP="00F93C67">
            <w:pPr>
              <w:ind w:left="24"/>
              <w:rPr>
                <w:rFonts w:ascii="Times New Roman" w:hAnsi="Times New Roman" w:cs="Times New Roman"/>
                <w:sz w:val="24"/>
                <w:szCs w:val="24"/>
              </w:rPr>
            </w:pPr>
            <w:r w:rsidRPr="005F3F02">
              <w:rPr>
                <w:rFonts w:ascii="Times New Roman" w:hAnsi="Times New Roman" w:cs="Times New Roman"/>
                <w:sz w:val="24"/>
                <w:szCs w:val="24"/>
              </w:rPr>
              <w:t>11</w:t>
            </w:r>
          </w:p>
        </w:tc>
        <w:tc>
          <w:tcPr>
            <w:tcW w:w="636" w:type="dxa"/>
            <w:tcBorders>
              <w:top w:val="single" w:sz="4" w:space="0" w:color="000000"/>
              <w:left w:val="single" w:sz="4" w:space="0" w:color="000000"/>
              <w:bottom w:val="single" w:sz="4" w:space="0" w:color="000000"/>
              <w:right w:val="single" w:sz="4" w:space="0" w:color="000000"/>
            </w:tcBorders>
            <w:vAlign w:val="center"/>
          </w:tcPr>
          <w:p w14:paraId="4A886117" w14:textId="77777777" w:rsidR="00315A6F" w:rsidRPr="005F3F02" w:rsidRDefault="00315A6F" w:rsidP="00F93C67">
            <w:pPr>
              <w:ind w:left="22"/>
              <w:rPr>
                <w:rFonts w:ascii="Times New Roman" w:hAnsi="Times New Roman" w:cs="Times New Roman"/>
                <w:sz w:val="24"/>
                <w:szCs w:val="24"/>
              </w:rPr>
            </w:pPr>
            <w:r w:rsidRPr="005F3F02">
              <w:rPr>
                <w:rFonts w:ascii="Times New Roman" w:hAnsi="Times New Roman" w:cs="Times New Roman"/>
                <w:sz w:val="24"/>
                <w:szCs w:val="24"/>
              </w:rPr>
              <w:t>11,5</w:t>
            </w:r>
          </w:p>
        </w:tc>
        <w:tc>
          <w:tcPr>
            <w:tcW w:w="528" w:type="dxa"/>
            <w:tcBorders>
              <w:top w:val="single" w:sz="4" w:space="0" w:color="000000"/>
              <w:left w:val="single" w:sz="4" w:space="0" w:color="000000"/>
              <w:bottom w:val="single" w:sz="4" w:space="0" w:color="000000"/>
              <w:right w:val="single" w:sz="4" w:space="0" w:color="000000"/>
            </w:tcBorders>
            <w:vAlign w:val="center"/>
          </w:tcPr>
          <w:p w14:paraId="6D019841" w14:textId="77777777" w:rsidR="00315A6F" w:rsidRPr="005F3F02" w:rsidRDefault="00315A6F" w:rsidP="00F93C67">
            <w:pPr>
              <w:ind w:left="24"/>
              <w:rPr>
                <w:rFonts w:ascii="Times New Roman" w:hAnsi="Times New Roman" w:cs="Times New Roman"/>
                <w:sz w:val="24"/>
                <w:szCs w:val="24"/>
              </w:rPr>
            </w:pPr>
            <w:r w:rsidRPr="005F3F02">
              <w:rPr>
                <w:rFonts w:ascii="Times New Roman" w:hAnsi="Times New Roman" w:cs="Times New Roman"/>
                <w:sz w:val="24"/>
                <w:szCs w:val="24"/>
              </w:rPr>
              <w:t>12</w:t>
            </w:r>
          </w:p>
        </w:tc>
        <w:tc>
          <w:tcPr>
            <w:tcW w:w="637" w:type="dxa"/>
            <w:tcBorders>
              <w:top w:val="single" w:sz="4" w:space="0" w:color="000000"/>
              <w:left w:val="single" w:sz="4" w:space="0" w:color="000000"/>
              <w:bottom w:val="single" w:sz="4" w:space="0" w:color="000000"/>
              <w:right w:val="single" w:sz="4" w:space="0" w:color="000000"/>
            </w:tcBorders>
            <w:vAlign w:val="center"/>
          </w:tcPr>
          <w:p w14:paraId="713ADAD7" w14:textId="77777777" w:rsidR="00315A6F" w:rsidRPr="005F3F02" w:rsidRDefault="00315A6F" w:rsidP="00F93C67">
            <w:pPr>
              <w:ind w:left="24"/>
              <w:rPr>
                <w:rFonts w:ascii="Times New Roman" w:hAnsi="Times New Roman" w:cs="Times New Roman"/>
                <w:sz w:val="24"/>
                <w:szCs w:val="24"/>
              </w:rPr>
            </w:pPr>
            <w:r w:rsidRPr="005F3F02">
              <w:rPr>
                <w:rFonts w:ascii="Times New Roman" w:hAnsi="Times New Roman" w:cs="Times New Roman"/>
                <w:sz w:val="24"/>
                <w:szCs w:val="24"/>
              </w:rPr>
              <w:t>12,5</w:t>
            </w:r>
          </w:p>
        </w:tc>
        <w:tc>
          <w:tcPr>
            <w:tcW w:w="532" w:type="dxa"/>
            <w:tcBorders>
              <w:top w:val="single" w:sz="4" w:space="0" w:color="000000"/>
              <w:left w:val="single" w:sz="4" w:space="0" w:color="000000"/>
              <w:bottom w:val="single" w:sz="4" w:space="0" w:color="000000"/>
              <w:right w:val="single" w:sz="4" w:space="0" w:color="000000"/>
            </w:tcBorders>
            <w:vAlign w:val="center"/>
          </w:tcPr>
          <w:p w14:paraId="79EA533A" w14:textId="77777777" w:rsidR="00315A6F" w:rsidRPr="005F3F02" w:rsidRDefault="00315A6F" w:rsidP="00F93C67">
            <w:pPr>
              <w:ind w:left="22"/>
              <w:rPr>
                <w:rFonts w:ascii="Times New Roman" w:hAnsi="Times New Roman" w:cs="Times New Roman"/>
                <w:sz w:val="24"/>
                <w:szCs w:val="24"/>
              </w:rPr>
            </w:pPr>
            <w:r w:rsidRPr="005F3F02">
              <w:rPr>
                <w:rFonts w:ascii="Times New Roman" w:hAnsi="Times New Roman" w:cs="Times New Roman"/>
                <w:sz w:val="24"/>
                <w:szCs w:val="24"/>
              </w:rPr>
              <w:t>13</w:t>
            </w:r>
          </w:p>
        </w:tc>
        <w:tc>
          <w:tcPr>
            <w:tcW w:w="637" w:type="dxa"/>
            <w:tcBorders>
              <w:top w:val="single" w:sz="4" w:space="0" w:color="000000"/>
              <w:left w:val="single" w:sz="4" w:space="0" w:color="000000"/>
              <w:bottom w:val="single" w:sz="4" w:space="0" w:color="000000"/>
              <w:right w:val="single" w:sz="4" w:space="0" w:color="000000"/>
            </w:tcBorders>
            <w:vAlign w:val="center"/>
          </w:tcPr>
          <w:p w14:paraId="2D87D248" w14:textId="77777777" w:rsidR="00315A6F" w:rsidRPr="005F3F02" w:rsidRDefault="00315A6F" w:rsidP="00F93C67">
            <w:pPr>
              <w:ind w:left="24"/>
              <w:rPr>
                <w:rFonts w:ascii="Times New Roman" w:hAnsi="Times New Roman" w:cs="Times New Roman"/>
                <w:sz w:val="24"/>
                <w:szCs w:val="24"/>
              </w:rPr>
            </w:pPr>
            <w:r w:rsidRPr="005F3F02">
              <w:rPr>
                <w:rFonts w:ascii="Times New Roman" w:hAnsi="Times New Roman" w:cs="Times New Roman"/>
                <w:sz w:val="24"/>
                <w:szCs w:val="24"/>
              </w:rPr>
              <w:t>13,5</w:t>
            </w:r>
          </w:p>
        </w:tc>
        <w:tc>
          <w:tcPr>
            <w:tcW w:w="532" w:type="dxa"/>
            <w:tcBorders>
              <w:top w:val="single" w:sz="4" w:space="0" w:color="000000"/>
              <w:left w:val="single" w:sz="4" w:space="0" w:color="000000"/>
              <w:bottom w:val="single" w:sz="4" w:space="0" w:color="000000"/>
              <w:right w:val="single" w:sz="4" w:space="0" w:color="000000"/>
            </w:tcBorders>
            <w:vAlign w:val="center"/>
          </w:tcPr>
          <w:p w14:paraId="4E9AD186" w14:textId="77777777" w:rsidR="00315A6F" w:rsidRPr="005F3F02" w:rsidRDefault="00315A6F" w:rsidP="00F93C67">
            <w:pPr>
              <w:ind w:left="22"/>
              <w:rPr>
                <w:rFonts w:ascii="Times New Roman" w:hAnsi="Times New Roman" w:cs="Times New Roman"/>
                <w:sz w:val="24"/>
                <w:szCs w:val="24"/>
              </w:rPr>
            </w:pPr>
            <w:r w:rsidRPr="005F3F02">
              <w:rPr>
                <w:rFonts w:ascii="Times New Roman" w:hAnsi="Times New Roman" w:cs="Times New Roman"/>
                <w:sz w:val="24"/>
                <w:szCs w:val="24"/>
              </w:rPr>
              <w:t>14</w:t>
            </w:r>
          </w:p>
        </w:tc>
        <w:tc>
          <w:tcPr>
            <w:tcW w:w="1409" w:type="dxa"/>
            <w:tcBorders>
              <w:top w:val="single" w:sz="4" w:space="0" w:color="000000"/>
              <w:left w:val="single" w:sz="4" w:space="0" w:color="000000"/>
              <w:bottom w:val="single" w:sz="4" w:space="0" w:color="000000"/>
              <w:right w:val="single" w:sz="4" w:space="0" w:color="000000"/>
            </w:tcBorders>
            <w:vAlign w:val="center"/>
          </w:tcPr>
          <w:p w14:paraId="2464D274" w14:textId="77777777" w:rsidR="00315A6F" w:rsidRPr="005F3F02" w:rsidRDefault="00315A6F" w:rsidP="00F93C67">
            <w:pPr>
              <w:ind w:right="108"/>
              <w:jc w:val="center"/>
              <w:rPr>
                <w:rFonts w:ascii="Times New Roman" w:hAnsi="Times New Roman" w:cs="Times New Roman"/>
                <w:sz w:val="24"/>
                <w:szCs w:val="24"/>
              </w:rPr>
            </w:pPr>
            <w:r w:rsidRPr="005F3F02">
              <w:rPr>
                <w:rFonts w:ascii="Times New Roman" w:hAnsi="Times New Roman" w:cs="Times New Roman"/>
                <w:sz w:val="24"/>
                <w:szCs w:val="24"/>
              </w:rPr>
              <w:t xml:space="preserve">± 0,4 </w:t>
            </w:r>
          </w:p>
        </w:tc>
      </w:tr>
      <w:tr w:rsidR="005F3F02" w:rsidRPr="005F3F02" w14:paraId="45FE13F5" w14:textId="77777777" w:rsidTr="00F93C67">
        <w:trPr>
          <w:trHeight w:val="1822"/>
        </w:trPr>
        <w:tc>
          <w:tcPr>
            <w:tcW w:w="2088" w:type="dxa"/>
            <w:tcBorders>
              <w:top w:val="single" w:sz="4" w:space="0" w:color="000000"/>
              <w:left w:val="single" w:sz="4" w:space="0" w:color="000000"/>
              <w:bottom w:val="single" w:sz="4" w:space="0" w:color="000000"/>
              <w:right w:val="single" w:sz="4" w:space="0" w:color="000000"/>
            </w:tcBorders>
          </w:tcPr>
          <w:p w14:paraId="21090C88" w14:textId="77777777" w:rsidR="00315A6F" w:rsidRPr="005F3F02" w:rsidRDefault="00315A6F" w:rsidP="00F93C67">
            <w:pPr>
              <w:ind w:right="365"/>
              <w:rPr>
                <w:rFonts w:ascii="Times New Roman" w:hAnsi="Times New Roman" w:cs="Times New Roman"/>
                <w:sz w:val="24"/>
                <w:szCs w:val="24"/>
              </w:rPr>
            </w:pPr>
            <w:r w:rsidRPr="005F3F02">
              <w:rPr>
                <w:rFonts w:ascii="Times New Roman" w:hAnsi="Times New Roman" w:cs="Times New Roman"/>
                <w:sz w:val="24"/>
                <w:szCs w:val="24"/>
              </w:rPr>
              <w:t>2. Pirštinės ilgis, cm (matuoti išilgai nuo vidurinio piršto galo iki pirštinės angos)</w:t>
            </w:r>
          </w:p>
        </w:tc>
        <w:tc>
          <w:tcPr>
            <w:tcW w:w="527" w:type="dxa"/>
            <w:tcBorders>
              <w:top w:val="single" w:sz="4" w:space="0" w:color="000000"/>
              <w:left w:val="single" w:sz="4" w:space="0" w:color="000000"/>
              <w:bottom w:val="single" w:sz="4" w:space="0" w:color="000000"/>
              <w:right w:val="single" w:sz="4" w:space="0" w:color="000000"/>
            </w:tcBorders>
            <w:vAlign w:val="center"/>
          </w:tcPr>
          <w:p w14:paraId="733284A9" w14:textId="77777777" w:rsidR="00315A6F" w:rsidRPr="005F3F02" w:rsidRDefault="00315A6F" w:rsidP="00F93C67">
            <w:pPr>
              <w:ind w:left="24"/>
              <w:rPr>
                <w:rFonts w:ascii="Times New Roman" w:hAnsi="Times New Roman" w:cs="Times New Roman"/>
                <w:sz w:val="24"/>
                <w:szCs w:val="24"/>
              </w:rPr>
            </w:pPr>
            <w:r w:rsidRPr="005F3F02">
              <w:rPr>
                <w:rFonts w:ascii="Times New Roman" w:hAnsi="Times New Roman" w:cs="Times New Roman"/>
                <w:sz w:val="24"/>
                <w:szCs w:val="24"/>
              </w:rPr>
              <w:t>24</w:t>
            </w:r>
          </w:p>
        </w:tc>
        <w:tc>
          <w:tcPr>
            <w:tcW w:w="595" w:type="dxa"/>
            <w:tcBorders>
              <w:top w:val="single" w:sz="4" w:space="0" w:color="000000"/>
              <w:left w:val="single" w:sz="4" w:space="0" w:color="000000"/>
              <w:bottom w:val="single" w:sz="4" w:space="0" w:color="000000"/>
              <w:right w:val="single" w:sz="4" w:space="0" w:color="000000"/>
            </w:tcBorders>
            <w:vAlign w:val="center"/>
          </w:tcPr>
          <w:p w14:paraId="74183DA1" w14:textId="77777777" w:rsidR="00315A6F" w:rsidRPr="005F3F02" w:rsidRDefault="00315A6F" w:rsidP="00F93C67">
            <w:pPr>
              <w:ind w:left="24"/>
              <w:rPr>
                <w:rFonts w:ascii="Times New Roman" w:hAnsi="Times New Roman" w:cs="Times New Roman"/>
                <w:sz w:val="24"/>
                <w:szCs w:val="24"/>
              </w:rPr>
            </w:pPr>
            <w:r w:rsidRPr="005F3F02">
              <w:rPr>
                <w:rFonts w:ascii="Times New Roman" w:hAnsi="Times New Roman" w:cs="Times New Roman"/>
                <w:sz w:val="24"/>
                <w:szCs w:val="24"/>
              </w:rPr>
              <w:t>24</w:t>
            </w:r>
          </w:p>
        </w:tc>
        <w:tc>
          <w:tcPr>
            <w:tcW w:w="528" w:type="dxa"/>
            <w:tcBorders>
              <w:top w:val="single" w:sz="4" w:space="0" w:color="000000"/>
              <w:left w:val="single" w:sz="4" w:space="0" w:color="000000"/>
              <w:bottom w:val="single" w:sz="4" w:space="0" w:color="000000"/>
              <w:right w:val="single" w:sz="4" w:space="0" w:color="000000"/>
            </w:tcBorders>
            <w:vAlign w:val="center"/>
          </w:tcPr>
          <w:p w14:paraId="61013B9A" w14:textId="77777777" w:rsidR="00315A6F" w:rsidRPr="005F3F02" w:rsidRDefault="00315A6F" w:rsidP="00F93C67">
            <w:pPr>
              <w:ind w:left="24"/>
              <w:rPr>
                <w:rFonts w:ascii="Times New Roman" w:hAnsi="Times New Roman" w:cs="Times New Roman"/>
                <w:sz w:val="24"/>
                <w:szCs w:val="24"/>
              </w:rPr>
            </w:pPr>
            <w:r w:rsidRPr="005F3F02">
              <w:rPr>
                <w:rFonts w:ascii="Times New Roman" w:hAnsi="Times New Roman" w:cs="Times New Roman"/>
                <w:sz w:val="24"/>
                <w:szCs w:val="24"/>
              </w:rPr>
              <w:t>24</w:t>
            </w:r>
          </w:p>
        </w:tc>
        <w:tc>
          <w:tcPr>
            <w:tcW w:w="636" w:type="dxa"/>
            <w:tcBorders>
              <w:top w:val="single" w:sz="4" w:space="0" w:color="000000"/>
              <w:left w:val="single" w:sz="4" w:space="0" w:color="000000"/>
              <w:bottom w:val="single" w:sz="4" w:space="0" w:color="000000"/>
              <w:right w:val="single" w:sz="4" w:space="0" w:color="000000"/>
            </w:tcBorders>
            <w:vAlign w:val="center"/>
          </w:tcPr>
          <w:p w14:paraId="0758755D" w14:textId="77777777" w:rsidR="00315A6F" w:rsidRPr="005F3F02" w:rsidRDefault="00315A6F" w:rsidP="00F93C67">
            <w:pPr>
              <w:ind w:left="22"/>
              <w:rPr>
                <w:rFonts w:ascii="Times New Roman" w:hAnsi="Times New Roman" w:cs="Times New Roman"/>
                <w:sz w:val="24"/>
                <w:szCs w:val="24"/>
              </w:rPr>
            </w:pPr>
            <w:r w:rsidRPr="005F3F02">
              <w:rPr>
                <w:rFonts w:ascii="Times New Roman" w:hAnsi="Times New Roman" w:cs="Times New Roman"/>
                <w:sz w:val="24"/>
                <w:szCs w:val="24"/>
              </w:rPr>
              <w:t>25</w:t>
            </w:r>
          </w:p>
        </w:tc>
        <w:tc>
          <w:tcPr>
            <w:tcW w:w="531" w:type="dxa"/>
            <w:tcBorders>
              <w:top w:val="single" w:sz="4" w:space="0" w:color="000000"/>
              <w:left w:val="single" w:sz="4" w:space="0" w:color="000000"/>
              <w:bottom w:val="single" w:sz="4" w:space="0" w:color="000000"/>
              <w:right w:val="single" w:sz="4" w:space="0" w:color="000000"/>
            </w:tcBorders>
            <w:vAlign w:val="center"/>
          </w:tcPr>
          <w:p w14:paraId="679B3245" w14:textId="77777777" w:rsidR="00315A6F" w:rsidRPr="005F3F02" w:rsidRDefault="00315A6F" w:rsidP="00F93C67">
            <w:pPr>
              <w:ind w:left="24"/>
              <w:rPr>
                <w:rFonts w:ascii="Times New Roman" w:hAnsi="Times New Roman" w:cs="Times New Roman"/>
                <w:sz w:val="24"/>
                <w:szCs w:val="24"/>
              </w:rPr>
            </w:pPr>
            <w:r w:rsidRPr="005F3F02">
              <w:rPr>
                <w:rFonts w:ascii="Times New Roman" w:hAnsi="Times New Roman" w:cs="Times New Roman"/>
                <w:sz w:val="24"/>
                <w:szCs w:val="24"/>
              </w:rPr>
              <w:t>25</w:t>
            </w:r>
          </w:p>
        </w:tc>
        <w:tc>
          <w:tcPr>
            <w:tcW w:w="636" w:type="dxa"/>
            <w:tcBorders>
              <w:top w:val="single" w:sz="4" w:space="0" w:color="000000"/>
              <w:left w:val="single" w:sz="4" w:space="0" w:color="000000"/>
              <w:bottom w:val="single" w:sz="4" w:space="0" w:color="000000"/>
              <w:right w:val="single" w:sz="4" w:space="0" w:color="000000"/>
            </w:tcBorders>
            <w:vAlign w:val="center"/>
          </w:tcPr>
          <w:p w14:paraId="47E477D4" w14:textId="77777777" w:rsidR="00315A6F" w:rsidRPr="005F3F02" w:rsidRDefault="00315A6F" w:rsidP="00F93C67">
            <w:pPr>
              <w:ind w:left="22"/>
              <w:rPr>
                <w:rFonts w:ascii="Times New Roman" w:hAnsi="Times New Roman" w:cs="Times New Roman"/>
                <w:sz w:val="24"/>
                <w:szCs w:val="24"/>
              </w:rPr>
            </w:pPr>
            <w:r w:rsidRPr="005F3F02">
              <w:rPr>
                <w:rFonts w:ascii="Times New Roman" w:hAnsi="Times New Roman" w:cs="Times New Roman"/>
                <w:sz w:val="24"/>
                <w:szCs w:val="24"/>
              </w:rPr>
              <w:t>25</w:t>
            </w:r>
          </w:p>
        </w:tc>
        <w:tc>
          <w:tcPr>
            <w:tcW w:w="528" w:type="dxa"/>
            <w:tcBorders>
              <w:top w:val="single" w:sz="4" w:space="0" w:color="000000"/>
              <w:left w:val="single" w:sz="4" w:space="0" w:color="000000"/>
              <w:bottom w:val="single" w:sz="4" w:space="0" w:color="000000"/>
              <w:right w:val="single" w:sz="4" w:space="0" w:color="000000"/>
            </w:tcBorders>
            <w:vAlign w:val="center"/>
          </w:tcPr>
          <w:p w14:paraId="22D5D609" w14:textId="77777777" w:rsidR="00315A6F" w:rsidRPr="005F3F02" w:rsidRDefault="00315A6F" w:rsidP="00F93C67">
            <w:pPr>
              <w:ind w:left="24"/>
              <w:rPr>
                <w:rFonts w:ascii="Times New Roman" w:hAnsi="Times New Roman" w:cs="Times New Roman"/>
                <w:sz w:val="24"/>
                <w:szCs w:val="24"/>
              </w:rPr>
            </w:pPr>
            <w:r w:rsidRPr="005F3F02">
              <w:rPr>
                <w:rFonts w:ascii="Times New Roman" w:hAnsi="Times New Roman" w:cs="Times New Roman"/>
                <w:sz w:val="24"/>
                <w:szCs w:val="24"/>
              </w:rPr>
              <w:t>25</w:t>
            </w:r>
          </w:p>
        </w:tc>
        <w:tc>
          <w:tcPr>
            <w:tcW w:w="637" w:type="dxa"/>
            <w:tcBorders>
              <w:top w:val="single" w:sz="4" w:space="0" w:color="000000"/>
              <w:left w:val="single" w:sz="4" w:space="0" w:color="000000"/>
              <w:bottom w:val="single" w:sz="4" w:space="0" w:color="000000"/>
              <w:right w:val="single" w:sz="4" w:space="0" w:color="000000"/>
            </w:tcBorders>
            <w:vAlign w:val="center"/>
          </w:tcPr>
          <w:p w14:paraId="0080DED5" w14:textId="77777777" w:rsidR="00315A6F" w:rsidRPr="005F3F02" w:rsidRDefault="00315A6F" w:rsidP="00F93C67">
            <w:pPr>
              <w:ind w:left="24"/>
              <w:rPr>
                <w:rFonts w:ascii="Times New Roman" w:hAnsi="Times New Roman" w:cs="Times New Roman"/>
                <w:sz w:val="24"/>
                <w:szCs w:val="24"/>
              </w:rPr>
            </w:pPr>
            <w:r w:rsidRPr="005F3F02">
              <w:rPr>
                <w:rFonts w:ascii="Times New Roman" w:hAnsi="Times New Roman" w:cs="Times New Roman"/>
                <w:sz w:val="24"/>
                <w:szCs w:val="24"/>
              </w:rPr>
              <w:t>26</w:t>
            </w:r>
          </w:p>
        </w:tc>
        <w:tc>
          <w:tcPr>
            <w:tcW w:w="532" w:type="dxa"/>
            <w:tcBorders>
              <w:top w:val="single" w:sz="4" w:space="0" w:color="000000"/>
              <w:left w:val="single" w:sz="4" w:space="0" w:color="000000"/>
              <w:bottom w:val="single" w:sz="4" w:space="0" w:color="000000"/>
              <w:right w:val="single" w:sz="4" w:space="0" w:color="000000"/>
            </w:tcBorders>
            <w:vAlign w:val="center"/>
          </w:tcPr>
          <w:p w14:paraId="6AF13066" w14:textId="77777777" w:rsidR="00315A6F" w:rsidRPr="005F3F02" w:rsidRDefault="00315A6F" w:rsidP="00F93C67">
            <w:pPr>
              <w:ind w:left="22"/>
              <w:rPr>
                <w:rFonts w:ascii="Times New Roman" w:hAnsi="Times New Roman" w:cs="Times New Roman"/>
                <w:sz w:val="24"/>
                <w:szCs w:val="24"/>
              </w:rPr>
            </w:pPr>
            <w:r w:rsidRPr="005F3F02">
              <w:rPr>
                <w:rFonts w:ascii="Times New Roman" w:hAnsi="Times New Roman" w:cs="Times New Roman"/>
                <w:sz w:val="24"/>
                <w:szCs w:val="24"/>
              </w:rPr>
              <w:t>26</w:t>
            </w:r>
          </w:p>
        </w:tc>
        <w:tc>
          <w:tcPr>
            <w:tcW w:w="637" w:type="dxa"/>
            <w:tcBorders>
              <w:top w:val="single" w:sz="4" w:space="0" w:color="000000"/>
              <w:left w:val="single" w:sz="4" w:space="0" w:color="000000"/>
              <w:bottom w:val="single" w:sz="4" w:space="0" w:color="000000"/>
              <w:right w:val="single" w:sz="4" w:space="0" w:color="000000"/>
            </w:tcBorders>
            <w:vAlign w:val="center"/>
          </w:tcPr>
          <w:p w14:paraId="41DA9A8A" w14:textId="77777777" w:rsidR="00315A6F" w:rsidRPr="005F3F02" w:rsidRDefault="00315A6F" w:rsidP="00F93C67">
            <w:pPr>
              <w:ind w:left="24"/>
              <w:rPr>
                <w:rFonts w:ascii="Times New Roman" w:hAnsi="Times New Roman" w:cs="Times New Roman"/>
                <w:sz w:val="24"/>
                <w:szCs w:val="24"/>
              </w:rPr>
            </w:pPr>
            <w:r w:rsidRPr="005F3F02">
              <w:rPr>
                <w:rFonts w:ascii="Times New Roman" w:hAnsi="Times New Roman" w:cs="Times New Roman"/>
                <w:sz w:val="24"/>
                <w:szCs w:val="24"/>
              </w:rPr>
              <w:t>26</w:t>
            </w:r>
          </w:p>
        </w:tc>
        <w:tc>
          <w:tcPr>
            <w:tcW w:w="532" w:type="dxa"/>
            <w:tcBorders>
              <w:top w:val="single" w:sz="4" w:space="0" w:color="000000"/>
              <w:left w:val="single" w:sz="4" w:space="0" w:color="000000"/>
              <w:bottom w:val="single" w:sz="4" w:space="0" w:color="000000"/>
              <w:right w:val="single" w:sz="4" w:space="0" w:color="000000"/>
            </w:tcBorders>
            <w:vAlign w:val="center"/>
          </w:tcPr>
          <w:p w14:paraId="7A676B48" w14:textId="77777777" w:rsidR="00315A6F" w:rsidRPr="005F3F02" w:rsidRDefault="00315A6F" w:rsidP="00F93C67">
            <w:pPr>
              <w:ind w:left="22"/>
              <w:rPr>
                <w:rFonts w:ascii="Times New Roman" w:hAnsi="Times New Roman" w:cs="Times New Roman"/>
                <w:sz w:val="24"/>
                <w:szCs w:val="24"/>
              </w:rPr>
            </w:pPr>
            <w:r w:rsidRPr="005F3F02">
              <w:rPr>
                <w:rFonts w:ascii="Times New Roman" w:hAnsi="Times New Roman" w:cs="Times New Roman"/>
                <w:sz w:val="24"/>
                <w:szCs w:val="24"/>
              </w:rPr>
              <w:t>26</w:t>
            </w:r>
          </w:p>
        </w:tc>
        <w:tc>
          <w:tcPr>
            <w:tcW w:w="1409" w:type="dxa"/>
            <w:tcBorders>
              <w:top w:val="single" w:sz="4" w:space="0" w:color="000000"/>
              <w:left w:val="single" w:sz="4" w:space="0" w:color="000000"/>
              <w:bottom w:val="single" w:sz="4" w:space="0" w:color="000000"/>
              <w:right w:val="single" w:sz="4" w:space="0" w:color="000000"/>
            </w:tcBorders>
            <w:vAlign w:val="center"/>
          </w:tcPr>
          <w:p w14:paraId="6C8BB079" w14:textId="77777777" w:rsidR="00315A6F" w:rsidRPr="005F3F02" w:rsidRDefault="00315A6F" w:rsidP="00F93C67">
            <w:pPr>
              <w:ind w:right="108"/>
              <w:jc w:val="center"/>
              <w:rPr>
                <w:rFonts w:ascii="Times New Roman" w:hAnsi="Times New Roman" w:cs="Times New Roman"/>
                <w:sz w:val="24"/>
                <w:szCs w:val="24"/>
              </w:rPr>
            </w:pPr>
            <w:r w:rsidRPr="005F3F02">
              <w:rPr>
                <w:rFonts w:ascii="Times New Roman" w:hAnsi="Times New Roman" w:cs="Times New Roman"/>
                <w:sz w:val="24"/>
                <w:szCs w:val="24"/>
              </w:rPr>
              <w:t>± 0,8</w:t>
            </w:r>
          </w:p>
        </w:tc>
      </w:tr>
    </w:tbl>
    <w:p w14:paraId="3F507D8A" w14:textId="77777777" w:rsidR="00315A6F" w:rsidRPr="005F3F02" w:rsidRDefault="00315A6F" w:rsidP="005F3F02">
      <w:pPr>
        <w:pStyle w:val="ListParagraph"/>
        <w:tabs>
          <w:tab w:val="left" w:pos="567"/>
        </w:tabs>
        <w:spacing w:after="0" w:line="240" w:lineRule="auto"/>
        <w:ind w:left="142" w:firstLine="567"/>
        <w:rPr>
          <w:rFonts w:ascii="Times New Roman" w:hAnsi="Times New Roman" w:cs="Times New Roman"/>
        </w:rPr>
      </w:pPr>
      <w:r w:rsidRPr="005F3F02">
        <w:rPr>
          <w:rFonts w:ascii="Times New Roman" w:hAnsi="Times New Roman" w:cs="Times New Roman"/>
        </w:rPr>
        <w:t>Pastaba. Esant poreikiui, derinant darbinius pavyzdžius su konkurso laimėtoju, matų lentelė gali būti patikslinta.</w:t>
      </w:r>
    </w:p>
    <w:p w14:paraId="767DE6BD" w14:textId="77777777" w:rsidR="00022E87" w:rsidRDefault="00022E87" w:rsidP="00315A6F">
      <w:pPr>
        <w:spacing w:before="120"/>
        <w:jc w:val="center"/>
        <w:rPr>
          <w:rFonts w:ascii="Times New Roman" w:hAnsi="Times New Roman" w:cs="Times New Roman"/>
          <w:b/>
          <w:caps/>
          <w:sz w:val="24"/>
          <w:szCs w:val="24"/>
        </w:rPr>
      </w:pPr>
    </w:p>
    <w:p w14:paraId="0DECE151" w14:textId="28FC6A11" w:rsidR="00315A6F" w:rsidRPr="005F3F02" w:rsidRDefault="00315A6F" w:rsidP="00315A6F">
      <w:pPr>
        <w:spacing w:before="120"/>
        <w:jc w:val="center"/>
        <w:rPr>
          <w:rFonts w:ascii="Times New Roman" w:hAnsi="Times New Roman" w:cs="Times New Roman"/>
          <w:b/>
          <w:caps/>
          <w:sz w:val="24"/>
          <w:szCs w:val="24"/>
        </w:rPr>
      </w:pPr>
      <w:r w:rsidRPr="005F3F02">
        <w:rPr>
          <w:rFonts w:ascii="Times New Roman" w:hAnsi="Times New Roman" w:cs="Times New Roman"/>
          <w:b/>
          <w:caps/>
          <w:sz w:val="24"/>
          <w:szCs w:val="24"/>
        </w:rPr>
        <w:t>III</w:t>
      </w:r>
      <w:r w:rsidRPr="005F3F02">
        <w:rPr>
          <w:rFonts w:ascii="Times New Roman" w:hAnsi="Times New Roman" w:cs="Times New Roman"/>
          <w:b/>
          <w:sz w:val="24"/>
          <w:szCs w:val="24"/>
        </w:rPr>
        <w:t xml:space="preserve"> SKYRIUS</w:t>
      </w:r>
    </w:p>
    <w:p w14:paraId="538C8D28" w14:textId="77777777" w:rsidR="00315A6F" w:rsidRPr="005F3F02" w:rsidRDefault="00315A6F" w:rsidP="00315A6F">
      <w:pPr>
        <w:spacing w:after="120"/>
        <w:jc w:val="center"/>
        <w:rPr>
          <w:rFonts w:ascii="Times New Roman" w:hAnsi="Times New Roman" w:cs="Times New Roman"/>
          <w:b/>
          <w:sz w:val="24"/>
          <w:szCs w:val="24"/>
          <w:lang w:val="en-GB"/>
        </w:rPr>
      </w:pPr>
      <w:r w:rsidRPr="005F3F02">
        <w:rPr>
          <w:rFonts w:ascii="Times New Roman" w:hAnsi="Times New Roman" w:cs="Times New Roman"/>
          <w:b/>
          <w:caps/>
          <w:sz w:val="24"/>
          <w:szCs w:val="24"/>
        </w:rPr>
        <w:t xml:space="preserve">DARBINIŲ </w:t>
      </w:r>
      <w:r w:rsidRPr="005F3F02">
        <w:rPr>
          <w:rFonts w:ascii="Times New Roman" w:hAnsi="Times New Roman" w:cs="Times New Roman"/>
          <w:b/>
          <w:sz w:val="24"/>
          <w:szCs w:val="24"/>
          <w:lang w:val="en-GB"/>
        </w:rPr>
        <w:t>PAVYZDŽIŲ TVIRTINIMAS</w:t>
      </w:r>
    </w:p>
    <w:p w14:paraId="5210223A" w14:textId="77777777" w:rsidR="00315A6F" w:rsidRPr="005F3F02" w:rsidRDefault="00315A6F" w:rsidP="00315A6F">
      <w:pPr>
        <w:numPr>
          <w:ilvl w:val="0"/>
          <w:numId w:val="1"/>
        </w:numPr>
        <w:tabs>
          <w:tab w:val="num" w:pos="1134"/>
        </w:tabs>
        <w:jc w:val="both"/>
        <w:rPr>
          <w:rFonts w:ascii="Times New Roman" w:hAnsi="Times New Roman" w:cs="Times New Roman"/>
          <w:sz w:val="24"/>
          <w:szCs w:val="24"/>
        </w:rPr>
      </w:pPr>
      <w:r w:rsidRPr="005F3F02">
        <w:rPr>
          <w:rFonts w:ascii="Times New Roman" w:hAnsi="Times New Roman" w:cs="Times New Roman"/>
          <w:sz w:val="24"/>
          <w:szCs w:val="24"/>
        </w:rPr>
        <w:t>Sudarius sutartį, derinami ir tvirtinami darbiniai pavyzdžiai.</w:t>
      </w:r>
    </w:p>
    <w:p w14:paraId="4FFDFE16" w14:textId="77777777" w:rsidR="00315A6F" w:rsidRPr="005F3F02" w:rsidRDefault="00315A6F" w:rsidP="00315A6F">
      <w:pPr>
        <w:numPr>
          <w:ilvl w:val="0"/>
          <w:numId w:val="1"/>
        </w:numPr>
        <w:tabs>
          <w:tab w:val="num" w:pos="1134"/>
        </w:tabs>
        <w:jc w:val="both"/>
        <w:rPr>
          <w:rFonts w:ascii="Times New Roman" w:hAnsi="Times New Roman" w:cs="Times New Roman"/>
          <w:sz w:val="24"/>
          <w:szCs w:val="24"/>
        </w:rPr>
      </w:pPr>
      <w:r w:rsidRPr="005F3F02">
        <w:rPr>
          <w:rFonts w:ascii="Times New Roman" w:hAnsi="Times New Roman" w:cs="Times New Roman"/>
          <w:sz w:val="24"/>
          <w:szCs w:val="24"/>
        </w:rPr>
        <w:t>Prieš darbinių pavyzdžių siuvimą, Tiekėjui rekomenduojama susiderinti odos ir pamušalo spalvas.</w:t>
      </w:r>
    </w:p>
    <w:p w14:paraId="5E0964DD" w14:textId="77777777" w:rsidR="00315A6F" w:rsidRPr="005F3F02" w:rsidRDefault="00315A6F" w:rsidP="00315A6F">
      <w:pPr>
        <w:numPr>
          <w:ilvl w:val="0"/>
          <w:numId w:val="1"/>
        </w:numPr>
        <w:tabs>
          <w:tab w:val="num" w:pos="1134"/>
        </w:tabs>
        <w:jc w:val="both"/>
        <w:rPr>
          <w:rFonts w:ascii="Times New Roman" w:hAnsi="Times New Roman" w:cs="Times New Roman"/>
          <w:sz w:val="24"/>
          <w:szCs w:val="24"/>
        </w:rPr>
      </w:pPr>
      <w:r w:rsidRPr="005F3F02">
        <w:rPr>
          <w:rFonts w:ascii="Times New Roman" w:hAnsi="Times New Roman" w:cs="Times New Roman"/>
          <w:sz w:val="24"/>
          <w:szCs w:val="24"/>
        </w:rPr>
        <w:t>Darbinių pavyzdžių tvirtinimui pristatomi:</w:t>
      </w:r>
    </w:p>
    <w:p w14:paraId="296F4814" w14:textId="77777777" w:rsidR="00315A6F" w:rsidRPr="005F3F02" w:rsidRDefault="00315A6F" w:rsidP="00315A6F">
      <w:pPr>
        <w:numPr>
          <w:ilvl w:val="1"/>
          <w:numId w:val="3"/>
        </w:numPr>
        <w:tabs>
          <w:tab w:val="clear" w:pos="624"/>
          <w:tab w:val="num" w:pos="851"/>
          <w:tab w:val="left" w:pos="1418"/>
        </w:tabs>
        <w:ind w:firstLine="993"/>
        <w:jc w:val="both"/>
        <w:rPr>
          <w:rFonts w:ascii="Times New Roman" w:hAnsi="Times New Roman" w:cs="Times New Roman"/>
          <w:sz w:val="24"/>
          <w:szCs w:val="24"/>
        </w:rPr>
      </w:pPr>
      <w:r w:rsidRPr="005F3F02">
        <w:rPr>
          <w:rFonts w:ascii="Times New Roman" w:hAnsi="Times New Roman" w:cs="Times New Roman"/>
          <w:sz w:val="24"/>
          <w:szCs w:val="24"/>
        </w:rPr>
        <w:t xml:space="preserve">du identiški gaminiai (bazinio dydžio); </w:t>
      </w:r>
    </w:p>
    <w:p w14:paraId="2D2D0048" w14:textId="77777777" w:rsidR="00315A6F" w:rsidRPr="005F3F02" w:rsidRDefault="00315A6F" w:rsidP="00315A6F">
      <w:pPr>
        <w:numPr>
          <w:ilvl w:val="1"/>
          <w:numId w:val="3"/>
        </w:numPr>
        <w:tabs>
          <w:tab w:val="clear" w:pos="624"/>
          <w:tab w:val="num" w:pos="851"/>
          <w:tab w:val="left" w:pos="1418"/>
        </w:tabs>
        <w:ind w:firstLine="993"/>
        <w:jc w:val="both"/>
        <w:rPr>
          <w:rFonts w:ascii="Times New Roman" w:hAnsi="Times New Roman" w:cs="Times New Roman"/>
          <w:sz w:val="24"/>
          <w:szCs w:val="24"/>
        </w:rPr>
      </w:pPr>
      <w:r w:rsidRPr="005F3F02">
        <w:rPr>
          <w:rFonts w:ascii="Times New Roman" w:hAnsi="Times New Roman" w:cs="Times New Roman"/>
          <w:sz w:val="24"/>
          <w:szCs w:val="24"/>
        </w:rPr>
        <w:t>gaminio priežiūros instrukcija suderinimui (kuri turės būti pridėta prie kiekvieno gaminio);</w:t>
      </w:r>
    </w:p>
    <w:p w14:paraId="32709BE7" w14:textId="77777777" w:rsidR="00315A6F" w:rsidRPr="005F3F02" w:rsidRDefault="00315A6F" w:rsidP="00315A6F">
      <w:pPr>
        <w:numPr>
          <w:ilvl w:val="1"/>
          <w:numId w:val="3"/>
        </w:numPr>
        <w:tabs>
          <w:tab w:val="clear" w:pos="624"/>
          <w:tab w:val="num" w:pos="851"/>
          <w:tab w:val="left" w:pos="1418"/>
        </w:tabs>
        <w:ind w:firstLine="993"/>
        <w:jc w:val="both"/>
        <w:rPr>
          <w:rFonts w:ascii="Times New Roman" w:hAnsi="Times New Roman" w:cs="Times New Roman"/>
          <w:sz w:val="24"/>
          <w:szCs w:val="24"/>
        </w:rPr>
      </w:pPr>
      <w:r w:rsidRPr="005F3F02">
        <w:rPr>
          <w:rFonts w:ascii="Times New Roman" w:hAnsi="Times New Roman" w:cs="Times New Roman"/>
          <w:sz w:val="24"/>
          <w:szCs w:val="24"/>
        </w:rPr>
        <w:t>gaminio techninis aprašas (su gaminio siuvime panaudotų medžiagų charakteristikomis ir pavyzdžiais).</w:t>
      </w:r>
    </w:p>
    <w:p w14:paraId="2519CD47" w14:textId="77777777" w:rsidR="00315A6F" w:rsidRPr="005F3F02" w:rsidRDefault="00315A6F" w:rsidP="00315A6F">
      <w:pPr>
        <w:numPr>
          <w:ilvl w:val="0"/>
          <w:numId w:val="1"/>
        </w:numPr>
        <w:tabs>
          <w:tab w:val="num" w:pos="1134"/>
        </w:tabs>
        <w:jc w:val="both"/>
        <w:rPr>
          <w:rFonts w:ascii="Times New Roman" w:hAnsi="Times New Roman" w:cs="Times New Roman"/>
          <w:sz w:val="24"/>
          <w:szCs w:val="24"/>
        </w:rPr>
      </w:pPr>
      <w:r w:rsidRPr="005F3F02">
        <w:rPr>
          <w:rFonts w:ascii="Times New Roman" w:hAnsi="Times New Roman" w:cs="Times New Roman"/>
          <w:sz w:val="24"/>
          <w:szCs w:val="24"/>
        </w:rPr>
        <w:lastRenderedPageBreak/>
        <w:t>Esant poreikiui, derinimo eigoje gaminio išmatavimai, siuvimo technologija ir pan. gali būti tikslinami.</w:t>
      </w:r>
    </w:p>
    <w:p w14:paraId="69E4E6E5" w14:textId="77777777" w:rsidR="00315A6F" w:rsidRPr="005F3F02" w:rsidRDefault="00315A6F" w:rsidP="00315A6F">
      <w:pPr>
        <w:numPr>
          <w:ilvl w:val="0"/>
          <w:numId w:val="1"/>
        </w:numPr>
        <w:tabs>
          <w:tab w:val="num" w:pos="1134"/>
        </w:tabs>
        <w:jc w:val="both"/>
        <w:rPr>
          <w:rFonts w:ascii="Times New Roman" w:hAnsi="Times New Roman" w:cs="Times New Roman"/>
          <w:sz w:val="24"/>
          <w:szCs w:val="24"/>
        </w:rPr>
      </w:pPr>
      <w:r w:rsidRPr="005F3F02">
        <w:rPr>
          <w:rFonts w:ascii="Times New Roman" w:hAnsi="Times New Roman" w:cs="Times New Roman"/>
          <w:sz w:val="24"/>
          <w:szCs w:val="24"/>
        </w:rPr>
        <w:t>Masinę gamybą leidžiama pradėti tik patvirtinus darbinius pavyzdžius.</w:t>
      </w:r>
    </w:p>
    <w:p w14:paraId="0D7AD1AF" w14:textId="77777777" w:rsidR="00315A6F" w:rsidRPr="005F3F02" w:rsidRDefault="00315A6F" w:rsidP="00315A6F">
      <w:pPr>
        <w:spacing w:before="120"/>
        <w:jc w:val="center"/>
        <w:rPr>
          <w:rFonts w:ascii="Times New Roman" w:hAnsi="Times New Roman" w:cs="Times New Roman"/>
          <w:b/>
          <w:caps/>
          <w:sz w:val="24"/>
          <w:szCs w:val="24"/>
        </w:rPr>
      </w:pPr>
      <w:r w:rsidRPr="005F3F02">
        <w:rPr>
          <w:rFonts w:ascii="Times New Roman" w:hAnsi="Times New Roman" w:cs="Times New Roman"/>
          <w:b/>
          <w:caps/>
          <w:sz w:val="24"/>
          <w:szCs w:val="24"/>
        </w:rPr>
        <w:t>IV</w:t>
      </w:r>
      <w:r w:rsidRPr="005F3F02">
        <w:rPr>
          <w:rFonts w:ascii="Times New Roman" w:hAnsi="Times New Roman" w:cs="Times New Roman"/>
          <w:b/>
          <w:sz w:val="24"/>
          <w:szCs w:val="24"/>
        </w:rPr>
        <w:t xml:space="preserve"> SKYRIUS</w:t>
      </w:r>
    </w:p>
    <w:p w14:paraId="3BCAEF08" w14:textId="77777777" w:rsidR="00315A6F" w:rsidRPr="005F3F02" w:rsidRDefault="00315A6F" w:rsidP="00315A6F">
      <w:pPr>
        <w:spacing w:after="120"/>
        <w:jc w:val="center"/>
        <w:rPr>
          <w:rFonts w:ascii="Times New Roman" w:hAnsi="Times New Roman" w:cs="Times New Roman"/>
          <w:b/>
          <w:caps/>
          <w:sz w:val="24"/>
          <w:szCs w:val="24"/>
        </w:rPr>
      </w:pPr>
      <w:r w:rsidRPr="005F3F02">
        <w:rPr>
          <w:rFonts w:ascii="Times New Roman" w:hAnsi="Times New Roman" w:cs="Times New Roman"/>
          <w:b/>
          <w:sz w:val="24"/>
          <w:szCs w:val="24"/>
          <w:lang w:val="en-GB"/>
        </w:rPr>
        <w:t>GAMINIŲ</w:t>
      </w:r>
      <w:r w:rsidRPr="005F3F02">
        <w:rPr>
          <w:rFonts w:ascii="Times New Roman" w:hAnsi="Times New Roman" w:cs="Times New Roman"/>
          <w:b/>
          <w:caps/>
          <w:sz w:val="24"/>
          <w:szCs w:val="24"/>
        </w:rPr>
        <w:t xml:space="preserve"> ŽENKLINIMAS IR PAKAVIMAS</w:t>
      </w:r>
    </w:p>
    <w:p w14:paraId="7340D22E" w14:textId="7226A02C" w:rsidR="00315A6F" w:rsidRPr="005F3F02" w:rsidRDefault="00315A6F" w:rsidP="00315A6F">
      <w:pPr>
        <w:numPr>
          <w:ilvl w:val="0"/>
          <w:numId w:val="1"/>
        </w:numPr>
        <w:tabs>
          <w:tab w:val="num" w:pos="1134"/>
        </w:tabs>
        <w:jc w:val="both"/>
        <w:rPr>
          <w:rFonts w:ascii="Times New Roman" w:hAnsi="Times New Roman" w:cs="Times New Roman"/>
          <w:sz w:val="24"/>
          <w:szCs w:val="24"/>
        </w:rPr>
      </w:pPr>
      <w:r w:rsidRPr="005F3F02">
        <w:rPr>
          <w:rFonts w:ascii="Times New Roman" w:hAnsi="Times New Roman" w:cs="Times New Roman"/>
          <w:sz w:val="24"/>
          <w:szCs w:val="24"/>
        </w:rPr>
        <w:t>Gaminių ženklinimas turi atitikti šioje techninėje specifikacijoje nustatytus reikalavimus.</w:t>
      </w:r>
    </w:p>
    <w:p w14:paraId="18CC2B78" w14:textId="77777777" w:rsidR="00315A6F" w:rsidRPr="005F3F02" w:rsidRDefault="00315A6F" w:rsidP="00315A6F">
      <w:pPr>
        <w:numPr>
          <w:ilvl w:val="0"/>
          <w:numId w:val="1"/>
        </w:numPr>
        <w:tabs>
          <w:tab w:val="num" w:pos="1134"/>
        </w:tabs>
        <w:jc w:val="both"/>
        <w:rPr>
          <w:rFonts w:ascii="Times New Roman" w:hAnsi="Times New Roman" w:cs="Times New Roman"/>
          <w:sz w:val="24"/>
          <w:szCs w:val="24"/>
        </w:rPr>
      </w:pPr>
      <w:r w:rsidRPr="005F3F02">
        <w:rPr>
          <w:rFonts w:ascii="Times New Roman" w:hAnsi="Times New Roman" w:cs="Times New Roman"/>
          <w:sz w:val="24"/>
          <w:szCs w:val="24"/>
        </w:rPr>
        <w:t>Kiekvieno gaminio vidinėje pusėje (į pirštinės angos palenkimo siūlę, delno pusėje) turi būti įsiūta ženklinimo juostelė, kurioje nurodomi tokie rekvizitai:</w:t>
      </w:r>
    </w:p>
    <w:p w14:paraId="6BAC5EB4" w14:textId="77777777" w:rsidR="00315A6F" w:rsidRPr="005F3F02" w:rsidRDefault="00315A6F" w:rsidP="00315A6F">
      <w:pPr>
        <w:numPr>
          <w:ilvl w:val="0"/>
          <w:numId w:val="2"/>
        </w:numPr>
        <w:tabs>
          <w:tab w:val="num" w:pos="0"/>
          <w:tab w:val="num" w:pos="1276"/>
          <w:tab w:val="num" w:pos="1701"/>
        </w:tabs>
        <w:ind w:hanging="960"/>
        <w:rPr>
          <w:rFonts w:ascii="Times New Roman" w:hAnsi="Times New Roman" w:cs="Times New Roman"/>
          <w:sz w:val="24"/>
          <w:szCs w:val="24"/>
        </w:rPr>
      </w:pPr>
      <w:r w:rsidRPr="005F3F02">
        <w:rPr>
          <w:rFonts w:ascii="Times New Roman" w:hAnsi="Times New Roman" w:cs="Times New Roman"/>
          <w:sz w:val="24"/>
          <w:szCs w:val="24"/>
        </w:rPr>
        <w:t>tiekėjo pavadinimas arba prekės ženklas;</w:t>
      </w:r>
    </w:p>
    <w:p w14:paraId="4EB9FD80" w14:textId="77777777" w:rsidR="00315A6F" w:rsidRPr="005F3F02" w:rsidRDefault="00315A6F" w:rsidP="00315A6F">
      <w:pPr>
        <w:numPr>
          <w:ilvl w:val="0"/>
          <w:numId w:val="2"/>
        </w:numPr>
        <w:tabs>
          <w:tab w:val="num" w:pos="0"/>
          <w:tab w:val="num" w:pos="1276"/>
          <w:tab w:val="num" w:pos="1701"/>
        </w:tabs>
        <w:ind w:hanging="960"/>
        <w:rPr>
          <w:rFonts w:ascii="Times New Roman" w:hAnsi="Times New Roman" w:cs="Times New Roman"/>
          <w:sz w:val="24"/>
          <w:szCs w:val="24"/>
        </w:rPr>
      </w:pPr>
      <w:r w:rsidRPr="005F3F02">
        <w:rPr>
          <w:rFonts w:ascii="Times New Roman" w:hAnsi="Times New Roman" w:cs="Times New Roman"/>
          <w:sz w:val="24"/>
          <w:szCs w:val="24"/>
        </w:rPr>
        <w:t>gamintojo pavadinimas arba prekės ženklas (jei nesutampa su tiekėju);</w:t>
      </w:r>
    </w:p>
    <w:p w14:paraId="503EF6BC" w14:textId="77777777" w:rsidR="00906139" w:rsidRPr="005F3F02" w:rsidRDefault="00906139" w:rsidP="00315A6F">
      <w:pPr>
        <w:numPr>
          <w:ilvl w:val="0"/>
          <w:numId w:val="2"/>
        </w:numPr>
        <w:tabs>
          <w:tab w:val="num" w:pos="0"/>
          <w:tab w:val="num" w:pos="1276"/>
          <w:tab w:val="num" w:pos="1701"/>
        </w:tabs>
        <w:ind w:hanging="960"/>
        <w:rPr>
          <w:rFonts w:ascii="Times New Roman" w:hAnsi="Times New Roman" w:cs="Times New Roman"/>
          <w:sz w:val="24"/>
          <w:szCs w:val="24"/>
        </w:rPr>
      </w:pPr>
      <w:r w:rsidRPr="005F3F02">
        <w:rPr>
          <w:rFonts w:ascii="Times New Roman" w:hAnsi="Times New Roman" w:cs="Times New Roman"/>
          <w:sz w:val="24"/>
          <w:szCs w:val="24"/>
        </w:rPr>
        <w:t>gaminio pavadinimas (turi atitikti nurodytą sutartyje);</w:t>
      </w:r>
    </w:p>
    <w:p w14:paraId="1A8C5EF8" w14:textId="77777777" w:rsidR="00906139" w:rsidRPr="005F3F02" w:rsidRDefault="00906139" w:rsidP="00315A6F">
      <w:pPr>
        <w:numPr>
          <w:ilvl w:val="0"/>
          <w:numId w:val="2"/>
        </w:numPr>
        <w:tabs>
          <w:tab w:val="num" w:pos="0"/>
          <w:tab w:val="num" w:pos="1276"/>
          <w:tab w:val="num" w:pos="1701"/>
        </w:tabs>
        <w:ind w:hanging="960"/>
        <w:rPr>
          <w:rFonts w:ascii="Times New Roman" w:hAnsi="Times New Roman" w:cs="Times New Roman"/>
          <w:sz w:val="24"/>
          <w:szCs w:val="24"/>
        </w:rPr>
      </w:pPr>
      <w:r w:rsidRPr="005F3F02">
        <w:rPr>
          <w:rFonts w:ascii="Times New Roman" w:hAnsi="Times New Roman" w:cs="Times New Roman"/>
          <w:sz w:val="24"/>
          <w:szCs w:val="24"/>
        </w:rPr>
        <w:t>pluoštinė sudėtis;</w:t>
      </w:r>
    </w:p>
    <w:p w14:paraId="16240D50" w14:textId="77777777" w:rsidR="00315A6F" w:rsidRPr="005F3F02" w:rsidRDefault="00315A6F" w:rsidP="00315A6F">
      <w:pPr>
        <w:numPr>
          <w:ilvl w:val="0"/>
          <w:numId w:val="2"/>
        </w:numPr>
        <w:tabs>
          <w:tab w:val="num" w:pos="0"/>
          <w:tab w:val="num" w:pos="1276"/>
          <w:tab w:val="num" w:pos="1701"/>
        </w:tabs>
        <w:ind w:hanging="960"/>
        <w:rPr>
          <w:rFonts w:ascii="Times New Roman" w:hAnsi="Times New Roman" w:cs="Times New Roman"/>
          <w:sz w:val="24"/>
          <w:szCs w:val="24"/>
        </w:rPr>
      </w:pPr>
      <w:r w:rsidRPr="005F3F02">
        <w:rPr>
          <w:rFonts w:ascii="Times New Roman" w:hAnsi="Times New Roman" w:cs="Times New Roman"/>
          <w:sz w:val="24"/>
          <w:szCs w:val="24"/>
        </w:rPr>
        <w:t>dydis;</w:t>
      </w:r>
    </w:p>
    <w:p w14:paraId="001F78E7" w14:textId="77777777" w:rsidR="00315A6F" w:rsidRPr="005F3F02" w:rsidRDefault="00315A6F" w:rsidP="00315A6F">
      <w:pPr>
        <w:numPr>
          <w:ilvl w:val="0"/>
          <w:numId w:val="2"/>
        </w:numPr>
        <w:tabs>
          <w:tab w:val="num" w:pos="0"/>
          <w:tab w:val="num" w:pos="1276"/>
          <w:tab w:val="num" w:pos="1701"/>
        </w:tabs>
        <w:ind w:hanging="960"/>
        <w:rPr>
          <w:rFonts w:ascii="Times New Roman" w:hAnsi="Times New Roman" w:cs="Times New Roman"/>
          <w:sz w:val="24"/>
          <w:szCs w:val="24"/>
        </w:rPr>
      </w:pPr>
      <w:r w:rsidRPr="005F3F02">
        <w:rPr>
          <w:rFonts w:ascii="Times New Roman" w:hAnsi="Times New Roman" w:cs="Times New Roman"/>
          <w:sz w:val="24"/>
          <w:szCs w:val="24"/>
        </w:rPr>
        <w:t>sutarties data ir numeris;</w:t>
      </w:r>
    </w:p>
    <w:p w14:paraId="526DEA4B" w14:textId="77777777" w:rsidR="00315A6F" w:rsidRPr="005F3F02" w:rsidRDefault="00315A6F" w:rsidP="00315A6F">
      <w:pPr>
        <w:numPr>
          <w:ilvl w:val="0"/>
          <w:numId w:val="2"/>
        </w:numPr>
        <w:tabs>
          <w:tab w:val="num" w:pos="0"/>
          <w:tab w:val="num" w:pos="1276"/>
          <w:tab w:val="num" w:pos="1701"/>
        </w:tabs>
        <w:ind w:hanging="960"/>
        <w:rPr>
          <w:rFonts w:ascii="Times New Roman" w:hAnsi="Times New Roman" w:cs="Times New Roman"/>
          <w:sz w:val="24"/>
          <w:szCs w:val="24"/>
        </w:rPr>
      </w:pPr>
      <w:r w:rsidRPr="005F3F02">
        <w:rPr>
          <w:rFonts w:ascii="Times New Roman" w:hAnsi="Times New Roman" w:cs="Times New Roman"/>
          <w:sz w:val="24"/>
          <w:szCs w:val="24"/>
        </w:rPr>
        <w:t>prekės partijos ir siuntos indeksas;</w:t>
      </w:r>
    </w:p>
    <w:p w14:paraId="5DC217D0" w14:textId="77777777" w:rsidR="00315A6F" w:rsidRPr="005F3F02" w:rsidRDefault="00315A6F" w:rsidP="00315A6F">
      <w:pPr>
        <w:numPr>
          <w:ilvl w:val="0"/>
          <w:numId w:val="2"/>
        </w:numPr>
        <w:tabs>
          <w:tab w:val="num" w:pos="0"/>
          <w:tab w:val="num" w:pos="1276"/>
          <w:tab w:val="num" w:pos="1701"/>
        </w:tabs>
        <w:ind w:hanging="960"/>
        <w:rPr>
          <w:rFonts w:ascii="Times New Roman" w:hAnsi="Times New Roman" w:cs="Times New Roman"/>
          <w:sz w:val="24"/>
          <w:szCs w:val="24"/>
        </w:rPr>
      </w:pPr>
      <w:r w:rsidRPr="005F3F02">
        <w:rPr>
          <w:rFonts w:ascii="Times New Roman" w:hAnsi="Times New Roman" w:cs="Times New Roman"/>
          <w:sz w:val="24"/>
          <w:szCs w:val="24"/>
        </w:rPr>
        <w:t>pagaminimo data.</w:t>
      </w:r>
    </w:p>
    <w:p w14:paraId="7A18633F" w14:textId="77777777" w:rsidR="00315A6F" w:rsidRPr="005F3F02" w:rsidRDefault="00315A6F" w:rsidP="00315A6F">
      <w:pPr>
        <w:ind w:firstLine="851"/>
        <w:rPr>
          <w:rFonts w:ascii="Times New Roman" w:hAnsi="Times New Roman" w:cs="Times New Roman"/>
          <w:sz w:val="24"/>
          <w:szCs w:val="24"/>
        </w:rPr>
      </w:pPr>
      <w:r w:rsidRPr="005F3F02">
        <w:rPr>
          <w:rFonts w:ascii="Times New Roman" w:hAnsi="Times New Roman" w:cs="Times New Roman"/>
          <w:sz w:val="24"/>
          <w:szCs w:val="24"/>
        </w:rPr>
        <w:t>Ženklinimo juostelės turi būti pagamintos iš atlasinės juostelės arba lygiavertės (juostelės kraštai negali būti aštrūs). Informacija ženklinimo juostelėje turi būti lengvai įskaitoma visą gaminio naudojimo laiką.</w:t>
      </w:r>
    </w:p>
    <w:p w14:paraId="14A45C2E" w14:textId="77777777" w:rsidR="00315A6F" w:rsidRPr="005F3F02" w:rsidRDefault="00315A6F" w:rsidP="00315A6F">
      <w:pPr>
        <w:numPr>
          <w:ilvl w:val="0"/>
          <w:numId w:val="1"/>
        </w:numPr>
        <w:tabs>
          <w:tab w:val="num" w:pos="1134"/>
        </w:tabs>
        <w:jc w:val="both"/>
        <w:rPr>
          <w:rFonts w:ascii="Times New Roman" w:hAnsi="Times New Roman" w:cs="Times New Roman"/>
          <w:sz w:val="24"/>
          <w:szCs w:val="24"/>
        </w:rPr>
      </w:pPr>
      <w:r w:rsidRPr="005F3F02">
        <w:rPr>
          <w:rFonts w:ascii="Times New Roman" w:hAnsi="Times New Roman" w:cs="Times New Roman"/>
          <w:sz w:val="24"/>
          <w:szCs w:val="24"/>
        </w:rPr>
        <w:t>Kiekvienas gaminys ženklinamas etikete, kurioje nurodoma:</w:t>
      </w:r>
    </w:p>
    <w:p w14:paraId="00710098" w14:textId="77777777" w:rsidR="00315A6F" w:rsidRPr="005F3F02" w:rsidRDefault="00315A6F" w:rsidP="00315A6F">
      <w:pPr>
        <w:numPr>
          <w:ilvl w:val="0"/>
          <w:numId w:val="2"/>
        </w:numPr>
        <w:tabs>
          <w:tab w:val="num" w:pos="0"/>
          <w:tab w:val="num" w:pos="1276"/>
          <w:tab w:val="num" w:pos="1701"/>
        </w:tabs>
        <w:ind w:hanging="960"/>
        <w:rPr>
          <w:rFonts w:ascii="Times New Roman" w:hAnsi="Times New Roman" w:cs="Times New Roman"/>
          <w:sz w:val="24"/>
          <w:szCs w:val="24"/>
        </w:rPr>
      </w:pPr>
      <w:r w:rsidRPr="005F3F02">
        <w:rPr>
          <w:rFonts w:ascii="Times New Roman" w:hAnsi="Times New Roman" w:cs="Times New Roman"/>
          <w:sz w:val="24"/>
          <w:szCs w:val="24"/>
        </w:rPr>
        <w:t>tiekėjo pavadinimas arba prekės ženklas;</w:t>
      </w:r>
    </w:p>
    <w:p w14:paraId="01446BD1" w14:textId="5CD6F0A2" w:rsidR="00315A6F" w:rsidRPr="00C17643" w:rsidRDefault="00315A6F" w:rsidP="00C17643">
      <w:pPr>
        <w:numPr>
          <w:ilvl w:val="0"/>
          <w:numId w:val="2"/>
        </w:numPr>
        <w:tabs>
          <w:tab w:val="num" w:pos="0"/>
          <w:tab w:val="num" w:pos="1276"/>
          <w:tab w:val="num" w:pos="1701"/>
        </w:tabs>
        <w:ind w:hanging="960"/>
        <w:rPr>
          <w:rFonts w:ascii="Times New Roman" w:hAnsi="Times New Roman" w:cs="Times New Roman"/>
          <w:sz w:val="24"/>
          <w:szCs w:val="24"/>
        </w:rPr>
      </w:pPr>
      <w:r w:rsidRPr="005F3F02">
        <w:rPr>
          <w:rFonts w:ascii="Times New Roman" w:hAnsi="Times New Roman" w:cs="Times New Roman"/>
          <w:sz w:val="24"/>
          <w:szCs w:val="24"/>
        </w:rPr>
        <w:t>gamintojo pavadinimas arba prekės ženklas (jei nesutampa su tiekėju);</w:t>
      </w:r>
    </w:p>
    <w:p w14:paraId="38E8D24F" w14:textId="77777777" w:rsidR="00315A6F" w:rsidRPr="005F3F02" w:rsidRDefault="00315A6F" w:rsidP="00315A6F">
      <w:pPr>
        <w:numPr>
          <w:ilvl w:val="0"/>
          <w:numId w:val="2"/>
        </w:numPr>
        <w:tabs>
          <w:tab w:val="num" w:pos="0"/>
          <w:tab w:val="num" w:pos="1276"/>
          <w:tab w:val="num" w:pos="1701"/>
        </w:tabs>
        <w:ind w:hanging="960"/>
        <w:rPr>
          <w:rFonts w:ascii="Times New Roman" w:hAnsi="Times New Roman" w:cs="Times New Roman"/>
          <w:sz w:val="24"/>
          <w:szCs w:val="24"/>
        </w:rPr>
      </w:pPr>
      <w:r w:rsidRPr="005F3F02">
        <w:rPr>
          <w:rFonts w:ascii="Times New Roman" w:hAnsi="Times New Roman" w:cs="Times New Roman"/>
          <w:sz w:val="24"/>
          <w:szCs w:val="24"/>
        </w:rPr>
        <w:t>gaminio pavadinimas (turi atitikti nurodytą sutartyje);</w:t>
      </w:r>
    </w:p>
    <w:p w14:paraId="56D8E452" w14:textId="77777777" w:rsidR="00315A6F" w:rsidRPr="005F3F02" w:rsidRDefault="00315A6F" w:rsidP="00315A6F">
      <w:pPr>
        <w:numPr>
          <w:ilvl w:val="0"/>
          <w:numId w:val="2"/>
        </w:numPr>
        <w:tabs>
          <w:tab w:val="num" w:pos="0"/>
          <w:tab w:val="num" w:pos="1276"/>
          <w:tab w:val="num" w:pos="1701"/>
        </w:tabs>
        <w:ind w:hanging="960"/>
        <w:rPr>
          <w:rFonts w:ascii="Times New Roman" w:hAnsi="Times New Roman" w:cs="Times New Roman"/>
          <w:sz w:val="24"/>
          <w:szCs w:val="24"/>
        </w:rPr>
      </w:pPr>
      <w:r w:rsidRPr="005F3F02">
        <w:rPr>
          <w:rFonts w:ascii="Times New Roman" w:hAnsi="Times New Roman" w:cs="Times New Roman"/>
          <w:sz w:val="24"/>
          <w:szCs w:val="24"/>
        </w:rPr>
        <w:t>dydis;</w:t>
      </w:r>
    </w:p>
    <w:p w14:paraId="59BC13A6" w14:textId="77777777" w:rsidR="00315A6F" w:rsidRPr="005F3F02" w:rsidRDefault="00315A6F" w:rsidP="00315A6F">
      <w:pPr>
        <w:numPr>
          <w:ilvl w:val="0"/>
          <w:numId w:val="2"/>
        </w:numPr>
        <w:tabs>
          <w:tab w:val="num" w:pos="0"/>
          <w:tab w:val="num" w:pos="1276"/>
          <w:tab w:val="num" w:pos="1701"/>
        </w:tabs>
        <w:ind w:hanging="960"/>
        <w:rPr>
          <w:rFonts w:ascii="Times New Roman" w:hAnsi="Times New Roman" w:cs="Times New Roman"/>
          <w:sz w:val="24"/>
          <w:szCs w:val="24"/>
        </w:rPr>
      </w:pPr>
      <w:r w:rsidRPr="005F3F02">
        <w:rPr>
          <w:rFonts w:ascii="Times New Roman" w:hAnsi="Times New Roman" w:cs="Times New Roman"/>
          <w:sz w:val="24"/>
          <w:szCs w:val="24"/>
        </w:rPr>
        <w:t>sutarties data ir numeris;</w:t>
      </w:r>
    </w:p>
    <w:p w14:paraId="1F4ABCCB" w14:textId="77777777" w:rsidR="00315A6F" w:rsidRPr="005F3F02" w:rsidRDefault="00315A6F" w:rsidP="00315A6F">
      <w:pPr>
        <w:numPr>
          <w:ilvl w:val="0"/>
          <w:numId w:val="2"/>
        </w:numPr>
        <w:tabs>
          <w:tab w:val="num" w:pos="0"/>
          <w:tab w:val="num" w:pos="1276"/>
          <w:tab w:val="num" w:pos="1701"/>
        </w:tabs>
        <w:ind w:hanging="960"/>
        <w:rPr>
          <w:rFonts w:ascii="Times New Roman" w:hAnsi="Times New Roman" w:cs="Times New Roman"/>
          <w:sz w:val="24"/>
          <w:szCs w:val="24"/>
        </w:rPr>
      </w:pPr>
      <w:r w:rsidRPr="005F3F02">
        <w:rPr>
          <w:rFonts w:ascii="Times New Roman" w:hAnsi="Times New Roman" w:cs="Times New Roman"/>
          <w:sz w:val="24"/>
          <w:szCs w:val="24"/>
        </w:rPr>
        <w:t>prekės partijos ir siuntos indeksas;</w:t>
      </w:r>
    </w:p>
    <w:p w14:paraId="11398A65" w14:textId="77777777" w:rsidR="00315A6F" w:rsidRPr="005F3F02" w:rsidRDefault="00315A6F" w:rsidP="00315A6F">
      <w:pPr>
        <w:numPr>
          <w:ilvl w:val="0"/>
          <w:numId w:val="2"/>
        </w:numPr>
        <w:tabs>
          <w:tab w:val="num" w:pos="0"/>
          <w:tab w:val="num" w:pos="1276"/>
          <w:tab w:val="num" w:pos="1701"/>
        </w:tabs>
        <w:ind w:hanging="960"/>
        <w:rPr>
          <w:rFonts w:ascii="Times New Roman" w:hAnsi="Times New Roman" w:cs="Times New Roman"/>
          <w:sz w:val="24"/>
          <w:szCs w:val="24"/>
        </w:rPr>
      </w:pPr>
      <w:r w:rsidRPr="005F3F02">
        <w:rPr>
          <w:rFonts w:ascii="Times New Roman" w:hAnsi="Times New Roman" w:cs="Times New Roman"/>
          <w:sz w:val="24"/>
          <w:szCs w:val="24"/>
        </w:rPr>
        <w:t>pagaminimo data;</w:t>
      </w:r>
    </w:p>
    <w:p w14:paraId="677F0594" w14:textId="77777777" w:rsidR="00315A6F" w:rsidRPr="005F3F02" w:rsidRDefault="00315A6F" w:rsidP="00315A6F">
      <w:pPr>
        <w:numPr>
          <w:ilvl w:val="0"/>
          <w:numId w:val="2"/>
        </w:numPr>
        <w:tabs>
          <w:tab w:val="num" w:pos="0"/>
          <w:tab w:val="num" w:pos="1276"/>
          <w:tab w:val="num" w:pos="1701"/>
        </w:tabs>
        <w:ind w:hanging="960"/>
        <w:rPr>
          <w:rFonts w:ascii="Times New Roman" w:hAnsi="Times New Roman" w:cs="Times New Roman"/>
          <w:sz w:val="24"/>
          <w:szCs w:val="24"/>
        </w:rPr>
      </w:pPr>
      <w:r w:rsidRPr="005F3F02">
        <w:rPr>
          <w:rFonts w:ascii="Times New Roman" w:hAnsi="Times New Roman" w:cs="Times New Roman"/>
          <w:sz w:val="24"/>
          <w:szCs w:val="24"/>
        </w:rPr>
        <w:t xml:space="preserve">NSN kodas. </w:t>
      </w:r>
    </w:p>
    <w:p w14:paraId="0F05E426" w14:textId="77777777" w:rsidR="00315A6F" w:rsidRPr="005F3F02" w:rsidRDefault="00315A6F" w:rsidP="00315A6F">
      <w:pPr>
        <w:numPr>
          <w:ilvl w:val="0"/>
          <w:numId w:val="1"/>
        </w:numPr>
        <w:tabs>
          <w:tab w:val="num" w:pos="1134"/>
        </w:tabs>
        <w:jc w:val="both"/>
        <w:rPr>
          <w:rFonts w:ascii="Times New Roman" w:hAnsi="Times New Roman" w:cs="Times New Roman"/>
          <w:sz w:val="24"/>
          <w:szCs w:val="24"/>
        </w:rPr>
      </w:pPr>
      <w:r w:rsidRPr="005F3F02">
        <w:rPr>
          <w:rFonts w:ascii="Times New Roman" w:hAnsi="Times New Roman" w:cs="Times New Roman"/>
          <w:sz w:val="24"/>
          <w:szCs w:val="24"/>
        </w:rPr>
        <w:t>Etiketės turi būti patikimai pritvirtintos, ženklinimo rekvizitai turi būti pakankamo dydžio, kad būtų galima lengvai perskaityti ir suprasti pateikiamą informaciją. Etikečių tvirtinimo vieta turi būti parinkta taip, kad būtų galima lengvai perskaityti etiketę, esant supakuotam gaminiui polietileniniame maišelyje.</w:t>
      </w:r>
    </w:p>
    <w:p w14:paraId="700E3010" w14:textId="77777777" w:rsidR="00315A6F" w:rsidRPr="005F3F02" w:rsidRDefault="00315A6F" w:rsidP="00315A6F">
      <w:pPr>
        <w:numPr>
          <w:ilvl w:val="0"/>
          <w:numId w:val="1"/>
        </w:numPr>
        <w:tabs>
          <w:tab w:val="num" w:pos="1134"/>
        </w:tabs>
        <w:jc w:val="both"/>
        <w:rPr>
          <w:rFonts w:ascii="Times New Roman" w:hAnsi="Times New Roman" w:cs="Times New Roman"/>
          <w:sz w:val="24"/>
          <w:szCs w:val="24"/>
        </w:rPr>
      </w:pPr>
      <w:r w:rsidRPr="005F3F02">
        <w:rPr>
          <w:rFonts w:ascii="Times New Roman" w:hAnsi="Times New Roman" w:cs="Times New Roman"/>
          <w:sz w:val="24"/>
          <w:szCs w:val="24"/>
        </w:rPr>
        <w:t>Prie kiekvieno gaminio turi būti pridėta (arba pritvirtinta kartu su etikete) priežiūros instrukcija lietuvių kalba.</w:t>
      </w:r>
    </w:p>
    <w:p w14:paraId="6B56C0BC" w14:textId="77777777" w:rsidR="00315A6F" w:rsidRPr="005F3F02" w:rsidRDefault="00315A6F" w:rsidP="00315A6F">
      <w:pPr>
        <w:numPr>
          <w:ilvl w:val="0"/>
          <w:numId w:val="1"/>
        </w:numPr>
        <w:tabs>
          <w:tab w:val="num" w:pos="1134"/>
        </w:tabs>
        <w:jc w:val="both"/>
        <w:rPr>
          <w:rFonts w:ascii="Times New Roman" w:hAnsi="Times New Roman" w:cs="Times New Roman"/>
          <w:sz w:val="24"/>
          <w:szCs w:val="24"/>
        </w:rPr>
      </w:pPr>
      <w:r w:rsidRPr="005F3F02">
        <w:rPr>
          <w:rFonts w:ascii="Times New Roman" w:hAnsi="Times New Roman" w:cs="Times New Roman"/>
          <w:sz w:val="24"/>
          <w:szCs w:val="24"/>
        </w:rPr>
        <w:t xml:space="preserve">Gaminiai pakuojami individualiai į polietileninius maišelius ir sudedami į tvirtas (atsparias ilgam sandėliavimui ir daugkartiniams </w:t>
      </w:r>
      <w:proofErr w:type="spellStart"/>
      <w:r w:rsidRPr="005F3F02">
        <w:rPr>
          <w:rFonts w:ascii="Times New Roman" w:hAnsi="Times New Roman" w:cs="Times New Roman"/>
          <w:sz w:val="24"/>
          <w:szCs w:val="24"/>
        </w:rPr>
        <w:t>pervežimams</w:t>
      </w:r>
      <w:proofErr w:type="spellEnd"/>
      <w:r w:rsidRPr="005F3F02">
        <w:rPr>
          <w:rFonts w:ascii="Times New Roman" w:hAnsi="Times New Roman" w:cs="Times New Roman"/>
          <w:sz w:val="24"/>
          <w:szCs w:val="24"/>
        </w:rPr>
        <w:t xml:space="preserve">) kartonines dėžes pagal dydžius ne daugiau kaip 100 porų į vieną dėžę. Kiekvienoje dėžėje turi būti tik vieno dydžio gaminiai. Kartoninės dėžės su gaminiais svoris turi būti ne didesnis kaip 10 kg. </w:t>
      </w:r>
    </w:p>
    <w:p w14:paraId="7A2CCDED" w14:textId="77777777" w:rsidR="00315A6F" w:rsidRPr="005F3F02" w:rsidRDefault="00315A6F" w:rsidP="00315A6F">
      <w:pPr>
        <w:numPr>
          <w:ilvl w:val="0"/>
          <w:numId w:val="1"/>
        </w:numPr>
        <w:tabs>
          <w:tab w:val="num" w:pos="1134"/>
        </w:tabs>
        <w:jc w:val="both"/>
        <w:rPr>
          <w:rFonts w:ascii="Times New Roman" w:hAnsi="Times New Roman" w:cs="Times New Roman"/>
          <w:sz w:val="24"/>
          <w:szCs w:val="24"/>
        </w:rPr>
      </w:pPr>
      <w:r w:rsidRPr="005F3F02">
        <w:rPr>
          <w:rFonts w:ascii="Times New Roman" w:hAnsi="Times New Roman" w:cs="Times New Roman"/>
          <w:sz w:val="24"/>
          <w:szCs w:val="24"/>
        </w:rPr>
        <w:t>Kiekviena kartoninė dėžė turi būti paženklinta tokiais ryškiai matomais rekvizitais:</w:t>
      </w:r>
    </w:p>
    <w:p w14:paraId="23E4F104" w14:textId="77777777" w:rsidR="001B3BDA" w:rsidRPr="005F3F02" w:rsidRDefault="001B3BDA" w:rsidP="00423CD9">
      <w:pPr>
        <w:numPr>
          <w:ilvl w:val="0"/>
          <w:numId w:val="2"/>
        </w:numPr>
        <w:tabs>
          <w:tab w:val="num" w:pos="0"/>
          <w:tab w:val="num" w:pos="1276"/>
          <w:tab w:val="num" w:pos="1701"/>
        </w:tabs>
        <w:ind w:hanging="960"/>
        <w:rPr>
          <w:rFonts w:ascii="Times New Roman" w:hAnsi="Times New Roman" w:cs="Times New Roman"/>
          <w:sz w:val="24"/>
          <w:szCs w:val="24"/>
        </w:rPr>
      </w:pPr>
      <w:r w:rsidRPr="005F3F02">
        <w:rPr>
          <w:rFonts w:ascii="Times New Roman" w:hAnsi="Times New Roman" w:cs="Times New Roman"/>
          <w:sz w:val="24"/>
          <w:szCs w:val="24"/>
        </w:rPr>
        <w:t>tiekėjo pavadinimas arba prekės ženklas;</w:t>
      </w:r>
    </w:p>
    <w:p w14:paraId="20FED9EE" w14:textId="77777777" w:rsidR="001B3BDA" w:rsidRPr="005F3F02" w:rsidRDefault="001B3BDA" w:rsidP="00423CD9">
      <w:pPr>
        <w:numPr>
          <w:ilvl w:val="0"/>
          <w:numId w:val="2"/>
        </w:numPr>
        <w:tabs>
          <w:tab w:val="num" w:pos="0"/>
          <w:tab w:val="num" w:pos="1276"/>
          <w:tab w:val="num" w:pos="1701"/>
        </w:tabs>
        <w:ind w:hanging="960"/>
        <w:rPr>
          <w:rFonts w:ascii="Times New Roman" w:hAnsi="Times New Roman" w:cs="Times New Roman"/>
          <w:sz w:val="24"/>
          <w:szCs w:val="24"/>
        </w:rPr>
      </w:pPr>
      <w:r w:rsidRPr="005F3F02">
        <w:rPr>
          <w:rFonts w:ascii="Times New Roman" w:hAnsi="Times New Roman" w:cs="Times New Roman"/>
          <w:sz w:val="24"/>
          <w:szCs w:val="24"/>
        </w:rPr>
        <w:t>gamintojo pavadinimas arba prekės ženklas (jei nesutampa su tiekėju);</w:t>
      </w:r>
    </w:p>
    <w:p w14:paraId="6BFB5121" w14:textId="77777777" w:rsidR="001B3BDA" w:rsidRPr="005F3F02" w:rsidRDefault="001B3BDA" w:rsidP="005F3F02">
      <w:pPr>
        <w:numPr>
          <w:ilvl w:val="0"/>
          <w:numId w:val="2"/>
        </w:numPr>
        <w:tabs>
          <w:tab w:val="clear" w:pos="2520"/>
          <w:tab w:val="num" w:pos="0"/>
          <w:tab w:val="num" w:pos="1276"/>
          <w:tab w:val="num" w:pos="1560"/>
          <w:tab w:val="num" w:pos="1701"/>
        </w:tabs>
        <w:ind w:left="1701" w:hanging="141"/>
        <w:rPr>
          <w:rFonts w:ascii="Times New Roman" w:hAnsi="Times New Roman" w:cs="Times New Roman"/>
          <w:sz w:val="24"/>
          <w:szCs w:val="24"/>
        </w:rPr>
      </w:pPr>
      <w:r w:rsidRPr="005F3F02">
        <w:rPr>
          <w:rFonts w:ascii="Times New Roman" w:hAnsi="Times New Roman" w:cs="Times New Roman"/>
          <w:sz w:val="24"/>
          <w:szCs w:val="24"/>
        </w:rPr>
        <w:t>importuotoms prekėms nurodyti prekės kilmės šalį, jeigu ji nesutampa su šalimi, kurioje registruota gamintojo buveinė;</w:t>
      </w:r>
    </w:p>
    <w:p w14:paraId="23645EBE" w14:textId="77777777" w:rsidR="001B3BDA" w:rsidRPr="005F3F02" w:rsidRDefault="001B3BDA" w:rsidP="00423CD9">
      <w:pPr>
        <w:numPr>
          <w:ilvl w:val="0"/>
          <w:numId w:val="2"/>
        </w:numPr>
        <w:tabs>
          <w:tab w:val="num" w:pos="0"/>
          <w:tab w:val="num" w:pos="1276"/>
          <w:tab w:val="num" w:pos="1701"/>
        </w:tabs>
        <w:ind w:hanging="960"/>
        <w:rPr>
          <w:rFonts w:ascii="Times New Roman" w:hAnsi="Times New Roman" w:cs="Times New Roman"/>
          <w:sz w:val="24"/>
          <w:szCs w:val="24"/>
        </w:rPr>
      </w:pPr>
      <w:r w:rsidRPr="005F3F02">
        <w:rPr>
          <w:rFonts w:ascii="Times New Roman" w:hAnsi="Times New Roman" w:cs="Times New Roman"/>
          <w:sz w:val="24"/>
          <w:szCs w:val="24"/>
        </w:rPr>
        <w:t>gaminio pavadinimas (turi atitikti nurodytą sutartyje);</w:t>
      </w:r>
    </w:p>
    <w:p w14:paraId="5C936D52" w14:textId="77777777" w:rsidR="001B3BDA" w:rsidRPr="005F3F02" w:rsidRDefault="001B3BDA" w:rsidP="00423CD9">
      <w:pPr>
        <w:numPr>
          <w:ilvl w:val="0"/>
          <w:numId w:val="2"/>
        </w:numPr>
        <w:tabs>
          <w:tab w:val="num" w:pos="0"/>
          <w:tab w:val="num" w:pos="1276"/>
          <w:tab w:val="num" w:pos="1701"/>
        </w:tabs>
        <w:ind w:hanging="960"/>
        <w:rPr>
          <w:rFonts w:ascii="Times New Roman" w:hAnsi="Times New Roman" w:cs="Times New Roman"/>
          <w:sz w:val="24"/>
          <w:szCs w:val="24"/>
        </w:rPr>
      </w:pPr>
      <w:r w:rsidRPr="005F3F02">
        <w:rPr>
          <w:rFonts w:ascii="Times New Roman" w:hAnsi="Times New Roman" w:cs="Times New Roman"/>
          <w:sz w:val="24"/>
          <w:szCs w:val="24"/>
        </w:rPr>
        <w:t>dydis;</w:t>
      </w:r>
    </w:p>
    <w:p w14:paraId="1ED5DBE0" w14:textId="77777777" w:rsidR="001B3BDA" w:rsidRPr="005F3F02" w:rsidRDefault="001B3BDA" w:rsidP="00423CD9">
      <w:pPr>
        <w:numPr>
          <w:ilvl w:val="0"/>
          <w:numId w:val="2"/>
        </w:numPr>
        <w:tabs>
          <w:tab w:val="num" w:pos="0"/>
          <w:tab w:val="num" w:pos="1276"/>
          <w:tab w:val="num" w:pos="1701"/>
        </w:tabs>
        <w:ind w:hanging="960"/>
        <w:rPr>
          <w:rFonts w:ascii="Times New Roman" w:hAnsi="Times New Roman" w:cs="Times New Roman"/>
          <w:sz w:val="24"/>
          <w:szCs w:val="24"/>
        </w:rPr>
      </w:pPr>
      <w:r w:rsidRPr="005F3F02">
        <w:rPr>
          <w:rFonts w:ascii="Times New Roman" w:hAnsi="Times New Roman" w:cs="Times New Roman"/>
          <w:sz w:val="24"/>
          <w:szCs w:val="24"/>
        </w:rPr>
        <w:t>kiekis;</w:t>
      </w:r>
    </w:p>
    <w:p w14:paraId="0D60E83C" w14:textId="77777777" w:rsidR="001B3BDA" w:rsidRPr="005F3F02" w:rsidRDefault="001B3BDA" w:rsidP="00423CD9">
      <w:pPr>
        <w:numPr>
          <w:ilvl w:val="0"/>
          <w:numId w:val="2"/>
        </w:numPr>
        <w:tabs>
          <w:tab w:val="num" w:pos="0"/>
          <w:tab w:val="num" w:pos="1276"/>
          <w:tab w:val="num" w:pos="1701"/>
        </w:tabs>
        <w:ind w:hanging="960"/>
        <w:rPr>
          <w:rFonts w:ascii="Times New Roman" w:hAnsi="Times New Roman" w:cs="Times New Roman"/>
          <w:sz w:val="24"/>
          <w:szCs w:val="24"/>
        </w:rPr>
      </w:pPr>
      <w:r w:rsidRPr="005F3F02">
        <w:rPr>
          <w:rFonts w:ascii="Times New Roman" w:hAnsi="Times New Roman" w:cs="Times New Roman"/>
          <w:sz w:val="24"/>
          <w:szCs w:val="24"/>
        </w:rPr>
        <w:t>sutarties data ir numeris;</w:t>
      </w:r>
    </w:p>
    <w:p w14:paraId="59BA00B0" w14:textId="77777777" w:rsidR="001B3BDA" w:rsidRPr="005F3F02" w:rsidRDefault="001B3BDA" w:rsidP="00423CD9">
      <w:pPr>
        <w:numPr>
          <w:ilvl w:val="0"/>
          <w:numId w:val="2"/>
        </w:numPr>
        <w:tabs>
          <w:tab w:val="num" w:pos="0"/>
          <w:tab w:val="num" w:pos="1276"/>
          <w:tab w:val="num" w:pos="1701"/>
        </w:tabs>
        <w:ind w:hanging="960"/>
        <w:rPr>
          <w:rFonts w:ascii="Times New Roman" w:hAnsi="Times New Roman" w:cs="Times New Roman"/>
          <w:sz w:val="24"/>
          <w:szCs w:val="24"/>
        </w:rPr>
      </w:pPr>
      <w:r w:rsidRPr="005F3F02">
        <w:rPr>
          <w:rFonts w:ascii="Times New Roman" w:hAnsi="Times New Roman" w:cs="Times New Roman"/>
          <w:sz w:val="24"/>
          <w:szCs w:val="24"/>
        </w:rPr>
        <w:t>prekės partijos ir siuntos indeksas;</w:t>
      </w:r>
    </w:p>
    <w:p w14:paraId="4FB9574C" w14:textId="77777777" w:rsidR="001B3BDA" w:rsidRPr="005F3F02" w:rsidRDefault="001B3BDA" w:rsidP="00423CD9">
      <w:pPr>
        <w:numPr>
          <w:ilvl w:val="0"/>
          <w:numId w:val="2"/>
        </w:numPr>
        <w:tabs>
          <w:tab w:val="num" w:pos="0"/>
          <w:tab w:val="num" w:pos="1276"/>
          <w:tab w:val="num" w:pos="1701"/>
        </w:tabs>
        <w:ind w:hanging="960"/>
        <w:rPr>
          <w:rFonts w:ascii="Times New Roman" w:hAnsi="Times New Roman" w:cs="Times New Roman"/>
          <w:sz w:val="24"/>
          <w:szCs w:val="24"/>
        </w:rPr>
      </w:pPr>
      <w:r w:rsidRPr="005F3F02">
        <w:rPr>
          <w:rFonts w:ascii="Times New Roman" w:hAnsi="Times New Roman" w:cs="Times New Roman"/>
          <w:sz w:val="24"/>
          <w:szCs w:val="24"/>
        </w:rPr>
        <w:t>pagaminimo data;</w:t>
      </w:r>
    </w:p>
    <w:p w14:paraId="1456E603" w14:textId="77777777" w:rsidR="001B3BDA" w:rsidRPr="005F3F02" w:rsidRDefault="001B3BDA" w:rsidP="00423CD9">
      <w:pPr>
        <w:numPr>
          <w:ilvl w:val="0"/>
          <w:numId w:val="2"/>
        </w:numPr>
        <w:tabs>
          <w:tab w:val="num" w:pos="0"/>
          <w:tab w:val="num" w:pos="1276"/>
          <w:tab w:val="num" w:pos="1701"/>
        </w:tabs>
        <w:ind w:hanging="960"/>
        <w:rPr>
          <w:rFonts w:ascii="Times New Roman" w:hAnsi="Times New Roman" w:cs="Times New Roman"/>
          <w:sz w:val="24"/>
          <w:szCs w:val="24"/>
        </w:rPr>
      </w:pPr>
      <w:r w:rsidRPr="005F3F02">
        <w:rPr>
          <w:rFonts w:ascii="Times New Roman" w:hAnsi="Times New Roman" w:cs="Times New Roman"/>
          <w:sz w:val="24"/>
          <w:szCs w:val="24"/>
        </w:rPr>
        <w:t>NSN kodas.</w:t>
      </w:r>
    </w:p>
    <w:p w14:paraId="64C2CE0A" w14:textId="77777777" w:rsidR="001B3BDA" w:rsidRPr="005F3F02" w:rsidRDefault="001B3BDA" w:rsidP="005F3F02">
      <w:pPr>
        <w:numPr>
          <w:ilvl w:val="0"/>
          <w:numId w:val="1"/>
        </w:numPr>
        <w:tabs>
          <w:tab w:val="num" w:pos="1134"/>
        </w:tabs>
        <w:jc w:val="both"/>
        <w:rPr>
          <w:rFonts w:ascii="Times New Roman" w:eastAsia="Times New Roman" w:hAnsi="Times New Roman" w:cs="Times New Roman"/>
          <w:sz w:val="24"/>
          <w:szCs w:val="24"/>
        </w:rPr>
      </w:pPr>
      <w:r w:rsidRPr="005F3F02">
        <w:rPr>
          <w:rFonts w:ascii="Times New Roman" w:eastAsia="Times New Roman" w:hAnsi="Times New Roman" w:cs="Times New Roman"/>
          <w:sz w:val="24"/>
          <w:szCs w:val="24"/>
        </w:rPr>
        <w:lastRenderedPageBreak/>
        <w:t xml:space="preserve"> Kartoninės dėžės pristatomos sudėtos ant </w:t>
      </w:r>
      <w:r w:rsidRPr="005F3F02">
        <w:rPr>
          <w:rFonts w:ascii="Times New Roman" w:eastAsia="Times New Roman" w:hAnsi="Times New Roman" w:cs="Times New Roman"/>
          <w:sz w:val="24"/>
          <w:szCs w:val="24"/>
          <w:lang w:eastAsia="lt-LT"/>
        </w:rPr>
        <w:t>standartinio</w:t>
      </w:r>
      <w:r w:rsidRPr="005F3F02">
        <w:rPr>
          <w:rFonts w:ascii="Times New Roman" w:eastAsia="Times New Roman" w:hAnsi="Times New Roman" w:cs="Times New Roman"/>
          <w:sz w:val="24"/>
          <w:szCs w:val="24"/>
        </w:rPr>
        <w:t xml:space="preserve"> dydžio (120 X 80 cm) euro padėklų (toliau – </w:t>
      </w:r>
      <w:proofErr w:type="spellStart"/>
      <w:r w:rsidRPr="005F3F02">
        <w:rPr>
          <w:rFonts w:ascii="Times New Roman" w:hAnsi="Times New Roman" w:cs="Times New Roman"/>
          <w:sz w:val="24"/>
          <w:szCs w:val="24"/>
        </w:rPr>
        <w:t>europaletės</w:t>
      </w:r>
      <w:proofErr w:type="spellEnd"/>
      <w:r w:rsidRPr="005F3F02">
        <w:rPr>
          <w:rFonts w:ascii="Times New Roman" w:eastAsia="Times New Roman" w:hAnsi="Times New Roman" w:cs="Times New Roman"/>
          <w:sz w:val="24"/>
          <w:szCs w:val="24"/>
        </w:rPr>
        <w:t xml:space="preserve">). </w:t>
      </w:r>
      <w:proofErr w:type="spellStart"/>
      <w:r w:rsidRPr="005F3F02">
        <w:rPr>
          <w:rFonts w:ascii="Times New Roman" w:eastAsia="Times New Roman" w:hAnsi="Times New Roman" w:cs="Times New Roman"/>
          <w:sz w:val="24"/>
          <w:szCs w:val="24"/>
        </w:rPr>
        <w:t>Europaletės</w:t>
      </w:r>
      <w:proofErr w:type="spellEnd"/>
      <w:r w:rsidRPr="005F3F02">
        <w:rPr>
          <w:rFonts w:ascii="Times New Roman" w:eastAsia="Times New Roman" w:hAnsi="Times New Roman" w:cs="Times New Roman"/>
          <w:sz w:val="24"/>
          <w:szCs w:val="24"/>
        </w:rPr>
        <w:t xml:space="preserve"> turi būti tinkamai paruoštos transportavimui: kartoninės dėžės transportavimo metu turi išlaikyti savo pradinę formą (nebūtų suspaustos ar kitaip mechaniškai pažeistos), turi būti sudėtos taip, kad neišsikištų už </w:t>
      </w:r>
      <w:proofErr w:type="spellStart"/>
      <w:r w:rsidRPr="005F3F02">
        <w:rPr>
          <w:rFonts w:ascii="Times New Roman" w:eastAsia="Times New Roman" w:hAnsi="Times New Roman" w:cs="Times New Roman"/>
          <w:sz w:val="24"/>
          <w:szCs w:val="24"/>
        </w:rPr>
        <w:t>europaletės</w:t>
      </w:r>
      <w:proofErr w:type="spellEnd"/>
      <w:r w:rsidRPr="005F3F02">
        <w:rPr>
          <w:rFonts w:ascii="Times New Roman" w:eastAsia="Times New Roman" w:hAnsi="Times New Roman" w:cs="Times New Roman"/>
          <w:sz w:val="24"/>
          <w:szCs w:val="24"/>
        </w:rPr>
        <w:t xml:space="preserve"> ribų ir tolygiai užpildytų </w:t>
      </w:r>
      <w:proofErr w:type="spellStart"/>
      <w:r w:rsidRPr="005F3F02">
        <w:rPr>
          <w:rFonts w:ascii="Times New Roman" w:eastAsia="Times New Roman" w:hAnsi="Times New Roman" w:cs="Times New Roman"/>
          <w:sz w:val="24"/>
          <w:szCs w:val="24"/>
        </w:rPr>
        <w:t>europaletės</w:t>
      </w:r>
      <w:proofErr w:type="spellEnd"/>
      <w:r w:rsidRPr="005F3F02">
        <w:rPr>
          <w:rFonts w:ascii="Times New Roman" w:eastAsia="Times New Roman" w:hAnsi="Times New Roman" w:cs="Times New Roman"/>
          <w:sz w:val="24"/>
          <w:szCs w:val="24"/>
        </w:rPr>
        <w:t xml:space="preserve"> plotą. </w:t>
      </w:r>
      <w:proofErr w:type="spellStart"/>
      <w:r w:rsidRPr="005F3F02">
        <w:rPr>
          <w:rFonts w:ascii="Times New Roman" w:eastAsia="Times New Roman" w:hAnsi="Times New Roman" w:cs="Times New Roman"/>
          <w:sz w:val="24"/>
          <w:szCs w:val="24"/>
        </w:rPr>
        <w:t>Europaletė</w:t>
      </w:r>
      <w:proofErr w:type="spellEnd"/>
      <w:r w:rsidRPr="005F3F02">
        <w:rPr>
          <w:rFonts w:ascii="Times New Roman" w:eastAsia="Times New Roman" w:hAnsi="Times New Roman" w:cs="Times New Roman"/>
          <w:sz w:val="24"/>
          <w:szCs w:val="24"/>
        </w:rPr>
        <w:t xml:space="preserve"> </w:t>
      </w:r>
      <w:r w:rsidRPr="005F3F02">
        <w:rPr>
          <w:rFonts w:ascii="Times New Roman" w:hAnsi="Times New Roman" w:cs="Times New Roman"/>
          <w:sz w:val="24"/>
          <w:szCs w:val="24"/>
        </w:rPr>
        <w:t>turi</w:t>
      </w:r>
      <w:r w:rsidRPr="005F3F02">
        <w:rPr>
          <w:rFonts w:ascii="Times New Roman" w:eastAsia="Times New Roman" w:hAnsi="Times New Roman" w:cs="Times New Roman"/>
          <w:sz w:val="24"/>
          <w:szCs w:val="24"/>
        </w:rPr>
        <w:t xml:space="preserve"> būti tvirtai apvyniota pakavimo plėvele taip, kad transportavimo metu kartoninių dėžių nebūtų galima atskirti nuo </w:t>
      </w:r>
      <w:proofErr w:type="spellStart"/>
      <w:r w:rsidRPr="005F3F02">
        <w:rPr>
          <w:rFonts w:ascii="Times New Roman" w:eastAsia="Times New Roman" w:hAnsi="Times New Roman" w:cs="Times New Roman"/>
          <w:sz w:val="24"/>
          <w:szCs w:val="24"/>
        </w:rPr>
        <w:t>europaletės</w:t>
      </w:r>
      <w:proofErr w:type="spellEnd"/>
      <w:r w:rsidRPr="005F3F02">
        <w:rPr>
          <w:rFonts w:ascii="Times New Roman" w:eastAsia="Times New Roman" w:hAnsi="Times New Roman" w:cs="Times New Roman"/>
          <w:sz w:val="24"/>
          <w:szCs w:val="24"/>
        </w:rPr>
        <w:t xml:space="preserve">. Prie kiekvienos </w:t>
      </w:r>
      <w:proofErr w:type="spellStart"/>
      <w:r w:rsidRPr="005F3F02">
        <w:rPr>
          <w:rFonts w:ascii="Times New Roman" w:eastAsia="Times New Roman" w:hAnsi="Times New Roman" w:cs="Times New Roman"/>
          <w:sz w:val="24"/>
          <w:szCs w:val="24"/>
        </w:rPr>
        <w:t>europaletės</w:t>
      </w:r>
      <w:proofErr w:type="spellEnd"/>
      <w:r w:rsidRPr="005F3F02">
        <w:rPr>
          <w:rFonts w:ascii="Times New Roman" w:eastAsia="Times New Roman" w:hAnsi="Times New Roman" w:cs="Times New Roman"/>
          <w:sz w:val="24"/>
          <w:szCs w:val="24"/>
        </w:rPr>
        <w:t xml:space="preserve"> turi būti pritvirtintas ne mažesnio kaip A4 formato dydžio lapas su tokiais ryškiai matomais rekvizitais:</w:t>
      </w:r>
    </w:p>
    <w:p w14:paraId="20674461" w14:textId="77777777" w:rsidR="001B3BDA" w:rsidRPr="005F3F02" w:rsidRDefault="001B3BDA" w:rsidP="001B3BDA">
      <w:pPr>
        <w:numPr>
          <w:ilvl w:val="0"/>
          <w:numId w:val="2"/>
        </w:numPr>
        <w:tabs>
          <w:tab w:val="clear" w:pos="2520"/>
          <w:tab w:val="num" w:pos="1560"/>
        </w:tabs>
        <w:ind w:left="0" w:firstLine="1134"/>
        <w:rPr>
          <w:rFonts w:ascii="Times New Roman" w:hAnsi="Times New Roman" w:cs="Times New Roman"/>
          <w:sz w:val="24"/>
          <w:szCs w:val="24"/>
        </w:rPr>
      </w:pPr>
      <w:r w:rsidRPr="005F3F02">
        <w:rPr>
          <w:rFonts w:ascii="Times New Roman" w:hAnsi="Times New Roman" w:cs="Times New Roman"/>
          <w:sz w:val="24"/>
          <w:szCs w:val="24"/>
        </w:rPr>
        <w:t>tiekėjo pavadinimas;</w:t>
      </w:r>
    </w:p>
    <w:p w14:paraId="34B7028C" w14:textId="77777777" w:rsidR="001B3BDA" w:rsidRPr="005F3F02" w:rsidRDefault="001B3BDA" w:rsidP="001B3BDA">
      <w:pPr>
        <w:numPr>
          <w:ilvl w:val="0"/>
          <w:numId w:val="2"/>
        </w:numPr>
        <w:tabs>
          <w:tab w:val="clear" w:pos="2520"/>
          <w:tab w:val="num" w:pos="1560"/>
        </w:tabs>
        <w:ind w:left="0" w:firstLine="1134"/>
        <w:rPr>
          <w:rFonts w:ascii="Times New Roman" w:hAnsi="Times New Roman" w:cs="Times New Roman"/>
          <w:sz w:val="24"/>
          <w:szCs w:val="24"/>
        </w:rPr>
      </w:pPr>
      <w:r w:rsidRPr="005F3F02">
        <w:rPr>
          <w:rFonts w:ascii="Times New Roman" w:hAnsi="Times New Roman" w:cs="Times New Roman"/>
          <w:sz w:val="24"/>
          <w:szCs w:val="24"/>
        </w:rPr>
        <w:t>gamintojo pavadinimas arba prekės ženklas (jei nesutampa su tiekėju);</w:t>
      </w:r>
    </w:p>
    <w:p w14:paraId="6BE98F5F" w14:textId="77777777" w:rsidR="001B3BDA" w:rsidRPr="005F3F02" w:rsidRDefault="001B3BDA" w:rsidP="001B3BDA">
      <w:pPr>
        <w:numPr>
          <w:ilvl w:val="0"/>
          <w:numId w:val="2"/>
        </w:numPr>
        <w:tabs>
          <w:tab w:val="clear" w:pos="2520"/>
          <w:tab w:val="num" w:pos="1560"/>
        </w:tabs>
        <w:ind w:left="0" w:firstLine="1134"/>
        <w:rPr>
          <w:rFonts w:ascii="Times New Roman" w:hAnsi="Times New Roman" w:cs="Times New Roman"/>
          <w:sz w:val="24"/>
          <w:szCs w:val="24"/>
        </w:rPr>
      </w:pPr>
      <w:r w:rsidRPr="005F3F02">
        <w:rPr>
          <w:rFonts w:ascii="Times New Roman" w:hAnsi="Times New Roman" w:cs="Times New Roman"/>
          <w:sz w:val="24"/>
          <w:szCs w:val="24"/>
        </w:rPr>
        <w:t>gaminio pavadinimas (turi atitikti sutartyje nurodytą gaminio pavadinimą);</w:t>
      </w:r>
    </w:p>
    <w:p w14:paraId="7A2E1988" w14:textId="77777777" w:rsidR="001B3BDA" w:rsidRPr="005F3F02" w:rsidRDefault="001B3BDA" w:rsidP="001B3BDA">
      <w:pPr>
        <w:numPr>
          <w:ilvl w:val="0"/>
          <w:numId w:val="2"/>
        </w:numPr>
        <w:tabs>
          <w:tab w:val="clear" w:pos="2520"/>
          <w:tab w:val="num" w:pos="1560"/>
        </w:tabs>
        <w:ind w:left="0" w:firstLine="1134"/>
        <w:rPr>
          <w:rFonts w:ascii="Times New Roman" w:hAnsi="Times New Roman" w:cs="Times New Roman"/>
          <w:sz w:val="24"/>
          <w:szCs w:val="24"/>
        </w:rPr>
      </w:pPr>
      <w:r w:rsidRPr="005F3F02">
        <w:rPr>
          <w:rFonts w:ascii="Times New Roman" w:hAnsi="Times New Roman" w:cs="Times New Roman"/>
          <w:sz w:val="24"/>
          <w:szCs w:val="24"/>
        </w:rPr>
        <w:t>dydis;</w:t>
      </w:r>
    </w:p>
    <w:p w14:paraId="55967782" w14:textId="77777777" w:rsidR="001B3BDA" w:rsidRPr="005F3F02" w:rsidRDefault="001B3BDA" w:rsidP="001B3BDA">
      <w:pPr>
        <w:numPr>
          <w:ilvl w:val="0"/>
          <w:numId w:val="2"/>
        </w:numPr>
        <w:tabs>
          <w:tab w:val="clear" w:pos="2520"/>
          <w:tab w:val="num" w:pos="1560"/>
        </w:tabs>
        <w:ind w:left="0" w:firstLine="1134"/>
        <w:rPr>
          <w:rFonts w:ascii="Times New Roman" w:hAnsi="Times New Roman" w:cs="Times New Roman"/>
          <w:sz w:val="24"/>
          <w:szCs w:val="24"/>
        </w:rPr>
      </w:pPr>
      <w:r w:rsidRPr="005F3F02">
        <w:rPr>
          <w:rFonts w:ascii="Times New Roman" w:hAnsi="Times New Roman" w:cs="Times New Roman"/>
          <w:sz w:val="24"/>
          <w:szCs w:val="24"/>
        </w:rPr>
        <w:t>dėžių kiekis;</w:t>
      </w:r>
    </w:p>
    <w:p w14:paraId="08738EDF" w14:textId="77777777" w:rsidR="001B3BDA" w:rsidRPr="005F3F02" w:rsidRDefault="001B3BDA" w:rsidP="001B3BDA">
      <w:pPr>
        <w:numPr>
          <w:ilvl w:val="0"/>
          <w:numId w:val="2"/>
        </w:numPr>
        <w:tabs>
          <w:tab w:val="clear" w:pos="2520"/>
          <w:tab w:val="num" w:pos="1560"/>
        </w:tabs>
        <w:ind w:left="0" w:firstLine="1134"/>
        <w:rPr>
          <w:rFonts w:ascii="Times New Roman" w:hAnsi="Times New Roman" w:cs="Times New Roman"/>
          <w:sz w:val="24"/>
          <w:szCs w:val="24"/>
        </w:rPr>
      </w:pPr>
      <w:r w:rsidRPr="005F3F02">
        <w:rPr>
          <w:rFonts w:ascii="Times New Roman" w:hAnsi="Times New Roman" w:cs="Times New Roman"/>
          <w:sz w:val="24"/>
          <w:szCs w:val="24"/>
        </w:rPr>
        <w:t>gaminių kiekis vienoje dėžėje;</w:t>
      </w:r>
    </w:p>
    <w:p w14:paraId="543CAFEA" w14:textId="77777777" w:rsidR="001B3BDA" w:rsidRPr="005F3F02" w:rsidRDefault="001B3BDA" w:rsidP="001B3BDA">
      <w:pPr>
        <w:numPr>
          <w:ilvl w:val="0"/>
          <w:numId w:val="2"/>
        </w:numPr>
        <w:tabs>
          <w:tab w:val="clear" w:pos="2520"/>
          <w:tab w:val="num" w:pos="1560"/>
        </w:tabs>
        <w:ind w:left="0" w:firstLine="1134"/>
        <w:rPr>
          <w:rFonts w:ascii="Times New Roman" w:hAnsi="Times New Roman" w:cs="Times New Roman"/>
          <w:sz w:val="24"/>
          <w:szCs w:val="24"/>
        </w:rPr>
      </w:pPr>
      <w:r w:rsidRPr="005F3F02">
        <w:rPr>
          <w:rFonts w:ascii="Times New Roman" w:hAnsi="Times New Roman" w:cs="Times New Roman"/>
          <w:sz w:val="24"/>
          <w:szCs w:val="24"/>
        </w:rPr>
        <w:t xml:space="preserve">bendras gaminių kiekis </w:t>
      </w:r>
      <w:proofErr w:type="spellStart"/>
      <w:r w:rsidRPr="005F3F02">
        <w:rPr>
          <w:rFonts w:ascii="Times New Roman" w:hAnsi="Times New Roman" w:cs="Times New Roman"/>
          <w:sz w:val="24"/>
          <w:szCs w:val="24"/>
        </w:rPr>
        <w:t>europaletėje</w:t>
      </w:r>
      <w:proofErr w:type="spellEnd"/>
      <w:r w:rsidRPr="005F3F02">
        <w:rPr>
          <w:rFonts w:ascii="Times New Roman" w:hAnsi="Times New Roman" w:cs="Times New Roman"/>
          <w:sz w:val="24"/>
          <w:szCs w:val="24"/>
        </w:rPr>
        <w:t>;</w:t>
      </w:r>
    </w:p>
    <w:p w14:paraId="373598F9" w14:textId="77777777" w:rsidR="001B3BDA" w:rsidRPr="005F3F02" w:rsidRDefault="001B3BDA" w:rsidP="001B3BDA">
      <w:pPr>
        <w:numPr>
          <w:ilvl w:val="0"/>
          <w:numId w:val="2"/>
        </w:numPr>
        <w:tabs>
          <w:tab w:val="clear" w:pos="2520"/>
          <w:tab w:val="num" w:pos="1560"/>
        </w:tabs>
        <w:ind w:left="0" w:firstLine="1134"/>
        <w:rPr>
          <w:rFonts w:ascii="Times New Roman" w:hAnsi="Times New Roman" w:cs="Times New Roman"/>
          <w:sz w:val="24"/>
          <w:szCs w:val="24"/>
        </w:rPr>
      </w:pPr>
      <w:r w:rsidRPr="005F3F02">
        <w:rPr>
          <w:rFonts w:ascii="Times New Roman" w:hAnsi="Times New Roman" w:cs="Times New Roman"/>
          <w:sz w:val="24"/>
          <w:szCs w:val="24"/>
        </w:rPr>
        <w:t xml:space="preserve">kita informacija (nurodoma esant poreikiui). </w:t>
      </w:r>
    </w:p>
    <w:p w14:paraId="1E3A50B1" w14:textId="77777777" w:rsidR="001B3BDA" w:rsidRPr="005F3F02" w:rsidRDefault="001B3BDA" w:rsidP="005F3F02">
      <w:pPr>
        <w:numPr>
          <w:ilvl w:val="0"/>
          <w:numId w:val="1"/>
        </w:numPr>
        <w:tabs>
          <w:tab w:val="num" w:pos="1134"/>
        </w:tabs>
        <w:jc w:val="both"/>
        <w:rPr>
          <w:rFonts w:ascii="Times New Roman" w:eastAsia="Times New Roman" w:hAnsi="Times New Roman" w:cs="Times New Roman"/>
          <w:sz w:val="24"/>
          <w:szCs w:val="24"/>
        </w:rPr>
      </w:pPr>
      <w:r w:rsidRPr="005F3F02">
        <w:rPr>
          <w:rFonts w:ascii="Times New Roman" w:eastAsia="Times New Roman" w:hAnsi="Times New Roman" w:cs="Times New Roman"/>
          <w:sz w:val="24"/>
          <w:szCs w:val="24"/>
        </w:rPr>
        <w:t xml:space="preserve"> Dėžės ant </w:t>
      </w:r>
      <w:proofErr w:type="spellStart"/>
      <w:r w:rsidRPr="005F3F02">
        <w:rPr>
          <w:rFonts w:ascii="Times New Roman" w:eastAsia="Times New Roman" w:hAnsi="Times New Roman" w:cs="Times New Roman"/>
          <w:sz w:val="24"/>
          <w:szCs w:val="24"/>
          <w:lang w:eastAsia="lt-LT"/>
        </w:rPr>
        <w:t>europalečių</w:t>
      </w:r>
      <w:proofErr w:type="spellEnd"/>
      <w:r w:rsidRPr="005F3F02">
        <w:rPr>
          <w:rFonts w:ascii="Times New Roman" w:eastAsia="Times New Roman" w:hAnsi="Times New Roman" w:cs="Times New Roman"/>
          <w:sz w:val="24"/>
          <w:szCs w:val="24"/>
        </w:rPr>
        <w:t xml:space="preserve"> turi būti dedamos </w:t>
      </w:r>
      <w:r w:rsidRPr="005F3F02">
        <w:rPr>
          <w:rFonts w:ascii="Times New Roman" w:eastAsia="Times New Roman" w:hAnsi="Times New Roman" w:cs="Times New Roman"/>
          <w:bCs/>
          <w:sz w:val="24"/>
          <w:szCs w:val="24"/>
        </w:rPr>
        <w:t>pagal dydžius</w:t>
      </w:r>
      <w:r w:rsidRPr="005F3F02">
        <w:rPr>
          <w:rFonts w:ascii="Times New Roman" w:eastAsia="Times New Roman" w:hAnsi="Times New Roman" w:cs="Times New Roman"/>
          <w:b/>
          <w:bCs/>
          <w:sz w:val="24"/>
          <w:szCs w:val="24"/>
        </w:rPr>
        <w:t xml:space="preserve">. </w:t>
      </w:r>
      <w:r w:rsidRPr="005F3F02">
        <w:rPr>
          <w:rFonts w:ascii="Times New Roman" w:hAnsi="Times New Roman" w:cs="Times New Roman"/>
          <w:sz w:val="24"/>
          <w:szCs w:val="24"/>
        </w:rPr>
        <w:t>Dedant</w:t>
      </w:r>
      <w:r w:rsidRPr="005F3F02">
        <w:rPr>
          <w:rFonts w:ascii="Times New Roman" w:eastAsia="Times New Roman" w:hAnsi="Times New Roman" w:cs="Times New Roman"/>
          <w:sz w:val="24"/>
          <w:szCs w:val="24"/>
        </w:rPr>
        <w:t xml:space="preserve"> ant </w:t>
      </w:r>
      <w:proofErr w:type="spellStart"/>
      <w:r w:rsidRPr="005F3F02">
        <w:rPr>
          <w:rFonts w:ascii="Times New Roman" w:eastAsia="Times New Roman" w:hAnsi="Times New Roman" w:cs="Times New Roman"/>
          <w:sz w:val="24"/>
          <w:szCs w:val="24"/>
        </w:rPr>
        <w:t>europaletės</w:t>
      </w:r>
      <w:proofErr w:type="spellEnd"/>
      <w:r w:rsidRPr="005F3F02">
        <w:rPr>
          <w:rFonts w:ascii="Times New Roman" w:eastAsia="Times New Roman" w:hAnsi="Times New Roman" w:cs="Times New Roman"/>
          <w:sz w:val="24"/>
          <w:szCs w:val="24"/>
        </w:rPr>
        <w:t xml:space="preserve"> kartonines dėžes su skirtingų dydžių gaminiais, šios dėžės turi būti atskirtos standaus kartono lakštais arba </w:t>
      </w:r>
      <w:proofErr w:type="spellStart"/>
      <w:r w:rsidRPr="005F3F02">
        <w:rPr>
          <w:rFonts w:ascii="Times New Roman" w:eastAsia="Times New Roman" w:hAnsi="Times New Roman" w:cs="Times New Roman"/>
          <w:sz w:val="24"/>
          <w:szCs w:val="24"/>
        </w:rPr>
        <w:t>europaletėmis</w:t>
      </w:r>
      <w:proofErr w:type="spellEnd"/>
      <w:r w:rsidRPr="005F3F02">
        <w:rPr>
          <w:rFonts w:ascii="Times New Roman" w:eastAsia="Times New Roman" w:hAnsi="Times New Roman" w:cs="Times New Roman"/>
          <w:sz w:val="24"/>
          <w:szCs w:val="24"/>
        </w:rPr>
        <w:t>, arba kitu būdu.</w:t>
      </w:r>
    </w:p>
    <w:p w14:paraId="3E364DAC" w14:textId="77777777" w:rsidR="001B3BDA" w:rsidRPr="005F3F02" w:rsidRDefault="001B3BDA" w:rsidP="005F3F02">
      <w:pPr>
        <w:numPr>
          <w:ilvl w:val="0"/>
          <w:numId w:val="1"/>
        </w:numPr>
        <w:tabs>
          <w:tab w:val="num" w:pos="1134"/>
        </w:tabs>
        <w:jc w:val="both"/>
        <w:rPr>
          <w:rFonts w:ascii="Times New Roman" w:eastAsia="Times New Roman" w:hAnsi="Times New Roman" w:cs="Times New Roman"/>
          <w:sz w:val="24"/>
          <w:szCs w:val="24"/>
        </w:rPr>
      </w:pPr>
      <w:r w:rsidRPr="005F3F02">
        <w:rPr>
          <w:rFonts w:ascii="Times New Roman" w:eastAsia="Times New Roman" w:hAnsi="Times New Roman" w:cs="Times New Roman"/>
          <w:sz w:val="24"/>
          <w:szCs w:val="24"/>
          <w:lang w:eastAsia="lt-LT"/>
        </w:rPr>
        <w:t>Gaminių</w:t>
      </w:r>
      <w:r w:rsidRPr="005F3F02">
        <w:rPr>
          <w:rFonts w:ascii="Times New Roman" w:eastAsia="Times New Roman" w:hAnsi="Times New Roman" w:cs="Times New Roman"/>
          <w:sz w:val="24"/>
          <w:szCs w:val="24"/>
        </w:rPr>
        <w:t xml:space="preserve"> pakuotės (kartoninės </w:t>
      </w:r>
      <w:r w:rsidRPr="005F3F02">
        <w:rPr>
          <w:rFonts w:ascii="Times New Roman" w:hAnsi="Times New Roman" w:cs="Times New Roman"/>
          <w:sz w:val="24"/>
          <w:szCs w:val="24"/>
        </w:rPr>
        <w:t>dėžės</w:t>
      </w:r>
      <w:r w:rsidRPr="005F3F02">
        <w:rPr>
          <w:rFonts w:ascii="Times New Roman" w:eastAsia="Times New Roman" w:hAnsi="Times New Roman" w:cs="Times New Roman"/>
          <w:sz w:val="24"/>
          <w:szCs w:val="24"/>
        </w:rPr>
        <w:t xml:space="preserve">) turi atitikti minimalius aplinkos apsaugos kriterijus, nurodytus Lietuvos Respublikos aplinkos ministro 2011 m. birželio 28 įsakymu Nr. D1-508 patvirtinto „Aplinkos apsaugos kriterijų taikymo, vykdant žaliuosius pirkimus, tvarkos aprašo“ </w:t>
      </w:r>
      <w:r w:rsidR="00EB5B6B">
        <w:rPr>
          <w:rFonts w:ascii="Times New Roman" w:eastAsia="Times New Roman" w:hAnsi="Times New Roman" w:cs="Times New Roman"/>
          <w:sz w:val="24"/>
          <w:szCs w:val="24"/>
        </w:rPr>
        <w:br/>
      </w:r>
      <w:r w:rsidRPr="005F3F02">
        <w:rPr>
          <w:rFonts w:ascii="Times New Roman" w:eastAsia="Times New Roman" w:hAnsi="Times New Roman" w:cs="Times New Roman"/>
          <w:sz w:val="24"/>
          <w:szCs w:val="24"/>
        </w:rPr>
        <w:t>2 priedo II skyriuje „Pakuotės“</w:t>
      </w:r>
      <w:r w:rsidRPr="005F3F02">
        <w:rPr>
          <w:rFonts w:ascii="Times New Roman" w:eastAsia="Times New Roman" w:hAnsi="Times New Roman" w:cs="Times New Roman"/>
          <w:sz w:val="24"/>
          <w:szCs w:val="24"/>
          <w:lang w:eastAsia="lt-LT"/>
        </w:rPr>
        <w:t>.</w:t>
      </w:r>
    </w:p>
    <w:p w14:paraId="444EA23D" w14:textId="77777777" w:rsidR="00315A6F" w:rsidRPr="005F3F02" w:rsidRDefault="00315A6F" w:rsidP="00423CD9">
      <w:pPr>
        <w:spacing w:before="120"/>
        <w:jc w:val="center"/>
        <w:rPr>
          <w:rFonts w:ascii="Times New Roman" w:hAnsi="Times New Roman" w:cs="Times New Roman"/>
          <w:b/>
          <w:caps/>
          <w:sz w:val="24"/>
          <w:szCs w:val="24"/>
        </w:rPr>
      </w:pPr>
      <w:r w:rsidRPr="005F3F02">
        <w:rPr>
          <w:rFonts w:ascii="Times New Roman" w:hAnsi="Times New Roman" w:cs="Times New Roman"/>
          <w:b/>
          <w:caps/>
          <w:sz w:val="24"/>
          <w:szCs w:val="24"/>
        </w:rPr>
        <w:t>V</w:t>
      </w:r>
      <w:r w:rsidRPr="005F3F02">
        <w:rPr>
          <w:rFonts w:ascii="Times New Roman" w:hAnsi="Times New Roman" w:cs="Times New Roman"/>
          <w:b/>
          <w:sz w:val="24"/>
          <w:szCs w:val="24"/>
        </w:rPr>
        <w:t xml:space="preserve"> SKYRIUS</w:t>
      </w:r>
    </w:p>
    <w:p w14:paraId="17B2E770" w14:textId="77777777" w:rsidR="00315A6F" w:rsidRPr="005F3F02" w:rsidRDefault="00315A6F" w:rsidP="00315A6F">
      <w:pPr>
        <w:spacing w:after="120"/>
        <w:jc w:val="center"/>
        <w:rPr>
          <w:rFonts w:ascii="Times New Roman" w:hAnsi="Times New Roman" w:cs="Times New Roman"/>
          <w:b/>
          <w:caps/>
          <w:sz w:val="24"/>
          <w:szCs w:val="24"/>
        </w:rPr>
      </w:pPr>
      <w:r w:rsidRPr="005F3F02">
        <w:rPr>
          <w:rFonts w:ascii="Times New Roman" w:hAnsi="Times New Roman" w:cs="Times New Roman"/>
          <w:b/>
          <w:sz w:val="24"/>
          <w:szCs w:val="24"/>
          <w:lang w:val="en-GB"/>
        </w:rPr>
        <w:t>GAMINIŲ</w:t>
      </w:r>
      <w:r w:rsidRPr="005F3F02">
        <w:rPr>
          <w:rFonts w:ascii="Times New Roman" w:hAnsi="Times New Roman" w:cs="Times New Roman"/>
          <w:b/>
          <w:caps/>
          <w:sz w:val="24"/>
          <w:szCs w:val="24"/>
        </w:rPr>
        <w:t xml:space="preserve"> PRIĖMIMAS</w:t>
      </w:r>
    </w:p>
    <w:p w14:paraId="314D6C67" w14:textId="5AEC5076" w:rsidR="00022E87" w:rsidRPr="007E4667" w:rsidRDefault="00315A6F" w:rsidP="007E4667">
      <w:pPr>
        <w:numPr>
          <w:ilvl w:val="0"/>
          <w:numId w:val="1"/>
        </w:numPr>
        <w:tabs>
          <w:tab w:val="num" w:pos="1134"/>
        </w:tabs>
        <w:jc w:val="both"/>
        <w:rPr>
          <w:rFonts w:ascii="Times New Roman" w:hAnsi="Times New Roman" w:cs="Times New Roman"/>
          <w:sz w:val="24"/>
          <w:szCs w:val="24"/>
        </w:rPr>
      </w:pPr>
      <w:r w:rsidRPr="005F3F02">
        <w:rPr>
          <w:rFonts w:ascii="Times New Roman" w:hAnsi="Times New Roman" w:cs="Times New Roman"/>
          <w:sz w:val="24"/>
          <w:szCs w:val="24"/>
        </w:rPr>
        <w:t>Gaminiai priimami partijomis ir siuntomis pagal suderintus ir patvirtintus darbinius pavyzdžius. Kiekviena prekių partija turi būti pažymėta sutartiniu ženklu, ir jai pateikiama atitikties deklaracija pagal LST EN ISO/IEC 17050–1 (ISO/IEC 17050–1) formą A.2 arba lygiaverčio standarto pavyzdį.</w:t>
      </w:r>
    </w:p>
    <w:p w14:paraId="5F615A59" w14:textId="77777777" w:rsidR="00315A6F" w:rsidRPr="005F3F02" w:rsidRDefault="00315A6F" w:rsidP="00315A6F">
      <w:pPr>
        <w:numPr>
          <w:ilvl w:val="0"/>
          <w:numId w:val="1"/>
        </w:numPr>
        <w:tabs>
          <w:tab w:val="num" w:pos="1134"/>
        </w:tabs>
        <w:jc w:val="both"/>
        <w:rPr>
          <w:rFonts w:ascii="Times New Roman" w:hAnsi="Times New Roman" w:cs="Times New Roman"/>
          <w:sz w:val="24"/>
          <w:szCs w:val="24"/>
        </w:rPr>
      </w:pPr>
      <w:r w:rsidRPr="005F3F02">
        <w:rPr>
          <w:rFonts w:ascii="Times New Roman" w:hAnsi="Times New Roman" w:cs="Times New Roman"/>
          <w:sz w:val="24"/>
          <w:szCs w:val="24"/>
        </w:rPr>
        <w:t>Pirkėjas iš pasirinktos prekių partijos pagal sutarties sąlygas tikrina prekių kokybę bei gali atlikti jų laboratorinius bandymus. Tuo atveju, kai gauti rezultatai neatitinka techninėje specifikacijoje nurodytų reikalavimų ar darbinių pavyzdžių, brokuojama visa tuo metu pristatyta prekių partija.</w:t>
      </w:r>
    </w:p>
    <w:p w14:paraId="34D3FD5F" w14:textId="77777777" w:rsidR="00315A6F" w:rsidRPr="005F3F02" w:rsidRDefault="00315A6F">
      <w:pPr>
        <w:rPr>
          <w:rFonts w:ascii="Times New Roman" w:hAnsi="Times New Roman" w:cs="Times New Roman"/>
          <w:sz w:val="24"/>
          <w:szCs w:val="24"/>
        </w:rPr>
      </w:pPr>
    </w:p>
    <w:p w14:paraId="43ABF4B6" w14:textId="77777777" w:rsidR="00423CD9" w:rsidRPr="005F3F02" w:rsidRDefault="00423CD9">
      <w:pPr>
        <w:rPr>
          <w:rFonts w:ascii="Times New Roman" w:hAnsi="Times New Roman" w:cs="Times New Roman"/>
          <w:sz w:val="24"/>
          <w:szCs w:val="24"/>
        </w:rPr>
      </w:pPr>
    </w:p>
    <w:p w14:paraId="1390569D" w14:textId="77777777" w:rsidR="00423CD9" w:rsidRPr="005F3F02" w:rsidRDefault="00423CD9">
      <w:pPr>
        <w:rPr>
          <w:rFonts w:ascii="Times New Roman" w:hAnsi="Times New Roman" w:cs="Times New Roman"/>
          <w:sz w:val="24"/>
          <w:szCs w:val="24"/>
        </w:rPr>
      </w:pPr>
    </w:p>
    <w:sectPr w:rsidR="00423CD9" w:rsidRPr="005F3F02" w:rsidSect="00317780">
      <w:headerReference w:type="default" r:id="rId7"/>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6B767" w14:textId="77777777" w:rsidR="00A57207" w:rsidRDefault="00A57207" w:rsidP="00C67CEF">
      <w:r>
        <w:separator/>
      </w:r>
    </w:p>
  </w:endnote>
  <w:endnote w:type="continuationSeparator" w:id="0">
    <w:p w14:paraId="7C38D1BC" w14:textId="77777777" w:rsidR="00A57207" w:rsidRDefault="00A57207" w:rsidP="00C67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DokChampa">
    <w:altName w:val="Times New Roman"/>
    <w:panose1 w:val="00000000000000000000"/>
    <w:charset w:val="00"/>
    <w:family w:val="roman"/>
    <w:notTrueType/>
    <w:pitch w:val="default"/>
  </w:font>
  <w:font w:name="Calibri">
    <w:panose1 w:val="020F0502020204030204"/>
    <w:charset w:val="BA"/>
    <w:family w:val="swiss"/>
    <w:pitch w:val="variable"/>
    <w:sig w:usb0="E0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3AF21" w14:textId="77777777" w:rsidR="00A57207" w:rsidRDefault="00A57207" w:rsidP="00C67CEF">
      <w:r>
        <w:separator/>
      </w:r>
    </w:p>
  </w:footnote>
  <w:footnote w:type="continuationSeparator" w:id="0">
    <w:p w14:paraId="1A79E739" w14:textId="77777777" w:rsidR="00A57207" w:rsidRDefault="00A57207" w:rsidP="00C67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7733223"/>
      <w:docPartObj>
        <w:docPartGallery w:val="Page Numbers (Top of Page)"/>
        <w:docPartUnique/>
      </w:docPartObj>
    </w:sdtPr>
    <w:sdtEndPr/>
    <w:sdtContent>
      <w:p w14:paraId="033DF1A7" w14:textId="4F6EDB6D" w:rsidR="00C67CEF" w:rsidRDefault="00C67CEF">
        <w:pPr>
          <w:pStyle w:val="Header"/>
          <w:jc w:val="center"/>
        </w:pPr>
        <w:r>
          <w:fldChar w:fldCharType="begin"/>
        </w:r>
        <w:r>
          <w:instrText>PAGE   \* MERGEFORMAT</w:instrText>
        </w:r>
        <w:r>
          <w:fldChar w:fldCharType="separate"/>
        </w:r>
        <w:r w:rsidR="00013F60">
          <w:rPr>
            <w:noProof/>
          </w:rPr>
          <w:t>5</w:t>
        </w:r>
        <w:r>
          <w:fldChar w:fldCharType="end"/>
        </w:r>
      </w:p>
    </w:sdtContent>
  </w:sdt>
  <w:p w14:paraId="7A6C3F46" w14:textId="77777777" w:rsidR="00C67CEF" w:rsidRDefault="00C67C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E3273"/>
    <w:multiLevelType w:val="multilevel"/>
    <w:tmpl w:val="A6B609CA"/>
    <w:lvl w:ilvl="0">
      <w:start w:val="1"/>
      <w:numFmt w:val="decimal"/>
      <w:lvlText w:val="%1."/>
      <w:lvlJc w:val="left"/>
      <w:pPr>
        <w:tabs>
          <w:tab w:val="num" w:pos="0"/>
        </w:tabs>
        <w:ind w:left="0" w:firstLine="288"/>
      </w:pPr>
      <w:rPr>
        <w:rFonts w:hint="default"/>
        <w:b w:val="0"/>
        <w:i w:val="0"/>
        <w:sz w:val="24"/>
      </w:rPr>
    </w:lvl>
    <w:lvl w:ilvl="1">
      <w:start w:val="1"/>
      <w:numFmt w:val="decimal"/>
      <w:lvlText w:val="%1.%2."/>
      <w:lvlJc w:val="left"/>
      <w:pPr>
        <w:tabs>
          <w:tab w:val="num" w:pos="0"/>
        </w:tabs>
        <w:ind w:left="0" w:firstLine="17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88245FA"/>
    <w:multiLevelType w:val="multilevel"/>
    <w:tmpl w:val="556A5F72"/>
    <w:lvl w:ilvl="0">
      <w:start w:val="1"/>
      <w:numFmt w:val="decimal"/>
      <w:lvlText w:val="%1."/>
      <w:lvlJc w:val="left"/>
      <w:pPr>
        <w:tabs>
          <w:tab w:val="num" w:pos="964"/>
        </w:tabs>
        <w:ind w:left="0" w:firstLine="680"/>
      </w:pPr>
      <w:rPr>
        <w:rFonts w:ascii="Times New Roman" w:hAnsi="Times New Roman" w:cs="Times New Roman" w:hint="default"/>
        <w:b w:val="0"/>
        <w:i w:val="0"/>
        <w:sz w:val="24"/>
      </w:rPr>
    </w:lvl>
    <w:lvl w:ilvl="1">
      <w:start w:val="1"/>
      <w:numFmt w:val="decimal"/>
      <w:lvlText w:val="%1.%2."/>
      <w:lvlJc w:val="center"/>
      <w:pPr>
        <w:tabs>
          <w:tab w:val="num" w:pos="624"/>
        </w:tabs>
        <w:ind w:left="0" w:firstLine="79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720"/>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1"/>
  </w:num>
  <w:num w:numId="2">
    <w:abstractNumId w:val="2"/>
  </w:num>
  <w:num w:numId="3">
    <w:abstractNumId w:val="1"/>
    <w:lvlOverride w:ilvl="0">
      <w:lvl w:ilvl="0">
        <w:start w:val="1"/>
        <w:numFmt w:val="decimal"/>
        <w:lvlText w:val="%1."/>
        <w:lvlJc w:val="left"/>
        <w:pPr>
          <w:tabs>
            <w:tab w:val="num" w:pos="964"/>
          </w:tabs>
          <w:ind w:left="0" w:firstLine="680"/>
        </w:pPr>
        <w:rPr>
          <w:rFonts w:ascii="Times New Roman" w:hAnsi="Times New Roman" w:cs="Times New Roman" w:hint="default"/>
          <w:b w:val="0"/>
          <w:i w:val="0"/>
          <w:sz w:val="24"/>
        </w:rPr>
      </w:lvl>
    </w:lvlOverride>
    <w:lvlOverride w:ilvl="1">
      <w:lvl w:ilvl="1">
        <w:start w:val="1"/>
        <w:numFmt w:val="decimal"/>
        <w:lvlText w:val="%1.%2."/>
        <w:lvlJc w:val="center"/>
        <w:pPr>
          <w:tabs>
            <w:tab w:val="num" w:pos="624"/>
          </w:tabs>
          <w:ind w:left="0" w:firstLine="794"/>
        </w:pPr>
        <w:rPr>
          <w:rFonts w:ascii="Times New Roman" w:hAnsi="Times New Roman" w:cs="Times New Roman" w:hint="default"/>
          <w:b w:val="0"/>
          <w:i w:val="0"/>
          <w:color w:val="auto"/>
          <w:sz w:val="24"/>
        </w:rPr>
      </w:lvl>
    </w:lvlOverride>
    <w:lvlOverride w:ilvl="2">
      <w:lvl w:ilvl="2">
        <w:start w:val="1"/>
        <w:numFmt w:val="decimal"/>
        <w:lvlText w:val="%1.%2.%3."/>
        <w:lvlJc w:val="left"/>
        <w:pPr>
          <w:tabs>
            <w:tab w:val="num" w:pos="1440"/>
          </w:tabs>
          <w:ind w:left="0" w:firstLine="720"/>
        </w:pPr>
        <w:rPr>
          <w:rFonts w:cs="Times New Roman" w:hint="default"/>
        </w:rPr>
      </w:lvl>
    </w:lvlOverride>
    <w:lvlOverride w:ilvl="3">
      <w:lvl w:ilvl="3">
        <w:start w:val="1"/>
        <w:numFmt w:val="decimal"/>
        <w:lvlText w:val="%1.%2.%3.%4."/>
        <w:lvlJc w:val="left"/>
        <w:pPr>
          <w:tabs>
            <w:tab w:val="num" w:pos="794"/>
          </w:tabs>
          <w:ind w:left="0" w:firstLine="680"/>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3F9"/>
    <w:rsid w:val="00013F60"/>
    <w:rsid w:val="00022E87"/>
    <w:rsid w:val="00162B91"/>
    <w:rsid w:val="001A3874"/>
    <w:rsid w:val="001B3BDA"/>
    <w:rsid w:val="001C2A27"/>
    <w:rsid w:val="001F4103"/>
    <w:rsid w:val="00211344"/>
    <w:rsid w:val="00315A6F"/>
    <w:rsid w:val="00317780"/>
    <w:rsid w:val="00374CCB"/>
    <w:rsid w:val="00402248"/>
    <w:rsid w:val="0040492F"/>
    <w:rsid w:val="00423CD9"/>
    <w:rsid w:val="00456CD6"/>
    <w:rsid w:val="0059413F"/>
    <w:rsid w:val="005F3F02"/>
    <w:rsid w:val="006F4F4A"/>
    <w:rsid w:val="007B39E5"/>
    <w:rsid w:val="007D33F9"/>
    <w:rsid w:val="007E4667"/>
    <w:rsid w:val="00892A4D"/>
    <w:rsid w:val="008F2AA2"/>
    <w:rsid w:val="00906139"/>
    <w:rsid w:val="009C274E"/>
    <w:rsid w:val="00A57207"/>
    <w:rsid w:val="00AA3067"/>
    <w:rsid w:val="00B52863"/>
    <w:rsid w:val="00B7376C"/>
    <w:rsid w:val="00B96065"/>
    <w:rsid w:val="00BB6484"/>
    <w:rsid w:val="00BE1D2F"/>
    <w:rsid w:val="00BF1C7E"/>
    <w:rsid w:val="00C17643"/>
    <w:rsid w:val="00C67CEF"/>
    <w:rsid w:val="00CC644A"/>
    <w:rsid w:val="00D219DC"/>
    <w:rsid w:val="00D91DD5"/>
    <w:rsid w:val="00E252E5"/>
    <w:rsid w:val="00E808C0"/>
    <w:rsid w:val="00EA0CD8"/>
    <w:rsid w:val="00EB4EFC"/>
    <w:rsid w:val="00EB5B6B"/>
    <w:rsid w:val="00F51324"/>
    <w:rsid w:val="00F5147D"/>
    <w:rsid w:val="00FF621B"/>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2EDBF"/>
  <w15:chartTrackingRefBased/>
  <w15:docId w15:val="{85E53C9A-635B-42AF-84F3-E7F06080C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3F9"/>
    <w:pPr>
      <w:spacing w:after="0" w:line="240" w:lineRule="auto"/>
    </w:pPr>
    <w:rPr>
      <w:rFonts w:ascii="Calibri" w:hAnsi="Calibri" w:cs="Calibri"/>
      <w:kern w:val="0"/>
      <w:sz w:val="22"/>
      <w:szCs w:val="22"/>
      <w14:ligatures w14:val="none"/>
    </w:rPr>
  </w:style>
  <w:style w:type="paragraph" w:styleId="Heading1">
    <w:name w:val="heading 1"/>
    <w:basedOn w:val="Normal"/>
    <w:next w:val="Normal"/>
    <w:link w:val="Heading1Char"/>
    <w:uiPriority w:val="9"/>
    <w:qFormat/>
    <w:rsid w:val="007D33F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D33F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D33F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D33F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D33F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D33F9"/>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D33F9"/>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D33F9"/>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D33F9"/>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33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33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33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33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33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33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33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33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33F9"/>
    <w:rPr>
      <w:rFonts w:eastAsiaTheme="majorEastAsia" w:cstheme="majorBidi"/>
      <w:color w:val="272727" w:themeColor="text1" w:themeTint="D8"/>
    </w:rPr>
  </w:style>
  <w:style w:type="paragraph" w:styleId="Title">
    <w:name w:val="Title"/>
    <w:basedOn w:val="Normal"/>
    <w:next w:val="Normal"/>
    <w:link w:val="TitleChar"/>
    <w:qFormat/>
    <w:rsid w:val="007D33F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7D33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33F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D33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33F9"/>
    <w:pPr>
      <w:spacing w:before="160" w:after="160" w:line="278" w:lineRule="auto"/>
      <w:jc w:val="center"/>
    </w:pPr>
    <w:rPr>
      <w:rFonts w:ascii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D33F9"/>
    <w:rPr>
      <w:i/>
      <w:iCs/>
      <w:color w:val="404040" w:themeColor="text1" w:themeTint="BF"/>
    </w:rPr>
  </w:style>
  <w:style w:type="paragraph" w:styleId="ListParagraph">
    <w:name w:val="List Paragraph"/>
    <w:basedOn w:val="Normal"/>
    <w:uiPriority w:val="34"/>
    <w:qFormat/>
    <w:rsid w:val="007D33F9"/>
    <w:pPr>
      <w:spacing w:after="160" w:line="278" w:lineRule="auto"/>
      <w:ind w:left="720"/>
      <w:contextualSpacing/>
    </w:pPr>
    <w:rPr>
      <w:rFonts w:ascii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7D33F9"/>
    <w:rPr>
      <w:i/>
      <w:iCs/>
      <w:color w:val="0F4761" w:themeColor="accent1" w:themeShade="BF"/>
    </w:rPr>
  </w:style>
  <w:style w:type="paragraph" w:styleId="IntenseQuote">
    <w:name w:val="Intense Quote"/>
    <w:basedOn w:val="Normal"/>
    <w:next w:val="Normal"/>
    <w:link w:val="IntenseQuoteChar"/>
    <w:uiPriority w:val="30"/>
    <w:qFormat/>
    <w:rsid w:val="007D33F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D33F9"/>
    <w:rPr>
      <w:i/>
      <w:iCs/>
      <w:color w:val="0F4761" w:themeColor="accent1" w:themeShade="BF"/>
    </w:rPr>
  </w:style>
  <w:style w:type="character" w:styleId="IntenseReference">
    <w:name w:val="Intense Reference"/>
    <w:basedOn w:val="DefaultParagraphFont"/>
    <w:uiPriority w:val="32"/>
    <w:qFormat/>
    <w:rsid w:val="007D33F9"/>
    <w:rPr>
      <w:b/>
      <w:bCs/>
      <w:smallCaps/>
      <w:color w:val="0F4761" w:themeColor="accent1" w:themeShade="BF"/>
      <w:spacing w:val="5"/>
    </w:rPr>
  </w:style>
  <w:style w:type="character" w:styleId="Hyperlink">
    <w:name w:val="Hyperlink"/>
    <w:basedOn w:val="DefaultParagraphFont"/>
    <w:uiPriority w:val="99"/>
    <w:semiHidden/>
    <w:unhideWhenUsed/>
    <w:rsid w:val="007D33F9"/>
    <w:rPr>
      <w:color w:val="0563C1"/>
      <w:u w:val="single"/>
    </w:rPr>
  </w:style>
  <w:style w:type="table" w:customStyle="1" w:styleId="TableGrid">
    <w:name w:val="TableGrid"/>
    <w:rsid w:val="00315A6F"/>
    <w:pPr>
      <w:spacing w:after="0" w:line="240" w:lineRule="auto"/>
    </w:pPr>
    <w:rPr>
      <w:rFonts w:eastAsiaTheme="minorEastAsia"/>
      <w:kern w:val="0"/>
      <w:sz w:val="22"/>
      <w:szCs w:val="22"/>
      <w:lang w:eastAsia="lt-LT"/>
      <w14:ligatures w14:val="none"/>
    </w:rPr>
    <w:tblPr>
      <w:tblCellMar>
        <w:top w:w="0" w:type="dxa"/>
        <w:left w:w="0" w:type="dxa"/>
        <w:bottom w:w="0" w:type="dxa"/>
        <w:right w:w="0" w:type="dxa"/>
      </w:tblCellMar>
    </w:tblPr>
  </w:style>
  <w:style w:type="table" w:styleId="TableGrid0">
    <w:name w:val="Table Grid"/>
    <w:basedOn w:val="TableNormal"/>
    <w:uiPriority w:val="39"/>
    <w:rsid w:val="00315A6F"/>
    <w:pPr>
      <w:spacing w:after="0" w:line="240" w:lineRule="auto"/>
    </w:pPr>
    <w:rPr>
      <w:rFonts w:eastAsiaTheme="minorEastAsia"/>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1">
    <w:name w:val="Heading 31"/>
    <w:basedOn w:val="Normal"/>
    <w:rsid w:val="00315A6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67CEF"/>
    <w:pPr>
      <w:tabs>
        <w:tab w:val="center" w:pos="4819"/>
        <w:tab w:val="right" w:pos="9638"/>
      </w:tabs>
    </w:pPr>
  </w:style>
  <w:style w:type="character" w:customStyle="1" w:styleId="HeaderChar">
    <w:name w:val="Header Char"/>
    <w:basedOn w:val="DefaultParagraphFont"/>
    <w:link w:val="Header"/>
    <w:uiPriority w:val="99"/>
    <w:rsid w:val="00C67CEF"/>
    <w:rPr>
      <w:rFonts w:ascii="Calibri" w:hAnsi="Calibri" w:cs="Calibri"/>
      <w:kern w:val="0"/>
      <w:sz w:val="22"/>
      <w:szCs w:val="22"/>
      <w14:ligatures w14:val="none"/>
    </w:rPr>
  </w:style>
  <w:style w:type="paragraph" w:styleId="Footer">
    <w:name w:val="footer"/>
    <w:basedOn w:val="Normal"/>
    <w:link w:val="FooterChar"/>
    <w:uiPriority w:val="99"/>
    <w:unhideWhenUsed/>
    <w:rsid w:val="00C67CEF"/>
    <w:pPr>
      <w:tabs>
        <w:tab w:val="center" w:pos="4819"/>
        <w:tab w:val="right" w:pos="9638"/>
      </w:tabs>
    </w:pPr>
  </w:style>
  <w:style w:type="character" w:customStyle="1" w:styleId="FooterChar">
    <w:name w:val="Footer Char"/>
    <w:basedOn w:val="DefaultParagraphFont"/>
    <w:link w:val="Footer"/>
    <w:uiPriority w:val="99"/>
    <w:rsid w:val="00C67CEF"/>
    <w:rPr>
      <w:rFonts w:ascii="Calibri" w:hAnsi="Calibri" w:cs="Calibri"/>
      <w:kern w:val="0"/>
      <w:sz w:val="22"/>
      <w:szCs w:val="22"/>
      <w14:ligatures w14:val="none"/>
    </w:rPr>
  </w:style>
  <w:style w:type="paragraph" w:styleId="Revision">
    <w:name w:val="Revision"/>
    <w:hidden/>
    <w:uiPriority w:val="99"/>
    <w:semiHidden/>
    <w:rsid w:val="00B7376C"/>
    <w:pPr>
      <w:spacing w:after="0" w:line="240" w:lineRule="auto"/>
    </w:pPr>
    <w:rPr>
      <w:rFonts w:ascii="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924733">
      <w:bodyDiv w:val="1"/>
      <w:marLeft w:val="0"/>
      <w:marRight w:val="0"/>
      <w:marTop w:val="0"/>
      <w:marBottom w:val="0"/>
      <w:divBdr>
        <w:top w:val="none" w:sz="0" w:space="0" w:color="auto"/>
        <w:left w:val="none" w:sz="0" w:space="0" w:color="auto"/>
        <w:bottom w:val="none" w:sz="0" w:space="0" w:color="auto"/>
        <w:right w:val="none" w:sz="0" w:space="0" w:color="auto"/>
      </w:divBdr>
    </w:div>
    <w:div w:id="13529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1824</Words>
  <Characters>10400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LK</Company>
  <LinksUpToDate>false</LinksUpToDate>
  <CharactersWithSpaces>12200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Timofejeva</dc:creator>
  <cp:lastModifiedBy>Windows User</cp:lastModifiedBy>
  <cp:revision>2</cp:revision>
  <dcterms:created xsi:type="dcterms:W3CDTF">2025-11-06T07:49:00Z</dcterms:created>
  <dcterms:modified xsi:type="dcterms:W3CDTF">2025-11-06T07:49:00Z</dcterms:modified>
</cp:coreProperties>
</file>