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2778" w14:textId="77777777" w:rsidR="002B7C86" w:rsidRPr="0037145C" w:rsidRDefault="00DB7C59" w:rsidP="000021FB">
      <w:pPr>
        <w:pStyle w:val="Pavadinimas"/>
        <w:spacing w:after="0"/>
        <w:jc w:val="right"/>
        <w:rPr>
          <w:b w:val="0"/>
          <w:bCs w:val="0"/>
        </w:rPr>
      </w:pPr>
      <w:r w:rsidRPr="0037145C">
        <w:rPr>
          <w:b w:val="0"/>
          <w:bCs w:val="0"/>
        </w:rPr>
        <w:t xml:space="preserve">Pirkimo sąlygų </w:t>
      </w:r>
    </w:p>
    <w:p w14:paraId="3B860B4C" w14:textId="77777777" w:rsidR="002B7C86" w:rsidRPr="0037145C" w:rsidRDefault="00DB7C59" w:rsidP="000021FB">
      <w:pPr>
        <w:spacing w:after="0" w:line="240" w:lineRule="auto"/>
        <w:ind w:firstLine="0"/>
        <w:jc w:val="right"/>
        <w:rPr>
          <w:color w:val="auto"/>
        </w:rPr>
      </w:pPr>
      <w:r w:rsidRPr="0037145C">
        <w:rPr>
          <w:color w:val="auto"/>
        </w:rPr>
        <w:t>1 priedas</w:t>
      </w:r>
    </w:p>
    <w:p w14:paraId="206C413F" w14:textId="77777777" w:rsidR="002B7C86" w:rsidRPr="0037145C" w:rsidRDefault="002B7C86" w:rsidP="000021FB">
      <w:pPr>
        <w:spacing w:after="0" w:line="240" w:lineRule="auto"/>
        <w:ind w:firstLine="0"/>
        <w:jc w:val="right"/>
        <w:rPr>
          <w:color w:val="auto"/>
        </w:rPr>
      </w:pPr>
    </w:p>
    <w:p w14:paraId="740FD12B" w14:textId="2D85778B" w:rsidR="002B7C86" w:rsidRPr="0037145C" w:rsidRDefault="00753223" w:rsidP="000021FB">
      <w:pPr>
        <w:pStyle w:val="Pavadinimas"/>
      </w:pPr>
      <w:r w:rsidRPr="0037145C">
        <w:t>INTERNETO PORTALO IR IŠMANIOSIOS PROGRAMĖLĖS PROGRAMAVIMO PASLAUGŲ PIRKIMO</w:t>
      </w:r>
    </w:p>
    <w:p w14:paraId="11614EE7" w14:textId="77777777" w:rsidR="002B7C86" w:rsidRPr="0037145C" w:rsidRDefault="00DB7C59" w:rsidP="000021FB">
      <w:pPr>
        <w:pStyle w:val="Pavadinimas"/>
      </w:pPr>
      <w:r w:rsidRPr="0037145C">
        <w:t>TECHNINĖ SPECIFIKACIJA</w:t>
      </w:r>
    </w:p>
    <w:p w14:paraId="5D1CA512" w14:textId="77777777" w:rsidR="002B7C86" w:rsidRPr="0037145C" w:rsidRDefault="002B7C86" w:rsidP="000021FB">
      <w:pPr>
        <w:pStyle w:val="Pavadinimas"/>
      </w:pPr>
    </w:p>
    <w:p w14:paraId="5884B249" w14:textId="77777777" w:rsidR="002B7C86" w:rsidRPr="0037145C" w:rsidRDefault="002B7C86" w:rsidP="000021FB">
      <w:pPr>
        <w:rPr>
          <w:color w:val="auto"/>
        </w:rPr>
      </w:pPr>
    </w:p>
    <w:p w14:paraId="75B886B7" w14:textId="77777777" w:rsidR="002B7C86" w:rsidRPr="0037145C" w:rsidRDefault="00DB7C59" w:rsidP="000021FB">
      <w:pPr>
        <w:pStyle w:val="Antrat1"/>
        <w:rPr>
          <w:color w:val="auto"/>
        </w:rPr>
      </w:pPr>
      <w:r w:rsidRPr="0037145C">
        <w:rPr>
          <w:color w:val="auto"/>
        </w:rPr>
        <w:t>I. PROJEKTO APRAŠYMAS</w:t>
      </w:r>
    </w:p>
    <w:p w14:paraId="4314FF69" w14:textId="77777777" w:rsidR="002B7C86" w:rsidRPr="0037145C" w:rsidRDefault="00DB7C59" w:rsidP="00095201">
      <w:r w:rsidRPr="0037145C">
        <w:t xml:space="preserve">Lietuvos sveikatos mokslų universiteto Kauno ligoninė (toliau – Ligoninė) vykdo Valstybės biudžeto lėšomis finansuojamą projektą „Antimikrobinio atsparumo valdymo plėtojimas“ Infekcijų prevencijos ir valdymo stacionarinėse asmens sveikatos priežiūros įstaigose modelio“. </w:t>
      </w:r>
    </w:p>
    <w:p w14:paraId="17972C66" w14:textId="2B375809" w:rsidR="002B7C86" w:rsidRPr="0037145C" w:rsidRDefault="00DB7C59" w:rsidP="000021FB">
      <w:pPr>
        <w:pStyle w:val="Antrat2"/>
      </w:pPr>
      <w:r w:rsidRPr="0037145C">
        <w:t>Esamos situacijos ir problemos-iššūkio aprašymas</w:t>
      </w:r>
    </w:p>
    <w:p w14:paraId="1EA9E271" w14:textId="77777777" w:rsidR="002B7C86" w:rsidRPr="0037145C" w:rsidRDefault="00DB7C59" w:rsidP="00095201">
      <w:r w:rsidRPr="0037145C">
        <w:t>Sveikatos priežiūros įstaigose infekcijų kontrolė išlieka vienu svarbiausių iššūkių, ypač didėjant atsparių mikroorganizmų plitimui ir naujų infekcijų grėsmei. Taikant infekcijų kontrolės prevencines priemones, praktikoje dažnai susiduriama su nepakankamu darbuotojų higieninių įgūdžių laikymusi, pasenusiomis mokymo metodikomis ir/ar inovatyvių technologijų trūkumu. Siekiant sumažinti hospitalinių infekcijų skaičių, sukurti tvarią infekcijų kontrolės sistemą, būtina diegti inovatyvias technologijas, gerinti darbuotojų kompetenciją ir formuoti naują higienos kultūrą, savalaikę informacijos sklaidą įstaigoje ir už jos ribų.</w:t>
      </w:r>
    </w:p>
    <w:p w14:paraId="34537B72" w14:textId="77777777" w:rsidR="0078582D" w:rsidRPr="0037145C" w:rsidRDefault="0078582D" w:rsidP="000021FB"/>
    <w:p w14:paraId="60596C31" w14:textId="77777777" w:rsidR="00FD04F8" w:rsidRPr="0037145C" w:rsidRDefault="00FD04F8" w:rsidP="000021FB">
      <w:pPr>
        <w:pStyle w:val="Antrat2"/>
      </w:pPr>
      <w:r w:rsidRPr="0037145C">
        <w:t xml:space="preserve">Esminės projekto sėkmės prielaidos </w:t>
      </w:r>
    </w:p>
    <w:p w14:paraId="61988C35" w14:textId="6580FA1C" w:rsidR="00FD04F8" w:rsidRPr="0037145C" w:rsidRDefault="00FD04F8" w:rsidP="000021FB">
      <w:pPr>
        <w:rPr>
          <w:color w:val="auto"/>
        </w:rPr>
      </w:pPr>
      <w:r w:rsidRPr="0037145C">
        <w:rPr>
          <w:color w:val="auto"/>
        </w:rPr>
        <w:t>Ligoninė paskirs koordinatorių, atsakingą už administracinius, informacijos pateikimo klausimus.</w:t>
      </w:r>
    </w:p>
    <w:p w14:paraId="31928005" w14:textId="6C18C583" w:rsidR="002B7C86" w:rsidRPr="0037145C" w:rsidRDefault="00DB7C59" w:rsidP="000021FB">
      <w:pPr>
        <w:rPr>
          <w:color w:val="auto"/>
        </w:rPr>
      </w:pPr>
      <w:r w:rsidRPr="0037145C">
        <w:rPr>
          <w:color w:val="auto"/>
        </w:rPr>
        <w:t>Jei Tiekėjo sprendimas remiasi ne debesijos paslaugų veikimu, Ligoninė skirs turimus lokalius resursus Sistemos diegimui – reikalingą serverinę techninę įrangą su virtualizavimo platforma bei operacinėmis sistemomis.</w:t>
      </w:r>
    </w:p>
    <w:p w14:paraId="5C46002E" w14:textId="698F2B2D" w:rsidR="002B7C86" w:rsidRPr="0037145C" w:rsidRDefault="00DB7C59" w:rsidP="000021FB">
      <w:pPr>
        <w:rPr>
          <w:color w:val="auto"/>
        </w:rPr>
      </w:pPr>
      <w:r w:rsidRPr="0037145C">
        <w:rPr>
          <w:color w:val="auto"/>
        </w:rPr>
        <w:t xml:space="preserve">Tiekėjas yra patyręs informacinių portalų ir išmaniųjų programėlių kūrėjas. Tiekėjui </w:t>
      </w:r>
      <w:r w:rsidR="00580B1C" w:rsidRPr="0037145C">
        <w:rPr>
          <w:color w:val="auto"/>
        </w:rPr>
        <w:t>yr</w:t>
      </w:r>
      <w:r w:rsidRPr="0037145C">
        <w:rPr>
          <w:color w:val="auto"/>
        </w:rPr>
        <w:t>a žinomi duomenų (skaitmeninės informacijos) saugumo užtikrinimo mechanizmai.</w:t>
      </w:r>
    </w:p>
    <w:p w14:paraId="7E17F319" w14:textId="77777777" w:rsidR="00FD04F8" w:rsidRPr="0037145C" w:rsidRDefault="00FD04F8" w:rsidP="000021FB">
      <w:pPr>
        <w:rPr>
          <w:color w:val="auto"/>
        </w:rPr>
      </w:pPr>
    </w:p>
    <w:p w14:paraId="0481BFAE" w14:textId="77777777" w:rsidR="002B7C86" w:rsidRPr="0037145C" w:rsidRDefault="00DB7C59" w:rsidP="000021FB">
      <w:pPr>
        <w:pStyle w:val="Antrat2"/>
      </w:pPr>
      <w:r w:rsidRPr="0037145C">
        <w:t>II. BENDROSIOS NUOSTATOS</w:t>
      </w:r>
    </w:p>
    <w:p w14:paraId="0BB476F2" w14:textId="77777777" w:rsidR="002B7C86" w:rsidRPr="0037145C" w:rsidRDefault="00DB7C59" w:rsidP="000021FB">
      <w:pPr>
        <w:pStyle w:val="Numeruotas"/>
        <w:rPr>
          <w:color w:val="auto"/>
        </w:rPr>
      </w:pPr>
      <w:r w:rsidRPr="0037145C">
        <w:rPr>
          <w:color w:val="auto"/>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p>
    <w:p w14:paraId="357844D9" w14:textId="77777777" w:rsidR="002B7C86" w:rsidRPr="0037145C" w:rsidRDefault="00DB7C59" w:rsidP="000021FB">
      <w:pPr>
        <w:pStyle w:val="Numeruotas"/>
        <w:rPr>
          <w:color w:val="auto"/>
        </w:rPr>
      </w:pPr>
      <w:r w:rsidRPr="0037145C">
        <w:rPr>
          <w:color w:val="auto"/>
        </w:rPr>
        <w:t>Jeigu tiekėjas teikdamas pasiūlymą numato, kad jis tieks lygiaverčius sprendinius, tai jis apie tai turi papildomai pažymėti pasiūlyme ir kartu su pasiūlymu pateikti lygiavertiškumą įrodančius dokumentus.</w:t>
      </w:r>
    </w:p>
    <w:p w14:paraId="61F61148" w14:textId="77777777" w:rsidR="002B7C86" w:rsidRPr="0037145C" w:rsidRDefault="002B7C86" w:rsidP="000021FB">
      <w:pPr>
        <w:pStyle w:val="Numeruotas"/>
        <w:numPr>
          <w:ilvl w:val="0"/>
          <w:numId w:val="0"/>
        </w:numPr>
        <w:ind w:left="360"/>
        <w:rPr>
          <w:color w:val="auto"/>
        </w:rPr>
      </w:pPr>
    </w:p>
    <w:p w14:paraId="3801F496" w14:textId="77777777" w:rsidR="002B7C86" w:rsidRPr="0037145C" w:rsidRDefault="00DB7C59" w:rsidP="000021FB">
      <w:pPr>
        <w:pStyle w:val="Antrat2"/>
      </w:pPr>
      <w:r w:rsidRPr="0037145C">
        <w:lastRenderedPageBreak/>
        <w:t>III. TECHNINIAI PARAMETRAI</w:t>
      </w:r>
    </w:p>
    <w:p w14:paraId="3E10FAE1" w14:textId="77777777" w:rsidR="002B7C86" w:rsidRPr="0037145C" w:rsidRDefault="00DB7C59" w:rsidP="000021FB">
      <w:pPr>
        <w:pStyle w:val="Antrat2"/>
      </w:pPr>
      <w:r w:rsidRPr="0037145C">
        <w:t>Pirkimo objektas</w:t>
      </w:r>
    </w:p>
    <w:p w14:paraId="2C756228" w14:textId="2776F629" w:rsidR="002B7C86" w:rsidRPr="0037145C" w:rsidRDefault="00DB7C59" w:rsidP="000021FB">
      <w:pPr>
        <w:pStyle w:val="Numeruotas"/>
        <w:rPr>
          <w:color w:val="auto"/>
        </w:rPr>
      </w:pPr>
      <w:r w:rsidRPr="0037145C">
        <w:rPr>
          <w:color w:val="auto"/>
        </w:rPr>
        <w:t>Pirkimo objektas yra:</w:t>
      </w:r>
    </w:p>
    <w:p w14:paraId="2E4358E5" w14:textId="4C761864" w:rsidR="002B7C86" w:rsidRPr="0037145C" w:rsidRDefault="00DB7C59" w:rsidP="000021FB">
      <w:pPr>
        <w:pStyle w:val="Numeruotas"/>
        <w:numPr>
          <w:ilvl w:val="1"/>
          <w:numId w:val="1"/>
        </w:numPr>
        <w:rPr>
          <w:color w:val="auto"/>
        </w:rPr>
      </w:pPr>
      <w:r w:rsidRPr="0037145C">
        <w:rPr>
          <w:color w:val="auto"/>
        </w:rPr>
        <w:t>Informacinio portalo ir išmaniosios programėlės</w:t>
      </w:r>
      <w:r w:rsidR="004F12BF" w:rsidRPr="0037145C">
        <w:rPr>
          <w:color w:val="auto"/>
        </w:rPr>
        <w:t>, bei informacinio portalo turinio valdymo ir administravimo moduli</w:t>
      </w:r>
      <w:r w:rsidR="008243A5" w:rsidRPr="0037145C">
        <w:rPr>
          <w:color w:val="auto"/>
        </w:rPr>
        <w:t>o</w:t>
      </w:r>
      <w:r w:rsidRPr="0037145C">
        <w:rPr>
          <w:color w:val="auto"/>
        </w:rPr>
        <w:t xml:space="preserve"> (toliau – Sistema) sukūrimo ir diegimo paslaugos – 1 komplektas.</w:t>
      </w:r>
    </w:p>
    <w:p w14:paraId="68B62427" w14:textId="77777777" w:rsidR="002B7C86" w:rsidRPr="0037145C" w:rsidRDefault="00DB7C59" w:rsidP="000021FB">
      <w:pPr>
        <w:pStyle w:val="Numeruotas"/>
        <w:rPr>
          <w:color w:val="auto"/>
        </w:rPr>
      </w:pPr>
      <w:r w:rsidRPr="0037145C">
        <w:rPr>
          <w:color w:val="auto"/>
        </w:rPr>
        <w:t>Pirkimas į dalis neskaidomas.</w:t>
      </w:r>
    </w:p>
    <w:p w14:paraId="2E95D9A4" w14:textId="77777777" w:rsidR="002B7C86" w:rsidRPr="0037145C" w:rsidRDefault="002B7C86" w:rsidP="008243A5">
      <w:pPr>
        <w:pStyle w:val="Numeruotas"/>
        <w:numPr>
          <w:ilvl w:val="0"/>
          <w:numId w:val="0"/>
        </w:numPr>
        <w:ind w:left="360" w:hanging="76"/>
        <w:rPr>
          <w:color w:val="auto"/>
        </w:rPr>
      </w:pPr>
    </w:p>
    <w:p w14:paraId="2B72366C" w14:textId="373DBA87" w:rsidR="002B7C86" w:rsidRPr="0037145C" w:rsidRDefault="00DB7C59" w:rsidP="000021FB">
      <w:pPr>
        <w:pStyle w:val="Antrat2"/>
      </w:pPr>
      <w:r w:rsidRPr="0037145C">
        <w:t>Paslaugų aprašymas</w:t>
      </w:r>
    </w:p>
    <w:p w14:paraId="579E86C7" w14:textId="77777777" w:rsidR="002B7C86" w:rsidRPr="0037145C" w:rsidRDefault="00DB7C59" w:rsidP="000021FB">
      <w:pPr>
        <w:pStyle w:val="Numeruotas"/>
        <w:rPr>
          <w:color w:val="auto"/>
        </w:rPr>
      </w:pPr>
      <w:r w:rsidRPr="0037145C">
        <w:rPr>
          <w:color w:val="auto"/>
        </w:rPr>
        <w:t>Tiekėjo atsakomybė teikiant Paslaugas:</w:t>
      </w:r>
    </w:p>
    <w:p w14:paraId="54CA8252" w14:textId="77777777" w:rsidR="002B7C86" w:rsidRPr="0037145C" w:rsidRDefault="00DB7C59" w:rsidP="000021FB">
      <w:pPr>
        <w:pStyle w:val="Numeruotas"/>
        <w:numPr>
          <w:ilvl w:val="1"/>
          <w:numId w:val="1"/>
        </w:numPr>
        <w:rPr>
          <w:color w:val="auto"/>
        </w:rPr>
      </w:pPr>
      <w:r w:rsidRPr="0037145C">
        <w:rPr>
          <w:color w:val="auto"/>
        </w:rPr>
        <w:t>Sistemos kūrimas ir pritaikymas:</w:t>
      </w:r>
    </w:p>
    <w:p w14:paraId="77F6705B" w14:textId="77777777" w:rsidR="002B7C86" w:rsidRPr="0037145C" w:rsidRDefault="00DB7C59" w:rsidP="000021FB">
      <w:pPr>
        <w:pStyle w:val="Numeruotas"/>
        <w:numPr>
          <w:ilvl w:val="2"/>
          <w:numId w:val="1"/>
        </w:numPr>
        <w:rPr>
          <w:color w:val="auto"/>
        </w:rPr>
      </w:pPr>
      <w:r w:rsidRPr="0037145C">
        <w:rPr>
          <w:color w:val="auto"/>
        </w:rPr>
        <w:t>Informacinio portalo infrastruktūros diegimas, serverinės programinės įrangos instaliavimas;</w:t>
      </w:r>
    </w:p>
    <w:p w14:paraId="44415AD4" w14:textId="77777777" w:rsidR="002B7C86" w:rsidRPr="0037145C" w:rsidRDefault="00DB7C59" w:rsidP="000021FB">
      <w:pPr>
        <w:pStyle w:val="Numeruotas"/>
        <w:numPr>
          <w:ilvl w:val="2"/>
          <w:numId w:val="1"/>
        </w:numPr>
        <w:rPr>
          <w:color w:val="auto"/>
        </w:rPr>
      </w:pPr>
      <w:r w:rsidRPr="0037145C">
        <w:rPr>
          <w:color w:val="auto"/>
        </w:rPr>
        <w:t>Informacinio portalo komponentų programavimas, konfigūravimas;</w:t>
      </w:r>
    </w:p>
    <w:p w14:paraId="1A4655F4" w14:textId="77777777" w:rsidR="002B7C86" w:rsidRPr="0037145C" w:rsidRDefault="00DB7C59" w:rsidP="000021FB">
      <w:pPr>
        <w:pStyle w:val="Numeruotas"/>
        <w:numPr>
          <w:ilvl w:val="2"/>
          <w:numId w:val="1"/>
        </w:numPr>
        <w:rPr>
          <w:color w:val="auto"/>
        </w:rPr>
      </w:pPr>
      <w:r w:rsidRPr="0037145C">
        <w:rPr>
          <w:color w:val="auto"/>
        </w:rPr>
        <w:t>Turinio valdymo sistemos diegimas ir konfigūravimas;</w:t>
      </w:r>
    </w:p>
    <w:p w14:paraId="175C2A70" w14:textId="77777777" w:rsidR="002B7C86" w:rsidRPr="0037145C" w:rsidRDefault="00DB7C59" w:rsidP="000021FB">
      <w:pPr>
        <w:pStyle w:val="Numeruotas"/>
        <w:numPr>
          <w:ilvl w:val="2"/>
          <w:numId w:val="1"/>
        </w:numPr>
        <w:rPr>
          <w:color w:val="auto"/>
        </w:rPr>
      </w:pPr>
      <w:r w:rsidRPr="0037145C">
        <w:rPr>
          <w:color w:val="auto"/>
        </w:rPr>
        <w:t>Informacinio portalo dizaino sukūrimas, suprogramavimas ir įdiegimas;</w:t>
      </w:r>
    </w:p>
    <w:p w14:paraId="45D4D863" w14:textId="77777777" w:rsidR="002B7C86" w:rsidRPr="0037145C" w:rsidRDefault="00DB7C59" w:rsidP="000021FB">
      <w:pPr>
        <w:pStyle w:val="Numeruotas"/>
        <w:numPr>
          <w:ilvl w:val="2"/>
          <w:numId w:val="1"/>
        </w:numPr>
        <w:rPr>
          <w:color w:val="auto"/>
        </w:rPr>
      </w:pPr>
      <w:r w:rsidRPr="0037145C">
        <w:rPr>
          <w:color w:val="auto"/>
        </w:rPr>
        <w:t>Išmaniosios programėlės sukūrimas: dizaino, funkcionalumų, naudotojų autentifikavimo ir integracijos su portalu sukūrimas;</w:t>
      </w:r>
    </w:p>
    <w:p w14:paraId="117E35AB" w14:textId="64673D4F" w:rsidR="002B7C86" w:rsidRPr="0037145C" w:rsidRDefault="00DB7C59" w:rsidP="000021FB">
      <w:pPr>
        <w:pStyle w:val="Numeruotas"/>
        <w:numPr>
          <w:ilvl w:val="2"/>
          <w:numId w:val="1"/>
        </w:numPr>
        <w:rPr>
          <w:color w:val="auto"/>
        </w:rPr>
      </w:pPr>
      <w:r w:rsidRPr="0037145C">
        <w:rPr>
          <w:color w:val="auto"/>
        </w:rPr>
        <w:t xml:space="preserve">Pirminių </w:t>
      </w:r>
      <w:r w:rsidR="003A0D65">
        <w:rPr>
          <w:color w:val="auto"/>
        </w:rPr>
        <w:t xml:space="preserve">(demonstracinių) </w:t>
      </w:r>
      <w:r w:rsidRPr="0037145C">
        <w:rPr>
          <w:color w:val="auto"/>
        </w:rPr>
        <w:t>sistemos parametrų, klasifikatorių ir turinio puslapių parengimas ir pritaikymas Sistemoje</w:t>
      </w:r>
      <w:r w:rsidR="001D2C06">
        <w:rPr>
          <w:color w:val="auto"/>
        </w:rPr>
        <w:t>.</w:t>
      </w:r>
    </w:p>
    <w:p w14:paraId="1ED96964" w14:textId="0CC7B940" w:rsidR="002B7C86" w:rsidRPr="0037145C" w:rsidRDefault="00DB7C59" w:rsidP="000021FB">
      <w:pPr>
        <w:pStyle w:val="Numeruotas"/>
        <w:numPr>
          <w:ilvl w:val="1"/>
          <w:numId w:val="1"/>
        </w:numPr>
        <w:rPr>
          <w:color w:val="auto"/>
        </w:rPr>
      </w:pPr>
      <w:r w:rsidRPr="0037145C">
        <w:rPr>
          <w:color w:val="auto"/>
        </w:rPr>
        <w:t xml:space="preserve">Ligoninės infekcijų kontrolės skyriaus </w:t>
      </w:r>
      <w:r w:rsidR="00F9368B" w:rsidRPr="0037145C">
        <w:rPr>
          <w:color w:val="auto"/>
        </w:rPr>
        <w:t xml:space="preserve">darbuotojų </w:t>
      </w:r>
      <w:r w:rsidRPr="0037145C">
        <w:rPr>
          <w:color w:val="auto"/>
        </w:rPr>
        <w:t>ir IT administratorių apmokymas naudotis ir konfigūruoti Sistemą (ne mažiau 5 darbuotojų</w:t>
      </w:r>
      <w:r w:rsidR="00632696" w:rsidRPr="0037145C">
        <w:rPr>
          <w:color w:val="auto"/>
        </w:rPr>
        <w:t xml:space="preserve"> ir ne daugiau 10 darbuotojų</w:t>
      </w:r>
      <w:r w:rsidRPr="0037145C">
        <w:rPr>
          <w:color w:val="auto"/>
        </w:rPr>
        <w:t>). Minimali mokymų trukmė – 1 diena (8 darbo valandos).</w:t>
      </w:r>
      <w:r w:rsidR="00632696" w:rsidRPr="0037145C">
        <w:rPr>
          <w:color w:val="auto"/>
        </w:rPr>
        <w:t xml:space="preserve"> Mokymai gali vykti nuotoliniu būdu per </w:t>
      </w:r>
      <w:r w:rsidR="00CD6400" w:rsidRPr="0037145C">
        <w:rPr>
          <w:color w:val="auto"/>
        </w:rPr>
        <w:t>MS Teams</w:t>
      </w:r>
      <w:r w:rsidR="00632696" w:rsidRPr="0037145C">
        <w:rPr>
          <w:color w:val="auto"/>
        </w:rPr>
        <w:t xml:space="preserve"> arba lygiavertę platformą.</w:t>
      </w:r>
    </w:p>
    <w:p w14:paraId="15ACE823" w14:textId="77777777" w:rsidR="002B7C86" w:rsidRPr="0037145C" w:rsidRDefault="00DB7C59" w:rsidP="000021FB">
      <w:pPr>
        <w:pStyle w:val="Numeruotas"/>
        <w:numPr>
          <w:ilvl w:val="1"/>
          <w:numId w:val="1"/>
        </w:numPr>
        <w:rPr>
          <w:color w:val="auto"/>
        </w:rPr>
      </w:pPr>
      <w:r w:rsidRPr="0037145C">
        <w:rPr>
          <w:color w:val="auto"/>
        </w:rPr>
        <w:t>Dokumentavimas. Sistemos aprašymo (architektūros ir konfigūracijos aprašai, naudotojų ir administravimo instrukcijos) pateikimas Ligoninei;</w:t>
      </w:r>
    </w:p>
    <w:p w14:paraId="31165647" w14:textId="43894219" w:rsidR="007E409D" w:rsidRPr="0037145C" w:rsidRDefault="007E409D" w:rsidP="000021FB">
      <w:pPr>
        <w:pStyle w:val="Numeruotas"/>
        <w:numPr>
          <w:ilvl w:val="1"/>
          <w:numId w:val="1"/>
        </w:numPr>
        <w:rPr>
          <w:color w:val="auto"/>
        </w:rPr>
      </w:pPr>
      <w:r w:rsidRPr="0037145C">
        <w:rPr>
          <w:color w:val="auto"/>
        </w:rPr>
        <w:t xml:space="preserve">Garantinis aptarnavimas. </w:t>
      </w:r>
      <w:r w:rsidR="00C5130F" w:rsidRPr="0037145C">
        <w:rPr>
          <w:color w:val="auto"/>
        </w:rPr>
        <w:t xml:space="preserve">Sukurtos ir sukonfigūruotos Sistemos priežiūra gamybinėje aplinkoje Tiekėjui </w:t>
      </w:r>
      <w:r w:rsidR="004B7BD0" w:rsidRPr="0037145C">
        <w:rPr>
          <w:color w:val="auto"/>
        </w:rPr>
        <w:t xml:space="preserve">reaguojant į pranešimus apie Sistemos klaidas </w:t>
      </w:r>
      <w:r w:rsidR="00C5130F" w:rsidRPr="0037145C">
        <w:rPr>
          <w:color w:val="auto"/>
        </w:rPr>
        <w:t>ir nedelsiant šalinant aptinkamus veikimo netikslumus</w:t>
      </w:r>
      <w:r w:rsidR="00356819" w:rsidRPr="0037145C">
        <w:rPr>
          <w:color w:val="auto"/>
        </w:rPr>
        <w:t>:</w:t>
      </w:r>
    </w:p>
    <w:p w14:paraId="12177DC7" w14:textId="28D05711" w:rsidR="00356819" w:rsidRPr="0037145C" w:rsidRDefault="00356819" w:rsidP="000021FB">
      <w:pPr>
        <w:pStyle w:val="Numeruotas"/>
        <w:numPr>
          <w:ilvl w:val="2"/>
          <w:numId w:val="1"/>
        </w:numPr>
        <w:rPr>
          <w:color w:val="auto"/>
        </w:rPr>
      </w:pPr>
      <w:r w:rsidRPr="0037145C">
        <w:rPr>
          <w:color w:val="auto"/>
        </w:rPr>
        <w:t>Tiekėjas turi priimti registruojamus pranešimus apie Sistemos klaidas elektroniniu paštu, telefonu ar kitomis komunikavimo priemonėmis;</w:t>
      </w:r>
    </w:p>
    <w:p w14:paraId="726BD507" w14:textId="09AB8339" w:rsidR="00356819" w:rsidRDefault="00152B68" w:rsidP="000021FB">
      <w:pPr>
        <w:pStyle w:val="Numeruotas"/>
        <w:numPr>
          <w:ilvl w:val="2"/>
          <w:numId w:val="1"/>
        </w:numPr>
        <w:rPr>
          <w:color w:val="auto"/>
        </w:rPr>
      </w:pPr>
      <w:r w:rsidRPr="0037145C">
        <w:rPr>
          <w:color w:val="auto"/>
        </w:rPr>
        <w:t xml:space="preserve">Šalinti </w:t>
      </w:r>
      <w:r w:rsidR="006D0F00" w:rsidRPr="0037145C">
        <w:rPr>
          <w:color w:val="auto"/>
        </w:rPr>
        <w:t xml:space="preserve">Sistemos </w:t>
      </w:r>
      <w:r w:rsidRPr="0037145C">
        <w:rPr>
          <w:color w:val="auto"/>
        </w:rPr>
        <w:t xml:space="preserve">gedimus </w:t>
      </w:r>
      <w:r w:rsidR="006D0F00" w:rsidRPr="0037145C">
        <w:rPr>
          <w:color w:val="auto"/>
        </w:rPr>
        <w:t xml:space="preserve">ar veikimo sutrikimus ne </w:t>
      </w:r>
      <w:r w:rsidR="0081169F" w:rsidRPr="0037145C">
        <w:rPr>
          <w:color w:val="auto"/>
        </w:rPr>
        <w:t>ilgiau</w:t>
      </w:r>
      <w:r w:rsidR="006D0F00" w:rsidRPr="0037145C">
        <w:rPr>
          <w:color w:val="auto"/>
        </w:rPr>
        <w:t xml:space="preserve"> kaip per </w:t>
      </w:r>
      <w:r w:rsidR="00675C4B" w:rsidRPr="0037145C">
        <w:rPr>
          <w:color w:val="auto"/>
        </w:rPr>
        <w:t xml:space="preserve">24 darbo </w:t>
      </w:r>
      <w:r w:rsidR="006D0F00" w:rsidRPr="0037145C">
        <w:rPr>
          <w:color w:val="auto"/>
        </w:rPr>
        <w:t>valandas</w:t>
      </w:r>
      <w:r w:rsidR="00F82E46" w:rsidRPr="0037145C">
        <w:rPr>
          <w:color w:val="auto"/>
        </w:rPr>
        <w:t xml:space="preserve"> darbo dienomis (pirmadieni</w:t>
      </w:r>
      <w:r w:rsidR="00675C4B" w:rsidRPr="0037145C">
        <w:rPr>
          <w:color w:val="auto"/>
        </w:rPr>
        <w:t>ai</w:t>
      </w:r>
      <w:r w:rsidR="00F82E46" w:rsidRPr="0037145C">
        <w:rPr>
          <w:color w:val="auto"/>
        </w:rPr>
        <w:t>s</w:t>
      </w:r>
      <w:r w:rsidR="00675C4B" w:rsidRPr="0037145C">
        <w:rPr>
          <w:color w:val="auto"/>
        </w:rPr>
        <w:t xml:space="preserve"> –</w:t>
      </w:r>
      <w:r w:rsidR="00F82E46" w:rsidRPr="0037145C">
        <w:rPr>
          <w:color w:val="auto"/>
        </w:rPr>
        <w:t xml:space="preserve"> penktadieni</w:t>
      </w:r>
      <w:r w:rsidR="00675C4B" w:rsidRPr="0037145C">
        <w:rPr>
          <w:color w:val="auto"/>
        </w:rPr>
        <w:t>ais, 8:00 – 17:00</w:t>
      </w:r>
      <w:r w:rsidR="00F82E46" w:rsidRPr="0037145C">
        <w:rPr>
          <w:color w:val="auto"/>
        </w:rPr>
        <w:t>) nuo pranešimo apie sutrikimą;</w:t>
      </w:r>
    </w:p>
    <w:p w14:paraId="21E2B972" w14:textId="171989E2" w:rsidR="00065A10" w:rsidRPr="0037145C" w:rsidRDefault="00065A10" w:rsidP="000021FB">
      <w:pPr>
        <w:pStyle w:val="Numeruotas"/>
        <w:numPr>
          <w:ilvl w:val="2"/>
          <w:numId w:val="1"/>
        </w:numPr>
        <w:rPr>
          <w:color w:val="auto"/>
        </w:rPr>
      </w:pPr>
      <w:r w:rsidRPr="0037145C">
        <w:rPr>
          <w:color w:val="auto"/>
        </w:rPr>
        <w:t>Garantini</w:t>
      </w:r>
      <w:r>
        <w:rPr>
          <w:color w:val="auto"/>
        </w:rPr>
        <w:t>o</w:t>
      </w:r>
      <w:r w:rsidRPr="0037145C">
        <w:rPr>
          <w:color w:val="auto"/>
        </w:rPr>
        <w:t xml:space="preserve"> aptarnavim</w:t>
      </w:r>
      <w:r>
        <w:rPr>
          <w:color w:val="auto"/>
        </w:rPr>
        <w:t xml:space="preserve">o terminas </w:t>
      </w:r>
      <w:r w:rsidR="00AE703C">
        <w:rPr>
          <w:color w:val="auto"/>
        </w:rPr>
        <w:t>–</w:t>
      </w:r>
      <w:r>
        <w:rPr>
          <w:color w:val="auto"/>
        </w:rPr>
        <w:t xml:space="preserve"> </w:t>
      </w:r>
      <w:r w:rsidR="00AE703C">
        <w:rPr>
          <w:color w:val="auto"/>
        </w:rPr>
        <w:t xml:space="preserve">1 mėnuo nuo sistemos perdavimo </w:t>
      </w:r>
      <w:r w:rsidR="00204661">
        <w:rPr>
          <w:color w:val="auto"/>
        </w:rPr>
        <w:t>eksploatacijai</w:t>
      </w:r>
      <w:r w:rsidR="00AE703C">
        <w:rPr>
          <w:color w:val="auto"/>
        </w:rPr>
        <w:t>.</w:t>
      </w:r>
    </w:p>
    <w:p w14:paraId="788AD836" w14:textId="0B1B72EB" w:rsidR="002B7C86" w:rsidRDefault="00DB7C59" w:rsidP="000021FB">
      <w:pPr>
        <w:pStyle w:val="Numeruotas"/>
        <w:rPr>
          <w:color w:val="auto"/>
        </w:rPr>
      </w:pPr>
      <w:r w:rsidRPr="0037145C">
        <w:rPr>
          <w:color w:val="auto"/>
        </w:rPr>
        <w:t xml:space="preserve">Paslaugos </w:t>
      </w:r>
      <w:r w:rsidR="005F4B29" w:rsidRPr="0037145C">
        <w:rPr>
          <w:color w:val="auto"/>
        </w:rPr>
        <w:t>su</w:t>
      </w:r>
      <w:r w:rsidRPr="0037145C">
        <w:rPr>
          <w:color w:val="auto"/>
        </w:rPr>
        <w:t xml:space="preserve">teikimo </w:t>
      </w:r>
      <w:r w:rsidR="006207A3" w:rsidRPr="0037145C">
        <w:rPr>
          <w:color w:val="auto"/>
        </w:rPr>
        <w:t xml:space="preserve">terminas </w:t>
      </w:r>
      <w:r w:rsidR="003151B2">
        <w:rPr>
          <w:color w:val="auto"/>
        </w:rPr>
        <w:t xml:space="preserve">– </w:t>
      </w:r>
      <w:r w:rsidR="003151B2" w:rsidRPr="006E428B">
        <w:rPr>
          <w:b/>
          <w:bCs/>
          <w:color w:val="auto"/>
        </w:rPr>
        <w:t>3 mėnesiai</w:t>
      </w:r>
      <w:r w:rsidR="003151B2">
        <w:rPr>
          <w:color w:val="auto"/>
        </w:rPr>
        <w:t xml:space="preserve"> nuo sutarties pasirašymo dienos</w:t>
      </w:r>
      <w:r w:rsidR="005F4B29" w:rsidRPr="0037145C">
        <w:rPr>
          <w:color w:val="auto"/>
        </w:rPr>
        <w:t>.</w:t>
      </w:r>
    </w:p>
    <w:p w14:paraId="6F4DD103" w14:textId="77777777" w:rsidR="008C5E90" w:rsidRPr="0037145C" w:rsidRDefault="008C5E90" w:rsidP="006E428B">
      <w:pPr>
        <w:pStyle w:val="Numeruotas"/>
        <w:numPr>
          <w:ilvl w:val="0"/>
          <w:numId w:val="0"/>
        </w:numPr>
        <w:ind w:left="720"/>
        <w:rPr>
          <w:color w:val="auto"/>
        </w:rPr>
      </w:pPr>
    </w:p>
    <w:p w14:paraId="3037CB66" w14:textId="1DFD2664" w:rsidR="002B7C86" w:rsidRPr="0037145C" w:rsidRDefault="00DB7C59" w:rsidP="000021FB">
      <w:pPr>
        <w:pStyle w:val="Antrat2"/>
      </w:pPr>
      <w:r w:rsidRPr="0037145C">
        <w:t>Reikalavimai programinei įrangai</w:t>
      </w:r>
    </w:p>
    <w:p w14:paraId="6782D335" w14:textId="467C25A8" w:rsidR="002B7C86" w:rsidRPr="0037145C" w:rsidRDefault="00DB7C59" w:rsidP="000021FB">
      <w:pPr>
        <w:rPr>
          <w:color w:val="auto"/>
        </w:rPr>
      </w:pPr>
      <w:r w:rsidRPr="0037145C">
        <w:rPr>
          <w:color w:val="auto"/>
        </w:rPr>
        <w:t>Lentelėse pateikiami minimalūs reikalavimai, kuriuos turė</w:t>
      </w:r>
      <w:r w:rsidR="0027040C" w:rsidRPr="0037145C">
        <w:rPr>
          <w:color w:val="auto"/>
        </w:rPr>
        <w:t>s</w:t>
      </w:r>
      <w:r w:rsidRPr="0037145C">
        <w:rPr>
          <w:color w:val="auto"/>
        </w:rPr>
        <w:t xml:space="preserve"> tenkinti veikianti Sistema.</w:t>
      </w:r>
    </w:p>
    <w:p w14:paraId="20ED7937" w14:textId="77777777" w:rsidR="002B7C86" w:rsidRPr="0037145C" w:rsidRDefault="00DB7C59" w:rsidP="000021FB">
      <w:pPr>
        <w:pStyle w:val="Antrat3"/>
        <w:rPr>
          <w:color w:val="auto"/>
        </w:rPr>
      </w:pPr>
      <w:r w:rsidRPr="0037145C">
        <w:rPr>
          <w:color w:val="auto"/>
        </w:rPr>
        <w:t>1 lentelė. Reikalavimai Sistemos architektūrai ir licencijavimui</w:t>
      </w:r>
    </w:p>
    <w:tbl>
      <w:tblPr>
        <w:tblStyle w:val="TableGrid"/>
        <w:tblW w:w="9157" w:type="dxa"/>
        <w:tblInd w:w="336" w:type="dxa"/>
        <w:tblLayout w:type="fixed"/>
        <w:tblCellMar>
          <w:top w:w="11" w:type="dxa"/>
          <w:left w:w="146" w:type="dxa"/>
          <w:right w:w="86" w:type="dxa"/>
        </w:tblCellMar>
        <w:tblLook w:val="04A0" w:firstRow="1" w:lastRow="0" w:firstColumn="1" w:lastColumn="0" w:noHBand="0" w:noVBand="1"/>
      </w:tblPr>
      <w:tblGrid>
        <w:gridCol w:w="9157"/>
      </w:tblGrid>
      <w:tr w:rsidR="008C5E90" w:rsidRPr="0037145C" w14:paraId="5F0CF955" w14:textId="77777777" w:rsidTr="008C5E90">
        <w:trPr>
          <w:trHeight w:val="286"/>
        </w:trPr>
        <w:tc>
          <w:tcPr>
            <w:tcW w:w="91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4FE81B" w14:textId="77777777" w:rsidR="008C5E90" w:rsidRPr="0037145C" w:rsidRDefault="008C5E90" w:rsidP="000021FB">
            <w:pPr>
              <w:pStyle w:val="Numeruotas"/>
              <w:numPr>
                <w:ilvl w:val="0"/>
                <w:numId w:val="0"/>
              </w:numPr>
              <w:ind w:left="360" w:hanging="360"/>
              <w:rPr>
                <w:color w:val="auto"/>
              </w:rPr>
            </w:pPr>
          </w:p>
        </w:tc>
      </w:tr>
      <w:tr w:rsidR="008C5E90" w:rsidRPr="0037145C" w14:paraId="5386E317" w14:textId="77777777" w:rsidTr="008C5E90">
        <w:trPr>
          <w:trHeight w:val="288"/>
        </w:trPr>
        <w:tc>
          <w:tcPr>
            <w:tcW w:w="9157" w:type="dxa"/>
            <w:tcBorders>
              <w:top w:val="single" w:sz="4" w:space="0" w:color="000000"/>
              <w:left w:val="single" w:sz="4" w:space="0" w:color="000000"/>
              <w:bottom w:val="single" w:sz="4" w:space="0" w:color="000000"/>
              <w:right w:val="single" w:sz="4" w:space="0" w:color="000000"/>
            </w:tcBorders>
          </w:tcPr>
          <w:p w14:paraId="0FC6085A" w14:textId="3C8AC72D" w:rsidR="008C5E90" w:rsidRPr="0037145C" w:rsidRDefault="008C5E90" w:rsidP="000021FB">
            <w:pPr>
              <w:pStyle w:val="Numeruotas"/>
              <w:rPr>
                <w:color w:val="auto"/>
              </w:rPr>
            </w:pPr>
            <w:r w:rsidRPr="0037145C">
              <w:rPr>
                <w:color w:val="auto"/>
              </w:rPr>
              <w:t>Sistemos komponentai:</w:t>
            </w:r>
          </w:p>
          <w:p w14:paraId="3B3B14CD" w14:textId="77777777" w:rsidR="008C5E90" w:rsidRPr="0037145C" w:rsidRDefault="008C5E90" w:rsidP="000021FB">
            <w:pPr>
              <w:pStyle w:val="Numeruotas"/>
              <w:numPr>
                <w:ilvl w:val="1"/>
                <w:numId w:val="1"/>
              </w:numPr>
              <w:rPr>
                <w:color w:val="auto"/>
              </w:rPr>
            </w:pPr>
            <w:r w:rsidRPr="0037145C">
              <w:rPr>
                <w:color w:val="auto"/>
              </w:rPr>
              <w:t>Informacinio portalo turinio valdymo ir administravimo modulis,</w:t>
            </w:r>
          </w:p>
          <w:p w14:paraId="6499C779" w14:textId="77777777" w:rsidR="008C5E90" w:rsidRPr="0037145C" w:rsidRDefault="008C5E90" w:rsidP="000021FB">
            <w:pPr>
              <w:pStyle w:val="Numeruotas"/>
              <w:numPr>
                <w:ilvl w:val="1"/>
                <w:numId w:val="1"/>
              </w:numPr>
              <w:rPr>
                <w:color w:val="auto"/>
              </w:rPr>
            </w:pPr>
            <w:r w:rsidRPr="0037145C">
              <w:rPr>
                <w:color w:val="auto"/>
              </w:rPr>
              <w:lastRenderedPageBreak/>
              <w:t>Viešoji Informacinio portalo svetainė,</w:t>
            </w:r>
          </w:p>
          <w:p w14:paraId="7A866656" w14:textId="77777777" w:rsidR="008C5E90" w:rsidRPr="0037145C" w:rsidRDefault="008C5E90" w:rsidP="000021FB">
            <w:pPr>
              <w:pStyle w:val="Numeruotas"/>
              <w:numPr>
                <w:ilvl w:val="1"/>
                <w:numId w:val="1"/>
              </w:numPr>
              <w:rPr>
                <w:color w:val="auto"/>
              </w:rPr>
            </w:pPr>
            <w:r w:rsidRPr="0037145C">
              <w:rPr>
                <w:color w:val="auto"/>
              </w:rPr>
              <w:t>Išmanioji programėlė.</w:t>
            </w:r>
          </w:p>
        </w:tc>
      </w:tr>
      <w:tr w:rsidR="008C5E90" w:rsidRPr="0037145C" w14:paraId="483E80CC" w14:textId="77777777" w:rsidTr="008C5E90">
        <w:trPr>
          <w:trHeight w:val="286"/>
        </w:trPr>
        <w:tc>
          <w:tcPr>
            <w:tcW w:w="9157" w:type="dxa"/>
            <w:tcBorders>
              <w:top w:val="single" w:sz="4" w:space="0" w:color="000000"/>
              <w:left w:val="single" w:sz="4" w:space="0" w:color="000000"/>
              <w:bottom w:val="single" w:sz="4" w:space="0" w:color="000000"/>
              <w:right w:val="single" w:sz="4" w:space="0" w:color="000000"/>
            </w:tcBorders>
          </w:tcPr>
          <w:p w14:paraId="78C2C2D1" w14:textId="3307DAB9" w:rsidR="008C5E90" w:rsidRPr="0037145C" w:rsidRDefault="008C5E90" w:rsidP="000021FB">
            <w:pPr>
              <w:pStyle w:val="Numeruotas"/>
              <w:rPr>
                <w:color w:val="auto"/>
              </w:rPr>
            </w:pPr>
            <w:r w:rsidRPr="0037145C">
              <w:rPr>
                <w:color w:val="auto"/>
              </w:rPr>
              <w:lastRenderedPageBreak/>
              <w:t>Licencijavimas:</w:t>
            </w:r>
          </w:p>
          <w:p w14:paraId="62B8C77B" w14:textId="4F5EA8B9" w:rsidR="008C5E90" w:rsidRPr="0037145C" w:rsidRDefault="008C5E90" w:rsidP="000021FB">
            <w:pPr>
              <w:pStyle w:val="Numeruotas"/>
              <w:numPr>
                <w:ilvl w:val="1"/>
                <w:numId w:val="1"/>
              </w:numPr>
              <w:rPr>
                <w:color w:val="auto"/>
              </w:rPr>
            </w:pPr>
            <w:r w:rsidRPr="0037145C">
              <w:rPr>
                <w:color w:val="auto"/>
              </w:rPr>
              <w:t>Tiekėjas turi pateikti visas būtinas licencijas Sistemos kūrimui, diegimui ir naudojimui;</w:t>
            </w:r>
          </w:p>
          <w:p w14:paraId="65C9A7C0" w14:textId="77777777" w:rsidR="008C5E90" w:rsidRPr="0037145C" w:rsidRDefault="008C5E90" w:rsidP="000021FB">
            <w:pPr>
              <w:pStyle w:val="Numeruotas"/>
              <w:numPr>
                <w:ilvl w:val="1"/>
                <w:numId w:val="1"/>
              </w:numPr>
              <w:rPr>
                <w:color w:val="auto"/>
              </w:rPr>
            </w:pPr>
            <w:r w:rsidRPr="0037145C">
              <w:rPr>
                <w:color w:val="auto"/>
              </w:rPr>
              <w:t>Tiekėjas, perduodamas sistemą naudojimui, turės perduoti licencijas, būtinas sistemos naudojimui;</w:t>
            </w:r>
          </w:p>
          <w:p w14:paraId="04356A70" w14:textId="77777777" w:rsidR="008C5E90" w:rsidRPr="0037145C" w:rsidRDefault="008C5E90" w:rsidP="000021FB">
            <w:pPr>
              <w:pStyle w:val="Numeruotas"/>
              <w:numPr>
                <w:ilvl w:val="1"/>
                <w:numId w:val="1"/>
              </w:numPr>
              <w:rPr>
                <w:color w:val="auto"/>
              </w:rPr>
            </w:pPr>
            <w:r w:rsidRPr="0037145C">
              <w:rPr>
                <w:color w:val="auto"/>
              </w:rPr>
              <w:t>Tiekėjas, sukūręs sistemą, ją visa apimtimi perduoda Perkančiajai organizacijai nuosavybės teise naudotis neribotą laiką;</w:t>
            </w:r>
          </w:p>
          <w:p w14:paraId="1040FD91" w14:textId="77777777" w:rsidR="008C5E90" w:rsidRPr="0037145C" w:rsidRDefault="008C5E90" w:rsidP="000021FB">
            <w:pPr>
              <w:pStyle w:val="Numeruotas"/>
              <w:numPr>
                <w:ilvl w:val="1"/>
                <w:numId w:val="1"/>
              </w:numPr>
              <w:rPr>
                <w:color w:val="auto"/>
              </w:rPr>
            </w:pPr>
            <w:r w:rsidRPr="0037145C">
              <w:rPr>
                <w:color w:val="auto"/>
              </w:rPr>
              <w:t>Visos licencijos turi užtikrinti, kad sistema galėtų naudotis neribotas skaičius naudotojų, nereikalaujant papildomų lėšų;</w:t>
            </w:r>
          </w:p>
          <w:p w14:paraId="284C63F7" w14:textId="58569729" w:rsidR="008C5E90" w:rsidRPr="0037145C" w:rsidRDefault="008C5E90" w:rsidP="000021FB">
            <w:pPr>
              <w:pStyle w:val="Numeruotas"/>
              <w:numPr>
                <w:ilvl w:val="1"/>
                <w:numId w:val="1"/>
              </w:numPr>
              <w:rPr>
                <w:color w:val="auto"/>
              </w:rPr>
            </w:pPr>
            <w:r w:rsidRPr="0037145C">
              <w:rPr>
                <w:color w:val="auto"/>
              </w:rPr>
              <w:t>Jei taikoma, trečių šalių licencijos, reikalingos užtikrinti Sistemos veikimą (pvz.: programinės įrangos kūrimo/vystymo įrankiai, debesijos platformos paslaugos, licencijų nuoma (angl. subscription based) ar pan., jos privalo galioti ne trumpiau kaip 60 mėnesių nuo Sutarties įsigaliojimo. Šias licencijas (jei jos reikalingos siūlomam sprendimui) pateikia Tiekėjas. Už jas atskiri mokėjimai atliekami nebus t. y. už visą pirkimo dokumentuose ir Sutartyje nurodytą perkamų Paslaugų kiekį ir (ar) apimtį bus mokama Pirkėjo nustatyta fiksuota kaina.</w:t>
            </w:r>
          </w:p>
        </w:tc>
      </w:tr>
      <w:tr w:rsidR="008C5E90" w:rsidRPr="0037145C" w14:paraId="3BD9F91D" w14:textId="77777777" w:rsidTr="008C5E90">
        <w:trPr>
          <w:trHeight w:val="288"/>
        </w:trPr>
        <w:tc>
          <w:tcPr>
            <w:tcW w:w="9157" w:type="dxa"/>
            <w:tcBorders>
              <w:top w:val="single" w:sz="4" w:space="0" w:color="000000"/>
              <w:left w:val="single" w:sz="4" w:space="0" w:color="000000"/>
              <w:bottom w:val="single" w:sz="4" w:space="0" w:color="000000"/>
              <w:right w:val="single" w:sz="4" w:space="0" w:color="000000"/>
            </w:tcBorders>
          </w:tcPr>
          <w:p w14:paraId="4067FE5B" w14:textId="77777777" w:rsidR="008C5E90" w:rsidRPr="0037145C" w:rsidRDefault="008C5E90" w:rsidP="000021FB">
            <w:pPr>
              <w:pStyle w:val="Numeruotas"/>
              <w:rPr>
                <w:color w:val="auto"/>
              </w:rPr>
            </w:pPr>
            <w:r w:rsidRPr="0037145C">
              <w:rPr>
                <w:color w:val="auto"/>
              </w:rPr>
              <w:t>Išmanioji programėlė online parduotuvėje viešinama nemokamai (programėlė naudotojams yra nemokama). Atsisiuntimų skaičius neribojamas.</w:t>
            </w:r>
          </w:p>
          <w:p w14:paraId="20DFFA0A" w14:textId="1E3F7765" w:rsidR="008C5E90" w:rsidRPr="0037145C" w:rsidRDefault="008C5E90" w:rsidP="000021FB">
            <w:pPr>
              <w:pStyle w:val="Numeruotas"/>
              <w:numPr>
                <w:ilvl w:val="0"/>
                <w:numId w:val="0"/>
              </w:numPr>
              <w:ind w:left="720"/>
              <w:rPr>
                <w:color w:val="auto"/>
              </w:rPr>
            </w:pPr>
            <w:r w:rsidRPr="0037145C">
              <w:rPr>
                <w:color w:val="auto"/>
              </w:rPr>
              <w:t>Perkančioji organizacija pateiks savo registruotas paskyras atitinkamose platformose.</w:t>
            </w:r>
          </w:p>
        </w:tc>
      </w:tr>
      <w:tr w:rsidR="008C5E90" w:rsidRPr="0037145C" w14:paraId="7B32FB61" w14:textId="77777777" w:rsidTr="008C5E90">
        <w:trPr>
          <w:trHeight w:val="564"/>
        </w:trPr>
        <w:tc>
          <w:tcPr>
            <w:tcW w:w="9157" w:type="dxa"/>
            <w:tcBorders>
              <w:top w:val="single" w:sz="4" w:space="0" w:color="000000"/>
              <w:left w:val="single" w:sz="4" w:space="0" w:color="000000"/>
              <w:bottom w:val="single" w:sz="4" w:space="0" w:color="000000"/>
              <w:right w:val="single" w:sz="4" w:space="0" w:color="000000"/>
            </w:tcBorders>
          </w:tcPr>
          <w:p w14:paraId="34369578" w14:textId="63486953" w:rsidR="008C5E90" w:rsidRPr="0037145C" w:rsidRDefault="008C5E90" w:rsidP="000021FB">
            <w:pPr>
              <w:pStyle w:val="Numeruotas"/>
              <w:rPr>
                <w:color w:val="auto"/>
              </w:rPr>
            </w:pPr>
            <w:r w:rsidRPr="0037145C">
              <w:rPr>
                <w:color w:val="auto"/>
              </w:rPr>
              <w:t>Tuo atveju, jei Sistemos serverio dalis diegiama Ligoninės IT infrastruktūroje, ji turi būti suderinama su Microsoft Windows Server arba Linux operacinėmis sistemomis, diegiama VMware virtualizavimo platformoje.</w:t>
            </w:r>
          </w:p>
        </w:tc>
      </w:tr>
    </w:tbl>
    <w:p w14:paraId="27F14578" w14:textId="77777777" w:rsidR="002B7C86" w:rsidRPr="0037145C" w:rsidRDefault="002B7C86" w:rsidP="000021FB">
      <w:pPr>
        <w:rPr>
          <w:color w:val="auto"/>
        </w:rPr>
      </w:pPr>
    </w:p>
    <w:p w14:paraId="6E02D1C0" w14:textId="77777777" w:rsidR="002B7C86" w:rsidRPr="0037145C" w:rsidRDefault="00DB7C59" w:rsidP="000021FB">
      <w:pPr>
        <w:pStyle w:val="Antrat3"/>
        <w:rPr>
          <w:color w:val="auto"/>
        </w:rPr>
      </w:pPr>
      <w:r w:rsidRPr="0037145C">
        <w:rPr>
          <w:color w:val="auto"/>
        </w:rPr>
        <w:t>2 lentelė. Bendrieji reikalavimai Sistemos savybėms</w:t>
      </w:r>
    </w:p>
    <w:tbl>
      <w:tblPr>
        <w:tblStyle w:val="TableGrid"/>
        <w:tblW w:w="9157" w:type="dxa"/>
        <w:tblInd w:w="336" w:type="dxa"/>
        <w:tblLayout w:type="fixed"/>
        <w:tblCellMar>
          <w:top w:w="11" w:type="dxa"/>
          <w:left w:w="146" w:type="dxa"/>
          <w:right w:w="86" w:type="dxa"/>
        </w:tblCellMar>
        <w:tblLook w:val="04A0" w:firstRow="1" w:lastRow="0" w:firstColumn="1" w:lastColumn="0" w:noHBand="0" w:noVBand="1"/>
      </w:tblPr>
      <w:tblGrid>
        <w:gridCol w:w="9157"/>
      </w:tblGrid>
      <w:tr w:rsidR="008C5E90" w:rsidRPr="0037145C" w14:paraId="537EBB9F" w14:textId="77777777" w:rsidTr="008C5E90">
        <w:trPr>
          <w:trHeight w:val="310"/>
        </w:trPr>
        <w:tc>
          <w:tcPr>
            <w:tcW w:w="91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35A5B0" w14:textId="77777777" w:rsidR="008C5E90" w:rsidRPr="0037145C" w:rsidRDefault="008C5E90" w:rsidP="000021FB">
            <w:pPr>
              <w:rPr>
                <w:color w:val="auto"/>
              </w:rPr>
            </w:pPr>
            <w:r w:rsidRPr="0037145C">
              <w:rPr>
                <w:color w:val="auto"/>
              </w:rPr>
              <w:t>Bendrieji reikalavimai visiems Sistemos moduliams, bendram tarpusavio veikimui, funkcionalumui, naudojimo patogumui.</w:t>
            </w:r>
          </w:p>
        </w:tc>
      </w:tr>
      <w:tr w:rsidR="008C5E90" w:rsidRPr="0037145C" w14:paraId="4F2F8D65" w14:textId="77777777" w:rsidTr="008C5E90">
        <w:trPr>
          <w:trHeight w:val="310"/>
        </w:trPr>
        <w:tc>
          <w:tcPr>
            <w:tcW w:w="9157" w:type="dxa"/>
            <w:tcBorders>
              <w:top w:val="single" w:sz="4" w:space="0" w:color="000000"/>
              <w:left w:val="single" w:sz="4" w:space="0" w:color="000000"/>
              <w:bottom w:val="single" w:sz="4" w:space="0" w:color="000000"/>
              <w:right w:val="single" w:sz="4" w:space="0" w:color="000000"/>
            </w:tcBorders>
          </w:tcPr>
          <w:p w14:paraId="3FF09A21" w14:textId="77777777" w:rsidR="008C5E90" w:rsidRPr="0037145C" w:rsidRDefault="008C5E90" w:rsidP="000021FB">
            <w:pPr>
              <w:pStyle w:val="Numeruotas"/>
              <w:rPr>
                <w:color w:val="auto"/>
              </w:rPr>
            </w:pPr>
            <w:r w:rsidRPr="0037145C">
              <w:rPr>
                <w:color w:val="auto"/>
              </w:rPr>
              <w:t>Visa Sistemos naudotojo sąsaja, jos komponentai turėtų naudoti bendrą dizaino stilių, būti identifikuojami skirtinguose moduliuose, aplinkose.</w:t>
            </w:r>
          </w:p>
        </w:tc>
      </w:tr>
      <w:tr w:rsidR="008C5E90" w:rsidRPr="0037145C" w14:paraId="480ACE46" w14:textId="77777777" w:rsidTr="008C5E90">
        <w:trPr>
          <w:trHeight w:val="310"/>
        </w:trPr>
        <w:tc>
          <w:tcPr>
            <w:tcW w:w="9157" w:type="dxa"/>
            <w:tcBorders>
              <w:top w:val="single" w:sz="4" w:space="0" w:color="000000"/>
              <w:left w:val="single" w:sz="4" w:space="0" w:color="000000"/>
              <w:bottom w:val="single" w:sz="4" w:space="0" w:color="000000"/>
              <w:right w:val="single" w:sz="4" w:space="0" w:color="000000"/>
            </w:tcBorders>
          </w:tcPr>
          <w:p w14:paraId="1915CF5B" w14:textId="77777777" w:rsidR="008C5E90" w:rsidRPr="0037145C" w:rsidRDefault="008C5E90" w:rsidP="000021FB">
            <w:pPr>
              <w:pStyle w:val="Numeruotas"/>
              <w:rPr>
                <w:color w:val="auto"/>
              </w:rPr>
            </w:pPr>
            <w:r w:rsidRPr="0037145C">
              <w:rPr>
                <w:color w:val="auto"/>
              </w:rPr>
              <w:t>Informacinio portalo ir išmaniosios programėlės savybės ir dizainas turi būti pritaikyti neįgaliesiems.</w:t>
            </w:r>
          </w:p>
          <w:p w14:paraId="1FBC76EF" w14:textId="62DAE0F2" w:rsidR="008C5E90" w:rsidRPr="0037145C" w:rsidRDefault="008C5E90" w:rsidP="000021FB">
            <w:pPr>
              <w:pStyle w:val="Numeruotas"/>
              <w:numPr>
                <w:ilvl w:val="0"/>
                <w:numId w:val="0"/>
              </w:numPr>
              <w:ind w:left="720"/>
              <w:rPr>
                <w:color w:val="auto"/>
              </w:rPr>
            </w:pPr>
            <w:r w:rsidRPr="0037145C">
              <w:rPr>
                <w:color w:val="auto"/>
              </w:rPr>
              <w:t>Pritaikymas turi būti suderinamas su Lietuvos Respublikos vyriausybės patvirtintos „Valstybės ir savivaldybių institucijų ir įstaigų interneto svetainių pritaikymo neįgaliesiems įvertinimo metodikos“ aktualios redakcijos bendraisiais vertinimo reikalavimais;</w:t>
            </w:r>
          </w:p>
        </w:tc>
      </w:tr>
      <w:tr w:rsidR="008C5E90" w:rsidRPr="0037145C" w14:paraId="779B67CF" w14:textId="77777777" w:rsidTr="008C5E90">
        <w:trPr>
          <w:trHeight w:val="310"/>
        </w:trPr>
        <w:tc>
          <w:tcPr>
            <w:tcW w:w="9157" w:type="dxa"/>
            <w:tcBorders>
              <w:top w:val="single" w:sz="4" w:space="0" w:color="000000"/>
              <w:left w:val="single" w:sz="4" w:space="0" w:color="000000"/>
              <w:bottom w:val="single" w:sz="4" w:space="0" w:color="000000"/>
              <w:right w:val="single" w:sz="4" w:space="0" w:color="000000"/>
            </w:tcBorders>
          </w:tcPr>
          <w:p w14:paraId="6E5043EA" w14:textId="339BC016" w:rsidR="008C5E90" w:rsidRPr="0037145C" w:rsidRDefault="008C5E90" w:rsidP="000021FB">
            <w:pPr>
              <w:pStyle w:val="Numeruotas"/>
              <w:rPr>
                <w:color w:val="auto"/>
              </w:rPr>
            </w:pPr>
            <w:r w:rsidRPr="0037145C">
              <w:rPr>
                <w:color w:val="auto"/>
              </w:rPr>
              <w:t>Sistemos aplinka, kurioje dirbs Sistemos administratoriai ir specialistai gali būti anglų kalba, tačiau programėlės naudotojo sąsaja ir informacinis portalas turi būti išversti į lietuvių kalbą.</w:t>
            </w:r>
          </w:p>
        </w:tc>
      </w:tr>
      <w:tr w:rsidR="008C5E90" w:rsidRPr="0037145C" w14:paraId="22ADF219" w14:textId="77777777" w:rsidTr="008C5E90">
        <w:trPr>
          <w:trHeight w:val="310"/>
        </w:trPr>
        <w:tc>
          <w:tcPr>
            <w:tcW w:w="9157" w:type="dxa"/>
            <w:tcBorders>
              <w:top w:val="single" w:sz="4" w:space="0" w:color="000000"/>
              <w:left w:val="single" w:sz="4" w:space="0" w:color="000000"/>
              <w:bottom w:val="single" w:sz="4" w:space="0" w:color="000000"/>
              <w:right w:val="single" w:sz="4" w:space="0" w:color="000000"/>
            </w:tcBorders>
          </w:tcPr>
          <w:p w14:paraId="1FEA6DEE" w14:textId="5444BA79" w:rsidR="008C5E90" w:rsidRPr="0037145C" w:rsidRDefault="008C5E90" w:rsidP="000021FB">
            <w:pPr>
              <w:pStyle w:val="Numeruotas"/>
              <w:rPr>
                <w:color w:val="auto"/>
              </w:rPr>
            </w:pPr>
            <w:r w:rsidRPr="0037145C">
              <w:rPr>
                <w:color w:val="auto"/>
              </w:rPr>
              <w:t>Programinės įrangos klientinė dalis turi būti pilnai suderinama su populiariausių interneto naršyklių (Edge, FireFox, Chrome, Safari) naujausiomis versijomis. (Sistemos naudojimo metu turi būti galimybė atnaujinti Sistemos versiją arba atlikti pakeitimus esamoje, kad būtų užtikrintas tęstinis naudojimas atsinaujinus naršyklėms).</w:t>
            </w:r>
          </w:p>
        </w:tc>
      </w:tr>
      <w:tr w:rsidR="008C5E90" w:rsidRPr="0037145C" w14:paraId="474175E9" w14:textId="77777777" w:rsidTr="008C5E90">
        <w:trPr>
          <w:trHeight w:val="310"/>
        </w:trPr>
        <w:tc>
          <w:tcPr>
            <w:tcW w:w="9157" w:type="dxa"/>
            <w:tcBorders>
              <w:top w:val="single" w:sz="4" w:space="0" w:color="000000"/>
              <w:left w:val="single" w:sz="4" w:space="0" w:color="000000"/>
              <w:bottom w:val="single" w:sz="4" w:space="0" w:color="000000"/>
              <w:right w:val="single" w:sz="4" w:space="0" w:color="000000"/>
            </w:tcBorders>
          </w:tcPr>
          <w:p w14:paraId="17295995" w14:textId="77777777" w:rsidR="008C5E90" w:rsidRPr="0037145C" w:rsidRDefault="008C5E90" w:rsidP="000021FB">
            <w:pPr>
              <w:pStyle w:val="Numeruotas"/>
              <w:rPr>
                <w:color w:val="auto"/>
              </w:rPr>
            </w:pPr>
            <w:r w:rsidRPr="0037145C">
              <w:rPr>
                <w:color w:val="auto"/>
              </w:rPr>
              <w:t>Reikalavimai sistemos saugai</w:t>
            </w:r>
          </w:p>
        </w:tc>
      </w:tr>
      <w:tr w:rsidR="008C5E90" w:rsidRPr="0037145C" w14:paraId="753FBBC3" w14:textId="77777777" w:rsidTr="008C5E90">
        <w:trPr>
          <w:trHeight w:val="123"/>
        </w:trPr>
        <w:tc>
          <w:tcPr>
            <w:tcW w:w="9157" w:type="dxa"/>
            <w:tcBorders>
              <w:top w:val="single" w:sz="4" w:space="0" w:color="000000"/>
              <w:left w:val="single" w:sz="4" w:space="0" w:color="000000"/>
              <w:bottom w:val="single" w:sz="4" w:space="0" w:color="000000"/>
              <w:right w:val="single" w:sz="4" w:space="0" w:color="000000"/>
            </w:tcBorders>
          </w:tcPr>
          <w:p w14:paraId="603586F8" w14:textId="7ED8C9B9" w:rsidR="008C5E90" w:rsidRPr="0037145C" w:rsidRDefault="008C5E90" w:rsidP="000021FB">
            <w:pPr>
              <w:pStyle w:val="Numeruotas"/>
              <w:numPr>
                <w:ilvl w:val="1"/>
                <w:numId w:val="1"/>
              </w:numPr>
              <w:rPr>
                <w:color w:val="auto"/>
              </w:rPr>
            </w:pPr>
            <w:r w:rsidRPr="0037145C">
              <w:rPr>
                <w:color w:val="auto"/>
              </w:rPr>
              <w:t>Turi būti naudojami duomenų šifravimo protokolai;</w:t>
            </w:r>
          </w:p>
        </w:tc>
      </w:tr>
      <w:tr w:rsidR="008C5E90" w:rsidRPr="0037145C" w14:paraId="700900D4" w14:textId="77777777" w:rsidTr="008C5E90">
        <w:trPr>
          <w:trHeight w:val="123"/>
        </w:trPr>
        <w:tc>
          <w:tcPr>
            <w:tcW w:w="9157" w:type="dxa"/>
            <w:tcBorders>
              <w:top w:val="single" w:sz="4" w:space="0" w:color="000000"/>
              <w:left w:val="single" w:sz="4" w:space="0" w:color="000000"/>
              <w:bottom w:val="single" w:sz="4" w:space="0" w:color="000000"/>
              <w:right w:val="single" w:sz="4" w:space="0" w:color="000000"/>
            </w:tcBorders>
          </w:tcPr>
          <w:p w14:paraId="4D599CAA" w14:textId="4A9335C3" w:rsidR="008C5E90" w:rsidRPr="0037145C" w:rsidRDefault="008C5E90" w:rsidP="000021FB">
            <w:pPr>
              <w:pStyle w:val="Numeruotas"/>
              <w:numPr>
                <w:ilvl w:val="1"/>
                <w:numId w:val="1"/>
              </w:numPr>
              <w:rPr>
                <w:color w:val="auto"/>
              </w:rPr>
            </w:pPr>
            <w:r w:rsidRPr="0037145C">
              <w:rPr>
                <w:color w:val="auto"/>
              </w:rPr>
              <w:t>Sistema turi būti atspari naudotojų paskyrų ir slaptažodžių atspėjimui. Sistema turi automatiškai blokuoti bandymus parinkti slaptažodį (angl. brute force attack) atjungdama sesiją, neblokuodama naudotojo paskyros.</w:t>
            </w:r>
          </w:p>
        </w:tc>
      </w:tr>
      <w:tr w:rsidR="008C5E90" w:rsidRPr="0037145C" w14:paraId="19BC69E5" w14:textId="77777777" w:rsidTr="008C5E90">
        <w:trPr>
          <w:trHeight w:val="310"/>
        </w:trPr>
        <w:tc>
          <w:tcPr>
            <w:tcW w:w="9157" w:type="dxa"/>
            <w:tcBorders>
              <w:top w:val="single" w:sz="4" w:space="0" w:color="000000"/>
              <w:left w:val="single" w:sz="4" w:space="0" w:color="000000"/>
              <w:bottom w:val="single" w:sz="4" w:space="0" w:color="000000"/>
              <w:right w:val="single" w:sz="4" w:space="0" w:color="000000"/>
            </w:tcBorders>
          </w:tcPr>
          <w:p w14:paraId="5B77B301" w14:textId="77777777" w:rsidR="008C5E90" w:rsidRPr="0037145C" w:rsidRDefault="008C5E90" w:rsidP="000021FB">
            <w:pPr>
              <w:pStyle w:val="Numeruotas"/>
              <w:numPr>
                <w:ilvl w:val="1"/>
                <w:numId w:val="1"/>
              </w:numPr>
              <w:rPr>
                <w:color w:val="auto"/>
              </w:rPr>
            </w:pPr>
            <w:r w:rsidRPr="0037145C">
              <w:rPr>
                <w:color w:val="auto"/>
              </w:rPr>
              <w:lastRenderedPageBreak/>
              <w:t>Sistema turi užtikrinti jos vartotojų teisių valdymą pagal vartotojui suteiktą rolę, vartotojui pateikti tik tą informaciją ir programinės įrangos funkcionalumą, kurie priklauso jam priskirtos rolės atlikėjui;</w:t>
            </w:r>
          </w:p>
        </w:tc>
      </w:tr>
      <w:tr w:rsidR="008C5E90" w:rsidRPr="0037145C" w14:paraId="02DF4877" w14:textId="77777777" w:rsidTr="008C5E90">
        <w:trPr>
          <w:trHeight w:val="310"/>
        </w:trPr>
        <w:tc>
          <w:tcPr>
            <w:tcW w:w="9157" w:type="dxa"/>
            <w:tcBorders>
              <w:top w:val="single" w:sz="4" w:space="0" w:color="000000"/>
              <w:left w:val="single" w:sz="4" w:space="0" w:color="000000"/>
              <w:bottom w:val="single" w:sz="4" w:space="0" w:color="000000"/>
              <w:right w:val="single" w:sz="4" w:space="0" w:color="000000"/>
            </w:tcBorders>
          </w:tcPr>
          <w:p w14:paraId="63D8DB92" w14:textId="77777777" w:rsidR="008C5E90" w:rsidRPr="0037145C" w:rsidRDefault="008C5E90" w:rsidP="000021FB">
            <w:pPr>
              <w:pStyle w:val="Numeruotas"/>
              <w:numPr>
                <w:ilvl w:val="1"/>
                <w:numId w:val="1"/>
              </w:numPr>
              <w:rPr>
                <w:color w:val="auto"/>
              </w:rPr>
            </w:pPr>
            <w:r w:rsidRPr="0037145C">
              <w:rPr>
                <w:color w:val="auto"/>
              </w:rPr>
              <w:t>Visus naudotojus turi būti galima grupuoti pagal roles (naudotojų grupes);</w:t>
            </w:r>
          </w:p>
        </w:tc>
      </w:tr>
      <w:tr w:rsidR="008C5E90" w:rsidRPr="0037145C" w14:paraId="60FCF05D" w14:textId="77777777" w:rsidTr="008C5E90">
        <w:trPr>
          <w:trHeight w:val="310"/>
        </w:trPr>
        <w:tc>
          <w:tcPr>
            <w:tcW w:w="9157" w:type="dxa"/>
            <w:tcBorders>
              <w:top w:val="single" w:sz="4" w:space="0" w:color="000000"/>
              <w:left w:val="single" w:sz="4" w:space="0" w:color="000000"/>
              <w:bottom w:val="single" w:sz="4" w:space="0" w:color="000000"/>
              <w:right w:val="single" w:sz="4" w:space="0" w:color="000000"/>
            </w:tcBorders>
          </w:tcPr>
          <w:p w14:paraId="4AEBB281" w14:textId="6BB28E65" w:rsidR="008C5E90" w:rsidRPr="0037145C" w:rsidRDefault="008C5E90" w:rsidP="000021FB">
            <w:pPr>
              <w:pStyle w:val="Numeruotas"/>
              <w:numPr>
                <w:ilvl w:val="1"/>
                <w:numId w:val="1"/>
              </w:numPr>
              <w:rPr>
                <w:color w:val="auto"/>
              </w:rPr>
            </w:pPr>
            <w:r w:rsidRPr="0037145C">
              <w:rPr>
                <w:color w:val="auto"/>
              </w:rPr>
              <w:t>Turi būti galima kurti neribotą skaičių naudotojų ir grupių;</w:t>
            </w:r>
          </w:p>
        </w:tc>
      </w:tr>
      <w:tr w:rsidR="008C5E90" w:rsidRPr="0037145C" w14:paraId="1D83E022" w14:textId="77777777" w:rsidTr="008C5E90">
        <w:trPr>
          <w:trHeight w:val="977"/>
        </w:trPr>
        <w:tc>
          <w:tcPr>
            <w:tcW w:w="9157" w:type="dxa"/>
            <w:tcBorders>
              <w:top w:val="single" w:sz="4" w:space="0" w:color="000000"/>
              <w:left w:val="single" w:sz="4" w:space="0" w:color="000000"/>
              <w:bottom w:val="single" w:sz="4" w:space="0" w:color="000000"/>
              <w:right w:val="single" w:sz="4" w:space="0" w:color="000000"/>
            </w:tcBorders>
          </w:tcPr>
          <w:p w14:paraId="42F8592A" w14:textId="78FDA1F2" w:rsidR="008C5E90" w:rsidRPr="0037145C" w:rsidRDefault="008C5E90" w:rsidP="000021FB">
            <w:pPr>
              <w:pStyle w:val="Numeruotas"/>
              <w:numPr>
                <w:ilvl w:val="1"/>
                <w:numId w:val="1"/>
              </w:numPr>
              <w:rPr>
                <w:color w:val="auto"/>
              </w:rPr>
            </w:pPr>
            <w:r w:rsidRPr="0037145C">
              <w:rPr>
                <w:color w:val="auto"/>
              </w:rPr>
              <w:t>Siūlomas sprendimas turi turėti saugos įvykių audito žurnalą, kuriame renkama informacija:</w:t>
            </w:r>
          </w:p>
          <w:p w14:paraId="4C818509" w14:textId="77777777" w:rsidR="008C5E90" w:rsidRPr="0037145C" w:rsidRDefault="008C5E90" w:rsidP="000021FB">
            <w:pPr>
              <w:pStyle w:val="Numeruotas"/>
              <w:numPr>
                <w:ilvl w:val="2"/>
                <w:numId w:val="1"/>
              </w:numPr>
              <w:rPr>
                <w:color w:val="auto"/>
              </w:rPr>
            </w:pPr>
            <w:r w:rsidRPr="0037145C">
              <w:rPr>
                <w:color w:val="auto"/>
              </w:rPr>
              <w:t>Naudotojų prisijungimų bandymai (sėkmingi ir nesėkmingi);</w:t>
            </w:r>
          </w:p>
          <w:p w14:paraId="1FD98FE0" w14:textId="77777777" w:rsidR="008C5E90" w:rsidRPr="0037145C" w:rsidRDefault="008C5E90" w:rsidP="000021FB">
            <w:pPr>
              <w:pStyle w:val="Numeruotas"/>
              <w:numPr>
                <w:ilvl w:val="2"/>
                <w:numId w:val="1"/>
              </w:numPr>
              <w:rPr>
                <w:color w:val="auto"/>
              </w:rPr>
            </w:pPr>
            <w:r w:rsidRPr="0037145C">
              <w:rPr>
                <w:color w:val="auto"/>
              </w:rPr>
              <w:t>Paskyrų kūrimas / naikinimas;</w:t>
            </w:r>
          </w:p>
          <w:p w14:paraId="78714389" w14:textId="77777777" w:rsidR="008C5E90" w:rsidRPr="0037145C" w:rsidRDefault="008C5E90" w:rsidP="000021FB">
            <w:pPr>
              <w:pStyle w:val="Numeruotas"/>
              <w:numPr>
                <w:ilvl w:val="2"/>
                <w:numId w:val="1"/>
              </w:numPr>
              <w:rPr>
                <w:color w:val="auto"/>
              </w:rPr>
            </w:pPr>
            <w:r w:rsidRPr="0037145C">
              <w:rPr>
                <w:color w:val="auto"/>
              </w:rPr>
              <w:t>Turinio kūrimas, redagavimas, naikinimas;</w:t>
            </w:r>
          </w:p>
        </w:tc>
      </w:tr>
      <w:tr w:rsidR="008C5E90" w:rsidRPr="0037145C" w14:paraId="51D77A02" w14:textId="77777777" w:rsidTr="006E428B">
        <w:trPr>
          <w:trHeight w:val="1461"/>
        </w:trPr>
        <w:tc>
          <w:tcPr>
            <w:tcW w:w="9157" w:type="dxa"/>
            <w:tcBorders>
              <w:top w:val="single" w:sz="4" w:space="0" w:color="000000"/>
              <w:left w:val="single" w:sz="4" w:space="0" w:color="000000"/>
              <w:bottom w:val="single" w:sz="4" w:space="0" w:color="000000"/>
              <w:right w:val="single" w:sz="4" w:space="0" w:color="000000"/>
            </w:tcBorders>
          </w:tcPr>
          <w:p w14:paraId="673A423B" w14:textId="0FEB3E41" w:rsidR="008C5E90" w:rsidRPr="0037145C" w:rsidRDefault="008C5E90" w:rsidP="000021FB">
            <w:pPr>
              <w:pStyle w:val="Numeruotas"/>
              <w:numPr>
                <w:ilvl w:val="1"/>
                <w:numId w:val="1"/>
              </w:numPr>
              <w:rPr>
                <w:color w:val="auto"/>
              </w:rPr>
            </w:pPr>
            <w:r w:rsidRPr="0037145C">
              <w:rPr>
                <w:color w:val="auto"/>
              </w:rPr>
              <w:t xml:space="preserve">Saugos įvykių audito žurnale turi būti fiksuojama ne mažiau kaip: </w:t>
            </w:r>
          </w:p>
          <w:p w14:paraId="410BAF05" w14:textId="701BF4FE" w:rsidR="008C5E90" w:rsidRPr="0037145C" w:rsidRDefault="008C5E90" w:rsidP="000021FB">
            <w:pPr>
              <w:pStyle w:val="Numeruotas"/>
              <w:numPr>
                <w:ilvl w:val="2"/>
                <w:numId w:val="1"/>
              </w:numPr>
              <w:rPr>
                <w:color w:val="auto"/>
              </w:rPr>
            </w:pPr>
            <w:r w:rsidRPr="0037145C">
              <w:rPr>
                <w:color w:val="auto"/>
              </w:rPr>
              <w:t>Įvykis / veiksmas,</w:t>
            </w:r>
          </w:p>
          <w:p w14:paraId="784627A2" w14:textId="7B92AE2E" w:rsidR="008C5E90" w:rsidRPr="0037145C" w:rsidRDefault="008C5E90" w:rsidP="000021FB">
            <w:pPr>
              <w:pStyle w:val="Numeruotas"/>
              <w:numPr>
                <w:ilvl w:val="2"/>
                <w:numId w:val="1"/>
              </w:numPr>
              <w:rPr>
                <w:color w:val="auto"/>
              </w:rPr>
            </w:pPr>
            <w:r w:rsidRPr="0037145C">
              <w:rPr>
                <w:color w:val="auto"/>
              </w:rPr>
              <w:t>Rezultatas (sėkmė / nesėkmė),</w:t>
            </w:r>
          </w:p>
          <w:p w14:paraId="366B635E" w14:textId="453108EE" w:rsidR="008C5E90" w:rsidRPr="0037145C" w:rsidRDefault="008C5E90" w:rsidP="000021FB">
            <w:pPr>
              <w:pStyle w:val="Numeruotas"/>
              <w:numPr>
                <w:ilvl w:val="2"/>
                <w:numId w:val="1"/>
              </w:numPr>
              <w:rPr>
                <w:color w:val="auto"/>
              </w:rPr>
            </w:pPr>
            <w:r w:rsidRPr="0037145C">
              <w:rPr>
                <w:color w:val="auto"/>
              </w:rPr>
              <w:t>Data ir laikas,</w:t>
            </w:r>
          </w:p>
          <w:p w14:paraId="53F13D2A" w14:textId="6E01D561" w:rsidR="008C5E90" w:rsidRPr="0037145C" w:rsidRDefault="008C5E90" w:rsidP="000021FB">
            <w:pPr>
              <w:pStyle w:val="Numeruotas"/>
              <w:numPr>
                <w:ilvl w:val="2"/>
                <w:numId w:val="1"/>
              </w:numPr>
              <w:rPr>
                <w:color w:val="auto"/>
              </w:rPr>
            </w:pPr>
            <w:r w:rsidRPr="0037145C">
              <w:rPr>
                <w:color w:val="auto"/>
              </w:rPr>
              <w:t>Susijęs naudotojas;</w:t>
            </w:r>
          </w:p>
        </w:tc>
      </w:tr>
      <w:tr w:rsidR="008C5E90" w:rsidRPr="0037145C" w14:paraId="410735C8" w14:textId="77777777" w:rsidTr="008C5E90">
        <w:trPr>
          <w:trHeight w:val="488"/>
        </w:trPr>
        <w:tc>
          <w:tcPr>
            <w:tcW w:w="9157" w:type="dxa"/>
            <w:tcBorders>
              <w:top w:val="single" w:sz="4" w:space="0" w:color="000000"/>
              <w:left w:val="single" w:sz="4" w:space="0" w:color="000000"/>
              <w:bottom w:val="single" w:sz="4" w:space="0" w:color="000000"/>
              <w:right w:val="single" w:sz="4" w:space="0" w:color="000000"/>
            </w:tcBorders>
          </w:tcPr>
          <w:p w14:paraId="527071AC" w14:textId="77777777" w:rsidR="008C5E90" w:rsidRPr="0037145C" w:rsidRDefault="008C5E90" w:rsidP="000021FB">
            <w:pPr>
              <w:pStyle w:val="Numeruotas"/>
              <w:numPr>
                <w:ilvl w:val="1"/>
                <w:numId w:val="1"/>
              </w:numPr>
              <w:rPr>
                <w:color w:val="auto"/>
              </w:rPr>
            </w:pPr>
            <w:r w:rsidRPr="0037145C">
              <w:rPr>
                <w:color w:val="auto"/>
              </w:rPr>
              <w:t>Prieigą prie saugos įvykių žurnalo leidžiama tik tokias teises turintiems administratoriams;</w:t>
            </w:r>
          </w:p>
        </w:tc>
      </w:tr>
      <w:tr w:rsidR="008C5E90" w:rsidRPr="0037145C" w14:paraId="540689E6" w14:textId="77777777" w:rsidTr="008C5E90">
        <w:trPr>
          <w:trHeight w:val="310"/>
        </w:trPr>
        <w:tc>
          <w:tcPr>
            <w:tcW w:w="9157" w:type="dxa"/>
            <w:tcBorders>
              <w:top w:val="single" w:sz="4" w:space="0" w:color="000000"/>
              <w:left w:val="single" w:sz="4" w:space="0" w:color="000000"/>
              <w:bottom w:val="single" w:sz="4" w:space="0" w:color="000000"/>
              <w:right w:val="single" w:sz="4" w:space="0" w:color="000000"/>
            </w:tcBorders>
          </w:tcPr>
          <w:p w14:paraId="379CCFBD" w14:textId="77777777" w:rsidR="008C5E90" w:rsidRPr="0037145C" w:rsidRDefault="008C5E90" w:rsidP="000021FB">
            <w:pPr>
              <w:pStyle w:val="Numeruotas"/>
              <w:rPr>
                <w:color w:val="auto"/>
              </w:rPr>
            </w:pPr>
            <w:r w:rsidRPr="0037145C">
              <w:rPr>
                <w:color w:val="auto"/>
              </w:rPr>
              <w:t>Reikalavimai privatumui:</w:t>
            </w:r>
          </w:p>
          <w:p w14:paraId="15DA64BF" w14:textId="5EB6034A" w:rsidR="008C5E90" w:rsidRPr="0037145C" w:rsidRDefault="008C5E90" w:rsidP="000021FB">
            <w:pPr>
              <w:pStyle w:val="Numeruotas"/>
              <w:numPr>
                <w:ilvl w:val="1"/>
                <w:numId w:val="1"/>
              </w:numPr>
              <w:rPr>
                <w:color w:val="auto"/>
              </w:rPr>
            </w:pPr>
            <w:r w:rsidRPr="0037145C">
              <w:rPr>
                <w:color w:val="auto"/>
              </w:rPr>
              <w:t>Sistemoje turi būti naudojami išskirtinai tik privalomi „slapukai“, būtini minimaliam sistemos veikimui;</w:t>
            </w:r>
          </w:p>
          <w:p w14:paraId="7657BA1E" w14:textId="0F03C4C1" w:rsidR="008C5E90" w:rsidRPr="0037145C" w:rsidRDefault="008C5E90" w:rsidP="000021FB">
            <w:pPr>
              <w:pStyle w:val="Numeruotas"/>
              <w:numPr>
                <w:ilvl w:val="1"/>
                <w:numId w:val="1"/>
              </w:numPr>
              <w:rPr>
                <w:color w:val="auto"/>
              </w:rPr>
            </w:pPr>
            <w:r w:rsidRPr="0037145C">
              <w:rPr>
                <w:color w:val="auto"/>
              </w:rPr>
              <w:t>Sistema negali rinkti jokios personalizuotos informacijos apie naudotojus</w:t>
            </w:r>
            <w:r>
              <w:rPr>
                <w:color w:val="auto"/>
              </w:rPr>
              <w:t xml:space="preserve"> (išskyrus vardą, pavardę ir el. pašto adresą, reikalingus naudotojui identifikuoti)</w:t>
            </w:r>
            <w:r w:rsidRPr="0037145C">
              <w:rPr>
                <w:color w:val="auto"/>
              </w:rPr>
              <w:t>;</w:t>
            </w:r>
          </w:p>
          <w:p w14:paraId="1E8BFCB9" w14:textId="33BAA7E5" w:rsidR="008C5E90" w:rsidRPr="0037145C" w:rsidRDefault="008C5E90" w:rsidP="000021FB">
            <w:pPr>
              <w:pStyle w:val="Numeruotas"/>
              <w:numPr>
                <w:ilvl w:val="1"/>
                <w:numId w:val="1"/>
              </w:numPr>
              <w:rPr>
                <w:color w:val="auto"/>
              </w:rPr>
            </w:pPr>
            <w:r w:rsidRPr="0037145C">
              <w:rPr>
                <w:color w:val="auto"/>
              </w:rPr>
              <w:t>Sistemoje analizuojama statistinė naudojimo informacija tiktai po jos visiško nuasmeninimo – negali būti naudojami naudotojų asmens duomenys statistinėse ataskaitose;</w:t>
            </w:r>
          </w:p>
        </w:tc>
      </w:tr>
      <w:tr w:rsidR="008C5E90" w:rsidRPr="0037145C" w14:paraId="4920C80C" w14:textId="77777777" w:rsidTr="008C5E90">
        <w:trPr>
          <w:trHeight w:val="310"/>
        </w:trPr>
        <w:tc>
          <w:tcPr>
            <w:tcW w:w="9157" w:type="dxa"/>
            <w:tcBorders>
              <w:top w:val="single" w:sz="4" w:space="0" w:color="000000"/>
              <w:left w:val="single" w:sz="4" w:space="0" w:color="000000"/>
              <w:bottom w:val="single" w:sz="4" w:space="0" w:color="000000"/>
              <w:right w:val="single" w:sz="4" w:space="0" w:color="000000"/>
            </w:tcBorders>
          </w:tcPr>
          <w:p w14:paraId="6143ABEA" w14:textId="77777777" w:rsidR="008C5E90" w:rsidRPr="0037145C" w:rsidRDefault="008C5E90" w:rsidP="000021FB">
            <w:pPr>
              <w:pStyle w:val="Numeruotas"/>
              <w:rPr>
                <w:color w:val="auto"/>
              </w:rPr>
            </w:pPr>
            <w:r w:rsidRPr="0037145C">
              <w:rPr>
                <w:color w:val="auto"/>
              </w:rPr>
              <w:t>Pranešimų siuntimas:</w:t>
            </w:r>
          </w:p>
          <w:p w14:paraId="7C271109" w14:textId="77777777" w:rsidR="008C5E90" w:rsidRPr="0037145C" w:rsidRDefault="008C5E90" w:rsidP="000021FB">
            <w:pPr>
              <w:pStyle w:val="Numeruotas"/>
              <w:numPr>
                <w:ilvl w:val="1"/>
                <w:numId w:val="1"/>
              </w:numPr>
              <w:rPr>
                <w:color w:val="auto"/>
              </w:rPr>
            </w:pPr>
            <w:r w:rsidRPr="0037145C">
              <w:rPr>
                <w:color w:val="auto"/>
              </w:rPr>
              <w:t>Turi būti galimybė siųsti automatinius pranešimus naudotojams el. paštu;</w:t>
            </w:r>
          </w:p>
          <w:p w14:paraId="01C58F18" w14:textId="5D04FE35" w:rsidR="008C5E90" w:rsidRPr="0037145C" w:rsidRDefault="008C5E90" w:rsidP="00CB1625">
            <w:pPr>
              <w:pStyle w:val="Numeruotas"/>
              <w:numPr>
                <w:ilvl w:val="1"/>
                <w:numId w:val="1"/>
              </w:numPr>
            </w:pPr>
            <w:r w:rsidRPr="0037145C">
              <w:rPr>
                <w:color w:val="auto"/>
              </w:rPr>
              <w:t>Turi būti galimybė siųsti pavienius (administratoriaus siunčiamus) pranešimus pasirinktiems naudotojams elektroniniu paštu;</w:t>
            </w:r>
          </w:p>
        </w:tc>
      </w:tr>
    </w:tbl>
    <w:p w14:paraId="6AB8B5E7" w14:textId="77777777" w:rsidR="002B7C86" w:rsidRPr="0037145C" w:rsidRDefault="002B7C86" w:rsidP="000021FB">
      <w:pPr>
        <w:rPr>
          <w:color w:val="auto"/>
        </w:rPr>
      </w:pPr>
    </w:p>
    <w:p w14:paraId="4B275980" w14:textId="77777777" w:rsidR="002B7C86" w:rsidRPr="0037145C" w:rsidRDefault="00DB7C59" w:rsidP="000021FB">
      <w:pPr>
        <w:pStyle w:val="Antrat3"/>
        <w:rPr>
          <w:color w:val="auto"/>
        </w:rPr>
      </w:pPr>
      <w:r w:rsidRPr="0037145C">
        <w:rPr>
          <w:color w:val="auto"/>
        </w:rPr>
        <w:t>3 lentelė. Reikalavimai turinio valdymui ir turiniui</w:t>
      </w:r>
    </w:p>
    <w:tbl>
      <w:tblPr>
        <w:tblStyle w:val="TableGrid"/>
        <w:tblW w:w="9157" w:type="dxa"/>
        <w:tblInd w:w="336" w:type="dxa"/>
        <w:tblLayout w:type="fixed"/>
        <w:tblCellMar>
          <w:top w:w="11" w:type="dxa"/>
          <w:left w:w="146" w:type="dxa"/>
          <w:right w:w="86" w:type="dxa"/>
        </w:tblCellMar>
        <w:tblLook w:val="04A0" w:firstRow="1" w:lastRow="0" w:firstColumn="1" w:lastColumn="0" w:noHBand="0" w:noVBand="1"/>
      </w:tblPr>
      <w:tblGrid>
        <w:gridCol w:w="9157"/>
      </w:tblGrid>
      <w:tr w:rsidR="004B1928" w:rsidRPr="0037145C" w14:paraId="7373CFFF" w14:textId="77777777" w:rsidTr="004B1928">
        <w:tc>
          <w:tcPr>
            <w:tcW w:w="91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A163A2" w14:textId="77777777" w:rsidR="004B1928" w:rsidRPr="0037145C" w:rsidRDefault="004B1928" w:rsidP="000021FB">
            <w:pPr>
              <w:rPr>
                <w:color w:val="auto"/>
              </w:rPr>
            </w:pPr>
            <w:r w:rsidRPr="0037145C">
              <w:rPr>
                <w:color w:val="auto"/>
              </w:rPr>
              <w:t>Informacinio portalo turinys turi būti valdomas naudojantis Turinio valdymo sistema (TVS). TVS turi užtikrinti galimybę keisti informacinio portalo išvaizdą ir turinį be išskirtinių programavimo žinių. Turinio keitimas turi būti prieinamas tokias teises turintiems Ligoninės specialistams, nereikalaujant papildomų išlaidų.</w:t>
            </w:r>
          </w:p>
        </w:tc>
      </w:tr>
      <w:tr w:rsidR="004B1928" w:rsidRPr="0037145C" w14:paraId="0FFB36B1"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3CFF5755" w14:textId="209935AB" w:rsidR="004B1928" w:rsidRPr="0037145C" w:rsidRDefault="004B1928" w:rsidP="000021FB">
            <w:pPr>
              <w:pStyle w:val="Numeruotas"/>
              <w:rPr>
                <w:color w:val="auto"/>
              </w:rPr>
            </w:pPr>
            <w:r w:rsidRPr="0037145C">
              <w:rPr>
                <w:color w:val="auto"/>
              </w:rPr>
              <w:t xml:space="preserve">TVS turi būti skirta valdyti Informacinio portalo </w:t>
            </w:r>
            <w:r w:rsidR="004E4565">
              <w:rPr>
                <w:color w:val="auto"/>
              </w:rPr>
              <w:t xml:space="preserve">bei APP </w:t>
            </w:r>
            <w:r w:rsidRPr="0037145C">
              <w:rPr>
                <w:color w:val="auto"/>
              </w:rPr>
              <w:t>išvaizdą bei turinį. Rengti visų tipų informacinį turinį viešinimui;</w:t>
            </w:r>
          </w:p>
        </w:tc>
      </w:tr>
      <w:tr w:rsidR="00147538" w:rsidRPr="0037145C" w14:paraId="0581CA61"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0034D2A6" w14:textId="59CC7ED5" w:rsidR="00147538" w:rsidRPr="0037145C" w:rsidRDefault="00147538" w:rsidP="000021FB">
            <w:pPr>
              <w:pStyle w:val="Numeruotas"/>
              <w:rPr>
                <w:color w:val="auto"/>
              </w:rPr>
            </w:pPr>
            <w:r>
              <w:rPr>
                <w:color w:val="auto"/>
              </w:rPr>
              <w:t>Turi būti galima nurod</w:t>
            </w:r>
            <w:r w:rsidR="0005279A">
              <w:rPr>
                <w:color w:val="auto"/>
              </w:rPr>
              <w:t>y</w:t>
            </w:r>
            <w:r>
              <w:rPr>
                <w:color w:val="auto"/>
              </w:rPr>
              <w:t>ti</w:t>
            </w:r>
            <w:r w:rsidR="0005279A">
              <w:rPr>
                <w:color w:val="auto"/>
              </w:rPr>
              <w:t xml:space="preserve"> </w:t>
            </w:r>
            <w:r w:rsidR="004F7881">
              <w:rPr>
                <w:color w:val="auto"/>
              </w:rPr>
              <w:t>ar in</w:t>
            </w:r>
            <w:r w:rsidR="00A017DF">
              <w:rPr>
                <w:color w:val="auto"/>
              </w:rPr>
              <w:t>f</w:t>
            </w:r>
            <w:r w:rsidR="004F7881">
              <w:rPr>
                <w:color w:val="auto"/>
              </w:rPr>
              <w:t xml:space="preserve">ormacija viešinama </w:t>
            </w:r>
            <w:r w:rsidR="00A017DF">
              <w:rPr>
                <w:color w:val="auto"/>
              </w:rPr>
              <w:t xml:space="preserve">tikai </w:t>
            </w:r>
            <w:r w:rsidR="004F7881">
              <w:rPr>
                <w:color w:val="auto"/>
              </w:rPr>
              <w:t>informaciniame portale</w:t>
            </w:r>
            <w:r w:rsidR="00A017DF">
              <w:rPr>
                <w:color w:val="auto"/>
              </w:rPr>
              <w:t>, tiktai APP, ar bendrai</w:t>
            </w:r>
            <w:r w:rsidR="0005279A">
              <w:rPr>
                <w:color w:val="auto"/>
              </w:rPr>
              <w:t>;</w:t>
            </w:r>
          </w:p>
        </w:tc>
      </w:tr>
      <w:tr w:rsidR="000412D3" w:rsidRPr="0037145C" w14:paraId="458F3253"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1A68E7BE" w14:textId="5E200B58" w:rsidR="000412D3" w:rsidRDefault="00DC6CF7" w:rsidP="000021FB">
            <w:pPr>
              <w:pStyle w:val="Numeruotas"/>
              <w:rPr>
                <w:color w:val="auto"/>
              </w:rPr>
            </w:pPr>
            <w:r w:rsidRPr="00DC6CF7">
              <w:rPr>
                <w:color w:val="auto"/>
              </w:rPr>
              <w:t>Turi būti galimybė TVS sukurti atskirą turinio versiją, optimizuotą specialiai APP atvaizdavimui (pvz., trumpesnį aprašymą ar kitą vaizdo formatą), tuo atveju, kai turinys viešinamas bendrai</w:t>
            </w:r>
            <w:r w:rsidR="00AE3357">
              <w:rPr>
                <w:color w:val="auto"/>
              </w:rPr>
              <w:t>;</w:t>
            </w:r>
          </w:p>
        </w:tc>
      </w:tr>
      <w:tr w:rsidR="004B1928" w:rsidRPr="0037145C" w14:paraId="14024729"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336DE2B8" w14:textId="53644292" w:rsidR="004B1928" w:rsidRPr="0037145C" w:rsidRDefault="004B1928" w:rsidP="000021FB">
            <w:pPr>
              <w:pStyle w:val="Numeruotas"/>
              <w:rPr>
                <w:color w:val="auto"/>
              </w:rPr>
            </w:pPr>
            <w:r w:rsidRPr="0037145C">
              <w:rPr>
                <w:color w:val="auto"/>
              </w:rPr>
              <w:t>Informacija turi būti viešinama straipsniais.</w:t>
            </w:r>
          </w:p>
        </w:tc>
      </w:tr>
      <w:tr w:rsidR="004B1928" w:rsidRPr="0037145C" w14:paraId="72F3735A"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3670A817" w14:textId="77777777" w:rsidR="004B1928" w:rsidRPr="0037145C" w:rsidRDefault="004B1928" w:rsidP="000021FB">
            <w:pPr>
              <w:pStyle w:val="Numeruotas"/>
              <w:numPr>
                <w:ilvl w:val="1"/>
                <w:numId w:val="1"/>
              </w:numPr>
              <w:rPr>
                <w:color w:val="auto"/>
              </w:rPr>
            </w:pPr>
            <w:r w:rsidRPr="0037145C">
              <w:rPr>
                <w:color w:val="auto"/>
              </w:rPr>
              <w:t>Kiekvienam turinio vienetui turi būti galima priskirti savybes (ne mažiau kaip šias):</w:t>
            </w:r>
          </w:p>
          <w:p w14:paraId="1AED5D0A" w14:textId="77777777" w:rsidR="004B1928" w:rsidRPr="0037145C" w:rsidRDefault="004B1928" w:rsidP="000021FB">
            <w:pPr>
              <w:pStyle w:val="Numeruotas"/>
              <w:numPr>
                <w:ilvl w:val="2"/>
                <w:numId w:val="1"/>
              </w:numPr>
              <w:rPr>
                <w:color w:val="auto"/>
              </w:rPr>
            </w:pPr>
            <w:r w:rsidRPr="0037145C">
              <w:rPr>
                <w:color w:val="auto"/>
              </w:rPr>
              <w:t>Ruošiamas / skelbiamas / paslėptas,</w:t>
            </w:r>
          </w:p>
          <w:p w14:paraId="1F170494" w14:textId="77777777" w:rsidR="004B1928" w:rsidRPr="0037145C" w:rsidRDefault="004B1928" w:rsidP="000021FB">
            <w:pPr>
              <w:pStyle w:val="Numeruotas"/>
              <w:numPr>
                <w:ilvl w:val="2"/>
                <w:numId w:val="1"/>
              </w:numPr>
              <w:rPr>
                <w:color w:val="auto"/>
              </w:rPr>
            </w:pPr>
            <w:r w:rsidRPr="0037145C">
              <w:rPr>
                <w:color w:val="auto"/>
              </w:rPr>
              <w:t>Kokios naudotojų grupės turi prieigą,</w:t>
            </w:r>
          </w:p>
          <w:p w14:paraId="5117613B" w14:textId="77777777" w:rsidR="004B1928" w:rsidRPr="0037145C" w:rsidRDefault="004B1928" w:rsidP="000021FB">
            <w:pPr>
              <w:pStyle w:val="Numeruotas"/>
              <w:numPr>
                <w:ilvl w:val="2"/>
                <w:numId w:val="1"/>
              </w:numPr>
              <w:rPr>
                <w:color w:val="auto"/>
              </w:rPr>
            </w:pPr>
            <w:r w:rsidRPr="0037145C">
              <w:rPr>
                <w:color w:val="auto"/>
              </w:rPr>
              <w:t>Galiojimo laikas (datos nuo-iki) – kada galima viešinti,</w:t>
            </w:r>
          </w:p>
          <w:p w14:paraId="08F9E882" w14:textId="77777777" w:rsidR="004B1928" w:rsidRPr="0037145C" w:rsidRDefault="004B1928" w:rsidP="000021FB">
            <w:pPr>
              <w:pStyle w:val="Numeruotas"/>
              <w:numPr>
                <w:ilvl w:val="2"/>
                <w:numId w:val="1"/>
              </w:numPr>
              <w:rPr>
                <w:color w:val="auto"/>
              </w:rPr>
            </w:pPr>
            <w:r w:rsidRPr="0037145C">
              <w:rPr>
                <w:color w:val="auto"/>
              </w:rPr>
              <w:t>Turinio kategorijos,</w:t>
            </w:r>
          </w:p>
          <w:p w14:paraId="76596F0E" w14:textId="77777777" w:rsidR="004B1928" w:rsidRPr="0037145C" w:rsidRDefault="004B1928" w:rsidP="000021FB">
            <w:pPr>
              <w:pStyle w:val="Numeruotas"/>
              <w:numPr>
                <w:ilvl w:val="2"/>
                <w:numId w:val="1"/>
              </w:numPr>
              <w:rPr>
                <w:color w:val="auto"/>
              </w:rPr>
            </w:pPr>
            <w:r w:rsidRPr="0037145C">
              <w:rPr>
                <w:color w:val="auto"/>
              </w:rPr>
              <w:lastRenderedPageBreak/>
              <w:t>Raktažodžiai paieškai;</w:t>
            </w:r>
          </w:p>
        </w:tc>
      </w:tr>
      <w:tr w:rsidR="004B1928" w:rsidRPr="0037145C" w14:paraId="2AFA20EF"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009D3870" w14:textId="77777777" w:rsidR="004B1928" w:rsidRPr="0037145C" w:rsidRDefault="004B1928" w:rsidP="000021FB">
            <w:pPr>
              <w:pStyle w:val="Numeruotas"/>
              <w:numPr>
                <w:ilvl w:val="1"/>
                <w:numId w:val="1"/>
              </w:numPr>
              <w:rPr>
                <w:color w:val="auto"/>
              </w:rPr>
            </w:pPr>
            <w:r w:rsidRPr="0037145C">
              <w:rPr>
                <w:color w:val="auto"/>
              </w:rPr>
              <w:lastRenderedPageBreak/>
              <w:t>Turi būti galima turinį kurti pagal pasirinktus, iš anksto paruoštus šablonus;</w:t>
            </w:r>
          </w:p>
        </w:tc>
      </w:tr>
      <w:tr w:rsidR="004B1928" w:rsidRPr="0037145C" w14:paraId="6080E92A"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58CE2F5A" w14:textId="77777777" w:rsidR="004B1928" w:rsidRPr="0037145C" w:rsidRDefault="004B1928" w:rsidP="000021FB">
            <w:pPr>
              <w:pStyle w:val="Numeruotas"/>
              <w:numPr>
                <w:ilvl w:val="1"/>
                <w:numId w:val="1"/>
              </w:numPr>
              <w:rPr>
                <w:color w:val="auto"/>
              </w:rPr>
            </w:pPr>
            <w:r w:rsidRPr="0037145C">
              <w:rPr>
                <w:color w:val="auto"/>
              </w:rPr>
              <w:t>Turi būti galimybė susikurti neribotą kiekį turinio šablonų;</w:t>
            </w:r>
          </w:p>
        </w:tc>
      </w:tr>
      <w:tr w:rsidR="004B1928" w:rsidRPr="0037145C" w14:paraId="257780E4"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4C7DDF14" w14:textId="77777777" w:rsidR="004B1928" w:rsidRPr="0037145C" w:rsidRDefault="004B1928" w:rsidP="000021FB">
            <w:pPr>
              <w:pStyle w:val="Numeruotas"/>
              <w:numPr>
                <w:ilvl w:val="1"/>
                <w:numId w:val="1"/>
              </w:numPr>
              <w:rPr>
                <w:color w:val="auto"/>
              </w:rPr>
            </w:pPr>
            <w:r w:rsidRPr="0037145C">
              <w:rPr>
                <w:color w:val="auto"/>
              </w:rPr>
              <w:t>Turi būti galima išsaugoti nebaigtą rengti turinio vienetą ir pratęsti redagavimą vėliau;</w:t>
            </w:r>
          </w:p>
        </w:tc>
      </w:tr>
      <w:tr w:rsidR="004B1928" w:rsidRPr="0037145C" w14:paraId="2E18F810"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62021FCE" w14:textId="77777777" w:rsidR="004B1928" w:rsidRPr="0037145C" w:rsidRDefault="004B1928" w:rsidP="000021FB">
            <w:pPr>
              <w:pStyle w:val="Numeruotas"/>
              <w:rPr>
                <w:color w:val="auto"/>
              </w:rPr>
            </w:pPr>
            <w:r w:rsidRPr="0037145C">
              <w:rPr>
                <w:color w:val="auto"/>
              </w:rPr>
              <w:t xml:space="preserve">Reikalavimai skirtingo tipo turiniui. </w:t>
            </w:r>
          </w:p>
          <w:p w14:paraId="068B04F8" w14:textId="77777777" w:rsidR="004B1928" w:rsidRPr="0037145C" w:rsidRDefault="004B1928" w:rsidP="000021FB">
            <w:pPr>
              <w:pStyle w:val="Numeruotas"/>
              <w:numPr>
                <w:ilvl w:val="1"/>
                <w:numId w:val="1"/>
              </w:numPr>
              <w:rPr>
                <w:color w:val="auto"/>
              </w:rPr>
            </w:pPr>
            <w:r w:rsidRPr="0037145C">
              <w:rPr>
                <w:color w:val="auto"/>
              </w:rPr>
              <w:t>Viešinamos informacijos tipai:</w:t>
            </w:r>
          </w:p>
          <w:p w14:paraId="1E4A5D7C" w14:textId="77777777" w:rsidR="004B1928" w:rsidRPr="0037145C" w:rsidRDefault="004B1928" w:rsidP="000021FB">
            <w:pPr>
              <w:pStyle w:val="Numeruotas"/>
              <w:numPr>
                <w:ilvl w:val="2"/>
                <w:numId w:val="1"/>
              </w:numPr>
              <w:rPr>
                <w:color w:val="auto"/>
              </w:rPr>
            </w:pPr>
            <w:r w:rsidRPr="0037145C">
              <w:rPr>
                <w:color w:val="auto"/>
              </w:rPr>
              <w:t>Tekstinis pranešimas,</w:t>
            </w:r>
          </w:p>
          <w:p w14:paraId="25F12B26" w14:textId="77777777" w:rsidR="004B1928" w:rsidRPr="0037145C" w:rsidRDefault="004B1928" w:rsidP="000021FB">
            <w:pPr>
              <w:pStyle w:val="Numeruotas"/>
              <w:numPr>
                <w:ilvl w:val="2"/>
                <w:numId w:val="1"/>
              </w:numPr>
              <w:rPr>
                <w:color w:val="auto"/>
              </w:rPr>
            </w:pPr>
            <w:r w:rsidRPr="0037145C">
              <w:rPr>
                <w:color w:val="auto"/>
              </w:rPr>
              <w:t>Vaizdo įrašas,</w:t>
            </w:r>
          </w:p>
          <w:p w14:paraId="30112720" w14:textId="77777777" w:rsidR="004B1928" w:rsidRPr="0037145C" w:rsidRDefault="004B1928" w:rsidP="000021FB">
            <w:pPr>
              <w:pStyle w:val="Numeruotas"/>
              <w:numPr>
                <w:ilvl w:val="2"/>
                <w:numId w:val="1"/>
              </w:numPr>
              <w:rPr>
                <w:color w:val="auto"/>
              </w:rPr>
            </w:pPr>
            <w:r w:rsidRPr="0037145C">
              <w:rPr>
                <w:color w:val="auto"/>
              </w:rPr>
              <w:t>Instrukcijos naudotojui (sąrašas žingsnių – algoritmas),</w:t>
            </w:r>
          </w:p>
          <w:p w14:paraId="1D16B3B2" w14:textId="77777777" w:rsidR="004B1928" w:rsidRPr="0037145C" w:rsidRDefault="004B1928" w:rsidP="000021FB">
            <w:pPr>
              <w:pStyle w:val="Numeruotas"/>
              <w:numPr>
                <w:ilvl w:val="2"/>
                <w:numId w:val="1"/>
              </w:numPr>
              <w:rPr>
                <w:color w:val="auto"/>
              </w:rPr>
            </w:pPr>
            <w:r w:rsidRPr="0037145C">
              <w:rPr>
                <w:color w:val="auto"/>
              </w:rPr>
              <w:t>Dažniausiai užduodami klausimai (DUK);</w:t>
            </w:r>
          </w:p>
          <w:p w14:paraId="0AF86891" w14:textId="77777777" w:rsidR="004B1928" w:rsidRPr="0037145C" w:rsidRDefault="004B1928" w:rsidP="000021FB">
            <w:pPr>
              <w:pStyle w:val="Numeruotas"/>
              <w:numPr>
                <w:ilvl w:val="2"/>
                <w:numId w:val="1"/>
              </w:numPr>
              <w:rPr>
                <w:color w:val="auto"/>
              </w:rPr>
            </w:pPr>
            <w:r w:rsidRPr="0037145C">
              <w:rPr>
                <w:color w:val="auto"/>
              </w:rPr>
              <w:t>Skubūs (Push) pranešimai;</w:t>
            </w:r>
          </w:p>
        </w:tc>
      </w:tr>
      <w:tr w:rsidR="004B1928" w:rsidRPr="0037145C" w14:paraId="0F20D88F"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0EF15329" w14:textId="77777777" w:rsidR="004B1928" w:rsidRPr="0037145C" w:rsidRDefault="004B1928" w:rsidP="000021FB">
            <w:pPr>
              <w:pStyle w:val="Numeruotas"/>
              <w:numPr>
                <w:ilvl w:val="1"/>
                <w:numId w:val="1"/>
              </w:numPr>
              <w:rPr>
                <w:color w:val="auto"/>
              </w:rPr>
            </w:pPr>
            <w:r w:rsidRPr="0037145C">
              <w:rPr>
                <w:color w:val="auto"/>
              </w:rPr>
              <w:t>Reikalavimai Tekstiniams pranešimams</w:t>
            </w:r>
          </w:p>
        </w:tc>
      </w:tr>
      <w:tr w:rsidR="004B1928" w:rsidRPr="0037145C" w14:paraId="71B3104C"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7A209DB1" w14:textId="77777777" w:rsidR="004B1928" w:rsidRPr="0037145C" w:rsidRDefault="004B1928" w:rsidP="000021FB">
            <w:pPr>
              <w:pStyle w:val="Numeruotas"/>
              <w:numPr>
                <w:ilvl w:val="2"/>
                <w:numId w:val="1"/>
              </w:numPr>
              <w:rPr>
                <w:color w:val="auto"/>
              </w:rPr>
            </w:pPr>
            <w:r w:rsidRPr="0037145C">
              <w:rPr>
                <w:color w:val="auto"/>
              </w:rPr>
              <w:t>Turinys rengiamas TVS. Sistema turi neriboti temų ar pranešimų skaičiaus, turinio apimties;</w:t>
            </w:r>
          </w:p>
        </w:tc>
      </w:tr>
      <w:tr w:rsidR="004B1928" w:rsidRPr="0037145C" w14:paraId="75630099"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7D851E27" w14:textId="77777777" w:rsidR="004B1928" w:rsidRPr="0037145C" w:rsidRDefault="004B1928" w:rsidP="000021FB">
            <w:pPr>
              <w:pStyle w:val="Numeruotas"/>
              <w:numPr>
                <w:ilvl w:val="2"/>
                <w:numId w:val="1"/>
              </w:numPr>
              <w:rPr>
                <w:color w:val="auto"/>
              </w:rPr>
            </w:pPr>
            <w:r w:rsidRPr="0037145C">
              <w:rPr>
                <w:color w:val="auto"/>
              </w:rPr>
              <w:t>Tekstiniuose pranešimuose turi būti galima įtraukti vaizdus, redaguoti šrifto išvaizdą, dydį, spalvą, kitus tipinius teksto redagavimo parametrus;</w:t>
            </w:r>
          </w:p>
        </w:tc>
      </w:tr>
      <w:tr w:rsidR="004B1928" w:rsidRPr="0037145C" w14:paraId="2E7F6D62"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721AE7CA" w14:textId="77777777" w:rsidR="004B1928" w:rsidRPr="0037145C" w:rsidRDefault="004B1928" w:rsidP="000021FB">
            <w:pPr>
              <w:pStyle w:val="Numeruotas"/>
              <w:numPr>
                <w:ilvl w:val="2"/>
                <w:numId w:val="1"/>
              </w:numPr>
              <w:rPr>
                <w:color w:val="auto"/>
              </w:rPr>
            </w:pPr>
            <w:r w:rsidRPr="0037145C">
              <w:rPr>
                <w:color w:val="auto"/>
              </w:rPr>
              <w:t>Tekste turi būti galima įtraukti nuorodas į susijusius turinio vienetus (pvz.: kitą straipsnį, vaizdo įrašą, instrukciją ir t.t.);</w:t>
            </w:r>
          </w:p>
        </w:tc>
      </w:tr>
      <w:tr w:rsidR="004B1928" w:rsidRPr="0037145C" w14:paraId="587FF324"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69942210" w14:textId="77777777" w:rsidR="004B1928" w:rsidRPr="0037145C" w:rsidRDefault="004B1928" w:rsidP="000021FB">
            <w:pPr>
              <w:pStyle w:val="Numeruotas"/>
              <w:numPr>
                <w:ilvl w:val="2"/>
                <w:numId w:val="1"/>
              </w:numPr>
              <w:rPr>
                <w:color w:val="auto"/>
              </w:rPr>
            </w:pPr>
            <w:r w:rsidRPr="0037145C">
              <w:rPr>
                <w:color w:val="auto"/>
              </w:rPr>
              <w:t>Tekste turi būti galima įkelti prisegtą dokumentą;</w:t>
            </w:r>
          </w:p>
        </w:tc>
      </w:tr>
      <w:tr w:rsidR="004B1928" w:rsidRPr="0037145C" w14:paraId="7FBC487F"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60937482" w14:textId="77777777" w:rsidR="004B1928" w:rsidRPr="0037145C" w:rsidRDefault="004B1928" w:rsidP="000021FB">
            <w:pPr>
              <w:pStyle w:val="Numeruotas"/>
              <w:numPr>
                <w:ilvl w:val="1"/>
                <w:numId w:val="1"/>
              </w:numPr>
              <w:rPr>
                <w:color w:val="auto"/>
              </w:rPr>
            </w:pPr>
            <w:r w:rsidRPr="0037145C">
              <w:rPr>
                <w:color w:val="auto"/>
              </w:rPr>
              <w:t>Reikalavimai Vaizdo įrašams</w:t>
            </w:r>
          </w:p>
        </w:tc>
      </w:tr>
      <w:tr w:rsidR="004B1928" w:rsidRPr="0037145C" w14:paraId="268C2A0B"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75363F79" w14:textId="77777777" w:rsidR="004B1928" w:rsidRPr="0037145C" w:rsidRDefault="004B1928" w:rsidP="000021FB">
            <w:pPr>
              <w:pStyle w:val="Numeruotas"/>
              <w:numPr>
                <w:ilvl w:val="2"/>
                <w:numId w:val="1"/>
              </w:numPr>
              <w:rPr>
                <w:color w:val="auto"/>
              </w:rPr>
            </w:pPr>
            <w:r w:rsidRPr="0037145C">
              <w:rPr>
                <w:color w:val="auto"/>
              </w:rPr>
              <w:t>Vaizdo įrašai pateikiami jiems pritaikytame puslapyje (t.y. vaizdas ir jį lydinti informacija, pvz.: taip, kaip YouTube vaizdo įrašo puslapiai);</w:t>
            </w:r>
          </w:p>
        </w:tc>
      </w:tr>
      <w:tr w:rsidR="004B1928" w:rsidRPr="0037145C" w14:paraId="48C68C38"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6A35B804" w14:textId="77777777" w:rsidR="004B1928" w:rsidRPr="0037145C" w:rsidRDefault="004B1928" w:rsidP="000021FB">
            <w:pPr>
              <w:pStyle w:val="Numeruotas"/>
              <w:numPr>
                <w:ilvl w:val="2"/>
                <w:numId w:val="1"/>
              </w:numPr>
              <w:rPr>
                <w:color w:val="auto"/>
              </w:rPr>
            </w:pPr>
            <w:r w:rsidRPr="0037145C">
              <w:rPr>
                <w:color w:val="auto"/>
              </w:rPr>
              <w:t>Turi būti galimybė redaguoti vaizdo įrašo puslapio turinį – pritaikyti kiekvienam individualiam vaizdo įrašui;</w:t>
            </w:r>
          </w:p>
        </w:tc>
      </w:tr>
      <w:tr w:rsidR="004B1928" w:rsidRPr="0037145C" w14:paraId="6B42A491"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792081E8" w14:textId="77777777" w:rsidR="004B1928" w:rsidRPr="0037145C" w:rsidRDefault="004B1928" w:rsidP="000021FB">
            <w:pPr>
              <w:pStyle w:val="Numeruotas"/>
              <w:numPr>
                <w:ilvl w:val="1"/>
                <w:numId w:val="1"/>
              </w:numPr>
              <w:rPr>
                <w:color w:val="auto"/>
              </w:rPr>
            </w:pPr>
            <w:r w:rsidRPr="0037145C">
              <w:rPr>
                <w:color w:val="auto"/>
              </w:rPr>
              <w:t>Reikalavimai naudotojų instrukcijoms (darbų sekoms)</w:t>
            </w:r>
          </w:p>
        </w:tc>
      </w:tr>
      <w:tr w:rsidR="004B1928" w:rsidRPr="0037145C" w14:paraId="718596C1"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76B047D5" w14:textId="77777777" w:rsidR="004B1928" w:rsidRPr="0037145C" w:rsidRDefault="004B1928" w:rsidP="000021FB">
            <w:pPr>
              <w:pStyle w:val="Numeruotas"/>
              <w:numPr>
                <w:ilvl w:val="2"/>
                <w:numId w:val="1"/>
              </w:numPr>
              <w:rPr>
                <w:color w:val="auto"/>
              </w:rPr>
            </w:pPr>
            <w:r w:rsidRPr="0037145C">
              <w:rPr>
                <w:color w:val="auto"/>
              </w:rPr>
              <w:t xml:space="preserve">Instrukcijose turi būti galima komponuoti tekstinę, vaizdinę, video medžiagą; </w:t>
            </w:r>
          </w:p>
        </w:tc>
      </w:tr>
      <w:tr w:rsidR="004B1928" w:rsidRPr="0037145C" w14:paraId="6AD0CDAB"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2CF564B3" w14:textId="2B8BB56A" w:rsidR="004B1928" w:rsidRPr="0037145C" w:rsidRDefault="004B1928" w:rsidP="000021FB">
            <w:pPr>
              <w:pStyle w:val="Numeruotas"/>
              <w:numPr>
                <w:ilvl w:val="2"/>
                <w:numId w:val="1"/>
              </w:numPr>
              <w:rPr>
                <w:color w:val="auto"/>
              </w:rPr>
            </w:pPr>
            <w:r w:rsidRPr="0037145C">
              <w:rPr>
                <w:color w:val="auto"/>
              </w:rPr>
              <w:t>Instrukcijas turi būti galima pateikti (formatuoti) kaip darbų seką;</w:t>
            </w:r>
          </w:p>
        </w:tc>
      </w:tr>
      <w:tr w:rsidR="004B1928" w:rsidRPr="0037145C" w14:paraId="54BE23E1"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676F17F9" w14:textId="77777777" w:rsidR="004B1928" w:rsidRPr="0037145C" w:rsidRDefault="004B1928" w:rsidP="000021FB">
            <w:pPr>
              <w:pStyle w:val="Numeruotas"/>
              <w:numPr>
                <w:ilvl w:val="2"/>
                <w:numId w:val="1"/>
              </w:numPr>
              <w:rPr>
                <w:color w:val="auto"/>
              </w:rPr>
            </w:pPr>
            <w:r w:rsidRPr="0037145C">
              <w:rPr>
                <w:color w:val="auto"/>
              </w:rPr>
              <w:t>Turi būti galimybė dirbant su darbu sekomis vizualiai pasižymėti / pasitikrinti, einamą (vykdomą) sekos žingsnį;</w:t>
            </w:r>
          </w:p>
        </w:tc>
      </w:tr>
      <w:tr w:rsidR="00B87D6F" w:rsidRPr="0037145C" w14:paraId="644BDA7F"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78C979A0" w14:textId="5352DD0C" w:rsidR="00B87D6F" w:rsidRPr="0037145C" w:rsidRDefault="00B87D6F" w:rsidP="000021FB">
            <w:pPr>
              <w:pStyle w:val="Numeruotas"/>
              <w:numPr>
                <w:ilvl w:val="2"/>
                <w:numId w:val="1"/>
              </w:numPr>
              <w:rPr>
                <w:color w:val="auto"/>
              </w:rPr>
            </w:pPr>
            <w:r w:rsidRPr="00B87D6F">
              <w:rPr>
                <w:color w:val="auto"/>
              </w:rPr>
              <w:t>Naudotojui turi būti suteikta galimybė išsaugoti, kuriame instrukcijos žingsnyje jis sustojo (pažymėjimo išsaugojimas), kad vėliau galėtų grįžti prie tos pačios vietos.</w:t>
            </w:r>
          </w:p>
        </w:tc>
      </w:tr>
      <w:tr w:rsidR="004B1928" w:rsidRPr="0037145C" w14:paraId="15F38806"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774FB18D" w14:textId="77777777" w:rsidR="004B1928" w:rsidRPr="0037145C" w:rsidRDefault="004B1928" w:rsidP="000021FB">
            <w:pPr>
              <w:pStyle w:val="Numeruotas"/>
              <w:numPr>
                <w:ilvl w:val="1"/>
                <w:numId w:val="1"/>
              </w:numPr>
              <w:rPr>
                <w:color w:val="auto"/>
              </w:rPr>
            </w:pPr>
            <w:r w:rsidRPr="0037145C">
              <w:rPr>
                <w:color w:val="auto"/>
              </w:rPr>
              <w:t>Reikalavimai DUK:</w:t>
            </w:r>
          </w:p>
        </w:tc>
      </w:tr>
      <w:tr w:rsidR="004B1928" w:rsidRPr="0037145C" w14:paraId="5F7E011E"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3AB61969" w14:textId="77777777" w:rsidR="004B1928" w:rsidRPr="0037145C" w:rsidRDefault="004B1928" w:rsidP="000021FB">
            <w:pPr>
              <w:pStyle w:val="Numeruotas"/>
              <w:numPr>
                <w:ilvl w:val="2"/>
                <w:numId w:val="1"/>
              </w:numPr>
              <w:rPr>
                <w:color w:val="auto"/>
              </w:rPr>
            </w:pPr>
            <w:r w:rsidRPr="0037145C">
              <w:rPr>
                <w:color w:val="auto"/>
              </w:rPr>
              <w:t>Turi būti naudojami tipiniai, geriausiomis praktikomis paremti ir naudotojams įprasti DUK temų pateikimo sprendimai;</w:t>
            </w:r>
          </w:p>
        </w:tc>
      </w:tr>
      <w:tr w:rsidR="007D6F5C" w:rsidRPr="0037145C" w14:paraId="4AE69BC9"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5DBD86BB" w14:textId="5DBAE7F8" w:rsidR="007D6F5C" w:rsidRPr="0037145C" w:rsidRDefault="001209BA" w:rsidP="000021FB">
            <w:pPr>
              <w:pStyle w:val="Numeruotas"/>
              <w:numPr>
                <w:ilvl w:val="2"/>
                <w:numId w:val="1"/>
              </w:numPr>
              <w:rPr>
                <w:color w:val="auto"/>
              </w:rPr>
            </w:pPr>
            <w:r w:rsidRPr="001209BA">
              <w:rPr>
                <w:color w:val="auto"/>
              </w:rPr>
              <w:t>Turi būti galimybė kategorizuoti DUK ir naudoti akordeono (angl. accordion) stiliaus išskleidžiamus blokus, užtikrinančius patogų atsakymų peržiūrėjimą mobiliuosiuose įrenginiuose.</w:t>
            </w:r>
          </w:p>
        </w:tc>
      </w:tr>
      <w:tr w:rsidR="004B1928" w:rsidRPr="0037145C" w14:paraId="2C708ACF"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7FFDD44E" w14:textId="77777777" w:rsidR="004B1928" w:rsidRPr="0037145C" w:rsidRDefault="004B1928" w:rsidP="000021FB">
            <w:pPr>
              <w:pStyle w:val="Numeruotas"/>
              <w:numPr>
                <w:ilvl w:val="1"/>
                <w:numId w:val="1"/>
              </w:numPr>
              <w:rPr>
                <w:color w:val="auto"/>
              </w:rPr>
            </w:pPr>
            <w:r w:rsidRPr="0037145C">
              <w:rPr>
                <w:color w:val="auto"/>
              </w:rPr>
              <w:t>Reikalavimai skubiems (Push) pranešimams</w:t>
            </w:r>
          </w:p>
        </w:tc>
      </w:tr>
      <w:tr w:rsidR="004B1928" w:rsidRPr="0037145C" w14:paraId="19BD434A"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748A02C2" w14:textId="77777777" w:rsidR="004B1928" w:rsidRPr="0037145C" w:rsidRDefault="004B1928" w:rsidP="000021FB">
            <w:pPr>
              <w:pStyle w:val="Numeruotas"/>
              <w:numPr>
                <w:ilvl w:val="2"/>
                <w:numId w:val="1"/>
              </w:numPr>
              <w:rPr>
                <w:color w:val="auto"/>
              </w:rPr>
            </w:pPr>
            <w:r w:rsidRPr="0037145C">
              <w:rPr>
                <w:color w:val="auto"/>
              </w:rPr>
              <w:t>Trumpus, skubius pranešimus turi būti galima atvaizduoti informaciniame portale išskirtine, dėmesį patraukiančia forma;</w:t>
            </w:r>
          </w:p>
        </w:tc>
      </w:tr>
    </w:tbl>
    <w:p w14:paraId="11F09293" w14:textId="77777777" w:rsidR="002B7C86" w:rsidRPr="0037145C" w:rsidRDefault="002B7C86" w:rsidP="000021FB">
      <w:pPr>
        <w:rPr>
          <w:color w:val="auto"/>
        </w:rPr>
      </w:pPr>
    </w:p>
    <w:p w14:paraId="5533C7CD" w14:textId="77777777" w:rsidR="002B7C86" w:rsidRPr="0037145C" w:rsidRDefault="00DB7C59" w:rsidP="000021FB">
      <w:pPr>
        <w:pStyle w:val="Antrat3"/>
        <w:rPr>
          <w:color w:val="auto"/>
        </w:rPr>
      </w:pPr>
      <w:r w:rsidRPr="0037145C">
        <w:rPr>
          <w:color w:val="auto"/>
        </w:rPr>
        <w:t>4 lentelė. Reikalavimai informacinio portalo funkcijoms</w:t>
      </w:r>
    </w:p>
    <w:tbl>
      <w:tblPr>
        <w:tblStyle w:val="TableGrid"/>
        <w:tblW w:w="9157" w:type="dxa"/>
        <w:tblInd w:w="336" w:type="dxa"/>
        <w:tblLayout w:type="fixed"/>
        <w:tblCellMar>
          <w:top w:w="11" w:type="dxa"/>
          <w:left w:w="146" w:type="dxa"/>
          <w:right w:w="86" w:type="dxa"/>
        </w:tblCellMar>
        <w:tblLook w:val="04A0" w:firstRow="1" w:lastRow="0" w:firstColumn="1" w:lastColumn="0" w:noHBand="0" w:noVBand="1"/>
      </w:tblPr>
      <w:tblGrid>
        <w:gridCol w:w="9157"/>
      </w:tblGrid>
      <w:tr w:rsidR="004B1928" w:rsidRPr="0037145C" w14:paraId="441313E7" w14:textId="77777777" w:rsidTr="004B1928">
        <w:tc>
          <w:tcPr>
            <w:tcW w:w="91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84D85E" w14:textId="77777777" w:rsidR="004B1928" w:rsidRPr="0037145C" w:rsidRDefault="004B1928" w:rsidP="000021FB">
            <w:pPr>
              <w:rPr>
                <w:color w:val="auto"/>
              </w:rPr>
            </w:pPr>
            <w:r w:rsidRPr="0037145C">
              <w:rPr>
                <w:color w:val="auto"/>
              </w:rPr>
              <w:t>Informacinio portalo paskirtis – sistemos administravimas (turinio valdymas, naudotojų valdymas), informacijos viešinimas (informacija turi būti pasiekiama tiek išmaniojoje programėlėje, tiek informaciniame portale), naudotojų savitarna (naudotojų savarankiškas savo paskyrų valdymas).</w:t>
            </w:r>
          </w:p>
        </w:tc>
      </w:tr>
      <w:tr w:rsidR="004B1928" w:rsidRPr="0037145C" w14:paraId="1917700C"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1D879A36" w14:textId="77777777" w:rsidR="004B1928" w:rsidRPr="0037145C" w:rsidRDefault="004B1928" w:rsidP="000021FB">
            <w:pPr>
              <w:pStyle w:val="Numeruotas"/>
              <w:rPr>
                <w:color w:val="auto"/>
              </w:rPr>
            </w:pPr>
            <w:r w:rsidRPr="0037145C">
              <w:rPr>
                <w:color w:val="auto"/>
              </w:rPr>
              <w:lastRenderedPageBreak/>
              <w:t>Informacinio portalo naudotojo sąsajos (UI/UX) sprendimai turi būti patogūs ir intuityvūs:</w:t>
            </w:r>
          </w:p>
          <w:p w14:paraId="32B5F473" w14:textId="158921E0" w:rsidR="004B1928" w:rsidRPr="0037145C" w:rsidRDefault="004B1928" w:rsidP="0012706F">
            <w:pPr>
              <w:pStyle w:val="Numeruotas"/>
              <w:numPr>
                <w:ilvl w:val="1"/>
                <w:numId w:val="1"/>
              </w:numPr>
              <w:rPr>
                <w:color w:val="auto"/>
              </w:rPr>
            </w:pPr>
            <w:r w:rsidRPr="0037145C">
              <w:rPr>
                <w:color w:val="auto"/>
              </w:rPr>
              <w:t xml:space="preserve">atitikti WCAG 2.1 AA prieinamumo reikalavimus, </w:t>
            </w:r>
          </w:p>
          <w:p w14:paraId="62E6583E" w14:textId="07F73B71" w:rsidR="004B1928" w:rsidRPr="0037145C" w:rsidRDefault="004B1928" w:rsidP="006E428B">
            <w:pPr>
              <w:pStyle w:val="Numeruotas"/>
              <w:numPr>
                <w:ilvl w:val="1"/>
                <w:numId w:val="1"/>
              </w:numPr>
              <w:rPr>
                <w:color w:val="auto"/>
              </w:rPr>
            </w:pPr>
            <w:r w:rsidRPr="0037145C">
              <w:rPr>
                <w:color w:val="auto"/>
              </w:rPr>
              <w:t>būti pagrįsti pripažintomis naudotojo patogumo gairėmis (pvz., Nielsen Norman Group heuristikomis arba lygiavertėmis)</w:t>
            </w:r>
            <w:r>
              <w:rPr>
                <w:color w:val="auto"/>
              </w:rPr>
              <w:t>.</w:t>
            </w:r>
          </w:p>
        </w:tc>
      </w:tr>
      <w:tr w:rsidR="004B1928" w:rsidRPr="0037145C" w14:paraId="2DC44002"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67C748F9" w14:textId="77777777" w:rsidR="004B1928" w:rsidRPr="0037145C" w:rsidRDefault="004B1928" w:rsidP="000021FB">
            <w:pPr>
              <w:pStyle w:val="Numeruotas"/>
              <w:rPr>
                <w:color w:val="auto"/>
              </w:rPr>
            </w:pPr>
            <w:r w:rsidRPr="0037145C">
              <w:rPr>
                <w:color w:val="auto"/>
              </w:rPr>
              <w:t>Informacinis portalas turi turėti loginius modulius:</w:t>
            </w:r>
          </w:p>
          <w:p w14:paraId="63475A3D" w14:textId="47249C35" w:rsidR="004B1928" w:rsidRPr="0037145C" w:rsidRDefault="004B1928" w:rsidP="000021FB">
            <w:pPr>
              <w:pStyle w:val="Numeruotas"/>
              <w:numPr>
                <w:ilvl w:val="1"/>
                <w:numId w:val="1"/>
              </w:numPr>
              <w:rPr>
                <w:color w:val="auto"/>
              </w:rPr>
            </w:pPr>
            <w:r w:rsidRPr="0037145C">
              <w:rPr>
                <w:color w:val="auto"/>
              </w:rPr>
              <w:t>Informacijos viešinimo modulis,</w:t>
            </w:r>
          </w:p>
          <w:p w14:paraId="435DB193" w14:textId="05D10C28" w:rsidR="004B1928" w:rsidRPr="0037145C" w:rsidRDefault="004B1928" w:rsidP="000021FB">
            <w:pPr>
              <w:pStyle w:val="Numeruotas"/>
              <w:numPr>
                <w:ilvl w:val="1"/>
                <w:numId w:val="1"/>
              </w:numPr>
              <w:rPr>
                <w:color w:val="auto"/>
              </w:rPr>
            </w:pPr>
            <w:r w:rsidRPr="0037145C">
              <w:rPr>
                <w:color w:val="auto"/>
              </w:rPr>
              <w:t xml:space="preserve">Sistemos administravimo </w:t>
            </w:r>
            <w:r>
              <w:rPr>
                <w:color w:val="auto"/>
              </w:rPr>
              <w:t xml:space="preserve">(turinio valdymo) </w:t>
            </w:r>
            <w:r w:rsidRPr="0037145C">
              <w:rPr>
                <w:color w:val="auto"/>
              </w:rPr>
              <w:t>modulis,</w:t>
            </w:r>
          </w:p>
          <w:p w14:paraId="7C721EF4" w14:textId="21F26CF6" w:rsidR="004B1928" w:rsidRPr="0037145C" w:rsidRDefault="004B1928" w:rsidP="000021FB">
            <w:pPr>
              <w:pStyle w:val="Numeruotas"/>
              <w:numPr>
                <w:ilvl w:val="1"/>
                <w:numId w:val="1"/>
              </w:numPr>
              <w:rPr>
                <w:color w:val="auto"/>
              </w:rPr>
            </w:pPr>
            <w:r w:rsidRPr="0037145C">
              <w:rPr>
                <w:color w:val="auto"/>
              </w:rPr>
              <w:t>Naudotojų savitarnos modulis;</w:t>
            </w:r>
          </w:p>
        </w:tc>
      </w:tr>
      <w:tr w:rsidR="004B1928" w:rsidRPr="0037145C" w14:paraId="6E459BE4"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5CD86930" w14:textId="77777777" w:rsidR="004B1928" w:rsidRPr="0037145C" w:rsidRDefault="004B1928" w:rsidP="000021FB">
            <w:pPr>
              <w:pStyle w:val="Numeruotas"/>
              <w:rPr>
                <w:color w:val="auto"/>
              </w:rPr>
            </w:pPr>
            <w:r w:rsidRPr="0037145C">
              <w:rPr>
                <w:color w:val="auto"/>
              </w:rPr>
              <w:t>Informacijos viešinimo modulis</w:t>
            </w:r>
          </w:p>
        </w:tc>
      </w:tr>
      <w:tr w:rsidR="004B1928" w:rsidRPr="0037145C" w14:paraId="2A916AEA"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7F7A7B87" w14:textId="77777777" w:rsidR="004B1928" w:rsidRPr="0037145C" w:rsidRDefault="004B1928" w:rsidP="000021FB">
            <w:pPr>
              <w:pStyle w:val="Numeruotas"/>
              <w:numPr>
                <w:ilvl w:val="1"/>
                <w:numId w:val="1"/>
              </w:numPr>
              <w:rPr>
                <w:color w:val="auto"/>
              </w:rPr>
            </w:pPr>
            <w:r w:rsidRPr="0037145C">
              <w:rPr>
                <w:color w:val="auto"/>
              </w:rPr>
              <w:t>Viešintiną informaciją (turinį) turi būti galima kurti TVS priemonėmis;</w:t>
            </w:r>
          </w:p>
        </w:tc>
      </w:tr>
      <w:tr w:rsidR="004B1928" w:rsidRPr="0037145C" w14:paraId="362E2E5D"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63FCE6B8" w14:textId="534775C1" w:rsidR="004B1928" w:rsidRPr="0037145C" w:rsidRDefault="004B1928" w:rsidP="000021FB">
            <w:pPr>
              <w:pStyle w:val="Numeruotas"/>
              <w:numPr>
                <w:ilvl w:val="1"/>
                <w:numId w:val="1"/>
              </w:numPr>
              <w:rPr>
                <w:color w:val="auto"/>
              </w:rPr>
            </w:pPr>
            <w:r w:rsidRPr="0037145C">
              <w:rPr>
                <w:color w:val="auto"/>
              </w:rPr>
              <w:t>Turinio paieška:</w:t>
            </w:r>
          </w:p>
          <w:p w14:paraId="782BFCB4" w14:textId="0B87ED8C" w:rsidR="004B1928" w:rsidRPr="0037145C" w:rsidRDefault="004B1928" w:rsidP="000021FB">
            <w:pPr>
              <w:pStyle w:val="Numeruotas"/>
              <w:numPr>
                <w:ilvl w:val="2"/>
                <w:numId w:val="1"/>
              </w:numPr>
              <w:rPr>
                <w:color w:val="auto"/>
              </w:rPr>
            </w:pPr>
            <w:r w:rsidRPr="0037145C">
              <w:rPr>
                <w:color w:val="auto"/>
              </w:rPr>
              <w:t>Raktažodžių ir frazių paieška</w:t>
            </w:r>
            <w:r w:rsidRPr="0037145C">
              <w:rPr>
                <w:color w:val="FF0000"/>
              </w:rPr>
              <w:t>,</w:t>
            </w:r>
          </w:p>
          <w:p w14:paraId="4A8A79C1" w14:textId="72CB15AF" w:rsidR="004B1928" w:rsidRPr="0037145C" w:rsidRDefault="004B1928" w:rsidP="000021FB">
            <w:pPr>
              <w:pStyle w:val="Numeruotas"/>
              <w:numPr>
                <w:ilvl w:val="2"/>
                <w:numId w:val="1"/>
              </w:numPr>
              <w:rPr>
                <w:color w:val="auto"/>
              </w:rPr>
            </w:pPr>
            <w:r w:rsidRPr="0037145C">
              <w:rPr>
                <w:color w:val="auto"/>
              </w:rPr>
              <w:t xml:space="preserve">Filtro ir kategorijų sistema, leidžianti greitai rasti reikiamą informaciją; </w:t>
            </w:r>
          </w:p>
        </w:tc>
      </w:tr>
      <w:tr w:rsidR="004B1928" w:rsidRPr="0037145C" w14:paraId="4F36D07A"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5C4A1C3E" w14:textId="77777777" w:rsidR="004B1928" w:rsidRPr="0037145C" w:rsidRDefault="004B1928" w:rsidP="000021FB">
            <w:pPr>
              <w:pStyle w:val="Numeruotas"/>
              <w:rPr>
                <w:color w:val="auto"/>
              </w:rPr>
            </w:pPr>
            <w:r w:rsidRPr="0037145C">
              <w:rPr>
                <w:color w:val="auto"/>
              </w:rPr>
              <w:t>Sistemos administravimo modulis</w:t>
            </w:r>
          </w:p>
        </w:tc>
      </w:tr>
      <w:tr w:rsidR="004B1928" w:rsidRPr="0037145C" w14:paraId="6B9F4C64"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04E8C904" w14:textId="77777777" w:rsidR="004B1928" w:rsidRPr="0037145C" w:rsidRDefault="004B1928" w:rsidP="000021FB">
            <w:pPr>
              <w:pStyle w:val="Numeruotas"/>
              <w:numPr>
                <w:ilvl w:val="1"/>
                <w:numId w:val="1"/>
              </w:numPr>
              <w:rPr>
                <w:color w:val="auto"/>
              </w:rPr>
            </w:pPr>
            <w:r w:rsidRPr="0037145C">
              <w:rPr>
                <w:color w:val="auto"/>
              </w:rPr>
              <w:t>Sistemos administravimo funkcijas turi būti galima skaidyti į skirtingas roles, nepriskiriant visų teisių visiems administratoriams;</w:t>
            </w:r>
          </w:p>
          <w:p w14:paraId="7174591F" w14:textId="77777777" w:rsidR="004B1928" w:rsidRPr="0037145C" w:rsidRDefault="004B1928" w:rsidP="000021FB">
            <w:pPr>
              <w:pStyle w:val="Numeruotas"/>
              <w:numPr>
                <w:ilvl w:val="0"/>
                <w:numId w:val="0"/>
              </w:numPr>
              <w:ind w:left="720"/>
              <w:rPr>
                <w:i/>
                <w:iCs/>
                <w:color w:val="auto"/>
              </w:rPr>
            </w:pPr>
            <w:r w:rsidRPr="0037145C">
              <w:rPr>
                <w:i/>
                <w:iCs/>
                <w:color w:val="auto"/>
              </w:rPr>
              <w:t>Pavyzdžiui: naudotojų paskyrų administratoriui turi būti galima drausti redaguoti informacinį portalo turinį ir atvirkščiai;</w:t>
            </w:r>
          </w:p>
        </w:tc>
      </w:tr>
      <w:tr w:rsidR="004B1928" w:rsidRPr="0037145C" w14:paraId="1CF20D82"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59429874" w14:textId="77777777" w:rsidR="004B1928" w:rsidRPr="0037145C" w:rsidRDefault="004B1928" w:rsidP="000021FB">
            <w:pPr>
              <w:pStyle w:val="Numeruotas"/>
              <w:numPr>
                <w:ilvl w:val="1"/>
                <w:numId w:val="1"/>
              </w:numPr>
              <w:rPr>
                <w:color w:val="auto"/>
              </w:rPr>
            </w:pPr>
            <w:r w:rsidRPr="0037145C">
              <w:rPr>
                <w:color w:val="auto"/>
              </w:rPr>
              <w:t>Sistemos administravimo priemonėmis turi būti galima atnaujinti sistemos komponentus: diegti saugumo pataisymus, naujas versijas, papildyti funkcionalumais</w:t>
            </w:r>
          </w:p>
        </w:tc>
      </w:tr>
      <w:tr w:rsidR="004B1928" w:rsidRPr="0037145C" w14:paraId="4F766BD1"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3A3AD397" w14:textId="77777777" w:rsidR="004B1928" w:rsidRPr="0037145C" w:rsidRDefault="004B1928" w:rsidP="000021FB">
            <w:pPr>
              <w:pStyle w:val="Numeruotas"/>
              <w:rPr>
                <w:color w:val="auto"/>
              </w:rPr>
            </w:pPr>
            <w:r w:rsidRPr="0037145C">
              <w:rPr>
                <w:color w:val="auto"/>
              </w:rPr>
              <w:t>Savitarnos modulis</w:t>
            </w:r>
          </w:p>
        </w:tc>
      </w:tr>
      <w:tr w:rsidR="004B1928" w:rsidRPr="0037145C" w14:paraId="251C972E"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33795D6B" w14:textId="77777777" w:rsidR="004B1928" w:rsidRPr="0037145C" w:rsidRDefault="004B1928" w:rsidP="000021FB">
            <w:pPr>
              <w:pStyle w:val="Numeruotas"/>
              <w:numPr>
                <w:ilvl w:val="1"/>
                <w:numId w:val="1"/>
              </w:numPr>
              <w:rPr>
                <w:color w:val="auto"/>
              </w:rPr>
            </w:pPr>
            <w:r w:rsidRPr="0037145C">
              <w:rPr>
                <w:color w:val="auto"/>
              </w:rPr>
              <w:t>Turi būti galima užsakyti paskyros nutraukinimą (pašalinimą);</w:t>
            </w:r>
          </w:p>
        </w:tc>
      </w:tr>
      <w:tr w:rsidR="004B1928" w:rsidRPr="0037145C" w14:paraId="0DA5322E" w14:textId="77777777" w:rsidTr="004B1928">
        <w:tc>
          <w:tcPr>
            <w:tcW w:w="9157" w:type="dxa"/>
            <w:tcBorders>
              <w:top w:val="single" w:sz="4" w:space="0" w:color="000000"/>
              <w:left w:val="single" w:sz="4" w:space="0" w:color="000000"/>
              <w:bottom w:val="single" w:sz="4" w:space="0" w:color="000000"/>
              <w:right w:val="single" w:sz="4" w:space="0" w:color="000000"/>
            </w:tcBorders>
          </w:tcPr>
          <w:p w14:paraId="54E07F19" w14:textId="77777777" w:rsidR="004B1928" w:rsidRPr="0037145C" w:rsidRDefault="004B1928" w:rsidP="000021FB">
            <w:pPr>
              <w:pStyle w:val="Numeruotas"/>
              <w:numPr>
                <w:ilvl w:val="1"/>
                <w:numId w:val="1"/>
              </w:numPr>
              <w:rPr>
                <w:color w:val="auto"/>
              </w:rPr>
            </w:pPr>
            <w:r w:rsidRPr="0037145C">
              <w:rPr>
                <w:color w:val="auto"/>
              </w:rPr>
              <w:t>Turi būti galima užsisakyti / atšaukti pranešimų apie turinio naujienas gavimą.</w:t>
            </w:r>
          </w:p>
        </w:tc>
      </w:tr>
    </w:tbl>
    <w:p w14:paraId="1582CBC8" w14:textId="77777777" w:rsidR="002B7C86" w:rsidRPr="0037145C" w:rsidRDefault="002B7C86" w:rsidP="000021FB">
      <w:pPr>
        <w:rPr>
          <w:color w:val="auto"/>
        </w:rPr>
      </w:pPr>
    </w:p>
    <w:p w14:paraId="55D06C8E" w14:textId="77777777" w:rsidR="002B7C86" w:rsidRPr="0037145C" w:rsidRDefault="00DB7C59" w:rsidP="000021FB">
      <w:pPr>
        <w:pStyle w:val="Antrat3"/>
        <w:rPr>
          <w:color w:val="auto"/>
        </w:rPr>
      </w:pPr>
      <w:r w:rsidRPr="0037145C">
        <w:rPr>
          <w:color w:val="auto"/>
        </w:rPr>
        <w:t>5 lentelė. Reikalavimai išmaniajai programėlei (APP)</w:t>
      </w:r>
    </w:p>
    <w:tbl>
      <w:tblPr>
        <w:tblStyle w:val="TableGrid"/>
        <w:tblW w:w="9157" w:type="dxa"/>
        <w:tblInd w:w="336" w:type="dxa"/>
        <w:tblLayout w:type="fixed"/>
        <w:tblCellMar>
          <w:top w:w="11" w:type="dxa"/>
          <w:left w:w="146" w:type="dxa"/>
          <w:right w:w="86" w:type="dxa"/>
        </w:tblCellMar>
        <w:tblLook w:val="04A0" w:firstRow="1" w:lastRow="0" w:firstColumn="1" w:lastColumn="0" w:noHBand="0" w:noVBand="1"/>
      </w:tblPr>
      <w:tblGrid>
        <w:gridCol w:w="9157"/>
      </w:tblGrid>
      <w:tr w:rsidR="004B1928" w:rsidRPr="0037145C" w14:paraId="7AA1D71D" w14:textId="77777777" w:rsidTr="004B1928">
        <w:trPr>
          <w:trHeight w:val="310"/>
        </w:trPr>
        <w:tc>
          <w:tcPr>
            <w:tcW w:w="91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E16691" w14:textId="2413A5EE" w:rsidR="004B1928" w:rsidRPr="0037145C" w:rsidRDefault="004B1928" w:rsidP="000021FB">
            <w:pPr>
              <w:rPr>
                <w:color w:val="auto"/>
              </w:rPr>
            </w:pPr>
            <w:r w:rsidRPr="0037145C">
              <w:rPr>
                <w:color w:val="auto"/>
              </w:rPr>
              <w:t>Išmanioji programėlė (APP) skirta turinio viešinimui</w:t>
            </w:r>
          </w:p>
        </w:tc>
      </w:tr>
      <w:tr w:rsidR="00070C64" w:rsidRPr="0037145C" w14:paraId="092128E8" w14:textId="77777777" w:rsidTr="004B1928">
        <w:trPr>
          <w:trHeight w:val="310"/>
        </w:trPr>
        <w:tc>
          <w:tcPr>
            <w:tcW w:w="9157" w:type="dxa"/>
            <w:tcBorders>
              <w:top w:val="single" w:sz="4" w:space="0" w:color="000000"/>
              <w:left w:val="single" w:sz="4" w:space="0" w:color="000000"/>
              <w:bottom w:val="single" w:sz="4" w:space="0" w:color="000000"/>
              <w:right w:val="single" w:sz="4" w:space="0" w:color="000000"/>
            </w:tcBorders>
          </w:tcPr>
          <w:p w14:paraId="3BAD79A9" w14:textId="77117447" w:rsidR="00070C64" w:rsidRPr="0037145C" w:rsidRDefault="00DC61E9" w:rsidP="000021FB">
            <w:pPr>
              <w:pStyle w:val="Numeruotas"/>
              <w:rPr>
                <w:color w:val="auto"/>
              </w:rPr>
            </w:pPr>
            <w:r>
              <w:rPr>
                <w:color w:val="auto"/>
              </w:rPr>
              <w:t>APP skirta atvaiz</w:t>
            </w:r>
            <w:r w:rsidR="00B4633E">
              <w:rPr>
                <w:color w:val="auto"/>
              </w:rPr>
              <w:t>d</w:t>
            </w:r>
            <w:r>
              <w:rPr>
                <w:color w:val="auto"/>
              </w:rPr>
              <w:t>uoti turinio valdymo sistemoje ir informaciniame p</w:t>
            </w:r>
            <w:r w:rsidR="00B4633E">
              <w:rPr>
                <w:color w:val="auto"/>
              </w:rPr>
              <w:t>ortale rengiamą informaciją</w:t>
            </w:r>
          </w:p>
        </w:tc>
      </w:tr>
      <w:tr w:rsidR="004B1928" w:rsidRPr="0037145C" w14:paraId="60EC9F8C" w14:textId="77777777" w:rsidTr="004B1928">
        <w:trPr>
          <w:trHeight w:val="310"/>
        </w:trPr>
        <w:tc>
          <w:tcPr>
            <w:tcW w:w="9157" w:type="dxa"/>
            <w:tcBorders>
              <w:top w:val="single" w:sz="4" w:space="0" w:color="000000"/>
              <w:left w:val="single" w:sz="4" w:space="0" w:color="000000"/>
              <w:bottom w:val="single" w:sz="4" w:space="0" w:color="000000"/>
              <w:right w:val="single" w:sz="4" w:space="0" w:color="000000"/>
            </w:tcBorders>
          </w:tcPr>
          <w:p w14:paraId="2DC66F78" w14:textId="77777777" w:rsidR="004B1928" w:rsidRPr="0037145C" w:rsidRDefault="004B1928" w:rsidP="000021FB">
            <w:pPr>
              <w:pStyle w:val="Numeruotas"/>
              <w:rPr>
                <w:color w:val="auto"/>
              </w:rPr>
            </w:pPr>
            <w:r w:rsidRPr="0037145C">
              <w:rPr>
                <w:color w:val="auto"/>
              </w:rPr>
              <w:t>Bendri techniniai reikalavimai APP:</w:t>
            </w:r>
          </w:p>
          <w:p w14:paraId="30AF12DB" w14:textId="14ADA9B0" w:rsidR="004B1928" w:rsidRPr="0037145C" w:rsidRDefault="004B1928" w:rsidP="000021FB">
            <w:pPr>
              <w:pStyle w:val="Numeruotas"/>
              <w:numPr>
                <w:ilvl w:val="1"/>
                <w:numId w:val="1"/>
              </w:numPr>
              <w:rPr>
                <w:color w:val="auto"/>
              </w:rPr>
            </w:pPr>
            <w:r w:rsidRPr="0037145C">
              <w:rPr>
                <w:color w:val="auto"/>
              </w:rPr>
              <w:t>Turi būti galimybė atsisiųsti nemokamai iš el. programėlių parduotuvės;</w:t>
            </w:r>
          </w:p>
          <w:p w14:paraId="4773213E" w14:textId="44EA2829" w:rsidR="004B1928" w:rsidRPr="0037145C" w:rsidRDefault="004B1928" w:rsidP="000021FB">
            <w:pPr>
              <w:pStyle w:val="Numeruotas"/>
              <w:numPr>
                <w:ilvl w:val="1"/>
                <w:numId w:val="1"/>
              </w:numPr>
              <w:rPr>
                <w:color w:val="auto"/>
              </w:rPr>
            </w:pPr>
            <w:r w:rsidRPr="0037145C">
              <w:rPr>
                <w:color w:val="auto"/>
              </w:rPr>
              <w:t>Turi būti taikomi visi saugos reikalavim</w:t>
            </w:r>
            <w:r w:rsidR="006E428B">
              <w:rPr>
                <w:color w:val="auto"/>
              </w:rPr>
              <w:t>a</w:t>
            </w:r>
            <w:r w:rsidRPr="0037145C">
              <w:rPr>
                <w:color w:val="auto"/>
              </w:rPr>
              <w:t>i, nustatyti bendruosiuose reikalavimuose visai sistemai;</w:t>
            </w:r>
          </w:p>
          <w:p w14:paraId="26CF1E84" w14:textId="77777777" w:rsidR="004B1928" w:rsidRPr="0037145C" w:rsidRDefault="004B1928" w:rsidP="000021FB">
            <w:pPr>
              <w:pStyle w:val="Numeruotas"/>
              <w:numPr>
                <w:ilvl w:val="1"/>
                <w:numId w:val="1"/>
              </w:numPr>
              <w:rPr>
                <w:color w:val="auto"/>
              </w:rPr>
            </w:pPr>
            <w:r w:rsidRPr="0037145C">
              <w:rPr>
                <w:color w:val="auto"/>
              </w:rPr>
              <w:t>Turi būti integruota su kuriamu Informaciniu portalu – naudotojų valdymui ir turinio viešinimui (atvaizdavimui);</w:t>
            </w:r>
          </w:p>
          <w:p w14:paraId="72D2835E" w14:textId="3CF02388" w:rsidR="004B1928" w:rsidRPr="0037145C" w:rsidRDefault="004B1928" w:rsidP="000021FB">
            <w:pPr>
              <w:pStyle w:val="Numeruotas"/>
              <w:numPr>
                <w:ilvl w:val="1"/>
                <w:numId w:val="1"/>
              </w:numPr>
              <w:rPr>
                <w:color w:val="auto"/>
              </w:rPr>
            </w:pPr>
            <w:r w:rsidRPr="0037145C">
              <w:rPr>
                <w:color w:val="auto"/>
              </w:rPr>
              <w:t>Turi turėti skirtingo turinio atvaizdavimo galimybę, priklausomai ar naudotojas prisijungęs savo vardu, ar vieša prieiga</w:t>
            </w:r>
          </w:p>
          <w:p w14:paraId="489CA2C9" w14:textId="58EF13CA" w:rsidR="004B1928" w:rsidRPr="0037145C" w:rsidRDefault="004B1928" w:rsidP="000021FB">
            <w:pPr>
              <w:pStyle w:val="Numeruotas"/>
              <w:numPr>
                <w:ilvl w:val="1"/>
                <w:numId w:val="1"/>
              </w:numPr>
              <w:rPr>
                <w:color w:val="auto"/>
              </w:rPr>
            </w:pPr>
            <w:r w:rsidRPr="0037145C">
              <w:rPr>
                <w:color w:val="auto"/>
              </w:rPr>
              <w:t>Turi būti optimizuota greitam ir patogiam turinio pateikimui (greitas puslapių ir turinio užsikrovimas t. y. ne daugiau kaip 3 sek.);</w:t>
            </w:r>
          </w:p>
        </w:tc>
      </w:tr>
      <w:tr w:rsidR="004B1928" w:rsidRPr="0037145C" w14:paraId="1C3E60D0" w14:textId="77777777" w:rsidTr="004B1928">
        <w:trPr>
          <w:trHeight w:val="310"/>
        </w:trPr>
        <w:tc>
          <w:tcPr>
            <w:tcW w:w="9157" w:type="dxa"/>
            <w:tcBorders>
              <w:top w:val="single" w:sz="4" w:space="0" w:color="000000"/>
              <w:left w:val="single" w:sz="4" w:space="0" w:color="000000"/>
              <w:bottom w:val="single" w:sz="4" w:space="0" w:color="000000"/>
              <w:right w:val="single" w:sz="4" w:space="0" w:color="000000"/>
            </w:tcBorders>
          </w:tcPr>
          <w:p w14:paraId="49D3709E" w14:textId="77777777" w:rsidR="004B1928" w:rsidRPr="0037145C" w:rsidRDefault="004B1928" w:rsidP="00BA5ED8">
            <w:pPr>
              <w:pStyle w:val="Numeruotas"/>
              <w:rPr>
                <w:color w:val="auto"/>
              </w:rPr>
            </w:pPr>
            <w:r w:rsidRPr="0037145C">
              <w:rPr>
                <w:color w:val="auto"/>
              </w:rPr>
              <w:t>Mobiliosios programėlės (APP) naudotojo sąsajos (UI/UX) sprendimai turi būti patogūs ir intuityvūs:</w:t>
            </w:r>
          </w:p>
          <w:p w14:paraId="0479AC70" w14:textId="1223C15F" w:rsidR="004B1928" w:rsidRPr="0037145C" w:rsidRDefault="004B1928" w:rsidP="00BA5ED8">
            <w:pPr>
              <w:pStyle w:val="Numeruotas"/>
              <w:numPr>
                <w:ilvl w:val="1"/>
                <w:numId w:val="1"/>
              </w:numPr>
              <w:rPr>
                <w:color w:val="auto"/>
              </w:rPr>
            </w:pPr>
            <w:r w:rsidRPr="0037145C">
              <w:rPr>
                <w:color w:val="auto"/>
              </w:rPr>
              <w:t>atitikti prieinamumo reikalavimus pagal WCAG 2.1 AA principus, adaptuotus mobiliosioms platformoms,</w:t>
            </w:r>
          </w:p>
          <w:p w14:paraId="6F471D0B" w14:textId="04847548" w:rsidR="004B1928" w:rsidRPr="0037145C" w:rsidRDefault="004B1928" w:rsidP="006E428B">
            <w:pPr>
              <w:pStyle w:val="Numeruotas"/>
              <w:numPr>
                <w:ilvl w:val="1"/>
                <w:numId w:val="1"/>
              </w:numPr>
              <w:rPr>
                <w:color w:val="auto"/>
              </w:rPr>
            </w:pPr>
            <w:r w:rsidRPr="0037145C">
              <w:rPr>
                <w:color w:val="auto"/>
              </w:rPr>
              <w:t>būti pagrįsti pripažintomis naudotojo patogumo gairėmis (pvz., Nielsen Norman Group heuristikomis arba lygiavertėmis).</w:t>
            </w:r>
          </w:p>
        </w:tc>
      </w:tr>
      <w:tr w:rsidR="005B60CD" w:rsidRPr="0037145C" w14:paraId="647D47A7" w14:textId="77777777" w:rsidTr="004B1928">
        <w:trPr>
          <w:trHeight w:val="310"/>
        </w:trPr>
        <w:tc>
          <w:tcPr>
            <w:tcW w:w="9157" w:type="dxa"/>
            <w:tcBorders>
              <w:top w:val="single" w:sz="4" w:space="0" w:color="000000"/>
              <w:left w:val="single" w:sz="4" w:space="0" w:color="000000"/>
              <w:bottom w:val="single" w:sz="4" w:space="0" w:color="000000"/>
              <w:right w:val="single" w:sz="4" w:space="0" w:color="000000"/>
            </w:tcBorders>
          </w:tcPr>
          <w:p w14:paraId="65642014" w14:textId="77777777" w:rsidR="005B60CD" w:rsidRDefault="005B60CD" w:rsidP="00BA5ED8">
            <w:pPr>
              <w:pStyle w:val="Numeruotas"/>
              <w:rPr>
                <w:color w:val="auto"/>
              </w:rPr>
            </w:pPr>
            <w:r>
              <w:rPr>
                <w:color w:val="auto"/>
              </w:rPr>
              <w:t>Turinio atvaizdavimas</w:t>
            </w:r>
          </w:p>
          <w:p w14:paraId="2B2F3C85" w14:textId="77777777" w:rsidR="005B60CD" w:rsidRDefault="00B845F4">
            <w:pPr>
              <w:pStyle w:val="Numeruotas"/>
              <w:numPr>
                <w:ilvl w:val="1"/>
                <w:numId w:val="1"/>
              </w:numPr>
              <w:rPr>
                <w:color w:val="auto"/>
              </w:rPr>
            </w:pPr>
            <w:r>
              <w:rPr>
                <w:color w:val="auto"/>
              </w:rPr>
              <w:t>Skirstymas į temas, kategorijas</w:t>
            </w:r>
            <w:r w:rsidR="00D15854">
              <w:rPr>
                <w:color w:val="auto"/>
              </w:rPr>
              <w:t xml:space="preserve"> naudojantis meniu</w:t>
            </w:r>
            <w:r w:rsidR="006834A5">
              <w:rPr>
                <w:color w:val="auto"/>
              </w:rPr>
              <w:t>,</w:t>
            </w:r>
          </w:p>
          <w:p w14:paraId="6E739F05" w14:textId="77777777" w:rsidR="006834A5" w:rsidRDefault="006834A5">
            <w:pPr>
              <w:pStyle w:val="Numeruotas"/>
              <w:numPr>
                <w:ilvl w:val="1"/>
                <w:numId w:val="1"/>
              </w:numPr>
              <w:rPr>
                <w:color w:val="auto"/>
              </w:rPr>
            </w:pPr>
            <w:r w:rsidRPr="006834A5">
              <w:rPr>
                <w:color w:val="auto"/>
              </w:rPr>
              <w:lastRenderedPageBreak/>
              <w:t>APP pagrindiniame ekrane turi būti aiškiai išskirtas (pvz., atskiras meniu punktas) „Naujienų“ srautas, kuriame rodomi naujausi publikuoti turinio vienetai</w:t>
            </w:r>
            <w:r w:rsidR="00BE3767">
              <w:rPr>
                <w:color w:val="auto"/>
              </w:rPr>
              <w:t>;</w:t>
            </w:r>
          </w:p>
          <w:p w14:paraId="23B4A727" w14:textId="1874C8C7" w:rsidR="00BE3767" w:rsidRPr="0037145C" w:rsidRDefault="00BE3767" w:rsidP="006E428B">
            <w:pPr>
              <w:pStyle w:val="Numeruotas"/>
              <w:numPr>
                <w:ilvl w:val="1"/>
                <w:numId w:val="1"/>
              </w:numPr>
              <w:rPr>
                <w:color w:val="auto"/>
              </w:rPr>
            </w:pPr>
          </w:p>
        </w:tc>
      </w:tr>
      <w:tr w:rsidR="004B1928" w:rsidRPr="0037145C" w14:paraId="0B0E99BE" w14:textId="77777777" w:rsidTr="004B1928">
        <w:trPr>
          <w:trHeight w:val="310"/>
        </w:trPr>
        <w:tc>
          <w:tcPr>
            <w:tcW w:w="9157" w:type="dxa"/>
            <w:tcBorders>
              <w:top w:val="single" w:sz="4" w:space="0" w:color="000000"/>
              <w:left w:val="single" w:sz="4" w:space="0" w:color="000000"/>
              <w:bottom w:val="single" w:sz="4" w:space="0" w:color="000000"/>
              <w:right w:val="single" w:sz="4" w:space="0" w:color="000000"/>
            </w:tcBorders>
          </w:tcPr>
          <w:p w14:paraId="2014DAB0" w14:textId="2FDF3844" w:rsidR="004B1928" w:rsidRPr="0037145C" w:rsidRDefault="004B1928" w:rsidP="000021FB">
            <w:pPr>
              <w:pStyle w:val="Numeruotas"/>
              <w:rPr>
                <w:color w:val="auto"/>
              </w:rPr>
            </w:pPr>
            <w:r w:rsidRPr="0037145C">
              <w:rPr>
                <w:color w:val="auto"/>
              </w:rPr>
              <w:lastRenderedPageBreak/>
              <w:t>Turinio paieška:</w:t>
            </w:r>
          </w:p>
          <w:p w14:paraId="5B166495" w14:textId="77777777" w:rsidR="004B1928" w:rsidRPr="0037145C" w:rsidRDefault="004B1928" w:rsidP="000021FB">
            <w:pPr>
              <w:pStyle w:val="Numeruotas"/>
              <w:numPr>
                <w:ilvl w:val="1"/>
                <w:numId w:val="1"/>
              </w:numPr>
              <w:rPr>
                <w:color w:val="auto"/>
              </w:rPr>
            </w:pPr>
            <w:r w:rsidRPr="0037145C">
              <w:rPr>
                <w:color w:val="auto"/>
              </w:rPr>
              <w:t>Raktažodžių ir frazių paieška,</w:t>
            </w:r>
          </w:p>
          <w:p w14:paraId="5A12619D" w14:textId="2F6F4C6D" w:rsidR="004B1928" w:rsidRPr="0037145C" w:rsidRDefault="004B1928" w:rsidP="000021FB">
            <w:pPr>
              <w:pStyle w:val="Numeruotas"/>
              <w:numPr>
                <w:ilvl w:val="1"/>
                <w:numId w:val="1"/>
              </w:numPr>
              <w:rPr>
                <w:color w:val="auto"/>
              </w:rPr>
            </w:pPr>
            <w:r w:rsidRPr="0037145C">
              <w:rPr>
                <w:color w:val="auto"/>
              </w:rPr>
              <w:t>Filtro ir kategorijų sistema, leidžianti greitai rasti reikiamą informaciją;</w:t>
            </w:r>
          </w:p>
        </w:tc>
      </w:tr>
      <w:tr w:rsidR="004B1928" w:rsidRPr="0037145C" w14:paraId="106D47FD" w14:textId="77777777" w:rsidTr="004B1928">
        <w:trPr>
          <w:trHeight w:val="310"/>
        </w:trPr>
        <w:tc>
          <w:tcPr>
            <w:tcW w:w="9157" w:type="dxa"/>
            <w:tcBorders>
              <w:top w:val="single" w:sz="4" w:space="0" w:color="000000"/>
              <w:left w:val="single" w:sz="4" w:space="0" w:color="000000"/>
              <w:bottom w:val="single" w:sz="4" w:space="0" w:color="000000"/>
              <w:right w:val="single" w:sz="4" w:space="0" w:color="000000"/>
            </w:tcBorders>
          </w:tcPr>
          <w:p w14:paraId="4A2CC937" w14:textId="4CE0C86B" w:rsidR="004B1928" w:rsidRPr="0037145C" w:rsidRDefault="004B1928" w:rsidP="000021FB">
            <w:pPr>
              <w:pStyle w:val="Numeruotas"/>
              <w:rPr>
                <w:color w:val="auto"/>
              </w:rPr>
            </w:pPr>
            <w:r w:rsidRPr="0037145C">
              <w:rPr>
                <w:color w:val="auto"/>
              </w:rPr>
              <w:t>Skubius (Push) pranešimus turi būti galima iškelti į išmaniojo įrenginio pranešimų lauką.</w:t>
            </w:r>
          </w:p>
          <w:p w14:paraId="33302FDA" w14:textId="77777777" w:rsidR="004B1928" w:rsidRPr="0037145C" w:rsidRDefault="004B1928" w:rsidP="000021FB">
            <w:pPr>
              <w:pStyle w:val="Numeruotas"/>
              <w:numPr>
                <w:ilvl w:val="0"/>
                <w:numId w:val="0"/>
              </w:numPr>
              <w:ind w:left="720"/>
              <w:rPr>
                <w:color w:val="auto"/>
              </w:rPr>
            </w:pPr>
            <w:r w:rsidRPr="0037145C">
              <w:rPr>
                <w:color w:val="auto"/>
              </w:rPr>
              <w:t>Funkciją turi būti galima atšaukti pagal naudotojo išmaniojo įrenginio nustatymus;</w:t>
            </w:r>
          </w:p>
        </w:tc>
      </w:tr>
    </w:tbl>
    <w:p w14:paraId="265CC288" w14:textId="77777777" w:rsidR="002B7C86" w:rsidRPr="0037145C" w:rsidRDefault="002B7C86" w:rsidP="000021FB">
      <w:pPr>
        <w:rPr>
          <w:color w:val="auto"/>
        </w:rPr>
      </w:pPr>
    </w:p>
    <w:p w14:paraId="7E915550" w14:textId="63756DCF" w:rsidR="002B7C86" w:rsidRDefault="00EE62EA" w:rsidP="00EE62EA">
      <w:pPr>
        <w:pStyle w:val="Antrat3"/>
        <w:ind w:left="0" w:firstLine="0"/>
        <w:jc w:val="both"/>
        <w:rPr>
          <w:color w:val="auto"/>
        </w:rPr>
      </w:pPr>
      <w:r w:rsidRPr="0037145C">
        <w:rPr>
          <w:i/>
          <w:iCs/>
          <w:color w:val="auto"/>
        </w:rPr>
        <w:t>Pirkimo objektas</w:t>
      </w:r>
      <w:r w:rsidR="00E72B90" w:rsidRPr="0037145C">
        <w:rPr>
          <w:i/>
          <w:iCs/>
          <w:color w:val="auto"/>
        </w:rPr>
        <w:t xml:space="preserve"> neturi kelti grėsmės nacionaliniam saugumui, vadovaujantis LR Viešųjų pirkimų įstatymo 37 str. 9 d.</w:t>
      </w:r>
    </w:p>
    <w:sectPr w:rsidR="002B7C86">
      <w:headerReference w:type="even" r:id="rId10"/>
      <w:headerReference w:type="default" r:id="rId11"/>
      <w:headerReference w:type="first" r:id="rId12"/>
      <w:pgSz w:w="11906" w:h="16838"/>
      <w:pgMar w:top="1138" w:right="566" w:bottom="1138" w:left="1699" w:header="562"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00EB" w14:textId="77777777" w:rsidR="00C91C6C" w:rsidRDefault="00C91C6C">
      <w:pPr>
        <w:spacing w:after="0" w:line="240" w:lineRule="auto"/>
      </w:pPr>
      <w:r>
        <w:separator/>
      </w:r>
    </w:p>
  </w:endnote>
  <w:endnote w:type="continuationSeparator" w:id="0">
    <w:p w14:paraId="7AF876F0" w14:textId="77777777" w:rsidR="00C91C6C" w:rsidRDefault="00C9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altName w:val="Times New Roman"/>
    <w:panose1 w:val="02020603050405020304"/>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C66A" w14:textId="77777777" w:rsidR="00C91C6C" w:rsidRDefault="00C91C6C">
      <w:pPr>
        <w:spacing w:after="0" w:line="240" w:lineRule="auto"/>
      </w:pPr>
      <w:r>
        <w:separator/>
      </w:r>
    </w:p>
  </w:footnote>
  <w:footnote w:type="continuationSeparator" w:id="0">
    <w:p w14:paraId="11B106FA" w14:textId="77777777" w:rsidR="00C91C6C" w:rsidRDefault="00C91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732E" w14:textId="77777777" w:rsidR="002B7C86" w:rsidRDefault="00DB7C59">
    <w:pPr>
      <w:pStyle w:val="Antrats"/>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430D" w14:textId="77777777" w:rsidR="002B7C86" w:rsidRDefault="00DB7C59">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8EE8" w14:textId="77777777" w:rsidR="002B7C86" w:rsidRDefault="002B7C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B44"/>
    <w:multiLevelType w:val="hybridMultilevel"/>
    <w:tmpl w:val="84D0B6B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4D163A0"/>
    <w:multiLevelType w:val="hybridMultilevel"/>
    <w:tmpl w:val="9B8608F6"/>
    <w:lvl w:ilvl="0" w:tplc="28C2160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2D666C68"/>
    <w:multiLevelType w:val="multilevel"/>
    <w:tmpl w:val="33D872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A7E077F"/>
    <w:multiLevelType w:val="hybridMultilevel"/>
    <w:tmpl w:val="A120DAD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7CC14750"/>
    <w:multiLevelType w:val="multilevel"/>
    <w:tmpl w:val="21540EBC"/>
    <w:lvl w:ilvl="0">
      <w:start w:val="1"/>
      <w:numFmt w:val="decimal"/>
      <w:pStyle w:val="Numeruotas"/>
      <w:suff w:val="space"/>
      <w:lvlText w:val="%1."/>
      <w:lvlJc w:val="left"/>
      <w:pPr>
        <w:tabs>
          <w:tab w:val="num" w:pos="0"/>
        </w:tabs>
        <w:ind w:left="720" w:hanging="360"/>
      </w:pPr>
      <w:rPr>
        <w:b w:val="0"/>
        <w:bCs w:val="0"/>
        <w:i w:val="0"/>
        <w:iCs w:val="0"/>
      </w:rPr>
    </w:lvl>
    <w:lvl w:ilvl="1">
      <w:start w:val="1"/>
      <w:numFmt w:val="decimal"/>
      <w:suff w:val="space"/>
      <w:lvlText w:val="%1.%2."/>
      <w:lvlJc w:val="left"/>
      <w:pPr>
        <w:tabs>
          <w:tab w:val="num" w:pos="0"/>
        </w:tabs>
        <w:ind w:left="1152" w:hanging="432"/>
      </w:pPr>
    </w:lvl>
    <w:lvl w:ilvl="2">
      <w:start w:val="1"/>
      <w:numFmt w:val="decimal"/>
      <w:suff w:val="space"/>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num w:numId="1" w16cid:durableId="408889420">
    <w:abstractNumId w:val="4"/>
  </w:num>
  <w:num w:numId="2" w16cid:durableId="1176575335">
    <w:abstractNumId w:val="2"/>
  </w:num>
  <w:num w:numId="3" w16cid:durableId="277685219">
    <w:abstractNumId w:val="3"/>
  </w:num>
  <w:num w:numId="4" w16cid:durableId="653875162">
    <w:abstractNumId w:val="1"/>
  </w:num>
  <w:num w:numId="5" w16cid:durableId="36676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86"/>
    <w:rsid w:val="000009F1"/>
    <w:rsid w:val="000021FB"/>
    <w:rsid w:val="00025359"/>
    <w:rsid w:val="00036999"/>
    <w:rsid w:val="000412D3"/>
    <w:rsid w:val="000426DE"/>
    <w:rsid w:val="0005279A"/>
    <w:rsid w:val="00052A0F"/>
    <w:rsid w:val="00054DF8"/>
    <w:rsid w:val="00065A10"/>
    <w:rsid w:val="00070C64"/>
    <w:rsid w:val="00077E4D"/>
    <w:rsid w:val="00085F06"/>
    <w:rsid w:val="00086369"/>
    <w:rsid w:val="00095201"/>
    <w:rsid w:val="000A2053"/>
    <w:rsid w:val="000B38B1"/>
    <w:rsid w:val="000B57B2"/>
    <w:rsid w:val="000B621D"/>
    <w:rsid w:val="000B763B"/>
    <w:rsid w:val="000B7B62"/>
    <w:rsid w:val="000C7CDE"/>
    <w:rsid w:val="000E6414"/>
    <w:rsid w:val="000F187E"/>
    <w:rsid w:val="00105A7E"/>
    <w:rsid w:val="00114BB7"/>
    <w:rsid w:val="001209BA"/>
    <w:rsid w:val="0012706F"/>
    <w:rsid w:val="00131A16"/>
    <w:rsid w:val="00133A87"/>
    <w:rsid w:val="00134EC4"/>
    <w:rsid w:val="00143FDA"/>
    <w:rsid w:val="00146FAF"/>
    <w:rsid w:val="00147538"/>
    <w:rsid w:val="00147651"/>
    <w:rsid w:val="00152B68"/>
    <w:rsid w:val="001574BD"/>
    <w:rsid w:val="00162141"/>
    <w:rsid w:val="00180B7D"/>
    <w:rsid w:val="001877D6"/>
    <w:rsid w:val="001925F2"/>
    <w:rsid w:val="001A76A9"/>
    <w:rsid w:val="001A7EC7"/>
    <w:rsid w:val="001B032C"/>
    <w:rsid w:val="001B6EE9"/>
    <w:rsid w:val="001B7546"/>
    <w:rsid w:val="001C249D"/>
    <w:rsid w:val="001D02A3"/>
    <w:rsid w:val="001D2C06"/>
    <w:rsid w:val="001D5AE0"/>
    <w:rsid w:val="001E5116"/>
    <w:rsid w:val="001F43CC"/>
    <w:rsid w:val="001F4EB4"/>
    <w:rsid w:val="0020218F"/>
    <w:rsid w:val="002045FD"/>
    <w:rsid w:val="00204661"/>
    <w:rsid w:val="00210FF5"/>
    <w:rsid w:val="002117EB"/>
    <w:rsid w:val="002141EF"/>
    <w:rsid w:val="00226E3A"/>
    <w:rsid w:val="0022730E"/>
    <w:rsid w:val="002330ED"/>
    <w:rsid w:val="002561B4"/>
    <w:rsid w:val="00262558"/>
    <w:rsid w:val="0027040C"/>
    <w:rsid w:val="002827AD"/>
    <w:rsid w:val="00287696"/>
    <w:rsid w:val="00291306"/>
    <w:rsid w:val="002970AF"/>
    <w:rsid w:val="002A2D7A"/>
    <w:rsid w:val="002A6D39"/>
    <w:rsid w:val="002A7210"/>
    <w:rsid w:val="002B4995"/>
    <w:rsid w:val="002B662D"/>
    <w:rsid w:val="002B7C86"/>
    <w:rsid w:val="002D7333"/>
    <w:rsid w:val="002E180B"/>
    <w:rsid w:val="002E67B3"/>
    <w:rsid w:val="003112E2"/>
    <w:rsid w:val="003151B2"/>
    <w:rsid w:val="00323F66"/>
    <w:rsid w:val="003403C0"/>
    <w:rsid w:val="003457ED"/>
    <w:rsid w:val="003514B3"/>
    <w:rsid w:val="00356819"/>
    <w:rsid w:val="003651F4"/>
    <w:rsid w:val="00366D66"/>
    <w:rsid w:val="0037145C"/>
    <w:rsid w:val="003745D0"/>
    <w:rsid w:val="0037530D"/>
    <w:rsid w:val="003774E8"/>
    <w:rsid w:val="0038277A"/>
    <w:rsid w:val="00383A87"/>
    <w:rsid w:val="00384287"/>
    <w:rsid w:val="003931DF"/>
    <w:rsid w:val="00393E95"/>
    <w:rsid w:val="003A0D65"/>
    <w:rsid w:val="003A4573"/>
    <w:rsid w:val="003A7CCA"/>
    <w:rsid w:val="003B2D04"/>
    <w:rsid w:val="003C632B"/>
    <w:rsid w:val="003C63D4"/>
    <w:rsid w:val="003C7748"/>
    <w:rsid w:val="003D3A7F"/>
    <w:rsid w:val="003D45FF"/>
    <w:rsid w:val="003E5820"/>
    <w:rsid w:val="003E5CB1"/>
    <w:rsid w:val="003F630C"/>
    <w:rsid w:val="0041065B"/>
    <w:rsid w:val="00410C4B"/>
    <w:rsid w:val="0041326D"/>
    <w:rsid w:val="00441FDD"/>
    <w:rsid w:val="004424A4"/>
    <w:rsid w:val="0044368B"/>
    <w:rsid w:val="0045788A"/>
    <w:rsid w:val="0046368F"/>
    <w:rsid w:val="00474FB4"/>
    <w:rsid w:val="00486628"/>
    <w:rsid w:val="004956C5"/>
    <w:rsid w:val="004A0CF2"/>
    <w:rsid w:val="004A7B12"/>
    <w:rsid w:val="004B1928"/>
    <w:rsid w:val="004B7BD0"/>
    <w:rsid w:val="004C0480"/>
    <w:rsid w:val="004D7E11"/>
    <w:rsid w:val="004E4565"/>
    <w:rsid w:val="004E68FF"/>
    <w:rsid w:val="004F12BF"/>
    <w:rsid w:val="004F7881"/>
    <w:rsid w:val="0050294D"/>
    <w:rsid w:val="00521CB1"/>
    <w:rsid w:val="00551786"/>
    <w:rsid w:val="00554964"/>
    <w:rsid w:val="0055557E"/>
    <w:rsid w:val="00557FC6"/>
    <w:rsid w:val="00570AF5"/>
    <w:rsid w:val="00580B1C"/>
    <w:rsid w:val="005A2436"/>
    <w:rsid w:val="005B28FB"/>
    <w:rsid w:val="005B60CD"/>
    <w:rsid w:val="005C2C6B"/>
    <w:rsid w:val="005C4ACC"/>
    <w:rsid w:val="005C632B"/>
    <w:rsid w:val="005C6D42"/>
    <w:rsid w:val="005D6DD5"/>
    <w:rsid w:val="005E4377"/>
    <w:rsid w:val="005F11DF"/>
    <w:rsid w:val="005F289F"/>
    <w:rsid w:val="005F4AA0"/>
    <w:rsid w:val="005F4B29"/>
    <w:rsid w:val="005F5EB4"/>
    <w:rsid w:val="005F7741"/>
    <w:rsid w:val="005F7BCC"/>
    <w:rsid w:val="00603A29"/>
    <w:rsid w:val="00603D00"/>
    <w:rsid w:val="00604E2D"/>
    <w:rsid w:val="006116A2"/>
    <w:rsid w:val="006207A3"/>
    <w:rsid w:val="006279B6"/>
    <w:rsid w:val="00632696"/>
    <w:rsid w:val="0065006B"/>
    <w:rsid w:val="00656F1A"/>
    <w:rsid w:val="006575AA"/>
    <w:rsid w:val="0066023B"/>
    <w:rsid w:val="006613B1"/>
    <w:rsid w:val="006630E0"/>
    <w:rsid w:val="00675C4B"/>
    <w:rsid w:val="00680792"/>
    <w:rsid w:val="006834A5"/>
    <w:rsid w:val="00690C44"/>
    <w:rsid w:val="006A31AA"/>
    <w:rsid w:val="006A6B5C"/>
    <w:rsid w:val="006C5DF7"/>
    <w:rsid w:val="006D0F00"/>
    <w:rsid w:val="006E219D"/>
    <w:rsid w:val="006E428B"/>
    <w:rsid w:val="006F0CA3"/>
    <w:rsid w:val="00703D40"/>
    <w:rsid w:val="0071217C"/>
    <w:rsid w:val="007146C6"/>
    <w:rsid w:val="0071517F"/>
    <w:rsid w:val="00721DF0"/>
    <w:rsid w:val="007226D5"/>
    <w:rsid w:val="00726FB2"/>
    <w:rsid w:val="00740415"/>
    <w:rsid w:val="00744072"/>
    <w:rsid w:val="00753223"/>
    <w:rsid w:val="007615D3"/>
    <w:rsid w:val="0078582D"/>
    <w:rsid w:val="007918C8"/>
    <w:rsid w:val="007C0626"/>
    <w:rsid w:val="007D32D1"/>
    <w:rsid w:val="007D609D"/>
    <w:rsid w:val="007D6F5C"/>
    <w:rsid w:val="007E409D"/>
    <w:rsid w:val="007E4E2C"/>
    <w:rsid w:val="007E4FC6"/>
    <w:rsid w:val="007F59F0"/>
    <w:rsid w:val="007F6642"/>
    <w:rsid w:val="00802412"/>
    <w:rsid w:val="0080254A"/>
    <w:rsid w:val="008028AB"/>
    <w:rsid w:val="008037AE"/>
    <w:rsid w:val="00803E62"/>
    <w:rsid w:val="00805BE7"/>
    <w:rsid w:val="00807B15"/>
    <w:rsid w:val="0081169F"/>
    <w:rsid w:val="00817A69"/>
    <w:rsid w:val="008243A5"/>
    <w:rsid w:val="00830252"/>
    <w:rsid w:val="00831985"/>
    <w:rsid w:val="008319BA"/>
    <w:rsid w:val="00834A10"/>
    <w:rsid w:val="00836D02"/>
    <w:rsid w:val="008509CB"/>
    <w:rsid w:val="00867A96"/>
    <w:rsid w:val="00874D04"/>
    <w:rsid w:val="00881CA1"/>
    <w:rsid w:val="00883726"/>
    <w:rsid w:val="008871A1"/>
    <w:rsid w:val="008B0814"/>
    <w:rsid w:val="008B4725"/>
    <w:rsid w:val="008B59CB"/>
    <w:rsid w:val="008C324E"/>
    <w:rsid w:val="008C5E90"/>
    <w:rsid w:val="008C6780"/>
    <w:rsid w:val="008C7835"/>
    <w:rsid w:val="008D3F08"/>
    <w:rsid w:val="008E3EBF"/>
    <w:rsid w:val="008E6F15"/>
    <w:rsid w:val="008F42C1"/>
    <w:rsid w:val="00934114"/>
    <w:rsid w:val="00935DAA"/>
    <w:rsid w:val="00936A57"/>
    <w:rsid w:val="009521F0"/>
    <w:rsid w:val="00993B56"/>
    <w:rsid w:val="0099594C"/>
    <w:rsid w:val="009965CB"/>
    <w:rsid w:val="00997E49"/>
    <w:rsid w:val="009A26A4"/>
    <w:rsid w:val="009C23A1"/>
    <w:rsid w:val="009E03DF"/>
    <w:rsid w:val="009E6081"/>
    <w:rsid w:val="009F0095"/>
    <w:rsid w:val="009F38A3"/>
    <w:rsid w:val="009F4842"/>
    <w:rsid w:val="00A017DF"/>
    <w:rsid w:val="00A021F9"/>
    <w:rsid w:val="00A0576C"/>
    <w:rsid w:val="00A07752"/>
    <w:rsid w:val="00A10352"/>
    <w:rsid w:val="00A32C8C"/>
    <w:rsid w:val="00A35919"/>
    <w:rsid w:val="00A50FED"/>
    <w:rsid w:val="00A56B15"/>
    <w:rsid w:val="00A67707"/>
    <w:rsid w:val="00A839C5"/>
    <w:rsid w:val="00A86603"/>
    <w:rsid w:val="00A90A31"/>
    <w:rsid w:val="00A9249F"/>
    <w:rsid w:val="00A92BF2"/>
    <w:rsid w:val="00AA14DA"/>
    <w:rsid w:val="00AA2FD1"/>
    <w:rsid w:val="00AA46C9"/>
    <w:rsid w:val="00AC04DD"/>
    <w:rsid w:val="00AC1218"/>
    <w:rsid w:val="00AC7EB1"/>
    <w:rsid w:val="00AD5E71"/>
    <w:rsid w:val="00AE13C4"/>
    <w:rsid w:val="00AE3357"/>
    <w:rsid w:val="00AE703C"/>
    <w:rsid w:val="00AF6A6E"/>
    <w:rsid w:val="00B0093B"/>
    <w:rsid w:val="00B034BA"/>
    <w:rsid w:val="00B208B9"/>
    <w:rsid w:val="00B4633E"/>
    <w:rsid w:val="00B5372C"/>
    <w:rsid w:val="00B541F3"/>
    <w:rsid w:val="00B600CE"/>
    <w:rsid w:val="00B633A6"/>
    <w:rsid w:val="00B63B8F"/>
    <w:rsid w:val="00B6467B"/>
    <w:rsid w:val="00B666E5"/>
    <w:rsid w:val="00B75C93"/>
    <w:rsid w:val="00B8251F"/>
    <w:rsid w:val="00B845F4"/>
    <w:rsid w:val="00B87D6F"/>
    <w:rsid w:val="00BA0177"/>
    <w:rsid w:val="00BA5ED8"/>
    <w:rsid w:val="00BC6CE0"/>
    <w:rsid w:val="00BD0A81"/>
    <w:rsid w:val="00BE3767"/>
    <w:rsid w:val="00BE5C53"/>
    <w:rsid w:val="00BE682E"/>
    <w:rsid w:val="00BF393B"/>
    <w:rsid w:val="00BF4055"/>
    <w:rsid w:val="00BF5FF1"/>
    <w:rsid w:val="00C2399D"/>
    <w:rsid w:val="00C2407E"/>
    <w:rsid w:val="00C5130F"/>
    <w:rsid w:val="00C51B03"/>
    <w:rsid w:val="00C5328A"/>
    <w:rsid w:val="00C64C8E"/>
    <w:rsid w:val="00C655FF"/>
    <w:rsid w:val="00C7130C"/>
    <w:rsid w:val="00C72F1A"/>
    <w:rsid w:val="00C82925"/>
    <w:rsid w:val="00C85B78"/>
    <w:rsid w:val="00C876B2"/>
    <w:rsid w:val="00C91C6C"/>
    <w:rsid w:val="00C93D76"/>
    <w:rsid w:val="00CA0895"/>
    <w:rsid w:val="00CA2F44"/>
    <w:rsid w:val="00CB0060"/>
    <w:rsid w:val="00CB1625"/>
    <w:rsid w:val="00CD6400"/>
    <w:rsid w:val="00CE2F50"/>
    <w:rsid w:val="00CE3124"/>
    <w:rsid w:val="00CF70FA"/>
    <w:rsid w:val="00D0156C"/>
    <w:rsid w:val="00D0416A"/>
    <w:rsid w:val="00D15854"/>
    <w:rsid w:val="00D31934"/>
    <w:rsid w:val="00D32570"/>
    <w:rsid w:val="00D37815"/>
    <w:rsid w:val="00D37901"/>
    <w:rsid w:val="00D40A77"/>
    <w:rsid w:val="00D5122F"/>
    <w:rsid w:val="00D62298"/>
    <w:rsid w:val="00D65690"/>
    <w:rsid w:val="00D709A9"/>
    <w:rsid w:val="00D76B43"/>
    <w:rsid w:val="00D8205F"/>
    <w:rsid w:val="00D821C7"/>
    <w:rsid w:val="00D8290B"/>
    <w:rsid w:val="00DB1E22"/>
    <w:rsid w:val="00DB4415"/>
    <w:rsid w:val="00DB7C59"/>
    <w:rsid w:val="00DC04D5"/>
    <w:rsid w:val="00DC12C2"/>
    <w:rsid w:val="00DC2321"/>
    <w:rsid w:val="00DC2823"/>
    <w:rsid w:val="00DC2ADD"/>
    <w:rsid w:val="00DC61E9"/>
    <w:rsid w:val="00DC6CF7"/>
    <w:rsid w:val="00DE211B"/>
    <w:rsid w:val="00DE7234"/>
    <w:rsid w:val="00DF4ED4"/>
    <w:rsid w:val="00DF52BF"/>
    <w:rsid w:val="00E05144"/>
    <w:rsid w:val="00E066F6"/>
    <w:rsid w:val="00E13FF8"/>
    <w:rsid w:val="00E14605"/>
    <w:rsid w:val="00E32255"/>
    <w:rsid w:val="00E34D95"/>
    <w:rsid w:val="00E35933"/>
    <w:rsid w:val="00E50416"/>
    <w:rsid w:val="00E66EDE"/>
    <w:rsid w:val="00E72B90"/>
    <w:rsid w:val="00E72C19"/>
    <w:rsid w:val="00E73C1B"/>
    <w:rsid w:val="00E73DF4"/>
    <w:rsid w:val="00E76966"/>
    <w:rsid w:val="00E86081"/>
    <w:rsid w:val="00E950C2"/>
    <w:rsid w:val="00EA3D7B"/>
    <w:rsid w:val="00EB5CB2"/>
    <w:rsid w:val="00EB6135"/>
    <w:rsid w:val="00EC0C00"/>
    <w:rsid w:val="00EC229B"/>
    <w:rsid w:val="00EC7692"/>
    <w:rsid w:val="00ED37E0"/>
    <w:rsid w:val="00ED7D14"/>
    <w:rsid w:val="00EE14E9"/>
    <w:rsid w:val="00EE62EA"/>
    <w:rsid w:val="00EF27AA"/>
    <w:rsid w:val="00EF42CB"/>
    <w:rsid w:val="00EF7D36"/>
    <w:rsid w:val="00F13DAC"/>
    <w:rsid w:val="00F17AC0"/>
    <w:rsid w:val="00F40AD7"/>
    <w:rsid w:val="00F5150B"/>
    <w:rsid w:val="00F52B8B"/>
    <w:rsid w:val="00F5461E"/>
    <w:rsid w:val="00F61B53"/>
    <w:rsid w:val="00F63205"/>
    <w:rsid w:val="00F71A30"/>
    <w:rsid w:val="00F806AB"/>
    <w:rsid w:val="00F82E46"/>
    <w:rsid w:val="00F9368B"/>
    <w:rsid w:val="00FB05F2"/>
    <w:rsid w:val="00FB19E3"/>
    <w:rsid w:val="00FB3E84"/>
    <w:rsid w:val="00FB4D52"/>
    <w:rsid w:val="00FB56B6"/>
    <w:rsid w:val="00FD04F8"/>
    <w:rsid w:val="00FE29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BF6E"/>
  <w15:docId w15:val="{F4460F6F-0CFD-4E9B-B484-282935EA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2B0"/>
    <w:pPr>
      <w:spacing w:after="31" w:line="249" w:lineRule="auto"/>
      <w:ind w:firstLine="426"/>
      <w:jc w:val="both"/>
    </w:pPr>
    <w:rPr>
      <w:rFonts w:ascii="Times New Roman" w:eastAsia="Times New Roman" w:hAnsi="Times New Roman" w:cs="Times New Roman"/>
      <w:color w:val="000000"/>
      <w:sz w:val="24"/>
      <w:szCs w:val="24"/>
    </w:rPr>
  </w:style>
  <w:style w:type="paragraph" w:styleId="Antrat1">
    <w:name w:val="heading 1"/>
    <w:next w:val="prastasis"/>
    <w:link w:val="Antrat1Diagrama"/>
    <w:uiPriority w:val="9"/>
    <w:qFormat/>
    <w:rsid w:val="00931AAB"/>
    <w:pPr>
      <w:keepNext/>
      <w:keepLines/>
      <w:spacing w:before="120" w:after="240"/>
      <w:ind w:right="34"/>
      <w:jc w:val="center"/>
      <w:outlineLvl w:val="0"/>
    </w:pPr>
    <w:rPr>
      <w:rFonts w:ascii="Times New Roman" w:eastAsia="Times New Roman" w:hAnsi="Times New Roman" w:cs="Times New Roman"/>
      <w:b/>
      <w:color w:val="000000"/>
      <w:sz w:val="24"/>
      <w:szCs w:val="24"/>
    </w:rPr>
  </w:style>
  <w:style w:type="paragraph" w:styleId="Antrat2">
    <w:name w:val="heading 2"/>
    <w:next w:val="prastasis"/>
    <w:link w:val="Antrat2Diagrama"/>
    <w:uiPriority w:val="9"/>
    <w:unhideWhenUsed/>
    <w:qFormat/>
    <w:rsid w:val="00F91D4E"/>
    <w:pPr>
      <w:keepNext/>
      <w:keepLines/>
      <w:spacing w:before="240" w:after="360"/>
      <w:ind w:right="34"/>
      <w:jc w:val="center"/>
      <w:outlineLvl w:val="1"/>
    </w:pPr>
    <w:rPr>
      <w:rFonts w:ascii="Times New Roman" w:eastAsia="Times New Roman" w:hAnsi="Times New Roman" w:cs="Times New Roman"/>
      <w:b/>
      <w:bCs/>
      <w:sz w:val="24"/>
      <w:szCs w:val="24"/>
    </w:rPr>
  </w:style>
  <w:style w:type="paragraph" w:styleId="Antrat3">
    <w:name w:val="heading 3"/>
    <w:next w:val="prastasis"/>
    <w:link w:val="Antrat3Diagrama"/>
    <w:uiPriority w:val="9"/>
    <w:unhideWhenUsed/>
    <w:qFormat/>
    <w:rsid w:val="00954CD0"/>
    <w:pPr>
      <w:keepNext/>
      <w:keepLines/>
      <w:spacing w:before="360"/>
      <w:ind w:left="11" w:right="34" w:firstLine="272"/>
      <w:outlineLvl w:val="2"/>
    </w:pPr>
    <w:rPr>
      <w:rFonts w:ascii="Times New Roman" w:eastAsia="Times New Roman" w:hAnsi="Times New Roman" w:cs="Times New Roman"/>
      <w:b/>
      <w:color w:val="000000"/>
      <w:sz w:val="24"/>
    </w:rPr>
  </w:style>
  <w:style w:type="paragraph" w:styleId="Antrat4">
    <w:name w:val="heading 4"/>
    <w:next w:val="prastasis"/>
    <w:link w:val="Antrat4Diagrama"/>
    <w:uiPriority w:val="9"/>
    <w:unhideWhenUsed/>
    <w:qFormat/>
    <w:pPr>
      <w:keepNext/>
      <w:keepLines/>
      <w:spacing w:after="64" w:line="259" w:lineRule="auto"/>
      <w:ind w:left="2210"/>
      <w:outlineLvl w:val="3"/>
    </w:pPr>
    <w:rPr>
      <w:rFonts w:ascii="Times New Roman" w:eastAsia="Times New Roman" w:hAnsi="Times New Roman" w:cs="Times New Roman"/>
      <w:b/>
      <w:color w:val="000000"/>
      <w:sz w:val="20"/>
      <w:u w:val="single" w:color="000000"/>
    </w:rPr>
  </w:style>
  <w:style w:type="paragraph" w:styleId="Antrat5">
    <w:name w:val="heading 5"/>
    <w:next w:val="prastasis"/>
    <w:link w:val="Antrat5Diagrama"/>
    <w:uiPriority w:val="9"/>
    <w:unhideWhenUsed/>
    <w:qFormat/>
    <w:pPr>
      <w:keepNext/>
      <w:keepLines/>
      <w:spacing w:after="3" w:line="259" w:lineRule="auto"/>
      <w:ind w:left="10" w:right="608" w:hanging="10"/>
      <w:outlineLvl w:val="4"/>
    </w:pPr>
    <w:rPr>
      <w:rFonts w:ascii="Verdana" w:eastAsia="Verdana" w:hAnsi="Verdana" w:cs="Verdana"/>
      <w:b/>
      <w:color w:val="00000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qFormat/>
    <w:rPr>
      <w:rFonts w:ascii="Times New Roman" w:eastAsia="Times New Roman" w:hAnsi="Times New Roman" w:cs="Times New Roman"/>
      <w:b/>
      <w:color w:val="000000"/>
      <w:sz w:val="20"/>
      <w:u w:val="single" w:color="000000"/>
    </w:rPr>
  </w:style>
  <w:style w:type="character" w:customStyle="1" w:styleId="Antrat1Diagrama">
    <w:name w:val="Antraštė 1 Diagrama"/>
    <w:link w:val="Antrat1"/>
    <w:uiPriority w:val="9"/>
    <w:qFormat/>
    <w:rsid w:val="00931AAB"/>
    <w:rPr>
      <w:rFonts w:ascii="Times New Roman" w:eastAsia="Times New Roman" w:hAnsi="Times New Roman" w:cs="Times New Roman"/>
      <w:b/>
      <w:color w:val="000000"/>
      <w:sz w:val="24"/>
      <w:szCs w:val="24"/>
    </w:rPr>
  </w:style>
  <w:style w:type="character" w:customStyle="1" w:styleId="Antrat2Diagrama">
    <w:name w:val="Antraštė 2 Diagrama"/>
    <w:link w:val="Antrat2"/>
    <w:uiPriority w:val="9"/>
    <w:qFormat/>
    <w:rsid w:val="00F91D4E"/>
    <w:rPr>
      <w:rFonts w:ascii="Times New Roman" w:eastAsia="Times New Roman" w:hAnsi="Times New Roman" w:cs="Times New Roman"/>
      <w:b/>
      <w:bCs/>
      <w:sz w:val="24"/>
      <w:szCs w:val="24"/>
    </w:rPr>
  </w:style>
  <w:style w:type="character" w:customStyle="1" w:styleId="Antrat3Diagrama">
    <w:name w:val="Antraštė 3 Diagrama"/>
    <w:link w:val="Antrat3"/>
    <w:uiPriority w:val="9"/>
    <w:qFormat/>
    <w:rsid w:val="00954CD0"/>
    <w:rPr>
      <w:rFonts w:ascii="Times New Roman" w:eastAsia="Times New Roman" w:hAnsi="Times New Roman" w:cs="Times New Roman"/>
      <w:b/>
      <w:color w:val="000000"/>
      <w:sz w:val="24"/>
    </w:rPr>
  </w:style>
  <w:style w:type="character" w:customStyle="1" w:styleId="Antrat5Diagrama">
    <w:name w:val="Antraštė 5 Diagrama"/>
    <w:link w:val="Antrat5"/>
    <w:qFormat/>
    <w:rPr>
      <w:rFonts w:ascii="Verdana" w:eastAsia="Verdana" w:hAnsi="Verdana" w:cs="Verdana"/>
      <w:b/>
      <w:color w:val="000000"/>
      <w:sz w:val="20"/>
    </w:rPr>
  </w:style>
  <w:style w:type="character" w:customStyle="1" w:styleId="NumeruotasChar">
    <w:name w:val="Numeruotas Char"/>
    <w:basedOn w:val="Numatytasispastraiposriftas"/>
    <w:link w:val="Numeruotas"/>
    <w:qFormat/>
    <w:rsid w:val="00D523F6"/>
    <w:rPr>
      <w:rFonts w:ascii="Times New Roman" w:eastAsia="Times New Roman" w:hAnsi="Times New Roman" w:cs="Times New Roman"/>
      <w:color w:val="000000"/>
      <w:sz w:val="24"/>
      <w:szCs w:val="24"/>
    </w:rPr>
  </w:style>
  <w:style w:type="character" w:customStyle="1" w:styleId="AntratsDiagrama">
    <w:name w:val="Antraštės Diagrama"/>
    <w:basedOn w:val="Numatytasispastraiposriftas"/>
    <w:link w:val="Antrats"/>
    <w:uiPriority w:val="99"/>
    <w:qFormat/>
    <w:rsid w:val="00B672B0"/>
    <w:rPr>
      <w:rFonts w:ascii="Times New Roman" w:eastAsia="Times New Roman" w:hAnsi="Times New Roman" w:cs="Times New Roman"/>
      <w:szCs w:val="20"/>
      <w:lang w:eastAsia="en-US"/>
    </w:rPr>
  </w:style>
  <w:style w:type="character" w:customStyle="1" w:styleId="apple-converted-space">
    <w:name w:val="apple-converted-space"/>
    <w:basedOn w:val="Numatytasispastraiposriftas"/>
    <w:qFormat/>
    <w:rsid w:val="00B672B0"/>
  </w:style>
  <w:style w:type="character" w:styleId="Emfaz">
    <w:name w:val="Emphasis"/>
    <w:basedOn w:val="Numatytasispastraiposriftas"/>
    <w:uiPriority w:val="20"/>
    <w:qFormat/>
    <w:rsid w:val="00B672B0"/>
    <w:rPr>
      <w:i/>
      <w:iCs/>
    </w:rPr>
  </w:style>
  <w:style w:type="character" w:customStyle="1" w:styleId="PoratDiagrama">
    <w:name w:val="Poraštė Diagrama"/>
    <w:basedOn w:val="Numatytasispastraiposriftas"/>
    <w:link w:val="Porat"/>
    <w:uiPriority w:val="99"/>
    <w:qFormat/>
    <w:rsid w:val="00B672B0"/>
    <w:rPr>
      <w:rFonts w:ascii="Times New Roman" w:eastAsia="Times New Roman" w:hAnsi="Times New Roman" w:cs="Times New Roman"/>
      <w:color w:val="000000"/>
      <w:sz w:val="24"/>
      <w:szCs w:val="24"/>
    </w:rPr>
  </w:style>
  <w:style w:type="character" w:customStyle="1" w:styleId="PavadinimasDiagrama">
    <w:name w:val="Pavadinimas Diagrama"/>
    <w:basedOn w:val="Numatytasispastraiposriftas"/>
    <w:link w:val="Pavadinimas"/>
    <w:uiPriority w:val="10"/>
    <w:qFormat/>
    <w:rsid w:val="00E26C94"/>
    <w:rPr>
      <w:rFonts w:ascii="Times New Roman" w:eastAsiaTheme="majorEastAsia" w:hAnsi="Times New Roman" w:cs="Times New Roman"/>
      <w:b/>
      <w:bCs/>
      <w:spacing w:val="-10"/>
      <w:kern w:val="2"/>
      <w:sz w:val="24"/>
      <w:szCs w:val="24"/>
    </w:rPr>
  </w:style>
  <w:style w:type="character" w:styleId="Komentaronuoroda">
    <w:name w:val="annotation reference"/>
    <w:basedOn w:val="Numatytasispastraiposriftas"/>
    <w:uiPriority w:val="99"/>
    <w:semiHidden/>
    <w:unhideWhenUsed/>
    <w:qFormat/>
    <w:rsid w:val="00C90296"/>
    <w:rPr>
      <w:sz w:val="16"/>
      <w:szCs w:val="16"/>
    </w:rPr>
  </w:style>
  <w:style w:type="character" w:customStyle="1" w:styleId="KomentarotekstasDiagrama">
    <w:name w:val="Komentaro tekstas Diagrama"/>
    <w:basedOn w:val="Numatytasispastraiposriftas"/>
    <w:link w:val="Komentarotekstas"/>
    <w:uiPriority w:val="99"/>
    <w:qFormat/>
    <w:rsid w:val="00C90296"/>
    <w:rPr>
      <w:rFonts w:ascii="Times New Roman" w:eastAsia="Times New Roman" w:hAnsi="Times New Roman" w:cs="Times New Roman"/>
      <w:color w:val="000000"/>
      <w:sz w:val="20"/>
      <w:szCs w:val="20"/>
    </w:rPr>
  </w:style>
  <w:style w:type="character" w:customStyle="1" w:styleId="KomentarotemaDiagrama">
    <w:name w:val="Komentaro tema Diagrama"/>
    <w:basedOn w:val="KomentarotekstasDiagrama"/>
    <w:link w:val="Komentarotema"/>
    <w:uiPriority w:val="99"/>
    <w:semiHidden/>
    <w:qFormat/>
    <w:rsid w:val="00C90296"/>
    <w:rPr>
      <w:rFonts w:ascii="Times New Roman" w:eastAsia="Times New Roman" w:hAnsi="Times New Roman" w:cs="Times New Roman"/>
      <w:b/>
      <w:bCs/>
      <w:color w:val="000000"/>
      <w:sz w:val="20"/>
      <w:szCs w:val="20"/>
    </w:rPr>
  </w:style>
  <w:style w:type="character" w:styleId="Hipersaitas">
    <w:name w:val="Hyperlink"/>
    <w:basedOn w:val="Numatytasispastraiposriftas"/>
    <w:uiPriority w:val="99"/>
    <w:unhideWhenUsed/>
    <w:rsid w:val="00FF6215"/>
    <w:rPr>
      <w:color w:val="0563C1" w:themeColor="hyperlink"/>
      <w:u w:val="single"/>
    </w:rPr>
  </w:style>
  <w:style w:type="character" w:styleId="Neapdorotaspaminjimas">
    <w:name w:val="Unresolved Mention"/>
    <w:basedOn w:val="Numatytasispastraiposriftas"/>
    <w:uiPriority w:val="99"/>
    <w:semiHidden/>
    <w:unhideWhenUsed/>
    <w:qFormat/>
    <w:rsid w:val="00FF6215"/>
    <w:rPr>
      <w:color w:val="605E5C"/>
      <w:shd w:val="clear" w:color="auto" w:fill="E1DFDD"/>
    </w:rPr>
  </w:style>
  <w:style w:type="character" w:customStyle="1" w:styleId="Numeravimosimboliai">
    <w:name w:val="Numeravimo simboliai"/>
    <w:qFormat/>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Numeruotas">
    <w:name w:val="Numeruotas"/>
    <w:basedOn w:val="prastasis"/>
    <w:link w:val="NumeruotasChar"/>
    <w:qFormat/>
    <w:rsid w:val="00D523F6"/>
    <w:pPr>
      <w:numPr>
        <w:numId w:val="1"/>
      </w:numPr>
      <w:spacing w:after="0" w:line="240" w:lineRule="auto"/>
      <w:ind w:right="108"/>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B672B0"/>
    <w:pPr>
      <w:tabs>
        <w:tab w:val="center" w:pos="4819"/>
        <w:tab w:val="right" w:pos="9638"/>
      </w:tabs>
      <w:spacing w:after="0" w:line="240" w:lineRule="auto"/>
      <w:ind w:firstLine="0"/>
      <w:jc w:val="left"/>
    </w:pPr>
    <w:rPr>
      <w:color w:val="auto"/>
      <w:sz w:val="22"/>
      <w:szCs w:val="20"/>
      <w:lang w:eastAsia="en-US"/>
    </w:rPr>
  </w:style>
  <w:style w:type="paragraph" w:styleId="Sraopastraipa">
    <w:name w:val="List Paragraph"/>
    <w:basedOn w:val="prastasis"/>
    <w:uiPriority w:val="34"/>
    <w:qFormat/>
    <w:rsid w:val="00B672B0"/>
    <w:pPr>
      <w:ind w:left="720"/>
      <w:contextualSpacing/>
    </w:pPr>
  </w:style>
  <w:style w:type="paragraph" w:styleId="Porat">
    <w:name w:val="footer"/>
    <w:basedOn w:val="prastasis"/>
    <w:link w:val="PoratDiagrama"/>
    <w:uiPriority w:val="99"/>
    <w:unhideWhenUsed/>
    <w:rsid w:val="00B672B0"/>
    <w:pPr>
      <w:tabs>
        <w:tab w:val="center" w:pos="4513"/>
        <w:tab w:val="right" w:pos="9026"/>
      </w:tabs>
      <w:spacing w:after="0" w:line="240" w:lineRule="auto"/>
    </w:pPr>
  </w:style>
  <w:style w:type="paragraph" w:styleId="Pavadinimas">
    <w:name w:val="Title"/>
    <w:basedOn w:val="prastasis"/>
    <w:next w:val="prastasis"/>
    <w:link w:val="PavadinimasDiagrama"/>
    <w:uiPriority w:val="10"/>
    <w:qFormat/>
    <w:rsid w:val="00E26C94"/>
    <w:pPr>
      <w:spacing w:after="240" w:line="240" w:lineRule="auto"/>
      <w:ind w:firstLine="0"/>
      <w:contextualSpacing/>
      <w:jc w:val="center"/>
    </w:pPr>
    <w:rPr>
      <w:rFonts w:eastAsiaTheme="majorEastAsia"/>
      <w:b/>
      <w:bCs/>
      <w:color w:val="auto"/>
      <w:spacing w:val="-10"/>
      <w:kern w:val="2"/>
    </w:rPr>
  </w:style>
  <w:style w:type="paragraph" w:customStyle="1" w:styleId="p1">
    <w:name w:val="p1"/>
    <w:basedOn w:val="prastasis"/>
    <w:qFormat/>
    <w:rsid w:val="003B0EA7"/>
    <w:pPr>
      <w:spacing w:after="0" w:line="240" w:lineRule="auto"/>
      <w:ind w:firstLine="0"/>
      <w:jc w:val="left"/>
    </w:pPr>
    <w:rPr>
      <w:rFonts w:ascii="Times" w:eastAsia="Calibri" w:hAnsi="Times"/>
      <w:color w:val="auto"/>
      <w:sz w:val="17"/>
      <w:szCs w:val="17"/>
      <w:lang w:val="en-GB" w:eastAsia="en-GB"/>
    </w:rPr>
  </w:style>
  <w:style w:type="paragraph" w:styleId="Komentarotekstas">
    <w:name w:val="annotation text"/>
    <w:basedOn w:val="prastasis"/>
    <w:link w:val="KomentarotekstasDiagrama"/>
    <w:uiPriority w:val="99"/>
    <w:unhideWhenUsed/>
    <w:rsid w:val="00C90296"/>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C90296"/>
    <w:rPr>
      <w:b/>
      <w:bCs/>
    </w:rPr>
  </w:style>
  <w:style w:type="table" w:customStyle="1" w:styleId="TableGrid">
    <w:name w:val="TableGrid"/>
    <w:tblPr>
      <w:tblCellMar>
        <w:top w:w="0" w:type="dxa"/>
        <w:left w:w="0" w:type="dxa"/>
        <w:bottom w:w="0" w:type="dxa"/>
        <w:right w:w="0" w:type="dxa"/>
      </w:tblCellMar>
    </w:tblPr>
  </w:style>
  <w:style w:type="paragraph" w:styleId="Pataisymai">
    <w:name w:val="Revision"/>
    <w:hidden/>
    <w:uiPriority w:val="99"/>
    <w:semiHidden/>
    <w:rsid w:val="00A021F9"/>
    <w:pPr>
      <w:suppressAutoHyphens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14867">
      <w:bodyDiv w:val="1"/>
      <w:marLeft w:val="0"/>
      <w:marRight w:val="0"/>
      <w:marTop w:val="0"/>
      <w:marBottom w:val="0"/>
      <w:divBdr>
        <w:top w:val="none" w:sz="0" w:space="0" w:color="auto"/>
        <w:left w:val="none" w:sz="0" w:space="0" w:color="auto"/>
        <w:bottom w:val="none" w:sz="0" w:space="0" w:color="auto"/>
        <w:right w:val="none" w:sz="0" w:space="0" w:color="auto"/>
      </w:divBdr>
    </w:div>
    <w:div w:id="126210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AE9964B973FB4CADC6DCA0E83B661E" ma:contentTypeVersion="2" ma:contentTypeDescription="Create a new document." ma:contentTypeScope="" ma:versionID="bc779f31ca394508eb8268882aef51ec">
  <xsd:schema xmlns:xsd="http://www.w3.org/2001/XMLSchema" xmlns:xs="http://www.w3.org/2001/XMLSchema" xmlns:p="http://schemas.microsoft.com/office/2006/metadata/properties" xmlns:ns2="dae94d40-6850-4772-97b7-62c2615108cb" targetNamespace="http://schemas.microsoft.com/office/2006/metadata/properties" ma:root="true" ma:fieldsID="9710d9a3978ea909b146dd5c387f5be2" ns2:_="">
    <xsd:import namespace="dae94d40-6850-4772-97b7-62c2615108c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4d40-6850-4772-97b7-62c261510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A7CEC-3956-49B3-8ECB-AB853CAFF5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4BDB57-CEB6-41F4-BB7C-2EFE2158BC97}">
  <ds:schemaRefs>
    <ds:schemaRef ds:uri="http://schemas.microsoft.com/sharepoint/v3/contenttype/forms"/>
  </ds:schemaRefs>
</ds:datastoreItem>
</file>

<file path=customXml/itemProps3.xml><?xml version="1.0" encoding="utf-8"?>
<ds:datastoreItem xmlns:ds="http://schemas.openxmlformats.org/officeDocument/2006/customXml" ds:itemID="{D06F1184-AB60-448B-AE06-C85D9E625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94d40-6850-4772-97b7-62c261510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Pages>
  <Words>10054</Words>
  <Characters>5731</Characters>
  <Application>Microsoft Office Word</Application>
  <DocSecurity>0</DocSecurity>
  <Lines>47</Lines>
  <Paragraphs>31</Paragraphs>
  <ScaleCrop>false</ScaleCrop>
  <HeadingPairs>
    <vt:vector size="6" baseType="variant">
      <vt:variant>
        <vt:lpstr>Title</vt:lpstr>
      </vt:variant>
      <vt:variant>
        <vt:i4>1</vt:i4>
      </vt:variant>
      <vt:variant>
        <vt:lpstr>Headings</vt:lpstr>
      </vt:variant>
      <vt:variant>
        <vt:i4>17</vt:i4>
      </vt:variant>
      <vt:variant>
        <vt:lpstr>Pavadinimas</vt:lpstr>
      </vt:variant>
      <vt:variant>
        <vt:i4>1</vt:i4>
      </vt:variant>
    </vt:vector>
  </HeadingPairs>
  <TitlesOfParts>
    <vt:vector size="19" baseType="lpstr">
      <vt:lpstr/>
      <vt:lpstr>I. PROJEKTO APRAŠYMAS</vt:lpstr>
      <vt:lpstr>    Esamos situacijos ir problemos-iššūkio aprašymas</vt:lpstr>
      <vt:lpstr>    Šiuo pirkimu sprendžiami Projekto klausimai</vt:lpstr>
      <vt:lpstr>    Esminės projekto sėkmės prielaidos </vt:lpstr>
      <vt:lpstr>    II. BENDROSIOS NUOSTATOS</vt:lpstr>
      <vt:lpstr>    III. TECHNINIAI PARAMETRAI</vt:lpstr>
      <vt:lpstr>    Pirkimo objektas</vt:lpstr>
      <vt:lpstr>    Siekiamas pirkimo rezultatas</vt:lpstr>
      <vt:lpstr>    Paslaugų aprašymas</vt:lpstr>
      <vt:lpstr>    Informacija apie reikalavimų taikymą ir įgyvendinimą</vt:lpstr>
      <vt:lpstr>    Reikalavimai programinei įrangai</vt:lpstr>
      <vt:lpstr>        1 lentelė. Reikalavimai Sistemos architektūrai ir licencijavimui</vt:lpstr>
      <vt:lpstr>        2 lentelė. Bendrieji reikalavimai Sistemos savybėms</vt:lpstr>
      <vt:lpstr>        3 lentelė. Reikalavimai turinio valdymui ir turiniui</vt:lpstr>
      <vt:lpstr>        4 lentelė. Reikalavimai informacinio portalo funkcijoms</vt:lpstr>
      <vt:lpstr>        5 lentelė. Reikalavimai išmaniajai programėlei (APP)</vt:lpstr>
      <vt:lpstr>        Siūlomos paslaugosPirkimo objektas neturi kelti grėsmės nacionaliniam saugumui, </vt: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Bačiulis</dc:creator>
  <dc:description/>
  <cp:lastModifiedBy>Aušra Baltrušaitė</cp:lastModifiedBy>
  <cp:revision>75</cp:revision>
  <dcterms:created xsi:type="dcterms:W3CDTF">2025-09-22T14:14:00Z</dcterms:created>
  <dcterms:modified xsi:type="dcterms:W3CDTF">2025-11-17T08:35:00Z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0x01010009AE9964B973FB4CADC6DCA0E83B661E</vt:lpwstr>
  </property>
  <property fmtid="{D5CDD505-2E9C-101B-9397-08002B2CF9AE}" pid="3" name="MSIP_Label_d9d51d80-8f6b-4e84-97d8-46cb500f4bd8_ActionId">
    <vt:lpwstr>ca11e565-92d3-4966-9093-07d3faf7f31a</vt:lpwstr>
  </property>
  <property fmtid="{D5CDD505-2E9C-101B-9397-08002B2CF9AE}" pid="4" name="MSIP_Label_d9d51d80-8f6b-4e84-97d8-46cb500f4bd8_ContentBits">
    <vt:lpwstr>0</vt:lpwstr>
  </property>
  <property fmtid="{D5CDD505-2E9C-101B-9397-08002B2CF9AE}" pid="5" name="MSIP_Label_d9d51d80-8f6b-4e84-97d8-46cb500f4bd8_Enabled">
    <vt:lpwstr>true</vt:lpwstr>
  </property>
  <property fmtid="{D5CDD505-2E9C-101B-9397-08002B2CF9AE}" pid="6" name="MSIP_Label_d9d51d80-8f6b-4e84-97d8-46cb500f4bd8_Method">
    <vt:lpwstr>Privileged</vt:lpwstr>
  </property>
  <property fmtid="{D5CDD505-2E9C-101B-9397-08002B2CF9AE}" pid="7" name="MSIP_Label_d9d51d80-8f6b-4e84-97d8-46cb500f4bd8_Name">
    <vt:lpwstr>General</vt:lpwstr>
  </property>
  <property fmtid="{D5CDD505-2E9C-101B-9397-08002B2CF9AE}" pid="8" name="MSIP_Label_d9d51d80-8f6b-4e84-97d8-46cb500f4bd8_SetDate">
    <vt:lpwstr>2021-08-25T12:50:25Z</vt:lpwstr>
  </property>
  <property fmtid="{D5CDD505-2E9C-101B-9397-08002B2CF9AE}" pid="9" name="MSIP_Label_d9d51d80-8f6b-4e84-97d8-46cb500f4bd8_SiteId">
    <vt:lpwstr>fb397a09-c789-4ded-a842-0bcea4d1b44d</vt:lpwstr>
  </property>
</Properties>
</file>