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9D0B1D" w:rsidRDefault="00101BE0" w:rsidP="00620B50">
            <w:pPr>
              <w:widowControl w:val="0"/>
            </w:pPr>
            <w:r w:rsidRPr="009D0B1D">
              <w:br w:type="page"/>
            </w:r>
            <w:r w:rsidRPr="009D0B1D">
              <w:br w:type="page"/>
            </w:r>
            <w:r w:rsidRPr="009D0B1D">
              <w:br w:type="page"/>
            </w:r>
            <w:r w:rsidRPr="009D0B1D">
              <w:br w:type="page"/>
            </w:r>
            <w:r w:rsidRPr="009D0B1D">
              <w:br w:type="page"/>
              <w:t>Konkurso sąlygų aprašo</w:t>
            </w:r>
          </w:p>
        </w:tc>
      </w:tr>
      <w:tr w:rsidR="00101BE0" w14:paraId="4D9276F7" w14:textId="77777777" w:rsidTr="00620B50">
        <w:tc>
          <w:tcPr>
            <w:tcW w:w="2835" w:type="dxa"/>
          </w:tcPr>
          <w:p w14:paraId="16942D17" w14:textId="1D0C1915" w:rsidR="00101BE0" w:rsidRPr="009D0B1D" w:rsidRDefault="005F03EB" w:rsidP="00620B50">
            <w:pPr>
              <w:widowControl w:val="0"/>
            </w:pPr>
            <w:r>
              <w:t>4</w:t>
            </w:r>
            <w:r w:rsidR="00101BE0" w:rsidRPr="009D0B1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7777777"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09CC044D"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BF3471" w:rsidRPr="003019AA">
        <w:rPr>
          <w:b/>
          <w:bCs/>
          <w:i/>
          <w:iCs/>
        </w:rPr>
        <w:t xml:space="preserve">Viešųjų pirkimų tarnybos direktoriaus 2022 m. gruodžio 30 d. įsakymu Nr. 1S-240 patvirtintomis Pasiūlymo patikslinimo, papildymo ar paaiškinimo </w:t>
      </w:r>
      <w:r w:rsidR="00BF3471" w:rsidRPr="00BF3471">
        <w:rPr>
          <w:b/>
          <w:bCs/>
          <w:i/>
          <w:iCs/>
        </w:rPr>
        <w:t>taisyklėmis</w:t>
      </w:r>
      <w:r w:rsidR="00BF3471" w:rsidRPr="00BF3471">
        <w:rPr>
          <w:rStyle w:val="Hipersaitas"/>
          <w:b/>
          <w:i/>
          <w:iCs/>
          <w:color w:val="auto"/>
          <w:u w:val="none"/>
        </w:rPr>
        <w:t>,</w:t>
      </w:r>
      <w:r w:rsidR="00BF3471" w:rsidRPr="00BF3471">
        <w:rPr>
          <w:rStyle w:val="Hipersaitas"/>
          <w:b/>
          <w:i/>
          <w:iCs/>
          <w:color w:val="auto"/>
        </w:rPr>
        <w:t xml:space="preserve"> </w:t>
      </w:r>
      <w:r w:rsidR="00BF3471" w:rsidRPr="003019AA">
        <w:rPr>
          <w:b/>
          <w:i/>
          <w:iCs/>
        </w:rPr>
        <w:t xml:space="preserve">tiekėjas </w:t>
      </w:r>
      <w:r w:rsidR="00BF3471" w:rsidRPr="003019AA">
        <w:rPr>
          <w:b/>
          <w:i/>
          <w:iCs/>
          <w:u w:val="single"/>
        </w:rPr>
        <w:t>gali tikslinti tik pradinius kvalifikacijos duomenis</w:t>
      </w:r>
      <w:r w:rsidR="00BF3471"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BF3471" w:rsidRPr="003019AA">
        <w:rPr>
          <w:b/>
          <w:bCs/>
          <w:i/>
          <w:iCs/>
          <w:color w:val="000000"/>
        </w:rPr>
        <w:t>(dėl to paties klausimo)</w:t>
      </w:r>
      <w:r w:rsidR="00BF3471" w:rsidRPr="003019AA">
        <w:rPr>
          <w:b/>
          <w:i/>
          <w:iCs/>
        </w:rPr>
        <w:t xml:space="preserve"> Perkančioji organizacija turi teisę kreiptis tik vieną kartą </w:t>
      </w:r>
      <w:r w:rsidR="00BF3471" w:rsidRPr="003019AA">
        <w:rPr>
          <w:b/>
          <w:bCs/>
          <w:i/>
          <w:iCs/>
          <w:color w:val="000000"/>
        </w:rPr>
        <w:t>(</w:t>
      </w:r>
      <w:r w:rsidR="00BF3471" w:rsidRPr="003019AA">
        <w:rPr>
          <w:b/>
          <w:bCs/>
          <w:i/>
          <w:iCs/>
          <w:color w:val="000000"/>
          <w:u w:val="single"/>
        </w:rPr>
        <w:t>pasiūlymo patikslinimas, papildymas ar paaiškinimas dėl to paties klausimo atliekamas vieną kartą</w:t>
      </w:r>
      <w:r w:rsidR="00BF3471" w:rsidRPr="003019AA">
        <w:rPr>
          <w:b/>
          <w:bCs/>
          <w:i/>
          <w:iCs/>
          <w:color w:val="000000"/>
        </w:rPr>
        <w:t>)</w:t>
      </w:r>
      <w:r w:rsidR="00BF3471"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596" w:type="dxa"/>
        <w:tblLook w:val="04A0" w:firstRow="1" w:lastRow="0" w:firstColumn="1" w:lastColumn="0" w:noHBand="0" w:noVBand="1"/>
      </w:tblPr>
      <w:tblGrid>
        <w:gridCol w:w="570"/>
        <w:gridCol w:w="1977"/>
        <w:gridCol w:w="5670"/>
        <w:gridCol w:w="3714"/>
        <w:gridCol w:w="2665"/>
      </w:tblGrid>
      <w:tr w:rsidR="006F0D06" w14:paraId="25E9B92F" w14:textId="77777777" w:rsidTr="00FE1152">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1977"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714"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(kvazisutbiekėjas);</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FE1152">
        <w:tc>
          <w:tcPr>
            <w:tcW w:w="570" w:type="dxa"/>
            <w:vAlign w:val="center"/>
          </w:tcPr>
          <w:p w14:paraId="1272186B" w14:textId="77777777" w:rsidR="00322224" w:rsidRDefault="00322224" w:rsidP="00322224">
            <w:pPr>
              <w:jc w:val="center"/>
            </w:pPr>
            <w:r>
              <w:t>1.</w:t>
            </w:r>
          </w:p>
        </w:tc>
        <w:tc>
          <w:tcPr>
            <w:tcW w:w="1977" w:type="dxa"/>
            <w:vAlign w:val="center"/>
          </w:tcPr>
          <w:p w14:paraId="3E1F7A44" w14:textId="77777777" w:rsidR="00322224" w:rsidRDefault="00322224" w:rsidP="00322224">
            <w:pPr>
              <w:jc w:val="center"/>
            </w:pPr>
          </w:p>
        </w:tc>
        <w:tc>
          <w:tcPr>
            <w:tcW w:w="5670" w:type="dxa"/>
          </w:tcPr>
          <w:p w14:paraId="3D8687E9" w14:textId="77777777" w:rsidR="00322224" w:rsidRPr="00322224" w:rsidRDefault="00322224" w:rsidP="00322224">
            <w:pPr>
              <w:pStyle w:val="Sraopastraipa"/>
              <w:tabs>
                <w:tab w:val="left" w:pos="316"/>
              </w:tabs>
              <w:autoSpaceDE w:val="0"/>
              <w:autoSpaceDN w:val="0"/>
              <w:adjustRightInd w:val="0"/>
              <w:ind w:left="0"/>
              <w:jc w:val="both"/>
              <w:rPr>
                <w:rFonts w:eastAsiaTheme="minorHAnsi"/>
                <w:bCs/>
                <w:sz w:val="24"/>
                <w:szCs w:val="24"/>
              </w:rPr>
            </w:pPr>
            <w:r w:rsidRPr="00322224">
              <w:rPr>
                <w:rFonts w:eastAsiaTheme="minorHAnsi"/>
                <w:b/>
                <w:sz w:val="24"/>
                <w:szCs w:val="24"/>
              </w:rPr>
              <w:t>Kvalifikuotas statinio statybos vadovas, turintis teisę eiti ypatingojo statinio statybos vadovo pareigas</w:t>
            </w:r>
            <w:r w:rsidRPr="00322224">
              <w:rPr>
                <w:rFonts w:eastAsiaTheme="minorHAnsi"/>
                <w:bCs/>
                <w:sz w:val="24"/>
                <w:szCs w:val="24"/>
              </w:rPr>
              <w:t>* (</w:t>
            </w:r>
            <w:r w:rsidRPr="00322224">
              <w:rPr>
                <w:rFonts w:eastAsiaTheme="minorHAnsi"/>
                <w:sz w:val="24"/>
                <w:szCs w:val="24"/>
              </w:rPr>
              <w:t>pastatai pagal paskirtį - gyvenamieji pastatai, pastatų paskirtis: įvairių socialinių grupių; pastatai pagal paskirtį - negyvenamieji pastatai, pastatų paskirtis: gydymo</w:t>
            </w:r>
            <w:r w:rsidRPr="00322224">
              <w:rPr>
                <w:rFonts w:eastAsiaTheme="minorHAnsi"/>
                <w:bCs/>
                <w:sz w:val="24"/>
                <w:szCs w:val="24"/>
              </w:rPr>
              <w:t>)</w:t>
            </w:r>
            <w:r w:rsidRPr="00322224">
              <w:rPr>
                <w:bCs/>
                <w:sz w:val="24"/>
                <w:szCs w:val="24"/>
              </w:rPr>
              <w:t>.</w:t>
            </w:r>
          </w:p>
          <w:p w14:paraId="58A261C9" w14:textId="6D18D5A0" w:rsidR="00322224" w:rsidRPr="00322224" w:rsidRDefault="00322224" w:rsidP="00322224">
            <w:pPr>
              <w:pStyle w:val="Sraopastraipa"/>
              <w:tabs>
                <w:tab w:val="left" w:pos="316"/>
              </w:tabs>
              <w:autoSpaceDE w:val="0"/>
              <w:autoSpaceDN w:val="0"/>
              <w:adjustRightInd w:val="0"/>
              <w:ind w:left="0"/>
              <w:jc w:val="center"/>
              <w:rPr>
                <w:rFonts w:eastAsiaTheme="minorHAnsi"/>
                <w:bCs/>
                <w:sz w:val="24"/>
                <w:szCs w:val="24"/>
              </w:rPr>
            </w:pPr>
            <w:r w:rsidRPr="00322224">
              <w:rPr>
                <w:i/>
                <w:iCs/>
                <w:sz w:val="24"/>
                <w:szCs w:val="24"/>
              </w:rPr>
              <w:lastRenderedPageBreak/>
              <w:t xml:space="preserve">* šiai pozicijai gali būti siūlomas vienas specialistas, kuris pilnai atitiktų nustatytą reikalavimą arba gali būti siūlomi du atskiri specialistai, tačiau visi jie kartu turi pilnai atitikti nustatytą reikalavimą. </w:t>
            </w:r>
            <w:r w:rsidRPr="00322224">
              <w:rPr>
                <w:b/>
                <w:bCs/>
                <w:i/>
                <w:iCs/>
                <w:sz w:val="24"/>
                <w:szCs w:val="24"/>
              </w:rPr>
              <w:t xml:space="preserve">Jeigu šiai pozicijai siūlomi du atskiri specialistai, tiekėjas specialisto patirčiai įvertinti pagal ekonominio naudingumo vertinimo kriterijų StatV turi siūlyti tą specialistą, kurio kvalifikacija atitinka statinio kategoriją – </w:t>
            </w:r>
            <w:r w:rsidRPr="00322224">
              <w:rPr>
                <w:rFonts w:eastAsiaTheme="minorHAnsi"/>
                <w:b/>
                <w:bCs/>
                <w:i/>
                <w:iCs/>
                <w:sz w:val="24"/>
                <w:szCs w:val="24"/>
              </w:rPr>
              <w:t>ypatingasis statinys, pastatai pagal paskirtį - gyvenamieji pastatai, pastatų paskirtis: įvairių socialinių grupių.</w:t>
            </w:r>
          </w:p>
        </w:tc>
        <w:tc>
          <w:tcPr>
            <w:tcW w:w="3714" w:type="dxa"/>
            <w:vAlign w:val="center"/>
          </w:tcPr>
          <w:p w14:paraId="688E491D" w14:textId="77777777" w:rsidR="00322224" w:rsidRDefault="00322224" w:rsidP="00322224">
            <w:pPr>
              <w:jc w:val="center"/>
            </w:pPr>
          </w:p>
        </w:tc>
        <w:tc>
          <w:tcPr>
            <w:tcW w:w="2665" w:type="dxa"/>
            <w:vAlign w:val="center"/>
          </w:tcPr>
          <w:p w14:paraId="3597C95C" w14:textId="56E2FE27" w:rsidR="00322224" w:rsidRDefault="00322224" w:rsidP="00322224">
            <w:pPr>
              <w:jc w:val="center"/>
            </w:pPr>
          </w:p>
        </w:tc>
      </w:tr>
      <w:tr w:rsidR="00322224" w14:paraId="7FAAF5D2" w14:textId="77777777" w:rsidTr="00FE1152">
        <w:tc>
          <w:tcPr>
            <w:tcW w:w="570" w:type="dxa"/>
            <w:vAlign w:val="center"/>
          </w:tcPr>
          <w:p w14:paraId="7EF8AD01" w14:textId="77777777" w:rsidR="00322224" w:rsidRDefault="00322224" w:rsidP="00322224">
            <w:pPr>
              <w:jc w:val="center"/>
            </w:pPr>
            <w:r>
              <w:t>2.</w:t>
            </w:r>
          </w:p>
        </w:tc>
        <w:tc>
          <w:tcPr>
            <w:tcW w:w="1977" w:type="dxa"/>
            <w:vAlign w:val="center"/>
          </w:tcPr>
          <w:p w14:paraId="25120124" w14:textId="77777777" w:rsidR="00322224" w:rsidRDefault="00322224" w:rsidP="00322224">
            <w:pPr>
              <w:jc w:val="center"/>
            </w:pPr>
          </w:p>
        </w:tc>
        <w:tc>
          <w:tcPr>
            <w:tcW w:w="5670" w:type="dxa"/>
          </w:tcPr>
          <w:p w14:paraId="6CC84F1D" w14:textId="77777777" w:rsidR="00322224" w:rsidRPr="00322224" w:rsidRDefault="00322224" w:rsidP="00322224">
            <w:pPr>
              <w:pStyle w:val="Sraopastraipa"/>
              <w:tabs>
                <w:tab w:val="left" w:pos="314"/>
              </w:tabs>
              <w:autoSpaceDE w:val="0"/>
              <w:autoSpaceDN w:val="0"/>
              <w:adjustRightInd w:val="0"/>
              <w:ind w:left="0"/>
              <w:jc w:val="both"/>
              <w:rPr>
                <w:rFonts w:eastAsiaTheme="minorHAnsi"/>
                <w:sz w:val="24"/>
                <w:szCs w:val="24"/>
              </w:rPr>
            </w:pPr>
            <w:r w:rsidRPr="00322224">
              <w:rPr>
                <w:rFonts w:eastAsiaTheme="minorHAnsi"/>
                <w:b/>
                <w:sz w:val="24"/>
                <w:szCs w:val="24"/>
              </w:rPr>
              <w:t>Kvalifikuotas statinio projekto vadovas, turintis teisę eiti ypatingojo statinio projekto vadovo pareigas**</w:t>
            </w:r>
            <w:r w:rsidRPr="00322224">
              <w:rPr>
                <w:rFonts w:eastAsiaTheme="minorHAnsi"/>
                <w:bCs/>
                <w:sz w:val="24"/>
                <w:szCs w:val="24"/>
              </w:rPr>
              <w:t xml:space="preserve"> (</w:t>
            </w:r>
            <w:r w:rsidRPr="00322224">
              <w:rPr>
                <w:rFonts w:eastAsiaTheme="minorHAnsi"/>
                <w:sz w:val="24"/>
                <w:szCs w:val="24"/>
              </w:rPr>
              <w:t>pastatai pagal paskirtį - gyvenamieji pastatai, pastatų paskirtis: įvairių socialinių grupių; pastatai pagal paskirtį - negyvenamieji pastatai, pastatų paskirtis: gydymo)</w:t>
            </w:r>
            <w:r w:rsidRPr="00322224">
              <w:rPr>
                <w:rFonts w:eastAsiaTheme="minorHAnsi"/>
                <w:bCs/>
                <w:sz w:val="24"/>
                <w:szCs w:val="24"/>
              </w:rPr>
              <w:t>.</w:t>
            </w:r>
          </w:p>
          <w:p w14:paraId="3EC28CA2" w14:textId="5B8FEC44" w:rsidR="00322224" w:rsidRPr="00322224" w:rsidRDefault="00322224" w:rsidP="00322224">
            <w:pPr>
              <w:tabs>
                <w:tab w:val="left" w:pos="1282"/>
              </w:tabs>
              <w:autoSpaceDE w:val="0"/>
              <w:autoSpaceDN w:val="0"/>
              <w:adjustRightInd w:val="0"/>
              <w:jc w:val="center"/>
              <w:rPr>
                <w:highlight w:val="yellow"/>
              </w:rPr>
            </w:pPr>
            <w:r w:rsidRPr="00322224">
              <w:rPr>
                <w:i/>
                <w:iCs/>
              </w:rPr>
              <w:t>** šiai pozicijai gali būti siūlomas vienas specialistas, kuris pilnai atitiktų nustatytą reikalavimą arba gali būti siūlomi du atskiri specialistai, tačiau visi jie kartu turi pilnai atitikti nustatytą reikalavimą.</w:t>
            </w:r>
          </w:p>
        </w:tc>
        <w:tc>
          <w:tcPr>
            <w:tcW w:w="3714" w:type="dxa"/>
            <w:vAlign w:val="center"/>
          </w:tcPr>
          <w:p w14:paraId="4899F26D" w14:textId="77777777" w:rsidR="00322224" w:rsidRDefault="00322224" w:rsidP="00322224">
            <w:pPr>
              <w:jc w:val="center"/>
            </w:pPr>
          </w:p>
        </w:tc>
        <w:tc>
          <w:tcPr>
            <w:tcW w:w="2665" w:type="dxa"/>
            <w:vAlign w:val="center"/>
          </w:tcPr>
          <w:p w14:paraId="54F615B0" w14:textId="5D3CF861" w:rsidR="00322224" w:rsidRPr="00937012" w:rsidRDefault="00322224" w:rsidP="00322224">
            <w:pPr>
              <w:jc w:val="center"/>
              <w:rPr>
                <w:i/>
                <w:iCs/>
              </w:rPr>
            </w:pP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t>Pastabos:</w:t>
      </w:r>
    </w:p>
    <w:p w14:paraId="73EDC2D5" w14:textId="3971DA0A" w:rsidR="00110A40" w:rsidRPr="007778C8" w:rsidRDefault="00816E70" w:rsidP="00616607">
      <w:pPr>
        <w:ind w:right="111" w:firstLine="709"/>
        <w:jc w:val="both"/>
        <w:rPr>
          <w:b/>
          <w:i/>
          <w:iCs/>
        </w:rPr>
      </w:pPr>
      <w:r>
        <w:rPr>
          <w:b/>
          <w:i/>
          <w:iCs/>
        </w:rPr>
        <w:t xml:space="preserve">- </w:t>
      </w:r>
      <w:r w:rsidR="00110A40" w:rsidRPr="007778C8">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viešai prieinamuose registruose po dokumentų pagal EBVPD pateikimo pasitikrina, užfiksuoja ir išsaugo pati Perkančioji organizacija</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turi būti išviešintas pasiūlyme kaip kvazisubtiekėjas;</w:t>
      </w:r>
    </w:p>
    <w:p w14:paraId="43415C33" w14:textId="77777777" w:rsidR="00110A40" w:rsidRPr="007778C8" w:rsidRDefault="00110A40" w:rsidP="00616607">
      <w:pPr>
        <w:ind w:right="111" w:firstLine="709"/>
        <w:jc w:val="both"/>
        <w:rPr>
          <w:i/>
          <w:iCs/>
        </w:rPr>
      </w:pPr>
      <w:r w:rsidRPr="007778C8">
        <w:rPr>
          <w:i/>
          <w:iCs/>
        </w:rPr>
        <w:t>- Sutartį galės vykdyti tik nustatytus kvalifikacijos reikalavimus atitinkantys specialistai;</w:t>
      </w:r>
    </w:p>
    <w:p w14:paraId="2471F051" w14:textId="6C90EEC6" w:rsidR="00742C6B" w:rsidRPr="001866E6" w:rsidRDefault="00110A40" w:rsidP="001866E6">
      <w:pPr>
        <w:ind w:right="111" w:firstLine="709"/>
        <w:jc w:val="both"/>
        <w:rPr>
          <w:i/>
        </w:rPr>
      </w:pPr>
      <w:r w:rsidRPr="007778C8">
        <w:rPr>
          <w:rFonts w:eastAsia="Calibri"/>
          <w:i/>
          <w:iCs/>
        </w:rPr>
        <w:t xml:space="preserve">- </w:t>
      </w:r>
      <w:r w:rsidR="00C7033B" w:rsidRPr="0086429C">
        <w:rPr>
          <w:i/>
          <w:iCs/>
        </w:rPr>
        <w:t>tas pats specialistas gali būti siūlomas visoms pozicijoms, jeigu atitinka tam specialistui nustatytus</w:t>
      </w:r>
      <w:r w:rsidR="00C7033B" w:rsidRPr="0086429C">
        <w:rPr>
          <w:i/>
        </w:rPr>
        <w:t xml:space="preserve"> reikalavimus</w:t>
      </w:r>
      <w:r w:rsidR="001866E6">
        <w:rPr>
          <w:i/>
        </w:rPr>
        <w:t>.</w:t>
      </w:r>
    </w:p>
    <w:sectPr w:rsidR="00742C6B" w:rsidRPr="001866E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32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C657D"/>
    <w:rsid w:val="00101BE0"/>
    <w:rsid w:val="00110A40"/>
    <w:rsid w:val="001866E6"/>
    <w:rsid w:val="001B04EE"/>
    <w:rsid w:val="001C6543"/>
    <w:rsid w:val="001C741B"/>
    <w:rsid w:val="001F41C3"/>
    <w:rsid w:val="00213D10"/>
    <w:rsid w:val="002328FE"/>
    <w:rsid w:val="00234DDB"/>
    <w:rsid w:val="00280093"/>
    <w:rsid w:val="00295D87"/>
    <w:rsid w:val="00300C04"/>
    <w:rsid w:val="00322224"/>
    <w:rsid w:val="003A7C62"/>
    <w:rsid w:val="0043637E"/>
    <w:rsid w:val="0048681B"/>
    <w:rsid w:val="0049055E"/>
    <w:rsid w:val="004D5501"/>
    <w:rsid w:val="00542764"/>
    <w:rsid w:val="0054526F"/>
    <w:rsid w:val="005A645D"/>
    <w:rsid w:val="005D6F20"/>
    <w:rsid w:val="005F03EB"/>
    <w:rsid w:val="00607A77"/>
    <w:rsid w:val="00616607"/>
    <w:rsid w:val="0062579B"/>
    <w:rsid w:val="00660EAC"/>
    <w:rsid w:val="0068708A"/>
    <w:rsid w:val="006A0E87"/>
    <w:rsid w:val="006F0D06"/>
    <w:rsid w:val="00742C6B"/>
    <w:rsid w:val="007533A1"/>
    <w:rsid w:val="00774493"/>
    <w:rsid w:val="007778C8"/>
    <w:rsid w:val="00816E70"/>
    <w:rsid w:val="00823E95"/>
    <w:rsid w:val="008C1BFA"/>
    <w:rsid w:val="008E34AF"/>
    <w:rsid w:val="00936079"/>
    <w:rsid w:val="009D0B1D"/>
    <w:rsid w:val="009D38DD"/>
    <w:rsid w:val="00A161D4"/>
    <w:rsid w:val="00A53F7B"/>
    <w:rsid w:val="00A93B68"/>
    <w:rsid w:val="00AB3490"/>
    <w:rsid w:val="00B37D78"/>
    <w:rsid w:val="00B411B1"/>
    <w:rsid w:val="00B573CD"/>
    <w:rsid w:val="00BF3471"/>
    <w:rsid w:val="00C7033B"/>
    <w:rsid w:val="00C81F72"/>
    <w:rsid w:val="00CA5228"/>
    <w:rsid w:val="00D038AB"/>
    <w:rsid w:val="00D40EFD"/>
    <w:rsid w:val="00DC23E2"/>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715</Words>
  <Characters>4080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Vilkaite</cp:lastModifiedBy>
  <cp:revision>71</cp:revision>
  <cp:lastPrinted>2024-01-12T09:29:00Z</cp:lastPrinted>
  <dcterms:created xsi:type="dcterms:W3CDTF">2023-12-14T09:30:00Z</dcterms:created>
  <dcterms:modified xsi:type="dcterms:W3CDTF">2024-12-10T18:15:00Z</dcterms:modified>
</cp:coreProperties>
</file>