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90B09" w14:textId="77777777" w:rsidR="000F27C2" w:rsidRPr="000F27C2" w:rsidRDefault="000F27C2" w:rsidP="000F27C2">
      <w:pPr>
        <w:spacing w:after="0" w:line="240" w:lineRule="auto"/>
        <w:jc w:val="right"/>
        <w:rPr>
          <w:rFonts w:ascii="Verdana" w:eastAsia="Calibri" w:hAnsi="Verdana" w:cs="Times New Roman"/>
          <w:sz w:val="24"/>
          <w:szCs w:val="24"/>
        </w:rPr>
      </w:pPr>
      <w:r w:rsidRPr="000F27C2">
        <w:rPr>
          <w:rFonts w:ascii="Verdana" w:eastAsia="Times New Roman" w:hAnsi="Verdana" w:cs="Times New Roman"/>
          <w:caps/>
          <w:sz w:val="24"/>
          <w:szCs w:val="24"/>
        </w:rPr>
        <w:t>P</w:t>
      </w:r>
      <w:r w:rsidRPr="000F27C2">
        <w:rPr>
          <w:rFonts w:ascii="Verdana" w:eastAsia="Calibri" w:hAnsi="Verdana" w:cs="Times New Roman"/>
          <w:sz w:val="24"/>
          <w:szCs w:val="24"/>
        </w:rPr>
        <w:t>irkimo sąlygų 5 priedas</w:t>
      </w:r>
    </w:p>
    <w:p w14:paraId="65A9357B" w14:textId="77777777" w:rsidR="000F27C2" w:rsidRPr="000F27C2" w:rsidRDefault="000F27C2" w:rsidP="000F27C2">
      <w:pPr>
        <w:spacing w:after="0" w:line="240" w:lineRule="auto"/>
        <w:jc w:val="right"/>
        <w:rPr>
          <w:rFonts w:ascii="Verdana" w:eastAsia="Calibri" w:hAnsi="Verdana" w:cs="Times New Roman"/>
          <w:sz w:val="24"/>
          <w:szCs w:val="24"/>
        </w:rPr>
      </w:pPr>
      <w:r w:rsidRPr="000F27C2">
        <w:rPr>
          <w:rFonts w:ascii="Verdana" w:eastAsia="Calibri" w:hAnsi="Verdana" w:cs="Times New Roman"/>
          <w:sz w:val="24"/>
          <w:szCs w:val="24"/>
        </w:rPr>
        <w:t>„Techninė specifikacija“</w:t>
      </w:r>
    </w:p>
    <w:p w14:paraId="27759669" w14:textId="77777777" w:rsidR="000F27C2" w:rsidRPr="000F27C2" w:rsidRDefault="000F27C2" w:rsidP="000F27C2">
      <w:pPr>
        <w:spacing w:after="0" w:line="240" w:lineRule="auto"/>
        <w:jc w:val="right"/>
        <w:rPr>
          <w:rFonts w:ascii="Verdana" w:eastAsia="Calibri" w:hAnsi="Verdana" w:cs="Times New Roman"/>
          <w:sz w:val="24"/>
          <w:szCs w:val="24"/>
        </w:rPr>
      </w:pPr>
    </w:p>
    <w:p w14:paraId="6518151B" w14:textId="77777777" w:rsidR="000F27C2" w:rsidRPr="000F27C2" w:rsidRDefault="000F27C2" w:rsidP="000F27C2">
      <w:pPr>
        <w:autoSpaceDE w:val="0"/>
        <w:autoSpaceDN w:val="0"/>
        <w:adjustRightInd w:val="0"/>
        <w:spacing w:after="0" w:line="240" w:lineRule="auto"/>
        <w:jc w:val="right"/>
        <w:rPr>
          <w:rFonts w:ascii="Verdana" w:eastAsia="Arial" w:hAnsi="Verdana" w:cs="Times New Roman"/>
          <w:color w:val="00000A"/>
          <w:sz w:val="24"/>
          <w:szCs w:val="24"/>
        </w:rPr>
      </w:pPr>
      <w:r w:rsidRPr="000F27C2">
        <w:rPr>
          <w:rFonts w:ascii="Verdana" w:eastAsia="Arial" w:hAnsi="Verdana" w:cs="Times New Roman"/>
          <w:color w:val="00000A"/>
          <w:sz w:val="24"/>
          <w:szCs w:val="24"/>
        </w:rPr>
        <w:t>Sutarties specialiųjų sąlygų 1 priedas</w:t>
      </w:r>
    </w:p>
    <w:p w14:paraId="67EE9A47" w14:textId="77777777" w:rsidR="000F27C2" w:rsidRPr="000F27C2" w:rsidRDefault="000F27C2" w:rsidP="000F27C2">
      <w:pPr>
        <w:autoSpaceDE w:val="0"/>
        <w:autoSpaceDN w:val="0"/>
        <w:adjustRightInd w:val="0"/>
        <w:spacing w:after="0" w:line="240" w:lineRule="auto"/>
        <w:jc w:val="right"/>
        <w:rPr>
          <w:rFonts w:ascii="Verdana" w:eastAsia="Times New Roman" w:hAnsi="Verdana" w:cs="Times New Roman"/>
          <w:sz w:val="24"/>
          <w:szCs w:val="24"/>
        </w:rPr>
      </w:pPr>
      <w:r w:rsidRPr="000F27C2">
        <w:rPr>
          <w:rFonts w:ascii="Verdana" w:eastAsia="Times New Roman" w:hAnsi="Verdana" w:cs="Times New Roman"/>
          <w:sz w:val="24"/>
          <w:szCs w:val="24"/>
        </w:rPr>
        <w:t>„</w:t>
      </w:r>
      <w:r w:rsidRPr="000F27C2">
        <w:rPr>
          <w:rFonts w:ascii="Verdana" w:eastAsia="Arial Unicode MS" w:hAnsi="Verdana" w:cs="Times New Roman"/>
          <w:color w:val="000000"/>
          <w:sz w:val="24"/>
          <w:szCs w:val="24"/>
        </w:rPr>
        <w:t>Techninė specifikacija</w:t>
      </w:r>
      <w:r w:rsidRPr="000F27C2">
        <w:rPr>
          <w:rFonts w:ascii="Verdana" w:eastAsia="Times New Roman" w:hAnsi="Verdana" w:cs="Times New Roman"/>
          <w:sz w:val="24"/>
          <w:szCs w:val="24"/>
        </w:rPr>
        <w:t>”</w:t>
      </w:r>
    </w:p>
    <w:p w14:paraId="6E4DD184" w14:textId="77777777" w:rsidR="000F27C2" w:rsidRDefault="000F27C2" w:rsidP="001F35AB">
      <w:pPr>
        <w:spacing w:after="0" w:line="240" w:lineRule="auto"/>
        <w:jc w:val="center"/>
        <w:rPr>
          <w:rFonts w:ascii="Verdana" w:hAnsi="Verdana" w:cs="Times New Roman"/>
          <w:b/>
          <w:sz w:val="24"/>
          <w:szCs w:val="24"/>
        </w:rPr>
      </w:pPr>
    </w:p>
    <w:p w14:paraId="263678CF" w14:textId="5996E508" w:rsidR="003A5BB1" w:rsidRPr="001F35AB" w:rsidRDefault="00FC3707" w:rsidP="001F35AB">
      <w:pPr>
        <w:spacing w:after="0" w:line="240" w:lineRule="auto"/>
        <w:jc w:val="center"/>
        <w:rPr>
          <w:rFonts w:ascii="Verdana" w:hAnsi="Verdana" w:cs="Times New Roman"/>
          <w:b/>
          <w:sz w:val="24"/>
          <w:szCs w:val="24"/>
        </w:rPr>
      </w:pPr>
      <w:r w:rsidRPr="001F35AB">
        <w:rPr>
          <w:rFonts w:ascii="Verdana" w:hAnsi="Verdana" w:cs="Times New Roman"/>
          <w:b/>
          <w:sz w:val="24"/>
          <w:szCs w:val="24"/>
        </w:rPr>
        <w:t>PIENO PRODUKTAI</w:t>
      </w:r>
    </w:p>
    <w:p w14:paraId="12C55998" w14:textId="77777777" w:rsidR="00FC3707" w:rsidRPr="001F35AB" w:rsidRDefault="00FC3707" w:rsidP="001F35AB">
      <w:pPr>
        <w:spacing w:after="0" w:line="240" w:lineRule="auto"/>
        <w:jc w:val="both"/>
        <w:rPr>
          <w:rFonts w:ascii="Verdana" w:eastAsia="Times New Roman" w:hAnsi="Verdana" w:cs="Times New Roman"/>
          <w:color w:val="000000"/>
          <w:sz w:val="24"/>
          <w:szCs w:val="24"/>
          <w:lang w:eastAsia="lt-LT"/>
        </w:rPr>
      </w:pPr>
    </w:p>
    <w:p w14:paraId="380ADF21" w14:textId="77777777" w:rsidR="00FC3707" w:rsidRPr="001F35AB" w:rsidRDefault="00FC3707" w:rsidP="001F35AB">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color w:val="000000"/>
          <w:sz w:val="24"/>
          <w:szCs w:val="24"/>
          <w:lang w:eastAsia="lt-LT"/>
        </w:rPr>
        <w:t>Bendrieji reikalavimai:</w:t>
      </w:r>
      <w:r w:rsidRPr="001F35AB">
        <w:rPr>
          <w:rFonts w:ascii="Verdana" w:eastAsia="Times New Roman" w:hAnsi="Verdana" w:cs="Times New Roman"/>
          <w:color w:val="000000"/>
          <w:sz w:val="24"/>
          <w:szCs w:val="24"/>
          <w:lang w:eastAsia="lt-LT"/>
        </w:rPr>
        <w:t xml:space="preserve">. </w:t>
      </w:r>
    </w:p>
    <w:p w14:paraId="141ED6B3" w14:textId="7FB5E7C4"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Visos prekės, išskyrus pažymėtas žvaigždute  privalo atitikti </w:t>
      </w:r>
      <w:r w:rsidR="00B761BB" w:rsidRPr="001F35AB">
        <w:rPr>
          <w:rFonts w:ascii="Verdana" w:eastAsia="Times New Roman" w:hAnsi="Verdana" w:cs="Times New Roman"/>
          <w:color w:val="000000"/>
          <w:sz w:val="24"/>
          <w:szCs w:val="24"/>
          <w:lang w:eastAsia="lt-LT"/>
        </w:rPr>
        <w:t xml:space="preserve">Lietuvos Respublikos sveikatos apsaugos ministro 2011 m. lapkričio 11 d. įsakymo Nr. V-964 „Dėl </w:t>
      </w:r>
      <w:r w:rsidR="00FC3707" w:rsidRPr="001F35AB">
        <w:rPr>
          <w:rFonts w:ascii="Verdana" w:eastAsia="Times New Roman" w:hAnsi="Verdana" w:cs="Times New Roman"/>
          <w:color w:val="000000"/>
          <w:sz w:val="24"/>
          <w:szCs w:val="24"/>
          <w:lang w:eastAsia="lt-LT"/>
        </w:rPr>
        <w:t>Maitinimo organizavimo ikimokyklinio ugdymo, bendrojo ugdymo mokyklose ir vaikų socialinės globos įstaigose tvarkos apraš</w:t>
      </w:r>
      <w:r w:rsidR="00B761BB" w:rsidRPr="001F35AB">
        <w:rPr>
          <w:rFonts w:ascii="Verdana" w:eastAsia="Times New Roman" w:hAnsi="Verdana" w:cs="Times New Roman"/>
          <w:color w:val="000000"/>
          <w:sz w:val="24"/>
          <w:szCs w:val="24"/>
          <w:lang w:eastAsia="lt-LT"/>
        </w:rPr>
        <w:t>o“</w:t>
      </w:r>
      <w:r w:rsidR="00FC3707" w:rsidRPr="001F35AB">
        <w:rPr>
          <w:rFonts w:ascii="Verdana" w:eastAsia="Times New Roman" w:hAnsi="Verdana" w:cs="Times New Roman"/>
          <w:color w:val="000000"/>
          <w:sz w:val="24"/>
          <w:szCs w:val="24"/>
          <w:lang w:eastAsia="lt-LT"/>
        </w:rPr>
        <w:t>(aktuali redakcija)</w:t>
      </w:r>
      <w:r w:rsidR="00B761BB" w:rsidRPr="001F35AB">
        <w:rPr>
          <w:rFonts w:ascii="Verdana" w:eastAsia="Times New Roman" w:hAnsi="Verdana" w:cs="Times New Roman"/>
          <w:color w:val="000000"/>
          <w:sz w:val="24"/>
          <w:szCs w:val="24"/>
          <w:lang w:eastAsia="lt-LT"/>
        </w:rPr>
        <w:t xml:space="preserve"> nuostatas.</w:t>
      </w:r>
    </w:p>
    <w:p w14:paraId="0FC4E3DA" w14:textId="79353AF1" w:rsidR="00FC3707" w:rsidRPr="001F35AB" w:rsidRDefault="00FC3707"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 </w:t>
      </w:r>
      <w:r w:rsidR="000F4E9A">
        <w:rPr>
          <w:rFonts w:ascii="Verdana" w:eastAsia="Times New Roman" w:hAnsi="Verdana" w:cs="Times New Roman"/>
          <w:color w:val="000000"/>
          <w:sz w:val="24"/>
          <w:szCs w:val="24"/>
          <w:lang w:eastAsia="lt-LT"/>
        </w:rPr>
        <w:t xml:space="preserve">       </w:t>
      </w:r>
      <w:r w:rsidRPr="001F35AB">
        <w:rPr>
          <w:rFonts w:ascii="Verdana" w:eastAsia="Times New Roman" w:hAnsi="Verdana" w:cs="Times New Roman"/>
          <w:color w:val="000000"/>
          <w:sz w:val="24"/>
          <w:szCs w:val="24"/>
          <w:lang w:eastAsia="lt-LT"/>
        </w:rPr>
        <w:t xml:space="preserve">Tiekėjai privalo laikytis bendrųjų ir konkrečių gyvūninės kilmės maisto produktų higienos taisyklių pagal 2004 m. balandžio 29 d. Europos Parlamento ir Tarybos reglamentą (EB) Nr. 852/2004 dėl maisto produktų higienos ir Europos parlamento ir </w:t>
      </w:r>
      <w:r w:rsidR="00B761BB" w:rsidRPr="001F35AB">
        <w:rPr>
          <w:rFonts w:ascii="Verdana" w:eastAsia="Times New Roman" w:hAnsi="Verdana" w:cs="Times New Roman"/>
          <w:color w:val="000000"/>
          <w:sz w:val="24"/>
          <w:szCs w:val="24"/>
          <w:lang w:eastAsia="lt-LT"/>
        </w:rPr>
        <w:t>T</w:t>
      </w:r>
      <w:r w:rsidRPr="001F35AB">
        <w:rPr>
          <w:rFonts w:ascii="Verdana" w:eastAsia="Times New Roman" w:hAnsi="Verdana" w:cs="Times New Roman"/>
          <w:color w:val="000000"/>
          <w:sz w:val="24"/>
          <w:szCs w:val="24"/>
          <w:lang w:eastAsia="lt-LT"/>
        </w:rPr>
        <w:t>arybos reglamentą (EB) Nr. 853/2004</w:t>
      </w:r>
      <w:r w:rsidR="00B761BB" w:rsidRPr="001F35AB">
        <w:rPr>
          <w:rFonts w:ascii="Verdana" w:eastAsia="Times New Roman" w:hAnsi="Verdana" w:cs="Times New Roman"/>
          <w:color w:val="000000"/>
          <w:sz w:val="24"/>
          <w:szCs w:val="24"/>
          <w:lang w:eastAsia="lt-LT"/>
        </w:rPr>
        <w:t>,</w:t>
      </w:r>
      <w:r w:rsidRPr="001F35AB">
        <w:rPr>
          <w:rFonts w:ascii="Verdana" w:eastAsia="Times New Roman" w:hAnsi="Verdana" w:cs="Times New Roman"/>
          <w:color w:val="000000"/>
          <w:sz w:val="24"/>
          <w:szCs w:val="24"/>
          <w:lang w:eastAsia="lt-LT"/>
        </w:rPr>
        <w:t xml:space="preserve"> nustatantį konkrečius gyvūninės kilmės maisto produktų higienos reikalavimus. </w:t>
      </w:r>
    </w:p>
    <w:p w14:paraId="0F65CB2F" w14:textId="1A0FA7AE"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Tiekėjai turi užtikrinti žmonių sveikatos ir vartotojų interesų apsaugą maisto atžvilgiu vadovaujantis </w:t>
      </w:r>
      <w:r w:rsidR="00B761BB" w:rsidRPr="001F35AB">
        <w:rPr>
          <w:rFonts w:ascii="Verdana" w:eastAsia="Times New Roman" w:hAnsi="Verdana" w:cs="Times New Roman"/>
          <w:color w:val="000000"/>
          <w:sz w:val="24"/>
          <w:szCs w:val="24"/>
          <w:lang w:eastAsia="lt-LT"/>
        </w:rPr>
        <w:t xml:space="preserve">2002 m. sausio 28 d. </w:t>
      </w:r>
      <w:r w:rsidR="00FC3707" w:rsidRPr="001F35AB">
        <w:rPr>
          <w:rFonts w:ascii="Verdana" w:eastAsia="Times New Roman" w:hAnsi="Verdana" w:cs="Times New Roman"/>
          <w:color w:val="000000"/>
          <w:sz w:val="24"/>
          <w:szCs w:val="24"/>
          <w:lang w:eastAsia="lt-LT"/>
        </w:rPr>
        <w:t>Europos Parlamento ir Tarybos reglament</w:t>
      </w:r>
      <w:r w:rsidR="00B761BB" w:rsidRPr="001F35AB">
        <w:rPr>
          <w:rFonts w:ascii="Verdana" w:eastAsia="Times New Roman" w:hAnsi="Verdana" w:cs="Times New Roman"/>
          <w:color w:val="000000"/>
          <w:sz w:val="24"/>
          <w:szCs w:val="24"/>
          <w:lang w:eastAsia="lt-LT"/>
        </w:rPr>
        <w:t>u</w:t>
      </w:r>
      <w:r w:rsidR="00FC3707" w:rsidRPr="001F35AB">
        <w:rPr>
          <w:rFonts w:ascii="Verdana" w:eastAsia="Times New Roman" w:hAnsi="Verdana" w:cs="Times New Roman"/>
          <w:color w:val="000000"/>
          <w:sz w:val="24"/>
          <w:szCs w:val="24"/>
          <w:lang w:eastAsia="lt-LT"/>
        </w:rPr>
        <w:t xml:space="preserve"> (EB) Nr. 178/2002</w:t>
      </w:r>
      <w:r w:rsidR="00B761BB" w:rsidRPr="001F35AB">
        <w:rPr>
          <w:rFonts w:ascii="Verdana" w:eastAsia="Times New Roman" w:hAnsi="Verdana" w:cs="Times New Roman"/>
          <w:color w:val="000000"/>
          <w:sz w:val="24"/>
          <w:szCs w:val="24"/>
          <w:lang w:eastAsia="lt-LT"/>
        </w:rPr>
        <w:t xml:space="preserve">, nustatančiu maistui skirtų teisės aktų bendruosius principus ir reikalavimus, įsteigiančiu Europos maisto saugos tarnybą ir nustatančiu su maisto saugos </w:t>
      </w:r>
      <w:r w:rsidR="00355D5C" w:rsidRPr="001F35AB">
        <w:rPr>
          <w:rFonts w:ascii="Verdana" w:eastAsia="Times New Roman" w:hAnsi="Verdana" w:cs="Times New Roman"/>
          <w:color w:val="000000"/>
          <w:sz w:val="24"/>
          <w:szCs w:val="24"/>
          <w:lang w:eastAsia="lt-LT"/>
        </w:rPr>
        <w:t>klausimais</w:t>
      </w:r>
      <w:r w:rsidR="00B761BB" w:rsidRPr="001F35AB">
        <w:rPr>
          <w:rFonts w:ascii="Verdana" w:eastAsia="Times New Roman" w:hAnsi="Verdana" w:cs="Times New Roman"/>
          <w:color w:val="000000"/>
          <w:sz w:val="24"/>
          <w:szCs w:val="24"/>
          <w:lang w:eastAsia="lt-LT"/>
        </w:rPr>
        <w:t xml:space="preserve"> susijusias procedūras</w:t>
      </w:r>
      <w:r w:rsidR="00FC3707" w:rsidRPr="001F35AB">
        <w:rPr>
          <w:rFonts w:ascii="Verdana" w:eastAsia="Times New Roman" w:hAnsi="Verdana" w:cs="Times New Roman"/>
          <w:color w:val="000000"/>
          <w:sz w:val="24"/>
          <w:szCs w:val="24"/>
          <w:lang w:eastAsia="lt-LT"/>
        </w:rPr>
        <w:t xml:space="preserve"> (arba jam lygiaverčiu </w:t>
      </w:r>
      <w:proofErr w:type="spellStart"/>
      <w:r w:rsidR="00FC3707" w:rsidRPr="001F35AB">
        <w:rPr>
          <w:rFonts w:ascii="Verdana" w:eastAsia="Times New Roman" w:hAnsi="Verdana" w:cs="Times New Roman"/>
          <w:color w:val="000000"/>
          <w:sz w:val="24"/>
          <w:szCs w:val="24"/>
          <w:lang w:eastAsia="lt-LT"/>
        </w:rPr>
        <w:t>Codex</w:t>
      </w:r>
      <w:proofErr w:type="spellEnd"/>
      <w:r w:rsidR="00FC3707" w:rsidRPr="001F35AB">
        <w:rPr>
          <w:rFonts w:ascii="Verdana" w:eastAsia="Times New Roman" w:hAnsi="Verdana" w:cs="Times New Roman"/>
          <w:color w:val="000000"/>
          <w:sz w:val="24"/>
          <w:szCs w:val="24"/>
          <w:lang w:eastAsia="lt-LT"/>
        </w:rPr>
        <w:t xml:space="preserve"> </w:t>
      </w:r>
      <w:proofErr w:type="spellStart"/>
      <w:r w:rsidR="00FC3707" w:rsidRPr="001F35AB">
        <w:rPr>
          <w:rFonts w:ascii="Verdana" w:eastAsia="Times New Roman" w:hAnsi="Verdana" w:cs="Times New Roman"/>
          <w:color w:val="000000"/>
          <w:sz w:val="24"/>
          <w:szCs w:val="24"/>
          <w:lang w:eastAsia="lt-LT"/>
        </w:rPr>
        <w:t>Alimentarius</w:t>
      </w:r>
      <w:proofErr w:type="spellEnd"/>
      <w:r w:rsidR="00FC3707" w:rsidRPr="001F35AB">
        <w:rPr>
          <w:rFonts w:ascii="Verdana" w:eastAsia="Times New Roman" w:hAnsi="Verdana" w:cs="Times New Roman"/>
          <w:color w:val="000000"/>
          <w:sz w:val="24"/>
          <w:szCs w:val="24"/>
          <w:lang w:eastAsia="lt-LT"/>
        </w:rPr>
        <w:t xml:space="preserve"> standartu), bei 2011 m. spalio 25 d. Europos Parlamento ir Tarybos reglamente (ES) Nr. 1169/2011 </w:t>
      </w:r>
      <w:r w:rsidR="00B761BB" w:rsidRPr="001F35AB">
        <w:rPr>
          <w:rFonts w:ascii="Verdana" w:eastAsia="Times New Roman" w:hAnsi="Verdana" w:cs="Times New Roman"/>
          <w:color w:val="000000"/>
          <w:sz w:val="24"/>
          <w:szCs w:val="24"/>
          <w:lang w:eastAsia="lt-LT"/>
        </w:rPr>
        <w:t>d</w:t>
      </w:r>
      <w:r w:rsidR="00FC3707" w:rsidRPr="001F35AB">
        <w:rPr>
          <w:rFonts w:ascii="Verdana" w:eastAsia="Times New Roman" w:hAnsi="Verdana" w:cs="Times New Roman"/>
          <w:color w:val="000000"/>
          <w:sz w:val="24"/>
          <w:szCs w:val="24"/>
          <w:lang w:eastAsia="lt-LT"/>
        </w:rPr>
        <w:t>ėl informacijos apie maistą teikimo vartotojams nustatytais reikalavimais.</w:t>
      </w:r>
    </w:p>
    <w:p w14:paraId="4F308B43" w14:textId="0DAD9DDF"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Pieno ir pieno produktų ženklinimas turi atitikti 2011 m. spalio 25 d. Europos Parlamento ir Tarybos </w:t>
      </w:r>
      <w:r w:rsidR="00B761BB" w:rsidRPr="001F35AB">
        <w:rPr>
          <w:rFonts w:ascii="Verdana" w:eastAsia="Times New Roman" w:hAnsi="Verdana" w:cs="Times New Roman"/>
          <w:color w:val="000000"/>
          <w:sz w:val="24"/>
          <w:szCs w:val="24"/>
          <w:lang w:eastAsia="lt-LT"/>
        </w:rPr>
        <w:t>r</w:t>
      </w:r>
      <w:r w:rsidR="00FC3707" w:rsidRPr="001F35AB">
        <w:rPr>
          <w:rFonts w:ascii="Verdana" w:eastAsia="Times New Roman" w:hAnsi="Verdana" w:cs="Times New Roman"/>
          <w:color w:val="000000"/>
          <w:sz w:val="24"/>
          <w:szCs w:val="24"/>
          <w:lang w:eastAsia="lt-LT"/>
        </w:rPr>
        <w:t xml:space="preserve">eglamento (ES) Nr. 1169/2011 dėl informacijos apie maistą teikimo vartotojams ir </w:t>
      </w:r>
      <w:r w:rsidR="00517D46" w:rsidRPr="001F35AB">
        <w:rPr>
          <w:rFonts w:ascii="Verdana" w:hAnsi="Verdana"/>
          <w:sz w:val="24"/>
          <w:szCs w:val="24"/>
          <w:lang w:eastAsia="lt-LT"/>
        </w:rPr>
        <w:t xml:space="preserve">Lietuvos Respublikos sveikatos apsaugos  ministro 2014 m. lapkričio 24 d. įsakymo Nr. V- 1213 „Dėl Lietuvos higienos normos HN 119:2014 „Maisto produktų ženklinimas“ patvirtinimo“ </w:t>
      </w:r>
      <w:r w:rsidR="00517D46" w:rsidRPr="001F35AB">
        <w:rPr>
          <w:rFonts w:ascii="Verdana" w:eastAsia="Times New Roman" w:hAnsi="Verdana" w:cs="Times New Roman"/>
          <w:color w:val="000000"/>
          <w:sz w:val="24"/>
          <w:szCs w:val="24"/>
          <w:lang w:eastAsia="lt-LT"/>
        </w:rPr>
        <w:t>nustatytus</w:t>
      </w:r>
      <w:r w:rsidR="00FC3707" w:rsidRPr="001F35AB">
        <w:rPr>
          <w:rFonts w:ascii="Verdana" w:eastAsia="Times New Roman" w:hAnsi="Verdana" w:cs="Times New Roman"/>
          <w:color w:val="000000"/>
          <w:sz w:val="24"/>
          <w:szCs w:val="24"/>
          <w:lang w:eastAsia="lt-LT"/>
        </w:rPr>
        <w:t xml:space="preserve"> reikalavimus. </w:t>
      </w:r>
    </w:p>
    <w:p w14:paraId="145B643B" w14:textId="5E5474AB"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Pieno ir pieno produktų mikrobiologiniai kriterijai turi atitikti reikalavimus, pateiktus </w:t>
      </w:r>
      <w:r w:rsidR="00517D46" w:rsidRPr="001F35AB">
        <w:rPr>
          <w:rFonts w:ascii="Verdana" w:eastAsia="Times New Roman" w:hAnsi="Verdana" w:cs="Times New Roman"/>
          <w:color w:val="000000"/>
          <w:sz w:val="24"/>
          <w:szCs w:val="24"/>
          <w:lang w:eastAsia="lt-LT"/>
        </w:rPr>
        <w:t xml:space="preserve">2007 m. gruodžio 5 d. </w:t>
      </w:r>
      <w:r w:rsidR="00FC3707" w:rsidRPr="001F35AB">
        <w:rPr>
          <w:rFonts w:ascii="Verdana" w:eastAsia="Times New Roman" w:hAnsi="Verdana" w:cs="Times New Roman"/>
          <w:color w:val="000000"/>
          <w:sz w:val="24"/>
          <w:szCs w:val="24"/>
          <w:lang w:eastAsia="lt-LT"/>
        </w:rPr>
        <w:t xml:space="preserve">Komisijos </w:t>
      </w:r>
      <w:r w:rsidR="00517D46" w:rsidRPr="001F35AB">
        <w:rPr>
          <w:rFonts w:ascii="Verdana" w:eastAsia="Times New Roman" w:hAnsi="Verdana" w:cs="Times New Roman"/>
          <w:color w:val="000000"/>
          <w:sz w:val="24"/>
          <w:szCs w:val="24"/>
          <w:lang w:eastAsia="lt-LT"/>
        </w:rPr>
        <w:t>r</w:t>
      </w:r>
      <w:r w:rsidR="00FC3707" w:rsidRPr="001F35AB">
        <w:rPr>
          <w:rFonts w:ascii="Verdana" w:eastAsia="Times New Roman" w:hAnsi="Verdana" w:cs="Times New Roman"/>
          <w:color w:val="000000"/>
          <w:sz w:val="24"/>
          <w:szCs w:val="24"/>
          <w:lang w:eastAsia="lt-LT"/>
        </w:rPr>
        <w:t>eglamente (EB) Nr. 1441/2007, iš dalies keičiantis Reglamentą (EB) Nr. 2073/2005 dėl maisto produktų mikrobiologinių kriterijų;</w:t>
      </w:r>
    </w:p>
    <w:p w14:paraId="1120EB93" w14:textId="66C86A38"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sz w:val="24"/>
          <w:szCs w:val="24"/>
          <w:lang w:eastAsia="lt-LT"/>
        </w:rPr>
      </w:pPr>
      <w:r>
        <w:rPr>
          <w:rFonts w:ascii="Verdana" w:eastAsia="Times New Roman" w:hAnsi="Verdana" w:cs="Times New Roman"/>
          <w:sz w:val="24"/>
          <w:szCs w:val="24"/>
          <w:lang w:eastAsia="lt-LT"/>
        </w:rPr>
        <w:t xml:space="preserve">         </w:t>
      </w:r>
      <w:r w:rsidR="00FC3707" w:rsidRPr="001F35AB">
        <w:rPr>
          <w:rFonts w:ascii="Verdana" w:eastAsia="Times New Roman" w:hAnsi="Verdana" w:cs="Times New Roman"/>
          <w:sz w:val="24"/>
          <w:szCs w:val="24"/>
          <w:lang w:eastAsia="lt-LT"/>
        </w:rPr>
        <w:t xml:space="preserve">Pieno produktams naudojami maisto priedai turi atitikti 2008 m. gruodžio 16 d. Europos Parlamento ir Tarybos </w:t>
      </w:r>
      <w:r w:rsidR="00B6350B" w:rsidRPr="001F35AB">
        <w:rPr>
          <w:rFonts w:ascii="Verdana" w:eastAsia="Times New Roman" w:hAnsi="Verdana" w:cs="Times New Roman"/>
          <w:sz w:val="24"/>
          <w:szCs w:val="24"/>
          <w:lang w:eastAsia="lt-LT"/>
        </w:rPr>
        <w:t>r</w:t>
      </w:r>
      <w:r w:rsidR="00FC3707" w:rsidRPr="001F35AB">
        <w:rPr>
          <w:rFonts w:ascii="Verdana" w:eastAsia="Times New Roman" w:hAnsi="Verdana" w:cs="Times New Roman"/>
          <w:sz w:val="24"/>
          <w:szCs w:val="24"/>
          <w:lang w:eastAsia="lt-LT"/>
        </w:rPr>
        <w:t>eglamento (E</w:t>
      </w:r>
      <w:r w:rsidR="00B6350B" w:rsidRPr="001F35AB">
        <w:rPr>
          <w:rFonts w:ascii="Verdana" w:eastAsia="Times New Roman" w:hAnsi="Verdana" w:cs="Times New Roman"/>
          <w:sz w:val="24"/>
          <w:szCs w:val="24"/>
          <w:lang w:eastAsia="lt-LT"/>
        </w:rPr>
        <w:t>B</w:t>
      </w:r>
      <w:r w:rsidR="00FC3707" w:rsidRPr="001F35AB">
        <w:rPr>
          <w:rFonts w:ascii="Verdana" w:eastAsia="Times New Roman" w:hAnsi="Verdana" w:cs="Times New Roman"/>
          <w:sz w:val="24"/>
          <w:szCs w:val="24"/>
          <w:lang w:eastAsia="lt-LT"/>
        </w:rPr>
        <w:t>) Nr.1333/2008 dėl maisto priedų reikalavimus;</w:t>
      </w:r>
    </w:p>
    <w:p w14:paraId="36FA2C76" w14:textId="4C07D8DD" w:rsidR="00FC3707" w:rsidRPr="001F35AB" w:rsidRDefault="00FC3707"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sz w:val="24"/>
          <w:szCs w:val="24"/>
          <w:lang w:eastAsia="lt-LT"/>
        </w:rPr>
      </w:pPr>
      <w:r w:rsidRPr="001F35AB">
        <w:rPr>
          <w:rFonts w:ascii="Verdana" w:eastAsia="Times New Roman" w:hAnsi="Verdana" w:cs="Times New Roman"/>
          <w:sz w:val="24"/>
          <w:szCs w:val="24"/>
          <w:lang w:eastAsia="lt-LT"/>
        </w:rPr>
        <w:t xml:space="preserve">Pieno produktams naudojamos kvapiosios medžiagos turi atitikti </w:t>
      </w:r>
      <w:r w:rsidRPr="001F35AB">
        <w:rPr>
          <w:rFonts w:ascii="Verdana" w:eastAsia="Times New Roman" w:hAnsi="Verdana" w:cs="Times New Roman"/>
          <w:bCs/>
          <w:sz w:val="24"/>
          <w:szCs w:val="24"/>
          <w:lang w:eastAsia="lt-LT"/>
        </w:rPr>
        <w:t>2008 m. gruodžio 16 d.</w:t>
      </w:r>
      <w:r w:rsidRPr="001F35AB">
        <w:rPr>
          <w:rFonts w:ascii="Verdana" w:hAnsi="Verdana"/>
          <w:sz w:val="24"/>
          <w:szCs w:val="24"/>
        </w:rPr>
        <w:t xml:space="preserve"> </w:t>
      </w:r>
      <w:r w:rsidRPr="001F35AB">
        <w:rPr>
          <w:rFonts w:ascii="Verdana" w:eastAsia="Times New Roman" w:hAnsi="Verdana" w:cs="Times New Roman"/>
          <w:sz w:val="24"/>
          <w:szCs w:val="24"/>
          <w:lang w:eastAsia="lt-LT"/>
        </w:rPr>
        <w:t xml:space="preserve">Europos Parlamento ir Tarybos </w:t>
      </w:r>
      <w:r w:rsidR="00B6350B" w:rsidRPr="001F35AB">
        <w:rPr>
          <w:rFonts w:ascii="Verdana" w:eastAsia="Times New Roman" w:hAnsi="Verdana" w:cs="Times New Roman"/>
          <w:sz w:val="24"/>
          <w:szCs w:val="24"/>
          <w:lang w:eastAsia="lt-LT"/>
        </w:rPr>
        <w:t>r</w:t>
      </w:r>
      <w:r w:rsidRPr="001F35AB">
        <w:rPr>
          <w:rFonts w:ascii="Verdana" w:eastAsia="Times New Roman" w:hAnsi="Verdana" w:cs="Times New Roman"/>
          <w:sz w:val="24"/>
          <w:szCs w:val="24"/>
          <w:lang w:eastAsia="lt-LT"/>
        </w:rPr>
        <w:t>eglamento (E</w:t>
      </w:r>
      <w:r w:rsidR="00B6350B" w:rsidRPr="001F35AB">
        <w:rPr>
          <w:rFonts w:ascii="Verdana" w:eastAsia="Times New Roman" w:hAnsi="Verdana" w:cs="Times New Roman"/>
          <w:sz w:val="24"/>
          <w:szCs w:val="24"/>
          <w:lang w:eastAsia="lt-LT"/>
        </w:rPr>
        <w:t>B</w:t>
      </w:r>
      <w:r w:rsidRPr="001F35AB">
        <w:rPr>
          <w:rFonts w:ascii="Verdana" w:eastAsia="Times New Roman" w:hAnsi="Verdana" w:cs="Times New Roman"/>
          <w:sz w:val="24"/>
          <w:szCs w:val="24"/>
          <w:lang w:eastAsia="lt-LT"/>
        </w:rPr>
        <w:t>) Nr.1334/2008</w:t>
      </w:r>
      <w:r w:rsidRPr="001F35AB">
        <w:rPr>
          <w:rFonts w:ascii="Verdana" w:hAnsi="Verdana"/>
          <w:sz w:val="24"/>
          <w:szCs w:val="24"/>
        </w:rPr>
        <w:t xml:space="preserve"> </w:t>
      </w:r>
      <w:r w:rsidRPr="001F35AB">
        <w:rPr>
          <w:rFonts w:ascii="Verdana" w:eastAsia="Times New Roman" w:hAnsi="Verdana" w:cs="Times New Roman"/>
          <w:bCs/>
          <w:sz w:val="24"/>
          <w:szCs w:val="24"/>
          <w:lang w:eastAsia="lt-LT"/>
        </w:rPr>
        <w:t xml:space="preserve">dėl kvapiųjų medžiagų ir aromatinių savybių turinčių tam tikrų maisto ingredientų </w:t>
      </w:r>
      <w:r w:rsidRPr="001F35AB">
        <w:rPr>
          <w:rFonts w:ascii="Verdana" w:eastAsia="Times New Roman" w:hAnsi="Verdana" w:cs="Times New Roman"/>
          <w:bCs/>
          <w:sz w:val="24"/>
          <w:szCs w:val="24"/>
          <w:lang w:eastAsia="lt-LT"/>
        </w:rPr>
        <w:lastRenderedPageBreak/>
        <w:t>naudojimo maisto produktuose ir ant jų (iš dalies keičiantis Tarybos reglamentą (EEB) Nr. 1601/91, reglamentus (EB) Nr. 2232/96 ir (EB) Nr. 110/2008 bei Direktyvą 2000/13/EB) reikalavimus;</w:t>
      </w:r>
    </w:p>
    <w:p w14:paraId="36887E57" w14:textId="278C50A8"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sz w:val="24"/>
          <w:szCs w:val="24"/>
          <w:lang w:eastAsia="lt-LT"/>
        </w:rPr>
      </w:pPr>
      <w:r>
        <w:rPr>
          <w:rFonts w:ascii="Verdana" w:eastAsia="Times New Roman" w:hAnsi="Verdana" w:cs="Times New Roman"/>
          <w:sz w:val="24"/>
          <w:szCs w:val="24"/>
          <w:lang w:eastAsia="lt-LT"/>
        </w:rPr>
        <w:t xml:space="preserve">         </w:t>
      </w:r>
      <w:r w:rsidR="00FC3707" w:rsidRPr="001F35AB">
        <w:rPr>
          <w:rFonts w:ascii="Verdana" w:eastAsia="Times New Roman" w:hAnsi="Verdana" w:cs="Times New Roman"/>
          <w:sz w:val="24"/>
          <w:szCs w:val="24"/>
          <w:lang w:eastAsia="lt-LT"/>
        </w:rPr>
        <w:t xml:space="preserve">Fasuotos prekės turi atitikti Lietuvos Respublikos </w:t>
      </w:r>
      <w:r w:rsidR="00B6350B" w:rsidRPr="001F35AB">
        <w:rPr>
          <w:rFonts w:ascii="Verdana" w:eastAsia="Times New Roman" w:hAnsi="Verdana" w:cs="Times New Roman"/>
          <w:sz w:val="24"/>
          <w:szCs w:val="24"/>
          <w:lang w:eastAsia="lt-LT"/>
        </w:rPr>
        <w:t>ū</w:t>
      </w:r>
      <w:r w:rsidR="00FC3707" w:rsidRPr="001F35AB">
        <w:rPr>
          <w:rFonts w:ascii="Verdana" w:eastAsia="Times New Roman" w:hAnsi="Verdana" w:cs="Times New Roman"/>
          <w:sz w:val="24"/>
          <w:szCs w:val="24"/>
          <w:lang w:eastAsia="lt-LT"/>
        </w:rPr>
        <w:t xml:space="preserve">kio ministro </w:t>
      </w:r>
      <w:r w:rsidR="00FC3707" w:rsidRPr="001F35AB" w:rsidDel="00B6350B">
        <w:rPr>
          <w:rFonts w:ascii="Verdana" w:eastAsia="Times New Roman" w:hAnsi="Verdana" w:cs="Times New Roman"/>
          <w:sz w:val="24"/>
          <w:szCs w:val="24"/>
          <w:lang w:eastAsia="lt-LT"/>
        </w:rPr>
        <w:t xml:space="preserve">2015 m. rugsėjo 25 d. </w:t>
      </w:r>
      <w:r w:rsidR="00FC3707" w:rsidRPr="001F35AB">
        <w:rPr>
          <w:rFonts w:ascii="Verdana" w:eastAsia="Times New Roman" w:hAnsi="Verdana" w:cs="Times New Roman"/>
          <w:sz w:val="24"/>
          <w:szCs w:val="24"/>
          <w:lang w:eastAsia="lt-LT"/>
        </w:rPr>
        <w:t xml:space="preserve">įsakymo Nr. 4-594 „Dėl </w:t>
      </w:r>
      <w:r w:rsidR="00B6350B" w:rsidRPr="001F35AB">
        <w:rPr>
          <w:rFonts w:ascii="Verdana" w:eastAsia="Times New Roman" w:hAnsi="Verdana" w:cs="Times New Roman"/>
          <w:sz w:val="24"/>
          <w:szCs w:val="24"/>
          <w:lang w:eastAsia="lt-LT"/>
        </w:rPr>
        <w:t>F</w:t>
      </w:r>
      <w:r w:rsidR="00FC3707" w:rsidRPr="001F35AB">
        <w:rPr>
          <w:rFonts w:ascii="Verdana" w:eastAsia="Times New Roman" w:hAnsi="Verdana" w:cs="Times New Roman"/>
          <w:sz w:val="24"/>
          <w:szCs w:val="24"/>
          <w:lang w:eastAsia="lt-LT"/>
        </w:rPr>
        <w:t>asuotų prekių ir matavimo indų techninio reglamento patvirtinimo“ reikalavimus;</w:t>
      </w:r>
    </w:p>
    <w:p w14:paraId="2D63906B" w14:textId="44E331C4"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Tiekėjai turi užtikrinti, kad pienas arba pieno pagrindo produktai nebūtų falsifikuojami (ar į pieną nebuvo įpilta vandens, ar dirbtinai nebuvo padidinti pieno riebumas ar baltymų kiekis ir pieno arba pieno pagrindo produktuose nebūtų randami likučių (bet kurių farmakologinį arba hormoninį poveikį turinčių medžiagų, antibiotikų, pesticidų, ploviklių ir kitų medžiagų, kurios yra kenksmingos arba kurios gali pakeisti pieno ar pieno pagrindo produktų juslines savybes arba dėl kurių tokių produktų vartojimas tampa pavojingas arba kenksmingas žmonių sveikata) pėdsakai viršijantys leistinas ribas.</w:t>
      </w:r>
    </w:p>
    <w:p w14:paraId="282C2C4A" w14:textId="7F28E521" w:rsidR="00F23828" w:rsidRDefault="00F23828"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Kefyras, jogurtas ir kiti rauginti pieno gaminiai turi atitikti raugintų pieno gaminių  kokybės reikalavimus, patvirtintus </w:t>
      </w:r>
      <w:r w:rsidR="00045891" w:rsidRPr="001F35AB">
        <w:rPr>
          <w:rFonts w:ascii="Verdana" w:eastAsia="Times New Roman" w:hAnsi="Verdana" w:cs="Times New Roman"/>
          <w:color w:val="000000"/>
          <w:sz w:val="24"/>
          <w:szCs w:val="24"/>
          <w:lang w:eastAsia="lt-LT"/>
        </w:rPr>
        <w:t>Lietuvos Respublikos žemės ūkio</w:t>
      </w:r>
      <w:r w:rsidR="00FC3707" w:rsidRPr="001F35AB">
        <w:rPr>
          <w:rFonts w:ascii="Verdana" w:eastAsia="Times New Roman" w:hAnsi="Verdana" w:cs="Times New Roman"/>
          <w:color w:val="000000"/>
          <w:sz w:val="24"/>
          <w:szCs w:val="24"/>
          <w:lang w:eastAsia="lt-LT"/>
        </w:rPr>
        <w:t xml:space="preserve"> ministro 2005 m. liepos 8 d. įsakymu Nr. 3D-335 ,,Dėl </w:t>
      </w:r>
      <w:r w:rsidR="00D20663" w:rsidRPr="001F35AB">
        <w:rPr>
          <w:rFonts w:ascii="Verdana" w:eastAsia="Times New Roman" w:hAnsi="Verdana" w:cs="Times New Roman"/>
          <w:color w:val="000000"/>
          <w:sz w:val="24"/>
          <w:szCs w:val="24"/>
          <w:lang w:eastAsia="lt-LT"/>
        </w:rPr>
        <w:t>R</w:t>
      </w:r>
      <w:r w:rsidR="00FC3707" w:rsidRPr="001F35AB">
        <w:rPr>
          <w:rFonts w:ascii="Verdana" w:eastAsia="Times New Roman" w:hAnsi="Verdana" w:cs="Times New Roman"/>
          <w:color w:val="000000"/>
          <w:sz w:val="24"/>
          <w:szCs w:val="24"/>
          <w:lang w:eastAsia="lt-LT"/>
        </w:rPr>
        <w:t xml:space="preserve">augintų pieno gaminių </w:t>
      </w:r>
      <w:r w:rsidR="00D20663" w:rsidRPr="001F35AB">
        <w:rPr>
          <w:rFonts w:ascii="Verdana" w:eastAsia="Times New Roman" w:hAnsi="Verdana" w:cs="Times New Roman"/>
          <w:color w:val="000000"/>
          <w:sz w:val="24"/>
          <w:szCs w:val="24"/>
          <w:lang w:eastAsia="lt-LT"/>
        </w:rPr>
        <w:t xml:space="preserve">techninio reglamento </w:t>
      </w:r>
      <w:r w:rsidR="00FC3707" w:rsidRPr="001F35AB">
        <w:rPr>
          <w:rFonts w:ascii="Verdana" w:eastAsia="Times New Roman" w:hAnsi="Verdana" w:cs="Times New Roman"/>
          <w:color w:val="000000"/>
          <w:sz w:val="24"/>
          <w:szCs w:val="24"/>
          <w:lang w:eastAsia="lt-LT"/>
        </w:rPr>
        <w:t>patvirtinimo".  Rauginti pieno gaminiai po rauginimo neturi būti apdorojami termiškai, siekiant užtikrinti, kad esant</w:t>
      </w:r>
      <w:r w:rsidR="00A51C08" w:rsidRPr="001F35AB">
        <w:rPr>
          <w:rFonts w:ascii="Verdana" w:eastAsia="Times New Roman" w:hAnsi="Verdana" w:cs="Times New Roman"/>
          <w:color w:val="000000"/>
          <w:sz w:val="24"/>
          <w:szCs w:val="24"/>
          <w:lang w:eastAsia="lt-LT"/>
        </w:rPr>
        <w:t>ys</w:t>
      </w:r>
      <w:r w:rsidR="00FC3707" w:rsidRPr="001F35AB">
        <w:rPr>
          <w:rFonts w:ascii="Verdana" w:eastAsia="Times New Roman" w:hAnsi="Verdana" w:cs="Times New Roman"/>
          <w:color w:val="000000"/>
          <w:sz w:val="24"/>
          <w:szCs w:val="24"/>
          <w:lang w:eastAsia="lt-LT"/>
        </w:rPr>
        <w:t xml:space="preserve"> šiuose gaminiuose ,,teigiami" mikroorganizmai  išliktų aktyvūs. Be specifinio  raugo kultūrų gali būti pridedama ir kitų mikroorganizmų (pvz.: </w:t>
      </w:r>
      <w:proofErr w:type="spellStart"/>
      <w:r w:rsidR="00FC3707" w:rsidRPr="001F35AB">
        <w:rPr>
          <w:rFonts w:ascii="Verdana" w:eastAsia="Times New Roman" w:hAnsi="Verdana" w:cs="Times New Roman"/>
          <w:color w:val="000000"/>
          <w:sz w:val="24"/>
          <w:szCs w:val="24"/>
          <w:lang w:eastAsia="lt-LT"/>
        </w:rPr>
        <w:t>bifido</w:t>
      </w:r>
      <w:proofErr w:type="spellEnd"/>
      <w:r w:rsidR="00FC3707" w:rsidRPr="001F35AB">
        <w:rPr>
          <w:rFonts w:ascii="Verdana" w:eastAsia="Times New Roman" w:hAnsi="Verdana" w:cs="Times New Roman"/>
          <w:color w:val="000000"/>
          <w:sz w:val="24"/>
          <w:szCs w:val="24"/>
          <w:lang w:eastAsia="lt-LT"/>
        </w:rPr>
        <w:t xml:space="preserve"> bakterijų). </w:t>
      </w:r>
    </w:p>
    <w:p w14:paraId="48E5F71A" w14:textId="254C6C12" w:rsidR="00FC3707" w:rsidRPr="001F35AB" w:rsidRDefault="00F23828"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Grietinė ir kiti grietinėlės gaminiai, turi atitikti Grietinėlės ir jos gaminių kokybės reikalavimus, patvirtintus </w:t>
      </w:r>
      <w:r w:rsidR="00D20663" w:rsidRPr="001F35AB">
        <w:rPr>
          <w:rFonts w:ascii="Verdana" w:eastAsia="Times New Roman" w:hAnsi="Verdana" w:cs="Times New Roman"/>
          <w:color w:val="000000"/>
          <w:sz w:val="24"/>
          <w:szCs w:val="24"/>
          <w:lang w:eastAsia="lt-LT"/>
        </w:rPr>
        <w:t>Lietuvos Respublikos žemės ūkio</w:t>
      </w:r>
      <w:r w:rsidR="00FC3707" w:rsidRPr="001F35AB">
        <w:rPr>
          <w:rFonts w:ascii="Verdana" w:eastAsia="Times New Roman" w:hAnsi="Verdana" w:cs="Times New Roman"/>
          <w:color w:val="000000"/>
          <w:sz w:val="24"/>
          <w:szCs w:val="24"/>
          <w:lang w:eastAsia="lt-LT"/>
        </w:rPr>
        <w:t xml:space="preserve"> ministro 2005 m. balandžio 18 d. įsakymu 3D-225</w:t>
      </w:r>
      <w:r w:rsidR="00D20663" w:rsidRPr="001F35AB">
        <w:rPr>
          <w:rFonts w:ascii="Verdana" w:eastAsia="Times New Roman" w:hAnsi="Verdana" w:cs="Times New Roman"/>
          <w:color w:val="000000"/>
          <w:sz w:val="24"/>
          <w:szCs w:val="24"/>
          <w:lang w:eastAsia="lt-LT"/>
        </w:rPr>
        <w:t xml:space="preserve"> „Dėl Grietinėlės ir jos gaminių kokybės reikalavimų patvirtinimo“</w:t>
      </w:r>
      <w:r w:rsidR="00FC3707" w:rsidRPr="001F35AB">
        <w:rPr>
          <w:rFonts w:ascii="Verdana" w:eastAsia="Times New Roman" w:hAnsi="Verdana" w:cs="Times New Roman"/>
          <w:color w:val="000000"/>
          <w:sz w:val="24"/>
          <w:szCs w:val="24"/>
          <w:lang w:eastAsia="lt-LT"/>
        </w:rPr>
        <w:t xml:space="preserve">. Grietinėlė ir kiti grietinėlės gaminiai po rauginimo neturi būti apdorojami termiškai ir pieno riebalai neturi būti pakeisti augaliniais riebalais. </w:t>
      </w:r>
    </w:p>
    <w:p w14:paraId="39458586" w14:textId="2CAB3BCE"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Varškė ir jos gaminiai turi atitikti Varškės ir varškės gaminių kokybės reikalavimus, patvirtintus </w:t>
      </w:r>
      <w:r w:rsidR="00A51C08" w:rsidRPr="001F35AB">
        <w:rPr>
          <w:rFonts w:ascii="Verdana" w:eastAsia="Times New Roman" w:hAnsi="Verdana" w:cs="Times New Roman"/>
          <w:color w:val="000000"/>
          <w:sz w:val="24"/>
          <w:szCs w:val="24"/>
          <w:lang w:eastAsia="lt-LT"/>
        </w:rPr>
        <w:t>Lietuvos Respublikos žemės ūkio</w:t>
      </w:r>
      <w:r w:rsidR="00FC3707" w:rsidRPr="001F35AB">
        <w:rPr>
          <w:rFonts w:ascii="Verdana" w:eastAsia="Times New Roman" w:hAnsi="Verdana" w:cs="Times New Roman"/>
          <w:color w:val="000000"/>
          <w:sz w:val="24"/>
          <w:szCs w:val="24"/>
          <w:lang w:eastAsia="lt-LT"/>
        </w:rPr>
        <w:t xml:space="preserve"> ministro 2002 m. gruodžio 11 d. įsakymu Nr. 488 ,,Dėl </w:t>
      </w:r>
      <w:r w:rsidR="00A51C08" w:rsidRPr="001F35AB">
        <w:rPr>
          <w:rFonts w:ascii="Verdana" w:eastAsia="Times New Roman" w:hAnsi="Verdana" w:cs="Times New Roman"/>
          <w:color w:val="000000"/>
          <w:sz w:val="24"/>
          <w:szCs w:val="24"/>
          <w:lang w:eastAsia="lt-LT"/>
        </w:rPr>
        <w:t>V</w:t>
      </w:r>
      <w:r w:rsidR="00FC3707" w:rsidRPr="001F35AB">
        <w:rPr>
          <w:rFonts w:ascii="Verdana" w:eastAsia="Times New Roman" w:hAnsi="Verdana" w:cs="Times New Roman"/>
          <w:color w:val="000000"/>
          <w:sz w:val="24"/>
          <w:szCs w:val="24"/>
          <w:lang w:eastAsia="lt-LT"/>
        </w:rPr>
        <w:t xml:space="preserve">arškės ir varškės gaminių </w:t>
      </w:r>
      <w:r w:rsidR="00A51C08" w:rsidRPr="001F35AB">
        <w:rPr>
          <w:rFonts w:ascii="Verdana" w:eastAsia="Times New Roman" w:hAnsi="Verdana" w:cs="Times New Roman"/>
          <w:color w:val="000000"/>
          <w:sz w:val="24"/>
          <w:szCs w:val="24"/>
          <w:lang w:eastAsia="lt-LT"/>
        </w:rPr>
        <w:t>techninio reglamento</w:t>
      </w:r>
      <w:r w:rsidR="00FC3707" w:rsidRPr="001F35AB">
        <w:rPr>
          <w:rFonts w:ascii="Verdana" w:eastAsia="Times New Roman" w:hAnsi="Verdana" w:cs="Times New Roman"/>
          <w:color w:val="000000"/>
          <w:sz w:val="24"/>
          <w:szCs w:val="24"/>
          <w:lang w:eastAsia="lt-LT"/>
        </w:rPr>
        <w:t xml:space="preserve"> patvirtinimo". </w:t>
      </w:r>
    </w:p>
    <w:p w14:paraId="3B2040CB" w14:textId="6A149AC9"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Sūriai turi atitikti Sūrių kokybės reikalavimų apraše, patvirtintame </w:t>
      </w:r>
      <w:r w:rsidR="00A51C08" w:rsidRPr="001F35AB">
        <w:rPr>
          <w:rFonts w:ascii="Verdana" w:eastAsia="Times New Roman" w:hAnsi="Verdana" w:cs="Times New Roman"/>
          <w:color w:val="000000"/>
          <w:sz w:val="24"/>
          <w:szCs w:val="24"/>
          <w:lang w:eastAsia="lt-LT"/>
        </w:rPr>
        <w:t>Lietuvos Respublikos žemės ūkio</w:t>
      </w:r>
      <w:r w:rsidR="00FC3707" w:rsidRPr="001F35AB">
        <w:rPr>
          <w:rFonts w:ascii="Verdana" w:eastAsia="Times New Roman" w:hAnsi="Verdana" w:cs="Times New Roman"/>
          <w:color w:val="000000"/>
          <w:sz w:val="24"/>
          <w:szCs w:val="24"/>
          <w:lang w:eastAsia="lt-LT"/>
        </w:rPr>
        <w:t xml:space="preserve"> ministro </w:t>
      </w:r>
      <w:r w:rsidR="00FC3707" w:rsidRPr="001F35AB" w:rsidDel="00E759D9">
        <w:rPr>
          <w:rFonts w:ascii="Verdana" w:eastAsia="Times New Roman" w:hAnsi="Verdana" w:cs="Times New Roman"/>
          <w:color w:val="000000"/>
          <w:sz w:val="24"/>
          <w:szCs w:val="24"/>
          <w:lang w:eastAsia="lt-LT"/>
        </w:rPr>
        <w:t xml:space="preserve">2008 m. birželio 13 d. </w:t>
      </w:r>
      <w:r w:rsidR="00FC3707" w:rsidRPr="001F35AB">
        <w:rPr>
          <w:rFonts w:ascii="Verdana" w:eastAsia="Times New Roman" w:hAnsi="Verdana" w:cs="Times New Roman"/>
          <w:color w:val="000000"/>
          <w:sz w:val="24"/>
          <w:szCs w:val="24"/>
          <w:lang w:eastAsia="lt-LT"/>
        </w:rPr>
        <w:t xml:space="preserve">įsakymu Nr. 3D-335 "Dėl sūrių kokybės reikalavimų aprašo patvirtinimo ir kai kurių žemės ūkio ministro įsakymų, susijusių su privalomaisiais kokybės reikalavimais, pakeitimo", nustatytus reikalavimus. </w:t>
      </w:r>
    </w:p>
    <w:p w14:paraId="5F6280CA" w14:textId="3FF6F258" w:rsidR="00FC3707" w:rsidRPr="001F35AB" w:rsidRDefault="000F4E9A" w:rsidP="000F4E9A">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Lydytų sūrių kokybės ir saugos reikalavimai turi atitikti Lietuvos Respublikos žemės ūkio ministro </w:t>
      </w:r>
      <w:r w:rsidR="00FC3707" w:rsidRPr="001F35AB" w:rsidDel="00E759D9">
        <w:rPr>
          <w:rFonts w:ascii="Verdana" w:eastAsia="Times New Roman" w:hAnsi="Verdana" w:cs="Times New Roman"/>
          <w:color w:val="000000"/>
          <w:sz w:val="24"/>
          <w:szCs w:val="24"/>
          <w:lang w:eastAsia="lt-LT"/>
        </w:rPr>
        <w:t xml:space="preserve">2013 m. rugsėjo 20 d. </w:t>
      </w:r>
      <w:r w:rsidR="00FC3707" w:rsidRPr="001F35AB">
        <w:rPr>
          <w:rFonts w:ascii="Verdana" w:eastAsia="Times New Roman" w:hAnsi="Verdana" w:cs="Times New Roman"/>
          <w:color w:val="000000"/>
          <w:sz w:val="24"/>
          <w:szCs w:val="24"/>
          <w:lang w:eastAsia="lt-LT"/>
        </w:rPr>
        <w:t>įsakymo Nr. 3D-649 „D</w:t>
      </w:r>
      <w:r w:rsidR="00FC3707" w:rsidRPr="001F35AB">
        <w:rPr>
          <w:rFonts w:ascii="Verdana" w:eastAsia="Times New Roman" w:hAnsi="Verdana" w:cs="Times New Roman"/>
          <w:sz w:val="24"/>
          <w:szCs w:val="24"/>
        </w:rPr>
        <w:t>ė</w:t>
      </w:r>
      <w:r w:rsidR="00FC3707" w:rsidRPr="001F35AB">
        <w:rPr>
          <w:rFonts w:ascii="Verdana" w:eastAsia="Times New Roman" w:hAnsi="Verdana" w:cs="Times New Roman"/>
          <w:color w:val="000000"/>
          <w:sz w:val="24"/>
          <w:szCs w:val="24"/>
          <w:lang w:eastAsia="lt-LT"/>
        </w:rPr>
        <w:t>l žemės ūkio ministro 1999 m. gegužės 20 d. įsakymo Nr. 210 "Dėl privalomųjų kokybės reikalavimų patvirtinimo" pakeitimo“ reikalavimus.</w:t>
      </w:r>
    </w:p>
    <w:p w14:paraId="2A04AAA4" w14:textId="1C612109" w:rsidR="00D453F1" w:rsidRPr="002A2EB7" w:rsidRDefault="000F4E9A" w:rsidP="002A2EB7">
      <w:pPr>
        <w:pBdr>
          <w:top w:val="single" w:sz="4" w:space="1" w:color="auto"/>
          <w:left w:val="single" w:sz="4" w:space="4" w:color="auto"/>
          <w:bottom w:val="single" w:sz="4" w:space="1" w:color="auto"/>
          <w:right w:val="single" w:sz="4" w:space="4" w:color="auto"/>
        </w:pBdr>
        <w:spacing w:after="0" w:line="240" w:lineRule="auto"/>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Ekologiški produktai ir jų ūkiai turi atitikti reikalavimus, patvirtintus</w:t>
      </w:r>
      <w:r w:rsidR="00FC3707" w:rsidRPr="001F35AB">
        <w:rPr>
          <w:rFonts w:ascii="Verdana" w:eastAsia="Times New Roman" w:hAnsi="Verdana" w:cs="Times New Roman"/>
          <w:b/>
          <w:color w:val="000000"/>
          <w:sz w:val="24"/>
          <w:szCs w:val="24"/>
          <w:lang w:eastAsia="lt-LT"/>
        </w:rPr>
        <w:t xml:space="preserve"> </w:t>
      </w:r>
      <w:r w:rsidR="00FC3707" w:rsidRPr="001F35AB">
        <w:rPr>
          <w:rFonts w:ascii="Verdana" w:eastAsia="Times New Roman" w:hAnsi="Verdana" w:cs="Times New Roman"/>
          <w:color w:val="000000"/>
          <w:sz w:val="24"/>
          <w:szCs w:val="24"/>
          <w:lang w:eastAsia="lt-LT"/>
        </w:rPr>
        <w:t xml:space="preserve">Lietuvos Respublikos </w:t>
      </w:r>
      <w:r w:rsidR="00E759D9" w:rsidRPr="001F35AB">
        <w:rPr>
          <w:rFonts w:ascii="Verdana" w:eastAsia="Times New Roman" w:hAnsi="Verdana" w:cs="Times New Roman"/>
          <w:color w:val="000000"/>
          <w:sz w:val="24"/>
          <w:szCs w:val="24"/>
          <w:lang w:eastAsia="lt-LT"/>
        </w:rPr>
        <w:t>ž</w:t>
      </w:r>
      <w:r w:rsidR="00FC3707" w:rsidRPr="001F35AB">
        <w:rPr>
          <w:rFonts w:ascii="Verdana" w:eastAsia="Times New Roman" w:hAnsi="Verdana" w:cs="Times New Roman"/>
          <w:color w:val="000000"/>
          <w:sz w:val="24"/>
          <w:szCs w:val="24"/>
          <w:lang w:eastAsia="lt-LT"/>
        </w:rPr>
        <w:t xml:space="preserve">emės ūkio ministro </w:t>
      </w:r>
      <w:r w:rsidR="00E759D9" w:rsidRPr="001F35AB">
        <w:rPr>
          <w:rFonts w:ascii="Verdana" w:eastAsia="Times New Roman" w:hAnsi="Verdana" w:cs="Times New Roman"/>
          <w:color w:val="000000"/>
          <w:sz w:val="24"/>
          <w:szCs w:val="24"/>
          <w:lang w:eastAsia="lt-LT"/>
        </w:rPr>
        <w:t xml:space="preserve">2002 m. birželio 14 d. </w:t>
      </w:r>
      <w:r w:rsidR="00FC3707" w:rsidRPr="001F35AB">
        <w:rPr>
          <w:rFonts w:ascii="Verdana" w:eastAsia="Times New Roman" w:hAnsi="Verdana" w:cs="Times New Roman"/>
          <w:color w:val="000000"/>
          <w:sz w:val="24"/>
          <w:szCs w:val="24"/>
          <w:lang w:eastAsia="lt-LT"/>
        </w:rPr>
        <w:t xml:space="preserve">įsakymu Nr. </w:t>
      </w:r>
      <w:r w:rsidR="00E759D9" w:rsidRPr="001F35AB">
        <w:rPr>
          <w:rFonts w:ascii="Verdana" w:eastAsia="Times New Roman" w:hAnsi="Verdana" w:cs="Times New Roman"/>
          <w:color w:val="000000"/>
          <w:sz w:val="24"/>
          <w:szCs w:val="24"/>
          <w:lang w:eastAsia="lt-LT"/>
        </w:rPr>
        <w:t>222</w:t>
      </w:r>
      <w:r w:rsidR="00FC3707" w:rsidRPr="001F35AB">
        <w:rPr>
          <w:rFonts w:ascii="Verdana" w:eastAsia="Times New Roman" w:hAnsi="Verdana" w:cs="Times New Roman"/>
          <w:color w:val="000000"/>
          <w:sz w:val="24"/>
          <w:szCs w:val="24"/>
          <w:lang w:eastAsia="lt-LT"/>
        </w:rPr>
        <w:t xml:space="preserve"> „Dėl </w:t>
      </w:r>
      <w:r w:rsidR="00E759D9" w:rsidRPr="001F35AB">
        <w:rPr>
          <w:rFonts w:ascii="Verdana" w:eastAsia="Times New Roman" w:hAnsi="Verdana" w:cs="Times New Roman"/>
          <w:color w:val="000000"/>
          <w:sz w:val="24"/>
          <w:szCs w:val="24"/>
          <w:lang w:eastAsia="lt-LT"/>
        </w:rPr>
        <w:t>2000 m. gruodžio 28 d. įsakymo Nr. 375 „Dėl E</w:t>
      </w:r>
      <w:r w:rsidR="00FC3707" w:rsidRPr="001F35AB">
        <w:rPr>
          <w:rFonts w:ascii="Verdana" w:eastAsia="Times New Roman" w:hAnsi="Verdana" w:cs="Times New Roman"/>
          <w:color w:val="000000"/>
          <w:sz w:val="24"/>
          <w:szCs w:val="24"/>
          <w:lang w:eastAsia="lt-LT"/>
        </w:rPr>
        <w:t>kologinio žemės ūkio taisyklių patvirtinimo</w:t>
      </w:r>
      <w:r w:rsidR="00E759D9" w:rsidRPr="001F35AB">
        <w:rPr>
          <w:rFonts w:ascii="Verdana" w:eastAsia="Times New Roman" w:hAnsi="Verdana" w:cs="Times New Roman"/>
          <w:color w:val="000000"/>
          <w:sz w:val="24"/>
          <w:szCs w:val="24"/>
          <w:lang w:eastAsia="lt-LT"/>
        </w:rPr>
        <w:t xml:space="preserve"> ir ekologiškų žemės ūkio produktų gamybos proceso ir produkcijos sertifikavimo“ pakeitimo</w:t>
      </w:r>
      <w:r w:rsidR="00FC3707" w:rsidRPr="001F35AB">
        <w:rPr>
          <w:rFonts w:ascii="Verdana" w:eastAsia="Times New Roman" w:hAnsi="Verdana" w:cs="Times New Roman"/>
          <w:color w:val="000000"/>
          <w:sz w:val="24"/>
          <w:szCs w:val="24"/>
          <w:lang w:eastAsia="lt-LT"/>
        </w:rPr>
        <w:t>“ (aktuali redakcija).</w:t>
      </w:r>
    </w:p>
    <w:p w14:paraId="103A7D29" w14:textId="77777777" w:rsidR="00F23828" w:rsidRDefault="00F23828" w:rsidP="001F35AB">
      <w:pPr>
        <w:spacing w:after="0" w:line="240" w:lineRule="auto"/>
        <w:rPr>
          <w:rFonts w:ascii="Verdana" w:eastAsia="Times New Roman" w:hAnsi="Verdana" w:cs="Times New Roman"/>
          <w:sz w:val="24"/>
          <w:szCs w:val="24"/>
          <w:lang w:eastAsia="lt-LT"/>
        </w:rPr>
      </w:pPr>
    </w:p>
    <w:p w14:paraId="46FB7C7D" w14:textId="77777777" w:rsidR="00D453F1" w:rsidRDefault="00D453F1" w:rsidP="001F35AB">
      <w:pPr>
        <w:spacing w:after="0" w:line="240" w:lineRule="auto"/>
        <w:rPr>
          <w:rFonts w:ascii="Verdana" w:eastAsia="Times New Roman" w:hAnsi="Verdana" w:cs="Times New Roman"/>
          <w:sz w:val="24"/>
          <w:szCs w:val="24"/>
          <w:lang w:eastAsia="lt-LT"/>
        </w:rPr>
      </w:pPr>
    </w:p>
    <w:p w14:paraId="12AA9007" w14:textId="77777777" w:rsidR="00D453F1" w:rsidRPr="001F35AB" w:rsidRDefault="00D453F1" w:rsidP="001F35AB">
      <w:pPr>
        <w:spacing w:after="0" w:line="240" w:lineRule="auto"/>
        <w:rPr>
          <w:rFonts w:ascii="Verdana" w:eastAsia="Times New Roman" w:hAnsi="Verdana" w:cs="Times New Roman"/>
          <w:sz w:val="24"/>
          <w:szCs w:val="24"/>
          <w:lang w:eastAsia="lt-LT"/>
        </w:rPr>
      </w:pPr>
    </w:p>
    <w:tbl>
      <w:tblPr>
        <w:tblStyle w:val="Lentelstinklelis"/>
        <w:tblW w:w="14884" w:type="dxa"/>
        <w:tblInd w:w="-147" w:type="dxa"/>
        <w:tblLayout w:type="fixed"/>
        <w:tblLook w:val="04A0" w:firstRow="1" w:lastRow="0" w:firstColumn="1" w:lastColumn="0" w:noHBand="0" w:noVBand="1"/>
      </w:tblPr>
      <w:tblGrid>
        <w:gridCol w:w="849"/>
        <w:gridCol w:w="1984"/>
        <w:gridCol w:w="3972"/>
        <w:gridCol w:w="1842"/>
        <w:gridCol w:w="993"/>
        <w:gridCol w:w="1842"/>
        <w:gridCol w:w="1276"/>
        <w:gridCol w:w="567"/>
        <w:gridCol w:w="1559"/>
      </w:tblGrid>
      <w:tr w:rsidR="00C10FF0" w:rsidRPr="00BB7820" w14:paraId="242A57DD" w14:textId="7A444A51" w:rsidTr="00A54024">
        <w:trPr>
          <w:trHeight w:val="244"/>
        </w:trPr>
        <w:tc>
          <w:tcPr>
            <w:tcW w:w="849" w:type="dxa"/>
            <w:vMerge w:val="restart"/>
            <w:vAlign w:val="center"/>
            <w:hideMark/>
          </w:tcPr>
          <w:p w14:paraId="090CE08C" w14:textId="77777777" w:rsidR="00C10FF0" w:rsidRPr="001F35AB" w:rsidRDefault="00C10FF0" w:rsidP="008B59E1">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Eil. Nr.</w:t>
            </w:r>
          </w:p>
        </w:tc>
        <w:tc>
          <w:tcPr>
            <w:tcW w:w="1984" w:type="dxa"/>
            <w:vMerge w:val="restart"/>
            <w:noWrap/>
            <w:vAlign w:val="center"/>
            <w:hideMark/>
          </w:tcPr>
          <w:p w14:paraId="4E0F0EEF" w14:textId="77777777" w:rsidR="00C10FF0" w:rsidRPr="001F35AB" w:rsidRDefault="00C10FF0" w:rsidP="008B59E1">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Maisto produkto pavadinimas</w:t>
            </w:r>
          </w:p>
        </w:tc>
        <w:tc>
          <w:tcPr>
            <w:tcW w:w="8649" w:type="dxa"/>
            <w:gridSpan w:val="4"/>
            <w:tcBorders>
              <w:top w:val="single" w:sz="4" w:space="0" w:color="auto"/>
              <w:bottom w:val="single" w:sz="4" w:space="0" w:color="auto"/>
              <w:right w:val="nil"/>
            </w:tcBorders>
            <w:vAlign w:val="center"/>
            <w:hideMark/>
          </w:tcPr>
          <w:p w14:paraId="32BCC9E1" w14:textId="381BB66A" w:rsidR="00C10FF0" w:rsidRPr="001F35AB" w:rsidRDefault="008B59E1" w:rsidP="008B59E1">
            <w:pPr>
              <w:jc w:val="center"/>
              <w:rPr>
                <w:rFonts w:ascii="Verdana" w:eastAsia="Times New Roman" w:hAnsi="Verdana" w:cs="Times New Roman"/>
                <w:color w:val="000000"/>
                <w:sz w:val="24"/>
                <w:szCs w:val="24"/>
                <w:lang w:eastAsia="lt-LT"/>
              </w:rPr>
            </w:pPr>
            <w:r>
              <w:rPr>
                <w:rFonts w:ascii="Verdana" w:eastAsia="Times New Roman" w:hAnsi="Verdana" w:cs="Times New Roman"/>
                <w:b/>
                <w:color w:val="000000"/>
                <w:sz w:val="24"/>
                <w:szCs w:val="24"/>
                <w:lang w:eastAsia="lt-LT"/>
              </w:rPr>
              <w:t xml:space="preserve">                                   </w:t>
            </w:r>
            <w:r w:rsidR="00C10FF0" w:rsidRPr="001F35AB">
              <w:rPr>
                <w:rFonts w:ascii="Verdana" w:eastAsia="Times New Roman" w:hAnsi="Verdana" w:cs="Times New Roman"/>
                <w:b/>
                <w:color w:val="000000"/>
                <w:sz w:val="24"/>
                <w:szCs w:val="24"/>
                <w:lang w:eastAsia="lt-LT"/>
              </w:rPr>
              <w:t>Reikalavimai produktams</w:t>
            </w:r>
          </w:p>
        </w:tc>
        <w:tc>
          <w:tcPr>
            <w:tcW w:w="1276" w:type="dxa"/>
            <w:tcBorders>
              <w:top w:val="single" w:sz="4" w:space="0" w:color="auto"/>
              <w:left w:val="nil"/>
              <w:bottom w:val="single" w:sz="4" w:space="0" w:color="auto"/>
              <w:right w:val="nil"/>
            </w:tcBorders>
          </w:tcPr>
          <w:p w14:paraId="0F999B87" w14:textId="77777777" w:rsidR="00C10FF0" w:rsidRPr="001F35AB" w:rsidRDefault="00C10FF0" w:rsidP="008B59E1">
            <w:pPr>
              <w:jc w:val="center"/>
              <w:rPr>
                <w:rFonts w:ascii="Verdana" w:eastAsia="Times New Roman" w:hAnsi="Verdana" w:cs="Times New Roman"/>
                <w:b/>
                <w:color w:val="000000"/>
                <w:sz w:val="24"/>
                <w:szCs w:val="24"/>
                <w:lang w:eastAsia="lt-LT"/>
              </w:rPr>
            </w:pPr>
          </w:p>
        </w:tc>
        <w:tc>
          <w:tcPr>
            <w:tcW w:w="2126" w:type="dxa"/>
            <w:gridSpan w:val="2"/>
            <w:tcBorders>
              <w:top w:val="single" w:sz="4" w:space="0" w:color="auto"/>
              <w:left w:val="nil"/>
              <w:bottom w:val="single" w:sz="4" w:space="0" w:color="auto"/>
            </w:tcBorders>
          </w:tcPr>
          <w:p w14:paraId="28E3F66B" w14:textId="77777777" w:rsidR="00C10FF0" w:rsidRPr="001F35AB" w:rsidRDefault="00C10FF0" w:rsidP="008B59E1">
            <w:pPr>
              <w:jc w:val="center"/>
              <w:rPr>
                <w:rFonts w:ascii="Verdana" w:eastAsia="Times New Roman" w:hAnsi="Verdana" w:cs="Times New Roman"/>
                <w:b/>
                <w:color w:val="000000"/>
                <w:sz w:val="24"/>
                <w:szCs w:val="24"/>
                <w:lang w:eastAsia="lt-LT"/>
              </w:rPr>
            </w:pPr>
          </w:p>
        </w:tc>
      </w:tr>
      <w:tr w:rsidR="00072A65" w:rsidRPr="00BB7820" w14:paraId="2978C9AF" w14:textId="4C713D6A" w:rsidTr="00A54024">
        <w:trPr>
          <w:trHeight w:val="354"/>
        </w:trPr>
        <w:tc>
          <w:tcPr>
            <w:tcW w:w="849" w:type="dxa"/>
            <w:vMerge/>
            <w:vAlign w:val="center"/>
          </w:tcPr>
          <w:p w14:paraId="077979E1" w14:textId="77777777" w:rsidR="00C10FF0" w:rsidRPr="001F35AB" w:rsidRDefault="00C10FF0" w:rsidP="008B59E1">
            <w:pPr>
              <w:overflowPunct w:val="0"/>
              <w:autoSpaceDE w:val="0"/>
              <w:autoSpaceDN w:val="0"/>
              <w:adjustRightInd w:val="0"/>
              <w:snapToGrid w:val="0"/>
              <w:jc w:val="center"/>
              <w:rPr>
                <w:rFonts w:ascii="Verdana" w:eastAsia="Times New Roman" w:hAnsi="Verdana" w:cs="Times New Roman"/>
                <w:b/>
                <w:sz w:val="24"/>
                <w:szCs w:val="24"/>
              </w:rPr>
            </w:pPr>
          </w:p>
        </w:tc>
        <w:tc>
          <w:tcPr>
            <w:tcW w:w="1984" w:type="dxa"/>
            <w:vMerge/>
            <w:noWrap/>
            <w:vAlign w:val="center"/>
          </w:tcPr>
          <w:p w14:paraId="5A454FE1" w14:textId="77777777" w:rsidR="00C10FF0" w:rsidRPr="001F35AB" w:rsidRDefault="00C10FF0" w:rsidP="008B59E1">
            <w:pPr>
              <w:jc w:val="center"/>
              <w:rPr>
                <w:rFonts w:ascii="Verdana" w:eastAsia="Times New Roman" w:hAnsi="Verdana" w:cs="Times New Roman"/>
                <w:b/>
                <w:sz w:val="24"/>
                <w:szCs w:val="24"/>
              </w:rPr>
            </w:pPr>
          </w:p>
        </w:tc>
        <w:tc>
          <w:tcPr>
            <w:tcW w:w="3972" w:type="dxa"/>
            <w:tcBorders>
              <w:top w:val="single" w:sz="4" w:space="0" w:color="auto"/>
            </w:tcBorders>
            <w:vAlign w:val="center"/>
          </w:tcPr>
          <w:p w14:paraId="30164BD9" w14:textId="77777777" w:rsidR="00C10FF0" w:rsidRPr="001F35AB" w:rsidRDefault="00C10FF0" w:rsidP="008B59E1">
            <w:pPr>
              <w:jc w:val="center"/>
              <w:rPr>
                <w:rFonts w:ascii="Verdana" w:eastAsia="Times New Roman" w:hAnsi="Verdana" w:cs="Times New Roman"/>
                <w:b/>
                <w:sz w:val="24"/>
                <w:szCs w:val="24"/>
              </w:rPr>
            </w:pPr>
            <w:r w:rsidRPr="001F35AB">
              <w:rPr>
                <w:rFonts w:ascii="Verdana" w:eastAsia="Times New Roman" w:hAnsi="Verdana" w:cs="Times New Roman"/>
                <w:b/>
                <w:sz w:val="24"/>
                <w:szCs w:val="24"/>
              </w:rPr>
              <w:t>Reikalavimų aprašymas</w:t>
            </w:r>
          </w:p>
        </w:tc>
        <w:tc>
          <w:tcPr>
            <w:tcW w:w="1842" w:type="dxa"/>
            <w:tcBorders>
              <w:top w:val="single" w:sz="4" w:space="0" w:color="auto"/>
            </w:tcBorders>
            <w:vAlign w:val="center"/>
          </w:tcPr>
          <w:p w14:paraId="626886E4" w14:textId="77777777" w:rsidR="00C10FF0" w:rsidRPr="001F35AB" w:rsidRDefault="00C10FF0" w:rsidP="008B59E1">
            <w:pPr>
              <w:ind w:right="-71"/>
              <w:jc w:val="center"/>
              <w:rPr>
                <w:rFonts w:ascii="Verdana" w:eastAsia="Times New Roman" w:hAnsi="Verdana" w:cs="Times New Roman"/>
                <w:b/>
                <w:color w:val="000000"/>
                <w:sz w:val="24"/>
                <w:szCs w:val="24"/>
                <w:lang w:eastAsia="lt-LT"/>
              </w:rPr>
            </w:pPr>
            <w:r w:rsidRPr="001F35AB">
              <w:rPr>
                <w:rFonts w:ascii="Verdana" w:eastAsia="Times New Roman" w:hAnsi="Verdana" w:cs="Times New Roman"/>
                <w:b/>
                <w:color w:val="000000"/>
                <w:sz w:val="24"/>
                <w:szCs w:val="24"/>
                <w:lang w:eastAsia="lt-LT"/>
              </w:rPr>
              <w:t>Išfasavimas</w:t>
            </w:r>
          </w:p>
        </w:tc>
        <w:tc>
          <w:tcPr>
            <w:tcW w:w="993" w:type="dxa"/>
            <w:tcBorders>
              <w:top w:val="single" w:sz="4" w:space="0" w:color="auto"/>
            </w:tcBorders>
            <w:vAlign w:val="center"/>
          </w:tcPr>
          <w:p w14:paraId="5F0BC878" w14:textId="77777777" w:rsidR="00C10FF0" w:rsidRPr="001F35AB" w:rsidRDefault="00C10FF0" w:rsidP="008B59E1">
            <w:pPr>
              <w:jc w:val="center"/>
              <w:rPr>
                <w:rFonts w:ascii="Verdana" w:eastAsia="Times New Roman" w:hAnsi="Verdana" w:cs="Times New Roman"/>
                <w:b/>
                <w:sz w:val="24"/>
                <w:szCs w:val="24"/>
              </w:rPr>
            </w:pPr>
            <w:r w:rsidRPr="001F35AB">
              <w:rPr>
                <w:rFonts w:ascii="Verdana" w:eastAsia="Times New Roman" w:hAnsi="Verdana" w:cs="Times New Roman"/>
                <w:b/>
                <w:sz w:val="24"/>
                <w:szCs w:val="24"/>
              </w:rPr>
              <w:t>Mato vnt.</w:t>
            </w:r>
          </w:p>
        </w:tc>
        <w:tc>
          <w:tcPr>
            <w:tcW w:w="1842" w:type="dxa"/>
            <w:tcBorders>
              <w:top w:val="single" w:sz="4" w:space="0" w:color="auto"/>
            </w:tcBorders>
            <w:vAlign w:val="center"/>
          </w:tcPr>
          <w:p w14:paraId="62169628" w14:textId="77777777" w:rsidR="00C10FF0" w:rsidRPr="001F35AB" w:rsidRDefault="00C10FF0" w:rsidP="008B59E1">
            <w:pPr>
              <w:jc w:val="center"/>
              <w:rPr>
                <w:rFonts w:ascii="Verdana" w:eastAsia="Times New Roman" w:hAnsi="Verdana" w:cs="Times New Roman"/>
                <w:b/>
                <w:sz w:val="24"/>
                <w:szCs w:val="24"/>
                <w:lang w:eastAsia="lt-LT"/>
              </w:rPr>
            </w:pPr>
            <w:r w:rsidRPr="001F35AB">
              <w:rPr>
                <w:rFonts w:ascii="Verdana" w:eastAsia="Times New Roman" w:hAnsi="Verdana" w:cs="Times New Roman"/>
                <w:b/>
                <w:sz w:val="24"/>
                <w:szCs w:val="24"/>
                <w:lang w:eastAsia="lt-LT"/>
              </w:rPr>
              <w:t>Preliminarus kiekis</w:t>
            </w:r>
          </w:p>
          <w:p w14:paraId="178B7252" w14:textId="77777777" w:rsidR="00C10FF0" w:rsidRPr="001F35AB" w:rsidRDefault="00C10FF0" w:rsidP="008B59E1">
            <w:pPr>
              <w:jc w:val="center"/>
              <w:rPr>
                <w:rFonts w:ascii="Verdana" w:eastAsia="Times New Roman" w:hAnsi="Verdana" w:cs="Times New Roman"/>
                <w:b/>
                <w:sz w:val="24"/>
                <w:szCs w:val="24"/>
              </w:rPr>
            </w:pPr>
            <w:r w:rsidRPr="001F35AB">
              <w:rPr>
                <w:rFonts w:ascii="Verdana" w:eastAsia="Times New Roman" w:hAnsi="Verdana" w:cs="Times New Roman"/>
                <w:b/>
                <w:sz w:val="24"/>
                <w:szCs w:val="24"/>
                <w:lang w:eastAsia="lt-LT"/>
              </w:rPr>
              <w:t>per 12 mėn.</w:t>
            </w:r>
          </w:p>
        </w:tc>
        <w:tc>
          <w:tcPr>
            <w:tcW w:w="1843" w:type="dxa"/>
            <w:gridSpan w:val="2"/>
            <w:tcBorders>
              <w:top w:val="single" w:sz="4" w:space="0" w:color="auto"/>
            </w:tcBorders>
          </w:tcPr>
          <w:p w14:paraId="5BAD7BF2" w14:textId="3C35A2EC" w:rsidR="00C10FF0" w:rsidRPr="001F35AB" w:rsidRDefault="00C10FF0" w:rsidP="008B59E1">
            <w:pPr>
              <w:jc w:val="center"/>
              <w:rPr>
                <w:rFonts w:ascii="Verdana" w:eastAsia="Times New Roman" w:hAnsi="Verdana" w:cs="Times New Roman"/>
                <w:b/>
                <w:sz w:val="24"/>
                <w:szCs w:val="24"/>
              </w:rPr>
            </w:pPr>
            <w:r w:rsidRPr="001F35AB">
              <w:rPr>
                <w:rFonts w:ascii="Verdana" w:hAnsi="Verdana" w:cs="Times New Roman"/>
                <w:b/>
                <w:sz w:val="24"/>
                <w:szCs w:val="24"/>
              </w:rPr>
              <w:t>Vieneto įkainis, Eur (be PVM)</w:t>
            </w:r>
          </w:p>
        </w:tc>
        <w:tc>
          <w:tcPr>
            <w:tcW w:w="1559" w:type="dxa"/>
          </w:tcPr>
          <w:p w14:paraId="2F4DDD7B" w14:textId="2DB12CBF" w:rsidR="00C10FF0" w:rsidRPr="001F35AB" w:rsidRDefault="00C10FF0" w:rsidP="008B59E1">
            <w:pPr>
              <w:ind w:right="-101"/>
              <w:jc w:val="center"/>
              <w:rPr>
                <w:rFonts w:ascii="Verdana" w:hAnsi="Verdana" w:cs="Times New Roman"/>
                <w:b/>
                <w:sz w:val="24"/>
                <w:szCs w:val="24"/>
              </w:rPr>
            </w:pPr>
            <w:r>
              <w:rPr>
                <w:rFonts w:ascii="Verdana" w:hAnsi="Verdana" w:cs="Times New Roman"/>
                <w:b/>
                <w:sz w:val="24"/>
                <w:szCs w:val="24"/>
              </w:rPr>
              <w:t xml:space="preserve">Bendra įkainių suma </w:t>
            </w:r>
            <w:r w:rsidRPr="00EE5AE6">
              <w:rPr>
                <w:rFonts w:ascii="Verdana" w:hAnsi="Verdana" w:cs="Times New Roman"/>
                <w:b/>
                <w:sz w:val="24"/>
                <w:szCs w:val="24"/>
              </w:rPr>
              <w:t>Eur (be PVM)</w:t>
            </w:r>
          </w:p>
        </w:tc>
      </w:tr>
      <w:tr w:rsidR="00072A65" w:rsidRPr="00BB7820" w14:paraId="46FDF7E6" w14:textId="59368695" w:rsidTr="00A54024">
        <w:trPr>
          <w:trHeight w:val="600"/>
        </w:trPr>
        <w:tc>
          <w:tcPr>
            <w:tcW w:w="849" w:type="dxa"/>
            <w:vAlign w:val="center"/>
          </w:tcPr>
          <w:p w14:paraId="19DDFF17" w14:textId="77777777" w:rsidR="00C10FF0" w:rsidRPr="001F35AB" w:rsidRDefault="00C10FF0" w:rsidP="00BB7820">
            <w:pPr>
              <w:overflowPunct w:val="0"/>
              <w:autoSpaceDE w:val="0"/>
              <w:autoSpaceDN w:val="0"/>
              <w:adjustRightInd w:val="0"/>
              <w:snapToGrid w:val="0"/>
              <w:jc w:val="center"/>
              <w:rPr>
                <w:rFonts w:ascii="Verdana" w:eastAsia="Times New Roman" w:hAnsi="Verdana" w:cs="Times New Roman"/>
                <w:i/>
                <w:sz w:val="24"/>
                <w:szCs w:val="24"/>
              </w:rPr>
            </w:pPr>
            <w:r w:rsidRPr="001F35AB">
              <w:rPr>
                <w:rFonts w:ascii="Verdana" w:eastAsia="Times New Roman" w:hAnsi="Verdana" w:cs="Times New Roman"/>
                <w:i/>
                <w:sz w:val="24"/>
                <w:szCs w:val="24"/>
              </w:rPr>
              <w:t>1</w:t>
            </w:r>
          </w:p>
        </w:tc>
        <w:tc>
          <w:tcPr>
            <w:tcW w:w="1984" w:type="dxa"/>
            <w:noWrap/>
            <w:vAlign w:val="center"/>
          </w:tcPr>
          <w:p w14:paraId="748FD7E4" w14:textId="77777777" w:rsidR="00C10FF0" w:rsidRPr="001F35AB" w:rsidRDefault="00C10FF0" w:rsidP="00BB7820">
            <w:pPr>
              <w:jc w:val="center"/>
              <w:rPr>
                <w:rFonts w:ascii="Verdana" w:eastAsia="Times New Roman" w:hAnsi="Verdana" w:cs="Times New Roman"/>
                <w:i/>
                <w:sz w:val="24"/>
                <w:szCs w:val="24"/>
              </w:rPr>
            </w:pPr>
            <w:r w:rsidRPr="001F35AB">
              <w:rPr>
                <w:rFonts w:ascii="Verdana" w:eastAsia="Times New Roman" w:hAnsi="Verdana" w:cs="Times New Roman"/>
                <w:i/>
                <w:sz w:val="24"/>
                <w:szCs w:val="24"/>
              </w:rPr>
              <w:t>2</w:t>
            </w:r>
          </w:p>
        </w:tc>
        <w:tc>
          <w:tcPr>
            <w:tcW w:w="3972" w:type="dxa"/>
            <w:vAlign w:val="center"/>
          </w:tcPr>
          <w:p w14:paraId="4D5A2B0E" w14:textId="77777777" w:rsidR="00C10FF0" w:rsidRPr="001F35AB" w:rsidRDefault="00C10FF0" w:rsidP="00BB7820">
            <w:pPr>
              <w:jc w:val="center"/>
              <w:rPr>
                <w:rFonts w:ascii="Verdana" w:eastAsia="Times New Roman" w:hAnsi="Verdana" w:cs="Times New Roman"/>
                <w:i/>
                <w:sz w:val="24"/>
                <w:szCs w:val="24"/>
              </w:rPr>
            </w:pPr>
            <w:r w:rsidRPr="001F35AB">
              <w:rPr>
                <w:rFonts w:ascii="Verdana" w:eastAsia="Times New Roman" w:hAnsi="Verdana" w:cs="Times New Roman"/>
                <w:i/>
                <w:sz w:val="24"/>
                <w:szCs w:val="24"/>
              </w:rPr>
              <w:t>3</w:t>
            </w:r>
          </w:p>
        </w:tc>
        <w:tc>
          <w:tcPr>
            <w:tcW w:w="1842" w:type="dxa"/>
            <w:vAlign w:val="center"/>
          </w:tcPr>
          <w:p w14:paraId="1732A137" w14:textId="77777777" w:rsidR="00C10FF0" w:rsidRPr="001F35AB" w:rsidRDefault="00C10FF0" w:rsidP="008B59E1">
            <w:pPr>
              <w:ind w:right="-71"/>
              <w:jc w:val="center"/>
              <w:rPr>
                <w:rFonts w:ascii="Verdana" w:eastAsia="Times New Roman" w:hAnsi="Verdana" w:cs="Times New Roman"/>
                <w:i/>
                <w:color w:val="000000"/>
                <w:sz w:val="24"/>
                <w:szCs w:val="24"/>
                <w:lang w:eastAsia="lt-LT"/>
              </w:rPr>
            </w:pPr>
            <w:r w:rsidRPr="001F35AB">
              <w:rPr>
                <w:rFonts w:ascii="Verdana" w:eastAsia="Times New Roman" w:hAnsi="Verdana" w:cs="Times New Roman"/>
                <w:i/>
                <w:color w:val="000000"/>
                <w:sz w:val="24"/>
                <w:szCs w:val="24"/>
                <w:lang w:eastAsia="lt-LT"/>
              </w:rPr>
              <w:t>4</w:t>
            </w:r>
          </w:p>
        </w:tc>
        <w:tc>
          <w:tcPr>
            <w:tcW w:w="993" w:type="dxa"/>
            <w:vAlign w:val="center"/>
          </w:tcPr>
          <w:p w14:paraId="0C5F6864" w14:textId="77777777" w:rsidR="00C10FF0" w:rsidRPr="001F35AB" w:rsidRDefault="00C10FF0" w:rsidP="008B59E1">
            <w:pPr>
              <w:jc w:val="center"/>
              <w:rPr>
                <w:rFonts w:ascii="Verdana" w:eastAsia="Times New Roman" w:hAnsi="Verdana" w:cs="Times New Roman"/>
                <w:i/>
                <w:sz w:val="24"/>
                <w:szCs w:val="24"/>
              </w:rPr>
            </w:pPr>
            <w:r w:rsidRPr="001F35AB">
              <w:rPr>
                <w:rFonts w:ascii="Verdana" w:eastAsia="Times New Roman" w:hAnsi="Verdana" w:cs="Times New Roman"/>
                <w:i/>
                <w:sz w:val="24"/>
                <w:szCs w:val="24"/>
              </w:rPr>
              <w:t>5</w:t>
            </w:r>
          </w:p>
        </w:tc>
        <w:tc>
          <w:tcPr>
            <w:tcW w:w="1842" w:type="dxa"/>
          </w:tcPr>
          <w:p w14:paraId="4F522698" w14:textId="77777777" w:rsidR="00C10FF0" w:rsidRPr="001F35AB" w:rsidRDefault="00C10FF0" w:rsidP="008B59E1">
            <w:pPr>
              <w:jc w:val="center"/>
              <w:rPr>
                <w:rFonts w:ascii="Verdana" w:eastAsia="Times New Roman" w:hAnsi="Verdana" w:cs="Times New Roman"/>
                <w:i/>
                <w:sz w:val="24"/>
                <w:szCs w:val="24"/>
              </w:rPr>
            </w:pPr>
            <w:r w:rsidRPr="001F35AB">
              <w:rPr>
                <w:rFonts w:ascii="Verdana" w:eastAsia="Times New Roman" w:hAnsi="Verdana" w:cs="Times New Roman"/>
                <w:i/>
                <w:sz w:val="24"/>
                <w:szCs w:val="24"/>
              </w:rPr>
              <w:t>6</w:t>
            </w:r>
          </w:p>
        </w:tc>
        <w:tc>
          <w:tcPr>
            <w:tcW w:w="1843" w:type="dxa"/>
            <w:gridSpan w:val="2"/>
          </w:tcPr>
          <w:p w14:paraId="07EA6A55" w14:textId="77777777" w:rsidR="00C10FF0" w:rsidRPr="001F35AB" w:rsidRDefault="00C10FF0" w:rsidP="008B59E1">
            <w:pPr>
              <w:jc w:val="center"/>
              <w:rPr>
                <w:rFonts w:ascii="Verdana" w:eastAsia="Times New Roman" w:hAnsi="Verdana" w:cs="Times New Roman"/>
                <w:i/>
                <w:sz w:val="24"/>
                <w:szCs w:val="24"/>
              </w:rPr>
            </w:pPr>
            <w:r w:rsidRPr="001F35AB">
              <w:rPr>
                <w:rFonts w:ascii="Verdana" w:eastAsia="Times New Roman" w:hAnsi="Verdana" w:cs="Times New Roman"/>
                <w:i/>
                <w:sz w:val="24"/>
                <w:szCs w:val="24"/>
              </w:rPr>
              <w:t>7</w:t>
            </w:r>
          </w:p>
        </w:tc>
        <w:tc>
          <w:tcPr>
            <w:tcW w:w="1559" w:type="dxa"/>
          </w:tcPr>
          <w:p w14:paraId="1BD5E63C" w14:textId="6CF5E71A" w:rsidR="00C10FF0" w:rsidRPr="001F35AB" w:rsidRDefault="008B59E1" w:rsidP="008B59E1">
            <w:pPr>
              <w:jc w:val="center"/>
              <w:rPr>
                <w:rFonts w:ascii="Verdana" w:eastAsia="Times New Roman" w:hAnsi="Verdana" w:cs="Times New Roman"/>
                <w:i/>
                <w:sz w:val="24"/>
                <w:szCs w:val="24"/>
              </w:rPr>
            </w:pPr>
            <w:r>
              <w:rPr>
                <w:rFonts w:ascii="Verdana" w:eastAsia="Times New Roman" w:hAnsi="Verdana" w:cs="Times New Roman"/>
                <w:i/>
                <w:sz w:val="24"/>
                <w:szCs w:val="24"/>
              </w:rPr>
              <w:t>6 x 7 = 8</w:t>
            </w:r>
          </w:p>
        </w:tc>
      </w:tr>
      <w:tr w:rsidR="00072A65" w:rsidRPr="00BB7820" w14:paraId="6EBB8E1B" w14:textId="77EE590B" w:rsidTr="00A54024">
        <w:trPr>
          <w:trHeight w:val="600"/>
        </w:trPr>
        <w:tc>
          <w:tcPr>
            <w:tcW w:w="849" w:type="dxa"/>
            <w:vAlign w:val="center"/>
          </w:tcPr>
          <w:p w14:paraId="181C152A"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w:t>
            </w:r>
          </w:p>
        </w:tc>
        <w:tc>
          <w:tcPr>
            <w:tcW w:w="1984" w:type="dxa"/>
            <w:noWrap/>
            <w:vAlign w:val="center"/>
          </w:tcPr>
          <w:p w14:paraId="0864A13C"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Grietinė ne mažiau 30 proc.</w:t>
            </w:r>
          </w:p>
        </w:tc>
        <w:tc>
          <w:tcPr>
            <w:tcW w:w="3972" w:type="dxa"/>
            <w:vAlign w:val="center"/>
          </w:tcPr>
          <w:p w14:paraId="178A3E63" w14:textId="1A81AFB8" w:rsidR="00C10FF0" w:rsidRDefault="00C10FF0" w:rsidP="007B2F5F">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Po rauginimo termiškai neapdorota. Pieno riebalų kiekis - ne mažiau kaip 30 proc. (be augalinės kilmės  riebalų), be maisto priedų, nearomatizuota.</w:t>
            </w:r>
          </w:p>
          <w:p w14:paraId="600EEF3C" w14:textId="77777777" w:rsidR="00C10FF0" w:rsidRDefault="00C10FF0" w:rsidP="007B2F5F">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7C3EE8AD" w14:textId="77777777" w:rsidR="00C10FF0" w:rsidRPr="001F35AB" w:rsidRDefault="00C10FF0" w:rsidP="007B2F5F">
            <w:pPr>
              <w:jc w:val="center"/>
              <w:rPr>
                <w:rFonts w:ascii="Verdana" w:eastAsia="Times New Roman" w:hAnsi="Verdana" w:cs="Times New Roman"/>
                <w:color w:val="000000"/>
                <w:sz w:val="24"/>
                <w:szCs w:val="24"/>
                <w:lang w:eastAsia="lt-LT"/>
              </w:rPr>
            </w:pPr>
          </w:p>
          <w:p w14:paraId="2D88094C" w14:textId="77777777" w:rsidR="00C10FF0" w:rsidRPr="001F35AB" w:rsidRDefault="00C10FF0" w:rsidP="007B2F5F">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7 paros</w:t>
            </w:r>
          </w:p>
        </w:tc>
        <w:tc>
          <w:tcPr>
            <w:tcW w:w="1842" w:type="dxa"/>
            <w:vAlign w:val="center"/>
          </w:tcPr>
          <w:p w14:paraId="56D97E54"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0,200 kg.</w:t>
            </w:r>
          </w:p>
        </w:tc>
        <w:tc>
          <w:tcPr>
            <w:tcW w:w="993" w:type="dxa"/>
            <w:vAlign w:val="center"/>
          </w:tcPr>
          <w:p w14:paraId="70D02E8F"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7D97202D" w14:textId="60A85010"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200</w:t>
            </w:r>
          </w:p>
        </w:tc>
        <w:tc>
          <w:tcPr>
            <w:tcW w:w="1843" w:type="dxa"/>
            <w:gridSpan w:val="2"/>
          </w:tcPr>
          <w:p w14:paraId="29BA64D8"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0DDB059E"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67604481" w14:textId="26733360" w:rsidTr="00A54024">
        <w:trPr>
          <w:trHeight w:val="600"/>
        </w:trPr>
        <w:tc>
          <w:tcPr>
            <w:tcW w:w="849" w:type="dxa"/>
            <w:vAlign w:val="center"/>
          </w:tcPr>
          <w:p w14:paraId="2C478145"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2</w:t>
            </w:r>
          </w:p>
        </w:tc>
        <w:tc>
          <w:tcPr>
            <w:tcW w:w="1984" w:type="dxa"/>
            <w:noWrap/>
            <w:vAlign w:val="center"/>
          </w:tcPr>
          <w:p w14:paraId="4E36F76D"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Grietinė ne mažiau 30 proc. riebumo</w:t>
            </w:r>
          </w:p>
        </w:tc>
        <w:tc>
          <w:tcPr>
            <w:tcW w:w="3972" w:type="dxa"/>
            <w:vAlign w:val="center"/>
          </w:tcPr>
          <w:p w14:paraId="2DBEF5C1" w14:textId="072F9726" w:rsidR="00C10FF0" w:rsidRDefault="00C10FF0" w:rsidP="007B2F5F">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Po rauginimo termiškai neapdorota. Pieno riebalų kiekis - ne mažiau kaip 30 proc. (be augalinės kilmės  riebalų), be maisto priedų, nearomatizuota.</w:t>
            </w:r>
          </w:p>
          <w:p w14:paraId="13EE665F" w14:textId="77777777" w:rsidR="00C10FF0" w:rsidRDefault="00C10FF0" w:rsidP="007B2F5F">
            <w:pPr>
              <w:jc w:val="both"/>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47C64C7F" w14:textId="77777777" w:rsidR="00C10FF0" w:rsidRPr="001F35AB" w:rsidRDefault="00C10FF0" w:rsidP="007B2F5F">
            <w:pPr>
              <w:jc w:val="both"/>
              <w:rPr>
                <w:rFonts w:ascii="Verdana" w:eastAsia="Times New Roman" w:hAnsi="Verdana" w:cs="Times New Roman"/>
                <w:color w:val="000000"/>
                <w:sz w:val="24"/>
                <w:szCs w:val="24"/>
                <w:lang w:eastAsia="lt-LT"/>
              </w:rPr>
            </w:pPr>
          </w:p>
          <w:p w14:paraId="11E6A8D6" w14:textId="77777777" w:rsidR="00C10FF0" w:rsidRPr="001F35AB" w:rsidRDefault="00C10FF0" w:rsidP="007B2F5F">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lastRenderedPageBreak/>
              <w:t>Produkto galiojimo laikas. Pristatymo dieną iki tinkamumo vartoti termino pabaigos turi būti likę ne mažiau kaip 7 paros</w:t>
            </w:r>
          </w:p>
        </w:tc>
        <w:tc>
          <w:tcPr>
            <w:tcW w:w="1842" w:type="dxa"/>
            <w:vAlign w:val="center"/>
          </w:tcPr>
          <w:p w14:paraId="58E7C44D"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0,400 kg</w:t>
            </w:r>
          </w:p>
        </w:tc>
        <w:tc>
          <w:tcPr>
            <w:tcW w:w="993" w:type="dxa"/>
            <w:vAlign w:val="center"/>
          </w:tcPr>
          <w:p w14:paraId="4E629E68"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3863CCDB" w14:textId="0B880E1B"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600</w:t>
            </w:r>
          </w:p>
        </w:tc>
        <w:tc>
          <w:tcPr>
            <w:tcW w:w="1843" w:type="dxa"/>
            <w:gridSpan w:val="2"/>
          </w:tcPr>
          <w:p w14:paraId="67B6B590"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2C86AD76"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38DDA6AC" w14:textId="45B95B90" w:rsidTr="00A54024">
        <w:trPr>
          <w:trHeight w:val="600"/>
        </w:trPr>
        <w:tc>
          <w:tcPr>
            <w:tcW w:w="849" w:type="dxa"/>
            <w:vAlign w:val="center"/>
          </w:tcPr>
          <w:p w14:paraId="7330F7FB"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3</w:t>
            </w:r>
          </w:p>
        </w:tc>
        <w:tc>
          <w:tcPr>
            <w:tcW w:w="1984" w:type="dxa"/>
            <w:noWrap/>
          </w:tcPr>
          <w:p w14:paraId="38A64056"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Sviestas </w:t>
            </w:r>
          </w:p>
        </w:tc>
        <w:tc>
          <w:tcPr>
            <w:tcW w:w="3972" w:type="dxa"/>
          </w:tcPr>
          <w:p w14:paraId="5CFEE94C" w14:textId="357CC47E"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Pieno riebalų kiekis – ne mažiau kaip 82 proc. Nesūdytas iš šviežios grietinėlės. Be maisto priedų, nearomatizuota.</w:t>
            </w:r>
          </w:p>
          <w:p w14:paraId="6E560262"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0E8AE354" w14:textId="51AEE2CE" w:rsidR="00C10FF0" w:rsidRPr="001F35AB" w:rsidRDefault="00C10FF0" w:rsidP="00BB7820">
            <w:pPr>
              <w:jc w:val="both"/>
              <w:rPr>
                <w:rFonts w:ascii="Verdana" w:eastAsia="Times New Roman" w:hAnsi="Verdana" w:cs="Times New Roman"/>
                <w:color w:val="000000"/>
                <w:sz w:val="24"/>
                <w:szCs w:val="24"/>
                <w:lang w:eastAsia="lt-LT"/>
              </w:rPr>
            </w:pPr>
          </w:p>
          <w:p w14:paraId="3A490272"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60 parų</w:t>
            </w:r>
          </w:p>
        </w:tc>
        <w:tc>
          <w:tcPr>
            <w:tcW w:w="1842" w:type="dxa"/>
          </w:tcPr>
          <w:p w14:paraId="1DEF903B"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 0,200 kg</w:t>
            </w:r>
          </w:p>
        </w:tc>
        <w:tc>
          <w:tcPr>
            <w:tcW w:w="993" w:type="dxa"/>
          </w:tcPr>
          <w:p w14:paraId="0A7CDF7C"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7396466D" w14:textId="61131C5D"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1600</w:t>
            </w:r>
          </w:p>
        </w:tc>
        <w:tc>
          <w:tcPr>
            <w:tcW w:w="1843" w:type="dxa"/>
            <w:gridSpan w:val="2"/>
          </w:tcPr>
          <w:p w14:paraId="6718AE25"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72FA7907"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1055CA1A" w14:textId="0E01F9F5" w:rsidTr="00A54024">
        <w:trPr>
          <w:trHeight w:val="600"/>
        </w:trPr>
        <w:tc>
          <w:tcPr>
            <w:tcW w:w="849" w:type="dxa"/>
            <w:vAlign w:val="center"/>
          </w:tcPr>
          <w:p w14:paraId="4333D415" w14:textId="096A517E"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4</w:t>
            </w:r>
          </w:p>
        </w:tc>
        <w:tc>
          <w:tcPr>
            <w:tcW w:w="1984" w:type="dxa"/>
            <w:noWrap/>
            <w:vAlign w:val="center"/>
          </w:tcPr>
          <w:p w14:paraId="365BFB14" w14:textId="35EB0AD1"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i/>
                <w:sz w:val="24"/>
                <w:szCs w:val="24"/>
              </w:rPr>
              <w:t>Lydytas sviestas</w:t>
            </w:r>
          </w:p>
        </w:tc>
        <w:tc>
          <w:tcPr>
            <w:tcW w:w="3972" w:type="dxa"/>
            <w:vAlign w:val="center"/>
          </w:tcPr>
          <w:p w14:paraId="150ABFAE" w14:textId="38E0F80D" w:rsidR="00C10FF0" w:rsidRDefault="00C10FF0" w:rsidP="007B2F5F">
            <w:pPr>
              <w:jc w:val="both"/>
              <w:rPr>
                <w:rFonts w:ascii="Verdana" w:eastAsia="Times New Roman" w:hAnsi="Verdana" w:cs="Times New Roman"/>
                <w:sz w:val="24"/>
                <w:szCs w:val="24"/>
              </w:rPr>
            </w:pPr>
            <w:r w:rsidRPr="001F35AB">
              <w:rPr>
                <w:rFonts w:ascii="Verdana" w:eastAsia="Times New Roman" w:hAnsi="Verdana" w:cs="Times New Roman"/>
                <w:sz w:val="24"/>
                <w:szCs w:val="24"/>
              </w:rPr>
              <w:t>Ne mažiau 99 proc. riebumo. Būdingas lydyto sviesto skonis, be pašalinių prieskonių.</w:t>
            </w:r>
          </w:p>
          <w:p w14:paraId="75F38DBE"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2998EFCD" w14:textId="77777777" w:rsidR="00C10FF0" w:rsidRPr="001F35AB" w:rsidRDefault="00C10FF0" w:rsidP="00BB7820">
            <w:pPr>
              <w:rPr>
                <w:rFonts w:ascii="Verdana" w:eastAsia="Times New Roman" w:hAnsi="Verdana" w:cs="Times New Roman"/>
                <w:sz w:val="24"/>
                <w:szCs w:val="24"/>
              </w:rPr>
            </w:pPr>
          </w:p>
          <w:p w14:paraId="01BBF2C1" w14:textId="58684230"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10 parų.</w:t>
            </w:r>
          </w:p>
        </w:tc>
        <w:tc>
          <w:tcPr>
            <w:tcW w:w="1842" w:type="dxa"/>
            <w:vAlign w:val="center"/>
          </w:tcPr>
          <w:p w14:paraId="225C8A57" w14:textId="32C00C52"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 0,500 kg</w:t>
            </w:r>
          </w:p>
        </w:tc>
        <w:tc>
          <w:tcPr>
            <w:tcW w:w="993" w:type="dxa"/>
            <w:vAlign w:val="center"/>
          </w:tcPr>
          <w:p w14:paraId="5333F63C" w14:textId="0CA57A50"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i/>
                <w:sz w:val="24"/>
                <w:szCs w:val="24"/>
              </w:rPr>
              <w:t>Kg.</w:t>
            </w:r>
          </w:p>
        </w:tc>
        <w:tc>
          <w:tcPr>
            <w:tcW w:w="1842" w:type="dxa"/>
          </w:tcPr>
          <w:p w14:paraId="0B7A4958" w14:textId="769461E6"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i/>
                <w:sz w:val="24"/>
                <w:szCs w:val="24"/>
              </w:rPr>
              <w:t>650</w:t>
            </w:r>
          </w:p>
        </w:tc>
        <w:tc>
          <w:tcPr>
            <w:tcW w:w="1843" w:type="dxa"/>
            <w:gridSpan w:val="2"/>
          </w:tcPr>
          <w:p w14:paraId="6D5C7DDF" w14:textId="0FCF8CF2" w:rsidR="00C10FF0" w:rsidRPr="001F35AB" w:rsidRDefault="00C10FF0" w:rsidP="00BB7820">
            <w:pPr>
              <w:jc w:val="center"/>
              <w:rPr>
                <w:rFonts w:ascii="Verdana" w:eastAsia="Times New Roman" w:hAnsi="Verdana" w:cs="Times New Roman"/>
                <w:i/>
                <w:sz w:val="24"/>
                <w:szCs w:val="24"/>
              </w:rPr>
            </w:pPr>
          </w:p>
        </w:tc>
        <w:tc>
          <w:tcPr>
            <w:tcW w:w="1559" w:type="dxa"/>
          </w:tcPr>
          <w:p w14:paraId="7CDEDB94"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01B7EF81" w14:textId="0C9ACA15" w:rsidTr="00A54024">
        <w:trPr>
          <w:trHeight w:val="600"/>
        </w:trPr>
        <w:tc>
          <w:tcPr>
            <w:tcW w:w="849" w:type="dxa"/>
            <w:vAlign w:val="center"/>
          </w:tcPr>
          <w:p w14:paraId="2A4FD72C" w14:textId="77D178F6"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5</w:t>
            </w:r>
          </w:p>
        </w:tc>
        <w:tc>
          <w:tcPr>
            <w:tcW w:w="1984" w:type="dxa"/>
            <w:noWrap/>
          </w:tcPr>
          <w:p w14:paraId="53FE7FC9"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Varškė </w:t>
            </w:r>
            <w:proofErr w:type="spellStart"/>
            <w:r w:rsidRPr="001F35AB">
              <w:rPr>
                <w:rFonts w:ascii="Verdana" w:eastAsia="Times New Roman" w:hAnsi="Verdana" w:cs="Times New Roman"/>
                <w:color w:val="000000"/>
                <w:sz w:val="24"/>
                <w:szCs w:val="24"/>
                <w:lang w:eastAsia="lt-LT"/>
              </w:rPr>
              <w:t>pusriebė</w:t>
            </w:r>
            <w:proofErr w:type="spellEnd"/>
            <w:r w:rsidRPr="001F35AB">
              <w:rPr>
                <w:rFonts w:ascii="Verdana" w:eastAsia="Times New Roman" w:hAnsi="Verdana" w:cs="Times New Roman"/>
                <w:color w:val="000000"/>
                <w:sz w:val="24"/>
                <w:szCs w:val="24"/>
                <w:lang w:eastAsia="lt-LT"/>
              </w:rPr>
              <w:t xml:space="preserve"> ne </w:t>
            </w:r>
            <w:r w:rsidRPr="001F35AB">
              <w:rPr>
                <w:rFonts w:ascii="Verdana" w:eastAsia="Times New Roman" w:hAnsi="Verdana" w:cs="Times New Roman"/>
                <w:color w:val="000000"/>
                <w:sz w:val="24"/>
                <w:szCs w:val="24"/>
                <w:lang w:eastAsia="lt-LT"/>
              </w:rPr>
              <w:lastRenderedPageBreak/>
              <w:t xml:space="preserve">mažiau 9 proc. riebumo </w:t>
            </w:r>
          </w:p>
        </w:tc>
        <w:tc>
          <w:tcPr>
            <w:tcW w:w="3972" w:type="dxa"/>
          </w:tcPr>
          <w:p w14:paraId="657922D3" w14:textId="2937E871"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 xml:space="preserve">Pieno riebalų kiekis - ne mažiau kaip 9 proc., </w:t>
            </w:r>
            <w:proofErr w:type="spellStart"/>
            <w:r w:rsidRPr="001F35AB">
              <w:rPr>
                <w:rFonts w:ascii="Verdana" w:eastAsia="Times New Roman" w:hAnsi="Verdana" w:cs="Times New Roman"/>
                <w:color w:val="000000"/>
                <w:sz w:val="24"/>
                <w:szCs w:val="24"/>
                <w:lang w:eastAsia="lt-LT"/>
              </w:rPr>
              <w:t>kruopėtos</w:t>
            </w:r>
            <w:proofErr w:type="spellEnd"/>
            <w:r w:rsidRPr="001F35AB">
              <w:rPr>
                <w:rFonts w:ascii="Verdana" w:eastAsia="Times New Roman" w:hAnsi="Verdana" w:cs="Times New Roman"/>
                <w:color w:val="000000"/>
                <w:sz w:val="24"/>
                <w:szCs w:val="24"/>
                <w:lang w:eastAsia="lt-LT"/>
              </w:rPr>
              <w:t xml:space="preserve"> konsistencijos, natūrali (be </w:t>
            </w:r>
            <w:r w:rsidRPr="001F35AB">
              <w:rPr>
                <w:rFonts w:ascii="Verdana" w:eastAsia="Times New Roman" w:hAnsi="Verdana" w:cs="Times New Roman"/>
                <w:color w:val="000000"/>
                <w:sz w:val="24"/>
                <w:szCs w:val="24"/>
                <w:lang w:eastAsia="lt-LT"/>
              </w:rPr>
              <w:lastRenderedPageBreak/>
              <w:t>pridėtinio cukraus ir druskos, be vaisių, uogų, daržovių ir įvairių jų gaminių, be  grūdų produktų, aguonų, šokolado, kavos, kakavos, riešutų, medaus, sacharidų, prieskonių ir kitų natūralių nekenksmingų gaminių, be vitaminų, be mineralinių medžiagų, be natūralių ir natūralioms identiškų kvapiųjų medžiagų), be maisto priedų, nearomatizuota.</w:t>
            </w:r>
          </w:p>
          <w:p w14:paraId="4F1DFF38"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60DCF6E3" w14:textId="77777777" w:rsidR="00C10FF0" w:rsidRPr="001F35AB" w:rsidRDefault="00C10FF0" w:rsidP="00BB7820">
            <w:pPr>
              <w:jc w:val="both"/>
              <w:rPr>
                <w:rFonts w:ascii="Verdana" w:eastAsia="Times New Roman" w:hAnsi="Verdana" w:cs="Times New Roman"/>
                <w:color w:val="000000"/>
                <w:sz w:val="24"/>
                <w:szCs w:val="24"/>
                <w:lang w:eastAsia="lt-LT"/>
              </w:rPr>
            </w:pPr>
          </w:p>
          <w:p w14:paraId="7339EC90" w14:textId="71191289" w:rsidR="00C10FF0" w:rsidRPr="001F35AB" w:rsidRDefault="00C10FF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w:t>
            </w:r>
            <w:r>
              <w:rPr>
                <w:rFonts w:ascii="Verdana" w:eastAsia="Times New Roman" w:hAnsi="Verdana" w:cs="Times New Roman"/>
                <w:b/>
                <w:sz w:val="24"/>
                <w:szCs w:val="24"/>
              </w:rPr>
              <w:t xml:space="preserve"> 10 parų.</w:t>
            </w:r>
          </w:p>
        </w:tc>
        <w:tc>
          <w:tcPr>
            <w:tcW w:w="1842" w:type="dxa"/>
          </w:tcPr>
          <w:p w14:paraId="10355071"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 0,200 kg</w:t>
            </w:r>
          </w:p>
        </w:tc>
        <w:tc>
          <w:tcPr>
            <w:tcW w:w="993" w:type="dxa"/>
          </w:tcPr>
          <w:p w14:paraId="685BC9E7"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245D8E5E" w14:textId="05499D82"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7000</w:t>
            </w:r>
          </w:p>
        </w:tc>
        <w:tc>
          <w:tcPr>
            <w:tcW w:w="1843" w:type="dxa"/>
            <w:gridSpan w:val="2"/>
          </w:tcPr>
          <w:p w14:paraId="342B71C2"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29475149"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6025F1C3" w14:textId="30062634" w:rsidTr="00A54024">
        <w:trPr>
          <w:trHeight w:val="600"/>
        </w:trPr>
        <w:tc>
          <w:tcPr>
            <w:tcW w:w="849" w:type="dxa"/>
            <w:vAlign w:val="center"/>
          </w:tcPr>
          <w:p w14:paraId="086BDB0B" w14:textId="6234FDD5"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6</w:t>
            </w:r>
          </w:p>
        </w:tc>
        <w:tc>
          <w:tcPr>
            <w:tcW w:w="1984" w:type="dxa"/>
            <w:noWrap/>
          </w:tcPr>
          <w:p w14:paraId="2CBEEACC"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Varškė </w:t>
            </w:r>
            <w:proofErr w:type="spellStart"/>
            <w:r w:rsidRPr="001F35AB">
              <w:rPr>
                <w:rFonts w:ascii="Verdana" w:eastAsia="Times New Roman" w:hAnsi="Verdana" w:cs="Times New Roman"/>
                <w:color w:val="000000"/>
                <w:sz w:val="24"/>
                <w:szCs w:val="24"/>
                <w:lang w:eastAsia="lt-LT"/>
              </w:rPr>
              <w:t>pusriebė</w:t>
            </w:r>
            <w:proofErr w:type="spellEnd"/>
            <w:r w:rsidRPr="001F35AB">
              <w:rPr>
                <w:rFonts w:ascii="Verdana" w:eastAsia="Times New Roman" w:hAnsi="Verdana" w:cs="Times New Roman"/>
                <w:color w:val="000000"/>
                <w:sz w:val="24"/>
                <w:szCs w:val="24"/>
                <w:lang w:eastAsia="lt-LT"/>
              </w:rPr>
              <w:t xml:space="preserve"> ne mažiau 9 proc. riebumo </w:t>
            </w:r>
          </w:p>
        </w:tc>
        <w:tc>
          <w:tcPr>
            <w:tcW w:w="3972" w:type="dxa"/>
          </w:tcPr>
          <w:p w14:paraId="33426E9D" w14:textId="3DA37522"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Pieno riebalų kiekis - ne mažiau kaip 9 proc., </w:t>
            </w:r>
            <w:proofErr w:type="spellStart"/>
            <w:r w:rsidRPr="001F35AB">
              <w:rPr>
                <w:rFonts w:ascii="Verdana" w:eastAsia="Times New Roman" w:hAnsi="Verdana" w:cs="Times New Roman"/>
                <w:color w:val="000000"/>
                <w:sz w:val="24"/>
                <w:szCs w:val="24"/>
                <w:lang w:eastAsia="lt-LT"/>
              </w:rPr>
              <w:t>kruopėtos</w:t>
            </w:r>
            <w:proofErr w:type="spellEnd"/>
            <w:r w:rsidRPr="001F35AB">
              <w:rPr>
                <w:rFonts w:ascii="Verdana" w:eastAsia="Times New Roman" w:hAnsi="Verdana" w:cs="Times New Roman"/>
                <w:color w:val="000000"/>
                <w:sz w:val="24"/>
                <w:szCs w:val="24"/>
                <w:lang w:eastAsia="lt-LT"/>
              </w:rPr>
              <w:t xml:space="preserve"> konsistencijos, natūrali (be pridėtinio cukraus ir druskos, be vaisių, uogų, daržovių ir įvairių jų gaminių, be  grūdų produktų, aguonų, šokolado, kavos, kakavos, riešutų, medaus, sacharidų, prieskonių ir kitų natūralių nekenksmingų gaminių, be vitaminų, be </w:t>
            </w:r>
            <w:r w:rsidRPr="001F35AB">
              <w:rPr>
                <w:rFonts w:ascii="Verdana" w:eastAsia="Times New Roman" w:hAnsi="Verdana" w:cs="Times New Roman"/>
                <w:color w:val="000000"/>
                <w:sz w:val="24"/>
                <w:szCs w:val="24"/>
                <w:lang w:eastAsia="lt-LT"/>
              </w:rPr>
              <w:lastRenderedPageBreak/>
              <w:t>mineralinių medžiagų, be natūralių ir natūralioms identiškų kvapiųjų medžiagų), be maisto priedų, nearomatizuota.</w:t>
            </w:r>
          </w:p>
          <w:p w14:paraId="689E32E4"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42D1658E" w14:textId="77777777" w:rsidR="00C10FF0" w:rsidRPr="001F35AB" w:rsidRDefault="00C10FF0" w:rsidP="00BB7820">
            <w:pPr>
              <w:jc w:val="both"/>
              <w:rPr>
                <w:rFonts w:ascii="Verdana" w:eastAsia="Times New Roman" w:hAnsi="Verdana" w:cs="Times New Roman"/>
                <w:color w:val="000000"/>
                <w:sz w:val="24"/>
                <w:szCs w:val="24"/>
                <w:lang w:eastAsia="lt-LT"/>
              </w:rPr>
            </w:pPr>
          </w:p>
          <w:p w14:paraId="169A57D0" w14:textId="2AE24BF8" w:rsidR="00C10FF0" w:rsidRPr="001F35AB" w:rsidRDefault="00C10FF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 xml:space="preserve">Produkto galiojimo laikas. Pristatymo dieną iki tinkamumo vartoti termino pabaigos turi būti likę ne mažiau kaip </w:t>
            </w:r>
            <w:r>
              <w:rPr>
                <w:rFonts w:ascii="Verdana" w:eastAsia="Times New Roman" w:hAnsi="Verdana" w:cs="Times New Roman"/>
                <w:b/>
                <w:sz w:val="24"/>
                <w:szCs w:val="24"/>
              </w:rPr>
              <w:t>10 parų.</w:t>
            </w:r>
          </w:p>
        </w:tc>
        <w:tc>
          <w:tcPr>
            <w:tcW w:w="1842" w:type="dxa"/>
          </w:tcPr>
          <w:p w14:paraId="3A278F6E"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 1 kg</w:t>
            </w:r>
          </w:p>
        </w:tc>
        <w:tc>
          <w:tcPr>
            <w:tcW w:w="993" w:type="dxa"/>
          </w:tcPr>
          <w:p w14:paraId="1AB64E62" w14:textId="468940C3"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5EE9D878" w14:textId="5F9583BC" w:rsidR="00C10FF0" w:rsidRPr="001F35AB" w:rsidRDefault="00C10FF0" w:rsidP="00D9079B">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w:t>
            </w:r>
            <w:r>
              <w:rPr>
                <w:rFonts w:ascii="Verdana" w:eastAsia="Times New Roman" w:hAnsi="Verdana" w:cs="Times New Roman"/>
                <w:color w:val="000000"/>
                <w:sz w:val="24"/>
                <w:szCs w:val="24"/>
                <w:lang w:eastAsia="lt-LT"/>
              </w:rPr>
              <w:t>1</w:t>
            </w:r>
            <w:r w:rsidRPr="001F35AB">
              <w:rPr>
                <w:rFonts w:ascii="Verdana" w:eastAsia="Times New Roman" w:hAnsi="Verdana" w:cs="Times New Roman"/>
                <w:color w:val="000000"/>
                <w:sz w:val="24"/>
                <w:szCs w:val="24"/>
                <w:lang w:eastAsia="lt-LT"/>
              </w:rPr>
              <w:t>000</w:t>
            </w:r>
          </w:p>
        </w:tc>
        <w:tc>
          <w:tcPr>
            <w:tcW w:w="1843" w:type="dxa"/>
            <w:gridSpan w:val="2"/>
          </w:tcPr>
          <w:p w14:paraId="4C226FC0"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76F453B5"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1AFD870D" w14:textId="163C3726" w:rsidTr="00A54024">
        <w:trPr>
          <w:trHeight w:val="600"/>
        </w:trPr>
        <w:tc>
          <w:tcPr>
            <w:tcW w:w="849" w:type="dxa"/>
            <w:vAlign w:val="center"/>
          </w:tcPr>
          <w:p w14:paraId="2AB8BDF4" w14:textId="65AC6ED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7</w:t>
            </w:r>
          </w:p>
        </w:tc>
        <w:tc>
          <w:tcPr>
            <w:tcW w:w="1984" w:type="dxa"/>
            <w:noWrap/>
            <w:vAlign w:val="center"/>
          </w:tcPr>
          <w:p w14:paraId="0C5BF3A3" w14:textId="2B5B8EB3" w:rsidR="00C10FF0" w:rsidRPr="001F35AB" w:rsidRDefault="00C10FF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Raugintos pasukos ne mažiau 0,</w:t>
            </w:r>
            <w:r>
              <w:rPr>
                <w:rFonts w:ascii="Verdana" w:eastAsia="Times New Roman" w:hAnsi="Verdana" w:cs="Times New Roman"/>
                <w:color w:val="000000"/>
                <w:sz w:val="24"/>
                <w:szCs w:val="24"/>
                <w:lang w:eastAsia="lt-LT"/>
              </w:rPr>
              <w:t>3</w:t>
            </w:r>
            <w:r w:rsidRPr="001F35AB">
              <w:rPr>
                <w:rFonts w:ascii="Verdana" w:eastAsia="Times New Roman" w:hAnsi="Verdana" w:cs="Times New Roman"/>
                <w:color w:val="000000"/>
                <w:sz w:val="24"/>
                <w:szCs w:val="24"/>
                <w:lang w:eastAsia="lt-LT"/>
              </w:rPr>
              <w:t xml:space="preserve"> proc.  riebumo </w:t>
            </w:r>
          </w:p>
        </w:tc>
        <w:tc>
          <w:tcPr>
            <w:tcW w:w="3972" w:type="dxa"/>
            <w:vAlign w:val="center"/>
          </w:tcPr>
          <w:p w14:paraId="3E9E7E52" w14:textId="2776463E"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Raugintos pasukos be ne pieno kilmės sudedamųjų dalių. Po rauginimo termiškai neapdorotas. Pieno riebalų kiekis - ne mažiau kaip </w:t>
            </w:r>
            <w:r>
              <w:rPr>
                <w:rFonts w:ascii="Verdana" w:eastAsia="Times New Roman" w:hAnsi="Verdana" w:cs="Times New Roman"/>
                <w:color w:val="000000"/>
                <w:sz w:val="24"/>
                <w:szCs w:val="24"/>
                <w:lang w:eastAsia="lt-LT"/>
              </w:rPr>
              <w:t>0,3 p</w:t>
            </w:r>
            <w:r w:rsidRPr="001F35AB">
              <w:rPr>
                <w:rFonts w:ascii="Verdana" w:eastAsia="Times New Roman" w:hAnsi="Verdana" w:cs="Times New Roman"/>
                <w:color w:val="000000"/>
                <w:sz w:val="24"/>
                <w:szCs w:val="24"/>
                <w:lang w:eastAsia="lt-LT"/>
              </w:rPr>
              <w:t>roc. Be maisto priedų, nearomatizuota.</w:t>
            </w:r>
          </w:p>
          <w:p w14:paraId="28FDEF58"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2C9827F0" w14:textId="77777777" w:rsidR="00C10FF0" w:rsidRPr="001F35AB" w:rsidRDefault="00C10FF0" w:rsidP="00BB7820">
            <w:pPr>
              <w:jc w:val="both"/>
              <w:rPr>
                <w:rFonts w:ascii="Verdana" w:eastAsia="Times New Roman" w:hAnsi="Verdana" w:cs="Times New Roman"/>
                <w:color w:val="000000"/>
                <w:sz w:val="24"/>
                <w:szCs w:val="24"/>
                <w:lang w:eastAsia="lt-LT"/>
              </w:rPr>
            </w:pPr>
          </w:p>
          <w:p w14:paraId="6160DBEA"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5 paros</w:t>
            </w:r>
          </w:p>
        </w:tc>
        <w:tc>
          <w:tcPr>
            <w:tcW w:w="1842" w:type="dxa"/>
            <w:vAlign w:val="center"/>
          </w:tcPr>
          <w:p w14:paraId="5BE18ED3"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w:t>
            </w:r>
            <w:r w:rsidRPr="001F35AB">
              <w:rPr>
                <w:rFonts w:ascii="Verdana" w:eastAsia="Times New Roman" w:hAnsi="Verdana" w:cs="Times New Roman"/>
                <w:sz w:val="24"/>
                <w:szCs w:val="24"/>
                <w:lang w:eastAsia="lt-LT"/>
              </w:rPr>
              <w:t xml:space="preserve"> 1 L.</w:t>
            </w:r>
          </w:p>
        </w:tc>
        <w:tc>
          <w:tcPr>
            <w:tcW w:w="993" w:type="dxa"/>
            <w:vAlign w:val="center"/>
          </w:tcPr>
          <w:p w14:paraId="7731274A"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L.</w:t>
            </w:r>
          </w:p>
        </w:tc>
        <w:tc>
          <w:tcPr>
            <w:tcW w:w="1842" w:type="dxa"/>
          </w:tcPr>
          <w:p w14:paraId="33BD3EA4" w14:textId="3B4895C4" w:rsidR="00C10FF0" w:rsidRPr="001F35AB" w:rsidRDefault="00C10FF0" w:rsidP="00D9079B">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w:t>
            </w:r>
            <w:r>
              <w:rPr>
                <w:rFonts w:ascii="Verdana" w:eastAsia="Times New Roman" w:hAnsi="Verdana" w:cs="Times New Roman"/>
                <w:color w:val="000000"/>
                <w:sz w:val="24"/>
                <w:szCs w:val="24"/>
                <w:lang w:eastAsia="lt-LT"/>
              </w:rPr>
              <w:t>2</w:t>
            </w:r>
            <w:r w:rsidRPr="001F35AB">
              <w:rPr>
                <w:rFonts w:ascii="Verdana" w:eastAsia="Times New Roman" w:hAnsi="Verdana" w:cs="Times New Roman"/>
                <w:color w:val="000000"/>
                <w:sz w:val="24"/>
                <w:szCs w:val="24"/>
                <w:lang w:eastAsia="lt-LT"/>
              </w:rPr>
              <w:t>000</w:t>
            </w:r>
          </w:p>
        </w:tc>
        <w:tc>
          <w:tcPr>
            <w:tcW w:w="1843" w:type="dxa"/>
            <w:gridSpan w:val="2"/>
          </w:tcPr>
          <w:p w14:paraId="7E18DDAF"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1F1C71F7"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604ADEF1" w14:textId="214CDD4F" w:rsidTr="00A54024">
        <w:trPr>
          <w:trHeight w:val="600"/>
        </w:trPr>
        <w:tc>
          <w:tcPr>
            <w:tcW w:w="849" w:type="dxa"/>
            <w:vAlign w:val="center"/>
          </w:tcPr>
          <w:p w14:paraId="0B32B699" w14:textId="5519EA76"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8</w:t>
            </w:r>
          </w:p>
        </w:tc>
        <w:tc>
          <w:tcPr>
            <w:tcW w:w="1984" w:type="dxa"/>
            <w:noWrap/>
            <w:vAlign w:val="center"/>
          </w:tcPr>
          <w:p w14:paraId="3393B9E4"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 xml:space="preserve">Grietinėlė </w:t>
            </w:r>
          </w:p>
        </w:tc>
        <w:tc>
          <w:tcPr>
            <w:tcW w:w="3972" w:type="dxa"/>
            <w:vAlign w:val="center"/>
          </w:tcPr>
          <w:p w14:paraId="49D38DFE" w14:textId="7D69FF9B" w:rsidR="00C10FF0" w:rsidRDefault="00C10FF0" w:rsidP="00BB7820">
            <w:pPr>
              <w:jc w:val="both"/>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Pasterizuota grietinėlė. Pieno r</w:t>
            </w:r>
            <w:r>
              <w:rPr>
                <w:rFonts w:ascii="Verdana" w:hAnsi="Verdana" w:cs="Times New Roman"/>
                <w:color w:val="000000"/>
                <w:sz w:val="24"/>
                <w:szCs w:val="24"/>
                <w:lang w:eastAsia="lt-LT"/>
              </w:rPr>
              <w:t>iebalų kiekis – ne mažiau kaip 36 p</w:t>
            </w:r>
            <w:r w:rsidRPr="001F35AB">
              <w:rPr>
                <w:rFonts w:ascii="Verdana" w:hAnsi="Verdana" w:cs="Times New Roman"/>
                <w:color w:val="000000"/>
                <w:sz w:val="24"/>
                <w:szCs w:val="24"/>
                <w:lang w:eastAsia="lt-LT"/>
              </w:rPr>
              <w:t>roc., be augalinių riebalų, tirštiklių.</w:t>
            </w:r>
          </w:p>
          <w:p w14:paraId="5FD0305A"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lastRenderedPageBreak/>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454F1D0B" w14:textId="30D3D65D" w:rsidR="00C10FF0" w:rsidRPr="001F35AB" w:rsidRDefault="00C10FF0" w:rsidP="00BB7820">
            <w:pPr>
              <w:jc w:val="both"/>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 xml:space="preserve"> </w:t>
            </w:r>
          </w:p>
          <w:p w14:paraId="071A1833" w14:textId="77777777" w:rsidR="00C10FF0" w:rsidRPr="001F35AB" w:rsidRDefault="00C10FF0" w:rsidP="00BB7820">
            <w:pPr>
              <w:jc w:val="both"/>
              <w:rPr>
                <w:rFonts w:ascii="Verdana"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5 paros</w:t>
            </w:r>
          </w:p>
        </w:tc>
        <w:tc>
          <w:tcPr>
            <w:tcW w:w="1842" w:type="dxa"/>
            <w:vAlign w:val="center"/>
          </w:tcPr>
          <w:p w14:paraId="0F1F10E8"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 0,400 kg</w:t>
            </w:r>
            <w:r w:rsidRPr="001F35AB">
              <w:rPr>
                <w:rFonts w:ascii="Verdana" w:eastAsia="Times New Roman" w:hAnsi="Verdana" w:cs="Times New Roman"/>
                <w:color w:val="000000"/>
                <w:sz w:val="24"/>
                <w:szCs w:val="24"/>
                <w:lang w:val="en-US" w:eastAsia="lt-LT"/>
              </w:rPr>
              <w:t>.</w:t>
            </w:r>
          </w:p>
        </w:tc>
        <w:tc>
          <w:tcPr>
            <w:tcW w:w="993" w:type="dxa"/>
            <w:vAlign w:val="center"/>
          </w:tcPr>
          <w:p w14:paraId="35D8467C"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val="en-US" w:eastAsia="lt-LT"/>
              </w:rPr>
              <w:t>Kg.</w:t>
            </w:r>
          </w:p>
        </w:tc>
        <w:tc>
          <w:tcPr>
            <w:tcW w:w="1842" w:type="dxa"/>
          </w:tcPr>
          <w:p w14:paraId="4514D159"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1400</w:t>
            </w:r>
          </w:p>
        </w:tc>
        <w:tc>
          <w:tcPr>
            <w:tcW w:w="1843" w:type="dxa"/>
            <w:gridSpan w:val="2"/>
          </w:tcPr>
          <w:p w14:paraId="4AB0160D"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1CD2EB9B"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6B3A9EC7" w14:textId="62A54CDC" w:rsidTr="00A54024">
        <w:trPr>
          <w:trHeight w:val="600"/>
        </w:trPr>
        <w:tc>
          <w:tcPr>
            <w:tcW w:w="849" w:type="dxa"/>
            <w:vAlign w:val="center"/>
          </w:tcPr>
          <w:p w14:paraId="3357A4CF" w14:textId="7B3EE06A"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9</w:t>
            </w:r>
          </w:p>
        </w:tc>
        <w:tc>
          <w:tcPr>
            <w:tcW w:w="1984" w:type="dxa"/>
            <w:noWrap/>
          </w:tcPr>
          <w:p w14:paraId="445A6A32"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Brandintas sūris (</w:t>
            </w:r>
            <w:proofErr w:type="spellStart"/>
            <w:r w:rsidRPr="001F35AB">
              <w:rPr>
                <w:rFonts w:ascii="Verdana" w:eastAsia="Times New Roman" w:hAnsi="Verdana" w:cs="Times New Roman"/>
                <w:color w:val="000000"/>
                <w:sz w:val="24"/>
                <w:szCs w:val="24"/>
                <w:lang w:eastAsia="lt-LT"/>
              </w:rPr>
              <w:t>puskietis</w:t>
            </w:r>
            <w:proofErr w:type="spellEnd"/>
            <w:r w:rsidRPr="001F35AB">
              <w:rPr>
                <w:rFonts w:ascii="Verdana" w:eastAsia="Times New Roman" w:hAnsi="Verdana" w:cs="Times New Roman"/>
                <w:color w:val="000000"/>
                <w:sz w:val="24"/>
                <w:szCs w:val="24"/>
                <w:lang w:eastAsia="lt-LT"/>
              </w:rPr>
              <w:t xml:space="preserve">) </w:t>
            </w:r>
          </w:p>
        </w:tc>
        <w:tc>
          <w:tcPr>
            <w:tcW w:w="3972" w:type="dxa"/>
          </w:tcPr>
          <w:p w14:paraId="5BA8E790" w14:textId="6290B8E2"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Ne mažiau kaip 45 proc. riebumo sausoje medžiagoje, nepjaustytas riekelėmis, bet pjaustytas gabalais, </w:t>
            </w:r>
            <w:proofErr w:type="spellStart"/>
            <w:r w:rsidRPr="001F35AB">
              <w:rPr>
                <w:rFonts w:ascii="Verdana" w:eastAsia="Times New Roman" w:hAnsi="Verdana" w:cs="Times New Roman"/>
                <w:color w:val="000000"/>
                <w:sz w:val="24"/>
                <w:szCs w:val="24"/>
                <w:lang w:eastAsia="lt-LT"/>
              </w:rPr>
              <w:t>puskietis</w:t>
            </w:r>
            <w:proofErr w:type="spellEnd"/>
            <w:r w:rsidRPr="001F35AB">
              <w:rPr>
                <w:rFonts w:ascii="Verdana" w:eastAsia="Times New Roman" w:hAnsi="Verdana" w:cs="Times New Roman"/>
                <w:color w:val="000000"/>
                <w:sz w:val="24"/>
                <w:szCs w:val="24"/>
                <w:lang w:eastAsia="lt-LT"/>
              </w:rPr>
              <w:t xml:space="preserve"> brandintas sūris (be augalinės kilmės riebalų).</w:t>
            </w:r>
          </w:p>
          <w:p w14:paraId="4FBEE293"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65119A94" w14:textId="77777777" w:rsidR="00C10FF0" w:rsidRPr="001F35AB" w:rsidRDefault="00C10FF0" w:rsidP="00BB7820">
            <w:pPr>
              <w:jc w:val="both"/>
              <w:rPr>
                <w:rFonts w:ascii="Verdana" w:eastAsia="Times New Roman" w:hAnsi="Verdana" w:cs="Times New Roman"/>
                <w:color w:val="000000"/>
                <w:sz w:val="24"/>
                <w:szCs w:val="24"/>
                <w:lang w:eastAsia="lt-LT"/>
              </w:rPr>
            </w:pPr>
          </w:p>
          <w:p w14:paraId="79C872A0"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30 parų</w:t>
            </w:r>
          </w:p>
        </w:tc>
        <w:tc>
          <w:tcPr>
            <w:tcW w:w="1842" w:type="dxa"/>
          </w:tcPr>
          <w:p w14:paraId="19E252DF"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Ne daugiau kaip 0,300 kg </w:t>
            </w:r>
          </w:p>
        </w:tc>
        <w:tc>
          <w:tcPr>
            <w:tcW w:w="993" w:type="dxa"/>
          </w:tcPr>
          <w:p w14:paraId="1A91FA79"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6D42B60B" w14:textId="7BDB73C9"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800</w:t>
            </w:r>
          </w:p>
        </w:tc>
        <w:tc>
          <w:tcPr>
            <w:tcW w:w="1843" w:type="dxa"/>
            <w:gridSpan w:val="2"/>
          </w:tcPr>
          <w:p w14:paraId="334EA5C7"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7A826C8F"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17E2D0BD" w14:textId="788BA594" w:rsidTr="00A54024">
        <w:trPr>
          <w:trHeight w:val="600"/>
        </w:trPr>
        <w:tc>
          <w:tcPr>
            <w:tcW w:w="849" w:type="dxa"/>
            <w:vAlign w:val="center"/>
          </w:tcPr>
          <w:p w14:paraId="42EA302E" w14:textId="02BD0DE0"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10</w:t>
            </w:r>
          </w:p>
        </w:tc>
        <w:tc>
          <w:tcPr>
            <w:tcW w:w="1984" w:type="dxa"/>
            <w:noWrap/>
          </w:tcPr>
          <w:p w14:paraId="2D47202A"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Brandintas pjaustytas sūris (</w:t>
            </w:r>
            <w:proofErr w:type="spellStart"/>
            <w:r w:rsidRPr="001F35AB">
              <w:rPr>
                <w:rFonts w:ascii="Verdana" w:eastAsia="Times New Roman" w:hAnsi="Verdana" w:cs="Times New Roman"/>
                <w:color w:val="000000"/>
                <w:sz w:val="24"/>
                <w:szCs w:val="24"/>
                <w:lang w:eastAsia="lt-LT"/>
              </w:rPr>
              <w:t>puskietis</w:t>
            </w:r>
            <w:proofErr w:type="spellEnd"/>
            <w:r w:rsidRPr="001F35AB">
              <w:rPr>
                <w:rFonts w:ascii="Verdana" w:eastAsia="Times New Roman" w:hAnsi="Verdana" w:cs="Times New Roman"/>
                <w:color w:val="000000"/>
                <w:sz w:val="24"/>
                <w:szCs w:val="24"/>
                <w:lang w:eastAsia="lt-LT"/>
              </w:rPr>
              <w:t>)</w:t>
            </w:r>
          </w:p>
        </w:tc>
        <w:tc>
          <w:tcPr>
            <w:tcW w:w="3972" w:type="dxa"/>
          </w:tcPr>
          <w:p w14:paraId="1CA9C1BA" w14:textId="7F32DE5A"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Ne mažiau kaip 45 proc. riebumo sausoje medžiagoje, pjaustytas riekelėmis, </w:t>
            </w:r>
            <w:proofErr w:type="spellStart"/>
            <w:r w:rsidRPr="001F35AB">
              <w:rPr>
                <w:rFonts w:ascii="Verdana" w:eastAsia="Times New Roman" w:hAnsi="Verdana" w:cs="Times New Roman"/>
                <w:color w:val="000000"/>
                <w:sz w:val="24"/>
                <w:szCs w:val="24"/>
                <w:lang w:eastAsia="lt-LT"/>
              </w:rPr>
              <w:t>puskietis</w:t>
            </w:r>
            <w:proofErr w:type="spellEnd"/>
            <w:r w:rsidRPr="001F35AB">
              <w:rPr>
                <w:rFonts w:ascii="Verdana" w:eastAsia="Times New Roman" w:hAnsi="Verdana" w:cs="Times New Roman"/>
                <w:color w:val="000000"/>
                <w:sz w:val="24"/>
                <w:szCs w:val="24"/>
                <w:lang w:eastAsia="lt-LT"/>
              </w:rPr>
              <w:t xml:space="preserve"> brandintas sūris (be augalinės kilmės riebalų).</w:t>
            </w:r>
          </w:p>
          <w:p w14:paraId="3C1D0B21"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5D891D80" w14:textId="77777777" w:rsidR="00C10FF0" w:rsidRPr="001F35AB" w:rsidRDefault="00C10FF0" w:rsidP="00BB7820">
            <w:pPr>
              <w:jc w:val="both"/>
              <w:rPr>
                <w:rFonts w:ascii="Verdana" w:eastAsia="Times New Roman" w:hAnsi="Verdana" w:cs="Times New Roman"/>
                <w:color w:val="000000"/>
                <w:sz w:val="24"/>
                <w:szCs w:val="24"/>
                <w:lang w:eastAsia="lt-LT"/>
              </w:rPr>
            </w:pPr>
          </w:p>
          <w:p w14:paraId="3779C793"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 xml:space="preserve">Produkto galiojimo laikas. Pristatymo dieną iki </w:t>
            </w:r>
            <w:r w:rsidRPr="001F35AB">
              <w:rPr>
                <w:rFonts w:ascii="Verdana" w:eastAsia="Times New Roman" w:hAnsi="Verdana" w:cs="Times New Roman"/>
                <w:b/>
                <w:sz w:val="24"/>
                <w:szCs w:val="24"/>
              </w:rPr>
              <w:lastRenderedPageBreak/>
              <w:t>tinkamumo vartoti termino pabaigos turi būti likę ne mažiau kaip 30 parų.</w:t>
            </w:r>
          </w:p>
        </w:tc>
        <w:tc>
          <w:tcPr>
            <w:tcW w:w="1842" w:type="dxa"/>
          </w:tcPr>
          <w:p w14:paraId="55EA256C"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 0,300 kg</w:t>
            </w:r>
          </w:p>
        </w:tc>
        <w:tc>
          <w:tcPr>
            <w:tcW w:w="993" w:type="dxa"/>
          </w:tcPr>
          <w:p w14:paraId="12AA83F8"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32956B81" w14:textId="3E213E86"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500</w:t>
            </w:r>
          </w:p>
        </w:tc>
        <w:tc>
          <w:tcPr>
            <w:tcW w:w="1843" w:type="dxa"/>
            <w:gridSpan w:val="2"/>
          </w:tcPr>
          <w:p w14:paraId="294A065C"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205C13E1"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18E26347" w14:textId="077374FC" w:rsidTr="00A54024">
        <w:trPr>
          <w:trHeight w:val="600"/>
        </w:trPr>
        <w:tc>
          <w:tcPr>
            <w:tcW w:w="849" w:type="dxa"/>
            <w:vAlign w:val="center"/>
          </w:tcPr>
          <w:p w14:paraId="736EA9EA" w14:textId="1CC97534"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11</w:t>
            </w:r>
          </w:p>
        </w:tc>
        <w:tc>
          <w:tcPr>
            <w:tcW w:w="1984" w:type="dxa"/>
            <w:noWrap/>
          </w:tcPr>
          <w:p w14:paraId="77796C3E"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Kietasis sūris</w:t>
            </w:r>
          </w:p>
          <w:p w14:paraId="083A78A5"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(brandintas ne mažiau kaip 12 mėn.) </w:t>
            </w:r>
          </w:p>
        </w:tc>
        <w:tc>
          <w:tcPr>
            <w:tcW w:w="3972" w:type="dxa"/>
          </w:tcPr>
          <w:p w14:paraId="4632F7A1" w14:textId="4CA8A9FB"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Brandintas ne mažiau kaip 12 mėn. Ne daugiau kaip  40 proc. riebumo sausoje medžiagoje (be augalinės kilmės riebalų), nepjaustytas riekelėmis, bet pjaustytas gabaliukais, išfasuotas.</w:t>
            </w:r>
          </w:p>
          <w:p w14:paraId="2C5C7C9E"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7D8DD74C" w14:textId="77777777" w:rsidR="00C10FF0" w:rsidRPr="001F35AB" w:rsidRDefault="00C10FF0" w:rsidP="00BB7820">
            <w:pPr>
              <w:jc w:val="both"/>
              <w:rPr>
                <w:rFonts w:ascii="Verdana" w:eastAsia="Times New Roman" w:hAnsi="Verdana" w:cs="Times New Roman"/>
                <w:color w:val="000000"/>
                <w:sz w:val="24"/>
                <w:szCs w:val="24"/>
                <w:lang w:eastAsia="lt-LT"/>
              </w:rPr>
            </w:pPr>
          </w:p>
          <w:p w14:paraId="2C52C357"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90 parų</w:t>
            </w:r>
          </w:p>
        </w:tc>
        <w:tc>
          <w:tcPr>
            <w:tcW w:w="1842" w:type="dxa"/>
          </w:tcPr>
          <w:p w14:paraId="7E1CB100" w14:textId="51FC4F15"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 0,200 kg</w:t>
            </w:r>
          </w:p>
        </w:tc>
        <w:tc>
          <w:tcPr>
            <w:tcW w:w="993" w:type="dxa"/>
          </w:tcPr>
          <w:p w14:paraId="2DBF4962"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1E6EFC29" w14:textId="58081381"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800</w:t>
            </w:r>
          </w:p>
        </w:tc>
        <w:tc>
          <w:tcPr>
            <w:tcW w:w="1843" w:type="dxa"/>
            <w:gridSpan w:val="2"/>
          </w:tcPr>
          <w:p w14:paraId="22CC7648"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735B9DA4"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50E34128" w14:textId="1CBBA254" w:rsidTr="00A54024">
        <w:trPr>
          <w:trHeight w:val="600"/>
        </w:trPr>
        <w:tc>
          <w:tcPr>
            <w:tcW w:w="849" w:type="dxa"/>
            <w:vAlign w:val="center"/>
          </w:tcPr>
          <w:p w14:paraId="40075A55" w14:textId="648567D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12</w:t>
            </w:r>
          </w:p>
        </w:tc>
        <w:tc>
          <w:tcPr>
            <w:tcW w:w="1984" w:type="dxa"/>
            <w:noWrap/>
          </w:tcPr>
          <w:p w14:paraId="752149EA"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Sūrio lazdelės </w:t>
            </w:r>
          </w:p>
        </w:tc>
        <w:tc>
          <w:tcPr>
            <w:tcW w:w="3972" w:type="dxa"/>
          </w:tcPr>
          <w:p w14:paraId="191D8A73" w14:textId="2C16645A"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Šviežio sūrio plėšomos sūrio lazdelės.</w:t>
            </w:r>
            <w:r w:rsidRPr="001F35AB">
              <w:rPr>
                <w:rFonts w:ascii="Verdana" w:eastAsia="Times New Roman" w:hAnsi="Verdana" w:cs="Times New Roman"/>
                <w:sz w:val="24"/>
                <w:szCs w:val="24"/>
              </w:rPr>
              <w:t xml:space="preserve"> </w:t>
            </w:r>
            <w:r w:rsidRPr="001F35AB">
              <w:rPr>
                <w:rFonts w:ascii="Verdana" w:eastAsia="Times New Roman" w:hAnsi="Verdana" w:cs="Times New Roman"/>
                <w:color w:val="000000"/>
                <w:sz w:val="24"/>
                <w:szCs w:val="24"/>
                <w:lang w:eastAsia="lt-LT"/>
              </w:rPr>
              <w:t>Pieno riebalų kiekis ne mažesnis kaip  40 proc.  riebumo sausoje medžiagoje, be augalinės kilmės riebalų</w:t>
            </w:r>
            <w:r w:rsidR="007B2F5F">
              <w:rPr>
                <w:rFonts w:ascii="Verdana" w:eastAsia="Times New Roman" w:hAnsi="Verdana" w:cs="Times New Roman"/>
                <w:color w:val="000000"/>
                <w:sz w:val="24"/>
                <w:szCs w:val="24"/>
                <w:lang w:eastAsia="lt-LT"/>
              </w:rPr>
              <w:t>.</w:t>
            </w:r>
          </w:p>
          <w:p w14:paraId="434F9EC5"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46E574CA" w14:textId="25803DBE" w:rsidR="00C10FF0" w:rsidRPr="001F35AB" w:rsidRDefault="00C10FF0" w:rsidP="00BB7820">
            <w:pPr>
              <w:jc w:val="both"/>
              <w:rPr>
                <w:rFonts w:ascii="Verdana" w:eastAsia="Times New Roman" w:hAnsi="Verdana" w:cs="Times New Roman"/>
                <w:color w:val="000000"/>
                <w:sz w:val="24"/>
                <w:szCs w:val="24"/>
                <w:lang w:eastAsia="lt-LT"/>
              </w:rPr>
            </w:pPr>
          </w:p>
          <w:p w14:paraId="1D551BBF"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14 parų.</w:t>
            </w:r>
          </w:p>
        </w:tc>
        <w:tc>
          <w:tcPr>
            <w:tcW w:w="1842" w:type="dxa"/>
          </w:tcPr>
          <w:p w14:paraId="65162A2D" w14:textId="257553F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 0,200 kg</w:t>
            </w:r>
          </w:p>
        </w:tc>
        <w:tc>
          <w:tcPr>
            <w:tcW w:w="993" w:type="dxa"/>
          </w:tcPr>
          <w:p w14:paraId="1E5CFE9B"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70A03641" w14:textId="01D8E03A"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6</w:t>
            </w:r>
            <w:r w:rsidRPr="001F35AB">
              <w:rPr>
                <w:rFonts w:ascii="Verdana" w:eastAsia="Times New Roman" w:hAnsi="Verdana" w:cs="Times New Roman"/>
                <w:color w:val="000000"/>
                <w:sz w:val="24"/>
                <w:szCs w:val="24"/>
                <w:lang w:eastAsia="lt-LT"/>
              </w:rPr>
              <w:t>400</w:t>
            </w:r>
          </w:p>
        </w:tc>
        <w:tc>
          <w:tcPr>
            <w:tcW w:w="1843" w:type="dxa"/>
            <w:gridSpan w:val="2"/>
          </w:tcPr>
          <w:p w14:paraId="4D4E536C"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654F2CD5"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5B6B3258" w14:textId="2977C9B0" w:rsidTr="00A54024">
        <w:trPr>
          <w:trHeight w:val="600"/>
        </w:trPr>
        <w:tc>
          <w:tcPr>
            <w:tcW w:w="849" w:type="dxa"/>
            <w:vAlign w:val="center"/>
          </w:tcPr>
          <w:p w14:paraId="39477D17" w14:textId="437772E9"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13</w:t>
            </w:r>
          </w:p>
        </w:tc>
        <w:tc>
          <w:tcPr>
            <w:tcW w:w="1984" w:type="dxa"/>
            <w:noWrap/>
          </w:tcPr>
          <w:p w14:paraId="0696A1DE"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Tepamas lydytas sūris</w:t>
            </w:r>
          </w:p>
        </w:tc>
        <w:tc>
          <w:tcPr>
            <w:tcW w:w="3972" w:type="dxa"/>
          </w:tcPr>
          <w:p w14:paraId="5BCC7233" w14:textId="0A482BB4" w:rsidR="00C10FF0" w:rsidRDefault="00C10FF0" w:rsidP="00BB7820">
            <w:pPr>
              <w:jc w:val="both"/>
              <w:rPr>
                <w:rFonts w:ascii="Verdana" w:eastAsia="Times New Roman" w:hAnsi="Verdana" w:cs="Times New Roman"/>
                <w:sz w:val="24"/>
                <w:szCs w:val="24"/>
                <w:lang w:eastAsia="lt-LT"/>
              </w:rPr>
            </w:pPr>
            <w:r w:rsidRPr="001F35AB">
              <w:rPr>
                <w:rFonts w:ascii="Verdana" w:eastAsia="Times New Roman" w:hAnsi="Verdana" w:cs="Times New Roman"/>
                <w:sz w:val="24"/>
                <w:szCs w:val="24"/>
                <w:lang w:eastAsia="lt-LT"/>
              </w:rPr>
              <w:t>Pieno riebalų kiekis sausojoje medžiagoje  ne mažiau 50 proc. (be augalinės kilmės riebalų), gatavame gaminyje sūrio kilmės sausųjų medžiagų turi būti ne mažiau kaip 50 proc. Nearomatizuotas.</w:t>
            </w:r>
          </w:p>
          <w:p w14:paraId="377248F4"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0DC158D5" w14:textId="77777777" w:rsidR="00C10FF0" w:rsidRPr="001F35AB" w:rsidRDefault="00C10FF0" w:rsidP="00BB7820">
            <w:pPr>
              <w:jc w:val="both"/>
              <w:rPr>
                <w:rFonts w:ascii="Verdana" w:eastAsia="Times New Roman" w:hAnsi="Verdana" w:cs="Times New Roman"/>
                <w:sz w:val="24"/>
                <w:szCs w:val="24"/>
                <w:lang w:eastAsia="lt-LT"/>
              </w:rPr>
            </w:pPr>
          </w:p>
          <w:p w14:paraId="4D460357"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30 parų.</w:t>
            </w:r>
          </w:p>
        </w:tc>
        <w:tc>
          <w:tcPr>
            <w:tcW w:w="1842" w:type="dxa"/>
          </w:tcPr>
          <w:p w14:paraId="11FB0144"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 Ne daugiau kaip 0,200 kg</w:t>
            </w:r>
          </w:p>
        </w:tc>
        <w:tc>
          <w:tcPr>
            <w:tcW w:w="993" w:type="dxa"/>
          </w:tcPr>
          <w:p w14:paraId="656C4D51"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sz w:val="24"/>
                <w:szCs w:val="24"/>
                <w:lang w:eastAsia="lt-LT"/>
              </w:rPr>
              <w:t>Kg.</w:t>
            </w:r>
          </w:p>
        </w:tc>
        <w:tc>
          <w:tcPr>
            <w:tcW w:w="1842" w:type="dxa"/>
          </w:tcPr>
          <w:p w14:paraId="06DEFE70" w14:textId="4CF17CDB" w:rsidR="00C10FF0" w:rsidRPr="001F35AB" w:rsidRDefault="00C10FF0" w:rsidP="00BB7820">
            <w:pPr>
              <w:jc w:val="center"/>
              <w:rPr>
                <w:rFonts w:ascii="Verdana" w:eastAsia="Times New Roman" w:hAnsi="Verdana" w:cs="Times New Roman"/>
                <w:sz w:val="24"/>
                <w:szCs w:val="24"/>
                <w:lang w:eastAsia="lt-LT"/>
              </w:rPr>
            </w:pPr>
            <w:r>
              <w:rPr>
                <w:rFonts w:ascii="Verdana" w:eastAsia="Times New Roman" w:hAnsi="Verdana" w:cs="Times New Roman"/>
                <w:sz w:val="24"/>
                <w:szCs w:val="24"/>
                <w:lang w:eastAsia="lt-LT"/>
              </w:rPr>
              <w:t>7</w:t>
            </w:r>
            <w:r w:rsidRPr="001F35AB">
              <w:rPr>
                <w:rFonts w:ascii="Verdana" w:eastAsia="Times New Roman" w:hAnsi="Verdana" w:cs="Times New Roman"/>
                <w:sz w:val="24"/>
                <w:szCs w:val="24"/>
                <w:lang w:eastAsia="lt-LT"/>
              </w:rPr>
              <w:t>00</w:t>
            </w:r>
          </w:p>
        </w:tc>
        <w:tc>
          <w:tcPr>
            <w:tcW w:w="1843" w:type="dxa"/>
            <w:gridSpan w:val="2"/>
          </w:tcPr>
          <w:p w14:paraId="33D3B248"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73812466"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1AAD498C" w14:textId="3C5E577D" w:rsidTr="00A54024">
        <w:trPr>
          <w:trHeight w:val="600"/>
        </w:trPr>
        <w:tc>
          <w:tcPr>
            <w:tcW w:w="849" w:type="dxa"/>
            <w:vAlign w:val="center"/>
          </w:tcPr>
          <w:p w14:paraId="5EE08FF9"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14</w:t>
            </w:r>
          </w:p>
        </w:tc>
        <w:tc>
          <w:tcPr>
            <w:tcW w:w="1984" w:type="dxa"/>
            <w:noWrap/>
            <w:vAlign w:val="center"/>
          </w:tcPr>
          <w:p w14:paraId="68002071"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Jogurtas</w:t>
            </w:r>
          </w:p>
          <w:p w14:paraId="67E978D9" w14:textId="00F0A7B8"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2,5 – 2,9 proc. (ugdymo įstaigoms)</w:t>
            </w:r>
          </w:p>
        </w:tc>
        <w:tc>
          <w:tcPr>
            <w:tcW w:w="3972" w:type="dxa"/>
            <w:vAlign w:val="center"/>
          </w:tcPr>
          <w:p w14:paraId="02CE08F5" w14:textId="268AFABC"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Pieno riebalų kiekis ne mažesnis kaip 2,5 proc., bet ne didesnis kaip  2,9 proc. Be ne pieno kilmės sudedamųjų  dalių</w:t>
            </w:r>
            <w:r w:rsidRPr="001F35AB">
              <w:rPr>
                <w:rFonts w:ascii="Verdana" w:eastAsia="Times New Roman" w:hAnsi="Verdana" w:cs="Times New Roman"/>
                <w:color w:val="000000"/>
                <w:sz w:val="24"/>
                <w:szCs w:val="24"/>
                <w:vertAlign w:val="superscript"/>
                <w:lang w:eastAsia="lt-LT"/>
              </w:rPr>
              <w:t>1</w:t>
            </w:r>
            <w:r w:rsidRPr="001F35AB">
              <w:rPr>
                <w:rFonts w:ascii="Verdana" w:eastAsia="Times New Roman" w:hAnsi="Verdana" w:cs="Times New Roman"/>
                <w:color w:val="000000"/>
                <w:sz w:val="24"/>
                <w:szCs w:val="24"/>
                <w:lang w:eastAsia="lt-LT"/>
              </w:rPr>
              <w:t xml:space="preserve">, nearomatizuotas. Bendras </w:t>
            </w:r>
            <w:proofErr w:type="spellStart"/>
            <w:r w:rsidRPr="001F35AB">
              <w:rPr>
                <w:rFonts w:ascii="Verdana" w:eastAsia="Times New Roman" w:hAnsi="Verdana" w:cs="Times New Roman"/>
                <w:color w:val="000000"/>
                <w:sz w:val="24"/>
                <w:szCs w:val="24"/>
                <w:lang w:eastAsia="lt-LT"/>
              </w:rPr>
              <w:t>jogurtinių</w:t>
            </w:r>
            <w:proofErr w:type="spellEnd"/>
            <w:r w:rsidRPr="001F35AB">
              <w:rPr>
                <w:rFonts w:ascii="Verdana" w:eastAsia="Times New Roman" w:hAnsi="Verdana" w:cs="Times New Roman"/>
                <w:color w:val="000000"/>
                <w:sz w:val="24"/>
                <w:szCs w:val="24"/>
                <w:lang w:eastAsia="lt-LT"/>
              </w:rPr>
              <w:t xml:space="preserve"> bakterijų ar (ir) specifinių raugo kultūrų skaičius ne mažesnis kaip 10</w:t>
            </w:r>
            <w:r w:rsidRPr="001F35AB">
              <w:rPr>
                <w:rFonts w:ascii="Verdana" w:eastAsia="Times New Roman" w:hAnsi="Verdana" w:cs="Times New Roman"/>
                <w:color w:val="000000"/>
                <w:sz w:val="24"/>
                <w:szCs w:val="24"/>
                <w:vertAlign w:val="superscript"/>
                <w:lang w:eastAsia="lt-LT"/>
              </w:rPr>
              <w:t>6</w:t>
            </w:r>
            <w:r w:rsidRPr="001F35AB">
              <w:rPr>
                <w:rFonts w:ascii="Verdana" w:eastAsia="Times New Roman" w:hAnsi="Verdana" w:cs="Times New Roman"/>
                <w:color w:val="000000"/>
                <w:sz w:val="24"/>
                <w:szCs w:val="24"/>
                <w:lang w:eastAsia="lt-LT"/>
              </w:rPr>
              <w:t xml:space="preserve"> KVS/g. Nearomatizuotas.</w:t>
            </w:r>
          </w:p>
          <w:p w14:paraId="353A569A"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!Dėl cukrų </w:t>
            </w:r>
            <w:r w:rsidRPr="001F35AB">
              <w:rPr>
                <w:rFonts w:ascii="Verdana" w:hAnsi="Verdana" w:cs="Times New Roman"/>
                <w:color w:val="000000"/>
                <w:sz w:val="24"/>
                <w:szCs w:val="24"/>
              </w:rPr>
              <w:t>2021–2022 mokslo metais 7 g/100g</w:t>
            </w:r>
            <w:r w:rsidRPr="001F35AB">
              <w:rPr>
                <w:rFonts w:ascii="Verdana" w:hAnsi="Verdana" w:cs="Times New Roman"/>
                <w:color w:val="000000"/>
                <w:sz w:val="24"/>
                <w:szCs w:val="24"/>
                <w:vertAlign w:val="superscript"/>
              </w:rPr>
              <w:t> </w:t>
            </w:r>
            <w:r w:rsidRPr="001F35AB">
              <w:rPr>
                <w:rFonts w:ascii="Verdana" w:hAnsi="Verdana" w:cs="Times New Roman"/>
                <w:color w:val="000000"/>
                <w:sz w:val="24"/>
                <w:szCs w:val="24"/>
              </w:rPr>
              <w:t>(ml); 2022–2023 mokslo metais 6 g/100g</w:t>
            </w:r>
            <w:r w:rsidRPr="001F35AB">
              <w:rPr>
                <w:rFonts w:ascii="Verdana" w:hAnsi="Verdana" w:cs="Times New Roman"/>
                <w:color w:val="000000"/>
                <w:sz w:val="24"/>
                <w:szCs w:val="24"/>
                <w:vertAlign w:val="superscript"/>
              </w:rPr>
              <w:t> </w:t>
            </w:r>
            <w:r w:rsidRPr="001F35AB">
              <w:rPr>
                <w:rFonts w:ascii="Verdana" w:hAnsi="Verdana" w:cs="Times New Roman"/>
                <w:color w:val="000000"/>
                <w:sz w:val="24"/>
                <w:szCs w:val="24"/>
              </w:rPr>
              <w:t>(ml); 2023-2024 ir vėlesniais mokslo metais 5 g/100 g (ml)</w:t>
            </w:r>
            <w:r w:rsidRPr="001F35AB">
              <w:rPr>
                <w:rFonts w:ascii="Verdana" w:eastAsia="Times New Roman" w:hAnsi="Verdana" w:cs="Times New Roman"/>
                <w:color w:val="000000"/>
                <w:sz w:val="24"/>
                <w:szCs w:val="24"/>
                <w:lang w:eastAsia="lt-LT"/>
              </w:rPr>
              <w:t xml:space="preserve"> kiekio </w:t>
            </w:r>
          </w:p>
          <w:p w14:paraId="1A19233F" w14:textId="47D3404C" w:rsidR="00C10FF0" w:rsidRDefault="00C10FF0" w:rsidP="00BB7820">
            <w:pPr>
              <w:jc w:val="both"/>
              <w:rPr>
                <w:rFonts w:ascii="Verdana" w:eastAsia="Times New Roman" w:hAnsi="Verdana" w:cs="Times New Roman"/>
                <w:i/>
                <w:color w:val="000000"/>
                <w:sz w:val="24"/>
                <w:szCs w:val="24"/>
                <w:lang w:eastAsia="lt-LT"/>
              </w:rPr>
            </w:pPr>
            <w:r w:rsidRPr="001F35AB">
              <w:rPr>
                <w:rFonts w:ascii="Verdana" w:eastAsia="Times New Roman" w:hAnsi="Verdana" w:cs="Times New Roman"/>
                <w:i/>
                <w:color w:val="000000"/>
                <w:sz w:val="24"/>
                <w:szCs w:val="24"/>
                <w:lang w:eastAsia="lt-LT"/>
              </w:rPr>
              <w:t xml:space="preserve">(Tiekėjai aprašydami prekę, privalo nurodyti prekės </w:t>
            </w:r>
            <w:r w:rsidRPr="001F35AB">
              <w:rPr>
                <w:rFonts w:ascii="Verdana" w:eastAsia="Times New Roman" w:hAnsi="Verdana" w:cs="Times New Roman"/>
                <w:i/>
                <w:color w:val="000000"/>
                <w:sz w:val="24"/>
                <w:szCs w:val="24"/>
                <w:lang w:eastAsia="lt-LT"/>
              </w:rPr>
              <w:lastRenderedPageBreak/>
              <w:t xml:space="preserve">pavadinimą,  sudedamųjų dalių sąrašą, bendrą </w:t>
            </w:r>
            <w:proofErr w:type="spellStart"/>
            <w:r w:rsidRPr="001F35AB">
              <w:rPr>
                <w:rFonts w:ascii="Verdana" w:eastAsia="Times New Roman" w:hAnsi="Verdana" w:cs="Times New Roman"/>
                <w:i/>
                <w:color w:val="000000"/>
                <w:sz w:val="24"/>
                <w:szCs w:val="24"/>
                <w:lang w:eastAsia="lt-LT"/>
              </w:rPr>
              <w:t>jogurtinių</w:t>
            </w:r>
            <w:proofErr w:type="spellEnd"/>
            <w:r w:rsidRPr="001F35AB">
              <w:rPr>
                <w:rFonts w:ascii="Verdana" w:eastAsia="Times New Roman" w:hAnsi="Verdana" w:cs="Times New Roman"/>
                <w:i/>
                <w:color w:val="000000"/>
                <w:sz w:val="24"/>
                <w:szCs w:val="24"/>
                <w:lang w:eastAsia="lt-LT"/>
              </w:rPr>
              <w:t xml:space="preserve"> bakterijų ar (ir) specifinių raugo kultūrų skaičių)</w:t>
            </w:r>
          </w:p>
          <w:p w14:paraId="6FCFB27B"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0E568F82" w14:textId="77777777" w:rsidR="00C10FF0" w:rsidRPr="001F35AB" w:rsidRDefault="00C10FF0" w:rsidP="00BB7820">
            <w:pPr>
              <w:jc w:val="both"/>
              <w:rPr>
                <w:rFonts w:ascii="Verdana" w:eastAsia="Times New Roman" w:hAnsi="Verdana" w:cs="Times New Roman"/>
                <w:i/>
                <w:color w:val="000000"/>
                <w:sz w:val="24"/>
                <w:szCs w:val="24"/>
                <w:lang w:eastAsia="lt-LT"/>
              </w:rPr>
            </w:pPr>
          </w:p>
          <w:p w14:paraId="5169F570"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7 paros</w:t>
            </w:r>
          </w:p>
        </w:tc>
        <w:tc>
          <w:tcPr>
            <w:tcW w:w="1842" w:type="dxa"/>
            <w:vAlign w:val="center"/>
          </w:tcPr>
          <w:p w14:paraId="68F9A373" w14:textId="355C141C"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 0,125 kg</w:t>
            </w:r>
          </w:p>
        </w:tc>
        <w:tc>
          <w:tcPr>
            <w:tcW w:w="993" w:type="dxa"/>
            <w:vAlign w:val="center"/>
          </w:tcPr>
          <w:p w14:paraId="4C0063D8"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460332FB" w14:textId="3B66BE3F"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6500</w:t>
            </w:r>
          </w:p>
        </w:tc>
        <w:tc>
          <w:tcPr>
            <w:tcW w:w="1843" w:type="dxa"/>
            <w:gridSpan w:val="2"/>
          </w:tcPr>
          <w:p w14:paraId="03C7950A"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0A4F28C3"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4CD56750" w14:textId="19DB65DB" w:rsidTr="00A54024">
        <w:trPr>
          <w:trHeight w:val="600"/>
        </w:trPr>
        <w:tc>
          <w:tcPr>
            <w:tcW w:w="849" w:type="dxa"/>
            <w:vAlign w:val="center"/>
          </w:tcPr>
          <w:p w14:paraId="04EB3A15"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15</w:t>
            </w:r>
          </w:p>
        </w:tc>
        <w:tc>
          <w:tcPr>
            <w:tcW w:w="1984" w:type="dxa"/>
            <w:noWrap/>
            <w:vAlign w:val="center"/>
          </w:tcPr>
          <w:p w14:paraId="4F1FF046" w14:textId="77777777" w:rsidR="00C10FF0" w:rsidRPr="001F35AB" w:rsidRDefault="00C10FF0" w:rsidP="00BB7820">
            <w:pPr>
              <w:jc w:val="center"/>
              <w:rPr>
                <w:rFonts w:ascii="Verdana" w:eastAsia="Times New Roman" w:hAnsi="Verdana" w:cs="Times New Roman"/>
                <w:sz w:val="24"/>
                <w:szCs w:val="24"/>
                <w:lang w:eastAsia="lt-LT"/>
              </w:rPr>
            </w:pPr>
            <w:r w:rsidRPr="001F35AB">
              <w:rPr>
                <w:rFonts w:ascii="Verdana" w:eastAsia="Times New Roman" w:hAnsi="Verdana" w:cs="Times New Roman"/>
                <w:sz w:val="24"/>
                <w:szCs w:val="24"/>
                <w:lang w:eastAsia="lt-LT"/>
              </w:rPr>
              <w:t xml:space="preserve"> Varškės sūrelis</w:t>
            </w:r>
          </w:p>
        </w:tc>
        <w:tc>
          <w:tcPr>
            <w:tcW w:w="3972" w:type="dxa"/>
            <w:vAlign w:val="center"/>
          </w:tcPr>
          <w:p w14:paraId="1751938F"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Neglaistyti varškės sūreliai iki 9 proc. riebumo. Varškės ne mažiau kaip 75 proc.  Be šokolado, be kakavos, be GMO ir be iš dalies ar visiškai </w:t>
            </w:r>
            <w:proofErr w:type="spellStart"/>
            <w:r w:rsidRPr="001F35AB">
              <w:rPr>
                <w:rFonts w:ascii="Verdana" w:eastAsia="Times New Roman" w:hAnsi="Verdana" w:cs="Times New Roman"/>
                <w:color w:val="000000"/>
                <w:sz w:val="24"/>
                <w:szCs w:val="24"/>
                <w:lang w:eastAsia="lt-LT"/>
              </w:rPr>
              <w:t>hidrintų</w:t>
            </w:r>
            <w:proofErr w:type="spellEnd"/>
            <w:r w:rsidRPr="001F35AB">
              <w:rPr>
                <w:rFonts w:ascii="Verdana" w:eastAsia="Times New Roman" w:hAnsi="Verdana" w:cs="Times New Roman"/>
                <w:color w:val="000000"/>
                <w:sz w:val="24"/>
                <w:szCs w:val="24"/>
                <w:lang w:eastAsia="lt-LT"/>
              </w:rPr>
              <w:t xml:space="preserve"> riebalų. Su vanile ar / ir vaisiais, ar / ir vaisiais ir uogomis. Be augalinės kilmės riebalų.</w:t>
            </w:r>
          </w:p>
          <w:p w14:paraId="2F969E88"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10 parų.</w:t>
            </w:r>
          </w:p>
        </w:tc>
        <w:tc>
          <w:tcPr>
            <w:tcW w:w="1842" w:type="dxa"/>
            <w:vAlign w:val="center"/>
          </w:tcPr>
          <w:p w14:paraId="404C891E"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 0,100 kg</w:t>
            </w:r>
          </w:p>
        </w:tc>
        <w:tc>
          <w:tcPr>
            <w:tcW w:w="993" w:type="dxa"/>
            <w:vAlign w:val="center"/>
          </w:tcPr>
          <w:p w14:paraId="53352933" w14:textId="77777777" w:rsidR="00C10FF0" w:rsidRPr="001F35AB" w:rsidRDefault="00C10FF0" w:rsidP="00BB7820">
            <w:pPr>
              <w:jc w:val="center"/>
              <w:rPr>
                <w:rFonts w:ascii="Verdana" w:eastAsia="Times New Roman" w:hAnsi="Verdana" w:cs="Times New Roman"/>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397A798C"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7500</w:t>
            </w:r>
          </w:p>
        </w:tc>
        <w:tc>
          <w:tcPr>
            <w:tcW w:w="1843" w:type="dxa"/>
            <w:gridSpan w:val="2"/>
          </w:tcPr>
          <w:p w14:paraId="2A95B88B"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10DF5210"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434DE959" w14:textId="625BD892" w:rsidTr="00A54024">
        <w:trPr>
          <w:trHeight w:val="600"/>
        </w:trPr>
        <w:tc>
          <w:tcPr>
            <w:tcW w:w="849" w:type="dxa"/>
            <w:vAlign w:val="center"/>
          </w:tcPr>
          <w:p w14:paraId="31E95875"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16</w:t>
            </w:r>
          </w:p>
        </w:tc>
        <w:tc>
          <w:tcPr>
            <w:tcW w:w="1984" w:type="dxa"/>
            <w:noWrap/>
            <w:vAlign w:val="center"/>
          </w:tcPr>
          <w:p w14:paraId="5FF345A9"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 Graikiškas jogurtas</w:t>
            </w:r>
          </w:p>
        </w:tc>
        <w:tc>
          <w:tcPr>
            <w:tcW w:w="3972" w:type="dxa"/>
            <w:vAlign w:val="center"/>
          </w:tcPr>
          <w:p w14:paraId="12C45756" w14:textId="6F7FC84F"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Pieno riebalų kiekis ne didesnis</w:t>
            </w:r>
            <w:r>
              <w:rPr>
                <w:rFonts w:ascii="Verdana" w:eastAsia="Times New Roman" w:hAnsi="Verdana" w:cs="Times New Roman"/>
                <w:color w:val="000000"/>
                <w:sz w:val="24"/>
                <w:szCs w:val="24"/>
                <w:lang w:eastAsia="lt-LT"/>
              </w:rPr>
              <w:t xml:space="preserve"> kaip 3 proc. B</w:t>
            </w:r>
            <w:r w:rsidRPr="001F35AB">
              <w:rPr>
                <w:rFonts w:ascii="Verdana" w:eastAsia="Times New Roman" w:hAnsi="Verdana" w:cs="Times New Roman"/>
                <w:color w:val="000000"/>
                <w:sz w:val="24"/>
                <w:szCs w:val="24"/>
                <w:lang w:eastAsia="lt-LT"/>
              </w:rPr>
              <w:t>e ne pieno kilmės sudedamųjų  dalių</w:t>
            </w:r>
            <w:r w:rsidRPr="001F35AB">
              <w:rPr>
                <w:rFonts w:ascii="Verdana" w:eastAsia="Times New Roman" w:hAnsi="Verdana" w:cs="Times New Roman"/>
                <w:color w:val="000000"/>
                <w:sz w:val="24"/>
                <w:szCs w:val="24"/>
                <w:vertAlign w:val="superscript"/>
                <w:lang w:eastAsia="lt-LT"/>
              </w:rPr>
              <w:t>1</w:t>
            </w:r>
            <w:r w:rsidRPr="001F35AB">
              <w:rPr>
                <w:rFonts w:ascii="Verdana" w:eastAsia="Times New Roman" w:hAnsi="Verdana" w:cs="Times New Roman"/>
                <w:color w:val="000000"/>
                <w:sz w:val="24"/>
                <w:szCs w:val="24"/>
                <w:lang w:eastAsia="lt-LT"/>
              </w:rPr>
              <w:t xml:space="preserve">. Be želatinos ir krakmolo. Bendras </w:t>
            </w:r>
            <w:proofErr w:type="spellStart"/>
            <w:r w:rsidRPr="001F35AB">
              <w:rPr>
                <w:rFonts w:ascii="Verdana" w:eastAsia="Times New Roman" w:hAnsi="Verdana" w:cs="Times New Roman"/>
                <w:color w:val="000000"/>
                <w:sz w:val="24"/>
                <w:szCs w:val="24"/>
                <w:lang w:eastAsia="lt-LT"/>
              </w:rPr>
              <w:t>jogurtinių</w:t>
            </w:r>
            <w:proofErr w:type="spellEnd"/>
            <w:r w:rsidRPr="001F35AB">
              <w:rPr>
                <w:rFonts w:ascii="Verdana" w:eastAsia="Times New Roman" w:hAnsi="Verdana" w:cs="Times New Roman"/>
                <w:color w:val="000000"/>
                <w:sz w:val="24"/>
                <w:szCs w:val="24"/>
                <w:lang w:eastAsia="lt-LT"/>
              </w:rPr>
              <w:t xml:space="preserve"> bakterijų ar (ir) specifinių raugo kultūrų </w:t>
            </w:r>
            <w:r w:rsidRPr="001F35AB">
              <w:rPr>
                <w:rFonts w:ascii="Verdana" w:eastAsia="Times New Roman" w:hAnsi="Verdana" w:cs="Times New Roman"/>
                <w:color w:val="000000"/>
                <w:sz w:val="24"/>
                <w:szCs w:val="24"/>
                <w:lang w:eastAsia="lt-LT"/>
              </w:rPr>
              <w:lastRenderedPageBreak/>
              <w:t xml:space="preserve">skaičius ne mažesnis kaip 106 KVS/g. Be maisto priedų ir nearomatizuotas. </w:t>
            </w:r>
          </w:p>
          <w:p w14:paraId="11574A26"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Cukrų ne daugiau kaip 5 g / 100 g produkto.</w:t>
            </w:r>
          </w:p>
          <w:p w14:paraId="5CC4475B"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7 paros</w:t>
            </w:r>
          </w:p>
        </w:tc>
        <w:tc>
          <w:tcPr>
            <w:tcW w:w="1842" w:type="dxa"/>
            <w:vAlign w:val="center"/>
          </w:tcPr>
          <w:p w14:paraId="70F246B2"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 0,300 kg</w:t>
            </w:r>
          </w:p>
        </w:tc>
        <w:tc>
          <w:tcPr>
            <w:tcW w:w="993" w:type="dxa"/>
            <w:vAlign w:val="center"/>
          </w:tcPr>
          <w:p w14:paraId="198F164C"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2157305C"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1300</w:t>
            </w:r>
          </w:p>
        </w:tc>
        <w:tc>
          <w:tcPr>
            <w:tcW w:w="1843" w:type="dxa"/>
            <w:gridSpan w:val="2"/>
          </w:tcPr>
          <w:p w14:paraId="28E70F97"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7890520C"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603B36FE" w14:textId="53A87D9C" w:rsidTr="00A54024">
        <w:trPr>
          <w:trHeight w:val="600"/>
        </w:trPr>
        <w:tc>
          <w:tcPr>
            <w:tcW w:w="849" w:type="dxa"/>
            <w:vAlign w:val="center"/>
          </w:tcPr>
          <w:p w14:paraId="11049040" w14:textId="49005688"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17</w:t>
            </w:r>
          </w:p>
        </w:tc>
        <w:tc>
          <w:tcPr>
            <w:tcW w:w="1984" w:type="dxa"/>
            <w:noWrap/>
            <w:vAlign w:val="center"/>
          </w:tcPr>
          <w:p w14:paraId="771E94BA" w14:textId="3966745C"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i/>
                <w:sz w:val="24"/>
                <w:szCs w:val="24"/>
              </w:rPr>
              <w:t>Geriamas jogurtas</w:t>
            </w:r>
          </w:p>
        </w:tc>
        <w:tc>
          <w:tcPr>
            <w:tcW w:w="3972" w:type="dxa"/>
            <w:vAlign w:val="center"/>
          </w:tcPr>
          <w:p w14:paraId="7F796D43" w14:textId="6D1C20D1" w:rsidR="00C10FF0" w:rsidRDefault="00C10FF0" w:rsidP="00BB7820">
            <w:pPr>
              <w:jc w:val="both"/>
              <w:rPr>
                <w:rFonts w:ascii="Verdana" w:hAnsi="Verdana" w:cs="Times New Roman"/>
                <w:sz w:val="24"/>
                <w:szCs w:val="24"/>
                <w:shd w:val="clear" w:color="auto" w:fill="FFFFFF"/>
              </w:rPr>
            </w:pPr>
            <w:r w:rsidRPr="001F35AB">
              <w:rPr>
                <w:rFonts w:ascii="Verdana" w:hAnsi="Verdana" w:cs="Times New Roman"/>
                <w:sz w:val="24"/>
                <w:szCs w:val="24"/>
                <w:shd w:val="clear" w:color="auto" w:fill="FFFFFF"/>
              </w:rPr>
              <w:t xml:space="preserve">Pieno riebalų kiekis ne mažesnis kaip 1 proc., bet ne didesnis kaip 2,5 proc. Po rauginimo termiškai neapdorotas. Bendras </w:t>
            </w:r>
            <w:proofErr w:type="spellStart"/>
            <w:r w:rsidRPr="001F35AB">
              <w:rPr>
                <w:rFonts w:ascii="Verdana" w:hAnsi="Verdana" w:cs="Times New Roman"/>
                <w:sz w:val="24"/>
                <w:szCs w:val="24"/>
                <w:shd w:val="clear" w:color="auto" w:fill="FFFFFF"/>
              </w:rPr>
              <w:t>jogurtinių</w:t>
            </w:r>
            <w:proofErr w:type="spellEnd"/>
            <w:r w:rsidRPr="001F35AB">
              <w:rPr>
                <w:rFonts w:ascii="Verdana" w:hAnsi="Verdana" w:cs="Times New Roman"/>
                <w:sz w:val="24"/>
                <w:szCs w:val="24"/>
                <w:shd w:val="clear" w:color="auto" w:fill="FFFFFF"/>
              </w:rPr>
              <w:t xml:space="preserve"> bakterijų ar (ir) specifinių raugo kultūrų skaičius ne mažesnis kaip 106 KVS/g. Su ne pieno kilmės sudedamosiomis dalimis1, kurios sudaro ne mažiau kaip 2 proc. bendros produkto masės. Be genetiškai modifikuotų produktų ar jų sudedamųjų dalių.</w:t>
            </w:r>
          </w:p>
          <w:p w14:paraId="23C21D7D"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6B23DFC5" w14:textId="77777777" w:rsidR="00C10FF0" w:rsidRPr="001F35AB" w:rsidRDefault="00C10FF0" w:rsidP="00BB7820">
            <w:pPr>
              <w:jc w:val="both"/>
              <w:rPr>
                <w:rFonts w:ascii="Verdana" w:hAnsi="Verdana" w:cs="Times New Roman"/>
                <w:sz w:val="24"/>
                <w:szCs w:val="24"/>
                <w:shd w:val="clear" w:color="auto" w:fill="FFFFFF"/>
              </w:rPr>
            </w:pPr>
          </w:p>
          <w:p w14:paraId="6B3CAD96" w14:textId="75AFE9EF"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 xml:space="preserve">Produkto galiojimo laikas. Pristatymo dieną iki tinkamumo vartoti termino </w:t>
            </w:r>
            <w:r w:rsidRPr="001F35AB">
              <w:rPr>
                <w:rFonts w:ascii="Verdana" w:eastAsia="Times New Roman" w:hAnsi="Verdana" w:cs="Times New Roman"/>
                <w:b/>
                <w:sz w:val="24"/>
                <w:szCs w:val="24"/>
              </w:rPr>
              <w:lastRenderedPageBreak/>
              <w:t>pabaigos turi būti likę ne mažiau kaip 7 paros</w:t>
            </w:r>
          </w:p>
        </w:tc>
        <w:tc>
          <w:tcPr>
            <w:tcW w:w="1842" w:type="dxa"/>
            <w:vAlign w:val="center"/>
          </w:tcPr>
          <w:p w14:paraId="11DC43D0" w14:textId="25D22C21"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w:t>
            </w:r>
            <w:r w:rsidRPr="001F35AB">
              <w:rPr>
                <w:rFonts w:ascii="Verdana" w:hAnsi="Verdana" w:cs="Times New Roman"/>
                <w:sz w:val="24"/>
                <w:szCs w:val="24"/>
                <w:lang w:eastAsia="lt-LT"/>
              </w:rPr>
              <w:t xml:space="preserve"> kg.</w:t>
            </w:r>
          </w:p>
        </w:tc>
        <w:tc>
          <w:tcPr>
            <w:tcW w:w="993" w:type="dxa"/>
            <w:vAlign w:val="center"/>
          </w:tcPr>
          <w:p w14:paraId="4A2240D4" w14:textId="0AF3C0DD"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i/>
                <w:sz w:val="24"/>
                <w:szCs w:val="24"/>
              </w:rPr>
              <w:t>Kg.</w:t>
            </w:r>
          </w:p>
        </w:tc>
        <w:tc>
          <w:tcPr>
            <w:tcW w:w="1842" w:type="dxa"/>
          </w:tcPr>
          <w:p w14:paraId="1F1DDCAF" w14:textId="77B97EEF"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i/>
                <w:sz w:val="24"/>
                <w:szCs w:val="24"/>
              </w:rPr>
              <w:t>1300</w:t>
            </w:r>
          </w:p>
        </w:tc>
        <w:tc>
          <w:tcPr>
            <w:tcW w:w="1843" w:type="dxa"/>
            <w:gridSpan w:val="2"/>
          </w:tcPr>
          <w:p w14:paraId="57A7ECFB" w14:textId="02D28177" w:rsidR="00C10FF0" w:rsidRPr="001F35AB" w:rsidRDefault="00C10FF0" w:rsidP="00BB7820">
            <w:pPr>
              <w:jc w:val="center"/>
              <w:rPr>
                <w:rFonts w:ascii="Verdana" w:eastAsia="Times New Roman" w:hAnsi="Verdana" w:cs="Times New Roman"/>
                <w:i/>
                <w:sz w:val="24"/>
                <w:szCs w:val="24"/>
              </w:rPr>
            </w:pPr>
          </w:p>
        </w:tc>
        <w:tc>
          <w:tcPr>
            <w:tcW w:w="1559" w:type="dxa"/>
          </w:tcPr>
          <w:p w14:paraId="01E7AF34"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71BA0CC8" w14:textId="30391617" w:rsidTr="00A54024">
        <w:trPr>
          <w:trHeight w:val="600"/>
        </w:trPr>
        <w:tc>
          <w:tcPr>
            <w:tcW w:w="849" w:type="dxa"/>
            <w:vAlign w:val="center"/>
          </w:tcPr>
          <w:p w14:paraId="1EFDDED7" w14:textId="143A632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18</w:t>
            </w:r>
          </w:p>
        </w:tc>
        <w:tc>
          <w:tcPr>
            <w:tcW w:w="1984" w:type="dxa"/>
            <w:noWrap/>
            <w:vAlign w:val="center"/>
          </w:tcPr>
          <w:p w14:paraId="0C5A99FA"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Grūdėta varškė </w:t>
            </w:r>
          </w:p>
        </w:tc>
        <w:tc>
          <w:tcPr>
            <w:tcW w:w="3972" w:type="dxa"/>
            <w:vAlign w:val="center"/>
          </w:tcPr>
          <w:p w14:paraId="0AD1C452"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Pieno riebalų kiekis - ne mažesnis  kaip 5 proc. ir ne didesnis kaip 7 proc. Pagaminta iš varškės ir grietinėlės (varškės ne mažiau kaip 50 proc.), ir valgomosios druskos. Be maisto priedų ir nearomatizuota.</w:t>
            </w:r>
          </w:p>
          <w:p w14:paraId="2C652F9E" w14:textId="1FC85E22"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Cukrų ne daugiau kaip 5 g / 100 g produkto.</w:t>
            </w:r>
          </w:p>
          <w:p w14:paraId="70FF0890"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64D00502" w14:textId="77777777" w:rsidR="00C10FF0" w:rsidRPr="001F35AB" w:rsidRDefault="00C10FF0" w:rsidP="00BB7820">
            <w:pPr>
              <w:jc w:val="both"/>
              <w:rPr>
                <w:rFonts w:ascii="Verdana" w:eastAsia="Times New Roman" w:hAnsi="Verdana" w:cs="Times New Roman"/>
                <w:color w:val="000000"/>
                <w:sz w:val="24"/>
                <w:szCs w:val="24"/>
                <w:lang w:eastAsia="lt-LT"/>
              </w:rPr>
            </w:pPr>
          </w:p>
          <w:p w14:paraId="40E09238" w14:textId="77777777" w:rsidR="00C10FF0" w:rsidRPr="001F35AB"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10 parų.</w:t>
            </w:r>
          </w:p>
        </w:tc>
        <w:tc>
          <w:tcPr>
            <w:tcW w:w="1842" w:type="dxa"/>
            <w:vAlign w:val="center"/>
          </w:tcPr>
          <w:p w14:paraId="025655AD"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 0,200 kg</w:t>
            </w:r>
          </w:p>
        </w:tc>
        <w:tc>
          <w:tcPr>
            <w:tcW w:w="993" w:type="dxa"/>
            <w:vAlign w:val="center"/>
          </w:tcPr>
          <w:p w14:paraId="45216D78"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Kg.</w:t>
            </w:r>
          </w:p>
        </w:tc>
        <w:tc>
          <w:tcPr>
            <w:tcW w:w="1842" w:type="dxa"/>
          </w:tcPr>
          <w:p w14:paraId="2E716119" w14:textId="33B56528" w:rsidR="00C10FF0" w:rsidRPr="001F35AB" w:rsidRDefault="00C10FF0" w:rsidP="00BB7820">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6500</w:t>
            </w:r>
          </w:p>
        </w:tc>
        <w:tc>
          <w:tcPr>
            <w:tcW w:w="1843" w:type="dxa"/>
            <w:gridSpan w:val="2"/>
          </w:tcPr>
          <w:p w14:paraId="4EA6D805"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19112CAE"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48ED75BA" w14:textId="42EBBBCB" w:rsidTr="00A54024">
        <w:trPr>
          <w:trHeight w:val="600"/>
        </w:trPr>
        <w:tc>
          <w:tcPr>
            <w:tcW w:w="849" w:type="dxa"/>
            <w:vAlign w:val="center"/>
          </w:tcPr>
          <w:p w14:paraId="0989541D" w14:textId="41D5417C"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19</w:t>
            </w:r>
          </w:p>
        </w:tc>
        <w:tc>
          <w:tcPr>
            <w:tcW w:w="1984" w:type="dxa"/>
            <w:noWrap/>
            <w:vAlign w:val="center"/>
          </w:tcPr>
          <w:p w14:paraId="746C8EF6"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 xml:space="preserve">Ekologiškas pienas 2,5 proc. riebumo </w:t>
            </w:r>
          </w:p>
        </w:tc>
        <w:tc>
          <w:tcPr>
            <w:tcW w:w="3972" w:type="dxa"/>
            <w:vAlign w:val="center"/>
          </w:tcPr>
          <w:p w14:paraId="03B55694" w14:textId="77777777" w:rsidR="00C10FF0" w:rsidRPr="001F35AB" w:rsidRDefault="00C10FF0" w:rsidP="00BB7820">
            <w:pPr>
              <w:jc w:val="both"/>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Geriamasis karvės pienas, pieno riebalų kiekis ne daugiau kaip 2,5 proc. Pasterizuotas. Be maisto priedų ir nearomatizuotas.</w:t>
            </w:r>
          </w:p>
          <w:p w14:paraId="5EC70BC2" w14:textId="77777777" w:rsidR="00C10FF0" w:rsidRPr="001F35AB" w:rsidRDefault="00C10FF0" w:rsidP="00BB7820">
            <w:pPr>
              <w:jc w:val="both"/>
              <w:rPr>
                <w:rFonts w:ascii="Verdana"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5 paros.</w:t>
            </w:r>
          </w:p>
        </w:tc>
        <w:tc>
          <w:tcPr>
            <w:tcW w:w="1842" w:type="dxa"/>
            <w:vAlign w:val="center"/>
          </w:tcPr>
          <w:p w14:paraId="151B00D3" w14:textId="77777777"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w:t>
            </w:r>
            <w:r w:rsidRPr="001F35AB">
              <w:rPr>
                <w:rFonts w:ascii="Verdana" w:hAnsi="Verdana" w:cs="Times New Roman"/>
                <w:sz w:val="24"/>
                <w:szCs w:val="24"/>
                <w:lang w:eastAsia="lt-LT"/>
              </w:rPr>
              <w:t xml:space="preserve"> 1 L</w:t>
            </w:r>
          </w:p>
        </w:tc>
        <w:tc>
          <w:tcPr>
            <w:tcW w:w="993" w:type="dxa"/>
            <w:vAlign w:val="center"/>
          </w:tcPr>
          <w:p w14:paraId="47FB4EFB"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L.</w:t>
            </w:r>
          </w:p>
        </w:tc>
        <w:tc>
          <w:tcPr>
            <w:tcW w:w="1842" w:type="dxa"/>
          </w:tcPr>
          <w:p w14:paraId="0F11D318" w14:textId="7095DDC9" w:rsidR="00C10FF0" w:rsidRPr="001F35AB" w:rsidRDefault="00C10FF0" w:rsidP="00BB7820">
            <w:pPr>
              <w:jc w:val="center"/>
              <w:rPr>
                <w:rFonts w:ascii="Verdana" w:hAnsi="Verdana" w:cs="Times New Roman"/>
                <w:color w:val="000000"/>
                <w:sz w:val="24"/>
                <w:szCs w:val="24"/>
                <w:lang w:eastAsia="lt-LT"/>
              </w:rPr>
            </w:pPr>
            <w:r>
              <w:rPr>
                <w:rFonts w:ascii="Verdana" w:hAnsi="Verdana" w:cs="Times New Roman"/>
                <w:color w:val="000000"/>
                <w:sz w:val="24"/>
                <w:szCs w:val="24"/>
                <w:lang w:eastAsia="lt-LT"/>
              </w:rPr>
              <w:t>40000</w:t>
            </w:r>
          </w:p>
        </w:tc>
        <w:tc>
          <w:tcPr>
            <w:tcW w:w="1843" w:type="dxa"/>
            <w:gridSpan w:val="2"/>
          </w:tcPr>
          <w:p w14:paraId="39DC0660"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68903781"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36BB81EB" w14:textId="7FAE4B1E" w:rsidTr="00A54024">
        <w:trPr>
          <w:trHeight w:val="600"/>
        </w:trPr>
        <w:tc>
          <w:tcPr>
            <w:tcW w:w="849" w:type="dxa"/>
            <w:vAlign w:val="center"/>
          </w:tcPr>
          <w:p w14:paraId="58CA4D24" w14:textId="0D5CDDB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20</w:t>
            </w:r>
          </w:p>
        </w:tc>
        <w:tc>
          <w:tcPr>
            <w:tcW w:w="1984" w:type="dxa"/>
            <w:noWrap/>
            <w:vAlign w:val="center"/>
          </w:tcPr>
          <w:p w14:paraId="63FE3F7C" w14:textId="77777777" w:rsidR="00C10FF0" w:rsidRPr="001F35AB" w:rsidRDefault="00C10FF0" w:rsidP="00BB7820">
            <w:pPr>
              <w:ind w:left="-57" w:right="-57"/>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 xml:space="preserve">Ekologiškas kefyras </w:t>
            </w:r>
          </w:p>
        </w:tc>
        <w:tc>
          <w:tcPr>
            <w:tcW w:w="3972" w:type="dxa"/>
            <w:vAlign w:val="center"/>
          </w:tcPr>
          <w:p w14:paraId="2BD656FC" w14:textId="77777777" w:rsidR="00C10FF0" w:rsidRPr="001F35AB" w:rsidRDefault="00C10FF0" w:rsidP="00BB7820">
            <w:pPr>
              <w:jc w:val="both"/>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 xml:space="preserve">Po rauginimo termiškai neapdorotas. Pieno riebalų </w:t>
            </w:r>
            <w:r w:rsidRPr="001F35AB">
              <w:rPr>
                <w:rFonts w:ascii="Verdana" w:hAnsi="Verdana" w:cs="Times New Roman"/>
                <w:color w:val="000000"/>
                <w:sz w:val="24"/>
                <w:szCs w:val="24"/>
                <w:lang w:eastAsia="lt-LT"/>
              </w:rPr>
              <w:lastRenderedPageBreak/>
              <w:t>kiekis - ne mažiau kaip 1,8 proc. Be maisto priedų ir nearomatizuotas.</w:t>
            </w:r>
          </w:p>
          <w:p w14:paraId="58D3BA57" w14:textId="77777777" w:rsidR="00C10FF0" w:rsidRPr="001F35AB" w:rsidRDefault="00C10FF0" w:rsidP="00BB7820">
            <w:pPr>
              <w:jc w:val="both"/>
              <w:rPr>
                <w:rFonts w:ascii="Verdana"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10 parų.</w:t>
            </w:r>
          </w:p>
        </w:tc>
        <w:tc>
          <w:tcPr>
            <w:tcW w:w="1842" w:type="dxa"/>
            <w:vAlign w:val="center"/>
          </w:tcPr>
          <w:p w14:paraId="4DA08FAB" w14:textId="77777777" w:rsidR="00C10FF0" w:rsidRPr="001F35AB" w:rsidRDefault="00C10FF0" w:rsidP="00BB7820">
            <w:pPr>
              <w:jc w:val="center"/>
              <w:rPr>
                <w:rFonts w:ascii="Verdana" w:hAnsi="Verdana" w:cs="Times New Roman"/>
                <w:sz w:val="24"/>
                <w:szCs w:val="24"/>
                <w:lang w:eastAsia="lt-LT"/>
              </w:rPr>
            </w:pPr>
            <w:r w:rsidRPr="001F35AB">
              <w:rPr>
                <w:rFonts w:ascii="Verdana" w:eastAsia="Times New Roman" w:hAnsi="Verdana" w:cs="Times New Roman"/>
                <w:color w:val="000000"/>
                <w:sz w:val="24"/>
                <w:szCs w:val="24"/>
                <w:lang w:eastAsia="lt-LT"/>
              </w:rPr>
              <w:lastRenderedPageBreak/>
              <w:t>Ne daugiau kaip</w:t>
            </w:r>
            <w:r w:rsidRPr="001F35AB">
              <w:rPr>
                <w:rFonts w:ascii="Verdana" w:hAnsi="Verdana" w:cs="Times New Roman"/>
                <w:sz w:val="24"/>
                <w:szCs w:val="24"/>
                <w:lang w:eastAsia="lt-LT"/>
              </w:rPr>
              <w:t xml:space="preserve"> 1L</w:t>
            </w:r>
          </w:p>
        </w:tc>
        <w:tc>
          <w:tcPr>
            <w:tcW w:w="993" w:type="dxa"/>
            <w:vAlign w:val="center"/>
          </w:tcPr>
          <w:p w14:paraId="23B47AD3"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L.</w:t>
            </w:r>
          </w:p>
        </w:tc>
        <w:tc>
          <w:tcPr>
            <w:tcW w:w="1842" w:type="dxa"/>
          </w:tcPr>
          <w:p w14:paraId="5DD8B31D" w14:textId="02BA1D46" w:rsidR="00C10FF0" w:rsidRPr="001F35AB" w:rsidRDefault="00C10FF0" w:rsidP="00BB7820">
            <w:pPr>
              <w:jc w:val="center"/>
              <w:rPr>
                <w:rFonts w:ascii="Verdana" w:hAnsi="Verdana" w:cs="Times New Roman"/>
                <w:color w:val="000000"/>
                <w:sz w:val="24"/>
                <w:szCs w:val="24"/>
                <w:lang w:eastAsia="lt-LT"/>
              </w:rPr>
            </w:pPr>
            <w:r>
              <w:rPr>
                <w:rFonts w:ascii="Verdana" w:hAnsi="Verdana" w:cs="Times New Roman"/>
                <w:color w:val="000000"/>
                <w:sz w:val="24"/>
                <w:szCs w:val="24"/>
                <w:lang w:eastAsia="lt-LT"/>
              </w:rPr>
              <w:t>6800</w:t>
            </w:r>
          </w:p>
        </w:tc>
        <w:tc>
          <w:tcPr>
            <w:tcW w:w="1843" w:type="dxa"/>
            <w:gridSpan w:val="2"/>
          </w:tcPr>
          <w:p w14:paraId="5D5C3DCB"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5C84B662"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6BC27692" w14:textId="6A55AA6F" w:rsidTr="00A54024">
        <w:trPr>
          <w:trHeight w:val="600"/>
        </w:trPr>
        <w:tc>
          <w:tcPr>
            <w:tcW w:w="849" w:type="dxa"/>
            <w:vAlign w:val="center"/>
          </w:tcPr>
          <w:p w14:paraId="5273E0CC" w14:textId="2244EF06"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21</w:t>
            </w:r>
          </w:p>
        </w:tc>
        <w:tc>
          <w:tcPr>
            <w:tcW w:w="1984" w:type="dxa"/>
            <w:noWrap/>
            <w:vAlign w:val="center"/>
          </w:tcPr>
          <w:p w14:paraId="4283D670"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Ekologiškas jogurtas</w:t>
            </w:r>
          </w:p>
        </w:tc>
        <w:tc>
          <w:tcPr>
            <w:tcW w:w="3972" w:type="dxa"/>
            <w:vAlign w:val="center"/>
          </w:tcPr>
          <w:p w14:paraId="56C668D8" w14:textId="5C027D3F" w:rsidR="00C10FF0" w:rsidRDefault="00C10FF0" w:rsidP="00BB7820">
            <w:pPr>
              <w:jc w:val="both"/>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 xml:space="preserve">Pieno riebalų kiekis ne mažesnis kaip 1,8 proc., bet ne didesnis kaip  4 proc. Be ne pieno kilmės sudedamųjų dalių, nearomatizuotas, be konservantų. Bendras </w:t>
            </w:r>
            <w:proofErr w:type="spellStart"/>
            <w:r w:rsidRPr="001F35AB">
              <w:rPr>
                <w:rFonts w:ascii="Verdana" w:hAnsi="Verdana" w:cs="Times New Roman"/>
                <w:color w:val="000000"/>
                <w:sz w:val="24"/>
                <w:szCs w:val="24"/>
                <w:lang w:eastAsia="lt-LT"/>
              </w:rPr>
              <w:t>jogurtinių</w:t>
            </w:r>
            <w:proofErr w:type="spellEnd"/>
            <w:r w:rsidRPr="001F35AB">
              <w:rPr>
                <w:rFonts w:ascii="Verdana" w:hAnsi="Verdana" w:cs="Times New Roman"/>
                <w:color w:val="000000"/>
                <w:sz w:val="24"/>
                <w:szCs w:val="24"/>
                <w:lang w:eastAsia="lt-LT"/>
              </w:rPr>
              <w:t xml:space="preserve"> bakterijų ar (ir) specifinių raugo kultūrų skaičius ne mažesnis kaip 106 KVS/g. </w:t>
            </w:r>
          </w:p>
          <w:p w14:paraId="259EAE9B"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668BB991" w14:textId="77777777" w:rsidR="00C10FF0" w:rsidRPr="001F35AB" w:rsidRDefault="00C10FF0" w:rsidP="00BB7820">
            <w:pPr>
              <w:jc w:val="both"/>
              <w:rPr>
                <w:rFonts w:ascii="Verdana" w:hAnsi="Verdana" w:cs="Times New Roman"/>
                <w:color w:val="000000"/>
                <w:sz w:val="24"/>
                <w:szCs w:val="24"/>
                <w:lang w:eastAsia="lt-LT"/>
              </w:rPr>
            </w:pPr>
          </w:p>
          <w:p w14:paraId="14B0FE5D" w14:textId="77777777" w:rsidR="00C10FF0" w:rsidRPr="001F35AB" w:rsidRDefault="00C10FF0" w:rsidP="00BB7820">
            <w:pPr>
              <w:jc w:val="both"/>
              <w:rPr>
                <w:rFonts w:ascii="Verdana"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 7 paros</w:t>
            </w:r>
          </w:p>
        </w:tc>
        <w:tc>
          <w:tcPr>
            <w:tcW w:w="1842" w:type="dxa"/>
            <w:vAlign w:val="center"/>
          </w:tcPr>
          <w:p w14:paraId="651AEBBB"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w:t>
            </w:r>
            <w:r w:rsidRPr="001F35AB">
              <w:rPr>
                <w:rFonts w:ascii="Verdana" w:hAnsi="Verdana" w:cs="Times New Roman"/>
                <w:color w:val="000000"/>
                <w:sz w:val="24"/>
                <w:szCs w:val="24"/>
                <w:lang w:eastAsia="lt-LT"/>
              </w:rPr>
              <w:t xml:space="preserve"> 0,300 kg</w:t>
            </w:r>
          </w:p>
        </w:tc>
        <w:tc>
          <w:tcPr>
            <w:tcW w:w="993" w:type="dxa"/>
            <w:vAlign w:val="center"/>
          </w:tcPr>
          <w:p w14:paraId="54D25CBE"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Kg.</w:t>
            </w:r>
          </w:p>
        </w:tc>
        <w:tc>
          <w:tcPr>
            <w:tcW w:w="1842" w:type="dxa"/>
          </w:tcPr>
          <w:p w14:paraId="253CCFE0"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7800</w:t>
            </w:r>
          </w:p>
        </w:tc>
        <w:tc>
          <w:tcPr>
            <w:tcW w:w="1843" w:type="dxa"/>
            <w:gridSpan w:val="2"/>
          </w:tcPr>
          <w:p w14:paraId="28FF789A"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7378668C"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41A45D80" w14:textId="6D02FD38" w:rsidTr="00A54024">
        <w:trPr>
          <w:trHeight w:val="600"/>
        </w:trPr>
        <w:tc>
          <w:tcPr>
            <w:tcW w:w="849" w:type="dxa"/>
            <w:vAlign w:val="center"/>
          </w:tcPr>
          <w:p w14:paraId="6A04E843" w14:textId="144D78F4"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22</w:t>
            </w:r>
          </w:p>
        </w:tc>
        <w:tc>
          <w:tcPr>
            <w:tcW w:w="1984" w:type="dxa"/>
            <w:noWrap/>
            <w:vAlign w:val="center"/>
          </w:tcPr>
          <w:p w14:paraId="594F3E03" w14:textId="0123CFB6" w:rsidR="00C10FF0" w:rsidRPr="001F35AB" w:rsidRDefault="00C10FF0" w:rsidP="00BB7820">
            <w:pPr>
              <w:jc w:val="center"/>
              <w:rPr>
                <w:rFonts w:ascii="Verdana" w:hAnsi="Verdana" w:cs="Times New Roman"/>
                <w:color w:val="000000"/>
                <w:sz w:val="24"/>
                <w:szCs w:val="24"/>
                <w:lang w:eastAsia="lt-LT"/>
              </w:rPr>
            </w:pPr>
            <w:r w:rsidRPr="001F35AB">
              <w:rPr>
                <w:rFonts w:ascii="Verdana" w:eastAsia="Times New Roman" w:hAnsi="Verdana" w:cs="Times New Roman"/>
                <w:i/>
                <w:sz w:val="24"/>
                <w:szCs w:val="24"/>
              </w:rPr>
              <w:t>Ekologiška varškė</w:t>
            </w:r>
          </w:p>
        </w:tc>
        <w:tc>
          <w:tcPr>
            <w:tcW w:w="3972" w:type="dxa"/>
            <w:vAlign w:val="center"/>
          </w:tcPr>
          <w:p w14:paraId="55E43C67" w14:textId="5801383D" w:rsidR="00C10FF0" w:rsidRDefault="00C10FF0" w:rsidP="007B2F5F">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 xml:space="preserve">Pieno riebalų kiekis - ne mažiau kaip 9 proc., </w:t>
            </w:r>
            <w:proofErr w:type="spellStart"/>
            <w:r w:rsidRPr="001F35AB">
              <w:rPr>
                <w:rFonts w:ascii="Verdana" w:eastAsia="Times New Roman" w:hAnsi="Verdana" w:cs="Times New Roman"/>
                <w:color w:val="000000"/>
                <w:sz w:val="24"/>
                <w:szCs w:val="24"/>
                <w:lang w:eastAsia="lt-LT"/>
              </w:rPr>
              <w:t>kruopėtos</w:t>
            </w:r>
            <w:proofErr w:type="spellEnd"/>
            <w:r w:rsidRPr="001F35AB">
              <w:rPr>
                <w:rFonts w:ascii="Verdana" w:eastAsia="Times New Roman" w:hAnsi="Verdana" w:cs="Times New Roman"/>
                <w:color w:val="000000"/>
                <w:sz w:val="24"/>
                <w:szCs w:val="24"/>
                <w:lang w:eastAsia="lt-LT"/>
              </w:rPr>
              <w:t xml:space="preserve"> konsistencijos, natūrali (be pridėtinio cukraus ir druskos, be vaisių, uogų, daržovių ir įvairių jų gaminių, be  grūdų </w:t>
            </w:r>
            <w:r w:rsidRPr="001F35AB">
              <w:rPr>
                <w:rFonts w:ascii="Verdana" w:eastAsia="Times New Roman" w:hAnsi="Verdana" w:cs="Times New Roman"/>
                <w:color w:val="000000"/>
                <w:sz w:val="24"/>
                <w:szCs w:val="24"/>
                <w:lang w:eastAsia="lt-LT"/>
              </w:rPr>
              <w:lastRenderedPageBreak/>
              <w:t>produktų, aguonų, šokolado, kavos, kakavos, riešutų, medaus, sacharidų, prieskonių ir kitų natūralių nekenksmingų gaminių, be vitaminų, be mineralinių medžiagų, be natūralių ir natūralioms identiškų kvapiųjų medžiagų), be maisto priedų, nearomatizuota.</w:t>
            </w:r>
          </w:p>
          <w:p w14:paraId="58529B02"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41D76E80" w14:textId="77777777" w:rsidR="00C10FF0" w:rsidRPr="001F35AB" w:rsidRDefault="00C10FF0" w:rsidP="00BB7820">
            <w:pPr>
              <w:rPr>
                <w:rFonts w:ascii="Verdana" w:eastAsia="Times New Roman" w:hAnsi="Verdana" w:cs="Times New Roman"/>
                <w:color w:val="000000"/>
                <w:sz w:val="24"/>
                <w:szCs w:val="24"/>
                <w:lang w:eastAsia="lt-LT"/>
              </w:rPr>
            </w:pPr>
          </w:p>
          <w:p w14:paraId="500AD39A" w14:textId="56D85928" w:rsidR="00C10FF0" w:rsidRPr="001F35AB" w:rsidRDefault="00C10FF0">
            <w:pPr>
              <w:jc w:val="both"/>
              <w:rPr>
                <w:rFonts w:ascii="Verdana" w:hAnsi="Verdana" w:cs="Times New Roman"/>
                <w:color w:val="000000"/>
                <w:sz w:val="24"/>
                <w:szCs w:val="24"/>
                <w:lang w:eastAsia="lt-LT"/>
              </w:rPr>
            </w:pPr>
            <w:r w:rsidRPr="001F35AB">
              <w:rPr>
                <w:rFonts w:ascii="Verdana" w:eastAsia="Times New Roman" w:hAnsi="Verdana" w:cs="Times New Roman"/>
                <w:b/>
                <w:sz w:val="24"/>
                <w:szCs w:val="24"/>
              </w:rPr>
              <w:t xml:space="preserve">Produkto galiojimo laikas. Pristatymo dieną iki tinkamumo vartoti termino pabaigos turi būti likę ne mažiau </w:t>
            </w:r>
            <w:r>
              <w:rPr>
                <w:rFonts w:ascii="Verdana" w:eastAsia="Times New Roman" w:hAnsi="Verdana" w:cs="Times New Roman"/>
                <w:b/>
                <w:sz w:val="24"/>
                <w:szCs w:val="24"/>
              </w:rPr>
              <w:t>kaip 10 parų.</w:t>
            </w:r>
          </w:p>
        </w:tc>
        <w:tc>
          <w:tcPr>
            <w:tcW w:w="1842" w:type="dxa"/>
            <w:vAlign w:val="center"/>
          </w:tcPr>
          <w:p w14:paraId="4A64A4F8" w14:textId="5C591A9C"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 0,400 kg</w:t>
            </w:r>
          </w:p>
        </w:tc>
        <w:tc>
          <w:tcPr>
            <w:tcW w:w="993" w:type="dxa"/>
            <w:vAlign w:val="center"/>
          </w:tcPr>
          <w:p w14:paraId="121998C3" w14:textId="615EC190" w:rsidR="00C10FF0" w:rsidRPr="001F35AB" w:rsidRDefault="00C10FF0" w:rsidP="00BB7820">
            <w:pPr>
              <w:jc w:val="center"/>
              <w:rPr>
                <w:rFonts w:ascii="Verdana" w:hAnsi="Verdana" w:cs="Times New Roman"/>
                <w:color w:val="000000"/>
                <w:sz w:val="24"/>
                <w:szCs w:val="24"/>
                <w:lang w:eastAsia="lt-LT"/>
              </w:rPr>
            </w:pPr>
            <w:r w:rsidRPr="001F35AB">
              <w:rPr>
                <w:rFonts w:ascii="Verdana" w:eastAsia="Times New Roman" w:hAnsi="Verdana" w:cs="Times New Roman"/>
                <w:i/>
                <w:sz w:val="24"/>
                <w:szCs w:val="24"/>
              </w:rPr>
              <w:t>Kg.</w:t>
            </w:r>
          </w:p>
        </w:tc>
        <w:tc>
          <w:tcPr>
            <w:tcW w:w="1842" w:type="dxa"/>
          </w:tcPr>
          <w:p w14:paraId="7B061C12" w14:textId="0B34AAED" w:rsidR="00C10FF0" w:rsidRPr="001F35AB" w:rsidRDefault="00C10FF0" w:rsidP="00BB7820">
            <w:pPr>
              <w:jc w:val="center"/>
              <w:rPr>
                <w:rFonts w:ascii="Verdana" w:hAnsi="Verdana" w:cs="Times New Roman"/>
                <w:color w:val="000000"/>
                <w:sz w:val="24"/>
                <w:szCs w:val="24"/>
                <w:lang w:eastAsia="lt-LT"/>
              </w:rPr>
            </w:pPr>
            <w:r w:rsidRPr="001F35AB">
              <w:rPr>
                <w:rFonts w:ascii="Verdana" w:eastAsia="Times New Roman" w:hAnsi="Verdana" w:cs="Times New Roman"/>
                <w:i/>
                <w:sz w:val="24"/>
                <w:szCs w:val="24"/>
              </w:rPr>
              <w:t>1100</w:t>
            </w:r>
          </w:p>
        </w:tc>
        <w:tc>
          <w:tcPr>
            <w:tcW w:w="1843" w:type="dxa"/>
            <w:gridSpan w:val="2"/>
          </w:tcPr>
          <w:p w14:paraId="346FD753" w14:textId="1674416A" w:rsidR="00C10FF0" w:rsidRPr="001F35AB" w:rsidRDefault="00C10FF0" w:rsidP="00BB7820">
            <w:pPr>
              <w:jc w:val="center"/>
              <w:rPr>
                <w:rFonts w:ascii="Verdana" w:eastAsia="Times New Roman" w:hAnsi="Verdana" w:cs="Times New Roman"/>
                <w:i/>
                <w:sz w:val="24"/>
                <w:szCs w:val="24"/>
              </w:rPr>
            </w:pPr>
          </w:p>
        </w:tc>
        <w:tc>
          <w:tcPr>
            <w:tcW w:w="1559" w:type="dxa"/>
          </w:tcPr>
          <w:p w14:paraId="26B950FF"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0B90337F" w14:textId="2E64FFA9" w:rsidTr="00A54024">
        <w:trPr>
          <w:trHeight w:val="600"/>
        </w:trPr>
        <w:tc>
          <w:tcPr>
            <w:tcW w:w="849" w:type="dxa"/>
            <w:vAlign w:val="center"/>
          </w:tcPr>
          <w:p w14:paraId="3CFA854C" w14:textId="76325FCD"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23</w:t>
            </w:r>
          </w:p>
        </w:tc>
        <w:tc>
          <w:tcPr>
            <w:tcW w:w="1984" w:type="dxa"/>
            <w:noWrap/>
            <w:vAlign w:val="center"/>
          </w:tcPr>
          <w:p w14:paraId="71D87C63" w14:textId="69B572BF" w:rsidR="00C10FF0" w:rsidRPr="001F35AB" w:rsidRDefault="00C10FF0" w:rsidP="00BB7820">
            <w:pPr>
              <w:jc w:val="center"/>
              <w:rPr>
                <w:rFonts w:ascii="Verdana" w:hAnsi="Verdana" w:cs="Times New Roman"/>
                <w:color w:val="000000"/>
                <w:sz w:val="24"/>
                <w:szCs w:val="24"/>
                <w:lang w:eastAsia="lt-LT"/>
              </w:rPr>
            </w:pPr>
            <w:r w:rsidRPr="001F35AB">
              <w:rPr>
                <w:rFonts w:ascii="Verdana" w:eastAsia="Times New Roman" w:hAnsi="Verdana" w:cs="Times New Roman"/>
                <w:i/>
                <w:sz w:val="24"/>
                <w:szCs w:val="24"/>
              </w:rPr>
              <w:t>Ekologiška grietinė</w:t>
            </w:r>
          </w:p>
        </w:tc>
        <w:tc>
          <w:tcPr>
            <w:tcW w:w="3972" w:type="dxa"/>
            <w:vAlign w:val="center"/>
          </w:tcPr>
          <w:p w14:paraId="604F84D0" w14:textId="5CC30AE4" w:rsidR="00C10FF0" w:rsidRDefault="00C10FF0" w:rsidP="00BB7820">
            <w:pPr>
              <w:jc w:val="both"/>
              <w:rPr>
                <w:rFonts w:ascii="Verdana" w:hAnsi="Verdana" w:cs="Times New Roman"/>
                <w:sz w:val="24"/>
                <w:szCs w:val="24"/>
                <w:shd w:val="clear" w:color="auto" w:fill="FFFFFF"/>
              </w:rPr>
            </w:pPr>
            <w:r w:rsidRPr="001F35AB">
              <w:rPr>
                <w:rFonts w:ascii="Verdana" w:hAnsi="Verdana" w:cs="Times New Roman"/>
                <w:sz w:val="24"/>
                <w:szCs w:val="24"/>
                <w:shd w:val="clear" w:color="auto" w:fill="FFFFFF"/>
              </w:rPr>
              <w:t>Po rauginimo termiškai neapdorota. Pieno riebalų kiekis (be augalinių riebalų) - ne mažiau kaip</w:t>
            </w:r>
            <w:r>
              <w:rPr>
                <w:rFonts w:ascii="Verdana" w:hAnsi="Verdana" w:cs="Times New Roman"/>
                <w:sz w:val="24"/>
                <w:szCs w:val="24"/>
                <w:shd w:val="clear" w:color="auto" w:fill="FFFFFF"/>
              </w:rPr>
              <w:t xml:space="preserve"> 30 proc., b</w:t>
            </w:r>
            <w:r w:rsidRPr="001F35AB">
              <w:rPr>
                <w:rFonts w:ascii="Verdana" w:hAnsi="Verdana" w:cs="Times New Roman"/>
                <w:sz w:val="24"/>
                <w:szCs w:val="24"/>
                <w:shd w:val="clear" w:color="auto" w:fill="FFFFFF"/>
              </w:rPr>
              <w:t>e maisto priedų ir nearomatizuotas.</w:t>
            </w:r>
          </w:p>
          <w:p w14:paraId="11C23759"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1928E29F" w14:textId="763EBFC3" w:rsidR="00C10FF0" w:rsidRPr="001F35AB" w:rsidRDefault="00C10FF0" w:rsidP="00BB7820">
            <w:pPr>
              <w:jc w:val="both"/>
              <w:rPr>
                <w:rFonts w:ascii="Verdana" w:hAnsi="Verdana" w:cs="Times New Roman"/>
                <w:color w:val="000000"/>
                <w:sz w:val="24"/>
                <w:szCs w:val="24"/>
                <w:lang w:eastAsia="lt-LT"/>
              </w:rPr>
            </w:pPr>
          </w:p>
        </w:tc>
        <w:tc>
          <w:tcPr>
            <w:tcW w:w="1842" w:type="dxa"/>
            <w:vAlign w:val="center"/>
          </w:tcPr>
          <w:p w14:paraId="508A9C97" w14:textId="28BF0011"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 0,400 kg</w:t>
            </w:r>
          </w:p>
        </w:tc>
        <w:tc>
          <w:tcPr>
            <w:tcW w:w="993" w:type="dxa"/>
            <w:vAlign w:val="center"/>
          </w:tcPr>
          <w:p w14:paraId="70A63AD9" w14:textId="427242A6" w:rsidR="00C10FF0" w:rsidRPr="001F35AB" w:rsidRDefault="00C10FF0" w:rsidP="00BB7820">
            <w:pPr>
              <w:jc w:val="center"/>
              <w:rPr>
                <w:rFonts w:ascii="Verdana" w:hAnsi="Verdana" w:cs="Times New Roman"/>
                <w:color w:val="000000"/>
                <w:sz w:val="24"/>
                <w:szCs w:val="24"/>
                <w:lang w:eastAsia="lt-LT"/>
              </w:rPr>
            </w:pPr>
            <w:r w:rsidRPr="001F35AB">
              <w:rPr>
                <w:rFonts w:ascii="Verdana" w:eastAsia="Times New Roman" w:hAnsi="Verdana" w:cs="Times New Roman"/>
                <w:i/>
                <w:sz w:val="24"/>
                <w:szCs w:val="24"/>
              </w:rPr>
              <w:t>Kg.</w:t>
            </w:r>
          </w:p>
        </w:tc>
        <w:tc>
          <w:tcPr>
            <w:tcW w:w="1842" w:type="dxa"/>
          </w:tcPr>
          <w:p w14:paraId="342C898C" w14:textId="3473B62B" w:rsidR="00C10FF0" w:rsidRPr="001F35AB" w:rsidRDefault="00C10FF0" w:rsidP="00BB7820">
            <w:pPr>
              <w:jc w:val="center"/>
              <w:rPr>
                <w:rFonts w:ascii="Verdana" w:hAnsi="Verdana" w:cs="Times New Roman"/>
                <w:color w:val="000000"/>
                <w:sz w:val="24"/>
                <w:szCs w:val="24"/>
                <w:lang w:eastAsia="lt-LT"/>
              </w:rPr>
            </w:pPr>
            <w:r w:rsidRPr="001F35AB">
              <w:rPr>
                <w:rFonts w:ascii="Verdana" w:eastAsia="Times New Roman" w:hAnsi="Verdana" w:cs="Times New Roman"/>
                <w:i/>
                <w:sz w:val="24"/>
                <w:szCs w:val="24"/>
              </w:rPr>
              <w:t>800</w:t>
            </w:r>
          </w:p>
        </w:tc>
        <w:tc>
          <w:tcPr>
            <w:tcW w:w="1843" w:type="dxa"/>
            <w:gridSpan w:val="2"/>
          </w:tcPr>
          <w:p w14:paraId="2BA59D4C" w14:textId="50B81DCC" w:rsidR="00C10FF0" w:rsidRPr="001F35AB" w:rsidRDefault="00C10FF0" w:rsidP="00BB7820">
            <w:pPr>
              <w:jc w:val="center"/>
              <w:rPr>
                <w:rFonts w:ascii="Verdana" w:eastAsia="Times New Roman" w:hAnsi="Verdana" w:cs="Times New Roman"/>
                <w:i/>
                <w:sz w:val="24"/>
                <w:szCs w:val="24"/>
              </w:rPr>
            </w:pPr>
          </w:p>
        </w:tc>
        <w:tc>
          <w:tcPr>
            <w:tcW w:w="1559" w:type="dxa"/>
          </w:tcPr>
          <w:p w14:paraId="73B0B2A2"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4F5E80FF" w14:textId="5CC1F28D" w:rsidTr="00A54024">
        <w:trPr>
          <w:trHeight w:val="600"/>
        </w:trPr>
        <w:tc>
          <w:tcPr>
            <w:tcW w:w="849" w:type="dxa"/>
            <w:vAlign w:val="center"/>
          </w:tcPr>
          <w:p w14:paraId="0D96BB33" w14:textId="542B0310"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24</w:t>
            </w:r>
          </w:p>
        </w:tc>
        <w:tc>
          <w:tcPr>
            <w:tcW w:w="1984" w:type="dxa"/>
            <w:noWrap/>
          </w:tcPr>
          <w:p w14:paraId="6A983C10" w14:textId="6DC032D4" w:rsidR="00C10FF0" w:rsidRPr="001F35AB" w:rsidRDefault="00C10FF0" w:rsidP="00BB7820">
            <w:pPr>
              <w:jc w:val="center"/>
              <w:rPr>
                <w:rFonts w:ascii="Verdana" w:eastAsia="Times New Roman" w:hAnsi="Verdana" w:cs="Times New Roman"/>
                <w:i/>
                <w:sz w:val="24"/>
                <w:szCs w:val="24"/>
                <w:highlight w:val="yellow"/>
              </w:rPr>
            </w:pPr>
            <w:r w:rsidRPr="001F35AB">
              <w:rPr>
                <w:rFonts w:ascii="Verdana" w:eastAsia="Times New Roman" w:hAnsi="Verdana" w:cs="Times New Roman"/>
                <w:color w:val="000000"/>
                <w:sz w:val="24"/>
                <w:szCs w:val="24"/>
                <w:lang w:eastAsia="lt-LT"/>
              </w:rPr>
              <w:t xml:space="preserve">Ekologiškas varškės sūris </w:t>
            </w:r>
          </w:p>
        </w:tc>
        <w:tc>
          <w:tcPr>
            <w:tcW w:w="3972" w:type="dxa"/>
          </w:tcPr>
          <w:p w14:paraId="016AEFF9" w14:textId="0A9912AD" w:rsidR="00C10FF0" w:rsidRDefault="00C10FF0" w:rsidP="00BB7820">
            <w:pPr>
              <w:jc w:val="both"/>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Rauginto pieno sūris. Pieno riebalų kiekis ne mažesnis kai</w:t>
            </w:r>
            <w:r>
              <w:rPr>
                <w:rFonts w:ascii="Verdana" w:eastAsia="Times New Roman" w:hAnsi="Verdana" w:cs="Times New Roman"/>
                <w:color w:val="000000"/>
                <w:sz w:val="24"/>
                <w:szCs w:val="24"/>
                <w:lang w:eastAsia="lt-LT"/>
              </w:rPr>
              <w:t>p 13 pr</w:t>
            </w:r>
            <w:r w:rsidRPr="001F35AB">
              <w:rPr>
                <w:rFonts w:ascii="Verdana" w:eastAsia="Times New Roman" w:hAnsi="Verdana" w:cs="Times New Roman"/>
                <w:color w:val="000000"/>
                <w:sz w:val="24"/>
                <w:szCs w:val="24"/>
                <w:lang w:eastAsia="lt-LT"/>
              </w:rPr>
              <w:t xml:space="preserve">oc. </w:t>
            </w:r>
            <w:proofErr w:type="spellStart"/>
            <w:r w:rsidRPr="001F35AB">
              <w:rPr>
                <w:rFonts w:ascii="Verdana" w:eastAsia="Times New Roman" w:hAnsi="Verdana" w:cs="Times New Roman"/>
                <w:color w:val="000000"/>
                <w:sz w:val="24"/>
                <w:szCs w:val="24"/>
                <w:lang w:eastAsia="lt-LT"/>
              </w:rPr>
              <w:t>rieb</w:t>
            </w:r>
            <w:proofErr w:type="spellEnd"/>
            <w:r w:rsidRPr="001F35AB">
              <w:rPr>
                <w:rFonts w:ascii="Verdana" w:eastAsia="Times New Roman" w:hAnsi="Verdana" w:cs="Times New Roman"/>
                <w:color w:val="000000"/>
                <w:sz w:val="24"/>
                <w:szCs w:val="24"/>
                <w:lang w:eastAsia="lt-LT"/>
              </w:rPr>
              <w:t xml:space="preserve">. ir ne didesnis kaip 15 proc. </w:t>
            </w:r>
            <w:proofErr w:type="spellStart"/>
            <w:r w:rsidRPr="001F35AB">
              <w:rPr>
                <w:rFonts w:ascii="Verdana" w:eastAsia="Times New Roman" w:hAnsi="Verdana" w:cs="Times New Roman"/>
                <w:color w:val="000000"/>
                <w:sz w:val="24"/>
                <w:szCs w:val="24"/>
                <w:lang w:eastAsia="lt-LT"/>
              </w:rPr>
              <w:t>rieb</w:t>
            </w:r>
            <w:proofErr w:type="spellEnd"/>
            <w:r w:rsidRPr="001F35AB">
              <w:rPr>
                <w:rFonts w:ascii="Verdana" w:eastAsia="Times New Roman" w:hAnsi="Verdana" w:cs="Times New Roman"/>
                <w:color w:val="000000"/>
                <w:sz w:val="24"/>
                <w:szCs w:val="24"/>
                <w:lang w:eastAsia="lt-LT"/>
              </w:rPr>
              <w:t>., Be maisto priedų.</w:t>
            </w:r>
          </w:p>
          <w:p w14:paraId="33DA8B51" w14:textId="77777777" w:rsidR="00C10FF0" w:rsidRDefault="00C10FF0" w:rsidP="00DE1A74">
            <w:pPr>
              <w:jc w:val="center"/>
              <w:rPr>
                <w:rFonts w:ascii="Verdana" w:eastAsia="Times New Roman" w:hAnsi="Verdana" w:cs="Times New Roman"/>
                <w:color w:val="000000"/>
                <w:sz w:val="24"/>
                <w:szCs w:val="24"/>
                <w:lang w:eastAsia="lt-LT"/>
              </w:rPr>
            </w:pPr>
            <w:r>
              <w:rPr>
                <w:rFonts w:ascii="Verdana" w:eastAsia="Times New Roman" w:hAnsi="Verdana" w:cs="Times New Roman"/>
                <w:color w:val="000000"/>
                <w:sz w:val="24"/>
                <w:szCs w:val="24"/>
                <w:lang w:eastAsia="lt-LT"/>
              </w:rPr>
              <w:lastRenderedPageBreak/>
              <w:t>{</w:t>
            </w:r>
            <w:r>
              <w:rPr>
                <w:rFonts w:ascii="Verdana" w:eastAsia="Times New Roman" w:hAnsi="Verdana" w:cs="Times New Roman"/>
                <w:i/>
                <w:color w:val="000000"/>
                <w:sz w:val="24"/>
                <w:szCs w:val="24"/>
                <w:lang w:eastAsia="lt-LT"/>
              </w:rPr>
              <w:t>siūlyti produkto kainą kilogramais</w:t>
            </w:r>
            <w:r>
              <w:rPr>
                <w:rFonts w:ascii="Verdana" w:eastAsia="Times New Roman" w:hAnsi="Verdana" w:cs="Times New Roman"/>
                <w:color w:val="000000"/>
                <w:sz w:val="24"/>
                <w:szCs w:val="24"/>
                <w:lang w:eastAsia="lt-LT"/>
              </w:rPr>
              <w:t>}</w:t>
            </w:r>
          </w:p>
          <w:p w14:paraId="6C301221" w14:textId="77777777" w:rsidR="00C10FF0" w:rsidRPr="001F35AB" w:rsidRDefault="00C10FF0" w:rsidP="00BB7820">
            <w:pPr>
              <w:jc w:val="both"/>
              <w:rPr>
                <w:rFonts w:ascii="Verdana" w:eastAsia="Times New Roman" w:hAnsi="Verdana" w:cs="Times New Roman"/>
                <w:color w:val="000000"/>
                <w:sz w:val="24"/>
                <w:szCs w:val="24"/>
                <w:lang w:eastAsia="lt-LT"/>
              </w:rPr>
            </w:pPr>
          </w:p>
          <w:p w14:paraId="6D4515EA" w14:textId="7E84C7CB" w:rsidR="00C10FF0" w:rsidRPr="001F35AB" w:rsidRDefault="00C10FF0" w:rsidP="00BB7820">
            <w:pPr>
              <w:jc w:val="both"/>
              <w:rPr>
                <w:rFonts w:ascii="Verdana" w:hAnsi="Verdana" w:cs="Times New Roman"/>
                <w:sz w:val="24"/>
                <w:szCs w:val="24"/>
                <w:shd w:val="clear" w:color="auto" w:fill="FFFFFF"/>
              </w:rPr>
            </w:pPr>
            <w:r w:rsidRPr="001F35AB">
              <w:rPr>
                <w:rFonts w:ascii="Verdana" w:eastAsia="Times New Roman" w:hAnsi="Verdana" w:cs="Times New Roman"/>
                <w:b/>
                <w:sz w:val="24"/>
                <w:szCs w:val="24"/>
              </w:rPr>
              <w:t>Produkto galiojimo laikas. Pristatymo dieną iki tinkamumo vartoti termino pabaigos turi būti likę ne mažiau kaip 10 parų</w:t>
            </w:r>
          </w:p>
        </w:tc>
        <w:tc>
          <w:tcPr>
            <w:tcW w:w="1842" w:type="dxa"/>
          </w:tcPr>
          <w:p w14:paraId="0E66A5A0" w14:textId="46F1BA9F"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lastRenderedPageBreak/>
              <w:t>Ne daugiau kaip</w:t>
            </w:r>
            <w:r w:rsidRPr="001F35AB">
              <w:rPr>
                <w:rFonts w:ascii="Verdana" w:eastAsia="Times New Roman" w:hAnsi="Verdana" w:cs="Times New Roman"/>
                <w:sz w:val="24"/>
                <w:szCs w:val="24"/>
                <w:lang w:eastAsia="lt-LT"/>
              </w:rPr>
              <w:t xml:space="preserve"> 1 kg  </w:t>
            </w:r>
          </w:p>
        </w:tc>
        <w:tc>
          <w:tcPr>
            <w:tcW w:w="993" w:type="dxa"/>
          </w:tcPr>
          <w:p w14:paraId="12ECA918" w14:textId="42913F27" w:rsidR="00C10FF0" w:rsidRPr="001F35AB" w:rsidRDefault="00C10FF0" w:rsidP="00BB7820">
            <w:pPr>
              <w:jc w:val="center"/>
              <w:rPr>
                <w:rFonts w:ascii="Verdana" w:eastAsia="Times New Roman" w:hAnsi="Verdana" w:cs="Times New Roman"/>
                <w:i/>
                <w:sz w:val="24"/>
                <w:szCs w:val="24"/>
              </w:rPr>
            </w:pPr>
            <w:r w:rsidRPr="001F35AB">
              <w:rPr>
                <w:rFonts w:ascii="Verdana" w:eastAsia="Times New Roman" w:hAnsi="Verdana" w:cs="Times New Roman"/>
                <w:color w:val="000000"/>
                <w:sz w:val="24"/>
                <w:szCs w:val="24"/>
                <w:lang w:eastAsia="lt-LT"/>
              </w:rPr>
              <w:t>Kg.</w:t>
            </w:r>
          </w:p>
        </w:tc>
        <w:tc>
          <w:tcPr>
            <w:tcW w:w="1842" w:type="dxa"/>
          </w:tcPr>
          <w:p w14:paraId="1C1FB984" w14:textId="123A4B7A" w:rsidR="00C10FF0" w:rsidRPr="001F35AB" w:rsidRDefault="00C10FF0" w:rsidP="00D9079B">
            <w:pPr>
              <w:jc w:val="center"/>
              <w:rPr>
                <w:rFonts w:ascii="Verdana" w:eastAsia="Times New Roman" w:hAnsi="Verdana" w:cs="Times New Roman"/>
                <w:i/>
                <w:sz w:val="24"/>
                <w:szCs w:val="24"/>
                <w:highlight w:val="yellow"/>
              </w:rPr>
            </w:pPr>
            <w:r w:rsidRPr="001F35AB">
              <w:rPr>
                <w:rFonts w:ascii="Verdana" w:eastAsia="Times New Roman" w:hAnsi="Verdana" w:cs="Times New Roman"/>
                <w:color w:val="000000"/>
                <w:sz w:val="24"/>
                <w:szCs w:val="24"/>
                <w:lang w:eastAsia="lt-LT"/>
              </w:rPr>
              <w:t>1</w:t>
            </w:r>
            <w:r>
              <w:rPr>
                <w:rFonts w:ascii="Verdana" w:eastAsia="Times New Roman" w:hAnsi="Verdana" w:cs="Times New Roman"/>
                <w:color w:val="000000"/>
                <w:sz w:val="24"/>
                <w:szCs w:val="24"/>
                <w:lang w:eastAsia="lt-LT"/>
              </w:rPr>
              <w:t>0</w:t>
            </w:r>
            <w:r w:rsidRPr="001F35AB">
              <w:rPr>
                <w:rFonts w:ascii="Verdana" w:eastAsia="Times New Roman" w:hAnsi="Verdana" w:cs="Times New Roman"/>
                <w:color w:val="000000"/>
                <w:sz w:val="24"/>
                <w:szCs w:val="24"/>
                <w:lang w:eastAsia="lt-LT"/>
              </w:rPr>
              <w:t>00</w:t>
            </w:r>
          </w:p>
        </w:tc>
        <w:tc>
          <w:tcPr>
            <w:tcW w:w="1843" w:type="dxa"/>
            <w:gridSpan w:val="2"/>
          </w:tcPr>
          <w:p w14:paraId="081CAE7C" w14:textId="71FB2535" w:rsidR="00C10FF0" w:rsidRPr="001F35AB" w:rsidRDefault="00C10FF0" w:rsidP="00BB7820">
            <w:pPr>
              <w:jc w:val="center"/>
              <w:rPr>
                <w:rFonts w:ascii="Verdana" w:eastAsia="Times New Roman" w:hAnsi="Verdana" w:cs="Times New Roman"/>
                <w:i/>
                <w:sz w:val="24"/>
                <w:szCs w:val="24"/>
              </w:rPr>
            </w:pPr>
          </w:p>
        </w:tc>
        <w:tc>
          <w:tcPr>
            <w:tcW w:w="1559" w:type="dxa"/>
          </w:tcPr>
          <w:p w14:paraId="1782F540"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2C56E993" w14:textId="16074C8E" w:rsidTr="00A54024">
        <w:trPr>
          <w:trHeight w:val="600"/>
        </w:trPr>
        <w:tc>
          <w:tcPr>
            <w:tcW w:w="849" w:type="dxa"/>
            <w:vAlign w:val="center"/>
          </w:tcPr>
          <w:p w14:paraId="1E4BBBF2" w14:textId="5D6A1568" w:rsidR="00C10FF0" w:rsidRPr="001F35AB" w:rsidRDefault="00C10FF0" w:rsidP="00BB7820">
            <w:pPr>
              <w:jc w:val="center"/>
              <w:rPr>
                <w:rFonts w:ascii="Verdana" w:eastAsia="Times New Roman"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25</w:t>
            </w:r>
          </w:p>
        </w:tc>
        <w:tc>
          <w:tcPr>
            <w:tcW w:w="1984" w:type="dxa"/>
            <w:noWrap/>
            <w:vAlign w:val="center"/>
          </w:tcPr>
          <w:p w14:paraId="5A7604F6"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 xml:space="preserve">Pienas be laktozės </w:t>
            </w:r>
          </w:p>
        </w:tc>
        <w:tc>
          <w:tcPr>
            <w:tcW w:w="3972" w:type="dxa"/>
            <w:vAlign w:val="center"/>
          </w:tcPr>
          <w:p w14:paraId="7CA9273B" w14:textId="09A04E28" w:rsidR="00C10FF0" w:rsidRPr="001F35AB" w:rsidRDefault="00C10FF0" w:rsidP="00BB7820">
            <w:pPr>
              <w:jc w:val="both"/>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 xml:space="preserve">Pienas be laktozės. Pieno riebalų kiekis ne mažesnis kaip </w:t>
            </w:r>
            <w:r>
              <w:rPr>
                <w:rFonts w:ascii="Verdana" w:hAnsi="Verdana" w:cs="Times New Roman"/>
                <w:color w:val="000000"/>
                <w:sz w:val="24"/>
                <w:szCs w:val="24"/>
                <w:lang w:eastAsia="lt-LT"/>
              </w:rPr>
              <w:t xml:space="preserve">1,5 </w:t>
            </w:r>
            <w:r w:rsidRPr="001F35AB">
              <w:rPr>
                <w:rFonts w:ascii="Verdana" w:hAnsi="Verdana" w:cs="Times New Roman"/>
                <w:color w:val="000000"/>
                <w:sz w:val="24"/>
                <w:szCs w:val="24"/>
                <w:lang w:eastAsia="lt-LT"/>
              </w:rPr>
              <w:t>proc., bet ne didesnis kaip</w:t>
            </w:r>
            <w:r>
              <w:rPr>
                <w:rFonts w:ascii="Verdana" w:hAnsi="Verdana" w:cs="Times New Roman"/>
                <w:color w:val="000000"/>
                <w:sz w:val="24"/>
                <w:szCs w:val="24"/>
                <w:lang w:eastAsia="lt-LT"/>
              </w:rPr>
              <w:t xml:space="preserve"> 3,5</w:t>
            </w:r>
            <w:r w:rsidRPr="001F35AB">
              <w:rPr>
                <w:rFonts w:ascii="Verdana" w:hAnsi="Verdana" w:cs="Times New Roman"/>
                <w:color w:val="000000"/>
                <w:sz w:val="24"/>
                <w:szCs w:val="24"/>
                <w:lang w:eastAsia="lt-LT"/>
              </w:rPr>
              <w:t xml:space="preserve"> proc. Pagamintas iš karvės pieno, mechaniniu būdu pašalinus laktozę arba pagamintas iš karvės pieno ir fermento laktazės skaidančio pieno cukrų - laktozę, be maisto priedų ir nearomatizuotas.</w:t>
            </w:r>
          </w:p>
          <w:p w14:paraId="005308C9" w14:textId="4E5DA2EF" w:rsidR="00C10FF0" w:rsidRPr="001F35AB" w:rsidRDefault="00C10FF0">
            <w:pPr>
              <w:jc w:val="both"/>
              <w:rPr>
                <w:rFonts w:ascii="Verdana" w:hAnsi="Verdana" w:cs="Times New Roman"/>
                <w:color w:val="000000"/>
                <w:sz w:val="24"/>
                <w:szCs w:val="24"/>
                <w:lang w:eastAsia="lt-LT"/>
              </w:rPr>
            </w:pPr>
            <w:r w:rsidRPr="001F35AB">
              <w:rPr>
                <w:rFonts w:ascii="Verdana" w:eastAsia="Times New Roman" w:hAnsi="Verdana" w:cs="Times New Roman"/>
                <w:b/>
                <w:sz w:val="24"/>
                <w:szCs w:val="24"/>
              </w:rPr>
              <w:t>Produkto galiojimo laikas. Pristatymo dieną iki tinkamumo vartoti termino pabaigos turi būti likę ne mažiau kaip</w:t>
            </w:r>
            <w:r>
              <w:rPr>
                <w:rFonts w:ascii="Verdana" w:eastAsia="Times New Roman" w:hAnsi="Verdana" w:cs="Times New Roman"/>
                <w:b/>
                <w:sz w:val="24"/>
                <w:szCs w:val="24"/>
              </w:rPr>
              <w:t xml:space="preserve"> 30 parų.</w:t>
            </w:r>
          </w:p>
        </w:tc>
        <w:tc>
          <w:tcPr>
            <w:tcW w:w="1842" w:type="dxa"/>
            <w:vAlign w:val="center"/>
          </w:tcPr>
          <w:p w14:paraId="0C84AE5C"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eastAsia="Times New Roman" w:hAnsi="Verdana" w:cs="Times New Roman"/>
                <w:color w:val="000000"/>
                <w:sz w:val="24"/>
                <w:szCs w:val="24"/>
                <w:lang w:eastAsia="lt-LT"/>
              </w:rPr>
              <w:t>Ne daugiau kaip</w:t>
            </w:r>
            <w:r w:rsidRPr="001F35AB">
              <w:rPr>
                <w:rFonts w:ascii="Verdana" w:hAnsi="Verdana" w:cs="Times New Roman"/>
                <w:sz w:val="24"/>
                <w:szCs w:val="24"/>
                <w:lang w:eastAsia="lt-LT"/>
              </w:rPr>
              <w:t xml:space="preserve"> 1 L.</w:t>
            </w:r>
          </w:p>
        </w:tc>
        <w:tc>
          <w:tcPr>
            <w:tcW w:w="993" w:type="dxa"/>
            <w:vAlign w:val="center"/>
          </w:tcPr>
          <w:p w14:paraId="5921C0C2" w14:textId="77777777" w:rsidR="00C10FF0" w:rsidRPr="001F35AB" w:rsidDel="00901003"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L.</w:t>
            </w:r>
          </w:p>
        </w:tc>
        <w:tc>
          <w:tcPr>
            <w:tcW w:w="1842" w:type="dxa"/>
          </w:tcPr>
          <w:p w14:paraId="7EECC9AD" w14:textId="77777777" w:rsidR="00C10FF0" w:rsidRPr="001F35AB" w:rsidRDefault="00C10FF0" w:rsidP="00BB7820">
            <w:pPr>
              <w:jc w:val="center"/>
              <w:rPr>
                <w:rFonts w:ascii="Verdana" w:hAnsi="Verdana" w:cs="Times New Roman"/>
                <w:color w:val="000000"/>
                <w:sz w:val="24"/>
                <w:szCs w:val="24"/>
                <w:lang w:eastAsia="lt-LT"/>
              </w:rPr>
            </w:pPr>
            <w:r w:rsidRPr="001F35AB">
              <w:rPr>
                <w:rFonts w:ascii="Verdana" w:hAnsi="Verdana" w:cs="Times New Roman"/>
                <w:color w:val="000000"/>
                <w:sz w:val="24"/>
                <w:szCs w:val="24"/>
                <w:lang w:eastAsia="lt-LT"/>
              </w:rPr>
              <w:t>900</w:t>
            </w:r>
          </w:p>
        </w:tc>
        <w:tc>
          <w:tcPr>
            <w:tcW w:w="1843" w:type="dxa"/>
            <w:gridSpan w:val="2"/>
          </w:tcPr>
          <w:p w14:paraId="5D01E263"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31108ED2"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11B692C0" w14:textId="6343E0B5" w:rsidTr="00A54024">
        <w:trPr>
          <w:trHeight w:val="600"/>
        </w:trPr>
        <w:tc>
          <w:tcPr>
            <w:tcW w:w="849" w:type="dxa"/>
            <w:vAlign w:val="center"/>
          </w:tcPr>
          <w:p w14:paraId="22301EA2" w14:textId="1981D1B3" w:rsidR="00C10FF0" w:rsidRPr="001F35AB" w:rsidRDefault="00C10FF0" w:rsidP="00BB7820">
            <w:pPr>
              <w:overflowPunct w:val="0"/>
              <w:autoSpaceDE w:val="0"/>
              <w:autoSpaceDN w:val="0"/>
              <w:adjustRightInd w:val="0"/>
              <w:snapToGrid w:val="0"/>
              <w:jc w:val="center"/>
              <w:rPr>
                <w:rFonts w:ascii="Verdana" w:eastAsia="Times New Roman" w:hAnsi="Verdana" w:cs="Times New Roman"/>
                <w:i/>
                <w:sz w:val="24"/>
                <w:szCs w:val="24"/>
              </w:rPr>
            </w:pPr>
            <w:r>
              <w:rPr>
                <w:rFonts w:ascii="Verdana" w:eastAsia="Times New Roman" w:hAnsi="Verdana" w:cs="Times New Roman"/>
                <w:i/>
                <w:sz w:val="24"/>
                <w:szCs w:val="24"/>
              </w:rPr>
              <w:t>26</w:t>
            </w:r>
          </w:p>
        </w:tc>
        <w:tc>
          <w:tcPr>
            <w:tcW w:w="1984" w:type="dxa"/>
            <w:noWrap/>
            <w:vAlign w:val="center"/>
          </w:tcPr>
          <w:p w14:paraId="2B13F6F5" w14:textId="10ABA91F" w:rsidR="00C10FF0" w:rsidRPr="001F35AB" w:rsidRDefault="00C10FF0" w:rsidP="00BB7820">
            <w:pPr>
              <w:jc w:val="center"/>
              <w:rPr>
                <w:rFonts w:ascii="Verdana" w:eastAsia="Times New Roman" w:hAnsi="Verdana" w:cs="Times New Roman"/>
                <w:i/>
                <w:sz w:val="24"/>
                <w:szCs w:val="24"/>
                <w:highlight w:val="yellow"/>
              </w:rPr>
            </w:pPr>
            <w:r w:rsidRPr="00D9079B">
              <w:rPr>
                <w:rFonts w:ascii="Verdana" w:eastAsia="Times New Roman" w:hAnsi="Verdana" w:cs="Times New Roman"/>
                <w:i/>
                <w:sz w:val="24"/>
                <w:szCs w:val="24"/>
              </w:rPr>
              <w:t>Varškė be laktozės</w:t>
            </w:r>
          </w:p>
        </w:tc>
        <w:tc>
          <w:tcPr>
            <w:tcW w:w="3972" w:type="dxa"/>
            <w:vAlign w:val="center"/>
          </w:tcPr>
          <w:p w14:paraId="5814C6F1" w14:textId="77777777" w:rsidR="00C10FF0" w:rsidRDefault="00C10FF0" w:rsidP="007B2F5F">
            <w:pPr>
              <w:jc w:val="both"/>
              <w:rPr>
                <w:rFonts w:ascii="Verdana" w:eastAsia="Times New Roman" w:hAnsi="Verdana" w:cs="Times New Roman"/>
                <w:i/>
                <w:sz w:val="24"/>
                <w:szCs w:val="24"/>
              </w:rPr>
            </w:pPr>
            <w:r w:rsidRPr="001F35AB">
              <w:rPr>
                <w:rFonts w:ascii="Verdana" w:hAnsi="Verdana" w:cs="Times New Roman"/>
                <w:color w:val="000000"/>
                <w:sz w:val="24"/>
                <w:szCs w:val="24"/>
                <w:lang w:eastAsia="lt-LT"/>
              </w:rPr>
              <w:t xml:space="preserve">Pieno riebalų kiekis ne mažesnis kaip </w:t>
            </w:r>
            <w:r>
              <w:rPr>
                <w:rFonts w:ascii="Verdana" w:hAnsi="Verdana" w:cs="Times New Roman"/>
                <w:color w:val="000000"/>
                <w:sz w:val="24"/>
                <w:szCs w:val="24"/>
                <w:lang w:eastAsia="lt-LT"/>
              </w:rPr>
              <w:t xml:space="preserve">9 </w:t>
            </w:r>
            <w:r w:rsidRPr="001F35AB">
              <w:rPr>
                <w:rFonts w:ascii="Verdana" w:hAnsi="Verdana" w:cs="Times New Roman"/>
                <w:color w:val="000000"/>
                <w:sz w:val="24"/>
                <w:szCs w:val="24"/>
                <w:lang w:eastAsia="lt-LT"/>
              </w:rPr>
              <w:t xml:space="preserve">proc. </w:t>
            </w:r>
            <w:r>
              <w:rPr>
                <w:rFonts w:ascii="Verdana" w:eastAsia="Times New Roman" w:hAnsi="Verdana" w:cs="Times New Roman"/>
                <w:i/>
                <w:sz w:val="24"/>
                <w:szCs w:val="24"/>
              </w:rPr>
              <w:t>Pagaminta iš pieno be laktozės.</w:t>
            </w:r>
          </w:p>
          <w:p w14:paraId="37F5E122" w14:textId="3020E23E" w:rsidR="00C10FF0" w:rsidRPr="001F35AB" w:rsidRDefault="00C10FF0" w:rsidP="0040234B">
            <w:pPr>
              <w:rPr>
                <w:rFonts w:ascii="Verdana" w:eastAsia="Times New Roman" w:hAnsi="Verdana" w:cs="Times New Roman"/>
                <w:i/>
                <w:sz w:val="24"/>
                <w:szCs w:val="24"/>
              </w:rPr>
            </w:pPr>
            <w:r w:rsidRPr="001F35AB">
              <w:rPr>
                <w:rFonts w:ascii="Verdana" w:eastAsia="Times New Roman" w:hAnsi="Verdana" w:cs="Times New Roman"/>
                <w:b/>
                <w:sz w:val="24"/>
                <w:szCs w:val="24"/>
              </w:rPr>
              <w:t>Produkto galiojimo laikas. Pristatymo dieną iki tinkamumo vartoti termino pabaigos turi būti likę ne mažiau kaip 10 parų.</w:t>
            </w:r>
          </w:p>
        </w:tc>
        <w:tc>
          <w:tcPr>
            <w:tcW w:w="1842" w:type="dxa"/>
            <w:vAlign w:val="center"/>
          </w:tcPr>
          <w:p w14:paraId="6ECA9DCE" w14:textId="17D2DE7F" w:rsidR="00C10FF0" w:rsidRPr="001F35AB" w:rsidRDefault="00C10FF0" w:rsidP="00BB7820">
            <w:pPr>
              <w:ind w:right="-71"/>
              <w:jc w:val="center"/>
              <w:rPr>
                <w:rFonts w:ascii="Verdana" w:eastAsia="Times New Roman" w:hAnsi="Verdana" w:cs="Times New Roman"/>
                <w:i/>
                <w:color w:val="000000"/>
                <w:sz w:val="24"/>
                <w:szCs w:val="24"/>
                <w:lang w:eastAsia="lt-LT"/>
              </w:rPr>
            </w:pPr>
            <w:r w:rsidRPr="001F35AB">
              <w:rPr>
                <w:rFonts w:ascii="Verdana" w:eastAsia="Times New Roman" w:hAnsi="Verdana" w:cs="Times New Roman"/>
                <w:color w:val="000000"/>
                <w:sz w:val="24"/>
                <w:szCs w:val="24"/>
                <w:lang w:eastAsia="lt-LT"/>
              </w:rPr>
              <w:t>Ne daugiau kaip 0,400 kg</w:t>
            </w:r>
          </w:p>
        </w:tc>
        <w:tc>
          <w:tcPr>
            <w:tcW w:w="993" w:type="dxa"/>
            <w:vAlign w:val="center"/>
          </w:tcPr>
          <w:p w14:paraId="6E14DA79" w14:textId="0CE3B238" w:rsidR="00C10FF0" w:rsidRPr="001F35AB" w:rsidRDefault="00C10FF0" w:rsidP="00BB7820">
            <w:pPr>
              <w:jc w:val="center"/>
              <w:rPr>
                <w:rFonts w:ascii="Verdana" w:eastAsia="Times New Roman" w:hAnsi="Verdana" w:cs="Times New Roman"/>
                <w:i/>
                <w:sz w:val="24"/>
                <w:szCs w:val="24"/>
              </w:rPr>
            </w:pPr>
            <w:r>
              <w:rPr>
                <w:rFonts w:ascii="Verdana" w:eastAsia="Times New Roman" w:hAnsi="Verdana" w:cs="Times New Roman"/>
                <w:i/>
                <w:sz w:val="24"/>
                <w:szCs w:val="24"/>
              </w:rPr>
              <w:t>Kg.</w:t>
            </w:r>
          </w:p>
        </w:tc>
        <w:tc>
          <w:tcPr>
            <w:tcW w:w="1842" w:type="dxa"/>
          </w:tcPr>
          <w:p w14:paraId="310E50DD" w14:textId="30EEAE1D" w:rsidR="00C10FF0" w:rsidRPr="001F35AB" w:rsidRDefault="00C10FF0" w:rsidP="00BB7820">
            <w:pPr>
              <w:jc w:val="center"/>
              <w:rPr>
                <w:rFonts w:ascii="Verdana" w:eastAsia="Times New Roman" w:hAnsi="Verdana" w:cs="Times New Roman"/>
                <w:i/>
                <w:sz w:val="24"/>
                <w:szCs w:val="24"/>
                <w:highlight w:val="yellow"/>
              </w:rPr>
            </w:pPr>
            <w:r w:rsidRPr="0040234B">
              <w:rPr>
                <w:rFonts w:ascii="Verdana" w:eastAsia="Times New Roman" w:hAnsi="Verdana" w:cs="Times New Roman"/>
                <w:i/>
                <w:sz w:val="24"/>
                <w:szCs w:val="24"/>
              </w:rPr>
              <w:t>200</w:t>
            </w:r>
          </w:p>
        </w:tc>
        <w:tc>
          <w:tcPr>
            <w:tcW w:w="1843" w:type="dxa"/>
            <w:gridSpan w:val="2"/>
          </w:tcPr>
          <w:p w14:paraId="0D410056"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3E107877" w14:textId="77777777" w:rsidR="00C10FF0" w:rsidRPr="001F35AB" w:rsidRDefault="00C10FF0" w:rsidP="00BB7820">
            <w:pPr>
              <w:jc w:val="center"/>
              <w:rPr>
                <w:rFonts w:ascii="Verdana" w:eastAsia="Times New Roman" w:hAnsi="Verdana" w:cs="Times New Roman"/>
                <w:i/>
                <w:sz w:val="24"/>
                <w:szCs w:val="24"/>
              </w:rPr>
            </w:pPr>
          </w:p>
        </w:tc>
      </w:tr>
      <w:tr w:rsidR="00072A65" w:rsidRPr="00BB7820" w14:paraId="354A1155" w14:textId="18EA389C" w:rsidTr="00A54024">
        <w:trPr>
          <w:trHeight w:val="70"/>
        </w:trPr>
        <w:tc>
          <w:tcPr>
            <w:tcW w:w="849" w:type="dxa"/>
            <w:vAlign w:val="center"/>
          </w:tcPr>
          <w:p w14:paraId="515F74D7" w14:textId="77777777" w:rsidR="00C10FF0" w:rsidRPr="001F35AB" w:rsidRDefault="00C10FF0" w:rsidP="007B2F5F">
            <w:pPr>
              <w:overflowPunct w:val="0"/>
              <w:autoSpaceDE w:val="0"/>
              <w:autoSpaceDN w:val="0"/>
              <w:adjustRightInd w:val="0"/>
              <w:snapToGrid w:val="0"/>
              <w:rPr>
                <w:rFonts w:ascii="Verdana" w:eastAsia="Times New Roman" w:hAnsi="Verdana" w:cs="Times New Roman"/>
                <w:i/>
                <w:sz w:val="24"/>
                <w:szCs w:val="24"/>
              </w:rPr>
            </w:pPr>
          </w:p>
        </w:tc>
        <w:tc>
          <w:tcPr>
            <w:tcW w:w="1984" w:type="dxa"/>
            <w:noWrap/>
            <w:vAlign w:val="center"/>
          </w:tcPr>
          <w:p w14:paraId="561247A0" w14:textId="77777777" w:rsidR="00C10FF0" w:rsidRPr="001F35AB" w:rsidRDefault="00C10FF0" w:rsidP="00BB7820">
            <w:pPr>
              <w:jc w:val="center"/>
              <w:rPr>
                <w:rFonts w:ascii="Verdana" w:eastAsia="Times New Roman" w:hAnsi="Verdana" w:cs="Times New Roman"/>
                <w:i/>
                <w:sz w:val="24"/>
                <w:szCs w:val="24"/>
                <w:highlight w:val="yellow"/>
              </w:rPr>
            </w:pPr>
          </w:p>
        </w:tc>
        <w:tc>
          <w:tcPr>
            <w:tcW w:w="3972" w:type="dxa"/>
            <w:vAlign w:val="center"/>
          </w:tcPr>
          <w:p w14:paraId="1652B811" w14:textId="77777777" w:rsidR="00C10FF0" w:rsidRPr="001F35AB" w:rsidRDefault="00C10FF0" w:rsidP="00BB7820">
            <w:pPr>
              <w:rPr>
                <w:rFonts w:ascii="Verdana" w:eastAsia="Times New Roman" w:hAnsi="Verdana" w:cs="Times New Roman"/>
                <w:i/>
                <w:sz w:val="24"/>
                <w:szCs w:val="24"/>
              </w:rPr>
            </w:pPr>
          </w:p>
        </w:tc>
        <w:tc>
          <w:tcPr>
            <w:tcW w:w="1842" w:type="dxa"/>
            <w:vAlign w:val="center"/>
          </w:tcPr>
          <w:p w14:paraId="7E6C3013" w14:textId="77777777" w:rsidR="00C10FF0" w:rsidRPr="001F35AB" w:rsidRDefault="00C10FF0" w:rsidP="00BB7820">
            <w:pPr>
              <w:ind w:right="-71"/>
              <w:jc w:val="center"/>
              <w:rPr>
                <w:rFonts w:ascii="Verdana" w:eastAsia="Times New Roman" w:hAnsi="Verdana" w:cs="Times New Roman"/>
                <w:i/>
                <w:color w:val="000000"/>
                <w:sz w:val="24"/>
                <w:szCs w:val="24"/>
                <w:lang w:eastAsia="lt-LT"/>
              </w:rPr>
            </w:pPr>
          </w:p>
        </w:tc>
        <w:tc>
          <w:tcPr>
            <w:tcW w:w="993" w:type="dxa"/>
            <w:vAlign w:val="center"/>
          </w:tcPr>
          <w:p w14:paraId="177D492F" w14:textId="77777777" w:rsidR="00C10FF0" w:rsidRPr="001F35AB" w:rsidRDefault="00C10FF0" w:rsidP="00BB7820">
            <w:pPr>
              <w:jc w:val="center"/>
              <w:rPr>
                <w:rFonts w:ascii="Verdana" w:eastAsia="Times New Roman" w:hAnsi="Verdana" w:cs="Times New Roman"/>
                <w:i/>
                <w:sz w:val="24"/>
                <w:szCs w:val="24"/>
              </w:rPr>
            </w:pPr>
          </w:p>
        </w:tc>
        <w:tc>
          <w:tcPr>
            <w:tcW w:w="1842" w:type="dxa"/>
          </w:tcPr>
          <w:p w14:paraId="3C6D425A" w14:textId="77777777" w:rsidR="00C10FF0" w:rsidRPr="001F35AB" w:rsidRDefault="00C10FF0" w:rsidP="00BB7820">
            <w:pPr>
              <w:jc w:val="center"/>
              <w:rPr>
                <w:rFonts w:ascii="Verdana" w:eastAsia="Times New Roman" w:hAnsi="Verdana" w:cs="Times New Roman"/>
                <w:i/>
                <w:sz w:val="24"/>
                <w:szCs w:val="24"/>
                <w:highlight w:val="yellow"/>
              </w:rPr>
            </w:pPr>
          </w:p>
        </w:tc>
        <w:tc>
          <w:tcPr>
            <w:tcW w:w="1843" w:type="dxa"/>
            <w:gridSpan w:val="2"/>
          </w:tcPr>
          <w:p w14:paraId="46974BF7" w14:textId="77777777" w:rsidR="00C10FF0" w:rsidRPr="001F35AB" w:rsidRDefault="00C10FF0" w:rsidP="00BB7820">
            <w:pPr>
              <w:jc w:val="center"/>
              <w:rPr>
                <w:rFonts w:ascii="Verdana" w:eastAsia="Times New Roman" w:hAnsi="Verdana" w:cs="Times New Roman"/>
                <w:i/>
                <w:sz w:val="24"/>
                <w:szCs w:val="24"/>
              </w:rPr>
            </w:pPr>
          </w:p>
        </w:tc>
        <w:tc>
          <w:tcPr>
            <w:tcW w:w="1559" w:type="dxa"/>
          </w:tcPr>
          <w:p w14:paraId="6C8A882B" w14:textId="77777777" w:rsidR="00C10FF0" w:rsidRPr="001F35AB" w:rsidRDefault="00C10FF0" w:rsidP="00BB7820">
            <w:pPr>
              <w:jc w:val="center"/>
              <w:rPr>
                <w:rFonts w:ascii="Verdana" w:eastAsia="Times New Roman" w:hAnsi="Verdana" w:cs="Times New Roman"/>
                <w:i/>
                <w:sz w:val="24"/>
                <w:szCs w:val="24"/>
              </w:rPr>
            </w:pPr>
          </w:p>
        </w:tc>
      </w:tr>
      <w:tr w:rsidR="00A54024" w:rsidRPr="00BB7820" w14:paraId="57388B45" w14:textId="77777777" w:rsidTr="00A93001">
        <w:trPr>
          <w:trHeight w:val="70"/>
        </w:trPr>
        <w:tc>
          <w:tcPr>
            <w:tcW w:w="13325" w:type="dxa"/>
            <w:gridSpan w:val="8"/>
            <w:vAlign w:val="center"/>
          </w:tcPr>
          <w:p w14:paraId="18FBA1DF" w14:textId="27C3E930" w:rsidR="00A54024" w:rsidRPr="001F35AB" w:rsidRDefault="00A54024" w:rsidP="00A54024">
            <w:pPr>
              <w:jc w:val="right"/>
              <w:rPr>
                <w:rFonts w:ascii="Verdana" w:eastAsia="Times New Roman" w:hAnsi="Verdana" w:cs="Times New Roman"/>
                <w:i/>
                <w:sz w:val="24"/>
                <w:szCs w:val="24"/>
              </w:rPr>
            </w:pPr>
            <w:r>
              <w:rPr>
                <w:rFonts w:ascii="Verdana" w:eastAsia="Times New Roman" w:hAnsi="Verdana" w:cs="Times New Roman"/>
                <w:b/>
                <w:bCs/>
                <w:iCs/>
                <w:sz w:val="24"/>
                <w:szCs w:val="24"/>
              </w:rPr>
              <w:t>Bendra pasiūlymo kaina be PVM, Eur</w:t>
            </w:r>
          </w:p>
        </w:tc>
        <w:tc>
          <w:tcPr>
            <w:tcW w:w="1559" w:type="dxa"/>
            <w:vAlign w:val="center"/>
          </w:tcPr>
          <w:p w14:paraId="1DE899DC" w14:textId="77777777" w:rsidR="00A54024" w:rsidRDefault="00A54024" w:rsidP="00A54024">
            <w:pPr>
              <w:jc w:val="center"/>
              <w:rPr>
                <w:rFonts w:ascii="Verdana" w:eastAsia="Times New Roman" w:hAnsi="Verdana" w:cs="Times New Roman"/>
                <w:i/>
                <w:sz w:val="24"/>
                <w:szCs w:val="24"/>
              </w:rPr>
            </w:pPr>
          </w:p>
          <w:p w14:paraId="087DA53B" w14:textId="36763744" w:rsidR="00C72418" w:rsidRPr="001F35AB" w:rsidRDefault="00C72418" w:rsidP="00A54024">
            <w:pPr>
              <w:jc w:val="center"/>
              <w:rPr>
                <w:rFonts w:ascii="Verdana" w:eastAsia="Times New Roman" w:hAnsi="Verdana" w:cs="Times New Roman"/>
                <w:i/>
                <w:sz w:val="24"/>
                <w:szCs w:val="24"/>
              </w:rPr>
            </w:pPr>
          </w:p>
        </w:tc>
      </w:tr>
      <w:tr w:rsidR="00A54024" w:rsidRPr="00BB7820" w14:paraId="69A97DC5" w14:textId="77777777" w:rsidTr="00EA14B6">
        <w:trPr>
          <w:trHeight w:val="70"/>
        </w:trPr>
        <w:tc>
          <w:tcPr>
            <w:tcW w:w="13325" w:type="dxa"/>
            <w:gridSpan w:val="8"/>
            <w:vAlign w:val="center"/>
          </w:tcPr>
          <w:p w14:paraId="43DD3661" w14:textId="2227A334" w:rsidR="00A54024" w:rsidRPr="001F35AB" w:rsidRDefault="00A54024" w:rsidP="00A54024">
            <w:pPr>
              <w:jc w:val="right"/>
              <w:rPr>
                <w:rFonts w:ascii="Verdana" w:eastAsia="Times New Roman" w:hAnsi="Verdana" w:cs="Times New Roman"/>
                <w:i/>
                <w:sz w:val="24"/>
                <w:szCs w:val="24"/>
              </w:rPr>
            </w:pPr>
            <w:r>
              <w:rPr>
                <w:rFonts w:ascii="Verdana" w:eastAsia="Times New Roman" w:hAnsi="Verdana" w:cs="Times New Roman"/>
                <w:b/>
                <w:bCs/>
                <w:iCs/>
                <w:sz w:val="24"/>
                <w:szCs w:val="24"/>
              </w:rPr>
              <w:t>PVM, Eur</w:t>
            </w:r>
          </w:p>
        </w:tc>
        <w:tc>
          <w:tcPr>
            <w:tcW w:w="1559" w:type="dxa"/>
            <w:vAlign w:val="center"/>
          </w:tcPr>
          <w:p w14:paraId="2102F431" w14:textId="77777777" w:rsidR="00A54024" w:rsidRDefault="00A54024" w:rsidP="00A54024">
            <w:pPr>
              <w:jc w:val="center"/>
              <w:rPr>
                <w:rFonts w:ascii="Verdana" w:eastAsia="Times New Roman" w:hAnsi="Verdana" w:cs="Times New Roman"/>
                <w:i/>
                <w:sz w:val="24"/>
                <w:szCs w:val="24"/>
              </w:rPr>
            </w:pPr>
          </w:p>
          <w:p w14:paraId="187C0A72" w14:textId="70330610" w:rsidR="00C72418" w:rsidRPr="001F35AB" w:rsidRDefault="00C72418" w:rsidP="00A54024">
            <w:pPr>
              <w:jc w:val="center"/>
              <w:rPr>
                <w:rFonts w:ascii="Verdana" w:eastAsia="Times New Roman" w:hAnsi="Verdana" w:cs="Times New Roman"/>
                <w:i/>
                <w:sz w:val="24"/>
                <w:szCs w:val="24"/>
              </w:rPr>
            </w:pPr>
          </w:p>
        </w:tc>
      </w:tr>
      <w:tr w:rsidR="00A54024" w:rsidRPr="00BB7820" w14:paraId="10D5FC49" w14:textId="77777777" w:rsidTr="00D54F85">
        <w:trPr>
          <w:trHeight w:val="70"/>
        </w:trPr>
        <w:tc>
          <w:tcPr>
            <w:tcW w:w="13325" w:type="dxa"/>
            <w:gridSpan w:val="8"/>
            <w:vAlign w:val="center"/>
          </w:tcPr>
          <w:p w14:paraId="43FE6EAF" w14:textId="144BAE9B" w:rsidR="00A54024" w:rsidRPr="001F35AB" w:rsidRDefault="00A54024" w:rsidP="00A54024">
            <w:pPr>
              <w:jc w:val="right"/>
              <w:rPr>
                <w:rFonts w:ascii="Verdana" w:eastAsia="Times New Roman" w:hAnsi="Verdana" w:cs="Times New Roman"/>
                <w:i/>
                <w:sz w:val="24"/>
                <w:szCs w:val="24"/>
              </w:rPr>
            </w:pPr>
            <w:r>
              <w:rPr>
                <w:rFonts w:ascii="Verdana" w:eastAsia="Times New Roman" w:hAnsi="Verdana" w:cs="Times New Roman"/>
                <w:b/>
                <w:bCs/>
                <w:iCs/>
                <w:sz w:val="24"/>
                <w:szCs w:val="24"/>
              </w:rPr>
              <w:t>Bendra pasiūlymo kaina su PVM, Eur</w:t>
            </w:r>
          </w:p>
        </w:tc>
        <w:tc>
          <w:tcPr>
            <w:tcW w:w="1559" w:type="dxa"/>
            <w:vAlign w:val="center"/>
          </w:tcPr>
          <w:p w14:paraId="10548A05" w14:textId="77777777" w:rsidR="00A54024" w:rsidRDefault="00A54024" w:rsidP="00A54024">
            <w:pPr>
              <w:jc w:val="center"/>
              <w:rPr>
                <w:rFonts w:ascii="Verdana" w:eastAsia="Times New Roman" w:hAnsi="Verdana" w:cs="Times New Roman"/>
                <w:i/>
                <w:sz w:val="24"/>
                <w:szCs w:val="24"/>
              </w:rPr>
            </w:pPr>
          </w:p>
          <w:p w14:paraId="12E9079E" w14:textId="707C9643" w:rsidR="00C72418" w:rsidRPr="001F35AB" w:rsidRDefault="00C72418" w:rsidP="00A54024">
            <w:pPr>
              <w:jc w:val="center"/>
              <w:rPr>
                <w:rFonts w:ascii="Verdana" w:eastAsia="Times New Roman" w:hAnsi="Verdana" w:cs="Times New Roman"/>
                <w:i/>
                <w:sz w:val="24"/>
                <w:szCs w:val="24"/>
              </w:rPr>
            </w:pPr>
          </w:p>
        </w:tc>
      </w:tr>
    </w:tbl>
    <w:p w14:paraId="2428895F" w14:textId="77777777" w:rsidR="00FC3707" w:rsidRDefault="00FC3707" w:rsidP="001F35AB">
      <w:pPr>
        <w:spacing w:after="0" w:line="240" w:lineRule="auto"/>
        <w:rPr>
          <w:rFonts w:ascii="Verdana" w:eastAsia="Times New Roman" w:hAnsi="Verdana" w:cs="Times New Roman"/>
          <w:sz w:val="24"/>
          <w:szCs w:val="24"/>
          <w:lang w:eastAsia="lt-LT"/>
        </w:rPr>
      </w:pPr>
    </w:p>
    <w:p w14:paraId="21300A57" w14:textId="77777777" w:rsidR="00A54024" w:rsidRPr="001F35AB" w:rsidRDefault="00A54024" w:rsidP="001F35AB">
      <w:pPr>
        <w:spacing w:after="0" w:line="240" w:lineRule="auto"/>
        <w:rPr>
          <w:rFonts w:ascii="Verdana" w:eastAsia="Times New Roman" w:hAnsi="Verdana" w:cs="Times New Roman"/>
          <w:sz w:val="24"/>
          <w:szCs w:val="24"/>
          <w:lang w:eastAsia="lt-LT"/>
        </w:rPr>
      </w:pPr>
    </w:p>
    <w:p w14:paraId="61B6E564" w14:textId="77777777" w:rsidR="00A54024" w:rsidRPr="001F35AB" w:rsidRDefault="00A54024">
      <w:pPr>
        <w:spacing w:after="0" w:line="240" w:lineRule="auto"/>
        <w:rPr>
          <w:rFonts w:ascii="Verdana" w:eastAsia="Times New Roman" w:hAnsi="Verdana" w:cs="Times New Roman"/>
          <w:sz w:val="24"/>
          <w:szCs w:val="24"/>
          <w:lang w:eastAsia="lt-LT"/>
        </w:rPr>
      </w:pPr>
    </w:p>
    <w:sectPr w:rsidR="00A54024" w:rsidRPr="001F35AB" w:rsidSect="001F35AB">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C0B"/>
    <w:rsid w:val="00011692"/>
    <w:rsid w:val="00045891"/>
    <w:rsid w:val="00072A65"/>
    <w:rsid w:val="000F27C2"/>
    <w:rsid w:val="000F4E9A"/>
    <w:rsid w:val="0010162A"/>
    <w:rsid w:val="0015298D"/>
    <w:rsid w:val="0015665D"/>
    <w:rsid w:val="001B2ED4"/>
    <w:rsid w:val="001B5FEB"/>
    <w:rsid w:val="001F35AB"/>
    <w:rsid w:val="00233D0F"/>
    <w:rsid w:val="002A2EB7"/>
    <w:rsid w:val="002F1A20"/>
    <w:rsid w:val="00300C1B"/>
    <w:rsid w:val="00301183"/>
    <w:rsid w:val="00355D5C"/>
    <w:rsid w:val="003A5BB1"/>
    <w:rsid w:val="00400C0B"/>
    <w:rsid w:val="0040234B"/>
    <w:rsid w:val="004C07BC"/>
    <w:rsid w:val="00517D46"/>
    <w:rsid w:val="00641757"/>
    <w:rsid w:val="006A5375"/>
    <w:rsid w:val="006F16C9"/>
    <w:rsid w:val="0077472F"/>
    <w:rsid w:val="00793B5B"/>
    <w:rsid w:val="007B2F5F"/>
    <w:rsid w:val="007B6631"/>
    <w:rsid w:val="007C262A"/>
    <w:rsid w:val="008B59E1"/>
    <w:rsid w:val="008E61E4"/>
    <w:rsid w:val="00A51C08"/>
    <w:rsid w:val="00A54024"/>
    <w:rsid w:val="00A72C52"/>
    <w:rsid w:val="00AC7932"/>
    <w:rsid w:val="00AD0706"/>
    <w:rsid w:val="00AE3E75"/>
    <w:rsid w:val="00B017A4"/>
    <w:rsid w:val="00B03491"/>
    <w:rsid w:val="00B0695B"/>
    <w:rsid w:val="00B110D3"/>
    <w:rsid w:val="00B6350B"/>
    <w:rsid w:val="00B761BB"/>
    <w:rsid w:val="00BB7820"/>
    <w:rsid w:val="00C10FF0"/>
    <w:rsid w:val="00C72418"/>
    <w:rsid w:val="00CC107A"/>
    <w:rsid w:val="00CC518C"/>
    <w:rsid w:val="00CE1A44"/>
    <w:rsid w:val="00D15C64"/>
    <w:rsid w:val="00D20663"/>
    <w:rsid w:val="00D27491"/>
    <w:rsid w:val="00D453F1"/>
    <w:rsid w:val="00D9079B"/>
    <w:rsid w:val="00DC49D5"/>
    <w:rsid w:val="00DE1A74"/>
    <w:rsid w:val="00E759D9"/>
    <w:rsid w:val="00EA375A"/>
    <w:rsid w:val="00F15F49"/>
    <w:rsid w:val="00F23828"/>
    <w:rsid w:val="00FC37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04F3"/>
  <w15:chartTrackingRefBased/>
  <w15:docId w15:val="{E86ABF5F-553A-43AD-A78A-EA50CAEE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C3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B03491"/>
    <w:pPr>
      <w:spacing w:after="0" w:line="240" w:lineRule="auto"/>
    </w:pPr>
  </w:style>
  <w:style w:type="character" w:styleId="Komentaronuoroda">
    <w:name w:val="annotation reference"/>
    <w:basedOn w:val="Numatytasispastraiposriftas"/>
    <w:uiPriority w:val="99"/>
    <w:semiHidden/>
    <w:unhideWhenUsed/>
    <w:rsid w:val="00A51C08"/>
    <w:rPr>
      <w:sz w:val="16"/>
      <w:szCs w:val="16"/>
    </w:rPr>
  </w:style>
  <w:style w:type="paragraph" w:styleId="Komentarotekstas">
    <w:name w:val="annotation text"/>
    <w:basedOn w:val="prastasis"/>
    <w:link w:val="KomentarotekstasDiagrama"/>
    <w:uiPriority w:val="99"/>
    <w:unhideWhenUsed/>
    <w:rsid w:val="00A51C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51C08"/>
    <w:rPr>
      <w:sz w:val="20"/>
      <w:szCs w:val="20"/>
    </w:rPr>
  </w:style>
  <w:style w:type="paragraph" w:styleId="Komentarotema">
    <w:name w:val="annotation subject"/>
    <w:basedOn w:val="Komentarotekstas"/>
    <w:next w:val="Komentarotekstas"/>
    <w:link w:val="KomentarotemaDiagrama"/>
    <w:uiPriority w:val="99"/>
    <w:semiHidden/>
    <w:unhideWhenUsed/>
    <w:rsid w:val="00A51C08"/>
    <w:rPr>
      <w:b/>
      <w:bCs/>
    </w:rPr>
  </w:style>
  <w:style w:type="character" w:customStyle="1" w:styleId="KomentarotemaDiagrama">
    <w:name w:val="Komentaro tema Diagrama"/>
    <w:basedOn w:val="KomentarotekstasDiagrama"/>
    <w:link w:val="Komentarotema"/>
    <w:uiPriority w:val="99"/>
    <w:semiHidden/>
    <w:rsid w:val="00A51C08"/>
    <w:rPr>
      <w:b/>
      <w:bCs/>
      <w:sz w:val="20"/>
      <w:szCs w:val="20"/>
    </w:rPr>
  </w:style>
  <w:style w:type="paragraph" w:styleId="Debesliotekstas">
    <w:name w:val="Balloon Text"/>
    <w:basedOn w:val="prastasis"/>
    <w:link w:val="DebesliotekstasDiagrama"/>
    <w:uiPriority w:val="99"/>
    <w:semiHidden/>
    <w:unhideWhenUsed/>
    <w:rsid w:val="00B110D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10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9336">
      <w:bodyDiv w:val="1"/>
      <w:marLeft w:val="0"/>
      <w:marRight w:val="0"/>
      <w:marTop w:val="0"/>
      <w:marBottom w:val="0"/>
      <w:divBdr>
        <w:top w:val="none" w:sz="0" w:space="0" w:color="auto"/>
        <w:left w:val="none" w:sz="0" w:space="0" w:color="auto"/>
        <w:bottom w:val="none" w:sz="0" w:space="0" w:color="auto"/>
        <w:right w:val="none" w:sz="0" w:space="0" w:color="auto"/>
      </w:divBdr>
    </w:div>
    <w:div w:id="110053065">
      <w:bodyDiv w:val="1"/>
      <w:marLeft w:val="0"/>
      <w:marRight w:val="0"/>
      <w:marTop w:val="0"/>
      <w:marBottom w:val="0"/>
      <w:divBdr>
        <w:top w:val="none" w:sz="0" w:space="0" w:color="auto"/>
        <w:left w:val="none" w:sz="0" w:space="0" w:color="auto"/>
        <w:bottom w:val="none" w:sz="0" w:space="0" w:color="auto"/>
        <w:right w:val="none" w:sz="0" w:space="0" w:color="auto"/>
      </w:divBdr>
    </w:div>
    <w:div w:id="190538305">
      <w:bodyDiv w:val="1"/>
      <w:marLeft w:val="0"/>
      <w:marRight w:val="0"/>
      <w:marTop w:val="0"/>
      <w:marBottom w:val="0"/>
      <w:divBdr>
        <w:top w:val="none" w:sz="0" w:space="0" w:color="auto"/>
        <w:left w:val="none" w:sz="0" w:space="0" w:color="auto"/>
        <w:bottom w:val="none" w:sz="0" w:space="0" w:color="auto"/>
        <w:right w:val="none" w:sz="0" w:space="0" w:color="auto"/>
      </w:divBdr>
    </w:div>
    <w:div w:id="216167533">
      <w:bodyDiv w:val="1"/>
      <w:marLeft w:val="0"/>
      <w:marRight w:val="0"/>
      <w:marTop w:val="0"/>
      <w:marBottom w:val="0"/>
      <w:divBdr>
        <w:top w:val="none" w:sz="0" w:space="0" w:color="auto"/>
        <w:left w:val="none" w:sz="0" w:space="0" w:color="auto"/>
        <w:bottom w:val="none" w:sz="0" w:space="0" w:color="auto"/>
        <w:right w:val="none" w:sz="0" w:space="0" w:color="auto"/>
      </w:divBdr>
    </w:div>
    <w:div w:id="336881490">
      <w:bodyDiv w:val="1"/>
      <w:marLeft w:val="0"/>
      <w:marRight w:val="0"/>
      <w:marTop w:val="0"/>
      <w:marBottom w:val="0"/>
      <w:divBdr>
        <w:top w:val="none" w:sz="0" w:space="0" w:color="auto"/>
        <w:left w:val="none" w:sz="0" w:space="0" w:color="auto"/>
        <w:bottom w:val="none" w:sz="0" w:space="0" w:color="auto"/>
        <w:right w:val="none" w:sz="0" w:space="0" w:color="auto"/>
      </w:divBdr>
    </w:div>
    <w:div w:id="368190714">
      <w:bodyDiv w:val="1"/>
      <w:marLeft w:val="0"/>
      <w:marRight w:val="0"/>
      <w:marTop w:val="0"/>
      <w:marBottom w:val="0"/>
      <w:divBdr>
        <w:top w:val="none" w:sz="0" w:space="0" w:color="auto"/>
        <w:left w:val="none" w:sz="0" w:space="0" w:color="auto"/>
        <w:bottom w:val="none" w:sz="0" w:space="0" w:color="auto"/>
        <w:right w:val="none" w:sz="0" w:space="0" w:color="auto"/>
      </w:divBdr>
    </w:div>
    <w:div w:id="562179564">
      <w:bodyDiv w:val="1"/>
      <w:marLeft w:val="0"/>
      <w:marRight w:val="0"/>
      <w:marTop w:val="0"/>
      <w:marBottom w:val="0"/>
      <w:divBdr>
        <w:top w:val="none" w:sz="0" w:space="0" w:color="auto"/>
        <w:left w:val="none" w:sz="0" w:space="0" w:color="auto"/>
        <w:bottom w:val="none" w:sz="0" w:space="0" w:color="auto"/>
        <w:right w:val="none" w:sz="0" w:space="0" w:color="auto"/>
      </w:divBdr>
    </w:div>
    <w:div w:id="608783746">
      <w:bodyDiv w:val="1"/>
      <w:marLeft w:val="0"/>
      <w:marRight w:val="0"/>
      <w:marTop w:val="0"/>
      <w:marBottom w:val="0"/>
      <w:divBdr>
        <w:top w:val="none" w:sz="0" w:space="0" w:color="auto"/>
        <w:left w:val="none" w:sz="0" w:space="0" w:color="auto"/>
        <w:bottom w:val="none" w:sz="0" w:space="0" w:color="auto"/>
        <w:right w:val="none" w:sz="0" w:space="0" w:color="auto"/>
      </w:divBdr>
    </w:div>
    <w:div w:id="828180583">
      <w:bodyDiv w:val="1"/>
      <w:marLeft w:val="0"/>
      <w:marRight w:val="0"/>
      <w:marTop w:val="0"/>
      <w:marBottom w:val="0"/>
      <w:divBdr>
        <w:top w:val="none" w:sz="0" w:space="0" w:color="auto"/>
        <w:left w:val="none" w:sz="0" w:space="0" w:color="auto"/>
        <w:bottom w:val="none" w:sz="0" w:space="0" w:color="auto"/>
        <w:right w:val="none" w:sz="0" w:space="0" w:color="auto"/>
      </w:divBdr>
    </w:div>
    <w:div w:id="854349156">
      <w:bodyDiv w:val="1"/>
      <w:marLeft w:val="0"/>
      <w:marRight w:val="0"/>
      <w:marTop w:val="0"/>
      <w:marBottom w:val="0"/>
      <w:divBdr>
        <w:top w:val="none" w:sz="0" w:space="0" w:color="auto"/>
        <w:left w:val="none" w:sz="0" w:space="0" w:color="auto"/>
        <w:bottom w:val="none" w:sz="0" w:space="0" w:color="auto"/>
        <w:right w:val="none" w:sz="0" w:space="0" w:color="auto"/>
      </w:divBdr>
    </w:div>
    <w:div w:id="944465017">
      <w:bodyDiv w:val="1"/>
      <w:marLeft w:val="0"/>
      <w:marRight w:val="0"/>
      <w:marTop w:val="0"/>
      <w:marBottom w:val="0"/>
      <w:divBdr>
        <w:top w:val="none" w:sz="0" w:space="0" w:color="auto"/>
        <w:left w:val="none" w:sz="0" w:space="0" w:color="auto"/>
        <w:bottom w:val="none" w:sz="0" w:space="0" w:color="auto"/>
        <w:right w:val="none" w:sz="0" w:space="0" w:color="auto"/>
      </w:divBdr>
    </w:div>
    <w:div w:id="964459691">
      <w:bodyDiv w:val="1"/>
      <w:marLeft w:val="0"/>
      <w:marRight w:val="0"/>
      <w:marTop w:val="0"/>
      <w:marBottom w:val="0"/>
      <w:divBdr>
        <w:top w:val="none" w:sz="0" w:space="0" w:color="auto"/>
        <w:left w:val="none" w:sz="0" w:space="0" w:color="auto"/>
        <w:bottom w:val="none" w:sz="0" w:space="0" w:color="auto"/>
        <w:right w:val="none" w:sz="0" w:space="0" w:color="auto"/>
      </w:divBdr>
    </w:div>
    <w:div w:id="1007244459">
      <w:bodyDiv w:val="1"/>
      <w:marLeft w:val="0"/>
      <w:marRight w:val="0"/>
      <w:marTop w:val="0"/>
      <w:marBottom w:val="0"/>
      <w:divBdr>
        <w:top w:val="none" w:sz="0" w:space="0" w:color="auto"/>
        <w:left w:val="none" w:sz="0" w:space="0" w:color="auto"/>
        <w:bottom w:val="none" w:sz="0" w:space="0" w:color="auto"/>
        <w:right w:val="none" w:sz="0" w:space="0" w:color="auto"/>
      </w:divBdr>
    </w:div>
    <w:div w:id="1254515780">
      <w:bodyDiv w:val="1"/>
      <w:marLeft w:val="0"/>
      <w:marRight w:val="0"/>
      <w:marTop w:val="0"/>
      <w:marBottom w:val="0"/>
      <w:divBdr>
        <w:top w:val="none" w:sz="0" w:space="0" w:color="auto"/>
        <w:left w:val="none" w:sz="0" w:space="0" w:color="auto"/>
        <w:bottom w:val="none" w:sz="0" w:space="0" w:color="auto"/>
        <w:right w:val="none" w:sz="0" w:space="0" w:color="auto"/>
      </w:divBdr>
    </w:div>
    <w:div w:id="1272057073">
      <w:bodyDiv w:val="1"/>
      <w:marLeft w:val="0"/>
      <w:marRight w:val="0"/>
      <w:marTop w:val="0"/>
      <w:marBottom w:val="0"/>
      <w:divBdr>
        <w:top w:val="none" w:sz="0" w:space="0" w:color="auto"/>
        <w:left w:val="none" w:sz="0" w:space="0" w:color="auto"/>
        <w:bottom w:val="none" w:sz="0" w:space="0" w:color="auto"/>
        <w:right w:val="none" w:sz="0" w:space="0" w:color="auto"/>
      </w:divBdr>
    </w:div>
    <w:div w:id="1307588721">
      <w:bodyDiv w:val="1"/>
      <w:marLeft w:val="0"/>
      <w:marRight w:val="0"/>
      <w:marTop w:val="0"/>
      <w:marBottom w:val="0"/>
      <w:divBdr>
        <w:top w:val="none" w:sz="0" w:space="0" w:color="auto"/>
        <w:left w:val="none" w:sz="0" w:space="0" w:color="auto"/>
        <w:bottom w:val="none" w:sz="0" w:space="0" w:color="auto"/>
        <w:right w:val="none" w:sz="0" w:space="0" w:color="auto"/>
      </w:divBdr>
    </w:div>
    <w:div w:id="1473013140">
      <w:bodyDiv w:val="1"/>
      <w:marLeft w:val="0"/>
      <w:marRight w:val="0"/>
      <w:marTop w:val="0"/>
      <w:marBottom w:val="0"/>
      <w:divBdr>
        <w:top w:val="none" w:sz="0" w:space="0" w:color="auto"/>
        <w:left w:val="none" w:sz="0" w:space="0" w:color="auto"/>
        <w:bottom w:val="none" w:sz="0" w:space="0" w:color="auto"/>
        <w:right w:val="none" w:sz="0" w:space="0" w:color="auto"/>
      </w:divBdr>
    </w:div>
    <w:div w:id="1705130372">
      <w:bodyDiv w:val="1"/>
      <w:marLeft w:val="0"/>
      <w:marRight w:val="0"/>
      <w:marTop w:val="0"/>
      <w:marBottom w:val="0"/>
      <w:divBdr>
        <w:top w:val="none" w:sz="0" w:space="0" w:color="auto"/>
        <w:left w:val="none" w:sz="0" w:space="0" w:color="auto"/>
        <w:bottom w:val="none" w:sz="0" w:space="0" w:color="auto"/>
        <w:right w:val="none" w:sz="0" w:space="0" w:color="auto"/>
      </w:divBdr>
    </w:div>
    <w:div w:id="1820807259">
      <w:bodyDiv w:val="1"/>
      <w:marLeft w:val="0"/>
      <w:marRight w:val="0"/>
      <w:marTop w:val="0"/>
      <w:marBottom w:val="0"/>
      <w:divBdr>
        <w:top w:val="none" w:sz="0" w:space="0" w:color="auto"/>
        <w:left w:val="none" w:sz="0" w:space="0" w:color="auto"/>
        <w:bottom w:val="none" w:sz="0" w:space="0" w:color="auto"/>
        <w:right w:val="none" w:sz="0" w:space="0" w:color="auto"/>
      </w:divBdr>
    </w:div>
    <w:div w:id="210823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b8a5f2e-7140-4427-b527-72c220adf36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50ED7212FFE904D92C56CB456620CF6" ma:contentTypeVersion="14" ma:contentTypeDescription="Kurkite naują dokumentą." ma:contentTypeScope="" ma:versionID="c24c8a3ea5471dbf7552e565327a3968">
  <xsd:schema xmlns:xsd="http://www.w3.org/2001/XMLSchema" xmlns:xs="http://www.w3.org/2001/XMLSchema" xmlns:p="http://schemas.microsoft.com/office/2006/metadata/properties" xmlns:ns3="8b8a5f2e-7140-4427-b527-72c220adf366" xmlns:ns4="a2cb7491-21e0-473c-9682-64d94edb75f2" targetNamespace="http://schemas.microsoft.com/office/2006/metadata/properties" ma:root="true" ma:fieldsID="ded7f2ae9cc901dde59a0d408a1fac04" ns3:_="" ns4:_="">
    <xsd:import namespace="8b8a5f2e-7140-4427-b527-72c220adf366"/>
    <xsd:import namespace="a2cb7491-21e0-473c-9682-64d94edb75f2"/>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a5f2e-7140-4427-b527-72c220adf36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b7491-21e0-473c-9682-64d94edb75f2" elementFormDefault="qualified">
    <xsd:import namespace="http://schemas.microsoft.com/office/2006/documentManagement/types"/>
    <xsd:import namespace="http://schemas.microsoft.com/office/infopath/2007/PartnerControls"/>
    <xsd:element name="SharedWithUsers" ma:index="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Bendrinta su išsamia informacija" ma:internalName="SharedWithDetails" ma:readOnly="true">
      <xsd:simpleType>
        <xsd:restriction base="dms:Note">
          <xsd:maxLength value="255"/>
        </xsd:restriction>
      </xsd:simpleType>
    </xsd:element>
    <xsd:element name="SharingHintHash" ma:index="1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BC2E6-AFA7-499F-981C-9413A33CDA13}">
  <ds:schemaRefs>
    <ds:schemaRef ds:uri="http://schemas.microsoft.com/sharepoint/v3/contenttype/forms"/>
  </ds:schemaRefs>
</ds:datastoreItem>
</file>

<file path=customXml/itemProps2.xml><?xml version="1.0" encoding="utf-8"?>
<ds:datastoreItem xmlns:ds="http://schemas.openxmlformats.org/officeDocument/2006/customXml" ds:itemID="{1E2BFF5E-4D97-4A9E-AB8E-6912C9AF20A5}">
  <ds:schemaRefs>
    <ds:schemaRef ds:uri="http://schemas.openxmlformats.org/officeDocument/2006/bibliography"/>
  </ds:schemaRefs>
</ds:datastoreItem>
</file>

<file path=customXml/itemProps3.xml><?xml version="1.0" encoding="utf-8"?>
<ds:datastoreItem xmlns:ds="http://schemas.openxmlformats.org/officeDocument/2006/customXml" ds:itemID="{CAEE08FD-3D54-4A6D-ADD3-EA290420004D}">
  <ds:schemaRefs>
    <ds:schemaRef ds:uri="http://schemas.microsoft.com/office/2006/metadata/properties"/>
    <ds:schemaRef ds:uri="http://schemas.microsoft.com/office/infopath/2007/PartnerControls"/>
    <ds:schemaRef ds:uri="8b8a5f2e-7140-4427-b527-72c220adf366"/>
  </ds:schemaRefs>
</ds:datastoreItem>
</file>

<file path=customXml/itemProps4.xml><?xml version="1.0" encoding="utf-8"?>
<ds:datastoreItem xmlns:ds="http://schemas.openxmlformats.org/officeDocument/2006/customXml" ds:itemID="{4C9FC28C-809C-4209-B77A-CB3FDA7AB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a5f2e-7140-4427-b527-72c220adf366"/>
    <ds:schemaRef ds:uri="a2cb7491-21e0-473c-9682-64d94edb7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11028</Words>
  <Characters>6286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Pečkienė</dc:creator>
  <cp:keywords/>
  <dc:description/>
  <cp:lastModifiedBy>Jolanta Dervinė</cp:lastModifiedBy>
  <cp:revision>14</cp:revision>
  <dcterms:created xsi:type="dcterms:W3CDTF">2025-11-13T07:38:00Z</dcterms:created>
  <dcterms:modified xsi:type="dcterms:W3CDTF">2025-11-13T14:36:00Z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0x010100950ED7212FFE904D92C56CB456620CF6</vt:lpwstr>
  </property>
</Properties>
</file>