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Pr="00577BA0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1D780C96" w14:textId="77777777" w:rsidR="00BA4CC7" w:rsidRPr="00577BA0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1604"/>
        <w:gridCol w:w="7469"/>
      </w:tblGrid>
      <w:tr w:rsidR="00D70218" w:rsidRPr="00030C24" w14:paraId="760DB9FC" w14:textId="77777777" w:rsidTr="00665FE5">
        <w:trPr>
          <w:trHeight w:val="1021"/>
        </w:trPr>
        <w:tc>
          <w:tcPr>
            <w:tcW w:w="1134" w:type="dxa"/>
          </w:tcPr>
          <w:p w14:paraId="1B9B9014" w14:textId="77777777" w:rsidR="00D70218" w:rsidRPr="00030C24" w:rsidRDefault="00D70218" w:rsidP="00665FE5">
            <w:pPr>
              <w:widowControl w:val="0"/>
              <w:autoSpaceDN w:val="0"/>
              <w:spacing w:before="120" w:after="0" w:line="240" w:lineRule="auto"/>
              <w:ind w:left="-102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1.</w:t>
            </w:r>
          </w:p>
        </w:tc>
        <w:tc>
          <w:tcPr>
            <w:tcW w:w="1595" w:type="dxa"/>
          </w:tcPr>
          <w:p w14:paraId="39F31759" w14:textId="77777777" w:rsidR="00D70218" w:rsidRPr="00030C24" w:rsidRDefault="00D70218" w:rsidP="00665FE5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Pirkimo objekto pavadinimas:</w:t>
            </w:r>
          </w:p>
        </w:tc>
        <w:tc>
          <w:tcPr>
            <w:tcW w:w="7477" w:type="dxa"/>
            <w:vAlign w:val="center"/>
          </w:tcPr>
          <w:p w14:paraId="3DD38122" w14:textId="77777777" w:rsidR="00D70218" w:rsidRPr="00030C24" w:rsidRDefault="00D70218" w:rsidP="00665FE5">
            <w:pPr>
              <w:widowControl w:val="0"/>
              <w:autoSpaceDN w:val="0"/>
              <w:spacing w:after="0" w:line="240" w:lineRule="auto"/>
              <w:ind w:left="-108" w:firstLine="136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9D1D6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Kolimatori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us</w:t>
            </w:r>
          </w:p>
        </w:tc>
      </w:tr>
      <w:tr w:rsidR="00D70218" w:rsidRPr="00030C24" w14:paraId="42A98FAE" w14:textId="77777777" w:rsidTr="00665FE5">
        <w:trPr>
          <w:trHeight w:val="2399"/>
        </w:trPr>
        <w:tc>
          <w:tcPr>
            <w:tcW w:w="1134" w:type="dxa"/>
          </w:tcPr>
          <w:p w14:paraId="07A4E113" w14:textId="77777777" w:rsidR="00D70218" w:rsidRPr="00030C24" w:rsidRDefault="00D70218" w:rsidP="00665FE5">
            <w:pPr>
              <w:widowControl w:val="0"/>
              <w:autoSpaceDN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2.</w:t>
            </w:r>
          </w:p>
        </w:tc>
        <w:tc>
          <w:tcPr>
            <w:tcW w:w="1595" w:type="dxa"/>
          </w:tcPr>
          <w:p w14:paraId="5B5B585D" w14:textId="77777777" w:rsidR="00D70218" w:rsidRPr="00030C24" w:rsidRDefault="00D70218" w:rsidP="00665FE5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Techniniai reikalavimai pirkimo objektui</w:t>
            </w:r>
          </w:p>
        </w:tc>
        <w:tc>
          <w:tcPr>
            <w:tcW w:w="7477" w:type="dxa"/>
          </w:tcPr>
          <w:p w14:paraId="5A59C60B" w14:textId="77777777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Kolimatorius – skirtas greitam ir tiksliam taikymuisi į taikinius.</w:t>
            </w:r>
          </w:p>
          <w:p w14:paraId="410F812B" w14:textId="77777777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Reikalavimai:</w:t>
            </w:r>
          </w:p>
          <w:p w14:paraId="0ADB1B0D" w14:textId="77777777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2.1.Turi būti tinkamas 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tvirtinti prie ilgųjų automatinių šaunamųjų ginklų, kurių konstrukcijoje yra numatyta bėgelių tvirtinimo sistema (MIL-STD-1913).</w:t>
            </w:r>
          </w:p>
          <w:p w14:paraId="12A97FB1" w14:textId="31579D29" w:rsidR="00D70218" w:rsidRPr="003833D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2.2. T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uri turėti fiksuojamą, reguliuojamą greito atjungimo svirties sistemą, leidžiančią nedelsiant pritvirtinti arba nuimti </w:t>
            </w:r>
            <w:r w:rsidR="004B38D5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kolimatorių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nenaudojant papildomų įrankių.</w:t>
            </w:r>
          </w:p>
          <w:p w14:paraId="0B946519" w14:textId="77777777" w:rsidR="00D70218" w:rsidRPr="000A4A5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2.3.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Korpus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as:</w:t>
            </w:r>
          </w:p>
          <w:p w14:paraId="56F7219C" w14:textId="77777777" w:rsidR="00D70218" w:rsidRPr="000A4A5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2.3.1. Spalva -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juoda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,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matin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ė;</w:t>
            </w:r>
          </w:p>
          <w:p w14:paraId="61D139FB" w14:textId="77777777" w:rsidR="00D70218" w:rsidRPr="000A4A5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2.3.2. Pagamintas iš anoduoto aviacinio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aliumin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io arba </w:t>
            </w:r>
            <w:r w:rsidRPr="00F3510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lygiavertės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medžiagos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32AA49FF" w14:textId="7C9CEBE2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 </w:t>
            </w:r>
            <w:r w:rsidR="00F538F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Pr</w:t>
            </w:r>
            <w:r w:rsidR="008D1DB9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</w:t>
            </w:r>
            <w:r w:rsidR="00F538F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taikytas</w:t>
            </w:r>
            <w:r w:rsidR="008D1DB9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naudojimui</w:t>
            </w:r>
            <w:r w:rsidRPr="0064397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ilgųjų automatinių šaunamųjų ginklų (5,56×45 mm NATO) kalibrų šūvio metu keliamai atatrankai.</w:t>
            </w:r>
          </w:p>
          <w:p w14:paraId="49E5801F" w14:textId="77777777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2.5. T</w:t>
            </w:r>
            <w:r w:rsidRPr="003F2BE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uri būti atsparus panardinimui į ne mažiau kaip į 10 m gylį </w:t>
            </w:r>
            <w:r w:rsidRPr="00E30D75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(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Teikiamas atitiktį</w:t>
            </w:r>
            <w:r w:rsidRPr="00E30D75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 patvirtinant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is </w:t>
            </w:r>
            <w:r w:rsidRPr="00E30D75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sertifikat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as</w:t>
            </w:r>
            <w:r w:rsidRPr="003F2BE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).</w:t>
            </w:r>
          </w:p>
          <w:p w14:paraId="0470FFDB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2.6. Kolimatoriaus t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aikiklio priartinimo galia: 1× karto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7E1418D2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2.7. Kolimatoriaus t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aikiklio lęšio dydis: ne mažesnis nei 25×20 mm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64092D31" w14:textId="77777777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2.8.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Taikymosi taškų dydžiai:</w:t>
            </w:r>
          </w:p>
          <w:p w14:paraId="4F17A936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2.8.1. C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entrinio taško dydis 1 MOA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c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entre turi būti 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(vienas)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taikymosi taškas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59C3527C" w14:textId="77777777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2.8.2. A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pvalaus taikymosi žiedo dydis ne mažiau 68 MOA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35403F08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2.9. Vaizdo generavimas holografinės technologijos principu, nenaudojant LED.</w:t>
            </w:r>
          </w:p>
          <w:p w14:paraId="7CBEE387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2.10. Kolimatoriaus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įjungimas / išjungimas:</w:t>
            </w:r>
          </w:p>
          <w:p w14:paraId="422BB924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2.10.1. Kolimatorius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turi turėti įjungimo / išjungimo mygtukus;</w:t>
            </w:r>
          </w:p>
          <w:p w14:paraId="226A60BD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2.10.2. Kolimatorius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turi turėti atskirą naktinio matymo NW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(angl. </w:t>
            </w:r>
            <w:r w:rsidRPr="007F5EF5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N</w:t>
            </w:r>
            <w:r w:rsidRPr="00D7021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ight vision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)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įjungimo / išjungimo mygtuką. </w:t>
            </w:r>
          </w:p>
          <w:p w14:paraId="660DF126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2.11. Kolimatoriaus t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aikiklio taikymosi reguliavimo mechanizmas:</w:t>
            </w:r>
          </w:p>
          <w:p w14:paraId="3FE92B60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2.11.1. T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aikymosi reguliavimo mechanizmas turi būti reguliuojamas iš dešinės pusės;</w:t>
            </w:r>
          </w:p>
          <w:p w14:paraId="6F31E347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2.11.2. Taikymosi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reguliavimo mechanizmai turi būti atskiri ir leisti reguliuoti taikymosi taško padėtį horizontaliai ir vertikaliai.</w:t>
            </w:r>
          </w:p>
          <w:p w14:paraId="67E92017" w14:textId="77777777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2.12. Vaizdo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ryškumo reguliavimas:</w:t>
            </w:r>
          </w:p>
          <w:p w14:paraId="7580F196" w14:textId="77777777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2.12.1 R</w:t>
            </w:r>
            <w:r w:rsidRPr="00666A2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eguliavimo mygtukai turi būti atskiri, t. y. vienas mygtukas skirtas ryškumo lygiui (intensyvumui) padidinti ir kitas ryškumo (intensyvumo) lygiui sumažinti. </w:t>
            </w:r>
          </w:p>
          <w:p w14:paraId="6EC10286" w14:textId="77777777" w:rsidR="00D70218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2.12.2. Turi būti</w:t>
            </w:r>
            <w:r w:rsidRPr="00666A2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ne mažiau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nei </w:t>
            </w:r>
            <w:r w:rsidRPr="00666A2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10 dienos šviesumo nustatymų ir ne mažiau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nei </w:t>
            </w:r>
            <w:r w:rsidRPr="00666A2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6 naktinio matymo ryškumo nustatym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ai</w:t>
            </w:r>
            <w:r w:rsidRPr="00666A2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7D8AB268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2.13.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Centrinio taikymosi taško balistinės paklaidos reguliatorius turi užtikrinti taško reguliavimą kas 1/2 MOA.</w:t>
            </w:r>
          </w:p>
          <w:p w14:paraId="4CEB36FE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2.14. Kolimatorius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turi būti suderinamumas su 1-5x vaizdo priartinimo prietaisu.</w:t>
            </w:r>
          </w:p>
          <w:p w14:paraId="76A987CF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lastRenderedPageBreak/>
              <w:t>2.15. Kolimatoriaus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dydžio parametrai: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</w:p>
          <w:p w14:paraId="60CC12B9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2.15.1. Kolimatoriaus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aukštis ne daugiau kaip 75 mm;</w:t>
            </w:r>
          </w:p>
          <w:p w14:paraId="0FF72D3C" w14:textId="77777777" w:rsidR="00D70218" w:rsidRPr="0094530C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2.15.2. Kolimatoriaus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svoris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ne daugiau nei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0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0 g.</w:t>
            </w:r>
          </w:p>
          <w:p w14:paraId="188F0B19" w14:textId="77777777" w:rsidR="00D70218" w:rsidRPr="005E0C65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2.16.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Maitinim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as: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ličio pagrind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o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baterijos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 veikimo laikas ne mažiau 1000 val. kambario temperatūroje esant nominaliam ryškumo nustatymui, galimybė naudoti pakraunamas baterijas.</w:t>
            </w:r>
          </w:p>
        </w:tc>
      </w:tr>
      <w:tr w:rsidR="00D70218" w:rsidRPr="00030C24" w14:paraId="3906AEE8" w14:textId="77777777" w:rsidTr="00665FE5">
        <w:trPr>
          <w:trHeight w:hRule="exact" w:val="5325"/>
        </w:trPr>
        <w:tc>
          <w:tcPr>
            <w:tcW w:w="1134" w:type="dxa"/>
          </w:tcPr>
          <w:p w14:paraId="7DF9D8A1" w14:textId="77777777" w:rsidR="00D70218" w:rsidRPr="00030C24" w:rsidRDefault="00D70218" w:rsidP="00665FE5">
            <w:pPr>
              <w:widowControl w:val="0"/>
              <w:autoSpaceDN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lastRenderedPageBreak/>
              <w:t>3.</w:t>
            </w:r>
          </w:p>
        </w:tc>
        <w:tc>
          <w:tcPr>
            <w:tcW w:w="1595" w:type="dxa"/>
          </w:tcPr>
          <w:p w14:paraId="74F89132" w14:textId="77777777" w:rsidR="00D70218" w:rsidRPr="005B0033" w:rsidRDefault="00D70218" w:rsidP="00665FE5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Kiti reikalavimai:</w:t>
            </w:r>
          </w:p>
        </w:tc>
        <w:tc>
          <w:tcPr>
            <w:tcW w:w="7477" w:type="dxa"/>
          </w:tcPr>
          <w:p w14:paraId="7EE71CFA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3.1. Turi atitikti šiuos ilgalaikio materialiuoju turtu pagal 12-ojo viešojo sektoriaus apskaitos ir finansinės atskaitomybės standartą (VSAFAS) požymius:</w:t>
            </w:r>
          </w:p>
          <w:p w14:paraId="034F9FBB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3.1.1. Turi būti tinkami eksploatuoti ilgiau nei vienerius metus, daugiau nei vieną ciklą;</w:t>
            </w:r>
          </w:p>
          <w:p w14:paraId="20AF749E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3.1.2. Vertė turi būti ne mažesnė už minimalią ilgalaikio materialiojo turto vertę, kuri yra 750,00 Eur</w:t>
            </w:r>
            <w:r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 xml:space="preserve"> su visais mokesčiais.</w:t>
            </w:r>
          </w:p>
          <w:p w14:paraId="0619A746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5B0033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3.2. Gamyboje gamintojas turi laikytis ISO 9001 arba lygiaverčio standarto reikalavimų</w:t>
            </w:r>
            <w:r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 xml:space="preserve"> </w:t>
            </w:r>
            <w:r w:rsidRPr="0096266A">
              <w:rPr>
                <w:rFonts w:ascii="Times New Roman" w:eastAsia="Times New Roman" w:hAnsi="Times New Roman" w:cs="Tahoma"/>
                <w:bCs/>
                <w:i/>
                <w:iCs/>
                <w:kern w:val="3"/>
                <w:sz w:val="24"/>
                <w:szCs w:val="24"/>
                <w:lang w:bidi="en-US"/>
              </w:rPr>
              <w:t>(teikiamas atitiktį patvirtinantis gamintojui išduotas sertifikatas arba kiti dokumentai įrodantys, kad gamintojas laikosi ISO 9001 nurodytų  reikalavimų)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.</w:t>
            </w:r>
          </w:p>
          <w:p w14:paraId="2132D2B1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5B0033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3.3. Komplektacija:</w:t>
            </w:r>
          </w:p>
          <w:p w14:paraId="35C994DC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5B0033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3.3.1. Priežiūros priemonės ir įrankiai.</w:t>
            </w:r>
          </w:p>
          <w:p w14:paraId="11609D7B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5B0033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3.3.2. Naudojimo instrukcija lietuvių ir / arba anglų kalbomis.</w:t>
            </w:r>
          </w:p>
          <w:p w14:paraId="42863E31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5B0033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3.4. Prekė turi būti nauja.</w:t>
            </w:r>
          </w:p>
          <w:p w14:paraId="330CB4B8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3.5. Prekė negali būti gamintojo paskelbta kaip nutraukta iš gamybos (angl. </w:t>
            </w:r>
            <w:r w:rsidRPr="005B003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End-of-Life</w:t>
            </w:r>
            <w:r w:rsidRPr="005B0033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).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(Teikiamas</w:t>
            </w:r>
            <w:r w:rsidRPr="005B003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 gamintojo patvirtinim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as</w:t>
            </w:r>
            <w:r w:rsidRPr="005B003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, kad prekė šiuo metu yra aktyviai gaminama, palaikoma ir nėra įtraukta į gamintojo nutraukiamų produktų sąrašą</w:t>
            </w:r>
            <w:r w:rsidRPr="005B0033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)</w:t>
            </w:r>
          </w:p>
          <w:p w14:paraId="097DC54C" w14:textId="77777777" w:rsidR="00D70218" w:rsidRPr="005B0033" w:rsidRDefault="00D70218" w:rsidP="00665FE5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 xml:space="preserve">3.6. Atsarginių dalių tiekimas ir </w:t>
            </w:r>
            <w:r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palaikymas</w:t>
            </w:r>
            <w:r w:rsidRPr="005B0033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 xml:space="preserve"> turi būti užtikrinti ne trumpiau kaip 5 metus nuo prekės pristatymo.</w:t>
            </w:r>
            <w:r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 xml:space="preserve"> </w:t>
            </w:r>
            <w:r w:rsidRPr="009B4D8C">
              <w:rPr>
                <w:rFonts w:ascii="Times New Roman" w:eastAsia="Times New Roman" w:hAnsi="Times New Roman" w:cs="Tahoma"/>
                <w:bCs/>
                <w:i/>
                <w:iCs/>
                <w:kern w:val="3"/>
                <w:sz w:val="24"/>
                <w:szCs w:val="24"/>
                <w:lang w:bidi="en-US"/>
              </w:rPr>
              <w:t>(Teikiamas</w:t>
            </w:r>
            <w:r w:rsidRPr="009B4D8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5B003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gamintojo patvirtinim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as).</w:t>
            </w:r>
          </w:p>
        </w:tc>
      </w:tr>
    </w:tbl>
    <w:p w14:paraId="707ACFB7" w14:textId="77777777" w:rsidR="00BA4CC7" w:rsidRPr="006C0ACB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1"/>
  </w:num>
  <w:num w:numId="2" w16cid:durableId="173304451">
    <w:abstractNumId w:val="0"/>
  </w:num>
  <w:num w:numId="3" w16cid:durableId="368072364">
    <w:abstractNumId w:val="3"/>
  </w:num>
  <w:num w:numId="4" w16cid:durableId="1629042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C4FEA"/>
    <w:rsid w:val="000F28AC"/>
    <w:rsid w:val="000F6C07"/>
    <w:rsid w:val="00106F91"/>
    <w:rsid w:val="001F5416"/>
    <w:rsid w:val="00215AC4"/>
    <w:rsid w:val="002951EE"/>
    <w:rsid w:val="002A5C80"/>
    <w:rsid w:val="002B4209"/>
    <w:rsid w:val="002D13A3"/>
    <w:rsid w:val="00305B39"/>
    <w:rsid w:val="00311408"/>
    <w:rsid w:val="00330A44"/>
    <w:rsid w:val="00341C04"/>
    <w:rsid w:val="00422C90"/>
    <w:rsid w:val="00426480"/>
    <w:rsid w:val="00437AC7"/>
    <w:rsid w:val="004B38D5"/>
    <w:rsid w:val="004B4008"/>
    <w:rsid w:val="004C1BA5"/>
    <w:rsid w:val="004D0293"/>
    <w:rsid w:val="004E14DB"/>
    <w:rsid w:val="00510A39"/>
    <w:rsid w:val="00540ABF"/>
    <w:rsid w:val="00580E3F"/>
    <w:rsid w:val="005C0562"/>
    <w:rsid w:val="005F0BCC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23DD6"/>
    <w:rsid w:val="0095067A"/>
    <w:rsid w:val="00952D64"/>
    <w:rsid w:val="009C11CF"/>
    <w:rsid w:val="00A042EA"/>
    <w:rsid w:val="00A07525"/>
    <w:rsid w:val="00A16856"/>
    <w:rsid w:val="00A4083E"/>
    <w:rsid w:val="00A63781"/>
    <w:rsid w:val="00A7394D"/>
    <w:rsid w:val="00AA31B0"/>
    <w:rsid w:val="00AB5173"/>
    <w:rsid w:val="00AD3734"/>
    <w:rsid w:val="00B01108"/>
    <w:rsid w:val="00B13EFA"/>
    <w:rsid w:val="00B41013"/>
    <w:rsid w:val="00B73064"/>
    <w:rsid w:val="00BA43D2"/>
    <w:rsid w:val="00BA4CC7"/>
    <w:rsid w:val="00BB16FB"/>
    <w:rsid w:val="00C22331"/>
    <w:rsid w:val="00C32213"/>
    <w:rsid w:val="00C7231D"/>
    <w:rsid w:val="00C75ACB"/>
    <w:rsid w:val="00CC131C"/>
    <w:rsid w:val="00D57F83"/>
    <w:rsid w:val="00D70218"/>
    <w:rsid w:val="00D9235B"/>
    <w:rsid w:val="00DC09E8"/>
    <w:rsid w:val="00E061F8"/>
    <w:rsid w:val="00E329B6"/>
    <w:rsid w:val="00E760D6"/>
    <w:rsid w:val="00E9637C"/>
    <w:rsid w:val="00F035F9"/>
    <w:rsid w:val="00F13F9E"/>
    <w:rsid w:val="00F538F7"/>
    <w:rsid w:val="00FB75ED"/>
    <w:rsid w:val="00FE02D2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2428</Words>
  <Characters>1384</Characters>
  <Application>Microsoft Office Word</Application>
  <DocSecurity>0</DocSecurity>
  <Lines>11</Lines>
  <Paragraphs>7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30</cp:revision>
  <dcterms:created xsi:type="dcterms:W3CDTF">2024-09-10T11:26:00Z</dcterms:created>
  <dcterms:modified xsi:type="dcterms:W3CDTF">2025-11-17T21:17:00Z</dcterms:modified>
</cp:coreProperties>
</file>