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C9D98" w14:textId="77777777" w:rsidR="00600DCE" w:rsidRPr="00485141" w:rsidRDefault="00600DCE" w:rsidP="00600DCE">
      <w:pPr>
        <w:jc w:val="right"/>
        <w:outlineLvl w:val="0"/>
        <w:rPr>
          <w:caps/>
          <w:color w:val="434343"/>
          <w:spacing w:val="4"/>
          <w:highlight w:val="lightGray"/>
          <w:lang w:eastAsia="zh-TW"/>
        </w:rPr>
      </w:pPr>
      <w:r w:rsidRPr="00485141">
        <w:rPr>
          <w:color w:val="FF0000"/>
          <w:spacing w:val="4"/>
          <w:shd w:val="clear" w:color="auto" w:fill="B8CCE4" w:themeFill="accent1" w:themeFillTint="66"/>
          <w:lang w:eastAsia="zh-TW"/>
        </w:rPr>
        <w:t>Pastaba. Melsvai pažymėtas lentelės sritis pildo tiekėjas</w:t>
      </w:r>
      <w:r w:rsidRPr="00485141">
        <w:rPr>
          <w:color w:val="434343"/>
          <w:spacing w:val="4"/>
          <w:lang w:eastAsia="zh-TW"/>
        </w:rPr>
        <w:tab/>
      </w:r>
      <w:r w:rsidRPr="00485141">
        <w:rPr>
          <w:color w:val="434343"/>
          <w:spacing w:val="4"/>
          <w:lang w:eastAsia="zh-TW"/>
        </w:rPr>
        <w:tab/>
      </w:r>
      <w:r w:rsidRPr="00485141">
        <w:rPr>
          <w:color w:val="434343"/>
          <w:spacing w:val="4"/>
          <w:lang w:eastAsia="zh-TW"/>
        </w:rPr>
        <w:tab/>
      </w:r>
      <w:r w:rsidRPr="00485141">
        <w:rPr>
          <w:color w:val="434343"/>
          <w:spacing w:val="4"/>
          <w:lang w:eastAsia="zh-TW"/>
        </w:rPr>
        <w:tab/>
      </w:r>
      <w:r w:rsidRPr="00485141">
        <w:rPr>
          <w:color w:val="434343"/>
          <w:spacing w:val="4"/>
          <w:lang w:eastAsia="zh-TW"/>
        </w:rPr>
        <w:tab/>
      </w:r>
      <w:r w:rsidRPr="00485141">
        <w:rPr>
          <w:color w:val="434343"/>
          <w:spacing w:val="4"/>
          <w:lang w:eastAsia="zh-TW"/>
        </w:rPr>
        <w:tab/>
      </w:r>
      <w:r w:rsidRPr="00485141">
        <w:rPr>
          <w:color w:val="434343"/>
          <w:spacing w:val="4"/>
          <w:lang w:eastAsia="zh-TW"/>
        </w:rPr>
        <w:tab/>
      </w:r>
      <w:r w:rsidRPr="00485141">
        <w:rPr>
          <w:color w:val="434343"/>
          <w:spacing w:val="4"/>
          <w:lang w:eastAsia="zh-TW"/>
        </w:rPr>
        <w:tab/>
      </w:r>
      <w:r w:rsidRPr="00485141">
        <w:rPr>
          <w:color w:val="434343"/>
          <w:spacing w:val="4"/>
          <w:lang w:eastAsia="zh-TW"/>
        </w:rPr>
        <w:tab/>
        <w:t>Pirkimo sąlygų priedas Nr. 1</w:t>
      </w:r>
    </w:p>
    <w:p w14:paraId="3F9695C1" w14:textId="77777777" w:rsidR="00600DCE" w:rsidRPr="00485141" w:rsidRDefault="00600DCE" w:rsidP="00600DCE">
      <w:pPr>
        <w:spacing w:after="40"/>
        <w:jc w:val="center"/>
        <w:rPr>
          <w:b/>
          <w:color w:val="000000"/>
          <w:lang w:eastAsia="zh-TW"/>
        </w:rPr>
      </w:pPr>
    </w:p>
    <w:p w14:paraId="0EFBD62C" w14:textId="77777777" w:rsidR="00600DCE" w:rsidRPr="00485141" w:rsidRDefault="00600DCE" w:rsidP="00600DCE">
      <w:pPr>
        <w:spacing w:after="40"/>
        <w:jc w:val="center"/>
        <w:rPr>
          <w:b/>
          <w:color w:val="000000"/>
          <w:lang w:eastAsia="zh-TW"/>
        </w:rPr>
      </w:pPr>
      <w:r w:rsidRPr="00485141">
        <w:rPr>
          <w:b/>
          <w:color w:val="000000"/>
          <w:lang w:eastAsia="zh-TW"/>
        </w:rPr>
        <w:t>TECHNINĖ SPECIFIKACIJA IR PASLAUGŲ KAINA</w:t>
      </w:r>
    </w:p>
    <w:p w14:paraId="298E5EF2" w14:textId="66B637AE" w:rsidR="00600DCE" w:rsidRPr="00485141" w:rsidRDefault="00600DCE" w:rsidP="00600DCE">
      <w:pPr>
        <w:spacing w:after="40"/>
        <w:jc w:val="center"/>
        <w:rPr>
          <w:b/>
          <w:bCs/>
          <w:caps/>
          <w:color w:val="444444"/>
          <w:spacing w:val="4"/>
        </w:rPr>
      </w:pPr>
      <w:r w:rsidRPr="00485141">
        <w:rPr>
          <w:b/>
          <w:bCs/>
          <w:caps/>
          <w:color w:val="444444"/>
          <w:spacing w:val="4"/>
        </w:rPr>
        <w:t>STATYBOS DARBŲ TECHNINĖS PRIEŽIŪROS PASLAUGOS (Nr. 10621-1</w:t>
      </w:r>
      <w:r w:rsidR="00A75D85">
        <w:rPr>
          <w:b/>
          <w:bCs/>
          <w:caps/>
          <w:color w:val="444444"/>
          <w:spacing w:val="4"/>
        </w:rPr>
        <w:t>)</w:t>
      </w:r>
    </w:p>
    <w:p w14:paraId="5A2B6CA5" w14:textId="77777777" w:rsidR="00600DCE" w:rsidRPr="00485141" w:rsidRDefault="00600DCE" w:rsidP="00600DCE">
      <w:pPr>
        <w:spacing w:after="40"/>
        <w:jc w:val="center"/>
        <w:rPr>
          <w:b/>
          <w:color w:val="000000"/>
          <w:lang w:eastAsia="zh-TW"/>
        </w:rPr>
      </w:pPr>
    </w:p>
    <w:p w14:paraId="55DD3105" w14:textId="77777777" w:rsidR="00600DCE" w:rsidRPr="00485141" w:rsidRDefault="00600DCE" w:rsidP="00600DCE">
      <w:pPr>
        <w:spacing w:after="40"/>
        <w:rPr>
          <w:b/>
          <w:color w:val="000000"/>
          <w:lang w:eastAsia="zh-TW"/>
        </w:rPr>
      </w:pPr>
      <w:r w:rsidRPr="00485141">
        <w:rPr>
          <w:b/>
          <w:color w:val="000000"/>
          <w:lang w:eastAsia="zh-TW"/>
        </w:rPr>
        <w:t>VšĮ Respublikinei Vilniaus universitetinei ligoninei</w:t>
      </w:r>
    </w:p>
    <w:p w14:paraId="21AE751E" w14:textId="77777777" w:rsidR="00600DCE" w:rsidRPr="00485141" w:rsidRDefault="00600DCE" w:rsidP="00600DCE">
      <w:pPr>
        <w:shd w:val="clear" w:color="auto" w:fill="A3DBFF"/>
        <w:spacing w:after="40"/>
        <w:jc w:val="center"/>
        <w:rPr>
          <w:b/>
          <w:color w:val="000000"/>
          <w:lang w:eastAsia="zh-TW"/>
        </w:rPr>
      </w:pPr>
      <w:r w:rsidRPr="00485141">
        <w:rPr>
          <w:b/>
          <w:color w:val="000000"/>
          <w:lang w:eastAsia="zh-TW"/>
        </w:rPr>
        <w:t>2025-_-_</w:t>
      </w:r>
    </w:p>
    <w:p w14:paraId="3CCFD3BE" w14:textId="77777777" w:rsidR="00600DCE" w:rsidRPr="00485141" w:rsidRDefault="00600DCE" w:rsidP="00600DCE">
      <w:pPr>
        <w:spacing w:after="40"/>
        <w:jc w:val="both"/>
        <w:rPr>
          <w:b/>
          <w:color w:val="000000"/>
          <w:lang w:eastAsia="zh-TW"/>
        </w:rPr>
      </w:pPr>
    </w:p>
    <w:tbl>
      <w:tblPr>
        <w:tblStyle w:val="Lentelstinklelis"/>
        <w:tblW w:w="9526" w:type="dxa"/>
        <w:tblInd w:w="108" w:type="dxa"/>
        <w:tblLook w:val="04A0" w:firstRow="1" w:lastRow="0" w:firstColumn="1" w:lastColumn="0" w:noHBand="0" w:noVBand="1"/>
      </w:tblPr>
      <w:tblGrid>
        <w:gridCol w:w="4140"/>
        <w:gridCol w:w="5386"/>
      </w:tblGrid>
      <w:tr w:rsidR="00600DCE" w:rsidRPr="00485141" w14:paraId="33461412" w14:textId="77777777" w:rsidTr="008B239D">
        <w:trPr>
          <w:trHeight w:val="315"/>
        </w:trPr>
        <w:tc>
          <w:tcPr>
            <w:tcW w:w="4140" w:type="dxa"/>
            <w:noWrap/>
            <w:hideMark/>
          </w:tcPr>
          <w:p w14:paraId="0BFB03AE" w14:textId="77777777" w:rsidR="00600DCE" w:rsidRPr="00485141" w:rsidRDefault="00600DCE" w:rsidP="008B239D">
            <w:pPr>
              <w:spacing w:after="40"/>
              <w:jc w:val="both"/>
              <w:rPr>
                <w:color w:val="000000"/>
              </w:rPr>
            </w:pPr>
            <w:r w:rsidRPr="00485141">
              <w:rPr>
                <w:color w:val="000000"/>
              </w:rPr>
              <w:t>Tiekėjo pavadinimas / ūkio subjektų grupės nariai:</w:t>
            </w:r>
          </w:p>
        </w:tc>
        <w:tc>
          <w:tcPr>
            <w:tcW w:w="5386" w:type="dxa"/>
            <w:tcBorders>
              <w:top w:val="single" w:sz="4" w:space="0" w:color="auto"/>
              <w:left w:val="single" w:sz="4" w:space="0" w:color="auto"/>
              <w:bottom w:val="single" w:sz="4" w:space="0" w:color="auto"/>
              <w:right w:val="single" w:sz="4" w:space="0" w:color="auto"/>
            </w:tcBorders>
            <w:shd w:val="clear" w:color="auto" w:fill="A3DBFF"/>
            <w:noWrap/>
            <w:vAlign w:val="center"/>
          </w:tcPr>
          <w:p w14:paraId="37C8F404" w14:textId="77777777" w:rsidR="00600DCE" w:rsidRPr="00485141" w:rsidRDefault="00600DCE" w:rsidP="008B239D">
            <w:pPr>
              <w:jc w:val="center"/>
              <w:rPr>
                <w:noProof/>
                <w:color w:val="000000"/>
              </w:rPr>
            </w:pPr>
          </w:p>
        </w:tc>
      </w:tr>
      <w:tr w:rsidR="00600DCE" w:rsidRPr="00485141" w14:paraId="41BDCF59" w14:textId="77777777" w:rsidTr="008B239D">
        <w:trPr>
          <w:trHeight w:val="315"/>
        </w:trPr>
        <w:tc>
          <w:tcPr>
            <w:tcW w:w="4140" w:type="dxa"/>
            <w:noWrap/>
            <w:hideMark/>
          </w:tcPr>
          <w:p w14:paraId="227CCF7B" w14:textId="77777777" w:rsidR="00600DCE" w:rsidRPr="00485141" w:rsidRDefault="00600DCE" w:rsidP="008B239D">
            <w:pPr>
              <w:spacing w:after="40"/>
              <w:jc w:val="both"/>
              <w:rPr>
                <w:color w:val="000000"/>
              </w:rPr>
            </w:pPr>
            <w:r w:rsidRPr="00485141">
              <w:rPr>
                <w:color w:val="000000"/>
              </w:rPr>
              <w:t>Tiekėjo kodas:</w:t>
            </w:r>
          </w:p>
        </w:tc>
        <w:tc>
          <w:tcPr>
            <w:tcW w:w="5386" w:type="dxa"/>
            <w:tcBorders>
              <w:top w:val="single" w:sz="4" w:space="0" w:color="auto"/>
              <w:left w:val="single" w:sz="4" w:space="0" w:color="auto"/>
              <w:bottom w:val="single" w:sz="4" w:space="0" w:color="auto"/>
              <w:right w:val="single" w:sz="4" w:space="0" w:color="auto"/>
            </w:tcBorders>
            <w:shd w:val="clear" w:color="auto" w:fill="A3DBFF"/>
            <w:noWrap/>
            <w:vAlign w:val="center"/>
          </w:tcPr>
          <w:p w14:paraId="29306C77" w14:textId="77777777" w:rsidR="00600DCE" w:rsidRPr="00485141" w:rsidRDefault="00600DCE" w:rsidP="008B239D">
            <w:pPr>
              <w:jc w:val="center"/>
              <w:rPr>
                <w:noProof/>
                <w:color w:val="000000"/>
              </w:rPr>
            </w:pPr>
          </w:p>
        </w:tc>
      </w:tr>
      <w:tr w:rsidR="00600DCE" w:rsidRPr="00485141" w14:paraId="5212F7ED" w14:textId="77777777" w:rsidTr="008B239D">
        <w:trPr>
          <w:trHeight w:val="315"/>
        </w:trPr>
        <w:tc>
          <w:tcPr>
            <w:tcW w:w="4140" w:type="dxa"/>
            <w:noWrap/>
            <w:hideMark/>
          </w:tcPr>
          <w:p w14:paraId="29C85310" w14:textId="77777777" w:rsidR="00600DCE" w:rsidRPr="00485141" w:rsidRDefault="00600DCE" w:rsidP="008B239D">
            <w:pPr>
              <w:spacing w:after="40"/>
              <w:jc w:val="both"/>
              <w:rPr>
                <w:color w:val="000000"/>
              </w:rPr>
            </w:pPr>
            <w:r w:rsidRPr="00485141">
              <w:rPr>
                <w:color w:val="000000"/>
              </w:rPr>
              <w:t>Tiekėjo adresas:</w:t>
            </w:r>
          </w:p>
        </w:tc>
        <w:tc>
          <w:tcPr>
            <w:tcW w:w="5386" w:type="dxa"/>
            <w:tcBorders>
              <w:top w:val="single" w:sz="4" w:space="0" w:color="auto"/>
              <w:left w:val="single" w:sz="4" w:space="0" w:color="auto"/>
              <w:bottom w:val="single" w:sz="4" w:space="0" w:color="auto"/>
              <w:right w:val="single" w:sz="4" w:space="0" w:color="auto"/>
            </w:tcBorders>
            <w:shd w:val="clear" w:color="auto" w:fill="A3DBFF"/>
            <w:noWrap/>
            <w:vAlign w:val="center"/>
          </w:tcPr>
          <w:p w14:paraId="05275C77" w14:textId="77777777" w:rsidR="00600DCE" w:rsidRPr="00485141" w:rsidRDefault="00600DCE" w:rsidP="008B239D">
            <w:pPr>
              <w:jc w:val="center"/>
              <w:rPr>
                <w:noProof/>
                <w:color w:val="000000"/>
              </w:rPr>
            </w:pPr>
          </w:p>
        </w:tc>
      </w:tr>
      <w:tr w:rsidR="00600DCE" w:rsidRPr="00485141" w14:paraId="7AB9E3DA" w14:textId="77777777" w:rsidTr="008B239D">
        <w:trPr>
          <w:trHeight w:val="315"/>
        </w:trPr>
        <w:tc>
          <w:tcPr>
            <w:tcW w:w="4140" w:type="dxa"/>
            <w:noWrap/>
            <w:hideMark/>
          </w:tcPr>
          <w:p w14:paraId="3CBE2FDE" w14:textId="77777777" w:rsidR="00600DCE" w:rsidRPr="00485141" w:rsidRDefault="00600DCE" w:rsidP="008B239D">
            <w:pPr>
              <w:spacing w:after="40"/>
              <w:jc w:val="both"/>
              <w:rPr>
                <w:color w:val="000000"/>
              </w:rPr>
            </w:pPr>
            <w:r w:rsidRPr="00485141">
              <w:rPr>
                <w:color w:val="000000"/>
              </w:rPr>
              <w:t>Asmens atsakingo už pasiūlymą, pareigos, vardas, pavardė:</w:t>
            </w:r>
          </w:p>
        </w:tc>
        <w:tc>
          <w:tcPr>
            <w:tcW w:w="5386" w:type="dxa"/>
            <w:tcBorders>
              <w:top w:val="single" w:sz="4" w:space="0" w:color="auto"/>
              <w:left w:val="single" w:sz="4" w:space="0" w:color="auto"/>
              <w:bottom w:val="single" w:sz="4" w:space="0" w:color="auto"/>
              <w:right w:val="single" w:sz="4" w:space="0" w:color="auto"/>
            </w:tcBorders>
            <w:shd w:val="clear" w:color="auto" w:fill="A3DBFF"/>
            <w:noWrap/>
            <w:vAlign w:val="center"/>
          </w:tcPr>
          <w:p w14:paraId="673F1949" w14:textId="77777777" w:rsidR="00600DCE" w:rsidRPr="00485141" w:rsidRDefault="00600DCE" w:rsidP="008B239D">
            <w:pPr>
              <w:jc w:val="center"/>
              <w:rPr>
                <w:noProof/>
                <w:color w:val="000000"/>
              </w:rPr>
            </w:pPr>
          </w:p>
        </w:tc>
      </w:tr>
      <w:tr w:rsidR="00600DCE" w:rsidRPr="00485141" w14:paraId="210B044E" w14:textId="77777777" w:rsidTr="008B239D">
        <w:trPr>
          <w:trHeight w:val="315"/>
        </w:trPr>
        <w:tc>
          <w:tcPr>
            <w:tcW w:w="4140" w:type="dxa"/>
            <w:noWrap/>
            <w:hideMark/>
          </w:tcPr>
          <w:p w14:paraId="48671656" w14:textId="77777777" w:rsidR="00600DCE" w:rsidRPr="00485141" w:rsidRDefault="00600DCE" w:rsidP="008B239D">
            <w:pPr>
              <w:spacing w:after="40"/>
              <w:jc w:val="both"/>
              <w:rPr>
                <w:color w:val="000000"/>
              </w:rPr>
            </w:pPr>
            <w:r w:rsidRPr="00485141">
              <w:rPr>
                <w:color w:val="000000"/>
              </w:rPr>
              <w:t>Asmens atsakingo už pasiūlymą telefono numeris:</w:t>
            </w:r>
          </w:p>
        </w:tc>
        <w:tc>
          <w:tcPr>
            <w:tcW w:w="5386" w:type="dxa"/>
            <w:tcBorders>
              <w:top w:val="single" w:sz="4" w:space="0" w:color="auto"/>
              <w:left w:val="single" w:sz="4" w:space="0" w:color="auto"/>
              <w:bottom w:val="single" w:sz="4" w:space="0" w:color="auto"/>
              <w:right w:val="single" w:sz="4" w:space="0" w:color="auto"/>
            </w:tcBorders>
            <w:shd w:val="clear" w:color="auto" w:fill="A3DBFF"/>
            <w:noWrap/>
            <w:vAlign w:val="center"/>
          </w:tcPr>
          <w:p w14:paraId="35D0A9B3" w14:textId="77777777" w:rsidR="00600DCE" w:rsidRPr="00485141" w:rsidRDefault="00600DCE" w:rsidP="008B239D">
            <w:pPr>
              <w:jc w:val="center"/>
              <w:rPr>
                <w:noProof/>
                <w:color w:val="000000"/>
              </w:rPr>
            </w:pPr>
          </w:p>
        </w:tc>
      </w:tr>
      <w:tr w:rsidR="00600DCE" w:rsidRPr="00485141" w14:paraId="6E5F503C" w14:textId="77777777" w:rsidTr="008B239D">
        <w:trPr>
          <w:trHeight w:val="315"/>
        </w:trPr>
        <w:tc>
          <w:tcPr>
            <w:tcW w:w="4140" w:type="dxa"/>
            <w:noWrap/>
            <w:hideMark/>
          </w:tcPr>
          <w:p w14:paraId="3EB0FABB" w14:textId="77777777" w:rsidR="00600DCE" w:rsidRPr="00485141" w:rsidRDefault="00600DCE" w:rsidP="008B239D">
            <w:pPr>
              <w:spacing w:after="40"/>
              <w:jc w:val="both"/>
              <w:rPr>
                <w:color w:val="000000"/>
              </w:rPr>
            </w:pPr>
            <w:r w:rsidRPr="00485141">
              <w:rPr>
                <w:color w:val="000000"/>
              </w:rPr>
              <w:t>Asmens atsakingo už pasiūlymą el. pašto adresas:</w:t>
            </w:r>
          </w:p>
        </w:tc>
        <w:tc>
          <w:tcPr>
            <w:tcW w:w="5386" w:type="dxa"/>
            <w:tcBorders>
              <w:top w:val="single" w:sz="4" w:space="0" w:color="auto"/>
              <w:left w:val="single" w:sz="4" w:space="0" w:color="auto"/>
              <w:bottom w:val="single" w:sz="4" w:space="0" w:color="auto"/>
              <w:right w:val="single" w:sz="4" w:space="0" w:color="auto"/>
            </w:tcBorders>
            <w:shd w:val="clear" w:color="auto" w:fill="A3DBFF"/>
            <w:noWrap/>
            <w:vAlign w:val="center"/>
          </w:tcPr>
          <w:p w14:paraId="268F9BF8" w14:textId="77777777" w:rsidR="00600DCE" w:rsidRPr="00485141" w:rsidRDefault="00600DCE" w:rsidP="008B239D">
            <w:pPr>
              <w:jc w:val="center"/>
              <w:rPr>
                <w:noProof/>
                <w:color w:val="0000FF"/>
                <w:u w:val="single"/>
              </w:rPr>
            </w:pPr>
          </w:p>
        </w:tc>
      </w:tr>
    </w:tbl>
    <w:p w14:paraId="5995F127" w14:textId="77777777" w:rsidR="00600DCE" w:rsidRPr="00485141" w:rsidRDefault="00600DCE" w:rsidP="00600DCE">
      <w:pPr>
        <w:spacing w:after="40"/>
        <w:jc w:val="both"/>
        <w:rPr>
          <w:b/>
          <w:color w:val="000000"/>
          <w:lang w:eastAsia="zh-TW"/>
        </w:rPr>
      </w:pPr>
    </w:p>
    <w:p w14:paraId="6851399C" w14:textId="6C43CF10" w:rsidR="00600DCE" w:rsidRPr="00485141" w:rsidRDefault="00600DCE" w:rsidP="00600DCE">
      <w:pPr>
        <w:spacing w:after="40"/>
        <w:jc w:val="both"/>
        <w:rPr>
          <w:b/>
          <w:color w:val="000000"/>
          <w:lang w:eastAsia="zh-TW"/>
        </w:rPr>
      </w:pPr>
      <w:r w:rsidRPr="00485141">
        <w:rPr>
          <w:b/>
          <w:color w:val="000000"/>
          <w:lang w:eastAsia="zh-TW"/>
        </w:rPr>
        <w:t>1. TIEKĖJO PATVIRTINIMAI:</w:t>
      </w:r>
    </w:p>
    <w:p w14:paraId="0F1C0AB7" w14:textId="77777777" w:rsidR="00600DCE" w:rsidRPr="00485141" w:rsidRDefault="00600DCE" w:rsidP="00600DCE">
      <w:pPr>
        <w:spacing w:after="40"/>
        <w:jc w:val="both"/>
        <w:rPr>
          <w:color w:val="000000"/>
          <w:lang w:eastAsia="zh-TW"/>
        </w:rPr>
      </w:pPr>
      <w:r w:rsidRPr="00485141">
        <w:rPr>
          <w:color w:val="000000"/>
          <w:lang w:eastAsia="zh-TW"/>
        </w:rPr>
        <w:t xml:space="preserve">1.1 </w:t>
      </w:r>
      <w:bookmarkStart w:id="0" w:name="_Hlk46303555"/>
      <w:r w:rsidRPr="00485141">
        <w:rPr>
          <w:color w:val="000000"/>
          <w:lang w:eastAsia="zh-TW"/>
        </w:rPr>
        <w:t xml:space="preserve">Šiuo pasiūlymu pažymime, kad sutinkame </w:t>
      </w:r>
      <w:bookmarkEnd w:id="0"/>
      <w:r w:rsidRPr="00485141">
        <w:rPr>
          <w:color w:val="000000"/>
          <w:lang w:eastAsia="zh-TW"/>
        </w:rPr>
        <w:t>su visomis pirkimo sąlygomis.</w:t>
      </w:r>
    </w:p>
    <w:p w14:paraId="41D3B751" w14:textId="77777777" w:rsidR="00600DCE" w:rsidRPr="00485141" w:rsidRDefault="00600DCE" w:rsidP="00600DCE">
      <w:pPr>
        <w:spacing w:after="40"/>
        <w:jc w:val="both"/>
        <w:rPr>
          <w:color w:val="000000"/>
          <w:lang w:eastAsia="zh-TW"/>
        </w:rPr>
      </w:pPr>
      <w:r w:rsidRPr="00485141">
        <w:rPr>
          <w:color w:val="000000"/>
          <w:lang w:eastAsia="zh-TW"/>
        </w:rPr>
        <w:t>1.2. Pasiūlymas galioja iki termino, nustatyto pirkimo dokumentuose.</w:t>
      </w:r>
    </w:p>
    <w:p w14:paraId="722C780A" w14:textId="77777777" w:rsidR="00600DCE" w:rsidRPr="00485141" w:rsidRDefault="00600DCE" w:rsidP="00600DCE">
      <w:pPr>
        <w:spacing w:after="40"/>
        <w:jc w:val="both"/>
        <w:rPr>
          <w:color w:val="000000"/>
          <w:lang w:eastAsia="zh-TW"/>
        </w:rPr>
      </w:pPr>
      <w:r w:rsidRPr="00485141">
        <w:rPr>
          <w:color w:val="000000"/>
          <w:lang w:eastAsia="zh-TW"/>
        </w:rPr>
        <w:t>1.3. Į pasiūlymo kainą yra įskaityti visi mokesčiai ir visos tiekėjo išlaidos, apimančios viską, ko reikia visiškam ir tinkamam pirkimo sutarties įvykdymui.</w:t>
      </w:r>
    </w:p>
    <w:p w14:paraId="2F05FAC4" w14:textId="77777777" w:rsidR="00600DCE" w:rsidRDefault="00600DCE" w:rsidP="00600DCE">
      <w:pPr>
        <w:spacing w:after="40"/>
        <w:jc w:val="both"/>
        <w:rPr>
          <w:color w:val="000000"/>
          <w:lang w:eastAsia="zh-TW"/>
        </w:rPr>
      </w:pPr>
      <w:r w:rsidRPr="00485141">
        <w:rPr>
          <w:color w:val="000000"/>
          <w:lang w:eastAsia="zh-TW"/>
        </w:rPr>
        <w:t>1.4. Jeigu kvalifikacija dėl teisės verstis atitinkama veikla nebuvo tikrinama arba tikrinama ne visa apimtimi, įsipareigojame perkančiajai organizacijai, kad pirkimo sutartį vykdys tik tokią teisę turintys asmenys.</w:t>
      </w:r>
    </w:p>
    <w:p w14:paraId="03F8ACD2" w14:textId="0253035D" w:rsidR="00A75D85" w:rsidRDefault="00A75D85" w:rsidP="00600DCE">
      <w:pPr>
        <w:spacing w:after="40"/>
        <w:jc w:val="both"/>
        <w:rPr>
          <w:rFonts w:eastAsia="Calibri"/>
          <w:b/>
          <w:bCs/>
          <w:u w:val="single"/>
        </w:rPr>
      </w:pPr>
      <w:r>
        <w:rPr>
          <w:color w:val="000000"/>
          <w:lang w:eastAsia="zh-TW"/>
        </w:rPr>
        <w:t xml:space="preserve">1.5. </w:t>
      </w:r>
      <w:r w:rsidRPr="00A75D85">
        <w:rPr>
          <w:b/>
          <w:bCs/>
          <w:color w:val="000000"/>
          <w:lang w:eastAsia="zh-TW"/>
        </w:rPr>
        <w:t>T</w:t>
      </w:r>
      <w:r w:rsidRPr="00A75D85">
        <w:rPr>
          <w:rFonts w:eastAsia="Times New Roman"/>
          <w:b/>
          <w:bCs/>
          <w:lang w:eastAsia="lt-LT"/>
        </w:rPr>
        <w:t>iekėjas</w:t>
      </w:r>
      <w:r w:rsidRPr="00256178">
        <w:rPr>
          <w:rFonts w:eastAsia="Times New Roman"/>
          <w:b/>
          <w:bCs/>
          <w:lang w:eastAsia="lt-LT"/>
        </w:rPr>
        <w:t xml:space="preserve"> neturi pašalinimo pagrindų, nurodytų </w:t>
      </w:r>
      <w:r w:rsidRPr="00256178">
        <w:rPr>
          <w:rFonts w:eastAsia="Calibri"/>
          <w:b/>
          <w:bCs/>
          <w:u w:val="single"/>
        </w:rPr>
        <w:t>VPĮ 46 straipsnio 2</w:t>
      </w:r>
      <w:r w:rsidRPr="00256178">
        <w:rPr>
          <w:rFonts w:eastAsia="Calibri"/>
          <w:b/>
          <w:bCs/>
          <w:u w:val="single"/>
          <w:vertAlign w:val="superscript"/>
        </w:rPr>
        <w:t>1</w:t>
      </w:r>
      <w:r w:rsidRPr="00256178">
        <w:rPr>
          <w:rFonts w:eastAsia="Calibri"/>
          <w:b/>
          <w:bCs/>
          <w:u w:val="single"/>
        </w:rPr>
        <w:t xml:space="preserve"> dalyje ir Mažos vertės pirkimų tvarkos aprašo 9² punkte.</w:t>
      </w:r>
    </w:p>
    <w:p w14:paraId="2691FABC" w14:textId="77777777" w:rsidR="004B4C43" w:rsidRPr="00485141" w:rsidRDefault="004B4C43" w:rsidP="00600DCE">
      <w:pPr>
        <w:spacing w:after="40"/>
        <w:jc w:val="both"/>
        <w:rPr>
          <w:color w:val="000000"/>
          <w:lang w:eastAsia="zh-TW"/>
        </w:rPr>
      </w:pPr>
    </w:p>
    <w:p w14:paraId="6E3F2738" w14:textId="2272211A" w:rsidR="00646284" w:rsidRPr="00485141" w:rsidRDefault="00600DCE" w:rsidP="00600DCE">
      <w:r w:rsidRPr="00485141">
        <w:rPr>
          <w:b/>
        </w:rPr>
        <w:t>2. PERKAMOS PASLAUGOS TECHNINĖ UŽDUOTIS:</w:t>
      </w:r>
    </w:p>
    <w:p w14:paraId="07D092FF" w14:textId="77777777" w:rsidR="00C605CD" w:rsidRPr="00485141" w:rsidRDefault="00C605CD" w:rsidP="00C605CD">
      <w:pPr>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2810"/>
        <w:gridCol w:w="5997"/>
      </w:tblGrid>
      <w:tr w:rsidR="0004269A" w:rsidRPr="00485141" w14:paraId="770DD72B" w14:textId="77777777" w:rsidTr="00485141">
        <w:trPr>
          <w:tblHeader/>
        </w:trPr>
        <w:tc>
          <w:tcPr>
            <w:tcW w:w="827" w:type="dxa"/>
            <w:tcBorders>
              <w:top w:val="single" w:sz="4" w:space="0" w:color="auto"/>
              <w:left w:val="single" w:sz="4" w:space="0" w:color="auto"/>
              <w:bottom w:val="single" w:sz="4" w:space="0" w:color="auto"/>
              <w:right w:val="single" w:sz="4" w:space="0" w:color="auto"/>
            </w:tcBorders>
            <w:vAlign w:val="center"/>
            <w:hideMark/>
          </w:tcPr>
          <w:p w14:paraId="67A3F9A8" w14:textId="77777777" w:rsidR="002A5E73" w:rsidRPr="00485141" w:rsidRDefault="002A5E73">
            <w:pPr>
              <w:spacing w:line="276" w:lineRule="auto"/>
              <w:jc w:val="both"/>
              <w:rPr>
                <w:rFonts w:eastAsia="Times New Roman"/>
                <w:b/>
                <w:kern w:val="2"/>
              </w:rPr>
            </w:pPr>
            <w:r w:rsidRPr="00485141">
              <w:rPr>
                <w:b/>
              </w:rPr>
              <w:t>Eil. Nr.</w:t>
            </w:r>
          </w:p>
        </w:tc>
        <w:tc>
          <w:tcPr>
            <w:tcW w:w="2810" w:type="dxa"/>
            <w:tcBorders>
              <w:top w:val="single" w:sz="4" w:space="0" w:color="auto"/>
              <w:left w:val="single" w:sz="4" w:space="0" w:color="auto"/>
              <w:bottom w:val="single" w:sz="4" w:space="0" w:color="auto"/>
              <w:right w:val="single" w:sz="4" w:space="0" w:color="auto"/>
            </w:tcBorders>
            <w:vAlign w:val="center"/>
            <w:hideMark/>
          </w:tcPr>
          <w:p w14:paraId="18AD84A4" w14:textId="77777777" w:rsidR="002A5E73" w:rsidRPr="00485141" w:rsidRDefault="002A5E73">
            <w:pPr>
              <w:spacing w:line="276" w:lineRule="auto"/>
              <w:jc w:val="center"/>
              <w:rPr>
                <w:b/>
              </w:rPr>
            </w:pPr>
            <w:r w:rsidRPr="00485141">
              <w:rPr>
                <w:b/>
              </w:rPr>
              <w:t>Pavadinimas</w:t>
            </w:r>
          </w:p>
        </w:tc>
        <w:tc>
          <w:tcPr>
            <w:tcW w:w="5997" w:type="dxa"/>
            <w:tcBorders>
              <w:top w:val="single" w:sz="4" w:space="0" w:color="auto"/>
              <w:left w:val="single" w:sz="4" w:space="0" w:color="auto"/>
              <w:bottom w:val="single" w:sz="4" w:space="0" w:color="auto"/>
              <w:right w:val="single" w:sz="4" w:space="0" w:color="auto"/>
            </w:tcBorders>
            <w:vAlign w:val="center"/>
            <w:hideMark/>
          </w:tcPr>
          <w:p w14:paraId="53C63C8D" w14:textId="77777777" w:rsidR="002A5E73" w:rsidRPr="00485141" w:rsidRDefault="002A5E73">
            <w:pPr>
              <w:spacing w:line="276" w:lineRule="auto"/>
              <w:jc w:val="center"/>
              <w:rPr>
                <w:b/>
              </w:rPr>
            </w:pPr>
            <w:r w:rsidRPr="00485141">
              <w:rPr>
                <w:b/>
              </w:rPr>
              <w:t xml:space="preserve">Reikalavimai </w:t>
            </w:r>
          </w:p>
        </w:tc>
      </w:tr>
      <w:tr w:rsidR="0004269A" w:rsidRPr="00485141" w14:paraId="0440DA62" w14:textId="77777777" w:rsidTr="00485141">
        <w:tc>
          <w:tcPr>
            <w:tcW w:w="827" w:type="dxa"/>
            <w:tcBorders>
              <w:top w:val="single" w:sz="4" w:space="0" w:color="auto"/>
              <w:left w:val="single" w:sz="4" w:space="0" w:color="auto"/>
              <w:bottom w:val="single" w:sz="4" w:space="0" w:color="auto"/>
              <w:right w:val="single" w:sz="4" w:space="0" w:color="auto"/>
            </w:tcBorders>
          </w:tcPr>
          <w:p w14:paraId="690486AD" w14:textId="77777777" w:rsidR="002A5E73" w:rsidRPr="00485141" w:rsidRDefault="002A5E73">
            <w:pPr>
              <w:spacing w:line="276" w:lineRule="auto"/>
              <w:jc w:val="both"/>
              <w:rPr>
                <w:u w:val="single"/>
              </w:rPr>
            </w:pPr>
          </w:p>
        </w:tc>
        <w:tc>
          <w:tcPr>
            <w:tcW w:w="8807" w:type="dxa"/>
            <w:gridSpan w:val="2"/>
            <w:tcBorders>
              <w:top w:val="single" w:sz="4" w:space="0" w:color="auto"/>
              <w:left w:val="single" w:sz="4" w:space="0" w:color="auto"/>
              <w:bottom w:val="single" w:sz="4" w:space="0" w:color="auto"/>
              <w:right w:val="single" w:sz="4" w:space="0" w:color="auto"/>
            </w:tcBorders>
            <w:hideMark/>
          </w:tcPr>
          <w:p w14:paraId="6DAF9700" w14:textId="77777777" w:rsidR="002A5E73" w:rsidRPr="00485141" w:rsidRDefault="002A5E73">
            <w:pPr>
              <w:spacing w:line="276" w:lineRule="auto"/>
              <w:jc w:val="center"/>
              <w:rPr>
                <w:b/>
                <w:u w:val="single"/>
              </w:rPr>
            </w:pPr>
            <w:r w:rsidRPr="00485141">
              <w:rPr>
                <w:b/>
              </w:rPr>
              <w:t>I. Bendra informacija apie pirkimo objektą</w:t>
            </w:r>
          </w:p>
        </w:tc>
      </w:tr>
      <w:tr w:rsidR="0004269A" w:rsidRPr="00485141" w14:paraId="490FEF17" w14:textId="77777777" w:rsidTr="00485141">
        <w:tc>
          <w:tcPr>
            <w:tcW w:w="827" w:type="dxa"/>
            <w:tcBorders>
              <w:top w:val="single" w:sz="4" w:space="0" w:color="auto"/>
              <w:left w:val="single" w:sz="4" w:space="0" w:color="auto"/>
              <w:bottom w:val="single" w:sz="4" w:space="0" w:color="auto"/>
              <w:right w:val="single" w:sz="4" w:space="0" w:color="auto"/>
            </w:tcBorders>
            <w:hideMark/>
          </w:tcPr>
          <w:p w14:paraId="47068CFC" w14:textId="77777777" w:rsidR="002A5E73" w:rsidRPr="00485141" w:rsidRDefault="002A5E73">
            <w:pPr>
              <w:spacing w:line="276" w:lineRule="auto"/>
              <w:jc w:val="both"/>
            </w:pPr>
            <w:r w:rsidRPr="00485141">
              <w:t>1.</w:t>
            </w:r>
          </w:p>
        </w:tc>
        <w:tc>
          <w:tcPr>
            <w:tcW w:w="2810" w:type="dxa"/>
            <w:tcBorders>
              <w:top w:val="single" w:sz="4" w:space="0" w:color="auto"/>
              <w:left w:val="single" w:sz="4" w:space="0" w:color="auto"/>
              <w:bottom w:val="single" w:sz="4" w:space="0" w:color="auto"/>
              <w:right w:val="single" w:sz="4" w:space="0" w:color="auto"/>
            </w:tcBorders>
          </w:tcPr>
          <w:p w14:paraId="615B7FE7" w14:textId="77777777" w:rsidR="002A5E73" w:rsidRPr="00485141" w:rsidRDefault="002A5E73">
            <w:pPr>
              <w:spacing w:line="276" w:lineRule="auto"/>
              <w:jc w:val="both"/>
              <w:rPr>
                <w:u w:val="single"/>
              </w:rPr>
            </w:pPr>
            <w:r w:rsidRPr="00485141">
              <w:t>Statytojas</w:t>
            </w:r>
            <w:r w:rsidR="005E1A65" w:rsidRPr="00485141">
              <w:t xml:space="preserve"> (Užsakovas)</w:t>
            </w:r>
          </w:p>
        </w:tc>
        <w:tc>
          <w:tcPr>
            <w:tcW w:w="5997" w:type="dxa"/>
            <w:tcBorders>
              <w:top w:val="single" w:sz="4" w:space="0" w:color="auto"/>
              <w:left w:val="single" w:sz="4" w:space="0" w:color="auto"/>
              <w:bottom w:val="single" w:sz="4" w:space="0" w:color="auto"/>
              <w:right w:val="single" w:sz="4" w:space="0" w:color="auto"/>
            </w:tcBorders>
          </w:tcPr>
          <w:p w14:paraId="0E46B164" w14:textId="71A2953E" w:rsidR="002A5E73" w:rsidRPr="00485141" w:rsidRDefault="005C4BE7" w:rsidP="005C4BE7">
            <w:pPr>
              <w:suppressAutoHyphens w:val="0"/>
              <w:spacing w:line="276" w:lineRule="auto"/>
              <w:rPr>
                <w:i/>
                <w:iCs/>
                <w:kern w:val="0"/>
                <w:lang w:eastAsia="lt-LT"/>
              </w:rPr>
            </w:pPr>
            <w:r w:rsidRPr="00485141">
              <w:rPr>
                <w:b/>
                <w:bCs/>
                <w:i/>
                <w:iCs/>
                <w:kern w:val="0"/>
                <w:lang w:eastAsia="lt-LT"/>
              </w:rPr>
              <w:t>VšĮ Respublikinė Vilniaus universitetinė ligoninė</w:t>
            </w:r>
            <w:r w:rsidRPr="00485141">
              <w:rPr>
                <w:b/>
                <w:bCs/>
                <w:i/>
                <w:iCs/>
                <w:kern w:val="0"/>
                <w:lang w:eastAsia="lt-LT"/>
              </w:rPr>
              <w:br/>
            </w:r>
            <w:r w:rsidRPr="00485141">
              <w:rPr>
                <w:i/>
                <w:iCs/>
                <w:kern w:val="0"/>
                <w:lang w:eastAsia="lt-LT"/>
              </w:rPr>
              <w:t>Šiltnamių g. 29, Vilnius, 04130 Vilniaus m. sav.</w:t>
            </w:r>
            <w:r w:rsidRPr="00485141">
              <w:rPr>
                <w:i/>
                <w:iCs/>
                <w:kern w:val="0"/>
                <w:lang w:eastAsia="lt-LT"/>
              </w:rPr>
              <w:br/>
              <w:t>Įmonės kodas: 124243848</w:t>
            </w:r>
          </w:p>
        </w:tc>
      </w:tr>
      <w:tr w:rsidR="0004269A" w:rsidRPr="00485141" w14:paraId="0D6E9868" w14:textId="77777777" w:rsidTr="00485141">
        <w:trPr>
          <w:trHeight w:val="661"/>
        </w:trPr>
        <w:tc>
          <w:tcPr>
            <w:tcW w:w="827" w:type="dxa"/>
            <w:tcBorders>
              <w:top w:val="single" w:sz="4" w:space="0" w:color="auto"/>
              <w:left w:val="single" w:sz="4" w:space="0" w:color="auto"/>
              <w:bottom w:val="single" w:sz="4" w:space="0" w:color="auto"/>
              <w:right w:val="single" w:sz="4" w:space="0" w:color="auto"/>
            </w:tcBorders>
          </w:tcPr>
          <w:p w14:paraId="0354342E" w14:textId="77777777" w:rsidR="002A5E73" w:rsidRPr="00485141" w:rsidRDefault="003D108C">
            <w:pPr>
              <w:spacing w:line="276" w:lineRule="auto"/>
              <w:jc w:val="both"/>
            </w:pPr>
            <w:r w:rsidRPr="00485141">
              <w:t>2.</w:t>
            </w:r>
          </w:p>
        </w:tc>
        <w:tc>
          <w:tcPr>
            <w:tcW w:w="2810" w:type="dxa"/>
            <w:tcBorders>
              <w:top w:val="single" w:sz="4" w:space="0" w:color="auto"/>
              <w:left w:val="single" w:sz="4" w:space="0" w:color="auto"/>
              <w:bottom w:val="single" w:sz="4" w:space="0" w:color="auto"/>
              <w:right w:val="single" w:sz="4" w:space="0" w:color="auto"/>
            </w:tcBorders>
          </w:tcPr>
          <w:p w14:paraId="50626EA0" w14:textId="77777777" w:rsidR="002A5E73" w:rsidRPr="00485141" w:rsidRDefault="002A5E73">
            <w:pPr>
              <w:spacing w:line="276" w:lineRule="auto"/>
              <w:jc w:val="both"/>
            </w:pPr>
            <w:r w:rsidRPr="00485141">
              <w:t>Pirkimo objektas</w:t>
            </w:r>
            <w:r w:rsidR="00FE76F8" w:rsidRPr="00485141">
              <w:t xml:space="preserve"> </w:t>
            </w:r>
          </w:p>
        </w:tc>
        <w:tc>
          <w:tcPr>
            <w:tcW w:w="5997" w:type="dxa"/>
            <w:tcBorders>
              <w:top w:val="single" w:sz="4" w:space="0" w:color="auto"/>
              <w:left w:val="single" w:sz="4" w:space="0" w:color="auto"/>
              <w:bottom w:val="single" w:sz="4" w:space="0" w:color="auto"/>
              <w:right w:val="single" w:sz="4" w:space="0" w:color="auto"/>
            </w:tcBorders>
          </w:tcPr>
          <w:p w14:paraId="48DEB75B" w14:textId="652ADD8C" w:rsidR="00DB4EFB" w:rsidRPr="00485141" w:rsidRDefault="003C62FC" w:rsidP="003D6D39">
            <w:pPr>
              <w:jc w:val="both"/>
              <w:rPr>
                <w:bCs/>
                <w:lang w:eastAsia="lt-LT"/>
              </w:rPr>
            </w:pPr>
            <w:r w:rsidRPr="00485141">
              <w:rPr>
                <w:bCs/>
                <w:lang w:eastAsia="lt-LT"/>
              </w:rPr>
              <w:t>2.1.</w:t>
            </w:r>
            <w:r w:rsidR="005C4BE7" w:rsidRPr="00485141">
              <w:rPr>
                <w:bCs/>
                <w:lang w:eastAsia="lt-LT"/>
              </w:rPr>
              <w:t xml:space="preserve"> </w:t>
            </w:r>
            <w:r w:rsidR="0053558A" w:rsidRPr="00485141">
              <w:rPr>
                <w:bCs/>
                <w:lang w:eastAsia="lt-LT"/>
              </w:rPr>
              <w:t>Bendroji statinio statybos techninė priežiūra</w:t>
            </w:r>
          </w:p>
          <w:p w14:paraId="232CEC36" w14:textId="2D1CCC8C" w:rsidR="0020443F" w:rsidRPr="00485141" w:rsidRDefault="003C62FC" w:rsidP="00E12CFE">
            <w:pPr>
              <w:jc w:val="both"/>
              <w:rPr>
                <w:i/>
                <w:iCs/>
                <w:lang w:eastAsia="lt-LT"/>
              </w:rPr>
            </w:pPr>
            <w:r w:rsidRPr="00485141">
              <w:rPr>
                <w:bCs/>
                <w:lang w:eastAsia="lt-LT"/>
              </w:rPr>
              <w:t xml:space="preserve">2.2. </w:t>
            </w:r>
            <w:r w:rsidR="00E12CFE" w:rsidRPr="00485141">
              <w:rPr>
                <w:bCs/>
                <w:lang w:eastAsia="lt-LT"/>
              </w:rPr>
              <w:t xml:space="preserve"> </w:t>
            </w:r>
            <w:r w:rsidR="0053558A" w:rsidRPr="00485141">
              <w:rPr>
                <w:bCs/>
                <w:lang w:eastAsia="lt-LT"/>
              </w:rPr>
              <w:t>Specialioji statinio statybos techninė priežiūra</w:t>
            </w:r>
          </w:p>
        </w:tc>
      </w:tr>
      <w:tr w:rsidR="0004269A" w:rsidRPr="00485141" w14:paraId="3A0D9788" w14:textId="77777777" w:rsidTr="00485141">
        <w:tc>
          <w:tcPr>
            <w:tcW w:w="827" w:type="dxa"/>
            <w:tcBorders>
              <w:top w:val="single" w:sz="4" w:space="0" w:color="auto"/>
              <w:left w:val="single" w:sz="4" w:space="0" w:color="auto"/>
              <w:bottom w:val="single" w:sz="4" w:space="0" w:color="auto"/>
              <w:right w:val="single" w:sz="4" w:space="0" w:color="auto"/>
            </w:tcBorders>
          </w:tcPr>
          <w:p w14:paraId="66D97784" w14:textId="77777777" w:rsidR="002A5E73" w:rsidRPr="00485141" w:rsidRDefault="003D108C" w:rsidP="002A5E73">
            <w:pPr>
              <w:spacing w:line="276" w:lineRule="auto"/>
              <w:jc w:val="both"/>
            </w:pPr>
            <w:r w:rsidRPr="00485141">
              <w:t>3.</w:t>
            </w:r>
          </w:p>
        </w:tc>
        <w:tc>
          <w:tcPr>
            <w:tcW w:w="2810" w:type="dxa"/>
            <w:tcBorders>
              <w:top w:val="single" w:sz="4" w:space="0" w:color="auto"/>
              <w:left w:val="single" w:sz="4" w:space="0" w:color="auto"/>
              <w:bottom w:val="single" w:sz="4" w:space="0" w:color="auto"/>
              <w:right w:val="single" w:sz="4" w:space="0" w:color="auto"/>
            </w:tcBorders>
          </w:tcPr>
          <w:p w14:paraId="3FCAE376" w14:textId="77777777" w:rsidR="002A5E73" w:rsidRPr="00485141" w:rsidRDefault="002A5E73" w:rsidP="002A5E73">
            <w:pPr>
              <w:spacing w:line="276" w:lineRule="auto"/>
              <w:jc w:val="both"/>
            </w:pPr>
            <w:r w:rsidRPr="00485141">
              <w:t>Projekto pavadinimas</w:t>
            </w:r>
          </w:p>
        </w:tc>
        <w:tc>
          <w:tcPr>
            <w:tcW w:w="5997" w:type="dxa"/>
            <w:tcBorders>
              <w:top w:val="single" w:sz="4" w:space="0" w:color="auto"/>
              <w:left w:val="single" w:sz="4" w:space="0" w:color="auto"/>
              <w:bottom w:val="single" w:sz="4" w:space="0" w:color="auto"/>
              <w:right w:val="single" w:sz="4" w:space="0" w:color="auto"/>
            </w:tcBorders>
          </w:tcPr>
          <w:p w14:paraId="6584FDE8" w14:textId="0C1F8B02" w:rsidR="002A5E73" w:rsidRPr="00485141" w:rsidRDefault="005C4BE7" w:rsidP="002A5E73">
            <w:pPr>
              <w:suppressAutoHyphens w:val="0"/>
              <w:spacing w:line="276" w:lineRule="auto"/>
              <w:jc w:val="both"/>
              <w:rPr>
                <w:b/>
                <w:bCs/>
                <w:kern w:val="0"/>
                <w:lang w:eastAsia="lt-LT"/>
              </w:rPr>
            </w:pPr>
            <w:r w:rsidRPr="00485141">
              <w:rPr>
                <w:b/>
                <w:bCs/>
                <w:i/>
                <w:iCs/>
                <w:kern w:val="0"/>
                <w:lang w:eastAsia="lt-LT"/>
              </w:rPr>
              <w:t>Gydymo paskirties pastato (</w:t>
            </w:r>
            <w:proofErr w:type="spellStart"/>
            <w:r w:rsidRPr="00485141">
              <w:rPr>
                <w:b/>
                <w:bCs/>
                <w:i/>
                <w:iCs/>
                <w:kern w:val="0"/>
                <w:lang w:eastAsia="lt-LT"/>
              </w:rPr>
              <w:t>unik</w:t>
            </w:r>
            <w:proofErr w:type="spellEnd"/>
            <w:r w:rsidRPr="00485141">
              <w:rPr>
                <w:b/>
                <w:bCs/>
                <w:i/>
                <w:iCs/>
                <w:kern w:val="0"/>
                <w:lang w:eastAsia="lt-LT"/>
              </w:rPr>
              <w:t>. Nr. 1099-7003-9022) Šiltnamių g. 29, Vilniuje rekonstravimo projektas</w:t>
            </w:r>
          </w:p>
        </w:tc>
      </w:tr>
      <w:tr w:rsidR="0004269A" w:rsidRPr="00485141" w14:paraId="7DB555D0" w14:textId="77777777" w:rsidTr="00485141">
        <w:tc>
          <w:tcPr>
            <w:tcW w:w="827" w:type="dxa"/>
            <w:tcBorders>
              <w:top w:val="single" w:sz="4" w:space="0" w:color="auto"/>
              <w:left w:val="single" w:sz="4" w:space="0" w:color="auto"/>
              <w:bottom w:val="single" w:sz="4" w:space="0" w:color="auto"/>
              <w:right w:val="single" w:sz="4" w:space="0" w:color="auto"/>
            </w:tcBorders>
          </w:tcPr>
          <w:p w14:paraId="367B059D" w14:textId="77777777" w:rsidR="0020443F" w:rsidRPr="00485141" w:rsidRDefault="003D108C" w:rsidP="002A5E73">
            <w:pPr>
              <w:spacing w:line="276" w:lineRule="auto"/>
              <w:jc w:val="both"/>
            </w:pPr>
            <w:r w:rsidRPr="00485141">
              <w:t>4.</w:t>
            </w:r>
          </w:p>
        </w:tc>
        <w:tc>
          <w:tcPr>
            <w:tcW w:w="2810" w:type="dxa"/>
            <w:tcBorders>
              <w:top w:val="single" w:sz="4" w:space="0" w:color="auto"/>
              <w:left w:val="single" w:sz="4" w:space="0" w:color="auto"/>
              <w:bottom w:val="single" w:sz="4" w:space="0" w:color="auto"/>
              <w:right w:val="single" w:sz="4" w:space="0" w:color="auto"/>
            </w:tcBorders>
          </w:tcPr>
          <w:p w14:paraId="28931D45" w14:textId="77777777" w:rsidR="0020443F" w:rsidRPr="00485141" w:rsidRDefault="0020443F" w:rsidP="002A5E73">
            <w:pPr>
              <w:spacing w:line="276" w:lineRule="auto"/>
              <w:jc w:val="both"/>
            </w:pPr>
            <w:r w:rsidRPr="00485141">
              <w:t>Statinio adresas</w:t>
            </w:r>
          </w:p>
        </w:tc>
        <w:tc>
          <w:tcPr>
            <w:tcW w:w="5997" w:type="dxa"/>
            <w:tcBorders>
              <w:top w:val="single" w:sz="4" w:space="0" w:color="auto"/>
              <w:left w:val="single" w:sz="4" w:space="0" w:color="auto"/>
              <w:bottom w:val="single" w:sz="4" w:space="0" w:color="auto"/>
              <w:right w:val="single" w:sz="4" w:space="0" w:color="auto"/>
            </w:tcBorders>
          </w:tcPr>
          <w:p w14:paraId="2ED6B39D" w14:textId="458EEFAE" w:rsidR="0020443F" w:rsidRPr="00485141" w:rsidRDefault="005C4BE7" w:rsidP="002A5E73">
            <w:pPr>
              <w:suppressAutoHyphens w:val="0"/>
              <w:spacing w:line="276" w:lineRule="auto"/>
              <w:jc w:val="both"/>
              <w:rPr>
                <w:i/>
                <w:iCs/>
                <w:kern w:val="0"/>
                <w:lang w:eastAsia="lt-LT"/>
              </w:rPr>
            </w:pPr>
            <w:r w:rsidRPr="00485141">
              <w:rPr>
                <w:i/>
                <w:iCs/>
                <w:kern w:val="0"/>
                <w:lang w:eastAsia="lt-LT"/>
              </w:rPr>
              <w:t xml:space="preserve">Šiltnamių g. 29, Vilnius, 04130 Vilniaus m. </w:t>
            </w:r>
            <w:proofErr w:type="spellStart"/>
            <w:r w:rsidRPr="00485141">
              <w:rPr>
                <w:i/>
                <w:iCs/>
                <w:kern w:val="0"/>
                <w:lang w:eastAsia="lt-LT"/>
              </w:rPr>
              <w:t>sav</w:t>
            </w:r>
            <w:proofErr w:type="spellEnd"/>
          </w:p>
        </w:tc>
      </w:tr>
      <w:tr w:rsidR="0004269A" w:rsidRPr="00485141" w14:paraId="5B14E689" w14:textId="77777777" w:rsidTr="00485141">
        <w:trPr>
          <w:trHeight w:val="381"/>
        </w:trPr>
        <w:tc>
          <w:tcPr>
            <w:tcW w:w="827" w:type="dxa"/>
            <w:tcBorders>
              <w:top w:val="single" w:sz="4" w:space="0" w:color="auto"/>
              <w:left w:val="single" w:sz="4" w:space="0" w:color="auto"/>
              <w:bottom w:val="single" w:sz="4" w:space="0" w:color="auto"/>
              <w:right w:val="single" w:sz="4" w:space="0" w:color="auto"/>
            </w:tcBorders>
            <w:hideMark/>
          </w:tcPr>
          <w:p w14:paraId="30AA0D37" w14:textId="77777777" w:rsidR="002A5E73" w:rsidRPr="00485141" w:rsidRDefault="003D108C" w:rsidP="002A5E73">
            <w:pPr>
              <w:spacing w:line="276" w:lineRule="auto"/>
              <w:jc w:val="both"/>
              <w:rPr>
                <w:kern w:val="2"/>
              </w:rPr>
            </w:pPr>
            <w:r w:rsidRPr="00485141">
              <w:t>5.</w:t>
            </w:r>
          </w:p>
        </w:tc>
        <w:tc>
          <w:tcPr>
            <w:tcW w:w="2810" w:type="dxa"/>
            <w:tcBorders>
              <w:top w:val="single" w:sz="4" w:space="0" w:color="auto"/>
              <w:left w:val="single" w:sz="4" w:space="0" w:color="auto"/>
              <w:bottom w:val="single" w:sz="4" w:space="0" w:color="auto"/>
              <w:right w:val="single" w:sz="4" w:space="0" w:color="auto"/>
            </w:tcBorders>
            <w:hideMark/>
          </w:tcPr>
          <w:p w14:paraId="06C9CC2E" w14:textId="77777777" w:rsidR="002A5E73" w:rsidRPr="00485141" w:rsidRDefault="0020443F" w:rsidP="002A5E73">
            <w:pPr>
              <w:spacing w:line="276" w:lineRule="auto"/>
              <w:jc w:val="both"/>
            </w:pPr>
            <w:r w:rsidRPr="00485141">
              <w:t>Statinių grupės sudėtis</w:t>
            </w:r>
          </w:p>
        </w:tc>
        <w:tc>
          <w:tcPr>
            <w:tcW w:w="5997" w:type="dxa"/>
            <w:tcBorders>
              <w:top w:val="single" w:sz="4" w:space="0" w:color="auto"/>
              <w:left w:val="single" w:sz="4" w:space="0" w:color="auto"/>
              <w:bottom w:val="single" w:sz="4" w:space="0" w:color="auto"/>
              <w:right w:val="single" w:sz="4" w:space="0" w:color="auto"/>
            </w:tcBorders>
            <w:hideMark/>
          </w:tcPr>
          <w:p w14:paraId="3BF6674B" w14:textId="3ECF4274" w:rsidR="005C4BE7" w:rsidRPr="00485141" w:rsidRDefault="005C4BE7" w:rsidP="005C4BE7">
            <w:pPr>
              <w:suppressAutoHyphens w:val="0"/>
              <w:spacing w:line="276" w:lineRule="auto"/>
              <w:jc w:val="both"/>
              <w:rPr>
                <w:kern w:val="0"/>
                <w:lang w:eastAsia="lt-LT"/>
              </w:rPr>
            </w:pPr>
            <w:r w:rsidRPr="00485141">
              <w:rPr>
                <w:kern w:val="0"/>
                <w:lang w:eastAsia="lt-LT"/>
              </w:rPr>
              <w:t>Paskirtis – gydymo paskirties pastatas (ligoninė).</w:t>
            </w:r>
          </w:p>
          <w:p w14:paraId="18BDD1FB" w14:textId="77777777" w:rsidR="005442F8" w:rsidRPr="00485141" w:rsidRDefault="005442F8" w:rsidP="005C4BE7">
            <w:pPr>
              <w:suppressAutoHyphens w:val="0"/>
              <w:spacing w:line="276" w:lineRule="auto"/>
              <w:jc w:val="both"/>
              <w:rPr>
                <w:b/>
                <w:bCs/>
                <w:kern w:val="0"/>
                <w:lang w:eastAsia="lt-LT"/>
              </w:rPr>
            </w:pPr>
            <w:r w:rsidRPr="00485141">
              <w:rPr>
                <w:kern w:val="0"/>
                <w:lang w:eastAsia="lt-LT"/>
              </w:rPr>
              <w:t xml:space="preserve">Pastato naudingas plotas – </w:t>
            </w:r>
            <w:r w:rsidRPr="00485141">
              <w:rPr>
                <w:b/>
                <w:bCs/>
                <w:kern w:val="0"/>
                <w:lang w:eastAsia="lt-LT"/>
              </w:rPr>
              <w:t>11 809,09 m²</w:t>
            </w:r>
          </w:p>
          <w:p w14:paraId="6D784736" w14:textId="77777777" w:rsidR="00A45506" w:rsidRPr="00485141" w:rsidRDefault="005C4BE7" w:rsidP="00A45506">
            <w:pPr>
              <w:suppressAutoHyphens w:val="0"/>
              <w:spacing w:line="276" w:lineRule="auto"/>
              <w:jc w:val="both"/>
              <w:rPr>
                <w:kern w:val="0"/>
                <w:lang w:eastAsia="lt-LT"/>
              </w:rPr>
            </w:pPr>
            <w:r w:rsidRPr="00485141">
              <w:rPr>
                <w:kern w:val="0"/>
                <w:lang w:eastAsia="lt-LT"/>
              </w:rPr>
              <w:t xml:space="preserve">Aukštų skaičius – </w:t>
            </w:r>
            <w:r w:rsidRPr="00485141">
              <w:rPr>
                <w:b/>
                <w:bCs/>
                <w:kern w:val="0"/>
                <w:lang w:eastAsia="lt-LT"/>
              </w:rPr>
              <w:t>3 (su rūsiu ir techniniu aukštu)</w:t>
            </w:r>
            <w:r w:rsidR="00A45506" w:rsidRPr="00485141">
              <w:rPr>
                <w:kern w:val="0"/>
                <w:lang w:eastAsia="lt-LT"/>
              </w:rPr>
              <w:t xml:space="preserve"> </w:t>
            </w:r>
            <w:r w:rsidR="00A45506" w:rsidRPr="00485141">
              <w:rPr>
                <w:kern w:val="0"/>
                <w:lang w:eastAsia="lt-LT"/>
              </w:rPr>
              <w:lastRenderedPageBreak/>
              <w:t xml:space="preserve">Energetinio naudingumo klasė – </w:t>
            </w:r>
            <w:r w:rsidR="00A45506" w:rsidRPr="00485141">
              <w:rPr>
                <w:b/>
                <w:bCs/>
                <w:kern w:val="0"/>
                <w:lang w:eastAsia="lt-LT"/>
              </w:rPr>
              <w:t>B</w:t>
            </w:r>
          </w:p>
          <w:p w14:paraId="3A50E631" w14:textId="77777777" w:rsidR="00A45506" w:rsidRPr="00485141" w:rsidRDefault="00A45506" w:rsidP="00A45506">
            <w:pPr>
              <w:suppressAutoHyphens w:val="0"/>
              <w:spacing w:line="276" w:lineRule="auto"/>
              <w:jc w:val="both"/>
              <w:rPr>
                <w:kern w:val="0"/>
                <w:lang w:eastAsia="lt-LT"/>
              </w:rPr>
            </w:pPr>
            <w:r w:rsidRPr="00485141">
              <w:rPr>
                <w:kern w:val="0"/>
                <w:lang w:eastAsia="lt-LT"/>
              </w:rPr>
              <w:t xml:space="preserve">Akustinio komforto klasė – </w:t>
            </w:r>
            <w:r w:rsidRPr="00485141">
              <w:rPr>
                <w:b/>
                <w:bCs/>
                <w:kern w:val="0"/>
                <w:lang w:eastAsia="lt-LT"/>
              </w:rPr>
              <w:t>C</w:t>
            </w:r>
          </w:p>
          <w:p w14:paraId="4C9BBE24" w14:textId="77777777" w:rsidR="00A45506" w:rsidRPr="00485141" w:rsidRDefault="00A45506" w:rsidP="00A45506">
            <w:pPr>
              <w:suppressAutoHyphens w:val="0"/>
              <w:spacing w:line="276" w:lineRule="auto"/>
              <w:jc w:val="both"/>
              <w:rPr>
                <w:kern w:val="0"/>
                <w:lang w:eastAsia="lt-LT"/>
              </w:rPr>
            </w:pPr>
            <w:r w:rsidRPr="00485141">
              <w:rPr>
                <w:kern w:val="0"/>
                <w:lang w:eastAsia="lt-LT"/>
              </w:rPr>
              <w:t xml:space="preserve">Atsparumo ugniai klasė – </w:t>
            </w:r>
            <w:r w:rsidRPr="00485141">
              <w:rPr>
                <w:b/>
                <w:bCs/>
                <w:kern w:val="0"/>
                <w:lang w:eastAsia="lt-LT"/>
              </w:rPr>
              <w:t>I</w:t>
            </w:r>
          </w:p>
          <w:p w14:paraId="06AAA1FC" w14:textId="0DDA4AD7" w:rsidR="002A5E73" w:rsidRPr="00485141" w:rsidRDefault="002A5E73" w:rsidP="00A45506">
            <w:pPr>
              <w:suppressAutoHyphens w:val="0"/>
              <w:spacing w:line="276" w:lineRule="auto"/>
              <w:jc w:val="both"/>
              <w:rPr>
                <w:kern w:val="0"/>
                <w:lang w:eastAsia="lt-LT"/>
              </w:rPr>
            </w:pPr>
          </w:p>
        </w:tc>
      </w:tr>
      <w:tr w:rsidR="0004269A" w:rsidRPr="00485141" w14:paraId="5546832D" w14:textId="77777777" w:rsidTr="00485141">
        <w:trPr>
          <w:trHeight w:val="885"/>
        </w:trPr>
        <w:tc>
          <w:tcPr>
            <w:tcW w:w="827" w:type="dxa"/>
            <w:tcBorders>
              <w:top w:val="single" w:sz="4" w:space="0" w:color="auto"/>
              <w:left w:val="single" w:sz="4" w:space="0" w:color="auto"/>
              <w:bottom w:val="single" w:sz="4" w:space="0" w:color="auto"/>
              <w:right w:val="single" w:sz="4" w:space="0" w:color="auto"/>
            </w:tcBorders>
            <w:hideMark/>
          </w:tcPr>
          <w:p w14:paraId="4BDCF321" w14:textId="77777777" w:rsidR="002A5E73" w:rsidRPr="00485141" w:rsidRDefault="003D108C" w:rsidP="002A5E73">
            <w:pPr>
              <w:spacing w:line="276" w:lineRule="auto"/>
              <w:jc w:val="both"/>
              <w:rPr>
                <w:kern w:val="2"/>
              </w:rPr>
            </w:pPr>
            <w:r w:rsidRPr="00485141">
              <w:lastRenderedPageBreak/>
              <w:t>6.</w:t>
            </w:r>
          </w:p>
        </w:tc>
        <w:tc>
          <w:tcPr>
            <w:tcW w:w="2810" w:type="dxa"/>
            <w:tcBorders>
              <w:top w:val="single" w:sz="4" w:space="0" w:color="auto"/>
              <w:left w:val="single" w:sz="4" w:space="0" w:color="auto"/>
              <w:bottom w:val="single" w:sz="4" w:space="0" w:color="auto"/>
              <w:right w:val="single" w:sz="4" w:space="0" w:color="auto"/>
            </w:tcBorders>
            <w:hideMark/>
          </w:tcPr>
          <w:p w14:paraId="76681F43" w14:textId="77777777" w:rsidR="002A5E73" w:rsidRPr="00485141" w:rsidRDefault="002A5E73" w:rsidP="002A5E73">
            <w:pPr>
              <w:spacing w:line="276" w:lineRule="auto"/>
              <w:jc w:val="both"/>
            </w:pPr>
            <w:r w:rsidRPr="00485141">
              <w:t>Statinio</w:t>
            </w:r>
            <w:r w:rsidRPr="00485141">
              <w:rPr>
                <w:b/>
              </w:rPr>
              <w:t xml:space="preserve"> </w:t>
            </w:r>
            <w:r w:rsidRPr="00485141">
              <w:t>(-</w:t>
            </w:r>
            <w:proofErr w:type="spellStart"/>
            <w:r w:rsidRPr="00485141">
              <w:t>ių</w:t>
            </w:r>
            <w:proofErr w:type="spellEnd"/>
            <w:r w:rsidRPr="00485141">
              <w:t>) ar statinių grupės paskirtis ir bendrieji (techniniai ir</w:t>
            </w:r>
            <w:r w:rsidRPr="00485141">
              <w:rPr>
                <w:b/>
              </w:rPr>
              <w:t xml:space="preserve"> </w:t>
            </w:r>
            <w:r w:rsidR="00FE76F8" w:rsidRPr="00485141">
              <w:t>paskirties) rodikliai</w:t>
            </w:r>
          </w:p>
        </w:tc>
        <w:tc>
          <w:tcPr>
            <w:tcW w:w="5997" w:type="dxa"/>
            <w:tcBorders>
              <w:top w:val="single" w:sz="4" w:space="0" w:color="auto"/>
              <w:left w:val="single" w:sz="4" w:space="0" w:color="auto"/>
              <w:bottom w:val="single" w:sz="4" w:space="0" w:color="auto"/>
              <w:right w:val="single" w:sz="4" w:space="0" w:color="auto"/>
            </w:tcBorders>
            <w:hideMark/>
          </w:tcPr>
          <w:p w14:paraId="383AE922" w14:textId="30DE0BCA" w:rsidR="00A45506" w:rsidRPr="00485141" w:rsidRDefault="00A45506" w:rsidP="00A45506">
            <w:pPr>
              <w:suppressAutoHyphens w:val="0"/>
              <w:spacing w:line="276" w:lineRule="auto"/>
              <w:jc w:val="both"/>
              <w:rPr>
                <w:kern w:val="0"/>
                <w:lang w:eastAsia="lt-LT"/>
              </w:rPr>
            </w:pPr>
            <w:r w:rsidRPr="00485141">
              <w:rPr>
                <w:b/>
                <w:bCs/>
                <w:kern w:val="0"/>
                <w:lang w:eastAsia="lt-LT"/>
              </w:rPr>
              <w:t xml:space="preserve">PASTATAS - LIGONINĖ 2D2b </w:t>
            </w:r>
            <w:r w:rsidRPr="00485141">
              <w:rPr>
                <w:kern w:val="0"/>
                <w:lang w:eastAsia="lt-LT"/>
              </w:rPr>
              <w:t>(unik.nr. 1099-7003-9022)</w:t>
            </w:r>
          </w:p>
          <w:p w14:paraId="3F781E23" w14:textId="250126D1" w:rsidR="00A45506" w:rsidRPr="00485141" w:rsidRDefault="00A45506" w:rsidP="00A45506">
            <w:pPr>
              <w:suppressAutoHyphens w:val="0"/>
              <w:spacing w:line="276" w:lineRule="auto"/>
              <w:jc w:val="both"/>
              <w:rPr>
                <w:kern w:val="0"/>
                <w:lang w:eastAsia="lt-LT"/>
              </w:rPr>
            </w:pPr>
            <w:r w:rsidRPr="00485141">
              <w:rPr>
                <w:kern w:val="0"/>
                <w:lang w:eastAsia="lt-LT"/>
              </w:rPr>
              <w:t xml:space="preserve">Remontuojamų patalpų plotas – </w:t>
            </w:r>
            <w:r w:rsidRPr="00485141">
              <w:rPr>
                <w:b/>
                <w:bCs/>
                <w:kern w:val="0"/>
                <w:lang w:eastAsia="lt-LT"/>
              </w:rPr>
              <w:t>5 667,37 m²</w:t>
            </w:r>
          </w:p>
          <w:p w14:paraId="7E28E826" w14:textId="77777777" w:rsidR="00A45506" w:rsidRPr="00485141" w:rsidRDefault="00A45506" w:rsidP="00A45506">
            <w:pPr>
              <w:suppressAutoHyphens w:val="0"/>
              <w:spacing w:line="276" w:lineRule="auto"/>
              <w:jc w:val="both"/>
              <w:rPr>
                <w:b/>
                <w:bCs/>
                <w:kern w:val="0"/>
                <w:lang w:eastAsia="lt-LT"/>
              </w:rPr>
            </w:pPr>
            <w:r w:rsidRPr="00485141">
              <w:rPr>
                <w:kern w:val="0"/>
                <w:lang w:eastAsia="lt-LT"/>
              </w:rPr>
              <w:t xml:space="preserve">Naujas priestatas – </w:t>
            </w:r>
            <w:r w:rsidRPr="00485141">
              <w:rPr>
                <w:b/>
                <w:bCs/>
                <w:kern w:val="0"/>
                <w:lang w:eastAsia="lt-LT"/>
              </w:rPr>
              <w:t>263 m³</w:t>
            </w:r>
          </w:p>
          <w:p w14:paraId="6525D5BF" w14:textId="646B4BB5" w:rsidR="00A45506" w:rsidRPr="00485141" w:rsidRDefault="00A45506" w:rsidP="00A45506">
            <w:pPr>
              <w:suppressAutoHyphens w:val="0"/>
              <w:spacing w:line="276" w:lineRule="auto"/>
              <w:jc w:val="both"/>
              <w:rPr>
                <w:b/>
                <w:bCs/>
                <w:kern w:val="0"/>
                <w:lang w:eastAsia="lt-LT"/>
              </w:rPr>
            </w:pPr>
            <w:r w:rsidRPr="00485141">
              <w:rPr>
                <w:b/>
                <w:bCs/>
                <w:kern w:val="0"/>
                <w:lang w:eastAsia="lt-LT"/>
              </w:rPr>
              <w:t>PASTATAS - DISPEČERINĖ 5H1p</w:t>
            </w:r>
          </w:p>
          <w:p w14:paraId="6C0527D6" w14:textId="5CC2826B" w:rsidR="00A45506" w:rsidRPr="00485141" w:rsidRDefault="00A45506" w:rsidP="00A45506">
            <w:pPr>
              <w:suppressAutoHyphens w:val="0"/>
              <w:spacing w:line="276" w:lineRule="auto"/>
              <w:jc w:val="both"/>
              <w:rPr>
                <w:b/>
                <w:bCs/>
                <w:kern w:val="0"/>
                <w:lang w:eastAsia="lt-LT"/>
              </w:rPr>
            </w:pPr>
            <w:r w:rsidRPr="00485141">
              <w:rPr>
                <w:kern w:val="0"/>
                <w:lang w:eastAsia="lt-LT"/>
              </w:rPr>
              <w:t>Apšiltinami fasadai ir stogas –</w:t>
            </w:r>
            <w:r w:rsidRPr="00485141">
              <w:rPr>
                <w:b/>
                <w:bCs/>
                <w:kern w:val="0"/>
                <w:lang w:eastAsia="lt-LT"/>
              </w:rPr>
              <w:t xml:space="preserve"> 67 m²</w:t>
            </w:r>
          </w:p>
          <w:p w14:paraId="2A37CB8D" w14:textId="04FF484C" w:rsidR="00A45506" w:rsidRPr="00485141" w:rsidRDefault="008A41D1" w:rsidP="00A45506">
            <w:pPr>
              <w:suppressAutoHyphens w:val="0"/>
              <w:spacing w:line="276" w:lineRule="auto"/>
              <w:jc w:val="both"/>
              <w:rPr>
                <w:b/>
                <w:bCs/>
                <w:kern w:val="0"/>
                <w:lang w:eastAsia="lt-LT"/>
              </w:rPr>
            </w:pPr>
            <w:r w:rsidRPr="00485141">
              <w:rPr>
                <w:b/>
                <w:bCs/>
                <w:kern w:val="0"/>
                <w:lang w:eastAsia="lt-LT"/>
              </w:rPr>
              <w:t>GALERIJA 1d2p</w:t>
            </w:r>
          </w:p>
          <w:p w14:paraId="345B12C7" w14:textId="0E921746" w:rsidR="008A41D1" w:rsidRPr="00485141" w:rsidRDefault="008A41D1" w:rsidP="008A41D1">
            <w:pPr>
              <w:suppressAutoHyphens w:val="0"/>
              <w:spacing w:line="276" w:lineRule="auto"/>
              <w:jc w:val="both"/>
              <w:rPr>
                <w:b/>
                <w:bCs/>
                <w:kern w:val="0"/>
                <w:lang w:eastAsia="lt-LT"/>
              </w:rPr>
            </w:pPr>
            <w:r w:rsidRPr="00485141">
              <w:rPr>
                <w:kern w:val="0"/>
                <w:lang w:eastAsia="lt-LT"/>
              </w:rPr>
              <w:t>Apšiltinami fasadai ir stogas –</w:t>
            </w:r>
            <w:r w:rsidRPr="00485141">
              <w:rPr>
                <w:b/>
                <w:bCs/>
                <w:kern w:val="0"/>
                <w:lang w:eastAsia="lt-LT"/>
              </w:rPr>
              <w:t xml:space="preserve"> 668,76 m²</w:t>
            </w:r>
          </w:p>
          <w:p w14:paraId="7C61D4FC" w14:textId="479A4ED6" w:rsidR="008A41D1" w:rsidRPr="00485141" w:rsidRDefault="008A41D1" w:rsidP="00A45506">
            <w:pPr>
              <w:suppressAutoHyphens w:val="0"/>
              <w:spacing w:line="276" w:lineRule="auto"/>
              <w:jc w:val="both"/>
              <w:rPr>
                <w:b/>
                <w:bCs/>
                <w:kern w:val="0"/>
                <w:lang w:eastAsia="lt-LT"/>
              </w:rPr>
            </w:pPr>
            <w:r w:rsidRPr="00485141">
              <w:rPr>
                <w:b/>
                <w:bCs/>
                <w:kern w:val="0"/>
                <w:lang w:eastAsia="lt-LT"/>
              </w:rPr>
              <w:t>INŽINERINIAI T</w:t>
            </w:r>
            <w:r w:rsidR="00E12CFE" w:rsidRPr="00485141">
              <w:rPr>
                <w:b/>
                <w:bCs/>
                <w:kern w:val="0"/>
                <w:lang w:eastAsia="lt-LT"/>
              </w:rPr>
              <w:t>I</w:t>
            </w:r>
            <w:r w:rsidRPr="00485141">
              <w:rPr>
                <w:b/>
                <w:bCs/>
                <w:kern w:val="0"/>
                <w:lang w:eastAsia="lt-LT"/>
              </w:rPr>
              <w:t>NKLAI</w:t>
            </w:r>
          </w:p>
          <w:p w14:paraId="48BAE9DB" w14:textId="5129B896" w:rsidR="008A41D1" w:rsidRPr="00485141" w:rsidRDefault="008A41D1" w:rsidP="00A45506">
            <w:pPr>
              <w:suppressAutoHyphens w:val="0"/>
              <w:spacing w:line="276" w:lineRule="auto"/>
              <w:jc w:val="both"/>
              <w:rPr>
                <w:b/>
                <w:bCs/>
                <w:kern w:val="0"/>
                <w:lang w:eastAsia="lt-LT"/>
              </w:rPr>
            </w:pPr>
            <w:r w:rsidRPr="00485141">
              <w:rPr>
                <w:kern w:val="0"/>
                <w:lang w:eastAsia="lt-LT"/>
              </w:rPr>
              <w:t>Abonentiniai elektros tinklai</w:t>
            </w:r>
            <w:r w:rsidRPr="00485141">
              <w:rPr>
                <w:b/>
                <w:bCs/>
                <w:kern w:val="0"/>
                <w:lang w:eastAsia="lt-LT"/>
              </w:rPr>
              <w:t xml:space="preserve"> – 1200 m</w:t>
            </w:r>
          </w:p>
          <w:p w14:paraId="05569B2A" w14:textId="5AC5074B" w:rsidR="008A41D1" w:rsidRPr="00485141" w:rsidRDefault="008A41D1" w:rsidP="00A45506">
            <w:pPr>
              <w:suppressAutoHyphens w:val="0"/>
              <w:spacing w:line="276" w:lineRule="auto"/>
              <w:jc w:val="both"/>
              <w:rPr>
                <w:b/>
                <w:bCs/>
                <w:kern w:val="0"/>
                <w:lang w:eastAsia="lt-LT"/>
              </w:rPr>
            </w:pPr>
            <w:r w:rsidRPr="00485141">
              <w:rPr>
                <w:b/>
                <w:bCs/>
                <w:kern w:val="0"/>
                <w:lang w:eastAsia="lt-LT"/>
              </w:rPr>
              <w:t>PĖSČIŲJŲ TAKAS b1 (unik.nr. 4400-2879-0521)</w:t>
            </w:r>
          </w:p>
          <w:p w14:paraId="696F4E19" w14:textId="732A18EA" w:rsidR="008A41D1" w:rsidRPr="00485141" w:rsidRDefault="008A41D1" w:rsidP="008A41D1">
            <w:pPr>
              <w:suppressAutoHyphens w:val="0"/>
              <w:spacing w:line="276" w:lineRule="auto"/>
              <w:jc w:val="both"/>
              <w:rPr>
                <w:b/>
                <w:bCs/>
                <w:kern w:val="0"/>
                <w:lang w:eastAsia="lt-LT"/>
              </w:rPr>
            </w:pPr>
            <w:r w:rsidRPr="00485141">
              <w:rPr>
                <w:kern w:val="0"/>
                <w:lang w:eastAsia="lt-LT"/>
              </w:rPr>
              <w:t>Atnaujinamos dangos</w:t>
            </w:r>
            <w:r w:rsidRPr="00485141">
              <w:rPr>
                <w:b/>
                <w:bCs/>
                <w:kern w:val="0"/>
                <w:lang w:eastAsia="lt-LT"/>
              </w:rPr>
              <w:t xml:space="preserve"> – 4136,97 m²</w:t>
            </w:r>
          </w:p>
          <w:p w14:paraId="5659B289" w14:textId="77777777" w:rsidR="008A41D1" w:rsidRPr="00485141" w:rsidRDefault="008A41D1" w:rsidP="008A41D1">
            <w:pPr>
              <w:suppressAutoHyphens w:val="0"/>
              <w:spacing w:line="276" w:lineRule="auto"/>
              <w:jc w:val="both"/>
              <w:rPr>
                <w:b/>
                <w:bCs/>
                <w:kern w:val="0"/>
                <w:lang w:eastAsia="lt-LT"/>
              </w:rPr>
            </w:pPr>
            <w:r w:rsidRPr="00485141">
              <w:rPr>
                <w:b/>
                <w:bCs/>
                <w:kern w:val="0"/>
                <w:lang w:eastAsia="lt-LT"/>
              </w:rPr>
              <w:t>PRAVAŽIAVIMAS, AUTOMOBILIŲ STOVĖJIMO AIKŠTELĖS, PĖSČIŲJŲ TAKAI</w:t>
            </w:r>
          </w:p>
          <w:p w14:paraId="059C70F4" w14:textId="4A231D38" w:rsidR="008A41D1" w:rsidRPr="00485141" w:rsidRDefault="008A41D1" w:rsidP="008A41D1">
            <w:pPr>
              <w:suppressAutoHyphens w:val="0"/>
              <w:spacing w:line="276" w:lineRule="auto"/>
              <w:jc w:val="both"/>
              <w:rPr>
                <w:b/>
                <w:bCs/>
                <w:kern w:val="0"/>
                <w:lang w:eastAsia="lt-LT"/>
              </w:rPr>
            </w:pPr>
            <w:r w:rsidRPr="00485141">
              <w:rPr>
                <w:b/>
                <w:bCs/>
                <w:kern w:val="0"/>
                <w:lang w:eastAsia="lt-LT"/>
              </w:rPr>
              <w:t>a8-15 (unik.nr. 44004092-7946)</w:t>
            </w:r>
          </w:p>
          <w:p w14:paraId="34FCBC47" w14:textId="1FB2019F" w:rsidR="008A41D1" w:rsidRPr="00485141" w:rsidRDefault="008A41D1" w:rsidP="008A41D1">
            <w:pPr>
              <w:suppressAutoHyphens w:val="0"/>
              <w:spacing w:line="276" w:lineRule="auto"/>
              <w:jc w:val="both"/>
              <w:rPr>
                <w:b/>
                <w:bCs/>
                <w:kern w:val="0"/>
                <w:lang w:eastAsia="lt-LT"/>
              </w:rPr>
            </w:pPr>
            <w:r w:rsidRPr="00485141">
              <w:rPr>
                <w:kern w:val="0"/>
                <w:lang w:eastAsia="lt-LT"/>
              </w:rPr>
              <w:t>Atnaujinamos dangos</w:t>
            </w:r>
            <w:r w:rsidRPr="00485141">
              <w:rPr>
                <w:b/>
                <w:bCs/>
                <w:kern w:val="0"/>
                <w:lang w:eastAsia="lt-LT"/>
              </w:rPr>
              <w:t xml:space="preserve"> – 1660,00 m²</w:t>
            </w:r>
          </w:p>
          <w:p w14:paraId="57C41534" w14:textId="6B0F24D2" w:rsidR="008A41D1" w:rsidRPr="00485141" w:rsidRDefault="008A41D1" w:rsidP="008A41D1">
            <w:pPr>
              <w:suppressAutoHyphens w:val="0"/>
              <w:spacing w:line="276" w:lineRule="auto"/>
              <w:jc w:val="both"/>
              <w:rPr>
                <w:b/>
                <w:bCs/>
                <w:kern w:val="0"/>
                <w:lang w:eastAsia="lt-LT"/>
              </w:rPr>
            </w:pPr>
            <w:r w:rsidRPr="00485141">
              <w:rPr>
                <w:b/>
                <w:bCs/>
                <w:kern w:val="0"/>
                <w:lang w:eastAsia="lt-LT"/>
              </w:rPr>
              <w:t>Kiti statiniai</w:t>
            </w:r>
          </w:p>
          <w:p w14:paraId="2C3293A9" w14:textId="0C69B3AF" w:rsidR="008A41D1" w:rsidRPr="00485141" w:rsidRDefault="008A41D1" w:rsidP="008A41D1">
            <w:pPr>
              <w:suppressAutoHyphens w:val="0"/>
              <w:spacing w:line="276" w:lineRule="auto"/>
              <w:jc w:val="both"/>
              <w:rPr>
                <w:b/>
                <w:bCs/>
                <w:kern w:val="0"/>
                <w:lang w:eastAsia="lt-LT"/>
              </w:rPr>
            </w:pPr>
            <w:r w:rsidRPr="00485141">
              <w:rPr>
                <w:kern w:val="0"/>
                <w:lang w:eastAsia="lt-LT"/>
              </w:rPr>
              <w:t>Tvora –</w:t>
            </w:r>
            <w:r w:rsidRPr="00485141">
              <w:rPr>
                <w:b/>
                <w:bCs/>
                <w:kern w:val="0"/>
                <w:lang w:eastAsia="lt-LT"/>
              </w:rPr>
              <w:t xml:space="preserve"> 20,00 m</w:t>
            </w:r>
          </w:p>
          <w:p w14:paraId="14B92612" w14:textId="5676EF50" w:rsidR="008A41D1" w:rsidRPr="00485141" w:rsidRDefault="008A41D1" w:rsidP="008A41D1">
            <w:pPr>
              <w:suppressAutoHyphens w:val="0"/>
              <w:spacing w:line="276" w:lineRule="auto"/>
              <w:jc w:val="both"/>
              <w:rPr>
                <w:b/>
                <w:bCs/>
                <w:noProof/>
                <w:kern w:val="0"/>
                <w:lang w:eastAsia="lt-LT"/>
              </w:rPr>
            </w:pPr>
            <w:r w:rsidRPr="00485141">
              <w:rPr>
                <w:noProof/>
                <w:kern w:val="0"/>
                <w:lang w:eastAsia="lt-LT"/>
              </w:rPr>
              <w:t>Aikštelė dyzelgeneratoiui</w:t>
            </w:r>
            <w:r w:rsidRPr="00485141">
              <w:rPr>
                <w:b/>
                <w:bCs/>
                <w:noProof/>
                <w:kern w:val="0"/>
                <w:lang w:eastAsia="lt-LT"/>
              </w:rPr>
              <w:t xml:space="preserve"> – 22,00 m²</w:t>
            </w:r>
          </w:p>
          <w:p w14:paraId="13844B39" w14:textId="683C275E" w:rsidR="002A5E73" w:rsidRPr="00485141" w:rsidRDefault="008A41D1" w:rsidP="008A41D1">
            <w:pPr>
              <w:suppressAutoHyphens w:val="0"/>
              <w:spacing w:line="276" w:lineRule="auto"/>
              <w:jc w:val="both"/>
              <w:rPr>
                <w:b/>
                <w:bCs/>
                <w:kern w:val="0"/>
                <w:lang w:eastAsia="lt-LT"/>
              </w:rPr>
            </w:pPr>
            <w:r w:rsidRPr="00485141">
              <w:rPr>
                <w:noProof/>
                <w:kern w:val="0"/>
                <w:lang w:eastAsia="lt-LT"/>
              </w:rPr>
              <w:t>Stoginė dyzelgeneratoriui</w:t>
            </w:r>
            <w:r w:rsidRPr="00485141">
              <w:rPr>
                <w:b/>
                <w:bCs/>
                <w:noProof/>
                <w:kern w:val="0"/>
                <w:lang w:eastAsia="lt-LT"/>
              </w:rPr>
              <w:t xml:space="preserve"> – 22,00 m²</w:t>
            </w:r>
          </w:p>
        </w:tc>
      </w:tr>
      <w:tr w:rsidR="0004269A" w:rsidRPr="00485141" w14:paraId="2AA168ED" w14:textId="77777777" w:rsidTr="00485141">
        <w:trPr>
          <w:trHeight w:val="578"/>
        </w:trPr>
        <w:tc>
          <w:tcPr>
            <w:tcW w:w="827" w:type="dxa"/>
            <w:tcBorders>
              <w:top w:val="single" w:sz="4" w:space="0" w:color="auto"/>
              <w:left w:val="single" w:sz="4" w:space="0" w:color="auto"/>
              <w:bottom w:val="single" w:sz="4" w:space="0" w:color="auto"/>
              <w:right w:val="single" w:sz="4" w:space="0" w:color="auto"/>
            </w:tcBorders>
            <w:hideMark/>
          </w:tcPr>
          <w:p w14:paraId="0D233B67" w14:textId="77777777" w:rsidR="002A5E73" w:rsidRPr="00485141" w:rsidRDefault="003D108C" w:rsidP="002A5E73">
            <w:pPr>
              <w:spacing w:line="276" w:lineRule="auto"/>
              <w:jc w:val="both"/>
            </w:pPr>
            <w:r w:rsidRPr="00485141">
              <w:t>7.</w:t>
            </w:r>
          </w:p>
        </w:tc>
        <w:tc>
          <w:tcPr>
            <w:tcW w:w="2810" w:type="dxa"/>
            <w:tcBorders>
              <w:top w:val="single" w:sz="4" w:space="0" w:color="auto"/>
              <w:left w:val="single" w:sz="4" w:space="0" w:color="auto"/>
              <w:bottom w:val="single" w:sz="4" w:space="0" w:color="auto"/>
              <w:right w:val="single" w:sz="4" w:space="0" w:color="auto"/>
            </w:tcBorders>
            <w:hideMark/>
          </w:tcPr>
          <w:p w14:paraId="1BAAA108" w14:textId="77777777" w:rsidR="002A5E73" w:rsidRPr="00485141" w:rsidRDefault="002A5E73" w:rsidP="002A5E73">
            <w:pPr>
              <w:spacing w:line="276" w:lineRule="auto"/>
              <w:jc w:val="both"/>
              <w:rPr>
                <w:u w:val="single"/>
              </w:rPr>
            </w:pPr>
            <w:r w:rsidRPr="00485141">
              <w:t>Statinio</w:t>
            </w:r>
            <w:r w:rsidRPr="00485141">
              <w:rPr>
                <w:b/>
              </w:rPr>
              <w:t xml:space="preserve"> </w:t>
            </w:r>
            <w:r w:rsidR="00FE76F8" w:rsidRPr="00485141">
              <w:t>statybos rūšis</w:t>
            </w:r>
          </w:p>
        </w:tc>
        <w:tc>
          <w:tcPr>
            <w:tcW w:w="5997" w:type="dxa"/>
            <w:tcBorders>
              <w:top w:val="single" w:sz="4" w:space="0" w:color="auto"/>
              <w:left w:val="single" w:sz="4" w:space="0" w:color="auto"/>
              <w:bottom w:val="single" w:sz="4" w:space="0" w:color="auto"/>
              <w:right w:val="single" w:sz="4" w:space="0" w:color="auto"/>
            </w:tcBorders>
            <w:hideMark/>
          </w:tcPr>
          <w:p w14:paraId="6B22A1AD" w14:textId="2574A93A" w:rsidR="002A5E73" w:rsidRPr="00485141" w:rsidRDefault="003D6D39" w:rsidP="008A41D1">
            <w:pPr>
              <w:jc w:val="both"/>
              <w:rPr>
                <w:b/>
                <w:bCs/>
                <w:i/>
                <w:iCs/>
                <w:lang w:eastAsia="lt-LT"/>
              </w:rPr>
            </w:pPr>
            <w:r w:rsidRPr="00485141">
              <w:rPr>
                <w:b/>
                <w:bCs/>
                <w:i/>
                <w:iCs/>
                <w:lang w:eastAsia="lt-LT"/>
              </w:rPr>
              <w:t>S</w:t>
            </w:r>
            <w:r w:rsidR="002866CA" w:rsidRPr="00485141">
              <w:rPr>
                <w:b/>
                <w:bCs/>
                <w:i/>
                <w:iCs/>
                <w:lang w:eastAsia="lt-LT"/>
              </w:rPr>
              <w:t xml:space="preserve">tatinio rekonstravimas </w:t>
            </w:r>
          </w:p>
        </w:tc>
      </w:tr>
      <w:tr w:rsidR="0004269A" w:rsidRPr="00485141" w14:paraId="5E7FA17F" w14:textId="77777777" w:rsidTr="00485141">
        <w:trPr>
          <w:trHeight w:val="652"/>
        </w:trPr>
        <w:tc>
          <w:tcPr>
            <w:tcW w:w="827" w:type="dxa"/>
            <w:tcBorders>
              <w:top w:val="single" w:sz="4" w:space="0" w:color="auto"/>
              <w:left w:val="single" w:sz="4" w:space="0" w:color="auto"/>
              <w:bottom w:val="single" w:sz="4" w:space="0" w:color="auto"/>
              <w:right w:val="single" w:sz="4" w:space="0" w:color="auto"/>
            </w:tcBorders>
            <w:hideMark/>
          </w:tcPr>
          <w:p w14:paraId="0D432856" w14:textId="77777777" w:rsidR="002A5E73" w:rsidRPr="00485141" w:rsidRDefault="003D108C" w:rsidP="002A5E73">
            <w:pPr>
              <w:spacing w:line="276" w:lineRule="auto"/>
              <w:jc w:val="both"/>
            </w:pPr>
            <w:r w:rsidRPr="00485141">
              <w:t>8.</w:t>
            </w:r>
          </w:p>
        </w:tc>
        <w:tc>
          <w:tcPr>
            <w:tcW w:w="2810" w:type="dxa"/>
            <w:tcBorders>
              <w:top w:val="single" w:sz="4" w:space="0" w:color="auto"/>
              <w:left w:val="single" w:sz="4" w:space="0" w:color="auto"/>
              <w:bottom w:val="single" w:sz="4" w:space="0" w:color="auto"/>
              <w:right w:val="single" w:sz="4" w:space="0" w:color="auto"/>
            </w:tcBorders>
            <w:hideMark/>
          </w:tcPr>
          <w:p w14:paraId="646F35B8" w14:textId="77777777" w:rsidR="002A5E73" w:rsidRPr="00485141" w:rsidRDefault="00FE76F8" w:rsidP="002A5E73">
            <w:pPr>
              <w:spacing w:line="276" w:lineRule="auto"/>
              <w:jc w:val="both"/>
              <w:rPr>
                <w:u w:val="single"/>
              </w:rPr>
            </w:pPr>
            <w:r w:rsidRPr="00485141">
              <w:t>Statinio kategorija</w:t>
            </w:r>
          </w:p>
        </w:tc>
        <w:tc>
          <w:tcPr>
            <w:tcW w:w="5997" w:type="dxa"/>
            <w:tcBorders>
              <w:top w:val="single" w:sz="4" w:space="0" w:color="auto"/>
              <w:left w:val="single" w:sz="4" w:space="0" w:color="auto"/>
              <w:bottom w:val="single" w:sz="4" w:space="0" w:color="auto"/>
              <w:right w:val="single" w:sz="4" w:space="0" w:color="auto"/>
            </w:tcBorders>
          </w:tcPr>
          <w:p w14:paraId="3A4AB146" w14:textId="449A724A" w:rsidR="002A5E73" w:rsidRPr="00485141" w:rsidRDefault="003D6D39" w:rsidP="008A41D1">
            <w:pPr>
              <w:jc w:val="both"/>
              <w:rPr>
                <w:b/>
                <w:bCs/>
                <w:i/>
                <w:iCs/>
                <w:lang w:eastAsia="lt-LT"/>
              </w:rPr>
            </w:pPr>
            <w:r w:rsidRPr="00485141">
              <w:rPr>
                <w:b/>
                <w:bCs/>
                <w:i/>
                <w:iCs/>
                <w:lang w:eastAsia="lt-LT"/>
              </w:rPr>
              <w:t>Y</w:t>
            </w:r>
            <w:r w:rsidR="00FE76F8" w:rsidRPr="00485141">
              <w:rPr>
                <w:b/>
                <w:bCs/>
                <w:i/>
                <w:iCs/>
                <w:lang w:eastAsia="lt-LT"/>
              </w:rPr>
              <w:t>patingas</w:t>
            </w:r>
            <w:r w:rsidR="00FF41B8" w:rsidRPr="00485141">
              <w:rPr>
                <w:b/>
                <w:bCs/>
                <w:i/>
                <w:iCs/>
                <w:lang w:eastAsia="lt-LT"/>
              </w:rPr>
              <w:t>is</w:t>
            </w:r>
            <w:r w:rsidR="00FE76F8" w:rsidRPr="00485141">
              <w:rPr>
                <w:b/>
                <w:bCs/>
                <w:i/>
                <w:iCs/>
                <w:lang w:eastAsia="lt-LT"/>
              </w:rPr>
              <w:t xml:space="preserve"> statinys</w:t>
            </w:r>
          </w:p>
        </w:tc>
      </w:tr>
      <w:tr w:rsidR="0004269A" w:rsidRPr="00485141" w14:paraId="44063BA0" w14:textId="77777777" w:rsidTr="00485141">
        <w:trPr>
          <w:trHeight w:val="702"/>
        </w:trPr>
        <w:tc>
          <w:tcPr>
            <w:tcW w:w="827" w:type="dxa"/>
            <w:tcBorders>
              <w:top w:val="single" w:sz="4" w:space="0" w:color="auto"/>
              <w:left w:val="single" w:sz="4" w:space="0" w:color="auto"/>
              <w:bottom w:val="single" w:sz="4" w:space="0" w:color="auto"/>
              <w:right w:val="single" w:sz="4" w:space="0" w:color="auto"/>
            </w:tcBorders>
          </w:tcPr>
          <w:p w14:paraId="61637886" w14:textId="77777777" w:rsidR="00084A04" w:rsidRPr="00485141" w:rsidRDefault="0043393A" w:rsidP="00084A04">
            <w:pPr>
              <w:spacing w:line="276" w:lineRule="auto"/>
              <w:jc w:val="both"/>
            </w:pPr>
            <w:r w:rsidRPr="00485141">
              <w:t>9</w:t>
            </w:r>
            <w:r w:rsidR="00D44CAE" w:rsidRPr="00485141">
              <w:t>.</w:t>
            </w:r>
          </w:p>
        </w:tc>
        <w:tc>
          <w:tcPr>
            <w:tcW w:w="2810" w:type="dxa"/>
            <w:tcBorders>
              <w:top w:val="single" w:sz="4" w:space="0" w:color="auto"/>
              <w:left w:val="single" w:sz="4" w:space="0" w:color="auto"/>
              <w:bottom w:val="single" w:sz="4" w:space="0" w:color="auto"/>
              <w:right w:val="single" w:sz="4" w:space="0" w:color="auto"/>
            </w:tcBorders>
          </w:tcPr>
          <w:p w14:paraId="4013A264" w14:textId="77777777" w:rsidR="00084A04" w:rsidRPr="00485141" w:rsidRDefault="0043393A" w:rsidP="00084A04">
            <w:pPr>
              <w:spacing w:line="276" w:lineRule="auto"/>
              <w:jc w:val="both"/>
            </w:pPr>
            <w:r w:rsidRPr="00485141">
              <w:t>Statybos ir montavimo darbų kaina</w:t>
            </w:r>
          </w:p>
        </w:tc>
        <w:tc>
          <w:tcPr>
            <w:tcW w:w="5997" w:type="dxa"/>
            <w:tcBorders>
              <w:top w:val="single" w:sz="4" w:space="0" w:color="auto"/>
              <w:left w:val="single" w:sz="4" w:space="0" w:color="auto"/>
              <w:bottom w:val="single" w:sz="4" w:space="0" w:color="auto"/>
              <w:right w:val="single" w:sz="4" w:space="0" w:color="auto"/>
            </w:tcBorders>
          </w:tcPr>
          <w:p w14:paraId="4C49BDE1" w14:textId="2B1AEA59" w:rsidR="00084A04" w:rsidRPr="00485141" w:rsidRDefault="0050540D" w:rsidP="00084A04">
            <w:pPr>
              <w:jc w:val="both"/>
              <w:rPr>
                <w:b/>
                <w:bCs/>
                <w:i/>
                <w:iCs/>
                <w:lang w:eastAsia="lt-LT"/>
              </w:rPr>
            </w:pPr>
            <w:r w:rsidRPr="00485141">
              <w:rPr>
                <w:b/>
                <w:bCs/>
                <w:i/>
                <w:iCs/>
              </w:rPr>
              <w:t>9,635 mln. Eur be PVM</w:t>
            </w:r>
          </w:p>
        </w:tc>
      </w:tr>
      <w:tr w:rsidR="0004269A" w:rsidRPr="00485141" w14:paraId="6E386354" w14:textId="77777777" w:rsidTr="00485141">
        <w:tc>
          <w:tcPr>
            <w:tcW w:w="827" w:type="dxa"/>
            <w:tcBorders>
              <w:top w:val="single" w:sz="4" w:space="0" w:color="auto"/>
              <w:left w:val="single" w:sz="4" w:space="0" w:color="auto"/>
              <w:bottom w:val="single" w:sz="4" w:space="0" w:color="auto"/>
              <w:right w:val="single" w:sz="4" w:space="0" w:color="auto"/>
            </w:tcBorders>
          </w:tcPr>
          <w:p w14:paraId="3E2A4FA1" w14:textId="77777777" w:rsidR="00084A04" w:rsidRPr="00485141" w:rsidRDefault="00084A04" w:rsidP="00084A04">
            <w:pPr>
              <w:spacing w:line="276" w:lineRule="auto"/>
              <w:jc w:val="both"/>
            </w:pPr>
          </w:p>
        </w:tc>
        <w:tc>
          <w:tcPr>
            <w:tcW w:w="8807" w:type="dxa"/>
            <w:gridSpan w:val="2"/>
            <w:tcBorders>
              <w:top w:val="single" w:sz="4" w:space="0" w:color="auto"/>
              <w:left w:val="single" w:sz="4" w:space="0" w:color="auto"/>
              <w:bottom w:val="single" w:sz="4" w:space="0" w:color="auto"/>
              <w:right w:val="single" w:sz="4" w:space="0" w:color="auto"/>
            </w:tcBorders>
            <w:hideMark/>
          </w:tcPr>
          <w:p w14:paraId="783D998B" w14:textId="77777777" w:rsidR="00084A04" w:rsidRPr="00485141" w:rsidRDefault="00084A04" w:rsidP="00084A04">
            <w:pPr>
              <w:spacing w:line="276" w:lineRule="auto"/>
              <w:ind w:left="360"/>
              <w:jc w:val="center"/>
              <w:rPr>
                <w:b/>
              </w:rPr>
            </w:pPr>
            <w:r w:rsidRPr="00485141">
              <w:rPr>
                <w:b/>
              </w:rPr>
              <w:t xml:space="preserve">II. Perkamų paslaugų apimtis ir trukmė </w:t>
            </w:r>
          </w:p>
        </w:tc>
      </w:tr>
      <w:tr w:rsidR="00DB510B" w:rsidRPr="00485141" w14:paraId="684126C4" w14:textId="77777777" w:rsidTr="00485141">
        <w:trPr>
          <w:trHeight w:val="507"/>
        </w:trPr>
        <w:tc>
          <w:tcPr>
            <w:tcW w:w="827" w:type="dxa"/>
            <w:tcBorders>
              <w:top w:val="single" w:sz="4" w:space="0" w:color="auto"/>
              <w:left w:val="single" w:sz="4" w:space="0" w:color="auto"/>
              <w:bottom w:val="single" w:sz="4" w:space="0" w:color="auto"/>
              <w:right w:val="single" w:sz="4" w:space="0" w:color="auto"/>
            </w:tcBorders>
            <w:hideMark/>
          </w:tcPr>
          <w:p w14:paraId="044774D9" w14:textId="77777777" w:rsidR="00DB510B" w:rsidRPr="00485141" w:rsidRDefault="00DB510B" w:rsidP="00084A04">
            <w:pPr>
              <w:spacing w:line="276" w:lineRule="auto"/>
              <w:jc w:val="both"/>
            </w:pPr>
            <w:r w:rsidRPr="00485141">
              <w:t>10.</w:t>
            </w:r>
          </w:p>
        </w:tc>
        <w:tc>
          <w:tcPr>
            <w:tcW w:w="8807" w:type="dxa"/>
            <w:gridSpan w:val="2"/>
            <w:tcBorders>
              <w:top w:val="single" w:sz="4" w:space="0" w:color="auto"/>
              <w:left w:val="single" w:sz="4" w:space="0" w:color="auto"/>
              <w:bottom w:val="single" w:sz="4" w:space="0" w:color="auto"/>
              <w:right w:val="single" w:sz="4" w:space="0" w:color="auto"/>
            </w:tcBorders>
            <w:hideMark/>
          </w:tcPr>
          <w:p w14:paraId="569D3683" w14:textId="1E38844B" w:rsidR="00DB510B" w:rsidRPr="00485141" w:rsidRDefault="00DB510B" w:rsidP="0043393A">
            <w:pPr>
              <w:jc w:val="both"/>
              <w:rPr>
                <w:i/>
              </w:rPr>
            </w:pPr>
            <w:r w:rsidRPr="00485141">
              <w:t>Perkamų paslaugų apimtis:</w:t>
            </w:r>
            <w:bookmarkStart w:id="1" w:name="part_3cc9000c2737416c924cabca91b528d0"/>
            <w:bookmarkEnd w:id="1"/>
            <w:r w:rsidR="00BF6B2A" w:rsidRPr="00485141">
              <w:rPr>
                <w:rFonts w:eastAsia="Times New Roman"/>
              </w:rPr>
              <w:t xml:space="preserve"> Bendrųjų ir specialiųjų </w:t>
            </w:r>
            <w:r w:rsidR="009245E2" w:rsidRPr="00485141">
              <w:rPr>
                <w:rFonts w:eastAsia="Times New Roman"/>
              </w:rPr>
              <w:t xml:space="preserve">statinio statybos </w:t>
            </w:r>
            <w:r w:rsidR="00BF6B2A" w:rsidRPr="00485141">
              <w:rPr>
                <w:rFonts w:eastAsia="Times New Roman"/>
              </w:rPr>
              <w:t>techninės priežiūros paslaugos:</w:t>
            </w:r>
          </w:p>
        </w:tc>
      </w:tr>
      <w:tr w:rsidR="0043393A" w:rsidRPr="00485141" w14:paraId="68BAD4B9" w14:textId="77777777" w:rsidTr="00485141">
        <w:trPr>
          <w:trHeight w:val="1614"/>
        </w:trPr>
        <w:tc>
          <w:tcPr>
            <w:tcW w:w="827" w:type="dxa"/>
            <w:tcBorders>
              <w:top w:val="single" w:sz="4" w:space="0" w:color="auto"/>
              <w:left w:val="single" w:sz="4" w:space="0" w:color="auto"/>
              <w:right w:val="single" w:sz="4" w:space="0" w:color="auto"/>
            </w:tcBorders>
          </w:tcPr>
          <w:p w14:paraId="26790B9D" w14:textId="77777777" w:rsidR="0043393A" w:rsidRPr="00485141" w:rsidRDefault="0043393A" w:rsidP="0043393A">
            <w:pPr>
              <w:spacing w:line="276" w:lineRule="auto"/>
              <w:jc w:val="both"/>
            </w:pPr>
            <w:r w:rsidRPr="00485141">
              <w:t>10.1.</w:t>
            </w:r>
          </w:p>
        </w:tc>
        <w:tc>
          <w:tcPr>
            <w:tcW w:w="2810" w:type="dxa"/>
            <w:tcBorders>
              <w:top w:val="single" w:sz="4" w:space="0" w:color="auto"/>
              <w:left w:val="single" w:sz="4" w:space="0" w:color="auto"/>
              <w:right w:val="single" w:sz="4" w:space="0" w:color="auto"/>
            </w:tcBorders>
          </w:tcPr>
          <w:p w14:paraId="0CBF5AC8" w14:textId="64FC7E8D" w:rsidR="0043393A" w:rsidRPr="00485141" w:rsidRDefault="009245E2" w:rsidP="0043393A">
            <w:pPr>
              <w:spacing w:line="276" w:lineRule="auto"/>
              <w:jc w:val="both"/>
              <w:rPr>
                <w:b/>
                <w:bCs/>
              </w:rPr>
            </w:pPr>
            <w:r w:rsidRPr="00485141">
              <w:rPr>
                <w:b/>
                <w:bCs/>
              </w:rPr>
              <w:t xml:space="preserve">Bendroji statinio statybos techninė priežiūra </w:t>
            </w:r>
          </w:p>
        </w:tc>
        <w:tc>
          <w:tcPr>
            <w:tcW w:w="5997" w:type="dxa"/>
            <w:tcBorders>
              <w:left w:val="single" w:sz="4" w:space="0" w:color="auto"/>
              <w:bottom w:val="single" w:sz="4" w:space="0" w:color="auto"/>
              <w:right w:val="single" w:sz="4" w:space="0" w:color="auto"/>
            </w:tcBorders>
          </w:tcPr>
          <w:p w14:paraId="43D3E251" w14:textId="17D41219" w:rsidR="00E12CFE" w:rsidRPr="00485141" w:rsidRDefault="00E12CFE" w:rsidP="003C56AF">
            <w:pPr>
              <w:pStyle w:val="Sraopastraipa"/>
              <w:numPr>
                <w:ilvl w:val="0"/>
                <w:numId w:val="26"/>
              </w:numPr>
              <w:rPr>
                <w:rFonts w:ascii="Times New Roman" w:hAnsi="Times New Roman" w:cs="Times New Roman"/>
                <w:b/>
                <w:bCs/>
                <w:sz w:val="24"/>
                <w:szCs w:val="24"/>
              </w:rPr>
            </w:pPr>
            <w:r w:rsidRPr="00485141">
              <w:rPr>
                <w:rFonts w:ascii="Times New Roman" w:hAnsi="Times New Roman" w:cs="Times New Roman"/>
                <w:b/>
                <w:bCs/>
                <w:sz w:val="24"/>
                <w:szCs w:val="24"/>
              </w:rPr>
              <w:t>Žemės darbai:</w:t>
            </w:r>
          </w:p>
          <w:p w14:paraId="7151D964" w14:textId="77777777" w:rsidR="003C56AF" w:rsidRPr="00485141" w:rsidRDefault="00E12CFE" w:rsidP="003C56AF">
            <w:pPr>
              <w:pStyle w:val="Sraopastraipa"/>
              <w:numPr>
                <w:ilvl w:val="1"/>
                <w:numId w:val="26"/>
              </w:numPr>
              <w:ind w:left="362" w:hanging="2"/>
              <w:rPr>
                <w:rFonts w:ascii="Times New Roman" w:eastAsia="Times New Roman" w:hAnsi="Times New Roman" w:cs="Times New Roman"/>
                <w:color w:val="000000"/>
                <w:sz w:val="24"/>
                <w:szCs w:val="24"/>
                <w:lang w:eastAsia="lt-LT"/>
              </w:rPr>
            </w:pPr>
            <w:r w:rsidRPr="00485141">
              <w:rPr>
                <w:rFonts w:ascii="Times New Roman" w:eastAsia="Times New Roman" w:hAnsi="Times New Roman" w:cs="Times New Roman"/>
                <w:color w:val="000000"/>
                <w:sz w:val="24"/>
                <w:szCs w:val="24"/>
                <w:lang w:eastAsia="lt-LT"/>
              </w:rPr>
              <w:t>statybos sklypo reljefo tvarkymas, pamatų duobių, iškasų, tranšėjų kasimas ir užpylimas kiti panašaus profilio darbai</w:t>
            </w:r>
          </w:p>
          <w:p w14:paraId="23670D9F" w14:textId="77777777" w:rsidR="003C56AF" w:rsidRPr="00485141" w:rsidRDefault="003C56AF" w:rsidP="003C56AF">
            <w:pPr>
              <w:pStyle w:val="Sraopastraipa"/>
              <w:numPr>
                <w:ilvl w:val="1"/>
                <w:numId w:val="26"/>
              </w:numPr>
              <w:rPr>
                <w:rFonts w:ascii="Times New Roman" w:eastAsia="Times New Roman" w:hAnsi="Times New Roman" w:cs="Times New Roman"/>
                <w:color w:val="000000"/>
                <w:sz w:val="24"/>
                <w:szCs w:val="24"/>
                <w:lang w:eastAsia="lt-LT"/>
              </w:rPr>
            </w:pPr>
            <w:r w:rsidRPr="00485141">
              <w:rPr>
                <w:rFonts w:ascii="Times New Roman" w:hAnsi="Times New Roman" w:cs="Times New Roman"/>
                <w:sz w:val="24"/>
                <w:szCs w:val="24"/>
              </w:rPr>
              <w:t xml:space="preserve">Statybinių konstrukcijų statyba ir montavimas: </w:t>
            </w:r>
          </w:p>
          <w:p w14:paraId="21E69CE9" w14:textId="271E52D0" w:rsidR="003C56AF" w:rsidRPr="00485141" w:rsidRDefault="003C56AF" w:rsidP="003C56AF">
            <w:pPr>
              <w:pStyle w:val="Sraopastraipa"/>
              <w:numPr>
                <w:ilvl w:val="2"/>
                <w:numId w:val="26"/>
              </w:numPr>
              <w:rPr>
                <w:rFonts w:ascii="Times New Roman" w:hAnsi="Times New Roman" w:cs="Times New Roman"/>
                <w:sz w:val="24"/>
                <w:szCs w:val="24"/>
              </w:rPr>
            </w:pPr>
            <w:r w:rsidRPr="00485141">
              <w:rPr>
                <w:rFonts w:ascii="Times New Roman" w:hAnsi="Times New Roman" w:cs="Times New Roman"/>
                <w:sz w:val="24"/>
                <w:szCs w:val="24"/>
              </w:rPr>
              <w:t xml:space="preserve">Hidroizoliacija </w:t>
            </w:r>
          </w:p>
          <w:p w14:paraId="4276A5C9" w14:textId="77777777" w:rsidR="003C56AF" w:rsidRPr="00485141" w:rsidRDefault="003C56AF" w:rsidP="003C56AF">
            <w:pPr>
              <w:pStyle w:val="Sraopastraipa"/>
              <w:numPr>
                <w:ilvl w:val="2"/>
                <w:numId w:val="26"/>
              </w:numPr>
              <w:rPr>
                <w:rFonts w:ascii="Times New Roman" w:hAnsi="Times New Roman" w:cs="Times New Roman"/>
                <w:i/>
                <w:sz w:val="24"/>
                <w:szCs w:val="24"/>
              </w:rPr>
            </w:pPr>
            <w:r w:rsidRPr="00485141">
              <w:rPr>
                <w:rFonts w:ascii="Times New Roman" w:hAnsi="Times New Roman" w:cs="Times New Roman"/>
                <w:sz w:val="24"/>
                <w:szCs w:val="24"/>
              </w:rPr>
              <w:t>Apdailos darbai</w:t>
            </w:r>
          </w:p>
          <w:p w14:paraId="7C3948CD" w14:textId="77777777" w:rsidR="003C56AF" w:rsidRPr="00485141" w:rsidRDefault="003C56AF" w:rsidP="003C56AF">
            <w:pPr>
              <w:pStyle w:val="Sraopastraipa"/>
              <w:numPr>
                <w:ilvl w:val="2"/>
                <w:numId w:val="26"/>
              </w:numPr>
              <w:rPr>
                <w:rFonts w:ascii="Times New Roman" w:hAnsi="Times New Roman" w:cs="Times New Roman"/>
                <w:i/>
                <w:sz w:val="24"/>
                <w:szCs w:val="24"/>
              </w:rPr>
            </w:pPr>
            <w:r w:rsidRPr="00485141">
              <w:rPr>
                <w:rFonts w:ascii="Times New Roman" w:hAnsi="Times New Roman" w:cs="Times New Roman"/>
                <w:sz w:val="24"/>
                <w:szCs w:val="24"/>
              </w:rPr>
              <w:t>Kiti panašūs darbai</w:t>
            </w:r>
          </w:p>
          <w:p w14:paraId="206979D3" w14:textId="77777777" w:rsidR="00301887" w:rsidRPr="00485141" w:rsidRDefault="00301887" w:rsidP="00301887">
            <w:pPr>
              <w:rPr>
                <w:i/>
              </w:rPr>
            </w:pPr>
          </w:p>
          <w:p w14:paraId="677E060B" w14:textId="0158B9DD" w:rsidR="00301887" w:rsidRPr="00485141" w:rsidRDefault="00301887" w:rsidP="00301887">
            <w:pPr>
              <w:rPr>
                <w:iCs/>
              </w:rPr>
            </w:pPr>
          </w:p>
        </w:tc>
      </w:tr>
      <w:tr w:rsidR="0012779B" w:rsidRPr="00485141" w14:paraId="3342F20A" w14:textId="77777777" w:rsidTr="00485141">
        <w:trPr>
          <w:trHeight w:val="199"/>
        </w:trPr>
        <w:tc>
          <w:tcPr>
            <w:tcW w:w="827" w:type="dxa"/>
            <w:tcBorders>
              <w:top w:val="single" w:sz="4" w:space="0" w:color="auto"/>
              <w:left w:val="single" w:sz="4" w:space="0" w:color="auto"/>
              <w:right w:val="single" w:sz="4" w:space="0" w:color="auto"/>
            </w:tcBorders>
          </w:tcPr>
          <w:p w14:paraId="023BB6E8" w14:textId="77777777" w:rsidR="0012779B" w:rsidRPr="00485141" w:rsidRDefault="0012779B" w:rsidP="0012779B">
            <w:pPr>
              <w:spacing w:line="276" w:lineRule="auto"/>
              <w:jc w:val="both"/>
            </w:pPr>
            <w:r w:rsidRPr="00485141">
              <w:lastRenderedPageBreak/>
              <w:t>10.2.</w:t>
            </w:r>
          </w:p>
          <w:p w14:paraId="611A756E" w14:textId="77777777" w:rsidR="0012779B" w:rsidRPr="00485141" w:rsidRDefault="0012779B" w:rsidP="0012779B">
            <w:pPr>
              <w:spacing w:line="276" w:lineRule="auto"/>
              <w:jc w:val="both"/>
            </w:pPr>
          </w:p>
        </w:tc>
        <w:tc>
          <w:tcPr>
            <w:tcW w:w="2810" w:type="dxa"/>
            <w:tcBorders>
              <w:top w:val="single" w:sz="4" w:space="0" w:color="auto"/>
              <w:left w:val="single" w:sz="4" w:space="0" w:color="auto"/>
              <w:right w:val="single" w:sz="4" w:space="0" w:color="auto"/>
            </w:tcBorders>
          </w:tcPr>
          <w:p w14:paraId="403982A8" w14:textId="332BF891" w:rsidR="00F36C6C" w:rsidRPr="00485141" w:rsidRDefault="009245E2" w:rsidP="00CD1993">
            <w:pPr>
              <w:rPr>
                <w:b/>
                <w:bCs/>
              </w:rPr>
            </w:pPr>
            <w:r w:rsidRPr="00485141">
              <w:rPr>
                <w:b/>
                <w:bCs/>
              </w:rPr>
              <w:t>Specialioji statinio statybos techninė priežiūra</w:t>
            </w:r>
          </w:p>
          <w:p w14:paraId="42D3464F" w14:textId="77777777" w:rsidR="009245E2" w:rsidRPr="00485141" w:rsidRDefault="009245E2" w:rsidP="00CD1993">
            <w:pPr>
              <w:rPr>
                <w:iCs/>
                <w:color w:val="EE0000"/>
              </w:rPr>
            </w:pPr>
          </w:p>
          <w:p w14:paraId="7767E235" w14:textId="77777777" w:rsidR="00CD1993" w:rsidRPr="00485141" w:rsidRDefault="00CD1993" w:rsidP="00CD1993">
            <w:pPr>
              <w:rPr>
                <w:iCs/>
                <w:color w:val="EE0000"/>
              </w:rPr>
            </w:pPr>
          </w:p>
          <w:p w14:paraId="4F17DF91" w14:textId="56B0E20A" w:rsidR="00CD1993" w:rsidRPr="00485141" w:rsidRDefault="00CD1993" w:rsidP="00CD1993">
            <w:pPr>
              <w:spacing w:line="276" w:lineRule="auto"/>
              <w:jc w:val="both"/>
              <w:rPr>
                <w:b/>
                <w:bCs/>
              </w:rPr>
            </w:pPr>
          </w:p>
        </w:tc>
        <w:tc>
          <w:tcPr>
            <w:tcW w:w="5997" w:type="dxa"/>
            <w:tcBorders>
              <w:left w:val="single" w:sz="4" w:space="0" w:color="auto"/>
              <w:bottom w:val="single" w:sz="4" w:space="0" w:color="auto"/>
              <w:right w:val="single" w:sz="4" w:space="0" w:color="auto"/>
            </w:tcBorders>
          </w:tcPr>
          <w:p w14:paraId="4D960C4C" w14:textId="77777777" w:rsidR="0012779B" w:rsidRPr="00485141" w:rsidRDefault="0012779B" w:rsidP="0012779B">
            <w:pPr>
              <w:rPr>
                <w:b/>
                <w:bCs/>
              </w:rPr>
            </w:pPr>
            <w:r w:rsidRPr="00485141">
              <w:rPr>
                <w:b/>
                <w:bCs/>
              </w:rPr>
              <w:t>2. Mechanikos darbai:</w:t>
            </w:r>
          </w:p>
          <w:p w14:paraId="68901ECC" w14:textId="633289E8" w:rsidR="0012779B" w:rsidRPr="00485141" w:rsidRDefault="0012779B" w:rsidP="0012779B">
            <w:pPr>
              <w:pStyle w:val="Sraopastraipa"/>
              <w:numPr>
                <w:ilvl w:val="1"/>
                <w:numId w:val="29"/>
              </w:numPr>
              <w:rPr>
                <w:rFonts w:ascii="Times New Roman" w:eastAsia="Times New Roman" w:hAnsi="Times New Roman" w:cs="Times New Roman"/>
                <w:color w:val="000000"/>
                <w:sz w:val="24"/>
                <w:szCs w:val="24"/>
                <w:lang w:eastAsia="lt-LT"/>
              </w:rPr>
            </w:pPr>
            <w:r w:rsidRPr="00485141">
              <w:rPr>
                <w:rFonts w:ascii="Times New Roman" w:eastAsia="Times New Roman" w:hAnsi="Times New Roman" w:cs="Times New Roman"/>
                <w:color w:val="000000"/>
                <w:sz w:val="24"/>
                <w:szCs w:val="24"/>
                <w:lang w:eastAsia="lt-LT"/>
              </w:rPr>
              <w:t>statinio vandentiekio ir nuotekų šalinimo inžinerinių sistemų įrengimas</w:t>
            </w:r>
          </w:p>
          <w:p w14:paraId="2609B9ED" w14:textId="77777777" w:rsidR="0012779B" w:rsidRPr="00485141" w:rsidRDefault="0012779B" w:rsidP="00606331">
            <w:pPr>
              <w:pStyle w:val="Sraopastraipa"/>
              <w:numPr>
                <w:ilvl w:val="1"/>
                <w:numId w:val="29"/>
              </w:numPr>
              <w:rPr>
                <w:rFonts w:ascii="Times New Roman" w:eastAsia="Times New Roman" w:hAnsi="Times New Roman" w:cs="Times New Roman"/>
                <w:color w:val="000000"/>
                <w:sz w:val="24"/>
                <w:szCs w:val="24"/>
                <w:lang w:eastAsia="lt-LT"/>
              </w:rPr>
            </w:pPr>
            <w:r w:rsidRPr="00485141">
              <w:rPr>
                <w:rFonts w:ascii="Times New Roman" w:eastAsia="Times New Roman" w:hAnsi="Times New Roman" w:cs="Times New Roman"/>
                <w:color w:val="000000"/>
                <w:sz w:val="24"/>
                <w:szCs w:val="24"/>
                <w:lang w:eastAsia="lt-LT"/>
              </w:rPr>
              <w:t xml:space="preserve">šilumos gamybos įrenginių montavimas </w:t>
            </w:r>
          </w:p>
          <w:p w14:paraId="5778DDA9" w14:textId="350BEF52" w:rsidR="0012779B" w:rsidRPr="00485141" w:rsidRDefault="0012779B" w:rsidP="00606331">
            <w:pPr>
              <w:pStyle w:val="Sraopastraipa"/>
              <w:numPr>
                <w:ilvl w:val="1"/>
                <w:numId w:val="29"/>
              </w:numPr>
              <w:rPr>
                <w:rFonts w:ascii="Times New Roman" w:eastAsia="Times New Roman" w:hAnsi="Times New Roman" w:cs="Times New Roman"/>
                <w:color w:val="000000"/>
                <w:sz w:val="24"/>
                <w:szCs w:val="24"/>
                <w:lang w:eastAsia="lt-LT"/>
              </w:rPr>
            </w:pPr>
            <w:r w:rsidRPr="00485141">
              <w:rPr>
                <w:rFonts w:ascii="Times New Roman" w:eastAsia="Times New Roman" w:hAnsi="Times New Roman" w:cs="Times New Roman"/>
                <w:color w:val="000000"/>
                <w:sz w:val="24"/>
                <w:szCs w:val="24"/>
                <w:lang w:eastAsia="lt-LT"/>
              </w:rPr>
              <w:t>statinio šildymo, vėdinimo, oro kondicionavimo inžinerinių sistemų įrengimas</w:t>
            </w:r>
          </w:p>
          <w:p w14:paraId="52DC6E71" w14:textId="67A97AF8" w:rsidR="0012779B" w:rsidRPr="00485141" w:rsidRDefault="0012779B" w:rsidP="0012779B">
            <w:pPr>
              <w:pStyle w:val="Sraopastraipa"/>
              <w:numPr>
                <w:ilvl w:val="1"/>
                <w:numId w:val="29"/>
              </w:numPr>
              <w:rPr>
                <w:rFonts w:ascii="Times New Roman" w:eastAsia="Times New Roman" w:hAnsi="Times New Roman" w:cs="Times New Roman"/>
                <w:color w:val="000000"/>
                <w:sz w:val="24"/>
                <w:szCs w:val="24"/>
                <w:lang w:eastAsia="lt-LT"/>
              </w:rPr>
            </w:pPr>
            <w:r w:rsidRPr="00485141">
              <w:rPr>
                <w:rFonts w:ascii="Times New Roman" w:eastAsia="Times New Roman" w:hAnsi="Times New Roman" w:cs="Times New Roman"/>
                <w:color w:val="000000"/>
                <w:sz w:val="24"/>
                <w:szCs w:val="24"/>
                <w:lang w:eastAsia="lt-LT"/>
              </w:rPr>
              <w:t>statinio dujų inžinerinių sistemų įrengimas</w:t>
            </w:r>
          </w:p>
          <w:p w14:paraId="4248264E" w14:textId="77777777" w:rsidR="00663EC5" w:rsidRPr="00485141" w:rsidRDefault="0012779B" w:rsidP="00663EC5">
            <w:pPr>
              <w:pStyle w:val="Sraopastraipa"/>
              <w:numPr>
                <w:ilvl w:val="1"/>
                <w:numId w:val="29"/>
              </w:numPr>
              <w:rPr>
                <w:rFonts w:ascii="Times New Roman" w:hAnsi="Times New Roman" w:cs="Times New Roman"/>
                <w:sz w:val="24"/>
                <w:szCs w:val="24"/>
              </w:rPr>
            </w:pPr>
            <w:r w:rsidRPr="00485141">
              <w:rPr>
                <w:rFonts w:ascii="Times New Roman" w:eastAsia="Times New Roman" w:hAnsi="Times New Roman" w:cs="Times New Roman"/>
                <w:color w:val="000000"/>
                <w:sz w:val="24"/>
                <w:szCs w:val="24"/>
                <w:lang w:eastAsia="lt-LT"/>
              </w:rPr>
              <w:t>statinių vidaus gaisrinio vandentiekio sistemų įrengimas, stacionariųjų gaisrų gesinimo sistemų įrengimas,  lauko gaisrinio vandentiekio tinklų įrengimas, dūmų ir šilumos valdymo sistemų įrengimas</w:t>
            </w:r>
          </w:p>
          <w:p w14:paraId="63F48FB1" w14:textId="77777777" w:rsidR="0012779B" w:rsidRPr="00485141" w:rsidRDefault="0012779B" w:rsidP="00663EC5">
            <w:pPr>
              <w:pStyle w:val="Sraopastraipa"/>
              <w:numPr>
                <w:ilvl w:val="1"/>
                <w:numId w:val="29"/>
              </w:numPr>
              <w:rPr>
                <w:rFonts w:ascii="Times New Roman" w:hAnsi="Times New Roman" w:cs="Times New Roman"/>
                <w:sz w:val="24"/>
                <w:szCs w:val="24"/>
              </w:rPr>
            </w:pPr>
            <w:r w:rsidRPr="00485141">
              <w:rPr>
                <w:rFonts w:ascii="Times New Roman" w:eastAsia="Times New Roman" w:hAnsi="Times New Roman" w:cs="Times New Roman"/>
                <w:color w:val="000000"/>
                <w:sz w:val="24"/>
                <w:szCs w:val="24"/>
                <w:lang w:eastAsia="lt-LT"/>
              </w:rPr>
              <w:t>kiti panašūs darbai</w:t>
            </w:r>
          </w:p>
          <w:p w14:paraId="29301888" w14:textId="77777777" w:rsidR="00663EC5" w:rsidRPr="00485141" w:rsidRDefault="00663EC5" w:rsidP="00663EC5">
            <w:pPr>
              <w:pStyle w:val="Sraopastraipa"/>
              <w:numPr>
                <w:ilvl w:val="0"/>
                <w:numId w:val="29"/>
              </w:numPr>
              <w:rPr>
                <w:rFonts w:ascii="Times New Roman" w:hAnsi="Times New Roman" w:cs="Times New Roman"/>
                <w:sz w:val="24"/>
                <w:szCs w:val="24"/>
              </w:rPr>
            </w:pPr>
            <w:r w:rsidRPr="00485141">
              <w:rPr>
                <w:rFonts w:ascii="Times New Roman" w:hAnsi="Times New Roman" w:cs="Times New Roman"/>
                <w:b/>
                <w:bCs/>
                <w:sz w:val="24"/>
                <w:szCs w:val="24"/>
              </w:rPr>
              <w:t>Elektrotechnikos darbai:</w:t>
            </w:r>
          </w:p>
          <w:p w14:paraId="1B7E2551" w14:textId="47FB282E" w:rsidR="00663EC5" w:rsidRPr="00485141" w:rsidRDefault="00663EC5" w:rsidP="00663EC5">
            <w:pPr>
              <w:pStyle w:val="Sraopastraipa"/>
              <w:numPr>
                <w:ilvl w:val="1"/>
                <w:numId w:val="29"/>
              </w:numPr>
              <w:rPr>
                <w:rFonts w:ascii="Times New Roman" w:eastAsia="Times New Roman" w:hAnsi="Times New Roman" w:cs="Times New Roman"/>
                <w:color w:val="000000"/>
                <w:sz w:val="24"/>
                <w:szCs w:val="24"/>
                <w:lang w:eastAsia="lt-LT"/>
              </w:rPr>
            </w:pPr>
            <w:r w:rsidRPr="00485141">
              <w:rPr>
                <w:rFonts w:ascii="Times New Roman" w:eastAsia="Times New Roman" w:hAnsi="Times New Roman" w:cs="Times New Roman"/>
                <w:color w:val="000000"/>
                <w:sz w:val="24"/>
                <w:szCs w:val="24"/>
                <w:lang w:eastAsia="lt-LT"/>
              </w:rPr>
              <w:t xml:space="preserve">statinio elektros inžinerinių sistemų įrengimas </w:t>
            </w:r>
          </w:p>
          <w:p w14:paraId="516A5AA2" w14:textId="73DC559B" w:rsidR="00663EC5" w:rsidRPr="00485141" w:rsidRDefault="00663EC5" w:rsidP="00663EC5">
            <w:pPr>
              <w:pStyle w:val="Sraopastraipa"/>
              <w:numPr>
                <w:ilvl w:val="1"/>
                <w:numId w:val="29"/>
              </w:numPr>
              <w:rPr>
                <w:rFonts w:ascii="Times New Roman" w:eastAsia="Times New Roman" w:hAnsi="Times New Roman" w:cs="Times New Roman"/>
                <w:color w:val="000000"/>
                <w:sz w:val="24"/>
                <w:szCs w:val="24"/>
                <w:lang w:eastAsia="lt-LT"/>
              </w:rPr>
            </w:pPr>
            <w:r w:rsidRPr="00485141">
              <w:rPr>
                <w:rFonts w:ascii="Times New Roman" w:eastAsia="Times New Roman" w:hAnsi="Times New Roman" w:cs="Times New Roman"/>
                <w:color w:val="000000"/>
                <w:sz w:val="24"/>
                <w:szCs w:val="24"/>
                <w:lang w:eastAsia="lt-LT"/>
              </w:rPr>
              <w:t xml:space="preserve"> procesų valdymo ir automatizavimo sistemų įrengimas</w:t>
            </w:r>
          </w:p>
          <w:p w14:paraId="7823DA41" w14:textId="40F4D007" w:rsidR="00663EC5" w:rsidRPr="00485141" w:rsidRDefault="00663EC5" w:rsidP="00663EC5">
            <w:pPr>
              <w:pStyle w:val="Sraopastraipa"/>
              <w:numPr>
                <w:ilvl w:val="1"/>
                <w:numId w:val="29"/>
              </w:numPr>
              <w:rPr>
                <w:rFonts w:ascii="Times New Roman" w:eastAsia="Times New Roman" w:hAnsi="Times New Roman" w:cs="Times New Roman"/>
                <w:color w:val="000000"/>
                <w:sz w:val="24"/>
                <w:szCs w:val="24"/>
                <w:lang w:eastAsia="lt-LT"/>
              </w:rPr>
            </w:pPr>
            <w:r w:rsidRPr="00485141">
              <w:rPr>
                <w:rFonts w:ascii="Times New Roman" w:eastAsia="Times New Roman" w:hAnsi="Times New Roman" w:cs="Times New Roman"/>
                <w:color w:val="000000"/>
                <w:sz w:val="24"/>
                <w:szCs w:val="24"/>
                <w:lang w:eastAsia="lt-LT"/>
              </w:rPr>
              <w:t xml:space="preserve"> statinio nuotolinio ryšio (telekomunikacijų) inžinerinių sistemų įrengimas</w:t>
            </w:r>
          </w:p>
          <w:p w14:paraId="1278F4EA" w14:textId="0ADD8213" w:rsidR="00663EC5" w:rsidRPr="00485141" w:rsidRDefault="00663EC5" w:rsidP="00663EC5">
            <w:pPr>
              <w:pStyle w:val="Sraopastraipa"/>
              <w:numPr>
                <w:ilvl w:val="1"/>
                <w:numId w:val="29"/>
              </w:numPr>
              <w:rPr>
                <w:rFonts w:ascii="Times New Roman" w:eastAsia="Times New Roman" w:hAnsi="Times New Roman" w:cs="Times New Roman"/>
                <w:color w:val="000000"/>
                <w:sz w:val="24"/>
                <w:szCs w:val="24"/>
                <w:lang w:eastAsia="lt-LT"/>
              </w:rPr>
            </w:pPr>
            <w:r w:rsidRPr="00485141">
              <w:rPr>
                <w:rFonts w:ascii="Times New Roman" w:eastAsia="Times New Roman" w:hAnsi="Times New Roman" w:cs="Times New Roman"/>
                <w:color w:val="000000"/>
                <w:sz w:val="24"/>
                <w:szCs w:val="24"/>
                <w:lang w:eastAsia="lt-LT"/>
              </w:rPr>
              <w:t xml:space="preserve"> statinio apsauginės signalizacijos, gaisrinės saugos inžinerinių sistemų įrengimas; </w:t>
            </w:r>
          </w:p>
          <w:p w14:paraId="61E89903" w14:textId="76F60B62" w:rsidR="00301887" w:rsidRPr="00485141" w:rsidRDefault="00663EC5" w:rsidP="00CD1993">
            <w:pPr>
              <w:pStyle w:val="Sraopastraipa"/>
              <w:numPr>
                <w:ilvl w:val="1"/>
                <w:numId w:val="29"/>
              </w:numPr>
              <w:rPr>
                <w:rFonts w:ascii="Times New Roman" w:hAnsi="Times New Roman" w:cs="Times New Roman"/>
                <w:sz w:val="24"/>
                <w:szCs w:val="24"/>
              </w:rPr>
            </w:pPr>
            <w:r w:rsidRPr="00485141">
              <w:rPr>
                <w:rFonts w:ascii="Times New Roman" w:eastAsia="Times New Roman" w:hAnsi="Times New Roman" w:cs="Times New Roman"/>
                <w:color w:val="000000"/>
                <w:sz w:val="24"/>
                <w:szCs w:val="24"/>
                <w:lang w:eastAsia="lt-LT"/>
              </w:rPr>
              <w:t>kiti panašūs darbai</w:t>
            </w:r>
          </w:p>
        </w:tc>
      </w:tr>
      <w:tr w:rsidR="0012779B" w:rsidRPr="00485141" w14:paraId="4253F574" w14:textId="77777777" w:rsidTr="00485141">
        <w:trPr>
          <w:trHeight w:val="851"/>
        </w:trPr>
        <w:tc>
          <w:tcPr>
            <w:tcW w:w="827" w:type="dxa"/>
            <w:tcBorders>
              <w:top w:val="single" w:sz="4" w:space="0" w:color="auto"/>
              <w:left w:val="single" w:sz="4" w:space="0" w:color="auto"/>
              <w:bottom w:val="single" w:sz="4" w:space="0" w:color="auto"/>
              <w:right w:val="single" w:sz="4" w:space="0" w:color="auto"/>
            </w:tcBorders>
            <w:hideMark/>
          </w:tcPr>
          <w:p w14:paraId="63E52597" w14:textId="77777777" w:rsidR="0012779B" w:rsidRPr="00485141" w:rsidRDefault="0012779B" w:rsidP="0012779B">
            <w:pPr>
              <w:spacing w:line="276" w:lineRule="auto"/>
              <w:jc w:val="both"/>
            </w:pPr>
            <w:r w:rsidRPr="00485141">
              <w:t>11.</w:t>
            </w:r>
          </w:p>
        </w:tc>
        <w:tc>
          <w:tcPr>
            <w:tcW w:w="2810" w:type="dxa"/>
            <w:tcBorders>
              <w:top w:val="single" w:sz="4" w:space="0" w:color="auto"/>
              <w:left w:val="single" w:sz="4" w:space="0" w:color="auto"/>
              <w:bottom w:val="single" w:sz="4" w:space="0" w:color="auto"/>
              <w:right w:val="single" w:sz="4" w:space="0" w:color="auto"/>
            </w:tcBorders>
            <w:hideMark/>
          </w:tcPr>
          <w:p w14:paraId="68DFFCDA" w14:textId="6CD9662A" w:rsidR="0012779B" w:rsidRPr="00485141" w:rsidRDefault="0012779B" w:rsidP="0012779B">
            <w:pPr>
              <w:spacing w:line="276" w:lineRule="auto"/>
              <w:jc w:val="both"/>
              <w:rPr>
                <w:u w:val="single"/>
              </w:rPr>
            </w:pPr>
            <w:r w:rsidRPr="00485141">
              <w:t xml:space="preserve">Paslaugų teikimo pradžia ir </w:t>
            </w:r>
            <w:r w:rsidR="0097249B" w:rsidRPr="00485141">
              <w:t>paslaugų teikimo terminas</w:t>
            </w:r>
          </w:p>
        </w:tc>
        <w:tc>
          <w:tcPr>
            <w:tcW w:w="5997" w:type="dxa"/>
            <w:tcBorders>
              <w:top w:val="single" w:sz="4" w:space="0" w:color="auto"/>
              <w:left w:val="single" w:sz="4" w:space="0" w:color="auto"/>
              <w:bottom w:val="single" w:sz="4" w:space="0" w:color="auto"/>
              <w:right w:val="single" w:sz="4" w:space="0" w:color="auto"/>
            </w:tcBorders>
          </w:tcPr>
          <w:p w14:paraId="63C65AC8" w14:textId="7695E0CA" w:rsidR="0012779B" w:rsidRPr="00485141" w:rsidRDefault="0097249B" w:rsidP="0012779B">
            <w:pPr>
              <w:jc w:val="both"/>
            </w:pPr>
            <w:r w:rsidRPr="00485141">
              <w:t>Paslaugų teikimo p</w:t>
            </w:r>
            <w:r w:rsidR="0012779B" w:rsidRPr="00485141">
              <w:t>radžia 2025 m. gruodžio 1 d. arba nuo Sutarties įsigaliojimo dienos, jei Sutartis įsigaliotų vėliau.</w:t>
            </w:r>
          </w:p>
          <w:p w14:paraId="6922C130" w14:textId="178554B3" w:rsidR="0012779B" w:rsidRPr="00485141" w:rsidRDefault="0012779B" w:rsidP="0012779B">
            <w:pPr>
              <w:pStyle w:val="Body2"/>
              <w:rPr>
                <w:rFonts w:cs="Times New Roman"/>
                <w:sz w:val="24"/>
                <w:szCs w:val="24"/>
                <w:lang w:val="lt-LT"/>
              </w:rPr>
            </w:pPr>
            <w:r w:rsidRPr="00485141">
              <w:rPr>
                <w:rFonts w:cs="Times New Roman"/>
                <w:sz w:val="24"/>
                <w:szCs w:val="24"/>
                <w:lang w:val="lt-LT"/>
              </w:rPr>
              <w:t xml:space="preserve">Paslaugų teikimo terminas: </w:t>
            </w:r>
            <w:r w:rsidRPr="00485141">
              <w:rPr>
                <w:rFonts w:cs="Times New Roman"/>
                <w:b/>
                <w:bCs/>
                <w:sz w:val="24"/>
                <w:szCs w:val="24"/>
                <w:lang w:val="lt-LT"/>
              </w:rPr>
              <w:t>iki Statybos rangos sutartyje nurodytų statybos užbaigimo procedūrų pabaigos</w:t>
            </w:r>
            <w:r w:rsidR="00DB510B" w:rsidRPr="00485141">
              <w:rPr>
                <w:rFonts w:cs="Times New Roman"/>
                <w:b/>
                <w:bCs/>
                <w:sz w:val="24"/>
                <w:szCs w:val="24"/>
                <w:lang w:val="lt-LT"/>
              </w:rPr>
              <w:t xml:space="preserve"> </w:t>
            </w:r>
            <w:r w:rsidRPr="00485141">
              <w:rPr>
                <w:rFonts w:cs="Times New Roman"/>
                <w:sz w:val="24"/>
                <w:szCs w:val="24"/>
                <w:lang w:val="lt-LT"/>
              </w:rPr>
              <w:t xml:space="preserve">(Statybos rangos sutartyje numatytas statybos darbų terminas – 11 mėnesių, terminas, skirtas statybos užbaigimo procedūroms – 2 mėnesiai). </w:t>
            </w:r>
          </w:p>
          <w:p w14:paraId="20003091" w14:textId="755A4280" w:rsidR="0012779B" w:rsidRPr="00485141" w:rsidRDefault="0012779B" w:rsidP="0012779B">
            <w:pPr>
              <w:jc w:val="both"/>
              <w:rPr>
                <w:u w:val="single"/>
              </w:rPr>
            </w:pPr>
          </w:p>
        </w:tc>
      </w:tr>
      <w:tr w:rsidR="0012779B" w:rsidRPr="00485141" w14:paraId="12F4014C" w14:textId="77777777" w:rsidTr="00485141">
        <w:trPr>
          <w:trHeight w:val="851"/>
        </w:trPr>
        <w:tc>
          <w:tcPr>
            <w:tcW w:w="827" w:type="dxa"/>
            <w:tcBorders>
              <w:top w:val="single" w:sz="4" w:space="0" w:color="auto"/>
              <w:left w:val="single" w:sz="4" w:space="0" w:color="auto"/>
              <w:bottom w:val="single" w:sz="4" w:space="0" w:color="auto"/>
              <w:right w:val="single" w:sz="4" w:space="0" w:color="auto"/>
            </w:tcBorders>
          </w:tcPr>
          <w:p w14:paraId="29FC479F" w14:textId="77777777" w:rsidR="0012779B" w:rsidRPr="00485141" w:rsidRDefault="0012779B" w:rsidP="0012779B">
            <w:pPr>
              <w:spacing w:line="276" w:lineRule="auto"/>
              <w:jc w:val="both"/>
            </w:pPr>
            <w:r w:rsidRPr="00485141">
              <w:t>12.</w:t>
            </w:r>
          </w:p>
        </w:tc>
        <w:tc>
          <w:tcPr>
            <w:tcW w:w="2810" w:type="dxa"/>
            <w:tcBorders>
              <w:top w:val="single" w:sz="4" w:space="0" w:color="auto"/>
              <w:left w:val="single" w:sz="4" w:space="0" w:color="auto"/>
              <w:bottom w:val="single" w:sz="4" w:space="0" w:color="auto"/>
              <w:right w:val="single" w:sz="4" w:space="0" w:color="auto"/>
            </w:tcBorders>
          </w:tcPr>
          <w:p w14:paraId="4E54687E" w14:textId="77777777" w:rsidR="0012779B" w:rsidRPr="00485141" w:rsidRDefault="0012779B" w:rsidP="0012779B">
            <w:pPr>
              <w:spacing w:line="276" w:lineRule="auto"/>
              <w:jc w:val="both"/>
            </w:pPr>
            <w:r w:rsidRPr="00485141">
              <w:t>Paslaugų suteikimo intensyvumas</w:t>
            </w:r>
          </w:p>
        </w:tc>
        <w:tc>
          <w:tcPr>
            <w:tcW w:w="5997" w:type="dxa"/>
            <w:tcBorders>
              <w:top w:val="single" w:sz="4" w:space="0" w:color="auto"/>
              <w:left w:val="single" w:sz="4" w:space="0" w:color="auto"/>
              <w:bottom w:val="single" w:sz="4" w:space="0" w:color="auto"/>
              <w:right w:val="single" w:sz="4" w:space="0" w:color="auto"/>
            </w:tcBorders>
          </w:tcPr>
          <w:p w14:paraId="5A64EE28" w14:textId="77777777" w:rsidR="0012779B" w:rsidRPr="00485141" w:rsidRDefault="0012779B" w:rsidP="0012779B">
            <w:pPr>
              <w:spacing w:line="276" w:lineRule="auto"/>
              <w:jc w:val="both"/>
              <w:rPr>
                <w:i/>
                <w:iCs/>
              </w:rPr>
            </w:pPr>
            <w:bookmarkStart w:id="2" w:name="_Hlk213321695"/>
            <w:r w:rsidRPr="00485141">
              <w:rPr>
                <w:i/>
                <w:iCs/>
              </w:rPr>
              <w:t>Pagal STR 1.06.01:2016 reikalavimus.</w:t>
            </w:r>
          </w:p>
          <w:bookmarkEnd w:id="2"/>
          <w:p w14:paraId="1739796D" w14:textId="5F663475" w:rsidR="0012779B" w:rsidRPr="00485141" w:rsidRDefault="0012779B" w:rsidP="0012779B">
            <w:pPr>
              <w:spacing w:line="276" w:lineRule="auto"/>
              <w:jc w:val="both"/>
              <w:rPr>
                <w:i/>
                <w:iCs/>
              </w:rPr>
            </w:pPr>
          </w:p>
        </w:tc>
      </w:tr>
      <w:tr w:rsidR="0012779B" w:rsidRPr="00485141" w14:paraId="2EEA82B1" w14:textId="77777777" w:rsidTr="00485141">
        <w:trPr>
          <w:trHeight w:val="70"/>
        </w:trPr>
        <w:tc>
          <w:tcPr>
            <w:tcW w:w="827" w:type="dxa"/>
            <w:tcBorders>
              <w:top w:val="single" w:sz="4" w:space="0" w:color="auto"/>
              <w:left w:val="single" w:sz="4" w:space="0" w:color="auto"/>
              <w:bottom w:val="single" w:sz="4" w:space="0" w:color="auto"/>
              <w:right w:val="single" w:sz="4" w:space="0" w:color="auto"/>
            </w:tcBorders>
          </w:tcPr>
          <w:p w14:paraId="35E28B04" w14:textId="77777777" w:rsidR="0012779B" w:rsidRPr="00485141" w:rsidRDefault="0012779B" w:rsidP="0012779B">
            <w:pPr>
              <w:spacing w:line="276" w:lineRule="auto"/>
              <w:jc w:val="both"/>
            </w:pPr>
          </w:p>
        </w:tc>
        <w:tc>
          <w:tcPr>
            <w:tcW w:w="8807" w:type="dxa"/>
            <w:gridSpan w:val="2"/>
            <w:tcBorders>
              <w:top w:val="single" w:sz="4" w:space="0" w:color="auto"/>
              <w:left w:val="single" w:sz="4" w:space="0" w:color="auto"/>
              <w:bottom w:val="single" w:sz="4" w:space="0" w:color="auto"/>
              <w:right w:val="single" w:sz="4" w:space="0" w:color="auto"/>
            </w:tcBorders>
            <w:hideMark/>
          </w:tcPr>
          <w:p w14:paraId="7EE2B499" w14:textId="77777777" w:rsidR="0012779B" w:rsidRPr="00485141" w:rsidRDefault="0012779B" w:rsidP="0012779B">
            <w:pPr>
              <w:spacing w:line="276" w:lineRule="auto"/>
              <w:ind w:left="360"/>
              <w:jc w:val="center"/>
            </w:pPr>
            <w:r w:rsidRPr="00485141">
              <w:rPr>
                <w:b/>
              </w:rPr>
              <w:t>III. Reikalavimai paslaugoms</w:t>
            </w:r>
            <w:r w:rsidRPr="00485141">
              <w:t xml:space="preserve"> </w:t>
            </w:r>
          </w:p>
          <w:p w14:paraId="4EFBDA17" w14:textId="49CDFFFF" w:rsidR="0012779B" w:rsidRPr="00485141" w:rsidRDefault="0012779B" w:rsidP="0012779B">
            <w:pPr>
              <w:spacing w:line="276" w:lineRule="auto"/>
              <w:ind w:left="360"/>
              <w:jc w:val="center"/>
              <w:rPr>
                <w:b/>
              </w:rPr>
            </w:pPr>
            <w:r w:rsidRPr="00485141">
              <w:t>Techninio prižiūrėtojo prievolės (Pagal STR 1.06.01:2016)</w:t>
            </w:r>
          </w:p>
        </w:tc>
      </w:tr>
      <w:tr w:rsidR="0012779B" w:rsidRPr="00485141" w14:paraId="5F599992" w14:textId="77777777" w:rsidTr="00485141">
        <w:tc>
          <w:tcPr>
            <w:tcW w:w="827" w:type="dxa"/>
            <w:tcBorders>
              <w:top w:val="single" w:sz="4" w:space="0" w:color="auto"/>
              <w:left w:val="single" w:sz="4" w:space="0" w:color="auto"/>
              <w:bottom w:val="single" w:sz="4" w:space="0" w:color="auto"/>
              <w:right w:val="single" w:sz="4" w:space="0" w:color="auto"/>
            </w:tcBorders>
          </w:tcPr>
          <w:p w14:paraId="75A48E13" w14:textId="09CA870B" w:rsidR="0012779B" w:rsidRPr="00485141" w:rsidRDefault="0012779B" w:rsidP="0012779B">
            <w:pPr>
              <w:spacing w:line="276" w:lineRule="auto"/>
              <w:jc w:val="both"/>
            </w:pPr>
            <w:r w:rsidRPr="00485141">
              <w:t>1</w:t>
            </w:r>
            <w:r w:rsidR="00734656">
              <w:t>3</w:t>
            </w:r>
            <w:r w:rsidRPr="00485141">
              <w:t>.</w:t>
            </w:r>
          </w:p>
        </w:tc>
        <w:tc>
          <w:tcPr>
            <w:tcW w:w="8807" w:type="dxa"/>
            <w:gridSpan w:val="2"/>
            <w:tcBorders>
              <w:top w:val="single" w:sz="4" w:space="0" w:color="auto"/>
              <w:left w:val="single" w:sz="4" w:space="0" w:color="auto"/>
              <w:bottom w:val="single" w:sz="4" w:space="0" w:color="auto"/>
              <w:right w:val="single" w:sz="4" w:space="0" w:color="auto"/>
            </w:tcBorders>
          </w:tcPr>
          <w:p w14:paraId="6380CD87" w14:textId="3BB0C6AF" w:rsidR="0012779B" w:rsidRPr="00485141" w:rsidRDefault="0012779B" w:rsidP="0012779B">
            <w:pPr>
              <w:spacing w:line="276" w:lineRule="auto"/>
              <w:jc w:val="both"/>
              <w:rPr>
                <w:rFonts w:eastAsia="Times New Roman"/>
                <w:color w:val="000000"/>
                <w:lang w:eastAsia="lt-LT"/>
              </w:rPr>
            </w:pPr>
            <w:r w:rsidRPr="00485141">
              <w:rPr>
                <w:rFonts w:eastAsia="Times New Roman"/>
                <w:color w:val="000000"/>
                <w:lang w:eastAsia="lt-LT"/>
              </w:rPr>
              <w:t>Techninis prižiūrėtojas:</w:t>
            </w:r>
          </w:p>
        </w:tc>
      </w:tr>
      <w:tr w:rsidR="0012779B" w:rsidRPr="00485141" w14:paraId="36B1CDF3" w14:textId="77777777" w:rsidTr="00485141">
        <w:tc>
          <w:tcPr>
            <w:tcW w:w="827" w:type="dxa"/>
            <w:tcBorders>
              <w:top w:val="single" w:sz="4" w:space="0" w:color="auto"/>
              <w:left w:val="single" w:sz="4" w:space="0" w:color="auto"/>
              <w:bottom w:val="single" w:sz="4" w:space="0" w:color="auto"/>
              <w:right w:val="single" w:sz="4" w:space="0" w:color="auto"/>
            </w:tcBorders>
          </w:tcPr>
          <w:p w14:paraId="6CFFA478" w14:textId="7EECAB1E" w:rsidR="0012779B" w:rsidRPr="00485141" w:rsidRDefault="0012779B" w:rsidP="0012779B">
            <w:pPr>
              <w:spacing w:line="276" w:lineRule="auto"/>
              <w:jc w:val="both"/>
            </w:pPr>
            <w:r w:rsidRPr="00485141">
              <w:t>1</w:t>
            </w:r>
            <w:r w:rsidR="00734656">
              <w:t>3</w:t>
            </w:r>
            <w:r w:rsidRPr="00485141">
              <w:t>.1.</w:t>
            </w:r>
          </w:p>
        </w:tc>
        <w:tc>
          <w:tcPr>
            <w:tcW w:w="8807" w:type="dxa"/>
            <w:gridSpan w:val="2"/>
            <w:tcBorders>
              <w:top w:val="single" w:sz="4" w:space="0" w:color="auto"/>
              <w:left w:val="single" w:sz="4" w:space="0" w:color="auto"/>
              <w:bottom w:val="single" w:sz="4" w:space="0" w:color="auto"/>
              <w:right w:val="single" w:sz="4" w:space="0" w:color="auto"/>
            </w:tcBorders>
          </w:tcPr>
          <w:p w14:paraId="26556FE1" w14:textId="32E9500D" w:rsidR="0012779B" w:rsidRPr="00485141" w:rsidRDefault="0012779B" w:rsidP="0012779B">
            <w:pPr>
              <w:spacing w:line="276" w:lineRule="auto"/>
              <w:jc w:val="both"/>
              <w:rPr>
                <w:rFonts w:eastAsia="Times New Roman"/>
                <w:color w:val="000000"/>
                <w:lang w:eastAsia="lt-LT"/>
              </w:rPr>
            </w:pPr>
            <w:r w:rsidRPr="00485141">
              <w:rPr>
                <w:rFonts w:eastAsia="Times New Roman"/>
                <w:color w:val="000000"/>
                <w:lang w:eastAsia="lt-LT"/>
              </w:rPr>
              <w:t>dalyvauja vykdant</w:t>
            </w:r>
            <w:r w:rsidRPr="00485141">
              <w:rPr>
                <w:rFonts w:eastAsia="Times New Roman"/>
                <w:b/>
                <w:bCs/>
                <w:color w:val="000000"/>
                <w:lang w:eastAsia="lt-LT"/>
              </w:rPr>
              <w:t> </w:t>
            </w:r>
            <w:r w:rsidRPr="00485141">
              <w:rPr>
                <w:rFonts w:eastAsia="Times New Roman"/>
                <w:color w:val="000000"/>
                <w:lang w:eastAsia="lt-LT"/>
              </w:rPr>
              <w:t>geodezinių koordinačių, reperių, raudonųjų linijų nužymėjimą ir įtvirtinimą statybvietėje, kartu su geodezijos tarnyba patikrina, priima ir įformina aktais bei schemomis pastatų, priestatų, nutiestų inžinerinių tinklų ir susisiekimo komunikacijų geodezines nuotraukas</w:t>
            </w:r>
          </w:p>
        </w:tc>
      </w:tr>
      <w:tr w:rsidR="0012779B" w:rsidRPr="00485141" w14:paraId="67CA4FC4" w14:textId="77777777" w:rsidTr="00485141">
        <w:tc>
          <w:tcPr>
            <w:tcW w:w="827" w:type="dxa"/>
            <w:tcBorders>
              <w:top w:val="single" w:sz="4" w:space="0" w:color="auto"/>
              <w:left w:val="single" w:sz="4" w:space="0" w:color="auto"/>
              <w:bottom w:val="single" w:sz="4" w:space="0" w:color="auto"/>
              <w:right w:val="single" w:sz="4" w:space="0" w:color="auto"/>
            </w:tcBorders>
          </w:tcPr>
          <w:p w14:paraId="0B65549A" w14:textId="7FB344A3" w:rsidR="0012779B" w:rsidRPr="00485141" w:rsidRDefault="0012779B" w:rsidP="0012779B">
            <w:pPr>
              <w:spacing w:line="276" w:lineRule="auto"/>
              <w:jc w:val="both"/>
            </w:pPr>
            <w:r w:rsidRPr="00485141">
              <w:t>1</w:t>
            </w:r>
            <w:r w:rsidR="00734656">
              <w:t>3</w:t>
            </w:r>
            <w:r w:rsidRPr="00485141">
              <w:t>.2.</w:t>
            </w:r>
          </w:p>
        </w:tc>
        <w:tc>
          <w:tcPr>
            <w:tcW w:w="8807" w:type="dxa"/>
            <w:gridSpan w:val="2"/>
            <w:tcBorders>
              <w:top w:val="single" w:sz="4" w:space="0" w:color="auto"/>
              <w:left w:val="single" w:sz="4" w:space="0" w:color="auto"/>
              <w:bottom w:val="single" w:sz="4" w:space="0" w:color="auto"/>
              <w:right w:val="single" w:sz="4" w:space="0" w:color="auto"/>
            </w:tcBorders>
          </w:tcPr>
          <w:p w14:paraId="358C70A6" w14:textId="77777777" w:rsidR="0012779B" w:rsidRPr="00485141" w:rsidRDefault="0012779B" w:rsidP="0012779B">
            <w:pPr>
              <w:spacing w:line="276" w:lineRule="auto"/>
              <w:jc w:val="both"/>
              <w:rPr>
                <w:u w:val="single"/>
              </w:rPr>
            </w:pPr>
            <w:r w:rsidRPr="00485141">
              <w:rPr>
                <w:rFonts w:eastAsia="Times New Roman"/>
                <w:color w:val="000000"/>
                <w:lang w:eastAsia="lt-LT"/>
              </w:rPr>
              <w:t>organizuoja ir dalyvauja užsakovui perduodant</w:t>
            </w:r>
            <w:r w:rsidRPr="00485141">
              <w:rPr>
                <w:rFonts w:eastAsia="Times New Roman"/>
                <w:b/>
                <w:bCs/>
                <w:color w:val="000000"/>
                <w:lang w:eastAsia="lt-LT"/>
              </w:rPr>
              <w:t> </w:t>
            </w:r>
            <w:r w:rsidRPr="00485141">
              <w:rPr>
                <w:rFonts w:eastAsia="Times New Roman"/>
                <w:color w:val="000000"/>
                <w:lang w:eastAsia="lt-LT"/>
              </w:rPr>
              <w:t>statinio statybos vadovui pagal aktą statybvietę bei joje esančių statinių, inžinerinių tinklų ir susisiekimo komunikacijų planą</w:t>
            </w:r>
          </w:p>
        </w:tc>
      </w:tr>
      <w:tr w:rsidR="0012779B" w:rsidRPr="00485141" w14:paraId="7F41B804" w14:textId="77777777" w:rsidTr="00485141">
        <w:tc>
          <w:tcPr>
            <w:tcW w:w="827" w:type="dxa"/>
            <w:tcBorders>
              <w:top w:val="single" w:sz="4" w:space="0" w:color="auto"/>
              <w:left w:val="single" w:sz="4" w:space="0" w:color="auto"/>
              <w:bottom w:val="single" w:sz="4" w:space="0" w:color="auto"/>
              <w:right w:val="single" w:sz="4" w:space="0" w:color="auto"/>
            </w:tcBorders>
          </w:tcPr>
          <w:p w14:paraId="57630CA3" w14:textId="5BD29A7B" w:rsidR="0012779B" w:rsidRPr="00485141" w:rsidRDefault="0012779B" w:rsidP="0012779B">
            <w:pPr>
              <w:spacing w:line="276" w:lineRule="auto"/>
              <w:jc w:val="both"/>
            </w:pPr>
            <w:r w:rsidRPr="00485141">
              <w:t>1</w:t>
            </w:r>
            <w:r w:rsidR="00734656">
              <w:t>3</w:t>
            </w:r>
            <w:r w:rsidRPr="00485141">
              <w:t>.3.</w:t>
            </w:r>
          </w:p>
        </w:tc>
        <w:tc>
          <w:tcPr>
            <w:tcW w:w="8807" w:type="dxa"/>
            <w:gridSpan w:val="2"/>
            <w:tcBorders>
              <w:top w:val="single" w:sz="4" w:space="0" w:color="auto"/>
              <w:left w:val="single" w:sz="4" w:space="0" w:color="auto"/>
              <w:bottom w:val="single" w:sz="4" w:space="0" w:color="auto"/>
              <w:right w:val="single" w:sz="4" w:space="0" w:color="auto"/>
            </w:tcBorders>
          </w:tcPr>
          <w:p w14:paraId="2F9EEEF3" w14:textId="77777777" w:rsidR="0012779B" w:rsidRPr="00485141" w:rsidRDefault="0012779B" w:rsidP="0012779B">
            <w:pPr>
              <w:spacing w:line="276" w:lineRule="auto"/>
              <w:jc w:val="both"/>
              <w:rPr>
                <w:u w:val="single"/>
              </w:rPr>
            </w:pPr>
            <w:r w:rsidRPr="00485141">
              <w:rPr>
                <w:rFonts w:eastAsia="Times New Roman"/>
                <w:color w:val="000000"/>
                <w:lang w:eastAsia="lt-LT"/>
              </w:rPr>
              <w:t xml:space="preserve">kontroliuoja, kad laiku būtų įforminta juridinė, techninė bei nekilnojamųjų kultūros paveldo vertybių apsaugos, statybvietėje esančių statinių nugriovimo, inžinerinių tinklų ir susisiekimo komunikacijų perkėlimo, želdinių bei aplinkos išsaugojimo dokumentacija, </w:t>
            </w:r>
            <w:r w:rsidRPr="00485141">
              <w:rPr>
                <w:rFonts w:eastAsia="Times New Roman"/>
                <w:color w:val="000000"/>
                <w:lang w:eastAsia="lt-LT"/>
              </w:rPr>
              <w:lastRenderedPageBreak/>
              <w:t>geodezinių ženklų apsauga</w:t>
            </w:r>
          </w:p>
        </w:tc>
      </w:tr>
      <w:tr w:rsidR="0012779B" w:rsidRPr="00485141" w14:paraId="3C9498A4" w14:textId="77777777" w:rsidTr="00485141">
        <w:tc>
          <w:tcPr>
            <w:tcW w:w="827" w:type="dxa"/>
            <w:tcBorders>
              <w:top w:val="single" w:sz="4" w:space="0" w:color="auto"/>
              <w:left w:val="single" w:sz="4" w:space="0" w:color="auto"/>
              <w:bottom w:val="single" w:sz="4" w:space="0" w:color="auto"/>
              <w:right w:val="single" w:sz="4" w:space="0" w:color="auto"/>
            </w:tcBorders>
          </w:tcPr>
          <w:p w14:paraId="173D6632" w14:textId="15A807EE" w:rsidR="0012779B" w:rsidRPr="00485141" w:rsidRDefault="0012779B" w:rsidP="0012779B">
            <w:pPr>
              <w:spacing w:line="276" w:lineRule="auto"/>
              <w:jc w:val="both"/>
            </w:pPr>
            <w:r w:rsidRPr="00485141">
              <w:lastRenderedPageBreak/>
              <w:t>1</w:t>
            </w:r>
            <w:r w:rsidR="00734656">
              <w:t>3</w:t>
            </w:r>
            <w:r w:rsidRPr="00485141">
              <w:t>.4.</w:t>
            </w:r>
          </w:p>
        </w:tc>
        <w:tc>
          <w:tcPr>
            <w:tcW w:w="8807" w:type="dxa"/>
            <w:gridSpan w:val="2"/>
            <w:tcBorders>
              <w:top w:val="single" w:sz="4" w:space="0" w:color="auto"/>
              <w:left w:val="single" w:sz="4" w:space="0" w:color="auto"/>
              <w:bottom w:val="single" w:sz="4" w:space="0" w:color="auto"/>
              <w:right w:val="single" w:sz="4" w:space="0" w:color="auto"/>
            </w:tcBorders>
          </w:tcPr>
          <w:p w14:paraId="1E444841" w14:textId="77777777" w:rsidR="0012779B" w:rsidRPr="00485141" w:rsidRDefault="0012779B" w:rsidP="0012779B">
            <w:pPr>
              <w:spacing w:line="276" w:lineRule="auto"/>
              <w:jc w:val="both"/>
              <w:rPr>
                <w:u w:val="single"/>
              </w:rPr>
            </w:pPr>
            <w:r w:rsidRPr="00485141">
              <w:rPr>
                <w:rFonts w:eastAsia="Times New Roman"/>
                <w:color w:val="000000"/>
                <w:lang w:eastAsia="lt-LT"/>
              </w:rPr>
              <w:t>tikrina per visą statinio statybos laiką, kad statinys būtų statomas pagal statinio projektą, laikantis įstatymų, kitų teisės aktų, normatyvinių statybos techninių dokumentų, normatyvinių statinio saugos ir paskirties dokumentų, prisijungimo sąlygų, statybą leidžiančio dokumento reikalavimų</w:t>
            </w:r>
          </w:p>
        </w:tc>
      </w:tr>
      <w:tr w:rsidR="0012779B" w:rsidRPr="00485141" w14:paraId="0DD87F44" w14:textId="77777777" w:rsidTr="00485141">
        <w:tc>
          <w:tcPr>
            <w:tcW w:w="827" w:type="dxa"/>
            <w:tcBorders>
              <w:top w:val="single" w:sz="4" w:space="0" w:color="auto"/>
              <w:left w:val="single" w:sz="4" w:space="0" w:color="auto"/>
              <w:bottom w:val="single" w:sz="4" w:space="0" w:color="auto"/>
              <w:right w:val="single" w:sz="4" w:space="0" w:color="auto"/>
            </w:tcBorders>
          </w:tcPr>
          <w:p w14:paraId="2BB099CE" w14:textId="72A5D9F7" w:rsidR="0012779B" w:rsidRPr="00485141" w:rsidRDefault="0012779B" w:rsidP="0012779B">
            <w:pPr>
              <w:spacing w:line="276" w:lineRule="auto"/>
              <w:jc w:val="both"/>
            </w:pPr>
            <w:r w:rsidRPr="00485141">
              <w:t>1</w:t>
            </w:r>
            <w:r w:rsidR="00734656">
              <w:t>3</w:t>
            </w:r>
            <w:r w:rsidRPr="00485141">
              <w:t>.5.</w:t>
            </w:r>
          </w:p>
        </w:tc>
        <w:tc>
          <w:tcPr>
            <w:tcW w:w="8807" w:type="dxa"/>
            <w:gridSpan w:val="2"/>
            <w:tcBorders>
              <w:top w:val="single" w:sz="4" w:space="0" w:color="auto"/>
              <w:left w:val="single" w:sz="4" w:space="0" w:color="auto"/>
              <w:bottom w:val="single" w:sz="4" w:space="0" w:color="auto"/>
              <w:right w:val="single" w:sz="4" w:space="0" w:color="auto"/>
            </w:tcBorders>
          </w:tcPr>
          <w:p w14:paraId="4AD94FD5" w14:textId="77777777" w:rsidR="0012779B" w:rsidRPr="00485141" w:rsidRDefault="0012779B" w:rsidP="0012779B">
            <w:pPr>
              <w:spacing w:line="276" w:lineRule="auto"/>
              <w:jc w:val="both"/>
              <w:rPr>
                <w:u w:val="single"/>
              </w:rPr>
            </w:pPr>
            <w:r w:rsidRPr="00485141">
              <w:rPr>
                <w:rFonts w:eastAsia="Times New Roman"/>
                <w:color w:val="000000"/>
                <w:lang w:eastAsia="lt-LT"/>
              </w:rPr>
              <w:t>sužinojus, kad statinio projekto sprendiniai neatitinka faktiškų statybos sąlygų arba dėl kitų priežasčių negali būti realizuojami, kreipiasi į statytoją (užsakovą), o, jam pavedus, – į statinio projektuotoją dėl projektinių sprendinių koregavimo</w:t>
            </w:r>
          </w:p>
        </w:tc>
      </w:tr>
      <w:tr w:rsidR="0012779B" w:rsidRPr="00485141" w14:paraId="587C111A" w14:textId="77777777" w:rsidTr="00485141">
        <w:tc>
          <w:tcPr>
            <w:tcW w:w="827" w:type="dxa"/>
            <w:tcBorders>
              <w:top w:val="single" w:sz="4" w:space="0" w:color="auto"/>
              <w:left w:val="single" w:sz="4" w:space="0" w:color="auto"/>
              <w:bottom w:val="single" w:sz="4" w:space="0" w:color="auto"/>
              <w:right w:val="single" w:sz="4" w:space="0" w:color="auto"/>
            </w:tcBorders>
          </w:tcPr>
          <w:p w14:paraId="459701DC" w14:textId="4514BC54" w:rsidR="0012779B" w:rsidRPr="00485141" w:rsidRDefault="0012779B" w:rsidP="0012779B">
            <w:pPr>
              <w:spacing w:line="276" w:lineRule="auto"/>
              <w:jc w:val="both"/>
            </w:pPr>
            <w:r w:rsidRPr="00485141">
              <w:t>1</w:t>
            </w:r>
            <w:r w:rsidR="00734656">
              <w:t>3</w:t>
            </w:r>
            <w:r w:rsidRPr="00485141">
              <w:t>.6.</w:t>
            </w:r>
          </w:p>
        </w:tc>
        <w:tc>
          <w:tcPr>
            <w:tcW w:w="8807" w:type="dxa"/>
            <w:gridSpan w:val="2"/>
            <w:tcBorders>
              <w:top w:val="single" w:sz="4" w:space="0" w:color="auto"/>
              <w:left w:val="single" w:sz="4" w:space="0" w:color="auto"/>
              <w:bottom w:val="single" w:sz="4" w:space="0" w:color="auto"/>
              <w:right w:val="single" w:sz="4" w:space="0" w:color="auto"/>
            </w:tcBorders>
          </w:tcPr>
          <w:p w14:paraId="2580C7C2" w14:textId="77777777" w:rsidR="0012779B" w:rsidRPr="00485141" w:rsidRDefault="0012779B" w:rsidP="0012779B">
            <w:pPr>
              <w:spacing w:line="276" w:lineRule="auto"/>
              <w:jc w:val="both"/>
              <w:rPr>
                <w:kern w:val="2"/>
                <w:u w:val="single"/>
              </w:rPr>
            </w:pPr>
            <w:r w:rsidRPr="00485141">
              <w:rPr>
                <w:rFonts w:eastAsia="Times New Roman"/>
                <w:color w:val="000000"/>
                <w:lang w:eastAsia="lt-LT"/>
              </w:rPr>
              <w:t>kontroliuoja statybą leidžiančio dokumento, statinio projekto, prisijungimo sąlygų (tarp jų ir prisijungimo sąlygų statybos laikotarpiui) galiojimo terminus, informuoja statytoją (užsakovą) apie jų pratęsimo (pakeitimo) būtinumą ir, jam pavedus, – tuo rūpinasi</w:t>
            </w:r>
          </w:p>
        </w:tc>
      </w:tr>
      <w:tr w:rsidR="0012779B" w:rsidRPr="00485141" w14:paraId="4E3200A3" w14:textId="77777777" w:rsidTr="00485141">
        <w:tc>
          <w:tcPr>
            <w:tcW w:w="827" w:type="dxa"/>
            <w:tcBorders>
              <w:top w:val="single" w:sz="4" w:space="0" w:color="auto"/>
              <w:left w:val="single" w:sz="4" w:space="0" w:color="auto"/>
              <w:bottom w:val="single" w:sz="4" w:space="0" w:color="auto"/>
              <w:right w:val="single" w:sz="4" w:space="0" w:color="auto"/>
            </w:tcBorders>
          </w:tcPr>
          <w:p w14:paraId="2AA8F20E" w14:textId="0898F16B" w:rsidR="0012779B" w:rsidRPr="00485141" w:rsidRDefault="0012779B" w:rsidP="0012779B">
            <w:pPr>
              <w:spacing w:line="276" w:lineRule="auto"/>
              <w:jc w:val="both"/>
            </w:pPr>
            <w:r w:rsidRPr="00485141">
              <w:t>1</w:t>
            </w:r>
            <w:r w:rsidR="00734656">
              <w:t>3</w:t>
            </w:r>
            <w:r w:rsidRPr="00485141">
              <w:t>.7.</w:t>
            </w:r>
          </w:p>
        </w:tc>
        <w:tc>
          <w:tcPr>
            <w:tcW w:w="8807" w:type="dxa"/>
            <w:gridSpan w:val="2"/>
            <w:tcBorders>
              <w:top w:val="single" w:sz="4" w:space="0" w:color="auto"/>
              <w:left w:val="single" w:sz="4" w:space="0" w:color="auto"/>
              <w:bottom w:val="single" w:sz="4" w:space="0" w:color="auto"/>
              <w:right w:val="single" w:sz="4" w:space="0" w:color="auto"/>
            </w:tcBorders>
          </w:tcPr>
          <w:p w14:paraId="6D8CD0C5" w14:textId="77777777" w:rsidR="0012779B" w:rsidRPr="00485141" w:rsidRDefault="0012779B" w:rsidP="0012779B">
            <w:pPr>
              <w:spacing w:line="276" w:lineRule="auto"/>
              <w:jc w:val="both"/>
              <w:rPr>
                <w:kern w:val="2"/>
                <w:u w:val="single"/>
              </w:rPr>
            </w:pPr>
            <w:r w:rsidRPr="00485141">
              <w:rPr>
                <w:rFonts w:eastAsia="Times New Roman"/>
                <w:color w:val="000000"/>
                <w:lang w:eastAsia="lt-LT"/>
              </w:rPr>
              <w:t>kontroliuoja, kad visi statinio projekto pakeitimai būtų atlikti nustatyta tvarka, o, jei keičiami projektiniai sprendiniai, kuriems buvo atlikta ekspertizė, informuoja statytoją (užsakovą), kad būtina atlikti statinio projekto papildomą ekspertizę</w:t>
            </w:r>
          </w:p>
        </w:tc>
      </w:tr>
      <w:tr w:rsidR="0012779B" w:rsidRPr="00485141" w14:paraId="673969AC" w14:textId="77777777" w:rsidTr="00485141">
        <w:tc>
          <w:tcPr>
            <w:tcW w:w="827" w:type="dxa"/>
            <w:tcBorders>
              <w:top w:val="single" w:sz="4" w:space="0" w:color="auto"/>
              <w:left w:val="single" w:sz="4" w:space="0" w:color="auto"/>
              <w:bottom w:val="single" w:sz="4" w:space="0" w:color="auto"/>
              <w:right w:val="single" w:sz="4" w:space="0" w:color="auto"/>
            </w:tcBorders>
          </w:tcPr>
          <w:p w14:paraId="6F4F5CC8" w14:textId="30919739" w:rsidR="0012779B" w:rsidRPr="00485141" w:rsidRDefault="0012779B" w:rsidP="0012779B">
            <w:pPr>
              <w:spacing w:line="276" w:lineRule="auto"/>
              <w:jc w:val="both"/>
            </w:pPr>
            <w:r w:rsidRPr="00485141">
              <w:t>1</w:t>
            </w:r>
            <w:r w:rsidR="00734656">
              <w:t>3</w:t>
            </w:r>
            <w:r w:rsidRPr="00485141">
              <w:t>.8.</w:t>
            </w:r>
          </w:p>
        </w:tc>
        <w:tc>
          <w:tcPr>
            <w:tcW w:w="8807" w:type="dxa"/>
            <w:gridSpan w:val="2"/>
            <w:tcBorders>
              <w:top w:val="single" w:sz="4" w:space="0" w:color="auto"/>
              <w:left w:val="single" w:sz="4" w:space="0" w:color="auto"/>
              <w:bottom w:val="single" w:sz="4" w:space="0" w:color="auto"/>
              <w:right w:val="single" w:sz="4" w:space="0" w:color="auto"/>
            </w:tcBorders>
          </w:tcPr>
          <w:p w14:paraId="77BEA128" w14:textId="77777777" w:rsidR="0012779B" w:rsidRPr="00485141" w:rsidRDefault="0012779B" w:rsidP="0012779B">
            <w:pPr>
              <w:spacing w:line="276" w:lineRule="auto"/>
              <w:jc w:val="both"/>
              <w:rPr>
                <w:u w:val="single"/>
              </w:rPr>
            </w:pPr>
            <w:r w:rsidRPr="00485141">
              <w:rPr>
                <w:rFonts w:eastAsia="Times New Roman"/>
                <w:color w:val="000000"/>
                <w:lang w:eastAsia="lt-LT"/>
              </w:rPr>
              <w:t>sustabdo statybos darbus, jei pakeisti projektiniai sprendiniai neįteisinti nustatyta tvarka</w:t>
            </w:r>
          </w:p>
        </w:tc>
      </w:tr>
      <w:tr w:rsidR="0012779B" w:rsidRPr="00485141" w14:paraId="45B8D7BC" w14:textId="77777777" w:rsidTr="00485141">
        <w:tc>
          <w:tcPr>
            <w:tcW w:w="827" w:type="dxa"/>
            <w:tcBorders>
              <w:top w:val="single" w:sz="4" w:space="0" w:color="auto"/>
              <w:left w:val="single" w:sz="4" w:space="0" w:color="auto"/>
              <w:bottom w:val="single" w:sz="4" w:space="0" w:color="auto"/>
              <w:right w:val="single" w:sz="4" w:space="0" w:color="auto"/>
            </w:tcBorders>
          </w:tcPr>
          <w:p w14:paraId="2097EC4A" w14:textId="63875230" w:rsidR="0012779B" w:rsidRPr="00485141" w:rsidRDefault="0012779B" w:rsidP="0012779B">
            <w:pPr>
              <w:spacing w:line="276" w:lineRule="auto"/>
              <w:jc w:val="both"/>
            </w:pPr>
            <w:r w:rsidRPr="00485141">
              <w:t>1</w:t>
            </w:r>
            <w:r w:rsidR="00734656">
              <w:t>3</w:t>
            </w:r>
            <w:r w:rsidRPr="00485141">
              <w:t>.9.</w:t>
            </w:r>
          </w:p>
        </w:tc>
        <w:tc>
          <w:tcPr>
            <w:tcW w:w="8807" w:type="dxa"/>
            <w:gridSpan w:val="2"/>
            <w:tcBorders>
              <w:top w:val="single" w:sz="4" w:space="0" w:color="auto"/>
              <w:left w:val="single" w:sz="4" w:space="0" w:color="auto"/>
              <w:bottom w:val="single" w:sz="4" w:space="0" w:color="auto"/>
              <w:right w:val="single" w:sz="4" w:space="0" w:color="auto"/>
            </w:tcBorders>
          </w:tcPr>
          <w:p w14:paraId="50A0D930" w14:textId="77777777" w:rsidR="0012779B" w:rsidRPr="00485141" w:rsidRDefault="0012779B" w:rsidP="0012779B">
            <w:pPr>
              <w:spacing w:line="276" w:lineRule="auto"/>
              <w:jc w:val="both"/>
              <w:rPr>
                <w:u w:val="single"/>
              </w:rPr>
            </w:pPr>
            <w:r w:rsidRPr="00485141">
              <w:rPr>
                <w:rFonts w:eastAsia="Times New Roman"/>
                <w:color w:val="000000"/>
                <w:lang w:eastAsia="lt-LT"/>
              </w:rPr>
              <w:t>kontroliuoja statybos darbų normatyvinę kokybę, jų atlikimo pagal darbų technologiją nuoseklumą</w:t>
            </w:r>
          </w:p>
        </w:tc>
      </w:tr>
      <w:tr w:rsidR="0012779B" w:rsidRPr="00485141" w14:paraId="4F401199" w14:textId="77777777" w:rsidTr="00485141">
        <w:tc>
          <w:tcPr>
            <w:tcW w:w="827" w:type="dxa"/>
            <w:tcBorders>
              <w:top w:val="single" w:sz="4" w:space="0" w:color="auto"/>
              <w:left w:val="single" w:sz="4" w:space="0" w:color="auto"/>
              <w:bottom w:val="single" w:sz="4" w:space="0" w:color="auto"/>
              <w:right w:val="single" w:sz="4" w:space="0" w:color="auto"/>
            </w:tcBorders>
          </w:tcPr>
          <w:p w14:paraId="5F392435" w14:textId="2A42E2FF" w:rsidR="0012779B" w:rsidRPr="00485141" w:rsidRDefault="0012779B" w:rsidP="0012779B">
            <w:pPr>
              <w:spacing w:line="276" w:lineRule="auto"/>
              <w:jc w:val="both"/>
            </w:pPr>
            <w:r w:rsidRPr="00485141">
              <w:t>1</w:t>
            </w:r>
            <w:r w:rsidR="00734656">
              <w:t>3</w:t>
            </w:r>
            <w:r w:rsidRPr="00485141">
              <w:t>.10.</w:t>
            </w:r>
          </w:p>
        </w:tc>
        <w:tc>
          <w:tcPr>
            <w:tcW w:w="8807" w:type="dxa"/>
            <w:gridSpan w:val="2"/>
            <w:tcBorders>
              <w:top w:val="single" w:sz="4" w:space="0" w:color="auto"/>
              <w:left w:val="single" w:sz="4" w:space="0" w:color="auto"/>
              <w:bottom w:val="single" w:sz="4" w:space="0" w:color="auto"/>
              <w:right w:val="single" w:sz="4" w:space="0" w:color="auto"/>
            </w:tcBorders>
          </w:tcPr>
          <w:p w14:paraId="588A5DDF" w14:textId="77777777" w:rsidR="0012779B" w:rsidRPr="00485141" w:rsidRDefault="0012779B" w:rsidP="0012779B">
            <w:pPr>
              <w:spacing w:line="276" w:lineRule="auto"/>
              <w:jc w:val="both"/>
              <w:rPr>
                <w:u w:val="single"/>
              </w:rPr>
            </w:pPr>
            <w:r w:rsidRPr="00485141">
              <w:rPr>
                <w:rFonts w:eastAsia="Times New Roman"/>
                <w:color w:val="000000"/>
                <w:lang w:eastAsia="lt-LT"/>
              </w:rPr>
              <w:t>tikrina, kad statybos metu naudojamų statybos produktų bei įrenginių kokybė, nurodyta atitikties dokumentuose, atitiktų reikalavimus, nurodytus statinio projekto techninėse specifikacijose</w:t>
            </w:r>
          </w:p>
        </w:tc>
      </w:tr>
      <w:tr w:rsidR="0012779B" w:rsidRPr="00485141" w14:paraId="7CDC6445" w14:textId="77777777" w:rsidTr="00485141">
        <w:tc>
          <w:tcPr>
            <w:tcW w:w="827" w:type="dxa"/>
            <w:tcBorders>
              <w:top w:val="single" w:sz="4" w:space="0" w:color="auto"/>
              <w:left w:val="single" w:sz="4" w:space="0" w:color="auto"/>
              <w:bottom w:val="single" w:sz="4" w:space="0" w:color="auto"/>
              <w:right w:val="single" w:sz="4" w:space="0" w:color="auto"/>
            </w:tcBorders>
          </w:tcPr>
          <w:p w14:paraId="67EFEF66" w14:textId="3A028EB0" w:rsidR="0012779B" w:rsidRPr="00485141" w:rsidRDefault="0012779B" w:rsidP="0012779B">
            <w:pPr>
              <w:spacing w:line="276" w:lineRule="auto"/>
              <w:jc w:val="both"/>
            </w:pPr>
            <w:r w:rsidRPr="00485141">
              <w:t>1</w:t>
            </w:r>
            <w:r w:rsidR="00734656">
              <w:t>3</w:t>
            </w:r>
            <w:r w:rsidRPr="00485141">
              <w:t>.11.</w:t>
            </w:r>
          </w:p>
        </w:tc>
        <w:tc>
          <w:tcPr>
            <w:tcW w:w="8807" w:type="dxa"/>
            <w:gridSpan w:val="2"/>
            <w:tcBorders>
              <w:top w:val="single" w:sz="4" w:space="0" w:color="auto"/>
              <w:left w:val="single" w:sz="4" w:space="0" w:color="auto"/>
              <w:bottom w:val="single" w:sz="4" w:space="0" w:color="auto"/>
              <w:right w:val="single" w:sz="4" w:space="0" w:color="auto"/>
            </w:tcBorders>
          </w:tcPr>
          <w:p w14:paraId="34D57AFF" w14:textId="77777777" w:rsidR="0012779B" w:rsidRPr="00485141" w:rsidRDefault="0012779B" w:rsidP="0012779B">
            <w:pPr>
              <w:spacing w:line="276" w:lineRule="auto"/>
              <w:jc w:val="both"/>
              <w:rPr>
                <w:u w:val="single"/>
              </w:rPr>
            </w:pPr>
            <w:r w:rsidRPr="00485141">
              <w:rPr>
                <w:rFonts w:eastAsia="Times New Roman"/>
                <w:color w:val="000000"/>
                <w:lang w:eastAsia="lt-LT"/>
              </w:rPr>
              <w:t>tikrina ir priima (patvirtinant jų atitikimą naudoti) iš statinio statybos vadovo paslėptus statybos darbus ir paslėptas statinio konstrukcijas (statybos vadovui pateikus dokumentaciją), dalyvaujant specialiųjų statinio statybos techninių priežiūrų vadovams ir statinio projekto vykdymo priežiūros vadovui (kai statinio projekto vykdymo priežiūra privaloma), ir pasirašo atitinkamus aktus</w:t>
            </w:r>
          </w:p>
        </w:tc>
      </w:tr>
      <w:tr w:rsidR="0012779B" w:rsidRPr="00485141" w14:paraId="33C0CEF0" w14:textId="77777777" w:rsidTr="00485141">
        <w:tc>
          <w:tcPr>
            <w:tcW w:w="827" w:type="dxa"/>
            <w:tcBorders>
              <w:top w:val="single" w:sz="4" w:space="0" w:color="auto"/>
              <w:left w:val="single" w:sz="4" w:space="0" w:color="auto"/>
              <w:bottom w:val="single" w:sz="4" w:space="0" w:color="auto"/>
              <w:right w:val="single" w:sz="4" w:space="0" w:color="auto"/>
            </w:tcBorders>
          </w:tcPr>
          <w:p w14:paraId="2DFFB0E4" w14:textId="2C479080" w:rsidR="0012779B" w:rsidRPr="00485141" w:rsidRDefault="0012779B" w:rsidP="0012779B">
            <w:pPr>
              <w:spacing w:line="276" w:lineRule="auto"/>
              <w:jc w:val="both"/>
            </w:pPr>
            <w:r w:rsidRPr="00485141">
              <w:t>1</w:t>
            </w:r>
            <w:r w:rsidR="00734656">
              <w:t>3</w:t>
            </w:r>
            <w:r w:rsidRPr="00485141">
              <w:t>.12.</w:t>
            </w:r>
          </w:p>
        </w:tc>
        <w:tc>
          <w:tcPr>
            <w:tcW w:w="8807" w:type="dxa"/>
            <w:gridSpan w:val="2"/>
            <w:tcBorders>
              <w:top w:val="single" w:sz="4" w:space="0" w:color="auto"/>
              <w:left w:val="single" w:sz="4" w:space="0" w:color="auto"/>
              <w:bottom w:val="single" w:sz="4" w:space="0" w:color="auto"/>
              <w:right w:val="single" w:sz="4" w:space="0" w:color="auto"/>
            </w:tcBorders>
          </w:tcPr>
          <w:p w14:paraId="2525BC98" w14:textId="77777777" w:rsidR="0012779B" w:rsidRPr="00485141" w:rsidRDefault="0012779B" w:rsidP="0012779B">
            <w:pPr>
              <w:spacing w:line="276" w:lineRule="auto"/>
              <w:jc w:val="both"/>
              <w:rPr>
                <w:i/>
                <w:iCs/>
                <w:kern w:val="0"/>
                <w:lang w:eastAsia="lt-LT"/>
              </w:rPr>
            </w:pPr>
            <w:r w:rsidRPr="00485141">
              <w:rPr>
                <w:rFonts w:eastAsia="Times New Roman"/>
                <w:color w:val="000000"/>
                <w:lang w:eastAsia="lt-LT"/>
              </w:rPr>
              <w:t>dalyvauja išbandant inžinerinius tinklus, inžinerines sistemas, įrenginius, konstrukcijas ir pasirašo jų priėmimo aktus. Inžinerinių tinklų, inžinerinių sistemų, įrenginių priėmimo aktus taip pat pasirašo specialiųjų statinio statybos techninių priežiūrų vadovai (kai statinyje vykdoma specialioji statinio statybos techninė priežiūra)</w:t>
            </w:r>
          </w:p>
        </w:tc>
      </w:tr>
      <w:tr w:rsidR="0012779B" w:rsidRPr="00485141" w14:paraId="2904AE9C" w14:textId="77777777" w:rsidTr="00485141">
        <w:tc>
          <w:tcPr>
            <w:tcW w:w="827" w:type="dxa"/>
            <w:tcBorders>
              <w:top w:val="single" w:sz="4" w:space="0" w:color="auto"/>
              <w:left w:val="single" w:sz="4" w:space="0" w:color="auto"/>
              <w:bottom w:val="single" w:sz="4" w:space="0" w:color="auto"/>
              <w:right w:val="single" w:sz="4" w:space="0" w:color="auto"/>
            </w:tcBorders>
          </w:tcPr>
          <w:p w14:paraId="06CF9E1D" w14:textId="3E396CA0" w:rsidR="0012779B" w:rsidRPr="00485141" w:rsidRDefault="0012779B" w:rsidP="0012779B">
            <w:pPr>
              <w:spacing w:line="276" w:lineRule="auto"/>
              <w:jc w:val="both"/>
            </w:pPr>
            <w:r w:rsidRPr="00485141">
              <w:t>1</w:t>
            </w:r>
            <w:r w:rsidR="00734656">
              <w:t>3</w:t>
            </w:r>
            <w:r w:rsidRPr="00485141">
              <w:t>.13.</w:t>
            </w:r>
          </w:p>
        </w:tc>
        <w:tc>
          <w:tcPr>
            <w:tcW w:w="8807" w:type="dxa"/>
            <w:gridSpan w:val="2"/>
            <w:tcBorders>
              <w:top w:val="single" w:sz="4" w:space="0" w:color="auto"/>
              <w:left w:val="single" w:sz="4" w:space="0" w:color="auto"/>
              <w:bottom w:val="single" w:sz="4" w:space="0" w:color="auto"/>
              <w:right w:val="single" w:sz="4" w:space="0" w:color="auto"/>
            </w:tcBorders>
          </w:tcPr>
          <w:p w14:paraId="7BACA361" w14:textId="77777777" w:rsidR="0012779B" w:rsidRPr="00485141" w:rsidRDefault="0012779B" w:rsidP="0012779B">
            <w:pPr>
              <w:spacing w:line="276" w:lineRule="auto"/>
              <w:jc w:val="both"/>
              <w:rPr>
                <w:u w:val="single"/>
              </w:rPr>
            </w:pPr>
            <w:r w:rsidRPr="00485141">
              <w:rPr>
                <w:rFonts w:eastAsia="Times New Roman"/>
                <w:color w:val="000000"/>
                <w:lang w:eastAsia="lt-LT"/>
              </w:rPr>
              <w:t>dalyvauja viešojo administravimo subjektų, atliekančių statybos valstybinę priežiūrą, bei nekilnojamųjų kultūros paveldo vertybių apsaugos institucijų atliekamuose statinio statybos patikrinimuose</w:t>
            </w:r>
          </w:p>
        </w:tc>
      </w:tr>
      <w:tr w:rsidR="0012779B" w:rsidRPr="00485141" w14:paraId="3F06F855" w14:textId="77777777" w:rsidTr="00485141">
        <w:tc>
          <w:tcPr>
            <w:tcW w:w="827" w:type="dxa"/>
            <w:tcBorders>
              <w:top w:val="single" w:sz="4" w:space="0" w:color="auto"/>
              <w:left w:val="single" w:sz="4" w:space="0" w:color="auto"/>
              <w:bottom w:val="single" w:sz="4" w:space="0" w:color="auto"/>
              <w:right w:val="single" w:sz="4" w:space="0" w:color="auto"/>
            </w:tcBorders>
          </w:tcPr>
          <w:p w14:paraId="33AB5F94" w14:textId="42F5858F" w:rsidR="0012779B" w:rsidRPr="00485141" w:rsidRDefault="0012779B" w:rsidP="0012779B">
            <w:pPr>
              <w:spacing w:line="276" w:lineRule="auto"/>
              <w:jc w:val="both"/>
            </w:pPr>
            <w:r w:rsidRPr="00485141">
              <w:t>1</w:t>
            </w:r>
            <w:r w:rsidR="00734656">
              <w:t>3</w:t>
            </w:r>
            <w:r w:rsidRPr="00485141">
              <w:t>.14.</w:t>
            </w:r>
          </w:p>
        </w:tc>
        <w:tc>
          <w:tcPr>
            <w:tcW w:w="8807" w:type="dxa"/>
            <w:gridSpan w:val="2"/>
            <w:tcBorders>
              <w:top w:val="single" w:sz="4" w:space="0" w:color="auto"/>
              <w:left w:val="single" w:sz="4" w:space="0" w:color="auto"/>
              <w:bottom w:val="single" w:sz="4" w:space="0" w:color="auto"/>
              <w:right w:val="single" w:sz="4" w:space="0" w:color="auto"/>
            </w:tcBorders>
          </w:tcPr>
          <w:p w14:paraId="20141F71" w14:textId="77777777" w:rsidR="0012779B" w:rsidRPr="00485141" w:rsidRDefault="0012779B" w:rsidP="0012779B">
            <w:pPr>
              <w:spacing w:line="276" w:lineRule="auto"/>
              <w:jc w:val="both"/>
              <w:rPr>
                <w:i/>
                <w:iCs/>
                <w:kern w:val="0"/>
                <w:lang w:eastAsia="lt-LT"/>
              </w:rPr>
            </w:pPr>
            <w:r w:rsidRPr="00485141">
              <w:rPr>
                <w:rFonts w:eastAsia="Times New Roman"/>
                <w:color w:val="000000"/>
                <w:lang w:eastAsia="lt-LT"/>
              </w:rPr>
              <w:t>dalyvauja įvertinant statinio techninę būklę statinio ekspertizės metu, nustatant statinių, priskirtų nekilnojamosioms kultūros paveldo vertybėms, saugotinus elementus, taip pat sustabdant ir atnaujinant (po sustabdymo) statybos darbus</w:t>
            </w:r>
          </w:p>
        </w:tc>
      </w:tr>
      <w:tr w:rsidR="0012779B" w:rsidRPr="00485141" w14:paraId="77622C9A" w14:textId="77777777" w:rsidTr="00485141">
        <w:tc>
          <w:tcPr>
            <w:tcW w:w="827" w:type="dxa"/>
            <w:tcBorders>
              <w:top w:val="single" w:sz="4" w:space="0" w:color="auto"/>
              <w:left w:val="single" w:sz="4" w:space="0" w:color="auto"/>
              <w:bottom w:val="single" w:sz="4" w:space="0" w:color="auto"/>
              <w:right w:val="single" w:sz="4" w:space="0" w:color="auto"/>
            </w:tcBorders>
          </w:tcPr>
          <w:p w14:paraId="0971BD42" w14:textId="1BF767E3" w:rsidR="0012779B" w:rsidRPr="00485141" w:rsidRDefault="0012779B" w:rsidP="0012779B">
            <w:pPr>
              <w:spacing w:line="276" w:lineRule="auto"/>
              <w:jc w:val="both"/>
            </w:pPr>
            <w:r w:rsidRPr="00485141">
              <w:t>1</w:t>
            </w:r>
            <w:r w:rsidR="00734656">
              <w:t>3</w:t>
            </w:r>
            <w:r w:rsidRPr="00485141">
              <w:t>.15.</w:t>
            </w:r>
          </w:p>
        </w:tc>
        <w:tc>
          <w:tcPr>
            <w:tcW w:w="8807" w:type="dxa"/>
            <w:gridSpan w:val="2"/>
            <w:tcBorders>
              <w:top w:val="single" w:sz="4" w:space="0" w:color="auto"/>
              <w:left w:val="single" w:sz="4" w:space="0" w:color="auto"/>
              <w:bottom w:val="single" w:sz="4" w:space="0" w:color="auto"/>
              <w:right w:val="single" w:sz="4" w:space="0" w:color="auto"/>
            </w:tcBorders>
          </w:tcPr>
          <w:p w14:paraId="32B8D222" w14:textId="77777777" w:rsidR="0012779B" w:rsidRPr="00485141" w:rsidRDefault="0012779B" w:rsidP="0012779B">
            <w:pPr>
              <w:spacing w:line="276" w:lineRule="auto"/>
              <w:jc w:val="both"/>
              <w:rPr>
                <w:i/>
                <w:iCs/>
                <w:kern w:val="0"/>
                <w:lang w:eastAsia="lt-LT"/>
              </w:rPr>
            </w:pPr>
            <w:r w:rsidRPr="00485141">
              <w:rPr>
                <w:rFonts w:eastAsia="Times New Roman"/>
                <w:color w:val="000000"/>
                <w:lang w:eastAsia="lt-LT"/>
              </w:rPr>
              <w:t>tikrina, kad atliktų statybos darbų dokumentuose nurodyti darbų kiekiai atitiktų faktinius ir, jei reikia, organizuoja tų kiekių nustatymą matuojant, reikalauja, kad statybos specialiųjų darbų aktus pasirašytų specialiųjų statinio statybos techninių priežiūrų vadovai</w:t>
            </w:r>
          </w:p>
        </w:tc>
      </w:tr>
      <w:tr w:rsidR="0012779B" w:rsidRPr="00485141" w14:paraId="4E3D00BB" w14:textId="77777777" w:rsidTr="00485141">
        <w:tc>
          <w:tcPr>
            <w:tcW w:w="827" w:type="dxa"/>
            <w:tcBorders>
              <w:top w:val="single" w:sz="4" w:space="0" w:color="auto"/>
              <w:left w:val="single" w:sz="4" w:space="0" w:color="auto"/>
              <w:bottom w:val="single" w:sz="4" w:space="0" w:color="auto"/>
              <w:right w:val="single" w:sz="4" w:space="0" w:color="auto"/>
            </w:tcBorders>
          </w:tcPr>
          <w:p w14:paraId="0C561060" w14:textId="6324E09D" w:rsidR="0012779B" w:rsidRPr="00485141" w:rsidRDefault="0012779B" w:rsidP="0012779B">
            <w:pPr>
              <w:spacing w:line="276" w:lineRule="auto"/>
              <w:jc w:val="both"/>
              <w:rPr>
                <w:kern w:val="2"/>
              </w:rPr>
            </w:pPr>
            <w:r w:rsidRPr="00485141">
              <w:t>1</w:t>
            </w:r>
            <w:r w:rsidR="00734656">
              <w:t>3</w:t>
            </w:r>
            <w:r w:rsidRPr="00485141">
              <w:t>.16.</w:t>
            </w:r>
          </w:p>
        </w:tc>
        <w:tc>
          <w:tcPr>
            <w:tcW w:w="8807" w:type="dxa"/>
            <w:gridSpan w:val="2"/>
            <w:tcBorders>
              <w:top w:val="single" w:sz="4" w:space="0" w:color="auto"/>
              <w:left w:val="single" w:sz="4" w:space="0" w:color="auto"/>
              <w:bottom w:val="single" w:sz="4" w:space="0" w:color="auto"/>
              <w:right w:val="single" w:sz="4" w:space="0" w:color="auto"/>
            </w:tcBorders>
          </w:tcPr>
          <w:p w14:paraId="24864620" w14:textId="77777777" w:rsidR="0012779B" w:rsidRPr="00485141" w:rsidRDefault="0012779B" w:rsidP="0012779B">
            <w:pPr>
              <w:spacing w:line="276" w:lineRule="auto"/>
              <w:jc w:val="both"/>
              <w:rPr>
                <w:u w:val="single"/>
              </w:rPr>
            </w:pPr>
            <w:r w:rsidRPr="00485141">
              <w:rPr>
                <w:rFonts w:eastAsia="Times New Roman"/>
                <w:color w:val="000000"/>
                <w:lang w:eastAsia="lt-LT"/>
              </w:rPr>
              <w:t>informuoja raštu statytoją (užsakovą), jei statybos darbų atlikimo dokumentuose nurodyti kiekiai neatitinka faktinių arba kai jų nepasirašė specialiosios statinio statybos techninės priežiūros vadovai, ir atlieka tolimesnius veiksmus pagal statytojo (užsakovo) nurodymus</w:t>
            </w:r>
          </w:p>
        </w:tc>
      </w:tr>
      <w:tr w:rsidR="0012779B" w:rsidRPr="00485141" w14:paraId="6C53C19A" w14:textId="77777777" w:rsidTr="00485141">
        <w:tc>
          <w:tcPr>
            <w:tcW w:w="827" w:type="dxa"/>
            <w:tcBorders>
              <w:top w:val="single" w:sz="4" w:space="0" w:color="auto"/>
              <w:left w:val="single" w:sz="4" w:space="0" w:color="auto"/>
              <w:bottom w:val="single" w:sz="4" w:space="0" w:color="auto"/>
              <w:right w:val="single" w:sz="4" w:space="0" w:color="auto"/>
            </w:tcBorders>
          </w:tcPr>
          <w:p w14:paraId="1551EE3D" w14:textId="107491FB" w:rsidR="0012779B" w:rsidRPr="00485141" w:rsidRDefault="0012779B" w:rsidP="0012779B">
            <w:pPr>
              <w:spacing w:line="276" w:lineRule="auto"/>
              <w:jc w:val="both"/>
            </w:pPr>
            <w:r w:rsidRPr="00485141">
              <w:t>1</w:t>
            </w:r>
            <w:r w:rsidR="00734656">
              <w:t>3</w:t>
            </w:r>
            <w:r w:rsidRPr="00485141">
              <w:t>.17.</w:t>
            </w:r>
          </w:p>
        </w:tc>
        <w:tc>
          <w:tcPr>
            <w:tcW w:w="8807" w:type="dxa"/>
            <w:gridSpan w:val="2"/>
            <w:tcBorders>
              <w:top w:val="single" w:sz="4" w:space="0" w:color="auto"/>
              <w:left w:val="single" w:sz="4" w:space="0" w:color="auto"/>
              <w:bottom w:val="single" w:sz="4" w:space="0" w:color="auto"/>
              <w:right w:val="single" w:sz="4" w:space="0" w:color="auto"/>
            </w:tcBorders>
          </w:tcPr>
          <w:p w14:paraId="7B22423B" w14:textId="77777777" w:rsidR="0012779B" w:rsidRPr="00485141" w:rsidRDefault="0012779B" w:rsidP="0012779B">
            <w:pPr>
              <w:spacing w:line="276" w:lineRule="auto"/>
              <w:jc w:val="both"/>
              <w:rPr>
                <w:i/>
                <w:iCs/>
                <w:kern w:val="0"/>
                <w:lang w:eastAsia="lt-LT"/>
              </w:rPr>
            </w:pPr>
            <w:r w:rsidRPr="00485141">
              <w:rPr>
                <w:rFonts w:eastAsia="Times New Roman"/>
                <w:color w:val="000000"/>
                <w:lang w:eastAsia="lt-LT"/>
              </w:rPr>
              <w:t xml:space="preserve">pasirašo (vizuoja) pateiktus sumokėti darbų atlikimo dokumentus tik tada, kai juose </w:t>
            </w:r>
            <w:r w:rsidRPr="00485141">
              <w:rPr>
                <w:rFonts w:eastAsia="Times New Roman"/>
                <w:color w:val="000000"/>
                <w:lang w:eastAsia="lt-LT"/>
              </w:rPr>
              <w:lastRenderedPageBreak/>
              <w:t>nurodyti statybos darbų kiekiai atitinka faktinius, atlikti statybos darbai atitinka statinio normatyvinės kokybės reikalavimus bei kai juos pasirašė specialiųjų techninių priežiūrų vadovai</w:t>
            </w:r>
          </w:p>
        </w:tc>
      </w:tr>
      <w:tr w:rsidR="0012779B" w:rsidRPr="00485141" w14:paraId="705198F2" w14:textId="77777777" w:rsidTr="00485141">
        <w:tc>
          <w:tcPr>
            <w:tcW w:w="827" w:type="dxa"/>
            <w:tcBorders>
              <w:top w:val="single" w:sz="4" w:space="0" w:color="auto"/>
              <w:left w:val="single" w:sz="4" w:space="0" w:color="auto"/>
              <w:bottom w:val="single" w:sz="4" w:space="0" w:color="auto"/>
              <w:right w:val="single" w:sz="4" w:space="0" w:color="auto"/>
            </w:tcBorders>
          </w:tcPr>
          <w:p w14:paraId="64371E90" w14:textId="1CC65ABE" w:rsidR="0012779B" w:rsidRPr="00485141" w:rsidRDefault="0012779B" w:rsidP="0012779B">
            <w:pPr>
              <w:spacing w:line="276" w:lineRule="auto"/>
              <w:jc w:val="both"/>
            </w:pPr>
            <w:r w:rsidRPr="00485141">
              <w:lastRenderedPageBreak/>
              <w:t>1</w:t>
            </w:r>
            <w:r w:rsidR="00734656">
              <w:t>3</w:t>
            </w:r>
            <w:r w:rsidRPr="00485141">
              <w:t>.18.</w:t>
            </w:r>
          </w:p>
        </w:tc>
        <w:tc>
          <w:tcPr>
            <w:tcW w:w="8807" w:type="dxa"/>
            <w:gridSpan w:val="2"/>
            <w:tcBorders>
              <w:top w:val="single" w:sz="4" w:space="0" w:color="auto"/>
              <w:left w:val="single" w:sz="4" w:space="0" w:color="auto"/>
              <w:bottom w:val="single" w:sz="4" w:space="0" w:color="auto"/>
              <w:right w:val="single" w:sz="4" w:space="0" w:color="auto"/>
            </w:tcBorders>
          </w:tcPr>
          <w:p w14:paraId="59997CB2" w14:textId="4E195A47" w:rsidR="0012779B" w:rsidRPr="00485141" w:rsidRDefault="0012779B" w:rsidP="0012779B">
            <w:pPr>
              <w:spacing w:line="276" w:lineRule="auto"/>
              <w:jc w:val="both"/>
              <w:rPr>
                <w:i/>
                <w:iCs/>
                <w:kern w:val="0"/>
                <w:lang w:eastAsia="lt-LT"/>
              </w:rPr>
            </w:pPr>
            <w:r w:rsidRPr="00485141">
              <w:rPr>
                <w:rFonts w:eastAsia="Times New Roman"/>
                <w:color w:val="000000"/>
                <w:lang w:eastAsia="lt-LT"/>
              </w:rPr>
              <w:t>kontroliuoja, kad laiku būtų užsakytos ir atliktos sumontuotų inžinerinių statinių geodezinės nuotraukos, statybvietės suplanavimo bei tvarkymo darbų įvykdymo brėžiniai, neleidžia užpilti gruntu</w:t>
            </w:r>
            <w:r w:rsidRPr="00485141">
              <w:rPr>
                <w:rFonts w:eastAsia="Times New Roman"/>
                <w:b/>
                <w:bCs/>
                <w:color w:val="000000"/>
                <w:lang w:eastAsia="lt-LT"/>
              </w:rPr>
              <w:t> </w:t>
            </w:r>
            <w:r w:rsidRPr="00485141">
              <w:rPr>
                <w:rFonts w:eastAsia="Times New Roman"/>
                <w:color w:val="000000"/>
                <w:lang w:eastAsia="lt-LT"/>
              </w:rPr>
              <w:t>inžinerinių statinių tol, kol neužfiksuota jų tikroji padėtis; kontroliuoja, kad laiku ir pagal nustatytus reikalavimus būtų rengiama kita statybos vykdymo dokumentacija</w:t>
            </w:r>
          </w:p>
        </w:tc>
      </w:tr>
      <w:tr w:rsidR="0012779B" w:rsidRPr="00485141" w14:paraId="07872AC0" w14:textId="77777777" w:rsidTr="00485141">
        <w:tc>
          <w:tcPr>
            <w:tcW w:w="827" w:type="dxa"/>
            <w:tcBorders>
              <w:top w:val="single" w:sz="4" w:space="0" w:color="auto"/>
              <w:left w:val="single" w:sz="4" w:space="0" w:color="auto"/>
              <w:bottom w:val="single" w:sz="4" w:space="0" w:color="auto"/>
              <w:right w:val="single" w:sz="4" w:space="0" w:color="auto"/>
            </w:tcBorders>
          </w:tcPr>
          <w:p w14:paraId="0565656B" w14:textId="46C28408" w:rsidR="0012779B" w:rsidRPr="00485141" w:rsidRDefault="0012779B" w:rsidP="0012779B">
            <w:pPr>
              <w:spacing w:line="276" w:lineRule="auto"/>
              <w:jc w:val="both"/>
            </w:pPr>
            <w:r w:rsidRPr="00485141">
              <w:t>1</w:t>
            </w:r>
            <w:r w:rsidR="00734656">
              <w:t>3</w:t>
            </w:r>
            <w:r w:rsidRPr="00485141">
              <w:t>.19.</w:t>
            </w:r>
          </w:p>
        </w:tc>
        <w:tc>
          <w:tcPr>
            <w:tcW w:w="8807" w:type="dxa"/>
            <w:gridSpan w:val="2"/>
            <w:tcBorders>
              <w:top w:val="single" w:sz="4" w:space="0" w:color="auto"/>
              <w:left w:val="single" w:sz="4" w:space="0" w:color="auto"/>
              <w:bottom w:val="single" w:sz="4" w:space="0" w:color="auto"/>
              <w:right w:val="single" w:sz="4" w:space="0" w:color="auto"/>
            </w:tcBorders>
          </w:tcPr>
          <w:p w14:paraId="2A2FD18F" w14:textId="77777777" w:rsidR="0012779B" w:rsidRPr="00485141" w:rsidRDefault="0012779B" w:rsidP="0012779B">
            <w:pPr>
              <w:spacing w:line="276" w:lineRule="auto"/>
              <w:jc w:val="both"/>
              <w:rPr>
                <w:i/>
                <w:iCs/>
                <w:kern w:val="0"/>
                <w:lang w:eastAsia="lt-LT"/>
              </w:rPr>
            </w:pPr>
            <w:r w:rsidRPr="00485141">
              <w:rPr>
                <w:rFonts w:eastAsia="Times New Roman"/>
                <w:color w:val="000000"/>
                <w:lang w:eastAsia="lt-LT"/>
              </w:rPr>
              <w:t>neleidžia naudoti statinio arba jo dalies iki statybos užbaigimo akto / deklaracijos surašymo, įspėja apie tai statytoją (užsakovą) raštu ir prireikus informuoja viešojo administravimo subjektą, atliekantį statybos valstybinę priežiūrą</w:t>
            </w:r>
          </w:p>
        </w:tc>
      </w:tr>
      <w:tr w:rsidR="0012779B" w:rsidRPr="00485141" w14:paraId="2202F22B" w14:textId="77777777" w:rsidTr="00485141">
        <w:tc>
          <w:tcPr>
            <w:tcW w:w="827" w:type="dxa"/>
            <w:tcBorders>
              <w:top w:val="single" w:sz="4" w:space="0" w:color="auto"/>
              <w:left w:val="single" w:sz="4" w:space="0" w:color="auto"/>
              <w:bottom w:val="single" w:sz="4" w:space="0" w:color="auto"/>
              <w:right w:val="single" w:sz="4" w:space="0" w:color="auto"/>
            </w:tcBorders>
          </w:tcPr>
          <w:p w14:paraId="677FCC62" w14:textId="29175519" w:rsidR="0012779B" w:rsidRPr="00485141" w:rsidRDefault="0012779B" w:rsidP="0012779B">
            <w:pPr>
              <w:spacing w:line="276" w:lineRule="auto"/>
              <w:jc w:val="both"/>
            </w:pPr>
            <w:r w:rsidRPr="00485141">
              <w:t>1</w:t>
            </w:r>
            <w:r w:rsidR="00734656">
              <w:t>3</w:t>
            </w:r>
            <w:r w:rsidRPr="00485141">
              <w:t>.20.</w:t>
            </w:r>
          </w:p>
        </w:tc>
        <w:tc>
          <w:tcPr>
            <w:tcW w:w="8807" w:type="dxa"/>
            <w:gridSpan w:val="2"/>
            <w:tcBorders>
              <w:top w:val="single" w:sz="4" w:space="0" w:color="auto"/>
              <w:left w:val="single" w:sz="4" w:space="0" w:color="auto"/>
              <w:bottom w:val="single" w:sz="4" w:space="0" w:color="auto"/>
              <w:right w:val="single" w:sz="4" w:space="0" w:color="auto"/>
            </w:tcBorders>
          </w:tcPr>
          <w:p w14:paraId="5D9B1860" w14:textId="77777777" w:rsidR="0012779B" w:rsidRPr="00485141" w:rsidRDefault="0012779B" w:rsidP="0012779B">
            <w:pPr>
              <w:spacing w:line="276" w:lineRule="auto"/>
              <w:jc w:val="both"/>
              <w:rPr>
                <w:i/>
                <w:iCs/>
                <w:kern w:val="0"/>
                <w:lang w:eastAsia="lt-LT"/>
              </w:rPr>
            </w:pPr>
            <w:r w:rsidRPr="00485141">
              <w:rPr>
                <w:rFonts w:eastAsia="Times New Roman"/>
                <w:color w:val="000000"/>
                <w:lang w:eastAsia="lt-LT"/>
              </w:rPr>
              <w:t>prižiūri nekilnojamųjų kultūros paveldo vertybių tvarkymo statybos darbus, organizuoja ir kontroliuoja unikalių, išliekamąją vertę turinčių elementų (saugotinų elementų) išsaugojimą vietoje bei laikinai išmontuojamų vertingų pastato elementų saugojimą sandėliuose (saugyklose)</w:t>
            </w:r>
          </w:p>
        </w:tc>
      </w:tr>
      <w:tr w:rsidR="0012779B" w:rsidRPr="00485141" w14:paraId="4E371E8E" w14:textId="77777777" w:rsidTr="00485141">
        <w:tc>
          <w:tcPr>
            <w:tcW w:w="827" w:type="dxa"/>
            <w:tcBorders>
              <w:top w:val="single" w:sz="4" w:space="0" w:color="auto"/>
              <w:left w:val="single" w:sz="4" w:space="0" w:color="auto"/>
              <w:bottom w:val="single" w:sz="4" w:space="0" w:color="auto"/>
              <w:right w:val="single" w:sz="4" w:space="0" w:color="auto"/>
            </w:tcBorders>
          </w:tcPr>
          <w:p w14:paraId="6611268C" w14:textId="4A313A13" w:rsidR="0012779B" w:rsidRPr="00485141" w:rsidRDefault="0012779B" w:rsidP="0012779B">
            <w:pPr>
              <w:spacing w:line="276" w:lineRule="auto"/>
              <w:jc w:val="both"/>
            </w:pPr>
            <w:r w:rsidRPr="00485141">
              <w:t>1</w:t>
            </w:r>
            <w:r w:rsidR="00734656">
              <w:t>3</w:t>
            </w:r>
            <w:r w:rsidRPr="00485141">
              <w:t>.21.</w:t>
            </w:r>
          </w:p>
        </w:tc>
        <w:tc>
          <w:tcPr>
            <w:tcW w:w="8807" w:type="dxa"/>
            <w:gridSpan w:val="2"/>
            <w:tcBorders>
              <w:top w:val="single" w:sz="4" w:space="0" w:color="auto"/>
              <w:left w:val="single" w:sz="4" w:space="0" w:color="auto"/>
              <w:bottom w:val="single" w:sz="4" w:space="0" w:color="auto"/>
              <w:right w:val="single" w:sz="4" w:space="0" w:color="auto"/>
            </w:tcBorders>
          </w:tcPr>
          <w:p w14:paraId="261D5448" w14:textId="77777777" w:rsidR="0012779B" w:rsidRPr="00485141" w:rsidRDefault="0012779B" w:rsidP="0012779B">
            <w:pPr>
              <w:spacing w:line="276" w:lineRule="auto"/>
              <w:jc w:val="both"/>
              <w:rPr>
                <w:i/>
                <w:iCs/>
                <w:kern w:val="0"/>
                <w:lang w:eastAsia="lt-LT"/>
              </w:rPr>
            </w:pPr>
            <w:r w:rsidRPr="00485141">
              <w:rPr>
                <w:rFonts w:eastAsia="Times New Roman"/>
                <w:color w:val="000000"/>
                <w:lang w:eastAsia="lt-LT"/>
              </w:rPr>
              <w:t>kontroliuoja, kad į Statybos darbų žurnalą įrašyti techninės priežiūros, statinio projekto vykdymo priežiūros, viešojo administravimo subjektų atliekančių statybos valstybinę priežiūrą reikalavimai bei statinio saugos ir paskirties reikalavimų valstybinės priežiūros institucijų reikalavimai būtų įvykdyti nustatytais terminais</w:t>
            </w:r>
          </w:p>
        </w:tc>
      </w:tr>
      <w:tr w:rsidR="0012779B" w:rsidRPr="00485141" w14:paraId="50A98E64" w14:textId="77777777" w:rsidTr="00485141">
        <w:tc>
          <w:tcPr>
            <w:tcW w:w="827" w:type="dxa"/>
            <w:tcBorders>
              <w:top w:val="single" w:sz="4" w:space="0" w:color="auto"/>
              <w:left w:val="single" w:sz="4" w:space="0" w:color="auto"/>
              <w:bottom w:val="single" w:sz="4" w:space="0" w:color="auto"/>
              <w:right w:val="single" w:sz="4" w:space="0" w:color="auto"/>
            </w:tcBorders>
          </w:tcPr>
          <w:p w14:paraId="339C039B" w14:textId="2608D8EF" w:rsidR="0012779B" w:rsidRPr="00485141" w:rsidRDefault="0012779B" w:rsidP="0012779B">
            <w:pPr>
              <w:spacing w:line="276" w:lineRule="auto"/>
              <w:jc w:val="both"/>
            </w:pPr>
            <w:r w:rsidRPr="00485141">
              <w:t>1</w:t>
            </w:r>
            <w:r w:rsidR="00734656">
              <w:t>3</w:t>
            </w:r>
            <w:r w:rsidRPr="00485141">
              <w:t>.22.</w:t>
            </w:r>
          </w:p>
        </w:tc>
        <w:tc>
          <w:tcPr>
            <w:tcW w:w="8807" w:type="dxa"/>
            <w:gridSpan w:val="2"/>
            <w:tcBorders>
              <w:top w:val="single" w:sz="4" w:space="0" w:color="auto"/>
              <w:left w:val="single" w:sz="4" w:space="0" w:color="auto"/>
              <w:bottom w:val="single" w:sz="4" w:space="0" w:color="auto"/>
              <w:right w:val="single" w:sz="4" w:space="0" w:color="auto"/>
            </w:tcBorders>
          </w:tcPr>
          <w:p w14:paraId="401DC208" w14:textId="77777777" w:rsidR="0012779B" w:rsidRPr="00485141" w:rsidRDefault="0012779B" w:rsidP="0012779B">
            <w:pPr>
              <w:spacing w:line="276" w:lineRule="auto"/>
              <w:jc w:val="both"/>
              <w:rPr>
                <w:i/>
                <w:iCs/>
                <w:kern w:val="0"/>
                <w:lang w:eastAsia="lt-LT"/>
              </w:rPr>
            </w:pPr>
            <w:r w:rsidRPr="00485141">
              <w:rPr>
                <w:rFonts w:eastAsia="Times New Roman"/>
                <w:color w:val="000000"/>
                <w:lang w:eastAsia="lt-LT"/>
              </w:rPr>
              <w:t>statinio statybos techninis prižiūrėtojas (statinio statybos bendrosios techninės priežiūros vadovas) paskirsto aukščiau išvardytas priežiūros funkcijas tarp savęs ir jo vadovaujamoje grupėje dirbančių specialiųjų statinio statybos techninių priežiūrų vadovų jo paties patvirtintu dokumentu</w:t>
            </w:r>
          </w:p>
        </w:tc>
      </w:tr>
      <w:tr w:rsidR="0012779B" w:rsidRPr="00485141" w14:paraId="67EC2784" w14:textId="77777777" w:rsidTr="00485141">
        <w:tc>
          <w:tcPr>
            <w:tcW w:w="827" w:type="dxa"/>
            <w:tcBorders>
              <w:top w:val="single" w:sz="4" w:space="0" w:color="auto"/>
              <w:left w:val="single" w:sz="4" w:space="0" w:color="auto"/>
              <w:bottom w:val="single" w:sz="4" w:space="0" w:color="auto"/>
              <w:right w:val="single" w:sz="4" w:space="0" w:color="auto"/>
            </w:tcBorders>
          </w:tcPr>
          <w:p w14:paraId="13C868E0" w14:textId="3F4BFE85" w:rsidR="0012779B" w:rsidRPr="00485141" w:rsidRDefault="0012779B" w:rsidP="0012779B">
            <w:pPr>
              <w:spacing w:line="276" w:lineRule="auto"/>
              <w:jc w:val="both"/>
            </w:pPr>
            <w:r w:rsidRPr="00485141">
              <w:t>1</w:t>
            </w:r>
            <w:r w:rsidR="00734656">
              <w:t>3</w:t>
            </w:r>
            <w:r w:rsidRPr="00485141">
              <w:t>.23.</w:t>
            </w:r>
          </w:p>
        </w:tc>
        <w:tc>
          <w:tcPr>
            <w:tcW w:w="8807" w:type="dxa"/>
            <w:gridSpan w:val="2"/>
            <w:tcBorders>
              <w:top w:val="single" w:sz="4" w:space="0" w:color="auto"/>
              <w:left w:val="single" w:sz="4" w:space="0" w:color="auto"/>
              <w:bottom w:val="single" w:sz="4" w:space="0" w:color="auto"/>
              <w:right w:val="single" w:sz="4" w:space="0" w:color="auto"/>
            </w:tcBorders>
          </w:tcPr>
          <w:p w14:paraId="6D080672" w14:textId="77777777" w:rsidR="0012779B" w:rsidRPr="00485141" w:rsidRDefault="0012779B" w:rsidP="0012779B">
            <w:pPr>
              <w:spacing w:line="276" w:lineRule="auto"/>
              <w:jc w:val="both"/>
              <w:rPr>
                <w:i/>
                <w:iCs/>
                <w:kern w:val="0"/>
                <w:lang w:eastAsia="lt-LT"/>
              </w:rPr>
            </w:pPr>
            <w:r w:rsidRPr="00485141">
              <w:rPr>
                <w:rFonts w:eastAsia="Times New Roman"/>
                <w:color w:val="000000"/>
                <w:lang w:eastAsia="lt-LT"/>
              </w:rPr>
              <w:t>kartu su rangovu rengia dokumentus, reikalingus statybai užbaigti</w:t>
            </w:r>
          </w:p>
        </w:tc>
      </w:tr>
      <w:tr w:rsidR="0012779B" w:rsidRPr="00485141" w14:paraId="0BC0ACD4" w14:textId="77777777" w:rsidTr="00485141">
        <w:tc>
          <w:tcPr>
            <w:tcW w:w="827" w:type="dxa"/>
            <w:tcBorders>
              <w:top w:val="single" w:sz="4" w:space="0" w:color="auto"/>
              <w:left w:val="single" w:sz="4" w:space="0" w:color="auto"/>
              <w:bottom w:val="single" w:sz="4" w:space="0" w:color="auto"/>
              <w:right w:val="single" w:sz="4" w:space="0" w:color="auto"/>
            </w:tcBorders>
          </w:tcPr>
          <w:p w14:paraId="6F857E9F" w14:textId="21DEF196" w:rsidR="0012779B" w:rsidRPr="00485141" w:rsidRDefault="00734656" w:rsidP="0012779B">
            <w:pPr>
              <w:spacing w:line="276" w:lineRule="auto"/>
              <w:jc w:val="both"/>
            </w:pPr>
            <w:r>
              <w:t>14</w:t>
            </w:r>
          </w:p>
        </w:tc>
        <w:tc>
          <w:tcPr>
            <w:tcW w:w="8807" w:type="dxa"/>
            <w:gridSpan w:val="2"/>
            <w:tcBorders>
              <w:top w:val="single" w:sz="4" w:space="0" w:color="auto"/>
              <w:left w:val="single" w:sz="4" w:space="0" w:color="auto"/>
              <w:bottom w:val="single" w:sz="4" w:space="0" w:color="auto"/>
              <w:right w:val="single" w:sz="4" w:space="0" w:color="auto"/>
            </w:tcBorders>
          </w:tcPr>
          <w:p w14:paraId="6F57861B" w14:textId="51F716D1" w:rsidR="0012779B" w:rsidRPr="00485141" w:rsidRDefault="0012779B" w:rsidP="0012779B">
            <w:pPr>
              <w:spacing w:line="276" w:lineRule="auto"/>
              <w:jc w:val="both"/>
              <w:rPr>
                <w:rFonts w:eastAsia="Times New Roman"/>
                <w:b/>
                <w:bCs/>
                <w:color w:val="000000"/>
                <w:lang w:eastAsia="lt-LT"/>
              </w:rPr>
            </w:pPr>
            <w:r w:rsidRPr="00485141">
              <w:rPr>
                <w:rFonts w:eastAsia="Times New Roman"/>
                <w:b/>
                <w:bCs/>
                <w:color w:val="000000"/>
                <w:lang w:eastAsia="lt-LT"/>
              </w:rPr>
              <w:t>Kiti reikalavimai:</w:t>
            </w:r>
          </w:p>
        </w:tc>
      </w:tr>
      <w:tr w:rsidR="0012779B" w:rsidRPr="00485141" w14:paraId="446AC11A" w14:textId="77777777" w:rsidTr="00485141">
        <w:tc>
          <w:tcPr>
            <w:tcW w:w="827" w:type="dxa"/>
            <w:tcBorders>
              <w:top w:val="single" w:sz="4" w:space="0" w:color="auto"/>
              <w:left w:val="single" w:sz="4" w:space="0" w:color="auto"/>
              <w:bottom w:val="single" w:sz="4" w:space="0" w:color="auto"/>
              <w:right w:val="single" w:sz="4" w:space="0" w:color="auto"/>
            </w:tcBorders>
          </w:tcPr>
          <w:p w14:paraId="475CD3F2" w14:textId="3129308A" w:rsidR="0012779B" w:rsidRPr="00485141" w:rsidRDefault="0012779B" w:rsidP="0012779B">
            <w:pPr>
              <w:spacing w:line="276" w:lineRule="auto"/>
              <w:jc w:val="both"/>
            </w:pPr>
            <w:r w:rsidRPr="00485141">
              <w:t>1</w:t>
            </w:r>
            <w:r w:rsidR="00734656">
              <w:t>4</w:t>
            </w:r>
            <w:r w:rsidRPr="00485141">
              <w:t>.1</w:t>
            </w:r>
          </w:p>
        </w:tc>
        <w:tc>
          <w:tcPr>
            <w:tcW w:w="8807" w:type="dxa"/>
            <w:gridSpan w:val="2"/>
            <w:tcBorders>
              <w:top w:val="single" w:sz="4" w:space="0" w:color="auto"/>
              <w:left w:val="single" w:sz="4" w:space="0" w:color="auto"/>
              <w:bottom w:val="single" w:sz="4" w:space="0" w:color="auto"/>
              <w:right w:val="single" w:sz="4" w:space="0" w:color="auto"/>
            </w:tcBorders>
          </w:tcPr>
          <w:p w14:paraId="4F3BCE6B" w14:textId="760BA487" w:rsidR="0012779B" w:rsidRPr="00485141" w:rsidRDefault="0012779B" w:rsidP="0012779B">
            <w:pPr>
              <w:spacing w:line="276" w:lineRule="auto"/>
              <w:jc w:val="both"/>
              <w:rPr>
                <w:rFonts w:eastAsia="Times New Roman"/>
                <w:color w:val="000000"/>
                <w:lang w:eastAsia="lt-LT"/>
              </w:rPr>
            </w:pPr>
            <w:r w:rsidRPr="00485141">
              <w:rPr>
                <w:rFonts w:eastAsia="Times New Roman"/>
                <w:color w:val="000000"/>
                <w:lang w:eastAsia="lt-LT"/>
              </w:rPr>
              <w:t xml:space="preserve">Techniniam prižiūrėtojui dėl ligos, atostogų ir pan. negalint teikti paslaugų </w:t>
            </w:r>
            <w:r w:rsidRPr="00485141">
              <w:rPr>
                <w:rFonts w:eastAsia="Times New Roman"/>
                <w:b/>
                <w:bCs/>
                <w:color w:val="000000"/>
                <w:lang w:eastAsia="lt-LT"/>
              </w:rPr>
              <w:t>5 ar daugiau darbo dienų iš eilės</w:t>
            </w:r>
            <w:r w:rsidRPr="00485141">
              <w:rPr>
                <w:rFonts w:eastAsia="Times New Roman"/>
                <w:color w:val="000000"/>
                <w:lang w:eastAsia="lt-LT"/>
              </w:rPr>
              <w:t xml:space="preserve">, turi būti paskirtas analogiškos kvalifikacijos pavaduojantis specialistas. Pavaduojantis specialistas su </w:t>
            </w:r>
            <w:r w:rsidRPr="00485141">
              <w:t>Statytoju (Užsakovu) turi būti iš anksto raštu suderintas</w:t>
            </w:r>
            <w:r w:rsidR="004F72B8">
              <w:t>, turi būti pateikti jo kvalifikaciją pagrindžiantys dokumentai</w:t>
            </w:r>
            <w:r w:rsidRPr="00485141">
              <w:t>.</w:t>
            </w:r>
          </w:p>
        </w:tc>
      </w:tr>
      <w:tr w:rsidR="0012779B" w:rsidRPr="00485141" w14:paraId="023FE306" w14:textId="77777777" w:rsidTr="00485141">
        <w:tc>
          <w:tcPr>
            <w:tcW w:w="827" w:type="dxa"/>
            <w:tcBorders>
              <w:top w:val="single" w:sz="4" w:space="0" w:color="auto"/>
              <w:left w:val="single" w:sz="4" w:space="0" w:color="auto"/>
              <w:bottom w:val="single" w:sz="4" w:space="0" w:color="auto"/>
              <w:right w:val="single" w:sz="4" w:space="0" w:color="auto"/>
            </w:tcBorders>
          </w:tcPr>
          <w:p w14:paraId="43F61DDD" w14:textId="40877BC5" w:rsidR="0012779B" w:rsidRPr="00485141" w:rsidRDefault="0012779B" w:rsidP="0012779B">
            <w:pPr>
              <w:spacing w:line="276" w:lineRule="auto"/>
              <w:jc w:val="both"/>
            </w:pPr>
            <w:r w:rsidRPr="00485141">
              <w:t>1</w:t>
            </w:r>
            <w:r w:rsidR="00734656">
              <w:t>4</w:t>
            </w:r>
            <w:r w:rsidRPr="00485141">
              <w:t>.2</w:t>
            </w:r>
          </w:p>
        </w:tc>
        <w:tc>
          <w:tcPr>
            <w:tcW w:w="8807" w:type="dxa"/>
            <w:gridSpan w:val="2"/>
            <w:tcBorders>
              <w:top w:val="single" w:sz="4" w:space="0" w:color="auto"/>
              <w:left w:val="single" w:sz="4" w:space="0" w:color="auto"/>
              <w:bottom w:val="single" w:sz="4" w:space="0" w:color="auto"/>
              <w:right w:val="single" w:sz="4" w:space="0" w:color="auto"/>
            </w:tcBorders>
          </w:tcPr>
          <w:p w14:paraId="53E48E9C" w14:textId="3E5F2347" w:rsidR="0012779B" w:rsidRPr="00485141" w:rsidRDefault="0012779B" w:rsidP="0012779B">
            <w:pPr>
              <w:spacing w:line="276" w:lineRule="auto"/>
              <w:jc w:val="both"/>
              <w:rPr>
                <w:rFonts w:eastAsia="Times New Roman"/>
                <w:color w:val="000000"/>
                <w:lang w:eastAsia="lt-LT"/>
              </w:rPr>
            </w:pPr>
            <w:r w:rsidRPr="00485141">
              <w:rPr>
                <w:rFonts w:eastAsia="Times New Roman"/>
                <w:color w:val="000000"/>
                <w:lang w:eastAsia="lt-LT"/>
              </w:rPr>
              <w:t xml:space="preserve">Užsakovui raštiškai pareikalavus, techninis prižiūrėtojas (ar jį pavaduojantis) turi atvykti </w:t>
            </w:r>
            <w:r w:rsidRPr="00485141">
              <w:rPr>
                <w:rFonts w:eastAsia="Times New Roman"/>
                <w:b/>
                <w:bCs/>
                <w:color w:val="000000"/>
                <w:lang w:eastAsia="lt-LT"/>
              </w:rPr>
              <w:t>vėliausiai kitą darbo dieną nuo Užsakovo pranešimo išsiuntimo dienos.</w:t>
            </w:r>
          </w:p>
        </w:tc>
      </w:tr>
      <w:tr w:rsidR="0012779B" w:rsidRPr="00485141" w14:paraId="64B5BCAE" w14:textId="77777777" w:rsidTr="00485141">
        <w:tc>
          <w:tcPr>
            <w:tcW w:w="827" w:type="dxa"/>
            <w:tcBorders>
              <w:top w:val="single" w:sz="4" w:space="0" w:color="auto"/>
              <w:left w:val="single" w:sz="4" w:space="0" w:color="auto"/>
              <w:bottom w:val="single" w:sz="4" w:space="0" w:color="auto"/>
              <w:right w:val="single" w:sz="4" w:space="0" w:color="auto"/>
            </w:tcBorders>
          </w:tcPr>
          <w:p w14:paraId="6AED1F3E" w14:textId="3A54BBB5" w:rsidR="0012779B" w:rsidRPr="00485141" w:rsidRDefault="0012779B" w:rsidP="0012779B">
            <w:pPr>
              <w:spacing w:line="276" w:lineRule="auto"/>
              <w:jc w:val="both"/>
            </w:pPr>
            <w:r w:rsidRPr="00485141">
              <w:t>1</w:t>
            </w:r>
            <w:r w:rsidR="00734656">
              <w:t>4</w:t>
            </w:r>
            <w:r w:rsidRPr="00485141">
              <w:t>.3</w:t>
            </w:r>
          </w:p>
        </w:tc>
        <w:tc>
          <w:tcPr>
            <w:tcW w:w="8807" w:type="dxa"/>
            <w:gridSpan w:val="2"/>
            <w:tcBorders>
              <w:top w:val="single" w:sz="4" w:space="0" w:color="auto"/>
              <w:left w:val="single" w:sz="4" w:space="0" w:color="auto"/>
              <w:bottom w:val="single" w:sz="4" w:space="0" w:color="auto"/>
              <w:right w:val="single" w:sz="4" w:space="0" w:color="auto"/>
            </w:tcBorders>
          </w:tcPr>
          <w:p w14:paraId="25D48316" w14:textId="624CF927" w:rsidR="0012779B" w:rsidRPr="00485141" w:rsidRDefault="0012779B" w:rsidP="0012779B">
            <w:pPr>
              <w:spacing w:line="276" w:lineRule="auto"/>
              <w:jc w:val="both"/>
              <w:rPr>
                <w:rFonts w:eastAsia="Times New Roman"/>
                <w:color w:val="000000"/>
                <w:lang w:eastAsia="lt-LT"/>
              </w:rPr>
            </w:pPr>
            <w:r w:rsidRPr="00485141">
              <w:rPr>
                <w:rFonts w:eastAsia="Times New Roman"/>
                <w:color w:val="000000"/>
                <w:lang w:eastAsia="lt-LT"/>
              </w:rPr>
              <w:t xml:space="preserve">Techninis prižiūrėtojas savo darbo rezultatus, ypatingai atkreipiant dėmesį į </w:t>
            </w:r>
            <w:r w:rsidRPr="00485141">
              <w:rPr>
                <w:rFonts w:eastAsia="Times New Roman"/>
                <w:b/>
                <w:bCs/>
                <w:color w:val="000000"/>
                <w:lang w:eastAsia="lt-LT"/>
              </w:rPr>
              <w:t>visus</w:t>
            </w:r>
            <w:r w:rsidRPr="00485141">
              <w:rPr>
                <w:rFonts w:eastAsia="Times New Roman"/>
                <w:color w:val="000000"/>
                <w:lang w:eastAsia="lt-LT"/>
              </w:rPr>
              <w:t xml:space="preserve"> </w:t>
            </w:r>
            <w:r w:rsidRPr="00485141">
              <w:rPr>
                <w:rFonts w:eastAsia="Times New Roman"/>
                <w:b/>
                <w:bCs/>
                <w:color w:val="000000"/>
                <w:lang w:eastAsia="lt-LT"/>
              </w:rPr>
              <w:t>Rangovo</w:t>
            </w:r>
            <w:r w:rsidRPr="00485141">
              <w:rPr>
                <w:rFonts w:eastAsia="Times New Roman"/>
                <w:color w:val="000000"/>
                <w:lang w:eastAsia="lt-LT"/>
              </w:rPr>
              <w:t xml:space="preserve"> </w:t>
            </w:r>
            <w:r w:rsidRPr="00485141">
              <w:rPr>
                <w:rFonts w:eastAsia="Times New Roman"/>
                <w:b/>
                <w:bCs/>
                <w:color w:val="000000"/>
                <w:lang w:eastAsia="lt-LT"/>
              </w:rPr>
              <w:t>paslėptus darbus ir bandymus,</w:t>
            </w:r>
            <w:r w:rsidRPr="00485141">
              <w:rPr>
                <w:rFonts w:eastAsia="Times New Roman"/>
                <w:color w:val="000000"/>
                <w:lang w:eastAsia="lt-LT"/>
              </w:rPr>
              <w:t xml:space="preserve"> mažiausiai 2 kartus per savaitę (pagal poreikį dažniau) fiksuoja fotonuotraukose ir šią medžiagą kartu su apibendrintu atliktų aprašymu, </w:t>
            </w:r>
            <w:r w:rsidRPr="00485141">
              <w:rPr>
                <w:rFonts w:eastAsia="Times New Roman"/>
                <w:b/>
                <w:bCs/>
                <w:color w:val="000000"/>
                <w:lang w:eastAsia="lt-LT"/>
              </w:rPr>
              <w:t>kas mėnesį</w:t>
            </w:r>
            <w:r w:rsidRPr="00485141">
              <w:rPr>
                <w:rFonts w:eastAsia="Times New Roman"/>
                <w:color w:val="000000"/>
                <w:lang w:eastAsia="lt-LT"/>
              </w:rPr>
              <w:t xml:space="preserve">  pateikia  Užsakovui, su Užsakovu suderintoje ataskaitos elektroninėje (</w:t>
            </w:r>
            <w:proofErr w:type="spellStart"/>
            <w:r w:rsidRPr="00485141">
              <w:rPr>
                <w:rFonts w:eastAsia="Times New Roman"/>
                <w:i/>
                <w:iCs/>
                <w:color w:val="000000"/>
                <w:lang w:eastAsia="lt-LT"/>
              </w:rPr>
              <w:t>word</w:t>
            </w:r>
            <w:proofErr w:type="spellEnd"/>
            <w:r w:rsidRPr="00485141">
              <w:rPr>
                <w:rFonts w:eastAsia="Times New Roman"/>
                <w:i/>
                <w:iCs/>
                <w:color w:val="000000"/>
                <w:lang w:eastAsia="lt-LT"/>
              </w:rPr>
              <w:t xml:space="preserve"> ar </w:t>
            </w:r>
            <w:proofErr w:type="spellStart"/>
            <w:r w:rsidRPr="00485141">
              <w:rPr>
                <w:rFonts w:eastAsia="Times New Roman"/>
                <w:i/>
                <w:iCs/>
                <w:color w:val="000000"/>
                <w:lang w:eastAsia="lt-LT"/>
              </w:rPr>
              <w:t>pdf</w:t>
            </w:r>
            <w:proofErr w:type="spellEnd"/>
            <w:r w:rsidRPr="00485141">
              <w:rPr>
                <w:rFonts w:eastAsia="Times New Roman"/>
                <w:color w:val="000000"/>
                <w:lang w:eastAsia="lt-LT"/>
              </w:rPr>
              <w:t>) formoje.</w:t>
            </w:r>
          </w:p>
        </w:tc>
      </w:tr>
    </w:tbl>
    <w:p w14:paraId="69B4E691" w14:textId="78EABBB8" w:rsidR="00EF0F28" w:rsidRPr="00485141" w:rsidRDefault="00EF0F28" w:rsidP="00B8576F">
      <w:pPr>
        <w:jc w:val="both"/>
        <w:rPr>
          <w:b/>
        </w:rPr>
      </w:pPr>
    </w:p>
    <w:p w14:paraId="5BFE2CEE" w14:textId="1A5B6884" w:rsidR="00B8576F" w:rsidRPr="00485141" w:rsidRDefault="00C17E47" w:rsidP="00B8576F">
      <w:pPr>
        <w:jc w:val="both"/>
        <w:rPr>
          <w:b/>
        </w:rPr>
      </w:pPr>
      <w:r w:rsidRPr="00485141">
        <w:rPr>
          <w:b/>
        </w:rPr>
        <w:t>PIRKIMO VYKDYTOJO</w:t>
      </w:r>
      <w:r w:rsidR="00B8576F" w:rsidRPr="00485141">
        <w:rPr>
          <w:b/>
        </w:rPr>
        <w:t xml:space="preserve"> PATEIKIAMI DUOMENYS</w:t>
      </w:r>
      <w:r w:rsidR="00081CC0" w:rsidRPr="00485141">
        <w:rPr>
          <w:b/>
        </w:rPr>
        <w:t xml:space="preserve"> IR DOKUMENTAI</w:t>
      </w:r>
    </w:p>
    <w:p w14:paraId="7E765043" w14:textId="77777777" w:rsidR="003A5812" w:rsidRPr="00485141" w:rsidRDefault="003A5812" w:rsidP="00AB7C91">
      <w:pPr>
        <w:ind w:firstLine="720"/>
        <w:jc w:val="both"/>
        <w:rPr>
          <w:highlight w:val="yellow"/>
        </w:rPr>
      </w:pPr>
    </w:p>
    <w:tbl>
      <w:tblPr>
        <w:tblStyle w:val="Lentelstinklelis"/>
        <w:tblW w:w="9639" w:type="dxa"/>
        <w:tblInd w:w="-5" w:type="dxa"/>
        <w:tblLook w:val="04A0" w:firstRow="1" w:lastRow="0" w:firstColumn="1" w:lastColumn="0" w:noHBand="0" w:noVBand="1"/>
      </w:tblPr>
      <w:tblGrid>
        <w:gridCol w:w="6521"/>
        <w:gridCol w:w="3118"/>
      </w:tblGrid>
      <w:tr w:rsidR="00444D18" w:rsidRPr="00485141" w14:paraId="79F2A28B" w14:textId="77777777" w:rsidTr="00485141">
        <w:tc>
          <w:tcPr>
            <w:tcW w:w="6521" w:type="dxa"/>
          </w:tcPr>
          <w:p w14:paraId="72392D33" w14:textId="77777777" w:rsidR="0095179C" w:rsidRPr="00485141" w:rsidRDefault="0095179C" w:rsidP="00C17E47">
            <w:pPr>
              <w:jc w:val="both"/>
              <w:rPr>
                <w:b/>
              </w:rPr>
            </w:pPr>
            <w:r w:rsidRPr="00485141">
              <w:rPr>
                <w:b/>
              </w:rPr>
              <w:t>Pirkimo vykdytojo pateikiami dokumentai</w:t>
            </w:r>
          </w:p>
        </w:tc>
        <w:tc>
          <w:tcPr>
            <w:tcW w:w="3118" w:type="dxa"/>
          </w:tcPr>
          <w:p w14:paraId="1687FC9C" w14:textId="77777777" w:rsidR="0095179C" w:rsidRPr="00485141" w:rsidRDefault="0095179C" w:rsidP="00C17E47">
            <w:pPr>
              <w:jc w:val="both"/>
              <w:rPr>
                <w:b/>
              </w:rPr>
            </w:pPr>
            <w:r w:rsidRPr="00485141">
              <w:rPr>
                <w:b/>
              </w:rPr>
              <w:t>Bylų/ Lapų sk.</w:t>
            </w:r>
          </w:p>
        </w:tc>
      </w:tr>
      <w:tr w:rsidR="00444D18" w:rsidRPr="00485141" w14:paraId="044032BB" w14:textId="77777777" w:rsidTr="00485141">
        <w:tc>
          <w:tcPr>
            <w:tcW w:w="6521" w:type="dxa"/>
          </w:tcPr>
          <w:p w14:paraId="6BC026AB" w14:textId="2BFC8483" w:rsidR="007D62B2" w:rsidRPr="00485141" w:rsidRDefault="007D62B2" w:rsidP="00C17E47">
            <w:pPr>
              <w:jc w:val="both"/>
              <w:rPr>
                <w:bCs/>
              </w:rPr>
            </w:pPr>
            <w:r w:rsidRPr="00485141">
              <w:rPr>
                <w:bCs/>
              </w:rPr>
              <w:t>Patvirtintas techninis projektas</w:t>
            </w:r>
          </w:p>
        </w:tc>
        <w:tc>
          <w:tcPr>
            <w:tcW w:w="3118" w:type="dxa"/>
          </w:tcPr>
          <w:p w14:paraId="45987152" w14:textId="07FB442C" w:rsidR="007D62B2" w:rsidRPr="00485141" w:rsidRDefault="00C10A5A" w:rsidP="00C17E47">
            <w:pPr>
              <w:jc w:val="both"/>
              <w:rPr>
                <w:bCs/>
              </w:rPr>
            </w:pPr>
            <w:r w:rsidRPr="00485141">
              <w:rPr>
                <w:bCs/>
              </w:rPr>
              <w:t>1620</w:t>
            </w:r>
          </w:p>
        </w:tc>
      </w:tr>
      <w:tr w:rsidR="00E32F2B" w:rsidRPr="00485141" w14:paraId="07BB9B13" w14:textId="77777777" w:rsidTr="00485141">
        <w:tc>
          <w:tcPr>
            <w:tcW w:w="6521" w:type="dxa"/>
          </w:tcPr>
          <w:p w14:paraId="0A600462" w14:textId="686B72F6" w:rsidR="00E32F2B" w:rsidRPr="00485141" w:rsidRDefault="00E32F2B" w:rsidP="00E32F2B">
            <w:pPr>
              <w:jc w:val="both"/>
              <w:rPr>
                <w:bCs/>
              </w:rPr>
            </w:pPr>
            <w:r w:rsidRPr="00485141">
              <w:rPr>
                <w:bCs/>
              </w:rPr>
              <w:t>Patvirtintas techninis darbo projektas</w:t>
            </w:r>
          </w:p>
        </w:tc>
        <w:tc>
          <w:tcPr>
            <w:tcW w:w="3118" w:type="dxa"/>
          </w:tcPr>
          <w:p w14:paraId="2094CE50" w14:textId="75365418" w:rsidR="00E32F2B" w:rsidRPr="00485141" w:rsidRDefault="00E32F2B" w:rsidP="00E32F2B">
            <w:pPr>
              <w:jc w:val="both"/>
              <w:rPr>
                <w:bCs/>
              </w:rPr>
            </w:pPr>
            <w:r w:rsidRPr="00485141">
              <w:rPr>
                <w:bCs/>
                <w:i/>
                <w:iCs/>
              </w:rPr>
              <w:t>Bus pateikti vykdant sutartį</w:t>
            </w:r>
          </w:p>
        </w:tc>
      </w:tr>
      <w:tr w:rsidR="00E32F2B" w:rsidRPr="00485141" w14:paraId="70DD86A3" w14:textId="77777777" w:rsidTr="00485141">
        <w:tc>
          <w:tcPr>
            <w:tcW w:w="6521" w:type="dxa"/>
          </w:tcPr>
          <w:p w14:paraId="71CBA6CA" w14:textId="077095DF" w:rsidR="00E32F2B" w:rsidRPr="00485141" w:rsidRDefault="00E32F2B" w:rsidP="00E32F2B">
            <w:pPr>
              <w:jc w:val="both"/>
              <w:rPr>
                <w:bCs/>
              </w:rPr>
            </w:pPr>
            <w:r w:rsidRPr="00485141">
              <w:rPr>
                <w:bCs/>
              </w:rPr>
              <w:t>Statybą leidžiantis dokumentas</w:t>
            </w:r>
          </w:p>
        </w:tc>
        <w:tc>
          <w:tcPr>
            <w:tcW w:w="3118" w:type="dxa"/>
          </w:tcPr>
          <w:p w14:paraId="2CCA8859" w14:textId="5E819810" w:rsidR="00E32F2B" w:rsidRPr="00485141" w:rsidRDefault="00E32F2B" w:rsidP="00E32F2B">
            <w:pPr>
              <w:jc w:val="both"/>
              <w:rPr>
                <w:bCs/>
              </w:rPr>
            </w:pPr>
            <w:r w:rsidRPr="00485141">
              <w:rPr>
                <w:bCs/>
              </w:rPr>
              <w:t>3</w:t>
            </w:r>
          </w:p>
        </w:tc>
      </w:tr>
      <w:tr w:rsidR="00E32F2B" w:rsidRPr="00485141" w14:paraId="1BB53BFC" w14:textId="77777777" w:rsidTr="00485141">
        <w:tc>
          <w:tcPr>
            <w:tcW w:w="6521" w:type="dxa"/>
          </w:tcPr>
          <w:p w14:paraId="539528FD" w14:textId="6CB73BD7" w:rsidR="00E32F2B" w:rsidRPr="00485141" w:rsidRDefault="00E32F2B" w:rsidP="00E32F2B">
            <w:pPr>
              <w:jc w:val="both"/>
              <w:rPr>
                <w:bCs/>
              </w:rPr>
            </w:pPr>
            <w:r w:rsidRPr="00485141">
              <w:rPr>
                <w:bCs/>
              </w:rPr>
              <w:lastRenderedPageBreak/>
              <w:t>Darbo projektas</w:t>
            </w:r>
          </w:p>
        </w:tc>
        <w:tc>
          <w:tcPr>
            <w:tcW w:w="3118" w:type="dxa"/>
          </w:tcPr>
          <w:p w14:paraId="1C524888" w14:textId="0A044D61" w:rsidR="00E32F2B" w:rsidRPr="00485141" w:rsidRDefault="00E32F2B" w:rsidP="00E32F2B">
            <w:pPr>
              <w:jc w:val="both"/>
              <w:rPr>
                <w:bCs/>
              </w:rPr>
            </w:pPr>
            <w:r w:rsidRPr="00485141">
              <w:rPr>
                <w:bCs/>
                <w:i/>
                <w:iCs/>
              </w:rPr>
              <w:t>Bus pateikti vykdant sutartį</w:t>
            </w:r>
          </w:p>
        </w:tc>
      </w:tr>
      <w:tr w:rsidR="00E32F2B" w:rsidRPr="00485141" w14:paraId="13846E00" w14:textId="77777777" w:rsidTr="00485141">
        <w:tc>
          <w:tcPr>
            <w:tcW w:w="6521" w:type="dxa"/>
          </w:tcPr>
          <w:p w14:paraId="19C0C89B" w14:textId="20FEA382" w:rsidR="00E32F2B" w:rsidRPr="00485141" w:rsidRDefault="00E32F2B" w:rsidP="00E32F2B">
            <w:pPr>
              <w:jc w:val="both"/>
              <w:rPr>
                <w:bCs/>
              </w:rPr>
            </w:pPr>
            <w:r w:rsidRPr="00485141">
              <w:rPr>
                <w:bCs/>
              </w:rPr>
              <w:t>Statybos darbų sutartis</w:t>
            </w:r>
          </w:p>
        </w:tc>
        <w:tc>
          <w:tcPr>
            <w:tcW w:w="3118" w:type="dxa"/>
          </w:tcPr>
          <w:p w14:paraId="13DCAA78" w14:textId="4F957605" w:rsidR="00E32F2B" w:rsidRPr="00485141" w:rsidRDefault="00E32F2B" w:rsidP="00E32F2B">
            <w:pPr>
              <w:jc w:val="both"/>
              <w:rPr>
                <w:bCs/>
              </w:rPr>
            </w:pPr>
            <w:r w:rsidRPr="00485141">
              <w:rPr>
                <w:bCs/>
              </w:rPr>
              <w:t>43</w:t>
            </w:r>
          </w:p>
        </w:tc>
      </w:tr>
      <w:tr w:rsidR="00E32F2B" w:rsidRPr="00485141" w14:paraId="2CEF0198" w14:textId="77777777" w:rsidTr="00485141">
        <w:tc>
          <w:tcPr>
            <w:tcW w:w="6521" w:type="dxa"/>
          </w:tcPr>
          <w:p w14:paraId="2311B5FE" w14:textId="2D7EE6BE" w:rsidR="00E32F2B" w:rsidRPr="00485141" w:rsidRDefault="00E32F2B" w:rsidP="00E32F2B">
            <w:pPr>
              <w:jc w:val="both"/>
              <w:rPr>
                <w:bCs/>
              </w:rPr>
            </w:pPr>
            <w:r w:rsidRPr="00485141">
              <w:rPr>
                <w:bCs/>
              </w:rPr>
              <w:t>Statybos darbų vadovo kvalifikaciją patvirtinantys dokumentai</w:t>
            </w:r>
          </w:p>
        </w:tc>
        <w:tc>
          <w:tcPr>
            <w:tcW w:w="3118" w:type="dxa"/>
          </w:tcPr>
          <w:p w14:paraId="797F8A71" w14:textId="3C321619" w:rsidR="00E32F2B" w:rsidRPr="00485141" w:rsidRDefault="00E32F2B" w:rsidP="00E32F2B">
            <w:pPr>
              <w:jc w:val="both"/>
              <w:rPr>
                <w:bCs/>
                <w:i/>
                <w:iCs/>
              </w:rPr>
            </w:pPr>
            <w:r w:rsidRPr="00485141">
              <w:rPr>
                <w:bCs/>
                <w:i/>
                <w:iCs/>
              </w:rPr>
              <w:t>Bus pateikti vykdant sutartį</w:t>
            </w:r>
          </w:p>
        </w:tc>
      </w:tr>
      <w:tr w:rsidR="00E32F2B" w:rsidRPr="00485141" w14:paraId="27087E9E" w14:textId="77777777" w:rsidTr="00485141">
        <w:tc>
          <w:tcPr>
            <w:tcW w:w="6521" w:type="dxa"/>
          </w:tcPr>
          <w:p w14:paraId="457C00E8" w14:textId="1A176FB6" w:rsidR="00E32F2B" w:rsidRPr="00485141" w:rsidRDefault="00E32F2B" w:rsidP="00E32F2B">
            <w:pPr>
              <w:jc w:val="both"/>
              <w:rPr>
                <w:bCs/>
              </w:rPr>
            </w:pPr>
            <w:r w:rsidRPr="00485141">
              <w:rPr>
                <w:bCs/>
              </w:rPr>
              <w:t>Specialiųjų statybos darbų vadovų kvalifikaciją patvirtinantys dokumentai</w:t>
            </w:r>
          </w:p>
        </w:tc>
        <w:tc>
          <w:tcPr>
            <w:tcW w:w="3118" w:type="dxa"/>
          </w:tcPr>
          <w:p w14:paraId="413B9D25" w14:textId="353EBF91" w:rsidR="00E32F2B" w:rsidRPr="00485141" w:rsidRDefault="00E32F2B" w:rsidP="00E32F2B">
            <w:pPr>
              <w:jc w:val="both"/>
              <w:rPr>
                <w:b/>
              </w:rPr>
            </w:pPr>
            <w:r w:rsidRPr="00485141">
              <w:rPr>
                <w:bCs/>
                <w:i/>
                <w:iCs/>
              </w:rPr>
              <w:t>Bus pateikti vykdant sutartį</w:t>
            </w:r>
          </w:p>
        </w:tc>
      </w:tr>
    </w:tbl>
    <w:p w14:paraId="1C4AC0AE" w14:textId="77777777" w:rsidR="0004269A" w:rsidRPr="00485141" w:rsidRDefault="0004269A" w:rsidP="00FF7232">
      <w:pPr>
        <w:tabs>
          <w:tab w:val="left" w:pos="3828"/>
        </w:tabs>
        <w:jc w:val="both"/>
        <w:rPr>
          <w:highlight w:val="yellow"/>
        </w:rPr>
      </w:pPr>
    </w:p>
    <w:p w14:paraId="6D49105D" w14:textId="238D76E2" w:rsidR="00AE0AF1" w:rsidRPr="00485141" w:rsidRDefault="00AE0AF1" w:rsidP="00FF7232">
      <w:pPr>
        <w:tabs>
          <w:tab w:val="left" w:pos="3828"/>
        </w:tabs>
        <w:jc w:val="both"/>
        <w:rPr>
          <w:highlight w:val="yellow"/>
        </w:rPr>
      </w:pPr>
    </w:p>
    <w:p w14:paraId="25AC452E" w14:textId="77777777" w:rsidR="00D35AC0" w:rsidRPr="00DA6D09" w:rsidRDefault="00D35AC0" w:rsidP="00D35AC0">
      <w:pPr>
        <w:tabs>
          <w:tab w:val="left" w:pos="284"/>
        </w:tabs>
        <w:spacing w:line="276" w:lineRule="auto"/>
        <w:jc w:val="both"/>
        <w:rPr>
          <w:rFonts w:eastAsia="Calibri"/>
          <w:b/>
          <w:bCs/>
        </w:rPr>
      </w:pPr>
      <w:r w:rsidRPr="00DA6D09">
        <w:rPr>
          <w:rFonts w:eastAsia="Calibri"/>
          <w:b/>
          <w:bCs/>
        </w:rPr>
        <w:t>3. Specialieji perkančiosios organizacijos reikalavimai paslaugai ir paslaugų kaina:</w:t>
      </w:r>
    </w:p>
    <w:tbl>
      <w:tblPr>
        <w:tblW w:w="9638" w:type="dxa"/>
        <w:tblInd w:w="-3" w:type="dxa"/>
        <w:tblLook w:val="04A0" w:firstRow="1" w:lastRow="0" w:firstColumn="1" w:lastColumn="0" w:noHBand="0" w:noVBand="1"/>
      </w:tblPr>
      <w:tblGrid>
        <w:gridCol w:w="704"/>
        <w:gridCol w:w="3547"/>
        <w:gridCol w:w="2410"/>
        <w:gridCol w:w="2977"/>
      </w:tblGrid>
      <w:tr w:rsidR="00FE720C" w:rsidRPr="00DA6D09" w14:paraId="36727EE6" w14:textId="77777777" w:rsidTr="00703F35">
        <w:trPr>
          <w:trHeight w:val="664"/>
        </w:trPr>
        <w:tc>
          <w:tcPr>
            <w:tcW w:w="704" w:type="dxa"/>
            <w:tcBorders>
              <w:top w:val="single" w:sz="4" w:space="0" w:color="auto"/>
              <w:left w:val="single" w:sz="4" w:space="0" w:color="auto"/>
              <w:bottom w:val="single" w:sz="4" w:space="0" w:color="auto"/>
              <w:right w:val="single" w:sz="4" w:space="0" w:color="auto"/>
            </w:tcBorders>
            <w:vAlign w:val="center"/>
            <w:hideMark/>
          </w:tcPr>
          <w:p w14:paraId="5CE6C0F0" w14:textId="77777777" w:rsidR="00FE720C" w:rsidRPr="00DA6D09" w:rsidRDefault="00FE720C" w:rsidP="008B239D">
            <w:pPr>
              <w:spacing w:after="40" w:line="276" w:lineRule="auto"/>
              <w:jc w:val="both"/>
              <w:rPr>
                <w:b/>
                <w:bCs/>
                <w:color w:val="000000"/>
                <w14:textOutline w14:w="0" w14:cap="flat" w14:cmpd="sng" w14:algn="ctr">
                  <w14:noFill/>
                  <w14:prstDash w14:val="solid"/>
                  <w14:bevel/>
                </w14:textOutline>
              </w:rPr>
            </w:pPr>
            <w:r w:rsidRPr="00DA6D09">
              <w:rPr>
                <w:b/>
                <w:bCs/>
                <w:color w:val="000000"/>
                <w14:textOutline w14:w="0" w14:cap="flat" w14:cmpd="sng" w14:algn="ctr">
                  <w14:noFill/>
                  <w14:prstDash w14:val="solid"/>
                  <w14:bevel/>
                </w14:textOutline>
              </w:rPr>
              <w:t>Eil. Nr.</w:t>
            </w:r>
          </w:p>
        </w:tc>
        <w:tc>
          <w:tcPr>
            <w:tcW w:w="3547" w:type="dxa"/>
            <w:tcBorders>
              <w:top w:val="single" w:sz="4" w:space="0" w:color="auto"/>
              <w:left w:val="single" w:sz="4" w:space="0" w:color="auto"/>
              <w:bottom w:val="single" w:sz="4" w:space="0" w:color="auto"/>
              <w:right w:val="single" w:sz="8" w:space="0" w:color="000000"/>
            </w:tcBorders>
            <w:vAlign w:val="center"/>
            <w:hideMark/>
          </w:tcPr>
          <w:p w14:paraId="49D8F2E7" w14:textId="0B3083F5" w:rsidR="00FE720C" w:rsidRPr="00DA6D09" w:rsidRDefault="00FE720C" w:rsidP="008B239D">
            <w:pPr>
              <w:spacing w:after="40" w:line="276" w:lineRule="auto"/>
              <w:jc w:val="both"/>
              <w:rPr>
                <w:b/>
                <w:bCs/>
                <w:color w:val="000000"/>
                <w14:textOutline w14:w="0" w14:cap="flat" w14:cmpd="sng" w14:algn="ctr">
                  <w14:noFill/>
                  <w14:prstDash w14:val="solid"/>
                  <w14:bevel/>
                </w14:textOutline>
              </w:rPr>
            </w:pPr>
            <w:r w:rsidRPr="00DA6D09">
              <w:rPr>
                <w:b/>
                <w:bCs/>
                <w:color w:val="000000"/>
                <w14:textOutline w14:w="0" w14:cap="flat" w14:cmpd="sng" w14:algn="ctr">
                  <w14:noFill/>
                  <w14:prstDash w14:val="solid"/>
                  <w14:bevel/>
                </w14:textOutline>
              </w:rPr>
              <w:t>Paslaugų  pavadinimas</w:t>
            </w:r>
          </w:p>
        </w:tc>
        <w:tc>
          <w:tcPr>
            <w:tcW w:w="2410" w:type="dxa"/>
            <w:tcBorders>
              <w:top w:val="single" w:sz="8" w:space="0" w:color="000000"/>
              <w:left w:val="nil"/>
              <w:bottom w:val="single" w:sz="8" w:space="0" w:color="000000"/>
              <w:right w:val="single" w:sz="8" w:space="0" w:color="000000"/>
            </w:tcBorders>
            <w:vAlign w:val="center"/>
            <w:hideMark/>
          </w:tcPr>
          <w:p w14:paraId="22EB59D1" w14:textId="77777777" w:rsidR="00FE720C" w:rsidRPr="00DA6D09" w:rsidRDefault="00FE720C" w:rsidP="008B239D">
            <w:pPr>
              <w:spacing w:after="40" w:line="276" w:lineRule="auto"/>
              <w:jc w:val="both"/>
              <w:rPr>
                <w:b/>
                <w:bCs/>
                <w:color w:val="000000"/>
                <w14:textOutline w14:w="0" w14:cap="flat" w14:cmpd="sng" w14:algn="ctr">
                  <w14:noFill/>
                  <w14:prstDash w14:val="solid"/>
                  <w14:bevel/>
                </w14:textOutline>
              </w:rPr>
            </w:pPr>
            <w:r w:rsidRPr="00DA6D09">
              <w:rPr>
                <w:rFonts w:eastAsia="Times New Roman"/>
                <w:b/>
                <w:bCs/>
                <w:color w:val="000000"/>
                <w:bdr w:val="none" w:sz="0" w:space="0" w:color="auto" w:frame="1"/>
                <w14:textOutline w14:w="0" w14:cap="flat" w14:cmpd="sng" w14:algn="ctr">
                  <w14:noFill/>
                  <w14:prstDash w14:val="solid"/>
                  <w14:bevel/>
                </w14:textOutline>
              </w:rPr>
              <w:t>Kiekis</w:t>
            </w:r>
          </w:p>
        </w:tc>
        <w:tc>
          <w:tcPr>
            <w:tcW w:w="2975" w:type="dxa"/>
            <w:tcBorders>
              <w:top w:val="single" w:sz="8" w:space="0" w:color="000000"/>
              <w:left w:val="nil"/>
              <w:bottom w:val="single" w:sz="8" w:space="0" w:color="000000"/>
              <w:right w:val="single" w:sz="4" w:space="0" w:color="auto"/>
            </w:tcBorders>
            <w:vAlign w:val="center"/>
            <w:hideMark/>
          </w:tcPr>
          <w:p w14:paraId="7CB418A5" w14:textId="6BE71E9E" w:rsidR="00FE720C" w:rsidRPr="00DA6D09" w:rsidRDefault="00FE720C" w:rsidP="00703F35">
            <w:pPr>
              <w:spacing w:after="40" w:line="276" w:lineRule="auto"/>
              <w:jc w:val="center"/>
              <w:rPr>
                <w:b/>
                <w:bCs/>
                <w:color w:val="000000"/>
                <w14:textOutline w14:w="0" w14:cap="flat" w14:cmpd="sng" w14:algn="ctr">
                  <w14:noFill/>
                  <w14:prstDash w14:val="solid"/>
                  <w14:bevel/>
                </w14:textOutline>
              </w:rPr>
            </w:pPr>
            <w:r w:rsidRPr="00DA6D09">
              <w:rPr>
                <w:rFonts w:eastAsia="Times New Roman"/>
                <w:b/>
                <w:bCs/>
                <w:color w:val="000000"/>
                <w:bdr w:val="none" w:sz="0" w:space="0" w:color="auto" w:frame="1"/>
                <w14:textOutline w14:w="0" w14:cap="flat" w14:cmpd="sng" w14:algn="ctr">
                  <w14:noFill/>
                  <w14:prstDash w14:val="solid"/>
                  <w14:bevel/>
                </w14:textOutline>
              </w:rPr>
              <w:t xml:space="preserve">Fiksuota </w:t>
            </w:r>
            <w:r>
              <w:rPr>
                <w:rFonts w:eastAsia="Times New Roman"/>
                <w:b/>
                <w:bCs/>
                <w:color w:val="000000"/>
                <w:bdr w:val="none" w:sz="0" w:space="0" w:color="auto" w:frame="1"/>
                <w14:textOutline w14:w="0" w14:cap="flat" w14:cmpd="sng" w14:algn="ctr">
                  <w14:noFill/>
                  <w14:prstDash w14:val="solid"/>
                  <w14:bevel/>
                </w14:textOutline>
              </w:rPr>
              <w:t>kaina,</w:t>
            </w:r>
            <w:r w:rsidRPr="00DA6D09">
              <w:rPr>
                <w:rFonts w:eastAsia="Times New Roman"/>
                <w:b/>
                <w:bCs/>
                <w:color w:val="000000"/>
                <w:bdr w:val="none" w:sz="0" w:space="0" w:color="auto" w:frame="1"/>
                <w14:textOutline w14:w="0" w14:cap="flat" w14:cmpd="sng" w14:algn="ctr">
                  <w14:noFill/>
                  <w14:prstDash w14:val="solid"/>
                  <w14:bevel/>
                </w14:textOutline>
              </w:rPr>
              <w:t xml:space="preserve"> EUR be PVM</w:t>
            </w:r>
          </w:p>
          <w:p w14:paraId="1866AFC9" w14:textId="1C8E92EE" w:rsidR="00FE720C" w:rsidRPr="00DA6D09" w:rsidRDefault="00FE720C" w:rsidP="008B239D">
            <w:pPr>
              <w:spacing w:after="40" w:line="276" w:lineRule="auto"/>
              <w:jc w:val="both"/>
              <w:rPr>
                <w:b/>
                <w:bCs/>
                <w:color w:val="000000"/>
                <w14:textOutline w14:w="0" w14:cap="flat" w14:cmpd="sng" w14:algn="ctr">
                  <w14:noFill/>
                  <w14:prstDash w14:val="solid"/>
                  <w14:bevel/>
                </w14:textOutline>
              </w:rPr>
            </w:pPr>
          </w:p>
        </w:tc>
      </w:tr>
      <w:tr w:rsidR="00FE720C" w:rsidRPr="00DA6D09" w14:paraId="3D4D5602" w14:textId="77777777" w:rsidTr="00703F35">
        <w:trPr>
          <w:trHeight w:val="481"/>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17AFEF7" w14:textId="77777777" w:rsidR="00FE720C" w:rsidRPr="00DA6D09" w:rsidRDefault="00FE720C" w:rsidP="008B239D">
            <w:pPr>
              <w:spacing w:after="40" w:line="276" w:lineRule="auto"/>
              <w:jc w:val="both"/>
              <w:rPr>
                <w:bCs/>
                <w:color w:val="000000"/>
                <w14:textOutline w14:w="0" w14:cap="flat" w14:cmpd="sng" w14:algn="ctr">
                  <w14:noFill/>
                  <w14:prstDash w14:val="solid"/>
                  <w14:bevel/>
                </w14:textOutline>
              </w:rPr>
            </w:pPr>
            <w:r w:rsidRPr="00DA6D09">
              <w:rPr>
                <w:bCs/>
                <w:color w:val="000000"/>
                <w14:textOutline w14:w="0" w14:cap="flat" w14:cmpd="sng" w14:algn="ctr">
                  <w14:noFill/>
                  <w14:prstDash w14:val="solid"/>
                  <w14:bevel/>
                </w14:textOutline>
              </w:rPr>
              <w:t>1.</w:t>
            </w:r>
          </w:p>
        </w:tc>
        <w:tc>
          <w:tcPr>
            <w:tcW w:w="3547" w:type="dxa"/>
            <w:tcBorders>
              <w:top w:val="single" w:sz="4" w:space="0" w:color="auto"/>
              <w:left w:val="single" w:sz="4" w:space="0" w:color="auto"/>
              <w:bottom w:val="single" w:sz="4" w:space="0" w:color="auto"/>
              <w:right w:val="single" w:sz="4" w:space="0" w:color="auto"/>
            </w:tcBorders>
            <w:hideMark/>
          </w:tcPr>
          <w:p w14:paraId="38EC7679" w14:textId="4F70EB6B" w:rsidR="00FE720C" w:rsidRPr="00D35AC0" w:rsidRDefault="00FE720C" w:rsidP="00D35AC0">
            <w:pPr>
              <w:spacing w:after="40" w:line="276" w:lineRule="auto"/>
              <w:rPr>
                <w:bCs/>
                <w:color w:val="000000"/>
                <w14:textOutline w14:w="0" w14:cap="flat" w14:cmpd="sng" w14:algn="ctr">
                  <w14:noFill/>
                  <w14:prstDash w14:val="solid"/>
                  <w14:bevel/>
                </w14:textOutline>
              </w:rPr>
            </w:pPr>
            <w:r w:rsidRPr="00D35AC0">
              <w:rPr>
                <w:rFonts w:eastAsia="Times New Roman"/>
                <w:bCs/>
                <w:color w:val="000000"/>
                <w:lang w:eastAsia="lt-LT"/>
              </w:rPr>
              <w:t>Gydymo paskirties pastato (</w:t>
            </w:r>
            <w:proofErr w:type="spellStart"/>
            <w:r w:rsidRPr="00D35AC0">
              <w:rPr>
                <w:rFonts w:eastAsia="Times New Roman"/>
                <w:bCs/>
                <w:color w:val="000000"/>
                <w:lang w:eastAsia="lt-LT"/>
              </w:rPr>
              <w:t>unik</w:t>
            </w:r>
            <w:proofErr w:type="spellEnd"/>
            <w:r w:rsidRPr="00D35AC0">
              <w:rPr>
                <w:rFonts w:eastAsia="Times New Roman"/>
                <w:bCs/>
                <w:color w:val="000000"/>
                <w:lang w:eastAsia="lt-LT"/>
              </w:rPr>
              <w:t>. Nr. 1099-7003-9022) Šiltnamių g. 29, Vilniuje rekonstravimo projekto bendrųjų ir specialiųjų statinio statybos techninės priežiūros paslaugos</w:t>
            </w:r>
          </w:p>
        </w:tc>
        <w:tc>
          <w:tcPr>
            <w:tcW w:w="2410" w:type="dxa"/>
            <w:tcBorders>
              <w:top w:val="single" w:sz="4" w:space="0" w:color="auto"/>
              <w:left w:val="single" w:sz="4" w:space="0" w:color="auto"/>
              <w:bottom w:val="single" w:sz="4" w:space="0" w:color="auto"/>
              <w:right w:val="single" w:sz="4" w:space="0" w:color="auto"/>
            </w:tcBorders>
            <w:hideMark/>
          </w:tcPr>
          <w:p w14:paraId="6289C8DC" w14:textId="34556B60" w:rsidR="00FE720C" w:rsidRPr="00DA6D09" w:rsidRDefault="00FE720C" w:rsidP="008B239D">
            <w:pPr>
              <w:spacing w:after="40" w:line="276" w:lineRule="auto"/>
              <w:jc w:val="center"/>
              <w:rPr>
                <w:color w:val="000000"/>
                <w14:textOutline w14:w="0" w14:cap="flat" w14:cmpd="sng" w14:algn="ctr">
                  <w14:noFill/>
                  <w14:prstDash w14:val="solid"/>
                  <w14:bevel/>
                </w14:textOutline>
              </w:rPr>
            </w:pPr>
            <w:r>
              <w:rPr>
                <w:color w:val="000000"/>
                <w14:textOutline w14:w="0" w14:cap="flat" w14:cmpd="sng" w14:algn="ctr">
                  <w14:noFill/>
                  <w14:prstDash w14:val="solid"/>
                  <w14:bevel/>
                </w14:textOutline>
              </w:rPr>
              <w:t>1 kompl.</w:t>
            </w:r>
          </w:p>
        </w:tc>
        <w:tc>
          <w:tcPr>
            <w:tcW w:w="2975" w:type="dxa"/>
            <w:tcBorders>
              <w:top w:val="single" w:sz="4" w:space="0" w:color="auto"/>
              <w:left w:val="single" w:sz="4" w:space="0" w:color="auto"/>
              <w:bottom w:val="single" w:sz="4" w:space="0" w:color="auto"/>
              <w:right w:val="single" w:sz="4" w:space="0" w:color="auto"/>
            </w:tcBorders>
            <w:shd w:val="clear" w:color="auto" w:fill="A3DBFF"/>
            <w:vAlign w:val="center"/>
          </w:tcPr>
          <w:p w14:paraId="1C3FB726" w14:textId="77777777" w:rsidR="00FE720C" w:rsidRPr="00DA6D09" w:rsidRDefault="00FE720C" w:rsidP="008B239D">
            <w:pPr>
              <w:spacing w:after="40" w:line="276" w:lineRule="auto"/>
              <w:jc w:val="center"/>
              <w:rPr>
                <w:color w:val="000000"/>
                <w14:textOutline w14:w="0" w14:cap="flat" w14:cmpd="sng" w14:algn="ctr">
                  <w14:noFill/>
                  <w14:prstDash w14:val="solid"/>
                  <w14:bevel/>
                </w14:textOutline>
              </w:rPr>
            </w:pPr>
          </w:p>
          <w:p w14:paraId="1ECB0EC3" w14:textId="77777777" w:rsidR="00FE720C" w:rsidRPr="00DA6D09" w:rsidRDefault="00FE720C" w:rsidP="008B239D">
            <w:pPr>
              <w:spacing w:after="40" w:line="276" w:lineRule="auto"/>
              <w:jc w:val="center"/>
              <w:rPr>
                <w:color w:val="000000"/>
                <w14:textOutline w14:w="0" w14:cap="flat" w14:cmpd="sng" w14:algn="ctr">
                  <w14:noFill/>
                  <w14:prstDash w14:val="solid"/>
                  <w14:bevel/>
                </w14:textOutline>
              </w:rPr>
            </w:pPr>
          </w:p>
          <w:p w14:paraId="6F0210D9" w14:textId="77777777" w:rsidR="00FE720C" w:rsidRPr="00DA6D09" w:rsidRDefault="00FE720C" w:rsidP="008B239D">
            <w:pPr>
              <w:spacing w:after="40" w:line="276" w:lineRule="auto"/>
              <w:jc w:val="center"/>
              <w:rPr>
                <w:color w:val="000000"/>
                <w14:textOutline w14:w="0" w14:cap="flat" w14:cmpd="sng" w14:algn="ctr">
                  <w14:noFill/>
                  <w14:prstDash w14:val="solid"/>
                  <w14:bevel/>
                </w14:textOutline>
              </w:rPr>
            </w:pPr>
          </w:p>
        </w:tc>
      </w:tr>
      <w:tr w:rsidR="00D35AC0" w:rsidRPr="00DA6D09" w14:paraId="17326823" w14:textId="77777777" w:rsidTr="00703F35">
        <w:trPr>
          <w:trHeight w:val="429"/>
        </w:trPr>
        <w:tc>
          <w:tcPr>
            <w:tcW w:w="6661" w:type="dxa"/>
            <w:gridSpan w:val="3"/>
            <w:noWrap/>
            <w:vAlign w:val="center"/>
          </w:tcPr>
          <w:p w14:paraId="1D7849D8" w14:textId="77777777" w:rsidR="00D35AC0" w:rsidRPr="00DA6D09" w:rsidRDefault="00D35AC0" w:rsidP="008B239D">
            <w:pPr>
              <w:spacing w:after="40" w:line="276" w:lineRule="auto"/>
              <w:jc w:val="right"/>
              <w:rPr>
                <w:color w:val="000000"/>
                <w14:textOutline w14:w="0" w14:cap="flat" w14:cmpd="sng" w14:algn="ctr">
                  <w14:noFill/>
                  <w14:prstDash w14:val="solid"/>
                  <w14:bevel/>
                </w14:textOutline>
              </w:rPr>
            </w:pPr>
            <w:r w:rsidRPr="00DA6D09">
              <w:rPr>
                <w:color w:val="000000"/>
                <w14:textOutline w14:w="0" w14:cap="flat" w14:cmpd="sng" w14:algn="ctr">
                  <w14:noFill/>
                  <w14:prstDash w14:val="solid"/>
                  <w14:bevel/>
                </w14:textOutline>
              </w:rPr>
              <w:t>PVM 21% suma, EUR*:</w:t>
            </w:r>
          </w:p>
        </w:tc>
        <w:tc>
          <w:tcPr>
            <w:tcW w:w="2977" w:type="dxa"/>
            <w:tcBorders>
              <w:top w:val="nil"/>
              <w:left w:val="single" w:sz="8" w:space="0" w:color="auto"/>
              <w:bottom w:val="single" w:sz="8" w:space="0" w:color="auto"/>
              <w:right w:val="single" w:sz="8" w:space="0" w:color="auto"/>
            </w:tcBorders>
            <w:shd w:val="clear" w:color="auto" w:fill="A3DBFF"/>
            <w:noWrap/>
            <w:vAlign w:val="center"/>
          </w:tcPr>
          <w:p w14:paraId="2AB5B01F" w14:textId="77777777" w:rsidR="00D35AC0" w:rsidRPr="00DA6D09" w:rsidRDefault="00D35AC0" w:rsidP="008B239D">
            <w:pPr>
              <w:spacing w:after="40" w:line="276" w:lineRule="auto"/>
              <w:jc w:val="center"/>
              <w:rPr>
                <w:color w:val="000000"/>
                <w14:textOutline w14:w="0" w14:cap="flat" w14:cmpd="sng" w14:algn="ctr">
                  <w14:noFill/>
                  <w14:prstDash w14:val="solid"/>
                  <w14:bevel/>
                </w14:textOutline>
              </w:rPr>
            </w:pPr>
          </w:p>
        </w:tc>
      </w:tr>
      <w:tr w:rsidR="00D35AC0" w:rsidRPr="00DA6D09" w14:paraId="48AA9440" w14:textId="77777777" w:rsidTr="00703F35">
        <w:trPr>
          <w:trHeight w:val="330"/>
        </w:trPr>
        <w:tc>
          <w:tcPr>
            <w:tcW w:w="6661" w:type="dxa"/>
            <w:gridSpan w:val="3"/>
            <w:tcBorders>
              <w:right w:val="single" w:sz="8" w:space="0" w:color="000000"/>
            </w:tcBorders>
          </w:tcPr>
          <w:p w14:paraId="03D1B626" w14:textId="24A76DEF" w:rsidR="00D35AC0" w:rsidRPr="00DA6D09" w:rsidRDefault="009572F2" w:rsidP="008B239D">
            <w:pPr>
              <w:spacing w:after="40" w:line="276" w:lineRule="auto"/>
              <w:jc w:val="right"/>
              <w:rPr>
                <w:b/>
                <w:bCs/>
                <w:color w:val="000000"/>
                <w14:textOutline w14:w="0" w14:cap="flat" w14:cmpd="sng" w14:algn="ctr">
                  <w14:noFill/>
                  <w14:prstDash w14:val="solid"/>
                  <w14:bevel/>
                </w14:textOutline>
              </w:rPr>
            </w:pPr>
            <w:r>
              <w:rPr>
                <w:b/>
                <w:bCs/>
                <w:color w:val="000000"/>
                <w14:textOutline w14:w="0" w14:cap="flat" w14:cmpd="sng" w14:algn="ctr">
                  <w14:noFill/>
                  <w14:prstDash w14:val="solid"/>
                  <w14:bevel/>
                </w14:textOutline>
              </w:rPr>
              <w:t>Pasiūlymo</w:t>
            </w:r>
            <w:r w:rsidRPr="00DA6D09">
              <w:rPr>
                <w:b/>
                <w:bCs/>
                <w:color w:val="000000"/>
                <w14:textOutline w14:w="0" w14:cap="flat" w14:cmpd="sng" w14:algn="ctr">
                  <w14:noFill/>
                  <w14:prstDash w14:val="solid"/>
                  <w14:bevel/>
                </w14:textOutline>
              </w:rPr>
              <w:t xml:space="preserve"> </w:t>
            </w:r>
            <w:r w:rsidR="00D35AC0" w:rsidRPr="00DA6D09">
              <w:rPr>
                <w:b/>
                <w:bCs/>
                <w:color w:val="000000"/>
                <w14:textOutline w14:w="0" w14:cap="flat" w14:cmpd="sng" w14:algn="ctr">
                  <w14:noFill/>
                  <w14:prstDash w14:val="solid"/>
                  <w14:bevel/>
                </w14:textOutline>
              </w:rPr>
              <w:t>kaina, EUR su PVM:</w:t>
            </w:r>
          </w:p>
        </w:tc>
        <w:tc>
          <w:tcPr>
            <w:tcW w:w="2977" w:type="dxa"/>
            <w:tcBorders>
              <w:top w:val="nil"/>
              <w:left w:val="nil"/>
              <w:bottom w:val="single" w:sz="8" w:space="0" w:color="auto"/>
              <w:right w:val="single" w:sz="8" w:space="0" w:color="auto"/>
            </w:tcBorders>
            <w:shd w:val="clear" w:color="auto" w:fill="A3DBFF"/>
            <w:noWrap/>
            <w:vAlign w:val="center"/>
          </w:tcPr>
          <w:p w14:paraId="1F458275" w14:textId="77777777" w:rsidR="00D35AC0" w:rsidRPr="00DA6D09" w:rsidRDefault="00D35AC0" w:rsidP="008B239D">
            <w:pPr>
              <w:spacing w:after="40" w:line="276" w:lineRule="auto"/>
              <w:jc w:val="center"/>
              <w:rPr>
                <w:b/>
                <w:color w:val="000000"/>
                <w14:textOutline w14:w="0" w14:cap="flat" w14:cmpd="sng" w14:algn="ctr">
                  <w14:noFill/>
                  <w14:prstDash w14:val="solid"/>
                  <w14:bevel/>
                </w14:textOutline>
              </w:rPr>
            </w:pPr>
          </w:p>
        </w:tc>
      </w:tr>
    </w:tbl>
    <w:p w14:paraId="53063B9B" w14:textId="77777777" w:rsidR="00D35AC0" w:rsidRPr="00DA6D09" w:rsidRDefault="00D35AC0" w:rsidP="00D35AC0">
      <w:pPr>
        <w:spacing w:line="276" w:lineRule="auto"/>
        <w:ind w:right="-330"/>
        <w:rPr>
          <w:rFonts w:eastAsia="Times New Roman"/>
          <w:i/>
          <w:lang w:eastAsia="lt-LT"/>
        </w:rPr>
      </w:pPr>
      <w:r w:rsidRPr="00DA6D09">
        <w:rPr>
          <w:rFonts w:eastAsia="Times New Roman"/>
          <w:i/>
          <w:lang w:eastAsia="lt-LT"/>
        </w:rPr>
        <w:t>*Tais atvejais, kai pagal galiojančius teisės aktus tiekėjui nereikia mokėti PVM, tiekėjas privalo su pasiūlymu pateikti laisvos formos raštą dėl PVM netaikymo pagrindo.</w:t>
      </w:r>
    </w:p>
    <w:p w14:paraId="312999C7" w14:textId="77777777" w:rsidR="00D35AC0" w:rsidRPr="00DA6D09" w:rsidRDefault="00D35AC0" w:rsidP="00D35AC0">
      <w:pPr>
        <w:spacing w:line="276" w:lineRule="auto"/>
        <w:jc w:val="both"/>
        <w:rPr>
          <w:rFonts w:eastAsia="Calibri"/>
        </w:rPr>
      </w:pPr>
    </w:p>
    <w:p w14:paraId="23FD336C" w14:textId="77777777" w:rsidR="00D35AC0" w:rsidRPr="00DA6D09" w:rsidRDefault="00D35AC0" w:rsidP="00D35AC0">
      <w:pPr>
        <w:spacing w:line="276" w:lineRule="auto"/>
        <w:jc w:val="both"/>
        <w:rPr>
          <w:rFonts w:eastAsia="Calibri"/>
          <w:b/>
          <w:bCs/>
        </w:rPr>
      </w:pPr>
      <w:r w:rsidRPr="00DA6D09">
        <w:rPr>
          <w:rFonts w:eastAsia="Calibri"/>
          <w:b/>
          <w:bCs/>
        </w:rPr>
        <w:t>Pasiūlymo priedai ir konfidenciali informacija:</w:t>
      </w:r>
    </w:p>
    <w:p w14:paraId="43AA7EB1" w14:textId="77777777" w:rsidR="00D35AC0" w:rsidRPr="00DA6D09" w:rsidRDefault="00D35AC0" w:rsidP="00D35AC0">
      <w:pPr>
        <w:spacing w:line="276" w:lineRule="auto"/>
        <w:jc w:val="both"/>
        <w:rPr>
          <w:rFonts w:eastAsia="Calibri"/>
        </w:rPr>
      </w:pPr>
      <w:r w:rsidRPr="00DA6D09">
        <w:rPr>
          <w:rFonts w:eastAsia="Calibri"/>
        </w:rPr>
        <w:t>Perkančioji organizacija laimėjusio dalyvio pasiūlymą, sudarytą pirkimo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Tiekėjai pasiūlyme turi nurodyti, kokia pasiūlyme pateikta informacija yra konfidenciali:</w:t>
      </w:r>
    </w:p>
    <w:p w14:paraId="7ECB1893" w14:textId="77777777" w:rsidR="00D35AC0" w:rsidRPr="00DA6D09" w:rsidRDefault="00D35AC0" w:rsidP="00D35AC0">
      <w:pPr>
        <w:spacing w:line="276" w:lineRule="auto"/>
        <w:jc w:val="both"/>
        <w:rPr>
          <w:rFonts w:eastAsia="Calibri"/>
        </w:rPr>
      </w:pPr>
    </w:p>
    <w:p w14:paraId="507ABC28" w14:textId="77777777" w:rsidR="00D35AC0" w:rsidRPr="00DA6D09" w:rsidRDefault="00D35AC0" w:rsidP="00D35AC0">
      <w:pPr>
        <w:spacing w:line="276" w:lineRule="auto"/>
        <w:jc w:val="both"/>
        <w:rPr>
          <w:rFonts w:eastAsia="Calibri"/>
        </w:rPr>
      </w:pPr>
    </w:p>
    <w:p w14:paraId="0F913502" w14:textId="77777777" w:rsidR="00D35AC0" w:rsidRPr="00DA6D09" w:rsidRDefault="00D35AC0" w:rsidP="00D35AC0">
      <w:pPr>
        <w:spacing w:after="40"/>
        <w:jc w:val="both"/>
        <w:rPr>
          <w:b/>
          <w:bCs/>
          <w:noProof/>
          <w:color w:val="000000"/>
          <w:lang w:eastAsia="zh-TW"/>
        </w:rPr>
      </w:pPr>
      <w:r w:rsidRPr="00DA6D09">
        <w:rPr>
          <w:b/>
          <w:bCs/>
          <w:noProof/>
          <w:color w:val="000000"/>
          <w:lang w:eastAsia="zh-TW"/>
        </w:rPr>
        <w:t>Pasiūlymo priedai ir konfidenciali informacija:</w:t>
      </w:r>
    </w:p>
    <w:tbl>
      <w:tblPr>
        <w:tblW w:w="9636" w:type="dxa"/>
        <w:tblInd w:w="-5" w:type="dxa"/>
        <w:tblLook w:val="04A0" w:firstRow="1" w:lastRow="0" w:firstColumn="1" w:lastColumn="0" w:noHBand="0" w:noVBand="1"/>
      </w:tblPr>
      <w:tblGrid>
        <w:gridCol w:w="709"/>
        <w:gridCol w:w="3119"/>
        <w:gridCol w:w="1131"/>
        <w:gridCol w:w="1842"/>
        <w:gridCol w:w="2835"/>
      </w:tblGrid>
      <w:tr w:rsidR="00D35AC0" w:rsidRPr="00DA6D09" w14:paraId="73E667CF" w14:textId="77777777" w:rsidTr="008B239D">
        <w:trPr>
          <w:trHeight w:val="945"/>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50AB4579" w14:textId="77777777" w:rsidR="00D35AC0" w:rsidRPr="00DA6D09" w:rsidRDefault="00D35AC0" w:rsidP="008B239D">
            <w:pPr>
              <w:rPr>
                <w:rFonts w:eastAsia="Times New Roman"/>
                <w:b/>
                <w:bCs/>
                <w:color w:val="000000"/>
              </w:rPr>
            </w:pPr>
            <w:r w:rsidRPr="00DA6D09">
              <w:rPr>
                <w:rFonts w:eastAsia="Times New Roman"/>
                <w:b/>
                <w:bCs/>
                <w:color w:val="000000"/>
              </w:rPr>
              <w:t>Eil. Nr.</w:t>
            </w:r>
          </w:p>
        </w:tc>
        <w:tc>
          <w:tcPr>
            <w:tcW w:w="3119" w:type="dxa"/>
            <w:tcBorders>
              <w:top w:val="single" w:sz="4" w:space="0" w:color="000000"/>
              <w:left w:val="nil"/>
              <w:bottom w:val="single" w:sz="4" w:space="0" w:color="000000"/>
              <w:right w:val="nil"/>
            </w:tcBorders>
            <w:vAlign w:val="center"/>
            <w:hideMark/>
          </w:tcPr>
          <w:p w14:paraId="55951231" w14:textId="77777777" w:rsidR="00D35AC0" w:rsidRPr="00DA6D09" w:rsidRDefault="00D35AC0" w:rsidP="008B239D">
            <w:pPr>
              <w:jc w:val="center"/>
              <w:rPr>
                <w:rFonts w:eastAsia="Times New Roman"/>
                <w:b/>
                <w:bCs/>
                <w:color w:val="000000"/>
              </w:rPr>
            </w:pPr>
            <w:r w:rsidRPr="00DA6D09">
              <w:rPr>
                <w:rFonts w:eastAsia="Times New Roman"/>
                <w:b/>
                <w:bCs/>
                <w:color w:val="000000"/>
              </w:rPr>
              <w:t>Dokumento pavadinimas</w:t>
            </w:r>
          </w:p>
        </w:tc>
        <w:tc>
          <w:tcPr>
            <w:tcW w:w="1131" w:type="dxa"/>
            <w:tcBorders>
              <w:top w:val="single" w:sz="4" w:space="0" w:color="auto"/>
              <w:left w:val="single" w:sz="4" w:space="0" w:color="auto"/>
              <w:bottom w:val="single" w:sz="4" w:space="0" w:color="auto"/>
              <w:right w:val="single" w:sz="4" w:space="0" w:color="auto"/>
            </w:tcBorders>
            <w:noWrap/>
            <w:vAlign w:val="center"/>
            <w:hideMark/>
          </w:tcPr>
          <w:p w14:paraId="52E7B678" w14:textId="77777777" w:rsidR="00D35AC0" w:rsidRPr="00DA6D09" w:rsidRDefault="00D35AC0" w:rsidP="008B239D">
            <w:pPr>
              <w:rPr>
                <w:rFonts w:eastAsia="Times New Roman"/>
                <w:b/>
                <w:bCs/>
                <w:color w:val="000000"/>
              </w:rPr>
            </w:pPr>
            <w:r w:rsidRPr="00DA6D09">
              <w:rPr>
                <w:rFonts w:eastAsia="Times New Roman"/>
                <w:b/>
                <w:bCs/>
                <w:color w:val="000000"/>
              </w:rPr>
              <w:t>Lapų skaičius</w:t>
            </w:r>
          </w:p>
        </w:tc>
        <w:tc>
          <w:tcPr>
            <w:tcW w:w="1842" w:type="dxa"/>
            <w:tcBorders>
              <w:top w:val="single" w:sz="4" w:space="0" w:color="auto"/>
              <w:left w:val="nil"/>
              <w:bottom w:val="single" w:sz="4" w:space="0" w:color="auto"/>
              <w:right w:val="single" w:sz="4" w:space="0" w:color="000000"/>
            </w:tcBorders>
            <w:vAlign w:val="bottom"/>
            <w:hideMark/>
          </w:tcPr>
          <w:p w14:paraId="1E4FFD2D" w14:textId="77777777" w:rsidR="00D35AC0" w:rsidRPr="00DA6D09" w:rsidRDefault="00D35AC0" w:rsidP="008B239D">
            <w:pPr>
              <w:jc w:val="center"/>
              <w:rPr>
                <w:rFonts w:eastAsia="Times New Roman"/>
                <w:b/>
                <w:bCs/>
                <w:color w:val="000000"/>
              </w:rPr>
            </w:pPr>
            <w:r w:rsidRPr="00DA6D09">
              <w:rPr>
                <w:rFonts w:eastAsia="Times New Roman"/>
                <w:b/>
                <w:bCs/>
                <w:color w:val="000000"/>
              </w:rPr>
              <w:t>Dokumentas yra konfidencialus?</w:t>
            </w:r>
            <w:r w:rsidRPr="00DA6D09">
              <w:rPr>
                <w:rFonts w:eastAsia="Times New Roman"/>
                <w:b/>
                <w:bCs/>
                <w:color w:val="000000"/>
              </w:rPr>
              <w:br/>
              <w:t>Taip / Ne</w:t>
            </w:r>
          </w:p>
        </w:tc>
        <w:tc>
          <w:tcPr>
            <w:tcW w:w="2835" w:type="dxa"/>
            <w:tcBorders>
              <w:top w:val="single" w:sz="4" w:space="0" w:color="auto"/>
              <w:left w:val="nil"/>
              <w:bottom w:val="single" w:sz="4" w:space="0" w:color="auto"/>
              <w:right w:val="single" w:sz="4" w:space="0" w:color="000000"/>
            </w:tcBorders>
            <w:noWrap/>
            <w:vAlign w:val="center"/>
            <w:hideMark/>
          </w:tcPr>
          <w:p w14:paraId="7DB06A2E" w14:textId="77777777" w:rsidR="00D35AC0" w:rsidRPr="00DA6D09" w:rsidRDefault="00D35AC0" w:rsidP="008B239D">
            <w:pPr>
              <w:jc w:val="center"/>
              <w:rPr>
                <w:rFonts w:eastAsia="Times New Roman"/>
                <w:b/>
                <w:bCs/>
                <w:color w:val="000000"/>
              </w:rPr>
            </w:pPr>
            <w:r w:rsidRPr="00DA6D09">
              <w:rPr>
                <w:rFonts w:eastAsia="Times New Roman"/>
                <w:b/>
                <w:bCs/>
                <w:color w:val="000000"/>
              </w:rPr>
              <w:t>Konfidencialios informacijos pagrindimas</w:t>
            </w:r>
          </w:p>
        </w:tc>
      </w:tr>
      <w:tr w:rsidR="00D35AC0" w:rsidRPr="00DA6D09" w14:paraId="111304F5" w14:textId="77777777" w:rsidTr="008B239D">
        <w:trPr>
          <w:trHeight w:val="300"/>
        </w:trPr>
        <w:tc>
          <w:tcPr>
            <w:tcW w:w="709" w:type="dxa"/>
            <w:tcBorders>
              <w:top w:val="nil"/>
              <w:left w:val="single" w:sz="4" w:space="0" w:color="000000"/>
              <w:bottom w:val="single" w:sz="4" w:space="0" w:color="000000"/>
              <w:right w:val="single" w:sz="4" w:space="0" w:color="000000"/>
            </w:tcBorders>
            <w:noWrap/>
            <w:hideMark/>
          </w:tcPr>
          <w:p w14:paraId="69296F33" w14:textId="77777777" w:rsidR="00D35AC0" w:rsidRPr="00DA6D09" w:rsidRDefault="00D35AC0" w:rsidP="008B239D">
            <w:pPr>
              <w:jc w:val="center"/>
              <w:rPr>
                <w:rFonts w:eastAsia="Times New Roman"/>
                <w:color w:val="000000"/>
              </w:rPr>
            </w:pPr>
            <w:r w:rsidRPr="00DA6D09">
              <w:rPr>
                <w:rFonts w:eastAsia="Times New Roman"/>
                <w:color w:val="000000"/>
              </w:rPr>
              <w:t>1.</w:t>
            </w:r>
          </w:p>
        </w:tc>
        <w:tc>
          <w:tcPr>
            <w:tcW w:w="3119" w:type="dxa"/>
            <w:tcBorders>
              <w:top w:val="single" w:sz="4" w:space="0" w:color="000000"/>
              <w:left w:val="nil"/>
              <w:bottom w:val="single" w:sz="4" w:space="0" w:color="000000"/>
              <w:right w:val="nil"/>
            </w:tcBorders>
            <w:shd w:val="clear" w:color="auto" w:fill="A3DBFF"/>
            <w:noWrap/>
            <w:vAlign w:val="bottom"/>
            <w:hideMark/>
          </w:tcPr>
          <w:p w14:paraId="759BF33B" w14:textId="77777777" w:rsidR="00D35AC0" w:rsidRPr="00DA6D09" w:rsidRDefault="00D35AC0" w:rsidP="008B239D">
            <w:pPr>
              <w:jc w:val="center"/>
              <w:rPr>
                <w:rFonts w:eastAsia="Times New Roman"/>
                <w:color w:val="000000"/>
              </w:rPr>
            </w:pPr>
            <w:r w:rsidRPr="00DA6D09">
              <w:rPr>
                <w:rFonts w:eastAsia="Times New Roman"/>
                <w:color w:val="000000"/>
              </w:rPr>
              <w:t> </w:t>
            </w:r>
          </w:p>
        </w:tc>
        <w:tc>
          <w:tcPr>
            <w:tcW w:w="1131" w:type="dxa"/>
            <w:tcBorders>
              <w:top w:val="nil"/>
              <w:left w:val="single" w:sz="4" w:space="0" w:color="auto"/>
              <w:bottom w:val="single" w:sz="4" w:space="0" w:color="auto"/>
              <w:right w:val="single" w:sz="4" w:space="0" w:color="auto"/>
            </w:tcBorders>
            <w:shd w:val="clear" w:color="auto" w:fill="A3DBFF"/>
            <w:noWrap/>
            <w:vAlign w:val="bottom"/>
            <w:hideMark/>
          </w:tcPr>
          <w:p w14:paraId="7ACF1A5D" w14:textId="77777777" w:rsidR="00D35AC0" w:rsidRPr="00DA6D09" w:rsidRDefault="00D35AC0" w:rsidP="008B239D">
            <w:pPr>
              <w:rPr>
                <w:rFonts w:eastAsia="Times New Roman"/>
                <w:color w:val="000000"/>
              </w:rPr>
            </w:pPr>
            <w:r w:rsidRPr="00DA6D09">
              <w:rPr>
                <w:rFonts w:eastAsia="Times New Roman"/>
                <w:color w:val="000000"/>
              </w:rPr>
              <w:t> </w:t>
            </w:r>
          </w:p>
        </w:tc>
        <w:tc>
          <w:tcPr>
            <w:tcW w:w="1842" w:type="dxa"/>
            <w:tcBorders>
              <w:top w:val="single" w:sz="4" w:space="0" w:color="auto"/>
              <w:left w:val="nil"/>
              <w:bottom w:val="single" w:sz="4" w:space="0" w:color="auto"/>
              <w:right w:val="single" w:sz="4" w:space="0" w:color="000000"/>
            </w:tcBorders>
            <w:shd w:val="clear" w:color="auto" w:fill="A3DBFF"/>
            <w:noWrap/>
            <w:vAlign w:val="bottom"/>
            <w:hideMark/>
          </w:tcPr>
          <w:p w14:paraId="76334C68" w14:textId="77777777" w:rsidR="00D35AC0" w:rsidRPr="00DA6D09" w:rsidRDefault="00D35AC0" w:rsidP="008B239D">
            <w:pPr>
              <w:jc w:val="center"/>
              <w:rPr>
                <w:rFonts w:eastAsia="Times New Roman"/>
                <w:color w:val="000000"/>
              </w:rPr>
            </w:pPr>
            <w:r w:rsidRPr="00DA6D09">
              <w:rPr>
                <w:rFonts w:eastAsia="Times New Roman"/>
                <w:color w:val="000000"/>
              </w:rPr>
              <w:t> </w:t>
            </w:r>
          </w:p>
        </w:tc>
        <w:tc>
          <w:tcPr>
            <w:tcW w:w="2835" w:type="dxa"/>
            <w:tcBorders>
              <w:top w:val="single" w:sz="4" w:space="0" w:color="auto"/>
              <w:left w:val="nil"/>
              <w:bottom w:val="single" w:sz="4" w:space="0" w:color="auto"/>
              <w:right w:val="single" w:sz="4" w:space="0" w:color="000000"/>
            </w:tcBorders>
            <w:shd w:val="clear" w:color="auto" w:fill="A3DBFF"/>
            <w:noWrap/>
            <w:vAlign w:val="bottom"/>
            <w:hideMark/>
          </w:tcPr>
          <w:p w14:paraId="29071DE8" w14:textId="77777777" w:rsidR="00D35AC0" w:rsidRPr="00DA6D09" w:rsidRDefault="00D35AC0" w:rsidP="008B239D">
            <w:pPr>
              <w:jc w:val="center"/>
              <w:rPr>
                <w:rFonts w:eastAsia="Times New Roman"/>
                <w:color w:val="000000"/>
              </w:rPr>
            </w:pPr>
            <w:r w:rsidRPr="00DA6D09">
              <w:rPr>
                <w:rFonts w:eastAsia="Times New Roman"/>
                <w:color w:val="000000"/>
              </w:rPr>
              <w:t> </w:t>
            </w:r>
          </w:p>
        </w:tc>
      </w:tr>
      <w:tr w:rsidR="00D35AC0" w:rsidRPr="00DA6D09" w14:paraId="30A2A3B6" w14:textId="77777777" w:rsidTr="008B239D">
        <w:trPr>
          <w:trHeight w:val="300"/>
        </w:trPr>
        <w:tc>
          <w:tcPr>
            <w:tcW w:w="709" w:type="dxa"/>
            <w:tcBorders>
              <w:top w:val="nil"/>
              <w:left w:val="single" w:sz="4" w:space="0" w:color="000000"/>
              <w:bottom w:val="single" w:sz="4" w:space="0" w:color="000000"/>
              <w:right w:val="single" w:sz="4" w:space="0" w:color="000000"/>
            </w:tcBorders>
            <w:noWrap/>
            <w:hideMark/>
          </w:tcPr>
          <w:p w14:paraId="21B1DCE9" w14:textId="77777777" w:rsidR="00D35AC0" w:rsidRPr="00DA6D09" w:rsidRDefault="00D35AC0" w:rsidP="008B239D">
            <w:pPr>
              <w:jc w:val="center"/>
              <w:rPr>
                <w:rFonts w:eastAsia="Times New Roman"/>
                <w:color w:val="000000"/>
              </w:rPr>
            </w:pPr>
            <w:r w:rsidRPr="00DA6D09">
              <w:rPr>
                <w:rFonts w:eastAsia="Times New Roman"/>
                <w:color w:val="000000"/>
              </w:rPr>
              <w:t>2.</w:t>
            </w:r>
          </w:p>
        </w:tc>
        <w:tc>
          <w:tcPr>
            <w:tcW w:w="3119" w:type="dxa"/>
            <w:tcBorders>
              <w:top w:val="single" w:sz="4" w:space="0" w:color="000000"/>
              <w:left w:val="nil"/>
              <w:bottom w:val="single" w:sz="4" w:space="0" w:color="000000"/>
              <w:right w:val="single" w:sz="4" w:space="0" w:color="000000"/>
            </w:tcBorders>
            <w:shd w:val="clear" w:color="auto" w:fill="A3DBFF"/>
            <w:noWrap/>
            <w:vAlign w:val="bottom"/>
            <w:hideMark/>
          </w:tcPr>
          <w:p w14:paraId="3F748912" w14:textId="77777777" w:rsidR="00D35AC0" w:rsidRPr="00DA6D09" w:rsidRDefault="00D35AC0" w:rsidP="008B239D">
            <w:pPr>
              <w:jc w:val="center"/>
              <w:rPr>
                <w:rFonts w:eastAsia="Times New Roman"/>
                <w:color w:val="000000"/>
              </w:rPr>
            </w:pPr>
            <w:r w:rsidRPr="00DA6D09">
              <w:rPr>
                <w:rFonts w:eastAsia="Times New Roman"/>
                <w:color w:val="000000"/>
              </w:rPr>
              <w:t> </w:t>
            </w:r>
          </w:p>
        </w:tc>
        <w:tc>
          <w:tcPr>
            <w:tcW w:w="1131" w:type="dxa"/>
            <w:tcBorders>
              <w:top w:val="nil"/>
              <w:left w:val="nil"/>
              <w:bottom w:val="single" w:sz="4" w:space="0" w:color="auto"/>
              <w:right w:val="single" w:sz="4" w:space="0" w:color="auto"/>
            </w:tcBorders>
            <w:shd w:val="clear" w:color="auto" w:fill="A3DBFF"/>
            <w:noWrap/>
            <w:vAlign w:val="bottom"/>
            <w:hideMark/>
          </w:tcPr>
          <w:p w14:paraId="74BB5ABE" w14:textId="77777777" w:rsidR="00D35AC0" w:rsidRPr="00DA6D09" w:rsidRDefault="00D35AC0" w:rsidP="008B239D">
            <w:pPr>
              <w:rPr>
                <w:rFonts w:eastAsia="Times New Roman"/>
                <w:color w:val="000000"/>
              </w:rPr>
            </w:pPr>
            <w:r w:rsidRPr="00DA6D09">
              <w:rPr>
                <w:rFonts w:eastAsia="Times New Roman"/>
                <w:color w:val="000000"/>
              </w:rPr>
              <w:t> </w:t>
            </w:r>
          </w:p>
        </w:tc>
        <w:tc>
          <w:tcPr>
            <w:tcW w:w="1842" w:type="dxa"/>
            <w:tcBorders>
              <w:top w:val="single" w:sz="4" w:space="0" w:color="auto"/>
              <w:left w:val="nil"/>
              <w:bottom w:val="single" w:sz="4" w:space="0" w:color="auto"/>
              <w:right w:val="single" w:sz="4" w:space="0" w:color="000000"/>
            </w:tcBorders>
            <w:shd w:val="clear" w:color="auto" w:fill="A3DBFF"/>
            <w:noWrap/>
            <w:vAlign w:val="bottom"/>
            <w:hideMark/>
          </w:tcPr>
          <w:p w14:paraId="529517BE" w14:textId="77777777" w:rsidR="00D35AC0" w:rsidRPr="00DA6D09" w:rsidRDefault="00D35AC0" w:rsidP="008B239D">
            <w:pPr>
              <w:jc w:val="center"/>
              <w:rPr>
                <w:rFonts w:eastAsia="Times New Roman"/>
                <w:color w:val="000000"/>
              </w:rPr>
            </w:pPr>
            <w:r w:rsidRPr="00DA6D09">
              <w:rPr>
                <w:rFonts w:eastAsia="Times New Roman"/>
                <w:color w:val="000000"/>
              </w:rPr>
              <w:t> </w:t>
            </w:r>
          </w:p>
        </w:tc>
        <w:tc>
          <w:tcPr>
            <w:tcW w:w="2835" w:type="dxa"/>
            <w:tcBorders>
              <w:top w:val="single" w:sz="4" w:space="0" w:color="auto"/>
              <w:left w:val="nil"/>
              <w:bottom w:val="single" w:sz="4" w:space="0" w:color="auto"/>
              <w:right w:val="single" w:sz="4" w:space="0" w:color="000000"/>
            </w:tcBorders>
            <w:shd w:val="clear" w:color="auto" w:fill="A3DBFF"/>
            <w:noWrap/>
            <w:vAlign w:val="bottom"/>
            <w:hideMark/>
          </w:tcPr>
          <w:p w14:paraId="3CBCC371" w14:textId="77777777" w:rsidR="00D35AC0" w:rsidRPr="00DA6D09" w:rsidRDefault="00D35AC0" w:rsidP="008B239D">
            <w:pPr>
              <w:jc w:val="center"/>
              <w:rPr>
                <w:rFonts w:eastAsia="Times New Roman"/>
                <w:color w:val="000000"/>
              </w:rPr>
            </w:pPr>
            <w:r w:rsidRPr="00DA6D09">
              <w:rPr>
                <w:rFonts w:eastAsia="Times New Roman"/>
                <w:color w:val="000000"/>
              </w:rPr>
              <w:t> </w:t>
            </w:r>
          </w:p>
        </w:tc>
      </w:tr>
    </w:tbl>
    <w:p w14:paraId="6A6F58E7" w14:textId="77777777" w:rsidR="00D35AC0" w:rsidRPr="00DA6D09" w:rsidRDefault="00D35AC0" w:rsidP="00D35AC0">
      <w:pPr>
        <w:spacing w:after="40"/>
        <w:jc w:val="both"/>
        <w:rPr>
          <w:b/>
          <w:color w:val="000000"/>
          <w:lang w:eastAsia="zh-TW"/>
        </w:rPr>
      </w:pPr>
    </w:p>
    <w:p w14:paraId="4CB28350" w14:textId="77777777" w:rsidR="00D35AC0" w:rsidRPr="00DA6D09" w:rsidRDefault="00D35AC0" w:rsidP="00D35AC0">
      <w:pPr>
        <w:spacing w:after="40"/>
        <w:jc w:val="both"/>
        <w:rPr>
          <w:bCs/>
          <w:color w:val="000000"/>
          <w:lang w:eastAsia="zh-TW"/>
        </w:rPr>
      </w:pPr>
      <w:r w:rsidRPr="00DA6D09">
        <w:rPr>
          <w:bCs/>
          <w:color w:val="000000"/>
          <w:lang w:eastAsia="zh-TW"/>
        </w:rPr>
        <w:t>Tiekėjas privalo nurodyti, ar jo pasiūlyme yra konfidencialios informacijos, ir kuri pasiūlyme nurodyta informacija yra konfidenciali. Visas tiekėjo pasiūlymas negali būti laikomas konfidencialia informacija.</w:t>
      </w:r>
    </w:p>
    <w:p w14:paraId="77647564" w14:textId="77777777" w:rsidR="00D35AC0" w:rsidRPr="00DA6D09" w:rsidRDefault="00D35AC0" w:rsidP="00D35AC0">
      <w:pPr>
        <w:spacing w:after="40"/>
        <w:jc w:val="both"/>
        <w:rPr>
          <w:bCs/>
          <w:color w:val="000000"/>
          <w:lang w:eastAsia="zh-TW"/>
        </w:rPr>
      </w:pPr>
      <w:r w:rsidRPr="00DA6D09">
        <w:rPr>
          <w:bCs/>
          <w:color w:val="000000"/>
          <w:lang w:eastAsia="zh-TW"/>
        </w:rPr>
        <w:t>Tiekėjui nenurodžius, kokia informacija yra konfidenciali, laikoma, kad konfidencialios informacijos pasiūlyme nėra. Tiekėjas sprendimus dėl jo pasiūlyme esančios konfidencialios informacijos turi priimti  vadovaujantis Viešųjų pirkimų įstatymo 20 str. 2 d.</w:t>
      </w:r>
    </w:p>
    <w:p w14:paraId="63F87BA8" w14:textId="77777777" w:rsidR="00D35AC0" w:rsidRPr="00DA6D09" w:rsidRDefault="00D35AC0" w:rsidP="00D35AC0">
      <w:pPr>
        <w:spacing w:after="40"/>
        <w:jc w:val="both"/>
        <w:rPr>
          <w:b/>
          <w:color w:val="000000"/>
          <w:lang w:eastAsia="zh-TW"/>
        </w:rPr>
      </w:pPr>
    </w:p>
    <w:p w14:paraId="4EACBF76" w14:textId="77777777" w:rsidR="00D35AC0" w:rsidRPr="00DA6D09" w:rsidRDefault="00D35AC0" w:rsidP="00D35AC0">
      <w:pPr>
        <w:spacing w:after="40"/>
        <w:jc w:val="both"/>
        <w:rPr>
          <w:b/>
          <w:color w:val="000000"/>
          <w:lang w:eastAsia="zh-TW"/>
        </w:rPr>
      </w:pPr>
      <w:r w:rsidRPr="00DA6D09">
        <w:rPr>
          <w:b/>
          <w:color w:val="000000"/>
          <w:lang w:eastAsia="zh-TW"/>
        </w:rPr>
        <w:t>Numatomi pasitekti subtiekėjai (jei numatoma):</w:t>
      </w:r>
    </w:p>
    <w:tbl>
      <w:tblPr>
        <w:tblW w:w="9636" w:type="dxa"/>
        <w:tblInd w:w="-5" w:type="dxa"/>
        <w:tblLook w:val="04A0" w:firstRow="1" w:lastRow="0" w:firstColumn="1" w:lastColumn="0" w:noHBand="0" w:noVBand="1"/>
      </w:tblPr>
      <w:tblGrid>
        <w:gridCol w:w="709"/>
        <w:gridCol w:w="3260"/>
        <w:gridCol w:w="2127"/>
        <w:gridCol w:w="3540"/>
      </w:tblGrid>
      <w:tr w:rsidR="00D35AC0" w:rsidRPr="00DA6D09" w14:paraId="78838C7A" w14:textId="77777777" w:rsidTr="008B239D">
        <w:trPr>
          <w:trHeight w:val="510"/>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5439ED21" w14:textId="77777777" w:rsidR="00D35AC0" w:rsidRPr="00DA6D09" w:rsidRDefault="00D35AC0" w:rsidP="008B239D">
            <w:pPr>
              <w:rPr>
                <w:rFonts w:eastAsia="Times New Roman"/>
                <w:b/>
                <w:bCs/>
                <w:color w:val="000000"/>
              </w:rPr>
            </w:pPr>
            <w:r w:rsidRPr="00DA6D09">
              <w:rPr>
                <w:rFonts w:eastAsia="Times New Roman"/>
                <w:b/>
                <w:bCs/>
                <w:color w:val="000000"/>
              </w:rPr>
              <w:t>Eil. Nr.</w:t>
            </w:r>
          </w:p>
        </w:tc>
        <w:tc>
          <w:tcPr>
            <w:tcW w:w="3260" w:type="dxa"/>
            <w:tcBorders>
              <w:top w:val="single" w:sz="4" w:space="0" w:color="000000"/>
              <w:left w:val="nil"/>
              <w:bottom w:val="single" w:sz="4" w:space="0" w:color="000000"/>
              <w:right w:val="nil"/>
            </w:tcBorders>
            <w:vAlign w:val="center"/>
            <w:hideMark/>
          </w:tcPr>
          <w:p w14:paraId="4D4AEDF8" w14:textId="77777777" w:rsidR="00D35AC0" w:rsidRPr="00DA6D09" w:rsidRDefault="00D35AC0" w:rsidP="008B239D">
            <w:pPr>
              <w:jc w:val="center"/>
              <w:rPr>
                <w:rFonts w:eastAsia="Times New Roman"/>
                <w:b/>
                <w:bCs/>
                <w:color w:val="000000"/>
              </w:rPr>
            </w:pPr>
            <w:r w:rsidRPr="00DA6D09">
              <w:rPr>
                <w:rFonts w:eastAsia="Times New Roman"/>
                <w:b/>
                <w:bCs/>
                <w:color w:val="000000"/>
              </w:rPr>
              <w:t>Subtiekėjo pavadinimas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E981AE9" w14:textId="77777777" w:rsidR="00D35AC0" w:rsidRPr="00DA6D09" w:rsidRDefault="00D35AC0" w:rsidP="008B239D">
            <w:pPr>
              <w:jc w:val="center"/>
              <w:rPr>
                <w:rFonts w:eastAsia="Times New Roman"/>
                <w:b/>
                <w:bCs/>
                <w:color w:val="000000"/>
              </w:rPr>
            </w:pPr>
            <w:r w:rsidRPr="00DA6D09">
              <w:rPr>
                <w:rFonts w:eastAsia="Times New Roman"/>
                <w:b/>
                <w:bCs/>
                <w:color w:val="000000"/>
              </w:rPr>
              <w:t>Subtiekėjo kodas</w:t>
            </w:r>
          </w:p>
        </w:tc>
        <w:tc>
          <w:tcPr>
            <w:tcW w:w="3540" w:type="dxa"/>
            <w:tcBorders>
              <w:top w:val="single" w:sz="4" w:space="0" w:color="auto"/>
              <w:left w:val="nil"/>
              <w:bottom w:val="single" w:sz="4" w:space="0" w:color="auto"/>
              <w:right w:val="single" w:sz="4" w:space="0" w:color="000000"/>
            </w:tcBorders>
            <w:vAlign w:val="center"/>
            <w:hideMark/>
          </w:tcPr>
          <w:p w14:paraId="3C4D31FD" w14:textId="77777777" w:rsidR="00D35AC0" w:rsidRPr="00DA6D09" w:rsidRDefault="00D35AC0" w:rsidP="008B239D">
            <w:pPr>
              <w:jc w:val="center"/>
              <w:rPr>
                <w:rFonts w:eastAsia="Times New Roman"/>
                <w:b/>
                <w:bCs/>
                <w:color w:val="000000"/>
              </w:rPr>
            </w:pPr>
            <w:r w:rsidRPr="00DA6D09">
              <w:rPr>
                <w:rFonts w:eastAsia="Times New Roman"/>
                <w:b/>
                <w:bCs/>
                <w:lang w:eastAsia="lt-LT"/>
              </w:rPr>
              <w:t>Perduodama veikla ir jos dalis bendroje pasiūlymo kainoje (%)</w:t>
            </w:r>
          </w:p>
        </w:tc>
      </w:tr>
      <w:tr w:rsidR="00D35AC0" w:rsidRPr="00DA6D09" w14:paraId="147D614B" w14:textId="77777777" w:rsidTr="008B239D">
        <w:trPr>
          <w:trHeight w:val="300"/>
        </w:trPr>
        <w:tc>
          <w:tcPr>
            <w:tcW w:w="709" w:type="dxa"/>
            <w:tcBorders>
              <w:top w:val="nil"/>
              <w:left w:val="single" w:sz="4" w:space="0" w:color="000000"/>
              <w:bottom w:val="single" w:sz="4" w:space="0" w:color="000000"/>
              <w:right w:val="single" w:sz="4" w:space="0" w:color="000000"/>
            </w:tcBorders>
            <w:noWrap/>
            <w:hideMark/>
          </w:tcPr>
          <w:p w14:paraId="69B10ECB" w14:textId="77777777" w:rsidR="00D35AC0" w:rsidRPr="00DA6D09" w:rsidRDefault="00D35AC0" w:rsidP="008B239D">
            <w:pPr>
              <w:jc w:val="center"/>
              <w:rPr>
                <w:rFonts w:eastAsia="Times New Roman"/>
                <w:color w:val="000000"/>
              </w:rPr>
            </w:pPr>
            <w:r w:rsidRPr="00DA6D09">
              <w:rPr>
                <w:rFonts w:eastAsia="Times New Roman"/>
                <w:color w:val="000000"/>
              </w:rPr>
              <w:t>1.</w:t>
            </w:r>
          </w:p>
        </w:tc>
        <w:tc>
          <w:tcPr>
            <w:tcW w:w="3260" w:type="dxa"/>
            <w:tcBorders>
              <w:top w:val="single" w:sz="4" w:space="0" w:color="000000"/>
              <w:left w:val="nil"/>
              <w:bottom w:val="single" w:sz="4" w:space="0" w:color="000000"/>
              <w:right w:val="nil"/>
            </w:tcBorders>
            <w:shd w:val="clear" w:color="auto" w:fill="A3DBFF"/>
            <w:noWrap/>
            <w:vAlign w:val="bottom"/>
            <w:hideMark/>
          </w:tcPr>
          <w:p w14:paraId="48915FEE" w14:textId="77777777" w:rsidR="00D35AC0" w:rsidRPr="00DA6D09" w:rsidRDefault="00D35AC0" w:rsidP="008B239D">
            <w:pPr>
              <w:jc w:val="center"/>
              <w:rPr>
                <w:rFonts w:eastAsia="Times New Roman"/>
                <w:color w:val="000000"/>
              </w:rPr>
            </w:pPr>
            <w:r w:rsidRPr="00DA6D09">
              <w:rPr>
                <w:rFonts w:eastAsia="Times New Roman"/>
                <w:color w:val="000000"/>
              </w:rPr>
              <w:t> </w:t>
            </w:r>
          </w:p>
        </w:tc>
        <w:tc>
          <w:tcPr>
            <w:tcW w:w="2127" w:type="dxa"/>
            <w:tcBorders>
              <w:top w:val="nil"/>
              <w:left w:val="single" w:sz="4" w:space="0" w:color="auto"/>
              <w:bottom w:val="single" w:sz="4" w:space="0" w:color="auto"/>
              <w:right w:val="single" w:sz="4" w:space="0" w:color="auto"/>
            </w:tcBorders>
            <w:shd w:val="clear" w:color="auto" w:fill="A3DBFF"/>
            <w:noWrap/>
            <w:vAlign w:val="bottom"/>
            <w:hideMark/>
          </w:tcPr>
          <w:p w14:paraId="0C1A13AB" w14:textId="77777777" w:rsidR="00D35AC0" w:rsidRPr="00DA6D09" w:rsidRDefault="00D35AC0" w:rsidP="008B239D">
            <w:pPr>
              <w:rPr>
                <w:rFonts w:eastAsia="Times New Roman"/>
                <w:color w:val="000000"/>
              </w:rPr>
            </w:pPr>
            <w:r w:rsidRPr="00DA6D09">
              <w:rPr>
                <w:rFonts w:eastAsia="Times New Roman"/>
                <w:color w:val="000000"/>
              </w:rPr>
              <w:t> </w:t>
            </w:r>
          </w:p>
        </w:tc>
        <w:tc>
          <w:tcPr>
            <w:tcW w:w="3540" w:type="dxa"/>
            <w:tcBorders>
              <w:top w:val="single" w:sz="4" w:space="0" w:color="auto"/>
              <w:left w:val="nil"/>
              <w:bottom w:val="single" w:sz="4" w:space="0" w:color="auto"/>
              <w:right w:val="single" w:sz="4" w:space="0" w:color="000000"/>
            </w:tcBorders>
            <w:shd w:val="clear" w:color="auto" w:fill="A3DBFF"/>
            <w:noWrap/>
            <w:vAlign w:val="bottom"/>
            <w:hideMark/>
          </w:tcPr>
          <w:p w14:paraId="5F71314E" w14:textId="77777777" w:rsidR="00D35AC0" w:rsidRPr="00DA6D09" w:rsidRDefault="00D35AC0" w:rsidP="008B239D">
            <w:pPr>
              <w:jc w:val="center"/>
              <w:rPr>
                <w:rFonts w:eastAsia="Times New Roman"/>
                <w:color w:val="000000"/>
              </w:rPr>
            </w:pPr>
            <w:r w:rsidRPr="00DA6D09">
              <w:rPr>
                <w:rFonts w:eastAsia="Times New Roman"/>
                <w:color w:val="000000"/>
              </w:rPr>
              <w:t> </w:t>
            </w:r>
          </w:p>
        </w:tc>
      </w:tr>
      <w:tr w:rsidR="00D35AC0" w:rsidRPr="00DA6D09" w14:paraId="3CEDFE09" w14:textId="77777777" w:rsidTr="008B239D">
        <w:trPr>
          <w:trHeight w:val="300"/>
        </w:trPr>
        <w:tc>
          <w:tcPr>
            <w:tcW w:w="709" w:type="dxa"/>
            <w:tcBorders>
              <w:top w:val="nil"/>
              <w:left w:val="single" w:sz="4" w:space="0" w:color="000000"/>
              <w:bottom w:val="single" w:sz="4" w:space="0" w:color="000000"/>
              <w:right w:val="single" w:sz="4" w:space="0" w:color="000000"/>
            </w:tcBorders>
            <w:noWrap/>
            <w:hideMark/>
          </w:tcPr>
          <w:p w14:paraId="290A3990" w14:textId="77777777" w:rsidR="00D35AC0" w:rsidRPr="00DA6D09" w:rsidRDefault="00D35AC0" w:rsidP="008B239D">
            <w:pPr>
              <w:jc w:val="center"/>
              <w:rPr>
                <w:rFonts w:eastAsia="Times New Roman"/>
                <w:color w:val="000000"/>
              </w:rPr>
            </w:pPr>
            <w:r w:rsidRPr="00DA6D09">
              <w:rPr>
                <w:rFonts w:eastAsia="Times New Roman"/>
                <w:color w:val="000000"/>
              </w:rPr>
              <w:t>2.</w:t>
            </w:r>
          </w:p>
        </w:tc>
        <w:tc>
          <w:tcPr>
            <w:tcW w:w="3260" w:type="dxa"/>
            <w:tcBorders>
              <w:top w:val="single" w:sz="4" w:space="0" w:color="000000"/>
              <w:left w:val="nil"/>
              <w:bottom w:val="single" w:sz="4" w:space="0" w:color="000000"/>
              <w:right w:val="single" w:sz="4" w:space="0" w:color="000000"/>
            </w:tcBorders>
            <w:shd w:val="clear" w:color="auto" w:fill="A3DBFF"/>
            <w:noWrap/>
            <w:vAlign w:val="bottom"/>
            <w:hideMark/>
          </w:tcPr>
          <w:p w14:paraId="084F0F73" w14:textId="77777777" w:rsidR="00D35AC0" w:rsidRPr="00DA6D09" w:rsidRDefault="00D35AC0" w:rsidP="008B239D">
            <w:pPr>
              <w:jc w:val="center"/>
              <w:rPr>
                <w:rFonts w:eastAsia="Times New Roman"/>
                <w:color w:val="000000"/>
              </w:rPr>
            </w:pPr>
            <w:r w:rsidRPr="00DA6D09">
              <w:rPr>
                <w:rFonts w:eastAsia="Times New Roman"/>
                <w:color w:val="000000"/>
              </w:rPr>
              <w:t> </w:t>
            </w:r>
          </w:p>
        </w:tc>
        <w:tc>
          <w:tcPr>
            <w:tcW w:w="2127" w:type="dxa"/>
            <w:tcBorders>
              <w:top w:val="nil"/>
              <w:left w:val="nil"/>
              <w:bottom w:val="single" w:sz="4" w:space="0" w:color="auto"/>
              <w:right w:val="single" w:sz="4" w:space="0" w:color="auto"/>
            </w:tcBorders>
            <w:shd w:val="clear" w:color="auto" w:fill="A3DBFF"/>
            <w:noWrap/>
            <w:vAlign w:val="bottom"/>
            <w:hideMark/>
          </w:tcPr>
          <w:p w14:paraId="5C1062DA" w14:textId="77777777" w:rsidR="00D35AC0" w:rsidRPr="00DA6D09" w:rsidRDefault="00D35AC0" w:rsidP="008B239D">
            <w:pPr>
              <w:rPr>
                <w:rFonts w:eastAsia="Times New Roman"/>
                <w:color w:val="000000"/>
              </w:rPr>
            </w:pPr>
            <w:r w:rsidRPr="00DA6D09">
              <w:rPr>
                <w:rFonts w:eastAsia="Times New Roman"/>
                <w:color w:val="000000"/>
              </w:rPr>
              <w:t> </w:t>
            </w:r>
          </w:p>
        </w:tc>
        <w:tc>
          <w:tcPr>
            <w:tcW w:w="3540" w:type="dxa"/>
            <w:tcBorders>
              <w:top w:val="single" w:sz="4" w:space="0" w:color="auto"/>
              <w:left w:val="nil"/>
              <w:bottom w:val="single" w:sz="4" w:space="0" w:color="auto"/>
              <w:right w:val="single" w:sz="4" w:space="0" w:color="000000"/>
            </w:tcBorders>
            <w:shd w:val="clear" w:color="auto" w:fill="A3DBFF"/>
            <w:noWrap/>
            <w:vAlign w:val="bottom"/>
            <w:hideMark/>
          </w:tcPr>
          <w:p w14:paraId="7BAD283F" w14:textId="77777777" w:rsidR="00D35AC0" w:rsidRPr="00DA6D09" w:rsidRDefault="00D35AC0" w:rsidP="008B239D">
            <w:pPr>
              <w:jc w:val="center"/>
              <w:rPr>
                <w:rFonts w:eastAsia="Times New Roman"/>
                <w:color w:val="000000"/>
              </w:rPr>
            </w:pPr>
            <w:r w:rsidRPr="00DA6D09">
              <w:rPr>
                <w:rFonts w:eastAsia="Times New Roman"/>
                <w:color w:val="000000"/>
              </w:rPr>
              <w:t> </w:t>
            </w:r>
          </w:p>
        </w:tc>
      </w:tr>
      <w:tr w:rsidR="00D35AC0" w:rsidRPr="00DA6D09" w14:paraId="5E388A7D" w14:textId="77777777" w:rsidTr="008B239D">
        <w:trPr>
          <w:trHeight w:val="300"/>
        </w:trPr>
        <w:tc>
          <w:tcPr>
            <w:tcW w:w="709" w:type="dxa"/>
            <w:tcBorders>
              <w:top w:val="nil"/>
              <w:left w:val="single" w:sz="4" w:space="0" w:color="000000"/>
              <w:bottom w:val="single" w:sz="4" w:space="0" w:color="000000"/>
              <w:right w:val="single" w:sz="4" w:space="0" w:color="000000"/>
            </w:tcBorders>
            <w:noWrap/>
            <w:hideMark/>
          </w:tcPr>
          <w:p w14:paraId="11377092" w14:textId="77777777" w:rsidR="00D35AC0" w:rsidRPr="00DA6D09" w:rsidRDefault="00D35AC0" w:rsidP="008B239D">
            <w:pPr>
              <w:jc w:val="center"/>
              <w:rPr>
                <w:rFonts w:eastAsia="Times New Roman"/>
                <w:color w:val="000000"/>
              </w:rPr>
            </w:pPr>
            <w:r w:rsidRPr="00DA6D09">
              <w:rPr>
                <w:rFonts w:eastAsia="Times New Roman"/>
                <w:color w:val="000000"/>
              </w:rPr>
              <w:t>3.</w:t>
            </w:r>
          </w:p>
        </w:tc>
        <w:tc>
          <w:tcPr>
            <w:tcW w:w="3260" w:type="dxa"/>
            <w:tcBorders>
              <w:top w:val="single" w:sz="4" w:space="0" w:color="000000"/>
              <w:left w:val="nil"/>
              <w:bottom w:val="single" w:sz="4" w:space="0" w:color="000000"/>
              <w:right w:val="single" w:sz="4" w:space="0" w:color="000000"/>
            </w:tcBorders>
            <w:shd w:val="clear" w:color="auto" w:fill="A3DBFF"/>
            <w:noWrap/>
            <w:vAlign w:val="bottom"/>
            <w:hideMark/>
          </w:tcPr>
          <w:p w14:paraId="16E64797" w14:textId="77777777" w:rsidR="00D35AC0" w:rsidRPr="00DA6D09" w:rsidRDefault="00D35AC0" w:rsidP="008B239D">
            <w:pPr>
              <w:jc w:val="center"/>
              <w:rPr>
                <w:rFonts w:eastAsia="Times New Roman"/>
                <w:color w:val="000000"/>
              </w:rPr>
            </w:pPr>
            <w:r w:rsidRPr="00DA6D09">
              <w:rPr>
                <w:rFonts w:eastAsia="Times New Roman"/>
                <w:color w:val="000000"/>
              </w:rPr>
              <w:t> </w:t>
            </w:r>
          </w:p>
        </w:tc>
        <w:tc>
          <w:tcPr>
            <w:tcW w:w="2127" w:type="dxa"/>
            <w:tcBorders>
              <w:top w:val="nil"/>
              <w:left w:val="nil"/>
              <w:bottom w:val="single" w:sz="4" w:space="0" w:color="auto"/>
              <w:right w:val="single" w:sz="4" w:space="0" w:color="auto"/>
            </w:tcBorders>
            <w:shd w:val="clear" w:color="auto" w:fill="A3DBFF"/>
            <w:noWrap/>
            <w:vAlign w:val="bottom"/>
            <w:hideMark/>
          </w:tcPr>
          <w:p w14:paraId="1B552853" w14:textId="77777777" w:rsidR="00D35AC0" w:rsidRPr="00DA6D09" w:rsidRDefault="00D35AC0" w:rsidP="008B239D">
            <w:pPr>
              <w:rPr>
                <w:rFonts w:eastAsia="Times New Roman"/>
                <w:color w:val="000000"/>
              </w:rPr>
            </w:pPr>
            <w:r w:rsidRPr="00DA6D09">
              <w:rPr>
                <w:rFonts w:eastAsia="Times New Roman"/>
                <w:color w:val="000000"/>
              </w:rPr>
              <w:t> </w:t>
            </w:r>
          </w:p>
        </w:tc>
        <w:tc>
          <w:tcPr>
            <w:tcW w:w="3540" w:type="dxa"/>
            <w:tcBorders>
              <w:top w:val="single" w:sz="4" w:space="0" w:color="auto"/>
              <w:left w:val="nil"/>
              <w:bottom w:val="single" w:sz="4" w:space="0" w:color="auto"/>
              <w:right w:val="single" w:sz="4" w:space="0" w:color="000000"/>
            </w:tcBorders>
            <w:shd w:val="clear" w:color="auto" w:fill="A3DBFF"/>
            <w:noWrap/>
            <w:vAlign w:val="bottom"/>
            <w:hideMark/>
          </w:tcPr>
          <w:p w14:paraId="2CF8C208" w14:textId="77777777" w:rsidR="00D35AC0" w:rsidRPr="00DA6D09" w:rsidRDefault="00D35AC0" w:rsidP="008B239D">
            <w:pPr>
              <w:jc w:val="center"/>
              <w:rPr>
                <w:rFonts w:eastAsia="Times New Roman"/>
                <w:color w:val="000000"/>
              </w:rPr>
            </w:pPr>
            <w:r w:rsidRPr="00DA6D09">
              <w:rPr>
                <w:rFonts w:eastAsia="Times New Roman"/>
                <w:color w:val="000000"/>
              </w:rPr>
              <w:t> </w:t>
            </w:r>
          </w:p>
        </w:tc>
      </w:tr>
    </w:tbl>
    <w:p w14:paraId="3A25D898" w14:textId="77777777" w:rsidR="00D35AC0" w:rsidRPr="00DA6D09" w:rsidRDefault="00D35AC0" w:rsidP="00D35AC0">
      <w:pPr>
        <w:spacing w:after="40"/>
        <w:jc w:val="both"/>
        <w:rPr>
          <w:b/>
          <w:color w:val="000000"/>
          <w:lang w:eastAsia="zh-TW"/>
        </w:rPr>
      </w:pPr>
    </w:p>
    <w:p w14:paraId="58F30A5F" w14:textId="3D6CE125" w:rsidR="00D35AC0" w:rsidRPr="00E1058C" w:rsidRDefault="00D35AC0" w:rsidP="00D35AC0">
      <w:pPr>
        <w:tabs>
          <w:tab w:val="left" w:pos="284"/>
        </w:tabs>
        <w:spacing w:line="276" w:lineRule="auto"/>
        <w:jc w:val="both"/>
        <w:rPr>
          <w:rFonts w:eastAsia="Calibri"/>
          <w:b/>
          <w:bCs/>
          <w:i/>
          <w:iCs/>
        </w:rPr>
      </w:pPr>
      <w:bookmarkStart w:id="3" w:name="_Hlk212018158"/>
      <w:r w:rsidRPr="00E1058C">
        <w:rPr>
          <w:rFonts w:eastAsia="Calibri"/>
        </w:rPr>
        <w:t xml:space="preserve"> </w:t>
      </w:r>
    </w:p>
    <w:bookmarkEnd w:id="3"/>
    <w:p w14:paraId="4A16832D" w14:textId="77777777" w:rsidR="00D35AC0" w:rsidRPr="00485141" w:rsidRDefault="00D35AC0" w:rsidP="00FF7232">
      <w:pPr>
        <w:tabs>
          <w:tab w:val="left" w:pos="3828"/>
        </w:tabs>
        <w:jc w:val="both"/>
        <w:rPr>
          <w:highlight w:val="yellow"/>
        </w:rPr>
      </w:pPr>
    </w:p>
    <w:sectPr w:rsidR="00D35AC0" w:rsidRPr="00485141" w:rsidSect="003D6D39">
      <w:headerReference w:type="default" r:id="rId8"/>
      <w:pgSz w:w="11905" w:h="16837"/>
      <w:pgMar w:top="1134" w:right="567" w:bottom="1134" w:left="1701"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1052E" w14:textId="77777777" w:rsidR="00C27CC5" w:rsidRDefault="00C27CC5">
      <w:r>
        <w:separator/>
      </w:r>
    </w:p>
  </w:endnote>
  <w:endnote w:type="continuationSeparator" w:id="0">
    <w:p w14:paraId="78788581" w14:textId="77777777" w:rsidR="00C27CC5" w:rsidRDefault="00C27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5DDA6" w14:textId="77777777" w:rsidR="00C27CC5" w:rsidRDefault="00C27CC5">
      <w:r>
        <w:separator/>
      </w:r>
    </w:p>
  </w:footnote>
  <w:footnote w:type="continuationSeparator" w:id="0">
    <w:p w14:paraId="706631F8" w14:textId="77777777" w:rsidR="00C27CC5" w:rsidRDefault="00C27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728771"/>
      <w:docPartObj>
        <w:docPartGallery w:val="Page Numbers (Top of Page)"/>
        <w:docPartUnique/>
      </w:docPartObj>
    </w:sdtPr>
    <w:sdtContent>
      <w:p w14:paraId="28E956D6" w14:textId="31DE1840" w:rsidR="00FA563B" w:rsidRDefault="00FA563B">
        <w:pPr>
          <w:pStyle w:val="Antrats"/>
          <w:jc w:val="center"/>
        </w:pPr>
        <w:r>
          <w:fldChar w:fldCharType="begin"/>
        </w:r>
        <w:r>
          <w:instrText>PAGE   \* MERGEFORMAT</w:instrText>
        </w:r>
        <w:r>
          <w:fldChar w:fldCharType="separate"/>
        </w:r>
        <w:r w:rsidR="005D42E8">
          <w:rPr>
            <w:noProof/>
          </w:rPr>
          <w:t>5</w:t>
        </w:r>
        <w:r>
          <w:fldChar w:fldCharType="end"/>
        </w:r>
      </w:p>
    </w:sdtContent>
  </w:sdt>
  <w:p w14:paraId="12E6E5C0" w14:textId="77777777" w:rsidR="006C11A1" w:rsidRDefault="006C11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Antrat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13"/>
      <w:numFmt w:val="decimal"/>
      <w:pStyle w:val="Antrat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8Num6"/>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7"/>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8"/>
    <w:multiLevelType w:val="multilevel"/>
    <w:tmpl w:val="66BCC08E"/>
    <w:lvl w:ilvl="0">
      <w:start w:val="11"/>
      <w:numFmt w:val="decimal"/>
      <w:lvlText w:val="%1."/>
      <w:lvlJc w:val="left"/>
      <w:pPr>
        <w:tabs>
          <w:tab w:val="num" w:pos="720"/>
        </w:tabs>
        <w:ind w:left="72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 w15:restartNumberingAfterBreak="0">
    <w:nsid w:val="00000009"/>
    <w:multiLevelType w:val="multilevel"/>
    <w:tmpl w:val="00000009"/>
    <w:name w:val="WW8Num9"/>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7EA592B"/>
    <w:multiLevelType w:val="hybridMultilevel"/>
    <w:tmpl w:val="32AA2DAC"/>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81E26B3"/>
    <w:multiLevelType w:val="hybridMultilevel"/>
    <w:tmpl w:val="63EE1AFE"/>
    <w:lvl w:ilvl="0" w:tplc="DA5A6880">
      <w:start w:val="3"/>
      <w:numFmt w:val="bullet"/>
      <w:lvlText w:val=""/>
      <w:lvlJc w:val="left"/>
      <w:pPr>
        <w:ind w:left="720" w:hanging="360"/>
      </w:pPr>
      <w:rPr>
        <w:rFonts w:ascii="Symbol" w:eastAsia="Lucida Sans Unicode"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1482717"/>
    <w:multiLevelType w:val="multilevel"/>
    <w:tmpl w:val="C2C81F8C"/>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1E2A53"/>
    <w:multiLevelType w:val="hybridMultilevel"/>
    <w:tmpl w:val="0AAE2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537086"/>
    <w:multiLevelType w:val="multilevel"/>
    <w:tmpl w:val="0FC452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E7430F"/>
    <w:multiLevelType w:val="multilevel"/>
    <w:tmpl w:val="D1CC3EE6"/>
    <w:lvl w:ilvl="0">
      <w:start w:val="1"/>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CD772EC"/>
    <w:multiLevelType w:val="hybridMultilevel"/>
    <w:tmpl w:val="454A948A"/>
    <w:lvl w:ilvl="0" w:tplc="20327EB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7AD3967"/>
    <w:multiLevelType w:val="multilevel"/>
    <w:tmpl w:val="EADA72F2"/>
    <w:lvl w:ilvl="0">
      <w:start w:val="11"/>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A981ADB"/>
    <w:multiLevelType w:val="hybridMultilevel"/>
    <w:tmpl w:val="CCEE3D1A"/>
    <w:lvl w:ilvl="0" w:tplc="382C7D7E">
      <w:start w:val="12"/>
      <w:numFmt w:val="bullet"/>
      <w:lvlText w:val="-"/>
      <w:lvlJc w:val="left"/>
      <w:pPr>
        <w:ind w:left="720" w:hanging="360"/>
      </w:pPr>
      <w:rPr>
        <w:rFonts w:ascii="Times New Roman" w:eastAsia="Lucida Sans Unicode" w:hAnsi="Times New Roman" w:cs="Times New Roman"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33B7734"/>
    <w:multiLevelType w:val="hybridMultilevel"/>
    <w:tmpl w:val="A45AA4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F233AD"/>
    <w:multiLevelType w:val="multilevel"/>
    <w:tmpl w:val="1DC2228A"/>
    <w:lvl w:ilvl="0">
      <w:start w:val="11"/>
      <w:numFmt w:val="decimal"/>
      <w:lvlText w:val="%1"/>
      <w:lvlJc w:val="left"/>
      <w:pPr>
        <w:ind w:left="405" w:hanging="405"/>
      </w:pPr>
      <w:rPr>
        <w:rFonts w:hint="default"/>
      </w:rPr>
    </w:lvl>
    <w:lvl w:ilvl="1">
      <w:start w:val="6"/>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5B73A2A"/>
    <w:multiLevelType w:val="hybridMultilevel"/>
    <w:tmpl w:val="41CE0F4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A3B63BF"/>
    <w:multiLevelType w:val="hybridMultilevel"/>
    <w:tmpl w:val="B2B42236"/>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1D033BD"/>
    <w:multiLevelType w:val="hybridMultilevel"/>
    <w:tmpl w:val="487C335C"/>
    <w:lvl w:ilvl="0" w:tplc="6AC8182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2" w15:restartNumberingAfterBreak="0">
    <w:nsid w:val="675E57C0"/>
    <w:multiLevelType w:val="hybridMultilevel"/>
    <w:tmpl w:val="F35494A8"/>
    <w:lvl w:ilvl="0" w:tplc="B32C175E">
      <w:start w:val="1"/>
      <w:numFmt w:val="upperRoman"/>
      <w:lvlText w:val="%1."/>
      <w:lvlJc w:val="left"/>
      <w:pPr>
        <w:ind w:left="2640" w:hanging="72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3" w15:restartNumberingAfterBreak="0">
    <w:nsid w:val="693D0CE0"/>
    <w:multiLevelType w:val="hybridMultilevel"/>
    <w:tmpl w:val="D23CFA44"/>
    <w:lvl w:ilvl="0" w:tplc="E41A770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69DF5AFF"/>
    <w:multiLevelType w:val="hybridMultilevel"/>
    <w:tmpl w:val="DA22ED1A"/>
    <w:lvl w:ilvl="0" w:tplc="9F68C20E">
      <w:start w:val="1"/>
      <w:numFmt w:val="bullet"/>
      <w:lvlText w:val=""/>
      <w:lvlJc w:val="left"/>
      <w:pPr>
        <w:ind w:left="720"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EB605E8"/>
    <w:multiLevelType w:val="multilevel"/>
    <w:tmpl w:val="B5B447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color w:val="000000"/>
      </w:rPr>
    </w:lvl>
    <w:lvl w:ilvl="2">
      <w:start w:val="1"/>
      <w:numFmt w:val="decimal"/>
      <w:isLgl/>
      <w:lvlText w:val="%1.%2.%3."/>
      <w:lvlJc w:val="left"/>
      <w:pPr>
        <w:ind w:left="1080" w:hanging="720"/>
      </w:pPr>
      <w:rPr>
        <w:rFonts w:eastAsia="Times New Roman" w:hint="default"/>
        <w:color w:val="000000"/>
      </w:rPr>
    </w:lvl>
    <w:lvl w:ilvl="3">
      <w:start w:val="1"/>
      <w:numFmt w:val="decimal"/>
      <w:isLgl/>
      <w:lvlText w:val="%1.%2.%3.%4."/>
      <w:lvlJc w:val="left"/>
      <w:pPr>
        <w:ind w:left="1080" w:hanging="720"/>
      </w:pPr>
      <w:rPr>
        <w:rFonts w:eastAsia="Times New Roman" w:hint="default"/>
        <w:color w:val="000000"/>
      </w:rPr>
    </w:lvl>
    <w:lvl w:ilvl="4">
      <w:start w:val="1"/>
      <w:numFmt w:val="decimal"/>
      <w:isLgl/>
      <w:lvlText w:val="%1.%2.%3.%4.%5."/>
      <w:lvlJc w:val="left"/>
      <w:pPr>
        <w:ind w:left="1440" w:hanging="1080"/>
      </w:pPr>
      <w:rPr>
        <w:rFonts w:eastAsia="Times New Roman" w:hint="default"/>
        <w:color w:val="000000"/>
      </w:rPr>
    </w:lvl>
    <w:lvl w:ilvl="5">
      <w:start w:val="1"/>
      <w:numFmt w:val="decimal"/>
      <w:isLgl/>
      <w:lvlText w:val="%1.%2.%3.%4.%5.%6."/>
      <w:lvlJc w:val="left"/>
      <w:pPr>
        <w:ind w:left="1440" w:hanging="1080"/>
      </w:pPr>
      <w:rPr>
        <w:rFonts w:eastAsia="Times New Roman" w:hint="default"/>
        <w:color w:val="000000"/>
      </w:rPr>
    </w:lvl>
    <w:lvl w:ilvl="6">
      <w:start w:val="1"/>
      <w:numFmt w:val="decimal"/>
      <w:isLgl/>
      <w:lvlText w:val="%1.%2.%3.%4.%5.%6.%7."/>
      <w:lvlJc w:val="left"/>
      <w:pPr>
        <w:ind w:left="1800" w:hanging="1440"/>
      </w:pPr>
      <w:rPr>
        <w:rFonts w:eastAsia="Times New Roman" w:hint="default"/>
        <w:color w:val="000000"/>
      </w:rPr>
    </w:lvl>
    <w:lvl w:ilvl="7">
      <w:start w:val="1"/>
      <w:numFmt w:val="decimal"/>
      <w:isLgl/>
      <w:lvlText w:val="%1.%2.%3.%4.%5.%6.%7.%8."/>
      <w:lvlJc w:val="left"/>
      <w:pPr>
        <w:ind w:left="1800" w:hanging="1440"/>
      </w:pPr>
      <w:rPr>
        <w:rFonts w:eastAsia="Times New Roman" w:hint="default"/>
        <w:color w:val="000000"/>
      </w:rPr>
    </w:lvl>
    <w:lvl w:ilvl="8">
      <w:start w:val="1"/>
      <w:numFmt w:val="decimal"/>
      <w:isLgl/>
      <w:lvlText w:val="%1.%2.%3.%4.%5.%6.%7.%8.%9."/>
      <w:lvlJc w:val="left"/>
      <w:pPr>
        <w:ind w:left="2160" w:hanging="1800"/>
      </w:pPr>
      <w:rPr>
        <w:rFonts w:eastAsia="Times New Roman" w:hint="default"/>
        <w:color w:val="000000"/>
      </w:rPr>
    </w:lvl>
  </w:abstractNum>
  <w:abstractNum w:abstractNumId="26" w15:restartNumberingAfterBreak="0">
    <w:nsid w:val="6EDB29CC"/>
    <w:multiLevelType w:val="multilevel"/>
    <w:tmpl w:val="00000008"/>
    <w:lvl w:ilvl="0">
      <w:start w:val="1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7" w15:restartNumberingAfterBreak="0">
    <w:nsid w:val="74B7527C"/>
    <w:multiLevelType w:val="multilevel"/>
    <w:tmpl w:val="BC083522"/>
    <w:name w:val="WW8Num82"/>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8" w15:restartNumberingAfterBreak="0">
    <w:nsid w:val="78924F9C"/>
    <w:multiLevelType w:val="multilevel"/>
    <w:tmpl w:val="CD36089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41496475">
    <w:abstractNumId w:val="0"/>
  </w:num>
  <w:num w:numId="2" w16cid:durableId="1363897702">
    <w:abstractNumId w:val="1"/>
  </w:num>
  <w:num w:numId="3" w16cid:durableId="1729647967">
    <w:abstractNumId w:val="2"/>
  </w:num>
  <w:num w:numId="4" w16cid:durableId="274677438">
    <w:abstractNumId w:val="3"/>
  </w:num>
  <w:num w:numId="5" w16cid:durableId="156389517">
    <w:abstractNumId w:val="4"/>
  </w:num>
  <w:num w:numId="6" w16cid:durableId="841312574">
    <w:abstractNumId w:val="5"/>
  </w:num>
  <w:num w:numId="7" w16cid:durableId="262961691">
    <w:abstractNumId w:val="6"/>
  </w:num>
  <w:num w:numId="8" w16cid:durableId="1485077731">
    <w:abstractNumId w:val="22"/>
  </w:num>
  <w:num w:numId="9" w16cid:durableId="2113159904">
    <w:abstractNumId w:val="10"/>
  </w:num>
  <w:num w:numId="10" w16cid:durableId="1883788180">
    <w:abstractNumId w:val="14"/>
  </w:num>
  <w:num w:numId="11" w16cid:durableId="1258490024">
    <w:abstractNumId w:val="17"/>
  </w:num>
  <w:num w:numId="12" w16cid:durableId="1916166343">
    <w:abstractNumId w:val="13"/>
  </w:num>
  <w:num w:numId="13" w16cid:durableId="456684252">
    <w:abstractNumId w:val="26"/>
  </w:num>
  <w:num w:numId="14" w16cid:durableId="211502823">
    <w:abstractNumId w:val="27"/>
  </w:num>
  <w:num w:numId="15" w16cid:durableId="1327587663">
    <w:abstractNumId w:val="19"/>
  </w:num>
  <w:num w:numId="16" w16cid:durableId="680351250">
    <w:abstractNumId w:val="24"/>
  </w:num>
  <w:num w:numId="17" w16cid:durableId="677774197">
    <w:abstractNumId w:val="18"/>
  </w:num>
  <w:num w:numId="18" w16cid:durableId="581331373">
    <w:abstractNumId w:val="16"/>
  </w:num>
  <w:num w:numId="19" w16cid:durableId="596211935">
    <w:abstractNumId w:val="15"/>
  </w:num>
  <w:num w:numId="20" w16cid:durableId="1673872227">
    <w:abstractNumId w:val="21"/>
  </w:num>
  <w:num w:numId="21" w16cid:durableId="1161384728">
    <w:abstractNumId w:val="23"/>
  </w:num>
  <w:num w:numId="22" w16cid:durableId="213784866">
    <w:abstractNumId w:val="8"/>
  </w:num>
  <w:num w:numId="23" w16cid:durableId="407846567">
    <w:abstractNumId w:val="7"/>
  </w:num>
  <w:num w:numId="24" w16cid:durableId="505633019">
    <w:abstractNumId w:val="20"/>
  </w:num>
  <w:num w:numId="25" w16cid:durableId="1315182280">
    <w:abstractNumId w:val="20"/>
  </w:num>
  <w:num w:numId="26" w16cid:durableId="426778329">
    <w:abstractNumId w:val="25"/>
  </w:num>
  <w:num w:numId="27" w16cid:durableId="1125074745">
    <w:abstractNumId w:val="12"/>
  </w:num>
  <w:num w:numId="28" w16cid:durableId="95515958">
    <w:abstractNumId w:val="11"/>
  </w:num>
  <w:num w:numId="29" w16cid:durableId="54284524">
    <w:abstractNumId w:val="9"/>
  </w:num>
  <w:num w:numId="30" w16cid:durableId="168493789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463"/>
    <w:rsid w:val="000178E4"/>
    <w:rsid w:val="0004269A"/>
    <w:rsid w:val="000466E8"/>
    <w:rsid w:val="00046AA8"/>
    <w:rsid w:val="000571A9"/>
    <w:rsid w:val="00065351"/>
    <w:rsid w:val="00067370"/>
    <w:rsid w:val="00081CC0"/>
    <w:rsid w:val="00084491"/>
    <w:rsid w:val="00084A04"/>
    <w:rsid w:val="0008567A"/>
    <w:rsid w:val="0008589F"/>
    <w:rsid w:val="0009092E"/>
    <w:rsid w:val="000926C8"/>
    <w:rsid w:val="000C0867"/>
    <w:rsid w:val="000E10D7"/>
    <w:rsid w:val="001100DE"/>
    <w:rsid w:val="00124BA8"/>
    <w:rsid w:val="0012763E"/>
    <w:rsid w:val="0012779B"/>
    <w:rsid w:val="00131BAA"/>
    <w:rsid w:val="00136A8A"/>
    <w:rsid w:val="00141651"/>
    <w:rsid w:val="00160E3A"/>
    <w:rsid w:val="00161695"/>
    <w:rsid w:val="00170C54"/>
    <w:rsid w:val="00172AFC"/>
    <w:rsid w:val="00186FC6"/>
    <w:rsid w:val="0019623C"/>
    <w:rsid w:val="001E3499"/>
    <w:rsid w:val="001F0DEC"/>
    <w:rsid w:val="00202740"/>
    <w:rsid w:val="0020443F"/>
    <w:rsid w:val="00204EB3"/>
    <w:rsid w:val="002066E3"/>
    <w:rsid w:val="00206831"/>
    <w:rsid w:val="00216F53"/>
    <w:rsid w:val="00221D9A"/>
    <w:rsid w:val="00234E35"/>
    <w:rsid w:val="00251AA6"/>
    <w:rsid w:val="00254D92"/>
    <w:rsid w:val="00263390"/>
    <w:rsid w:val="00271B76"/>
    <w:rsid w:val="00275ABE"/>
    <w:rsid w:val="002774EF"/>
    <w:rsid w:val="00277FC0"/>
    <w:rsid w:val="00283F7D"/>
    <w:rsid w:val="002866CA"/>
    <w:rsid w:val="002871A2"/>
    <w:rsid w:val="00290E19"/>
    <w:rsid w:val="002A0701"/>
    <w:rsid w:val="002A5E73"/>
    <w:rsid w:val="002B67EA"/>
    <w:rsid w:val="002B6ABF"/>
    <w:rsid w:val="002C0047"/>
    <w:rsid w:val="002C351E"/>
    <w:rsid w:val="00301887"/>
    <w:rsid w:val="0031108B"/>
    <w:rsid w:val="003226F7"/>
    <w:rsid w:val="0034142A"/>
    <w:rsid w:val="00354883"/>
    <w:rsid w:val="00366666"/>
    <w:rsid w:val="00376C83"/>
    <w:rsid w:val="003856A7"/>
    <w:rsid w:val="0039045A"/>
    <w:rsid w:val="00392F81"/>
    <w:rsid w:val="003A1794"/>
    <w:rsid w:val="003A3265"/>
    <w:rsid w:val="003A5812"/>
    <w:rsid w:val="003A7AB9"/>
    <w:rsid w:val="003B30C2"/>
    <w:rsid w:val="003B463A"/>
    <w:rsid w:val="003B6BA0"/>
    <w:rsid w:val="003B7CE5"/>
    <w:rsid w:val="003C56AF"/>
    <w:rsid w:val="003C62FC"/>
    <w:rsid w:val="003D108C"/>
    <w:rsid w:val="003D2520"/>
    <w:rsid w:val="003D6D39"/>
    <w:rsid w:val="003E6B72"/>
    <w:rsid w:val="003E705F"/>
    <w:rsid w:val="003E7F66"/>
    <w:rsid w:val="003F288D"/>
    <w:rsid w:val="004073E0"/>
    <w:rsid w:val="00424EFC"/>
    <w:rsid w:val="00425E4A"/>
    <w:rsid w:val="0043393A"/>
    <w:rsid w:val="00444D18"/>
    <w:rsid w:val="0045087A"/>
    <w:rsid w:val="004574F8"/>
    <w:rsid w:val="004832F7"/>
    <w:rsid w:val="00485141"/>
    <w:rsid w:val="0049562B"/>
    <w:rsid w:val="004B0333"/>
    <w:rsid w:val="004B3B1C"/>
    <w:rsid w:val="004B4C43"/>
    <w:rsid w:val="004D60A1"/>
    <w:rsid w:val="004E22A2"/>
    <w:rsid w:val="004E2ADF"/>
    <w:rsid w:val="004E4671"/>
    <w:rsid w:val="004E661A"/>
    <w:rsid w:val="004E6B23"/>
    <w:rsid w:val="004F4A4B"/>
    <w:rsid w:val="004F5262"/>
    <w:rsid w:val="004F72B8"/>
    <w:rsid w:val="00501316"/>
    <w:rsid w:val="00501667"/>
    <w:rsid w:val="00502289"/>
    <w:rsid w:val="00503868"/>
    <w:rsid w:val="0050540D"/>
    <w:rsid w:val="00513514"/>
    <w:rsid w:val="005178D0"/>
    <w:rsid w:val="005268CF"/>
    <w:rsid w:val="0053558A"/>
    <w:rsid w:val="005442F8"/>
    <w:rsid w:val="00552C3E"/>
    <w:rsid w:val="00560D0D"/>
    <w:rsid w:val="00564A26"/>
    <w:rsid w:val="00564A34"/>
    <w:rsid w:val="0057704D"/>
    <w:rsid w:val="00577E2D"/>
    <w:rsid w:val="00584D13"/>
    <w:rsid w:val="005916AD"/>
    <w:rsid w:val="00594FDB"/>
    <w:rsid w:val="005A65E6"/>
    <w:rsid w:val="005B10AF"/>
    <w:rsid w:val="005C05A0"/>
    <w:rsid w:val="005C4BE7"/>
    <w:rsid w:val="005C62D9"/>
    <w:rsid w:val="005D42E8"/>
    <w:rsid w:val="005D6612"/>
    <w:rsid w:val="005E0B65"/>
    <w:rsid w:val="005E1A65"/>
    <w:rsid w:val="005E71E6"/>
    <w:rsid w:val="005F1581"/>
    <w:rsid w:val="005F47C5"/>
    <w:rsid w:val="00600DCE"/>
    <w:rsid w:val="00605EA1"/>
    <w:rsid w:val="00613706"/>
    <w:rsid w:val="0062408B"/>
    <w:rsid w:val="00637370"/>
    <w:rsid w:val="00637625"/>
    <w:rsid w:val="00640D85"/>
    <w:rsid w:val="00646284"/>
    <w:rsid w:val="00656465"/>
    <w:rsid w:val="00663EC5"/>
    <w:rsid w:val="006669D6"/>
    <w:rsid w:val="00674468"/>
    <w:rsid w:val="006805BA"/>
    <w:rsid w:val="006815D5"/>
    <w:rsid w:val="006B2EBE"/>
    <w:rsid w:val="006B32D0"/>
    <w:rsid w:val="006C11A1"/>
    <w:rsid w:val="006C54C4"/>
    <w:rsid w:val="006C6F1F"/>
    <w:rsid w:val="006F0C02"/>
    <w:rsid w:val="00701157"/>
    <w:rsid w:val="00703F35"/>
    <w:rsid w:val="00705A5A"/>
    <w:rsid w:val="0070621C"/>
    <w:rsid w:val="0071544A"/>
    <w:rsid w:val="00717E2F"/>
    <w:rsid w:val="00734656"/>
    <w:rsid w:val="007347B7"/>
    <w:rsid w:val="007433E2"/>
    <w:rsid w:val="007502ED"/>
    <w:rsid w:val="007558BE"/>
    <w:rsid w:val="00760BB7"/>
    <w:rsid w:val="00762CC9"/>
    <w:rsid w:val="00777502"/>
    <w:rsid w:val="007848E5"/>
    <w:rsid w:val="007872D5"/>
    <w:rsid w:val="007A0A73"/>
    <w:rsid w:val="007B0C9A"/>
    <w:rsid w:val="007C372B"/>
    <w:rsid w:val="007C5712"/>
    <w:rsid w:val="007D0FDE"/>
    <w:rsid w:val="007D2836"/>
    <w:rsid w:val="007D4DF0"/>
    <w:rsid w:val="007D62B2"/>
    <w:rsid w:val="007E78E4"/>
    <w:rsid w:val="00800B35"/>
    <w:rsid w:val="00806A0C"/>
    <w:rsid w:val="00810E8E"/>
    <w:rsid w:val="00813B6E"/>
    <w:rsid w:val="00822101"/>
    <w:rsid w:val="0082444E"/>
    <w:rsid w:val="00832DB3"/>
    <w:rsid w:val="00842116"/>
    <w:rsid w:val="00856201"/>
    <w:rsid w:val="008609D7"/>
    <w:rsid w:val="0086470F"/>
    <w:rsid w:val="00871F4D"/>
    <w:rsid w:val="0087557C"/>
    <w:rsid w:val="00876A32"/>
    <w:rsid w:val="00882B44"/>
    <w:rsid w:val="008871CC"/>
    <w:rsid w:val="008942EA"/>
    <w:rsid w:val="008A017B"/>
    <w:rsid w:val="008A3892"/>
    <w:rsid w:val="008A41D1"/>
    <w:rsid w:val="008B7E1D"/>
    <w:rsid w:val="008C09AA"/>
    <w:rsid w:val="008C2DFD"/>
    <w:rsid w:val="008D1DE9"/>
    <w:rsid w:val="008D1F63"/>
    <w:rsid w:val="008D637C"/>
    <w:rsid w:val="009129A1"/>
    <w:rsid w:val="0092282D"/>
    <w:rsid w:val="009245E2"/>
    <w:rsid w:val="00940EC8"/>
    <w:rsid w:val="00941F98"/>
    <w:rsid w:val="00943649"/>
    <w:rsid w:val="00943C13"/>
    <w:rsid w:val="00946D5A"/>
    <w:rsid w:val="0095179C"/>
    <w:rsid w:val="00956C0D"/>
    <w:rsid w:val="009572F2"/>
    <w:rsid w:val="00964059"/>
    <w:rsid w:val="00967D71"/>
    <w:rsid w:val="0097249B"/>
    <w:rsid w:val="009725B4"/>
    <w:rsid w:val="00983D33"/>
    <w:rsid w:val="0098541B"/>
    <w:rsid w:val="0099366E"/>
    <w:rsid w:val="0099476B"/>
    <w:rsid w:val="00996151"/>
    <w:rsid w:val="0099784E"/>
    <w:rsid w:val="009B0395"/>
    <w:rsid w:val="009B0463"/>
    <w:rsid w:val="009C40BC"/>
    <w:rsid w:val="009C49DA"/>
    <w:rsid w:val="009E3308"/>
    <w:rsid w:val="009F5314"/>
    <w:rsid w:val="00A033D3"/>
    <w:rsid w:val="00A045BB"/>
    <w:rsid w:val="00A04F0E"/>
    <w:rsid w:val="00A053CF"/>
    <w:rsid w:val="00A206EC"/>
    <w:rsid w:val="00A45506"/>
    <w:rsid w:val="00A463FD"/>
    <w:rsid w:val="00A61BA0"/>
    <w:rsid w:val="00A6717F"/>
    <w:rsid w:val="00A71054"/>
    <w:rsid w:val="00A75D85"/>
    <w:rsid w:val="00A8109D"/>
    <w:rsid w:val="00A93158"/>
    <w:rsid w:val="00A9373B"/>
    <w:rsid w:val="00A94E4E"/>
    <w:rsid w:val="00AA00B6"/>
    <w:rsid w:val="00AA44E5"/>
    <w:rsid w:val="00AA6BDF"/>
    <w:rsid w:val="00AA6D3A"/>
    <w:rsid w:val="00AB0475"/>
    <w:rsid w:val="00AB49B2"/>
    <w:rsid w:val="00AB763A"/>
    <w:rsid w:val="00AB7C91"/>
    <w:rsid w:val="00AC7C73"/>
    <w:rsid w:val="00AE0AF1"/>
    <w:rsid w:val="00AE2EB7"/>
    <w:rsid w:val="00AF2EA0"/>
    <w:rsid w:val="00B04FB2"/>
    <w:rsid w:val="00B06136"/>
    <w:rsid w:val="00B1701A"/>
    <w:rsid w:val="00B75B2F"/>
    <w:rsid w:val="00B764E2"/>
    <w:rsid w:val="00B8057C"/>
    <w:rsid w:val="00B81359"/>
    <w:rsid w:val="00B8576F"/>
    <w:rsid w:val="00B94E4B"/>
    <w:rsid w:val="00BA19EB"/>
    <w:rsid w:val="00BA5B91"/>
    <w:rsid w:val="00BB42DA"/>
    <w:rsid w:val="00BC03A2"/>
    <w:rsid w:val="00BF3449"/>
    <w:rsid w:val="00BF6B2A"/>
    <w:rsid w:val="00C047C4"/>
    <w:rsid w:val="00C049F4"/>
    <w:rsid w:val="00C05D7E"/>
    <w:rsid w:val="00C10A5A"/>
    <w:rsid w:val="00C10AA8"/>
    <w:rsid w:val="00C17E47"/>
    <w:rsid w:val="00C22307"/>
    <w:rsid w:val="00C2322D"/>
    <w:rsid w:val="00C23F57"/>
    <w:rsid w:val="00C27CC5"/>
    <w:rsid w:val="00C31601"/>
    <w:rsid w:val="00C332A7"/>
    <w:rsid w:val="00C40C75"/>
    <w:rsid w:val="00C540FC"/>
    <w:rsid w:val="00C56177"/>
    <w:rsid w:val="00C605CD"/>
    <w:rsid w:val="00C70BCB"/>
    <w:rsid w:val="00C70E0D"/>
    <w:rsid w:val="00C7319D"/>
    <w:rsid w:val="00C828DC"/>
    <w:rsid w:val="00C9242B"/>
    <w:rsid w:val="00C92D20"/>
    <w:rsid w:val="00C96C06"/>
    <w:rsid w:val="00C97FD7"/>
    <w:rsid w:val="00CA0F7D"/>
    <w:rsid w:val="00CA25CE"/>
    <w:rsid w:val="00CA47E9"/>
    <w:rsid w:val="00CA6F4C"/>
    <w:rsid w:val="00CB35BD"/>
    <w:rsid w:val="00CC2A02"/>
    <w:rsid w:val="00CC38CE"/>
    <w:rsid w:val="00CD1993"/>
    <w:rsid w:val="00CD19DD"/>
    <w:rsid w:val="00CF3473"/>
    <w:rsid w:val="00CF59B4"/>
    <w:rsid w:val="00D02BB4"/>
    <w:rsid w:val="00D16928"/>
    <w:rsid w:val="00D2572B"/>
    <w:rsid w:val="00D269B6"/>
    <w:rsid w:val="00D35AC0"/>
    <w:rsid w:val="00D44CAE"/>
    <w:rsid w:val="00D51DEF"/>
    <w:rsid w:val="00D54842"/>
    <w:rsid w:val="00D646DA"/>
    <w:rsid w:val="00D70849"/>
    <w:rsid w:val="00D8209B"/>
    <w:rsid w:val="00D827FA"/>
    <w:rsid w:val="00D83F75"/>
    <w:rsid w:val="00D8492F"/>
    <w:rsid w:val="00D86411"/>
    <w:rsid w:val="00D924A1"/>
    <w:rsid w:val="00D9681B"/>
    <w:rsid w:val="00DB4EFB"/>
    <w:rsid w:val="00DB510B"/>
    <w:rsid w:val="00DB7A73"/>
    <w:rsid w:val="00DC0F2A"/>
    <w:rsid w:val="00DC3A7C"/>
    <w:rsid w:val="00DC708A"/>
    <w:rsid w:val="00DD712E"/>
    <w:rsid w:val="00DD7716"/>
    <w:rsid w:val="00DE21F7"/>
    <w:rsid w:val="00DE4B56"/>
    <w:rsid w:val="00DE507E"/>
    <w:rsid w:val="00DE5A17"/>
    <w:rsid w:val="00E00BF2"/>
    <w:rsid w:val="00E12CFE"/>
    <w:rsid w:val="00E170C6"/>
    <w:rsid w:val="00E17CE2"/>
    <w:rsid w:val="00E32F2B"/>
    <w:rsid w:val="00E40288"/>
    <w:rsid w:val="00E536FE"/>
    <w:rsid w:val="00E60976"/>
    <w:rsid w:val="00E73A1A"/>
    <w:rsid w:val="00E75F96"/>
    <w:rsid w:val="00E77D5F"/>
    <w:rsid w:val="00E8290B"/>
    <w:rsid w:val="00E911B9"/>
    <w:rsid w:val="00EC2D9F"/>
    <w:rsid w:val="00EC7D8B"/>
    <w:rsid w:val="00ED4F0F"/>
    <w:rsid w:val="00ED70C2"/>
    <w:rsid w:val="00EF0F28"/>
    <w:rsid w:val="00EF4CD5"/>
    <w:rsid w:val="00EF5BB0"/>
    <w:rsid w:val="00F03393"/>
    <w:rsid w:val="00F104D0"/>
    <w:rsid w:val="00F26D11"/>
    <w:rsid w:val="00F36C6C"/>
    <w:rsid w:val="00F42A36"/>
    <w:rsid w:val="00F42C4D"/>
    <w:rsid w:val="00F70997"/>
    <w:rsid w:val="00F9110C"/>
    <w:rsid w:val="00F919CB"/>
    <w:rsid w:val="00FA563B"/>
    <w:rsid w:val="00FA599A"/>
    <w:rsid w:val="00FA690F"/>
    <w:rsid w:val="00FB49D5"/>
    <w:rsid w:val="00FC3536"/>
    <w:rsid w:val="00FD6322"/>
    <w:rsid w:val="00FD6D11"/>
    <w:rsid w:val="00FE720C"/>
    <w:rsid w:val="00FE76F8"/>
    <w:rsid w:val="00FF41B8"/>
    <w:rsid w:val="00FF7232"/>
    <w:rsid w:val="00FF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7BFDB"/>
  <w15:docId w15:val="{48BE283F-744F-49D8-9947-8ADBF6B71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6411"/>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 w:type="paragraph" w:styleId="Antrat1">
    <w:name w:val="heading 1"/>
    <w:basedOn w:val="prastasis"/>
    <w:next w:val="prastasis"/>
    <w:link w:val="Antrat1Diagrama"/>
    <w:qFormat/>
    <w:rsid w:val="009B0463"/>
    <w:pPr>
      <w:numPr>
        <w:numId w:val="3"/>
      </w:numPr>
      <w:ind w:left="0"/>
      <w:outlineLvl w:val="0"/>
    </w:pPr>
    <w:rPr>
      <w:b/>
      <w:bCs/>
      <w:sz w:val="28"/>
      <w:szCs w:val="28"/>
    </w:rPr>
  </w:style>
  <w:style w:type="paragraph" w:styleId="Antrat2">
    <w:name w:val="heading 2"/>
    <w:basedOn w:val="prastasis"/>
    <w:next w:val="Pagrindinistekstas"/>
    <w:link w:val="Antrat2Diagrama"/>
    <w:qFormat/>
    <w:rsid w:val="009B0463"/>
    <w:pPr>
      <w:numPr>
        <w:ilvl w:val="1"/>
        <w:numId w:val="1"/>
      </w:numPr>
      <w:spacing w:before="240"/>
      <w:jc w:val="both"/>
      <w:outlineLvl w:val="1"/>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B0463"/>
    <w:rPr>
      <w:rFonts w:ascii="Times New Roman" w:eastAsia="Lucida Sans Unicode" w:hAnsi="Times New Roman" w:cs="Times New Roman"/>
      <w:b/>
      <w:bCs/>
      <w:kern w:val="1"/>
      <w:sz w:val="28"/>
      <w:szCs w:val="28"/>
      <w:lang w:val="lt-LT" w:eastAsia="ar-SA"/>
    </w:rPr>
  </w:style>
  <w:style w:type="character" w:customStyle="1" w:styleId="Antrat2Diagrama">
    <w:name w:val="Antraštė 2 Diagrama"/>
    <w:basedOn w:val="Numatytasispastraiposriftas"/>
    <w:link w:val="Antrat2"/>
    <w:rsid w:val="009B0463"/>
    <w:rPr>
      <w:rFonts w:ascii="Times New Roman" w:eastAsia="Lucida Sans Unicode" w:hAnsi="Times New Roman" w:cs="Times New Roman"/>
      <w:b/>
      <w:kern w:val="1"/>
      <w:sz w:val="24"/>
      <w:szCs w:val="20"/>
      <w:lang w:val="lt-LT" w:eastAsia="ar-SA"/>
    </w:rPr>
  </w:style>
  <w:style w:type="paragraph" w:styleId="Pagrindinistekstas">
    <w:name w:val="Body Text"/>
    <w:basedOn w:val="prastasis"/>
    <w:link w:val="PagrindinistekstasDiagrama"/>
    <w:rsid w:val="009B0463"/>
    <w:pPr>
      <w:spacing w:after="120"/>
    </w:pPr>
  </w:style>
  <w:style w:type="character" w:customStyle="1" w:styleId="PagrindinistekstasDiagrama">
    <w:name w:val="Pagrindinis tekstas Diagrama"/>
    <w:basedOn w:val="Numatytasispastraiposriftas"/>
    <w:link w:val="Pagrindinistekstas"/>
    <w:rsid w:val="009B0463"/>
    <w:rPr>
      <w:rFonts w:ascii="Times New Roman" w:eastAsia="Lucida Sans Unicode" w:hAnsi="Times New Roman" w:cs="Times New Roman"/>
      <w:kern w:val="1"/>
      <w:sz w:val="24"/>
      <w:szCs w:val="24"/>
      <w:lang w:val="lt-LT" w:eastAsia="ar-SA"/>
    </w:rPr>
  </w:style>
  <w:style w:type="paragraph" w:styleId="Pagrindinistekstas2">
    <w:name w:val="Body Text 2"/>
    <w:basedOn w:val="prastasis"/>
    <w:link w:val="Pagrindinistekstas2Diagrama"/>
    <w:rsid w:val="009B0463"/>
    <w:pPr>
      <w:widowControl/>
      <w:spacing w:after="120" w:line="480" w:lineRule="auto"/>
    </w:pPr>
    <w:rPr>
      <w:rFonts w:eastAsia="Arial"/>
      <w:sz w:val="20"/>
      <w:szCs w:val="20"/>
    </w:rPr>
  </w:style>
  <w:style w:type="character" w:customStyle="1" w:styleId="Pagrindinistekstas2Diagrama">
    <w:name w:val="Pagrindinis tekstas 2 Diagrama"/>
    <w:basedOn w:val="Numatytasispastraiposriftas"/>
    <w:link w:val="Pagrindinistekstas2"/>
    <w:rsid w:val="009B0463"/>
    <w:rPr>
      <w:rFonts w:ascii="Times New Roman" w:eastAsia="Arial" w:hAnsi="Times New Roman" w:cs="Times New Roman"/>
      <w:kern w:val="1"/>
      <w:sz w:val="20"/>
      <w:szCs w:val="20"/>
      <w:lang w:val="lt-LT" w:eastAsia="ar-SA"/>
    </w:rPr>
  </w:style>
  <w:style w:type="table" w:styleId="Lentelstinklelis">
    <w:name w:val="Table Grid"/>
    <w:basedOn w:val="prastojilentel"/>
    <w:uiPriority w:val="39"/>
    <w:rsid w:val="00E7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605CD"/>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customStyle="1" w:styleId="Default">
    <w:name w:val="Default"/>
    <w:rsid w:val="00E536FE"/>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E536F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536FE"/>
    <w:rPr>
      <w:rFonts w:ascii="Tahoma" w:eastAsia="Lucida Sans Unicode" w:hAnsi="Tahoma" w:cs="Tahoma"/>
      <w:kern w:val="1"/>
      <w:sz w:val="16"/>
      <w:szCs w:val="16"/>
      <w:lang w:val="lt-LT" w:eastAsia="ar-SA"/>
    </w:rPr>
  </w:style>
  <w:style w:type="character" w:styleId="Hipersaitas">
    <w:name w:val="Hyperlink"/>
    <w:basedOn w:val="Numatytasispastraiposriftas"/>
    <w:uiPriority w:val="99"/>
    <w:unhideWhenUsed/>
    <w:rsid w:val="00A463FD"/>
    <w:rPr>
      <w:color w:val="0000FF" w:themeColor="hyperlink"/>
      <w:u w:val="single"/>
    </w:rPr>
  </w:style>
  <w:style w:type="table" w:customStyle="1" w:styleId="PlainTable11">
    <w:name w:val="Plain Table 11"/>
    <w:basedOn w:val="prastojilentel"/>
    <w:uiPriority w:val="41"/>
    <w:rsid w:val="00136A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entaronuoroda">
    <w:name w:val="annotation reference"/>
    <w:basedOn w:val="Numatytasispastraiposriftas"/>
    <w:uiPriority w:val="99"/>
    <w:semiHidden/>
    <w:unhideWhenUsed/>
    <w:rsid w:val="0045087A"/>
    <w:rPr>
      <w:sz w:val="16"/>
      <w:szCs w:val="16"/>
    </w:rPr>
  </w:style>
  <w:style w:type="paragraph" w:styleId="Komentarotekstas">
    <w:name w:val="annotation text"/>
    <w:basedOn w:val="prastasis"/>
    <w:link w:val="KomentarotekstasDiagrama"/>
    <w:uiPriority w:val="99"/>
    <w:unhideWhenUsed/>
    <w:rsid w:val="0045087A"/>
    <w:rPr>
      <w:sz w:val="20"/>
      <w:szCs w:val="20"/>
    </w:rPr>
  </w:style>
  <w:style w:type="character" w:customStyle="1" w:styleId="KomentarotekstasDiagrama">
    <w:name w:val="Komentaro tekstas Diagrama"/>
    <w:basedOn w:val="Numatytasispastraiposriftas"/>
    <w:link w:val="Komentarotekstas"/>
    <w:uiPriority w:val="99"/>
    <w:rsid w:val="0045087A"/>
    <w:rPr>
      <w:rFonts w:ascii="Times New Roman" w:eastAsia="Lucida Sans Unicode" w:hAnsi="Times New Roman" w:cs="Times New Roman"/>
      <w:kern w:val="1"/>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45087A"/>
    <w:rPr>
      <w:b/>
      <w:bCs/>
    </w:rPr>
  </w:style>
  <w:style w:type="character" w:customStyle="1" w:styleId="KomentarotemaDiagrama">
    <w:name w:val="Komentaro tema Diagrama"/>
    <w:basedOn w:val="KomentarotekstasDiagrama"/>
    <w:link w:val="Komentarotema"/>
    <w:uiPriority w:val="99"/>
    <w:semiHidden/>
    <w:rsid w:val="0045087A"/>
    <w:rPr>
      <w:rFonts w:ascii="Times New Roman" w:eastAsia="Lucida Sans Unicode" w:hAnsi="Times New Roman" w:cs="Times New Roman"/>
      <w:b/>
      <w:bCs/>
      <w:kern w:val="1"/>
      <w:sz w:val="20"/>
      <w:szCs w:val="20"/>
      <w:lang w:val="lt-LT" w:eastAsia="ar-SA"/>
    </w:rPr>
  </w:style>
  <w:style w:type="paragraph" w:styleId="Antrats">
    <w:name w:val="header"/>
    <w:basedOn w:val="prastasis"/>
    <w:link w:val="AntratsDiagrama"/>
    <w:uiPriority w:val="99"/>
    <w:unhideWhenUsed/>
    <w:rsid w:val="006C11A1"/>
    <w:pPr>
      <w:tabs>
        <w:tab w:val="center" w:pos="4986"/>
        <w:tab w:val="right" w:pos="9972"/>
      </w:tabs>
    </w:pPr>
  </w:style>
  <w:style w:type="character" w:customStyle="1" w:styleId="AntratsDiagrama">
    <w:name w:val="Antraštės Diagrama"/>
    <w:basedOn w:val="Numatytasispastraiposriftas"/>
    <w:link w:val="Antrats"/>
    <w:uiPriority w:val="99"/>
    <w:rsid w:val="006C11A1"/>
    <w:rPr>
      <w:rFonts w:ascii="Times New Roman" w:eastAsia="Lucida Sans Unicode" w:hAnsi="Times New Roman" w:cs="Times New Roman"/>
      <w:kern w:val="1"/>
      <w:sz w:val="24"/>
      <w:szCs w:val="24"/>
      <w:lang w:val="lt-LT" w:eastAsia="ar-SA"/>
    </w:rPr>
  </w:style>
  <w:style w:type="paragraph" w:styleId="Porat">
    <w:name w:val="footer"/>
    <w:basedOn w:val="prastasis"/>
    <w:link w:val="PoratDiagrama"/>
    <w:uiPriority w:val="99"/>
    <w:unhideWhenUsed/>
    <w:rsid w:val="006C11A1"/>
    <w:pPr>
      <w:tabs>
        <w:tab w:val="center" w:pos="4986"/>
        <w:tab w:val="right" w:pos="9972"/>
      </w:tabs>
    </w:pPr>
  </w:style>
  <w:style w:type="character" w:customStyle="1" w:styleId="PoratDiagrama">
    <w:name w:val="Poraštė Diagrama"/>
    <w:basedOn w:val="Numatytasispastraiposriftas"/>
    <w:link w:val="Porat"/>
    <w:uiPriority w:val="99"/>
    <w:rsid w:val="006C11A1"/>
    <w:rPr>
      <w:rFonts w:ascii="Times New Roman" w:eastAsia="Lucida Sans Unicode" w:hAnsi="Times New Roman" w:cs="Times New Roman"/>
      <w:kern w:val="1"/>
      <w:sz w:val="24"/>
      <w:szCs w:val="24"/>
      <w:lang w:val="lt-LT" w:eastAsia="ar-SA"/>
    </w:rPr>
  </w:style>
  <w:style w:type="paragraph" w:customStyle="1" w:styleId="istatymas">
    <w:name w:val="istatymas"/>
    <w:basedOn w:val="prastasis"/>
    <w:rsid w:val="002A5E73"/>
    <w:pPr>
      <w:widowControl/>
      <w:suppressAutoHyphens w:val="0"/>
      <w:spacing w:before="100" w:beforeAutospacing="1" w:after="100" w:afterAutospacing="1"/>
    </w:pPr>
    <w:rPr>
      <w:rFonts w:eastAsia="Times New Roman"/>
      <w:kern w:val="0"/>
      <w:lang w:eastAsia="lt-LT"/>
    </w:rPr>
  </w:style>
  <w:style w:type="paragraph" w:customStyle="1" w:styleId="bodytext">
    <w:name w:val="bodytext"/>
    <w:basedOn w:val="prastasis"/>
    <w:rsid w:val="002A5E73"/>
    <w:pPr>
      <w:widowControl/>
      <w:suppressAutoHyphens w:val="0"/>
      <w:spacing w:before="100" w:beforeAutospacing="1" w:after="100" w:afterAutospacing="1"/>
    </w:pPr>
    <w:rPr>
      <w:rFonts w:eastAsia="Times New Roman"/>
      <w:kern w:val="0"/>
      <w:lang w:eastAsia="lt-LT"/>
    </w:rPr>
  </w:style>
  <w:style w:type="character" w:customStyle="1" w:styleId="st1">
    <w:name w:val="st1"/>
    <w:basedOn w:val="Numatytasispastraiposriftas"/>
    <w:rsid w:val="002A5E73"/>
  </w:style>
  <w:style w:type="paragraph" w:customStyle="1" w:styleId="Hipersaitas1">
    <w:name w:val="Hipersaitas1"/>
    <w:basedOn w:val="prastasis"/>
    <w:rsid w:val="003B6BA0"/>
    <w:pPr>
      <w:widowControl/>
      <w:spacing w:before="280" w:after="280"/>
      <w:ind w:firstLine="720"/>
    </w:pPr>
    <w:rPr>
      <w:rFonts w:eastAsia="Times New Roman"/>
      <w:kern w:val="2"/>
    </w:rPr>
  </w:style>
  <w:style w:type="paragraph" w:customStyle="1" w:styleId="SLONormal">
    <w:name w:val="SLO Normal"/>
    <w:rsid w:val="003B6BA0"/>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 w:type="character" w:customStyle="1" w:styleId="Neapdorotaspaminjimas1">
    <w:name w:val="Neapdorotas paminėjimas1"/>
    <w:basedOn w:val="Numatytasispastraiposriftas"/>
    <w:uiPriority w:val="99"/>
    <w:semiHidden/>
    <w:unhideWhenUsed/>
    <w:rsid w:val="005C4BE7"/>
    <w:rPr>
      <w:color w:val="605E5C"/>
      <w:shd w:val="clear" w:color="auto" w:fill="E1DFDD"/>
    </w:rPr>
  </w:style>
  <w:style w:type="paragraph" w:customStyle="1" w:styleId="Body2">
    <w:name w:val="Body 2"/>
    <w:rsid w:val="003C56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14:textOutline w14:w="0" w14:cap="flat" w14:cmpd="sng" w14:algn="ctr">
        <w14:noFill/>
        <w14:prstDash w14:val="solid"/>
        <w14:bevel/>
      </w14:textOutline>
    </w:rPr>
  </w:style>
  <w:style w:type="paragraph" w:styleId="Pataisymai">
    <w:name w:val="Revision"/>
    <w:hidden/>
    <w:uiPriority w:val="99"/>
    <w:semiHidden/>
    <w:rsid w:val="00A75D85"/>
    <w:pPr>
      <w:spacing w:after="0" w:line="240" w:lineRule="auto"/>
    </w:pPr>
    <w:rPr>
      <w:rFonts w:ascii="Times New Roman" w:eastAsia="Lucida Sans Unicode" w:hAnsi="Times New Roman" w:cs="Times New Roman"/>
      <w:kern w:val="1"/>
      <w:sz w:val="24"/>
      <w:szCs w:val="24"/>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96442">
      <w:bodyDiv w:val="1"/>
      <w:marLeft w:val="0"/>
      <w:marRight w:val="0"/>
      <w:marTop w:val="0"/>
      <w:marBottom w:val="0"/>
      <w:divBdr>
        <w:top w:val="none" w:sz="0" w:space="0" w:color="auto"/>
        <w:left w:val="none" w:sz="0" w:space="0" w:color="auto"/>
        <w:bottom w:val="none" w:sz="0" w:space="0" w:color="auto"/>
        <w:right w:val="none" w:sz="0" w:space="0" w:color="auto"/>
      </w:divBdr>
    </w:div>
    <w:div w:id="149837066">
      <w:bodyDiv w:val="1"/>
      <w:marLeft w:val="0"/>
      <w:marRight w:val="0"/>
      <w:marTop w:val="0"/>
      <w:marBottom w:val="0"/>
      <w:divBdr>
        <w:top w:val="none" w:sz="0" w:space="0" w:color="auto"/>
        <w:left w:val="none" w:sz="0" w:space="0" w:color="auto"/>
        <w:bottom w:val="none" w:sz="0" w:space="0" w:color="auto"/>
        <w:right w:val="none" w:sz="0" w:space="0" w:color="auto"/>
      </w:divBdr>
    </w:div>
    <w:div w:id="173343495">
      <w:bodyDiv w:val="1"/>
      <w:marLeft w:val="0"/>
      <w:marRight w:val="0"/>
      <w:marTop w:val="0"/>
      <w:marBottom w:val="0"/>
      <w:divBdr>
        <w:top w:val="none" w:sz="0" w:space="0" w:color="auto"/>
        <w:left w:val="none" w:sz="0" w:space="0" w:color="auto"/>
        <w:bottom w:val="none" w:sz="0" w:space="0" w:color="auto"/>
        <w:right w:val="none" w:sz="0" w:space="0" w:color="auto"/>
      </w:divBdr>
    </w:div>
    <w:div w:id="266351841">
      <w:bodyDiv w:val="1"/>
      <w:marLeft w:val="0"/>
      <w:marRight w:val="0"/>
      <w:marTop w:val="0"/>
      <w:marBottom w:val="0"/>
      <w:divBdr>
        <w:top w:val="none" w:sz="0" w:space="0" w:color="auto"/>
        <w:left w:val="none" w:sz="0" w:space="0" w:color="auto"/>
        <w:bottom w:val="none" w:sz="0" w:space="0" w:color="auto"/>
        <w:right w:val="none" w:sz="0" w:space="0" w:color="auto"/>
      </w:divBdr>
      <w:divsChild>
        <w:div w:id="1231232606">
          <w:marLeft w:val="0"/>
          <w:marRight w:val="0"/>
          <w:marTop w:val="0"/>
          <w:marBottom w:val="0"/>
          <w:divBdr>
            <w:top w:val="none" w:sz="0" w:space="0" w:color="auto"/>
            <w:left w:val="none" w:sz="0" w:space="0" w:color="auto"/>
            <w:bottom w:val="none" w:sz="0" w:space="0" w:color="auto"/>
            <w:right w:val="none" w:sz="0" w:space="0" w:color="auto"/>
          </w:divBdr>
        </w:div>
        <w:div w:id="224217483">
          <w:marLeft w:val="0"/>
          <w:marRight w:val="0"/>
          <w:marTop w:val="0"/>
          <w:marBottom w:val="0"/>
          <w:divBdr>
            <w:top w:val="none" w:sz="0" w:space="0" w:color="auto"/>
            <w:left w:val="none" w:sz="0" w:space="0" w:color="auto"/>
            <w:bottom w:val="none" w:sz="0" w:space="0" w:color="auto"/>
            <w:right w:val="none" w:sz="0" w:space="0" w:color="auto"/>
          </w:divBdr>
        </w:div>
        <w:div w:id="2059737620">
          <w:marLeft w:val="0"/>
          <w:marRight w:val="0"/>
          <w:marTop w:val="0"/>
          <w:marBottom w:val="0"/>
          <w:divBdr>
            <w:top w:val="none" w:sz="0" w:space="0" w:color="auto"/>
            <w:left w:val="none" w:sz="0" w:space="0" w:color="auto"/>
            <w:bottom w:val="none" w:sz="0" w:space="0" w:color="auto"/>
            <w:right w:val="none" w:sz="0" w:space="0" w:color="auto"/>
          </w:divBdr>
        </w:div>
        <w:div w:id="95223938">
          <w:marLeft w:val="0"/>
          <w:marRight w:val="0"/>
          <w:marTop w:val="0"/>
          <w:marBottom w:val="0"/>
          <w:divBdr>
            <w:top w:val="none" w:sz="0" w:space="0" w:color="auto"/>
            <w:left w:val="none" w:sz="0" w:space="0" w:color="auto"/>
            <w:bottom w:val="none" w:sz="0" w:space="0" w:color="auto"/>
            <w:right w:val="none" w:sz="0" w:space="0" w:color="auto"/>
          </w:divBdr>
        </w:div>
        <w:div w:id="1892379105">
          <w:marLeft w:val="0"/>
          <w:marRight w:val="0"/>
          <w:marTop w:val="0"/>
          <w:marBottom w:val="0"/>
          <w:divBdr>
            <w:top w:val="none" w:sz="0" w:space="0" w:color="auto"/>
            <w:left w:val="none" w:sz="0" w:space="0" w:color="auto"/>
            <w:bottom w:val="none" w:sz="0" w:space="0" w:color="auto"/>
            <w:right w:val="none" w:sz="0" w:space="0" w:color="auto"/>
          </w:divBdr>
        </w:div>
        <w:div w:id="322783982">
          <w:marLeft w:val="0"/>
          <w:marRight w:val="0"/>
          <w:marTop w:val="0"/>
          <w:marBottom w:val="0"/>
          <w:divBdr>
            <w:top w:val="none" w:sz="0" w:space="0" w:color="auto"/>
            <w:left w:val="none" w:sz="0" w:space="0" w:color="auto"/>
            <w:bottom w:val="none" w:sz="0" w:space="0" w:color="auto"/>
            <w:right w:val="none" w:sz="0" w:space="0" w:color="auto"/>
          </w:divBdr>
        </w:div>
        <w:div w:id="432362084">
          <w:marLeft w:val="0"/>
          <w:marRight w:val="0"/>
          <w:marTop w:val="0"/>
          <w:marBottom w:val="0"/>
          <w:divBdr>
            <w:top w:val="none" w:sz="0" w:space="0" w:color="auto"/>
            <w:left w:val="none" w:sz="0" w:space="0" w:color="auto"/>
            <w:bottom w:val="none" w:sz="0" w:space="0" w:color="auto"/>
            <w:right w:val="none" w:sz="0" w:space="0" w:color="auto"/>
          </w:divBdr>
        </w:div>
        <w:div w:id="1871717782">
          <w:marLeft w:val="0"/>
          <w:marRight w:val="0"/>
          <w:marTop w:val="0"/>
          <w:marBottom w:val="0"/>
          <w:divBdr>
            <w:top w:val="none" w:sz="0" w:space="0" w:color="auto"/>
            <w:left w:val="none" w:sz="0" w:space="0" w:color="auto"/>
            <w:bottom w:val="none" w:sz="0" w:space="0" w:color="auto"/>
            <w:right w:val="none" w:sz="0" w:space="0" w:color="auto"/>
          </w:divBdr>
        </w:div>
        <w:div w:id="2057193836">
          <w:marLeft w:val="0"/>
          <w:marRight w:val="0"/>
          <w:marTop w:val="0"/>
          <w:marBottom w:val="0"/>
          <w:divBdr>
            <w:top w:val="none" w:sz="0" w:space="0" w:color="auto"/>
            <w:left w:val="none" w:sz="0" w:space="0" w:color="auto"/>
            <w:bottom w:val="none" w:sz="0" w:space="0" w:color="auto"/>
            <w:right w:val="none" w:sz="0" w:space="0" w:color="auto"/>
          </w:divBdr>
        </w:div>
        <w:div w:id="1628269364">
          <w:marLeft w:val="0"/>
          <w:marRight w:val="0"/>
          <w:marTop w:val="0"/>
          <w:marBottom w:val="0"/>
          <w:divBdr>
            <w:top w:val="none" w:sz="0" w:space="0" w:color="auto"/>
            <w:left w:val="none" w:sz="0" w:space="0" w:color="auto"/>
            <w:bottom w:val="none" w:sz="0" w:space="0" w:color="auto"/>
            <w:right w:val="none" w:sz="0" w:space="0" w:color="auto"/>
          </w:divBdr>
        </w:div>
        <w:div w:id="1367102750">
          <w:marLeft w:val="0"/>
          <w:marRight w:val="0"/>
          <w:marTop w:val="0"/>
          <w:marBottom w:val="0"/>
          <w:divBdr>
            <w:top w:val="none" w:sz="0" w:space="0" w:color="auto"/>
            <w:left w:val="none" w:sz="0" w:space="0" w:color="auto"/>
            <w:bottom w:val="none" w:sz="0" w:space="0" w:color="auto"/>
            <w:right w:val="none" w:sz="0" w:space="0" w:color="auto"/>
          </w:divBdr>
        </w:div>
        <w:div w:id="1851555369">
          <w:marLeft w:val="0"/>
          <w:marRight w:val="0"/>
          <w:marTop w:val="0"/>
          <w:marBottom w:val="0"/>
          <w:divBdr>
            <w:top w:val="none" w:sz="0" w:space="0" w:color="auto"/>
            <w:left w:val="none" w:sz="0" w:space="0" w:color="auto"/>
            <w:bottom w:val="none" w:sz="0" w:space="0" w:color="auto"/>
            <w:right w:val="none" w:sz="0" w:space="0" w:color="auto"/>
          </w:divBdr>
        </w:div>
        <w:div w:id="592127564">
          <w:marLeft w:val="0"/>
          <w:marRight w:val="0"/>
          <w:marTop w:val="0"/>
          <w:marBottom w:val="0"/>
          <w:divBdr>
            <w:top w:val="none" w:sz="0" w:space="0" w:color="auto"/>
            <w:left w:val="none" w:sz="0" w:space="0" w:color="auto"/>
            <w:bottom w:val="none" w:sz="0" w:space="0" w:color="auto"/>
            <w:right w:val="none" w:sz="0" w:space="0" w:color="auto"/>
          </w:divBdr>
        </w:div>
        <w:div w:id="1077357744">
          <w:marLeft w:val="0"/>
          <w:marRight w:val="0"/>
          <w:marTop w:val="0"/>
          <w:marBottom w:val="0"/>
          <w:divBdr>
            <w:top w:val="none" w:sz="0" w:space="0" w:color="auto"/>
            <w:left w:val="none" w:sz="0" w:space="0" w:color="auto"/>
            <w:bottom w:val="none" w:sz="0" w:space="0" w:color="auto"/>
            <w:right w:val="none" w:sz="0" w:space="0" w:color="auto"/>
          </w:divBdr>
        </w:div>
        <w:div w:id="1593779972">
          <w:marLeft w:val="0"/>
          <w:marRight w:val="0"/>
          <w:marTop w:val="0"/>
          <w:marBottom w:val="0"/>
          <w:divBdr>
            <w:top w:val="none" w:sz="0" w:space="0" w:color="auto"/>
            <w:left w:val="none" w:sz="0" w:space="0" w:color="auto"/>
            <w:bottom w:val="none" w:sz="0" w:space="0" w:color="auto"/>
            <w:right w:val="none" w:sz="0" w:space="0" w:color="auto"/>
          </w:divBdr>
        </w:div>
        <w:div w:id="353309690">
          <w:marLeft w:val="0"/>
          <w:marRight w:val="0"/>
          <w:marTop w:val="0"/>
          <w:marBottom w:val="0"/>
          <w:divBdr>
            <w:top w:val="none" w:sz="0" w:space="0" w:color="auto"/>
            <w:left w:val="none" w:sz="0" w:space="0" w:color="auto"/>
            <w:bottom w:val="none" w:sz="0" w:space="0" w:color="auto"/>
            <w:right w:val="none" w:sz="0" w:space="0" w:color="auto"/>
          </w:divBdr>
          <w:divsChild>
            <w:div w:id="1551916880">
              <w:marLeft w:val="0"/>
              <w:marRight w:val="0"/>
              <w:marTop w:val="0"/>
              <w:marBottom w:val="0"/>
              <w:divBdr>
                <w:top w:val="none" w:sz="0" w:space="0" w:color="auto"/>
                <w:left w:val="none" w:sz="0" w:space="0" w:color="auto"/>
                <w:bottom w:val="none" w:sz="0" w:space="0" w:color="auto"/>
                <w:right w:val="none" w:sz="0" w:space="0" w:color="auto"/>
              </w:divBdr>
            </w:div>
            <w:div w:id="550967579">
              <w:marLeft w:val="0"/>
              <w:marRight w:val="0"/>
              <w:marTop w:val="0"/>
              <w:marBottom w:val="0"/>
              <w:divBdr>
                <w:top w:val="none" w:sz="0" w:space="0" w:color="auto"/>
                <w:left w:val="none" w:sz="0" w:space="0" w:color="auto"/>
                <w:bottom w:val="none" w:sz="0" w:space="0" w:color="auto"/>
                <w:right w:val="none" w:sz="0" w:space="0" w:color="auto"/>
              </w:divBdr>
            </w:div>
            <w:div w:id="664087710">
              <w:marLeft w:val="0"/>
              <w:marRight w:val="0"/>
              <w:marTop w:val="0"/>
              <w:marBottom w:val="0"/>
              <w:divBdr>
                <w:top w:val="none" w:sz="0" w:space="0" w:color="auto"/>
                <w:left w:val="none" w:sz="0" w:space="0" w:color="auto"/>
                <w:bottom w:val="none" w:sz="0" w:space="0" w:color="auto"/>
                <w:right w:val="none" w:sz="0" w:space="0" w:color="auto"/>
              </w:divBdr>
            </w:div>
            <w:div w:id="1180579174">
              <w:marLeft w:val="0"/>
              <w:marRight w:val="0"/>
              <w:marTop w:val="0"/>
              <w:marBottom w:val="0"/>
              <w:divBdr>
                <w:top w:val="none" w:sz="0" w:space="0" w:color="auto"/>
                <w:left w:val="none" w:sz="0" w:space="0" w:color="auto"/>
                <w:bottom w:val="none" w:sz="0" w:space="0" w:color="auto"/>
                <w:right w:val="none" w:sz="0" w:space="0" w:color="auto"/>
              </w:divBdr>
            </w:div>
            <w:div w:id="317081299">
              <w:marLeft w:val="0"/>
              <w:marRight w:val="0"/>
              <w:marTop w:val="0"/>
              <w:marBottom w:val="0"/>
              <w:divBdr>
                <w:top w:val="none" w:sz="0" w:space="0" w:color="auto"/>
                <w:left w:val="none" w:sz="0" w:space="0" w:color="auto"/>
                <w:bottom w:val="none" w:sz="0" w:space="0" w:color="auto"/>
                <w:right w:val="none" w:sz="0" w:space="0" w:color="auto"/>
              </w:divBdr>
            </w:div>
            <w:div w:id="474686389">
              <w:marLeft w:val="0"/>
              <w:marRight w:val="0"/>
              <w:marTop w:val="0"/>
              <w:marBottom w:val="0"/>
              <w:divBdr>
                <w:top w:val="none" w:sz="0" w:space="0" w:color="auto"/>
                <w:left w:val="none" w:sz="0" w:space="0" w:color="auto"/>
                <w:bottom w:val="none" w:sz="0" w:space="0" w:color="auto"/>
                <w:right w:val="none" w:sz="0" w:space="0" w:color="auto"/>
              </w:divBdr>
            </w:div>
            <w:div w:id="1720742577">
              <w:marLeft w:val="0"/>
              <w:marRight w:val="0"/>
              <w:marTop w:val="0"/>
              <w:marBottom w:val="0"/>
              <w:divBdr>
                <w:top w:val="none" w:sz="0" w:space="0" w:color="auto"/>
                <w:left w:val="none" w:sz="0" w:space="0" w:color="auto"/>
                <w:bottom w:val="none" w:sz="0" w:space="0" w:color="auto"/>
                <w:right w:val="none" w:sz="0" w:space="0" w:color="auto"/>
              </w:divBdr>
            </w:div>
          </w:divsChild>
        </w:div>
        <w:div w:id="1891573715">
          <w:marLeft w:val="0"/>
          <w:marRight w:val="0"/>
          <w:marTop w:val="0"/>
          <w:marBottom w:val="0"/>
          <w:divBdr>
            <w:top w:val="none" w:sz="0" w:space="0" w:color="auto"/>
            <w:left w:val="none" w:sz="0" w:space="0" w:color="auto"/>
            <w:bottom w:val="none" w:sz="0" w:space="0" w:color="auto"/>
            <w:right w:val="none" w:sz="0" w:space="0" w:color="auto"/>
          </w:divBdr>
        </w:div>
        <w:div w:id="1709992801">
          <w:marLeft w:val="0"/>
          <w:marRight w:val="0"/>
          <w:marTop w:val="0"/>
          <w:marBottom w:val="0"/>
          <w:divBdr>
            <w:top w:val="none" w:sz="0" w:space="0" w:color="auto"/>
            <w:left w:val="none" w:sz="0" w:space="0" w:color="auto"/>
            <w:bottom w:val="none" w:sz="0" w:space="0" w:color="auto"/>
            <w:right w:val="none" w:sz="0" w:space="0" w:color="auto"/>
          </w:divBdr>
        </w:div>
        <w:div w:id="323164683">
          <w:marLeft w:val="0"/>
          <w:marRight w:val="0"/>
          <w:marTop w:val="0"/>
          <w:marBottom w:val="0"/>
          <w:divBdr>
            <w:top w:val="none" w:sz="0" w:space="0" w:color="auto"/>
            <w:left w:val="none" w:sz="0" w:space="0" w:color="auto"/>
            <w:bottom w:val="none" w:sz="0" w:space="0" w:color="auto"/>
            <w:right w:val="none" w:sz="0" w:space="0" w:color="auto"/>
          </w:divBdr>
        </w:div>
        <w:div w:id="794711166">
          <w:marLeft w:val="0"/>
          <w:marRight w:val="0"/>
          <w:marTop w:val="0"/>
          <w:marBottom w:val="0"/>
          <w:divBdr>
            <w:top w:val="none" w:sz="0" w:space="0" w:color="auto"/>
            <w:left w:val="none" w:sz="0" w:space="0" w:color="auto"/>
            <w:bottom w:val="none" w:sz="0" w:space="0" w:color="auto"/>
            <w:right w:val="none" w:sz="0" w:space="0" w:color="auto"/>
          </w:divBdr>
        </w:div>
      </w:divsChild>
    </w:div>
    <w:div w:id="489255843">
      <w:bodyDiv w:val="1"/>
      <w:marLeft w:val="0"/>
      <w:marRight w:val="0"/>
      <w:marTop w:val="0"/>
      <w:marBottom w:val="0"/>
      <w:divBdr>
        <w:top w:val="none" w:sz="0" w:space="0" w:color="auto"/>
        <w:left w:val="none" w:sz="0" w:space="0" w:color="auto"/>
        <w:bottom w:val="none" w:sz="0" w:space="0" w:color="auto"/>
        <w:right w:val="none" w:sz="0" w:space="0" w:color="auto"/>
      </w:divBdr>
    </w:div>
    <w:div w:id="504562594">
      <w:bodyDiv w:val="1"/>
      <w:marLeft w:val="0"/>
      <w:marRight w:val="0"/>
      <w:marTop w:val="0"/>
      <w:marBottom w:val="0"/>
      <w:divBdr>
        <w:top w:val="none" w:sz="0" w:space="0" w:color="auto"/>
        <w:left w:val="none" w:sz="0" w:space="0" w:color="auto"/>
        <w:bottom w:val="none" w:sz="0" w:space="0" w:color="auto"/>
        <w:right w:val="none" w:sz="0" w:space="0" w:color="auto"/>
      </w:divBdr>
    </w:div>
    <w:div w:id="566038730">
      <w:bodyDiv w:val="1"/>
      <w:marLeft w:val="0"/>
      <w:marRight w:val="0"/>
      <w:marTop w:val="0"/>
      <w:marBottom w:val="0"/>
      <w:divBdr>
        <w:top w:val="none" w:sz="0" w:space="0" w:color="auto"/>
        <w:left w:val="none" w:sz="0" w:space="0" w:color="auto"/>
        <w:bottom w:val="none" w:sz="0" w:space="0" w:color="auto"/>
        <w:right w:val="none" w:sz="0" w:space="0" w:color="auto"/>
      </w:divBdr>
    </w:div>
    <w:div w:id="586039894">
      <w:bodyDiv w:val="1"/>
      <w:marLeft w:val="0"/>
      <w:marRight w:val="0"/>
      <w:marTop w:val="0"/>
      <w:marBottom w:val="0"/>
      <w:divBdr>
        <w:top w:val="none" w:sz="0" w:space="0" w:color="auto"/>
        <w:left w:val="none" w:sz="0" w:space="0" w:color="auto"/>
        <w:bottom w:val="none" w:sz="0" w:space="0" w:color="auto"/>
        <w:right w:val="none" w:sz="0" w:space="0" w:color="auto"/>
      </w:divBdr>
    </w:div>
    <w:div w:id="775832349">
      <w:bodyDiv w:val="1"/>
      <w:marLeft w:val="0"/>
      <w:marRight w:val="0"/>
      <w:marTop w:val="0"/>
      <w:marBottom w:val="0"/>
      <w:divBdr>
        <w:top w:val="none" w:sz="0" w:space="0" w:color="auto"/>
        <w:left w:val="none" w:sz="0" w:space="0" w:color="auto"/>
        <w:bottom w:val="none" w:sz="0" w:space="0" w:color="auto"/>
        <w:right w:val="none" w:sz="0" w:space="0" w:color="auto"/>
      </w:divBdr>
    </w:div>
    <w:div w:id="808982220">
      <w:bodyDiv w:val="1"/>
      <w:marLeft w:val="0"/>
      <w:marRight w:val="0"/>
      <w:marTop w:val="0"/>
      <w:marBottom w:val="0"/>
      <w:divBdr>
        <w:top w:val="none" w:sz="0" w:space="0" w:color="auto"/>
        <w:left w:val="none" w:sz="0" w:space="0" w:color="auto"/>
        <w:bottom w:val="none" w:sz="0" w:space="0" w:color="auto"/>
        <w:right w:val="none" w:sz="0" w:space="0" w:color="auto"/>
      </w:divBdr>
    </w:div>
    <w:div w:id="813376514">
      <w:bodyDiv w:val="1"/>
      <w:marLeft w:val="0"/>
      <w:marRight w:val="0"/>
      <w:marTop w:val="0"/>
      <w:marBottom w:val="0"/>
      <w:divBdr>
        <w:top w:val="none" w:sz="0" w:space="0" w:color="auto"/>
        <w:left w:val="none" w:sz="0" w:space="0" w:color="auto"/>
        <w:bottom w:val="none" w:sz="0" w:space="0" w:color="auto"/>
        <w:right w:val="none" w:sz="0" w:space="0" w:color="auto"/>
      </w:divBdr>
    </w:div>
    <w:div w:id="940258338">
      <w:bodyDiv w:val="1"/>
      <w:marLeft w:val="0"/>
      <w:marRight w:val="0"/>
      <w:marTop w:val="0"/>
      <w:marBottom w:val="0"/>
      <w:divBdr>
        <w:top w:val="none" w:sz="0" w:space="0" w:color="auto"/>
        <w:left w:val="none" w:sz="0" w:space="0" w:color="auto"/>
        <w:bottom w:val="none" w:sz="0" w:space="0" w:color="auto"/>
        <w:right w:val="none" w:sz="0" w:space="0" w:color="auto"/>
      </w:divBdr>
    </w:div>
    <w:div w:id="1136067514">
      <w:bodyDiv w:val="1"/>
      <w:marLeft w:val="0"/>
      <w:marRight w:val="0"/>
      <w:marTop w:val="0"/>
      <w:marBottom w:val="0"/>
      <w:divBdr>
        <w:top w:val="none" w:sz="0" w:space="0" w:color="auto"/>
        <w:left w:val="none" w:sz="0" w:space="0" w:color="auto"/>
        <w:bottom w:val="none" w:sz="0" w:space="0" w:color="auto"/>
        <w:right w:val="none" w:sz="0" w:space="0" w:color="auto"/>
      </w:divBdr>
    </w:div>
    <w:div w:id="1182668111">
      <w:bodyDiv w:val="1"/>
      <w:marLeft w:val="0"/>
      <w:marRight w:val="0"/>
      <w:marTop w:val="0"/>
      <w:marBottom w:val="0"/>
      <w:divBdr>
        <w:top w:val="none" w:sz="0" w:space="0" w:color="auto"/>
        <w:left w:val="none" w:sz="0" w:space="0" w:color="auto"/>
        <w:bottom w:val="none" w:sz="0" w:space="0" w:color="auto"/>
        <w:right w:val="none" w:sz="0" w:space="0" w:color="auto"/>
      </w:divBdr>
    </w:div>
    <w:div w:id="1295716342">
      <w:bodyDiv w:val="1"/>
      <w:marLeft w:val="0"/>
      <w:marRight w:val="0"/>
      <w:marTop w:val="0"/>
      <w:marBottom w:val="0"/>
      <w:divBdr>
        <w:top w:val="none" w:sz="0" w:space="0" w:color="auto"/>
        <w:left w:val="none" w:sz="0" w:space="0" w:color="auto"/>
        <w:bottom w:val="none" w:sz="0" w:space="0" w:color="auto"/>
        <w:right w:val="none" w:sz="0" w:space="0" w:color="auto"/>
      </w:divBdr>
    </w:div>
    <w:div w:id="1342656712">
      <w:bodyDiv w:val="1"/>
      <w:marLeft w:val="0"/>
      <w:marRight w:val="0"/>
      <w:marTop w:val="0"/>
      <w:marBottom w:val="0"/>
      <w:divBdr>
        <w:top w:val="none" w:sz="0" w:space="0" w:color="auto"/>
        <w:left w:val="none" w:sz="0" w:space="0" w:color="auto"/>
        <w:bottom w:val="none" w:sz="0" w:space="0" w:color="auto"/>
        <w:right w:val="none" w:sz="0" w:space="0" w:color="auto"/>
      </w:divBdr>
    </w:div>
    <w:div w:id="1368524660">
      <w:bodyDiv w:val="1"/>
      <w:marLeft w:val="0"/>
      <w:marRight w:val="0"/>
      <w:marTop w:val="0"/>
      <w:marBottom w:val="0"/>
      <w:divBdr>
        <w:top w:val="none" w:sz="0" w:space="0" w:color="auto"/>
        <w:left w:val="none" w:sz="0" w:space="0" w:color="auto"/>
        <w:bottom w:val="none" w:sz="0" w:space="0" w:color="auto"/>
        <w:right w:val="none" w:sz="0" w:space="0" w:color="auto"/>
      </w:divBdr>
    </w:div>
    <w:div w:id="1376537775">
      <w:bodyDiv w:val="1"/>
      <w:marLeft w:val="0"/>
      <w:marRight w:val="0"/>
      <w:marTop w:val="0"/>
      <w:marBottom w:val="0"/>
      <w:divBdr>
        <w:top w:val="none" w:sz="0" w:space="0" w:color="auto"/>
        <w:left w:val="none" w:sz="0" w:space="0" w:color="auto"/>
        <w:bottom w:val="none" w:sz="0" w:space="0" w:color="auto"/>
        <w:right w:val="none" w:sz="0" w:space="0" w:color="auto"/>
      </w:divBdr>
    </w:div>
    <w:div w:id="1385907838">
      <w:bodyDiv w:val="1"/>
      <w:marLeft w:val="0"/>
      <w:marRight w:val="0"/>
      <w:marTop w:val="0"/>
      <w:marBottom w:val="0"/>
      <w:divBdr>
        <w:top w:val="none" w:sz="0" w:space="0" w:color="auto"/>
        <w:left w:val="none" w:sz="0" w:space="0" w:color="auto"/>
        <w:bottom w:val="none" w:sz="0" w:space="0" w:color="auto"/>
        <w:right w:val="none" w:sz="0" w:space="0" w:color="auto"/>
      </w:divBdr>
    </w:div>
    <w:div w:id="1565601378">
      <w:bodyDiv w:val="1"/>
      <w:marLeft w:val="0"/>
      <w:marRight w:val="0"/>
      <w:marTop w:val="0"/>
      <w:marBottom w:val="0"/>
      <w:divBdr>
        <w:top w:val="none" w:sz="0" w:space="0" w:color="auto"/>
        <w:left w:val="none" w:sz="0" w:space="0" w:color="auto"/>
        <w:bottom w:val="none" w:sz="0" w:space="0" w:color="auto"/>
        <w:right w:val="none" w:sz="0" w:space="0" w:color="auto"/>
      </w:divBdr>
    </w:div>
    <w:div w:id="1709135937">
      <w:bodyDiv w:val="1"/>
      <w:marLeft w:val="0"/>
      <w:marRight w:val="0"/>
      <w:marTop w:val="0"/>
      <w:marBottom w:val="0"/>
      <w:divBdr>
        <w:top w:val="none" w:sz="0" w:space="0" w:color="auto"/>
        <w:left w:val="none" w:sz="0" w:space="0" w:color="auto"/>
        <w:bottom w:val="none" w:sz="0" w:space="0" w:color="auto"/>
        <w:right w:val="none" w:sz="0" w:space="0" w:color="auto"/>
      </w:divBdr>
    </w:div>
    <w:div w:id="1715957317">
      <w:bodyDiv w:val="1"/>
      <w:marLeft w:val="0"/>
      <w:marRight w:val="0"/>
      <w:marTop w:val="0"/>
      <w:marBottom w:val="0"/>
      <w:divBdr>
        <w:top w:val="none" w:sz="0" w:space="0" w:color="auto"/>
        <w:left w:val="none" w:sz="0" w:space="0" w:color="auto"/>
        <w:bottom w:val="none" w:sz="0" w:space="0" w:color="auto"/>
        <w:right w:val="none" w:sz="0" w:space="0" w:color="auto"/>
      </w:divBdr>
    </w:div>
    <w:div w:id="1851795125">
      <w:bodyDiv w:val="1"/>
      <w:marLeft w:val="0"/>
      <w:marRight w:val="0"/>
      <w:marTop w:val="0"/>
      <w:marBottom w:val="0"/>
      <w:divBdr>
        <w:top w:val="none" w:sz="0" w:space="0" w:color="auto"/>
        <w:left w:val="none" w:sz="0" w:space="0" w:color="auto"/>
        <w:bottom w:val="none" w:sz="0" w:space="0" w:color="auto"/>
        <w:right w:val="none" w:sz="0" w:space="0" w:color="auto"/>
      </w:divBdr>
    </w:div>
    <w:div w:id="2016494152">
      <w:bodyDiv w:val="1"/>
      <w:marLeft w:val="0"/>
      <w:marRight w:val="0"/>
      <w:marTop w:val="0"/>
      <w:marBottom w:val="0"/>
      <w:divBdr>
        <w:top w:val="none" w:sz="0" w:space="0" w:color="auto"/>
        <w:left w:val="none" w:sz="0" w:space="0" w:color="auto"/>
        <w:bottom w:val="none" w:sz="0" w:space="0" w:color="auto"/>
        <w:right w:val="none" w:sz="0" w:space="0" w:color="auto"/>
      </w:divBdr>
    </w:div>
    <w:div w:id="2067604876">
      <w:bodyDiv w:val="1"/>
      <w:marLeft w:val="0"/>
      <w:marRight w:val="0"/>
      <w:marTop w:val="0"/>
      <w:marBottom w:val="0"/>
      <w:divBdr>
        <w:top w:val="none" w:sz="0" w:space="0" w:color="auto"/>
        <w:left w:val="none" w:sz="0" w:space="0" w:color="auto"/>
        <w:bottom w:val="none" w:sz="0" w:space="0" w:color="auto"/>
        <w:right w:val="none" w:sz="0" w:space="0" w:color="auto"/>
      </w:divBdr>
    </w:div>
    <w:div w:id="2092386676">
      <w:bodyDiv w:val="1"/>
      <w:marLeft w:val="0"/>
      <w:marRight w:val="0"/>
      <w:marTop w:val="0"/>
      <w:marBottom w:val="0"/>
      <w:divBdr>
        <w:top w:val="none" w:sz="0" w:space="0" w:color="auto"/>
        <w:left w:val="none" w:sz="0" w:space="0" w:color="auto"/>
        <w:bottom w:val="none" w:sz="0" w:space="0" w:color="auto"/>
        <w:right w:val="none" w:sz="0" w:space="0" w:color="auto"/>
      </w:divBdr>
    </w:div>
    <w:div w:id="210726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170CA-8B79-4C6B-8492-550DE9FA0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7</Pages>
  <Words>2133</Words>
  <Characters>12163</Characters>
  <Application>Microsoft Office Word</Application>
  <DocSecurity>0</DocSecurity>
  <Lines>101</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Robertas Urmanavičius</cp:lastModifiedBy>
  <cp:revision>44</cp:revision>
  <dcterms:created xsi:type="dcterms:W3CDTF">2025-11-11T08:53:00Z</dcterms:created>
  <dcterms:modified xsi:type="dcterms:W3CDTF">2025-11-17T08:04:00Z</dcterms:modified>
</cp:coreProperties>
</file>