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F1C9" w14:textId="0B11537A" w:rsidR="006E23E4" w:rsidRPr="00F72EB5" w:rsidRDefault="009134BB" w:rsidP="007B1B6E">
      <w:pPr>
        <w:pStyle w:val="Heading"/>
        <w:spacing w:line="360" w:lineRule="auto"/>
        <w:jc w:val="center"/>
        <w:rPr>
          <w:rFonts w:cs="Times New Roman"/>
          <w:sz w:val="24"/>
          <w:szCs w:val="24"/>
          <w:lang w:val="lt-LT"/>
        </w:rPr>
      </w:pPr>
      <w:r w:rsidRPr="00F72EB5">
        <w:rPr>
          <w:rFonts w:cs="Times New Roman"/>
          <w:sz w:val="24"/>
          <w:szCs w:val="24"/>
          <w:lang w:val="lt-LT"/>
        </w:rPr>
        <w:t xml:space="preserve">VIEŠOJO PASLAUGŲ PIRKIMO-PARDAVIMO SUTARTIS </w:t>
      </w:r>
    </w:p>
    <w:p w14:paraId="0BF790D3" w14:textId="77777777" w:rsidR="006E23E4" w:rsidRPr="00F72EB5" w:rsidRDefault="006E23E4">
      <w:pPr>
        <w:pStyle w:val="Heading"/>
        <w:jc w:val="center"/>
        <w:rPr>
          <w:rFonts w:cs="Times New Roman"/>
          <w:color w:val="auto"/>
          <w:sz w:val="24"/>
          <w:szCs w:val="24"/>
          <w:lang w:val="lt-LT"/>
        </w:rPr>
      </w:pPr>
    </w:p>
    <w:p w14:paraId="03EEF106" w14:textId="77AF30D8" w:rsidR="00E03136" w:rsidRPr="00F72EB5" w:rsidRDefault="00A10C15" w:rsidP="00577757">
      <w:pPr>
        <w:pStyle w:val="Body2"/>
        <w:jc w:val="center"/>
        <w:rPr>
          <w:rFonts w:cs="Times New Roman"/>
          <w:sz w:val="24"/>
          <w:szCs w:val="24"/>
          <w:lang w:val="lt-LT"/>
        </w:rPr>
      </w:pPr>
      <w:r w:rsidRPr="00F72EB5">
        <w:rPr>
          <w:rFonts w:cs="Times New Roman"/>
          <w:b/>
          <w:bCs/>
          <w:caps/>
          <w:color w:val="444444"/>
          <w:spacing w:val="4"/>
          <w:sz w:val="24"/>
          <w:szCs w:val="24"/>
          <w:lang w:val="lt-LT"/>
        </w:rPr>
        <w:t xml:space="preserve">STATYBOS DARBŲ </w:t>
      </w:r>
      <w:r w:rsidR="001F0121" w:rsidRPr="00F72EB5">
        <w:rPr>
          <w:rFonts w:cs="Times New Roman"/>
          <w:b/>
          <w:bCs/>
          <w:caps/>
          <w:color w:val="444444"/>
          <w:spacing w:val="4"/>
          <w:sz w:val="24"/>
          <w:szCs w:val="24"/>
          <w:lang w:val="lt-LT"/>
        </w:rPr>
        <w:t>TECHNINĖS</w:t>
      </w:r>
      <w:r w:rsidR="00BA27AE" w:rsidRPr="00F72EB5">
        <w:rPr>
          <w:rFonts w:cs="Times New Roman"/>
          <w:b/>
          <w:bCs/>
          <w:caps/>
          <w:color w:val="444444"/>
          <w:spacing w:val="4"/>
          <w:sz w:val="24"/>
          <w:szCs w:val="24"/>
          <w:lang w:val="lt-LT"/>
        </w:rPr>
        <w:t xml:space="preserve"> PRIEŽIŪROS</w:t>
      </w:r>
      <w:r w:rsidR="00577757" w:rsidRPr="00F72EB5">
        <w:rPr>
          <w:rFonts w:cs="Times New Roman"/>
          <w:b/>
          <w:bCs/>
          <w:caps/>
          <w:color w:val="444444"/>
          <w:spacing w:val="4"/>
          <w:sz w:val="24"/>
          <w:szCs w:val="24"/>
          <w:lang w:val="lt-LT"/>
        </w:rPr>
        <w:t xml:space="preserve"> PASLAUGOS (Nr.</w:t>
      </w:r>
      <w:r w:rsidR="004A21A4" w:rsidRPr="00F72EB5">
        <w:rPr>
          <w:rFonts w:cs="Times New Roman"/>
          <w:b/>
          <w:bCs/>
          <w:caps/>
          <w:color w:val="444444"/>
          <w:spacing w:val="4"/>
          <w:sz w:val="24"/>
          <w:szCs w:val="24"/>
          <w:lang w:val="lt-LT"/>
        </w:rPr>
        <w:t xml:space="preserve"> 10621-1</w:t>
      </w:r>
      <w:r w:rsidR="00577757" w:rsidRPr="00F72EB5">
        <w:rPr>
          <w:rFonts w:cs="Times New Roman"/>
          <w:b/>
          <w:bCs/>
          <w:caps/>
          <w:color w:val="444444"/>
          <w:spacing w:val="4"/>
          <w:sz w:val="24"/>
          <w:szCs w:val="24"/>
          <w:lang w:val="lt-LT"/>
        </w:rPr>
        <w:t>)</w:t>
      </w:r>
    </w:p>
    <w:p w14:paraId="2EBC4C9F" w14:textId="162180AF" w:rsidR="006E23E4" w:rsidRPr="00F72EB5" w:rsidRDefault="006E23E4">
      <w:pPr>
        <w:pStyle w:val="Body2"/>
        <w:rPr>
          <w:rFonts w:cs="Times New Roman"/>
          <w:sz w:val="24"/>
          <w:szCs w:val="24"/>
          <w:lang w:val="lt-LT"/>
        </w:rPr>
      </w:pPr>
    </w:p>
    <w:p w14:paraId="4DA6FEA0" w14:textId="029AE6C1" w:rsidR="00311120" w:rsidRPr="00F72EB5" w:rsidRDefault="009134BB" w:rsidP="00814EE3">
      <w:pPr>
        <w:pStyle w:val="Body2"/>
        <w:rPr>
          <w:rFonts w:cs="Times New Roman"/>
          <w:noProof/>
          <w:color w:val="auto"/>
          <w:sz w:val="24"/>
          <w:szCs w:val="24"/>
          <w:lang w:val="lt-LT"/>
        </w:rPr>
      </w:pPr>
      <w:r w:rsidRPr="00F72EB5">
        <w:rPr>
          <w:rFonts w:cs="Times New Roman"/>
          <w:sz w:val="24"/>
          <w:szCs w:val="24"/>
          <w:lang w:val="lt-LT"/>
        </w:rPr>
        <w:tab/>
      </w:r>
      <w:r w:rsidR="00BA27AE" w:rsidRPr="00F72EB5">
        <w:rPr>
          <w:rFonts w:cs="Times New Roman"/>
          <w:sz w:val="24"/>
          <w:szCs w:val="24"/>
          <w:lang w:val="lt-LT"/>
        </w:rPr>
        <w:t>.....................</w:t>
      </w:r>
      <w:r w:rsidR="00814EE3" w:rsidRPr="00F72EB5">
        <w:rPr>
          <w:rFonts w:cs="Times New Roman"/>
          <w:b/>
          <w:bCs/>
          <w:noProof/>
          <w:color w:val="auto"/>
          <w:sz w:val="24"/>
          <w:szCs w:val="24"/>
          <w:lang w:val="lt-LT"/>
        </w:rPr>
        <w:t xml:space="preserve"> </w:t>
      </w:r>
      <w:r w:rsidR="00814EE3" w:rsidRPr="00F72EB5">
        <w:rPr>
          <w:rFonts w:cs="Times New Roman"/>
          <w:noProof/>
          <w:color w:val="auto"/>
          <w:sz w:val="24"/>
          <w:szCs w:val="24"/>
          <w:lang w:val="lt-LT"/>
        </w:rPr>
        <w:t xml:space="preserve">(toliau - Paslaugų teikėjas), atstovaujama </w:t>
      </w:r>
      <w:r w:rsidR="00BA27AE" w:rsidRPr="00F72EB5">
        <w:rPr>
          <w:rFonts w:cs="Times New Roman"/>
          <w:sz w:val="24"/>
          <w:szCs w:val="24"/>
          <w:lang w:val="lt-LT"/>
        </w:rPr>
        <w:t>.........................</w:t>
      </w:r>
      <w:r w:rsidR="00814EE3" w:rsidRPr="00F72EB5">
        <w:rPr>
          <w:rFonts w:cs="Times New Roman"/>
          <w:noProof/>
          <w:color w:val="auto"/>
          <w:sz w:val="24"/>
          <w:szCs w:val="24"/>
          <w:lang w:val="lt-LT"/>
        </w:rPr>
        <w:t xml:space="preserve">, veikiančio </w:t>
      </w:r>
      <w:r w:rsidR="00C30C81" w:rsidRPr="00F72EB5">
        <w:rPr>
          <w:rFonts w:cs="Times New Roman"/>
          <w:sz w:val="24"/>
          <w:szCs w:val="24"/>
          <w:lang w:val="lt-LT"/>
        </w:rPr>
        <w:t>pagal bendrovės įstatus,</w:t>
      </w:r>
      <w:r w:rsidR="00311120" w:rsidRPr="00F72EB5">
        <w:rPr>
          <w:rFonts w:cs="Times New Roman"/>
          <w:noProof/>
          <w:color w:val="auto"/>
          <w:sz w:val="24"/>
          <w:szCs w:val="24"/>
          <w:lang w:val="lt-LT"/>
        </w:rPr>
        <w:t xml:space="preserve"> </w:t>
      </w:r>
    </w:p>
    <w:p w14:paraId="1A8324FB" w14:textId="77777777" w:rsidR="00311120" w:rsidRPr="00F72EB5" w:rsidRDefault="00311120" w:rsidP="00311120">
      <w:pPr>
        <w:pStyle w:val="Body2"/>
        <w:rPr>
          <w:rFonts w:cs="Times New Roman"/>
          <w:noProof/>
          <w:color w:val="auto"/>
          <w:sz w:val="24"/>
          <w:szCs w:val="24"/>
          <w:lang w:val="lt-LT"/>
        </w:rPr>
      </w:pPr>
      <w:r w:rsidRPr="00F72EB5">
        <w:rPr>
          <w:rFonts w:cs="Times New Roman"/>
          <w:noProof/>
          <w:color w:val="auto"/>
          <w:sz w:val="24"/>
          <w:szCs w:val="24"/>
          <w:lang w:val="lt-LT"/>
        </w:rPr>
        <w:tab/>
        <w:t>ir</w:t>
      </w:r>
    </w:p>
    <w:p w14:paraId="342E7764" w14:textId="66D657B8" w:rsidR="00311120" w:rsidRPr="00F72EB5" w:rsidRDefault="00311120" w:rsidP="00311120">
      <w:pPr>
        <w:pStyle w:val="Body2"/>
        <w:rPr>
          <w:rFonts w:cs="Times New Roman"/>
          <w:noProof/>
          <w:color w:val="auto"/>
          <w:sz w:val="24"/>
          <w:szCs w:val="24"/>
          <w:lang w:val="lt-LT"/>
        </w:rPr>
      </w:pPr>
      <w:r w:rsidRPr="00F72EB5">
        <w:rPr>
          <w:rFonts w:cs="Times New Roman"/>
          <w:noProof/>
          <w:color w:val="auto"/>
          <w:sz w:val="24"/>
          <w:szCs w:val="24"/>
          <w:lang w:val="lt-LT"/>
        </w:rPr>
        <w:tab/>
      </w:r>
      <w:r w:rsidRPr="00F72EB5">
        <w:rPr>
          <w:rFonts w:cs="Times New Roman"/>
          <w:b/>
          <w:bCs/>
          <w:noProof/>
          <w:sz w:val="24"/>
          <w:szCs w:val="24"/>
          <w:lang w:val="lt-LT" w:eastAsia="en-GB"/>
        </w:rPr>
        <w:t>VšĮ Respublikinė Vilniaus universitetinė ligoninė</w:t>
      </w:r>
      <w:r w:rsidRPr="00F72EB5">
        <w:rPr>
          <w:rFonts w:cs="Times New Roman"/>
          <w:noProof/>
          <w:sz w:val="24"/>
          <w:szCs w:val="24"/>
          <w:lang w:val="lt-LT" w:eastAsia="en-GB"/>
        </w:rPr>
        <w:t xml:space="preserve"> (toliau – Klientas), </w:t>
      </w:r>
      <w:r w:rsidR="0059248A" w:rsidRPr="00F72EB5">
        <w:rPr>
          <w:rFonts w:cs="Times New Roman"/>
          <w:noProof/>
          <w:sz w:val="24"/>
          <w:szCs w:val="24"/>
          <w:lang w:val="lt-LT" w:eastAsia="en-GB"/>
        </w:rPr>
        <w:t>atstovaujama direktoriaus pavaduotojos valdymui Violetos Kanapeckienės</w:t>
      </w:r>
      <w:r w:rsidRPr="00F72EB5">
        <w:rPr>
          <w:rFonts w:cs="Times New Roman"/>
          <w:noProof/>
          <w:color w:val="auto"/>
          <w:sz w:val="24"/>
          <w:szCs w:val="24"/>
          <w:lang w:val="lt-LT"/>
        </w:rPr>
        <w:t>, veikiančio</w:t>
      </w:r>
      <w:r w:rsidR="0059248A" w:rsidRPr="00F72EB5">
        <w:rPr>
          <w:rFonts w:cs="Times New Roman"/>
          <w:noProof/>
          <w:color w:val="auto"/>
          <w:sz w:val="24"/>
          <w:szCs w:val="24"/>
          <w:lang w:val="lt-LT"/>
        </w:rPr>
        <w:t>s</w:t>
      </w:r>
      <w:r w:rsidRPr="00F72EB5">
        <w:rPr>
          <w:rFonts w:cs="Times New Roman"/>
          <w:noProof/>
          <w:color w:val="auto"/>
          <w:sz w:val="24"/>
          <w:szCs w:val="24"/>
          <w:lang w:val="lt-LT"/>
        </w:rPr>
        <w:t xml:space="preserve"> pagal </w:t>
      </w:r>
      <w:r w:rsidR="009D29FF" w:rsidRPr="00F72EB5">
        <w:rPr>
          <w:rFonts w:cs="Times New Roman"/>
          <w:noProof/>
          <w:color w:val="auto"/>
          <w:sz w:val="24"/>
          <w:szCs w:val="24"/>
          <w:lang w:val="lt-LT"/>
        </w:rPr>
        <w:t>veikiančios pagal 2019-11-18 įsakymą Nr.V-288</w:t>
      </w:r>
      <w:r w:rsidRPr="00F72EB5">
        <w:rPr>
          <w:rFonts w:cs="Times New Roman"/>
          <w:noProof/>
          <w:color w:val="auto"/>
          <w:sz w:val="24"/>
          <w:szCs w:val="24"/>
          <w:lang w:val="lt-LT"/>
        </w:rPr>
        <w:t xml:space="preserve">, </w:t>
      </w:r>
    </w:p>
    <w:p w14:paraId="01D919A1" w14:textId="5AB9EBFE" w:rsidR="006E23E4" w:rsidRPr="00F72EB5" w:rsidRDefault="009134BB" w:rsidP="003B1388">
      <w:pPr>
        <w:pStyle w:val="Body2"/>
        <w:rPr>
          <w:rFonts w:cs="Times New Roman"/>
          <w:noProof/>
          <w:sz w:val="24"/>
          <w:szCs w:val="24"/>
          <w:lang w:val="lt-LT"/>
        </w:rPr>
      </w:pPr>
      <w:r w:rsidRPr="00F72EB5">
        <w:rPr>
          <w:rFonts w:cs="Times New Roman"/>
          <w:noProof/>
          <w:sz w:val="24"/>
          <w:szCs w:val="24"/>
          <w:lang w:val="lt-LT"/>
        </w:rPr>
        <w:tab/>
        <w:t>toliau Paslaugų teikėjas ir Klientas kiekvienas atskirai gali būti vadinami „Šalimi“, o abu kartu – „Šalimis“, sudarė šią sutartį (toliau – Sutartis), vadovaujantis</w:t>
      </w:r>
      <w:r w:rsidR="007B1B6E" w:rsidRPr="00F72EB5">
        <w:rPr>
          <w:rFonts w:cs="Times New Roman"/>
          <w:noProof/>
          <w:sz w:val="24"/>
          <w:szCs w:val="24"/>
          <w:lang w:val="lt-LT"/>
        </w:rPr>
        <w:t xml:space="preserve"> </w:t>
      </w:r>
      <w:r w:rsidR="0066004F" w:rsidRPr="00F72EB5">
        <w:rPr>
          <w:rFonts w:cs="Times New Roman"/>
          <w:noProof/>
          <w:sz w:val="24"/>
          <w:szCs w:val="24"/>
          <w:lang w:val="lt-LT"/>
        </w:rPr>
        <w:t>neskelbiamos apklausos</w:t>
      </w:r>
      <w:r w:rsidRPr="00F72EB5">
        <w:rPr>
          <w:rFonts w:cs="Times New Roman"/>
          <w:noProof/>
          <w:sz w:val="24"/>
          <w:szCs w:val="24"/>
          <w:lang w:val="lt-LT"/>
        </w:rPr>
        <w:t xml:space="preserve"> būdu atlikto viešojo pirkimo „</w:t>
      </w:r>
      <w:bookmarkStart w:id="0" w:name="_Hlk116028646"/>
      <w:r w:rsidR="00A10C15" w:rsidRPr="00F72EB5">
        <w:rPr>
          <w:rFonts w:cs="Times New Roman"/>
          <w:b/>
          <w:bCs/>
          <w:color w:val="auto"/>
          <w:spacing w:val="4"/>
          <w:sz w:val="24"/>
          <w:szCs w:val="24"/>
          <w:lang w:val="lt-LT"/>
        </w:rPr>
        <w:t>Statybos darbų techninės</w:t>
      </w:r>
      <w:r w:rsidR="00BA27AE" w:rsidRPr="00F72EB5">
        <w:rPr>
          <w:rFonts w:cs="Times New Roman"/>
          <w:b/>
          <w:bCs/>
          <w:color w:val="auto"/>
          <w:spacing w:val="4"/>
          <w:sz w:val="24"/>
          <w:szCs w:val="24"/>
          <w:lang w:val="lt-LT"/>
        </w:rPr>
        <w:t xml:space="preserve"> priežiūros</w:t>
      </w:r>
      <w:r w:rsidR="004F0E62" w:rsidRPr="00F72EB5">
        <w:rPr>
          <w:rFonts w:cs="Times New Roman"/>
          <w:b/>
          <w:bCs/>
          <w:color w:val="auto"/>
          <w:spacing w:val="4"/>
          <w:sz w:val="24"/>
          <w:szCs w:val="24"/>
          <w:lang w:val="lt-LT"/>
        </w:rPr>
        <w:t xml:space="preserve"> paslaugos </w:t>
      </w:r>
      <w:r w:rsidR="003B1388" w:rsidRPr="00F72EB5">
        <w:rPr>
          <w:rFonts w:cs="Times New Roman"/>
          <w:b/>
          <w:bCs/>
          <w:color w:val="auto"/>
          <w:spacing w:val="4"/>
          <w:sz w:val="24"/>
          <w:szCs w:val="24"/>
          <w:lang w:val="lt-LT"/>
        </w:rPr>
        <w:t>(Nr.</w:t>
      </w:r>
      <w:r w:rsidR="004A21A4" w:rsidRPr="00F72EB5">
        <w:rPr>
          <w:rFonts w:cs="Times New Roman"/>
          <w:b/>
          <w:bCs/>
          <w:color w:val="auto"/>
          <w:spacing w:val="4"/>
          <w:sz w:val="24"/>
          <w:szCs w:val="24"/>
          <w:lang w:val="lt-LT"/>
        </w:rPr>
        <w:t xml:space="preserve"> 10621-1</w:t>
      </w:r>
      <w:r w:rsidR="00C63C56" w:rsidRPr="00F72EB5">
        <w:rPr>
          <w:rFonts w:cs="Times New Roman"/>
          <w:b/>
          <w:bCs/>
          <w:color w:val="auto"/>
          <w:spacing w:val="4"/>
          <w:sz w:val="24"/>
          <w:szCs w:val="24"/>
          <w:lang w:val="lt-LT"/>
        </w:rPr>
        <w:t>)</w:t>
      </w:r>
      <w:bookmarkEnd w:id="0"/>
      <w:r w:rsidRPr="00F72EB5">
        <w:rPr>
          <w:rFonts w:cs="Times New Roman"/>
          <w:noProof/>
          <w:sz w:val="24"/>
          <w:szCs w:val="24"/>
          <w:lang w:val="lt-LT"/>
        </w:rPr>
        <w:t>“</w:t>
      </w:r>
      <w:r w:rsidR="00B750C1" w:rsidRPr="00F72EB5">
        <w:rPr>
          <w:rFonts w:cs="Times New Roman"/>
          <w:noProof/>
          <w:sz w:val="24"/>
          <w:szCs w:val="24"/>
          <w:lang w:val="lt-LT"/>
        </w:rPr>
        <w:t xml:space="preserve">, CVP IS Nr. </w:t>
      </w:r>
      <w:r w:rsidR="00BA65E7">
        <w:rPr>
          <w:rFonts w:cs="Times New Roman"/>
          <w:noProof/>
          <w:sz w:val="24"/>
          <w:szCs w:val="24"/>
          <w:lang w:val="lt-LT"/>
        </w:rPr>
        <w:t xml:space="preserve">5462788 </w:t>
      </w:r>
      <w:r w:rsidR="00B750C1" w:rsidRPr="00F72EB5">
        <w:rPr>
          <w:rFonts w:cs="Times New Roman"/>
          <w:noProof/>
          <w:sz w:val="24"/>
          <w:szCs w:val="24"/>
          <w:lang w:val="lt-LT"/>
        </w:rPr>
        <w:t xml:space="preserve"> </w:t>
      </w:r>
      <w:r w:rsidRPr="00F72EB5">
        <w:rPr>
          <w:rFonts w:cs="Times New Roman"/>
          <w:noProof/>
          <w:sz w:val="24"/>
          <w:szCs w:val="24"/>
          <w:lang w:val="lt-LT"/>
        </w:rPr>
        <w:t>sąlygomis ir susitarė dėl toliau išvardytų sąlygų.</w:t>
      </w:r>
    </w:p>
    <w:p w14:paraId="00B8EB4A" w14:textId="77777777" w:rsidR="006E23E4" w:rsidRPr="00F72EB5" w:rsidRDefault="006E23E4">
      <w:pPr>
        <w:pStyle w:val="Body2"/>
        <w:rPr>
          <w:rFonts w:cs="Times New Roman"/>
          <w:noProof/>
          <w:sz w:val="24"/>
          <w:szCs w:val="24"/>
          <w:lang w:val="lt-LT"/>
        </w:rPr>
      </w:pPr>
    </w:p>
    <w:p w14:paraId="51273965" w14:textId="77777777" w:rsidR="006E23E4" w:rsidRPr="00F72EB5" w:rsidRDefault="009134BB">
      <w:pPr>
        <w:pStyle w:val="Heading"/>
        <w:ind w:left="660"/>
        <w:rPr>
          <w:rFonts w:cs="Times New Roman"/>
          <w:sz w:val="24"/>
          <w:szCs w:val="24"/>
          <w:lang w:val="lt-LT"/>
        </w:rPr>
      </w:pPr>
      <w:r w:rsidRPr="00F72EB5">
        <w:rPr>
          <w:rFonts w:cs="Times New Roman"/>
          <w:sz w:val="24"/>
          <w:szCs w:val="24"/>
          <w:lang w:val="lt-LT"/>
        </w:rPr>
        <w:t>1. SUTARTIES OBJEKTAS</w:t>
      </w:r>
    </w:p>
    <w:p w14:paraId="23A83A71" w14:textId="539177D5" w:rsidR="00B1482C" w:rsidRPr="00F72EB5" w:rsidRDefault="009134BB" w:rsidP="009C7A44">
      <w:pPr>
        <w:pStyle w:val="Body2"/>
        <w:tabs>
          <w:tab w:val="left" w:pos="709"/>
        </w:tabs>
        <w:rPr>
          <w:rFonts w:cs="Times New Roman"/>
          <w:sz w:val="24"/>
          <w:szCs w:val="24"/>
        </w:rPr>
      </w:pPr>
      <w:r w:rsidRPr="00F72EB5">
        <w:rPr>
          <w:rFonts w:cs="Times New Roman"/>
          <w:sz w:val="24"/>
          <w:szCs w:val="24"/>
          <w:lang w:val="lt-LT"/>
        </w:rPr>
        <w:tab/>
        <w:t xml:space="preserve">1.1. </w:t>
      </w:r>
      <w:r w:rsidR="00FE2811" w:rsidRPr="00F72EB5">
        <w:rPr>
          <w:rFonts w:cs="Times New Roman"/>
          <w:sz w:val="24"/>
          <w:szCs w:val="24"/>
          <w:lang w:val="lt-LT"/>
        </w:rPr>
        <w:t xml:space="preserve">Šia Sutartimi Paslaugų teikėjas </w:t>
      </w:r>
      <w:r w:rsidR="00FE2811" w:rsidRPr="00F72EB5">
        <w:rPr>
          <w:rFonts w:cs="Times New Roman"/>
          <w:b/>
          <w:bCs/>
          <w:sz w:val="24"/>
          <w:szCs w:val="24"/>
          <w:lang w:val="lt-LT"/>
        </w:rPr>
        <w:t>įsipareigoja Klientui suteikti</w:t>
      </w:r>
      <w:r w:rsidR="00FE2811" w:rsidRPr="00F72EB5">
        <w:rPr>
          <w:rFonts w:cs="Times New Roman"/>
          <w:sz w:val="24"/>
          <w:szCs w:val="24"/>
          <w:lang w:val="lt-LT"/>
        </w:rPr>
        <w:t xml:space="preserve"> </w:t>
      </w:r>
      <w:r w:rsidR="00E06699" w:rsidRPr="00F72EB5">
        <w:rPr>
          <w:rFonts w:cs="Times New Roman"/>
          <w:b/>
          <w:bCs/>
          <w:sz w:val="24"/>
          <w:szCs w:val="24"/>
          <w:lang w:val="lt-LT"/>
        </w:rPr>
        <w:t>statinio statybos techninės priežiūros paslaugas</w:t>
      </w:r>
      <w:r w:rsidR="00E06699" w:rsidRPr="00F72EB5">
        <w:rPr>
          <w:rFonts w:cs="Times New Roman"/>
          <w:sz w:val="24"/>
          <w:szCs w:val="24"/>
          <w:lang w:val="lt-LT"/>
        </w:rPr>
        <w:t xml:space="preserve"> (toliau – Paslaugos)</w:t>
      </w:r>
      <w:r w:rsidR="009C7A44" w:rsidRPr="00F72EB5">
        <w:rPr>
          <w:rFonts w:cs="Times New Roman"/>
          <w:sz w:val="24"/>
          <w:szCs w:val="24"/>
          <w:lang w:val="lt-LT"/>
        </w:rPr>
        <w:t xml:space="preserve"> </w:t>
      </w:r>
      <w:r w:rsidR="000D1582" w:rsidRPr="00F72EB5">
        <w:rPr>
          <w:rFonts w:cs="Times New Roman"/>
          <w:sz w:val="24"/>
          <w:szCs w:val="24"/>
          <w:lang w:val="lt-LT"/>
        </w:rPr>
        <w:t xml:space="preserve">pagal Kliento su </w:t>
      </w:r>
      <w:r w:rsidR="000D1582" w:rsidRPr="00F72EB5">
        <w:rPr>
          <w:rFonts w:cs="Times New Roman"/>
          <w:color w:val="auto"/>
          <w:sz w:val="24"/>
          <w:szCs w:val="24"/>
          <w:lang w:val="lt-LT"/>
        </w:rPr>
        <w:t>UAB „</w:t>
      </w:r>
      <w:proofErr w:type="spellStart"/>
      <w:r w:rsidR="000D1582" w:rsidRPr="00F72EB5">
        <w:rPr>
          <w:rFonts w:cs="Times New Roman"/>
          <w:color w:val="auto"/>
          <w:sz w:val="24"/>
          <w:szCs w:val="24"/>
          <w:lang w:val="lt-LT"/>
        </w:rPr>
        <w:t>Infes</w:t>
      </w:r>
      <w:proofErr w:type="spellEnd"/>
      <w:r w:rsidR="000D1582" w:rsidRPr="00F72EB5">
        <w:rPr>
          <w:rFonts w:cs="Times New Roman"/>
          <w:color w:val="auto"/>
          <w:sz w:val="24"/>
          <w:szCs w:val="24"/>
          <w:lang w:val="lt-LT"/>
        </w:rPr>
        <w:t xml:space="preserve">“ (toliau – </w:t>
      </w:r>
      <w:r w:rsidR="00B812A5" w:rsidRPr="00F72EB5">
        <w:rPr>
          <w:rFonts w:cs="Times New Roman"/>
          <w:color w:val="auto"/>
          <w:sz w:val="24"/>
          <w:szCs w:val="24"/>
          <w:lang w:val="lt-LT"/>
        </w:rPr>
        <w:t>R</w:t>
      </w:r>
      <w:r w:rsidR="000D1582" w:rsidRPr="00F72EB5">
        <w:rPr>
          <w:rFonts w:cs="Times New Roman"/>
          <w:color w:val="auto"/>
          <w:sz w:val="24"/>
          <w:szCs w:val="24"/>
          <w:lang w:val="lt-LT"/>
        </w:rPr>
        <w:t xml:space="preserve">angovas) </w:t>
      </w:r>
      <w:r w:rsidR="00DD75D0" w:rsidRPr="00F72EB5">
        <w:rPr>
          <w:rFonts w:cs="Times New Roman"/>
          <w:color w:val="auto"/>
          <w:sz w:val="24"/>
          <w:szCs w:val="24"/>
          <w:lang w:val="lt-LT"/>
        </w:rPr>
        <w:br/>
      </w:r>
      <w:r w:rsidR="000D1582" w:rsidRPr="00F72EB5">
        <w:rPr>
          <w:rFonts w:cs="Times New Roman"/>
          <w:color w:val="auto"/>
          <w:sz w:val="24"/>
          <w:szCs w:val="24"/>
          <w:lang w:val="lt-LT"/>
        </w:rPr>
        <w:t xml:space="preserve">2025-09-24 sudarytą </w:t>
      </w:r>
      <w:r w:rsidR="009C7A44" w:rsidRPr="00F72EB5">
        <w:rPr>
          <w:rFonts w:cs="Times New Roman"/>
          <w:color w:val="auto"/>
          <w:sz w:val="24"/>
          <w:szCs w:val="24"/>
          <w:lang w:val="lt-LT"/>
        </w:rPr>
        <w:t>Statybos rangos sutartį Nr. S-6.19E-547/2025</w:t>
      </w:r>
      <w:r w:rsidR="00D84CE6" w:rsidRPr="00F72EB5">
        <w:rPr>
          <w:rFonts w:cs="Times New Roman"/>
          <w:sz w:val="24"/>
          <w:szCs w:val="24"/>
          <w:lang w:val="lt-LT"/>
        </w:rPr>
        <w:t xml:space="preserve"> (toliau – Statybos rangos sutartis)</w:t>
      </w:r>
      <w:r w:rsidR="009C7A44" w:rsidRPr="00F72EB5">
        <w:rPr>
          <w:rFonts w:cs="Times New Roman"/>
          <w:color w:val="auto"/>
          <w:sz w:val="24"/>
          <w:szCs w:val="24"/>
          <w:lang w:val="lt-LT"/>
        </w:rPr>
        <w:t xml:space="preserve"> dėl </w:t>
      </w:r>
      <w:r w:rsidR="000D1582" w:rsidRPr="00F72EB5">
        <w:rPr>
          <w:rFonts w:cs="Times New Roman"/>
          <w:sz w:val="24"/>
          <w:szCs w:val="24"/>
          <w:lang w:val="lt-LT"/>
        </w:rPr>
        <w:t>gydymo paskirties pastato (unik.nr. 1099-7033-9022), esančio Šiltnamių g. 29, Vilnius (toliau – statinys)</w:t>
      </w:r>
      <w:r w:rsidR="003624B0" w:rsidRPr="00F72EB5">
        <w:rPr>
          <w:rFonts w:cs="Times New Roman"/>
          <w:sz w:val="24"/>
          <w:szCs w:val="24"/>
          <w:lang w:val="lt-LT"/>
        </w:rPr>
        <w:t>,</w:t>
      </w:r>
      <w:r w:rsidR="000D1582" w:rsidRPr="00F72EB5">
        <w:rPr>
          <w:rFonts w:cs="Times New Roman"/>
          <w:sz w:val="24"/>
          <w:szCs w:val="24"/>
          <w:lang w:val="lt-LT"/>
        </w:rPr>
        <w:t xml:space="preserve"> </w:t>
      </w:r>
      <w:r w:rsidR="009C7A44" w:rsidRPr="00F72EB5">
        <w:rPr>
          <w:rFonts w:cs="Times New Roman"/>
          <w:color w:val="auto"/>
          <w:sz w:val="24"/>
          <w:szCs w:val="24"/>
          <w:lang w:val="lt-LT"/>
        </w:rPr>
        <w:t xml:space="preserve">rekonstravimo </w:t>
      </w:r>
      <w:r w:rsidR="000D1582" w:rsidRPr="00F72EB5">
        <w:rPr>
          <w:rFonts w:cs="Times New Roman"/>
          <w:color w:val="auto"/>
          <w:sz w:val="24"/>
          <w:szCs w:val="24"/>
          <w:lang w:val="lt-LT"/>
        </w:rPr>
        <w:t xml:space="preserve">darbų </w:t>
      </w:r>
      <w:r w:rsidR="009C7A44" w:rsidRPr="00F72EB5">
        <w:rPr>
          <w:rFonts w:cs="Times New Roman"/>
          <w:color w:val="auto"/>
          <w:sz w:val="24"/>
          <w:szCs w:val="24"/>
          <w:lang w:val="lt-LT"/>
        </w:rPr>
        <w:t xml:space="preserve">su darbo projekto parengimu ir kitų susijusių paslaugų, įskaitant </w:t>
      </w:r>
      <w:r w:rsidR="00D84CE6" w:rsidRPr="00F72EB5">
        <w:rPr>
          <w:rFonts w:cs="Times New Roman"/>
          <w:color w:val="auto"/>
          <w:sz w:val="24"/>
          <w:szCs w:val="24"/>
          <w:lang w:val="lt-LT"/>
        </w:rPr>
        <w:t>s</w:t>
      </w:r>
      <w:r w:rsidR="009C7A44" w:rsidRPr="00F72EB5">
        <w:rPr>
          <w:rFonts w:cs="Times New Roman"/>
          <w:color w:val="auto"/>
          <w:sz w:val="24"/>
          <w:szCs w:val="24"/>
          <w:lang w:val="lt-LT"/>
        </w:rPr>
        <w:t>tatybos užbaigimo procedūr</w:t>
      </w:r>
      <w:r w:rsidR="00D84CE6" w:rsidRPr="00F72EB5">
        <w:rPr>
          <w:rFonts w:cs="Times New Roman"/>
          <w:color w:val="auto"/>
          <w:sz w:val="24"/>
          <w:szCs w:val="24"/>
          <w:lang w:val="lt-LT"/>
        </w:rPr>
        <w:t>ų</w:t>
      </w:r>
      <w:r w:rsidR="009C7A44" w:rsidRPr="00F72EB5">
        <w:rPr>
          <w:rFonts w:cs="Times New Roman"/>
          <w:color w:val="auto"/>
          <w:sz w:val="24"/>
          <w:szCs w:val="24"/>
          <w:lang w:val="lt-LT"/>
        </w:rPr>
        <w:t xml:space="preserve"> atlikim</w:t>
      </w:r>
      <w:r w:rsidR="00D84CE6" w:rsidRPr="00F72EB5">
        <w:rPr>
          <w:rFonts w:cs="Times New Roman"/>
          <w:color w:val="auto"/>
          <w:sz w:val="24"/>
          <w:szCs w:val="24"/>
          <w:lang w:val="lt-LT"/>
        </w:rPr>
        <w:t>o</w:t>
      </w:r>
      <w:r w:rsidR="009C7A44" w:rsidRPr="00F72EB5">
        <w:rPr>
          <w:rFonts w:cs="Times New Roman"/>
          <w:color w:val="auto"/>
          <w:sz w:val="24"/>
          <w:szCs w:val="24"/>
          <w:lang w:val="lt-LT"/>
        </w:rPr>
        <w:t xml:space="preserve"> </w:t>
      </w:r>
      <w:r w:rsidR="000D1582" w:rsidRPr="00F72EB5">
        <w:rPr>
          <w:rFonts w:cs="Times New Roman"/>
          <w:color w:val="auto"/>
          <w:sz w:val="24"/>
          <w:szCs w:val="24"/>
          <w:lang w:val="lt-LT"/>
        </w:rPr>
        <w:t>(toliau –</w:t>
      </w:r>
      <w:r w:rsidR="00D84CE6" w:rsidRPr="00F72EB5">
        <w:rPr>
          <w:rFonts w:cs="Times New Roman"/>
          <w:color w:val="auto"/>
          <w:sz w:val="24"/>
          <w:szCs w:val="24"/>
          <w:lang w:val="lt-LT"/>
        </w:rPr>
        <w:t xml:space="preserve"> D</w:t>
      </w:r>
      <w:r w:rsidR="000D1582" w:rsidRPr="00F72EB5">
        <w:rPr>
          <w:rFonts w:cs="Times New Roman"/>
          <w:color w:val="auto"/>
          <w:sz w:val="24"/>
          <w:szCs w:val="24"/>
          <w:lang w:val="lt-LT"/>
        </w:rPr>
        <w:t>arbai)</w:t>
      </w:r>
      <w:r w:rsidR="000D1582" w:rsidRPr="00F72EB5">
        <w:rPr>
          <w:rFonts w:cs="Times New Roman"/>
          <w:sz w:val="24"/>
          <w:szCs w:val="24"/>
          <w:lang w:val="lt-LT"/>
        </w:rPr>
        <w:t>.</w:t>
      </w:r>
      <w:r w:rsidR="003C1381" w:rsidRPr="00F72EB5">
        <w:rPr>
          <w:rFonts w:cs="Times New Roman"/>
          <w:sz w:val="24"/>
          <w:szCs w:val="24"/>
          <w:lang w:val="lt-LT"/>
        </w:rPr>
        <w:t xml:space="preserve"> Reikalavimai </w:t>
      </w:r>
      <w:r w:rsidR="00F91528" w:rsidRPr="00F72EB5">
        <w:rPr>
          <w:rFonts w:cs="Times New Roman"/>
          <w:sz w:val="24"/>
          <w:szCs w:val="24"/>
          <w:lang w:val="lt-LT"/>
        </w:rPr>
        <w:t>P</w:t>
      </w:r>
      <w:r w:rsidR="003C1381" w:rsidRPr="00F72EB5">
        <w:rPr>
          <w:rFonts w:cs="Times New Roman"/>
          <w:sz w:val="24"/>
          <w:szCs w:val="24"/>
          <w:lang w:val="lt-LT"/>
        </w:rPr>
        <w:t xml:space="preserve">aslaugų teikimui nustatyti Sutarties priede Nr. 1. </w:t>
      </w:r>
    </w:p>
    <w:p w14:paraId="690924EE" w14:textId="64BF89E5" w:rsidR="00311120" w:rsidRPr="00F72EB5" w:rsidRDefault="000415C3" w:rsidP="00F93D23">
      <w:pPr>
        <w:pStyle w:val="Body2"/>
        <w:tabs>
          <w:tab w:val="left" w:pos="709"/>
        </w:tabs>
        <w:rPr>
          <w:rFonts w:cs="Times New Roman"/>
          <w:color w:val="auto"/>
          <w:sz w:val="24"/>
          <w:szCs w:val="24"/>
          <w:lang w:val="lt-LT"/>
        </w:rPr>
      </w:pPr>
      <w:r w:rsidRPr="00F72EB5">
        <w:rPr>
          <w:rFonts w:cs="Times New Roman"/>
          <w:sz w:val="24"/>
          <w:szCs w:val="24"/>
          <w:lang w:val="lt-LT"/>
        </w:rPr>
        <w:tab/>
      </w:r>
      <w:r w:rsidR="00591D5F" w:rsidRPr="00F72EB5">
        <w:rPr>
          <w:rFonts w:cs="Times New Roman"/>
          <w:sz w:val="24"/>
          <w:szCs w:val="24"/>
          <w:lang w:val="lt-LT"/>
        </w:rPr>
        <w:t>1.</w:t>
      </w:r>
      <w:r w:rsidR="004F0E62" w:rsidRPr="00F72EB5">
        <w:rPr>
          <w:rFonts w:cs="Times New Roman"/>
          <w:sz w:val="24"/>
          <w:szCs w:val="24"/>
          <w:lang w:val="lt-LT"/>
        </w:rPr>
        <w:t>2</w:t>
      </w:r>
      <w:r w:rsidR="00591D5F" w:rsidRPr="00F72EB5">
        <w:rPr>
          <w:rFonts w:cs="Times New Roman"/>
          <w:sz w:val="24"/>
          <w:szCs w:val="24"/>
          <w:lang w:val="lt-LT"/>
        </w:rPr>
        <w:t>.</w:t>
      </w:r>
      <w:r w:rsidR="00591D5F" w:rsidRPr="00F72EB5">
        <w:rPr>
          <w:rFonts w:cs="Times New Roman"/>
          <w:b/>
          <w:sz w:val="24"/>
          <w:szCs w:val="24"/>
          <w:bdr w:val="none" w:sz="0" w:space="0" w:color="auto" w:frame="1"/>
          <w:lang w:val="lt-LT"/>
        </w:rPr>
        <w:t xml:space="preserve"> </w:t>
      </w:r>
      <w:r w:rsidR="00591D5F" w:rsidRPr="00F72EB5">
        <w:rPr>
          <w:rFonts w:cs="Times New Roman"/>
          <w:color w:val="auto"/>
          <w:sz w:val="24"/>
          <w:szCs w:val="24"/>
          <w:lang w:val="lt-LT"/>
        </w:rPr>
        <w:t>Paslaugų teikėjas</w:t>
      </w:r>
      <w:r w:rsidR="00223511" w:rsidRPr="00F72EB5">
        <w:rPr>
          <w:rFonts w:cs="Times New Roman"/>
          <w:color w:val="auto"/>
          <w:sz w:val="24"/>
          <w:szCs w:val="24"/>
          <w:lang w:val="lt-LT"/>
        </w:rPr>
        <w:t>,</w:t>
      </w:r>
      <w:r w:rsidR="00591D5F" w:rsidRPr="00F72EB5">
        <w:rPr>
          <w:rFonts w:cs="Times New Roman"/>
          <w:color w:val="auto"/>
          <w:sz w:val="24"/>
          <w:szCs w:val="24"/>
          <w:lang w:val="lt-LT"/>
        </w:rPr>
        <w:t xml:space="preserve"> vykdydamas Sutartį</w:t>
      </w:r>
      <w:r w:rsidR="00223511" w:rsidRPr="00F72EB5">
        <w:rPr>
          <w:rFonts w:cs="Times New Roman"/>
          <w:color w:val="auto"/>
          <w:sz w:val="24"/>
          <w:szCs w:val="24"/>
          <w:lang w:val="lt-LT"/>
        </w:rPr>
        <w:t>,</w:t>
      </w:r>
      <w:r w:rsidR="00591D5F" w:rsidRPr="00F72EB5">
        <w:rPr>
          <w:rFonts w:cs="Times New Roman"/>
          <w:color w:val="auto"/>
          <w:sz w:val="24"/>
          <w:szCs w:val="24"/>
          <w:lang w:val="lt-LT"/>
        </w:rPr>
        <w:t xml:space="preserve"> turi laikytis šių aplinkosaugos reikalavimų</w:t>
      </w:r>
      <w:r w:rsidR="00311120" w:rsidRPr="00F72EB5">
        <w:rPr>
          <w:rFonts w:cs="Times New Roman"/>
          <w:color w:val="auto"/>
          <w:sz w:val="24"/>
          <w:szCs w:val="24"/>
          <w:lang w:val="lt-LT"/>
        </w:rPr>
        <w:t>:</w:t>
      </w:r>
    </w:p>
    <w:p w14:paraId="7732874B" w14:textId="342F1912" w:rsidR="00591D5F" w:rsidRPr="00F72EB5" w:rsidRDefault="00311120" w:rsidP="00591D5F">
      <w:pPr>
        <w:pStyle w:val="Body2"/>
        <w:tabs>
          <w:tab w:val="left" w:pos="567"/>
        </w:tabs>
        <w:ind w:firstLine="709"/>
        <w:rPr>
          <w:rFonts w:cs="Times New Roman"/>
          <w:color w:val="auto"/>
          <w:sz w:val="24"/>
          <w:szCs w:val="24"/>
          <w:lang w:val="lt-LT"/>
        </w:rPr>
      </w:pPr>
      <w:r w:rsidRPr="00F72EB5">
        <w:rPr>
          <w:rFonts w:cs="Times New Roman"/>
          <w:color w:val="auto"/>
          <w:sz w:val="24"/>
          <w:szCs w:val="24"/>
          <w:lang w:val="lt-LT"/>
        </w:rPr>
        <w:t>1.</w:t>
      </w:r>
      <w:r w:rsidR="004F0E62" w:rsidRPr="00F72EB5">
        <w:rPr>
          <w:rFonts w:cs="Times New Roman"/>
          <w:color w:val="auto"/>
          <w:sz w:val="24"/>
          <w:szCs w:val="24"/>
          <w:lang w:val="lt-LT"/>
        </w:rPr>
        <w:t>2</w:t>
      </w:r>
      <w:r w:rsidRPr="00F72EB5">
        <w:rPr>
          <w:rFonts w:cs="Times New Roman"/>
          <w:color w:val="auto"/>
          <w:sz w:val="24"/>
          <w:szCs w:val="24"/>
          <w:lang w:val="lt-LT"/>
        </w:rPr>
        <w:t xml:space="preserve">.1. </w:t>
      </w:r>
      <w:r w:rsidR="00591D5F" w:rsidRPr="00F72EB5">
        <w:rPr>
          <w:rFonts w:cs="Times New Roman"/>
          <w:color w:val="auto"/>
          <w:sz w:val="24"/>
          <w:szCs w:val="24"/>
          <w:lang w:val="lt-LT"/>
        </w:rPr>
        <w:t>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9D7FD3C" w14:textId="7BDEF704" w:rsidR="0061443C" w:rsidRPr="00F72EB5" w:rsidRDefault="0061443C" w:rsidP="0061443C">
      <w:pPr>
        <w:pStyle w:val="Body2"/>
        <w:ind w:firstLine="709"/>
        <w:rPr>
          <w:rFonts w:cs="Times New Roman"/>
          <w:color w:val="auto"/>
          <w:sz w:val="24"/>
          <w:szCs w:val="24"/>
          <w:lang w:val="lt-LT"/>
        </w:rPr>
      </w:pPr>
      <w:r w:rsidRPr="00F72EB5">
        <w:rPr>
          <w:rFonts w:cs="Times New Roman"/>
          <w:sz w:val="24"/>
          <w:szCs w:val="24"/>
          <w:bdr w:val="none" w:sz="0" w:space="0" w:color="auto" w:frame="1"/>
          <w:lang w:val="lt-LT"/>
        </w:rPr>
        <w:t>1.</w:t>
      </w:r>
      <w:r w:rsidR="004F0E62" w:rsidRPr="00F72EB5">
        <w:rPr>
          <w:rFonts w:cs="Times New Roman"/>
          <w:sz w:val="24"/>
          <w:szCs w:val="24"/>
          <w:bdr w:val="none" w:sz="0" w:space="0" w:color="auto" w:frame="1"/>
          <w:lang w:val="lt-LT"/>
        </w:rPr>
        <w:t>3</w:t>
      </w:r>
      <w:r w:rsidRPr="00F72EB5">
        <w:rPr>
          <w:rFonts w:cs="Times New Roman"/>
          <w:sz w:val="24"/>
          <w:szCs w:val="24"/>
          <w:bdr w:val="none" w:sz="0" w:space="0" w:color="auto" w:frame="1"/>
          <w:lang w:val="lt-LT"/>
        </w:rPr>
        <w:t xml:space="preserve">. </w:t>
      </w:r>
      <w:r w:rsidR="00EF6992" w:rsidRPr="00F72EB5">
        <w:rPr>
          <w:rFonts w:cs="Times New Roman"/>
          <w:sz w:val="24"/>
          <w:szCs w:val="24"/>
          <w:bdr w:val="none" w:sz="0" w:space="0" w:color="auto" w:frame="1"/>
          <w:lang w:val="lt-LT"/>
        </w:rPr>
        <w:t>Klientas</w:t>
      </w:r>
      <w:r w:rsidRPr="00F72EB5">
        <w:rPr>
          <w:rFonts w:cs="Times New Roman"/>
          <w:sz w:val="24"/>
          <w:szCs w:val="24"/>
          <w:lang w:val="lt-LT"/>
        </w:rPr>
        <w:t xml:space="preserve"> turi teisę prašyti </w:t>
      </w:r>
      <w:r w:rsidR="004F0E62" w:rsidRPr="00F72EB5">
        <w:rPr>
          <w:rFonts w:cs="Times New Roman"/>
          <w:sz w:val="24"/>
          <w:szCs w:val="24"/>
          <w:lang w:val="lt-LT"/>
        </w:rPr>
        <w:t>Paslaugų teikėją</w:t>
      </w:r>
      <w:r w:rsidRPr="00F72EB5">
        <w:rPr>
          <w:rFonts w:cs="Times New Roman"/>
          <w:sz w:val="24"/>
          <w:szCs w:val="24"/>
          <w:lang w:val="lt-LT"/>
        </w:rPr>
        <w:t xml:space="preserve"> pateikti informaciją ir/ar dokumentus, kurie įrodytų </w:t>
      </w:r>
      <w:r w:rsidR="004F0E62" w:rsidRPr="00F72EB5">
        <w:rPr>
          <w:rFonts w:cs="Times New Roman"/>
          <w:sz w:val="24"/>
          <w:szCs w:val="24"/>
          <w:lang w:val="lt-LT"/>
        </w:rPr>
        <w:t>Paslaugų teikėjo</w:t>
      </w:r>
      <w:r w:rsidRPr="00F72EB5">
        <w:rPr>
          <w:rFonts w:cs="Times New Roman"/>
          <w:sz w:val="24"/>
          <w:szCs w:val="24"/>
          <w:lang w:val="lt-LT"/>
        </w:rPr>
        <w:t xml:space="preserve"> aplinkosaugos reikalavimų laikymąsi.</w:t>
      </w:r>
    </w:p>
    <w:p w14:paraId="36720BE2" w14:textId="74BC7C8C" w:rsidR="006E23E4" w:rsidRPr="00F72EB5" w:rsidRDefault="00311120" w:rsidP="000A6EBC">
      <w:pPr>
        <w:pStyle w:val="Body2"/>
        <w:ind w:firstLine="709"/>
        <w:rPr>
          <w:rFonts w:cs="Times New Roman"/>
          <w:sz w:val="24"/>
          <w:szCs w:val="24"/>
          <w:lang w:val="lt-LT"/>
        </w:rPr>
      </w:pPr>
      <w:r w:rsidRPr="00F72EB5">
        <w:rPr>
          <w:rFonts w:cs="Times New Roman"/>
          <w:sz w:val="24"/>
          <w:szCs w:val="24"/>
          <w:lang w:val="lt-LT"/>
        </w:rPr>
        <w:tab/>
      </w:r>
      <w:r w:rsidR="009134BB" w:rsidRPr="00F72EB5">
        <w:rPr>
          <w:rFonts w:cs="Times New Roman"/>
          <w:sz w:val="24"/>
          <w:szCs w:val="24"/>
          <w:lang w:val="lt-LT"/>
        </w:rPr>
        <w:tab/>
      </w:r>
    </w:p>
    <w:p w14:paraId="503EB7EA" w14:textId="15F6C43C" w:rsidR="006E23E4" w:rsidRPr="00F72EB5" w:rsidRDefault="009134BB">
      <w:pPr>
        <w:pStyle w:val="Heading"/>
        <w:rPr>
          <w:rFonts w:cs="Times New Roman"/>
          <w:sz w:val="24"/>
          <w:szCs w:val="24"/>
          <w:lang w:val="lt-LT"/>
        </w:rPr>
      </w:pPr>
      <w:r w:rsidRPr="00F72EB5">
        <w:rPr>
          <w:rFonts w:cs="Times New Roman"/>
          <w:sz w:val="24"/>
          <w:szCs w:val="24"/>
          <w:lang w:val="lt-LT"/>
        </w:rPr>
        <w:tab/>
        <w:t xml:space="preserve">2. PASLAUGŲ </w:t>
      </w:r>
      <w:r w:rsidR="008166F5" w:rsidRPr="00F72EB5">
        <w:rPr>
          <w:rFonts w:cs="Times New Roman"/>
          <w:sz w:val="24"/>
          <w:szCs w:val="24"/>
          <w:lang w:val="lt-LT"/>
        </w:rPr>
        <w:t>TEIKIMAS</w:t>
      </w:r>
    </w:p>
    <w:p w14:paraId="221ADADF" w14:textId="2FA26C55" w:rsidR="006E6828" w:rsidRPr="00F72EB5" w:rsidRDefault="006E6828" w:rsidP="004A1499">
      <w:pPr>
        <w:pStyle w:val="Body2"/>
        <w:ind w:firstLine="720"/>
        <w:rPr>
          <w:rFonts w:cs="Times New Roman"/>
          <w:b/>
          <w:bCs/>
          <w:sz w:val="24"/>
          <w:szCs w:val="24"/>
          <w:lang w:val="lt-LT"/>
        </w:rPr>
      </w:pPr>
      <w:r w:rsidRPr="00F72EB5">
        <w:rPr>
          <w:rFonts w:cs="Times New Roman"/>
          <w:sz w:val="24"/>
          <w:szCs w:val="24"/>
          <w:lang w:val="lt-LT"/>
        </w:rPr>
        <w:t>2.</w:t>
      </w:r>
      <w:r w:rsidR="008065B3" w:rsidRPr="00F72EB5">
        <w:rPr>
          <w:rFonts w:cs="Times New Roman"/>
          <w:sz w:val="24"/>
          <w:szCs w:val="24"/>
          <w:lang w:val="lt-LT"/>
        </w:rPr>
        <w:t>1</w:t>
      </w:r>
      <w:r w:rsidRPr="00F72EB5">
        <w:rPr>
          <w:rFonts w:cs="Times New Roman"/>
          <w:sz w:val="24"/>
          <w:szCs w:val="24"/>
          <w:lang w:val="lt-LT"/>
        </w:rPr>
        <w:t xml:space="preserve">. </w:t>
      </w:r>
      <w:r w:rsidR="0047194B" w:rsidRPr="00F72EB5">
        <w:rPr>
          <w:rFonts w:cs="Times New Roman"/>
          <w:sz w:val="24"/>
          <w:szCs w:val="24"/>
          <w:lang w:val="lt-LT"/>
        </w:rPr>
        <w:t xml:space="preserve">Paslaugos turi būti teikiamos </w:t>
      </w:r>
      <w:r w:rsidR="00E90DC7" w:rsidRPr="00F72EB5">
        <w:rPr>
          <w:rFonts w:cs="Times New Roman"/>
          <w:sz w:val="24"/>
          <w:szCs w:val="24"/>
          <w:lang w:val="lt-LT"/>
        </w:rPr>
        <w:t xml:space="preserve">nuo </w:t>
      </w:r>
      <w:r w:rsidR="003C1381" w:rsidRPr="00F72EB5">
        <w:rPr>
          <w:rFonts w:cs="Times New Roman"/>
          <w:sz w:val="24"/>
          <w:szCs w:val="24"/>
          <w:lang w:val="lt-LT"/>
        </w:rPr>
        <w:t>2025 m. gruodžio 1 d.</w:t>
      </w:r>
      <w:r w:rsidR="00EC2273" w:rsidRPr="00F72EB5">
        <w:rPr>
          <w:rFonts w:cs="Times New Roman"/>
          <w:sz w:val="24"/>
          <w:szCs w:val="24"/>
          <w:lang w:val="lt-LT"/>
        </w:rPr>
        <w:t xml:space="preserve"> </w:t>
      </w:r>
      <w:r w:rsidR="00F91528" w:rsidRPr="00F72EB5">
        <w:rPr>
          <w:rFonts w:cs="Times New Roman"/>
          <w:sz w:val="24"/>
          <w:szCs w:val="24"/>
          <w:lang w:val="lt-LT"/>
        </w:rPr>
        <w:t>arba nuo Sutarties įsigaliojimo dienos, jei Sutartis įsigaliotų vėliau.</w:t>
      </w:r>
    </w:p>
    <w:p w14:paraId="48FE142D" w14:textId="61D3BAC4" w:rsidR="008C39C9" w:rsidRPr="00F72EB5" w:rsidRDefault="008C39C9" w:rsidP="00F04DD6">
      <w:pPr>
        <w:pStyle w:val="Body2"/>
        <w:rPr>
          <w:rFonts w:cs="Times New Roman"/>
          <w:sz w:val="24"/>
          <w:szCs w:val="24"/>
          <w:lang w:val="lt-LT"/>
        </w:rPr>
      </w:pPr>
      <w:r w:rsidRPr="00F72EB5">
        <w:rPr>
          <w:rFonts w:cs="Times New Roman"/>
          <w:sz w:val="24"/>
          <w:szCs w:val="24"/>
          <w:lang w:val="lt-LT"/>
        </w:rPr>
        <w:tab/>
        <w:t xml:space="preserve">2.2. </w:t>
      </w:r>
      <w:bookmarkStart w:id="1" w:name="_Hlk180407522"/>
      <w:r w:rsidRPr="00F72EB5">
        <w:rPr>
          <w:rFonts w:cs="Times New Roman"/>
          <w:sz w:val="24"/>
          <w:szCs w:val="24"/>
          <w:lang w:val="lt-LT"/>
        </w:rPr>
        <w:t xml:space="preserve">Paslaugų teikimo terminas: </w:t>
      </w:r>
      <w:r w:rsidR="00E06699" w:rsidRPr="00F72EB5">
        <w:rPr>
          <w:rFonts w:cs="Times New Roman"/>
          <w:b/>
          <w:bCs/>
          <w:sz w:val="24"/>
          <w:szCs w:val="24"/>
          <w:lang w:val="lt-LT"/>
        </w:rPr>
        <w:t xml:space="preserve">iki </w:t>
      </w:r>
      <w:r w:rsidR="00F04DD6" w:rsidRPr="00F72EB5">
        <w:rPr>
          <w:rFonts w:cs="Times New Roman"/>
          <w:b/>
          <w:bCs/>
          <w:sz w:val="24"/>
          <w:szCs w:val="24"/>
          <w:lang w:val="lt-LT"/>
        </w:rPr>
        <w:t>Statybos rangos sutartyje nurodytų statybos užbaigimo procedūrų pabaigos</w:t>
      </w:r>
      <w:r w:rsidR="00BA2127" w:rsidRPr="00F72EB5">
        <w:rPr>
          <w:rFonts w:cs="Times New Roman"/>
          <w:sz w:val="24"/>
          <w:szCs w:val="24"/>
          <w:lang w:val="lt-LT"/>
        </w:rPr>
        <w:t xml:space="preserve">(Statybos rangos sutartyje numatytas statybos darbų terminas – 11 mėnesių, terminas, skirtas statybos užbaigimo procedūroms – 2 mėnesiai). </w:t>
      </w:r>
    </w:p>
    <w:p w14:paraId="52B2B322" w14:textId="5F69BEF3" w:rsidR="00F04DD6" w:rsidRPr="00F72EB5" w:rsidRDefault="00A82BC4" w:rsidP="00F04DD6">
      <w:pPr>
        <w:pStyle w:val="Body2"/>
        <w:rPr>
          <w:rFonts w:cs="Times New Roman"/>
          <w:sz w:val="24"/>
          <w:szCs w:val="24"/>
          <w:lang w:val="lt-LT"/>
        </w:rPr>
      </w:pPr>
      <w:r w:rsidRPr="00F72EB5">
        <w:rPr>
          <w:rFonts w:cs="Times New Roman"/>
          <w:sz w:val="24"/>
          <w:szCs w:val="24"/>
          <w:lang w:val="lt-LT"/>
        </w:rPr>
        <w:tab/>
        <w:t xml:space="preserve">2.3. </w:t>
      </w:r>
      <w:r w:rsidR="00F04DD6" w:rsidRPr="00F72EB5">
        <w:rPr>
          <w:rFonts w:cs="Times New Roman"/>
          <w:sz w:val="24"/>
          <w:szCs w:val="24"/>
          <w:lang w:val="lt-LT"/>
        </w:rPr>
        <w:t xml:space="preserve">Paslaugų teikėjas patvirtina, kad yra įsivertinęs ir prisiima visą riziką dėl galimo </w:t>
      </w:r>
      <w:r w:rsidR="00D84CE6" w:rsidRPr="00F72EB5">
        <w:rPr>
          <w:rFonts w:cs="Times New Roman"/>
          <w:sz w:val="24"/>
          <w:szCs w:val="24"/>
          <w:lang w:val="lt-LT"/>
        </w:rPr>
        <w:t>D</w:t>
      </w:r>
      <w:r w:rsidR="00F04DD6" w:rsidRPr="00F72EB5">
        <w:rPr>
          <w:rFonts w:cs="Times New Roman"/>
          <w:sz w:val="24"/>
          <w:szCs w:val="24"/>
          <w:lang w:val="lt-LT"/>
        </w:rPr>
        <w:t xml:space="preserve">arbų pagal </w:t>
      </w:r>
      <w:r w:rsidR="00E06699" w:rsidRPr="00F72EB5">
        <w:rPr>
          <w:rFonts w:cs="Times New Roman"/>
          <w:sz w:val="24"/>
          <w:szCs w:val="24"/>
          <w:lang w:val="lt-LT"/>
        </w:rPr>
        <w:t xml:space="preserve">Statybos rangos sutartį </w:t>
      </w:r>
      <w:r w:rsidR="00F04DD6" w:rsidRPr="00F72EB5">
        <w:rPr>
          <w:rFonts w:cs="Times New Roman"/>
          <w:sz w:val="24"/>
          <w:szCs w:val="24"/>
          <w:lang w:val="lt-LT"/>
        </w:rPr>
        <w:t>atlikimo uždelsimo</w:t>
      </w:r>
      <w:r w:rsidR="00E06699" w:rsidRPr="00F72EB5">
        <w:rPr>
          <w:rFonts w:cs="Times New Roman"/>
          <w:sz w:val="24"/>
          <w:szCs w:val="24"/>
          <w:lang w:val="lt-LT"/>
        </w:rPr>
        <w:t xml:space="preserve">, </w:t>
      </w:r>
      <w:r w:rsidR="00F04DD6" w:rsidRPr="00F72EB5">
        <w:rPr>
          <w:rFonts w:cs="Times New Roman"/>
          <w:sz w:val="24"/>
          <w:szCs w:val="24"/>
          <w:lang w:val="lt-LT"/>
        </w:rPr>
        <w:t xml:space="preserve">jei </w:t>
      </w:r>
      <w:r w:rsidR="00D84CE6" w:rsidRPr="00F72EB5">
        <w:rPr>
          <w:rFonts w:cs="Times New Roman"/>
          <w:sz w:val="24"/>
          <w:szCs w:val="24"/>
          <w:lang w:val="lt-LT"/>
        </w:rPr>
        <w:t>D</w:t>
      </w:r>
      <w:r w:rsidR="00F04DD6" w:rsidRPr="00F72EB5">
        <w:rPr>
          <w:rFonts w:cs="Times New Roman"/>
          <w:sz w:val="24"/>
          <w:szCs w:val="24"/>
          <w:lang w:val="lt-LT"/>
        </w:rPr>
        <w:t xml:space="preserve">arbai tęstųsi ilgiau nei numatyta </w:t>
      </w:r>
      <w:r w:rsidR="00D84CE6" w:rsidRPr="00F72EB5">
        <w:rPr>
          <w:rFonts w:cs="Times New Roman"/>
          <w:sz w:val="24"/>
          <w:szCs w:val="24"/>
          <w:lang w:val="lt-LT"/>
        </w:rPr>
        <w:t>Statybos r</w:t>
      </w:r>
      <w:r w:rsidR="00F04DD6" w:rsidRPr="00F72EB5">
        <w:rPr>
          <w:rFonts w:cs="Times New Roman"/>
          <w:sz w:val="24"/>
          <w:szCs w:val="24"/>
          <w:lang w:val="lt-LT"/>
        </w:rPr>
        <w:t>angos darbų sutartyje,</w:t>
      </w:r>
      <w:r w:rsidR="00D84CE6" w:rsidRPr="00F72EB5">
        <w:rPr>
          <w:rFonts w:cs="Times New Roman"/>
          <w:sz w:val="24"/>
          <w:szCs w:val="24"/>
          <w:lang w:val="lt-LT"/>
        </w:rPr>
        <w:t xml:space="preserve"> ir</w:t>
      </w:r>
      <w:r w:rsidR="00F04DD6" w:rsidRPr="00F72EB5">
        <w:rPr>
          <w:rFonts w:cs="Times New Roman"/>
          <w:sz w:val="24"/>
          <w:szCs w:val="24"/>
          <w:lang w:val="lt-LT"/>
        </w:rPr>
        <w:t xml:space="preserve"> įsipareigoja be papildomo užmokesčio teikti Paslaugas šioje Sutartyje nustatyta tvarka ir sąlygomis</w:t>
      </w:r>
      <w:r w:rsidR="00D84CE6" w:rsidRPr="00F72EB5">
        <w:rPr>
          <w:rFonts w:cs="Times New Roman"/>
          <w:sz w:val="24"/>
          <w:szCs w:val="24"/>
          <w:lang w:val="lt-LT"/>
        </w:rPr>
        <w:t xml:space="preserve"> </w:t>
      </w:r>
      <w:r w:rsidR="00F04DD6" w:rsidRPr="00F72EB5">
        <w:rPr>
          <w:rFonts w:cs="Times New Roman"/>
          <w:sz w:val="24"/>
          <w:szCs w:val="24"/>
          <w:lang w:val="lt-LT"/>
        </w:rPr>
        <w:t xml:space="preserve">iki faktinės </w:t>
      </w:r>
      <w:r w:rsidR="00D84CE6" w:rsidRPr="00F72EB5">
        <w:rPr>
          <w:rFonts w:cs="Times New Roman"/>
          <w:sz w:val="24"/>
          <w:szCs w:val="24"/>
          <w:lang w:val="lt-LT"/>
        </w:rPr>
        <w:t>Statybos r</w:t>
      </w:r>
      <w:r w:rsidR="00F04DD6" w:rsidRPr="00F72EB5">
        <w:rPr>
          <w:rFonts w:cs="Times New Roman"/>
          <w:sz w:val="24"/>
          <w:szCs w:val="24"/>
          <w:lang w:val="lt-LT"/>
        </w:rPr>
        <w:t>angos darbų sutartyje nurodytų statybos užbaigimo procedūrų pabaigo</w:t>
      </w:r>
      <w:r w:rsidR="00E06699" w:rsidRPr="00F72EB5">
        <w:rPr>
          <w:rFonts w:cs="Times New Roman"/>
          <w:sz w:val="24"/>
          <w:szCs w:val="24"/>
          <w:lang w:val="lt-LT"/>
        </w:rPr>
        <w:t>s.</w:t>
      </w:r>
    </w:p>
    <w:p w14:paraId="179C716E" w14:textId="2CEACFF0" w:rsidR="00A82BC4" w:rsidRPr="00F72EB5" w:rsidRDefault="00D84CE6" w:rsidP="003D7DC3">
      <w:pPr>
        <w:pStyle w:val="Body2"/>
        <w:ind w:firstLine="720"/>
        <w:rPr>
          <w:rFonts w:cs="Times New Roman"/>
          <w:b/>
          <w:bCs/>
          <w:sz w:val="24"/>
          <w:szCs w:val="24"/>
          <w:lang w:val="lt-LT"/>
        </w:rPr>
      </w:pPr>
      <w:r w:rsidRPr="00F72EB5">
        <w:rPr>
          <w:rFonts w:cs="Times New Roman"/>
          <w:sz w:val="24"/>
          <w:szCs w:val="24"/>
          <w:lang w:val="lt-LT"/>
        </w:rPr>
        <w:t xml:space="preserve">2.4. </w:t>
      </w:r>
      <w:r w:rsidR="00A82BC4" w:rsidRPr="00F72EB5">
        <w:rPr>
          <w:rFonts w:cs="Times New Roman"/>
          <w:sz w:val="24"/>
          <w:szCs w:val="24"/>
          <w:lang w:val="lt-LT"/>
        </w:rPr>
        <w:t xml:space="preserve">Paslaugų teikėjas, teikdamas paslaugas, privalo bendradarbiauti su Klientu ir </w:t>
      </w:r>
      <w:r w:rsidR="00B812A5" w:rsidRPr="00F72EB5">
        <w:rPr>
          <w:rFonts w:cs="Times New Roman"/>
          <w:sz w:val="24"/>
          <w:szCs w:val="24"/>
          <w:lang w:val="lt-LT"/>
        </w:rPr>
        <w:t>R</w:t>
      </w:r>
      <w:r w:rsidR="00A82BC4" w:rsidRPr="00F72EB5">
        <w:rPr>
          <w:rFonts w:cs="Times New Roman"/>
          <w:sz w:val="24"/>
          <w:szCs w:val="24"/>
          <w:lang w:val="lt-LT"/>
        </w:rPr>
        <w:t xml:space="preserve">angovu, privalo juos konsultuoti visais su šios Sutarties vykdymu ir </w:t>
      </w:r>
      <w:r w:rsidR="00B812A5" w:rsidRPr="00F72EB5">
        <w:rPr>
          <w:rFonts w:cs="Times New Roman"/>
          <w:sz w:val="24"/>
          <w:szCs w:val="24"/>
          <w:lang w:val="lt-LT"/>
        </w:rPr>
        <w:t>S</w:t>
      </w:r>
      <w:r w:rsidR="00C5439C" w:rsidRPr="00F72EB5">
        <w:rPr>
          <w:rFonts w:cs="Times New Roman"/>
          <w:sz w:val="24"/>
          <w:szCs w:val="24"/>
          <w:lang w:val="lt-LT"/>
        </w:rPr>
        <w:t xml:space="preserve">tatybos </w:t>
      </w:r>
      <w:r w:rsidR="00B812A5" w:rsidRPr="00F72EB5">
        <w:rPr>
          <w:rFonts w:cs="Times New Roman"/>
          <w:sz w:val="24"/>
          <w:szCs w:val="24"/>
          <w:lang w:val="lt-LT"/>
        </w:rPr>
        <w:t xml:space="preserve">rangos </w:t>
      </w:r>
      <w:r w:rsidR="00C5439C" w:rsidRPr="00F72EB5">
        <w:rPr>
          <w:rFonts w:cs="Times New Roman"/>
          <w:sz w:val="24"/>
          <w:szCs w:val="24"/>
          <w:lang w:val="lt-LT"/>
        </w:rPr>
        <w:t>darbų sutarties</w:t>
      </w:r>
      <w:r w:rsidR="00A82BC4" w:rsidRPr="00F72EB5">
        <w:rPr>
          <w:rFonts w:cs="Times New Roman"/>
          <w:sz w:val="24"/>
          <w:szCs w:val="24"/>
          <w:lang w:val="lt-LT"/>
        </w:rPr>
        <w:t xml:space="preserve"> įgyvendinimu susijusiais klausimais. </w:t>
      </w:r>
    </w:p>
    <w:bookmarkEnd w:id="1"/>
    <w:p w14:paraId="25D628F2" w14:textId="369224ED" w:rsidR="006E23E4" w:rsidRPr="00F72EB5" w:rsidRDefault="008166F5">
      <w:pPr>
        <w:pStyle w:val="Body2"/>
        <w:rPr>
          <w:rFonts w:cs="Times New Roman"/>
          <w:b/>
          <w:bCs/>
          <w:sz w:val="24"/>
          <w:szCs w:val="24"/>
          <w:lang w:val="lt-LT"/>
        </w:rPr>
      </w:pPr>
      <w:r w:rsidRPr="00F72EB5">
        <w:rPr>
          <w:rFonts w:cs="Times New Roman"/>
          <w:b/>
          <w:bCs/>
          <w:sz w:val="24"/>
          <w:szCs w:val="24"/>
          <w:lang w:val="lt-LT"/>
        </w:rPr>
        <w:lastRenderedPageBreak/>
        <w:tab/>
      </w:r>
    </w:p>
    <w:p w14:paraId="23ED9053"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3. PASLAUGŲ KAINA</w:t>
      </w:r>
    </w:p>
    <w:p w14:paraId="046E5E82" w14:textId="4121B5E5" w:rsidR="00BD3143" w:rsidRPr="00F72EB5" w:rsidRDefault="009134BB" w:rsidP="00BD3143">
      <w:pPr>
        <w:pStyle w:val="Body2"/>
        <w:rPr>
          <w:rFonts w:cs="Times New Roman"/>
          <w:color w:val="auto"/>
          <w:sz w:val="24"/>
          <w:szCs w:val="24"/>
          <w:lang w:val="lt-LT"/>
        </w:rPr>
      </w:pPr>
      <w:r w:rsidRPr="00F72EB5">
        <w:rPr>
          <w:rFonts w:cs="Times New Roman"/>
          <w:sz w:val="24"/>
          <w:szCs w:val="24"/>
          <w:lang w:val="lt-LT"/>
        </w:rPr>
        <w:tab/>
        <w:t xml:space="preserve">3.1. </w:t>
      </w:r>
      <w:r w:rsidR="00BD3143" w:rsidRPr="00F72EB5">
        <w:rPr>
          <w:rFonts w:cs="Times New Roman"/>
          <w:color w:val="auto"/>
          <w:sz w:val="24"/>
          <w:szCs w:val="24"/>
          <w:lang w:val="lt-LT"/>
        </w:rPr>
        <w:t xml:space="preserve">Į Sutarties </w:t>
      </w:r>
      <w:r w:rsidR="00CE6A6E" w:rsidRPr="00F72EB5">
        <w:rPr>
          <w:rFonts w:cs="Times New Roman"/>
          <w:color w:val="auto"/>
          <w:sz w:val="24"/>
          <w:szCs w:val="24"/>
          <w:lang w:val="lt-LT"/>
        </w:rPr>
        <w:t>kainą</w:t>
      </w:r>
      <w:r w:rsidR="00BD3143" w:rsidRPr="00F72EB5">
        <w:rPr>
          <w:rFonts w:cs="Times New Roman"/>
          <w:color w:val="auto"/>
          <w:sz w:val="24"/>
          <w:szCs w:val="24"/>
          <w:lang w:val="lt-LT"/>
        </w:rPr>
        <w:t xml:space="preserve"> </w:t>
      </w:r>
      <w:r w:rsidR="00CE6A6E" w:rsidRPr="00F72EB5">
        <w:rPr>
          <w:rFonts w:cs="Times New Roman"/>
          <w:color w:val="auto"/>
          <w:sz w:val="24"/>
          <w:szCs w:val="24"/>
          <w:lang w:val="lt-LT"/>
        </w:rPr>
        <w:t>yra</w:t>
      </w:r>
      <w:r w:rsidR="00BD3143" w:rsidRPr="00F72EB5">
        <w:rPr>
          <w:rFonts w:cs="Times New Roman"/>
          <w:color w:val="auto"/>
          <w:sz w:val="24"/>
          <w:szCs w:val="24"/>
          <w:lang w:val="lt-LT"/>
        </w:rPr>
        <w:t xml:space="preserve"> </w:t>
      </w:r>
      <w:r w:rsidR="00CE6A6E" w:rsidRPr="00F72EB5">
        <w:rPr>
          <w:rFonts w:cs="Times New Roman"/>
          <w:color w:val="auto"/>
          <w:sz w:val="24"/>
          <w:szCs w:val="24"/>
          <w:lang w:val="lt-LT"/>
        </w:rPr>
        <w:t>įskaičiuoti</w:t>
      </w:r>
      <w:r w:rsidR="00BD3143" w:rsidRPr="00F72EB5">
        <w:rPr>
          <w:rFonts w:cs="Times New Roman"/>
          <w:color w:val="auto"/>
          <w:sz w:val="24"/>
          <w:szCs w:val="24"/>
          <w:lang w:val="lt-LT"/>
        </w:rPr>
        <w:t xml:space="preserve"> visi Paslaugų teikėjui privalomi mokėti mokesčiai ir visos su </w:t>
      </w:r>
      <w:r w:rsidR="00B812A5" w:rsidRPr="00F72EB5">
        <w:rPr>
          <w:rFonts w:cs="Times New Roman"/>
          <w:color w:val="auto"/>
          <w:sz w:val="24"/>
          <w:szCs w:val="24"/>
          <w:lang w:val="lt-LT"/>
        </w:rPr>
        <w:t>P</w:t>
      </w:r>
      <w:r w:rsidR="00BD3143" w:rsidRPr="00F72EB5">
        <w:rPr>
          <w:rFonts w:cs="Times New Roman"/>
          <w:color w:val="auto"/>
          <w:sz w:val="24"/>
          <w:szCs w:val="24"/>
          <w:lang w:val="lt-LT"/>
        </w:rPr>
        <w:t>aslaugų tiekimu susijusios išlaidos</w:t>
      </w:r>
      <w:r w:rsidR="000368ED" w:rsidRPr="00F72EB5">
        <w:rPr>
          <w:rFonts w:cs="Times New Roman"/>
          <w:color w:val="auto"/>
          <w:sz w:val="24"/>
          <w:szCs w:val="24"/>
          <w:lang w:val="lt-LT"/>
        </w:rPr>
        <w:t>, įskaitant, bet neapsiribojant:</w:t>
      </w:r>
    </w:p>
    <w:p w14:paraId="70001DA5" w14:textId="761A5DB8" w:rsidR="000368ED" w:rsidRPr="00F72EB5" w:rsidRDefault="000368ED" w:rsidP="00BD3143">
      <w:pPr>
        <w:pStyle w:val="Body2"/>
        <w:rPr>
          <w:rFonts w:cs="Times New Roman"/>
          <w:sz w:val="24"/>
          <w:szCs w:val="24"/>
          <w:lang w:val="lt-LT"/>
        </w:rPr>
      </w:pPr>
      <w:r w:rsidRPr="00F72EB5">
        <w:rPr>
          <w:rFonts w:cs="Times New Roman"/>
          <w:color w:val="auto"/>
          <w:sz w:val="24"/>
          <w:szCs w:val="24"/>
          <w:lang w:val="lt-LT"/>
        </w:rPr>
        <w:tab/>
        <w:t xml:space="preserve">3.1.1. </w:t>
      </w:r>
      <w:r w:rsidRPr="00F72EB5">
        <w:rPr>
          <w:rFonts w:cs="Times New Roman"/>
          <w:sz w:val="24"/>
          <w:szCs w:val="24"/>
          <w:lang w:val="lt-LT"/>
        </w:rPr>
        <w:t>visas su dokumentų, kurių reikalauja Klientas, rengimu ir pateikimu susijusias išlaidas;</w:t>
      </w:r>
    </w:p>
    <w:p w14:paraId="12F44A5E" w14:textId="79F0A23C" w:rsidR="000368ED" w:rsidRPr="00F72EB5" w:rsidRDefault="000368ED" w:rsidP="00BD3143">
      <w:pPr>
        <w:pStyle w:val="Body2"/>
        <w:rPr>
          <w:rFonts w:cs="Times New Roman"/>
          <w:color w:val="auto"/>
          <w:sz w:val="24"/>
          <w:szCs w:val="24"/>
          <w:lang w:val="lt-LT"/>
        </w:rPr>
      </w:pPr>
      <w:r w:rsidRPr="00F72EB5">
        <w:rPr>
          <w:rFonts w:cs="Times New Roman"/>
          <w:sz w:val="24"/>
          <w:szCs w:val="24"/>
          <w:lang w:val="lt-LT"/>
        </w:rPr>
        <w:tab/>
        <w:t>3.1.2. visos  kitos būtinos išlaidos, susijusios su Sutartyje nurodytų įsipareigojimų įvykdymu.</w:t>
      </w:r>
    </w:p>
    <w:p w14:paraId="192C4498" w14:textId="3EC07F58" w:rsidR="00BD3143" w:rsidRPr="00F72EB5" w:rsidRDefault="00BD3143" w:rsidP="00BD3143">
      <w:pPr>
        <w:pStyle w:val="Body2"/>
        <w:rPr>
          <w:rFonts w:cs="Times New Roman"/>
          <w:color w:val="auto"/>
          <w:sz w:val="24"/>
          <w:szCs w:val="24"/>
          <w:lang w:val="lt-LT"/>
        </w:rPr>
      </w:pPr>
      <w:r w:rsidRPr="00F72EB5">
        <w:rPr>
          <w:rFonts w:cs="Times New Roman"/>
          <w:color w:val="auto"/>
          <w:sz w:val="24"/>
          <w:szCs w:val="24"/>
          <w:lang w:val="lt-LT"/>
        </w:rPr>
        <w:tab/>
        <w:t xml:space="preserve">3.2. Sutartyje </w:t>
      </w:r>
      <w:r w:rsidR="00CE6A6E" w:rsidRPr="00F72EB5">
        <w:rPr>
          <w:rFonts w:cs="Times New Roman"/>
          <w:color w:val="auto"/>
          <w:sz w:val="24"/>
          <w:szCs w:val="24"/>
          <w:lang w:val="lt-LT"/>
        </w:rPr>
        <w:t>nurodyta kaina gali būti perskaičiuojama</w:t>
      </w:r>
      <w:r w:rsidRPr="00F72EB5">
        <w:rPr>
          <w:rFonts w:cs="Times New Roman"/>
          <w:color w:val="auto"/>
          <w:sz w:val="24"/>
          <w:szCs w:val="24"/>
          <w:lang w:val="lt-LT"/>
        </w:rPr>
        <w:t xml:space="preserve"> kai:</w:t>
      </w:r>
    </w:p>
    <w:p w14:paraId="52504ADE" w14:textId="454BE98F" w:rsidR="00BD3143" w:rsidRPr="00F72EB5" w:rsidRDefault="00BD3143" w:rsidP="00BD3143">
      <w:pPr>
        <w:pStyle w:val="Body2"/>
        <w:ind w:firstLine="720"/>
        <w:rPr>
          <w:rFonts w:cs="Times New Roman"/>
          <w:sz w:val="24"/>
          <w:szCs w:val="24"/>
          <w:lang w:val="lt-LT"/>
        </w:rPr>
      </w:pPr>
      <w:r w:rsidRPr="00F72EB5">
        <w:rPr>
          <w:rFonts w:cs="Times New Roman"/>
          <w:color w:val="auto"/>
          <w:sz w:val="24"/>
          <w:szCs w:val="24"/>
          <w:lang w:val="lt-LT"/>
        </w:rPr>
        <w:t>3.2.1 Lietuvos Respublikos teisės aktais pakeičiamas pridėtinės vertės mokestis (toliau – PVM).</w:t>
      </w:r>
      <w:r w:rsidRPr="00F72EB5">
        <w:rPr>
          <w:rFonts w:cs="Times New Roman"/>
          <w:sz w:val="24"/>
          <w:szCs w:val="24"/>
          <w:lang w:val="lt-LT"/>
        </w:rPr>
        <w:t xml:space="preserve"> Lietuvos Respublikoje pasikeitus teisės aktams, reglamentuojantiems pridėtinės vertės mokesčio dydį,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kaina</w:t>
      </w:r>
      <w:r w:rsidRPr="00F72EB5">
        <w:rPr>
          <w:rFonts w:cs="Times New Roman"/>
          <w:sz w:val="24"/>
          <w:szCs w:val="24"/>
          <w:lang w:val="lt-LT"/>
        </w:rPr>
        <w:t xml:space="preserve"> keičiama atitinkama dalimi (didinama arba mažinama) vadovaujantis šiomis nuostatomis:</w:t>
      </w:r>
    </w:p>
    <w:p w14:paraId="6D5503B5" w14:textId="0C4BE4D9" w:rsidR="00BD3143" w:rsidRPr="00F72EB5" w:rsidRDefault="00BD3143" w:rsidP="00BD3143">
      <w:pPr>
        <w:pStyle w:val="Body2"/>
        <w:tabs>
          <w:tab w:val="left" w:pos="709"/>
        </w:tabs>
        <w:rPr>
          <w:rFonts w:cs="Times New Roman"/>
          <w:sz w:val="24"/>
          <w:szCs w:val="24"/>
          <w:lang w:val="lt-LT"/>
        </w:rPr>
      </w:pPr>
      <w:r w:rsidRPr="00F72EB5">
        <w:rPr>
          <w:rFonts w:cs="Times New Roman"/>
          <w:sz w:val="24"/>
          <w:szCs w:val="24"/>
          <w:lang w:val="lt-LT"/>
        </w:rPr>
        <w:tab/>
        <w:t>3.2.1.1. pasikeitus pridėtinės vertės mokesčiui, bet kurios Šalies iniciatyva per protingą terminą atitinkamai turi būti perskaičiuojam</w:t>
      </w:r>
      <w:r w:rsidR="00CE6A6E" w:rsidRPr="00F72EB5">
        <w:rPr>
          <w:rFonts w:cs="Times New Roman"/>
          <w:sz w:val="24"/>
          <w:szCs w:val="24"/>
          <w:lang w:val="lt-LT"/>
        </w:rPr>
        <w:t>a</w:t>
      </w:r>
      <w:r w:rsidRPr="00F72EB5">
        <w:rPr>
          <w:rFonts w:cs="Times New Roman"/>
          <w:sz w:val="24"/>
          <w:szCs w:val="24"/>
          <w:lang w:val="lt-LT"/>
        </w:rPr>
        <w:t xml:space="preserve">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kaina</w:t>
      </w:r>
      <w:r w:rsidRPr="00F72EB5">
        <w:rPr>
          <w:rFonts w:cs="Times New Roman"/>
          <w:sz w:val="24"/>
          <w:szCs w:val="24"/>
          <w:lang w:val="lt-LT"/>
        </w:rPr>
        <w:t>;</w:t>
      </w:r>
    </w:p>
    <w:p w14:paraId="717C2785" w14:textId="569720C3" w:rsidR="00BD3143" w:rsidRPr="00F72EB5" w:rsidRDefault="00BD3143" w:rsidP="00BD3143">
      <w:pPr>
        <w:pStyle w:val="Body2"/>
        <w:ind w:firstLine="720"/>
        <w:rPr>
          <w:rFonts w:cs="Times New Roman"/>
          <w:sz w:val="24"/>
          <w:szCs w:val="24"/>
          <w:lang w:val="lt-LT"/>
        </w:rPr>
      </w:pPr>
      <w:r w:rsidRPr="00F72EB5">
        <w:rPr>
          <w:rFonts w:cs="Times New Roman"/>
          <w:sz w:val="24"/>
          <w:szCs w:val="24"/>
          <w:lang w:val="lt-LT"/>
        </w:rPr>
        <w:t xml:space="preserve">3.2.1.2. ta pati tvarka taikoma tiek didinant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kainą</w:t>
      </w:r>
      <w:r w:rsidRPr="00F72EB5">
        <w:rPr>
          <w:rFonts w:cs="Times New Roman"/>
          <w:sz w:val="24"/>
          <w:szCs w:val="24"/>
          <w:lang w:val="lt-LT"/>
        </w:rPr>
        <w:t xml:space="preserve"> padidėjus mokesčiui, tiek </w:t>
      </w:r>
      <w:r w:rsidR="00CE6A6E" w:rsidRPr="00F72EB5">
        <w:rPr>
          <w:rFonts w:cs="Times New Roman"/>
          <w:sz w:val="24"/>
          <w:szCs w:val="24"/>
          <w:lang w:val="lt-LT"/>
        </w:rPr>
        <w:t>ją</w:t>
      </w:r>
      <w:r w:rsidRPr="00F72EB5">
        <w:rPr>
          <w:rFonts w:cs="Times New Roman"/>
          <w:sz w:val="24"/>
          <w:szCs w:val="24"/>
          <w:lang w:val="lt-LT"/>
        </w:rPr>
        <w:t xml:space="preserve"> mažinant, jeigu mokestis mažėja; </w:t>
      </w:r>
    </w:p>
    <w:p w14:paraId="43050164" w14:textId="663CB8A5" w:rsidR="00BD3143" w:rsidRPr="00F72EB5" w:rsidRDefault="00BD3143" w:rsidP="00BD3143">
      <w:pPr>
        <w:pStyle w:val="Body2"/>
        <w:ind w:firstLine="720"/>
        <w:rPr>
          <w:rFonts w:cs="Times New Roman"/>
          <w:sz w:val="24"/>
          <w:szCs w:val="24"/>
          <w:lang w:val="lt-LT"/>
        </w:rPr>
      </w:pPr>
      <w:r w:rsidRPr="00F72EB5">
        <w:rPr>
          <w:rFonts w:cs="Times New Roman"/>
          <w:sz w:val="24"/>
          <w:szCs w:val="24"/>
          <w:lang w:val="lt-LT"/>
        </w:rPr>
        <w:t xml:space="preserve">3.2.1.3.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kainos</w:t>
      </w:r>
      <w:r w:rsidRPr="00F72EB5">
        <w:rPr>
          <w:rFonts w:cs="Times New Roman"/>
          <w:sz w:val="24"/>
          <w:szCs w:val="24"/>
          <w:lang w:val="lt-LT"/>
        </w:rPr>
        <w:t xml:space="preserve"> pasikeitimą Šalys įformina Sutarties Šalių įgaliotų atstovų pasirašomu papildomu susitarimu prie Sutarties. Nauja</w:t>
      </w:r>
      <w:r w:rsidR="00CE6A6E" w:rsidRPr="00F72EB5">
        <w:rPr>
          <w:rFonts w:cs="Times New Roman"/>
          <w:sz w:val="24"/>
          <w:szCs w:val="24"/>
          <w:lang w:val="lt-LT"/>
        </w:rPr>
        <w:t xml:space="preserve">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 xml:space="preserve">kaina </w:t>
      </w:r>
      <w:r w:rsidRPr="00F72EB5">
        <w:rPr>
          <w:rFonts w:cs="Times New Roman"/>
          <w:sz w:val="24"/>
          <w:szCs w:val="24"/>
          <w:lang w:val="lt-LT"/>
        </w:rPr>
        <w:t>įsigalioja tik pasirašius papildomą susitarimą;</w:t>
      </w:r>
    </w:p>
    <w:p w14:paraId="32133EB5" w14:textId="39E430A9" w:rsidR="00BD3143" w:rsidRPr="00F72EB5" w:rsidRDefault="00BD3143" w:rsidP="00BD3143">
      <w:pPr>
        <w:pStyle w:val="Body2"/>
        <w:ind w:firstLine="720"/>
        <w:rPr>
          <w:rFonts w:cs="Times New Roman"/>
          <w:sz w:val="24"/>
          <w:szCs w:val="24"/>
          <w:lang w:val="lt-LT"/>
        </w:rPr>
      </w:pPr>
      <w:r w:rsidRPr="00F72EB5">
        <w:rPr>
          <w:rFonts w:cs="Times New Roman"/>
          <w:sz w:val="24"/>
          <w:szCs w:val="24"/>
          <w:lang w:val="lt-LT"/>
        </w:rPr>
        <w:t xml:space="preserve">3.2.1.4. Šalis, inicijuojanti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kainos</w:t>
      </w:r>
      <w:r w:rsidRPr="00F72EB5">
        <w:rPr>
          <w:rFonts w:cs="Times New Roman"/>
          <w:sz w:val="24"/>
          <w:szCs w:val="24"/>
          <w:lang w:val="lt-LT"/>
        </w:rPr>
        <w:t xml:space="preserve"> pasikeitimą, privalo pateikti tinkamus įrodymus, pagrindžiančius Sutartyje nurodytų aplinkybių, suteikiančių teisę keisti </w:t>
      </w:r>
      <w:r w:rsidR="00B812A5" w:rsidRPr="00F72EB5">
        <w:rPr>
          <w:rFonts w:cs="Times New Roman"/>
          <w:sz w:val="24"/>
          <w:szCs w:val="24"/>
          <w:lang w:val="lt-LT"/>
        </w:rPr>
        <w:t>P</w:t>
      </w:r>
      <w:r w:rsidRPr="00F72EB5">
        <w:rPr>
          <w:rFonts w:cs="Times New Roman"/>
          <w:sz w:val="24"/>
          <w:szCs w:val="24"/>
          <w:lang w:val="lt-LT"/>
        </w:rPr>
        <w:t xml:space="preserve">aslaugų </w:t>
      </w:r>
      <w:r w:rsidR="00CE6A6E" w:rsidRPr="00F72EB5">
        <w:rPr>
          <w:rFonts w:cs="Times New Roman"/>
          <w:sz w:val="24"/>
          <w:szCs w:val="24"/>
          <w:lang w:val="lt-LT"/>
        </w:rPr>
        <w:t>kainą,</w:t>
      </w:r>
      <w:r w:rsidRPr="00F72EB5">
        <w:rPr>
          <w:rFonts w:cs="Times New Roman"/>
          <w:sz w:val="24"/>
          <w:szCs w:val="24"/>
          <w:lang w:val="lt-LT"/>
        </w:rPr>
        <w:t xml:space="preserve"> egzistavimą.</w:t>
      </w:r>
    </w:p>
    <w:p w14:paraId="673374C4" w14:textId="5E139A47" w:rsidR="003E54B1" w:rsidRPr="00F72EB5" w:rsidRDefault="00AB46D9" w:rsidP="003E54B1">
      <w:pPr>
        <w:ind w:firstLine="851"/>
        <w:jc w:val="both"/>
        <w:rPr>
          <w:lang w:val="lt-LT"/>
        </w:rPr>
      </w:pPr>
      <w:r w:rsidRPr="00F72EB5">
        <w:rPr>
          <w:lang w:val="lt-LT"/>
        </w:rPr>
        <w:t>3</w:t>
      </w:r>
      <w:r w:rsidR="003E54B1" w:rsidRPr="00F72EB5">
        <w:rPr>
          <w:lang w:val="lt-LT"/>
        </w:rPr>
        <w:t xml:space="preserve">.3. Sutarties galiojimo laikotarpiu Paslaugų </w:t>
      </w:r>
      <w:r w:rsidR="006C02C8" w:rsidRPr="00F72EB5">
        <w:rPr>
          <w:lang w:val="lt-LT"/>
        </w:rPr>
        <w:t>kaina</w:t>
      </w:r>
      <w:r w:rsidR="003E54B1" w:rsidRPr="00F72EB5">
        <w:rPr>
          <w:lang w:val="lt-LT"/>
        </w:rPr>
        <w:t xml:space="preserve"> gali būti keičiama:</w:t>
      </w:r>
    </w:p>
    <w:p w14:paraId="3C1365CF" w14:textId="7E5981CF"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F72EB5">
        <w:rPr>
          <w:lang w:val="lt-LT" w:eastAsia="lt-LT"/>
        </w:rPr>
        <w:t>3</w:t>
      </w:r>
      <w:r w:rsidR="003E54B1" w:rsidRPr="00F72EB5">
        <w:rPr>
          <w:lang w:val="lt-LT" w:eastAsia="lt-LT"/>
        </w:rPr>
        <w:t xml:space="preserve">.3.1 Sutarties </w:t>
      </w:r>
      <w:r w:rsidR="006C02C8" w:rsidRPr="00F72EB5">
        <w:rPr>
          <w:lang w:val="lt-LT" w:eastAsia="lt-LT"/>
        </w:rPr>
        <w:t>kaina</w:t>
      </w:r>
      <w:r w:rsidR="003E54B1" w:rsidRPr="00F72EB5">
        <w:rPr>
          <w:lang w:val="lt-LT" w:eastAsia="lt-LT"/>
        </w:rPr>
        <w:t xml:space="preserve"> dėl pridėtinės vertės mokesčio pasikeitimo bus perskaičiuojama neatliktų Sutarties darbų pagal Sutartį daliai (perskaičiavimo dieną) ne vėliau kaip per vieną mėnesį nuo pridėtinės vertės </w:t>
      </w:r>
      <w:r w:rsidR="006C02C8" w:rsidRPr="00F72EB5">
        <w:rPr>
          <w:lang w:val="lt-LT" w:eastAsia="lt-LT"/>
        </w:rPr>
        <w:t xml:space="preserve">mokesčio naujo tarifo </w:t>
      </w:r>
      <w:r w:rsidR="003E54B1" w:rsidRPr="00F72EB5">
        <w:rPr>
          <w:lang w:val="lt-LT" w:eastAsia="lt-LT"/>
        </w:rPr>
        <w:t xml:space="preserve">įsigaliojimo. Sutarties </w:t>
      </w:r>
      <w:r w:rsidR="006C02C8" w:rsidRPr="00F72EB5">
        <w:rPr>
          <w:lang w:val="lt-LT" w:eastAsia="lt-LT"/>
        </w:rPr>
        <w:t>kainos</w:t>
      </w:r>
      <w:r w:rsidR="003E54B1" w:rsidRPr="00F72EB5">
        <w:rPr>
          <w:lang w:val="lt-LT" w:eastAsia="lt-LT"/>
        </w:rPr>
        <w:t xml:space="preserve"> perskaičiavimas įforminamas kaip papildomas susitarimas prie Sutarties ir tampa neatsiejama jos dalimi.</w:t>
      </w:r>
    </w:p>
    <w:p w14:paraId="4F359189" w14:textId="71D35C28"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F72EB5">
        <w:rPr>
          <w:lang w:val="lt-LT" w:eastAsia="lt-LT"/>
        </w:rPr>
        <w:t>3</w:t>
      </w:r>
      <w:r w:rsidR="003E54B1" w:rsidRPr="00F72EB5">
        <w:rPr>
          <w:lang w:val="lt-LT" w:eastAsia="lt-LT"/>
        </w:rPr>
        <w:t>.3.2. Bet kuri Sutarties šalis Sutarties galiojimo metu turi teisę inicijuoti Sutartyje nustatyto</w:t>
      </w:r>
      <w:r w:rsidR="000C4287" w:rsidRPr="00F72EB5">
        <w:rPr>
          <w:lang w:val="lt-LT" w:eastAsia="lt-LT"/>
        </w:rPr>
        <w:t>s</w:t>
      </w:r>
      <w:r w:rsidR="003E54B1" w:rsidRPr="00F72EB5">
        <w:rPr>
          <w:lang w:val="lt-LT" w:eastAsia="lt-LT"/>
        </w:rPr>
        <w:t xml:space="preserve"> fiksuot</w:t>
      </w:r>
      <w:r w:rsidR="000C4287" w:rsidRPr="00F72EB5">
        <w:rPr>
          <w:lang w:val="lt-LT" w:eastAsia="lt-LT"/>
        </w:rPr>
        <w:t xml:space="preserve">os kainos </w:t>
      </w:r>
      <w:r w:rsidR="003E54B1" w:rsidRPr="00F72EB5">
        <w:rPr>
          <w:lang w:val="lt-LT" w:eastAsia="lt-LT"/>
        </w:rPr>
        <w:t xml:space="preserve">perskaičiavimą (keitimą) ne anksčiau kaip po </w:t>
      </w:r>
      <w:r w:rsidR="009E5766" w:rsidRPr="00F72EB5">
        <w:rPr>
          <w:lang w:val="lt-LT" w:eastAsia="lt-LT"/>
        </w:rPr>
        <w:t>12</w:t>
      </w:r>
      <w:r w:rsidR="003E54B1" w:rsidRPr="00F72EB5">
        <w:rPr>
          <w:lang w:val="lt-LT" w:eastAsia="lt-LT"/>
        </w:rPr>
        <w:t xml:space="preserve"> (</w:t>
      </w:r>
      <w:r w:rsidR="009E5766" w:rsidRPr="00F72EB5">
        <w:rPr>
          <w:lang w:val="lt-LT" w:eastAsia="lt-LT"/>
        </w:rPr>
        <w:t>dvylika</w:t>
      </w:r>
      <w:r w:rsidR="003E54B1" w:rsidRPr="00F72EB5">
        <w:rPr>
          <w:lang w:val="lt-LT" w:eastAsia="lt-LT"/>
        </w:rPr>
        <w:t>) mėnesių nuo Sutarties sudarymo dienos (jeigu perskaičiavimas jau buvo atliktas – nuo paskutinio perskaičiavimo pagal šį punktą dienos</w:t>
      </w:r>
      <w:r w:rsidR="006C02C8" w:rsidRPr="00F72EB5">
        <w:rPr>
          <w:lang w:val="lt-LT" w:eastAsia="lt-LT"/>
        </w:rPr>
        <w:t>),</w:t>
      </w:r>
      <w:r w:rsidR="003E54B1" w:rsidRPr="00F72EB5">
        <w:rPr>
          <w:lang w:val="lt-LT" w:eastAsia="lt-LT"/>
        </w:rPr>
        <w:t xml:space="preserve"> jeigu BĮ Valstybės duomenų agentūros (www.stat.gov.lt) kas mėnesį skelbiamo vartotojų kainų indekso grupė „M71 Architektūros ir inžinerijos veikla; techninis tikrinimas ir analizė“ pokytis (k), apskaičiuotas kaip nustatyta pradinėje sutartyje, viršija </w:t>
      </w:r>
      <w:r w:rsidR="006C02C8" w:rsidRPr="00F72EB5">
        <w:rPr>
          <w:lang w:val="lt-LT" w:eastAsia="lt-LT"/>
        </w:rPr>
        <w:t>10</w:t>
      </w:r>
      <w:r w:rsidR="003E54B1" w:rsidRPr="00F72EB5">
        <w:rPr>
          <w:lang w:val="lt-LT" w:eastAsia="lt-LT"/>
        </w:rPr>
        <w:t xml:space="preserve"> (</w:t>
      </w:r>
      <w:r w:rsidR="006C02C8" w:rsidRPr="00F72EB5">
        <w:rPr>
          <w:lang w:val="lt-LT" w:eastAsia="lt-LT"/>
        </w:rPr>
        <w:t>dešimt</w:t>
      </w:r>
      <w:r w:rsidR="003E54B1" w:rsidRPr="00F72EB5">
        <w:rPr>
          <w:lang w:val="lt-LT" w:eastAsia="lt-LT"/>
        </w:rPr>
        <w:t>) procent</w:t>
      </w:r>
      <w:r w:rsidR="006C02C8" w:rsidRPr="00F72EB5">
        <w:rPr>
          <w:lang w:val="lt-LT" w:eastAsia="lt-LT"/>
        </w:rPr>
        <w:t>ų</w:t>
      </w:r>
      <w:r w:rsidR="003E54B1" w:rsidRPr="00F72EB5">
        <w:rPr>
          <w:lang w:val="lt-LT" w:eastAsia="lt-LT"/>
        </w:rPr>
        <w:t>.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551D1EB8" w14:textId="54834BF0"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F72EB5">
        <w:rPr>
          <w:lang w:val="lt-LT" w:eastAsia="lt-LT"/>
        </w:rPr>
        <w:t>3</w:t>
      </w:r>
      <w:r w:rsidR="003E54B1" w:rsidRPr="00F72EB5">
        <w:rPr>
          <w:lang w:val="lt-LT" w:eastAsia="lt-LT"/>
        </w:rPr>
        <w:t xml:space="preserve">.3.3. Šalys privalo susitarime dėl kainos perskaičiavimo (keitimo) nurodyti indekso reikšmę laikotarpio pradžioje ir jos nustatymo datą, indekso reikšmę laikotarpio pabaigoje ir jos nustatymo datą, įkainio pokytį (k), perskaičiuotą įkainį, perskaičiuotą pradinę </w:t>
      </w:r>
      <w:r w:rsidR="006C02C8" w:rsidRPr="00F72EB5">
        <w:rPr>
          <w:lang w:val="lt-LT" w:eastAsia="lt-LT"/>
        </w:rPr>
        <w:t>S</w:t>
      </w:r>
      <w:r w:rsidR="003E54B1" w:rsidRPr="00F72EB5">
        <w:rPr>
          <w:lang w:val="lt-LT" w:eastAsia="lt-LT"/>
        </w:rPr>
        <w:t xml:space="preserve">utarties vertę; </w:t>
      </w:r>
    </w:p>
    <w:p w14:paraId="59304C8A" w14:textId="4187FD12"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F72EB5">
        <w:rPr>
          <w:lang w:val="lt-LT" w:eastAsia="lt-LT"/>
        </w:rPr>
        <w:t>3</w:t>
      </w:r>
      <w:r w:rsidR="003E54B1" w:rsidRPr="00F72EB5">
        <w:rPr>
          <w:lang w:val="lt-LT" w:eastAsia="lt-LT"/>
        </w:rPr>
        <w:t xml:space="preserve">.3.4. Perskaičiuota </w:t>
      </w:r>
      <w:r w:rsidR="006C02C8" w:rsidRPr="00F72EB5">
        <w:rPr>
          <w:lang w:val="lt-LT" w:eastAsia="lt-LT"/>
        </w:rPr>
        <w:t>kaina</w:t>
      </w:r>
      <w:r w:rsidR="003E54B1" w:rsidRPr="00F72EB5">
        <w:rPr>
          <w:lang w:val="lt-LT" w:eastAsia="lt-LT"/>
        </w:rPr>
        <w:t xml:space="preserve"> taikoma suteiktoms Paslaugoms ir (ar) užsakymams, pateiktiems po to, kai Šalys sudaro susitarimą dėl </w:t>
      </w:r>
      <w:r w:rsidR="006C02C8" w:rsidRPr="00F72EB5">
        <w:rPr>
          <w:lang w:val="lt-LT" w:eastAsia="lt-LT"/>
        </w:rPr>
        <w:t>kainos</w:t>
      </w:r>
      <w:r w:rsidR="003E54B1" w:rsidRPr="00F72EB5">
        <w:rPr>
          <w:lang w:val="lt-LT" w:eastAsia="lt-LT"/>
        </w:rPr>
        <w:t xml:space="preserve"> perskaičiavimo (keitimo). Nauja </w:t>
      </w:r>
      <w:r w:rsidR="006C02C8" w:rsidRPr="00F72EB5">
        <w:rPr>
          <w:lang w:val="lt-LT" w:eastAsia="lt-LT"/>
        </w:rPr>
        <w:t>kaina</w:t>
      </w:r>
      <w:r w:rsidR="003E54B1" w:rsidRPr="00F72EB5">
        <w:rPr>
          <w:lang w:val="lt-LT" w:eastAsia="lt-LT"/>
        </w:rPr>
        <w:t xml:space="preserve"> apskaičiuojama pagal formulę: A1 = A + (k / 100 x A) , kur A – </w:t>
      </w:r>
      <w:r w:rsidR="006C02C8" w:rsidRPr="00F72EB5">
        <w:rPr>
          <w:lang w:val="lt-LT" w:eastAsia="lt-LT"/>
        </w:rPr>
        <w:t>kaina</w:t>
      </w:r>
      <w:r w:rsidR="003E54B1" w:rsidRPr="00F72EB5">
        <w:rPr>
          <w:lang w:val="lt-LT" w:eastAsia="lt-LT"/>
        </w:rPr>
        <w:t xml:space="preserve"> (Eur be PVM)) (jei ji jau buvo perskaičiuota, tai po paskutinio perskaičiavimo). A1 – perskaičiuota (pakeista) </w:t>
      </w:r>
      <w:r w:rsidR="006C02C8" w:rsidRPr="00F72EB5">
        <w:rPr>
          <w:lang w:val="lt-LT" w:eastAsia="lt-LT"/>
        </w:rPr>
        <w:t>kaina</w:t>
      </w:r>
      <w:r w:rsidR="003E54B1" w:rsidRPr="00F72EB5">
        <w:rPr>
          <w:lang w:val="lt-LT" w:eastAsia="lt-LT"/>
        </w:rPr>
        <w:t xml:space="preserve"> (Eur be PVM) k – Pagal vartotojų kainų indekso grupę M71 Architektūros ir inžinerijos veikla; techninis tikrinimas ir analizė apskaičiuotas Vartojimo prekių ir paslaugų kainų pokytis (padidėjimas arba sumažėjimas) (%).. „k“ reikšmė skaičiuojama pagal formulę: k = </w:t>
      </w:r>
      <w:proofErr w:type="spellStart"/>
      <w:r w:rsidR="003E54B1" w:rsidRPr="00F72EB5">
        <w:rPr>
          <w:lang w:val="lt-LT" w:eastAsia="lt-LT"/>
        </w:rPr>
        <w:t>Ind</w:t>
      </w:r>
      <w:proofErr w:type="spellEnd"/>
      <w:r w:rsidR="003E54B1" w:rsidRPr="00F72EB5">
        <w:rPr>
          <w:lang w:val="lt-LT" w:eastAsia="lt-LT"/>
        </w:rPr>
        <w:t xml:space="preserve">(naujausias) / </w:t>
      </w:r>
      <w:proofErr w:type="spellStart"/>
      <w:r w:rsidR="003E54B1" w:rsidRPr="00F72EB5">
        <w:rPr>
          <w:lang w:val="lt-LT" w:eastAsia="lt-LT"/>
        </w:rPr>
        <w:t>Ind</w:t>
      </w:r>
      <w:proofErr w:type="spellEnd"/>
      <w:r w:rsidR="003E54B1" w:rsidRPr="00F72EB5">
        <w:rPr>
          <w:lang w:val="lt-LT" w:eastAsia="lt-LT"/>
        </w:rPr>
        <w:t xml:space="preserve">(pradžia) x 100 – 100 (proc.), kur </w:t>
      </w:r>
      <w:proofErr w:type="spellStart"/>
      <w:r w:rsidR="003E54B1" w:rsidRPr="00F72EB5">
        <w:rPr>
          <w:lang w:val="lt-LT" w:eastAsia="lt-LT"/>
        </w:rPr>
        <w:t>Ind</w:t>
      </w:r>
      <w:proofErr w:type="spellEnd"/>
      <w:r w:rsidR="003E54B1" w:rsidRPr="00F72EB5">
        <w:rPr>
          <w:lang w:val="lt-LT" w:eastAsia="lt-LT"/>
        </w:rPr>
        <w:t xml:space="preserve">(naujausias) – kreipimosi dėl </w:t>
      </w:r>
      <w:r w:rsidR="006C02C8" w:rsidRPr="00F72EB5">
        <w:rPr>
          <w:lang w:val="lt-LT" w:eastAsia="lt-LT"/>
        </w:rPr>
        <w:t>kainos</w:t>
      </w:r>
      <w:r w:rsidR="003E54B1" w:rsidRPr="00F72EB5">
        <w:rPr>
          <w:lang w:val="lt-LT" w:eastAsia="lt-LT"/>
        </w:rPr>
        <w:t xml:space="preserve"> perskaičiavimo išsiuntimo kitai </w:t>
      </w:r>
      <w:r w:rsidR="006C02C8" w:rsidRPr="00F72EB5">
        <w:rPr>
          <w:lang w:val="lt-LT" w:eastAsia="lt-LT"/>
        </w:rPr>
        <w:t>Š</w:t>
      </w:r>
      <w:r w:rsidR="003E54B1" w:rsidRPr="00F72EB5">
        <w:rPr>
          <w:lang w:val="lt-LT" w:eastAsia="lt-LT"/>
        </w:rPr>
        <w:t xml:space="preserve">aliai datai naujausias paskelbtas vartojimo prekių ir paslaugų indekso grupės „M71 Architektūros ir inžinerijos veikla; techninis tikrinimas ir analizė“ kainų indeksas; </w:t>
      </w:r>
      <w:proofErr w:type="spellStart"/>
      <w:r w:rsidR="003E54B1" w:rsidRPr="00F72EB5">
        <w:rPr>
          <w:lang w:val="lt-LT" w:eastAsia="lt-LT"/>
        </w:rPr>
        <w:t>Ind</w:t>
      </w:r>
      <w:proofErr w:type="spellEnd"/>
      <w:r w:rsidR="003E54B1" w:rsidRPr="00F72EB5">
        <w:rPr>
          <w:lang w:val="lt-LT" w:eastAsia="lt-LT"/>
        </w:rPr>
        <w:t>(pradžia) – laikotarpio pradžios datos (mėnesio) vartojimo prekių ir paslaugų indekso grupės „M71 Architektūros ir inžinerijos veikla; techninis tikrinimas ir analizė“ kainų indeksas</w:t>
      </w:r>
      <w:r w:rsidR="003E54B1" w:rsidRPr="00F72EB5">
        <w:rPr>
          <w:lang w:val="lt-LT"/>
        </w:rPr>
        <w:t xml:space="preserve">; </w:t>
      </w:r>
      <w:proofErr w:type="spellStart"/>
      <w:r w:rsidR="003E54B1" w:rsidRPr="00F72EB5">
        <w:rPr>
          <w:lang w:val="lt-LT"/>
        </w:rPr>
        <w:t>Ind</w:t>
      </w:r>
      <w:proofErr w:type="spellEnd"/>
      <w:r w:rsidR="003E54B1" w:rsidRPr="00F72EB5">
        <w:rPr>
          <w:lang w:val="lt-LT"/>
        </w:rPr>
        <w:t xml:space="preserve">(pradžia) – laikotarpio pradžios datos (mėnesio) vartojimo prekių ir paslaugų indekso grupės „M71 Architektūros ir inžinerijos veikla; techninis tikrinimas ir </w:t>
      </w:r>
      <w:r w:rsidR="003E54B1" w:rsidRPr="00F72EB5">
        <w:rPr>
          <w:lang w:val="lt-LT"/>
        </w:rPr>
        <w:lastRenderedPageBreak/>
        <w:t xml:space="preserve">analizė“ kainų indeksas. Pirmojo perskaičiavimo atveju laikotarpio pradžia (mėnuo) yra </w:t>
      </w:r>
      <w:r w:rsidR="006C02C8" w:rsidRPr="00F72EB5">
        <w:rPr>
          <w:lang w:val="lt-LT"/>
        </w:rPr>
        <w:t>S</w:t>
      </w:r>
      <w:r w:rsidR="003E54B1" w:rsidRPr="00F72EB5">
        <w:rPr>
          <w:lang w:val="lt-LT"/>
        </w:rPr>
        <w:t xml:space="preserve">utarties sudarymo mėnuo. Antrojo ir vėlesnių perskaičiavimų atveju laikotarpio pradžia (mėnuo) yra paskutinio perskaičiavimo metu naudotos paskelbto atitinkamo indekso reikšmės mėnuo. </w:t>
      </w:r>
    </w:p>
    <w:p w14:paraId="2CF51FDA" w14:textId="0FAC8B46"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F72EB5">
        <w:rPr>
          <w:lang w:val="lt-LT"/>
        </w:rPr>
        <w:t>3</w:t>
      </w:r>
      <w:r w:rsidR="003E54B1" w:rsidRPr="00F72EB5">
        <w:rPr>
          <w:lang w:val="lt-LT"/>
        </w:rPr>
        <w:t xml:space="preserve">.3.5. Skaičiavimams indeksų reikšmės imamos keturių skaitmenų po kablelio tikslumu. Apskaičiuotas pokytis (k) tolesniems skaičiavimams naudojamas suapvalinus iki vieno (BĮ Valstybės duomenų agentūra pokyčius skelbia apvalindamas iki vieno skaitmens po kablelio) skaitmens po kablelio, o apskaičiuota kaina „A“ nurodomas iki keturių skaitmenų po kablelio. </w:t>
      </w:r>
    </w:p>
    <w:p w14:paraId="52D3C03E" w14:textId="19046DD0"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F72EB5">
        <w:rPr>
          <w:lang w:val="lt-LT"/>
        </w:rPr>
        <w:t>3</w:t>
      </w:r>
      <w:r w:rsidR="003E54B1" w:rsidRPr="00F72EB5">
        <w:rPr>
          <w:lang w:val="lt-LT"/>
        </w:rPr>
        <w:t xml:space="preserve">.3.6. Vėlesnis </w:t>
      </w:r>
      <w:r w:rsidR="006C02C8" w:rsidRPr="00F72EB5">
        <w:rPr>
          <w:lang w:val="lt-LT"/>
        </w:rPr>
        <w:t>kainos</w:t>
      </w:r>
      <w:r w:rsidR="003E54B1" w:rsidRPr="00F72EB5">
        <w:rPr>
          <w:lang w:val="lt-LT"/>
        </w:rPr>
        <w:t xml:space="preserve"> perskaičiavimas negali apimti laikotarpio, už kurį jau buvo atliktas perskaičiavimas. </w:t>
      </w:r>
    </w:p>
    <w:p w14:paraId="2082E065" w14:textId="3B948C14" w:rsidR="003E54B1" w:rsidRPr="00F72EB5" w:rsidRDefault="00AB46D9" w:rsidP="003E5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F72EB5">
        <w:rPr>
          <w:lang w:val="lt-LT"/>
        </w:rPr>
        <w:t>3</w:t>
      </w:r>
      <w:r w:rsidR="003E54B1" w:rsidRPr="00F72EB5">
        <w:rPr>
          <w:lang w:val="lt-LT"/>
        </w:rPr>
        <w:t xml:space="preserve">.3.7. Susitarimas dėl </w:t>
      </w:r>
      <w:r w:rsidR="006C02C8" w:rsidRPr="00F72EB5">
        <w:rPr>
          <w:lang w:val="lt-LT"/>
        </w:rPr>
        <w:t>kainos</w:t>
      </w:r>
      <w:r w:rsidR="003E54B1" w:rsidRPr="00F72EB5">
        <w:rPr>
          <w:lang w:val="lt-LT"/>
        </w:rPr>
        <w:t xml:space="preserve"> perskaičiavimo (keitimo) pasirašomas ne vėliau kaip per 10 darbo dienų nuo prašymo perskaičiuoti </w:t>
      </w:r>
      <w:r w:rsidR="006C02C8" w:rsidRPr="00F72EB5">
        <w:rPr>
          <w:lang w:val="lt-LT"/>
        </w:rPr>
        <w:t>kainą</w:t>
      </w:r>
      <w:r w:rsidR="003E54B1" w:rsidRPr="00F72EB5">
        <w:rPr>
          <w:lang w:val="lt-LT"/>
        </w:rPr>
        <w:t xml:space="preserve"> gavimo dienos. </w:t>
      </w:r>
    </w:p>
    <w:p w14:paraId="7DE1ECD9" w14:textId="2CC10B71" w:rsidR="00675421" w:rsidRPr="00F72EB5" w:rsidRDefault="00675421" w:rsidP="00BD3143">
      <w:pPr>
        <w:pStyle w:val="Body2"/>
        <w:rPr>
          <w:rFonts w:cs="Times New Roman"/>
          <w:sz w:val="24"/>
          <w:szCs w:val="24"/>
          <w:lang w:val="lt-LT"/>
        </w:rPr>
      </w:pPr>
    </w:p>
    <w:p w14:paraId="5C4DCF54"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4. APMOKĖJIMO TVARKA</w:t>
      </w:r>
    </w:p>
    <w:p w14:paraId="273249F2" w14:textId="5D16DB8A" w:rsidR="005D4F7C" w:rsidRPr="00F72EB5" w:rsidRDefault="009134BB" w:rsidP="00BD004E">
      <w:pPr>
        <w:pStyle w:val="Body2"/>
        <w:rPr>
          <w:rFonts w:cs="Times New Roman"/>
          <w:color w:val="auto"/>
          <w:sz w:val="24"/>
          <w:szCs w:val="24"/>
          <w:lang w:val="lt-LT"/>
        </w:rPr>
      </w:pPr>
      <w:r w:rsidRPr="00F72EB5">
        <w:rPr>
          <w:rFonts w:cs="Times New Roman"/>
          <w:sz w:val="24"/>
          <w:szCs w:val="24"/>
          <w:lang w:val="lt-LT"/>
        </w:rPr>
        <w:tab/>
      </w:r>
      <w:r w:rsidR="00BD004E" w:rsidRPr="00F72EB5">
        <w:rPr>
          <w:rFonts w:cs="Times New Roman"/>
          <w:color w:val="auto"/>
          <w:sz w:val="24"/>
          <w:szCs w:val="24"/>
          <w:lang w:val="lt-LT"/>
        </w:rPr>
        <w:t xml:space="preserve">4.1. </w:t>
      </w:r>
      <w:r w:rsidR="005D4F7C" w:rsidRPr="00F72EB5">
        <w:rPr>
          <w:rFonts w:cs="Times New Roman"/>
          <w:color w:val="auto"/>
          <w:sz w:val="24"/>
          <w:szCs w:val="24"/>
          <w:lang w:val="lt-LT"/>
        </w:rPr>
        <w:t xml:space="preserve">Klientas už </w:t>
      </w:r>
      <w:r w:rsidR="00B812A5" w:rsidRPr="00F72EB5">
        <w:rPr>
          <w:rFonts w:cs="Times New Roman"/>
          <w:color w:val="auto"/>
          <w:sz w:val="24"/>
          <w:szCs w:val="24"/>
          <w:lang w:val="lt-LT"/>
        </w:rPr>
        <w:t>P</w:t>
      </w:r>
      <w:r w:rsidR="005D4F7C" w:rsidRPr="00F72EB5">
        <w:rPr>
          <w:rFonts w:cs="Times New Roman"/>
          <w:color w:val="auto"/>
          <w:sz w:val="24"/>
          <w:szCs w:val="24"/>
          <w:lang w:val="lt-LT"/>
        </w:rPr>
        <w:t xml:space="preserve">aslaugas įsipareigoja sumokėti Paslaugų teikėjui fiksuotą kainą - </w:t>
      </w:r>
      <w:r w:rsidR="003C1381" w:rsidRPr="00F72EB5">
        <w:rPr>
          <w:rFonts w:cs="Times New Roman"/>
          <w:color w:val="auto"/>
          <w:sz w:val="24"/>
          <w:szCs w:val="24"/>
          <w:lang w:val="lt-LT"/>
        </w:rPr>
        <w:t>.......................</w:t>
      </w:r>
      <w:r w:rsidR="005D4F7C" w:rsidRPr="00F72EB5">
        <w:rPr>
          <w:rFonts w:cs="Times New Roman"/>
          <w:color w:val="auto"/>
          <w:sz w:val="24"/>
          <w:szCs w:val="24"/>
          <w:lang w:val="lt-LT"/>
        </w:rPr>
        <w:t xml:space="preserve"> </w:t>
      </w:r>
      <w:r w:rsidR="000944B8" w:rsidRPr="00F72EB5">
        <w:rPr>
          <w:rFonts w:cs="Times New Roman"/>
          <w:color w:val="auto"/>
          <w:sz w:val="24"/>
          <w:szCs w:val="24"/>
          <w:lang w:val="lt-LT"/>
        </w:rPr>
        <w:t>(</w:t>
      </w:r>
      <w:r w:rsidR="003C1381" w:rsidRPr="00F72EB5">
        <w:rPr>
          <w:rFonts w:cs="Times New Roman"/>
          <w:color w:val="auto"/>
          <w:sz w:val="24"/>
          <w:szCs w:val="24"/>
          <w:lang w:val="lt-LT"/>
        </w:rPr>
        <w:t>............................</w:t>
      </w:r>
      <w:r w:rsidR="000944B8" w:rsidRPr="00F72EB5">
        <w:rPr>
          <w:rFonts w:cs="Times New Roman"/>
          <w:color w:val="auto"/>
          <w:sz w:val="24"/>
          <w:szCs w:val="24"/>
          <w:lang w:val="lt-LT"/>
        </w:rPr>
        <w:t xml:space="preserve">) </w:t>
      </w:r>
      <w:r w:rsidR="005D4F7C" w:rsidRPr="00F72EB5">
        <w:rPr>
          <w:rFonts w:cs="Times New Roman"/>
          <w:color w:val="auto"/>
          <w:sz w:val="24"/>
          <w:szCs w:val="24"/>
          <w:lang w:val="lt-LT"/>
        </w:rPr>
        <w:t>Eur</w:t>
      </w:r>
      <w:r w:rsidR="000D1582" w:rsidRPr="00F72EB5">
        <w:rPr>
          <w:rFonts w:cs="Times New Roman"/>
          <w:color w:val="auto"/>
          <w:sz w:val="24"/>
          <w:szCs w:val="24"/>
          <w:lang w:val="lt-LT"/>
        </w:rPr>
        <w:t xml:space="preserve"> be PVM</w:t>
      </w:r>
      <w:r w:rsidR="005D4F7C" w:rsidRPr="00F72EB5">
        <w:rPr>
          <w:rFonts w:cs="Times New Roman"/>
          <w:color w:val="auto"/>
          <w:sz w:val="24"/>
          <w:szCs w:val="24"/>
          <w:lang w:val="lt-LT"/>
        </w:rPr>
        <w:t>.</w:t>
      </w:r>
    </w:p>
    <w:p w14:paraId="01FEB116" w14:textId="7F3D0E73" w:rsidR="003C1381" w:rsidRPr="00F72EB5" w:rsidRDefault="003C1381" w:rsidP="003C1381">
      <w:pPr>
        <w:pStyle w:val="Body2"/>
        <w:ind w:firstLine="720"/>
        <w:rPr>
          <w:rFonts w:cs="Times New Roman"/>
          <w:color w:val="auto"/>
          <w:sz w:val="24"/>
          <w:szCs w:val="24"/>
          <w:lang w:val="lt-LT"/>
        </w:rPr>
      </w:pPr>
      <w:r w:rsidRPr="00F72EB5">
        <w:rPr>
          <w:rFonts w:cs="Times New Roman"/>
          <w:color w:val="auto"/>
          <w:sz w:val="24"/>
          <w:szCs w:val="24"/>
          <w:lang w:val="lt-LT"/>
        </w:rPr>
        <w:t xml:space="preserve">4.2. Klientas už </w:t>
      </w:r>
      <w:r w:rsidR="00B812A5" w:rsidRPr="00F72EB5">
        <w:rPr>
          <w:rFonts w:cs="Times New Roman"/>
          <w:color w:val="auto"/>
          <w:sz w:val="24"/>
          <w:szCs w:val="24"/>
          <w:lang w:val="lt-LT"/>
        </w:rPr>
        <w:t>P</w:t>
      </w:r>
      <w:r w:rsidRPr="00F72EB5">
        <w:rPr>
          <w:rFonts w:cs="Times New Roman"/>
          <w:color w:val="auto"/>
          <w:sz w:val="24"/>
          <w:szCs w:val="24"/>
          <w:lang w:val="lt-LT"/>
        </w:rPr>
        <w:t xml:space="preserve">aslaugas atsiskaito daliniais mokėjimais, vykdomais kas mėnesį. Paslaugų teikėjui dalinė mokėtina suma apskaičiuojama pagal žemiau pateiktą formulę: </w:t>
      </w:r>
    </w:p>
    <w:p w14:paraId="22DC3BD6" w14:textId="77777777" w:rsidR="003C1381" w:rsidRPr="00F72EB5" w:rsidRDefault="003C1381" w:rsidP="003C1381">
      <w:pPr>
        <w:pStyle w:val="Body2"/>
        <w:rPr>
          <w:rFonts w:cs="Times New Roman"/>
          <w:color w:val="auto"/>
          <w:sz w:val="24"/>
          <w:szCs w:val="24"/>
          <w:lang w:val="lt-LT"/>
        </w:rPr>
      </w:pPr>
      <w:r w:rsidRPr="00F72EB5">
        <w:rPr>
          <w:rFonts w:cs="Times New Roman"/>
          <w:color w:val="auto"/>
          <w:sz w:val="24"/>
          <w:szCs w:val="24"/>
          <w:lang w:val="lt-LT"/>
        </w:rPr>
        <w:tab/>
      </w:r>
      <w:r w:rsidRPr="00F72EB5">
        <w:rPr>
          <w:rFonts w:cs="Times New Roman"/>
          <w:noProof/>
          <w:color w:val="auto"/>
          <w:sz w:val="24"/>
          <w:szCs w:val="24"/>
          <w:lang w:val="lt-LT"/>
        </w:rPr>
        <w:drawing>
          <wp:inline distT="0" distB="0" distL="0" distR="0" wp14:anchorId="4A74451E" wp14:editId="698C6A69">
            <wp:extent cx="2229161" cy="457264"/>
            <wp:effectExtent l="0" t="0" r="0" b="0"/>
            <wp:docPr id="6198011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1136" name=""/>
                    <pic:cNvPicPr/>
                  </pic:nvPicPr>
                  <pic:blipFill>
                    <a:blip r:embed="rId10"/>
                    <a:stretch>
                      <a:fillRect/>
                    </a:stretch>
                  </pic:blipFill>
                  <pic:spPr>
                    <a:xfrm>
                      <a:off x="0" y="0"/>
                      <a:ext cx="2229161" cy="457264"/>
                    </a:xfrm>
                    <a:prstGeom prst="rect">
                      <a:avLst/>
                    </a:prstGeom>
                  </pic:spPr>
                </pic:pic>
              </a:graphicData>
            </a:graphic>
          </wp:inline>
        </w:drawing>
      </w:r>
    </w:p>
    <w:p w14:paraId="75F045FA" w14:textId="07DFE272" w:rsidR="003C1381" w:rsidRPr="00F72EB5" w:rsidRDefault="003C1381" w:rsidP="003C1381">
      <w:pPr>
        <w:pStyle w:val="Body2"/>
        <w:rPr>
          <w:rFonts w:cs="Times New Roman"/>
          <w:color w:val="auto"/>
          <w:sz w:val="24"/>
          <w:szCs w:val="24"/>
          <w:lang w:val="lt-LT"/>
        </w:rPr>
      </w:pPr>
      <w:proofErr w:type="spellStart"/>
      <w:r w:rsidRPr="00F72EB5">
        <w:rPr>
          <w:rFonts w:cs="Times New Roman"/>
          <w:color w:val="auto"/>
          <w:sz w:val="24"/>
          <w:szCs w:val="24"/>
          <w:lang w:val="lt-LT"/>
        </w:rPr>
        <w:t>Sk</w:t>
      </w:r>
      <w:proofErr w:type="spellEnd"/>
      <w:r w:rsidRPr="00F72EB5">
        <w:rPr>
          <w:rFonts w:cs="Times New Roman"/>
          <w:color w:val="auto"/>
          <w:sz w:val="24"/>
          <w:szCs w:val="24"/>
          <w:lang w:val="lt-LT"/>
        </w:rPr>
        <w:t xml:space="preserve">    </w:t>
      </w:r>
      <w:r w:rsidR="00DD75D0" w:rsidRPr="00F72EB5">
        <w:rPr>
          <w:rFonts w:cs="Times New Roman"/>
          <w:color w:val="auto"/>
          <w:sz w:val="24"/>
          <w:szCs w:val="24"/>
          <w:lang w:val="lt-LT"/>
        </w:rPr>
        <w:t xml:space="preserve">   – </w:t>
      </w:r>
      <w:r w:rsidR="00B812A5" w:rsidRPr="00F72EB5">
        <w:rPr>
          <w:rFonts w:cs="Times New Roman"/>
          <w:color w:val="auto"/>
          <w:sz w:val="24"/>
          <w:szCs w:val="24"/>
          <w:lang w:val="lt-LT"/>
        </w:rPr>
        <w:t>S</w:t>
      </w:r>
      <w:r w:rsidRPr="00F72EB5">
        <w:rPr>
          <w:rFonts w:cs="Times New Roman"/>
          <w:color w:val="auto"/>
          <w:sz w:val="24"/>
          <w:szCs w:val="24"/>
          <w:lang w:val="lt-LT"/>
        </w:rPr>
        <w:t xml:space="preserve">tatybos </w:t>
      </w:r>
      <w:r w:rsidR="00B812A5" w:rsidRPr="00F72EB5">
        <w:rPr>
          <w:rFonts w:cs="Times New Roman"/>
          <w:color w:val="auto"/>
          <w:sz w:val="24"/>
          <w:szCs w:val="24"/>
          <w:lang w:val="lt-LT"/>
        </w:rPr>
        <w:t xml:space="preserve">rangos </w:t>
      </w:r>
      <w:r w:rsidRPr="00F72EB5">
        <w:rPr>
          <w:rFonts w:cs="Times New Roman"/>
          <w:color w:val="auto"/>
          <w:sz w:val="24"/>
          <w:szCs w:val="24"/>
          <w:lang w:val="lt-LT"/>
        </w:rPr>
        <w:t>sutarties kaina</w:t>
      </w:r>
    </w:p>
    <w:p w14:paraId="1DB9725F" w14:textId="752E0F33" w:rsidR="003C1381" w:rsidRPr="00F72EB5" w:rsidRDefault="003C1381" w:rsidP="003C1381">
      <w:pPr>
        <w:pStyle w:val="Body2"/>
        <w:rPr>
          <w:rFonts w:cs="Times New Roman"/>
          <w:color w:val="auto"/>
          <w:sz w:val="24"/>
          <w:szCs w:val="24"/>
          <w:lang w:val="lt-LT"/>
        </w:rPr>
      </w:pPr>
      <w:r w:rsidRPr="00F72EB5">
        <w:rPr>
          <w:rFonts w:cs="Times New Roman"/>
          <w:color w:val="auto"/>
          <w:sz w:val="24"/>
          <w:szCs w:val="24"/>
          <w:lang w:val="lt-LT"/>
        </w:rPr>
        <w:t xml:space="preserve">Ts       </w:t>
      </w:r>
      <w:r w:rsidR="00DD75D0" w:rsidRPr="00F72EB5">
        <w:rPr>
          <w:rFonts w:cs="Times New Roman"/>
          <w:color w:val="auto"/>
          <w:sz w:val="24"/>
          <w:szCs w:val="24"/>
          <w:lang w:val="lt-LT"/>
        </w:rPr>
        <w:t xml:space="preserve">– </w:t>
      </w:r>
      <w:r w:rsidRPr="00F72EB5">
        <w:rPr>
          <w:rFonts w:cs="Times New Roman"/>
          <w:color w:val="auto"/>
          <w:sz w:val="24"/>
          <w:szCs w:val="24"/>
          <w:lang w:val="lt-LT"/>
        </w:rPr>
        <w:t xml:space="preserve">tarpinio mokėjimo </w:t>
      </w:r>
      <w:r w:rsidR="00B812A5" w:rsidRPr="00F72EB5">
        <w:rPr>
          <w:rFonts w:cs="Times New Roman"/>
          <w:color w:val="auto"/>
          <w:sz w:val="24"/>
          <w:szCs w:val="24"/>
          <w:lang w:val="lt-LT"/>
        </w:rPr>
        <w:t>R</w:t>
      </w:r>
      <w:r w:rsidRPr="00F72EB5">
        <w:rPr>
          <w:rFonts w:cs="Times New Roman"/>
          <w:color w:val="auto"/>
          <w:sz w:val="24"/>
          <w:szCs w:val="24"/>
          <w:lang w:val="lt-LT"/>
        </w:rPr>
        <w:t xml:space="preserve">angovui suma </w:t>
      </w:r>
    </w:p>
    <w:p w14:paraId="6E656560" w14:textId="030A04C7" w:rsidR="003C1381" w:rsidRPr="00F72EB5" w:rsidRDefault="003C1381" w:rsidP="003C1381">
      <w:pPr>
        <w:pStyle w:val="Body2"/>
        <w:rPr>
          <w:rFonts w:cs="Times New Roman"/>
          <w:color w:val="auto"/>
          <w:sz w:val="24"/>
          <w:szCs w:val="24"/>
          <w:lang w:val="lt-LT"/>
        </w:rPr>
      </w:pPr>
      <w:proofErr w:type="spellStart"/>
      <w:r w:rsidRPr="00F72EB5">
        <w:rPr>
          <w:rFonts w:cs="Times New Roman"/>
          <w:color w:val="auto"/>
          <w:sz w:val="24"/>
          <w:szCs w:val="24"/>
          <w:lang w:val="lt-LT"/>
        </w:rPr>
        <w:t>PVPk</w:t>
      </w:r>
      <w:proofErr w:type="spellEnd"/>
      <w:r w:rsidRPr="00F72EB5">
        <w:rPr>
          <w:rFonts w:cs="Times New Roman"/>
          <w:color w:val="auto"/>
          <w:sz w:val="24"/>
          <w:szCs w:val="24"/>
          <w:lang w:val="lt-LT"/>
        </w:rPr>
        <w:t xml:space="preserve">  –</w:t>
      </w:r>
      <w:r w:rsidR="00DD75D0" w:rsidRPr="00F72EB5">
        <w:rPr>
          <w:rFonts w:cs="Times New Roman"/>
          <w:color w:val="auto"/>
          <w:sz w:val="24"/>
          <w:szCs w:val="24"/>
          <w:lang w:val="lt-LT"/>
        </w:rPr>
        <w:t xml:space="preserve"> </w:t>
      </w:r>
      <w:r w:rsidR="00B812A5" w:rsidRPr="00F72EB5">
        <w:rPr>
          <w:rFonts w:cs="Times New Roman"/>
          <w:color w:val="auto"/>
          <w:sz w:val="24"/>
          <w:szCs w:val="24"/>
          <w:lang w:val="lt-LT"/>
        </w:rPr>
        <w:t>S</w:t>
      </w:r>
      <w:r w:rsidRPr="00F72EB5">
        <w:rPr>
          <w:rFonts w:cs="Times New Roman"/>
          <w:color w:val="auto"/>
          <w:sz w:val="24"/>
          <w:szCs w:val="24"/>
          <w:lang w:val="lt-LT"/>
        </w:rPr>
        <w:t xml:space="preserve">utarties kaina </w:t>
      </w:r>
    </w:p>
    <w:p w14:paraId="3550CB4B" w14:textId="3265F37A" w:rsidR="00DB352F" w:rsidRPr="00F72EB5" w:rsidRDefault="003C1381" w:rsidP="003C1381">
      <w:pPr>
        <w:pStyle w:val="Body2"/>
        <w:rPr>
          <w:rFonts w:cs="Times New Roman"/>
          <w:color w:val="auto"/>
          <w:sz w:val="24"/>
          <w:szCs w:val="24"/>
          <w:lang w:val="lt-LT"/>
        </w:rPr>
      </w:pPr>
      <w:proofErr w:type="spellStart"/>
      <w:r w:rsidRPr="00F72EB5">
        <w:rPr>
          <w:rFonts w:cs="Times New Roman"/>
          <w:color w:val="auto"/>
          <w:sz w:val="24"/>
          <w:szCs w:val="24"/>
          <w:lang w:val="lt-LT"/>
        </w:rPr>
        <w:t>PVPs</w:t>
      </w:r>
      <w:proofErr w:type="spellEnd"/>
      <w:r w:rsidRPr="00F72EB5">
        <w:rPr>
          <w:rFonts w:cs="Times New Roman"/>
          <w:color w:val="auto"/>
          <w:sz w:val="24"/>
          <w:szCs w:val="24"/>
          <w:lang w:val="lt-LT"/>
        </w:rPr>
        <w:t xml:space="preserve">   –</w:t>
      </w:r>
      <w:r w:rsidR="00DD75D0" w:rsidRPr="00F72EB5">
        <w:rPr>
          <w:rFonts w:cs="Times New Roman"/>
          <w:color w:val="auto"/>
          <w:sz w:val="24"/>
          <w:szCs w:val="24"/>
          <w:lang w:val="lt-LT"/>
        </w:rPr>
        <w:t xml:space="preserve"> </w:t>
      </w:r>
      <w:r w:rsidRPr="00F72EB5">
        <w:rPr>
          <w:rFonts w:cs="Times New Roman"/>
          <w:color w:val="auto"/>
          <w:sz w:val="24"/>
          <w:szCs w:val="24"/>
          <w:lang w:val="lt-LT"/>
        </w:rPr>
        <w:t>tarpinio mokėjimo</w:t>
      </w:r>
      <w:r w:rsidR="001460F9" w:rsidRPr="00F72EB5">
        <w:rPr>
          <w:rFonts w:cs="Times New Roman"/>
          <w:color w:val="auto"/>
          <w:sz w:val="24"/>
          <w:szCs w:val="24"/>
          <w:lang w:val="lt-LT"/>
        </w:rPr>
        <w:t xml:space="preserve"> už suteiktas Paslaugas</w:t>
      </w:r>
      <w:r w:rsidRPr="00F72EB5">
        <w:rPr>
          <w:rFonts w:cs="Times New Roman"/>
          <w:color w:val="auto"/>
          <w:sz w:val="24"/>
          <w:szCs w:val="24"/>
          <w:lang w:val="lt-LT"/>
        </w:rPr>
        <w:t xml:space="preserve"> suma</w:t>
      </w:r>
    </w:p>
    <w:p w14:paraId="42EEFCED" w14:textId="352C71BD" w:rsidR="003C1381" w:rsidRPr="00F72EB5" w:rsidRDefault="00DB352F" w:rsidP="00DB352F">
      <w:pPr>
        <w:pStyle w:val="Body2"/>
        <w:rPr>
          <w:rFonts w:cs="Times New Roman"/>
          <w:color w:val="auto"/>
          <w:sz w:val="24"/>
          <w:szCs w:val="24"/>
          <w:lang w:val="lt-LT"/>
        </w:rPr>
      </w:pPr>
      <w:r w:rsidRPr="00F72EB5">
        <w:rPr>
          <w:rFonts w:cs="Times New Roman"/>
          <w:i/>
          <w:iCs/>
          <w:color w:val="auto"/>
          <w:sz w:val="24"/>
          <w:szCs w:val="24"/>
          <w:lang w:val="lt-LT"/>
        </w:rPr>
        <w:t>Pastaba</w:t>
      </w:r>
      <w:r w:rsidRPr="00F72EB5">
        <w:rPr>
          <w:rFonts w:cs="Times New Roman"/>
          <w:i/>
          <w:iCs/>
          <w:color w:val="auto"/>
          <w:sz w:val="24"/>
          <w:szCs w:val="24"/>
        </w:rPr>
        <w:t>.</w:t>
      </w:r>
      <w:r w:rsidRPr="00F72EB5">
        <w:rPr>
          <w:rFonts w:cs="Times New Roman"/>
          <w:color w:val="auto"/>
          <w:sz w:val="24"/>
          <w:szCs w:val="24"/>
          <w:lang w:val="lt-LT"/>
        </w:rPr>
        <w:t xml:space="preserve"> Jei iki Sutarties įsigaliojimo dalis Darbų bus priimta pagal Rangovo pateikiamus atliktų darbų aktus, tuomet </w:t>
      </w:r>
      <w:proofErr w:type="spellStart"/>
      <w:r w:rsidRPr="00F72EB5">
        <w:rPr>
          <w:rFonts w:cs="Times New Roman"/>
          <w:color w:val="auto"/>
          <w:sz w:val="24"/>
          <w:szCs w:val="24"/>
          <w:lang w:val="lt-LT"/>
        </w:rPr>
        <w:t>Sk</w:t>
      </w:r>
      <w:proofErr w:type="spellEnd"/>
      <w:r w:rsidRPr="00F72EB5">
        <w:rPr>
          <w:rFonts w:cs="Times New Roman"/>
          <w:color w:val="auto"/>
          <w:sz w:val="24"/>
          <w:szCs w:val="24"/>
          <w:lang w:val="lt-LT"/>
        </w:rPr>
        <w:t xml:space="preserve"> reikšmė sumažinama iki Sutarties įsigaliojimo priimtų Darbų vert</w:t>
      </w:r>
      <w:r w:rsidR="00661FCC" w:rsidRPr="00F72EB5">
        <w:rPr>
          <w:rFonts w:cs="Times New Roman"/>
          <w:color w:val="auto"/>
          <w:sz w:val="24"/>
          <w:szCs w:val="24"/>
          <w:lang w:val="lt-LT"/>
        </w:rPr>
        <w:t>e</w:t>
      </w:r>
      <w:r w:rsidRPr="00F72EB5">
        <w:rPr>
          <w:rFonts w:cs="Times New Roman"/>
          <w:color w:val="auto"/>
          <w:sz w:val="24"/>
          <w:szCs w:val="24"/>
          <w:lang w:val="lt-LT"/>
        </w:rPr>
        <w:t xml:space="preserve"> pagal Statybos rangos sutartį.</w:t>
      </w:r>
    </w:p>
    <w:p w14:paraId="6569DD0C" w14:textId="5C335301" w:rsidR="003C1381" w:rsidRPr="00F72EB5" w:rsidRDefault="003C1381" w:rsidP="003C1381">
      <w:pPr>
        <w:pStyle w:val="Body2"/>
        <w:ind w:firstLine="720"/>
        <w:rPr>
          <w:rFonts w:cs="Times New Roman"/>
          <w:noProof/>
          <w:color w:val="auto"/>
          <w:sz w:val="24"/>
          <w:szCs w:val="24"/>
          <w:lang w:val="lt-LT"/>
        </w:rPr>
      </w:pPr>
      <w:r w:rsidRPr="00F72EB5">
        <w:rPr>
          <w:rFonts w:cs="Times New Roman"/>
          <w:color w:val="auto"/>
          <w:sz w:val="24"/>
          <w:szCs w:val="24"/>
          <w:lang w:val="lt-LT"/>
        </w:rPr>
        <w:t xml:space="preserve">4.3. Klientas dalinius mokėjimus už </w:t>
      </w:r>
      <w:r w:rsidR="001460F9" w:rsidRPr="00F72EB5">
        <w:rPr>
          <w:rFonts w:cs="Times New Roman"/>
          <w:color w:val="auto"/>
          <w:sz w:val="24"/>
          <w:szCs w:val="24"/>
          <w:lang w:val="lt-LT"/>
        </w:rPr>
        <w:t>P</w:t>
      </w:r>
      <w:r w:rsidRPr="00F72EB5">
        <w:rPr>
          <w:rFonts w:cs="Times New Roman"/>
          <w:color w:val="auto"/>
          <w:sz w:val="24"/>
          <w:szCs w:val="24"/>
          <w:lang w:val="lt-LT"/>
        </w:rPr>
        <w:t xml:space="preserve">aslaugas Paslaugų teikėjui sumoka per 30 (trisdešimt) kalendorinių dienų nuo </w:t>
      </w:r>
      <w:r w:rsidR="001460F9" w:rsidRPr="00F72EB5">
        <w:rPr>
          <w:rFonts w:cs="Times New Roman"/>
          <w:color w:val="auto"/>
          <w:sz w:val="24"/>
          <w:szCs w:val="24"/>
          <w:lang w:val="lt-LT"/>
        </w:rPr>
        <w:t>P</w:t>
      </w:r>
      <w:r w:rsidRPr="00F72EB5">
        <w:rPr>
          <w:rFonts w:cs="Times New Roman"/>
          <w:color w:val="auto"/>
          <w:sz w:val="24"/>
          <w:szCs w:val="24"/>
          <w:lang w:val="lt-LT"/>
        </w:rPr>
        <w:t>aslaugų dalinio perdavimo-priėmimo akto pasirašymo ir PVM sąskaitos faktūros gavimo.</w:t>
      </w:r>
      <w:r w:rsidRPr="00F72EB5">
        <w:rPr>
          <w:rFonts w:cs="Times New Roman"/>
          <w:noProof/>
          <w:color w:val="auto"/>
          <w:sz w:val="24"/>
          <w:szCs w:val="24"/>
          <w:lang w:val="lt-LT"/>
        </w:rPr>
        <w:t xml:space="preserve"> </w:t>
      </w:r>
    </w:p>
    <w:p w14:paraId="6B1439EA" w14:textId="139FD936" w:rsidR="003C1381" w:rsidRPr="00F72EB5" w:rsidRDefault="003C1381" w:rsidP="003C1381">
      <w:pPr>
        <w:pStyle w:val="Body2"/>
        <w:ind w:firstLine="720"/>
        <w:rPr>
          <w:rFonts w:cs="Times New Roman"/>
          <w:color w:val="auto"/>
          <w:sz w:val="24"/>
          <w:szCs w:val="24"/>
          <w:lang w:val="lt-LT"/>
        </w:rPr>
      </w:pPr>
      <w:r w:rsidRPr="00F72EB5">
        <w:rPr>
          <w:rFonts w:cs="Times New Roman"/>
          <w:noProof/>
          <w:color w:val="auto"/>
          <w:sz w:val="24"/>
          <w:szCs w:val="24"/>
          <w:lang w:val="lt-LT"/>
        </w:rPr>
        <w:t xml:space="preserve">4.4. Klientas galutinį mokėjimą už </w:t>
      </w:r>
      <w:r w:rsidR="001460F9" w:rsidRPr="00F72EB5">
        <w:rPr>
          <w:rFonts w:cs="Times New Roman"/>
          <w:noProof/>
          <w:color w:val="auto"/>
          <w:sz w:val="24"/>
          <w:szCs w:val="24"/>
          <w:lang w:val="lt-LT"/>
        </w:rPr>
        <w:t>P</w:t>
      </w:r>
      <w:r w:rsidRPr="00F72EB5">
        <w:rPr>
          <w:rFonts w:cs="Times New Roman"/>
          <w:noProof/>
          <w:color w:val="auto"/>
          <w:sz w:val="24"/>
          <w:szCs w:val="24"/>
          <w:lang w:val="lt-LT"/>
        </w:rPr>
        <w:t>aslaugas Paslaugų teikėjui sumoka per 30 (trisdešimt) kalendorinių dienų, gavęs pasirašytus statybos darbų užbaigimo dokumentus,</w:t>
      </w:r>
      <w:r w:rsidRPr="00F72EB5">
        <w:rPr>
          <w:rFonts w:cs="Times New Roman"/>
          <w:color w:val="auto"/>
          <w:sz w:val="24"/>
          <w:szCs w:val="24"/>
          <w:lang w:val="lt-LT"/>
        </w:rPr>
        <w:t xml:space="preserve"> </w:t>
      </w:r>
      <w:r w:rsidR="00A67B80" w:rsidRPr="00F72EB5">
        <w:rPr>
          <w:rFonts w:cs="Times New Roman"/>
          <w:color w:val="auto"/>
          <w:sz w:val="24"/>
          <w:szCs w:val="24"/>
          <w:lang w:val="lt-LT"/>
        </w:rPr>
        <w:t>P</w:t>
      </w:r>
      <w:r w:rsidRPr="00F72EB5">
        <w:rPr>
          <w:rFonts w:cs="Times New Roman"/>
          <w:color w:val="auto"/>
          <w:sz w:val="24"/>
          <w:szCs w:val="24"/>
          <w:lang w:val="lt-LT"/>
        </w:rPr>
        <w:t>aslaugų galutinį perdavimo-priėmimo aktą</w:t>
      </w:r>
      <w:r w:rsidRPr="00F72EB5">
        <w:rPr>
          <w:rFonts w:cs="Times New Roman"/>
          <w:noProof/>
          <w:color w:val="auto"/>
          <w:sz w:val="24"/>
          <w:szCs w:val="24"/>
          <w:lang w:val="lt-LT"/>
        </w:rPr>
        <w:t xml:space="preserve"> bei PVM sąskaitą faktūrą.</w:t>
      </w:r>
    </w:p>
    <w:p w14:paraId="76179337" w14:textId="0854F396" w:rsidR="00BD004E" w:rsidRPr="00F72EB5" w:rsidRDefault="00BD004E" w:rsidP="00BD004E">
      <w:pPr>
        <w:pStyle w:val="Body2"/>
        <w:rPr>
          <w:rFonts w:cs="Times New Roman"/>
          <w:sz w:val="24"/>
          <w:szCs w:val="24"/>
          <w:lang w:val="lt-LT"/>
        </w:rPr>
      </w:pPr>
      <w:r w:rsidRPr="00F72EB5">
        <w:rPr>
          <w:rFonts w:cs="Times New Roman"/>
          <w:sz w:val="24"/>
          <w:szCs w:val="24"/>
          <w:lang w:val="lt-LT"/>
        </w:rPr>
        <w:tab/>
        <w:t>4.</w:t>
      </w:r>
      <w:r w:rsidR="003C1381" w:rsidRPr="00F72EB5">
        <w:rPr>
          <w:rFonts w:cs="Times New Roman"/>
          <w:sz w:val="24"/>
          <w:szCs w:val="24"/>
          <w:lang w:val="lt-LT"/>
        </w:rPr>
        <w:t>5</w:t>
      </w:r>
      <w:r w:rsidRPr="00F72EB5">
        <w:rPr>
          <w:rFonts w:cs="Times New Roman"/>
          <w:sz w:val="24"/>
          <w:szCs w:val="24"/>
          <w:lang w:val="lt-LT"/>
        </w:rPr>
        <w:t xml:space="preserve"> Sąskaitos faktūros teikiamos tik elektroniniu būdu. </w:t>
      </w:r>
      <w:r w:rsidR="000944B8" w:rsidRPr="00F72EB5">
        <w:rPr>
          <w:rFonts w:cs="Times New Roman"/>
          <w:noProof/>
          <w:color w:val="auto"/>
          <w:sz w:val="24"/>
          <w:szCs w:val="24"/>
          <w:lang w:val="lt-LT"/>
        </w:rPr>
        <w:t xml:space="preserve">Paslaugų teikėjo pateiktoje sąskaitoje-faktūroje turi būti nurodomas Sutarties numeris. </w:t>
      </w:r>
      <w:r w:rsidRPr="00F72EB5">
        <w:rPr>
          <w:rFonts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044118" w:rsidRPr="00F72EB5">
        <w:rPr>
          <w:rFonts w:cs="Times New Roman"/>
          <w:sz w:val="24"/>
          <w:szCs w:val="24"/>
          <w:lang w:val="lt-LT"/>
        </w:rPr>
        <w:t>SABIS</w:t>
      </w:r>
      <w:r w:rsidRPr="00F72EB5">
        <w:rPr>
          <w:rFonts w:cs="Times New Roman"/>
          <w:sz w:val="24"/>
          <w:szCs w:val="24"/>
          <w:lang w:val="lt-LT"/>
        </w:rPr>
        <w:t xml:space="preserve">“ priemonėmis. </w:t>
      </w:r>
    </w:p>
    <w:p w14:paraId="01779DB2" w14:textId="4B63C6CA" w:rsidR="00BD004E" w:rsidRPr="00F72EB5" w:rsidRDefault="00BD004E" w:rsidP="00BD004E">
      <w:pPr>
        <w:pStyle w:val="Body2"/>
        <w:ind w:firstLine="720"/>
        <w:rPr>
          <w:rFonts w:cs="Times New Roman"/>
          <w:sz w:val="24"/>
          <w:szCs w:val="24"/>
          <w:lang w:val="lt-LT"/>
        </w:rPr>
      </w:pPr>
      <w:r w:rsidRPr="00F72EB5">
        <w:rPr>
          <w:rFonts w:cs="Times New Roman"/>
          <w:sz w:val="24"/>
          <w:szCs w:val="24"/>
          <w:lang w:val="lt-LT"/>
        </w:rPr>
        <w:t>4.</w:t>
      </w:r>
      <w:r w:rsidR="00800B4B" w:rsidRPr="00F72EB5">
        <w:rPr>
          <w:rFonts w:cs="Times New Roman"/>
          <w:sz w:val="24"/>
          <w:szCs w:val="24"/>
          <w:lang w:val="lt-LT"/>
        </w:rPr>
        <w:t>7</w:t>
      </w:r>
      <w:r w:rsidRPr="00F72EB5">
        <w:rPr>
          <w:rFonts w:cs="Times New Roman"/>
          <w:sz w:val="24"/>
          <w:szCs w:val="24"/>
          <w:lang w:val="lt-LT"/>
        </w:rPr>
        <w:t>.</w:t>
      </w:r>
      <w:r w:rsidRPr="00F72EB5">
        <w:rPr>
          <w:rFonts w:cs="Times New Roman"/>
          <w:color w:val="auto"/>
          <w:sz w:val="24"/>
          <w:szCs w:val="24"/>
          <w:lang w:val="lt-LT"/>
        </w:rPr>
        <w:t xml:space="preserve"> Klientas visas mokėtinas sumas moka pavedimu į Sutartyje nurodytą Paslaugų teikėjo banko sąskaitą.</w:t>
      </w:r>
    </w:p>
    <w:p w14:paraId="64E9664A" w14:textId="732C08E7" w:rsidR="00BD004E" w:rsidRPr="00F72EB5" w:rsidRDefault="00BD004E" w:rsidP="00BD004E">
      <w:pPr>
        <w:pStyle w:val="Body2"/>
        <w:rPr>
          <w:rFonts w:cs="Times New Roman"/>
          <w:sz w:val="24"/>
          <w:szCs w:val="24"/>
          <w:lang w:val="lt-LT"/>
        </w:rPr>
      </w:pPr>
      <w:r w:rsidRPr="00F72EB5">
        <w:rPr>
          <w:rFonts w:cs="Times New Roman"/>
          <w:sz w:val="24"/>
          <w:szCs w:val="24"/>
          <w:lang w:val="lt-LT"/>
        </w:rPr>
        <w:tab/>
        <w:t>4.</w:t>
      </w:r>
      <w:r w:rsidR="00800B4B" w:rsidRPr="00F72EB5">
        <w:rPr>
          <w:rFonts w:cs="Times New Roman"/>
          <w:sz w:val="24"/>
          <w:szCs w:val="24"/>
          <w:lang w:val="lt-LT"/>
        </w:rPr>
        <w:t>8</w:t>
      </w:r>
      <w:r w:rsidRPr="00F72EB5">
        <w:rPr>
          <w:rFonts w:cs="Times New Roman"/>
          <w:sz w:val="24"/>
          <w:szCs w:val="24"/>
          <w:lang w:val="lt-LT"/>
        </w:rPr>
        <w:t>.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w:t>
      </w:r>
      <w:r w:rsidR="007C252D" w:rsidRPr="00F72EB5">
        <w:rPr>
          <w:rFonts w:cs="Times New Roman"/>
          <w:sz w:val="24"/>
          <w:szCs w:val="24"/>
          <w:lang w:val="lt-LT"/>
        </w:rPr>
        <w:t>o</w:t>
      </w:r>
      <w:r w:rsidRPr="00F72EB5">
        <w:rPr>
          <w:rFonts w:cs="Times New Roman"/>
          <w:sz w:val="24"/>
          <w:szCs w:val="24"/>
          <w:lang w:val="lt-LT"/>
        </w:rPr>
        <w:t xml:space="preserve">kia galimybe, raštu pateikia prašymą Klientui. Tais atvejais, kai subtiekėjas išreiškia norą pasinaudoti tiesioginio atsiskaitymo galimybe, turi būti sudaroma trišalė sutartis tarp Kliento, Paslaugų teikėjo ir jo subtiekėjo, kurioje aprašoma tiesioginio atsiskaitymo su </w:t>
      </w:r>
      <w:r w:rsidRPr="00F72EB5">
        <w:rPr>
          <w:rFonts w:cs="Times New Roman"/>
          <w:sz w:val="24"/>
          <w:szCs w:val="24"/>
          <w:lang w:val="lt-LT"/>
        </w:rPr>
        <w:lastRenderedPageBreak/>
        <w:t>subtiekėju tvarka, kurioje numatoma teisė Paslaugų teikėjui prieštarauti nepagrįstiems mokėjimams subtiekėjui.</w:t>
      </w:r>
    </w:p>
    <w:p w14:paraId="068EBBEA" w14:textId="77777777" w:rsidR="00BD004E" w:rsidRPr="00F72EB5" w:rsidRDefault="00BD004E" w:rsidP="00BD004E">
      <w:pPr>
        <w:pStyle w:val="Body2"/>
        <w:rPr>
          <w:rFonts w:cs="Times New Roman"/>
          <w:b/>
          <w:bCs/>
          <w:sz w:val="24"/>
          <w:szCs w:val="24"/>
          <w:lang w:val="lt-LT"/>
        </w:rPr>
      </w:pPr>
    </w:p>
    <w:p w14:paraId="027CFA4A" w14:textId="2FF76DEC" w:rsidR="006E23E4" w:rsidRPr="00F72EB5" w:rsidRDefault="009134BB" w:rsidP="00BD004E">
      <w:pPr>
        <w:pStyle w:val="Body2"/>
        <w:rPr>
          <w:rFonts w:cs="Times New Roman"/>
          <w:b/>
          <w:bCs/>
          <w:sz w:val="24"/>
          <w:szCs w:val="24"/>
          <w:lang w:val="lt-LT"/>
        </w:rPr>
      </w:pPr>
      <w:r w:rsidRPr="00F72EB5">
        <w:rPr>
          <w:rFonts w:cs="Times New Roman"/>
          <w:b/>
          <w:bCs/>
          <w:sz w:val="24"/>
          <w:szCs w:val="24"/>
          <w:lang w:val="lt-LT"/>
        </w:rPr>
        <w:tab/>
        <w:t xml:space="preserve">5. </w:t>
      </w:r>
      <w:r w:rsidR="000368ED" w:rsidRPr="00F72EB5">
        <w:rPr>
          <w:rFonts w:cs="Times New Roman"/>
          <w:b/>
          <w:bCs/>
          <w:sz w:val="24"/>
          <w:szCs w:val="24"/>
          <w:lang w:val="lt-LT"/>
        </w:rPr>
        <w:t>BENDRAVIMAS TARP ŠALIŲ</w:t>
      </w:r>
    </w:p>
    <w:p w14:paraId="38FA4C45" w14:textId="5D6D962E" w:rsidR="006E23E4" w:rsidRPr="00F72EB5" w:rsidRDefault="009134BB">
      <w:pPr>
        <w:pStyle w:val="Body2"/>
        <w:rPr>
          <w:rFonts w:cs="Times New Roman"/>
          <w:sz w:val="24"/>
          <w:szCs w:val="24"/>
          <w:lang w:val="lt-LT"/>
        </w:rPr>
      </w:pPr>
      <w:r w:rsidRPr="00F72EB5">
        <w:rPr>
          <w:rFonts w:cs="Times New Roman"/>
          <w:sz w:val="24"/>
          <w:szCs w:val="24"/>
          <w:lang w:val="lt-LT"/>
        </w:rPr>
        <w:tab/>
        <w:t xml:space="preserve">5.1. Kliento ir Paslaugų teikėjo vienas kitam siunčiami pranešimai turi būti raštiški. Siunčiami pranešimai turi būti siunčiami elektroniniu paštu Sutartyje Šalių nurodytais </w:t>
      </w:r>
      <w:r w:rsidR="006D447D" w:rsidRPr="00F72EB5">
        <w:rPr>
          <w:rFonts w:cs="Times New Roman"/>
          <w:sz w:val="24"/>
          <w:szCs w:val="24"/>
          <w:lang w:val="lt-LT"/>
        </w:rPr>
        <w:t xml:space="preserve">elektroninio pašto </w:t>
      </w:r>
      <w:r w:rsidRPr="00F72EB5">
        <w:rPr>
          <w:rFonts w:cs="Times New Roman"/>
          <w:sz w:val="24"/>
          <w:szCs w:val="24"/>
          <w:lang w:val="lt-LT"/>
        </w:rPr>
        <w:t xml:space="preserve">adresais. Jei adresatas raštu praneša kitą </w:t>
      </w:r>
      <w:r w:rsidR="006D447D" w:rsidRPr="00F72EB5">
        <w:rPr>
          <w:rFonts w:cs="Times New Roman"/>
          <w:sz w:val="24"/>
          <w:szCs w:val="24"/>
          <w:lang w:val="lt-LT"/>
        </w:rPr>
        <w:t xml:space="preserve">elektroninio pašto </w:t>
      </w:r>
      <w:r w:rsidRPr="00F72EB5">
        <w:rPr>
          <w:rFonts w:cs="Times New Roman"/>
          <w:sz w:val="24"/>
          <w:szCs w:val="24"/>
          <w:lang w:val="lt-LT"/>
        </w:rPr>
        <w:t xml:space="preserve">adresą, tai dokumentai privalo būti </w:t>
      </w:r>
      <w:r w:rsidR="006D447D" w:rsidRPr="00F72EB5">
        <w:rPr>
          <w:rFonts w:cs="Times New Roman"/>
          <w:sz w:val="24"/>
          <w:szCs w:val="24"/>
          <w:lang w:val="lt-LT"/>
        </w:rPr>
        <w:t xml:space="preserve">siunčiami </w:t>
      </w:r>
      <w:r w:rsidRPr="00F72EB5">
        <w:rPr>
          <w:rFonts w:cs="Times New Roman"/>
          <w:sz w:val="24"/>
          <w:szCs w:val="24"/>
          <w:lang w:val="lt-LT"/>
        </w:rPr>
        <w:t>naujuoju adresu.</w:t>
      </w:r>
    </w:p>
    <w:p w14:paraId="1DB41996" w14:textId="4B29CD9A" w:rsidR="006E23E4" w:rsidRPr="00F72EB5" w:rsidRDefault="009134BB">
      <w:pPr>
        <w:pStyle w:val="Body2"/>
        <w:rPr>
          <w:rFonts w:cs="Times New Roman"/>
          <w:sz w:val="24"/>
          <w:szCs w:val="24"/>
          <w:lang w:val="lt-LT"/>
        </w:rPr>
      </w:pPr>
      <w:r w:rsidRPr="00F72EB5">
        <w:rPr>
          <w:rFonts w:cs="Times New Roman"/>
          <w:sz w:val="24"/>
          <w:szCs w:val="24"/>
          <w:lang w:val="lt-LT"/>
        </w:rPr>
        <w:tab/>
        <w:t>5.</w:t>
      </w:r>
      <w:r w:rsidR="000368ED" w:rsidRPr="00F72EB5">
        <w:rPr>
          <w:rFonts w:cs="Times New Roman"/>
          <w:sz w:val="24"/>
          <w:szCs w:val="24"/>
          <w:lang w:val="lt-LT"/>
        </w:rPr>
        <w:t>2</w:t>
      </w:r>
      <w:r w:rsidRPr="00F72EB5">
        <w:rPr>
          <w:rFonts w:cs="Times New Roman"/>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1464F8F" w14:textId="77777777" w:rsidR="006E23E4" w:rsidRPr="00F72EB5" w:rsidRDefault="006E23E4">
      <w:pPr>
        <w:pStyle w:val="Body2"/>
        <w:rPr>
          <w:rFonts w:cs="Times New Roman"/>
          <w:sz w:val="24"/>
          <w:szCs w:val="24"/>
          <w:lang w:val="lt-LT"/>
        </w:rPr>
      </w:pPr>
    </w:p>
    <w:p w14:paraId="2166E00B"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6. KLIENTO TEISĖS IR PAREIGOS</w:t>
      </w:r>
    </w:p>
    <w:p w14:paraId="5D5AEC82" w14:textId="26957D68" w:rsidR="006E23E4" w:rsidRPr="00F72EB5" w:rsidRDefault="009134BB">
      <w:pPr>
        <w:pStyle w:val="Body2"/>
        <w:rPr>
          <w:rFonts w:cs="Times New Roman"/>
          <w:sz w:val="24"/>
          <w:szCs w:val="24"/>
          <w:lang w:val="lt-LT"/>
        </w:rPr>
      </w:pPr>
      <w:r w:rsidRPr="00F72EB5">
        <w:rPr>
          <w:rFonts w:cs="Times New Roman"/>
          <w:sz w:val="24"/>
          <w:szCs w:val="24"/>
          <w:lang w:val="lt-LT"/>
        </w:rPr>
        <w:tab/>
        <w:t>6.1. Klientas turi nedelsdamas suteikti Paslaugų teikėjui visą turimą informaciją</w:t>
      </w:r>
      <w:r w:rsidR="009464C5" w:rsidRPr="00F72EB5">
        <w:rPr>
          <w:rFonts w:cs="Times New Roman"/>
          <w:sz w:val="24"/>
          <w:szCs w:val="24"/>
          <w:lang w:val="lt-LT"/>
        </w:rPr>
        <w:t>,</w:t>
      </w:r>
      <w:r w:rsidRPr="00F72EB5">
        <w:rPr>
          <w:rFonts w:cs="Times New Roman"/>
          <w:sz w:val="24"/>
          <w:szCs w:val="24"/>
          <w:lang w:val="lt-LT"/>
        </w:rPr>
        <w:t xml:space="preserve"> kuri reikalinga Sutarčiai vykdyti.</w:t>
      </w:r>
    </w:p>
    <w:p w14:paraId="0430192A"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6.2. Klientas bendradarbiauja su Paslaugų teikėju ir suteikia jam visą informaciją, kurios pastarasis pagrįstai prašo, kad galėtų vykdyti Sutartį.</w:t>
      </w:r>
    </w:p>
    <w:p w14:paraId="444213E2" w14:textId="1B2D6C91" w:rsidR="006E23E4" w:rsidRPr="00F72EB5" w:rsidRDefault="009134BB">
      <w:pPr>
        <w:pStyle w:val="Body2"/>
        <w:rPr>
          <w:rFonts w:cs="Times New Roman"/>
          <w:sz w:val="24"/>
          <w:szCs w:val="24"/>
          <w:lang w:val="lt-LT"/>
        </w:rPr>
      </w:pPr>
      <w:r w:rsidRPr="00F72EB5">
        <w:rPr>
          <w:rFonts w:cs="Times New Roman"/>
          <w:sz w:val="24"/>
          <w:szCs w:val="24"/>
          <w:lang w:val="lt-LT"/>
        </w:rPr>
        <w:tab/>
        <w:t xml:space="preserve">6.3. Klientas turi teisę duoti nurodymus ar instrukcijas, siekdamas užtikrinti tinkamą </w:t>
      </w:r>
      <w:r w:rsidR="00DB4F99" w:rsidRPr="00F72EB5">
        <w:rPr>
          <w:rFonts w:cs="Times New Roman"/>
          <w:sz w:val="24"/>
          <w:szCs w:val="24"/>
          <w:lang w:val="lt-LT"/>
        </w:rPr>
        <w:t>P</w:t>
      </w:r>
      <w:r w:rsidRPr="00F72EB5">
        <w:rPr>
          <w:rFonts w:cs="Times New Roman"/>
          <w:sz w:val="24"/>
          <w:szCs w:val="24"/>
          <w:lang w:val="lt-LT"/>
        </w:rPr>
        <w:t>aslaugų teikimą.</w:t>
      </w:r>
    </w:p>
    <w:p w14:paraId="3601A4B6"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6.4. Klientas privalo Sutartyje nustatytomis sąlygomis ir tvarka laiku apmokėti Paslaugų teikėjo pateiktas sąskaitas.</w:t>
      </w:r>
    </w:p>
    <w:p w14:paraId="7818AB43" w14:textId="77777777" w:rsidR="006E23E4" w:rsidRPr="00F72EB5" w:rsidRDefault="006E23E4">
      <w:pPr>
        <w:pStyle w:val="Body2"/>
        <w:rPr>
          <w:rFonts w:cs="Times New Roman"/>
          <w:sz w:val="24"/>
          <w:szCs w:val="24"/>
          <w:lang w:val="lt-LT"/>
        </w:rPr>
      </w:pPr>
    </w:p>
    <w:p w14:paraId="656F1EAD"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7. PASLAUGŲ TEIKĖJO TEISĖS IR PAREIGOS</w:t>
      </w:r>
    </w:p>
    <w:p w14:paraId="4BA08F9B" w14:textId="5383CF88" w:rsidR="006E23E4" w:rsidRPr="00F72EB5" w:rsidRDefault="009134BB">
      <w:pPr>
        <w:pStyle w:val="Body2"/>
        <w:rPr>
          <w:rFonts w:cs="Times New Roman"/>
          <w:sz w:val="24"/>
          <w:szCs w:val="24"/>
          <w:lang w:val="lt-LT"/>
        </w:rPr>
      </w:pPr>
      <w:r w:rsidRPr="00F72EB5">
        <w:rPr>
          <w:rFonts w:cs="Times New Roman"/>
          <w:sz w:val="24"/>
          <w:szCs w:val="24"/>
          <w:lang w:val="lt-LT"/>
        </w:rPr>
        <w:tab/>
        <w:t xml:space="preserve">7.1. Paslaugų teikėjas </w:t>
      </w:r>
      <w:r w:rsidR="00770E17" w:rsidRPr="00F72EB5">
        <w:rPr>
          <w:rFonts w:cs="Times New Roman"/>
          <w:sz w:val="24"/>
          <w:szCs w:val="24"/>
          <w:lang w:val="lt-LT"/>
        </w:rPr>
        <w:t>privalo laikytis</w:t>
      </w:r>
      <w:r w:rsidRPr="00F72EB5">
        <w:rPr>
          <w:rFonts w:cs="Times New Roman"/>
          <w:sz w:val="24"/>
          <w:szCs w:val="24"/>
          <w:lang w:val="lt-LT"/>
        </w:rPr>
        <w:t xml:space="preserve"> visų galiojančių įstatymų ir kitų teisės aktų nuostatų ir </w:t>
      </w:r>
      <w:r w:rsidR="00770E17" w:rsidRPr="00F72EB5">
        <w:rPr>
          <w:rFonts w:cs="Times New Roman"/>
          <w:sz w:val="24"/>
          <w:szCs w:val="24"/>
          <w:lang w:val="lt-LT"/>
        </w:rPr>
        <w:t>privalo užtikrinti</w:t>
      </w:r>
      <w:r w:rsidRPr="00F72EB5">
        <w:rPr>
          <w:rFonts w:cs="Times New Roman"/>
          <w:sz w:val="24"/>
          <w:szCs w:val="24"/>
          <w:lang w:val="lt-LT"/>
        </w:rPr>
        <w:t xml:space="preserve">, kad </w:t>
      </w:r>
      <w:r w:rsidR="00770E17" w:rsidRPr="00F72EB5">
        <w:rPr>
          <w:rFonts w:cs="Times New Roman"/>
          <w:sz w:val="24"/>
          <w:szCs w:val="24"/>
          <w:lang w:val="lt-LT"/>
        </w:rPr>
        <w:t xml:space="preserve">jo </w:t>
      </w:r>
      <w:r w:rsidRPr="00F72EB5">
        <w:rPr>
          <w:rFonts w:cs="Times New Roman"/>
          <w:sz w:val="24"/>
          <w:szCs w:val="24"/>
          <w:lang w:val="lt-LT"/>
        </w:rPr>
        <w:t>darbuotojai jų laikytųsi. Paslaugų teikėjas garantuoja Klientui nuostolių atlyginimą, jei Paslaugų teikėjas</w:t>
      </w:r>
      <w:r w:rsidR="00770E17" w:rsidRPr="00F72EB5">
        <w:rPr>
          <w:rFonts w:cs="Times New Roman"/>
          <w:sz w:val="24"/>
          <w:szCs w:val="24"/>
          <w:lang w:val="lt-LT"/>
        </w:rPr>
        <w:t xml:space="preserve"> </w:t>
      </w:r>
      <w:r w:rsidRPr="00F72EB5">
        <w:rPr>
          <w:rFonts w:cs="Times New Roman"/>
          <w:sz w:val="24"/>
          <w:szCs w:val="24"/>
          <w:lang w:val="lt-LT"/>
        </w:rPr>
        <w:t>ar jo darbuotojai nesilaikytų minėtųjų įstatymų ir kitų teisės aktų ir dėl to būtų pateikti kokie nors reikalavimai ar pradėti procesiniai veiksmai.</w:t>
      </w:r>
    </w:p>
    <w:p w14:paraId="69B209D8" w14:textId="43ED1DBC" w:rsidR="006E23E4" w:rsidRPr="00F72EB5" w:rsidRDefault="009134BB">
      <w:pPr>
        <w:pStyle w:val="Body2"/>
        <w:rPr>
          <w:rFonts w:cs="Times New Roman"/>
          <w:sz w:val="24"/>
          <w:szCs w:val="24"/>
          <w:lang w:val="lt-LT"/>
        </w:rPr>
      </w:pPr>
      <w:r w:rsidRPr="00F72EB5">
        <w:rPr>
          <w:rFonts w:cs="Times New Roman"/>
          <w:sz w:val="24"/>
          <w:szCs w:val="24"/>
          <w:lang w:val="lt-LT"/>
        </w:rPr>
        <w:tab/>
        <w:t xml:space="preserve">7.2. Paslaugų teikėjas turi vykdyti teisėtus Kliento nurodymus. Jei Paslaugų teikėjas mano, kad Kliento nurodymai viršija Sutarties reikalavimus, jis apie tai praneša Klientui </w:t>
      </w:r>
      <w:r w:rsidR="00770E17" w:rsidRPr="00F72EB5">
        <w:rPr>
          <w:rFonts w:cs="Times New Roman"/>
          <w:sz w:val="24"/>
          <w:szCs w:val="24"/>
          <w:lang w:val="lt-LT"/>
        </w:rPr>
        <w:t xml:space="preserve">nedelsiant, ne vėliau kaip </w:t>
      </w:r>
      <w:r w:rsidRPr="00F72EB5">
        <w:rPr>
          <w:rFonts w:cs="Times New Roman"/>
          <w:sz w:val="24"/>
          <w:szCs w:val="24"/>
          <w:lang w:val="lt-LT"/>
        </w:rPr>
        <w:t xml:space="preserve">per </w:t>
      </w:r>
      <w:r w:rsidR="00770E17" w:rsidRPr="00F72EB5">
        <w:rPr>
          <w:rFonts w:cs="Times New Roman"/>
          <w:sz w:val="24"/>
          <w:szCs w:val="24"/>
          <w:lang w:val="lt-LT"/>
        </w:rPr>
        <w:t>2 darbo</w:t>
      </w:r>
      <w:r w:rsidRPr="00F72EB5">
        <w:rPr>
          <w:rFonts w:cs="Times New Roman"/>
          <w:sz w:val="24"/>
          <w:szCs w:val="24"/>
          <w:lang w:val="lt-LT"/>
        </w:rPr>
        <w:t xml:space="preserve"> dienas nuo tokio nurodymo gavimo dienos. </w:t>
      </w:r>
    </w:p>
    <w:p w14:paraId="6E3089D1"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4B28D4A7" w14:textId="114CA995" w:rsidR="00FE2811" w:rsidRPr="00F72EB5" w:rsidRDefault="009134BB">
      <w:pPr>
        <w:pStyle w:val="Body2"/>
        <w:rPr>
          <w:rFonts w:cs="Times New Roman"/>
          <w:sz w:val="24"/>
          <w:szCs w:val="24"/>
          <w:lang w:val="lt-LT"/>
        </w:rPr>
      </w:pPr>
      <w:r w:rsidRPr="00F72EB5">
        <w:rPr>
          <w:rFonts w:cs="Times New Roman"/>
          <w:sz w:val="24"/>
          <w:szCs w:val="24"/>
          <w:lang w:val="lt-LT"/>
        </w:rPr>
        <w:tab/>
        <w:t xml:space="preserve">7.4. Kai Paslaugų teikėjas nevykdo ar netinkamai vykdo savo sutartines prievoles, jis turi savo sąskaita ištaisyti bet kokius trūkumus, susijusius su </w:t>
      </w:r>
      <w:r w:rsidR="00DB4F99" w:rsidRPr="00F72EB5">
        <w:rPr>
          <w:rFonts w:cs="Times New Roman"/>
          <w:sz w:val="24"/>
          <w:szCs w:val="24"/>
          <w:lang w:val="lt-LT"/>
        </w:rPr>
        <w:t>P</w:t>
      </w:r>
      <w:r w:rsidRPr="00F72EB5">
        <w:rPr>
          <w:rFonts w:cs="Times New Roman"/>
          <w:sz w:val="24"/>
          <w:szCs w:val="24"/>
          <w:lang w:val="lt-LT"/>
        </w:rPr>
        <w:t>aslaugų teikimu.</w:t>
      </w:r>
    </w:p>
    <w:p w14:paraId="5B08A1CA" w14:textId="45126F3A" w:rsidR="004C3789" w:rsidRPr="00F72EB5" w:rsidRDefault="004C3789" w:rsidP="004C3789">
      <w:pPr>
        <w:pStyle w:val="Body2"/>
        <w:rPr>
          <w:rFonts w:cs="Times New Roman"/>
          <w:sz w:val="24"/>
          <w:szCs w:val="24"/>
          <w:lang w:val="lt-LT"/>
        </w:rPr>
      </w:pPr>
      <w:r w:rsidRPr="00F72EB5">
        <w:rPr>
          <w:rFonts w:cs="Times New Roman"/>
          <w:sz w:val="24"/>
          <w:szCs w:val="24"/>
          <w:lang w:val="lt-LT"/>
        </w:rPr>
        <w:tab/>
        <w:t>7.5. Paslaug</w:t>
      </w:r>
      <w:r w:rsidR="00DB4F99" w:rsidRPr="00F72EB5">
        <w:rPr>
          <w:rFonts w:cs="Times New Roman"/>
          <w:sz w:val="24"/>
          <w:szCs w:val="24"/>
          <w:lang w:val="lt-LT"/>
        </w:rPr>
        <w:t>ų</w:t>
      </w:r>
      <w:r w:rsidRPr="00F72EB5">
        <w:rPr>
          <w:rFonts w:cs="Times New Roman"/>
          <w:sz w:val="24"/>
          <w:szCs w:val="24"/>
          <w:lang w:val="lt-LT"/>
        </w:rPr>
        <w:t xml:space="preserve"> teikėjas įsipareigoja:</w:t>
      </w:r>
    </w:p>
    <w:p w14:paraId="35C19292" w14:textId="2A734B62" w:rsidR="00E90DC7" w:rsidRPr="00F72EB5" w:rsidRDefault="004C3789" w:rsidP="004C3789">
      <w:pPr>
        <w:pStyle w:val="Body2"/>
        <w:ind w:firstLine="720"/>
        <w:rPr>
          <w:rFonts w:cs="Times New Roman"/>
          <w:sz w:val="24"/>
          <w:szCs w:val="24"/>
          <w:lang w:val="lt-LT"/>
        </w:rPr>
      </w:pPr>
      <w:r w:rsidRPr="00F72EB5">
        <w:rPr>
          <w:rFonts w:cs="Times New Roman"/>
          <w:sz w:val="24"/>
          <w:szCs w:val="24"/>
          <w:lang w:val="lt-LT"/>
        </w:rPr>
        <w:t>7.5.1.</w:t>
      </w:r>
      <w:r w:rsidR="00E90DC7" w:rsidRPr="00F72EB5">
        <w:rPr>
          <w:rFonts w:cs="Times New Roman"/>
          <w:sz w:val="24"/>
          <w:szCs w:val="24"/>
          <w:lang w:val="lt-LT"/>
        </w:rPr>
        <w:t xml:space="preserve"> būti apsidraudęs civilinės atsakomybės draudimu</w:t>
      </w:r>
      <w:r w:rsidR="005E3F20" w:rsidRPr="00F72EB5">
        <w:rPr>
          <w:rFonts w:cs="Times New Roman"/>
          <w:sz w:val="24"/>
          <w:szCs w:val="24"/>
          <w:lang w:val="lt-LT"/>
        </w:rPr>
        <w:t xml:space="preserve"> pagal Lietuvos teisės aktų reikalavimus</w:t>
      </w:r>
      <w:r w:rsidR="00E90DC7" w:rsidRPr="00F72EB5">
        <w:rPr>
          <w:rFonts w:cs="Times New Roman"/>
          <w:sz w:val="24"/>
          <w:szCs w:val="24"/>
          <w:lang w:val="lt-LT"/>
        </w:rPr>
        <w:t xml:space="preserve"> ir ne vėliau kaip per 5 darbo dienas nuo Sutarties įsigaliojimo pateikti Klientui patvirtinančius dokumentus</w:t>
      </w:r>
      <w:r w:rsidR="00A82BC4" w:rsidRPr="00F72EB5">
        <w:rPr>
          <w:rFonts w:cs="Times New Roman"/>
          <w:sz w:val="24"/>
          <w:szCs w:val="24"/>
          <w:lang w:val="lt-LT"/>
        </w:rPr>
        <w:t>;</w:t>
      </w:r>
    </w:p>
    <w:p w14:paraId="38DE8BBB" w14:textId="4DBFBBBF" w:rsidR="00A82BC4" w:rsidRPr="00F72EB5" w:rsidRDefault="00A82BC4" w:rsidP="004C3789">
      <w:pPr>
        <w:pStyle w:val="Body2"/>
        <w:ind w:firstLine="720"/>
        <w:rPr>
          <w:rFonts w:cs="Times New Roman"/>
          <w:sz w:val="24"/>
          <w:szCs w:val="24"/>
          <w:lang w:val="lt-LT"/>
        </w:rPr>
      </w:pPr>
      <w:r w:rsidRPr="00F72EB5">
        <w:rPr>
          <w:rFonts w:cs="Times New Roman"/>
          <w:sz w:val="24"/>
          <w:szCs w:val="24"/>
          <w:lang w:val="lt-LT"/>
        </w:rPr>
        <w:t>7.5.</w:t>
      </w:r>
      <w:r w:rsidR="00C30E1E" w:rsidRPr="00F72EB5">
        <w:rPr>
          <w:rFonts w:cs="Times New Roman"/>
          <w:sz w:val="24"/>
          <w:szCs w:val="24"/>
          <w:lang w:val="lt-LT"/>
        </w:rPr>
        <w:t>2</w:t>
      </w:r>
      <w:r w:rsidRPr="00F72EB5">
        <w:rPr>
          <w:rFonts w:cs="Times New Roman"/>
          <w:sz w:val="24"/>
          <w:szCs w:val="24"/>
          <w:lang w:val="lt-LT"/>
        </w:rPr>
        <w:t xml:space="preserve">. tikrinti ir užtikrinti, kad statybos darbai būtų vykdomi išimtinai pagal </w:t>
      </w:r>
      <w:r w:rsidR="00967E4C" w:rsidRPr="00F72EB5">
        <w:rPr>
          <w:rFonts w:cs="Times New Roman"/>
          <w:sz w:val="24"/>
          <w:szCs w:val="24"/>
          <w:lang w:val="lt-LT"/>
        </w:rPr>
        <w:t>S</w:t>
      </w:r>
      <w:r w:rsidR="00257F3D" w:rsidRPr="00F72EB5">
        <w:rPr>
          <w:rFonts w:cs="Times New Roman"/>
          <w:sz w:val="24"/>
          <w:szCs w:val="24"/>
          <w:lang w:val="lt-LT"/>
        </w:rPr>
        <w:t xml:space="preserve">tatybos </w:t>
      </w:r>
      <w:r w:rsidR="00967E4C" w:rsidRPr="00F72EB5">
        <w:rPr>
          <w:rFonts w:cs="Times New Roman"/>
          <w:sz w:val="24"/>
          <w:szCs w:val="24"/>
          <w:lang w:val="lt-LT"/>
        </w:rPr>
        <w:t xml:space="preserve">rangos </w:t>
      </w:r>
      <w:r w:rsidR="00257F3D" w:rsidRPr="00F72EB5">
        <w:rPr>
          <w:rFonts w:cs="Times New Roman"/>
          <w:sz w:val="24"/>
          <w:szCs w:val="24"/>
          <w:lang w:val="lt-LT"/>
        </w:rPr>
        <w:t>sutartį</w:t>
      </w:r>
      <w:r w:rsidRPr="00F72EB5">
        <w:rPr>
          <w:rFonts w:cs="Times New Roman"/>
          <w:sz w:val="24"/>
          <w:szCs w:val="24"/>
          <w:lang w:val="lt-LT"/>
        </w:rPr>
        <w:t xml:space="preserve"> ir galiojančius teisės aktus, nustačius neatitikimus (pažeidimus) visais atvejais informuoti Klientą apie tai nedelsiant, ne vėliau kaip kitą darbo dieną;</w:t>
      </w:r>
    </w:p>
    <w:p w14:paraId="52B9A48C" w14:textId="49C8E7D4" w:rsidR="008C595D" w:rsidRPr="00F72EB5" w:rsidRDefault="008C595D" w:rsidP="008C595D">
      <w:pPr>
        <w:pStyle w:val="Body2"/>
        <w:ind w:firstLine="720"/>
        <w:rPr>
          <w:rFonts w:cs="Times New Roman"/>
          <w:sz w:val="24"/>
          <w:szCs w:val="24"/>
          <w:lang w:val="lt-LT"/>
        </w:rPr>
      </w:pPr>
      <w:r w:rsidRPr="00F72EB5">
        <w:rPr>
          <w:rFonts w:cs="Times New Roman"/>
          <w:sz w:val="24"/>
          <w:szCs w:val="24"/>
          <w:lang w:val="lt-LT"/>
        </w:rPr>
        <w:t>7.5.</w:t>
      </w:r>
      <w:r w:rsidR="00C30E1E" w:rsidRPr="00F72EB5">
        <w:rPr>
          <w:rFonts w:cs="Times New Roman"/>
          <w:sz w:val="24"/>
          <w:szCs w:val="24"/>
          <w:lang w:val="lt-LT"/>
        </w:rPr>
        <w:t>3</w:t>
      </w:r>
      <w:r w:rsidRPr="00F72EB5">
        <w:rPr>
          <w:rFonts w:cs="Times New Roman"/>
          <w:sz w:val="24"/>
          <w:szCs w:val="24"/>
          <w:lang w:val="lt-LT"/>
        </w:rPr>
        <w:t xml:space="preserve">. </w:t>
      </w:r>
      <w:r w:rsidR="00DB257D" w:rsidRPr="00F72EB5">
        <w:rPr>
          <w:rFonts w:cs="Times New Roman"/>
          <w:sz w:val="24"/>
          <w:szCs w:val="24"/>
          <w:lang w:val="lt-LT"/>
        </w:rPr>
        <w:t xml:space="preserve">dalyvauti vykstančiuose susirinkimuose, kurių metu sprendžiami einamieji ir/ar skubos tvarka kilę klausimai, </w:t>
      </w:r>
      <w:r w:rsidR="00257F3D" w:rsidRPr="00F72EB5">
        <w:rPr>
          <w:rFonts w:cs="Times New Roman"/>
          <w:sz w:val="24"/>
          <w:szCs w:val="24"/>
          <w:lang w:val="lt-LT"/>
        </w:rPr>
        <w:t>statybos darbais</w:t>
      </w:r>
      <w:r w:rsidR="00DB257D" w:rsidRPr="00F72EB5">
        <w:rPr>
          <w:rFonts w:cs="Times New Roman"/>
          <w:sz w:val="24"/>
          <w:szCs w:val="24"/>
          <w:lang w:val="lt-LT"/>
        </w:rPr>
        <w:t xml:space="preserve"> ir kuriuose Kliento nuomone </w:t>
      </w:r>
      <w:r w:rsidR="00257F3D" w:rsidRPr="00F72EB5">
        <w:rPr>
          <w:rFonts w:cs="Times New Roman"/>
          <w:sz w:val="24"/>
          <w:szCs w:val="24"/>
          <w:lang w:val="lt-LT"/>
        </w:rPr>
        <w:t xml:space="preserve">Paslaugų teikėjo </w:t>
      </w:r>
      <w:r w:rsidR="00DB257D" w:rsidRPr="00F72EB5">
        <w:rPr>
          <w:rFonts w:cs="Times New Roman"/>
          <w:sz w:val="24"/>
          <w:szCs w:val="24"/>
          <w:lang w:val="lt-LT"/>
        </w:rPr>
        <w:t xml:space="preserve">dalyvavimas </w:t>
      </w:r>
      <w:r w:rsidR="00257F3D" w:rsidRPr="00F72EB5">
        <w:rPr>
          <w:rFonts w:cs="Times New Roman"/>
          <w:sz w:val="24"/>
          <w:szCs w:val="24"/>
          <w:lang w:val="lt-LT"/>
        </w:rPr>
        <w:t xml:space="preserve">yra </w:t>
      </w:r>
      <w:r w:rsidR="00DB257D" w:rsidRPr="00F72EB5">
        <w:rPr>
          <w:rFonts w:cs="Times New Roman"/>
          <w:sz w:val="24"/>
          <w:szCs w:val="24"/>
          <w:lang w:val="lt-LT"/>
        </w:rPr>
        <w:t>privalomas</w:t>
      </w:r>
      <w:r w:rsidRPr="00F72EB5">
        <w:rPr>
          <w:rFonts w:cs="Times New Roman"/>
          <w:sz w:val="24"/>
          <w:szCs w:val="24"/>
          <w:lang w:val="lt-LT"/>
        </w:rPr>
        <w:t>;</w:t>
      </w:r>
    </w:p>
    <w:p w14:paraId="7533AE94" w14:textId="4F9269B9" w:rsidR="004C3789" w:rsidRPr="00F72EB5" w:rsidRDefault="00E90DC7" w:rsidP="004C3789">
      <w:pPr>
        <w:pStyle w:val="Body2"/>
        <w:ind w:firstLine="720"/>
        <w:rPr>
          <w:rFonts w:cs="Times New Roman"/>
          <w:sz w:val="24"/>
          <w:szCs w:val="24"/>
          <w:lang w:val="lt-LT"/>
        </w:rPr>
      </w:pPr>
      <w:r w:rsidRPr="00F72EB5">
        <w:rPr>
          <w:rFonts w:cs="Times New Roman"/>
          <w:sz w:val="24"/>
          <w:szCs w:val="24"/>
          <w:lang w:val="lt-LT"/>
        </w:rPr>
        <w:t>7.5.</w:t>
      </w:r>
      <w:r w:rsidR="00C30E1E" w:rsidRPr="00F72EB5">
        <w:rPr>
          <w:rFonts w:cs="Times New Roman"/>
          <w:sz w:val="24"/>
          <w:szCs w:val="24"/>
          <w:lang w:val="lt-LT"/>
        </w:rPr>
        <w:t>4</w:t>
      </w:r>
      <w:r w:rsidRPr="00F72EB5">
        <w:rPr>
          <w:rFonts w:cs="Times New Roman"/>
          <w:sz w:val="24"/>
          <w:szCs w:val="24"/>
          <w:lang w:val="lt-LT"/>
        </w:rPr>
        <w:t xml:space="preserve">. </w:t>
      </w:r>
      <w:r w:rsidR="00A82BC4" w:rsidRPr="00F72EB5">
        <w:rPr>
          <w:rFonts w:cs="Times New Roman"/>
          <w:sz w:val="24"/>
          <w:szCs w:val="24"/>
          <w:lang w:val="lt-LT"/>
        </w:rPr>
        <w:t xml:space="preserve">užtikrinti sklandų </w:t>
      </w:r>
      <w:r w:rsidR="00967E4C" w:rsidRPr="00F72EB5">
        <w:rPr>
          <w:rFonts w:cs="Times New Roman"/>
          <w:sz w:val="24"/>
          <w:szCs w:val="24"/>
          <w:lang w:val="lt-LT"/>
        </w:rPr>
        <w:t>P</w:t>
      </w:r>
      <w:r w:rsidR="00A82BC4" w:rsidRPr="00F72EB5">
        <w:rPr>
          <w:rFonts w:cs="Times New Roman"/>
          <w:sz w:val="24"/>
          <w:szCs w:val="24"/>
          <w:lang w:val="lt-LT"/>
        </w:rPr>
        <w:t>aslaugų teikimo procesą</w:t>
      </w:r>
      <w:r w:rsidR="004C3789" w:rsidRPr="00F72EB5">
        <w:rPr>
          <w:rFonts w:cs="Times New Roman"/>
          <w:sz w:val="24"/>
          <w:szCs w:val="24"/>
          <w:lang w:val="lt-LT"/>
        </w:rPr>
        <w:t>;</w:t>
      </w:r>
    </w:p>
    <w:p w14:paraId="5ABD48B1" w14:textId="3EEEC828" w:rsidR="004C3789" w:rsidRPr="00F72EB5" w:rsidRDefault="004C3789" w:rsidP="004C3789">
      <w:pPr>
        <w:pStyle w:val="Body2"/>
        <w:ind w:firstLine="720"/>
        <w:rPr>
          <w:rFonts w:cs="Times New Roman"/>
          <w:sz w:val="24"/>
          <w:szCs w:val="24"/>
          <w:lang w:val="lt-LT"/>
        </w:rPr>
      </w:pPr>
      <w:r w:rsidRPr="00F72EB5">
        <w:rPr>
          <w:rFonts w:cs="Times New Roman"/>
          <w:sz w:val="24"/>
          <w:szCs w:val="24"/>
          <w:lang w:val="lt-LT"/>
        </w:rPr>
        <w:lastRenderedPageBreak/>
        <w:t>7.5.</w:t>
      </w:r>
      <w:r w:rsidR="00C30E1E" w:rsidRPr="00F72EB5">
        <w:rPr>
          <w:rFonts w:cs="Times New Roman"/>
          <w:sz w:val="24"/>
          <w:szCs w:val="24"/>
          <w:lang w:val="lt-LT"/>
        </w:rPr>
        <w:t>5</w:t>
      </w:r>
      <w:r w:rsidRPr="00F72EB5">
        <w:rPr>
          <w:rFonts w:cs="Times New Roman"/>
          <w:sz w:val="24"/>
          <w:szCs w:val="24"/>
          <w:lang w:val="lt-LT"/>
        </w:rPr>
        <w:t xml:space="preserve">. nedelsdamas raštu informuoti Klientą apie bet kurias aplinkybes, kurios trukdo ar gali sutrukdyti Paslaugų teikėjui tinkamai vykdyti šios </w:t>
      </w:r>
      <w:r w:rsidR="00967E4C" w:rsidRPr="00F72EB5">
        <w:rPr>
          <w:rFonts w:cs="Times New Roman"/>
          <w:sz w:val="24"/>
          <w:szCs w:val="24"/>
          <w:lang w:val="lt-LT"/>
        </w:rPr>
        <w:t>S</w:t>
      </w:r>
      <w:r w:rsidRPr="00F72EB5">
        <w:rPr>
          <w:rFonts w:cs="Times New Roman"/>
          <w:sz w:val="24"/>
          <w:szCs w:val="24"/>
          <w:lang w:val="lt-LT"/>
        </w:rPr>
        <w:t>utarties sąlygas;</w:t>
      </w:r>
    </w:p>
    <w:p w14:paraId="46A163CB" w14:textId="61120CBF" w:rsidR="008C595D" w:rsidRPr="00F72EB5" w:rsidRDefault="008C595D" w:rsidP="00F03966">
      <w:pPr>
        <w:pStyle w:val="Body2"/>
        <w:ind w:firstLine="720"/>
        <w:rPr>
          <w:rFonts w:cs="Times New Roman"/>
          <w:sz w:val="24"/>
          <w:szCs w:val="24"/>
          <w:lang w:val="lt-LT"/>
        </w:rPr>
      </w:pPr>
      <w:r w:rsidRPr="00F72EB5">
        <w:rPr>
          <w:rFonts w:cs="Times New Roman"/>
          <w:sz w:val="24"/>
          <w:szCs w:val="24"/>
          <w:lang w:val="lt-LT"/>
        </w:rPr>
        <w:t>7.5.</w:t>
      </w:r>
      <w:r w:rsidR="00C30E1E" w:rsidRPr="00F72EB5">
        <w:rPr>
          <w:rFonts w:cs="Times New Roman"/>
          <w:sz w:val="24"/>
          <w:szCs w:val="24"/>
          <w:lang w:val="lt-LT"/>
        </w:rPr>
        <w:t>6</w:t>
      </w:r>
      <w:r w:rsidRPr="00F72EB5">
        <w:rPr>
          <w:rFonts w:cs="Times New Roman"/>
          <w:sz w:val="24"/>
          <w:szCs w:val="24"/>
          <w:lang w:val="lt-LT"/>
        </w:rPr>
        <w:t xml:space="preserve">. užtikrinti, kad būtų išlaikytos visos </w:t>
      </w:r>
      <w:r w:rsidR="00967E4C" w:rsidRPr="00F72EB5">
        <w:rPr>
          <w:rFonts w:cs="Times New Roman"/>
          <w:sz w:val="24"/>
          <w:szCs w:val="24"/>
          <w:lang w:val="lt-LT"/>
        </w:rPr>
        <w:t xml:space="preserve">statybos </w:t>
      </w:r>
      <w:r w:rsidRPr="00F72EB5">
        <w:rPr>
          <w:rFonts w:cs="Times New Roman"/>
          <w:sz w:val="24"/>
          <w:szCs w:val="24"/>
          <w:lang w:val="lt-LT"/>
        </w:rPr>
        <w:t xml:space="preserve">techniniuose reglamentuose nustatytos </w:t>
      </w:r>
      <w:r w:rsidR="00967E4C" w:rsidRPr="00F72EB5">
        <w:rPr>
          <w:rFonts w:cs="Times New Roman"/>
          <w:sz w:val="24"/>
          <w:szCs w:val="24"/>
          <w:lang w:val="lt-LT"/>
        </w:rPr>
        <w:t xml:space="preserve">statinio statybos </w:t>
      </w:r>
      <w:r w:rsidR="00C30E1E" w:rsidRPr="00F72EB5">
        <w:rPr>
          <w:rFonts w:cs="Times New Roman"/>
          <w:sz w:val="24"/>
          <w:szCs w:val="24"/>
          <w:lang w:val="lt-LT"/>
        </w:rPr>
        <w:t>techninę</w:t>
      </w:r>
      <w:r w:rsidRPr="00F72EB5">
        <w:rPr>
          <w:rFonts w:cs="Times New Roman"/>
          <w:sz w:val="24"/>
          <w:szCs w:val="24"/>
          <w:lang w:val="lt-LT"/>
        </w:rPr>
        <w:t xml:space="preserve"> priežiūrą reglamentuojančios procedūros (įskaitant, bet neapsiribojant atitinkamų įrašų statybos žurnale pildymu, reikiamų dokumentų pasirašymu)</w:t>
      </w:r>
      <w:r w:rsidR="00D86CC4" w:rsidRPr="00F72EB5">
        <w:rPr>
          <w:rFonts w:cs="Times New Roman"/>
          <w:sz w:val="24"/>
          <w:szCs w:val="24"/>
          <w:lang w:val="lt-LT"/>
        </w:rPr>
        <w:t>;</w:t>
      </w:r>
    </w:p>
    <w:p w14:paraId="089D5E99" w14:textId="22909C4D" w:rsidR="00F03966" w:rsidRPr="00F72EB5" w:rsidRDefault="00F03966" w:rsidP="00F03966">
      <w:pPr>
        <w:pStyle w:val="Body2"/>
        <w:ind w:firstLine="720"/>
        <w:rPr>
          <w:rFonts w:cs="Times New Roman"/>
          <w:sz w:val="24"/>
          <w:szCs w:val="24"/>
          <w:lang w:val="lt-LT"/>
        </w:rPr>
      </w:pPr>
      <w:r w:rsidRPr="00F72EB5">
        <w:rPr>
          <w:rFonts w:cs="Times New Roman"/>
          <w:sz w:val="24"/>
          <w:szCs w:val="24"/>
          <w:lang w:val="lt-LT"/>
        </w:rPr>
        <w:t>7.5.</w:t>
      </w:r>
      <w:r w:rsidR="00C30E1E" w:rsidRPr="00F72EB5">
        <w:rPr>
          <w:rFonts w:cs="Times New Roman"/>
          <w:sz w:val="24"/>
          <w:szCs w:val="24"/>
          <w:lang w:val="lt-LT"/>
        </w:rPr>
        <w:t>7</w:t>
      </w:r>
      <w:r w:rsidR="001D77ED" w:rsidRPr="00F72EB5">
        <w:rPr>
          <w:rFonts w:cs="Times New Roman"/>
          <w:sz w:val="24"/>
          <w:szCs w:val="24"/>
          <w:lang w:val="lt-LT"/>
        </w:rPr>
        <w:t>.</w:t>
      </w:r>
      <w:r w:rsidRPr="00F72EB5">
        <w:rPr>
          <w:rFonts w:cs="Times New Roman"/>
          <w:sz w:val="24"/>
          <w:szCs w:val="24"/>
          <w:lang w:val="lt-LT"/>
        </w:rPr>
        <w:tab/>
      </w:r>
      <w:r w:rsidR="00D86CC4" w:rsidRPr="00F72EB5">
        <w:rPr>
          <w:rFonts w:cs="Times New Roman"/>
          <w:sz w:val="24"/>
          <w:szCs w:val="24"/>
          <w:lang w:val="lt-LT"/>
        </w:rPr>
        <w:t>p</w:t>
      </w:r>
      <w:r w:rsidRPr="00F72EB5">
        <w:rPr>
          <w:rFonts w:cs="Times New Roman"/>
          <w:sz w:val="24"/>
          <w:szCs w:val="24"/>
          <w:lang w:val="lt-LT"/>
        </w:rPr>
        <w:t xml:space="preserve">asibaigus Sutarčiai ar ją nutraukus prieš terminą perduoti Klientui visus su </w:t>
      </w:r>
      <w:r w:rsidR="00967E4C" w:rsidRPr="00F72EB5">
        <w:rPr>
          <w:rFonts w:cs="Times New Roman"/>
          <w:sz w:val="24"/>
          <w:szCs w:val="24"/>
          <w:lang w:val="lt-LT"/>
        </w:rPr>
        <w:t>P</w:t>
      </w:r>
      <w:r w:rsidRPr="00F72EB5">
        <w:rPr>
          <w:rFonts w:cs="Times New Roman"/>
          <w:sz w:val="24"/>
          <w:szCs w:val="24"/>
          <w:lang w:val="lt-LT"/>
        </w:rPr>
        <w:t xml:space="preserve">aslaugų teikimu susijusius dokumentus, įskaitant bet neapsiribojant, susirašinėjimą su </w:t>
      </w:r>
      <w:r w:rsidR="00967E4C" w:rsidRPr="00F72EB5">
        <w:rPr>
          <w:rFonts w:cs="Times New Roman"/>
          <w:sz w:val="24"/>
          <w:szCs w:val="24"/>
          <w:lang w:val="lt-LT"/>
        </w:rPr>
        <w:t>R</w:t>
      </w:r>
      <w:r w:rsidRPr="00F72EB5">
        <w:rPr>
          <w:rFonts w:cs="Times New Roman"/>
          <w:sz w:val="24"/>
          <w:szCs w:val="24"/>
          <w:lang w:val="lt-LT"/>
        </w:rPr>
        <w:t>angovais, Paslaugų teikėjo parengtą dokumentaciją, susijusią su šios Sutarties vykdymu, Kliento Paslaugų teikėjui perduotą dokumentaciją. Dokumentai Klientui turi būti perduoti per 10 (dešimt) darbo dienų</w:t>
      </w:r>
      <w:r w:rsidR="00D86CC4" w:rsidRPr="00F72EB5">
        <w:rPr>
          <w:rFonts w:cs="Times New Roman"/>
          <w:sz w:val="24"/>
          <w:szCs w:val="24"/>
          <w:lang w:val="lt-LT"/>
        </w:rPr>
        <w:t>.</w:t>
      </w:r>
    </w:p>
    <w:p w14:paraId="0F418C88" w14:textId="20C8F211" w:rsidR="00591085" w:rsidRPr="00F72EB5" w:rsidRDefault="00591085" w:rsidP="00F03966">
      <w:pPr>
        <w:pStyle w:val="Body2"/>
        <w:ind w:firstLine="720"/>
        <w:rPr>
          <w:rFonts w:cs="Times New Roman"/>
          <w:sz w:val="24"/>
          <w:szCs w:val="24"/>
          <w:lang w:val="lt-LT"/>
        </w:rPr>
      </w:pPr>
      <w:r w:rsidRPr="00F72EB5">
        <w:rPr>
          <w:rFonts w:cs="Times New Roman"/>
          <w:sz w:val="24"/>
          <w:szCs w:val="24"/>
          <w:lang w:val="lt-LT"/>
        </w:rPr>
        <w:t xml:space="preserve">7.6. Paslaugų teikėjas atsako už savo pateikiamų reikalavimų ir nurodymų pagrįstumą, savalaikį ir kokybišką reglamentu STR 1.06.01:2016 „Statybos darbai. Statinio statybos priežiūra“ ir kitų susijusių reglamentų nustatytų ir šia Sutartimi prisiimtų įsipareigojimų vykdymą, savalaikį Kliento ir </w:t>
      </w:r>
      <w:r w:rsidR="00967E4C" w:rsidRPr="00F72EB5">
        <w:rPr>
          <w:rFonts w:cs="Times New Roman"/>
          <w:sz w:val="24"/>
          <w:szCs w:val="24"/>
          <w:lang w:val="lt-LT"/>
        </w:rPr>
        <w:t>R</w:t>
      </w:r>
      <w:r w:rsidRPr="00F72EB5">
        <w:rPr>
          <w:rFonts w:cs="Times New Roman"/>
          <w:sz w:val="24"/>
          <w:szCs w:val="24"/>
          <w:lang w:val="lt-LT"/>
        </w:rPr>
        <w:t>angovo informavimą apie statybos darbų sustabdymo būtinumą, teikiamas išvadas ir rekomendacijas, dalyvavimą susirinkimuose, statinio statybos darbų vietos lankymą Sutartyje nustatyta tvarka ir kitų įsipareigojimų tinkamą vykdymą.</w:t>
      </w:r>
    </w:p>
    <w:p w14:paraId="6C758CB9" w14:textId="77777777" w:rsidR="00FE2811" w:rsidRPr="00F72EB5" w:rsidRDefault="00FE2811">
      <w:pPr>
        <w:pStyle w:val="Body2"/>
        <w:rPr>
          <w:rFonts w:cs="Times New Roman"/>
          <w:sz w:val="24"/>
          <w:szCs w:val="24"/>
        </w:rPr>
      </w:pPr>
    </w:p>
    <w:p w14:paraId="01ED97E1"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8. SUBTIEKIMAS</w:t>
      </w:r>
    </w:p>
    <w:p w14:paraId="74F9F0B8"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394BD21"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8.2. Paslaugų teikėjas Sutarties vykdymo metu gali inicijuoti subtiekėjo, numatyto Sutarties priede, pakeitimą, nurodydamas tokio keitimo motyvus.</w:t>
      </w:r>
    </w:p>
    <w:p w14:paraId="6C285F3F"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63DADFEE" w14:textId="77777777" w:rsidR="006E23E4" w:rsidRPr="00F72EB5" w:rsidRDefault="009134BB">
      <w:pPr>
        <w:pStyle w:val="Body2"/>
        <w:rPr>
          <w:rFonts w:cs="Times New Roman"/>
          <w:sz w:val="24"/>
          <w:szCs w:val="24"/>
          <w:lang w:val="lt-LT"/>
        </w:rPr>
      </w:pPr>
      <w:r w:rsidRPr="00F72EB5">
        <w:rPr>
          <w:rFonts w:cs="Times New Roman"/>
          <w:sz w:val="24"/>
          <w:szCs w:val="24"/>
          <w:lang w:val="lt-LT"/>
        </w:rPr>
        <w:tab/>
        <w:t>8.4. Klientui sutikus su subtiekėjo pakeitimu, Klientas kartu su Paslaugų teikėju raštu sudaro susitarimą dėl subtiekėjo pakeitimo, kurį pasirašo Šalys. Šis susitarimas yra neatskiriama Sutarties dalis.</w:t>
      </w:r>
    </w:p>
    <w:p w14:paraId="5ECDAAF7" w14:textId="77777777" w:rsidR="006E23E4" w:rsidRPr="00F72EB5" w:rsidRDefault="006E23E4">
      <w:pPr>
        <w:pStyle w:val="Heading"/>
        <w:rPr>
          <w:rFonts w:cs="Times New Roman"/>
          <w:sz w:val="24"/>
          <w:szCs w:val="24"/>
          <w:lang w:val="lt-LT"/>
        </w:rPr>
      </w:pPr>
    </w:p>
    <w:p w14:paraId="1324A917"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9. ŠALIŲ ATSAKOMYBĖ</w:t>
      </w:r>
    </w:p>
    <w:p w14:paraId="0D637F22" w14:textId="36D4E60A" w:rsidR="00C815DE" w:rsidRPr="00F72EB5" w:rsidRDefault="009134BB" w:rsidP="00C815DE">
      <w:pPr>
        <w:pStyle w:val="Body2"/>
        <w:rPr>
          <w:rFonts w:cs="Times New Roman"/>
          <w:color w:val="auto"/>
          <w:sz w:val="24"/>
          <w:szCs w:val="24"/>
          <w:lang w:val="lt-LT"/>
        </w:rPr>
      </w:pPr>
      <w:r w:rsidRPr="00F72EB5">
        <w:rPr>
          <w:rFonts w:cs="Times New Roman"/>
          <w:sz w:val="24"/>
          <w:szCs w:val="24"/>
          <w:lang w:val="lt-LT"/>
        </w:rPr>
        <w:tab/>
      </w:r>
      <w:r w:rsidR="00C815DE" w:rsidRPr="00F72EB5">
        <w:rPr>
          <w:rFonts w:cs="Times New Roman"/>
          <w:color w:val="auto"/>
          <w:sz w:val="24"/>
          <w:szCs w:val="24"/>
          <w:lang w:val="lt-LT"/>
        </w:rPr>
        <w:t>9.1. Klientas, uždelsęs sumokėti Sutarties 4.1 punkte numatyta tvarka, įsipareigoja Paslaugų teikėjui pareikalavus mokėti Paslaugų teikėjui 0,04 % nuo neapmokėtos sąskaitos</w:t>
      </w:r>
      <w:r w:rsidR="001D379B" w:rsidRPr="00F72EB5">
        <w:rPr>
          <w:rFonts w:cs="Times New Roman"/>
          <w:color w:val="auto"/>
          <w:sz w:val="24"/>
          <w:szCs w:val="24"/>
          <w:lang w:val="lt-LT"/>
        </w:rPr>
        <w:t xml:space="preserve"> su PVM</w:t>
      </w:r>
      <w:r w:rsidR="00C815DE" w:rsidRPr="00F72EB5">
        <w:rPr>
          <w:rFonts w:cs="Times New Roman"/>
          <w:color w:val="auto"/>
          <w:sz w:val="24"/>
          <w:szCs w:val="24"/>
          <w:lang w:val="lt-LT"/>
        </w:rPr>
        <w:t xml:space="preserve"> dydžio delspinigius, už kiekvieną uždelstą dieną.</w:t>
      </w:r>
    </w:p>
    <w:p w14:paraId="3D10F280" w14:textId="67007EFF" w:rsidR="00C815DE" w:rsidRPr="00F72EB5" w:rsidRDefault="00C815DE" w:rsidP="00C815DE">
      <w:pPr>
        <w:pStyle w:val="Body2"/>
        <w:ind w:firstLine="720"/>
        <w:rPr>
          <w:rFonts w:cs="Times New Roman"/>
          <w:color w:val="auto"/>
          <w:sz w:val="24"/>
          <w:szCs w:val="24"/>
          <w:lang w:val="lt-LT"/>
        </w:rPr>
      </w:pPr>
      <w:r w:rsidRPr="00F72EB5">
        <w:rPr>
          <w:rFonts w:cs="Times New Roman"/>
          <w:color w:val="auto"/>
          <w:sz w:val="24"/>
          <w:szCs w:val="24"/>
          <w:lang w:val="lt-LT"/>
        </w:rPr>
        <w:t>9.2. Paslaugų teikėjas, uždelsęs tinkamai suteikti Sutarties reikalavimus atitinkančias Paslaugas Sutartyje numatytomis sąlygomis ir terminais moka</w:t>
      </w:r>
      <w:r w:rsidR="00D86CC4" w:rsidRPr="00F72EB5">
        <w:rPr>
          <w:rFonts w:cs="Times New Roman"/>
          <w:color w:val="auto"/>
          <w:sz w:val="24"/>
          <w:szCs w:val="24"/>
          <w:lang w:val="lt-LT"/>
        </w:rPr>
        <w:t xml:space="preserve"> Klientui</w:t>
      </w:r>
      <w:r w:rsidRPr="00F72EB5">
        <w:rPr>
          <w:rFonts w:cs="Times New Roman"/>
          <w:color w:val="auto"/>
          <w:sz w:val="24"/>
          <w:szCs w:val="24"/>
          <w:lang w:val="lt-LT"/>
        </w:rPr>
        <w:t xml:space="preserve"> 0,04 % nuo nesuteiktų Paslaugų vertės</w:t>
      </w:r>
      <w:r w:rsidR="001D379B" w:rsidRPr="00F72EB5">
        <w:rPr>
          <w:rFonts w:cs="Times New Roman"/>
          <w:color w:val="auto"/>
          <w:sz w:val="24"/>
          <w:szCs w:val="24"/>
          <w:lang w:val="lt-LT"/>
        </w:rPr>
        <w:t xml:space="preserve"> su PVM</w:t>
      </w:r>
      <w:r w:rsidRPr="00F72EB5">
        <w:rPr>
          <w:rFonts w:cs="Times New Roman"/>
          <w:color w:val="auto"/>
          <w:sz w:val="24"/>
          <w:szCs w:val="24"/>
          <w:lang w:val="lt-LT"/>
        </w:rPr>
        <w:t xml:space="preserve"> delspinigius už kiekvieną uždelstą dieną, bet ne mažiau kaip 30 Eur, jei apskaičiuota delspinigių suma yra mažesnė negu 30 Eur.</w:t>
      </w:r>
    </w:p>
    <w:p w14:paraId="4E33E65A" w14:textId="641DD15E" w:rsidR="00C815DE" w:rsidRPr="00F72EB5" w:rsidRDefault="00C815DE" w:rsidP="00C815DE">
      <w:pPr>
        <w:pStyle w:val="Body2"/>
        <w:ind w:firstLine="720"/>
        <w:rPr>
          <w:rFonts w:cs="Times New Roman"/>
          <w:color w:val="auto"/>
          <w:sz w:val="24"/>
          <w:szCs w:val="24"/>
          <w:lang w:val="lt-LT"/>
        </w:rPr>
      </w:pPr>
      <w:r w:rsidRPr="00F72EB5">
        <w:rPr>
          <w:rFonts w:cs="Times New Roman"/>
          <w:color w:val="auto"/>
          <w:sz w:val="24"/>
          <w:szCs w:val="24"/>
          <w:lang w:val="lt-LT"/>
        </w:rPr>
        <w:t>9.3. Sutarties įvykdymas užtikrinamas 10 % Sutarties vertės su PVM dydžio bauda (netaikoma tais atvejais, kuomet skaičiuojami delspinigiai pagal Sutarties 9.2.</w:t>
      </w:r>
      <w:r w:rsidR="00D86CC4" w:rsidRPr="00F72EB5">
        <w:rPr>
          <w:rFonts w:cs="Times New Roman"/>
          <w:color w:val="auto"/>
          <w:sz w:val="24"/>
          <w:szCs w:val="24"/>
          <w:lang w:val="lt-LT"/>
        </w:rPr>
        <w:t xml:space="preserve"> </w:t>
      </w:r>
      <w:r w:rsidRPr="00F72EB5">
        <w:rPr>
          <w:rFonts w:cs="Times New Roman"/>
          <w:color w:val="auto"/>
          <w:sz w:val="24"/>
          <w:szCs w:val="24"/>
          <w:lang w:val="lt-LT"/>
        </w:rPr>
        <w:t>p.). Paslaugos teikėjui nevykdant arba netinkamai vykdant Sutartimi prisiimtus įsipareigojimus, Klientas įgyja teisę reikalauti, o Paslaugų teikėjas įsipareigoja sumokėti šiame Sutarties punkte nurodyto dydžio baudą.</w:t>
      </w:r>
    </w:p>
    <w:p w14:paraId="21CB5768" w14:textId="48D38958" w:rsidR="00044118" w:rsidRPr="00F72EB5" w:rsidRDefault="00044118" w:rsidP="00044118">
      <w:pPr>
        <w:pStyle w:val="Body2"/>
        <w:ind w:firstLine="720"/>
        <w:rPr>
          <w:rFonts w:eastAsia="Times New Roman" w:cs="Times New Roman"/>
          <w:sz w:val="24"/>
          <w:szCs w:val="24"/>
          <w:bdr w:val="none" w:sz="0" w:space="0" w:color="auto" w:frame="1"/>
          <w:lang w:val="lt-LT" w:eastAsia="lt-LT"/>
        </w:rPr>
      </w:pPr>
      <w:r w:rsidRPr="00F72EB5">
        <w:rPr>
          <w:rFonts w:cs="Times New Roman"/>
          <w:color w:val="auto"/>
          <w:sz w:val="24"/>
          <w:szCs w:val="24"/>
          <w:lang w:val="lt-LT"/>
        </w:rPr>
        <w:t xml:space="preserve">9.4. </w:t>
      </w:r>
      <w:r w:rsidR="00732B4C" w:rsidRPr="00F72EB5">
        <w:rPr>
          <w:rFonts w:eastAsia="Times New Roman" w:cs="Times New Roman"/>
          <w:sz w:val="24"/>
          <w:szCs w:val="24"/>
          <w:bdr w:val="none" w:sz="0" w:space="0" w:color="auto" w:frame="1"/>
          <w:lang w:val="lt-LT" w:eastAsia="lt-LT"/>
        </w:rPr>
        <w:t xml:space="preserve">Paslaugų teikėjas </w:t>
      </w:r>
      <w:r w:rsidR="00D86CC4" w:rsidRPr="00F72EB5">
        <w:rPr>
          <w:rFonts w:eastAsia="Times New Roman" w:cs="Times New Roman"/>
          <w:sz w:val="24"/>
          <w:szCs w:val="24"/>
          <w:bdr w:val="none" w:sz="0" w:space="0" w:color="auto" w:frame="1"/>
          <w:lang w:val="lt-LT" w:eastAsia="lt-LT"/>
        </w:rPr>
        <w:t>įsipareigoja atlyginti</w:t>
      </w:r>
      <w:r w:rsidR="00732B4C" w:rsidRPr="00F72EB5">
        <w:rPr>
          <w:rFonts w:eastAsia="Times New Roman" w:cs="Times New Roman"/>
          <w:sz w:val="24"/>
          <w:szCs w:val="24"/>
          <w:bdr w:val="none" w:sz="0" w:space="0" w:color="auto" w:frame="1"/>
          <w:lang w:val="lt-LT" w:eastAsia="lt-LT"/>
        </w:rPr>
        <w:t xml:space="preserve"> Klientui nuostolius, atsiradusius dėl Paslaugų teikėjo kaltės dėl netinkamo įsipareigojimų pagal Sutartį vykdymo ar nevykdymo. </w:t>
      </w:r>
    </w:p>
    <w:p w14:paraId="10E4F26C" w14:textId="77777777" w:rsidR="00044118" w:rsidRPr="00F72EB5" w:rsidRDefault="00044118" w:rsidP="00044118">
      <w:pPr>
        <w:suppressAutoHyphens/>
        <w:spacing w:after="40"/>
        <w:ind w:firstLine="720"/>
        <w:jc w:val="both"/>
        <w:rPr>
          <w:lang w:val="lt-LT"/>
        </w:rPr>
      </w:pPr>
      <w:r w:rsidRPr="00F72EB5">
        <w:rPr>
          <w:rFonts w:eastAsia="Times New Roman"/>
          <w:bdr w:val="none" w:sz="0" w:space="0" w:color="auto" w:frame="1"/>
          <w:lang w:val="lt-LT" w:eastAsia="lt-LT"/>
        </w:rPr>
        <w:lastRenderedPageBreak/>
        <w:t xml:space="preserve">9.5. </w:t>
      </w:r>
      <w:r w:rsidRPr="00F72EB5">
        <w:rPr>
          <w:lang w:val="lt-LT"/>
        </w:rPr>
        <w:t>Klientas baudas ir delspinigius be atskiro raštiško įspėjimo išskaičiuoja iš Paslaugų teikėjui mokėtinų sumų.</w:t>
      </w:r>
    </w:p>
    <w:p w14:paraId="1019AC3C" w14:textId="3818D9F8" w:rsidR="00675421" w:rsidRPr="00F72EB5" w:rsidRDefault="00675421" w:rsidP="00C815DE">
      <w:pPr>
        <w:pStyle w:val="Body2"/>
        <w:rPr>
          <w:rFonts w:cs="Times New Roman"/>
          <w:sz w:val="24"/>
          <w:szCs w:val="24"/>
          <w:lang w:val="lt-LT"/>
        </w:rPr>
      </w:pPr>
    </w:p>
    <w:p w14:paraId="05B7344C" w14:textId="168CA2C2" w:rsidR="006E23E4" w:rsidRPr="00F72EB5" w:rsidRDefault="009134BB" w:rsidP="006A50E6">
      <w:pPr>
        <w:pStyle w:val="Heading"/>
        <w:rPr>
          <w:rFonts w:cs="Times New Roman"/>
          <w:sz w:val="24"/>
          <w:szCs w:val="24"/>
          <w:lang w:val="lt-LT"/>
        </w:rPr>
      </w:pPr>
      <w:r w:rsidRPr="00F72EB5">
        <w:rPr>
          <w:rFonts w:cs="Times New Roman"/>
          <w:sz w:val="24"/>
          <w:szCs w:val="24"/>
          <w:lang w:val="lt-LT"/>
        </w:rPr>
        <w:tab/>
        <w:t>10. SUTARTIES GALIOJIMAS IR NUTRAUKIMAS</w:t>
      </w:r>
    </w:p>
    <w:p w14:paraId="0349CA68" w14:textId="1BFAA818" w:rsidR="001E5668" w:rsidRPr="00F72EB5" w:rsidRDefault="009134BB" w:rsidP="001E5668">
      <w:pPr>
        <w:pStyle w:val="Body2"/>
        <w:spacing w:after="0"/>
        <w:rPr>
          <w:rFonts w:cs="Times New Roman"/>
          <w:sz w:val="24"/>
          <w:szCs w:val="24"/>
          <w:lang w:val="lt-LT"/>
        </w:rPr>
      </w:pPr>
      <w:r w:rsidRPr="00F72EB5">
        <w:rPr>
          <w:rFonts w:cs="Times New Roman"/>
          <w:sz w:val="24"/>
          <w:szCs w:val="24"/>
          <w:lang w:val="lt-LT"/>
        </w:rPr>
        <w:tab/>
      </w:r>
      <w:r w:rsidRPr="00F72EB5">
        <w:rPr>
          <w:rFonts w:cs="Times New Roman"/>
          <w:color w:val="auto"/>
          <w:sz w:val="24"/>
          <w:szCs w:val="24"/>
          <w:lang w:val="lt-LT"/>
        </w:rPr>
        <w:t xml:space="preserve">10.1. </w:t>
      </w:r>
      <w:r w:rsidR="001E5668" w:rsidRPr="00F72EB5">
        <w:rPr>
          <w:rFonts w:cs="Times New Roman"/>
          <w:color w:val="auto"/>
          <w:sz w:val="24"/>
          <w:szCs w:val="24"/>
          <w:lang w:val="lt-LT"/>
        </w:rPr>
        <w:t>Sutartis įsigalioj</w:t>
      </w:r>
      <w:r w:rsidR="003C1E64" w:rsidRPr="00F72EB5">
        <w:rPr>
          <w:rFonts w:cs="Times New Roman"/>
          <w:color w:val="auto"/>
          <w:sz w:val="24"/>
          <w:szCs w:val="24"/>
          <w:lang w:val="lt-LT"/>
        </w:rPr>
        <w:t>a</w:t>
      </w:r>
      <w:r w:rsidR="001E5668" w:rsidRPr="00F72EB5">
        <w:rPr>
          <w:rFonts w:cs="Times New Roman"/>
          <w:color w:val="auto"/>
          <w:sz w:val="24"/>
          <w:szCs w:val="24"/>
          <w:lang w:val="lt-LT"/>
        </w:rPr>
        <w:t>, kai Sutartį pasirašo abi Sutarties Šalys</w:t>
      </w:r>
      <w:r w:rsidR="008C39C9" w:rsidRPr="00F72EB5">
        <w:rPr>
          <w:rFonts w:cs="Times New Roman"/>
          <w:color w:val="auto"/>
          <w:sz w:val="24"/>
          <w:szCs w:val="24"/>
          <w:lang w:val="lt-LT"/>
        </w:rPr>
        <w:t>,</w:t>
      </w:r>
      <w:r w:rsidR="001E5668" w:rsidRPr="00F72EB5">
        <w:rPr>
          <w:rFonts w:cs="Times New Roman"/>
          <w:color w:val="auto"/>
          <w:sz w:val="24"/>
          <w:szCs w:val="24"/>
          <w:lang w:val="lt-LT"/>
        </w:rPr>
        <w:t xml:space="preserve"> ir galioja</w:t>
      </w:r>
      <w:r w:rsidR="008C39C9" w:rsidRPr="00F72EB5">
        <w:rPr>
          <w:rFonts w:cs="Times New Roman"/>
          <w:color w:val="auto"/>
          <w:sz w:val="24"/>
          <w:szCs w:val="24"/>
          <w:lang w:val="lt-LT"/>
        </w:rPr>
        <w:t xml:space="preserve"> iki Šalių įsipareigojimų įvykdymo</w:t>
      </w:r>
      <w:r w:rsidR="00BA2127" w:rsidRPr="00F72EB5">
        <w:rPr>
          <w:rFonts w:cs="Times New Roman"/>
          <w:color w:val="auto"/>
          <w:sz w:val="24"/>
          <w:szCs w:val="24"/>
          <w:lang w:val="lt-LT"/>
        </w:rPr>
        <w:t>, bet ne ilgiau kaip 36 mėnesius</w:t>
      </w:r>
      <w:r w:rsidR="008B07F9" w:rsidRPr="00F72EB5">
        <w:rPr>
          <w:rFonts w:cs="Times New Roman"/>
          <w:color w:val="auto"/>
          <w:sz w:val="24"/>
          <w:szCs w:val="24"/>
          <w:lang w:val="lt-LT"/>
        </w:rPr>
        <w:t>.</w:t>
      </w:r>
    </w:p>
    <w:p w14:paraId="40E69BAC" w14:textId="77777777" w:rsidR="001E5668" w:rsidRPr="00F72EB5" w:rsidRDefault="001E5668" w:rsidP="001E5668">
      <w:pPr>
        <w:pStyle w:val="Body2"/>
        <w:rPr>
          <w:rFonts w:cs="Times New Roman"/>
          <w:sz w:val="24"/>
          <w:szCs w:val="24"/>
          <w:lang w:val="lt-LT"/>
        </w:rPr>
      </w:pPr>
      <w:r w:rsidRPr="00F72EB5">
        <w:rPr>
          <w:rFonts w:cs="Times New Roman"/>
          <w:color w:val="auto"/>
          <w:sz w:val="24"/>
          <w:szCs w:val="24"/>
          <w:lang w:val="lt-LT"/>
        </w:rPr>
        <w:t xml:space="preserve"> </w:t>
      </w:r>
      <w:r w:rsidRPr="00F72EB5">
        <w:rPr>
          <w:rFonts w:cs="Times New Roman"/>
          <w:color w:val="auto"/>
          <w:sz w:val="24"/>
          <w:szCs w:val="24"/>
          <w:lang w:val="lt-LT"/>
        </w:rPr>
        <w:tab/>
      </w:r>
      <w:r w:rsidRPr="00F72EB5">
        <w:rPr>
          <w:rFonts w:cs="Times New Roman"/>
          <w:sz w:val="24"/>
          <w:szCs w:val="24"/>
          <w:lang w:val="lt-LT"/>
        </w:rPr>
        <w:t>10.2. Jei bet kuri Sutarties nuostata tampa ar pripažįstama visiškai ar iš dalies negaliojančia, tai neturi įtakos kitų Sutarties nuostatų galiojimui.</w:t>
      </w:r>
    </w:p>
    <w:p w14:paraId="69EEEF8C" w14:textId="77777777" w:rsidR="001E5668" w:rsidRPr="00F72EB5" w:rsidRDefault="001E5668" w:rsidP="001E5668">
      <w:pPr>
        <w:pStyle w:val="Body2"/>
        <w:rPr>
          <w:rFonts w:cs="Times New Roman"/>
          <w:sz w:val="24"/>
          <w:szCs w:val="24"/>
          <w:lang w:val="lt-LT"/>
        </w:rPr>
      </w:pPr>
      <w:r w:rsidRPr="00F72EB5">
        <w:rPr>
          <w:rFonts w:cs="Times New Roman"/>
          <w:sz w:val="24"/>
          <w:szCs w:val="24"/>
          <w:lang w:val="lt-LT"/>
        </w:rPr>
        <w:tab/>
        <w:t>10.3. Sutartį galima nutraukti šiais atvejais:</w:t>
      </w:r>
    </w:p>
    <w:p w14:paraId="0E68CB71" w14:textId="77777777" w:rsidR="001E5668" w:rsidRPr="00F72EB5" w:rsidRDefault="001E5668" w:rsidP="001E5668">
      <w:pPr>
        <w:pStyle w:val="Body2"/>
        <w:rPr>
          <w:rFonts w:cs="Times New Roman"/>
          <w:sz w:val="24"/>
          <w:szCs w:val="24"/>
          <w:lang w:val="lt-LT"/>
        </w:rPr>
      </w:pPr>
      <w:r w:rsidRPr="00F72EB5">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517202" w14:textId="77777777" w:rsidR="001E5668" w:rsidRPr="00F72EB5" w:rsidRDefault="001E5668" w:rsidP="001E5668">
      <w:pPr>
        <w:pStyle w:val="Body2"/>
        <w:rPr>
          <w:rFonts w:cs="Times New Roman"/>
          <w:sz w:val="24"/>
          <w:szCs w:val="24"/>
          <w:lang w:val="lt-LT"/>
        </w:rPr>
      </w:pPr>
      <w:r w:rsidRPr="00F72EB5">
        <w:rPr>
          <w:rFonts w:cs="Times New Roman"/>
          <w:sz w:val="24"/>
          <w:szCs w:val="24"/>
          <w:lang w:val="lt-LT"/>
        </w:rPr>
        <w:tab/>
        <w:t>10.3.2. Kliento sprendimu prieš 10 kalendorinių dienų raštu įspėjus Paslaugų teikėją Viešųjų pirkimų įstatymo 90 straipsnio 1 dalyje nurodytais atvejais.</w:t>
      </w:r>
    </w:p>
    <w:p w14:paraId="008FAD44" w14:textId="77777777" w:rsidR="001E5668" w:rsidRPr="00F72EB5" w:rsidRDefault="001E5668" w:rsidP="001E5668">
      <w:pPr>
        <w:pStyle w:val="Body2"/>
        <w:rPr>
          <w:rFonts w:cs="Times New Roman"/>
          <w:sz w:val="24"/>
          <w:szCs w:val="24"/>
          <w:lang w:val="lt-LT"/>
        </w:rPr>
      </w:pPr>
      <w:r w:rsidRPr="00F72EB5">
        <w:rPr>
          <w:rFonts w:cs="Times New Roman"/>
          <w:sz w:val="24"/>
          <w:szCs w:val="24"/>
          <w:lang w:val="lt-LT"/>
        </w:rPr>
        <w:tab/>
        <w:t xml:space="preserve">10.3.3.  abiejų Šalių rašytiniu susitarimu. </w:t>
      </w:r>
    </w:p>
    <w:p w14:paraId="22F6CAD1" w14:textId="77777777" w:rsidR="001E5668" w:rsidRPr="00F72EB5" w:rsidRDefault="001E5668" w:rsidP="001E5668">
      <w:pPr>
        <w:pStyle w:val="Body2"/>
        <w:rPr>
          <w:rFonts w:cs="Times New Roman"/>
          <w:sz w:val="24"/>
          <w:szCs w:val="24"/>
          <w:lang w:val="lt-LT"/>
        </w:rPr>
      </w:pPr>
      <w:r w:rsidRPr="00F72EB5">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BCD1EC4" w14:textId="70CF87D8" w:rsidR="005F4524" w:rsidRPr="00F72EB5" w:rsidRDefault="009134BB" w:rsidP="001E5668">
      <w:pPr>
        <w:pStyle w:val="Body2"/>
        <w:rPr>
          <w:rFonts w:cs="Times New Roman"/>
          <w:sz w:val="24"/>
          <w:szCs w:val="24"/>
          <w:lang w:val="lt-LT"/>
        </w:rPr>
      </w:pPr>
      <w:r w:rsidRPr="00F72EB5">
        <w:rPr>
          <w:rFonts w:cs="Times New Roman"/>
          <w:sz w:val="24"/>
          <w:szCs w:val="24"/>
          <w:lang w:val="lt-LT"/>
        </w:rPr>
        <w:tab/>
      </w:r>
    </w:p>
    <w:p w14:paraId="5AD7C4D1" w14:textId="5C8BD73D" w:rsidR="006E23E4" w:rsidRPr="00F72EB5" w:rsidRDefault="009134BB" w:rsidP="005F4524">
      <w:pPr>
        <w:pStyle w:val="Heading"/>
        <w:ind w:firstLine="709"/>
        <w:rPr>
          <w:rFonts w:cs="Times New Roman"/>
          <w:sz w:val="24"/>
          <w:szCs w:val="24"/>
          <w:lang w:val="lt-LT"/>
        </w:rPr>
      </w:pPr>
      <w:r w:rsidRPr="00F72EB5">
        <w:rPr>
          <w:rFonts w:cs="Times New Roman"/>
          <w:sz w:val="24"/>
          <w:szCs w:val="24"/>
          <w:lang w:val="lt-LT"/>
        </w:rPr>
        <w:t>11. TAIKYTINA TEISĖ</w:t>
      </w:r>
    </w:p>
    <w:p w14:paraId="6758E3CB" w14:textId="2FD3B0C8" w:rsidR="006E23E4" w:rsidRPr="00F72EB5" w:rsidRDefault="009134BB">
      <w:pPr>
        <w:pStyle w:val="Body2"/>
        <w:rPr>
          <w:rFonts w:cs="Times New Roman"/>
          <w:sz w:val="24"/>
          <w:szCs w:val="24"/>
          <w:lang w:val="lt-LT"/>
        </w:rPr>
      </w:pPr>
      <w:r w:rsidRPr="00F72EB5">
        <w:rPr>
          <w:rFonts w:cs="Times New Roman"/>
          <w:sz w:val="24"/>
          <w:szCs w:val="24"/>
          <w:lang w:val="lt-LT"/>
        </w:rPr>
        <w:tab/>
        <w:t>11.1. Šiai Sutarčiai taikoma ir ji aiškinama pagal Lietuvos Respublikos teisę.</w:t>
      </w:r>
    </w:p>
    <w:p w14:paraId="78F29F81" w14:textId="77777777" w:rsidR="005F4524" w:rsidRPr="00F72EB5" w:rsidRDefault="009134BB">
      <w:pPr>
        <w:pStyle w:val="Heading"/>
        <w:rPr>
          <w:rFonts w:cs="Times New Roman"/>
          <w:sz w:val="24"/>
          <w:szCs w:val="24"/>
          <w:lang w:val="lt-LT"/>
        </w:rPr>
      </w:pPr>
      <w:r w:rsidRPr="00F72EB5">
        <w:rPr>
          <w:rFonts w:cs="Times New Roman"/>
          <w:sz w:val="24"/>
          <w:szCs w:val="24"/>
          <w:lang w:val="lt-LT"/>
        </w:rPr>
        <w:tab/>
      </w:r>
    </w:p>
    <w:p w14:paraId="5827DE14" w14:textId="6EDEEB37" w:rsidR="006E23E4" w:rsidRPr="00F72EB5" w:rsidRDefault="009134BB" w:rsidP="005F4524">
      <w:pPr>
        <w:pStyle w:val="Heading"/>
        <w:ind w:firstLine="709"/>
        <w:rPr>
          <w:rFonts w:cs="Times New Roman"/>
          <w:sz w:val="24"/>
          <w:szCs w:val="24"/>
          <w:lang w:val="lt-LT"/>
        </w:rPr>
      </w:pPr>
      <w:r w:rsidRPr="00F72EB5">
        <w:rPr>
          <w:rFonts w:cs="Times New Roman"/>
          <w:sz w:val="24"/>
          <w:szCs w:val="24"/>
          <w:lang w:val="lt-LT"/>
        </w:rPr>
        <w:t>12. GINČŲ SPRENDIMO TVARKA</w:t>
      </w:r>
    </w:p>
    <w:p w14:paraId="121F41C7" w14:textId="79D18162" w:rsidR="006E23E4" w:rsidRPr="00F72EB5" w:rsidRDefault="009134BB">
      <w:pPr>
        <w:pStyle w:val="Body2"/>
        <w:rPr>
          <w:rFonts w:cs="Times New Roman"/>
          <w:sz w:val="24"/>
          <w:szCs w:val="24"/>
          <w:lang w:val="lt-LT"/>
        </w:rPr>
      </w:pPr>
      <w:r w:rsidRPr="00F72EB5">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2B252A" w14:textId="77777777" w:rsidR="006E23E4" w:rsidRPr="00F72EB5" w:rsidRDefault="006E23E4">
      <w:pPr>
        <w:pStyle w:val="Body2"/>
        <w:rPr>
          <w:rFonts w:cs="Times New Roman"/>
          <w:sz w:val="24"/>
          <w:szCs w:val="24"/>
          <w:lang w:val="lt-LT"/>
        </w:rPr>
      </w:pPr>
    </w:p>
    <w:p w14:paraId="163DAD1A" w14:textId="77777777" w:rsidR="006E23E4" w:rsidRPr="00F72EB5" w:rsidRDefault="009134BB">
      <w:pPr>
        <w:pStyle w:val="Heading"/>
        <w:rPr>
          <w:rFonts w:cs="Times New Roman"/>
          <w:sz w:val="24"/>
          <w:szCs w:val="24"/>
          <w:lang w:val="lt-LT"/>
        </w:rPr>
      </w:pPr>
      <w:r w:rsidRPr="00F72EB5">
        <w:rPr>
          <w:rFonts w:cs="Times New Roman"/>
          <w:sz w:val="24"/>
          <w:szCs w:val="24"/>
          <w:lang w:val="lt-LT"/>
        </w:rPr>
        <w:tab/>
        <w:t>13. KITOS NUOSTATOS</w:t>
      </w:r>
    </w:p>
    <w:p w14:paraId="27450588" w14:textId="77777777" w:rsidR="00474850" w:rsidRPr="00F72EB5" w:rsidRDefault="00474850" w:rsidP="00474850">
      <w:pPr>
        <w:pStyle w:val="Body2"/>
        <w:ind w:firstLine="720"/>
        <w:rPr>
          <w:rFonts w:cs="Times New Roman"/>
          <w:sz w:val="24"/>
          <w:szCs w:val="24"/>
          <w:lang w:val="lt-LT"/>
        </w:rPr>
      </w:pPr>
      <w:r w:rsidRPr="00F72EB5">
        <w:rPr>
          <w:rFonts w:cs="Times New Roman"/>
          <w:sz w:val="24"/>
          <w:szCs w:val="24"/>
          <w:lang w:val="lt-LT"/>
        </w:rPr>
        <w:t>13.1. Sutarties sąlygos gali būti keičiamos tik vadovaujantis Viešųjų pirkimų įstatymo 89 straipsnio nuostatomis.</w:t>
      </w:r>
    </w:p>
    <w:p w14:paraId="1DF1FADD" w14:textId="77777777" w:rsidR="00474850" w:rsidRPr="00F72EB5" w:rsidRDefault="00474850" w:rsidP="00474850">
      <w:pPr>
        <w:pStyle w:val="Body2"/>
        <w:rPr>
          <w:rFonts w:cs="Times New Roman"/>
          <w:sz w:val="24"/>
          <w:szCs w:val="24"/>
          <w:lang w:val="lt-LT"/>
        </w:rPr>
      </w:pPr>
      <w:r w:rsidRPr="00F72EB5">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500AE26E" w14:textId="2F93DA56" w:rsidR="00370EDA" w:rsidRPr="00F72EB5" w:rsidRDefault="00474850" w:rsidP="00370EDA">
      <w:pPr>
        <w:pStyle w:val="Body2"/>
        <w:rPr>
          <w:rFonts w:cs="Times New Roman"/>
          <w:sz w:val="24"/>
          <w:szCs w:val="24"/>
          <w:lang w:val="lt-LT"/>
        </w:rPr>
      </w:pPr>
      <w:r w:rsidRPr="00F72EB5">
        <w:rPr>
          <w:rFonts w:cs="Times New Roman"/>
          <w:sz w:val="24"/>
          <w:szCs w:val="24"/>
          <w:lang w:val="lt-LT"/>
        </w:rPr>
        <w:tab/>
        <w:t xml:space="preserve">13.3. </w:t>
      </w:r>
      <w:r w:rsidR="002D241D" w:rsidRPr="00F72EB5">
        <w:rPr>
          <w:rFonts w:cs="Times New Roman"/>
          <w:sz w:val="24"/>
          <w:szCs w:val="24"/>
          <w:lang w:val="lt-LT"/>
        </w:rPr>
        <w:t>Kliento paskirtas asmuo, atsakingas už Sutarties vykdymą</w:t>
      </w:r>
      <w:r w:rsidR="00370EDA" w:rsidRPr="00F72EB5">
        <w:rPr>
          <w:rFonts w:cs="Times New Roman"/>
          <w:sz w:val="24"/>
          <w:szCs w:val="24"/>
          <w:lang w:val="lt-LT"/>
        </w:rPr>
        <w:t xml:space="preserve">: </w:t>
      </w:r>
      <w:r w:rsidR="007F20CB" w:rsidRPr="00F72EB5">
        <w:rPr>
          <w:rFonts w:cs="Times New Roman"/>
          <w:sz w:val="24"/>
          <w:szCs w:val="24"/>
          <w:lang w:val="lt-LT"/>
        </w:rPr>
        <w:t xml:space="preserve">inžinierius </w:t>
      </w:r>
      <w:r w:rsidR="0076376D" w:rsidRPr="00F72EB5">
        <w:rPr>
          <w:rFonts w:cs="Times New Roman"/>
          <w:sz w:val="24"/>
          <w:szCs w:val="24"/>
          <w:lang w:val="lt-LT"/>
        </w:rPr>
        <w:t xml:space="preserve">Artūras </w:t>
      </w:r>
      <w:proofErr w:type="spellStart"/>
      <w:r w:rsidR="0076376D" w:rsidRPr="00F72EB5">
        <w:rPr>
          <w:rFonts w:cs="Times New Roman"/>
          <w:sz w:val="24"/>
          <w:szCs w:val="24"/>
          <w:lang w:val="lt-LT"/>
        </w:rPr>
        <w:t>Škiland</w:t>
      </w:r>
      <w:proofErr w:type="spellEnd"/>
      <w:r w:rsidR="007F20CB" w:rsidRPr="00F72EB5">
        <w:rPr>
          <w:rFonts w:cs="Times New Roman"/>
          <w:sz w:val="24"/>
          <w:szCs w:val="24"/>
          <w:lang w:val="lt-LT"/>
        </w:rPr>
        <w:t xml:space="preserve">, el. p. </w:t>
      </w:r>
      <w:hyperlink r:id="rId11" w:history="1">
        <w:r w:rsidR="0076376D" w:rsidRPr="00F72EB5">
          <w:rPr>
            <w:rStyle w:val="Hipersaitas"/>
            <w:rFonts w:cs="Times New Roman"/>
            <w:sz w:val="24"/>
            <w:szCs w:val="24"/>
          </w:rPr>
          <w:t>arturas.skiland@rvul.lt</w:t>
        </w:r>
      </w:hyperlink>
      <w:r w:rsidR="007F20CB" w:rsidRPr="00F72EB5">
        <w:rPr>
          <w:rFonts w:cs="Times New Roman"/>
          <w:sz w:val="24"/>
          <w:szCs w:val="24"/>
          <w:lang w:val="lt-LT"/>
        </w:rPr>
        <w:t>, tel. +</w:t>
      </w:r>
      <w:r w:rsidR="0076376D" w:rsidRPr="00F72EB5">
        <w:rPr>
          <w:rFonts w:cs="Times New Roman"/>
          <w:sz w:val="24"/>
          <w:szCs w:val="24"/>
          <w:lang w:val="lt-LT"/>
        </w:rPr>
        <w:t>370 672 04289</w:t>
      </w:r>
      <w:r w:rsidR="007F20CB" w:rsidRPr="00F72EB5">
        <w:rPr>
          <w:rFonts w:cs="Times New Roman"/>
          <w:sz w:val="24"/>
          <w:szCs w:val="24"/>
        </w:rPr>
        <w:t>.</w:t>
      </w:r>
      <w:r w:rsidR="002D241D" w:rsidRPr="00F72EB5">
        <w:rPr>
          <w:rFonts w:cs="Times New Roman"/>
          <w:sz w:val="24"/>
          <w:szCs w:val="24"/>
          <w:lang w:val="lt-LT"/>
        </w:rPr>
        <w:t xml:space="preserve"> </w:t>
      </w:r>
    </w:p>
    <w:p w14:paraId="6731BC8F" w14:textId="384B6E46" w:rsidR="00474850" w:rsidRPr="00F72EB5" w:rsidRDefault="00370EDA" w:rsidP="00370EDA">
      <w:pPr>
        <w:pStyle w:val="Body2"/>
        <w:rPr>
          <w:rFonts w:cs="Times New Roman"/>
          <w:sz w:val="24"/>
          <w:szCs w:val="24"/>
          <w:lang w:val="lt-LT"/>
        </w:rPr>
      </w:pPr>
      <w:r w:rsidRPr="00F72EB5">
        <w:rPr>
          <w:rFonts w:cs="Times New Roman"/>
          <w:sz w:val="24"/>
          <w:szCs w:val="24"/>
          <w:lang w:val="lt-LT"/>
        </w:rPr>
        <w:tab/>
        <w:t xml:space="preserve">13.4. Paslaugų teikėjo paskirtas asmuo, atsakingas už Sutarties vykdymą: </w:t>
      </w:r>
      <w:r w:rsidR="000368ED" w:rsidRPr="00F72EB5">
        <w:rPr>
          <w:rFonts w:cs="Times New Roman"/>
          <w:sz w:val="24"/>
          <w:szCs w:val="24"/>
          <w:lang w:val="lt-LT"/>
        </w:rPr>
        <w:t>.................</w:t>
      </w:r>
      <w:r w:rsidR="006C4FE3" w:rsidRPr="00F72EB5">
        <w:rPr>
          <w:rFonts w:cs="Times New Roman"/>
          <w:sz w:val="24"/>
          <w:szCs w:val="24"/>
          <w:lang w:val="lt-LT"/>
        </w:rPr>
        <w:t xml:space="preserve">, el. p. </w:t>
      </w:r>
      <w:hyperlink r:id="rId12" w:history="1">
        <w:r w:rsidR="000368ED" w:rsidRPr="00F72EB5">
          <w:rPr>
            <w:rStyle w:val="Hipersaitas"/>
            <w:rFonts w:cs="Times New Roman"/>
            <w:sz w:val="24"/>
            <w:szCs w:val="24"/>
            <w:lang w:val="lt-LT"/>
          </w:rPr>
          <w:t>........................</w:t>
        </w:r>
      </w:hyperlink>
      <w:r w:rsidR="006C4FE3" w:rsidRPr="00F72EB5">
        <w:rPr>
          <w:rFonts w:cs="Times New Roman"/>
          <w:sz w:val="24"/>
          <w:szCs w:val="24"/>
          <w:lang w:val="lt-LT"/>
        </w:rPr>
        <w:t>, tel. +</w:t>
      </w:r>
      <w:r w:rsidR="00045C4F" w:rsidRPr="00F72EB5">
        <w:rPr>
          <w:rFonts w:cs="Times New Roman"/>
          <w:sz w:val="24"/>
          <w:szCs w:val="24"/>
          <w:lang w:val="lt-LT"/>
        </w:rPr>
        <w:t>370</w:t>
      </w:r>
      <w:r w:rsidR="000368ED" w:rsidRPr="00F72EB5">
        <w:rPr>
          <w:rFonts w:cs="Times New Roman"/>
          <w:sz w:val="24"/>
          <w:szCs w:val="24"/>
          <w:lang w:val="lt-LT"/>
        </w:rPr>
        <w:t>.................</w:t>
      </w:r>
      <w:r w:rsidR="00045C4F" w:rsidRPr="00F72EB5">
        <w:rPr>
          <w:rFonts w:cs="Times New Roman"/>
          <w:sz w:val="24"/>
          <w:szCs w:val="24"/>
          <w:lang w:val="lt-LT"/>
        </w:rPr>
        <w:t>.</w:t>
      </w:r>
    </w:p>
    <w:p w14:paraId="7A1BB6B4" w14:textId="631A3AC4" w:rsidR="00474850" w:rsidRPr="00F72EB5" w:rsidRDefault="00474850" w:rsidP="00474850">
      <w:pPr>
        <w:pStyle w:val="Body2"/>
        <w:rPr>
          <w:rFonts w:cs="Times New Roman"/>
          <w:sz w:val="24"/>
          <w:szCs w:val="24"/>
          <w:lang w:val="lt-LT"/>
        </w:rPr>
      </w:pPr>
      <w:r w:rsidRPr="00F72EB5">
        <w:rPr>
          <w:rFonts w:cs="Times New Roman"/>
          <w:sz w:val="24"/>
          <w:szCs w:val="24"/>
          <w:lang w:val="lt-LT"/>
        </w:rPr>
        <w:tab/>
        <w:t>13.</w:t>
      </w:r>
      <w:r w:rsidR="00370EDA" w:rsidRPr="00F72EB5">
        <w:rPr>
          <w:rFonts w:cs="Times New Roman"/>
          <w:sz w:val="24"/>
          <w:szCs w:val="24"/>
          <w:lang w:val="lt-LT"/>
        </w:rPr>
        <w:t>5</w:t>
      </w:r>
      <w:r w:rsidRPr="00F72EB5">
        <w:rPr>
          <w:rFonts w:cs="Times New Roman"/>
          <w:sz w:val="24"/>
          <w:szCs w:val="24"/>
          <w:lang w:val="lt-LT"/>
        </w:rPr>
        <w:t>. Jeigu pirkimo vykdymo metu nebuvo tikrinama Paslaugų teikėjo kvalifikacija dėl teisės verstis atitinkama veikla arba buvo tikrinama ne visa apimtimi, Paslaugų teikėjas įsipareigoja Klientui, kad Sutartį vykdys tik tokią teisę turintys asmenys.</w:t>
      </w:r>
    </w:p>
    <w:p w14:paraId="143D01CB" w14:textId="3449C85F" w:rsidR="00474850" w:rsidRPr="00F72EB5" w:rsidRDefault="00474850" w:rsidP="00474850">
      <w:pPr>
        <w:pStyle w:val="Body2"/>
        <w:rPr>
          <w:rFonts w:cs="Times New Roman"/>
          <w:sz w:val="24"/>
          <w:szCs w:val="24"/>
          <w:lang w:val="lt-LT"/>
        </w:rPr>
      </w:pPr>
      <w:r w:rsidRPr="00F72EB5">
        <w:rPr>
          <w:rFonts w:cs="Times New Roman"/>
          <w:sz w:val="24"/>
          <w:szCs w:val="24"/>
          <w:lang w:val="lt-LT"/>
        </w:rPr>
        <w:tab/>
        <w:t>13.</w:t>
      </w:r>
      <w:r w:rsidR="00370EDA" w:rsidRPr="00F72EB5">
        <w:rPr>
          <w:rFonts w:cs="Times New Roman"/>
          <w:sz w:val="24"/>
          <w:szCs w:val="24"/>
          <w:lang w:val="lt-LT"/>
        </w:rPr>
        <w:t>6</w:t>
      </w:r>
      <w:r w:rsidRPr="00F72EB5">
        <w:rPr>
          <w:rFonts w:cs="Times New Roman"/>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37A7987" w14:textId="351981CB" w:rsidR="00474850" w:rsidRPr="00F72EB5" w:rsidRDefault="00474850" w:rsidP="00474850">
      <w:pPr>
        <w:pStyle w:val="Body2"/>
        <w:rPr>
          <w:rFonts w:cs="Times New Roman"/>
          <w:sz w:val="24"/>
          <w:szCs w:val="24"/>
          <w:lang w:val="lt-LT"/>
        </w:rPr>
      </w:pPr>
      <w:r w:rsidRPr="00F72EB5">
        <w:rPr>
          <w:rFonts w:cs="Times New Roman"/>
          <w:sz w:val="24"/>
          <w:szCs w:val="24"/>
          <w:lang w:val="lt-LT"/>
        </w:rPr>
        <w:tab/>
        <w:t>13.</w:t>
      </w:r>
      <w:r w:rsidR="00370EDA" w:rsidRPr="00F72EB5">
        <w:rPr>
          <w:rFonts w:cs="Times New Roman"/>
          <w:sz w:val="24"/>
          <w:szCs w:val="24"/>
          <w:lang w:val="lt-LT"/>
        </w:rPr>
        <w:t>7</w:t>
      </w:r>
      <w:r w:rsidRPr="00F72EB5">
        <w:rPr>
          <w:rFonts w:cs="Times New Roman"/>
          <w:sz w:val="24"/>
          <w:szCs w:val="24"/>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0C94ED0A" w14:textId="28517DB4" w:rsidR="00474850" w:rsidRPr="00F72EB5" w:rsidRDefault="00474850" w:rsidP="00474850">
      <w:pPr>
        <w:pStyle w:val="Body2"/>
        <w:rPr>
          <w:rFonts w:cs="Times New Roman"/>
          <w:sz w:val="24"/>
          <w:szCs w:val="24"/>
          <w:lang w:val="lt-LT"/>
        </w:rPr>
      </w:pPr>
      <w:r w:rsidRPr="00F72EB5">
        <w:rPr>
          <w:rFonts w:cs="Times New Roman"/>
          <w:sz w:val="24"/>
          <w:szCs w:val="24"/>
          <w:lang w:val="lt-LT"/>
        </w:rPr>
        <w:tab/>
        <w:t>13.</w:t>
      </w:r>
      <w:r w:rsidR="00370EDA" w:rsidRPr="00F72EB5">
        <w:rPr>
          <w:rFonts w:cs="Times New Roman"/>
          <w:sz w:val="24"/>
          <w:szCs w:val="24"/>
          <w:lang w:val="lt-LT"/>
        </w:rPr>
        <w:t>8</w:t>
      </w:r>
      <w:r w:rsidRPr="00F72EB5">
        <w:rPr>
          <w:rFonts w:cs="Times New Roman"/>
          <w:sz w:val="24"/>
          <w:szCs w:val="24"/>
          <w:lang w:val="lt-LT"/>
        </w:rPr>
        <w:t>. Sutartis sudaroma lietuvių kalba.</w:t>
      </w:r>
    </w:p>
    <w:p w14:paraId="48564690" w14:textId="737D13A0" w:rsidR="00474850" w:rsidRPr="00F72EB5" w:rsidRDefault="00474850" w:rsidP="00474850">
      <w:pPr>
        <w:pStyle w:val="Body2"/>
        <w:rPr>
          <w:rFonts w:cs="Times New Roman"/>
          <w:sz w:val="24"/>
          <w:szCs w:val="24"/>
          <w:lang w:val="lt-LT"/>
        </w:rPr>
      </w:pPr>
      <w:r w:rsidRPr="00F72EB5">
        <w:rPr>
          <w:rFonts w:cs="Times New Roman"/>
          <w:sz w:val="24"/>
          <w:szCs w:val="24"/>
          <w:lang w:val="lt-LT"/>
        </w:rPr>
        <w:lastRenderedPageBreak/>
        <w:tab/>
        <w:t>13.</w:t>
      </w:r>
      <w:r w:rsidR="00370EDA" w:rsidRPr="00F72EB5">
        <w:rPr>
          <w:rFonts w:cs="Times New Roman"/>
          <w:sz w:val="24"/>
          <w:szCs w:val="24"/>
          <w:lang w:val="lt-LT"/>
        </w:rPr>
        <w:t>9</w:t>
      </w:r>
      <w:r w:rsidRPr="00F72EB5">
        <w:rPr>
          <w:rFonts w:cs="Times New Roman"/>
          <w:sz w:val="24"/>
          <w:szCs w:val="24"/>
          <w:lang w:val="lt-LT"/>
        </w:rPr>
        <w:t>. Sutartis Šalių pasirašoma kvalifikuotais elektroniniais parašais.</w:t>
      </w:r>
    </w:p>
    <w:p w14:paraId="2CDE8666" w14:textId="77777777" w:rsidR="00045902" w:rsidRPr="00F72EB5" w:rsidRDefault="00045902" w:rsidP="00474850">
      <w:pPr>
        <w:pStyle w:val="Body2"/>
        <w:rPr>
          <w:rFonts w:cs="Times New Roman"/>
          <w:sz w:val="24"/>
          <w:szCs w:val="24"/>
          <w:lang w:val="lt-LT"/>
        </w:rPr>
      </w:pPr>
    </w:p>
    <w:p w14:paraId="1D58BB77" w14:textId="77777777" w:rsidR="00045902" w:rsidRPr="00F72EB5" w:rsidRDefault="00045902" w:rsidP="00045902">
      <w:pPr>
        <w:pStyle w:val="Heading"/>
        <w:ind w:firstLine="720"/>
        <w:rPr>
          <w:rFonts w:cs="Times New Roman"/>
          <w:sz w:val="24"/>
          <w:szCs w:val="24"/>
          <w:lang w:val="lt-LT"/>
        </w:rPr>
      </w:pPr>
      <w:r w:rsidRPr="00F72EB5">
        <w:rPr>
          <w:rFonts w:cs="Times New Roman"/>
          <w:sz w:val="24"/>
          <w:szCs w:val="24"/>
          <w:lang w:val="lt-LT"/>
        </w:rPr>
        <w:t>14. SUTARTIES PRIEDAS</w:t>
      </w:r>
    </w:p>
    <w:p w14:paraId="701C7C80" w14:textId="77777777" w:rsidR="00045902" w:rsidRPr="00F72EB5" w:rsidRDefault="00045902" w:rsidP="00045902">
      <w:pPr>
        <w:pStyle w:val="Body2"/>
        <w:rPr>
          <w:rFonts w:cs="Times New Roman"/>
          <w:sz w:val="24"/>
          <w:szCs w:val="24"/>
          <w:lang w:val="lt-LT"/>
        </w:rPr>
      </w:pPr>
      <w:r w:rsidRPr="00F72EB5">
        <w:rPr>
          <w:rFonts w:cs="Times New Roman"/>
          <w:sz w:val="24"/>
          <w:szCs w:val="24"/>
          <w:lang w:val="lt-LT"/>
        </w:rPr>
        <w:tab/>
        <w:t>14.1. Sutarties priedas Nr.1. yra paslaugų teikėjo pasiūlymas „Techninė specifikacija ir pasiūlymo kaina”.</w:t>
      </w:r>
    </w:p>
    <w:p w14:paraId="26248F40" w14:textId="77777777" w:rsidR="00045902" w:rsidRPr="00F72EB5" w:rsidRDefault="00045902" w:rsidP="00045902">
      <w:pPr>
        <w:pStyle w:val="Body2"/>
        <w:rPr>
          <w:rFonts w:cs="Times New Roman"/>
          <w:sz w:val="24"/>
          <w:szCs w:val="24"/>
          <w:lang w:val="lt-LT"/>
        </w:rPr>
      </w:pPr>
    </w:p>
    <w:p w14:paraId="606C30B2" w14:textId="7319E1FF" w:rsidR="006E23E4" w:rsidRPr="00F72EB5" w:rsidRDefault="009134BB">
      <w:pPr>
        <w:pStyle w:val="Body2"/>
        <w:rPr>
          <w:rFonts w:cs="Times New Roman"/>
          <w:sz w:val="24"/>
          <w:szCs w:val="24"/>
          <w:lang w:val="lt-LT"/>
        </w:rPr>
      </w:pPr>
      <w:r w:rsidRPr="00F72EB5">
        <w:rPr>
          <w:rFonts w:cs="Times New Roman"/>
          <w:b/>
          <w:bCs/>
          <w:sz w:val="24"/>
          <w:szCs w:val="24"/>
          <w:lang w:val="lt-LT"/>
        </w:rPr>
        <w:tab/>
      </w:r>
      <w:r w:rsidR="00045902" w:rsidRPr="00F72EB5">
        <w:rPr>
          <w:rFonts w:cs="Times New Roman"/>
          <w:b/>
          <w:bCs/>
          <w:sz w:val="24"/>
          <w:szCs w:val="24"/>
          <w:lang w:val="lt-LT"/>
        </w:rPr>
        <w:t>15. ŠALIŲ JURIDINIAI ADRESAI, REKVIZITAI IR PARAŠAI</w:t>
      </w:r>
    </w:p>
    <w:tbl>
      <w:tblPr>
        <w:tblStyle w:val="TableNormal10"/>
        <w:tblW w:w="9397" w:type="dxa"/>
        <w:jc w:val="center"/>
        <w:tblLayout w:type="fixed"/>
        <w:tblLook w:val="04A0" w:firstRow="1" w:lastRow="0" w:firstColumn="1" w:lastColumn="0" w:noHBand="0" w:noVBand="1"/>
      </w:tblPr>
      <w:tblGrid>
        <w:gridCol w:w="4924"/>
        <w:gridCol w:w="4473"/>
      </w:tblGrid>
      <w:tr w:rsidR="000368ED" w:rsidRPr="00F72EB5" w14:paraId="6DDDCA35" w14:textId="77777777" w:rsidTr="000368ED">
        <w:trPr>
          <w:trHeight w:val="3880"/>
          <w:jc w:val="center"/>
        </w:trPr>
        <w:tc>
          <w:tcPr>
            <w:tcW w:w="4924" w:type="dxa"/>
            <w:tcMar>
              <w:top w:w="80" w:type="dxa"/>
              <w:left w:w="80" w:type="dxa"/>
              <w:bottom w:w="80" w:type="dxa"/>
              <w:right w:w="80" w:type="dxa"/>
            </w:tcMar>
          </w:tcPr>
          <w:p w14:paraId="5867FC22" w14:textId="3F16B177" w:rsidR="000368ED" w:rsidRPr="00F72EB5" w:rsidRDefault="000368ED" w:rsidP="002A73D5">
            <w:pPr>
              <w:pStyle w:val="Body2"/>
              <w:spacing w:after="0"/>
              <w:rPr>
                <w:rFonts w:cs="Times New Roman"/>
                <w:b/>
                <w:bCs/>
                <w:color w:val="auto"/>
                <w:sz w:val="24"/>
                <w:szCs w:val="24"/>
                <w:lang w:val="lt-LT"/>
              </w:rPr>
            </w:pPr>
            <w:r w:rsidRPr="00F72EB5">
              <w:rPr>
                <w:rFonts w:cs="Times New Roman"/>
                <w:b/>
                <w:bCs/>
                <w:color w:val="auto"/>
                <w:sz w:val="24"/>
                <w:szCs w:val="24"/>
                <w:lang w:val="lt-LT"/>
              </w:rPr>
              <w:t>PASLAUGŲ TEIKĖJAS</w:t>
            </w:r>
          </w:p>
          <w:p w14:paraId="2840944C" w14:textId="77777777" w:rsidR="000368ED" w:rsidRPr="00F72EB5" w:rsidRDefault="000368ED" w:rsidP="002A73D5">
            <w:pPr>
              <w:pStyle w:val="Body2"/>
              <w:spacing w:after="0"/>
              <w:rPr>
                <w:rFonts w:cs="Times New Roman"/>
                <w:color w:val="auto"/>
                <w:sz w:val="24"/>
                <w:szCs w:val="24"/>
                <w:lang w:val="lt-LT"/>
              </w:rPr>
            </w:pPr>
          </w:p>
          <w:p w14:paraId="715C8CF1" w14:textId="085BCD78"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______________________________</w:t>
            </w:r>
          </w:p>
          <w:p w14:paraId="0697FF27"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Adresas</w:t>
            </w:r>
          </w:p>
          <w:p w14:paraId="1024298D"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Įmonės kodas:</w:t>
            </w:r>
          </w:p>
          <w:p w14:paraId="565ACA68"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PVM kodas:</w:t>
            </w:r>
          </w:p>
          <w:p w14:paraId="7413DCDB"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 xml:space="preserve">Tel.: </w:t>
            </w:r>
          </w:p>
          <w:p w14:paraId="390CBF09"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El. p. :</w:t>
            </w:r>
          </w:p>
          <w:p w14:paraId="39099150"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Bankas:</w:t>
            </w:r>
          </w:p>
          <w:p w14:paraId="3F188A1F"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 xml:space="preserve">Sąskaita: </w:t>
            </w:r>
          </w:p>
          <w:p w14:paraId="2B779BDB" w14:textId="77777777" w:rsidR="00045902" w:rsidRPr="00F72EB5" w:rsidRDefault="00045902" w:rsidP="00045902">
            <w:pPr>
              <w:pStyle w:val="Body2"/>
              <w:spacing w:after="0"/>
              <w:rPr>
                <w:rFonts w:cs="Times New Roman"/>
                <w:sz w:val="24"/>
                <w:szCs w:val="24"/>
                <w:lang w:val="lt-LT"/>
              </w:rPr>
            </w:pPr>
          </w:p>
          <w:p w14:paraId="26A2FD2C"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Atstovas</w:t>
            </w:r>
          </w:p>
          <w:p w14:paraId="55D747F1" w14:textId="77777777" w:rsidR="00045902" w:rsidRPr="00F72EB5" w:rsidRDefault="00045902" w:rsidP="00045902">
            <w:pPr>
              <w:pStyle w:val="Body2"/>
              <w:spacing w:after="0"/>
              <w:rPr>
                <w:rFonts w:cs="Times New Roman"/>
                <w:sz w:val="24"/>
                <w:szCs w:val="24"/>
                <w:lang w:val="lt-LT"/>
              </w:rPr>
            </w:pPr>
            <w:r w:rsidRPr="00F72EB5">
              <w:rPr>
                <w:rFonts w:cs="Times New Roman"/>
                <w:sz w:val="24"/>
                <w:szCs w:val="24"/>
                <w:lang w:val="lt-LT"/>
              </w:rPr>
              <w:t>Vardas, pavardė</w:t>
            </w:r>
          </w:p>
          <w:p w14:paraId="1176D1BC" w14:textId="53302E93" w:rsidR="000368ED" w:rsidRPr="00F72EB5" w:rsidRDefault="000368ED" w:rsidP="000368ED">
            <w:pPr>
              <w:pStyle w:val="Body2"/>
              <w:spacing w:after="0"/>
              <w:rPr>
                <w:rFonts w:cs="Times New Roman"/>
                <w:color w:val="auto"/>
                <w:sz w:val="24"/>
                <w:szCs w:val="24"/>
                <w:lang w:val="lt-LT"/>
              </w:rPr>
            </w:pPr>
          </w:p>
        </w:tc>
        <w:tc>
          <w:tcPr>
            <w:tcW w:w="4473" w:type="dxa"/>
            <w:tcMar>
              <w:top w:w="80" w:type="dxa"/>
              <w:left w:w="80" w:type="dxa"/>
              <w:bottom w:w="80" w:type="dxa"/>
              <w:right w:w="80" w:type="dxa"/>
            </w:tcMar>
          </w:tcPr>
          <w:p w14:paraId="680AD5B8" w14:textId="5367B41A" w:rsidR="000368ED" w:rsidRPr="00F72EB5" w:rsidRDefault="000368ED" w:rsidP="002A73D5">
            <w:pPr>
              <w:pStyle w:val="Body2"/>
              <w:spacing w:after="0"/>
              <w:rPr>
                <w:rFonts w:cs="Times New Roman"/>
                <w:b/>
                <w:bCs/>
                <w:sz w:val="24"/>
                <w:szCs w:val="24"/>
                <w:lang w:val="lt-LT"/>
              </w:rPr>
            </w:pPr>
            <w:r w:rsidRPr="00F72EB5">
              <w:rPr>
                <w:rFonts w:cs="Times New Roman"/>
                <w:b/>
                <w:bCs/>
                <w:sz w:val="24"/>
                <w:szCs w:val="24"/>
                <w:lang w:val="lt-LT"/>
              </w:rPr>
              <w:t>KLIENTAS</w:t>
            </w:r>
          </w:p>
          <w:p w14:paraId="02B5EB0F" w14:textId="77777777" w:rsidR="000368ED" w:rsidRPr="00F72EB5" w:rsidRDefault="000368ED" w:rsidP="002A73D5">
            <w:pPr>
              <w:pStyle w:val="Body2"/>
              <w:spacing w:after="0"/>
              <w:rPr>
                <w:rFonts w:cs="Times New Roman"/>
                <w:b/>
                <w:bCs/>
                <w:sz w:val="24"/>
                <w:szCs w:val="24"/>
                <w:lang w:val="lt-LT"/>
              </w:rPr>
            </w:pPr>
          </w:p>
          <w:p w14:paraId="1807518E" w14:textId="77777777" w:rsidR="000368ED" w:rsidRPr="00F72EB5" w:rsidRDefault="000368ED" w:rsidP="002A73D5">
            <w:pPr>
              <w:pStyle w:val="Body2"/>
              <w:spacing w:after="0"/>
              <w:jc w:val="left"/>
              <w:rPr>
                <w:rFonts w:cs="Times New Roman"/>
                <w:b/>
                <w:bCs/>
                <w:sz w:val="24"/>
                <w:szCs w:val="24"/>
                <w:lang w:val="lt-LT"/>
              </w:rPr>
            </w:pPr>
            <w:r w:rsidRPr="00F72EB5">
              <w:rPr>
                <w:rFonts w:cs="Times New Roman"/>
                <w:b/>
                <w:bCs/>
                <w:sz w:val="24"/>
                <w:szCs w:val="24"/>
                <w:lang w:val="lt-LT"/>
              </w:rPr>
              <w:t>VšĮ Respublikinė Vilniaus universitetinė ligoninė</w:t>
            </w:r>
          </w:p>
          <w:p w14:paraId="6BD0636B"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Šiltnamių g. 29, 04130 Vilnius</w:t>
            </w:r>
          </w:p>
          <w:p w14:paraId="3482DE82"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Juridinio asmens kodas 124243848</w:t>
            </w:r>
          </w:p>
          <w:p w14:paraId="1B9EE497"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PVM mokėtojo kodas LT242438412</w:t>
            </w:r>
          </w:p>
          <w:p w14:paraId="39B433A5"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Tel.: (8 5) 216 9069</w:t>
            </w:r>
          </w:p>
          <w:p w14:paraId="512E2306" w14:textId="341D03BF"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E. p. rvul@rvul.lt</w:t>
            </w:r>
          </w:p>
          <w:p w14:paraId="72026E19"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Bankas AB „SEB bankas“</w:t>
            </w:r>
          </w:p>
          <w:p w14:paraId="6246BBE0" w14:textId="77777777"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A. s. LT21 7044 0600 0664 2377</w:t>
            </w:r>
          </w:p>
          <w:p w14:paraId="4EA277E3" w14:textId="77777777" w:rsidR="000368ED" w:rsidRPr="00F72EB5" w:rsidRDefault="000368ED" w:rsidP="002A73D5">
            <w:pPr>
              <w:pStyle w:val="Body2"/>
              <w:spacing w:after="0"/>
              <w:rPr>
                <w:rFonts w:cs="Times New Roman"/>
                <w:sz w:val="24"/>
                <w:szCs w:val="24"/>
                <w:lang w:val="lt-LT"/>
              </w:rPr>
            </w:pPr>
          </w:p>
          <w:p w14:paraId="0F9E13C2" w14:textId="26F210A2" w:rsidR="000368ED" w:rsidRPr="00F72EB5" w:rsidRDefault="000368ED" w:rsidP="002A73D5">
            <w:pPr>
              <w:pStyle w:val="Body2"/>
              <w:spacing w:after="0"/>
              <w:rPr>
                <w:rFonts w:cs="Times New Roman"/>
                <w:sz w:val="24"/>
                <w:szCs w:val="24"/>
                <w:lang w:val="lt-LT"/>
              </w:rPr>
            </w:pPr>
            <w:r w:rsidRPr="00F72EB5">
              <w:rPr>
                <w:rFonts w:cs="Times New Roman"/>
                <w:sz w:val="24"/>
                <w:szCs w:val="24"/>
                <w:lang w:val="lt-LT"/>
              </w:rPr>
              <w:t>Direktoriaus pavaduotoja valdymui</w:t>
            </w:r>
          </w:p>
          <w:p w14:paraId="59A6C4EE" w14:textId="2FD30F9A" w:rsidR="000368ED" w:rsidRPr="00F72EB5" w:rsidRDefault="000368ED" w:rsidP="002A73D5">
            <w:pPr>
              <w:pStyle w:val="Body2"/>
              <w:spacing w:after="0"/>
              <w:rPr>
                <w:rFonts w:cs="Times New Roman"/>
                <w:sz w:val="24"/>
                <w:szCs w:val="24"/>
                <w:lang w:val="lt-LT"/>
              </w:rPr>
            </w:pPr>
            <w:r w:rsidRPr="00F72EB5">
              <w:rPr>
                <w:rFonts w:cs="Times New Roman"/>
                <w:noProof/>
                <w:sz w:val="24"/>
                <w:szCs w:val="24"/>
                <w:lang w:val="lt-LT"/>
              </w:rPr>
              <w:t>Violeta Kanapeckienė</w:t>
            </w:r>
          </w:p>
        </w:tc>
      </w:tr>
    </w:tbl>
    <w:p w14:paraId="74739EB3" w14:textId="77777777" w:rsidR="002C5AD1" w:rsidRPr="00F72EB5" w:rsidRDefault="002C5AD1" w:rsidP="000368ED">
      <w:pPr>
        <w:outlineLvl w:val="0"/>
        <w:rPr>
          <w:rFonts w:eastAsia="Times New Roman"/>
          <w:color w:val="000000"/>
          <w:lang w:val="lt-LT" w:eastAsia="lt-LT"/>
        </w:rPr>
      </w:pPr>
    </w:p>
    <w:sectPr w:rsidR="002C5AD1" w:rsidRPr="00F72EB5" w:rsidSect="00C748B5">
      <w:headerReference w:type="default" r:id="rId13"/>
      <w:footerReference w:type="even" r:id="rId14"/>
      <w:foot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8E7C" w14:textId="77777777" w:rsidR="001D787F" w:rsidRDefault="001D787F">
      <w:r>
        <w:separator/>
      </w:r>
    </w:p>
  </w:endnote>
  <w:endnote w:type="continuationSeparator" w:id="0">
    <w:p w14:paraId="16902BF7" w14:textId="77777777" w:rsidR="001D787F" w:rsidRDefault="001D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G Mincho Light J">
    <w:altName w:val="Calibri"/>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Neue UltraLigh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2388" w14:textId="77777777" w:rsidR="00F36E09" w:rsidRDefault="005B2188" w:rsidP="00BC38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66E162" w14:textId="77777777" w:rsidR="00F36E09" w:rsidRDefault="00F36E09" w:rsidP="00BC38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3204" w14:textId="77777777" w:rsidR="00F36E09" w:rsidRDefault="00F36E09" w:rsidP="00BC388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104E" w14:textId="77777777" w:rsidR="001D787F" w:rsidRDefault="001D787F">
      <w:r>
        <w:separator/>
      </w:r>
    </w:p>
  </w:footnote>
  <w:footnote w:type="continuationSeparator" w:id="0">
    <w:p w14:paraId="5D4AF53C" w14:textId="77777777" w:rsidR="001D787F" w:rsidRDefault="001D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188" w14:textId="77777777" w:rsidR="00F36E09" w:rsidRDefault="005B2188">
    <w:pPr>
      <w:pStyle w:val="Antrats"/>
      <w:jc w:val="center"/>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CA2"/>
    <w:multiLevelType w:val="hybridMultilevel"/>
    <w:tmpl w:val="CEE22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2AF2"/>
    <w:multiLevelType w:val="hybridMultilevel"/>
    <w:tmpl w:val="DD3AA3C4"/>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49357B"/>
    <w:multiLevelType w:val="multilevel"/>
    <w:tmpl w:val="00A61A8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15769CC"/>
    <w:multiLevelType w:val="multilevel"/>
    <w:tmpl w:val="E8DCE2F2"/>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1581D22"/>
    <w:multiLevelType w:val="hybridMultilevel"/>
    <w:tmpl w:val="7E785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31223"/>
    <w:multiLevelType w:val="hybridMultilevel"/>
    <w:tmpl w:val="8138D9BA"/>
    <w:lvl w:ilvl="0" w:tplc="C7A0FF30">
      <w:start w:val="1"/>
      <w:numFmt w:val="upperLetter"/>
      <w:lvlText w:val="%1."/>
      <w:lvlJc w:val="left"/>
      <w:pPr>
        <w:ind w:left="720" w:hanging="360"/>
      </w:pPr>
      <w:rPr>
        <w:rFonts w:cs="Arial Unicode M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B4262"/>
    <w:multiLevelType w:val="multilevel"/>
    <w:tmpl w:val="8F10E806"/>
    <w:lvl w:ilvl="0">
      <w:start w:val="2"/>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15:restartNumberingAfterBreak="0">
    <w:nsid w:val="31606B5F"/>
    <w:multiLevelType w:val="hybridMultilevel"/>
    <w:tmpl w:val="58FC3606"/>
    <w:lvl w:ilvl="0" w:tplc="70EED33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1C22CC"/>
    <w:multiLevelType w:val="hybridMultilevel"/>
    <w:tmpl w:val="ED741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D4BD5"/>
    <w:multiLevelType w:val="hybridMultilevel"/>
    <w:tmpl w:val="0E7AB488"/>
    <w:lvl w:ilvl="0" w:tplc="B312541C">
      <w:start w:val="1"/>
      <w:numFmt w:val="upperLetter"/>
      <w:lvlText w:val="%1."/>
      <w:lvlJc w:val="left"/>
      <w:pPr>
        <w:ind w:left="720" w:hanging="360"/>
      </w:pPr>
      <w:rPr>
        <w:rFonts w:cs="Arial Unicode M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451D8"/>
    <w:multiLevelType w:val="multilevel"/>
    <w:tmpl w:val="F2203D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D561851"/>
    <w:multiLevelType w:val="multilevel"/>
    <w:tmpl w:val="165E6FFA"/>
    <w:lvl w:ilvl="0">
      <w:start w:val="2"/>
      <w:numFmt w:val="decimal"/>
      <w:lvlText w:val="%1."/>
      <w:lvlJc w:val="left"/>
      <w:pPr>
        <w:ind w:left="1778"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435557"/>
    <w:multiLevelType w:val="multilevel"/>
    <w:tmpl w:val="98940CF4"/>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3"/>
        </w:tabs>
        <w:ind w:left="643" w:hanging="360"/>
      </w:pPr>
      <w:rPr>
        <w:rFonts w:cs="Times New Roman" w:hint="default"/>
        <w:color w:val="000000"/>
      </w:rPr>
    </w:lvl>
    <w:lvl w:ilvl="2">
      <w:start w:val="1"/>
      <w:numFmt w:val="decimal"/>
      <w:lvlText w:val="%1.%2.%3."/>
      <w:lvlJc w:val="left"/>
      <w:pPr>
        <w:tabs>
          <w:tab w:val="num" w:pos="1286"/>
        </w:tabs>
        <w:ind w:left="1286" w:hanging="720"/>
      </w:pPr>
      <w:rPr>
        <w:rFonts w:cs="Times New Roman" w:hint="default"/>
        <w:color w:val="000000"/>
      </w:rPr>
    </w:lvl>
    <w:lvl w:ilvl="3">
      <w:start w:val="1"/>
      <w:numFmt w:val="decimal"/>
      <w:lvlText w:val="%1.%2.%3.%4."/>
      <w:lvlJc w:val="left"/>
      <w:pPr>
        <w:tabs>
          <w:tab w:val="num" w:pos="1569"/>
        </w:tabs>
        <w:ind w:left="1569" w:hanging="720"/>
      </w:pPr>
      <w:rPr>
        <w:rFonts w:cs="Times New Roman" w:hint="default"/>
        <w:color w:val="000000"/>
      </w:rPr>
    </w:lvl>
    <w:lvl w:ilvl="4">
      <w:start w:val="1"/>
      <w:numFmt w:val="decimal"/>
      <w:lvlText w:val="%1.%2.%3.%4.%5."/>
      <w:lvlJc w:val="left"/>
      <w:pPr>
        <w:tabs>
          <w:tab w:val="num" w:pos="2212"/>
        </w:tabs>
        <w:ind w:left="2212" w:hanging="1080"/>
      </w:pPr>
      <w:rPr>
        <w:rFonts w:cs="Times New Roman" w:hint="default"/>
        <w:color w:val="000000"/>
      </w:rPr>
    </w:lvl>
    <w:lvl w:ilvl="5">
      <w:start w:val="1"/>
      <w:numFmt w:val="decimal"/>
      <w:lvlText w:val="%1.%2.%3.%4.%5.%6."/>
      <w:lvlJc w:val="left"/>
      <w:pPr>
        <w:tabs>
          <w:tab w:val="num" w:pos="2495"/>
        </w:tabs>
        <w:ind w:left="2495" w:hanging="1080"/>
      </w:pPr>
      <w:rPr>
        <w:rFonts w:cs="Times New Roman" w:hint="default"/>
        <w:color w:val="000000"/>
      </w:rPr>
    </w:lvl>
    <w:lvl w:ilvl="6">
      <w:start w:val="1"/>
      <w:numFmt w:val="decimal"/>
      <w:lvlText w:val="%1.%2.%3.%4.%5.%6.%7."/>
      <w:lvlJc w:val="left"/>
      <w:pPr>
        <w:tabs>
          <w:tab w:val="num" w:pos="3138"/>
        </w:tabs>
        <w:ind w:left="3138" w:hanging="1440"/>
      </w:pPr>
      <w:rPr>
        <w:rFonts w:cs="Times New Roman" w:hint="default"/>
        <w:color w:val="000000"/>
      </w:rPr>
    </w:lvl>
    <w:lvl w:ilvl="7">
      <w:start w:val="1"/>
      <w:numFmt w:val="decimal"/>
      <w:lvlText w:val="%1.%2.%3.%4.%5.%6.%7.%8."/>
      <w:lvlJc w:val="left"/>
      <w:pPr>
        <w:tabs>
          <w:tab w:val="num" w:pos="3421"/>
        </w:tabs>
        <w:ind w:left="3421" w:hanging="1440"/>
      </w:pPr>
      <w:rPr>
        <w:rFonts w:cs="Times New Roman" w:hint="default"/>
        <w:color w:val="000000"/>
      </w:rPr>
    </w:lvl>
    <w:lvl w:ilvl="8">
      <w:start w:val="1"/>
      <w:numFmt w:val="decimal"/>
      <w:lvlText w:val="%1.%2.%3.%4.%5.%6.%7.%8.%9."/>
      <w:lvlJc w:val="left"/>
      <w:pPr>
        <w:tabs>
          <w:tab w:val="num" w:pos="4064"/>
        </w:tabs>
        <w:ind w:left="4064" w:hanging="1800"/>
      </w:pPr>
      <w:rPr>
        <w:rFonts w:cs="Times New Roman" w:hint="default"/>
        <w:color w:val="000000"/>
      </w:rPr>
    </w:lvl>
  </w:abstractNum>
  <w:abstractNum w:abstractNumId="13" w15:restartNumberingAfterBreak="0">
    <w:nsid w:val="5386787D"/>
    <w:multiLevelType w:val="hybridMultilevel"/>
    <w:tmpl w:val="6CE0429C"/>
    <w:lvl w:ilvl="0" w:tplc="E75695E6">
      <w:start w:val="1"/>
      <w:numFmt w:val="decimal"/>
      <w:lvlText w:val="%1."/>
      <w:lvlJc w:val="left"/>
      <w:pPr>
        <w:ind w:left="1020" w:hanging="360"/>
      </w:pPr>
    </w:lvl>
    <w:lvl w:ilvl="1" w:tplc="166A4EA0">
      <w:start w:val="1"/>
      <w:numFmt w:val="decimal"/>
      <w:lvlText w:val="%2."/>
      <w:lvlJc w:val="left"/>
      <w:pPr>
        <w:ind w:left="1020" w:hanging="360"/>
      </w:pPr>
    </w:lvl>
    <w:lvl w:ilvl="2" w:tplc="9FFAE4B0">
      <w:start w:val="1"/>
      <w:numFmt w:val="decimal"/>
      <w:lvlText w:val="%3."/>
      <w:lvlJc w:val="left"/>
      <w:pPr>
        <w:ind w:left="1020" w:hanging="360"/>
      </w:pPr>
    </w:lvl>
    <w:lvl w:ilvl="3" w:tplc="BED815A0">
      <w:start w:val="1"/>
      <w:numFmt w:val="decimal"/>
      <w:lvlText w:val="%4."/>
      <w:lvlJc w:val="left"/>
      <w:pPr>
        <w:ind w:left="1020" w:hanging="360"/>
      </w:pPr>
    </w:lvl>
    <w:lvl w:ilvl="4" w:tplc="177C3022">
      <w:start w:val="1"/>
      <w:numFmt w:val="decimal"/>
      <w:lvlText w:val="%5."/>
      <w:lvlJc w:val="left"/>
      <w:pPr>
        <w:ind w:left="1020" w:hanging="360"/>
      </w:pPr>
    </w:lvl>
    <w:lvl w:ilvl="5" w:tplc="DC2AC376">
      <w:start w:val="1"/>
      <w:numFmt w:val="decimal"/>
      <w:lvlText w:val="%6."/>
      <w:lvlJc w:val="left"/>
      <w:pPr>
        <w:ind w:left="1020" w:hanging="360"/>
      </w:pPr>
    </w:lvl>
    <w:lvl w:ilvl="6" w:tplc="22D249FC">
      <w:start w:val="1"/>
      <w:numFmt w:val="decimal"/>
      <w:lvlText w:val="%7."/>
      <w:lvlJc w:val="left"/>
      <w:pPr>
        <w:ind w:left="1020" w:hanging="360"/>
      </w:pPr>
    </w:lvl>
    <w:lvl w:ilvl="7" w:tplc="B13245DA">
      <w:start w:val="1"/>
      <w:numFmt w:val="decimal"/>
      <w:lvlText w:val="%8."/>
      <w:lvlJc w:val="left"/>
      <w:pPr>
        <w:ind w:left="1020" w:hanging="360"/>
      </w:pPr>
    </w:lvl>
    <w:lvl w:ilvl="8" w:tplc="35D24BE8">
      <w:start w:val="1"/>
      <w:numFmt w:val="decimal"/>
      <w:lvlText w:val="%9."/>
      <w:lvlJc w:val="left"/>
      <w:pPr>
        <w:ind w:left="1020" w:hanging="360"/>
      </w:pPr>
    </w:lvl>
  </w:abstractNum>
  <w:abstractNum w:abstractNumId="14" w15:restartNumberingAfterBreak="0">
    <w:nsid w:val="681B2BBD"/>
    <w:multiLevelType w:val="hybridMultilevel"/>
    <w:tmpl w:val="C9067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00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5222BF"/>
    <w:multiLevelType w:val="hybridMultilevel"/>
    <w:tmpl w:val="6842072C"/>
    <w:lvl w:ilvl="0" w:tplc="A81CD9CA">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0D14BB"/>
    <w:multiLevelType w:val="multilevel"/>
    <w:tmpl w:val="121044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5B1C62"/>
    <w:multiLevelType w:val="hybridMultilevel"/>
    <w:tmpl w:val="DE226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86E99"/>
    <w:multiLevelType w:val="hybridMultilevel"/>
    <w:tmpl w:val="46BE4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F48F5"/>
    <w:multiLevelType w:val="hybridMultilevel"/>
    <w:tmpl w:val="6E1A7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B561B"/>
    <w:multiLevelType w:val="hybridMultilevel"/>
    <w:tmpl w:val="F75AF4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323806">
    <w:abstractNumId w:val="20"/>
  </w:num>
  <w:num w:numId="2" w16cid:durableId="109053634">
    <w:abstractNumId w:val="14"/>
  </w:num>
  <w:num w:numId="3" w16cid:durableId="102382374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364127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983104">
    <w:abstractNumId w:val="21"/>
  </w:num>
  <w:num w:numId="6" w16cid:durableId="1585071307">
    <w:abstractNumId w:val="15"/>
  </w:num>
  <w:num w:numId="7" w16cid:durableId="490367933">
    <w:abstractNumId w:val="11"/>
  </w:num>
  <w:num w:numId="8" w16cid:durableId="33845668">
    <w:abstractNumId w:val="17"/>
  </w:num>
  <w:num w:numId="9" w16cid:durableId="1288856688">
    <w:abstractNumId w:val="8"/>
  </w:num>
  <w:num w:numId="10" w16cid:durableId="1752972556">
    <w:abstractNumId w:val="1"/>
  </w:num>
  <w:num w:numId="11" w16cid:durableId="1883128829">
    <w:abstractNumId w:val="2"/>
  </w:num>
  <w:num w:numId="12" w16cid:durableId="143550040">
    <w:abstractNumId w:val="3"/>
  </w:num>
  <w:num w:numId="13" w16cid:durableId="1419794638">
    <w:abstractNumId w:val="10"/>
  </w:num>
  <w:num w:numId="14" w16cid:durableId="421528750">
    <w:abstractNumId w:val="7"/>
  </w:num>
  <w:num w:numId="15" w16cid:durableId="1112045387">
    <w:abstractNumId w:val="16"/>
  </w:num>
  <w:num w:numId="16" w16cid:durableId="1318340705">
    <w:abstractNumId w:val="12"/>
  </w:num>
  <w:num w:numId="17" w16cid:durableId="780801911">
    <w:abstractNumId w:val="9"/>
  </w:num>
  <w:num w:numId="18" w16cid:durableId="805779814">
    <w:abstractNumId w:val="13"/>
  </w:num>
  <w:num w:numId="19" w16cid:durableId="1642999075">
    <w:abstractNumId w:val="5"/>
  </w:num>
  <w:num w:numId="20" w16cid:durableId="1464351683">
    <w:abstractNumId w:val="18"/>
  </w:num>
  <w:num w:numId="21" w16cid:durableId="1417247743">
    <w:abstractNumId w:val="4"/>
  </w:num>
  <w:num w:numId="22" w16cid:durableId="754128919">
    <w:abstractNumId w:val="0"/>
  </w:num>
  <w:num w:numId="23" w16cid:durableId="86276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E4"/>
    <w:rsid w:val="0000082F"/>
    <w:rsid w:val="000172DD"/>
    <w:rsid w:val="00030E85"/>
    <w:rsid w:val="00034152"/>
    <w:rsid w:val="000368ED"/>
    <w:rsid w:val="000415C3"/>
    <w:rsid w:val="00044118"/>
    <w:rsid w:val="00045902"/>
    <w:rsid w:val="00045C4F"/>
    <w:rsid w:val="0004631E"/>
    <w:rsid w:val="0005354E"/>
    <w:rsid w:val="000628F2"/>
    <w:rsid w:val="000647CF"/>
    <w:rsid w:val="000667A2"/>
    <w:rsid w:val="00070679"/>
    <w:rsid w:val="00085B60"/>
    <w:rsid w:val="000944B8"/>
    <w:rsid w:val="000A6871"/>
    <w:rsid w:val="000A6EBC"/>
    <w:rsid w:val="000B3224"/>
    <w:rsid w:val="000C3DE8"/>
    <w:rsid w:val="000C4287"/>
    <w:rsid w:val="000D1582"/>
    <w:rsid w:val="000D4EED"/>
    <w:rsid w:val="000E03B5"/>
    <w:rsid w:val="000E3BF8"/>
    <w:rsid w:val="000E5F93"/>
    <w:rsid w:val="000E6B6B"/>
    <w:rsid w:val="000F0D28"/>
    <w:rsid w:val="000F6ED4"/>
    <w:rsid w:val="00110D72"/>
    <w:rsid w:val="00111A32"/>
    <w:rsid w:val="00113B20"/>
    <w:rsid w:val="00127EF9"/>
    <w:rsid w:val="00131B36"/>
    <w:rsid w:val="00131F2F"/>
    <w:rsid w:val="001460F9"/>
    <w:rsid w:val="00147546"/>
    <w:rsid w:val="00177F30"/>
    <w:rsid w:val="00185991"/>
    <w:rsid w:val="0019350B"/>
    <w:rsid w:val="00196BB4"/>
    <w:rsid w:val="00197A9D"/>
    <w:rsid w:val="001A60BB"/>
    <w:rsid w:val="001B1D5F"/>
    <w:rsid w:val="001B5780"/>
    <w:rsid w:val="001B5B92"/>
    <w:rsid w:val="001C1960"/>
    <w:rsid w:val="001C199B"/>
    <w:rsid w:val="001C2B4A"/>
    <w:rsid w:val="001D1E65"/>
    <w:rsid w:val="001D379B"/>
    <w:rsid w:val="001D4533"/>
    <w:rsid w:val="001D77ED"/>
    <w:rsid w:val="001D787F"/>
    <w:rsid w:val="001E3784"/>
    <w:rsid w:val="001E5668"/>
    <w:rsid w:val="001E764B"/>
    <w:rsid w:val="001F0121"/>
    <w:rsid w:val="001F50E7"/>
    <w:rsid w:val="001F5B43"/>
    <w:rsid w:val="00216E0F"/>
    <w:rsid w:val="00223511"/>
    <w:rsid w:val="00240582"/>
    <w:rsid w:val="00257F3D"/>
    <w:rsid w:val="00267A56"/>
    <w:rsid w:val="002747C6"/>
    <w:rsid w:val="002749B6"/>
    <w:rsid w:val="0028289D"/>
    <w:rsid w:val="00296866"/>
    <w:rsid w:val="00296D29"/>
    <w:rsid w:val="002A1794"/>
    <w:rsid w:val="002A2BD4"/>
    <w:rsid w:val="002A73D5"/>
    <w:rsid w:val="002B0BBE"/>
    <w:rsid w:val="002B72F5"/>
    <w:rsid w:val="002C016B"/>
    <w:rsid w:val="002C01DD"/>
    <w:rsid w:val="002C3399"/>
    <w:rsid w:val="002C5AD1"/>
    <w:rsid w:val="002C637D"/>
    <w:rsid w:val="002D16E1"/>
    <w:rsid w:val="002D241D"/>
    <w:rsid w:val="00305B2D"/>
    <w:rsid w:val="00305CF8"/>
    <w:rsid w:val="0030690F"/>
    <w:rsid w:val="00307CC4"/>
    <w:rsid w:val="003105A5"/>
    <w:rsid w:val="003105F6"/>
    <w:rsid w:val="00311120"/>
    <w:rsid w:val="0031129B"/>
    <w:rsid w:val="00311404"/>
    <w:rsid w:val="0032188B"/>
    <w:rsid w:val="00327C7F"/>
    <w:rsid w:val="003427D6"/>
    <w:rsid w:val="00343269"/>
    <w:rsid w:val="00344051"/>
    <w:rsid w:val="00347F65"/>
    <w:rsid w:val="0035095B"/>
    <w:rsid w:val="00353D1C"/>
    <w:rsid w:val="00354883"/>
    <w:rsid w:val="003624B0"/>
    <w:rsid w:val="003644E2"/>
    <w:rsid w:val="00370EDA"/>
    <w:rsid w:val="00371554"/>
    <w:rsid w:val="00372604"/>
    <w:rsid w:val="003829AA"/>
    <w:rsid w:val="003928E9"/>
    <w:rsid w:val="00392F81"/>
    <w:rsid w:val="003A5070"/>
    <w:rsid w:val="003A72E2"/>
    <w:rsid w:val="003B07FF"/>
    <w:rsid w:val="003B1388"/>
    <w:rsid w:val="003C1381"/>
    <w:rsid w:val="003C1E64"/>
    <w:rsid w:val="003C5C70"/>
    <w:rsid w:val="003C76A3"/>
    <w:rsid w:val="003D338B"/>
    <w:rsid w:val="003D61CF"/>
    <w:rsid w:val="003D6D90"/>
    <w:rsid w:val="003D7DC3"/>
    <w:rsid w:val="003E338B"/>
    <w:rsid w:val="003E54B1"/>
    <w:rsid w:val="003F5004"/>
    <w:rsid w:val="003F6816"/>
    <w:rsid w:val="004050A6"/>
    <w:rsid w:val="0042444B"/>
    <w:rsid w:val="0044016A"/>
    <w:rsid w:val="00443C1A"/>
    <w:rsid w:val="00446506"/>
    <w:rsid w:val="004475EA"/>
    <w:rsid w:val="00453297"/>
    <w:rsid w:val="0045404B"/>
    <w:rsid w:val="004622E8"/>
    <w:rsid w:val="004644FF"/>
    <w:rsid w:val="004701AA"/>
    <w:rsid w:val="0047194B"/>
    <w:rsid w:val="0047335D"/>
    <w:rsid w:val="00474850"/>
    <w:rsid w:val="00480BB8"/>
    <w:rsid w:val="004823F5"/>
    <w:rsid w:val="004919E3"/>
    <w:rsid w:val="004A1499"/>
    <w:rsid w:val="004A21A4"/>
    <w:rsid w:val="004B633C"/>
    <w:rsid w:val="004B6E3F"/>
    <w:rsid w:val="004C3789"/>
    <w:rsid w:val="004D493B"/>
    <w:rsid w:val="004D55BC"/>
    <w:rsid w:val="004E056A"/>
    <w:rsid w:val="004E072E"/>
    <w:rsid w:val="004E6AA2"/>
    <w:rsid w:val="004F0E62"/>
    <w:rsid w:val="004F18FC"/>
    <w:rsid w:val="004F4C63"/>
    <w:rsid w:val="004F5A62"/>
    <w:rsid w:val="00500B0D"/>
    <w:rsid w:val="0050378C"/>
    <w:rsid w:val="005057D8"/>
    <w:rsid w:val="005101AC"/>
    <w:rsid w:val="0052719C"/>
    <w:rsid w:val="00530466"/>
    <w:rsid w:val="00550AB4"/>
    <w:rsid w:val="0056017D"/>
    <w:rsid w:val="00567D4B"/>
    <w:rsid w:val="00573816"/>
    <w:rsid w:val="00574710"/>
    <w:rsid w:val="00577757"/>
    <w:rsid w:val="005837D1"/>
    <w:rsid w:val="00591085"/>
    <w:rsid w:val="00591D5F"/>
    <w:rsid w:val="0059248A"/>
    <w:rsid w:val="005A0D13"/>
    <w:rsid w:val="005A192D"/>
    <w:rsid w:val="005A48D5"/>
    <w:rsid w:val="005A5295"/>
    <w:rsid w:val="005B2188"/>
    <w:rsid w:val="005B52B5"/>
    <w:rsid w:val="005C13C2"/>
    <w:rsid w:val="005C2A3B"/>
    <w:rsid w:val="005C319C"/>
    <w:rsid w:val="005C4723"/>
    <w:rsid w:val="005C59C8"/>
    <w:rsid w:val="005D46FC"/>
    <w:rsid w:val="005D4F7C"/>
    <w:rsid w:val="005E3F20"/>
    <w:rsid w:val="005E52F5"/>
    <w:rsid w:val="005F231D"/>
    <w:rsid w:val="005F4524"/>
    <w:rsid w:val="005F7AAF"/>
    <w:rsid w:val="00603B85"/>
    <w:rsid w:val="00605121"/>
    <w:rsid w:val="00610D44"/>
    <w:rsid w:val="006141E9"/>
    <w:rsid w:val="0061422D"/>
    <w:rsid w:val="0061443C"/>
    <w:rsid w:val="00617D5B"/>
    <w:rsid w:val="0064557D"/>
    <w:rsid w:val="00650A11"/>
    <w:rsid w:val="006511FD"/>
    <w:rsid w:val="00654F5E"/>
    <w:rsid w:val="0066004F"/>
    <w:rsid w:val="00660E0A"/>
    <w:rsid w:val="00661FCC"/>
    <w:rsid w:val="006623FA"/>
    <w:rsid w:val="0067087A"/>
    <w:rsid w:val="006737A0"/>
    <w:rsid w:val="00673EB9"/>
    <w:rsid w:val="00675421"/>
    <w:rsid w:val="00677404"/>
    <w:rsid w:val="00677F57"/>
    <w:rsid w:val="0068197C"/>
    <w:rsid w:val="00684C80"/>
    <w:rsid w:val="006968E8"/>
    <w:rsid w:val="006A50E6"/>
    <w:rsid w:val="006A6661"/>
    <w:rsid w:val="006B2648"/>
    <w:rsid w:val="006B51C2"/>
    <w:rsid w:val="006B5AC6"/>
    <w:rsid w:val="006B63A9"/>
    <w:rsid w:val="006B6A13"/>
    <w:rsid w:val="006B6BCA"/>
    <w:rsid w:val="006C02C8"/>
    <w:rsid w:val="006C3C8D"/>
    <w:rsid w:val="006C4FE3"/>
    <w:rsid w:val="006D0FEB"/>
    <w:rsid w:val="006D447D"/>
    <w:rsid w:val="006E23E4"/>
    <w:rsid w:val="006E6828"/>
    <w:rsid w:val="006F5CA2"/>
    <w:rsid w:val="006F7A62"/>
    <w:rsid w:val="0070185C"/>
    <w:rsid w:val="0070454C"/>
    <w:rsid w:val="00705CE1"/>
    <w:rsid w:val="007064AA"/>
    <w:rsid w:val="007120C4"/>
    <w:rsid w:val="0071508B"/>
    <w:rsid w:val="0072148F"/>
    <w:rsid w:val="007216C6"/>
    <w:rsid w:val="00732067"/>
    <w:rsid w:val="00732B4C"/>
    <w:rsid w:val="0073422C"/>
    <w:rsid w:val="00735667"/>
    <w:rsid w:val="00736DFA"/>
    <w:rsid w:val="00744066"/>
    <w:rsid w:val="00747C67"/>
    <w:rsid w:val="0075025F"/>
    <w:rsid w:val="00751714"/>
    <w:rsid w:val="00755124"/>
    <w:rsid w:val="0076376D"/>
    <w:rsid w:val="00770E17"/>
    <w:rsid w:val="0077164D"/>
    <w:rsid w:val="007759B9"/>
    <w:rsid w:val="00782F1D"/>
    <w:rsid w:val="007836DD"/>
    <w:rsid w:val="007B16C6"/>
    <w:rsid w:val="007B1B6E"/>
    <w:rsid w:val="007B4FB5"/>
    <w:rsid w:val="007B6933"/>
    <w:rsid w:val="007B7008"/>
    <w:rsid w:val="007C252D"/>
    <w:rsid w:val="007C2FB5"/>
    <w:rsid w:val="007C68C8"/>
    <w:rsid w:val="007D53EB"/>
    <w:rsid w:val="007E5D38"/>
    <w:rsid w:val="007F20CB"/>
    <w:rsid w:val="007F32BD"/>
    <w:rsid w:val="00800B4B"/>
    <w:rsid w:val="008065B3"/>
    <w:rsid w:val="00813ADB"/>
    <w:rsid w:val="00814EE3"/>
    <w:rsid w:val="008166F5"/>
    <w:rsid w:val="00824DE2"/>
    <w:rsid w:val="00844B35"/>
    <w:rsid w:val="00852420"/>
    <w:rsid w:val="008564ED"/>
    <w:rsid w:val="00863426"/>
    <w:rsid w:val="008658B2"/>
    <w:rsid w:val="008800EF"/>
    <w:rsid w:val="0088433E"/>
    <w:rsid w:val="00893732"/>
    <w:rsid w:val="008A2B2E"/>
    <w:rsid w:val="008B07F9"/>
    <w:rsid w:val="008B23C7"/>
    <w:rsid w:val="008C39C9"/>
    <w:rsid w:val="008C55D7"/>
    <w:rsid w:val="008C595D"/>
    <w:rsid w:val="008D7037"/>
    <w:rsid w:val="008E3064"/>
    <w:rsid w:val="008F6B79"/>
    <w:rsid w:val="00907BCA"/>
    <w:rsid w:val="00910233"/>
    <w:rsid w:val="009134BB"/>
    <w:rsid w:val="00923967"/>
    <w:rsid w:val="0092487D"/>
    <w:rsid w:val="00926E3C"/>
    <w:rsid w:val="00927BAE"/>
    <w:rsid w:val="0093085E"/>
    <w:rsid w:val="009464C5"/>
    <w:rsid w:val="00951761"/>
    <w:rsid w:val="00960F55"/>
    <w:rsid w:val="00967E4C"/>
    <w:rsid w:val="009801E3"/>
    <w:rsid w:val="0098262B"/>
    <w:rsid w:val="009A0F07"/>
    <w:rsid w:val="009A1577"/>
    <w:rsid w:val="009A5BDD"/>
    <w:rsid w:val="009C5FDF"/>
    <w:rsid w:val="009C7A44"/>
    <w:rsid w:val="009D29FF"/>
    <w:rsid w:val="009D3D74"/>
    <w:rsid w:val="009D4D2F"/>
    <w:rsid w:val="009D6263"/>
    <w:rsid w:val="009D6DFF"/>
    <w:rsid w:val="009E0EF1"/>
    <w:rsid w:val="009E43F6"/>
    <w:rsid w:val="009E5766"/>
    <w:rsid w:val="00A017F2"/>
    <w:rsid w:val="00A0457C"/>
    <w:rsid w:val="00A10C15"/>
    <w:rsid w:val="00A3272B"/>
    <w:rsid w:val="00A6465A"/>
    <w:rsid w:val="00A64924"/>
    <w:rsid w:val="00A67B80"/>
    <w:rsid w:val="00A70F80"/>
    <w:rsid w:val="00A711E3"/>
    <w:rsid w:val="00A72073"/>
    <w:rsid w:val="00A82BC4"/>
    <w:rsid w:val="00AB041F"/>
    <w:rsid w:val="00AB46D9"/>
    <w:rsid w:val="00AB5F94"/>
    <w:rsid w:val="00AC3791"/>
    <w:rsid w:val="00AC5217"/>
    <w:rsid w:val="00AD27D2"/>
    <w:rsid w:val="00AD3723"/>
    <w:rsid w:val="00AD568B"/>
    <w:rsid w:val="00AE0239"/>
    <w:rsid w:val="00AF5089"/>
    <w:rsid w:val="00B122E2"/>
    <w:rsid w:val="00B1482C"/>
    <w:rsid w:val="00B16B4F"/>
    <w:rsid w:val="00B24BBE"/>
    <w:rsid w:val="00B24DCD"/>
    <w:rsid w:val="00B41CC7"/>
    <w:rsid w:val="00B542C9"/>
    <w:rsid w:val="00B57091"/>
    <w:rsid w:val="00B61322"/>
    <w:rsid w:val="00B72628"/>
    <w:rsid w:val="00B750C1"/>
    <w:rsid w:val="00B8057C"/>
    <w:rsid w:val="00B812A5"/>
    <w:rsid w:val="00B87D80"/>
    <w:rsid w:val="00B942A4"/>
    <w:rsid w:val="00BA0DB0"/>
    <w:rsid w:val="00BA2127"/>
    <w:rsid w:val="00BA27AE"/>
    <w:rsid w:val="00BA65E7"/>
    <w:rsid w:val="00BB6297"/>
    <w:rsid w:val="00BC1441"/>
    <w:rsid w:val="00BD004E"/>
    <w:rsid w:val="00BD3143"/>
    <w:rsid w:val="00BE6856"/>
    <w:rsid w:val="00BE76B5"/>
    <w:rsid w:val="00BF0ED9"/>
    <w:rsid w:val="00BF3DEF"/>
    <w:rsid w:val="00C171BB"/>
    <w:rsid w:val="00C267E3"/>
    <w:rsid w:val="00C30C81"/>
    <w:rsid w:val="00C30E1E"/>
    <w:rsid w:val="00C3551A"/>
    <w:rsid w:val="00C46FBC"/>
    <w:rsid w:val="00C52AE1"/>
    <w:rsid w:val="00C5439C"/>
    <w:rsid w:val="00C62FA4"/>
    <w:rsid w:val="00C63C56"/>
    <w:rsid w:val="00C748B5"/>
    <w:rsid w:val="00C815DE"/>
    <w:rsid w:val="00C85737"/>
    <w:rsid w:val="00C90131"/>
    <w:rsid w:val="00C90F7A"/>
    <w:rsid w:val="00C94E6F"/>
    <w:rsid w:val="00CA25CE"/>
    <w:rsid w:val="00CB4D10"/>
    <w:rsid w:val="00CC3CF9"/>
    <w:rsid w:val="00CC6AC1"/>
    <w:rsid w:val="00CE3727"/>
    <w:rsid w:val="00CE6A6E"/>
    <w:rsid w:val="00D021AC"/>
    <w:rsid w:val="00D05337"/>
    <w:rsid w:val="00D10693"/>
    <w:rsid w:val="00D14C8B"/>
    <w:rsid w:val="00D1673E"/>
    <w:rsid w:val="00D271FE"/>
    <w:rsid w:val="00D3076B"/>
    <w:rsid w:val="00D34283"/>
    <w:rsid w:val="00D34DF8"/>
    <w:rsid w:val="00D40F79"/>
    <w:rsid w:val="00D44C95"/>
    <w:rsid w:val="00D45583"/>
    <w:rsid w:val="00D50BDD"/>
    <w:rsid w:val="00D527F6"/>
    <w:rsid w:val="00D77E32"/>
    <w:rsid w:val="00D84CE6"/>
    <w:rsid w:val="00D86CC4"/>
    <w:rsid w:val="00DA17D5"/>
    <w:rsid w:val="00DA3459"/>
    <w:rsid w:val="00DB257D"/>
    <w:rsid w:val="00DB352F"/>
    <w:rsid w:val="00DB4F99"/>
    <w:rsid w:val="00DC05B8"/>
    <w:rsid w:val="00DD152F"/>
    <w:rsid w:val="00DD2C48"/>
    <w:rsid w:val="00DD75D0"/>
    <w:rsid w:val="00DE557A"/>
    <w:rsid w:val="00E03136"/>
    <w:rsid w:val="00E06699"/>
    <w:rsid w:val="00E06B72"/>
    <w:rsid w:val="00E15778"/>
    <w:rsid w:val="00E15D0B"/>
    <w:rsid w:val="00E17FCA"/>
    <w:rsid w:val="00E25F6C"/>
    <w:rsid w:val="00E32D83"/>
    <w:rsid w:val="00E407FA"/>
    <w:rsid w:val="00E45C46"/>
    <w:rsid w:val="00E47867"/>
    <w:rsid w:val="00E52773"/>
    <w:rsid w:val="00E529DA"/>
    <w:rsid w:val="00E62AEC"/>
    <w:rsid w:val="00E711FD"/>
    <w:rsid w:val="00E879B2"/>
    <w:rsid w:val="00E90DC7"/>
    <w:rsid w:val="00E91A27"/>
    <w:rsid w:val="00EB0AEA"/>
    <w:rsid w:val="00EB284C"/>
    <w:rsid w:val="00EB76E5"/>
    <w:rsid w:val="00EC2273"/>
    <w:rsid w:val="00EC7B8B"/>
    <w:rsid w:val="00ED0CDA"/>
    <w:rsid w:val="00ED2116"/>
    <w:rsid w:val="00ED43B9"/>
    <w:rsid w:val="00ED441A"/>
    <w:rsid w:val="00EE706C"/>
    <w:rsid w:val="00EE7B5A"/>
    <w:rsid w:val="00EF6992"/>
    <w:rsid w:val="00F00606"/>
    <w:rsid w:val="00F03966"/>
    <w:rsid w:val="00F04DD6"/>
    <w:rsid w:val="00F1181E"/>
    <w:rsid w:val="00F24126"/>
    <w:rsid w:val="00F26596"/>
    <w:rsid w:val="00F33D33"/>
    <w:rsid w:val="00F364B0"/>
    <w:rsid w:val="00F36E09"/>
    <w:rsid w:val="00F4493A"/>
    <w:rsid w:val="00F470EF"/>
    <w:rsid w:val="00F47122"/>
    <w:rsid w:val="00F54114"/>
    <w:rsid w:val="00F62084"/>
    <w:rsid w:val="00F63D3C"/>
    <w:rsid w:val="00F64663"/>
    <w:rsid w:val="00F67281"/>
    <w:rsid w:val="00F72EB5"/>
    <w:rsid w:val="00F757D8"/>
    <w:rsid w:val="00F771F3"/>
    <w:rsid w:val="00F775F9"/>
    <w:rsid w:val="00F82693"/>
    <w:rsid w:val="00F8683D"/>
    <w:rsid w:val="00F91528"/>
    <w:rsid w:val="00F93D23"/>
    <w:rsid w:val="00FA1DE2"/>
    <w:rsid w:val="00FE0CF8"/>
    <w:rsid w:val="00FE22E8"/>
    <w:rsid w:val="00FE2811"/>
    <w:rsid w:val="00FF542B"/>
    <w:rsid w:val="00FF6D73"/>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40AC"/>
  <w15:docId w15:val="{2E154D2B-8011-4446-88F9-8935B8AE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B1B6E"/>
    <w:pPr>
      <w:tabs>
        <w:tab w:val="center" w:pos="4986"/>
        <w:tab w:val="right" w:pos="9972"/>
      </w:tabs>
    </w:pPr>
  </w:style>
  <w:style w:type="character" w:customStyle="1" w:styleId="AntratsDiagrama">
    <w:name w:val="Antraštės Diagrama"/>
    <w:basedOn w:val="Numatytasispastraiposriftas"/>
    <w:link w:val="Antrats"/>
    <w:uiPriority w:val="99"/>
    <w:rsid w:val="007B1B6E"/>
    <w:rPr>
      <w:sz w:val="24"/>
      <w:szCs w:val="24"/>
    </w:rPr>
  </w:style>
  <w:style w:type="paragraph" w:styleId="Porat">
    <w:name w:val="footer"/>
    <w:basedOn w:val="prastasis"/>
    <w:link w:val="PoratDiagrama"/>
    <w:uiPriority w:val="99"/>
    <w:unhideWhenUsed/>
    <w:rsid w:val="007B1B6E"/>
    <w:pPr>
      <w:tabs>
        <w:tab w:val="center" w:pos="4986"/>
        <w:tab w:val="right" w:pos="9972"/>
      </w:tabs>
    </w:pPr>
  </w:style>
  <w:style w:type="character" w:customStyle="1" w:styleId="PoratDiagrama">
    <w:name w:val="Poraštė Diagrama"/>
    <w:basedOn w:val="Numatytasispastraiposriftas"/>
    <w:link w:val="Porat"/>
    <w:uiPriority w:val="99"/>
    <w:qFormat/>
    <w:rsid w:val="007B1B6E"/>
    <w:rPr>
      <w:sz w:val="24"/>
      <w:szCs w:val="24"/>
    </w:rPr>
  </w:style>
  <w:style w:type="table" w:customStyle="1" w:styleId="TableNormal10">
    <w:name w:val="Table Normal1"/>
    <w:rsid w:val="007B7008"/>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D77E32"/>
    <w:rPr>
      <w:sz w:val="16"/>
      <w:szCs w:val="16"/>
    </w:rPr>
  </w:style>
  <w:style w:type="paragraph" w:styleId="Komentarotekstas">
    <w:name w:val="annotation text"/>
    <w:basedOn w:val="prastasis"/>
    <w:link w:val="KomentarotekstasDiagrama"/>
    <w:uiPriority w:val="99"/>
    <w:unhideWhenUsed/>
    <w:rsid w:val="00D77E32"/>
    <w:rPr>
      <w:sz w:val="20"/>
      <w:szCs w:val="20"/>
    </w:rPr>
  </w:style>
  <w:style w:type="character" w:customStyle="1" w:styleId="KomentarotekstasDiagrama">
    <w:name w:val="Komentaro tekstas Diagrama"/>
    <w:basedOn w:val="Numatytasispastraiposriftas"/>
    <w:link w:val="Komentarotekstas"/>
    <w:uiPriority w:val="99"/>
    <w:rsid w:val="00D77E32"/>
  </w:style>
  <w:style w:type="paragraph" w:styleId="Komentarotema">
    <w:name w:val="annotation subject"/>
    <w:basedOn w:val="Komentarotekstas"/>
    <w:next w:val="Komentarotekstas"/>
    <w:link w:val="KomentarotemaDiagrama"/>
    <w:uiPriority w:val="99"/>
    <w:semiHidden/>
    <w:unhideWhenUsed/>
    <w:rsid w:val="00D77E32"/>
    <w:rPr>
      <w:b/>
      <w:bCs/>
    </w:rPr>
  </w:style>
  <w:style w:type="character" w:customStyle="1" w:styleId="KomentarotemaDiagrama">
    <w:name w:val="Komentaro tema Diagrama"/>
    <w:basedOn w:val="KomentarotekstasDiagrama"/>
    <w:link w:val="Komentarotema"/>
    <w:uiPriority w:val="99"/>
    <w:semiHidden/>
    <w:rsid w:val="00D77E32"/>
    <w:rPr>
      <w:b/>
      <w:bCs/>
    </w:rPr>
  </w:style>
  <w:style w:type="paragraph" w:styleId="Debesliotekstas">
    <w:name w:val="Balloon Text"/>
    <w:basedOn w:val="prastasis"/>
    <w:link w:val="DebesliotekstasDiagrama"/>
    <w:uiPriority w:val="99"/>
    <w:semiHidden/>
    <w:unhideWhenUsed/>
    <w:rsid w:val="00D7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E32"/>
    <w:rPr>
      <w:rFonts w:ascii="Segoe UI" w:hAnsi="Segoe UI" w:cs="Segoe UI"/>
      <w:sz w:val="18"/>
      <w:szCs w:val="18"/>
    </w:rPr>
  </w:style>
  <w:style w:type="table" w:styleId="Lentelstinklelis">
    <w:name w:val="Table Grid"/>
    <w:basedOn w:val="prastojilentel"/>
    <w:uiPriority w:val="39"/>
    <w:rsid w:val="00B6132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B61322"/>
  </w:style>
  <w:style w:type="paragraph" w:styleId="Pataisymai">
    <w:name w:val="Revision"/>
    <w:hidden/>
    <w:uiPriority w:val="99"/>
    <w:semiHidden/>
    <w:rsid w:val="004B63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6968E8"/>
    <w:rPr>
      <w:color w:val="605E5C"/>
      <w:shd w:val="clear" w:color="auto" w:fill="E1DFDD"/>
    </w:rPr>
  </w:style>
  <w:style w:type="paragraph" w:styleId="Sraopastraipa">
    <w:name w:val="List Paragraph"/>
    <w:basedOn w:val="prastasis"/>
    <w:uiPriority w:val="34"/>
    <w:qFormat/>
    <w:rsid w:val="000B32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57"/>
      <w:ind w:left="720"/>
      <w:contextualSpacing/>
      <w:jc w:val="both"/>
    </w:pPr>
    <w:rPr>
      <w:rFonts w:eastAsia="HG Mincho Light J"/>
      <w:color w:val="000000"/>
      <w:sz w:val="20"/>
      <w:bdr w:val="none" w:sz="0" w:space="0" w:color="auto"/>
      <w:lang w:val="lt-LT" w:eastAsia="lt-LT"/>
    </w:rPr>
  </w:style>
  <w:style w:type="paragraph" w:styleId="Pagrindinistekstas">
    <w:name w:val="Body Text"/>
    <w:basedOn w:val="prastasis"/>
    <w:link w:val="PagrindinistekstasDiagrama"/>
    <w:rsid w:val="00CC3CF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zCs w:val="20"/>
      <w:bdr w:val="none" w:sz="0" w:space="0" w:color="auto"/>
      <w:lang w:val="lt-LT" w:eastAsia="ar-SA"/>
    </w:rPr>
  </w:style>
  <w:style w:type="character" w:customStyle="1" w:styleId="PagrindinistekstasDiagrama">
    <w:name w:val="Pagrindinis tekstas Diagrama"/>
    <w:basedOn w:val="Numatytasispastraiposriftas"/>
    <w:link w:val="Pagrindinistekstas"/>
    <w:rsid w:val="00CC3CF9"/>
    <w:rPr>
      <w:rFonts w:eastAsia="Times New Roman"/>
      <w:sz w:val="24"/>
      <w:bdr w:val="none" w:sz="0" w:space="0" w:color="auto"/>
      <w:lang w:val="lt-LT" w:eastAsia="ar-SA"/>
    </w:rPr>
  </w:style>
  <w:style w:type="paragraph" w:styleId="Pagrindiniotekstotrauka">
    <w:name w:val="Body Text Indent"/>
    <w:basedOn w:val="prastasis"/>
    <w:link w:val="PagrindiniotekstotraukaDiagrama"/>
    <w:uiPriority w:val="99"/>
    <w:semiHidden/>
    <w:unhideWhenUsed/>
    <w:rsid w:val="00CC3CF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C3CF9"/>
    <w:rPr>
      <w:sz w:val="24"/>
      <w:szCs w:val="24"/>
    </w:rPr>
  </w:style>
  <w:style w:type="paragraph" w:styleId="Pagrindiniotekstotrauka3">
    <w:name w:val="Body Text Indent 3"/>
    <w:basedOn w:val="prastasis"/>
    <w:link w:val="Pagrindiniotekstotrauka3Diagrama"/>
    <w:uiPriority w:val="99"/>
    <w:semiHidden/>
    <w:unhideWhenUsed/>
    <w:rsid w:val="00CC3C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3CF9"/>
    <w:rPr>
      <w:sz w:val="16"/>
      <w:szCs w:val="16"/>
    </w:rPr>
  </w:style>
  <w:style w:type="table" w:customStyle="1" w:styleId="Lentelstinklelis1">
    <w:name w:val="Lentelės tinklelis1"/>
    <w:basedOn w:val="prastojilentel"/>
    <w:next w:val="Lentelstinklelis"/>
    <w:uiPriority w:val="39"/>
    <w:rsid w:val="0067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C7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C5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2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aramond" w:eastAsia="Times New Roman" w:hAnsi="Garamond" w:cs="Garamond"/>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5318">
      <w:bodyDiv w:val="1"/>
      <w:marLeft w:val="0"/>
      <w:marRight w:val="0"/>
      <w:marTop w:val="0"/>
      <w:marBottom w:val="0"/>
      <w:divBdr>
        <w:top w:val="none" w:sz="0" w:space="0" w:color="auto"/>
        <w:left w:val="none" w:sz="0" w:space="0" w:color="auto"/>
        <w:bottom w:val="none" w:sz="0" w:space="0" w:color="auto"/>
        <w:right w:val="none" w:sz="0" w:space="0" w:color="auto"/>
      </w:divBdr>
    </w:div>
    <w:div w:id="569001995">
      <w:bodyDiv w:val="1"/>
      <w:marLeft w:val="0"/>
      <w:marRight w:val="0"/>
      <w:marTop w:val="0"/>
      <w:marBottom w:val="0"/>
      <w:divBdr>
        <w:top w:val="none" w:sz="0" w:space="0" w:color="auto"/>
        <w:left w:val="none" w:sz="0" w:space="0" w:color="auto"/>
        <w:bottom w:val="none" w:sz="0" w:space="0" w:color="auto"/>
        <w:right w:val="none" w:sz="0" w:space="0" w:color="auto"/>
      </w:divBdr>
    </w:div>
    <w:div w:id="71712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gelcys@newse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uras.skiland@rv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86903AA72E5647B87E36F911392681" ma:contentTypeVersion="19" ma:contentTypeDescription="Kurkite naują dokumentą." ma:contentTypeScope="" ma:versionID="42269e26494593e810757e80b3c6ce90">
  <xsd:schema xmlns:xsd="http://www.w3.org/2001/XMLSchema" xmlns:xs="http://www.w3.org/2001/XMLSchema" xmlns:p="http://schemas.microsoft.com/office/2006/metadata/properties" xmlns:ns2="5192a007-52ea-4af6-b4cc-5e346f6dc126" xmlns:ns3="878e11f2-3152-4295-a63d-2e26a7042864" targetNamespace="http://schemas.microsoft.com/office/2006/metadata/properties" ma:root="true" ma:fieldsID="318321c5470a3ad7df03f7828fce22f5" ns2:_="" ns3:_="">
    <xsd:import namespace="5192a007-52ea-4af6-b4cc-5e346f6dc126"/>
    <xsd:import namespace="878e11f2-3152-4295-a63d-2e26a70428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a007-52ea-4af6-b4cc-5e346f6dc12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66b3d9d-d89d-4387-b93e-7ea88ad411c0}" ma:internalName="TaxCatchAll" ma:showField="CatchAllData" ma:web="5192a007-52ea-4af6-b4cc-5e346f6dc1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8e11f2-3152-4295-a63d-2e26a70428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e936d015-9d0d-4324-8b34-de2d5059e7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8e11f2-3152-4295-a63d-2e26a7042864">
      <Terms xmlns="http://schemas.microsoft.com/office/infopath/2007/PartnerControls"/>
    </lcf76f155ced4ddcb4097134ff3c332f>
    <TaxCatchAll xmlns="5192a007-52ea-4af6-b4cc-5e346f6dc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6EE19-9989-47A5-AC9C-BE4E0E8DB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a007-52ea-4af6-b4cc-5e346f6dc126"/>
    <ds:schemaRef ds:uri="878e11f2-3152-4295-a63d-2e26a7042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49493-7D71-4E7E-AD94-C0F2A6BDE0C4}">
  <ds:schemaRefs>
    <ds:schemaRef ds:uri="http://schemas.microsoft.com/office/2006/metadata/properties"/>
    <ds:schemaRef ds:uri="http://schemas.microsoft.com/office/infopath/2007/PartnerControls"/>
    <ds:schemaRef ds:uri="878e11f2-3152-4295-a63d-2e26a7042864"/>
    <ds:schemaRef ds:uri="5192a007-52ea-4af6-b4cc-5e346f6dc126"/>
  </ds:schemaRefs>
</ds:datastoreItem>
</file>

<file path=customXml/itemProps3.xml><?xml version="1.0" encoding="utf-8"?>
<ds:datastoreItem xmlns:ds="http://schemas.openxmlformats.org/officeDocument/2006/customXml" ds:itemID="{866FA745-535C-4C83-8660-A148C0CF9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3362</Words>
  <Characters>19166</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Robertas Urmanavičius</cp:lastModifiedBy>
  <cp:revision>15</cp:revision>
  <cp:lastPrinted>2025-11-12T15:46:00Z</cp:lastPrinted>
  <dcterms:created xsi:type="dcterms:W3CDTF">2025-11-13T07:30:00Z</dcterms:created>
  <dcterms:modified xsi:type="dcterms:W3CDTF">2025-11-18T05:53:00Z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0x0101008586903AA72E5647B87E36F911392681</vt:lpwstr>
  </property>
</Properties>
</file>