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BBA3" w14:textId="5AE64AEF" w:rsidR="00AB2BC2" w:rsidRPr="00AB2BC2" w:rsidRDefault="00AB2BC2" w:rsidP="00AB2BC2">
      <w:pPr>
        <w:pStyle w:val="Antrat2"/>
        <w:ind w:left="5387" w:hanging="709"/>
        <w:rPr>
          <w:rFonts w:ascii="Times New Roman" w:hAnsi="Times New Roman" w:cs="Times New Roman"/>
          <w:color w:val="auto"/>
          <w:sz w:val="24"/>
          <w:szCs w:val="24"/>
        </w:rPr>
      </w:pPr>
      <w:r w:rsidRPr="00AB2BC2">
        <w:rPr>
          <w:rFonts w:ascii="Times New Roman" w:hAnsi="Times New Roman" w:cs="Times New Roman"/>
          <w:color w:val="auto"/>
          <w:sz w:val="24"/>
          <w:szCs w:val="24"/>
        </w:rPr>
        <w:t xml:space="preserve">Pirkimo sąlygų </w:t>
      </w:r>
      <w:r w:rsidR="00A10532">
        <w:rPr>
          <w:rFonts w:ascii="Times New Roman" w:hAnsi="Times New Roman" w:cs="Times New Roman"/>
          <w:color w:val="auto"/>
          <w:sz w:val="24"/>
          <w:szCs w:val="24"/>
        </w:rPr>
        <w:t>7</w:t>
      </w:r>
      <w:r w:rsidRPr="00AB2BC2">
        <w:rPr>
          <w:rFonts w:ascii="Times New Roman" w:hAnsi="Times New Roman" w:cs="Times New Roman"/>
          <w:color w:val="auto"/>
          <w:sz w:val="24"/>
          <w:szCs w:val="24"/>
        </w:rPr>
        <w:t xml:space="preserve"> priedas „Įkainotų veiklų sąrašas“ </w:t>
      </w:r>
    </w:p>
    <w:p w14:paraId="38F2E503" w14:textId="77777777" w:rsidR="00AB2BC2" w:rsidRDefault="00AB2BC2" w:rsidP="00907640">
      <w:pPr>
        <w:spacing w:after="0" w:line="240" w:lineRule="auto"/>
        <w:jc w:val="center"/>
        <w:rPr>
          <w:rFonts w:ascii="Times New Roman" w:hAnsi="Times New Roman"/>
          <w:b/>
          <w:bCs/>
          <w:caps/>
        </w:rPr>
      </w:pPr>
    </w:p>
    <w:p w14:paraId="6443E039" w14:textId="5CD3806E" w:rsidR="00907640" w:rsidRPr="00F850D4" w:rsidRDefault="00907640" w:rsidP="00907640">
      <w:pPr>
        <w:spacing w:after="0" w:line="240" w:lineRule="auto"/>
        <w:jc w:val="center"/>
        <w:rPr>
          <w:rFonts w:ascii="Times New Roman" w:hAnsi="Times New Roman"/>
          <w:b/>
          <w:sz w:val="24"/>
          <w:szCs w:val="24"/>
        </w:rPr>
      </w:pPr>
      <w:r w:rsidRPr="00F850D4">
        <w:rPr>
          <w:rFonts w:ascii="Times New Roman" w:hAnsi="Times New Roman"/>
          <w:b/>
          <w:bCs/>
          <w:caps/>
          <w:sz w:val="24"/>
          <w:szCs w:val="24"/>
        </w:rPr>
        <w:t>Rokiškio dvaro centrinių rūmų (Un. kodas 571) pritaikymo žmonėms su negalia darbŲ</w:t>
      </w:r>
      <w:r w:rsidRPr="00F850D4">
        <w:rPr>
          <w:b/>
          <w:bCs/>
          <w:sz w:val="24"/>
          <w:szCs w:val="24"/>
        </w:rPr>
        <w:t xml:space="preserve"> </w:t>
      </w:r>
      <w:r w:rsidRPr="00F850D4">
        <w:rPr>
          <w:rFonts w:ascii="Times New Roman" w:hAnsi="Times New Roman"/>
          <w:b/>
          <w:sz w:val="24"/>
          <w:szCs w:val="24"/>
        </w:rPr>
        <w:t>ĮKAINOTŲ VEIKLŲ SĄRAŠAS</w:t>
      </w:r>
    </w:p>
    <w:p w14:paraId="13E6117E" w14:textId="0B1A21F5" w:rsidR="000B0747" w:rsidRDefault="000B0747" w:rsidP="00907640">
      <w:pPr>
        <w:spacing w:after="0" w:line="276" w:lineRule="auto"/>
        <w:rPr>
          <w:rFonts w:ascii="Times New Roman" w:hAnsi="Times New Roman"/>
          <w:b/>
          <w:sz w:val="24"/>
          <w:szCs w:val="24"/>
        </w:rPr>
      </w:pPr>
    </w:p>
    <w:tbl>
      <w:tblPr>
        <w:tblpPr w:leftFromText="180" w:rightFromText="180" w:vertAnchor="text" w:horzAnchor="page" w:tblpX="1803" w:tblpY="27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808"/>
        <w:gridCol w:w="2693"/>
      </w:tblGrid>
      <w:tr w:rsidR="00004D55" w:rsidRPr="00217057" w14:paraId="660E3E2F" w14:textId="77777777" w:rsidTr="00C27638">
        <w:trPr>
          <w:trHeight w:val="693"/>
        </w:trPr>
        <w:tc>
          <w:tcPr>
            <w:tcW w:w="708" w:type="dxa"/>
            <w:tcBorders>
              <w:top w:val="single" w:sz="4" w:space="0" w:color="auto"/>
              <w:left w:val="single" w:sz="4" w:space="0" w:color="auto"/>
              <w:bottom w:val="single" w:sz="4" w:space="0" w:color="auto"/>
              <w:right w:val="single" w:sz="4" w:space="0" w:color="auto"/>
            </w:tcBorders>
            <w:vAlign w:val="center"/>
            <w:hideMark/>
          </w:tcPr>
          <w:p w14:paraId="7C39CF35" w14:textId="77777777" w:rsidR="00004D55" w:rsidRPr="00EE66E1" w:rsidRDefault="00004D55" w:rsidP="00C27638">
            <w:pPr>
              <w:tabs>
                <w:tab w:val="left" w:pos="4050"/>
              </w:tabs>
              <w:spacing w:after="0" w:line="240" w:lineRule="auto"/>
              <w:ind w:left="22"/>
              <w:jc w:val="center"/>
              <w:rPr>
                <w:rFonts w:ascii="Times New Roman" w:hAnsi="Times New Roman"/>
                <w:b/>
                <w:iCs/>
                <w:kern w:val="2"/>
                <w:sz w:val="24"/>
                <w:szCs w:val="24"/>
                <w14:ligatures w14:val="standardContextual"/>
              </w:rPr>
            </w:pPr>
            <w:r w:rsidRPr="00EE66E1">
              <w:rPr>
                <w:rFonts w:ascii="Times New Roman" w:hAnsi="Times New Roman"/>
                <w:b/>
                <w:iCs/>
                <w:kern w:val="2"/>
                <w:sz w:val="24"/>
                <w:szCs w:val="24"/>
                <w14:ligatures w14:val="standardContextual"/>
              </w:rPr>
              <w:t>Eil. Nr.</w:t>
            </w:r>
          </w:p>
        </w:tc>
        <w:tc>
          <w:tcPr>
            <w:tcW w:w="5808" w:type="dxa"/>
            <w:tcBorders>
              <w:top w:val="single" w:sz="4" w:space="0" w:color="auto"/>
              <w:left w:val="single" w:sz="4" w:space="0" w:color="auto"/>
              <w:bottom w:val="single" w:sz="4" w:space="0" w:color="auto"/>
              <w:right w:val="single" w:sz="4" w:space="0" w:color="auto"/>
            </w:tcBorders>
            <w:vAlign w:val="center"/>
            <w:hideMark/>
          </w:tcPr>
          <w:p w14:paraId="50CF2C8C" w14:textId="788E0441" w:rsidR="00004D55" w:rsidRPr="00EE66E1" w:rsidRDefault="0009729A" w:rsidP="00C27638">
            <w:pPr>
              <w:widowControl w:val="0"/>
              <w:suppressAutoHyphens/>
              <w:spacing w:after="0" w:line="240" w:lineRule="auto"/>
              <w:jc w:val="center"/>
              <w:outlineLvl w:val="4"/>
              <w:rPr>
                <w:rFonts w:ascii="Times New Roman" w:hAnsi="Times New Roman"/>
                <w:iCs/>
                <w:kern w:val="2"/>
                <w:sz w:val="24"/>
                <w:szCs w:val="24"/>
                <w14:ligatures w14:val="standardContextual"/>
              </w:rPr>
            </w:pPr>
            <w:r w:rsidRPr="00EE66E1">
              <w:rPr>
                <w:rFonts w:ascii="Times New Roman" w:eastAsia="Times New Roman" w:hAnsi="Times New Roman"/>
                <w:b/>
                <w:bCs/>
                <w:iCs/>
                <w:kern w:val="2"/>
                <w:sz w:val="24"/>
                <w:szCs w:val="24"/>
                <w:lang w:eastAsia="ar-SA"/>
                <w14:ligatures w14:val="standardContextual"/>
              </w:rPr>
              <w:t>V</w:t>
            </w:r>
            <w:r w:rsidR="00004D55" w:rsidRPr="00EE66E1">
              <w:rPr>
                <w:rFonts w:ascii="Times New Roman" w:eastAsia="Times New Roman" w:hAnsi="Times New Roman"/>
                <w:b/>
                <w:bCs/>
                <w:iCs/>
                <w:kern w:val="2"/>
                <w:sz w:val="24"/>
                <w:szCs w:val="24"/>
                <w:lang w:eastAsia="ar-SA"/>
                <w14:ligatures w14:val="standardContextual"/>
              </w:rPr>
              <w:t>eiklos grupių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199B99AD" w14:textId="2BD6E6E3" w:rsidR="00004D55" w:rsidRPr="00C27638" w:rsidRDefault="00BB694F" w:rsidP="00C27638">
            <w:pPr>
              <w:tabs>
                <w:tab w:val="left" w:pos="709"/>
              </w:tabs>
              <w:spacing w:after="0" w:line="240" w:lineRule="auto"/>
              <w:jc w:val="center"/>
              <w:rPr>
                <w:rFonts w:ascii="Times New Roman" w:hAnsi="Times New Roman"/>
                <w:b/>
                <w:iCs/>
                <w:color w:val="000000" w:themeColor="text1"/>
                <w:kern w:val="2"/>
                <w:sz w:val="24"/>
                <w:szCs w:val="24"/>
                <w14:ligatures w14:val="standardContextual"/>
              </w:rPr>
            </w:pPr>
            <w:r>
              <w:rPr>
                <w:rFonts w:ascii="Times New Roman" w:hAnsi="Times New Roman"/>
                <w:b/>
                <w:iCs/>
                <w:color w:val="000000" w:themeColor="text1"/>
                <w:kern w:val="2"/>
                <w:sz w:val="24"/>
                <w:szCs w:val="24"/>
                <w14:ligatures w14:val="standardContextual"/>
              </w:rPr>
              <w:t>K</w:t>
            </w:r>
            <w:r w:rsidR="00004D55" w:rsidRPr="00EE66E1">
              <w:rPr>
                <w:rFonts w:ascii="Times New Roman" w:hAnsi="Times New Roman"/>
                <w:b/>
                <w:iCs/>
                <w:color w:val="000000" w:themeColor="text1"/>
                <w:kern w:val="2"/>
                <w:sz w:val="24"/>
                <w:szCs w:val="24"/>
                <w14:ligatures w14:val="standardContextual"/>
              </w:rPr>
              <w:t>aina Eur be PVM</w:t>
            </w:r>
          </w:p>
        </w:tc>
      </w:tr>
      <w:tr w:rsidR="00004D55" w:rsidRPr="00217057" w14:paraId="170E85BD" w14:textId="77777777" w:rsidTr="003849CF">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4B748091" w14:textId="77777777" w:rsidR="00004D55" w:rsidRPr="00217057" w:rsidRDefault="00004D55" w:rsidP="00004D55">
            <w:pPr>
              <w:spacing w:after="0" w:line="240" w:lineRule="auto"/>
              <w:jc w:val="center"/>
              <w:rPr>
                <w:rFonts w:ascii="Times New Roman" w:hAnsi="Times New Roman"/>
                <w:b/>
                <w:i/>
                <w:iCs/>
                <w:kern w:val="2"/>
                <w:sz w:val="24"/>
                <w:szCs w:val="24"/>
                <w14:ligatures w14:val="standardContextual"/>
              </w:rPr>
            </w:pPr>
            <w:r w:rsidRPr="00217057">
              <w:rPr>
                <w:rFonts w:ascii="Times New Roman" w:hAnsi="Times New Roman"/>
                <w:i/>
                <w:iCs/>
                <w:kern w:val="2"/>
                <w:sz w:val="24"/>
                <w:szCs w:val="24"/>
                <w14:ligatures w14:val="standardContextual"/>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F751F4E" w14:textId="77777777" w:rsidR="00004D55" w:rsidRPr="00217057" w:rsidRDefault="00004D55" w:rsidP="00004D55">
            <w:pPr>
              <w:spacing w:after="0" w:line="240"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3ECB00" w14:textId="77777777" w:rsidR="00004D55" w:rsidRPr="00217057" w:rsidRDefault="00004D55" w:rsidP="00004D55">
            <w:pPr>
              <w:tabs>
                <w:tab w:val="left" w:pos="4050"/>
              </w:tabs>
              <w:spacing w:after="0" w:line="276" w:lineRule="auto"/>
              <w:jc w:val="center"/>
              <w:rPr>
                <w:rFonts w:ascii="Times New Roman" w:hAnsi="Times New Roman"/>
                <w:i/>
                <w:iCs/>
                <w:kern w:val="2"/>
                <w:sz w:val="24"/>
                <w:szCs w:val="24"/>
                <w14:ligatures w14:val="standardContextual"/>
              </w:rPr>
            </w:pPr>
            <w:r w:rsidRPr="00217057">
              <w:rPr>
                <w:rFonts w:ascii="Times New Roman" w:hAnsi="Times New Roman"/>
                <w:i/>
                <w:iCs/>
                <w:kern w:val="2"/>
                <w:sz w:val="24"/>
                <w:szCs w:val="24"/>
                <w14:ligatures w14:val="standardContextual"/>
              </w:rPr>
              <w:t>3</w:t>
            </w:r>
          </w:p>
        </w:tc>
      </w:tr>
      <w:tr w:rsidR="00004D55" w:rsidRPr="00217057" w14:paraId="019903F4" w14:textId="77777777" w:rsidTr="003849CF">
        <w:trPr>
          <w:cantSplit/>
          <w:trHeight w:val="370"/>
        </w:trPr>
        <w:tc>
          <w:tcPr>
            <w:tcW w:w="708" w:type="dxa"/>
            <w:tcBorders>
              <w:top w:val="single" w:sz="4" w:space="0" w:color="auto"/>
              <w:left w:val="single" w:sz="4" w:space="0" w:color="auto"/>
              <w:bottom w:val="single" w:sz="4" w:space="0" w:color="auto"/>
              <w:right w:val="single" w:sz="4" w:space="0" w:color="auto"/>
            </w:tcBorders>
            <w:vAlign w:val="center"/>
            <w:hideMark/>
          </w:tcPr>
          <w:p w14:paraId="232D5F61"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1.</w:t>
            </w:r>
          </w:p>
        </w:tc>
        <w:tc>
          <w:tcPr>
            <w:tcW w:w="5808" w:type="dxa"/>
            <w:tcBorders>
              <w:top w:val="single" w:sz="4" w:space="0" w:color="auto"/>
              <w:left w:val="single" w:sz="4" w:space="0" w:color="auto"/>
              <w:bottom w:val="single" w:sz="4" w:space="0" w:color="auto"/>
              <w:right w:val="single" w:sz="4" w:space="0" w:color="auto"/>
            </w:tcBorders>
            <w:vAlign w:val="center"/>
            <w:hideMark/>
          </w:tcPr>
          <w:p w14:paraId="1EB0DD2A" w14:textId="588D56B4" w:rsidR="00004D55" w:rsidRPr="00FE7688" w:rsidRDefault="00FE7688" w:rsidP="00004D55">
            <w:pPr>
              <w:tabs>
                <w:tab w:val="left" w:pos="4050"/>
              </w:tabs>
              <w:spacing w:after="0" w:line="240" w:lineRule="auto"/>
              <w:rPr>
                <w:rFonts w:ascii="Times New Roman" w:eastAsia="Lucida Sans Unicode" w:hAnsi="Times New Roman"/>
                <w:kern w:val="2"/>
                <w:sz w:val="24"/>
                <w:szCs w:val="24"/>
                <w:lang w:eastAsia="lt-LT" w:bidi="lt-LT"/>
                <w14:ligatures w14:val="standardContextual"/>
              </w:rPr>
            </w:pPr>
            <w:r w:rsidRPr="00FE7688">
              <w:rPr>
                <w:rFonts w:ascii="Times New Roman" w:hAnsi="Times New Roman"/>
                <w:kern w:val="2"/>
                <w:sz w:val="24"/>
                <w:szCs w:val="24"/>
                <w14:ligatures w14:val="standardContextual"/>
              </w:rPr>
              <w:t>Sklypo sutvarkymas ir architektūrinė dalis</w:t>
            </w:r>
          </w:p>
        </w:tc>
        <w:tc>
          <w:tcPr>
            <w:tcW w:w="2693" w:type="dxa"/>
            <w:tcBorders>
              <w:top w:val="single" w:sz="4" w:space="0" w:color="auto"/>
              <w:left w:val="single" w:sz="4" w:space="0" w:color="auto"/>
              <w:bottom w:val="single" w:sz="4" w:space="0" w:color="auto"/>
              <w:right w:val="single" w:sz="4" w:space="0" w:color="auto"/>
            </w:tcBorders>
            <w:vAlign w:val="center"/>
          </w:tcPr>
          <w:p w14:paraId="02214E55"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0AB52525" w14:textId="77777777" w:rsidTr="003849CF">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hideMark/>
          </w:tcPr>
          <w:p w14:paraId="66396A66"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2.</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3B3C530" w14:textId="1E1CD42C"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Konstrukcinės dalis</w:t>
            </w:r>
          </w:p>
        </w:tc>
        <w:tc>
          <w:tcPr>
            <w:tcW w:w="2693" w:type="dxa"/>
            <w:tcBorders>
              <w:top w:val="single" w:sz="4" w:space="0" w:color="auto"/>
              <w:left w:val="single" w:sz="4" w:space="0" w:color="auto"/>
              <w:bottom w:val="single" w:sz="4" w:space="0" w:color="auto"/>
              <w:right w:val="single" w:sz="4" w:space="0" w:color="auto"/>
            </w:tcBorders>
            <w:vAlign w:val="center"/>
          </w:tcPr>
          <w:p w14:paraId="62A0AA96"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5F33AA36" w14:textId="77777777" w:rsidTr="003849CF">
        <w:trPr>
          <w:cantSplit/>
          <w:trHeight w:val="424"/>
        </w:trPr>
        <w:tc>
          <w:tcPr>
            <w:tcW w:w="708" w:type="dxa"/>
            <w:tcBorders>
              <w:top w:val="single" w:sz="4" w:space="0" w:color="auto"/>
              <w:left w:val="single" w:sz="4" w:space="0" w:color="auto"/>
              <w:bottom w:val="single" w:sz="4" w:space="0" w:color="auto"/>
              <w:right w:val="single" w:sz="4" w:space="0" w:color="auto"/>
            </w:tcBorders>
            <w:vAlign w:val="center"/>
            <w:hideMark/>
          </w:tcPr>
          <w:p w14:paraId="625EB1DD"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3.</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5DA58AE" w14:textId="3DC1875F" w:rsidR="00004D55" w:rsidRPr="00FE7688" w:rsidRDefault="0009729A"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Vandentiekis ir nuotekų šalinimas</w:t>
            </w:r>
          </w:p>
        </w:tc>
        <w:tc>
          <w:tcPr>
            <w:tcW w:w="2693" w:type="dxa"/>
            <w:tcBorders>
              <w:top w:val="single" w:sz="4" w:space="0" w:color="auto"/>
              <w:left w:val="single" w:sz="4" w:space="0" w:color="auto"/>
              <w:bottom w:val="single" w:sz="4" w:space="0" w:color="auto"/>
              <w:right w:val="single" w:sz="4" w:space="0" w:color="auto"/>
            </w:tcBorders>
            <w:vAlign w:val="center"/>
          </w:tcPr>
          <w:p w14:paraId="0488EC8C"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7989EFF5" w14:textId="77777777" w:rsidTr="003849CF">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hideMark/>
          </w:tcPr>
          <w:p w14:paraId="5C15B0AF"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4.</w:t>
            </w:r>
          </w:p>
        </w:tc>
        <w:tc>
          <w:tcPr>
            <w:tcW w:w="5808" w:type="dxa"/>
            <w:tcBorders>
              <w:top w:val="single" w:sz="4" w:space="0" w:color="auto"/>
              <w:left w:val="single" w:sz="4" w:space="0" w:color="auto"/>
              <w:bottom w:val="single" w:sz="4" w:space="0" w:color="auto"/>
              <w:right w:val="single" w:sz="4" w:space="0" w:color="auto"/>
            </w:tcBorders>
            <w:vAlign w:val="center"/>
            <w:hideMark/>
          </w:tcPr>
          <w:p w14:paraId="472805F6" w14:textId="2724E33E"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Elektrotechnikos darbai</w:t>
            </w:r>
          </w:p>
        </w:tc>
        <w:tc>
          <w:tcPr>
            <w:tcW w:w="2693" w:type="dxa"/>
            <w:tcBorders>
              <w:top w:val="single" w:sz="4" w:space="0" w:color="auto"/>
              <w:left w:val="single" w:sz="4" w:space="0" w:color="auto"/>
              <w:bottom w:val="single" w:sz="4" w:space="0" w:color="auto"/>
              <w:right w:val="single" w:sz="4" w:space="0" w:color="auto"/>
            </w:tcBorders>
            <w:vAlign w:val="center"/>
          </w:tcPr>
          <w:p w14:paraId="657986C8"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203DDE99" w14:textId="77777777" w:rsidTr="003849CF">
        <w:trPr>
          <w:cantSplit/>
          <w:trHeight w:val="395"/>
        </w:trPr>
        <w:tc>
          <w:tcPr>
            <w:tcW w:w="708" w:type="dxa"/>
            <w:tcBorders>
              <w:top w:val="single" w:sz="4" w:space="0" w:color="auto"/>
              <w:left w:val="single" w:sz="4" w:space="0" w:color="auto"/>
              <w:bottom w:val="single" w:sz="4" w:space="0" w:color="auto"/>
              <w:right w:val="single" w:sz="4" w:space="0" w:color="auto"/>
            </w:tcBorders>
            <w:vAlign w:val="center"/>
            <w:hideMark/>
          </w:tcPr>
          <w:p w14:paraId="3BC77B25"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5.</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ECC1F11" w14:textId="2BE4F912" w:rsidR="00004D55" w:rsidRPr="00FE7688" w:rsidRDefault="00FE7688" w:rsidP="00004D55">
            <w:pPr>
              <w:snapToGrid w:val="0"/>
              <w:spacing w:after="0" w:line="240" w:lineRule="auto"/>
              <w:rPr>
                <w:rFonts w:ascii="Times New Roman" w:hAnsi="Times New Roman"/>
                <w:kern w:val="2"/>
                <w:sz w:val="24"/>
                <w:szCs w:val="24"/>
                <w14:ligatures w14:val="standardContextual"/>
              </w:rPr>
            </w:pPr>
            <w:r w:rsidRPr="00FE7688">
              <w:rPr>
                <w:rFonts w:ascii="Times New Roman" w:eastAsia="Lucida Sans Unicode" w:hAnsi="Times New Roman"/>
                <w:kern w:val="2"/>
                <w:sz w:val="24"/>
                <w:szCs w:val="24"/>
                <w:lang w:eastAsia="lt-LT" w:bidi="lt-LT"/>
                <w14:ligatures w14:val="standardContextual"/>
              </w:rPr>
              <w:t>Pasirengimo statybai ir statybos darbų organizavimas</w:t>
            </w:r>
          </w:p>
        </w:tc>
        <w:tc>
          <w:tcPr>
            <w:tcW w:w="2693" w:type="dxa"/>
            <w:tcBorders>
              <w:top w:val="single" w:sz="4" w:space="0" w:color="auto"/>
              <w:left w:val="single" w:sz="4" w:space="0" w:color="auto"/>
              <w:bottom w:val="single" w:sz="4" w:space="0" w:color="auto"/>
              <w:right w:val="single" w:sz="4" w:space="0" w:color="auto"/>
            </w:tcBorders>
            <w:vAlign w:val="center"/>
          </w:tcPr>
          <w:p w14:paraId="27D0CD35"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4C721A34" w14:textId="77777777" w:rsidTr="003849CF">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00914843" w14:textId="77777777" w:rsidR="00004D55" w:rsidRPr="00FE7688" w:rsidRDefault="00004D55"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6.</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08DDA0D" w14:textId="44D15630" w:rsidR="00004D55" w:rsidRPr="00FE7688" w:rsidRDefault="0009729A" w:rsidP="00004D55">
            <w:pPr>
              <w:pStyle w:val="Default"/>
              <w:rPr>
                <w:rFonts w:ascii="Times New Roman" w:hAnsi="Times New Roman" w:cs="Times New Roman"/>
                <w:kern w:val="2"/>
                <w14:ligatures w14:val="standardContextual"/>
              </w:rPr>
            </w:pPr>
            <w:r w:rsidRPr="00FE7688">
              <w:rPr>
                <w:rFonts w:ascii="Times New Roman" w:hAnsi="Times New Roman" w:cs="Times New Roman"/>
                <w:kern w:val="2"/>
                <w14:ligatures w14:val="standardContextual"/>
              </w:rPr>
              <w:t>Darbo projekt</w:t>
            </w:r>
            <w:r w:rsidR="00FE7688" w:rsidRPr="00FE7688">
              <w:rPr>
                <w:rFonts w:ascii="Times New Roman" w:hAnsi="Times New Roman" w:cs="Times New Roman"/>
                <w:kern w:val="2"/>
                <w14:ligatures w14:val="standardContextual"/>
              </w:rPr>
              <w:t>o parengimas</w:t>
            </w:r>
            <w:r w:rsidRPr="00FE7688">
              <w:rPr>
                <w:rFonts w:ascii="Times New Roman" w:hAnsi="Times New Roman" w:cs="Times New Roman"/>
                <w:kern w:val="2"/>
                <w14:ligatures w14:val="standardContextua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CF308E7" w14:textId="77777777" w:rsidR="00004D55" w:rsidRPr="00217057" w:rsidRDefault="00004D55" w:rsidP="006A2AFC">
            <w:pPr>
              <w:tabs>
                <w:tab w:val="left" w:pos="4050"/>
              </w:tabs>
              <w:spacing w:after="0" w:line="240" w:lineRule="auto"/>
              <w:jc w:val="right"/>
              <w:rPr>
                <w:rFonts w:ascii="Times New Roman" w:hAnsi="Times New Roman"/>
                <w:kern w:val="2"/>
                <w:sz w:val="24"/>
                <w:szCs w:val="24"/>
                <w14:ligatures w14:val="standardContextual"/>
              </w:rPr>
            </w:pPr>
          </w:p>
        </w:tc>
      </w:tr>
      <w:tr w:rsidR="00FE7688" w:rsidRPr="00217057" w14:paraId="42E862F4" w14:textId="77777777" w:rsidTr="003849CF">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tcPr>
          <w:p w14:paraId="3C32C6A6" w14:textId="32AE26CC" w:rsidR="00FE7688" w:rsidRPr="00FE7688" w:rsidRDefault="00FE7688" w:rsidP="00004D55">
            <w:pPr>
              <w:tabs>
                <w:tab w:val="left" w:pos="4050"/>
              </w:tabs>
              <w:spacing w:after="0" w:line="240" w:lineRule="auto"/>
              <w:jc w:val="center"/>
              <w:rPr>
                <w:rFonts w:ascii="Times New Roman" w:hAnsi="Times New Roman"/>
                <w:kern w:val="2"/>
                <w:sz w:val="24"/>
                <w:szCs w:val="24"/>
                <w14:ligatures w14:val="standardContextual"/>
              </w:rPr>
            </w:pPr>
            <w:r w:rsidRPr="00FE7688">
              <w:rPr>
                <w:rFonts w:ascii="Times New Roman" w:hAnsi="Times New Roman"/>
                <w:kern w:val="2"/>
                <w:sz w:val="24"/>
                <w:szCs w:val="24"/>
                <w14:ligatures w14:val="standardContextual"/>
              </w:rPr>
              <w:t xml:space="preserve">7. </w:t>
            </w:r>
          </w:p>
        </w:tc>
        <w:tc>
          <w:tcPr>
            <w:tcW w:w="5808" w:type="dxa"/>
            <w:tcBorders>
              <w:top w:val="single" w:sz="4" w:space="0" w:color="auto"/>
              <w:left w:val="single" w:sz="4" w:space="0" w:color="auto"/>
              <w:bottom w:val="single" w:sz="4" w:space="0" w:color="auto"/>
              <w:right w:val="single" w:sz="4" w:space="0" w:color="auto"/>
            </w:tcBorders>
            <w:vAlign w:val="center"/>
          </w:tcPr>
          <w:p w14:paraId="02FB9FE8" w14:textId="66F583B4" w:rsidR="00FE7688" w:rsidRPr="00FE7688" w:rsidRDefault="00FE7688" w:rsidP="00FE7688">
            <w:pPr>
              <w:spacing w:after="0" w:line="240" w:lineRule="auto"/>
              <w:jc w:val="both"/>
              <w:rPr>
                <w:rFonts w:ascii="Times New Roman" w:eastAsia="Times New Roman" w:hAnsi="Times New Roman"/>
                <w:sz w:val="24"/>
                <w:szCs w:val="24"/>
              </w:rPr>
            </w:pPr>
            <w:r w:rsidRPr="00FE7688">
              <w:rPr>
                <w:rFonts w:ascii="Times New Roman" w:eastAsia="Times New Roman" w:hAnsi="Times New Roman"/>
                <w:sz w:val="24"/>
                <w:szCs w:val="24"/>
              </w:rPr>
              <w:t>Kitos paslaugos,</w:t>
            </w:r>
            <w:r>
              <w:rPr>
                <w:rFonts w:ascii="Times New Roman" w:eastAsia="Times New Roman" w:hAnsi="Times New Roman"/>
                <w:sz w:val="24"/>
                <w:szCs w:val="24"/>
              </w:rPr>
              <w:t xml:space="preserve"> </w:t>
            </w:r>
            <w:r w:rsidRPr="00FE7688">
              <w:rPr>
                <w:rFonts w:ascii="Times New Roman" w:eastAsia="Times New Roman" w:hAnsi="Times New Roman"/>
                <w:sz w:val="24"/>
                <w:szCs w:val="24"/>
              </w:rPr>
              <w:t>t. y. suprantamos kaip inžinerines paslaugos būtinos tinkamam Darbų vykdymui ir užbaigimui (geodezinių, vykdymo dokumentacijos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p>
        </w:tc>
        <w:tc>
          <w:tcPr>
            <w:tcW w:w="2693" w:type="dxa"/>
            <w:tcBorders>
              <w:top w:val="single" w:sz="4" w:space="0" w:color="auto"/>
              <w:left w:val="single" w:sz="4" w:space="0" w:color="auto"/>
              <w:bottom w:val="single" w:sz="4" w:space="0" w:color="auto"/>
              <w:right w:val="single" w:sz="4" w:space="0" w:color="auto"/>
            </w:tcBorders>
            <w:vAlign w:val="center"/>
          </w:tcPr>
          <w:p w14:paraId="0A323358" w14:textId="77777777" w:rsidR="00FE7688" w:rsidRPr="00217057" w:rsidRDefault="00FE7688" w:rsidP="006A2AFC">
            <w:pPr>
              <w:tabs>
                <w:tab w:val="left" w:pos="4050"/>
              </w:tabs>
              <w:spacing w:after="0" w:line="240" w:lineRule="auto"/>
              <w:jc w:val="right"/>
              <w:rPr>
                <w:rFonts w:ascii="Times New Roman" w:hAnsi="Times New Roman"/>
                <w:kern w:val="2"/>
                <w:sz w:val="24"/>
                <w:szCs w:val="24"/>
                <w14:ligatures w14:val="standardContextual"/>
              </w:rPr>
            </w:pPr>
          </w:p>
        </w:tc>
      </w:tr>
      <w:tr w:rsidR="00004D55" w:rsidRPr="00217057" w14:paraId="297B937C"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506428DD" w14:textId="7EF81E09" w:rsidR="00004D55" w:rsidRPr="00FD1806" w:rsidRDefault="00FD1806"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Suma</w:t>
            </w:r>
            <w:r w:rsidR="00004D55" w:rsidRPr="00FD1806">
              <w:rPr>
                <w:rFonts w:ascii="Times New Roman" w:hAnsi="Times New Roman"/>
                <w:bCs/>
                <w:kern w:val="2"/>
                <w:sz w:val="24"/>
                <w:szCs w:val="24"/>
                <w14:ligatures w14:val="standardContextual"/>
              </w:rPr>
              <w:t xml:space="preserve"> be PVM  </w:t>
            </w:r>
          </w:p>
        </w:tc>
        <w:tc>
          <w:tcPr>
            <w:tcW w:w="2693" w:type="dxa"/>
            <w:tcBorders>
              <w:top w:val="single" w:sz="4" w:space="0" w:color="auto"/>
              <w:left w:val="single" w:sz="4" w:space="0" w:color="auto"/>
              <w:bottom w:val="single" w:sz="4" w:space="0" w:color="auto"/>
              <w:right w:val="single" w:sz="4" w:space="0" w:color="auto"/>
            </w:tcBorders>
            <w:vAlign w:val="center"/>
          </w:tcPr>
          <w:p w14:paraId="2D80764F"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r w:rsidR="00004D55" w:rsidRPr="00217057" w14:paraId="7B5B43EE"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tcPr>
          <w:p w14:paraId="3457CC2E" w14:textId="02D22A40" w:rsidR="00004D55" w:rsidRPr="00FD1806" w:rsidRDefault="00004D55"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PVM</w:t>
            </w:r>
          </w:p>
        </w:tc>
        <w:tc>
          <w:tcPr>
            <w:tcW w:w="2693" w:type="dxa"/>
            <w:tcBorders>
              <w:top w:val="single" w:sz="4" w:space="0" w:color="auto"/>
              <w:left w:val="single" w:sz="4" w:space="0" w:color="auto"/>
              <w:bottom w:val="single" w:sz="4" w:space="0" w:color="auto"/>
              <w:right w:val="single" w:sz="4" w:space="0" w:color="auto"/>
            </w:tcBorders>
            <w:vAlign w:val="center"/>
          </w:tcPr>
          <w:p w14:paraId="2740C892"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r w:rsidR="00004D55" w:rsidRPr="00217057" w14:paraId="281D64E9" w14:textId="77777777" w:rsidTr="003849CF">
        <w:trPr>
          <w:trHeight w:val="469"/>
        </w:trPr>
        <w:tc>
          <w:tcPr>
            <w:tcW w:w="6516" w:type="dxa"/>
            <w:gridSpan w:val="2"/>
            <w:tcBorders>
              <w:top w:val="single" w:sz="4" w:space="0" w:color="auto"/>
              <w:left w:val="single" w:sz="4" w:space="0" w:color="auto"/>
              <w:bottom w:val="single" w:sz="4" w:space="0" w:color="auto"/>
              <w:right w:val="single" w:sz="4" w:space="0" w:color="auto"/>
            </w:tcBorders>
            <w:vAlign w:val="center"/>
          </w:tcPr>
          <w:p w14:paraId="5D8E6E32" w14:textId="3265AA54" w:rsidR="00004D55" w:rsidRPr="00FD1806" w:rsidRDefault="00004D55" w:rsidP="00004D55">
            <w:pPr>
              <w:tabs>
                <w:tab w:val="left" w:pos="4050"/>
              </w:tabs>
              <w:spacing w:after="0" w:line="240" w:lineRule="auto"/>
              <w:ind w:left="-546"/>
              <w:jc w:val="right"/>
              <w:rPr>
                <w:rFonts w:ascii="Times New Roman" w:hAnsi="Times New Roman"/>
                <w:bCs/>
                <w:kern w:val="2"/>
                <w:sz w:val="24"/>
                <w:szCs w:val="24"/>
                <w14:ligatures w14:val="standardContextual"/>
              </w:rPr>
            </w:pPr>
            <w:r w:rsidRPr="00FD1806">
              <w:rPr>
                <w:rFonts w:ascii="Times New Roman" w:hAnsi="Times New Roman"/>
                <w:bCs/>
                <w:kern w:val="2"/>
                <w:sz w:val="24"/>
                <w:szCs w:val="24"/>
                <w14:ligatures w14:val="standardContextual"/>
              </w:rPr>
              <w:t>B</w:t>
            </w:r>
            <w:r w:rsidR="00FD1806" w:rsidRPr="00FD1806">
              <w:rPr>
                <w:rFonts w:ascii="Times New Roman" w:hAnsi="Times New Roman"/>
                <w:bCs/>
                <w:kern w:val="2"/>
                <w:sz w:val="24"/>
                <w:szCs w:val="24"/>
                <w14:ligatures w14:val="standardContextual"/>
              </w:rPr>
              <w:t xml:space="preserve">endra suma </w:t>
            </w:r>
            <w:r w:rsidRPr="00FD1806">
              <w:rPr>
                <w:rFonts w:ascii="Times New Roman" w:hAnsi="Times New Roman"/>
                <w:bCs/>
                <w:kern w:val="2"/>
                <w:sz w:val="24"/>
                <w:szCs w:val="24"/>
                <w14:ligatures w14:val="standardContextual"/>
              </w:rPr>
              <w:t>su PVM</w:t>
            </w:r>
          </w:p>
        </w:tc>
        <w:tc>
          <w:tcPr>
            <w:tcW w:w="2693" w:type="dxa"/>
            <w:tcBorders>
              <w:top w:val="single" w:sz="4" w:space="0" w:color="auto"/>
              <w:left w:val="single" w:sz="4" w:space="0" w:color="auto"/>
              <w:bottom w:val="single" w:sz="4" w:space="0" w:color="auto"/>
              <w:right w:val="single" w:sz="4" w:space="0" w:color="auto"/>
            </w:tcBorders>
            <w:vAlign w:val="center"/>
          </w:tcPr>
          <w:p w14:paraId="3C2665D5" w14:textId="77777777" w:rsidR="00004D55" w:rsidRPr="00217057" w:rsidRDefault="00004D55" w:rsidP="006A2AFC">
            <w:pPr>
              <w:tabs>
                <w:tab w:val="left" w:pos="4050"/>
              </w:tabs>
              <w:spacing w:after="0" w:line="240" w:lineRule="auto"/>
              <w:jc w:val="right"/>
              <w:rPr>
                <w:rFonts w:ascii="Times New Roman" w:hAnsi="Times New Roman"/>
                <w:b/>
                <w:kern w:val="2"/>
                <w:sz w:val="24"/>
                <w:szCs w:val="24"/>
                <w14:ligatures w14:val="standardContextual"/>
              </w:rPr>
            </w:pPr>
          </w:p>
        </w:tc>
      </w:tr>
    </w:tbl>
    <w:p w14:paraId="1A7B3724" w14:textId="3F7AE37E" w:rsidR="000B0747" w:rsidRPr="00217057" w:rsidRDefault="000B0747" w:rsidP="001C6E37">
      <w:pPr>
        <w:spacing w:after="0" w:line="240" w:lineRule="auto"/>
        <w:rPr>
          <w:rFonts w:ascii="Times New Roman" w:hAnsi="Times New Roman"/>
          <w:b/>
          <w:bCs/>
          <w:color w:val="000000"/>
          <w:sz w:val="24"/>
          <w:szCs w:val="24"/>
        </w:rPr>
      </w:pPr>
      <w:r w:rsidRPr="00217057">
        <w:rPr>
          <w:rFonts w:ascii="Times New Roman" w:hAnsi="Times New Roman"/>
          <w:color w:val="000000"/>
          <w:sz w:val="24"/>
          <w:szCs w:val="24"/>
        </w:rPr>
        <w:t xml:space="preserve">    </w:t>
      </w:r>
      <w:r w:rsidR="00004D55">
        <w:rPr>
          <w:rFonts w:ascii="Times New Roman" w:hAnsi="Times New Roman"/>
          <w:b/>
          <w:bCs/>
          <w:color w:val="000000"/>
          <w:sz w:val="24"/>
          <w:szCs w:val="24"/>
        </w:rPr>
        <w:t xml:space="preserve">            </w:t>
      </w:r>
      <w:r w:rsidRPr="00217057">
        <w:rPr>
          <w:rFonts w:ascii="Times New Roman" w:hAnsi="Times New Roman"/>
          <w:b/>
          <w:bCs/>
          <w:color w:val="000000"/>
          <w:sz w:val="24"/>
          <w:szCs w:val="24"/>
        </w:rPr>
        <w:t>PASTABOS:</w:t>
      </w:r>
    </w:p>
    <w:p w14:paraId="6B8CC108" w14:textId="10186D25" w:rsidR="000B0747" w:rsidRPr="00217057" w:rsidRDefault="00CA15E3" w:rsidP="001C6E37">
      <w:pPr>
        <w:spacing w:after="0" w:line="240" w:lineRule="auto"/>
        <w:ind w:firstLine="720"/>
        <w:jc w:val="both"/>
        <w:rPr>
          <w:rFonts w:ascii="Times New Roman" w:hAnsi="Times New Roman"/>
          <w:color w:val="000000"/>
          <w:sz w:val="24"/>
          <w:szCs w:val="24"/>
        </w:rPr>
      </w:pPr>
      <w:r>
        <w:rPr>
          <w:rFonts w:ascii="Times New Roman" w:hAnsi="Times New Roman"/>
          <w:color w:val="000000" w:themeColor="text1"/>
          <w:sz w:val="24"/>
          <w:szCs w:val="24"/>
        </w:rPr>
        <w:t>1</w:t>
      </w:r>
      <w:r w:rsidR="000B0747" w:rsidRPr="00217057">
        <w:rPr>
          <w:rFonts w:ascii="Times New Roman" w:hAnsi="Times New Roman"/>
          <w:color w:val="000000" w:themeColor="text1"/>
          <w:sz w:val="24"/>
          <w:szCs w:val="24"/>
        </w:rPr>
        <w:t xml:space="preserve">. </w:t>
      </w:r>
      <w:r w:rsidR="000B0747" w:rsidRPr="00217057">
        <w:rPr>
          <w:rFonts w:ascii="Times New Roman" w:hAnsi="Times New Roman"/>
          <w:sz w:val="24"/>
          <w:szCs w:val="24"/>
        </w:rPr>
        <w:t xml:space="preserve">Jeigu apibūdinant pirkimo objektą </w:t>
      </w:r>
      <w:r w:rsidR="00085F6B" w:rsidRPr="00217057">
        <w:rPr>
          <w:rFonts w:ascii="Times New Roman" w:hAnsi="Times New Roman"/>
          <w:sz w:val="24"/>
          <w:szCs w:val="24"/>
        </w:rPr>
        <w:t xml:space="preserve">projekte </w:t>
      </w:r>
      <w:r w:rsidR="00085F6B">
        <w:rPr>
          <w:rFonts w:ascii="Times New Roman" w:hAnsi="Times New Roman"/>
          <w:sz w:val="24"/>
          <w:szCs w:val="24"/>
        </w:rPr>
        <w:t>(</w:t>
      </w:r>
      <w:r w:rsidR="000B0747" w:rsidRPr="00217057">
        <w:rPr>
          <w:rFonts w:ascii="Times New Roman" w:hAnsi="Times New Roman"/>
          <w:sz w:val="24"/>
          <w:szCs w:val="24"/>
        </w:rPr>
        <w:t>techninėje specifikacijoje</w:t>
      </w:r>
      <w:r w:rsidR="00085F6B">
        <w:rPr>
          <w:rFonts w:ascii="Times New Roman" w:hAnsi="Times New Roman"/>
          <w:sz w:val="24"/>
          <w:szCs w:val="24"/>
        </w:rPr>
        <w:t>)</w:t>
      </w:r>
      <w:r w:rsidR="000B0747" w:rsidRPr="00217057">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5C8062" w14:textId="052F7203" w:rsidR="001D2EE2" w:rsidRDefault="00CA15E3" w:rsidP="001C6E37">
      <w:pPr>
        <w:spacing w:after="0" w:line="240" w:lineRule="auto"/>
        <w:ind w:firstLine="720"/>
        <w:jc w:val="both"/>
        <w:rPr>
          <w:rFonts w:ascii="Times New Roman" w:hAnsi="Times New Roman"/>
          <w:sz w:val="24"/>
          <w:szCs w:val="24"/>
        </w:rPr>
      </w:pPr>
      <w:r>
        <w:rPr>
          <w:rFonts w:ascii="Times New Roman" w:hAnsi="Times New Roman"/>
          <w:color w:val="000000" w:themeColor="text1"/>
          <w:sz w:val="24"/>
          <w:szCs w:val="24"/>
        </w:rPr>
        <w:t>2</w:t>
      </w:r>
      <w:r w:rsidR="000B0747" w:rsidRPr="00217057">
        <w:rPr>
          <w:rFonts w:ascii="Times New Roman" w:hAnsi="Times New Roman"/>
          <w:color w:val="000000" w:themeColor="text1"/>
          <w:sz w:val="24"/>
          <w:szCs w:val="24"/>
        </w:rPr>
        <w:t>.</w:t>
      </w:r>
      <w:r w:rsidR="000B0747" w:rsidRPr="00217057">
        <w:rPr>
          <w:rFonts w:ascii="Times New Roman" w:hAnsi="Times New Roman"/>
          <w:sz w:val="24"/>
          <w:szCs w:val="24"/>
        </w:rPr>
        <w:t xml:space="preserve"> Jeigu apibūdinant pirkimo objektą </w:t>
      </w:r>
      <w:r w:rsidR="00085F6B" w:rsidRPr="00217057">
        <w:rPr>
          <w:rFonts w:ascii="Times New Roman" w:hAnsi="Times New Roman"/>
          <w:sz w:val="24"/>
          <w:szCs w:val="24"/>
        </w:rPr>
        <w:t xml:space="preserve">projekte </w:t>
      </w:r>
      <w:r w:rsidR="00085F6B">
        <w:rPr>
          <w:rFonts w:ascii="Times New Roman" w:hAnsi="Times New Roman"/>
          <w:sz w:val="24"/>
          <w:szCs w:val="24"/>
        </w:rPr>
        <w:t>(</w:t>
      </w:r>
      <w:r w:rsidR="00085F6B" w:rsidRPr="00217057">
        <w:rPr>
          <w:rFonts w:ascii="Times New Roman" w:hAnsi="Times New Roman"/>
          <w:sz w:val="24"/>
          <w:szCs w:val="24"/>
        </w:rPr>
        <w:t>techninėje specifikacijoje</w:t>
      </w:r>
      <w:r w:rsidR="00085F6B">
        <w:rPr>
          <w:rFonts w:ascii="Times New Roman" w:hAnsi="Times New Roman"/>
          <w:sz w:val="24"/>
          <w:szCs w:val="24"/>
        </w:rPr>
        <w:t>)</w:t>
      </w:r>
      <w:r w:rsidR="00085F6B" w:rsidRPr="00217057">
        <w:rPr>
          <w:rFonts w:ascii="Times New Roman" w:hAnsi="Times New Roman"/>
          <w:sz w:val="24"/>
          <w:szCs w:val="24"/>
        </w:rPr>
        <w:t xml:space="preserve"> </w:t>
      </w:r>
      <w:r w:rsidR="000B0747" w:rsidRPr="00217057">
        <w:rPr>
          <w:rFonts w:ascii="Times New Roman" w:hAnsi="Times New Roman"/>
          <w:sz w:val="24"/>
          <w:szCs w:val="24"/>
        </w:rPr>
        <w:t xml:space="preserve">nurodytas standartas, </w:t>
      </w:r>
      <w:r w:rsidR="000B0747" w:rsidRPr="00217057">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B0747" w:rsidRPr="00217057">
        <w:rPr>
          <w:rFonts w:ascii="Times New Roman" w:hAnsi="Times New Roman"/>
          <w:sz w:val="24"/>
          <w:szCs w:val="24"/>
        </w:rPr>
        <w:t>turi būti laikoma, kad kiekviena tokia nuoroda yra pateikta su žodžiais „arba lygiavertis“.</w:t>
      </w:r>
    </w:p>
    <w:p w14:paraId="5659E23F" w14:textId="77777777" w:rsidR="001D2EE2" w:rsidRDefault="001D2EE2" w:rsidP="001D2EE2">
      <w:pPr>
        <w:jc w:val="both"/>
      </w:pPr>
    </w:p>
    <w:sectPr w:rsidR="001D2EE2" w:rsidSect="002C3DD0">
      <w:headerReference w:type="default" r:id="rId6"/>
      <w:pgSz w:w="11906" w:h="16838" w:code="9"/>
      <w:pgMar w:top="1134" w:right="567"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BE28" w14:textId="77777777" w:rsidR="002C3DD0" w:rsidRDefault="002C3DD0" w:rsidP="002C3DD0">
      <w:pPr>
        <w:spacing w:after="0" w:line="240" w:lineRule="auto"/>
      </w:pPr>
      <w:r>
        <w:separator/>
      </w:r>
    </w:p>
  </w:endnote>
  <w:endnote w:type="continuationSeparator" w:id="0">
    <w:p w14:paraId="7832D0FE" w14:textId="77777777" w:rsidR="002C3DD0" w:rsidRDefault="002C3DD0" w:rsidP="002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9582" w14:textId="77777777" w:rsidR="002C3DD0" w:rsidRDefault="002C3DD0" w:rsidP="002C3DD0">
      <w:pPr>
        <w:spacing w:after="0" w:line="240" w:lineRule="auto"/>
      </w:pPr>
      <w:r>
        <w:separator/>
      </w:r>
    </w:p>
  </w:footnote>
  <w:footnote w:type="continuationSeparator" w:id="0">
    <w:p w14:paraId="00C66F3F" w14:textId="77777777" w:rsidR="002C3DD0" w:rsidRDefault="002C3DD0" w:rsidP="002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3B6E" w14:textId="77777777" w:rsidR="002C3DD0" w:rsidRPr="00811924" w:rsidRDefault="002C3DD0" w:rsidP="002C3DD0">
    <w:pPr>
      <w:pStyle w:val="Antrats"/>
      <w:jc w:val="right"/>
      <w:rPr>
        <w:rFonts w:ascii="Times New Roman" w:hAnsi="Times New Roman"/>
      </w:rPr>
    </w:pPr>
    <w:r w:rsidRPr="00811924">
      <w:rPr>
        <w:rFonts w:ascii="Times New Roman" w:hAnsi="Times New Roman"/>
      </w:rPr>
      <w:t>Versija Nr. 1</w:t>
    </w:r>
  </w:p>
  <w:p w14:paraId="20B9CD99" w14:textId="77777777" w:rsidR="002C3DD0" w:rsidRDefault="002C3D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47"/>
    <w:rsid w:val="00004D55"/>
    <w:rsid w:val="00085F6B"/>
    <w:rsid w:val="0009729A"/>
    <w:rsid w:val="000B0747"/>
    <w:rsid w:val="001C2765"/>
    <w:rsid w:val="001C6E37"/>
    <w:rsid w:val="001D2EE2"/>
    <w:rsid w:val="00210898"/>
    <w:rsid w:val="002C3DD0"/>
    <w:rsid w:val="00301E45"/>
    <w:rsid w:val="00363376"/>
    <w:rsid w:val="003761C0"/>
    <w:rsid w:val="003849CF"/>
    <w:rsid w:val="006A2AFC"/>
    <w:rsid w:val="008878F1"/>
    <w:rsid w:val="00892120"/>
    <w:rsid w:val="00907640"/>
    <w:rsid w:val="00A10532"/>
    <w:rsid w:val="00A33F58"/>
    <w:rsid w:val="00A3639A"/>
    <w:rsid w:val="00A63C93"/>
    <w:rsid w:val="00A90763"/>
    <w:rsid w:val="00AB2BC2"/>
    <w:rsid w:val="00BB694F"/>
    <w:rsid w:val="00C27638"/>
    <w:rsid w:val="00CA15E3"/>
    <w:rsid w:val="00CD21BF"/>
    <w:rsid w:val="00EE66E1"/>
    <w:rsid w:val="00F850D4"/>
    <w:rsid w:val="00FD1806"/>
    <w:rsid w:val="00FE1B2E"/>
    <w:rsid w:val="00FE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4969"/>
  <w15:chartTrackingRefBased/>
  <w15:docId w15:val="{A7B54105-96ED-45BF-ABA3-455920CD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747"/>
    <w:pPr>
      <w:spacing w:line="252" w:lineRule="auto"/>
    </w:pPr>
    <w:rPr>
      <w:rFonts w:ascii="Calibri" w:eastAsia="Calibri" w:hAnsi="Calibri" w:cs="Times New Roman"/>
      <w:kern w:val="0"/>
      <w:lang w:val="lt-LT"/>
      <w14:ligatures w14:val="none"/>
    </w:rPr>
  </w:style>
  <w:style w:type="paragraph" w:styleId="Antrat1">
    <w:name w:val="heading 1"/>
    <w:aliases w:val="Appendix"/>
    <w:basedOn w:val="prastasis"/>
    <w:next w:val="prastasis"/>
    <w:link w:val="Antrat1Diagrama"/>
    <w:qFormat/>
    <w:rsid w:val="00FE7688"/>
    <w:pPr>
      <w:keepNext/>
      <w:keepLines/>
      <w:spacing w:before="400" w:after="40" w:line="240" w:lineRule="auto"/>
      <w:outlineLvl w:val="0"/>
    </w:pPr>
    <w:rPr>
      <w:rFonts w:asciiTheme="majorHAnsi" w:eastAsiaTheme="majorEastAsia" w:hAnsiTheme="majorHAnsi" w:cstheme="majorBidi"/>
      <w:caps/>
      <w:sz w:val="36"/>
      <w:szCs w:val="36"/>
      <w:lang w:eastAsia="lt-LT"/>
    </w:rPr>
  </w:style>
  <w:style w:type="paragraph" w:styleId="Antrat2">
    <w:name w:val="heading 2"/>
    <w:basedOn w:val="prastasis"/>
    <w:next w:val="prastasis"/>
    <w:link w:val="Antrat2Diagrama"/>
    <w:uiPriority w:val="9"/>
    <w:semiHidden/>
    <w:unhideWhenUsed/>
    <w:qFormat/>
    <w:rsid w:val="00AB2B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B0747"/>
    <w:pPr>
      <w:autoSpaceDE w:val="0"/>
      <w:autoSpaceDN w:val="0"/>
      <w:adjustRightInd w:val="0"/>
      <w:spacing w:after="0" w:line="240" w:lineRule="auto"/>
    </w:pPr>
    <w:rPr>
      <w:rFonts w:ascii="Calibri" w:eastAsia="Calibri" w:hAnsi="Calibri" w:cs="Calibri"/>
      <w:color w:val="000000"/>
      <w:kern w:val="0"/>
      <w:sz w:val="24"/>
      <w:szCs w:val="24"/>
      <w:lang w:val="lt-LT" w:eastAsia="lt-LT"/>
      <w14:ligatures w14:val="none"/>
    </w:rPr>
  </w:style>
  <w:style w:type="character" w:styleId="Hipersaitas">
    <w:name w:val="Hyperlink"/>
    <w:basedOn w:val="Numatytasispastraiposriftas"/>
    <w:uiPriority w:val="99"/>
    <w:unhideWhenUsed/>
    <w:rsid w:val="001D2EE2"/>
    <w:rPr>
      <w:color w:val="0563C1" w:themeColor="hyperlink"/>
      <w:u w:val="single"/>
    </w:rPr>
  </w:style>
  <w:style w:type="character" w:styleId="Neapdorotaspaminjimas">
    <w:name w:val="Unresolved Mention"/>
    <w:basedOn w:val="Numatytasispastraiposriftas"/>
    <w:uiPriority w:val="99"/>
    <w:semiHidden/>
    <w:unhideWhenUsed/>
    <w:rsid w:val="001D2EE2"/>
    <w:rPr>
      <w:color w:val="605E5C"/>
      <w:shd w:val="clear" w:color="auto" w:fill="E1DFDD"/>
    </w:rPr>
  </w:style>
  <w:style w:type="character" w:customStyle="1" w:styleId="Antrat1Diagrama">
    <w:name w:val="Antraštė 1 Diagrama"/>
    <w:aliases w:val="Appendix Diagrama"/>
    <w:basedOn w:val="Numatytasispastraiposriftas"/>
    <w:link w:val="Antrat1"/>
    <w:rsid w:val="00FE7688"/>
    <w:rPr>
      <w:rFonts w:asciiTheme="majorHAnsi" w:eastAsiaTheme="majorEastAsia" w:hAnsiTheme="majorHAnsi" w:cstheme="majorBidi"/>
      <w:caps/>
      <w:kern w:val="0"/>
      <w:sz w:val="36"/>
      <w:szCs w:val="36"/>
      <w:lang w:val="lt-LT" w:eastAsia="lt-LT"/>
      <w14:ligatures w14:val="none"/>
    </w:rPr>
  </w:style>
  <w:style w:type="paragraph" w:styleId="Antrats">
    <w:name w:val="header"/>
    <w:basedOn w:val="prastasis"/>
    <w:link w:val="AntratsDiagrama"/>
    <w:uiPriority w:val="99"/>
    <w:unhideWhenUsed/>
    <w:rsid w:val="002C3D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3DD0"/>
    <w:rPr>
      <w:rFonts w:ascii="Calibri" w:eastAsia="Calibri" w:hAnsi="Calibri" w:cs="Times New Roman"/>
      <w:kern w:val="0"/>
      <w:lang w:val="lt-LT"/>
      <w14:ligatures w14:val="none"/>
    </w:rPr>
  </w:style>
  <w:style w:type="paragraph" w:styleId="Porat">
    <w:name w:val="footer"/>
    <w:basedOn w:val="prastasis"/>
    <w:link w:val="PoratDiagrama"/>
    <w:uiPriority w:val="99"/>
    <w:unhideWhenUsed/>
    <w:rsid w:val="002C3D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3DD0"/>
    <w:rPr>
      <w:rFonts w:ascii="Calibri" w:eastAsia="Calibri" w:hAnsi="Calibri" w:cs="Times New Roman"/>
      <w:kern w:val="0"/>
      <w:lang w:val="lt-LT"/>
      <w14:ligatures w14:val="none"/>
    </w:rPr>
  </w:style>
  <w:style w:type="character" w:customStyle="1" w:styleId="Antrat2Diagrama">
    <w:name w:val="Antraštė 2 Diagrama"/>
    <w:basedOn w:val="Numatytasispastraiposriftas"/>
    <w:link w:val="Antrat2"/>
    <w:uiPriority w:val="9"/>
    <w:semiHidden/>
    <w:rsid w:val="00AB2BC2"/>
    <w:rPr>
      <w:rFonts w:asciiTheme="majorHAnsi" w:eastAsiaTheme="majorEastAsia" w:hAnsiTheme="majorHAnsi" w:cstheme="majorBidi"/>
      <w:color w:val="2F5496" w:themeColor="accent1" w:themeShade="BF"/>
      <w:kern w:val="0"/>
      <w:sz w:val="26"/>
      <w:szCs w:val="26"/>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4556">
      <w:bodyDiv w:val="1"/>
      <w:marLeft w:val="0"/>
      <w:marRight w:val="0"/>
      <w:marTop w:val="0"/>
      <w:marBottom w:val="0"/>
      <w:divBdr>
        <w:top w:val="none" w:sz="0" w:space="0" w:color="auto"/>
        <w:left w:val="none" w:sz="0" w:space="0" w:color="auto"/>
        <w:bottom w:val="none" w:sz="0" w:space="0" w:color="auto"/>
        <w:right w:val="none" w:sz="0" w:space="0" w:color="auto"/>
      </w:divBdr>
      <w:divsChild>
        <w:div w:id="1367828119">
          <w:marLeft w:val="0"/>
          <w:marRight w:val="0"/>
          <w:marTop w:val="0"/>
          <w:marBottom w:val="0"/>
          <w:divBdr>
            <w:top w:val="none" w:sz="0" w:space="0" w:color="auto"/>
            <w:left w:val="none" w:sz="0" w:space="0" w:color="auto"/>
            <w:bottom w:val="none" w:sz="0" w:space="0" w:color="auto"/>
            <w:right w:val="none" w:sz="0" w:space="0" w:color="auto"/>
          </w:divBdr>
        </w:div>
        <w:div w:id="1469736863">
          <w:marLeft w:val="0"/>
          <w:marRight w:val="0"/>
          <w:marTop w:val="0"/>
          <w:marBottom w:val="0"/>
          <w:divBdr>
            <w:top w:val="none" w:sz="0" w:space="0" w:color="auto"/>
            <w:left w:val="none" w:sz="0" w:space="0" w:color="auto"/>
            <w:bottom w:val="none" w:sz="0" w:space="0" w:color="auto"/>
            <w:right w:val="none" w:sz="0" w:space="0" w:color="auto"/>
          </w:divBdr>
          <w:divsChild>
            <w:div w:id="1146702718">
              <w:marLeft w:val="0"/>
              <w:marRight w:val="0"/>
              <w:marTop w:val="0"/>
              <w:marBottom w:val="0"/>
              <w:divBdr>
                <w:top w:val="none" w:sz="0" w:space="0" w:color="auto"/>
                <w:left w:val="none" w:sz="0" w:space="0" w:color="auto"/>
                <w:bottom w:val="none" w:sz="0" w:space="0" w:color="auto"/>
                <w:right w:val="none" w:sz="0" w:space="0" w:color="auto"/>
              </w:divBdr>
            </w:div>
            <w:div w:id="916521291">
              <w:marLeft w:val="0"/>
              <w:marRight w:val="0"/>
              <w:marTop w:val="0"/>
              <w:marBottom w:val="0"/>
              <w:divBdr>
                <w:top w:val="none" w:sz="0" w:space="0" w:color="auto"/>
                <w:left w:val="none" w:sz="0" w:space="0" w:color="auto"/>
                <w:bottom w:val="none" w:sz="0" w:space="0" w:color="auto"/>
                <w:right w:val="none" w:sz="0" w:space="0" w:color="auto"/>
              </w:divBdr>
            </w:div>
            <w:div w:id="265503617">
              <w:marLeft w:val="0"/>
              <w:marRight w:val="0"/>
              <w:marTop w:val="0"/>
              <w:marBottom w:val="0"/>
              <w:divBdr>
                <w:top w:val="none" w:sz="0" w:space="0" w:color="auto"/>
                <w:left w:val="none" w:sz="0" w:space="0" w:color="auto"/>
                <w:bottom w:val="none" w:sz="0" w:space="0" w:color="auto"/>
                <w:right w:val="none" w:sz="0" w:space="0" w:color="auto"/>
              </w:divBdr>
            </w:div>
          </w:divsChild>
        </w:div>
        <w:div w:id="990711543">
          <w:marLeft w:val="0"/>
          <w:marRight w:val="0"/>
          <w:marTop w:val="0"/>
          <w:marBottom w:val="0"/>
          <w:divBdr>
            <w:top w:val="none" w:sz="0" w:space="0" w:color="auto"/>
            <w:left w:val="none" w:sz="0" w:space="0" w:color="auto"/>
            <w:bottom w:val="none" w:sz="0" w:space="0" w:color="auto"/>
            <w:right w:val="none" w:sz="0" w:space="0" w:color="auto"/>
          </w:divBdr>
          <w:divsChild>
            <w:div w:id="1677534579">
              <w:marLeft w:val="0"/>
              <w:marRight w:val="0"/>
              <w:marTop w:val="0"/>
              <w:marBottom w:val="0"/>
              <w:divBdr>
                <w:top w:val="none" w:sz="0" w:space="0" w:color="auto"/>
                <w:left w:val="none" w:sz="0" w:space="0" w:color="auto"/>
                <w:bottom w:val="none" w:sz="0" w:space="0" w:color="auto"/>
                <w:right w:val="none" w:sz="0" w:space="0" w:color="auto"/>
              </w:divBdr>
            </w:div>
            <w:div w:id="901603038">
              <w:marLeft w:val="0"/>
              <w:marRight w:val="0"/>
              <w:marTop w:val="0"/>
              <w:marBottom w:val="0"/>
              <w:divBdr>
                <w:top w:val="none" w:sz="0" w:space="0" w:color="auto"/>
                <w:left w:val="none" w:sz="0" w:space="0" w:color="auto"/>
                <w:bottom w:val="none" w:sz="0" w:space="0" w:color="auto"/>
                <w:right w:val="none" w:sz="0" w:space="0" w:color="auto"/>
              </w:divBdr>
            </w:div>
            <w:div w:id="2761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8784">
      <w:bodyDiv w:val="1"/>
      <w:marLeft w:val="0"/>
      <w:marRight w:val="0"/>
      <w:marTop w:val="0"/>
      <w:marBottom w:val="0"/>
      <w:divBdr>
        <w:top w:val="none" w:sz="0" w:space="0" w:color="auto"/>
        <w:left w:val="none" w:sz="0" w:space="0" w:color="auto"/>
        <w:bottom w:val="none" w:sz="0" w:space="0" w:color="auto"/>
        <w:right w:val="none" w:sz="0" w:space="0" w:color="auto"/>
      </w:divBdr>
      <w:divsChild>
        <w:div w:id="906109245">
          <w:marLeft w:val="0"/>
          <w:marRight w:val="0"/>
          <w:marTop w:val="0"/>
          <w:marBottom w:val="0"/>
          <w:divBdr>
            <w:top w:val="none" w:sz="0" w:space="0" w:color="auto"/>
            <w:left w:val="none" w:sz="0" w:space="0" w:color="auto"/>
            <w:bottom w:val="none" w:sz="0" w:space="0" w:color="auto"/>
            <w:right w:val="none" w:sz="0" w:space="0" w:color="auto"/>
          </w:divBdr>
          <w:divsChild>
            <w:div w:id="1668365392">
              <w:marLeft w:val="0"/>
              <w:marRight w:val="0"/>
              <w:marTop w:val="0"/>
              <w:marBottom w:val="0"/>
              <w:divBdr>
                <w:top w:val="none" w:sz="0" w:space="0" w:color="auto"/>
                <w:left w:val="none" w:sz="0" w:space="0" w:color="auto"/>
                <w:bottom w:val="none" w:sz="0" w:space="0" w:color="auto"/>
                <w:right w:val="none" w:sz="0" w:space="0" w:color="auto"/>
              </w:divBdr>
            </w:div>
            <w:div w:id="1367564461">
              <w:marLeft w:val="0"/>
              <w:marRight w:val="0"/>
              <w:marTop w:val="0"/>
              <w:marBottom w:val="0"/>
              <w:divBdr>
                <w:top w:val="none" w:sz="0" w:space="0" w:color="auto"/>
                <w:left w:val="none" w:sz="0" w:space="0" w:color="auto"/>
                <w:bottom w:val="none" w:sz="0" w:space="0" w:color="auto"/>
                <w:right w:val="none" w:sz="0" w:space="0" w:color="auto"/>
              </w:divBdr>
              <w:divsChild>
                <w:div w:id="1455100396">
                  <w:marLeft w:val="0"/>
                  <w:marRight w:val="0"/>
                  <w:marTop w:val="0"/>
                  <w:marBottom w:val="0"/>
                  <w:divBdr>
                    <w:top w:val="none" w:sz="0" w:space="0" w:color="auto"/>
                    <w:left w:val="none" w:sz="0" w:space="0" w:color="auto"/>
                    <w:bottom w:val="none" w:sz="0" w:space="0" w:color="auto"/>
                    <w:right w:val="none" w:sz="0" w:space="0" w:color="auto"/>
                  </w:divBdr>
                </w:div>
                <w:div w:id="605625483">
                  <w:marLeft w:val="0"/>
                  <w:marRight w:val="0"/>
                  <w:marTop w:val="0"/>
                  <w:marBottom w:val="0"/>
                  <w:divBdr>
                    <w:top w:val="none" w:sz="0" w:space="0" w:color="auto"/>
                    <w:left w:val="none" w:sz="0" w:space="0" w:color="auto"/>
                    <w:bottom w:val="none" w:sz="0" w:space="0" w:color="auto"/>
                    <w:right w:val="none" w:sz="0" w:space="0" w:color="auto"/>
                  </w:divBdr>
                </w:div>
                <w:div w:id="2146119959">
                  <w:marLeft w:val="0"/>
                  <w:marRight w:val="0"/>
                  <w:marTop w:val="0"/>
                  <w:marBottom w:val="0"/>
                  <w:divBdr>
                    <w:top w:val="none" w:sz="0" w:space="0" w:color="auto"/>
                    <w:left w:val="none" w:sz="0" w:space="0" w:color="auto"/>
                    <w:bottom w:val="none" w:sz="0" w:space="0" w:color="auto"/>
                    <w:right w:val="none" w:sz="0" w:space="0" w:color="auto"/>
                  </w:divBdr>
                </w:div>
              </w:divsChild>
            </w:div>
            <w:div w:id="481315987">
              <w:marLeft w:val="0"/>
              <w:marRight w:val="0"/>
              <w:marTop w:val="0"/>
              <w:marBottom w:val="0"/>
              <w:divBdr>
                <w:top w:val="none" w:sz="0" w:space="0" w:color="auto"/>
                <w:left w:val="none" w:sz="0" w:space="0" w:color="auto"/>
                <w:bottom w:val="none" w:sz="0" w:space="0" w:color="auto"/>
                <w:right w:val="none" w:sz="0" w:space="0" w:color="auto"/>
              </w:divBdr>
              <w:divsChild>
                <w:div w:id="64189570">
                  <w:marLeft w:val="0"/>
                  <w:marRight w:val="0"/>
                  <w:marTop w:val="0"/>
                  <w:marBottom w:val="0"/>
                  <w:divBdr>
                    <w:top w:val="none" w:sz="0" w:space="0" w:color="auto"/>
                    <w:left w:val="none" w:sz="0" w:space="0" w:color="auto"/>
                    <w:bottom w:val="none" w:sz="0" w:space="0" w:color="auto"/>
                    <w:right w:val="none" w:sz="0" w:space="0" w:color="auto"/>
                  </w:divBdr>
                </w:div>
                <w:div w:id="1049453011">
                  <w:marLeft w:val="0"/>
                  <w:marRight w:val="0"/>
                  <w:marTop w:val="0"/>
                  <w:marBottom w:val="0"/>
                  <w:divBdr>
                    <w:top w:val="none" w:sz="0" w:space="0" w:color="auto"/>
                    <w:left w:val="none" w:sz="0" w:space="0" w:color="auto"/>
                    <w:bottom w:val="none" w:sz="0" w:space="0" w:color="auto"/>
                    <w:right w:val="none" w:sz="0" w:space="0" w:color="auto"/>
                  </w:divBdr>
                </w:div>
                <w:div w:id="19623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2482">
      <w:bodyDiv w:val="1"/>
      <w:marLeft w:val="0"/>
      <w:marRight w:val="0"/>
      <w:marTop w:val="0"/>
      <w:marBottom w:val="0"/>
      <w:divBdr>
        <w:top w:val="none" w:sz="0" w:space="0" w:color="auto"/>
        <w:left w:val="none" w:sz="0" w:space="0" w:color="auto"/>
        <w:bottom w:val="none" w:sz="0" w:space="0" w:color="auto"/>
        <w:right w:val="none" w:sz="0" w:space="0" w:color="auto"/>
      </w:divBdr>
      <w:divsChild>
        <w:div w:id="1876575467">
          <w:marLeft w:val="0"/>
          <w:marRight w:val="0"/>
          <w:marTop w:val="0"/>
          <w:marBottom w:val="0"/>
          <w:divBdr>
            <w:top w:val="none" w:sz="0" w:space="0" w:color="auto"/>
            <w:left w:val="none" w:sz="0" w:space="0" w:color="auto"/>
            <w:bottom w:val="none" w:sz="0" w:space="0" w:color="auto"/>
            <w:right w:val="none" w:sz="0" w:space="0" w:color="auto"/>
          </w:divBdr>
        </w:div>
        <w:div w:id="2125539255">
          <w:marLeft w:val="0"/>
          <w:marRight w:val="0"/>
          <w:marTop w:val="0"/>
          <w:marBottom w:val="0"/>
          <w:divBdr>
            <w:top w:val="none" w:sz="0" w:space="0" w:color="auto"/>
            <w:left w:val="none" w:sz="0" w:space="0" w:color="auto"/>
            <w:bottom w:val="none" w:sz="0" w:space="0" w:color="auto"/>
            <w:right w:val="none" w:sz="0" w:space="0" w:color="auto"/>
          </w:divBdr>
          <w:divsChild>
            <w:div w:id="359550337">
              <w:marLeft w:val="0"/>
              <w:marRight w:val="0"/>
              <w:marTop w:val="0"/>
              <w:marBottom w:val="0"/>
              <w:divBdr>
                <w:top w:val="none" w:sz="0" w:space="0" w:color="auto"/>
                <w:left w:val="none" w:sz="0" w:space="0" w:color="auto"/>
                <w:bottom w:val="none" w:sz="0" w:space="0" w:color="auto"/>
                <w:right w:val="none" w:sz="0" w:space="0" w:color="auto"/>
              </w:divBdr>
            </w:div>
            <w:div w:id="1838572129">
              <w:marLeft w:val="0"/>
              <w:marRight w:val="0"/>
              <w:marTop w:val="0"/>
              <w:marBottom w:val="0"/>
              <w:divBdr>
                <w:top w:val="none" w:sz="0" w:space="0" w:color="auto"/>
                <w:left w:val="none" w:sz="0" w:space="0" w:color="auto"/>
                <w:bottom w:val="none" w:sz="0" w:space="0" w:color="auto"/>
                <w:right w:val="none" w:sz="0" w:space="0" w:color="auto"/>
              </w:divBdr>
            </w:div>
            <w:div w:id="1360544926">
              <w:marLeft w:val="0"/>
              <w:marRight w:val="0"/>
              <w:marTop w:val="0"/>
              <w:marBottom w:val="0"/>
              <w:divBdr>
                <w:top w:val="none" w:sz="0" w:space="0" w:color="auto"/>
                <w:left w:val="none" w:sz="0" w:space="0" w:color="auto"/>
                <w:bottom w:val="none" w:sz="0" w:space="0" w:color="auto"/>
                <w:right w:val="none" w:sz="0" w:space="0" w:color="auto"/>
              </w:divBdr>
            </w:div>
          </w:divsChild>
        </w:div>
        <w:div w:id="283076575">
          <w:marLeft w:val="0"/>
          <w:marRight w:val="0"/>
          <w:marTop w:val="0"/>
          <w:marBottom w:val="0"/>
          <w:divBdr>
            <w:top w:val="none" w:sz="0" w:space="0" w:color="auto"/>
            <w:left w:val="none" w:sz="0" w:space="0" w:color="auto"/>
            <w:bottom w:val="none" w:sz="0" w:space="0" w:color="auto"/>
            <w:right w:val="none" w:sz="0" w:space="0" w:color="auto"/>
          </w:divBdr>
          <w:divsChild>
            <w:div w:id="684139378">
              <w:marLeft w:val="0"/>
              <w:marRight w:val="0"/>
              <w:marTop w:val="0"/>
              <w:marBottom w:val="0"/>
              <w:divBdr>
                <w:top w:val="none" w:sz="0" w:space="0" w:color="auto"/>
                <w:left w:val="none" w:sz="0" w:space="0" w:color="auto"/>
                <w:bottom w:val="none" w:sz="0" w:space="0" w:color="auto"/>
                <w:right w:val="none" w:sz="0" w:space="0" w:color="auto"/>
              </w:divBdr>
            </w:div>
            <w:div w:id="1638677834">
              <w:marLeft w:val="0"/>
              <w:marRight w:val="0"/>
              <w:marTop w:val="0"/>
              <w:marBottom w:val="0"/>
              <w:divBdr>
                <w:top w:val="none" w:sz="0" w:space="0" w:color="auto"/>
                <w:left w:val="none" w:sz="0" w:space="0" w:color="auto"/>
                <w:bottom w:val="none" w:sz="0" w:space="0" w:color="auto"/>
                <w:right w:val="none" w:sz="0" w:space="0" w:color="auto"/>
              </w:divBdr>
            </w:div>
            <w:div w:id="16093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99204">
      <w:bodyDiv w:val="1"/>
      <w:marLeft w:val="0"/>
      <w:marRight w:val="0"/>
      <w:marTop w:val="0"/>
      <w:marBottom w:val="0"/>
      <w:divBdr>
        <w:top w:val="none" w:sz="0" w:space="0" w:color="auto"/>
        <w:left w:val="none" w:sz="0" w:space="0" w:color="auto"/>
        <w:bottom w:val="none" w:sz="0" w:space="0" w:color="auto"/>
        <w:right w:val="none" w:sz="0" w:space="0" w:color="auto"/>
      </w:divBdr>
      <w:divsChild>
        <w:div w:id="576863580">
          <w:marLeft w:val="0"/>
          <w:marRight w:val="0"/>
          <w:marTop w:val="0"/>
          <w:marBottom w:val="0"/>
          <w:divBdr>
            <w:top w:val="none" w:sz="0" w:space="0" w:color="auto"/>
            <w:left w:val="none" w:sz="0" w:space="0" w:color="auto"/>
            <w:bottom w:val="none" w:sz="0" w:space="0" w:color="auto"/>
            <w:right w:val="none" w:sz="0" w:space="0" w:color="auto"/>
          </w:divBdr>
          <w:divsChild>
            <w:div w:id="665861032">
              <w:marLeft w:val="0"/>
              <w:marRight w:val="0"/>
              <w:marTop w:val="0"/>
              <w:marBottom w:val="0"/>
              <w:divBdr>
                <w:top w:val="none" w:sz="0" w:space="0" w:color="auto"/>
                <w:left w:val="none" w:sz="0" w:space="0" w:color="auto"/>
                <w:bottom w:val="none" w:sz="0" w:space="0" w:color="auto"/>
                <w:right w:val="none" w:sz="0" w:space="0" w:color="auto"/>
              </w:divBdr>
            </w:div>
            <w:div w:id="400560378">
              <w:marLeft w:val="0"/>
              <w:marRight w:val="0"/>
              <w:marTop w:val="0"/>
              <w:marBottom w:val="0"/>
              <w:divBdr>
                <w:top w:val="none" w:sz="0" w:space="0" w:color="auto"/>
                <w:left w:val="none" w:sz="0" w:space="0" w:color="auto"/>
                <w:bottom w:val="none" w:sz="0" w:space="0" w:color="auto"/>
                <w:right w:val="none" w:sz="0" w:space="0" w:color="auto"/>
              </w:divBdr>
              <w:divsChild>
                <w:div w:id="1050350118">
                  <w:marLeft w:val="0"/>
                  <w:marRight w:val="0"/>
                  <w:marTop w:val="0"/>
                  <w:marBottom w:val="0"/>
                  <w:divBdr>
                    <w:top w:val="none" w:sz="0" w:space="0" w:color="auto"/>
                    <w:left w:val="none" w:sz="0" w:space="0" w:color="auto"/>
                    <w:bottom w:val="none" w:sz="0" w:space="0" w:color="auto"/>
                    <w:right w:val="none" w:sz="0" w:space="0" w:color="auto"/>
                  </w:divBdr>
                </w:div>
                <w:div w:id="1300069993">
                  <w:marLeft w:val="0"/>
                  <w:marRight w:val="0"/>
                  <w:marTop w:val="0"/>
                  <w:marBottom w:val="0"/>
                  <w:divBdr>
                    <w:top w:val="none" w:sz="0" w:space="0" w:color="auto"/>
                    <w:left w:val="none" w:sz="0" w:space="0" w:color="auto"/>
                    <w:bottom w:val="none" w:sz="0" w:space="0" w:color="auto"/>
                    <w:right w:val="none" w:sz="0" w:space="0" w:color="auto"/>
                  </w:divBdr>
                </w:div>
                <w:div w:id="529951845">
                  <w:marLeft w:val="0"/>
                  <w:marRight w:val="0"/>
                  <w:marTop w:val="0"/>
                  <w:marBottom w:val="0"/>
                  <w:divBdr>
                    <w:top w:val="none" w:sz="0" w:space="0" w:color="auto"/>
                    <w:left w:val="none" w:sz="0" w:space="0" w:color="auto"/>
                    <w:bottom w:val="none" w:sz="0" w:space="0" w:color="auto"/>
                    <w:right w:val="none" w:sz="0" w:space="0" w:color="auto"/>
                  </w:divBdr>
                </w:div>
              </w:divsChild>
            </w:div>
            <w:div w:id="1754470703">
              <w:marLeft w:val="0"/>
              <w:marRight w:val="0"/>
              <w:marTop w:val="0"/>
              <w:marBottom w:val="0"/>
              <w:divBdr>
                <w:top w:val="none" w:sz="0" w:space="0" w:color="auto"/>
                <w:left w:val="none" w:sz="0" w:space="0" w:color="auto"/>
                <w:bottom w:val="none" w:sz="0" w:space="0" w:color="auto"/>
                <w:right w:val="none" w:sz="0" w:space="0" w:color="auto"/>
              </w:divBdr>
              <w:divsChild>
                <w:div w:id="1629629772">
                  <w:marLeft w:val="0"/>
                  <w:marRight w:val="0"/>
                  <w:marTop w:val="0"/>
                  <w:marBottom w:val="0"/>
                  <w:divBdr>
                    <w:top w:val="none" w:sz="0" w:space="0" w:color="auto"/>
                    <w:left w:val="none" w:sz="0" w:space="0" w:color="auto"/>
                    <w:bottom w:val="none" w:sz="0" w:space="0" w:color="auto"/>
                    <w:right w:val="none" w:sz="0" w:space="0" w:color="auto"/>
                  </w:divBdr>
                </w:div>
                <w:div w:id="1284849107">
                  <w:marLeft w:val="0"/>
                  <w:marRight w:val="0"/>
                  <w:marTop w:val="0"/>
                  <w:marBottom w:val="0"/>
                  <w:divBdr>
                    <w:top w:val="none" w:sz="0" w:space="0" w:color="auto"/>
                    <w:left w:val="none" w:sz="0" w:space="0" w:color="auto"/>
                    <w:bottom w:val="none" w:sz="0" w:space="0" w:color="auto"/>
                    <w:right w:val="none" w:sz="0" w:space="0" w:color="auto"/>
                  </w:divBdr>
                </w:div>
                <w:div w:id="14191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1330</Words>
  <Characters>759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Saulius Matiukas</cp:lastModifiedBy>
  <cp:revision>17</cp:revision>
  <dcterms:created xsi:type="dcterms:W3CDTF">2025-07-08T13:53:00Z</dcterms:created>
  <dcterms:modified xsi:type="dcterms:W3CDTF">2025-11-17T09:38:00Z</dcterms:modified>
</cp:coreProperties>
</file>