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D861" w14:textId="74399160" w:rsidR="00792161" w:rsidRDefault="00792161" w:rsidP="00792161">
      <w:pPr>
        <w:ind w:left="5664"/>
        <w:jc w:val="right"/>
        <w:rPr>
          <w:rFonts w:ascii="Times New Roman" w:hAnsi="Times New Roman" w:cs="Times New Roman"/>
        </w:rPr>
      </w:pPr>
      <w:r>
        <w:t>Pirkimo sąlygų 4 priedas „Deklaracijų formos “</w:t>
      </w:r>
    </w:p>
    <w:p w14:paraId="50D7196D" w14:textId="77777777" w:rsidR="00792161" w:rsidRDefault="00792161" w:rsidP="00792161">
      <w:pPr>
        <w:pStyle w:val="NormalWeb"/>
        <w:jc w:val="right"/>
        <w:rPr>
          <w:rStyle w:val="Emphasis"/>
          <w:lang w:val="lt-LT"/>
        </w:rPr>
      </w:pPr>
    </w:p>
    <w:p w14:paraId="66FCEC9D" w14:textId="1849588F" w:rsidR="00FC38B8" w:rsidRPr="00FC38B8" w:rsidRDefault="00FC38B8" w:rsidP="00FC38B8">
      <w:pPr>
        <w:pStyle w:val="NormalWeb"/>
        <w:rPr>
          <w:lang w:val="lt-LT"/>
        </w:rPr>
      </w:pPr>
      <w:r w:rsidRPr="00FC38B8">
        <w:rPr>
          <w:rStyle w:val="Emphasis"/>
          <w:lang w:val="lt-LT"/>
        </w:rPr>
        <w:t>{Tiekėjo pavadinimas}</w:t>
      </w:r>
    </w:p>
    <w:p w14:paraId="100E3681" w14:textId="77777777" w:rsidR="00FC38B8" w:rsidRPr="00FC38B8" w:rsidRDefault="00FC38B8" w:rsidP="00FC38B8">
      <w:pPr>
        <w:pStyle w:val="NormalWeb"/>
        <w:rPr>
          <w:lang w:val="lt-LT"/>
        </w:rPr>
      </w:pPr>
      <w:r w:rsidRPr="00FC38B8">
        <w:rPr>
          <w:lang w:val="lt-LT"/>
        </w:rPr>
        <w:t>VĮ Ignalinos atominė elektrinė</w:t>
      </w:r>
    </w:p>
    <w:p w14:paraId="0C4DA2D2" w14:textId="77777777" w:rsidR="00FC38B8" w:rsidRPr="00FC38B8" w:rsidRDefault="00FC38B8" w:rsidP="00FC38B8">
      <w:pPr>
        <w:pStyle w:val="Heading1"/>
        <w:jc w:val="center"/>
        <w:rPr>
          <w:rFonts w:eastAsia="Times New Roman"/>
          <w:sz w:val="28"/>
          <w:szCs w:val="28"/>
          <w:lang w:val="lt-LT"/>
        </w:rPr>
      </w:pPr>
      <w:r w:rsidRPr="00FC38B8">
        <w:rPr>
          <w:rFonts w:eastAsia="Times New Roman"/>
          <w:sz w:val="28"/>
          <w:szCs w:val="28"/>
          <w:lang w:val="lt-LT"/>
        </w:rPr>
        <w:t>TIEKĖJO DEKLARACIJA</w:t>
      </w:r>
    </w:p>
    <w:p w14:paraId="6195F152" w14:textId="7E045C2C" w:rsidR="00FC38B8" w:rsidRPr="00FC38B8" w:rsidRDefault="00FC38B8" w:rsidP="00FC38B8">
      <w:pPr>
        <w:pStyle w:val="NormalWeb"/>
        <w:jc w:val="center"/>
        <w:rPr>
          <w:lang w:val="lt-LT"/>
        </w:rPr>
      </w:pPr>
      <w:r w:rsidRPr="00FC38B8">
        <w:rPr>
          <w:lang w:val="lt-LT"/>
        </w:rPr>
        <w:t>{data} </w:t>
      </w:r>
    </w:p>
    <w:p w14:paraId="5057B9C5" w14:textId="7445EF5D" w:rsidR="00FC38B8" w:rsidRPr="00FC38B8" w:rsidRDefault="00FC38B8" w:rsidP="00FC38B8">
      <w:pPr>
        <w:pStyle w:val="NormalWeb"/>
        <w:jc w:val="both"/>
        <w:rPr>
          <w:lang w:val="lt-LT"/>
        </w:rPr>
      </w:pPr>
      <w:r w:rsidRPr="00FC38B8">
        <w:rPr>
          <w:lang w:val="lt-LT"/>
        </w:rPr>
        <w:t>Patvirtinu, kad  </w:t>
      </w:r>
      <w:r w:rsidRPr="00FC38B8">
        <w:rPr>
          <w:rStyle w:val="Emphasis"/>
          <w:lang w:val="lt-LT"/>
        </w:rPr>
        <w:t>{tiekėjo pavadinimas}</w:t>
      </w:r>
      <w:r w:rsidRPr="00FC38B8">
        <w:rPr>
          <w:lang w:val="lt-LT"/>
        </w:rPr>
        <w:t>  ir pasiūlyme pirkimui</w:t>
      </w:r>
      <w:r>
        <w:rPr>
          <w:lang w:val="lt-LT"/>
        </w:rPr>
        <w:t xml:space="preserve"> </w:t>
      </w:r>
      <w:r w:rsidRPr="00FC38B8">
        <w:rPr>
          <w:lang w:val="lt-LT"/>
        </w:rPr>
        <w:t>„</w:t>
      </w:r>
      <w:r w:rsidR="00326D7C">
        <w:rPr>
          <w:i/>
          <w:color w:val="000000"/>
          <w:lang w:val="lt-LT"/>
        </w:rPr>
        <w:t>Smėlio ir žvyro (žvirgždo) mišinio pirkimas</w:t>
      </w:r>
      <w:r w:rsidR="00E1281F">
        <w:rPr>
          <w:i/>
          <w:color w:val="000000"/>
          <w:lang w:val="lt-LT"/>
        </w:rPr>
        <w:t xml:space="preserve"> (CVP IS ID </w:t>
      </w:r>
      <w:r w:rsidR="00E1281F" w:rsidRPr="00E1281F">
        <w:rPr>
          <w:i/>
          <w:color w:val="000000"/>
          <w:lang w:val="lt-LT"/>
        </w:rPr>
        <w:t>5472463</w:t>
      </w:r>
      <w:r w:rsidR="00E1281F">
        <w:rPr>
          <w:i/>
          <w:color w:val="000000"/>
          <w:lang w:val="lt-LT"/>
        </w:rPr>
        <w:t>)</w:t>
      </w:r>
      <w:r w:rsidR="0073450C">
        <w:rPr>
          <w:i/>
          <w:color w:val="000000"/>
          <w:lang w:val="lt-LT"/>
        </w:rPr>
        <w:t>“</w:t>
      </w:r>
      <w:r w:rsidR="004052B9">
        <w:rPr>
          <w:i/>
          <w:color w:val="000000"/>
          <w:lang w:val="lt-LT"/>
        </w:rPr>
        <w:t xml:space="preserve"> </w:t>
      </w:r>
      <w:r w:rsidRPr="00FC38B8">
        <w:rPr>
          <w:lang w:val="lt-LT"/>
        </w:rPr>
        <w:t>siūlomos prekės / paslaugos (jei taikoma) netenkina pasiūlymo atmetimo kriterijų, tai yra:</w:t>
      </w:r>
    </w:p>
    <w:p w14:paraId="507E9262"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2C28EF2"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CF2AF7C"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2542EC29"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36A98A5"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1 ir 2 papunkčiuose nurodyti subjektai neturi interesų, galinčių kelti grėsmę nacionaliniam saugumui.</w:t>
      </w:r>
    </w:p>
    <w:p w14:paraId="7B6EAACF"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5F9BC23B" w14:textId="77777777" w:rsidR="00FC38B8" w:rsidRPr="00FC38B8" w:rsidRDefault="00FC38B8" w:rsidP="00FC38B8">
      <w:pPr>
        <w:pStyle w:val="NormalWeb"/>
        <w:rPr>
          <w:lang w:val="lt-LT"/>
        </w:rPr>
      </w:pPr>
      <w:r w:rsidRPr="00FC38B8">
        <w:rPr>
          <w:lang w:val="lt-LT"/>
        </w:rPr>
        <w:t>*Valstybių ar teritorijų, su kuriomis susijusiems viešųjų pirkimų pasiūlymams taikomos Lietuvos Respublikos viešųjų pirkimų įstatymo 45 straipsnio 2</w:t>
      </w:r>
      <w:r w:rsidRPr="00FC38B8">
        <w:rPr>
          <w:vertAlign w:val="superscript"/>
          <w:lang w:val="lt-LT"/>
        </w:rPr>
        <w:t>1</w:t>
      </w:r>
      <w:r w:rsidRPr="00FC38B8">
        <w:rPr>
          <w:lang w:val="lt-LT"/>
        </w:rPr>
        <w:t xml:space="preserve"> dalies nuostatos, sąrašas:</w:t>
      </w:r>
    </w:p>
    <w:p w14:paraId="75773529"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Rusijos Federacija.</w:t>
      </w:r>
    </w:p>
    <w:p w14:paraId="793F5D07"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Baltarusijos Respublika.</w:t>
      </w:r>
    </w:p>
    <w:p w14:paraId="0EE0CE8E"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lastRenderedPageBreak/>
        <w:t>Rusijos Federacijos aneksuotas Krymas.</w:t>
      </w:r>
    </w:p>
    <w:p w14:paraId="6160DE8C"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 xml:space="preserve">Moldovos Respublikos Vyriausybės nekontroliuojama </w:t>
      </w:r>
      <w:proofErr w:type="spellStart"/>
      <w:r w:rsidRPr="00FC38B8">
        <w:rPr>
          <w:rFonts w:ascii="Times New Roman" w:hAnsi="Times New Roman" w:cs="Times New Roman"/>
          <w:sz w:val="24"/>
          <w:szCs w:val="24"/>
        </w:rPr>
        <w:t>Padniestrės</w:t>
      </w:r>
      <w:proofErr w:type="spellEnd"/>
      <w:r w:rsidRPr="00FC38B8">
        <w:rPr>
          <w:rFonts w:ascii="Times New Roman" w:hAnsi="Times New Roman" w:cs="Times New Roman"/>
          <w:sz w:val="24"/>
          <w:szCs w:val="24"/>
        </w:rPr>
        <w:t xml:space="preserve"> teritorija.</w:t>
      </w:r>
    </w:p>
    <w:p w14:paraId="5C468D34"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proofErr w:type="spellStart"/>
      <w:r w:rsidRPr="00FC38B8">
        <w:rPr>
          <w:rFonts w:ascii="Times New Roman" w:hAnsi="Times New Roman" w:cs="Times New Roman"/>
          <w:sz w:val="24"/>
          <w:szCs w:val="24"/>
        </w:rPr>
        <w:t>Sakartvelo</w:t>
      </w:r>
      <w:proofErr w:type="spellEnd"/>
      <w:r w:rsidRPr="00FC38B8">
        <w:rPr>
          <w:rFonts w:ascii="Times New Roman" w:hAnsi="Times New Roman" w:cs="Times New Roman"/>
          <w:sz w:val="24"/>
          <w:szCs w:val="24"/>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2824"/>
        <w:gridCol w:w="776"/>
        <w:gridCol w:w="2439"/>
        <w:gridCol w:w="776"/>
        <w:gridCol w:w="2824"/>
      </w:tblGrid>
      <w:tr w:rsidR="00FC38B8" w14:paraId="166AD9E1" w14:textId="77777777" w:rsidTr="00FF6D2E">
        <w:tc>
          <w:tcPr>
            <w:tcW w:w="0" w:type="auto"/>
            <w:vAlign w:val="center"/>
            <w:hideMark/>
          </w:tcPr>
          <w:p w14:paraId="19A3F6C2" w14:textId="27E91358" w:rsidR="00FC38B8" w:rsidRDefault="00FC38B8" w:rsidP="00FF6D2E">
            <w:pPr>
              <w:ind w:firstLine="0"/>
            </w:pPr>
          </w:p>
        </w:tc>
        <w:tc>
          <w:tcPr>
            <w:tcW w:w="0" w:type="auto"/>
            <w:vAlign w:val="center"/>
            <w:hideMark/>
          </w:tcPr>
          <w:p w14:paraId="423E3569" w14:textId="77777777" w:rsidR="00FC38B8" w:rsidRDefault="00FC38B8" w:rsidP="00FF6D2E">
            <w:r>
              <w:t> </w:t>
            </w:r>
          </w:p>
        </w:tc>
        <w:tc>
          <w:tcPr>
            <w:tcW w:w="0" w:type="auto"/>
            <w:vAlign w:val="center"/>
            <w:hideMark/>
          </w:tcPr>
          <w:p w14:paraId="6793DB2D" w14:textId="77777777" w:rsidR="00FC38B8" w:rsidRDefault="00FC38B8" w:rsidP="00FF6D2E">
            <w:r>
              <w:t> </w:t>
            </w:r>
          </w:p>
        </w:tc>
        <w:tc>
          <w:tcPr>
            <w:tcW w:w="0" w:type="auto"/>
            <w:vAlign w:val="center"/>
            <w:hideMark/>
          </w:tcPr>
          <w:p w14:paraId="2E4C4BFA" w14:textId="77777777" w:rsidR="00FC38B8" w:rsidRDefault="00FC38B8" w:rsidP="00FF6D2E">
            <w:r>
              <w:t> </w:t>
            </w:r>
          </w:p>
        </w:tc>
        <w:tc>
          <w:tcPr>
            <w:tcW w:w="0" w:type="auto"/>
            <w:vAlign w:val="center"/>
            <w:hideMark/>
          </w:tcPr>
          <w:p w14:paraId="400B8E9C" w14:textId="77777777" w:rsidR="00FC38B8" w:rsidRDefault="00FC38B8" w:rsidP="00FF6D2E">
            <w:r>
              <w:t> </w:t>
            </w:r>
          </w:p>
        </w:tc>
      </w:tr>
      <w:tr w:rsidR="00FC38B8" w14:paraId="76DCA858" w14:textId="77777777" w:rsidTr="00FF6D2E">
        <w:tc>
          <w:tcPr>
            <w:tcW w:w="1600" w:type="pct"/>
            <w:tcBorders>
              <w:top w:val="dashed" w:sz="6" w:space="0" w:color="auto"/>
            </w:tcBorders>
            <w:vAlign w:val="center"/>
            <w:hideMark/>
          </w:tcPr>
          <w:p w14:paraId="1C355319" w14:textId="77777777" w:rsidR="00FC38B8" w:rsidRDefault="00FC38B8" w:rsidP="00FF6D2E">
            <w:pPr>
              <w:jc w:val="center"/>
            </w:pPr>
            <w:r>
              <w:rPr>
                <w:vertAlign w:val="superscript"/>
              </w:rPr>
              <w:t>(įgalioto asmens pareigos)</w:t>
            </w:r>
          </w:p>
        </w:tc>
        <w:tc>
          <w:tcPr>
            <w:tcW w:w="200" w:type="pct"/>
            <w:vAlign w:val="center"/>
            <w:hideMark/>
          </w:tcPr>
          <w:p w14:paraId="44C1AF10" w14:textId="77777777" w:rsidR="00FC38B8" w:rsidRDefault="00FC38B8" w:rsidP="00FF6D2E">
            <w:r>
              <w:t> </w:t>
            </w:r>
          </w:p>
        </w:tc>
        <w:tc>
          <w:tcPr>
            <w:tcW w:w="1400" w:type="pct"/>
            <w:tcBorders>
              <w:top w:val="dashed" w:sz="6" w:space="0" w:color="auto"/>
            </w:tcBorders>
            <w:vAlign w:val="center"/>
            <w:hideMark/>
          </w:tcPr>
          <w:p w14:paraId="5565CF81" w14:textId="77777777" w:rsidR="00FC38B8" w:rsidRDefault="00FC38B8" w:rsidP="00FF6D2E">
            <w:pPr>
              <w:jc w:val="center"/>
            </w:pPr>
            <w:r>
              <w:rPr>
                <w:vertAlign w:val="superscript"/>
              </w:rPr>
              <w:t>(parašas)</w:t>
            </w:r>
          </w:p>
        </w:tc>
        <w:tc>
          <w:tcPr>
            <w:tcW w:w="200" w:type="pct"/>
            <w:vAlign w:val="center"/>
            <w:hideMark/>
          </w:tcPr>
          <w:p w14:paraId="3DD667C6" w14:textId="77777777" w:rsidR="00FC38B8" w:rsidRDefault="00FC38B8" w:rsidP="00FF6D2E">
            <w:r>
              <w:t> </w:t>
            </w:r>
          </w:p>
        </w:tc>
        <w:tc>
          <w:tcPr>
            <w:tcW w:w="1600" w:type="pct"/>
            <w:tcBorders>
              <w:top w:val="dashed" w:sz="6" w:space="0" w:color="auto"/>
            </w:tcBorders>
            <w:vAlign w:val="center"/>
            <w:hideMark/>
          </w:tcPr>
          <w:p w14:paraId="6557DD96" w14:textId="77777777" w:rsidR="00FC38B8" w:rsidRDefault="00FC38B8" w:rsidP="00FF6D2E">
            <w:pPr>
              <w:jc w:val="center"/>
            </w:pPr>
            <w:r>
              <w:rPr>
                <w:vertAlign w:val="superscript"/>
              </w:rPr>
              <w:t>(vardas, pavardė)</w:t>
            </w:r>
          </w:p>
        </w:tc>
      </w:tr>
    </w:tbl>
    <w:p w14:paraId="49261DA3" w14:textId="77777777" w:rsidR="00FC38B8" w:rsidRDefault="00FC38B8" w:rsidP="00326D7C">
      <w:pPr>
        <w:shd w:val="clear" w:color="auto" w:fill="FFFFFF"/>
        <w:suppressAutoHyphens/>
        <w:ind w:firstLine="0"/>
        <w:rPr>
          <w:rFonts w:ascii="Times New Roman" w:hAnsi="Times New Roman" w:cs="Times New Roman"/>
          <w:b/>
        </w:rPr>
      </w:pPr>
    </w:p>
    <w:sectPr w:rsidR="00FC38B8" w:rsidSect="002A08D2">
      <w:headerReference w:type="even" r:id="rId7"/>
      <w:headerReference w:type="default" r:id="rId8"/>
      <w:pgSz w:w="11907" w:h="1683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90B2" w14:textId="77777777" w:rsidR="00221F8F" w:rsidRDefault="00221F8F">
      <w:pPr>
        <w:suppressAutoHyphens/>
        <w:textAlignment w:val="baseline"/>
      </w:pPr>
      <w:r>
        <w:separator/>
      </w:r>
    </w:p>
  </w:endnote>
  <w:endnote w:type="continuationSeparator" w:id="0">
    <w:p w14:paraId="51A7CBC7" w14:textId="77777777" w:rsidR="00221F8F" w:rsidRDefault="00221F8F">
      <w:pPr>
        <w:suppressAutoHyphens/>
        <w:textAlignment w:val="baseline"/>
      </w:pPr>
      <w:r>
        <w:continuationSeparator/>
      </w:r>
    </w:p>
  </w:endnote>
  <w:endnote w:type="continuationNotice" w:id="1">
    <w:p w14:paraId="44D9C4F1" w14:textId="77777777" w:rsidR="00221F8F" w:rsidRDefault="00221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62C1" w14:textId="77777777" w:rsidR="00221F8F" w:rsidRDefault="00221F8F">
      <w:pPr>
        <w:suppressAutoHyphens/>
        <w:textAlignment w:val="baseline"/>
      </w:pPr>
      <w:r>
        <w:rPr>
          <w:color w:val="000000"/>
        </w:rPr>
        <w:separator/>
      </w:r>
    </w:p>
  </w:footnote>
  <w:footnote w:type="continuationSeparator" w:id="0">
    <w:p w14:paraId="17E9B4A2" w14:textId="77777777" w:rsidR="00221F8F" w:rsidRDefault="00221F8F">
      <w:pPr>
        <w:suppressAutoHyphens/>
        <w:textAlignment w:val="baseline"/>
      </w:pPr>
      <w:r>
        <w:continuationSeparator/>
      </w:r>
    </w:p>
  </w:footnote>
  <w:footnote w:type="continuationNotice" w:id="1">
    <w:p w14:paraId="11C72587" w14:textId="77777777" w:rsidR="00221F8F" w:rsidRDefault="00221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98F2" w14:textId="77777777" w:rsidR="002A08D2" w:rsidRDefault="000646D2" w:rsidP="00A07E73">
    <w:pPr>
      <w:pStyle w:val="Header"/>
      <w:framePr w:wrap="around" w:vAnchor="text" w:hAnchor="margin" w:xAlign="center" w:y="1"/>
      <w:rPr>
        <w:rStyle w:val="PageNumber"/>
      </w:rPr>
    </w:pPr>
    <w:r>
      <w:rPr>
        <w:rStyle w:val="PageNumber"/>
      </w:rPr>
      <w:fldChar w:fldCharType="begin"/>
    </w:r>
    <w:r w:rsidR="002A08D2">
      <w:rPr>
        <w:rStyle w:val="PageNumber"/>
      </w:rPr>
      <w:instrText xml:space="preserve"> PAGE </w:instrText>
    </w:r>
    <w:r>
      <w:rPr>
        <w:rStyle w:val="PageNumber"/>
      </w:rPr>
      <w:fldChar w:fldCharType="end"/>
    </w:r>
  </w:p>
  <w:p w14:paraId="632E511B" w14:textId="77777777" w:rsidR="002A08D2" w:rsidRPr="002A08D2" w:rsidRDefault="002A08D2" w:rsidP="002A0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B92F" w14:textId="77777777" w:rsidR="002A08D2" w:rsidRDefault="000646D2" w:rsidP="002A08D2">
    <w:pPr>
      <w:pStyle w:val="Header"/>
      <w:framePr w:wrap="around" w:vAnchor="text" w:hAnchor="margin" w:xAlign="center" w:y="1"/>
      <w:ind w:firstLine="0"/>
      <w:rPr>
        <w:rStyle w:val="PageNumber"/>
      </w:rPr>
    </w:pPr>
    <w:r>
      <w:rPr>
        <w:rStyle w:val="PageNumber"/>
      </w:rPr>
      <w:fldChar w:fldCharType="begin"/>
    </w:r>
    <w:r w:rsidR="002A08D2">
      <w:rPr>
        <w:rStyle w:val="PageNumber"/>
      </w:rPr>
      <w:instrText xml:space="preserve"> PAGE </w:instrText>
    </w:r>
    <w:r>
      <w:rPr>
        <w:rStyle w:val="PageNumber"/>
      </w:rPr>
      <w:fldChar w:fldCharType="separate"/>
    </w:r>
    <w:r w:rsidR="002A08D2">
      <w:rPr>
        <w:rStyle w:val="PageNumber"/>
        <w:noProof/>
      </w:rPr>
      <w:t>3</w:t>
    </w:r>
    <w:r>
      <w:rPr>
        <w:rStyle w:val="PageNumber"/>
      </w:rPr>
      <w:fldChar w:fldCharType="end"/>
    </w:r>
  </w:p>
  <w:p w14:paraId="66AB43CC" w14:textId="77777777" w:rsidR="002A08D2" w:rsidRPr="002A08D2" w:rsidRDefault="002A08D2" w:rsidP="002A0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57D"/>
    <w:multiLevelType w:val="multilevel"/>
    <w:tmpl w:val="1348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A679A"/>
    <w:multiLevelType w:val="multilevel"/>
    <w:tmpl w:val="AF2E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58601">
    <w:abstractNumId w:val="1"/>
  </w:num>
  <w:num w:numId="2" w16cid:durableId="42765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87"/>
    <w:rsid w:val="00014417"/>
    <w:rsid w:val="00030E70"/>
    <w:rsid w:val="0004611A"/>
    <w:rsid w:val="000646D2"/>
    <w:rsid w:val="000978A2"/>
    <w:rsid w:val="000C3E6E"/>
    <w:rsid w:val="000C60B4"/>
    <w:rsid w:val="00162D6E"/>
    <w:rsid w:val="00201052"/>
    <w:rsid w:val="002074C7"/>
    <w:rsid w:val="002165D5"/>
    <w:rsid w:val="00221F8F"/>
    <w:rsid w:val="002967CA"/>
    <w:rsid w:val="002A08D2"/>
    <w:rsid w:val="00320F8E"/>
    <w:rsid w:val="00326D7C"/>
    <w:rsid w:val="00363805"/>
    <w:rsid w:val="003B315C"/>
    <w:rsid w:val="003D1CB6"/>
    <w:rsid w:val="004052B9"/>
    <w:rsid w:val="004B5963"/>
    <w:rsid w:val="00505541"/>
    <w:rsid w:val="0051129F"/>
    <w:rsid w:val="00511C31"/>
    <w:rsid w:val="00527810"/>
    <w:rsid w:val="0053796B"/>
    <w:rsid w:val="005F56E1"/>
    <w:rsid w:val="00613390"/>
    <w:rsid w:val="00653348"/>
    <w:rsid w:val="006678F1"/>
    <w:rsid w:val="006D5970"/>
    <w:rsid w:val="0073450C"/>
    <w:rsid w:val="00792161"/>
    <w:rsid w:val="007C38F0"/>
    <w:rsid w:val="00806447"/>
    <w:rsid w:val="00830635"/>
    <w:rsid w:val="00873FE9"/>
    <w:rsid w:val="00875775"/>
    <w:rsid w:val="009B07E5"/>
    <w:rsid w:val="009B2783"/>
    <w:rsid w:val="009B28A5"/>
    <w:rsid w:val="009B38F5"/>
    <w:rsid w:val="00A07E73"/>
    <w:rsid w:val="00A60600"/>
    <w:rsid w:val="00AB16B7"/>
    <w:rsid w:val="00AD72A1"/>
    <w:rsid w:val="00B86451"/>
    <w:rsid w:val="00B90642"/>
    <w:rsid w:val="00BA3C58"/>
    <w:rsid w:val="00BB0637"/>
    <w:rsid w:val="00BD4D4E"/>
    <w:rsid w:val="00BD58BF"/>
    <w:rsid w:val="00C114D6"/>
    <w:rsid w:val="00C41DDA"/>
    <w:rsid w:val="00C54524"/>
    <w:rsid w:val="00C76C43"/>
    <w:rsid w:val="00CD4313"/>
    <w:rsid w:val="00CF333A"/>
    <w:rsid w:val="00D1065E"/>
    <w:rsid w:val="00D2410A"/>
    <w:rsid w:val="00D47405"/>
    <w:rsid w:val="00D637B3"/>
    <w:rsid w:val="00D72366"/>
    <w:rsid w:val="00DA7ECF"/>
    <w:rsid w:val="00DB4EB8"/>
    <w:rsid w:val="00DB506D"/>
    <w:rsid w:val="00DB671D"/>
    <w:rsid w:val="00E1281F"/>
    <w:rsid w:val="00E15287"/>
    <w:rsid w:val="00E431E5"/>
    <w:rsid w:val="00E85E31"/>
    <w:rsid w:val="00ED64C1"/>
    <w:rsid w:val="00FC38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8AB"/>
  <w15:docId w15:val="{F0C73028-26AC-4E76-85A7-02F193C2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B4EB8"/>
    <w:pPr>
      <w:ind w:firstLine="720"/>
    </w:pPr>
    <w:rPr>
      <w:rFonts w:ascii="Arial" w:hAnsi="Arial" w:cs="Arial"/>
    </w:rPr>
  </w:style>
  <w:style w:type="paragraph" w:styleId="Heading1">
    <w:name w:val="heading 1"/>
    <w:basedOn w:val="Normal"/>
    <w:link w:val="Heading1Char"/>
    <w:uiPriority w:val="9"/>
    <w:qFormat/>
    <w:rsid w:val="00FC38B8"/>
    <w:pPr>
      <w:spacing w:before="100" w:beforeAutospacing="1" w:after="100" w:afterAutospacing="1"/>
      <w:ind w:firstLine="0"/>
      <w:outlineLvl w:val="0"/>
    </w:pPr>
    <w:rPr>
      <w:rFonts w:ascii="Times New Roman" w:eastAsiaTheme="minorEastAsia"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08D2"/>
    <w:pPr>
      <w:tabs>
        <w:tab w:val="center" w:pos="4819"/>
        <w:tab w:val="right" w:pos="9638"/>
      </w:tabs>
    </w:pPr>
  </w:style>
  <w:style w:type="character" w:customStyle="1" w:styleId="HeaderChar">
    <w:name w:val="Header Char"/>
    <w:link w:val="Header"/>
    <w:rsid w:val="002A08D2"/>
    <w:rPr>
      <w:sz w:val="24"/>
    </w:rPr>
  </w:style>
  <w:style w:type="paragraph" w:styleId="Footer">
    <w:name w:val="footer"/>
    <w:basedOn w:val="Normal"/>
    <w:link w:val="FooterChar"/>
    <w:rsid w:val="002A08D2"/>
    <w:pPr>
      <w:tabs>
        <w:tab w:val="center" w:pos="4819"/>
        <w:tab w:val="right" w:pos="9638"/>
      </w:tabs>
    </w:pPr>
  </w:style>
  <w:style w:type="character" w:customStyle="1" w:styleId="FooterChar">
    <w:name w:val="Footer Char"/>
    <w:link w:val="Footer"/>
    <w:rsid w:val="002A08D2"/>
    <w:rPr>
      <w:sz w:val="24"/>
    </w:rPr>
  </w:style>
  <w:style w:type="character" w:styleId="PageNumber">
    <w:name w:val="page number"/>
    <w:basedOn w:val="DefaultParagraphFont"/>
    <w:rsid w:val="002A08D2"/>
  </w:style>
  <w:style w:type="character" w:styleId="Hyperlink">
    <w:name w:val="Hyperlink"/>
    <w:rsid w:val="00A60600"/>
    <w:rPr>
      <w:color w:val="0000FF"/>
      <w:u w:val="single"/>
    </w:rPr>
  </w:style>
  <w:style w:type="paragraph" w:styleId="FootnoteText">
    <w:name w:val="footnote text"/>
    <w:basedOn w:val="Normal"/>
    <w:link w:val="FootnoteTextChar"/>
    <w:rsid w:val="00A60600"/>
    <w:pPr>
      <w:ind w:firstLine="0"/>
    </w:pPr>
    <w:rPr>
      <w:rFonts w:ascii="Times New Roman" w:hAnsi="Times New Roman" w:cs="Times New Roman"/>
      <w:lang w:eastAsia="en-US"/>
    </w:rPr>
  </w:style>
  <w:style w:type="character" w:customStyle="1" w:styleId="FootnoteTextChar">
    <w:name w:val="Footnote Text Char"/>
    <w:basedOn w:val="DefaultParagraphFont"/>
    <w:link w:val="FootnoteText"/>
    <w:rsid w:val="00A60600"/>
    <w:rPr>
      <w:lang w:eastAsia="en-US"/>
    </w:rPr>
  </w:style>
  <w:style w:type="character" w:styleId="FootnoteReference">
    <w:name w:val="footnote reference"/>
    <w:uiPriority w:val="99"/>
    <w:unhideWhenUsed/>
    <w:rsid w:val="00A60600"/>
    <w:rPr>
      <w:vertAlign w:val="superscript"/>
    </w:rPr>
  </w:style>
  <w:style w:type="character" w:customStyle="1" w:styleId="Heading1Char">
    <w:name w:val="Heading 1 Char"/>
    <w:basedOn w:val="DefaultParagraphFont"/>
    <w:link w:val="Heading1"/>
    <w:uiPriority w:val="9"/>
    <w:rsid w:val="00FC38B8"/>
    <w:rPr>
      <w:rFonts w:eastAsiaTheme="minorEastAsia"/>
      <w:b/>
      <w:bCs/>
      <w:kern w:val="36"/>
      <w:sz w:val="48"/>
      <w:szCs w:val="48"/>
      <w:lang w:val="en-US" w:eastAsia="en-US"/>
    </w:rPr>
  </w:style>
  <w:style w:type="character" w:customStyle="1" w:styleId="value">
    <w:name w:val="value"/>
    <w:basedOn w:val="DefaultParagraphFont"/>
    <w:rsid w:val="00FC38B8"/>
  </w:style>
  <w:style w:type="paragraph" w:styleId="NormalWeb">
    <w:name w:val="Normal (Web)"/>
    <w:basedOn w:val="Normal"/>
    <w:uiPriority w:val="99"/>
    <w:unhideWhenUsed/>
    <w:rsid w:val="00FC38B8"/>
    <w:pPr>
      <w:spacing w:before="100" w:beforeAutospacing="1" w:after="100" w:afterAutospacing="1"/>
      <w:ind w:firstLine="0"/>
    </w:pPr>
    <w:rPr>
      <w:rFonts w:ascii="Times New Roman" w:eastAsiaTheme="minorEastAsia" w:hAnsi="Times New Roman" w:cs="Times New Roman"/>
      <w:sz w:val="24"/>
      <w:szCs w:val="24"/>
      <w:lang w:val="en-US" w:eastAsia="en-US"/>
    </w:rPr>
  </w:style>
  <w:style w:type="character" w:styleId="Emphasis">
    <w:name w:val="Emphasis"/>
    <w:basedOn w:val="DefaultParagraphFont"/>
    <w:uiPriority w:val="20"/>
    <w:qFormat/>
    <w:rsid w:val="00FC3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26087253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2ab07a2c255b48fc87960cfa52ba17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2ab07a2c255b48fc87960cfa52ba171a</Template>
  <TotalTime>98</TotalTime>
  <Pages>2</Pages>
  <Words>2010</Words>
  <Characters>1146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Dėl Nacionalinio saugumo reikalavimų atitikties deklaracijos tipinės formos patvirtinimo</vt:lpstr>
    </vt:vector>
  </TitlesOfParts>
  <Company>Infolex</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Nacionalinio saugumo reikalavimų atitikties deklaracijos tipinės formos patvirtinimo</dc:title>
  <dc:subject/>
  <dc:creator>Infolex</dc:creator>
  <cp:keywords/>
  <dc:description/>
  <cp:lastModifiedBy>Justina Medeišienė</cp:lastModifiedBy>
  <cp:revision>26</cp:revision>
  <cp:lastPrinted>2017-06-22T06:38:00Z</cp:lastPrinted>
  <dcterms:created xsi:type="dcterms:W3CDTF">2023-11-16T12:06:00Z</dcterms:created>
  <dcterms:modified xsi:type="dcterms:W3CDTF">2025-11-18T10:10:00Z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