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345A154E"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136ED9">
            <w:rPr>
              <w:rFonts w:ascii="Times New Roman" w:eastAsia="Times New Roman" w:hAnsi="Times New Roman" w:cs="Times New Roman"/>
              <w:noProof/>
              <w:sz w:val="24"/>
              <w:szCs w:val="24"/>
            </w:rPr>
            <w:t>1</w:t>
          </w:r>
          <w:r w:rsidR="00DF4052">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29F935BA" w:rsidR="001F4422" w:rsidRPr="00DF4052" w:rsidRDefault="00DF4052" w:rsidP="004E4612">
          <w:pPr>
            <w:spacing w:after="120" w:line="20" w:lineRule="atLeast"/>
            <w:contextualSpacing/>
            <w:jc w:val="center"/>
            <w:rPr>
              <w:rFonts w:ascii="Times New Roman" w:hAnsi="Times New Roman" w:cs="Times New Roman"/>
              <w:b/>
              <w:bCs/>
              <w:sz w:val="24"/>
              <w:szCs w:val="24"/>
            </w:rPr>
          </w:pPr>
          <w:r w:rsidRPr="00DF4052">
            <w:rPr>
              <w:rFonts w:ascii="Times New Roman" w:hAnsi="Times New Roman" w:cs="Times New Roman"/>
              <w:b/>
              <w:bCs/>
              <w:sz w:val="24"/>
              <w:szCs w:val="24"/>
            </w:rPr>
            <w:t xml:space="preserve">SUPAPRASTINTO VIEŠOJO PIRKIMO </w:t>
          </w:r>
        </w:p>
        <w:p w14:paraId="4A719B5A" w14:textId="77777777" w:rsidR="00D726FA" w:rsidRPr="00DF4052" w:rsidRDefault="00D726FA" w:rsidP="004E4612">
          <w:pPr>
            <w:spacing w:after="120" w:line="20" w:lineRule="atLeast"/>
            <w:contextualSpacing/>
            <w:jc w:val="center"/>
            <w:rPr>
              <w:rFonts w:ascii="Times New Roman" w:hAnsi="Times New Roman" w:cs="Times New Roman"/>
              <w:b/>
              <w:bCs/>
              <w:sz w:val="24"/>
              <w:szCs w:val="24"/>
            </w:rPr>
          </w:pPr>
        </w:p>
        <w:p w14:paraId="66A97608" w14:textId="1B6B44B1" w:rsidR="00B23021" w:rsidRPr="00DF4052" w:rsidRDefault="00DF4052" w:rsidP="004E4612">
          <w:pPr>
            <w:spacing w:after="120" w:line="20" w:lineRule="atLeast"/>
            <w:contextualSpacing/>
            <w:jc w:val="center"/>
            <w:rPr>
              <w:rFonts w:ascii="Times New Roman" w:eastAsia="LiberationSerif-Bold" w:hAnsi="Times New Roman" w:cs="Times New Roman"/>
              <w:b/>
              <w:bCs/>
              <w:sz w:val="24"/>
              <w:szCs w:val="24"/>
            </w:rPr>
          </w:pPr>
          <w:r w:rsidRPr="00DF4052">
            <w:rPr>
              <w:rFonts w:ascii="Times New Roman" w:eastAsia="LiberationSerif-Bold" w:hAnsi="Times New Roman" w:cs="Times New Roman"/>
              <w:b/>
              <w:bCs/>
              <w:sz w:val="24"/>
              <w:szCs w:val="24"/>
            </w:rPr>
            <w:t>BIOPSINĖS ADATOS KRŪTŲ BIOPSIJOMS ATLIKTI</w:t>
          </w:r>
        </w:p>
        <w:p w14:paraId="094B2AFF" w14:textId="77777777" w:rsidR="00DF4052" w:rsidRPr="00DF4052" w:rsidRDefault="00DF4052" w:rsidP="004E4612">
          <w:pPr>
            <w:spacing w:after="120" w:line="20" w:lineRule="atLeast"/>
            <w:contextualSpacing/>
            <w:jc w:val="center"/>
            <w:rPr>
              <w:rFonts w:ascii="Times New Roman" w:eastAsia="LiberationSerif-Bold" w:hAnsi="Times New Roman" w:cs="Times New Roman"/>
              <w:b/>
              <w:bCs/>
              <w:sz w:val="24"/>
              <w:szCs w:val="24"/>
            </w:rPr>
          </w:pPr>
        </w:p>
        <w:p w14:paraId="18ACC6AD" w14:textId="4323D0BC" w:rsidR="00D526C8" w:rsidRPr="00DF4052" w:rsidRDefault="00DF4052" w:rsidP="004E4612">
          <w:pPr>
            <w:spacing w:after="120" w:line="20" w:lineRule="atLeast"/>
            <w:contextualSpacing/>
            <w:jc w:val="center"/>
            <w:rPr>
              <w:rFonts w:ascii="Times New Roman" w:hAnsi="Times New Roman" w:cs="Times New Roman"/>
              <w:b/>
              <w:bCs/>
              <w:sz w:val="24"/>
              <w:szCs w:val="24"/>
            </w:rPr>
          </w:pPr>
          <w:r w:rsidRPr="00DF4052">
            <w:rPr>
              <w:rFonts w:ascii="Times New Roman" w:hAnsi="Times New Roman" w:cs="Times New Roman"/>
              <w:b/>
              <w:bCs/>
              <w:sz w:val="24"/>
              <w:szCs w:val="24"/>
            </w:rPr>
            <w:t>ATVIRO KONKURSO SPECIALIOSIOS SĄLYGOS</w:t>
          </w:r>
        </w:p>
        <w:p w14:paraId="0FC90D8B" w14:textId="77777777" w:rsidR="00D526C8" w:rsidRPr="00DF4052"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Calibri" w:eastAsiaTheme="minorEastAsia" w:hAnsi="Calibri" w:cs="Calibri"/>
              <w:b/>
              <w:bCs/>
              <w:smallCaps/>
              <w:color w:val="auto"/>
              <w:sz w:val="21"/>
              <w:szCs w:val="21"/>
              <w:shd w:val="clear" w:color="auto" w:fill="E6E6E6"/>
            </w:rPr>
            <w:id w:val="707541176"/>
            <w:docPartObj>
              <w:docPartGallery w:val="Table of Contents"/>
              <w:docPartUnique/>
            </w:docPartObj>
          </w:sdtPr>
          <w:sdtEndPr>
            <w:rPr>
              <w:smallCaps w:val="0"/>
            </w:rPr>
          </w:sdtEndPr>
          <w:sdtContent>
            <w:p w14:paraId="7C6E5D7B" w14:textId="45A5A38A" w:rsidR="001C24BC" w:rsidRPr="005C661D" w:rsidRDefault="001C24BC" w:rsidP="004E4612">
              <w:pPr>
                <w:pStyle w:val="Turinioantrat"/>
                <w:spacing w:before="0" w:line="20" w:lineRule="atLeast"/>
                <w:ind w:left="432" w:hanging="432"/>
                <w:contextualSpacing/>
                <w:rPr>
                  <w:rFonts w:ascii="Calibri" w:hAnsi="Calibri" w:cs="Calibri"/>
                  <w:sz w:val="21"/>
                  <w:szCs w:val="21"/>
                </w:rPr>
              </w:pPr>
              <w:r w:rsidRPr="005C661D">
                <w:rPr>
                  <w:rFonts w:ascii="Calibri" w:hAnsi="Calibri" w:cs="Calibri"/>
                  <w:sz w:val="21"/>
                  <w:szCs w:val="21"/>
                </w:rPr>
                <w:t>TURINYS</w:t>
              </w:r>
            </w:p>
            <w:p w14:paraId="313EB560" w14:textId="6B3A5D06" w:rsidR="00427DE0" w:rsidRPr="005C661D" w:rsidRDefault="001C24BC" w:rsidP="00817289">
              <w:pPr>
                <w:pStyle w:val="Turinys1"/>
                <w:rPr>
                  <w:rFonts w:ascii="Calibri" w:hAnsi="Calibri" w:cs="Calibri"/>
                </w:rPr>
              </w:pPr>
              <w:r w:rsidRPr="005C661D">
                <w:rPr>
                  <w:rFonts w:ascii="Calibri" w:hAnsi="Calibri" w:cs="Calibri"/>
                  <w:color w:val="FF0000"/>
                  <w:shd w:val="clear" w:color="auto" w:fill="E6E6E6"/>
                </w:rPr>
                <w:fldChar w:fldCharType="begin"/>
              </w:r>
              <w:r w:rsidRPr="005C661D">
                <w:rPr>
                  <w:rFonts w:ascii="Calibri" w:hAnsi="Calibri" w:cs="Calibri"/>
                  <w:color w:val="FF0000"/>
                </w:rPr>
                <w:instrText xml:space="preserve"> TOC \o "1-3" \h \z \u </w:instrText>
              </w:r>
              <w:r w:rsidRPr="005C661D">
                <w:rPr>
                  <w:rFonts w:ascii="Calibri" w:hAnsi="Calibri" w:cs="Calibri"/>
                  <w:color w:val="FF0000"/>
                  <w:shd w:val="clear" w:color="auto" w:fill="E6E6E6"/>
                </w:rPr>
                <w:fldChar w:fldCharType="separate"/>
              </w:r>
            </w:p>
            <w:p w14:paraId="4DC0E42A" w14:textId="5E71CB1A" w:rsidR="00427DE0" w:rsidRPr="005C661D" w:rsidRDefault="00427DE0">
              <w:pPr>
                <w:pStyle w:val="Turinys1"/>
                <w:rPr>
                  <w:rFonts w:ascii="Calibri" w:eastAsiaTheme="minorEastAsia" w:hAnsi="Calibri" w:cs="Calibri"/>
                  <w:kern w:val="2"/>
                  <w14:ligatures w14:val="standardContextual"/>
                </w:rPr>
              </w:pPr>
              <w:hyperlink w:anchor="_Toc166755515" w:history="1">
                <w:r w:rsidRPr="005C661D">
                  <w:rPr>
                    <w:rStyle w:val="Hipersaitas"/>
                    <w:rFonts w:ascii="Calibri" w:hAnsi="Calibri" w:cs="Calibri"/>
                  </w:rPr>
                  <w:t>1.</w:t>
                </w:r>
                <w:r w:rsidRPr="005C661D">
                  <w:rPr>
                    <w:rFonts w:ascii="Calibri" w:eastAsiaTheme="minorEastAsia" w:hAnsi="Calibri" w:cs="Calibri"/>
                    <w:kern w:val="2"/>
                    <w14:ligatures w14:val="standardContextual"/>
                  </w:rPr>
                  <w:tab/>
                </w:r>
                <w:r w:rsidRPr="005C661D">
                  <w:rPr>
                    <w:rStyle w:val="Hipersaitas"/>
                    <w:rFonts w:ascii="Calibri" w:hAnsi="Calibri" w:cs="Calibri"/>
                  </w:rPr>
                  <w:t>Bendra informacija</w:t>
                </w:r>
                <w:r w:rsidRPr="005C661D">
                  <w:rPr>
                    <w:rFonts w:ascii="Calibri" w:hAnsi="Calibri" w:cs="Calibri"/>
                    <w:webHidden/>
                  </w:rPr>
                  <w:tab/>
                </w:r>
              </w:hyperlink>
            </w:p>
            <w:p w14:paraId="7BFDF340" w14:textId="4E899968" w:rsidR="00427DE0" w:rsidRPr="005C661D" w:rsidRDefault="00427DE0">
              <w:pPr>
                <w:pStyle w:val="Turinys1"/>
                <w:rPr>
                  <w:rFonts w:ascii="Calibri" w:eastAsiaTheme="minorEastAsia" w:hAnsi="Calibri" w:cs="Calibri"/>
                  <w:kern w:val="2"/>
                  <w14:ligatures w14:val="standardContextual"/>
                </w:rPr>
              </w:pPr>
              <w:hyperlink w:anchor="_Toc166755516" w:history="1">
                <w:r w:rsidRPr="005C661D">
                  <w:rPr>
                    <w:rStyle w:val="Hipersaitas"/>
                    <w:rFonts w:ascii="Calibri" w:hAnsi="Calibri" w:cs="Calibri"/>
                  </w:rPr>
                  <w:t>2. Pirkimo objektas</w:t>
                </w:r>
                <w:r w:rsidRPr="005C661D">
                  <w:rPr>
                    <w:rFonts w:ascii="Calibri" w:hAnsi="Calibri" w:cs="Calibri"/>
                    <w:webHidden/>
                  </w:rPr>
                  <w:tab/>
                </w:r>
              </w:hyperlink>
            </w:p>
            <w:p w14:paraId="5869CFD7" w14:textId="0FCF1961" w:rsidR="00427DE0" w:rsidRPr="005C661D" w:rsidRDefault="00427DE0">
              <w:pPr>
                <w:pStyle w:val="Turinys1"/>
                <w:rPr>
                  <w:rFonts w:ascii="Calibri" w:eastAsiaTheme="minorEastAsia" w:hAnsi="Calibri" w:cs="Calibri"/>
                  <w:kern w:val="2"/>
                  <w14:ligatures w14:val="standardContextual"/>
                </w:rPr>
              </w:pPr>
              <w:hyperlink w:anchor="_Toc166755517" w:history="1">
                <w:r w:rsidRPr="005C661D">
                  <w:rPr>
                    <w:rStyle w:val="Hipersaitas"/>
                    <w:rFonts w:ascii="Calibri" w:hAnsi="Calibri" w:cs="Calibri"/>
                  </w:rPr>
                  <w:t>3. Susitikimai su tiekėjais ir objekto apžiūra</w:t>
                </w:r>
                <w:r w:rsidRPr="005C661D">
                  <w:rPr>
                    <w:rFonts w:ascii="Calibri" w:hAnsi="Calibri" w:cs="Calibri"/>
                    <w:webHidden/>
                  </w:rPr>
                  <w:tab/>
                </w:r>
              </w:hyperlink>
            </w:p>
            <w:p w14:paraId="6E575307" w14:textId="170D559D" w:rsidR="00427DE0" w:rsidRPr="005C661D" w:rsidRDefault="00427DE0">
              <w:pPr>
                <w:pStyle w:val="Turinys1"/>
                <w:rPr>
                  <w:rFonts w:ascii="Calibri" w:eastAsiaTheme="minorEastAsia" w:hAnsi="Calibri" w:cs="Calibri"/>
                  <w:kern w:val="2"/>
                  <w14:ligatures w14:val="standardContextual"/>
                </w:rPr>
              </w:pPr>
              <w:hyperlink w:anchor="_Toc166755518" w:history="1">
                <w:r w:rsidRPr="005C661D">
                  <w:rPr>
                    <w:rStyle w:val="Hipersaitas"/>
                    <w:rFonts w:ascii="Calibri" w:hAnsi="Calibri" w:cs="Calibri"/>
                  </w:rPr>
                  <w:t>4. Tiekėjų pašalinimo pagrindai ir kvalifikacijos reikalavimai</w:t>
                </w:r>
                <w:r w:rsidRPr="005C661D">
                  <w:rPr>
                    <w:rFonts w:ascii="Calibri" w:hAnsi="Calibri" w:cs="Calibri"/>
                    <w:webHidden/>
                  </w:rPr>
                  <w:tab/>
                </w:r>
              </w:hyperlink>
            </w:p>
            <w:p w14:paraId="27193146" w14:textId="759A246D" w:rsidR="00427DE0" w:rsidRPr="005C661D" w:rsidRDefault="00427DE0">
              <w:pPr>
                <w:pStyle w:val="Turinys1"/>
                <w:rPr>
                  <w:rFonts w:ascii="Calibri" w:eastAsiaTheme="minorEastAsia" w:hAnsi="Calibri" w:cs="Calibri"/>
                  <w:kern w:val="2"/>
                  <w14:ligatures w14:val="standardContextual"/>
                </w:rPr>
              </w:pPr>
              <w:hyperlink w:anchor="_Toc166755519" w:history="1">
                <w:r w:rsidRPr="005C661D">
                  <w:rPr>
                    <w:rStyle w:val="Hipersaitas"/>
                    <w:rFonts w:ascii="Calibri" w:hAnsi="Calibri" w:cs="Calibri"/>
                  </w:rPr>
                  <w:t>5. Reikalavimai, susiję su nacionaliniu saugumu</w:t>
                </w:r>
                <w:r w:rsidRPr="005C661D">
                  <w:rPr>
                    <w:rFonts w:ascii="Calibri" w:hAnsi="Calibri" w:cs="Calibri"/>
                    <w:webHidden/>
                  </w:rPr>
                  <w:tab/>
                </w:r>
              </w:hyperlink>
            </w:p>
            <w:p w14:paraId="0C841C7B" w14:textId="357452DF" w:rsidR="00427DE0" w:rsidRPr="005C661D" w:rsidRDefault="00427DE0">
              <w:pPr>
                <w:pStyle w:val="Turinys1"/>
                <w:rPr>
                  <w:rFonts w:ascii="Calibri" w:eastAsiaTheme="minorEastAsia" w:hAnsi="Calibri" w:cs="Calibri"/>
                  <w:kern w:val="2"/>
                  <w14:ligatures w14:val="standardContextual"/>
                </w:rPr>
              </w:pPr>
              <w:hyperlink w:anchor="_Toc166755520" w:history="1">
                <w:r w:rsidRPr="005C661D">
                  <w:rPr>
                    <w:rStyle w:val="Hipersaitas"/>
                    <w:rFonts w:ascii="Calibri" w:eastAsia="Calibri" w:hAnsi="Calibri" w:cs="Calibri"/>
                    <w:lang w:eastAsia="en-US"/>
                  </w:rPr>
                  <w:t>6.</w:t>
                </w:r>
                <w:r w:rsidRPr="005C661D">
                  <w:rPr>
                    <w:rFonts w:ascii="Calibri" w:eastAsiaTheme="minorEastAsia" w:hAnsi="Calibri" w:cs="Calibri"/>
                    <w:kern w:val="2"/>
                    <w14:ligatures w14:val="standardContextual"/>
                  </w:rPr>
                  <w:tab/>
                </w:r>
                <w:r w:rsidRPr="005C661D">
                  <w:rPr>
                    <w:rStyle w:val="Hipersaitas"/>
                    <w:rFonts w:ascii="Calibri" w:hAnsi="Calibri" w:cs="Calibri"/>
                  </w:rPr>
                  <w:t>Specialieji reikalavimai pasiūlymų rengimui ir pateikimui</w:t>
                </w:r>
                <w:r w:rsidRPr="005C661D">
                  <w:rPr>
                    <w:rFonts w:ascii="Calibri" w:hAnsi="Calibri" w:cs="Calibri"/>
                    <w:webHidden/>
                  </w:rPr>
                  <w:tab/>
                </w:r>
              </w:hyperlink>
            </w:p>
            <w:p w14:paraId="43454A30" w14:textId="4A9C16CB" w:rsidR="00427DE0" w:rsidRPr="005C661D" w:rsidRDefault="00427DE0">
              <w:pPr>
                <w:pStyle w:val="Turinys1"/>
                <w:rPr>
                  <w:rFonts w:ascii="Calibri" w:eastAsiaTheme="minorEastAsia" w:hAnsi="Calibri" w:cs="Calibri"/>
                  <w:kern w:val="2"/>
                  <w14:ligatures w14:val="standardContextual"/>
                </w:rPr>
              </w:pPr>
              <w:hyperlink w:anchor="_Toc166755521" w:history="1">
                <w:r w:rsidRPr="005C661D">
                  <w:rPr>
                    <w:rStyle w:val="Hipersaitas"/>
                    <w:rFonts w:ascii="Calibri" w:eastAsia="Calibri" w:hAnsi="Calibri" w:cs="Calibri"/>
                  </w:rPr>
                  <w:t>7.</w:t>
                </w:r>
                <w:r w:rsidRPr="005C661D">
                  <w:rPr>
                    <w:rFonts w:ascii="Calibri" w:eastAsiaTheme="minorEastAsia" w:hAnsi="Calibri" w:cs="Calibri"/>
                    <w:kern w:val="2"/>
                    <w14:ligatures w14:val="standardContextual"/>
                  </w:rPr>
                  <w:tab/>
                </w:r>
                <w:r w:rsidRPr="005C661D">
                  <w:rPr>
                    <w:rStyle w:val="Hipersaitas"/>
                    <w:rFonts w:ascii="Calibri" w:hAnsi="Calibri" w:cs="Calibri"/>
                  </w:rPr>
                  <w:t>Pasiūlymo galiojimo užtikrinimas</w:t>
                </w:r>
                <w:r w:rsidRPr="005C661D">
                  <w:rPr>
                    <w:rFonts w:ascii="Calibri" w:hAnsi="Calibri" w:cs="Calibri"/>
                    <w:webHidden/>
                  </w:rPr>
                  <w:tab/>
                </w:r>
              </w:hyperlink>
            </w:p>
            <w:p w14:paraId="543BF36B" w14:textId="61234528" w:rsidR="00427DE0" w:rsidRPr="005C661D" w:rsidRDefault="00427DE0">
              <w:pPr>
                <w:pStyle w:val="Turinys1"/>
                <w:rPr>
                  <w:rFonts w:ascii="Calibri" w:eastAsiaTheme="minorEastAsia" w:hAnsi="Calibri" w:cs="Calibri"/>
                  <w:kern w:val="2"/>
                  <w14:ligatures w14:val="standardContextual"/>
                </w:rPr>
              </w:pPr>
              <w:hyperlink w:anchor="_Toc166755522" w:history="1">
                <w:r w:rsidRPr="005C661D">
                  <w:rPr>
                    <w:rStyle w:val="Hipersaitas"/>
                    <w:rFonts w:ascii="Calibri" w:hAnsi="Calibri" w:cs="Calibri"/>
                  </w:rPr>
                  <w:t>8.</w:t>
                </w:r>
                <w:r w:rsidRPr="005C661D">
                  <w:rPr>
                    <w:rFonts w:ascii="Calibri" w:eastAsiaTheme="minorEastAsia" w:hAnsi="Calibri" w:cs="Calibri"/>
                    <w:kern w:val="2"/>
                    <w14:ligatures w14:val="standardContextual"/>
                  </w:rPr>
                  <w:tab/>
                </w:r>
                <w:r w:rsidRPr="005C661D">
                  <w:rPr>
                    <w:rStyle w:val="Hipersaitas"/>
                    <w:rFonts w:ascii="Calibri" w:hAnsi="Calibri" w:cs="Calibri"/>
                  </w:rPr>
                  <w:t>Elektroninis aukcionas</w:t>
                </w:r>
                <w:r w:rsidRPr="005C661D">
                  <w:rPr>
                    <w:rFonts w:ascii="Calibri" w:hAnsi="Calibri" w:cs="Calibri"/>
                    <w:webHidden/>
                  </w:rPr>
                  <w:tab/>
                </w:r>
              </w:hyperlink>
            </w:p>
            <w:p w14:paraId="1AF643DD" w14:textId="21210073" w:rsidR="00427DE0" w:rsidRPr="005C661D" w:rsidRDefault="00427DE0">
              <w:pPr>
                <w:pStyle w:val="Turinys1"/>
                <w:rPr>
                  <w:rFonts w:ascii="Calibri" w:eastAsiaTheme="minorEastAsia" w:hAnsi="Calibri" w:cs="Calibri"/>
                  <w:kern w:val="2"/>
                  <w14:ligatures w14:val="standardContextual"/>
                </w:rPr>
              </w:pPr>
              <w:hyperlink w:anchor="_Toc166755523" w:history="1">
                <w:r w:rsidRPr="005C661D">
                  <w:rPr>
                    <w:rStyle w:val="Hipersaitas"/>
                    <w:rFonts w:ascii="Calibri" w:hAnsi="Calibri" w:cs="Calibri"/>
                  </w:rPr>
                  <w:t>9.</w:t>
                </w:r>
                <w:r w:rsidRPr="005C661D">
                  <w:rPr>
                    <w:rFonts w:ascii="Calibri" w:eastAsiaTheme="minorEastAsia" w:hAnsi="Calibri" w:cs="Calibri"/>
                    <w:kern w:val="2"/>
                    <w14:ligatures w14:val="standardContextual"/>
                  </w:rPr>
                  <w:tab/>
                </w:r>
                <w:r w:rsidRPr="005C661D">
                  <w:rPr>
                    <w:rStyle w:val="Hipersaitas"/>
                    <w:rFonts w:ascii="Calibri" w:hAnsi="Calibri" w:cs="Calibri"/>
                  </w:rPr>
                  <w:t>Pasiūlymų vertinimas</w:t>
                </w:r>
                <w:r w:rsidRPr="005C661D">
                  <w:rPr>
                    <w:rFonts w:ascii="Calibri" w:hAnsi="Calibri" w:cs="Calibri"/>
                    <w:webHidden/>
                  </w:rPr>
                  <w:tab/>
                </w:r>
              </w:hyperlink>
            </w:p>
            <w:p w14:paraId="74962FA7" w14:textId="0A1B0B5B" w:rsidR="00427DE0" w:rsidRPr="005C661D" w:rsidRDefault="00427DE0">
              <w:pPr>
                <w:pStyle w:val="Turinys1"/>
                <w:rPr>
                  <w:rFonts w:ascii="Calibri" w:eastAsiaTheme="minorEastAsia" w:hAnsi="Calibri" w:cs="Calibri"/>
                  <w:kern w:val="2"/>
                  <w14:ligatures w14:val="standardContextual"/>
                </w:rPr>
              </w:pPr>
              <w:hyperlink w:anchor="_Toc166755524" w:history="1">
                <w:r w:rsidRPr="005C661D">
                  <w:rPr>
                    <w:rStyle w:val="Hipersaitas"/>
                    <w:rFonts w:ascii="Calibri" w:hAnsi="Calibri" w:cs="Calibri"/>
                  </w:rPr>
                  <w:t>10.</w:t>
                </w:r>
                <w:r w:rsidRPr="005C661D">
                  <w:rPr>
                    <w:rFonts w:ascii="Calibri" w:eastAsiaTheme="minorEastAsia" w:hAnsi="Calibri" w:cs="Calibri"/>
                    <w:kern w:val="2"/>
                    <w14:ligatures w14:val="standardContextual"/>
                  </w:rPr>
                  <w:tab/>
                </w:r>
                <w:r w:rsidRPr="005C661D">
                  <w:rPr>
                    <w:rStyle w:val="Hipersaitas"/>
                    <w:rFonts w:ascii="Calibri" w:hAnsi="Calibri" w:cs="Calibri"/>
                  </w:rPr>
                  <w:t>Sutarties sudarymas</w:t>
                </w:r>
                <w:r w:rsidRPr="005C661D">
                  <w:rPr>
                    <w:rFonts w:ascii="Calibri" w:hAnsi="Calibri" w:cs="Calibri"/>
                    <w:webHidden/>
                  </w:rPr>
                  <w:tab/>
                </w:r>
              </w:hyperlink>
            </w:p>
            <w:p w14:paraId="40AF069D" w14:textId="4A8F51CA" w:rsidR="00427DE0" w:rsidRPr="005C661D" w:rsidRDefault="00427DE0">
              <w:pPr>
                <w:pStyle w:val="Turinys1"/>
                <w:rPr>
                  <w:rFonts w:ascii="Calibri" w:eastAsiaTheme="minorEastAsia" w:hAnsi="Calibri" w:cs="Calibri"/>
                  <w:kern w:val="2"/>
                  <w14:ligatures w14:val="standardContextual"/>
                </w:rPr>
              </w:pPr>
              <w:hyperlink w:anchor="_Toc166755525" w:history="1">
                <w:r w:rsidRPr="005C661D">
                  <w:rPr>
                    <w:rStyle w:val="Hipersaitas"/>
                    <w:rFonts w:ascii="Calibri" w:hAnsi="Calibri" w:cs="Calibri"/>
                  </w:rPr>
                  <w:t>11.</w:t>
                </w:r>
                <w:r w:rsidRPr="005C661D">
                  <w:rPr>
                    <w:rFonts w:ascii="Calibri" w:eastAsiaTheme="minorEastAsia" w:hAnsi="Calibri" w:cs="Calibri"/>
                    <w:kern w:val="2"/>
                    <w14:ligatures w14:val="standardContextual"/>
                  </w:rPr>
                  <w:tab/>
                </w:r>
                <w:r w:rsidRPr="005C661D">
                  <w:rPr>
                    <w:rStyle w:val="Hipersaitas"/>
                    <w:rFonts w:ascii="Calibri" w:hAnsi="Calibri" w:cs="Calibri"/>
                  </w:rPr>
                  <w:t>Kitos sąlygos</w:t>
                </w:r>
                <w:r w:rsidRPr="005C661D">
                  <w:rPr>
                    <w:rFonts w:ascii="Calibri" w:hAnsi="Calibri" w:cs="Calibri"/>
                    <w:webHidden/>
                  </w:rPr>
                  <w:tab/>
                </w:r>
              </w:hyperlink>
            </w:p>
            <w:p w14:paraId="159D9313" w14:textId="774180E8" w:rsidR="00427DE0" w:rsidRPr="005C661D" w:rsidRDefault="001D19AB">
              <w:pPr>
                <w:pStyle w:val="Turinys1"/>
                <w:rPr>
                  <w:rFonts w:ascii="Calibri" w:eastAsiaTheme="minorEastAsia" w:hAnsi="Calibri" w:cs="Calibri"/>
                  <w:kern w:val="2"/>
                  <w14:ligatures w14:val="standardContextual"/>
                </w:rPr>
              </w:pPr>
              <w:r w:rsidRPr="005C661D">
                <w:rPr>
                  <w:rStyle w:val="Hipersaitas"/>
                  <w:rFonts w:ascii="Calibri" w:hAnsi="Calibri" w:cs="Calibri"/>
                </w:rPr>
                <w:t xml:space="preserve"> </w:t>
              </w:r>
              <w:hyperlink w:anchor="_Toc166755526" w:history="1">
                <w:r w:rsidR="00427DE0" w:rsidRPr="005C661D">
                  <w:rPr>
                    <w:rStyle w:val="Hipersaitas"/>
                    <w:rFonts w:ascii="Calibri" w:hAnsi="Calibri" w:cs="Calibri"/>
                  </w:rPr>
                  <w:t>Pirkimo sąlygų 1 priedas „Terminai“</w:t>
                </w:r>
                <w:r w:rsidR="00427DE0" w:rsidRPr="005C661D">
                  <w:rPr>
                    <w:rFonts w:ascii="Calibri" w:hAnsi="Calibri" w:cs="Calibri"/>
                    <w:webHidden/>
                  </w:rPr>
                  <w:tab/>
                </w:r>
              </w:hyperlink>
            </w:p>
            <w:p w14:paraId="591FF1CE" w14:textId="26FB2BE9" w:rsidR="00427DE0" w:rsidRPr="005C661D" w:rsidRDefault="00427DE0">
              <w:pPr>
                <w:pStyle w:val="Turinys2"/>
                <w:rPr>
                  <w:rFonts w:ascii="Calibri" w:hAnsi="Calibri" w:cs="Calibri"/>
                  <w:b/>
                  <w:bCs/>
                  <w:noProof/>
                  <w:kern w:val="2"/>
                  <w14:ligatures w14:val="standardContextual"/>
                </w:rPr>
              </w:pPr>
              <w:hyperlink w:anchor="_Toc166755527" w:history="1">
                <w:r w:rsidRPr="005C661D">
                  <w:rPr>
                    <w:rStyle w:val="Hipersaitas"/>
                    <w:rFonts w:ascii="Calibri" w:eastAsia="Calibri" w:hAnsi="Calibri" w:cs="Calibri"/>
                    <w:b/>
                    <w:bCs/>
                    <w:noProof/>
                  </w:rPr>
                  <w:t>Pirkimo sąlygų 2 priedas „Techninė specifikacija“</w:t>
                </w:r>
                <w:r w:rsidRPr="005C661D">
                  <w:rPr>
                    <w:rFonts w:ascii="Calibri" w:hAnsi="Calibri" w:cs="Calibri"/>
                    <w:b/>
                    <w:bCs/>
                    <w:noProof/>
                    <w:webHidden/>
                  </w:rPr>
                  <w:tab/>
                </w:r>
              </w:hyperlink>
            </w:p>
            <w:p w14:paraId="398C44A0" w14:textId="0CD04537" w:rsidR="00427DE0" w:rsidRPr="005C661D" w:rsidRDefault="00427DE0">
              <w:pPr>
                <w:pStyle w:val="Turinys2"/>
                <w:rPr>
                  <w:rFonts w:ascii="Calibri" w:hAnsi="Calibri" w:cs="Calibri"/>
                  <w:b/>
                  <w:bCs/>
                  <w:noProof/>
                  <w:kern w:val="2"/>
                  <w14:ligatures w14:val="standardContextual"/>
                </w:rPr>
              </w:pPr>
              <w:hyperlink w:anchor="_Toc166755528" w:history="1">
                <w:r w:rsidRPr="005C661D">
                  <w:rPr>
                    <w:rStyle w:val="Hipersaitas"/>
                    <w:rFonts w:ascii="Calibri" w:eastAsia="Calibri" w:hAnsi="Calibri" w:cs="Calibri"/>
                    <w:b/>
                    <w:bCs/>
                    <w:noProof/>
                  </w:rPr>
                  <w:t>Pirkimo sąlygų 3 priedas „Tiekėjų pašalinimo pagrindai“</w:t>
                </w:r>
                <w:r w:rsidRPr="005C661D">
                  <w:rPr>
                    <w:rFonts w:ascii="Calibri" w:hAnsi="Calibri" w:cs="Calibri"/>
                    <w:b/>
                    <w:bCs/>
                    <w:noProof/>
                    <w:webHidden/>
                  </w:rPr>
                  <w:tab/>
                </w:r>
              </w:hyperlink>
            </w:p>
            <w:p w14:paraId="55319154" w14:textId="2CFC11F8" w:rsidR="00427DE0" w:rsidRPr="005C661D" w:rsidRDefault="00427DE0">
              <w:pPr>
                <w:pStyle w:val="Turinys2"/>
                <w:rPr>
                  <w:rFonts w:ascii="Calibri" w:hAnsi="Calibri" w:cs="Calibri"/>
                  <w:b/>
                  <w:bCs/>
                  <w:noProof/>
                  <w:kern w:val="2"/>
                  <w14:ligatures w14:val="standardContextual"/>
                </w:rPr>
              </w:pPr>
              <w:hyperlink w:anchor="_Toc166755529" w:history="1">
                <w:r w:rsidRPr="005C661D">
                  <w:rPr>
                    <w:rStyle w:val="Hipersaitas"/>
                    <w:rFonts w:ascii="Calibri" w:eastAsia="Calibri" w:hAnsi="Calibri" w:cs="Calibri"/>
                    <w:b/>
                    <w:bCs/>
                    <w:noProof/>
                  </w:rPr>
                  <w:t>Pirkimo sąlygų 4 priedas „Tiekėjų kvalifikacijos reikalavimai ir reikalaujami kokybės bei aplinkos apsaugos vadybos sistemų standartai“</w:t>
                </w:r>
                <w:r w:rsidRPr="005C661D">
                  <w:rPr>
                    <w:rFonts w:ascii="Calibri" w:hAnsi="Calibri" w:cs="Calibri"/>
                    <w:b/>
                    <w:bCs/>
                    <w:noProof/>
                    <w:webHidden/>
                  </w:rPr>
                  <w:tab/>
                </w:r>
              </w:hyperlink>
            </w:p>
            <w:p w14:paraId="69A1303C" w14:textId="5D4A1967" w:rsidR="00427DE0" w:rsidRPr="005C661D" w:rsidRDefault="00427DE0">
              <w:pPr>
                <w:pStyle w:val="Turinys2"/>
                <w:rPr>
                  <w:rFonts w:ascii="Calibri" w:hAnsi="Calibri" w:cs="Calibri"/>
                  <w:b/>
                  <w:bCs/>
                  <w:noProof/>
                  <w:kern w:val="2"/>
                  <w14:ligatures w14:val="standardContextual"/>
                </w:rPr>
              </w:pPr>
              <w:hyperlink w:anchor="_Toc166755530" w:history="1">
                <w:r w:rsidRPr="005C661D">
                  <w:rPr>
                    <w:rStyle w:val="Hipersaitas"/>
                    <w:rFonts w:ascii="Calibri" w:eastAsia="Calibri" w:hAnsi="Calibri" w:cs="Calibri"/>
                    <w:b/>
                    <w:bCs/>
                    <w:noProof/>
                  </w:rPr>
                  <w:t xml:space="preserve">Pirkimo sąlygų 5 priedas „EBVPD“ </w:t>
                </w:r>
                <w:r w:rsidRPr="005C661D">
                  <w:rPr>
                    <w:rStyle w:val="Hipersaitas"/>
                    <w:rFonts w:ascii="Calibri" w:hAnsi="Calibri" w:cs="Calibri"/>
                    <w:b/>
                    <w:bCs/>
                    <w:noProof/>
                  </w:rPr>
                  <w:t>(XML formatu)</w:t>
                </w:r>
                <w:r w:rsidRPr="005C661D">
                  <w:rPr>
                    <w:rFonts w:ascii="Calibri" w:hAnsi="Calibri" w:cs="Calibri"/>
                    <w:b/>
                    <w:bCs/>
                    <w:noProof/>
                    <w:webHidden/>
                  </w:rPr>
                  <w:tab/>
                </w:r>
              </w:hyperlink>
            </w:p>
            <w:p w14:paraId="67C45D23" w14:textId="7EBD7B1A" w:rsidR="00427DE0" w:rsidRPr="005C661D" w:rsidRDefault="00427DE0">
              <w:pPr>
                <w:pStyle w:val="Turinys2"/>
                <w:rPr>
                  <w:rFonts w:ascii="Calibri" w:hAnsi="Calibri" w:cs="Calibri"/>
                  <w:b/>
                  <w:bCs/>
                  <w:noProof/>
                  <w:kern w:val="2"/>
                  <w14:ligatures w14:val="standardContextual"/>
                </w:rPr>
              </w:pPr>
              <w:hyperlink w:anchor="_Toc166755531" w:history="1">
                <w:r w:rsidRPr="005C661D">
                  <w:rPr>
                    <w:rStyle w:val="Hipersaitas"/>
                    <w:rFonts w:ascii="Calibri" w:eastAsia="Calibri" w:hAnsi="Calibri" w:cs="Calibri"/>
                    <w:b/>
                    <w:bCs/>
                    <w:noProof/>
                  </w:rPr>
                  <w:t>Pirkimo sąlygų 6 priedas „Pasiūlymo forma“</w:t>
                </w:r>
                <w:r w:rsidRPr="005C661D">
                  <w:rPr>
                    <w:rFonts w:ascii="Calibri" w:hAnsi="Calibri" w:cs="Calibri"/>
                    <w:b/>
                    <w:bCs/>
                    <w:noProof/>
                    <w:webHidden/>
                  </w:rPr>
                  <w:tab/>
                </w:r>
              </w:hyperlink>
            </w:p>
            <w:p w14:paraId="733604C4" w14:textId="462889DC" w:rsidR="00427DE0" w:rsidRPr="005C661D" w:rsidRDefault="00427DE0">
              <w:pPr>
                <w:pStyle w:val="Turinys2"/>
                <w:rPr>
                  <w:rFonts w:ascii="Calibri" w:hAnsi="Calibri" w:cs="Calibri"/>
                  <w:b/>
                  <w:bCs/>
                  <w:noProof/>
                  <w:kern w:val="2"/>
                  <w14:ligatures w14:val="standardContextual"/>
                </w:rPr>
              </w:pPr>
              <w:hyperlink w:anchor="_Toc166755532" w:history="1">
                <w:r w:rsidRPr="005C661D">
                  <w:rPr>
                    <w:rStyle w:val="Hipersaitas"/>
                    <w:rFonts w:ascii="Calibri" w:eastAsia="Calibri" w:hAnsi="Calibri" w:cs="Calibri"/>
                    <w:b/>
                    <w:bCs/>
                    <w:noProof/>
                  </w:rPr>
                  <w:t>Pirkimo sąlygų 7 priedas „Pasiūlymų vertinimo kriterijai ir sąlygos“</w:t>
                </w:r>
                <w:r w:rsidRPr="005C661D">
                  <w:rPr>
                    <w:rFonts w:ascii="Calibri" w:hAnsi="Calibri" w:cs="Calibri"/>
                    <w:b/>
                    <w:bCs/>
                    <w:noProof/>
                    <w:webHidden/>
                  </w:rPr>
                  <w:tab/>
                </w:r>
              </w:hyperlink>
            </w:p>
            <w:p w14:paraId="1BED201B" w14:textId="77777777" w:rsidR="005C661D" w:rsidRPr="005C661D" w:rsidRDefault="00427DE0" w:rsidP="00535A9E">
              <w:pPr>
                <w:pStyle w:val="Turinys2"/>
                <w:rPr>
                  <w:rFonts w:ascii="Calibri" w:hAnsi="Calibri" w:cs="Calibri"/>
                  <w:b/>
                  <w:bCs/>
                  <w:color w:val="FF0000"/>
                  <w:shd w:val="clear" w:color="auto" w:fill="E6E6E6"/>
                </w:rPr>
              </w:pPr>
              <w:hyperlink w:anchor="_Toc166755533" w:history="1">
                <w:r w:rsidRPr="005C661D">
                  <w:rPr>
                    <w:rStyle w:val="Hipersaitas"/>
                    <w:rFonts w:ascii="Calibri" w:hAnsi="Calibri" w:cs="Calibri"/>
                    <w:b/>
                    <w:bCs/>
                    <w:noProof/>
                  </w:rPr>
                  <w:t xml:space="preserve">Pirkimo sąlygų 8 priedas </w:t>
                </w:r>
                <w:r w:rsidR="00535A9E" w:rsidRPr="005C661D">
                  <w:rPr>
                    <w:rStyle w:val="Hipersaitas"/>
                    <w:rFonts w:ascii="Calibri" w:hAnsi="Calibri" w:cs="Calibri"/>
                    <w:b/>
                    <w:bCs/>
                    <w:noProof/>
                  </w:rPr>
                  <w:t xml:space="preserve"> „Sutarties projektas“ </w:t>
                </w:r>
              </w:hyperlink>
              <w:r w:rsidR="001C24BC" w:rsidRPr="005C661D">
                <w:rPr>
                  <w:rFonts w:ascii="Calibri" w:hAnsi="Calibri" w:cs="Calibri"/>
                  <w:b/>
                  <w:bCs/>
                  <w:color w:val="FF0000"/>
                  <w:shd w:val="clear" w:color="auto" w:fill="E6E6E6"/>
                </w:rPr>
                <w:fldChar w:fldCharType="end"/>
              </w:r>
            </w:p>
            <w:p w14:paraId="0DDC40AE" w14:textId="27D5B863" w:rsidR="001C24BC" w:rsidRPr="005C661D" w:rsidRDefault="005C661D" w:rsidP="005C661D">
              <w:pPr>
                <w:rPr>
                  <w:rFonts w:ascii="Calibri" w:hAnsi="Calibri" w:cs="Calibri"/>
                  <w:b/>
                  <w:bCs/>
                </w:rPr>
              </w:pPr>
              <w:r w:rsidRPr="005C661D">
                <w:rPr>
                  <w:rFonts w:ascii="Calibri" w:hAnsi="Calibri" w:cs="Calibri"/>
                  <w:b/>
                  <w:bCs/>
                </w:rPr>
                <w:t xml:space="preserve">     </w:t>
              </w:r>
              <w:r>
                <w:rPr>
                  <w:rFonts w:ascii="Calibri" w:hAnsi="Calibri" w:cs="Calibri"/>
                  <w:b/>
                  <w:bCs/>
                </w:rPr>
                <w:t xml:space="preserve"> </w:t>
              </w:r>
              <w:r w:rsidRPr="005C661D">
                <w:rPr>
                  <w:rFonts w:ascii="Calibri" w:hAnsi="Calibri" w:cs="Calibri"/>
                  <w:b/>
                  <w:bCs/>
                </w:rPr>
                <w:t>Pirkimo sąlygų 9 priedas  „Panaudos sutarties projektas“</w:t>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3677C28C"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w:t>
      </w:r>
      <w:r w:rsidR="00D14CCF">
        <w:rPr>
          <w:rFonts w:cstheme="minorHAnsi"/>
        </w:rPr>
        <w:t>S</w:t>
      </w:r>
      <w:r w:rsidR="00F826B7" w:rsidRPr="00E36EBD">
        <w:rPr>
          <w:rFonts w:cstheme="minorHAnsi"/>
        </w:rPr>
        <w:t xml:space="preserve">pecialiųjų </w:t>
      </w:r>
      <w:r w:rsidR="00D14CCF">
        <w:rPr>
          <w:rFonts w:cstheme="minorHAnsi"/>
        </w:rPr>
        <w:t xml:space="preserve">pirkimo </w:t>
      </w:r>
      <w:r w:rsidR="00F826B7" w:rsidRPr="00E36EBD">
        <w:rPr>
          <w:rFonts w:cstheme="minorHAnsi"/>
        </w:rPr>
        <w:t xml:space="preserve">sąlygų </w:t>
      </w:r>
      <w:r w:rsidR="00B23021" w:rsidRPr="00E36EBD">
        <w:rPr>
          <w:rFonts w:cstheme="minorHAnsi"/>
        </w:rPr>
        <w:t>8</w:t>
      </w:r>
      <w:r w:rsidR="00F826B7" w:rsidRPr="00E36EBD">
        <w:rPr>
          <w:rFonts w:cstheme="minorHAnsi"/>
        </w:rPr>
        <w:t xml:space="preserve"> priede – Sutarties projekt</w:t>
      </w:r>
      <w:r w:rsidR="00D14CCF">
        <w:rPr>
          <w:rFonts w:cstheme="minorHAnsi"/>
        </w:rPr>
        <w:t>as</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E36EBD"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E02EF3E" w:rsidR="00B41C66" w:rsidRPr="006A3C84" w:rsidRDefault="00B76FBB" w:rsidP="00383389">
      <w:pPr>
        <w:autoSpaceDE w:val="0"/>
        <w:autoSpaceDN w:val="0"/>
        <w:adjustRightInd w:val="0"/>
        <w:spacing w:after="0" w:line="240" w:lineRule="auto"/>
        <w:ind w:firstLine="567"/>
        <w:jc w:val="both"/>
        <w:rPr>
          <w:rFonts w:cstheme="minorHAnsi"/>
        </w:rPr>
      </w:pPr>
      <w:r w:rsidRPr="006A3C84">
        <w:rPr>
          <w:rFonts w:eastAsia="Calibri" w:cstheme="minorHAnsi"/>
          <w:color w:val="000000" w:themeColor="text1"/>
        </w:rPr>
        <w:t>2.1.</w:t>
      </w:r>
      <w:r w:rsidR="00842406" w:rsidRPr="006A3C84">
        <w:rPr>
          <w:rFonts w:eastAsia="Calibri" w:cstheme="minorHAnsi"/>
          <w:color w:val="000000" w:themeColor="text1"/>
        </w:rPr>
        <w:t xml:space="preserve"> </w:t>
      </w:r>
      <w:r w:rsidR="00B41C66" w:rsidRPr="006A3C84">
        <w:rPr>
          <w:rFonts w:eastAsia="Calibri" w:cstheme="minorHAnsi"/>
          <w:color w:val="000000" w:themeColor="text1"/>
        </w:rPr>
        <w:t xml:space="preserve">Perkančioji organizacija numato įsigyti </w:t>
      </w:r>
      <w:r w:rsidR="00DF4052" w:rsidRPr="006A3C84">
        <w:rPr>
          <w:rFonts w:eastAsia="LiberationSerif-Bold" w:cstheme="minorHAnsi"/>
        </w:rPr>
        <w:t>biopsin</w:t>
      </w:r>
      <w:r w:rsidR="009726A0" w:rsidRPr="006A3C84">
        <w:rPr>
          <w:rFonts w:eastAsia="LiberationSerif-Bold" w:cstheme="minorHAnsi"/>
        </w:rPr>
        <w:t>e</w:t>
      </w:r>
      <w:r w:rsidR="00DF4052" w:rsidRPr="006A3C84">
        <w:rPr>
          <w:rFonts w:eastAsia="LiberationSerif-Bold" w:cstheme="minorHAnsi"/>
        </w:rPr>
        <w:t>s adat</w:t>
      </w:r>
      <w:r w:rsidR="009726A0" w:rsidRPr="006A3C84">
        <w:rPr>
          <w:rFonts w:eastAsia="LiberationSerif-Bold" w:cstheme="minorHAnsi"/>
        </w:rPr>
        <w:t>as</w:t>
      </w:r>
      <w:r w:rsidR="00DF4052" w:rsidRPr="006A3C84">
        <w:rPr>
          <w:rFonts w:eastAsia="LiberationSerif-Bold" w:cstheme="minorHAnsi"/>
        </w:rPr>
        <w:t xml:space="preserve"> krūtų biopsijoms atlikti.</w:t>
      </w:r>
      <w:r w:rsidR="00DF4052" w:rsidRPr="006A3C84">
        <w:rPr>
          <w:rFonts w:eastAsia="LiberationSerif-Bold" w:cstheme="minorHAnsi"/>
          <w:b/>
          <w:bCs/>
        </w:rPr>
        <w:t xml:space="preserve"> </w:t>
      </w:r>
      <w:r w:rsidR="003454AD" w:rsidRPr="006A3C84">
        <w:rPr>
          <w:rFonts w:cstheme="minorHAnsi"/>
        </w:rPr>
        <w:t>R</w:t>
      </w:r>
      <w:r w:rsidR="00B41C66" w:rsidRPr="006A3C84">
        <w:rPr>
          <w:rFonts w:cstheme="minorHAnsi"/>
        </w:rPr>
        <w:t xml:space="preserve">eikalavimai pirkimo objektui nustatyti </w:t>
      </w:r>
      <w:r w:rsidR="00D14CCF">
        <w:rPr>
          <w:rFonts w:cstheme="minorHAnsi"/>
        </w:rPr>
        <w:t>S</w:t>
      </w:r>
      <w:r w:rsidR="00444CAF" w:rsidRPr="006A3C84">
        <w:rPr>
          <w:rFonts w:cstheme="minorHAnsi"/>
        </w:rPr>
        <w:t xml:space="preserve">pecialiųjų </w:t>
      </w:r>
      <w:r w:rsidR="00CE7209" w:rsidRPr="006A3C84">
        <w:rPr>
          <w:rFonts w:cstheme="minorHAnsi"/>
        </w:rPr>
        <w:t xml:space="preserve">pirkimo </w:t>
      </w:r>
      <w:r w:rsidR="00444CAF" w:rsidRPr="006A3C84">
        <w:rPr>
          <w:rFonts w:cstheme="minorHAnsi"/>
        </w:rPr>
        <w:t xml:space="preserve">sąlygų </w:t>
      </w:r>
      <w:r w:rsidR="00105BF7" w:rsidRPr="006A3C84">
        <w:rPr>
          <w:rFonts w:cstheme="minorHAnsi"/>
        </w:rPr>
        <w:t>6</w:t>
      </w:r>
      <w:r w:rsidR="00FA7D78" w:rsidRPr="006A3C84">
        <w:rPr>
          <w:rFonts w:cstheme="minorHAnsi"/>
        </w:rPr>
        <w:t xml:space="preserve"> </w:t>
      </w:r>
      <w:r w:rsidR="00444CAF" w:rsidRPr="006A3C84">
        <w:rPr>
          <w:rFonts w:cstheme="minorHAnsi"/>
        </w:rPr>
        <w:t>priede</w:t>
      </w:r>
      <w:r w:rsidR="00105BF7" w:rsidRPr="006A3C84">
        <w:rPr>
          <w:rFonts w:cstheme="minorHAnsi"/>
        </w:rPr>
        <w:t xml:space="preserve"> „Pasiūlymo forma“</w:t>
      </w:r>
      <w:r w:rsidR="006A3C84">
        <w:rPr>
          <w:rFonts w:cstheme="minorHAnsi"/>
        </w:rPr>
        <w:t xml:space="preserve"> ir 8 priede „Sutarties projektas“</w:t>
      </w:r>
      <w:r w:rsidR="00B41C66" w:rsidRPr="006A3C84">
        <w:rPr>
          <w:rFonts w:cstheme="minorHAnsi"/>
        </w:rPr>
        <w:t>.</w:t>
      </w:r>
    </w:p>
    <w:p w14:paraId="1C3DB0FC" w14:textId="42E7E710" w:rsidR="00856684" w:rsidRPr="006A3C84" w:rsidRDefault="00507DC9" w:rsidP="006A3C84">
      <w:pPr>
        <w:pStyle w:val="Betarp"/>
        <w:ind w:firstLine="567"/>
        <w:contextualSpacing/>
        <w:jc w:val="both"/>
        <w:rPr>
          <w:rFonts w:eastAsia="Times New Roman" w:cstheme="minorHAnsi"/>
          <w:b/>
          <w:bCs/>
          <w:kern w:val="2"/>
          <w:lang w:eastAsia="en-US"/>
        </w:rPr>
      </w:pPr>
      <w:r w:rsidRPr="006A3C84">
        <w:rPr>
          <w:rFonts w:cstheme="minorHAnsi"/>
        </w:rPr>
        <w:t>2.2</w:t>
      </w:r>
      <w:r w:rsidR="00B76FBB" w:rsidRPr="006A3C84">
        <w:rPr>
          <w:rFonts w:cstheme="minorHAnsi"/>
        </w:rPr>
        <w:t>.</w:t>
      </w:r>
      <w:r w:rsidR="00DF35F4" w:rsidRPr="006A3C84">
        <w:rPr>
          <w:rFonts w:cstheme="minorHAnsi"/>
        </w:rPr>
        <w:t xml:space="preserve"> </w:t>
      </w:r>
      <w:r w:rsidR="00F826B7" w:rsidRPr="006A3C84">
        <w:rPr>
          <w:rFonts w:cstheme="minorHAnsi"/>
        </w:rPr>
        <w:t xml:space="preserve">Pirkimo objektas </w:t>
      </w:r>
      <w:r w:rsidR="00E85F96" w:rsidRPr="006A3C84">
        <w:rPr>
          <w:rFonts w:cstheme="minorHAnsi"/>
        </w:rPr>
        <w:t>ne</w:t>
      </w:r>
      <w:r w:rsidR="00F826B7" w:rsidRPr="006A3C84">
        <w:rPr>
          <w:rFonts w:cstheme="minorHAnsi"/>
        </w:rPr>
        <w:t>skaidomas</w:t>
      </w:r>
      <w:r w:rsidR="00AC6163" w:rsidRPr="006A3C84">
        <w:rPr>
          <w:rFonts w:cstheme="minorHAnsi"/>
        </w:rPr>
        <w:t xml:space="preserve"> į dalis</w:t>
      </w:r>
      <w:r w:rsidR="00F826B7" w:rsidRPr="006A3C84">
        <w:rPr>
          <w:rFonts w:cstheme="minorHAnsi"/>
        </w:rPr>
        <w:t xml:space="preserve">. Pirkimo apimtys, reikalavimai ir techninė specifikacija apibrėžti </w:t>
      </w:r>
      <w:r w:rsidR="005E337A" w:rsidRPr="006A3C84">
        <w:rPr>
          <w:rFonts w:cstheme="minorHAnsi"/>
        </w:rPr>
        <w:t>S</w:t>
      </w:r>
      <w:r w:rsidR="00F826B7" w:rsidRPr="006A3C84">
        <w:rPr>
          <w:rFonts w:cstheme="minorHAnsi"/>
        </w:rPr>
        <w:t xml:space="preserve">pecialiųjų pirkimo sąlygų </w:t>
      </w:r>
      <w:r w:rsidR="00105BF7" w:rsidRPr="006A3C84">
        <w:rPr>
          <w:rFonts w:cstheme="minorHAnsi"/>
        </w:rPr>
        <w:t>6</w:t>
      </w:r>
      <w:r w:rsidR="00F826B7" w:rsidRPr="006A3C84">
        <w:rPr>
          <w:rFonts w:cstheme="minorHAnsi"/>
        </w:rPr>
        <w:t xml:space="preserve"> priede</w:t>
      </w:r>
      <w:r w:rsidR="006E7E68" w:rsidRPr="006A3C84">
        <w:rPr>
          <w:rFonts w:cstheme="minorHAnsi"/>
        </w:rPr>
        <w:t xml:space="preserve"> „Pasiūlymo forma“. </w:t>
      </w:r>
      <w:r w:rsidR="004638C6" w:rsidRPr="006A3C84">
        <w:rPr>
          <w:rFonts w:cstheme="minorHAnsi"/>
        </w:rPr>
        <w:t xml:space="preserve">Pasiūlymas </w:t>
      </w:r>
      <w:r w:rsidR="00E85F96" w:rsidRPr="006A3C84">
        <w:rPr>
          <w:rFonts w:cstheme="minorHAnsi"/>
        </w:rPr>
        <w:t>turi</w:t>
      </w:r>
      <w:r w:rsidR="004638C6" w:rsidRPr="006A3C84">
        <w:rPr>
          <w:rFonts w:cstheme="minorHAnsi"/>
        </w:rPr>
        <w:t xml:space="preserve"> būti pateiktas </w:t>
      </w:r>
      <w:r w:rsidR="00E85F96" w:rsidRPr="006A3C84">
        <w:rPr>
          <w:rFonts w:cstheme="minorHAnsi"/>
        </w:rPr>
        <w:t>visai pirkimo apimčiai</w:t>
      </w:r>
      <w:r w:rsidR="00ED5205" w:rsidRPr="006A3C84">
        <w:rPr>
          <w:rFonts w:cstheme="minorHAnsi"/>
        </w:rPr>
        <w:t xml:space="preserve">. </w:t>
      </w:r>
      <w:r w:rsidR="00856684" w:rsidRPr="006A3C84">
        <w:rPr>
          <w:rFonts w:eastAsia="Times New Roman" w:cstheme="minorHAnsi"/>
          <w:kern w:val="2"/>
          <w:lang w:eastAsia="en-US"/>
        </w:rPr>
        <w:t xml:space="preserve">Tiekėjas įsipareigoja pristatyti Prekes ne vėliau kaip per </w:t>
      </w:r>
      <w:r w:rsidR="00E85F96" w:rsidRPr="006A3C84">
        <w:rPr>
          <w:rFonts w:eastAsia="Times New Roman" w:cstheme="minorHAnsi"/>
          <w:kern w:val="2"/>
          <w:lang w:eastAsia="en-US"/>
        </w:rPr>
        <w:t>5</w:t>
      </w:r>
      <w:r w:rsidR="00E36EBD" w:rsidRPr="006A3C84">
        <w:rPr>
          <w:rFonts w:eastAsia="Times New Roman" w:cstheme="minorHAnsi"/>
          <w:kern w:val="2"/>
          <w:lang w:eastAsia="en-US"/>
        </w:rPr>
        <w:t xml:space="preserve"> darbo dienas nuo užsakymo pateikimo</w:t>
      </w:r>
      <w:r w:rsidR="00E36EBD" w:rsidRPr="006A3C84">
        <w:rPr>
          <w:rFonts w:eastAsia="Times New Roman" w:cstheme="minorHAnsi"/>
          <w:b/>
          <w:bCs/>
          <w:kern w:val="2"/>
          <w:lang w:eastAsia="en-US"/>
        </w:rPr>
        <w:t>.</w:t>
      </w:r>
    </w:p>
    <w:p w14:paraId="530C37B1" w14:textId="43FBE77E" w:rsidR="006A3C84" w:rsidRDefault="006A3C84" w:rsidP="006A3C84">
      <w:pPr>
        <w:autoSpaceDE w:val="0"/>
        <w:autoSpaceDN w:val="0"/>
        <w:adjustRightInd w:val="0"/>
        <w:spacing w:after="0"/>
        <w:ind w:firstLine="567"/>
        <w:jc w:val="both"/>
        <w:rPr>
          <w:rFonts w:eastAsia="TimesNewRomanPSMT" w:cstheme="minorHAnsi"/>
          <w:kern w:val="2"/>
          <w:lang w:eastAsia="en-US"/>
        </w:rPr>
      </w:pPr>
      <w:r w:rsidRPr="006A3C84">
        <w:rPr>
          <w:rFonts w:eastAsia="Times New Roman" w:cstheme="minorHAnsi"/>
          <w:kern w:val="2"/>
          <w:lang w:eastAsia="en-US"/>
        </w:rPr>
        <w:t>2.3</w:t>
      </w:r>
      <w:r w:rsidRPr="006A3C84">
        <w:rPr>
          <w:rFonts w:eastAsia="Times New Roman" w:cstheme="minorHAnsi"/>
          <w:b/>
          <w:bCs/>
          <w:kern w:val="2"/>
          <w:lang w:eastAsia="en-US"/>
        </w:rPr>
        <w:t xml:space="preserve">. </w:t>
      </w:r>
      <w:r w:rsidRPr="006A3C84">
        <w:rPr>
          <w:rFonts w:eastAsia="Times New Roman" w:cstheme="minorHAnsi"/>
          <w:kern w:val="2"/>
          <w:lang w:eastAsia="en-US"/>
        </w:rPr>
        <w:t>Tiekėjas su kuriuo bus sudaryta</w:t>
      </w:r>
      <w:r w:rsidRPr="006A3C84">
        <w:rPr>
          <w:rFonts w:eastAsia="Times New Roman" w:cstheme="minorHAnsi"/>
          <w:b/>
          <w:bCs/>
          <w:kern w:val="2"/>
          <w:lang w:eastAsia="en-US"/>
        </w:rPr>
        <w:t xml:space="preserve"> </w:t>
      </w:r>
      <w:r w:rsidRPr="006A3C84">
        <w:rPr>
          <w:rFonts w:eastAsia="LiberationSerif-Bold" w:cstheme="minorHAnsi"/>
        </w:rPr>
        <w:t>biopsin</w:t>
      </w:r>
      <w:r w:rsidRPr="006A3C84">
        <w:rPr>
          <w:rFonts w:eastAsia="LiberationSerif-Bold" w:cstheme="minorHAnsi"/>
        </w:rPr>
        <w:t>ių</w:t>
      </w:r>
      <w:r w:rsidRPr="006A3C84">
        <w:rPr>
          <w:rFonts w:eastAsia="LiberationSerif-Bold" w:cstheme="minorHAnsi"/>
        </w:rPr>
        <w:t xml:space="preserve"> adat</w:t>
      </w:r>
      <w:r w:rsidRPr="006A3C84">
        <w:rPr>
          <w:rFonts w:eastAsia="LiberationSerif-Bold" w:cstheme="minorHAnsi"/>
        </w:rPr>
        <w:t>ų viešojo pirkimo sutartis</w:t>
      </w:r>
      <w:r w:rsidRPr="006A3C84">
        <w:rPr>
          <w:rFonts w:eastAsia="LiberationSerif-Bold" w:cstheme="minorHAnsi"/>
        </w:rPr>
        <w:t xml:space="preserve"> </w:t>
      </w:r>
      <w:r w:rsidRPr="006A3C84">
        <w:rPr>
          <w:rFonts w:eastAsia="LiberationSerif-Bold" w:cstheme="minorHAnsi"/>
        </w:rPr>
        <w:t>turės</w:t>
      </w:r>
      <w:r w:rsidRPr="006A3C84">
        <w:rPr>
          <w:rFonts w:eastAsia="Times New Roman" w:cstheme="minorHAnsi"/>
          <w:kern w:val="2"/>
          <w:lang w:eastAsia="en-US"/>
        </w:rPr>
        <w:t xml:space="preserve"> </w:t>
      </w:r>
      <w:r w:rsidRPr="006A3C84">
        <w:rPr>
          <w:rFonts w:eastAsia="Times New Roman" w:cstheme="minorHAnsi"/>
          <w:kern w:val="2"/>
          <w:lang w:eastAsia="en-US"/>
        </w:rPr>
        <w:t>perduoti pagal panaudą</w:t>
      </w:r>
      <w:r w:rsidRPr="006A3C84">
        <w:rPr>
          <w:rFonts w:eastAsia="Times New Roman" w:cstheme="minorHAnsi"/>
          <w:color w:val="000000"/>
          <w:lang w:eastAsia="en-US"/>
        </w:rPr>
        <w:t xml:space="preserve"> ne mažiau 4 vnt. siūlomoms adatoms tinkančių šaudyklių.</w:t>
      </w:r>
      <w:r w:rsidRPr="006A3C84">
        <w:rPr>
          <w:rFonts w:eastAsia="Times New Roman" w:cstheme="minorHAnsi"/>
          <w:color w:val="000000"/>
          <w:lang w:eastAsia="en-US"/>
        </w:rPr>
        <w:t xml:space="preserve"> </w:t>
      </w:r>
      <w:r w:rsidRPr="006A3C84">
        <w:rPr>
          <w:rFonts w:eastAsia="TimesNewRomanPSMT" w:cstheme="minorHAnsi"/>
          <w:kern w:val="2"/>
          <w:lang w:eastAsia="en-US"/>
        </w:rPr>
        <w:t>Dėl Įrangos perdavimo Šalys sudaro atskirą Įrangos panaudos sutartį</w:t>
      </w:r>
      <w:r>
        <w:rPr>
          <w:rFonts w:eastAsia="TimesNewRomanPSMT" w:cstheme="minorHAnsi"/>
          <w:kern w:val="2"/>
          <w:lang w:eastAsia="en-US"/>
        </w:rPr>
        <w:t xml:space="preserve">, </w:t>
      </w:r>
      <w:r w:rsidR="00D14CCF">
        <w:rPr>
          <w:rFonts w:cstheme="minorHAnsi"/>
        </w:rPr>
        <w:t>S</w:t>
      </w:r>
      <w:r w:rsidR="00D14CCF" w:rsidRPr="00E36EBD">
        <w:rPr>
          <w:rFonts w:cstheme="minorHAnsi"/>
        </w:rPr>
        <w:t>pecialiųjų</w:t>
      </w:r>
      <w:r w:rsidR="00D14CCF">
        <w:rPr>
          <w:rFonts w:cstheme="minorHAnsi"/>
        </w:rPr>
        <w:t xml:space="preserve"> pirkimo </w:t>
      </w:r>
      <w:r w:rsidR="00D14CCF" w:rsidRPr="00E36EBD">
        <w:rPr>
          <w:rFonts w:cstheme="minorHAnsi"/>
        </w:rPr>
        <w:t xml:space="preserve"> sąlygų </w:t>
      </w:r>
      <w:r>
        <w:rPr>
          <w:rFonts w:eastAsia="TimesNewRomanPSMT" w:cstheme="minorHAnsi"/>
          <w:kern w:val="2"/>
          <w:lang w:eastAsia="en-US"/>
        </w:rPr>
        <w:t>priedas Nr. 9</w:t>
      </w:r>
      <w:r w:rsidRPr="006A3C84">
        <w:rPr>
          <w:rFonts w:eastAsia="TimesNewRomanPSMT" w:cstheme="minorHAnsi"/>
          <w:kern w:val="2"/>
          <w:lang w:eastAsia="en-US"/>
        </w:rPr>
        <w:t>.</w:t>
      </w:r>
    </w:p>
    <w:p w14:paraId="0CA81FB8" w14:textId="731978C5" w:rsidR="00325243" w:rsidRPr="006A3C84" w:rsidRDefault="00325243" w:rsidP="006A3C84">
      <w:pPr>
        <w:autoSpaceDE w:val="0"/>
        <w:autoSpaceDN w:val="0"/>
        <w:adjustRightInd w:val="0"/>
        <w:spacing w:after="0"/>
        <w:ind w:firstLine="567"/>
        <w:jc w:val="both"/>
        <w:rPr>
          <w:rFonts w:cstheme="minorHAnsi"/>
        </w:rPr>
      </w:pPr>
      <w:r w:rsidRPr="006A3C84">
        <w:rPr>
          <w:rFonts w:cstheme="minorHAnsi"/>
        </w:rPr>
        <w:t>2.</w:t>
      </w:r>
      <w:r w:rsidR="006A3C84">
        <w:rPr>
          <w:rFonts w:cstheme="minorHAnsi"/>
        </w:rPr>
        <w:t>4</w:t>
      </w:r>
      <w:r w:rsidRPr="006A3C84">
        <w:rPr>
          <w:rFonts w:cstheme="minorHAnsi"/>
        </w:rPr>
        <w:t>.</w:t>
      </w:r>
      <w:r w:rsidR="00E53E12" w:rsidRPr="006A3C8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A3C84">
        <w:rPr>
          <w:rFonts w:cstheme="minorHAnsi"/>
        </w:rPr>
        <w:t xml:space="preserve">turi būti </w:t>
      </w:r>
      <w:r w:rsidR="00AE7624" w:rsidRPr="006A3C84">
        <w:rPr>
          <w:rFonts w:cstheme="minorHAnsi"/>
        </w:rPr>
        <w:t xml:space="preserve">laikoma, kad kiekviena tokia nuoroda yra pateikta su žodžiais „arba lygiavertis“. </w:t>
      </w:r>
    </w:p>
    <w:p w14:paraId="3031DC86" w14:textId="7E36DD35" w:rsidR="00004521" w:rsidRPr="00E36EBD" w:rsidRDefault="00004521" w:rsidP="003454AD">
      <w:pPr>
        <w:pStyle w:val="Sraopastraipa"/>
        <w:spacing w:after="0" w:line="240" w:lineRule="auto"/>
        <w:ind w:left="0" w:firstLine="567"/>
        <w:jc w:val="both"/>
        <w:rPr>
          <w:rFonts w:cstheme="minorHAnsi"/>
        </w:rPr>
      </w:pPr>
      <w:r w:rsidRPr="006A3C84">
        <w:rPr>
          <w:rFonts w:cstheme="minorHAnsi"/>
        </w:rPr>
        <w:t>2.</w:t>
      </w:r>
      <w:r w:rsidR="006A3C84">
        <w:rPr>
          <w:rFonts w:cstheme="minorHAnsi"/>
        </w:rPr>
        <w:t>5</w:t>
      </w:r>
      <w:r w:rsidRPr="006A3C84">
        <w:rPr>
          <w:rFonts w:cstheme="minorHAnsi"/>
        </w:rPr>
        <w:t>. Jeigu apibūdinant pirkimo objektą techninėje specifikacijoje nurodytas standartas</w:t>
      </w:r>
      <w:r w:rsidR="00245655" w:rsidRPr="006A3C84">
        <w:rPr>
          <w:rFonts w:cstheme="minorHAnsi"/>
        </w:rPr>
        <w:t xml:space="preserve">, </w:t>
      </w:r>
      <w:r w:rsidR="00245655" w:rsidRPr="006A3C84">
        <w:rPr>
          <w:rFonts w:cstheme="minorHAnsi"/>
          <w:color w:val="000000"/>
        </w:rPr>
        <w:t>techninis liudijimas ar bendrosios techninės specifikacijos</w:t>
      </w:r>
      <w:r w:rsidR="00046522" w:rsidRPr="006A3C84">
        <w:rPr>
          <w:rFonts w:cstheme="minorHAnsi"/>
          <w:color w:val="000000"/>
        </w:rPr>
        <w:t xml:space="preserve"> (Europos standartą perimantis</w:t>
      </w:r>
      <w:r w:rsidR="00046522" w:rsidRPr="00D753CD">
        <w:rPr>
          <w:rFonts w:cstheme="minorHAnsi"/>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53CD">
        <w:rPr>
          <w:rFonts w:cstheme="minorHAnsi"/>
          <w:color w:val="000000"/>
        </w:rPr>
        <w:t xml:space="preserve">, </w:t>
      </w:r>
      <w:r w:rsidR="00245655" w:rsidRPr="00D753CD">
        <w:rPr>
          <w:rFonts w:cstheme="minorHAnsi"/>
        </w:rPr>
        <w:t>turi būti laikoma, kad kiekviena tokia nuoroda yra pateikta su žodžiais „arba lygiavertis</w:t>
      </w:r>
      <w:r w:rsidR="00245655" w:rsidRPr="00E36EBD">
        <w:rPr>
          <w:rFonts w:cstheme="minorHAnsi"/>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3631DA4" w14:textId="77777777" w:rsidR="00D753CD" w:rsidRDefault="00D753CD" w:rsidP="006805F1">
      <w:pPr>
        <w:tabs>
          <w:tab w:val="left" w:pos="2492"/>
        </w:tabs>
        <w:spacing w:after="0" w:line="20" w:lineRule="atLeast"/>
        <w:ind w:firstLine="567"/>
        <w:jc w:val="both"/>
        <w:rPr>
          <w:rFonts w:ascii="Calibri" w:hAnsi="Calibri" w:cs="Calibri"/>
        </w:rPr>
      </w:pPr>
    </w:p>
    <w:p w14:paraId="097897DC" w14:textId="18515629"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7DFB93D4" w14:textId="46C06D03" w:rsidR="00D753CD" w:rsidRPr="00956A92" w:rsidRDefault="006805F1" w:rsidP="00D753CD">
      <w:pPr>
        <w:tabs>
          <w:tab w:val="left" w:pos="1418"/>
        </w:tabs>
        <w:spacing w:after="0" w:line="240" w:lineRule="auto"/>
        <w:ind w:left="142" w:firstLine="425"/>
        <w:jc w:val="both"/>
        <w:rPr>
          <w:rFonts w:cstheme="minorHAnsi"/>
          <w:color w:val="7030A0"/>
        </w:rPr>
      </w:pPr>
      <w:r w:rsidRPr="00E36EBD">
        <w:rPr>
          <w:rFonts w:ascii="Calibri" w:hAnsi="Calibri" w:cs="Calibri"/>
        </w:rPr>
        <w:t xml:space="preserve">6.1.1. </w:t>
      </w:r>
      <w:r w:rsidR="003F0DA7" w:rsidRPr="00E36EBD">
        <w:rPr>
          <w:rFonts w:ascii="Calibri" w:hAnsi="Calibri" w:cs="Calibri"/>
          <w:b/>
          <w:bCs/>
        </w:rPr>
        <w:t xml:space="preserve">tiekėjo </w:t>
      </w:r>
      <w:r w:rsidR="005A195F" w:rsidRPr="00E36EBD">
        <w:rPr>
          <w:rFonts w:ascii="Calibri" w:hAnsi="Calibri" w:cs="Calibri"/>
          <w:b/>
          <w:bCs/>
        </w:rPr>
        <w:t>p</w:t>
      </w:r>
      <w:r w:rsidR="003F0DA7" w:rsidRPr="00E36EBD">
        <w:rPr>
          <w:rFonts w:ascii="Calibri" w:hAnsi="Calibri" w:cs="Calibri"/>
          <w:b/>
          <w:bCs/>
        </w:rPr>
        <w:t xml:space="preserve">asiūlymas, parengtas pagal </w:t>
      </w:r>
      <w:r w:rsidR="007C1C57" w:rsidRPr="00E36EBD">
        <w:rPr>
          <w:rFonts w:ascii="Calibri" w:hAnsi="Calibri" w:cs="Calibri"/>
          <w:b/>
          <w:bCs/>
        </w:rPr>
        <w:t>specialiųjų p</w:t>
      </w:r>
      <w:r w:rsidR="00551FA7" w:rsidRPr="00E36EBD">
        <w:rPr>
          <w:rFonts w:ascii="Calibri" w:hAnsi="Calibri" w:cs="Calibri"/>
          <w:b/>
          <w:bCs/>
        </w:rPr>
        <w:t xml:space="preserve">irkimo </w:t>
      </w:r>
      <w:r w:rsidR="00476F8C" w:rsidRPr="00E36EBD">
        <w:rPr>
          <w:rFonts w:ascii="Calibri" w:hAnsi="Calibri" w:cs="Calibri"/>
          <w:b/>
          <w:bCs/>
        </w:rPr>
        <w:t>sąlygų</w:t>
      </w:r>
      <w:r w:rsidR="00DE5F20" w:rsidRPr="00E36EBD">
        <w:rPr>
          <w:rFonts w:ascii="Calibri" w:hAnsi="Calibri" w:cs="Calibri"/>
          <w:b/>
          <w:bCs/>
        </w:rPr>
        <w:t xml:space="preserve"> </w:t>
      </w:r>
      <w:r w:rsidR="00500D46" w:rsidRPr="00E36EBD">
        <w:rPr>
          <w:rFonts w:ascii="Calibri" w:hAnsi="Calibri" w:cs="Calibri"/>
          <w:b/>
          <w:bCs/>
          <w:shd w:val="clear" w:color="auto" w:fill="FFFFFF"/>
        </w:rPr>
        <w:t xml:space="preserve">6 </w:t>
      </w:r>
      <w:r w:rsidR="00476F8C" w:rsidRPr="00E36EBD">
        <w:rPr>
          <w:rFonts w:ascii="Calibri" w:hAnsi="Calibri" w:cs="Calibri"/>
          <w:b/>
          <w:bCs/>
        </w:rPr>
        <w:t xml:space="preserve">priede </w:t>
      </w:r>
      <w:r w:rsidR="003F0DA7" w:rsidRPr="00E36EBD">
        <w:rPr>
          <w:rFonts w:ascii="Calibri" w:hAnsi="Calibri" w:cs="Calibri"/>
          <w:b/>
          <w:bCs/>
        </w:rPr>
        <w:t xml:space="preserve">pateiktą </w:t>
      </w:r>
      <w:r w:rsidR="00956A92">
        <w:rPr>
          <w:rFonts w:ascii="Calibri" w:hAnsi="Calibri" w:cs="Calibri"/>
          <w:b/>
          <w:bCs/>
        </w:rPr>
        <w:t>P</w:t>
      </w:r>
      <w:r w:rsidR="003F0DA7" w:rsidRPr="00E36EBD">
        <w:rPr>
          <w:rFonts w:ascii="Calibri" w:hAnsi="Calibri" w:cs="Calibri"/>
          <w:b/>
          <w:bCs/>
        </w:rPr>
        <w:t>asiūlymo formą</w:t>
      </w:r>
      <w:r w:rsidR="00105BF7" w:rsidRPr="00E36EBD">
        <w:rPr>
          <w:rFonts w:ascii="Calibri" w:hAnsi="Calibri" w:cs="Calibri"/>
          <w:b/>
          <w:bCs/>
        </w:rPr>
        <w:t>, pateikiama EXEL formatu</w:t>
      </w:r>
      <w:r w:rsidR="00D753CD">
        <w:rPr>
          <w:rFonts w:ascii="Calibri" w:hAnsi="Calibri" w:cs="Calibri"/>
        </w:rPr>
        <w:t xml:space="preserve"> </w:t>
      </w:r>
      <w:r w:rsidR="00D753CD" w:rsidRPr="00956A92">
        <w:rPr>
          <w:rFonts w:cstheme="minorHAnsi"/>
          <w:color w:val="000000" w:themeColor="text1"/>
        </w:rPr>
        <w:t>, kuriame privaloma užpildyti siūlomos prekės techninius reikalavimus</w:t>
      </w:r>
      <w:r w:rsidR="00D753CD"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21365016"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 xml:space="preserve">6.1.10.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753FE4"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753FE4" w:rsidRDefault="00850729" w:rsidP="00850729">
      <w:pPr>
        <w:spacing w:after="0" w:line="240" w:lineRule="auto"/>
        <w:ind w:firstLine="567"/>
        <w:jc w:val="both"/>
        <w:rPr>
          <w:rFonts w:ascii="Calibri" w:eastAsia="Calibri" w:hAnsi="Calibri" w:cs="Calibr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53CD" w:rsidRDefault="00F05045" w:rsidP="00AA5523">
      <w:pPr>
        <w:spacing w:after="0" w:line="240" w:lineRule="auto"/>
        <w:ind w:firstLine="567"/>
        <w:jc w:val="both"/>
        <w:rPr>
          <w:rFonts w:ascii="Calibri" w:hAnsi="Calibri" w:cs="Calibri"/>
          <w:strike/>
          <w:color w:val="C00000"/>
          <w:highlight w:val="yellow"/>
        </w:rPr>
      </w:pPr>
      <w:r w:rsidRPr="00753FE4">
        <w:rPr>
          <w:rFonts w:ascii="Calibri" w:hAnsi="Calibri" w:cs="Calibri"/>
        </w:rPr>
        <w:t xml:space="preserve">6.3. </w:t>
      </w:r>
      <w:r w:rsidR="00AA5523" w:rsidRPr="00753FE4">
        <w:rPr>
          <w:rFonts w:ascii="Calibri" w:eastAsia="Calibri" w:hAnsi="Calibri" w:cs="Calibri"/>
        </w:rPr>
        <w:t>Pasiūlymas turi būti parengtas lietuvių kalba</w:t>
      </w:r>
      <w:r w:rsidR="00AA5523" w:rsidRPr="00753FE4">
        <w:rPr>
          <w:rFonts w:ascii="Calibri" w:eastAsia="Arial" w:hAnsi="Calibri" w:cs="Calibri"/>
        </w:rPr>
        <w:t xml:space="preserve">. Jei kurie nors su pasiūlymu teikiami dokumentai parengti ne lietuvių kalba, perkančioji organizacija turi teisę prašyti pateikti  tikslų vertimą į lietuvių kalbą. </w:t>
      </w:r>
      <w:r w:rsidR="00AA5523" w:rsidRPr="00753FE4">
        <w:rPr>
          <w:rFonts w:ascii="Calibri" w:eastAsia="Calibri" w:hAnsi="Calibri" w:cs="Calibri"/>
        </w:rPr>
        <w:t xml:space="preserve">Perkančiajai organizacijai </w:t>
      </w:r>
      <w:r w:rsidR="00AA5523" w:rsidRPr="00D753CD">
        <w:rPr>
          <w:rFonts w:ascii="Calibri" w:eastAsia="Calibri" w:hAnsi="Calibri" w:cs="Calibri"/>
        </w:rPr>
        <w:t xml:space="preserve">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53CD" w:rsidRDefault="00AA5523" w:rsidP="00AA5523">
      <w:pPr>
        <w:spacing w:after="0" w:line="240" w:lineRule="auto"/>
        <w:ind w:firstLine="567"/>
        <w:jc w:val="both"/>
        <w:rPr>
          <w:rFonts w:ascii="Calibri" w:hAnsi="Calibri" w:cs="Calibri"/>
        </w:rPr>
      </w:pPr>
      <w:r w:rsidRPr="00D753CD">
        <w:rPr>
          <w:rFonts w:ascii="Calibri" w:eastAsia="Arial" w:hAnsi="Calibri" w:cs="Calibri"/>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53CD">
        <w:rPr>
          <w:rFonts w:ascii="Calibri" w:hAnsi="Calibri" w:cs="Calibri"/>
        </w:rPr>
        <w:t xml:space="preserve"> </w:t>
      </w:r>
      <w:r w:rsidRPr="00D753CD">
        <w:rPr>
          <w:rFonts w:ascii="Calibri" w:eastAsia="Arial" w:hAnsi="Calibri" w:cs="Calibri"/>
        </w:rPr>
        <w:t>gali būti nustatytos ir kitokios taisyklės dėl atskirų įkainių tikslumo ir apvalinimo.</w:t>
      </w:r>
    </w:p>
    <w:p w14:paraId="5AD18599" w14:textId="217349A3" w:rsidR="00F05045" w:rsidRPr="00D753CD" w:rsidRDefault="00F05045" w:rsidP="00AA5523">
      <w:pPr>
        <w:tabs>
          <w:tab w:val="left" w:pos="567"/>
          <w:tab w:val="left" w:pos="709"/>
        </w:tabs>
        <w:spacing w:after="0" w:line="240" w:lineRule="auto"/>
        <w:ind w:firstLine="709"/>
        <w:jc w:val="both"/>
        <w:rPr>
          <w:rFonts w:ascii="Calibri" w:hAnsi="Calibri" w:cs="Calibri"/>
        </w:rPr>
      </w:pPr>
      <w:r w:rsidRPr="00D753CD">
        <w:rPr>
          <w:rFonts w:ascii="Calibri" w:eastAsia="Arial" w:hAnsi="Calibri" w:cs="Calibri"/>
        </w:rPr>
        <w:t>6.4. Bendra pasiūlymo kaina (sąnaudos) su PVM  turi būti nurodoma dviejų skaičių po kablelio tikslumu. Šią kainą sudarančios kainos sudedamosios dalys ar įkainiai gali būti išreikštos neribojant skaičių po kablelio kiekio. Atsižvelg</w:t>
      </w:r>
      <w:r w:rsidR="00AA5523" w:rsidRPr="00D753CD">
        <w:rPr>
          <w:rFonts w:ascii="Calibri" w:eastAsia="Arial" w:hAnsi="Calibri" w:cs="Calibri"/>
        </w:rPr>
        <w:t>iant</w:t>
      </w:r>
      <w:r w:rsidRPr="00D753CD">
        <w:rPr>
          <w:rFonts w:ascii="Calibri" w:eastAsia="Arial" w:hAnsi="Calibri" w:cs="Calibri"/>
        </w:rPr>
        <w:t xml:space="preserve"> į pirkimo objekto ypatumus </w:t>
      </w:r>
      <w:r w:rsidRPr="00D753CD">
        <w:rPr>
          <w:rFonts w:ascii="Calibri" w:hAnsi="Calibri" w:cs="Calibri"/>
        </w:rPr>
        <w:t xml:space="preserve"> </w:t>
      </w:r>
      <w:r w:rsidRPr="00D753CD">
        <w:rPr>
          <w:rFonts w:ascii="Calibri" w:eastAsia="Arial" w:hAnsi="Calibri" w:cs="Calibri"/>
        </w:rPr>
        <w:t>gali būti nustatytos ir kitokios taisykles dėl atskirų įkainių tikslumo ir apvalinimo.</w:t>
      </w:r>
    </w:p>
    <w:p w14:paraId="32FF36D8" w14:textId="77777777" w:rsidR="00F05045" w:rsidRPr="00E36EBD" w:rsidRDefault="00F05045" w:rsidP="00580D42">
      <w:pPr>
        <w:pStyle w:val="Sraopastraipa"/>
        <w:numPr>
          <w:ilvl w:val="1"/>
          <w:numId w:val="24"/>
        </w:numPr>
        <w:tabs>
          <w:tab w:val="left" w:pos="1276"/>
        </w:tabs>
        <w:spacing w:after="0" w:line="240" w:lineRule="auto"/>
        <w:ind w:left="0" w:firstLine="709"/>
        <w:jc w:val="both"/>
        <w:rPr>
          <w:rFonts w:ascii="Calibri" w:hAnsi="Calibri" w:cs="Calibri"/>
        </w:rPr>
      </w:pPr>
      <w:r w:rsidRPr="00D753CD">
        <w:rPr>
          <w:rFonts w:ascii="Calibri" w:eastAsia="Arial" w:hAnsi="Calibri" w:cs="Calibri"/>
        </w:rPr>
        <w:t>Tiekėjų pasiūlymuose</w:t>
      </w:r>
      <w:r w:rsidRPr="00E36EBD">
        <w:rPr>
          <w:rFonts w:ascii="Calibri" w:eastAsia="Arial" w:hAnsi="Calibri" w:cs="Calibri"/>
        </w:rPr>
        <w:t xml:space="preserv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pPr>
        <w:pStyle w:val="Sraopastraipa"/>
        <w:numPr>
          <w:ilvl w:val="1"/>
          <w:numId w:val="13"/>
        </w:numPr>
        <w:tabs>
          <w:tab w:val="left" w:pos="993"/>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pPr>
        <w:pStyle w:val="Sraopastraipa"/>
        <w:numPr>
          <w:ilvl w:val="1"/>
          <w:numId w:val="13"/>
        </w:numPr>
        <w:ind w:hanging="503"/>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D51822">
        <w:rPr>
          <w:rFonts w:ascii="Times New Roman" w:hAnsi="Times New Roman" w:cs="Times New Roman"/>
          <w:sz w:val="24"/>
          <w:szCs w:val="24"/>
        </w:rPr>
        <w:t xml:space="preserve">9.1. </w:t>
      </w:r>
      <w:r w:rsidRPr="00E36EBD">
        <w:rPr>
          <w:rFonts w:ascii="Calibri" w:eastAsia="Calibri" w:hAnsi="Calibri" w:cs="Calibri"/>
        </w:rPr>
        <w:t xml:space="preserve">Perkančioji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F60CE" w:rsidRDefault="00AA727A" w:rsidP="004B3551">
            <w:pPr>
              <w:jc w:val="center"/>
              <w:rPr>
                <w:rFonts w:ascii="Calibri" w:hAnsi="Calibri" w:cs="Calibri"/>
                <w:b/>
                <w:bCs/>
              </w:rPr>
            </w:pPr>
            <w:r w:rsidRPr="00DF60CE">
              <w:rPr>
                <w:rFonts w:ascii="Calibri" w:hAnsi="Calibri" w:cs="Calibri"/>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F60CE" w:rsidRDefault="00AA727A" w:rsidP="004B3551">
            <w:pPr>
              <w:jc w:val="center"/>
              <w:rPr>
                <w:rFonts w:ascii="Calibri" w:hAnsi="Calibri" w:cs="Calibri"/>
                <w:b/>
                <w:bCs/>
              </w:rPr>
            </w:pPr>
            <w:r w:rsidRPr="00DF60CE">
              <w:rPr>
                <w:rFonts w:ascii="Calibri" w:hAnsi="Calibri" w:cs="Calibr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F60CE" w:rsidRDefault="00AA727A" w:rsidP="004B3551">
            <w:pPr>
              <w:spacing w:after="0"/>
              <w:jc w:val="center"/>
              <w:rPr>
                <w:rFonts w:ascii="Calibri" w:hAnsi="Calibri" w:cs="Calibri"/>
                <w:b/>
                <w:bCs/>
              </w:rPr>
            </w:pPr>
            <w:r w:rsidRPr="00DF60CE">
              <w:rPr>
                <w:rFonts w:ascii="Calibri" w:hAnsi="Calibri" w:cs="Calibri"/>
                <w:b/>
                <w:bCs/>
              </w:rPr>
              <w:t>DATA/DIENŲ SKAIČIUS/ LAIKAS</w:t>
            </w:r>
          </w:p>
          <w:p w14:paraId="677BC1F4" w14:textId="77777777" w:rsidR="00AA727A" w:rsidRPr="00DF60CE" w:rsidRDefault="00AA727A" w:rsidP="004B3551">
            <w:pPr>
              <w:spacing w:after="0"/>
              <w:jc w:val="center"/>
              <w:rPr>
                <w:rFonts w:ascii="Calibri" w:hAnsi="Calibri" w:cs="Calibri"/>
                <w:b/>
                <w:bCs/>
              </w:rPr>
            </w:pPr>
            <w:r w:rsidRPr="00DF60CE">
              <w:rPr>
                <w:rFonts w:ascii="Calibri" w:hAnsi="Calibri" w:cs="Calibri"/>
                <w:b/>
                <w:bCs/>
              </w:rPr>
              <w:t>(Lietuvos laiku)</w:t>
            </w:r>
          </w:p>
        </w:tc>
        <w:tc>
          <w:tcPr>
            <w:tcW w:w="2737" w:type="dxa"/>
            <w:shd w:val="clear" w:color="auto" w:fill="D9D9D9" w:themeFill="background1" w:themeFillShade="D9"/>
          </w:tcPr>
          <w:p w14:paraId="7DB4560C" w14:textId="701A05E4" w:rsidR="00AA727A" w:rsidRPr="00DF60CE" w:rsidRDefault="00AA727A" w:rsidP="004B3551">
            <w:pPr>
              <w:spacing w:after="0"/>
              <w:jc w:val="center"/>
              <w:rPr>
                <w:rFonts w:ascii="Calibri" w:hAnsi="Calibri" w:cs="Calibri"/>
                <w:b/>
                <w:bCs/>
              </w:rPr>
            </w:pPr>
            <w:r w:rsidRPr="00DF60CE">
              <w:rPr>
                <w:rFonts w:ascii="Calibri" w:hAnsi="Calibri" w:cs="Calibri"/>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F60CE" w:rsidRDefault="00AA727A" w:rsidP="006932C2">
            <w:pPr>
              <w:keepNext/>
              <w:spacing w:after="0" w:line="240" w:lineRule="auto"/>
              <w:rPr>
                <w:rFonts w:ascii="Calibri" w:hAnsi="Calibri" w:cs="Calibri"/>
                <w:bCs/>
              </w:rPr>
            </w:pPr>
            <w:r w:rsidRPr="00DF60CE">
              <w:rPr>
                <w:rFonts w:ascii="Calibri" w:hAnsi="Calibri" w:cs="Calibri"/>
                <w:bCs/>
              </w:rPr>
              <w:t>1.</w:t>
            </w:r>
          </w:p>
        </w:tc>
        <w:tc>
          <w:tcPr>
            <w:tcW w:w="2700" w:type="dxa"/>
            <w:tcMar>
              <w:top w:w="0" w:type="dxa"/>
              <w:left w:w="108" w:type="dxa"/>
              <w:bottom w:w="0" w:type="dxa"/>
              <w:right w:w="108" w:type="dxa"/>
            </w:tcMar>
          </w:tcPr>
          <w:p w14:paraId="25B87B88" w14:textId="77777777" w:rsidR="00AA727A" w:rsidRPr="00DF60CE" w:rsidRDefault="00AA727A" w:rsidP="0003169B">
            <w:pPr>
              <w:keepNext/>
              <w:spacing w:after="0" w:line="240" w:lineRule="auto"/>
              <w:rPr>
                <w:rFonts w:ascii="Calibri" w:hAnsi="Calibri" w:cs="Calibri"/>
              </w:rPr>
            </w:pPr>
            <w:r w:rsidRPr="00DF60CE">
              <w:rPr>
                <w:rFonts w:ascii="Calibri" w:hAnsi="Calibri" w:cs="Calibri"/>
                <w:bCs/>
              </w:rPr>
              <w:t>Pasiūlymų pateikimo terminas</w:t>
            </w:r>
          </w:p>
        </w:tc>
        <w:tc>
          <w:tcPr>
            <w:tcW w:w="3670" w:type="dxa"/>
            <w:tcMar>
              <w:top w:w="0" w:type="dxa"/>
              <w:left w:w="108" w:type="dxa"/>
              <w:bottom w:w="0" w:type="dxa"/>
              <w:right w:w="108" w:type="dxa"/>
            </w:tcMar>
          </w:tcPr>
          <w:p w14:paraId="34E15975" w14:textId="3EBD3E23" w:rsidR="00AA727A" w:rsidRPr="00DF60CE" w:rsidRDefault="00AA727A" w:rsidP="0003169B">
            <w:pPr>
              <w:spacing w:after="0" w:line="240" w:lineRule="auto"/>
              <w:rPr>
                <w:rFonts w:ascii="Calibri" w:hAnsi="Calibri" w:cs="Calibri"/>
              </w:rPr>
            </w:pPr>
            <w:r w:rsidRPr="00DF60CE">
              <w:rPr>
                <w:rFonts w:ascii="Calibri" w:hAnsi="Calibri" w:cs="Calibri"/>
              </w:rPr>
              <w:t>Nurodytas skelbime.</w:t>
            </w:r>
          </w:p>
          <w:p w14:paraId="3167CE4C" w14:textId="32CA65D9" w:rsidR="00AA727A" w:rsidRPr="00DF60CE" w:rsidRDefault="00AA727A" w:rsidP="0003169B">
            <w:pPr>
              <w:spacing w:after="0" w:line="240" w:lineRule="auto"/>
              <w:rPr>
                <w:rFonts w:ascii="Calibri" w:hAnsi="Calibri" w:cs="Calibri"/>
              </w:rPr>
            </w:pPr>
          </w:p>
        </w:tc>
        <w:tc>
          <w:tcPr>
            <w:tcW w:w="2737" w:type="dxa"/>
          </w:tcPr>
          <w:p w14:paraId="20E31371" w14:textId="19B20A6E"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F60CE" w:rsidRDefault="00AA727A" w:rsidP="006932C2">
            <w:pPr>
              <w:keepNext/>
              <w:spacing w:after="0" w:line="240" w:lineRule="auto"/>
              <w:rPr>
                <w:rFonts w:ascii="Calibri" w:hAnsi="Calibri" w:cs="Calibri"/>
                <w:bCs/>
              </w:rPr>
            </w:pPr>
            <w:r w:rsidRPr="00DF60CE">
              <w:rPr>
                <w:rFonts w:ascii="Calibri" w:hAnsi="Calibri" w:cs="Calibri"/>
                <w:bCs/>
              </w:rPr>
              <w:t>2.</w:t>
            </w:r>
          </w:p>
        </w:tc>
        <w:tc>
          <w:tcPr>
            <w:tcW w:w="2700" w:type="dxa"/>
            <w:tcMar>
              <w:top w:w="0" w:type="dxa"/>
              <w:left w:w="108" w:type="dxa"/>
              <w:bottom w:w="0" w:type="dxa"/>
              <w:right w:w="108" w:type="dxa"/>
            </w:tcMar>
          </w:tcPr>
          <w:p w14:paraId="2368993B" w14:textId="77777777" w:rsidR="00AA727A" w:rsidRPr="00DF60CE" w:rsidRDefault="00AA727A" w:rsidP="0003169B">
            <w:pPr>
              <w:keepNext/>
              <w:spacing w:after="0" w:line="240" w:lineRule="auto"/>
              <w:rPr>
                <w:rFonts w:ascii="Calibri" w:hAnsi="Calibri" w:cs="Calibri"/>
              </w:rPr>
            </w:pPr>
            <w:r w:rsidRPr="00DF60CE">
              <w:rPr>
                <w:rFonts w:ascii="Calibri" w:eastAsia="Times New Roman" w:hAnsi="Calibri" w:cs="Calibri"/>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F60CE" w:rsidRDefault="00AA727A" w:rsidP="0003169B">
            <w:pPr>
              <w:spacing w:after="0" w:line="240" w:lineRule="auto"/>
              <w:rPr>
                <w:rFonts w:ascii="Calibri" w:hAnsi="Calibri" w:cs="Calibri"/>
              </w:rPr>
            </w:pPr>
            <w:r w:rsidRPr="00DF60CE">
              <w:rPr>
                <w:rFonts w:ascii="Calibri" w:hAnsi="Calibri" w:cs="Calibri"/>
              </w:rPr>
              <w:t xml:space="preserve">Pradedamas ne anksčiau nei po </w:t>
            </w:r>
            <w:r w:rsidR="00D42FE8" w:rsidRPr="00DF60CE">
              <w:rPr>
                <w:rFonts w:ascii="Calibri" w:hAnsi="Calibri" w:cs="Calibri"/>
              </w:rPr>
              <w:t>30</w:t>
            </w:r>
            <w:r w:rsidRPr="00DF60CE">
              <w:rPr>
                <w:rFonts w:ascii="Calibri" w:hAnsi="Calibri" w:cs="Calibri"/>
              </w:rPr>
              <w:t xml:space="preserve"> minučių po pasiūlymų pateikimo termino pabaigos</w:t>
            </w:r>
          </w:p>
        </w:tc>
        <w:tc>
          <w:tcPr>
            <w:tcW w:w="2737" w:type="dxa"/>
          </w:tcPr>
          <w:p w14:paraId="02D6C877" w14:textId="77777777" w:rsidR="00AA727A" w:rsidRPr="00DF60CE" w:rsidRDefault="00AA727A" w:rsidP="0003169B">
            <w:pPr>
              <w:spacing w:after="0" w:line="240" w:lineRule="auto"/>
              <w:rPr>
                <w:rFonts w:ascii="Calibri" w:hAnsi="Calibri" w:cs="Calibri"/>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DF60CE" w:rsidRDefault="00AA727A" w:rsidP="006932C2">
            <w:pPr>
              <w:keepNext/>
              <w:spacing w:after="0" w:line="240" w:lineRule="auto"/>
              <w:rPr>
                <w:rFonts w:ascii="Calibri" w:hAnsi="Calibri" w:cs="Calibri"/>
                <w:bCs/>
              </w:rPr>
            </w:pPr>
            <w:r w:rsidRPr="00DF60CE">
              <w:rPr>
                <w:rFonts w:ascii="Calibri" w:hAnsi="Calibri" w:cs="Calibri"/>
                <w:bCs/>
              </w:rPr>
              <w:t>3.</w:t>
            </w:r>
          </w:p>
        </w:tc>
        <w:tc>
          <w:tcPr>
            <w:tcW w:w="2700" w:type="dxa"/>
            <w:tcMar>
              <w:top w:w="0" w:type="dxa"/>
              <w:left w:w="108" w:type="dxa"/>
              <w:bottom w:w="0" w:type="dxa"/>
              <w:right w:w="108" w:type="dxa"/>
            </w:tcMar>
          </w:tcPr>
          <w:p w14:paraId="4AD453C1" w14:textId="70320C71" w:rsidR="00AA727A" w:rsidRPr="00DF60CE" w:rsidRDefault="00AA727A" w:rsidP="0003169B">
            <w:pPr>
              <w:keepNext/>
              <w:spacing w:after="0" w:line="240" w:lineRule="auto"/>
              <w:rPr>
                <w:rFonts w:ascii="Calibri" w:hAnsi="Calibri" w:cs="Calibri"/>
                <w:bCs/>
              </w:rPr>
            </w:pPr>
            <w:r w:rsidRPr="00DF60CE">
              <w:rPr>
                <w:rFonts w:ascii="Calibri" w:hAnsi="Calibri" w:cs="Calibri"/>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F60CE" w:rsidRDefault="00AA727A" w:rsidP="00830154">
            <w:pPr>
              <w:spacing w:after="0" w:line="240" w:lineRule="auto"/>
              <w:rPr>
                <w:rFonts w:ascii="Calibri" w:eastAsia="Calibri" w:hAnsi="Calibri" w:cs="Calibri"/>
              </w:rPr>
            </w:pPr>
            <w:r w:rsidRPr="00DF60CE">
              <w:rPr>
                <w:rFonts w:ascii="Calibri" w:eastAsia="Calibri" w:hAnsi="Calibri" w:cs="Calibri"/>
              </w:rPr>
              <w:t>6 (šešios) dienos iki pasiūlymų pateikimo termino pabaigos</w:t>
            </w:r>
          </w:p>
          <w:p w14:paraId="56FC8010" w14:textId="4AFEFB82" w:rsidR="00AA727A" w:rsidRPr="00DF60CE" w:rsidRDefault="00AA727A" w:rsidP="0003169B">
            <w:pPr>
              <w:spacing w:after="0" w:line="240" w:lineRule="auto"/>
              <w:rPr>
                <w:rFonts w:ascii="Calibri" w:hAnsi="Calibri" w:cs="Calibri"/>
              </w:rPr>
            </w:pPr>
          </w:p>
        </w:tc>
        <w:tc>
          <w:tcPr>
            <w:tcW w:w="2737" w:type="dxa"/>
          </w:tcPr>
          <w:p w14:paraId="001F53ED" w14:textId="77777777" w:rsidR="00AA727A" w:rsidRPr="00DF60CE" w:rsidRDefault="00AA727A" w:rsidP="00254D71">
            <w:pPr>
              <w:spacing w:after="0" w:line="240" w:lineRule="auto"/>
              <w:rPr>
                <w:rFonts w:ascii="Calibri" w:hAnsi="Calibri" w:cs="Calibri"/>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1E3634E1" w14:textId="6A145837"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F60CE" w:rsidRDefault="00AA727A" w:rsidP="00830154">
            <w:pPr>
              <w:spacing w:after="0" w:line="240" w:lineRule="auto"/>
              <w:rPr>
                <w:rFonts w:ascii="Calibri" w:eastAsia="Calibri" w:hAnsi="Calibri" w:cs="Calibri"/>
              </w:rPr>
            </w:pPr>
            <w:r w:rsidRPr="00DF60CE">
              <w:rPr>
                <w:rFonts w:ascii="Calibri" w:eastAsia="Calibri" w:hAnsi="Calibri" w:cs="Calibri"/>
              </w:rPr>
              <w:t xml:space="preserve">4 (keturios) dienos iki pasiūlymų pateikimo termino pabaigos </w:t>
            </w:r>
          </w:p>
          <w:p w14:paraId="4D170373" w14:textId="4ACE0931" w:rsidR="00AA727A" w:rsidRPr="00DF60CE" w:rsidRDefault="00AA727A" w:rsidP="0003169B">
            <w:pPr>
              <w:spacing w:after="0" w:line="240" w:lineRule="auto"/>
              <w:rPr>
                <w:rFonts w:ascii="Calibri" w:hAnsi="Calibri" w:cs="Calibri"/>
              </w:rPr>
            </w:pPr>
          </w:p>
        </w:tc>
        <w:tc>
          <w:tcPr>
            <w:tcW w:w="2737" w:type="dxa"/>
          </w:tcPr>
          <w:p w14:paraId="4964E674" w14:textId="77777777" w:rsidR="00AA727A" w:rsidRPr="00DF60CE" w:rsidRDefault="00AA727A" w:rsidP="00254D71">
            <w:pPr>
              <w:spacing w:after="0" w:line="240" w:lineRule="auto"/>
              <w:rPr>
                <w:rFonts w:ascii="Calibri" w:hAnsi="Calibri" w:cs="Calibri"/>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D53C278" w14:textId="3DED20C0" w:rsidR="00AA727A" w:rsidRPr="00DF60CE" w:rsidRDefault="00AA727A" w:rsidP="0003169B">
            <w:pPr>
              <w:spacing w:after="0" w:line="240" w:lineRule="auto"/>
              <w:rPr>
                <w:rFonts w:ascii="Calibri" w:hAnsi="Calibri" w:cs="Calibri"/>
              </w:rPr>
            </w:pPr>
            <w:r w:rsidRPr="00DF60CE">
              <w:rPr>
                <w:rFonts w:ascii="Calibri" w:hAnsi="Calibri" w:cs="Calibri"/>
              </w:rPr>
              <w:t>Objekto apžiūra bus vykdoma:</w:t>
            </w:r>
          </w:p>
        </w:tc>
        <w:tc>
          <w:tcPr>
            <w:tcW w:w="3670" w:type="dxa"/>
            <w:tcMar>
              <w:top w:w="0" w:type="dxa"/>
              <w:left w:w="108" w:type="dxa"/>
              <w:bottom w:w="0" w:type="dxa"/>
              <w:right w:w="108" w:type="dxa"/>
            </w:tcMar>
          </w:tcPr>
          <w:p w14:paraId="11588203" w14:textId="2C4F5010" w:rsidR="00AA727A" w:rsidRPr="00DF60CE" w:rsidRDefault="00AA727A" w:rsidP="0003169B">
            <w:pPr>
              <w:spacing w:after="0" w:line="240" w:lineRule="auto"/>
              <w:rPr>
                <w:rFonts w:ascii="Calibri" w:hAnsi="Calibri" w:cs="Calibri"/>
                <w:iCs/>
              </w:rPr>
            </w:pPr>
            <w:r w:rsidRPr="00DF60CE">
              <w:rPr>
                <w:rFonts w:ascii="Calibri" w:hAnsi="Calibri" w:cs="Calibri"/>
                <w:iCs/>
              </w:rPr>
              <w:t>NETAIKOMA</w:t>
            </w:r>
          </w:p>
        </w:tc>
        <w:tc>
          <w:tcPr>
            <w:tcW w:w="2737" w:type="dxa"/>
          </w:tcPr>
          <w:p w14:paraId="0B806FDB" w14:textId="77777777" w:rsidR="00AA727A" w:rsidRPr="00DF60CE" w:rsidRDefault="00AA727A" w:rsidP="0003169B">
            <w:pPr>
              <w:spacing w:after="0" w:line="240" w:lineRule="auto"/>
              <w:rPr>
                <w:rFonts w:ascii="Calibri" w:hAnsi="Calibri" w:cs="Calibri"/>
                <w:iCs/>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7FDC819" w14:textId="2D3D8B4C"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F60CE" w:rsidRDefault="00AA727A" w:rsidP="0003169B">
            <w:pPr>
              <w:spacing w:after="0" w:line="240" w:lineRule="auto"/>
              <w:rPr>
                <w:rFonts w:ascii="Calibri" w:hAnsi="Calibri" w:cs="Calibri"/>
                <w:iCs/>
              </w:rPr>
            </w:pPr>
            <w:r w:rsidRPr="00DF60CE">
              <w:rPr>
                <w:rFonts w:ascii="Calibri" w:hAnsi="Calibri" w:cs="Calibri"/>
                <w:iCs/>
              </w:rPr>
              <w:t>NETAIKOMA</w:t>
            </w:r>
          </w:p>
        </w:tc>
        <w:tc>
          <w:tcPr>
            <w:tcW w:w="2737" w:type="dxa"/>
          </w:tcPr>
          <w:p w14:paraId="2BA88054" w14:textId="77777777" w:rsidR="00AA727A" w:rsidRPr="00DF60CE" w:rsidRDefault="00AA727A" w:rsidP="0003169B">
            <w:pPr>
              <w:spacing w:after="0" w:line="240" w:lineRule="auto"/>
              <w:rPr>
                <w:rFonts w:ascii="Calibri" w:hAnsi="Calibri" w:cs="Calibri"/>
                <w:iCs/>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1664470B" w14:textId="04429B88" w:rsidR="00AA727A" w:rsidRPr="00DF60CE" w:rsidRDefault="00AA727A" w:rsidP="0003169B">
            <w:pPr>
              <w:spacing w:after="0" w:line="240" w:lineRule="auto"/>
              <w:rPr>
                <w:rFonts w:ascii="Calibri" w:hAnsi="Calibri" w:cs="Calibri"/>
              </w:rPr>
            </w:pPr>
            <w:r w:rsidRPr="00DF60CE">
              <w:rPr>
                <w:rFonts w:ascii="Calibri" w:hAnsi="Calibri" w:cs="Calibri"/>
              </w:rPr>
              <w:t>Tiekėjai turi pateikti prekių pavyzdžius</w:t>
            </w:r>
          </w:p>
        </w:tc>
        <w:tc>
          <w:tcPr>
            <w:tcW w:w="3670" w:type="dxa"/>
            <w:tcMar>
              <w:top w:w="0" w:type="dxa"/>
              <w:left w:w="108" w:type="dxa"/>
              <w:bottom w:w="0" w:type="dxa"/>
              <w:right w:w="108" w:type="dxa"/>
            </w:tcMar>
          </w:tcPr>
          <w:p w14:paraId="5C742DC6" w14:textId="77777777" w:rsidR="00DF60CE" w:rsidRPr="00DF60CE" w:rsidRDefault="00DF60CE" w:rsidP="00DF60CE">
            <w:pPr>
              <w:pStyle w:val="Default"/>
              <w:rPr>
                <w:rFonts w:ascii="Calibri" w:hAnsi="Calibri" w:cs="Calibri"/>
                <w:sz w:val="21"/>
                <w:szCs w:val="21"/>
              </w:rPr>
            </w:pPr>
            <w:r w:rsidRPr="00DF60CE">
              <w:rPr>
                <w:rFonts w:ascii="Calibri" w:hAnsi="Calibri" w:cs="Calibri"/>
                <w:sz w:val="21"/>
                <w:szCs w:val="21"/>
              </w:rPr>
              <w:t xml:space="preserve">Tiekėjas, perkančiajai organizacijai paprašius, per 5 darbo dienas neatlygintinai turi perkančiajai organizacijai pristatyti prekių pavyzdžius. </w:t>
            </w:r>
          </w:p>
          <w:p w14:paraId="2276FCB7" w14:textId="30342B76" w:rsidR="00AA727A" w:rsidRPr="00DF60CE" w:rsidRDefault="00AA727A" w:rsidP="0003169B">
            <w:pPr>
              <w:spacing w:after="0" w:line="240" w:lineRule="auto"/>
              <w:rPr>
                <w:rFonts w:ascii="Calibri" w:hAnsi="Calibri" w:cs="Calibri"/>
                <w:iCs/>
                <w:color w:val="00B050"/>
              </w:rPr>
            </w:pPr>
          </w:p>
        </w:tc>
        <w:tc>
          <w:tcPr>
            <w:tcW w:w="2737" w:type="dxa"/>
          </w:tcPr>
          <w:p w14:paraId="1F11970C" w14:textId="68A065D6" w:rsidR="00DF60CE" w:rsidRPr="00DF60CE" w:rsidRDefault="00DF60CE" w:rsidP="00DF60CE">
            <w:pPr>
              <w:pStyle w:val="Default"/>
              <w:rPr>
                <w:rFonts w:ascii="Calibri" w:hAnsi="Calibri" w:cs="Calibri"/>
                <w:sz w:val="21"/>
                <w:szCs w:val="21"/>
              </w:rPr>
            </w:pPr>
            <w:r w:rsidRPr="00DF60CE">
              <w:rPr>
                <w:rFonts w:ascii="Calibri" w:hAnsi="Calibri" w:cs="Calibri"/>
                <w:sz w:val="21"/>
                <w:szCs w:val="21"/>
              </w:rPr>
              <w:t xml:space="preserve">7.1.  Jei prekės susideda iš komplektuojančių dalių, visos dalys pristačius prekės pavyzdžius turi būti surinktos taip, kad prekę galima būtų naudoti pagal paskirtį. </w:t>
            </w:r>
          </w:p>
          <w:p w14:paraId="254CDF19" w14:textId="66CEDF79" w:rsidR="00DF60CE" w:rsidRPr="00DF60CE" w:rsidRDefault="00DF60CE" w:rsidP="00DF60CE">
            <w:pPr>
              <w:pStyle w:val="Default"/>
              <w:rPr>
                <w:rFonts w:ascii="Calibri" w:hAnsi="Calibri" w:cs="Calibri"/>
                <w:sz w:val="21"/>
                <w:szCs w:val="21"/>
              </w:rPr>
            </w:pPr>
            <w:r w:rsidRPr="00DF60CE">
              <w:rPr>
                <w:rFonts w:ascii="Calibri" w:hAnsi="Calibri" w:cs="Calibri"/>
                <w:sz w:val="21"/>
                <w:szCs w:val="21"/>
              </w:rPr>
              <w:t xml:space="preserve">7.2. . Prekių pavyzdžių pateikimo išlaidas dengia tiekėjai. Perkančioji organizacija neprisiima prekių pavyzdžių atsitiktinio sugadinimo ar sunaikinimo išlaidų. </w:t>
            </w:r>
          </w:p>
          <w:p w14:paraId="666E941E" w14:textId="707EA025" w:rsidR="00AA727A" w:rsidRPr="00DF60CE" w:rsidRDefault="00DF60CE" w:rsidP="00DF60CE">
            <w:pPr>
              <w:pStyle w:val="Body2"/>
              <w:spacing w:after="0"/>
              <w:jc w:val="left"/>
              <w:rPr>
                <w:rFonts w:ascii="Calibri" w:hAnsi="Calibri" w:cs="Calibri"/>
                <w:i/>
                <w:iCs/>
                <w:color w:val="auto"/>
                <w:lang w:val="lt-LT"/>
              </w:rPr>
            </w:pPr>
            <w:r w:rsidRPr="00DF60CE">
              <w:rPr>
                <w:rFonts w:ascii="Calibri" w:hAnsi="Calibri" w:cs="Calibri"/>
                <w:lang w:val="lt-LT"/>
              </w:rPr>
              <w:t>7.3.  Pateikti pavyzdžiai tiekėjams negražinami, kadangi reikalingi išbandymui.</w:t>
            </w: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F60CE" w:rsidRDefault="00AA727A" w:rsidP="00805456">
            <w:pPr>
              <w:spacing w:after="0" w:line="240" w:lineRule="auto"/>
              <w:rPr>
                <w:rFonts w:ascii="Calibri" w:hAnsi="Calibri" w:cs="Calibri"/>
                <w:bCs/>
              </w:rPr>
            </w:pPr>
            <w:r w:rsidRPr="00DF60CE">
              <w:rPr>
                <w:rFonts w:ascii="Calibri" w:hAnsi="Calibri" w:cs="Calibri"/>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F60CE" w:rsidRDefault="00AA727A" w:rsidP="00805456">
            <w:pPr>
              <w:spacing w:after="0" w:line="240" w:lineRule="auto"/>
              <w:rPr>
                <w:rFonts w:ascii="Calibri" w:hAnsi="Calibri" w:cs="Calibri"/>
                <w:bCs/>
              </w:rPr>
            </w:pPr>
            <w:r w:rsidRPr="00DF60CE">
              <w:rPr>
                <w:rFonts w:ascii="Calibri" w:hAnsi="Calibri" w:cs="Calibri"/>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F60CE" w:rsidRDefault="00AA727A" w:rsidP="00805456">
            <w:pPr>
              <w:spacing w:after="0" w:line="240" w:lineRule="auto"/>
              <w:rPr>
                <w:rFonts w:ascii="Calibri" w:hAnsi="Calibri" w:cs="Calibri"/>
                <w:bCs/>
                <w:color w:val="ED0000"/>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F60CE" w:rsidRDefault="00AA727A" w:rsidP="00042360">
            <w:pPr>
              <w:spacing w:after="0" w:line="240" w:lineRule="auto"/>
              <w:rPr>
                <w:rFonts w:ascii="Calibri" w:hAnsi="Calibri" w:cs="Calibri"/>
                <w:bCs/>
              </w:rPr>
            </w:pPr>
            <w:r w:rsidRPr="00DF60CE">
              <w:rPr>
                <w:rFonts w:ascii="Calibri" w:hAnsi="Calibri" w:cs="Calibri"/>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F60CE" w:rsidRDefault="00AA727A" w:rsidP="00042360">
            <w:pPr>
              <w:pStyle w:val="Body2"/>
              <w:spacing w:after="0"/>
              <w:rPr>
                <w:rFonts w:ascii="Calibri" w:hAnsi="Calibri" w:cs="Calibri"/>
                <w:color w:val="auto"/>
                <w:lang w:val="lt-LT"/>
              </w:rPr>
            </w:pPr>
            <w:r w:rsidRPr="00DF60CE">
              <w:rPr>
                <w:rFonts w:ascii="Calibri" w:hAnsi="Calibri" w:cs="Calibri"/>
                <w:color w:val="auto"/>
                <w:lang w:val="lt-LT"/>
              </w:rPr>
              <w:t>NETAIKOMA</w:t>
            </w:r>
          </w:p>
          <w:p w14:paraId="3CADF72B" w14:textId="44CA62B6" w:rsidR="00AA727A" w:rsidRPr="00DF60CE" w:rsidRDefault="00AA727A" w:rsidP="00042360">
            <w:pPr>
              <w:spacing w:after="0" w:line="240" w:lineRule="auto"/>
              <w:rPr>
                <w:rFonts w:ascii="Calibri" w:hAnsi="Calibri" w:cs="Calibri"/>
                <w:bCs/>
                <w:color w:val="ED0000"/>
              </w:rPr>
            </w:pPr>
            <w:r w:rsidRPr="00DF60CE">
              <w:rPr>
                <w:rFonts w:ascii="Calibri" w:hAnsi="Calibri" w:cs="Calibri"/>
                <w:iCs/>
                <w:color w:val="00B050"/>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F60CE" w:rsidRDefault="00AA727A" w:rsidP="00042360">
            <w:pPr>
              <w:spacing w:after="0" w:line="240" w:lineRule="auto"/>
              <w:rPr>
                <w:rFonts w:ascii="Calibri" w:hAnsi="Calibri" w:cs="Calibri"/>
                <w:bCs/>
                <w:color w:val="ED0000"/>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F60CE" w:rsidRDefault="00AA727A" w:rsidP="00042360">
            <w:pPr>
              <w:spacing w:after="0" w:line="240" w:lineRule="auto"/>
              <w:rPr>
                <w:rFonts w:ascii="Calibri" w:hAnsi="Calibri" w:cs="Calibri"/>
                <w:bCs/>
              </w:rPr>
            </w:pPr>
            <w:r w:rsidRPr="00DF60CE">
              <w:rPr>
                <w:rFonts w:ascii="Calibri" w:hAnsi="Calibri" w:cs="Calibri"/>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F60CE" w:rsidRDefault="00AA727A" w:rsidP="00042360">
            <w:pPr>
              <w:pStyle w:val="Body2"/>
              <w:spacing w:after="0"/>
              <w:rPr>
                <w:rFonts w:ascii="Calibri" w:hAnsi="Calibri" w:cs="Calibri"/>
                <w:color w:val="auto"/>
                <w:lang w:val="lt-LT"/>
              </w:rPr>
            </w:pPr>
            <w:r w:rsidRPr="00DF60CE">
              <w:rPr>
                <w:rFonts w:ascii="Calibri" w:hAnsi="Calibri" w:cs="Calibri"/>
                <w:color w:val="auto"/>
                <w:lang w:val="lt-LT"/>
              </w:rPr>
              <w:t>NETAIKOMA</w:t>
            </w:r>
          </w:p>
          <w:p w14:paraId="692D0378" w14:textId="308FA790" w:rsidR="00AA727A" w:rsidRPr="00DF60CE" w:rsidRDefault="00AA727A" w:rsidP="00042360">
            <w:pPr>
              <w:spacing w:after="0" w:line="240" w:lineRule="auto"/>
              <w:rPr>
                <w:rFonts w:ascii="Calibri" w:hAnsi="Calibri" w:cs="Calibri"/>
                <w:bCs/>
                <w:color w:val="ED0000"/>
              </w:rPr>
            </w:pPr>
            <w:r w:rsidRPr="00DF60CE">
              <w:rPr>
                <w:rFonts w:ascii="Calibri" w:hAnsi="Calibri" w:cs="Calibri"/>
                <w:iCs/>
                <w:color w:val="00B050"/>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F60CE" w:rsidRDefault="00AA727A" w:rsidP="00042360">
            <w:pPr>
              <w:spacing w:after="0" w:line="240" w:lineRule="auto"/>
              <w:rPr>
                <w:rFonts w:ascii="Calibri" w:hAnsi="Calibri" w:cs="Calibri"/>
                <w:bCs/>
                <w:color w:val="ED0000"/>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38116EE"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3 (tris) darbo dienas nuo sprendimo priėmimo dienos</w:t>
            </w:r>
          </w:p>
        </w:tc>
        <w:tc>
          <w:tcPr>
            <w:tcW w:w="2737" w:type="dxa"/>
          </w:tcPr>
          <w:p w14:paraId="040E9D1F" w14:textId="77777777" w:rsidR="00AA727A" w:rsidRPr="00DF60CE" w:rsidRDefault="00AA727A" w:rsidP="00805456">
            <w:pPr>
              <w:spacing w:after="0" w:line="240" w:lineRule="auto"/>
              <w:rPr>
                <w:rFonts w:ascii="Calibri" w:hAnsi="Calibri" w:cs="Calibri"/>
                <w:bCs/>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3F6E38E5"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 xml:space="preserve">Perkančioji organizacija pirkimo dalyviams praneša apie priimtą sprendimą nustatyti laimėjusį pasiūlymą, </w:t>
            </w:r>
            <w:r w:rsidRPr="00DF60CE">
              <w:rPr>
                <w:rFonts w:ascii="Calibri" w:hAnsi="Calibri" w:cs="Calibri"/>
              </w:rPr>
              <w:t>dėl kurio bus sudaroma</w:t>
            </w:r>
            <w:r w:rsidRPr="00DF60CE">
              <w:rPr>
                <w:rFonts w:ascii="Calibri" w:hAnsi="Calibri" w:cs="Calibri"/>
                <w:bCs/>
              </w:rPr>
              <w:t xml:space="preserve"> sutartis ne vėliau kaip per</w:t>
            </w:r>
          </w:p>
        </w:tc>
        <w:tc>
          <w:tcPr>
            <w:tcW w:w="3670" w:type="dxa"/>
            <w:tcMar>
              <w:top w:w="0" w:type="dxa"/>
              <w:left w:w="108" w:type="dxa"/>
              <w:bottom w:w="0" w:type="dxa"/>
              <w:right w:w="108" w:type="dxa"/>
            </w:tcMar>
          </w:tcPr>
          <w:p w14:paraId="02898D3A" w14:textId="362E692E" w:rsidR="00AA727A" w:rsidRPr="00DF60CE" w:rsidRDefault="00AA727A" w:rsidP="00805456">
            <w:pPr>
              <w:spacing w:after="0" w:line="240" w:lineRule="auto"/>
              <w:rPr>
                <w:rFonts w:ascii="Calibri" w:hAnsi="Calibri" w:cs="Calibri"/>
                <w:bCs/>
              </w:rPr>
            </w:pPr>
            <w:r w:rsidRPr="00DF60CE">
              <w:rPr>
                <w:rFonts w:ascii="Calibri" w:hAnsi="Calibri" w:cs="Calibri"/>
                <w:bCs/>
              </w:rPr>
              <w:t>3 (tris) darbo dienas nuo sprendimo priėmimo dienos</w:t>
            </w:r>
          </w:p>
        </w:tc>
        <w:tc>
          <w:tcPr>
            <w:tcW w:w="2737" w:type="dxa"/>
          </w:tcPr>
          <w:p w14:paraId="227D8397" w14:textId="77777777" w:rsidR="00AA727A" w:rsidRPr="00DF60CE" w:rsidRDefault="00AA727A" w:rsidP="00805456">
            <w:pPr>
              <w:spacing w:after="0" w:line="240" w:lineRule="auto"/>
              <w:rPr>
                <w:rFonts w:ascii="Calibri" w:hAnsi="Calibri" w:cs="Calibri"/>
                <w:bCs/>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343562B6"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15 (penkiolika) dienų nuo pirkimo dalyvio raštu pateikto prašymo gavimo dienos</w:t>
            </w:r>
          </w:p>
        </w:tc>
        <w:tc>
          <w:tcPr>
            <w:tcW w:w="2737" w:type="dxa"/>
          </w:tcPr>
          <w:p w14:paraId="3247DAEE" w14:textId="77777777" w:rsidR="00AA727A" w:rsidRPr="00DF60CE" w:rsidRDefault="00AA727A" w:rsidP="00805456">
            <w:pPr>
              <w:spacing w:after="0" w:line="240" w:lineRule="auto"/>
              <w:rPr>
                <w:rFonts w:ascii="Calibri" w:hAnsi="Calibri" w:cs="Calibri"/>
                <w:bCs/>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4FECB953" w14:textId="77777777" w:rsidR="00AA727A" w:rsidRPr="00DF60CE" w:rsidRDefault="00AA727A" w:rsidP="00805456">
            <w:pPr>
              <w:spacing w:after="0" w:line="240" w:lineRule="auto"/>
              <w:rPr>
                <w:rFonts w:ascii="Calibri" w:hAnsi="Calibri" w:cs="Calibri"/>
                <w:bCs/>
              </w:rPr>
            </w:pPr>
            <w:r w:rsidRPr="00DF60CE">
              <w:rPr>
                <w:rFonts w:ascii="Calibri" w:hAnsi="Calibri" w:cs="Calibri"/>
                <w:color w:val="000000"/>
                <w:shd w:val="clear" w:color="auto" w:fill="FFFFFF"/>
              </w:rPr>
              <w:t xml:space="preserve">Tiekėjas turi teisę pateikti pretenziją perkančiajai organizacijai, pateikti prašymą ar pareikšti ieškinį teismui </w:t>
            </w:r>
            <w:r w:rsidRPr="00DF60CE">
              <w:rPr>
                <w:rFonts w:ascii="Calibri" w:hAnsi="Calibri" w:cs="Calibri"/>
                <w:bCs/>
              </w:rPr>
              <w:t>ne vėliau kaip per</w:t>
            </w:r>
          </w:p>
        </w:tc>
        <w:tc>
          <w:tcPr>
            <w:tcW w:w="3670" w:type="dxa"/>
            <w:tcMar>
              <w:top w:w="0" w:type="dxa"/>
              <w:left w:w="108" w:type="dxa"/>
              <w:bottom w:w="0" w:type="dxa"/>
              <w:right w:w="108" w:type="dxa"/>
            </w:tcMar>
          </w:tcPr>
          <w:p w14:paraId="77019EE7" w14:textId="77777777" w:rsidR="00AA727A" w:rsidRPr="00DF60CE" w:rsidRDefault="00AA727A" w:rsidP="00855BAA">
            <w:pPr>
              <w:spacing w:after="0" w:line="240" w:lineRule="auto"/>
              <w:rPr>
                <w:rFonts w:ascii="Calibri" w:eastAsia="Calibri" w:hAnsi="Calibri" w:cs="Calibri"/>
              </w:rPr>
            </w:pPr>
            <w:r w:rsidRPr="00DF60CE">
              <w:rPr>
                <w:rFonts w:ascii="Calibri" w:eastAsia="Calibri" w:hAnsi="Calibri" w:cs="Calibri"/>
              </w:rPr>
              <w:t>5 (penkias) darbo dienas</w:t>
            </w:r>
          </w:p>
          <w:p w14:paraId="38F150E0" w14:textId="770ADE5D" w:rsidR="00AA727A" w:rsidRPr="00DF60CE" w:rsidRDefault="00AA727A" w:rsidP="00805456">
            <w:pPr>
              <w:spacing w:after="0" w:line="240" w:lineRule="auto"/>
              <w:rPr>
                <w:rFonts w:ascii="Calibri" w:hAnsi="Calibri" w:cs="Calibri"/>
              </w:rPr>
            </w:pPr>
            <w:r w:rsidRPr="00DF60CE">
              <w:rPr>
                <w:rFonts w:ascii="Calibri" w:hAnsi="Calibri" w:cs="Calibri"/>
              </w:rPr>
              <w:t xml:space="preserve">nuo </w:t>
            </w:r>
            <w:r w:rsidRPr="00DF60CE">
              <w:rPr>
                <w:rFonts w:ascii="Calibri" w:eastAsia="Arial" w:hAnsi="Calibri" w:cs="Calibri"/>
              </w:rPr>
              <w:t>perkančiosios organizacijos</w:t>
            </w:r>
            <w:r w:rsidRPr="00DF60CE">
              <w:rPr>
                <w:rFonts w:ascii="Calibri" w:hAnsi="Calibri" w:cs="Calibri"/>
              </w:rPr>
              <w:t xml:space="preserve"> pranešimo raštu apie jos priimtą sprendimą išsiuntimo tiekėjams dienos arba nuo paskelbimo apie </w:t>
            </w:r>
            <w:r w:rsidRPr="00DF60CE">
              <w:rPr>
                <w:rFonts w:ascii="Calibri" w:eastAsia="Arial" w:hAnsi="Calibri" w:cs="Calibri"/>
              </w:rPr>
              <w:t>perkančiosios organizacijos</w:t>
            </w:r>
            <w:r w:rsidRPr="00DF60CE">
              <w:rPr>
                <w:rFonts w:ascii="Calibri" w:hAnsi="Calibri" w:cs="Calibri"/>
              </w:rPr>
              <w:t xml:space="preserve"> priimtus sprendimus dienos, jei VPĮ nenumato reikalavimo raštu informuoti tiekėjus apie </w:t>
            </w:r>
            <w:r w:rsidRPr="00DF60CE">
              <w:rPr>
                <w:rFonts w:ascii="Calibri" w:eastAsia="Arial" w:hAnsi="Calibri" w:cs="Calibri"/>
              </w:rPr>
              <w:t xml:space="preserve"> perkančiosios organizacijos</w:t>
            </w:r>
            <w:r w:rsidRPr="00DF60CE">
              <w:rPr>
                <w:rFonts w:ascii="Calibri" w:hAnsi="Calibri" w:cs="Calibri"/>
              </w:rPr>
              <w:t xml:space="preserve"> priimtus sprendimus;</w:t>
            </w:r>
          </w:p>
          <w:p w14:paraId="24167C40" w14:textId="4434CEE0" w:rsidR="00AA727A" w:rsidRPr="00DF60CE" w:rsidRDefault="00AA727A" w:rsidP="00805456">
            <w:pPr>
              <w:spacing w:after="0" w:line="240" w:lineRule="auto"/>
              <w:jc w:val="both"/>
              <w:rPr>
                <w:rFonts w:ascii="Calibri" w:hAnsi="Calibri" w:cs="Calibri"/>
              </w:rPr>
            </w:pPr>
            <w:r w:rsidRPr="00DF60CE">
              <w:rPr>
                <w:rFonts w:ascii="Calibri" w:hAnsi="Calibri" w:cs="Calibri"/>
              </w:rPr>
              <w:t>15 (penkiolika) dienų nuo pranešimo išsiuntimo tiekėjams dienos, jeigu šis pranešimas nebuvo siunčiamas elektroninėmis priemonėmis.</w:t>
            </w:r>
          </w:p>
        </w:tc>
        <w:tc>
          <w:tcPr>
            <w:tcW w:w="2737" w:type="dxa"/>
          </w:tcPr>
          <w:p w14:paraId="58E95975" w14:textId="77777777" w:rsidR="00AA727A" w:rsidRPr="00DF60CE" w:rsidRDefault="00AA727A" w:rsidP="00805456">
            <w:pPr>
              <w:spacing w:after="0" w:line="240" w:lineRule="auto"/>
              <w:rPr>
                <w:rFonts w:ascii="Calibri" w:hAnsi="Calibri" w:cs="Calibri"/>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4B78EF85" w14:textId="77777777" w:rsidR="00AA727A" w:rsidRPr="00DF60CE" w:rsidRDefault="00AA727A" w:rsidP="00805456">
            <w:pPr>
              <w:spacing w:after="0" w:line="240" w:lineRule="auto"/>
              <w:rPr>
                <w:rFonts w:ascii="Calibri" w:hAnsi="Calibri" w:cs="Calibri"/>
              </w:rPr>
            </w:pPr>
            <w:r w:rsidRPr="00DF60CE">
              <w:rPr>
                <w:rFonts w:ascii="Calibri" w:hAnsi="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F60CE" w:rsidRDefault="00AA727A" w:rsidP="00805456">
            <w:pPr>
              <w:spacing w:after="0" w:line="240" w:lineRule="auto"/>
              <w:rPr>
                <w:rFonts w:ascii="Calibri" w:hAnsi="Calibri" w:cs="Calibri"/>
              </w:rPr>
            </w:pPr>
            <w:r w:rsidRPr="00DF60CE">
              <w:rPr>
                <w:rFonts w:ascii="Calibri" w:hAnsi="Calibri" w:cs="Calibri"/>
              </w:rPr>
              <w:t>6 (šešias) darbo dienas nuo pretenzijos gavimo dienos</w:t>
            </w:r>
          </w:p>
        </w:tc>
        <w:tc>
          <w:tcPr>
            <w:tcW w:w="2737" w:type="dxa"/>
          </w:tcPr>
          <w:p w14:paraId="76FCE138" w14:textId="77777777" w:rsidR="00AA727A" w:rsidRPr="00DF60CE" w:rsidRDefault="00AA727A" w:rsidP="00805456">
            <w:pPr>
              <w:spacing w:after="0" w:line="240" w:lineRule="auto"/>
              <w:rPr>
                <w:rFonts w:ascii="Calibri" w:hAnsi="Calibri" w:cs="Calibri"/>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09ECB10C" w14:textId="77777777" w:rsidR="00AA727A" w:rsidRPr="00DF60CE" w:rsidRDefault="00AA727A" w:rsidP="00805456">
            <w:pPr>
              <w:spacing w:after="0" w:line="240" w:lineRule="auto"/>
              <w:rPr>
                <w:rFonts w:ascii="Calibri" w:hAnsi="Calibri" w:cs="Calibri"/>
                <w:bCs/>
              </w:rPr>
            </w:pPr>
            <w:r w:rsidRPr="00DF60CE">
              <w:rPr>
                <w:rFonts w:ascii="Calibri" w:hAnsi="Calibri" w:cs="Calibri"/>
              </w:rPr>
              <w:t>Jeigu perkančioji organizacija per nustatytą terminą neišnagrinėja jai pateiktos pretenzijos, tiekėjas turi teisę pateikti prašymą ar pareikšti ieškinį teismui per</w:t>
            </w:r>
            <w:r w:rsidRPr="00DF60CE">
              <w:rPr>
                <w:rFonts w:ascii="Calibri" w:hAnsi="Calibri" w:cs="Calibri"/>
                <w:bCs/>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F60CE" w:rsidRDefault="00AA727A" w:rsidP="00805456">
            <w:pPr>
              <w:spacing w:after="0" w:line="240" w:lineRule="auto"/>
              <w:rPr>
                <w:rFonts w:ascii="Calibri" w:hAnsi="Calibri" w:cs="Calibri"/>
              </w:rPr>
            </w:pPr>
            <w:r w:rsidRPr="00DF60CE">
              <w:rPr>
                <w:rFonts w:ascii="Calibri" w:hAnsi="Calibri" w:cs="Calibri"/>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F60CE" w:rsidRDefault="00AA727A" w:rsidP="00805456">
            <w:pPr>
              <w:spacing w:after="0" w:line="240" w:lineRule="auto"/>
              <w:rPr>
                <w:rFonts w:ascii="Calibri" w:hAnsi="Calibri" w:cs="Calibri"/>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3AE3E0BA" w14:textId="77777777" w:rsidR="00AA727A" w:rsidRPr="00DF60CE" w:rsidRDefault="00AA727A" w:rsidP="00805456">
            <w:pPr>
              <w:spacing w:after="0" w:line="240" w:lineRule="auto"/>
              <w:rPr>
                <w:rFonts w:ascii="Calibri" w:hAnsi="Calibri" w:cs="Calibri"/>
              </w:rPr>
            </w:pPr>
            <w:r w:rsidRPr="00DF60CE">
              <w:rPr>
                <w:rFonts w:ascii="Calibri" w:hAnsi="Calibri" w:cs="Calibri"/>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F60CE" w:rsidRDefault="00AA727A" w:rsidP="00805456">
            <w:pPr>
              <w:spacing w:after="0" w:line="240" w:lineRule="auto"/>
              <w:rPr>
                <w:rFonts w:ascii="Calibri" w:hAnsi="Calibri" w:cs="Calibri"/>
              </w:rPr>
            </w:pPr>
            <w:r w:rsidRPr="00DF60CE">
              <w:rPr>
                <w:rFonts w:ascii="Calibri" w:hAnsi="Calibri" w:cs="Calibri"/>
                <w:bCs/>
              </w:rPr>
              <w:t>5 (penkių) darbo dienų,</w:t>
            </w:r>
            <w:r w:rsidRPr="00DF60CE">
              <w:rPr>
                <w:rFonts w:ascii="Calibri" w:hAnsi="Calibri" w:cs="Calibr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F60CE" w:rsidRDefault="00AA727A" w:rsidP="00805456">
            <w:pPr>
              <w:spacing w:after="0" w:line="240" w:lineRule="auto"/>
              <w:rPr>
                <w:rFonts w:ascii="Calibri" w:eastAsia="Calibri" w:hAnsi="Calibri" w:cs="Calibri"/>
                <w:bCs/>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187F2A99" w14:textId="787AA8A5" w:rsidR="00AA727A" w:rsidRPr="00DF60CE" w:rsidRDefault="00AA727A" w:rsidP="00805456">
            <w:pPr>
              <w:spacing w:after="0" w:line="240" w:lineRule="auto"/>
              <w:rPr>
                <w:rFonts w:ascii="Calibri" w:hAnsi="Calibri" w:cs="Calibri"/>
              </w:rPr>
            </w:pPr>
            <w:r w:rsidRPr="00DF60CE">
              <w:rPr>
                <w:rFonts w:ascii="Calibri" w:hAnsi="Calibri" w:cs="Calibri"/>
              </w:rPr>
              <w:t xml:space="preserve">Jeigu </w:t>
            </w:r>
            <w:r w:rsidRPr="00DF60CE">
              <w:rPr>
                <w:rFonts w:ascii="Calibri" w:hAnsi="Calibri" w:cs="Calibri"/>
                <w:iCs/>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F60CE" w:rsidRDefault="00AA727A" w:rsidP="00805456">
            <w:pPr>
              <w:spacing w:after="0" w:line="240" w:lineRule="auto"/>
              <w:jc w:val="both"/>
              <w:rPr>
                <w:rFonts w:ascii="Calibri" w:hAnsi="Calibri" w:cs="Calibri"/>
              </w:rPr>
            </w:pPr>
            <w:r w:rsidRPr="00DF60CE">
              <w:rPr>
                <w:rFonts w:ascii="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F60CE" w:rsidRDefault="00AA727A" w:rsidP="00805456">
            <w:pPr>
              <w:spacing w:after="0" w:line="240" w:lineRule="auto"/>
              <w:jc w:val="both"/>
              <w:rPr>
                <w:rFonts w:ascii="Calibri" w:hAnsi="Calibri" w:cs="Calibri"/>
                <w:i/>
                <w:iCs/>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77777777"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Prekei(-ėms)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781D45">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59049D70" w14:textId="77777777" w:rsidR="00DF60CE" w:rsidRDefault="00DF60CE" w:rsidP="00463465">
      <w:pPr>
        <w:jc w:val="both"/>
        <w:rPr>
          <w:rFonts w:ascii="Times New Roman" w:eastAsia="Calibri" w:hAnsi="Times New Roman" w:cs="Times New Roman"/>
          <w:i/>
          <w:iCs/>
          <w:color w:val="FF0000"/>
          <w:sz w:val="24"/>
          <w:szCs w:val="24"/>
        </w:rPr>
        <w:sectPr w:rsidR="00DF60CE" w:rsidSect="00450634">
          <w:pgSz w:w="12240" w:h="15840"/>
          <w:pgMar w:top="709" w:right="567" w:bottom="1134" w:left="1701" w:header="720" w:footer="720" w:gutter="0"/>
          <w:cols w:space="720"/>
          <w:titlePg/>
          <w:docGrid w:linePitch="360"/>
        </w:sectPr>
      </w:pPr>
    </w:p>
    <w:p w14:paraId="0044DC41" w14:textId="19717D3F" w:rsidR="003B79D4" w:rsidRPr="00C43C7A" w:rsidRDefault="003B79D4" w:rsidP="003B79D4">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6CC25897" w14:textId="77777777" w:rsidR="003B79D4" w:rsidRPr="00D51822" w:rsidRDefault="003B79D4" w:rsidP="003B79D4">
      <w:pPr>
        <w:rPr>
          <w:rFonts w:ascii="Times New Roman" w:hAnsi="Times New Roman" w:cs="Times New Roman"/>
          <w:sz w:val="24"/>
          <w:szCs w:val="24"/>
        </w:rPr>
      </w:pPr>
    </w:p>
    <w:p w14:paraId="76CD94C9" w14:textId="77777777" w:rsidR="003B79D4" w:rsidRPr="00D51822" w:rsidRDefault="003B79D4" w:rsidP="003B79D4">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3B79D4" w:rsidRDefault="00F47123" w:rsidP="00463465">
      <w:pPr>
        <w:jc w:val="both"/>
        <w:rPr>
          <w:rFonts w:ascii="Times New Roman" w:eastAsia="Calibri" w:hAnsi="Times New Roman" w:cs="Times New Roman"/>
          <w:color w:val="FF0000"/>
          <w:sz w:val="24"/>
          <w:szCs w:val="24"/>
        </w:rPr>
      </w:pPr>
    </w:p>
    <w:sectPr w:rsidR="00F47123" w:rsidRPr="003B79D4" w:rsidSect="00DF60C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D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61D"/>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C84"/>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26A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0CA"/>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12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CF"/>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53C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052"/>
    <w:rsid w:val="00DF4D30"/>
    <w:rsid w:val="00DF5388"/>
    <w:rsid w:val="00DF5705"/>
    <w:rsid w:val="00DF58E2"/>
    <w:rsid w:val="00DF60CE"/>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37BFC"/>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96"/>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02"/>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60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24</Pages>
  <Words>27138</Words>
  <Characters>15470</Characters>
  <Application>Microsoft Office Word</Application>
  <DocSecurity>0</DocSecurity>
  <Lines>128</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51</cp:revision>
  <cp:lastPrinted>2024-05-16T09:52:00Z</cp:lastPrinted>
  <dcterms:created xsi:type="dcterms:W3CDTF">2024-12-09T10:39:00Z</dcterms:created>
  <dcterms:modified xsi:type="dcterms:W3CDTF">2025-11-17T19:34:00Z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