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CF0C2" w14:textId="77777777" w:rsidR="00451FCE" w:rsidRPr="00C14E88" w:rsidRDefault="00451FCE" w:rsidP="00451FCE">
      <w:pPr>
        <w:jc w:val="right"/>
        <w:rPr>
          <w:b/>
          <w:sz w:val="22"/>
        </w:rPr>
      </w:pPr>
    </w:p>
    <w:p w14:paraId="282A447F" w14:textId="2344F602" w:rsidR="00B54629" w:rsidRPr="00B54629" w:rsidRDefault="007E5847" w:rsidP="00B54629">
      <w:pPr>
        <w:pStyle w:val="ListParagraph"/>
        <w:spacing w:line="259" w:lineRule="auto"/>
        <w:jc w:val="center"/>
        <w:outlineLvl w:val="0"/>
        <w:rPr>
          <w:rFonts w:ascii="Calibri" w:hAnsi="Calibri"/>
          <w:b/>
          <w:szCs w:val="24"/>
        </w:rPr>
      </w:pPr>
      <w:r>
        <w:rPr>
          <w:b/>
          <w:szCs w:val="24"/>
        </w:rPr>
        <w:t>NUOTEKŲ IR VANDENTIEKIO VAMZDYNO REMONTO IR ĮRENGIMO</w:t>
      </w:r>
      <w:r w:rsidR="00B54629" w:rsidRPr="00B54629">
        <w:rPr>
          <w:b/>
          <w:szCs w:val="24"/>
        </w:rPr>
        <w:t xml:space="preserve">  DARBŲ</w:t>
      </w:r>
    </w:p>
    <w:p w14:paraId="54C8910F" w14:textId="77777777" w:rsidR="00451FCE" w:rsidRPr="00B54629" w:rsidRDefault="00451FCE" w:rsidP="00451FCE">
      <w:pPr>
        <w:tabs>
          <w:tab w:val="left" w:pos="426"/>
        </w:tabs>
        <w:jc w:val="center"/>
        <w:rPr>
          <w:b/>
          <w:szCs w:val="24"/>
        </w:rPr>
      </w:pPr>
      <w:r w:rsidRPr="00B54629">
        <w:rPr>
          <w:b/>
          <w:szCs w:val="24"/>
        </w:rPr>
        <w:t>VIEŠOJO PIRKIMO-PARDAVIMO SUTARTIS</w:t>
      </w:r>
    </w:p>
    <w:p w14:paraId="2D71E011" w14:textId="77777777" w:rsidR="00451FCE" w:rsidRPr="00C14E88" w:rsidRDefault="00451FCE" w:rsidP="00451FCE">
      <w:pPr>
        <w:jc w:val="center"/>
        <w:rPr>
          <w:sz w:val="22"/>
        </w:rPr>
      </w:pPr>
    </w:p>
    <w:p w14:paraId="04ADAA12" w14:textId="5C836F60" w:rsidR="00451FCE" w:rsidRPr="00C14E88" w:rsidRDefault="00451FCE" w:rsidP="00451FCE">
      <w:pPr>
        <w:jc w:val="center"/>
        <w:rPr>
          <w:sz w:val="22"/>
        </w:rPr>
      </w:pPr>
      <w:r w:rsidRPr="00C14E88">
        <w:rPr>
          <w:sz w:val="22"/>
        </w:rPr>
        <w:t>202</w:t>
      </w:r>
      <w:r w:rsidR="00B54629">
        <w:rPr>
          <w:sz w:val="22"/>
        </w:rPr>
        <w:t>5</w:t>
      </w:r>
      <w:r w:rsidRPr="00C14E88">
        <w:rPr>
          <w:sz w:val="22"/>
        </w:rPr>
        <w:t xml:space="preserve"> m.     </w:t>
      </w:r>
      <w:r w:rsidR="00007F76">
        <w:rPr>
          <w:sz w:val="22"/>
        </w:rPr>
        <w:t xml:space="preserve"> mėn.</w:t>
      </w:r>
      <w:r w:rsidRPr="00C14E88">
        <w:rPr>
          <w:sz w:val="22"/>
        </w:rPr>
        <w:t xml:space="preserve">       d. </w:t>
      </w:r>
    </w:p>
    <w:p w14:paraId="1562295E" w14:textId="77777777" w:rsidR="00451FCE" w:rsidRPr="00C14E88" w:rsidRDefault="00451FCE" w:rsidP="00451FCE">
      <w:pPr>
        <w:jc w:val="center"/>
        <w:rPr>
          <w:sz w:val="22"/>
        </w:rPr>
      </w:pPr>
      <w:r w:rsidRPr="00C14E88">
        <w:rPr>
          <w:sz w:val="22"/>
        </w:rPr>
        <w:t>Klaipėda</w:t>
      </w:r>
    </w:p>
    <w:p w14:paraId="71D9B0CB" w14:textId="77777777" w:rsidR="00451FCE" w:rsidRPr="00C14E88" w:rsidRDefault="00451FCE" w:rsidP="00451FCE">
      <w:pPr>
        <w:jc w:val="both"/>
        <w:rPr>
          <w:sz w:val="22"/>
        </w:rPr>
      </w:pPr>
    </w:p>
    <w:p w14:paraId="47605E0C" w14:textId="7114DF12" w:rsidR="00451FCE" w:rsidRPr="00C14E88" w:rsidRDefault="00451FCE" w:rsidP="00451FCE">
      <w:pPr>
        <w:suppressAutoHyphens/>
        <w:autoSpaceDN w:val="0"/>
        <w:ind w:firstLine="540"/>
        <w:jc w:val="both"/>
        <w:textAlignment w:val="baseline"/>
        <w:rPr>
          <w:kern w:val="3"/>
          <w:sz w:val="22"/>
          <w:lang w:eastAsia="ko-KR"/>
        </w:rPr>
      </w:pPr>
      <w:r w:rsidRPr="00C14E88">
        <w:rPr>
          <w:b/>
          <w:bCs/>
          <w:kern w:val="3"/>
          <w:sz w:val="22"/>
          <w:lang w:eastAsia="ko-KR"/>
        </w:rPr>
        <w:t>Viešoji įstaiga Klaipėdos universiteto ligoninė</w:t>
      </w:r>
      <w:r w:rsidRPr="00C14E88">
        <w:rPr>
          <w:kern w:val="3"/>
          <w:sz w:val="22"/>
          <w:lang w:eastAsia="ko-KR"/>
        </w:rPr>
        <w:t xml:space="preserve">, juridinio asmens kodas 306207585, kurios registruota buveinė yra Liepojos g. 41, LT-92288, Klaipėda </w:t>
      </w:r>
      <w:r w:rsidRPr="00C14E88">
        <w:rPr>
          <w:kern w:val="3"/>
          <w:sz w:val="22"/>
          <w:lang w:eastAsia="lt-LT"/>
        </w:rPr>
        <w:t xml:space="preserve">(toliau – </w:t>
      </w:r>
      <w:r w:rsidRPr="00C14E88">
        <w:rPr>
          <w:sz w:val="22"/>
        </w:rPr>
        <w:t>Užsakovas)</w:t>
      </w:r>
      <w:r w:rsidRPr="00C14E88">
        <w:rPr>
          <w:kern w:val="3"/>
          <w:sz w:val="22"/>
          <w:lang w:eastAsia="ko-KR"/>
        </w:rPr>
        <w:t xml:space="preserve">, atstovaujama </w:t>
      </w:r>
      <w:r w:rsidR="00127035" w:rsidRPr="00C14E88">
        <w:rPr>
          <w:sz w:val="22"/>
        </w:rPr>
        <w:t xml:space="preserve">direktorės valdymui ir ekonomikai dr. </w:t>
      </w:r>
      <w:r w:rsidRPr="00C14E88">
        <w:rPr>
          <w:sz w:val="22"/>
        </w:rPr>
        <w:t xml:space="preserve">Jūratės Grubliauskienės, veikiančio pagal VšĮ Klaipėdos universiteto ligoninės generalinio direktoriaus Audriaus Šimaičio 2024 m. </w:t>
      </w:r>
      <w:r w:rsidR="00127035" w:rsidRPr="00C14E88">
        <w:rPr>
          <w:sz w:val="22"/>
        </w:rPr>
        <w:t>rugsėjo 25</w:t>
      </w:r>
      <w:r w:rsidRPr="00C14E88">
        <w:rPr>
          <w:sz w:val="22"/>
        </w:rPr>
        <w:t xml:space="preserve"> d. įsakymą Nr. 2-</w:t>
      </w:r>
      <w:r w:rsidR="00127035" w:rsidRPr="00C14E88">
        <w:rPr>
          <w:sz w:val="22"/>
        </w:rPr>
        <w:t>1006</w:t>
      </w:r>
      <w:r w:rsidRPr="00C14E88">
        <w:rPr>
          <w:kern w:val="3"/>
          <w:sz w:val="22"/>
          <w:lang w:eastAsia="lt-LT"/>
        </w:rPr>
        <w:t xml:space="preserve">, </w:t>
      </w:r>
      <w:r w:rsidR="00DB4566">
        <w:rPr>
          <w:kern w:val="3"/>
          <w:sz w:val="22"/>
          <w:lang w:eastAsia="lt-LT"/>
        </w:rPr>
        <w:t>ir</w:t>
      </w:r>
    </w:p>
    <w:p w14:paraId="48BE9A2B" w14:textId="77777777" w:rsidR="00DB4566" w:rsidRPr="00DB4566" w:rsidRDefault="00DB4566" w:rsidP="00DB4566">
      <w:pPr>
        <w:ind w:firstLine="540"/>
        <w:jc w:val="both"/>
        <w:rPr>
          <w:sz w:val="22"/>
        </w:rPr>
      </w:pPr>
      <w:r w:rsidRPr="00DB4566">
        <w:rPr>
          <w:sz w:val="22"/>
        </w:rPr>
        <w:t>ir</w:t>
      </w:r>
    </w:p>
    <w:p w14:paraId="094B2D2A" w14:textId="60222A64" w:rsidR="00DB4566" w:rsidRPr="00DB4566" w:rsidRDefault="00DB4566" w:rsidP="00DB4566">
      <w:pPr>
        <w:ind w:firstLine="540"/>
        <w:jc w:val="both"/>
        <w:rPr>
          <w:sz w:val="22"/>
        </w:rPr>
      </w:pPr>
      <w:r w:rsidRPr="00DB4566">
        <w:rPr>
          <w:sz w:val="22"/>
        </w:rPr>
        <w:t xml:space="preserve">.........................., juridinio asmens kodas ........................, adresas .........................................., atstovaujama ....................., veikiančio pagal .............................. (toliau – </w:t>
      </w:r>
      <w:r w:rsidRPr="00DB4566">
        <w:rPr>
          <w:bCs/>
          <w:sz w:val="22"/>
        </w:rPr>
        <w:t>Vykdytojas</w:t>
      </w:r>
      <w:r w:rsidRPr="00DB4566">
        <w:rPr>
          <w:sz w:val="22"/>
        </w:rPr>
        <w:t>),</w:t>
      </w:r>
      <w:r>
        <w:rPr>
          <w:sz w:val="22"/>
        </w:rPr>
        <w:t xml:space="preserve"> </w:t>
      </w:r>
      <w:r w:rsidRPr="00DB4566">
        <w:rPr>
          <w:sz w:val="22"/>
        </w:rPr>
        <w:t>toliau kartu šioje  viešojo pirkimo–pardavimo sutartyje vadinami „Šalimis“, o kiekvienas atskirai – „Šalimi“, sudarė šią „</w:t>
      </w:r>
      <w:r>
        <w:rPr>
          <w:sz w:val="22"/>
        </w:rPr>
        <w:t>Nuotekų ir vandentiekio vamzdyno remonto ir įrengimo darbų</w:t>
      </w:r>
      <w:r w:rsidRPr="00DB4566">
        <w:rPr>
          <w:sz w:val="22"/>
        </w:rPr>
        <w:t xml:space="preserve"> viešojo pirkimo–pardavimo sutartį“, toliau vadinamą „Sutartimi“, ir susitarė ją vykdyti sekančiomis sąlygomis: </w:t>
      </w:r>
    </w:p>
    <w:p w14:paraId="591491AA" w14:textId="77777777" w:rsidR="00451FCE" w:rsidRPr="00C14E88" w:rsidRDefault="00451FCE" w:rsidP="00451FCE">
      <w:pPr>
        <w:jc w:val="both"/>
        <w:rPr>
          <w:sz w:val="22"/>
        </w:rPr>
      </w:pPr>
    </w:p>
    <w:p w14:paraId="052503F9" w14:textId="77777777" w:rsidR="00451FCE" w:rsidRPr="00C14E88" w:rsidRDefault="00451FCE" w:rsidP="00451FCE">
      <w:pPr>
        <w:jc w:val="center"/>
        <w:rPr>
          <w:sz w:val="22"/>
        </w:rPr>
      </w:pPr>
      <w:r w:rsidRPr="00C14E88">
        <w:rPr>
          <w:b/>
          <w:bCs/>
          <w:sz w:val="22"/>
        </w:rPr>
        <w:t>1. SUTARTIES OBJEKTAS</w:t>
      </w:r>
    </w:p>
    <w:p w14:paraId="7816196E" w14:textId="4BC4282C" w:rsidR="00451FCE" w:rsidRPr="00AF238E" w:rsidRDefault="00451FCE" w:rsidP="00451FCE">
      <w:pPr>
        <w:pStyle w:val="ListParagraph"/>
        <w:numPr>
          <w:ilvl w:val="1"/>
          <w:numId w:val="5"/>
        </w:numPr>
        <w:tabs>
          <w:tab w:val="left" w:pos="1134"/>
        </w:tabs>
        <w:ind w:left="0" w:firstLine="567"/>
        <w:jc w:val="both"/>
        <w:rPr>
          <w:sz w:val="22"/>
        </w:rPr>
      </w:pPr>
      <w:r w:rsidRPr="00AF238E">
        <w:rPr>
          <w:sz w:val="22"/>
        </w:rPr>
        <w:t xml:space="preserve">Pirkimo objektas – </w:t>
      </w:r>
      <w:r w:rsidR="00DB4566">
        <w:rPr>
          <w:sz w:val="22"/>
        </w:rPr>
        <w:t>Nuotekų ir vandentiekio vamzdyno remonto ir įrengimo darbai</w:t>
      </w:r>
      <w:r w:rsidR="007B311B" w:rsidRPr="00AF238E">
        <w:rPr>
          <w:sz w:val="22"/>
        </w:rPr>
        <w:t xml:space="preserve"> </w:t>
      </w:r>
      <w:r w:rsidRPr="00AF238E">
        <w:rPr>
          <w:sz w:val="22"/>
        </w:rPr>
        <w:t xml:space="preserve">(toliau – </w:t>
      </w:r>
      <w:r w:rsidR="000563CA" w:rsidRPr="00AF238E">
        <w:rPr>
          <w:sz w:val="22"/>
        </w:rPr>
        <w:t>Darbai</w:t>
      </w:r>
      <w:r w:rsidRPr="00AF238E">
        <w:rPr>
          <w:sz w:val="22"/>
        </w:rPr>
        <w:t xml:space="preserve">). </w:t>
      </w:r>
      <w:r w:rsidR="00127035" w:rsidRPr="00AF238E">
        <w:rPr>
          <w:sz w:val="22"/>
        </w:rPr>
        <w:t>Darbams</w:t>
      </w:r>
      <w:r w:rsidRPr="00AF238E">
        <w:rPr>
          <w:sz w:val="22"/>
        </w:rPr>
        <w:t xml:space="preserve"> keliami techniniai reikalavimai nurodyti Sutarties 1 priede “Techninė specifikacija”. </w:t>
      </w:r>
    </w:p>
    <w:p w14:paraId="02DA9716" w14:textId="46171126" w:rsidR="00451FCE" w:rsidRPr="00AF238E" w:rsidRDefault="000C7BB0" w:rsidP="00451FCE">
      <w:pPr>
        <w:pStyle w:val="ListParagraph"/>
        <w:numPr>
          <w:ilvl w:val="1"/>
          <w:numId w:val="5"/>
        </w:numPr>
        <w:tabs>
          <w:tab w:val="left" w:pos="1134"/>
        </w:tabs>
        <w:ind w:left="0" w:firstLine="567"/>
        <w:jc w:val="both"/>
        <w:rPr>
          <w:sz w:val="22"/>
        </w:rPr>
      </w:pPr>
      <w:r w:rsidRPr="00AF238E">
        <w:rPr>
          <w:sz w:val="22"/>
        </w:rPr>
        <w:t>Darbų</w:t>
      </w:r>
      <w:r w:rsidR="00451FCE" w:rsidRPr="00AF238E">
        <w:rPr>
          <w:sz w:val="22"/>
        </w:rPr>
        <w:t xml:space="preserve">  atlikimo terminas</w:t>
      </w:r>
      <w:r w:rsidR="00127035" w:rsidRPr="00AF238E">
        <w:rPr>
          <w:sz w:val="22"/>
        </w:rPr>
        <w:t xml:space="preserve">: </w:t>
      </w:r>
    </w:p>
    <w:p w14:paraId="71EDCF70" w14:textId="292CD7A3" w:rsidR="00AF238E" w:rsidRPr="00DB4566" w:rsidRDefault="00AF238E" w:rsidP="00DB4566">
      <w:pPr>
        <w:pStyle w:val="ListParagraph"/>
        <w:tabs>
          <w:tab w:val="left" w:pos="1134"/>
        </w:tabs>
        <w:ind w:left="0" w:firstLine="567"/>
        <w:jc w:val="both"/>
        <w:rPr>
          <w:sz w:val="22"/>
          <w:lang w:eastAsia="lt-LT"/>
        </w:rPr>
      </w:pPr>
      <w:r w:rsidRPr="00AF238E">
        <w:rPr>
          <w:sz w:val="22"/>
        </w:rPr>
        <w:t xml:space="preserve">1.2.1  </w:t>
      </w:r>
      <w:r w:rsidRPr="00AF238E">
        <w:rPr>
          <w:sz w:val="22"/>
          <w:lang w:eastAsia="lt-LT"/>
        </w:rPr>
        <w:t xml:space="preserve">Vykdytojas darbus turi atlikti per </w:t>
      </w:r>
      <w:r w:rsidR="00DB4566">
        <w:rPr>
          <w:sz w:val="22"/>
          <w:lang w:eastAsia="lt-LT"/>
        </w:rPr>
        <w:t>2 (du) mėnesius</w:t>
      </w:r>
      <w:r w:rsidRPr="00AF238E">
        <w:rPr>
          <w:sz w:val="22"/>
          <w:lang w:eastAsia="lt-LT"/>
        </w:rPr>
        <w:t xml:space="preserve"> nuo </w:t>
      </w:r>
      <w:r w:rsidR="006B10B2">
        <w:rPr>
          <w:sz w:val="22"/>
          <w:lang w:eastAsia="lt-LT"/>
        </w:rPr>
        <w:t>sutarties sudarymo dienos</w:t>
      </w:r>
      <w:r w:rsidR="00DB4566">
        <w:rPr>
          <w:sz w:val="22"/>
          <w:lang w:eastAsia="lt-LT"/>
        </w:rPr>
        <w:t xml:space="preserve">, </w:t>
      </w:r>
      <w:r w:rsidR="00DB4566">
        <w:rPr>
          <w:szCs w:val="24"/>
        </w:rPr>
        <w:t xml:space="preserve">nuo </w:t>
      </w:r>
      <w:r w:rsidR="00DB4566" w:rsidRPr="00DB4566">
        <w:rPr>
          <w:sz w:val="22"/>
        </w:rPr>
        <w:t>susitarimo su Užsakovu dienos darbų pradžiai</w:t>
      </w:r>
      <w:r w:rsidR="00DB4566" w:rsidRPr="00DB4566">
        <w:rPr>
          <w:sz w:val="22"/>
          <w:lang w:eastAsia="lt-LT"/>
        </w:rPr>
        <w:t>.</w:t>
      </w:r>
    </w:p>
    <w:p w14:paraId="16E2DFDE" w14:textId="3203DE0E" w:rsidR="00451FCE" w:rsidRPr="00AF238E" w:rsidRDefault="00474CDD" w:rsidP="00451FCE">
      <w:pPr>
        <w:pStyle w:val="ListParagraph"/>
        <w:numPr>
          <w:ilvl w:val="1"/>
          <w:numId w:val="5"/>
        </w:numPr>
        <w:tabs>
          <w:tab w:val="left" w:pos="1134"/>
        </w:tabs>
        <w:ind w:left="0" w:firstLine="567"/>
        <w:jc w:val="both"/>
        <w:rPr>
          <w:sz w:val="22"/>
        </w:rPr>
      </w:pPr>
      <w:r>
        <w:rPr>
          <w:sz w:val="22"/>
        </w:rPr>
        <w:t xml:space="preserve">Atliktiems darbams suteikiama </w:t>
      </w:r>
      <w:r w:rsidR="00DB4566">
        <w:rPr>
          <w:sz w:val="22"/>
        </w:rPr>
        <w:t>5 (penkių) metų</w:t>
      </w:r>
      <w:r>
        <w:rPr>
          <w:sz w:val="22"/>
        </w:rPr>
        <w:t xml:space="preserve"> garantinis laikotarpis. </w:t>
      </w:r>
      <w:r w:rsidR="00451FCE" w:rsidRPr="00AF238E">
        <w:rPr>
          <w:sz w:val="22"/>
        </w:rPr>
        <w:t xml:space="preserve">Atlikus </w:t>
      </w:r>
      <w:r w:rsidR="00000E56" w:rsidRPr="00AF238E">
        <w:rPr>
          <w:sz w:val="22"/>
        </w:rPr>
        <w:t>Darbus</w:t>
      </w:r>
      <w:r w:rsidR="00451FCE" w:rsidRPr="00AF238E">
        <w:rPr>
          <w:sz w:val="22"/>
        </w:rPr>
        <w:t xml:space="preserve">, Vykdytojas surašo </w:t>
      </w:r>
      <w:r w:rsidR="000C7BB0" w:rsidRPr="00AF238E">
        <w:rPr>
          <w:sz w:val="22"/>
        </w:rPr>
        <w:t>Darbų</w:t>
      </w:r>
      <w:r w:rsidR="0026587A">
        <w:rPr>
          <w:sz w:val="22"/>
        </w:rPr>
        <w:t>, medžiagų</w:t>
      </w:r>
      <w:r w:rsidR="000C7BB0" w:rsidRPr="00AF238E">
        <w:rPr>
          <w:sz w:val="22"/>
        </w:rPr>
        <w:t xml:space="preserve"> </w:t>
      </w:r>
      <w:r w:rsidR="00451FCE" w:rsidRPr="00AF238E">
        <w:rPr>
          <w:sz w:val="22"/>
        </w:rPr>
        <w:t>perdavimo – priėmimo aktą.</w:t>
      </w:r>
    </w:p>
    <w:p w14:paraId="18B2F5F6" w14:textId="18A1D8D2" w:rsidR="00451FCE" w:rsidRPr="00AF238E" w:rsidRDefault="00000E56" w:rsidP="00127035">
      <w:pPr>
        <w:pStyle w:val="ListParagraph"/>
        <w:numPr>
          <w:ilvl w:val="1"/>
          <w:numId w:val="5"/>
        </w:numPr>
        <w:tabs>
          <w:tab w:val="left" w:pos="567"/>
        </w:tabs>
        <w:ind w:left="0" w:firstLine="567"/>
        <w:jc w:val="both"/>
        <w:rPr>
          <w:sz w:val="22"/>
        </w:rPr>
      </w:pPr>
      <w:r w:rsidRPr="00AF238E">
        <w:rPr>
          <w:sz w:val="22"/>
        </w:rPr>
        <w:t xml:space="preserve">Darbai </w:t>
      </w:r>
      <w:r w:rsidR="00127035" w:rsidRPr="00AF238E">
        <w:rPr>
          <w:sz w:val="22"/>
        </w:rPr>
        <w:t>atliekami</w:t>
      </w:r>
      <w:r w:rsidR="00451FCE" w:rsidRPr="00AF238E">
        <w:rPr>
          <w:sz w:val="22"/>
        </w:rPr>
        <w:t xml:space="preserve"> VšĮ Klaipėdos universiteto ligoninė, </w:t>
      </w:r>
      <w:r w:rsidR="00DB4566">
        <w:rPr>
          <w:sz w:val="22"/>
        </w:rPr>
        <w:t xml:space="preserve">Psichiatrijos klinika, </w:t>
      </w:r>
      <w:r w:rsidR="0026587A">
        <w:rPr>
          <w:sz w:val="22"/>
        </w:rPr>
        <w:t>Aušros g. 27, Švėkšna</w:t>
      </w:r>
      <w:r w:rsidR="00127035" w:rsidRPr="00AF238E">
        <w:rPr>
          <w:sz w:val="22"/>
        </w:rPr>
        <w:t>.</w:t>
      </w:r>
    </w:p>
    <w:p w14:paraId="24928C3A" w14:textId="77777777" w:rsidR="00451FCE" w:rsidRPr="00AF238E" w:rsidRDefault="00451FCE" w:rsidP="00451FCE">
      <w:pPr>
        <w:pStyle w:val="ListParagraph"/>
        <w:tabs>
          <w:tab w:val="left" w:pos="567"/>
          <w:tab w:val="left" w:pos="1134"/>
        </w:tabs>
        <w:ind w:left="1170"/>
        <w:jc w:val="both"/>
        <w:rPr>
          <w:sz w:val="22"/>
        </w:rPr>
      </w:pPr>
    </w:p>
    <w:p w14:paraId="251A46D8" w14:textId="77777777" w:rsidR="00451FCE" w:rsidRPr="00C14E88" w:rsidRDefault="00451FCE" w:rsidP="00451FCE">
      <w:pPr>
        <w:ind w:firstLine="2552"/>
        <w:jc w:val="both"/>
        <w:rPr>
          <w:b/>
          <w:sz w:val="22"/>
        </w:rPr>
      </w:pPr>
      <w:r w:rsidRPr="00C14E88">
        <w:rPr>
          <w:b/>
          <w:sz w:val="22"/>
        </w:rPr>
        <w:t>2. KAINA IR BENDRA SUTARTIES VERTĖ</w:t>
      </w:r>
    </w:p>
    <w:p w14:paraId="40F5003D" w14:textId="531D9398" w:rsidR="00155DD7" w:rsidRPr="00C14E88" w:rsidRDefault="00155DD7" w:rsidP="002C2676">
      <w:pPr>
        <w:widowControl w:val="0"/>
        <w:ind w:right="30" w:firstLine="709"/>
        <w:jc w:val="both"/>
        <w:rPr>
          <w:sz w:val="22"/>
          <w:lang w:val="pt-BR"/>
        </w:rPr>
      </w:pPr>
      <w:r w:rsidRPr="00C14E88">
        <w:rPr>
          <w:sz w:val="22"/>
        </w:rPr>
        <w:t xml:space="preserve">2.1 </w:t>
      </w:r>
      <w:r w:rsidR="00C131B3">
        <w:rPr>
          <w:sz w:val="22"/>
        </w:rPr>
        <w:t>S</w:t>
      </w:r>
      <w:r w:rsidR="00451FCE" w:rsidRPr="00C14E88">
        <w:rPr>
          <w:sz w:val="22"/>
        </w:rPr>
        <w:t xml:space="preserve">utarties vertė – </w:t>
      </w:r>
      <w:r w:rsidR="00EF1C71">
        <w:rPr>
          <w:sz w:val="22"/>
        </w:rPr>
        <w:t>6.600,00</w:t>
      </w:r>
      <w:r w:rsidR="0026587A">
        <w:rPr>
          <w:sz w:val="22"/>
        </w:rPr>
        <w:t xml:space="preserve"> </w:t>
      </w:r>
      <w:r w:rsidR="00EF1C71">
        <w:rPr>
          <w:sz w:val="22"/>
        </w:rPr>
        <w:t xml:space="preserve">(šeši tūkstančiai šeši šimtai eurų 00 centų) </w:t>
      </w:r>
      <w:r w:rsidRPr="00C14E88">
        <w:rPr>
          <w:sz w:val="22"/>
        </w:rPr>
        <w:t>su</w:t>
      </w:r>
      <w:r w:rsidR="00451FCE" w:rsidRPr="00C14E88">
        <w:rPr>
          <w:sz w:val="22"/>
        </w:rPr>
        <w:t xml:space="preserve"> PVM</w:t>
      </w:r>
      <w:r w:rsidR="00C131B3">
        <w:rPr>
          <w:sz w:val="22"/>
        </w:rPr>
        <w:t>, kurią sudaro 5.454,55 (penki tūkstančiai keturi šimtai penkiasdešimt keturi  eurai 55 centai) be PVM, PVM sudaro 1.145,45 (vienas tūkstantis vienas šimtas keturiasdešimt penki eurai 45 centai).</w:t>
      </w:r>
      <w:r w:rsidR="00451FCE" w:rsidRPr="00C14E88">
        <w:rPr>
          <w:sz w:val="22"/>
        </w:rPr>
        <w:t xml:space="preserve"> </w:t>
      </w:r>
      <w:r w:rsidRPr="00C14E88">
        <w:rPr>
          <w:sz w:val="22"/>
          <w:lang w:val="pt-BR"/>
        </w:rPr>
        <w:t>Į Sutarties vertę įskaičiuotos visos su sutarties vykdymu susijusios išlaidos ir visi mokesčiai.</w:t>
      </w:r>
      <w:r w:rsidRPr="00C14E88">
        <w:rPr>
          <w:sz w:val="22"/>
        </w:rPr>
        <w:t xml:space="preserve"> </w:t>
      </w:r>
    </w:p>
    <w:p w14:paraId="6CA7559C" w14:textId="3C5D8EBF" w:rsidR="00451FCE" w:rsidRPr="00C14E88" w:rsidRDefault="00000E56" w:rsidP="00155DD7">
      <w:pPr>
        <w:pStyle w:val="ListParagraph"/>
        <w:numPr>
          <w:ilvl w:val="1"/>
          <w:numId w:val="11"/>
        </w:numPr>
        <w:tabs>
          <w:tab w:val="left" w:pos="1134"/>
        </w:tabs>
        <w:ind w:left="0" w:firstLine="709"/>
        <w:jc w:val="both"/>
        <w:rPr>
          <w:sz w:val="22"/>
        </w:rPr>
      </w:pPr>
      <w:r w:rsidRPr="00C14E88">
        <w:rPr>
          <w:sz w:val="22"/>
        </w:rPr>
        <w:t xml:space="preserve">Darbų </w:t>
      </w:r>
      <w:r w:rsidR="00451FCE" w:rsidRPr="00C14E88">
        <w:rPr>
          <w:sz w:val="22"/>
        </w:rPr>
        <w:t xml:space="preserve">kaina (įkainis) ir specifikacija nustatytos Sutarties 1 priede, kuris yra neatskiriama šios sutarties dalis. </w:t>
      </w:r>
    </w:p>
    <w:p w14:paraId="6A8C2F71" w14:textId="33D94C11" w:rsidR="00451FCE" w:rsidRPr="00C14E88" w:rsidRDefault="00451FCE" w:rsidP="0026587A">
      <w:pPr>
        <w:pStyle w:val="ListParagraph"/>
        <w:numPr>
          <w:ilvl w:val="1"/>
          <w:numId w:val="11"/>
        </w:numPr>
        <w:tabs>
          <w:tab w:val="left" w:pos="1134"/>
        </w:tabs>
        <w:ind w:left="0" w:firstLine="709"/>
        <w:jc w:val="both"/>
        <w:rPr>
          <w:sz w:val="22"/>
        </w:rPr>
      </w:pPr>
      <w:r w:rsidRPr="0026587A">
        <w:rPr>
          <w:sz w:val="22"/>
        </w:rPr>
        <w:t xml:space="preserve">Į </w:t>
      </w:r>
      <w:r w:rsidR="00000E56" w:rsidRPr="0026587A">
        <w:rPr>
          <w:sz w:val="22"/>
        </w:rPr>
        <w:t xml:space="preserve">Darbų </w:t>
      </w:r>
      <w:r w:rsidR="009F37A1" w:rsidRPr="0026587A">
        <w:rPr>
          <w:sz w:val="22"/>
        </w:rPr>
        <w:t>kainą</w:t>
      </w:r>
      <w:r w:rsidRPr="0026587A">
        <w:rPr>
          <w:sz w:val="22"/>
        </w:rPr>
        <w:t xml:space="preserve"> įskaičiuotos visos</w:t>
      </w:r>
      <w:r w:rsidR="009F37A1" w:rsidRPr="0026587A">
        <w:rPr>
          <w:sz w:val="22"/>
        </w:rPr>
        <w:t xml:space="preserve"> medžiagos, kitos su darbais susijusios</w:t>
      </w:r>
      <w:r w:rsidRPr="0026587A">
        <w:rPr>
          <w:sz w:val="22"/>
        </w:rPr>
        <w:t xml:space="preserve"> išlaidos  ir visi </w:t>
      </w:r>
      <w:r w:rsidRPr="00C14E88">
        <w:rPr>
          <w:sz w:val="22"/>
        </w:rPr>
        <w:t>mokesčiai.</w:t>
      </w:r>
    </w:p>
    <w:p w14:paraId="1F04DFF0" w14:textId="77777777" w:rsidR="00451FCE" w:rsidRPr="00C14E88" w:rsidRDefault="00451FCE" w:rsidP="00451FCE">
      <w:pPr>
        <w:pStyle w:val="Point1"/>
        <w:spacing w:before="0" w:after="0"/>
        <w:ind w:left="0" w:firstLine="540"/>
        <w:jc w:val="center"/>
        <w:rPr>
          <w:b/>
          <w:sz w:val="22"/>
          <w:szCs w:val="22"/>
          <w:lang w:val="lt-LT"/>
        </w:rPr>
      </w:pPr>
    </w:p>
    <w:p w14:paraId="190FC485" w14:textId="77777777" w:rsidR="00451FCE" w:rsidRPr="00C14E88" w:rsidRDefault="00451FCE" w:rsidP="00155DD7">
      <w:pPr>
        <w:numPr>
          <w:ilvl w:val="0"/>
          <w:numId w:val="11"/>
        </w:numPr>
        <w:jc w:val="center"/>
        <w:rPr>
          <w:b/>
          <w:sz w:val="22"/>
        </w:rPr>
      </w:pPr>
      <w:r w:rsidRPr="00C14E88">
        <w:rPr>
          <w:b/>
          <w:sz w:val="22"/>
        </w:rPr>
        <w:t>KAINODAROS TAISYKLĖS IR KAINOS KOREGAVIMAS</w:t>
      </w:r>
    </w:p>
    <w:p w14:paraId="0941ED1D" w14:textId="4BBBAEE0" w:rsidR="002C2676" w:rsidRPr="002C2676" w:rsidRDefault="002C2676" w:rsidP="002C2676">
      <w:pPr>
        <w:pStyle w:val="ListParagraph"/>
        <w:numPr>
          <w:ilvl w:val="1"/>
          <w:numId w:val="11"/>
        </w:numPr>
        <w:tabs>
          <w:tab w:val="left" w:pos="1134"/>
        </w:tabs>
        <w:ind w:firstLine="207"/>
        <w:jc w:val="both"/>
        <w:rPr>
          <w:sz w:val="22"/>
        </w:rPr>
      </w:pPr>
      <w:r w:rsidRPr="002C2676">
        <w:rPr>
          <w:sz w:val="22"/>
        </w:rPr>
        <w:t xml:space="preserve">Šios sutarties kainos apskaičiavimo būdas – fiksuoto įkainio su galima peržiūra. Galutinė kaina, kurią Užsakovas turės sumokėti Vykdytojui, priklausys nuo vykdant sutartį suteiktų Darbų kiekio. Į Darbų įkainį įskaitytos visos išlaidos ir mokesčiai bei visos Sutarties įvykdymo išlaidos. </w:t>
      </w:r>
    </w:p>
    <w:p w14:paraId="413223D0" w14:textId="268EFF80" w:rsidR="002C2676" w:rsidRPr="00450B86" w:rsidRDefault="00A03903" w:rsidP="00A03903">
      <w:pPr>
        <w:numPr>
          <w:ilvl w:val="1"/>
          <w:numId w:val="11"/>
        </w:numPr>
        <w:tabs>
          <w:tab w:val="left" w:pos="1134"/>
        </w:tabs>
        <w:ind w:firstLine="207"/>
        <w:jc w:val="both"/>
        <w:rPr>
          <w:sz w:val="22"/>
        </w:rPr>
      </w:pPr>
      <w:r>
        <w:rPr>
          <w:sz w:val="22"/>
        </w:rPr>
        <w:t xml:space="preserve">   </w:t>
      </w:r>
      <w:r w:rsidR="002C2676" w:rsidRPr="00450B86">
        <w:rPr>
          <w:sz w:val="22"/>
        </w:rPr>
        <w:t>Sutarties kaina gali būti keičiama taikant peržiūros sąlygas.</w:t>
      </w:r>
      <w:bookmarkStart w:id="0" w:name="part_cd93267d35ff4467aaa9e373b96afc36"/>
      <w:bookmarkEnd w:id="0"/>
      <w:r w:rsidR="002C2676" w:rsidRPr="00450B86">
        <w:rPr>
          <w:sz w:val="22"/>
        </w:rPr>
        <w:t xml:space="preserve"> Susitarimai dėl peržiūros turi būti įforminti papildomu susitarimu, pagrįsti dokumentais, šalių suderinti ir laikomi sudėtine sutarties dalimi. </w:t>
      </w:r>
    </w:p>
    <w:p w14:paraId="3B94B7D5" w14:textId="77777777" w:rsidR="002C2676" w:rsidRPr="00450B86" w:rsidRDefault="002C2676" w:rsidP="00A03903">
      <w:pPr>
        <w:numPr>
          <w:ilvl w:val="1"/>
          <w:numId w:val="11"/>
        </w:numPr>
        <w:tabs>
          <w:tab w:val="left" w:pos="1134"/>
        </w:tabs>
        <w:ind w:firstLine="207"/>
        <w:jc w:val="both"/>
        <w:rPr>
          <w:sz w:val="22"/>
        </w:rPr>
      </w:pPr>
      <w:r w:rsidRPr="00450B86">
        <w:rPr>
          <w:sz w:val="22"/>
        </w:rPr>
        <w:t>Sutarties kainos peržiūra – sutarties kainos pakeitimas, gali būti atliekamas dėl mokesčių pasikeitimo bei kitų objektyvių aplinkybių, kurios nebuvo žinomos Sutarties pasirašymo metu:</w:t>
      </w:r>
    </w:p>
    <w:p w14:paraId="535D34FA" w14:textId="77777777" w:rsidR="002C2676" w:rsidRPr="00450B86" w:rsidRDefault="002C2676" w:rsidP="00A03903">
      <w:pPr>
        <w:pStyle w:val="ListParagraph"/>
        <w:numPr>
          <w:ilvl w:val="2"/>
          <w:numId w:val="11"/>
        </w:numPr>
        <w:ind w:hanging="295"/>
        <w:jc w:val="both"/>
        <w:rPr>
          <w:sz w:val="22"/>
        </w:rPr>
      </w:pPr>
      <w:r w:rsidRPr="00450B86">
        <w:rPr>
          <w:sz w:val="22"/>
        </w:rPr>
        <w:t>pasikeitus Lietuvos Respublikos pridėtinės vertės mokesčio dydžiui:</w:t>
      </w:r>
    </w:p>
    <w:p w14:paraId="39C6496A" w14:textId="77777777" w:rsidR="002C2676" w:rsidRPr="00450B86" w:rsidRDefault="002C2676" w:rsidP="00A03903">
      <w:pPr>
        <w:pStyle w:val="ListParagraph"/>
        <w:numPr>
          <w:ilvl w:val="3"/>
          <w:numId w:val="11"/>
        </w:numPr>
        <w:tabs>
          <w:tab w:val="left" w:pos="1276"/>
        </w:tabs>
        <w:ind w:hanging="437"/>
        <w:jc w:val="both"/>
        <w:rPr>
          <w:sz w:val="22"/>
        </w:rPr>
      </w:pPr>
      <w:r w:rsidRPr="00450B86">
        <w:rPr>
          <w:sz w:val="22"/>
        </w:rPr>
        <w:t>padidėjus arba sumažėjus pridėtinės vertės mokesčio (PVM) tarifui Sutarties kaina atitinkamai didinama arba mažinama. Kainos perskaičiavimo formulė pasikeitus PVM tarifui:</w:t>
      </w:r>
    </w:p>
    <w:p w14:paraId="06FB453F" w14:textId="77777777" w:rsidR="002C2676" w:rsidRPr="00450B86" w:rsidRDefault="002C2676" w:rsidP="002C2676">
      <w:pPr>
        <w:tabs>
          <w:tab w:val="left" w:pos="1276"/>
        </w:tabs>
        <w:snapToGrid w:val="0"/>
        <w:ind w:left="1276"/>
        <w:jc w:val="both"/>
        <w:rPr>
          <w:sz w:val="22"/>
        </w:rPr>
      </w:pPr>
      <w:r>
        <w:rPr>
          <w:noProof/>
          <w:sz w:val="22"/>
        </w:rPr>
        <w:drawing>
          <wp:inline distT="0" distB="0" distL="0" distR="0" wp14:anchorId="1D7A181B" wp14:editId="6FFB7C3A">
            <wp:extent cx="1879600" cy="584200"/>
            <wp:effectExtent l="0" t="0" r="6350" b="6350"/>
            <wp:docPr id="599004659"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9600" cy="584200"/>
                    </a:xfrm>
                    <a:prstGeom prst="rect">
                      <a:avLst/>
                    </a:prstGeom>
                    <a:noFill/>
                    <a:ln>
                      <a:noFill/>
                    </a:ln>
                  </pic:spPr>
                </pic:pic>
              </a:graphicData>
            </a:graphic>
          </wp:inline>
        </w:drawing>
      </w:r>
    </w:p>
    <w:p w14:paraId="709C3E47" w14:textId="77777777" w:rsidR="002C2676" w:rsidRPr="00450B86" w:rsidRDefault="002C2676" w:rsidP="002C2676">
      <w:pPr>
        <w:tabs>
          <w:tab w:val="left" w:pos="1276"/>
        </w:tabs>
        <w:snapToGrid w:val="0"/>
        <w:ind w:left="1276"/>
        <w:jc w:val="both"/>
        <w:rPr>
          <w:sz w:val="22"/>
        </w:rPr>
      </w:pPr>
      <w:r w:rsidRPr="00450B86">
        <w:rPr>
          <w:sz w:val="22"/>
        </w:rPr>
        <w:tab/>
      </w:r>
      <w:r>
        <w:rPr>
          <w:noProof/>
          <w:sz w:val="22"/>
        </w:rPr>
        <w:drawing>
          <wp:inline distT="0" distB="0" distL="0" distR="0" wp14:anchorId="1DD9B4A9" wp14:editId="43F466F9">
            <wp:extent cx="228600" cy="241300"/>
            <wp:effectExtent l="0" t="0" r="0" b="6350"/>
            <wp:docPr id="193530001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Pr="00450B86">
        <w:rPr>
          <w:sz w:val="22"/>
        </w:rPr>
        <w:t xml:space="preserve"> - Perskaičiuota Sutarties kaina (su PVM)</w:t>
      </w:r>
    </w:p>
    <w:p w14:paraId="350E1311" w14:textId="77777777" w:rsidR="002C2676" w:rsidRPr="00450B86" w:rsidRDefault="002C2676" w:rsidP="002C2676">
      <w:pPr>
        <w:tabs>
          <w:tab w:val="left" w:pos="1276"/>
        </w:tabs>
        <w:snapToGrid w:val="0"/>
        <w:ind w:left="1276"/>
        <w:jc w:val="both"/>
        <w:rPr>
          <w:sz w:val="22"/>
        </w:rPr>
      </w:pPr>
      <w:r w:rsidRPr="00450B86">
        <w:rPr>
          <w:sz w:val="22"/>
        </w:rPr>
        <w:tab/>
      </w:r>
      <w:r>
        <w:rPr>
          <w:noProof/>
          <w:sz w:val="22"/>
        </w:rPr>
        <w:drawing>
          <wp:inline distT="0" distB="0" distL="0" distR="0" wp14:anchorId="121F4569" wp14:editId="54B696A6">
            <wp:extent cx="190500" cy="241300"/>
            <wp:effectExtent l="0" t="0" r="0" b="6350"/>
            <wp:docPr id="100367757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 cy="241300"/>
                    </a:xfrm>
                    <a:prstGeom prst="rect">
                      <a:avLst/>
                    </a:prstGeom>
                    <a:noFill/>
                    <a:ln>
                      <a:noFill/>
                    </a:ln>
                  </pic:spPr>
                </pic:pic>
              </a:graphicData>
            </a:graphic>
          </wp:inline>
        </w:drawing>
      </w:r>
      <w:r w:rsidRPr="00450B86">
        <w:rPr>
          <w:sz w:val="22"/>
        </w:rPr>
        <w:t xml:space="preserve"> - Sutarties kaina (su PVM) iki perskaičiavimo</w:t>
      </w:r>
    </w:p>
    <w:p w14:paraId="77FE54F4" w14:textId="77777777" w:rsidR="002C2676" w:rsidRPr="00450B86" w:rsidRDefault="002C2676" w:rsidP="002C2676">
      <w:pPr>
        <w:tabs>
          <w:tab w:val="left" w:pos="1276"/>
        </w:tabs>
        <w:snapToGrid w:val="0"/>
        <w:ind w:left="1276"/>
        <w:jc w:val="both"/>
        <w:rPr>
          <w:sz w:val="22"/>
        </w:rPr>
      </w:pPr>
      <w:r w:rsidRPr="00450B86">
        <w:rPr>
          <w:sz w:val="22"/>
        </w:rPr>
        <w:lastRenderedPageBreak/>
        <w:tab/>
        <w:t>A – pristatytų Prekių kaina (su PVM) iki perskaičiavimo</w:t>
      </w:r>
    </w:p>
    <w:p w14:paraId="730E166A" w14:textId="77777777" w:rsidR="002C2676" w:rsidRPr="00450B86" w:rsidRDefault="002C2676" w:rsidP="002C2676">
      <w:pPr>
        <w:tabs>
          <w:tab w:val="left" w:pos="1276"/>
        </w:tabs>
        <w:snapToGrid w:val="0"/>
        <w:ind w:left="1276"/>
        <w:jc w:val="both"/>
        <w:rPr>
          <w:sz w:val="22"/>
        </w:rPr>
      </w:pPr>
      <w:r w:rsidRPr="00450B86">
        <w:rPr>
          <w:sz w:val="22"/>
        </w:rPr>
        <w:tab/>
      </w:r>
      <w:r>
        <w:rPr>
          <w:noProof/>
          <w:sz w:val="22"/>
        </w:rPr>
        <w:drawing>
          <wp:inline distT="0" distB="0" distL="0" distR="0" wp14:anchorId="7BBE3F69" wp14:editId="4C938891">
            <wp:extent cx="171450" cy="241300"/>
            <wp:effectExtent l="0" t="0" r="0" b="6350"/>
            <wp:docPr id="116640560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241300"/>
                    </a:xfrm>
                    <a:prstGeom prst="rect">
                      <a:avLst/>
                    </a:prstGeom>
                    <a:noFill/>
                    <a:ln>
                      <a:noFill/>
                    </a:ln>
                  </pic:spPr>
                </pic:pic>
              </a:graphicData>
            </a:graphic>
          </wp:inline>
        </w:drawing>
      </w:r>
      <w:r w:rsidRPr="00450B86">
        <w:rPr>
          <w:sz w:val="22"/>
        </w:rPr>
        <w:t xml:space="preserve"> - senas PVM tarifas (procentais)</w:t>
      </w:r>
    </w:p>
    <w:p w14:paraId="7E7ED16C" w14:textId="77777777" w:rsidR="002C2676" w:rsidRPr="00450B86" w:rsidRDefault="002C2676" w:rsidP="002C2676">
      <w:pPr>
        <w:tabs>
          <w:tab w:val="left" w:pos="1276"/>
        </w:tabs>
        <w:snapToGrid w:val="0"/>
        <w:spacing w:after="240"/>
        <w:ind w:left="1276"/>
        <w:jc w:val="both"/>
        <w:rPr>
          <w:sz w:val="22"/>
        </w:rPr>
      </w:pPr>
      <w:r w:rsidRPr="00450B86">
        <w:rPr>
          <w:sz w:val="22"/>
        </w:rPr>
        <w:tab/>
      </w:r>
      <w:r>
        <w:rPr>
          <w:noProof/>
          <w:sz w:val="22"/>
        </w:rPr>
        <w:drawing>
          <wp:inline distT="0" distB="0" distL="0" distR="0" wp14:anchorId="52EB1265" wp14:editId="1F2D7FDD">
            <wp:extent cx="209550" cy="241300"/>
            <wp:effectExtent l="0" t="0" r="0" b="6350"/>
            <wp:docPr id="17780636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241300"/>
                    </a:xfrm>
                    <a:prstGeom prst="rect">
                      <a:avLst/>
                    </a:prstGeom>
                    <a:noFill/>
                    <a:ln>
                      <a:noFill/>
                    </a:ln>
                  </pic:spPr>
                </pic:pic>
              </a:graphicData>
            </a:graphic>
          </wp:inline>
        </w:drawing>
      </w:r>
      <w:r w:rsidRPr="00450B86">
        <w:rPr>
          <w:sz w:val="22"/>
        </w:rPr>
        <w:t xml:space="preserve"> - naujas PVM tarifas (procentais)</w:t>
      </w:r>
    </w:p>
    <w:p w14:paraId="6235123F" w14:textId="77777777" w:rsidR="002C2676" w:rsidRPr="00450B86" w:rsidRDefault="002C2676" w:rsidP="00A03903">
      <w:pPr>
        <w:pStyle w:val="ListParagraph"/>
        <w:numPr>
          <w:ilvl w:val="3"/>
          <w:numId w:val="11"/>
        </w:numPr>
        <w:ind w:hanging="437"/>
        <w:jc w:val="both"/>
        <w:rPr>
          <w:sz w:val="22"/>
        </w:rPr>
      </w:pPr>
      <w:r w:rsidRPr="00450B86">
        <w:rPr>
          <w:sz w:val="22"/>
        </w:rPr>
        <w:t xml:space="preserve">perskaičiuota Sutarties kaina (įkainis) įforminama papildomu Sutarties šalių rašytiniu susitarimu. </w:t>
      </w:r>
    </w:p>
    <w:p w14:paraId="2909D806" w14:textId="77777777" w:rsidR="002C2676" w:rsidRPr="00450B86" w:rsidRDefault="002C2676" w:rsidP="00A03903">
      <w:pPr>
        <w:pStyle w:val="ListParagraph"/>
        <w:numPr>
          <w:ilvl w:val="3"/>
          <w:numId w:val="11"/>
        </w:numPr>
        <w:ind w:hanging="437"/>
        <w:jc w:val="both"/>
        <w:rPr>
          <w:sz w:val="22"/>
        </w:rPr>
      </w:pPr>
      <w:r w:rsidRPr="00450B86">
        <w:rPr>
          <w:sz w:val="22"/>
        </w:rPr>
        <w:t>Sutarties 3.3.1 punkto pagrindu perskaičiuota Sutarties kaina (įkainis) įsigalioja nuo pasikeitusio pridėtinės vertės mokesčio įsigaliojimo dienos.</w:t>
      </w:r>
    </w:p>
    <w:p w14:paraId="79B12F8C" w14:textId="77777777" w:rsidR="002C2676" w:rsidRPr="00450B86" w:rsidRDefault="002C2676" w:rsidP="00A03903">
      <w:pPr>
        <w:pStyle w:val="ListParagraph"/>
        <w:numPr>
          <w:ilvl w:val="2"/>
          <w:numId w:val="11"/>
        </w:numPr>
        <w:tabs>
          <w:tab w:val="left" w:pos="1701"/>
        </w:tabs>
        <w:ind w:hanging="295"/>
        <w:jc w:val="both"/>
        <w:rPr>
          <w:sz w:val="22"/>
          <w:lang w:eastAsia="lt-LT"/>
        </w:rPr>
      </w:pPr>
      <w:r w:rsidRPr="00450B86">
        <w:rPr>
          <w:sz w:val="22"/>
        </w:rPr>
        <w:t>Sutarties vykdymo metu pasikeitus aplinkybėms ir Vykdytojui raštu pasiūlius Užsakovui įsigyti Sutartyje nurodyt</w:t>
      </w:r>
      <w:r>
        <w:rPr>
          <w:sz w:val="22"/>
        </w:rPr>
        <w:t>u</w:t>
      </w:r>
      <w:r w:rsidRPr="00450B86">
        <w:rPr>
          <w:sz w:val="22"/>
        </w:rPr>
        <w:t xml:space="preserve">s </w:t>
      </w:r>
      <w:r>
        <w:rPr>
          <w:sz w:val="22"/>
        </w:rPr>
        <w:t>Darbus</w:t>
      </w:r>
      <w:r w:rsidRPr="00450B86">
        <w:rPr>
          <w:sz w:val="22"/>
        </w:rPr>
        <w:t xml:space="preserve"> už mažesnę nei Sutartyje nurodytą kainą, Šalys turi teisę įforminti šį pasiūlymą Sutarties pakeitimu, sumažinant Sutartyje nurodytų </w:t>
      </w:r>
      <w:r>
        <w:rPr>
          <w:sz w:val="22"/>
        </w:rPr>
        <w:t>Darbų</w:t>
      </w:r>
      <w:r w:rsidRPr="00450B86">
        <w:rPr>
          <w:sz w:val="22"/>
        </w:rPr>
        <w:t xml:space="preserve"> kainas, nekeisdamos kitų esminių Sutarties sąlygų ir nepažeisdamos Viešųjų pirkimų principų.</w:t>
      </w:r>
    </w:p>
    <w:p w14:paraId="320251C1" w14:textId="77777777" w:rsidR="00451FCE" w:rsidRPr="00C14E88" w:rsidRDefault="00451FCE" w:rsidP="00451FCE">
      <w:pPr>
        <w:pStyle w:val="Point1"/>
        <w:spacing w:before="0" w:after="0"/>
        <w:ind w:left="0" w:firstLine="540"/>
        <w:rPr>
          <w:sz w:val="22"/>
          <w:szCs w:val="22"/>
          <w:lang w:val="lt-LT"/>
        </w:rPr>
      </w:pPr>
    </w:p>
    <w:p w14:paraId="1E071954" w14:textId="77777777" w:rsidR="00451FCE" w:rsidRPr="00C14E88" w:rsidRDefault="00451FCE" w:rsidP="00451FCE">
      <w:pPr>
        <w:tabs>
          <w:tab w:val="left" w:pos="2410"/>
        </w:tabs>
        <w:jc w:val="center"/>
        <w:rPr>
          <w:b/>
          <w:iCs/>
          <w:sz w:val="22"/>
        </w:rPr>
      </w:pPr>
      <w:r w:rsidRPr="00C14E88">
        <w:rPr>
          <w:b/>
          <w:iCs/>
          <w:sz w:val="22"/>
        </w:rPr>
        <w:t>4. ŠALIŲ TEISĖS IR PAREIGOS</w:t>
      </w:r>
    </w:p>
    <w:p w14:paraId="631FC45B" w14:textId="77777777" w:rsidR="002C2676" w:rsidRPr="00450B86" w:rsidRDefault="002C2676" w:rsidP="002C2676">
      <w:pPr>
        <w:pStyle w:val="ListParagraph"/>
        <w:numPr>
          <w:ilvl w:val="1"/>
          <w:numId w:val="6"/>
        </w:numPr>
        <w:tabs>
          <w:tab w:val="left" w:pos="1134"/>
        </w:tabs>
        <w:ind w:left="0" w:firstLine="567"/>
        <w:jc w:val="both"/>
        <w:rPr>
          <w:sz w:val="22"/>
        </w:rPr>
      </w:pPr>
      <w:r w:rsidRPr="00450B86">
        <w:rPr>
          <w:sz w:val="22"/>
        </w:rPr>
        <w:t>Vykdytojas įsipareigoja:</w:t>
      </w:r>
    </w:p>
    <w:p w14:paraId="54BCD1B7" w14:textId="77777777" w:rsidR="002C2676" w:rsidRPr="00450B86" w:rsidRDefault="002C2676" w:rsidP="002C2676">
      <w:pPr>
        <w:pStyle w:val="ListParagraph"/>
        <w:numPr>
          <w:ilvl w:val="2"/>
          <w:numId w:val="6"/>
        </w:numPr>
        <w:tabs>
          <w:tab w:val="left" w:pos="1134"/>
          <w:tab w:val="left" w:pos="1701"/>
        </w:tabs>
        <w:ind w:left="0" w:firstLine="567"/>
        <w:jc w:val="both"/>
        <w:rPr>
          <w:sz w:val="22"/>
        </w:rPr>
      </w:pPr>
      <w:r>
        <w:rPr>
          <w:sz w:val="22"/>
        </w:rPr>
        <w:t>Padaryti</w:t>
      </w:r>
      <w:r w:rsidRPr="00450B86">
        <w:rPr>
          <w:sz w:val="22"/>
        </w:rPr>
        <w:t xml:space="preserve"> </w:t>
      </w:r>
      <w:r>
        <w:rPr>
          <w:sz w:val="22"/>
        </w:rPr>
        <w:t>Darbus</w:t>
      </w:r>
      <w:r w:rsidRPr="00450B86">
        <w:rPr>
          <w:sz w:val="22"/>
        </w:rPr>
        <w:t xml:space="preserve"> Užsakovui pagal Sutartį už </w:t>
      </w:r>
      <w:r>
        <w:rPr>
          <w:sz w:val="22"/>
        </w:rPr>
        <w:t>Darbų</w:t>
      </w:r>
      <w:r w:rsidRPr="00450B86">
        <w:rPr>
          <w:sz w:val="22"/>
        </w:rPr>
        <w:t xml:space="preserve"> įkainius, nurodytus Sutarties 1 priede, savo rizika bei sąskaita kaip įmanoma rūpestingai ir kokybiškai, vadovaudamasis Lietuvos Respublikos norminių teisės aktų reikalavimais, atsižvelgiant į Užsakovo vykdomą veiklos specifiką; </w:t>
      </w:r>
    </w:p>
    <w:p w14:paraId="6AC64094" w14:textId="77777777" w:rsidR="002C2676" w:rsidRPr="00450B86" w:rsidRDefault="002C2676" w:rsidP="002C2676">
      <w:pPr>
        <w:pStyle w:val="ListParagraph"/>
        <w:numPr>
          <w:ilvl w:val="2"/>
          <w:numId w:val="6"/>
        </w:numPr>
        <w:tabs>
          <w:tab w:val="left" w:pos="1134"/>
          <w:tab w:val="left" w:pos="1701"/>
        </w:tabs>
        <w:ind w:left="0" w:firstLine="567"/>
        <w:jc w:val="both"/>
        <w:rPr>
          <w:sz w:val="22"/>
        </w:rPr>
      </w:pPr>
      <w:r>
        <w:rPr>
          <w:sz w:val="22"/>
        </w:rPr>
        <w:t>I</w:t>
      </w:r>
      <w:r w:rsidRPr="00450B86">
        <w:rPr>
          <w:sz w:val="22"/>
        </w:rPr>
        <w:t xml:space="preserve">nformuoti Užsakovą apie bet kurias aplinkybes, kurios trukdo ar gali sutrukdyti Vykdytojui teikti </w:t>
      </w:r>
      <w:r>
        <w:rPr>
          <w:sz w:val="22"/>
        </w:rPr>
        <w:t>Darbus</w:t>
      </w:r>
      <w:r w:rsidRPr="00450B86">
        <w:rPr>
          <w:sz w:val="22"/>
        </w:rPr>
        <w:t xml:space="preserve">. </w:t>
      </w:r>
    </w:p>
    <w:p w14:paraId="52A86B92" w14:textId="77777777" w:rsidR="002C2676" w:rsidRPr="00450B86" w:rsidRDefault="002C2676" w:rsidP="002C2676">
      <w:pPr>
        <w:pStyle w:val="ListParagraph"/>
        <w:numPr>
          <w:ilvl w:val="2"/>
          <w:numId w:val="6"/>
        </w:numPr>
        <w:tabs>
          <w:tab w:val="left" w:pos="1134"/>
          <w:tab w:val="left" w:pos="1701"/>
        </w:tabs>
        <w:ind w:left="0" w:firstLine="567"/>
        <w:jc w:val="both"/>
        <w:rPr>
          <w:sz w:val="22"/>
        </w:rPr>
      </w:pPr>
      <w:r w:rsidRPr="00450B86">
        <w:rPr>
          <w:sz w:val="22"/>
        </w:rPr>
        <w:t xml:space="preserve">Užtikrinti iš Užsakovo Sutarties vykdymo metu gautos ir su Sutarties vykdymu susijusios informacijos konfidencialumą bei apsaugą; </w:t>
      </w:r>
    </w:p>
    <w:p w14:paraId="223398FB" w14:textId="77777777" w:rsidR="002C2676" w:rsidRPr="00AE1F22" w:rsidRDefault="002C2676" w:rsidP="002C2676">
      <w:pPr>
        <w:pStyle w:val="ListParagraph"/>
        <w:numPr>
          <w:ilvl w:val="2"/>
          <w:numId w:val="6"/>
        </w:numPr>
        <w:tabs>
          <w:tab w:val="left" w:pos="1134"/>
          <w:tab w:val="left" w:pos="1701"/>
        </w:tabs>
        <w:ind w:left="0" w:firstLine="567"/>
        <w:jc w:val="both"/>
        <w:rPr>
          <w:sz w:val="22"/>
        </w:rPr>
      </w:pPr>
      <w:r w:rsidRPr="00AE1F22">
        <w:rPr>
          <w:sz w:val="22"/>
        </w:rPr>
        <w:t xml:space="preserve">Gavęs motyvuotą Užsakovo atsisakymą priimti </w:t>
      </w:r>
      <w:r>
        <w:rPr>
          <w:sz w:val="22"/>
        </w:rPr>
        <w:t>Darbus</w:t>
      </w:r>
      <w:r w:rsidRPr="00AE1F22">
        <w:rPr>
          <w:sz w:val="22"/>
        </w:rPr>
        <w:t xml:space="preserve">, per Užsakovo nurodytą protingą terminą neatlygintinai pašalinti trūkumus arba atlyginti nuostolius, susijusius su netinkamu Sutarties vykdymu; </w:t>
      </w:r>
    </w:p>
    <w:p w14:paraId="30809FF7" w14:textId="77777777" w:rsidR="002C2676" w:rsidRPr="00AE1F22" w:rsidRDefault="002C2676" w:rsidP="002C2676">
      <w:pPr>
        <w:pStyle w:val="ListParagraph"/>
        <w:numPr>
          <w:ilvl w:val="2"/>
          <w:numId w:val="6"/>
        </w:numPr>
        <w:tabs>
          <w:tab w:val="left" w:pos="1134"/>
          <w:tab w:val="left" w:pos="1701"/>
        </w:tabs>
        <w:ind w:left="0" w:firstLine="567"/>
        <w:jc w:val="both"/>
        <w:rPr>
          <w:sz w:val="22"/>
        </w:rPr>
      </w:pPr>
      <w:r w:rsidRPr="00AE1F22">
        <w:rPr>
          <w:sz w:val="22"/>
        </w:rPr>
        <w:t xml:space="preserve">Tinkamai vykdyti kitus įsipareigojimus, numatytus Sutartyje ir galiojančiuose Lietuvos Respublikos teisės aktuose. </w:t>
      </w:r>
    </w:p>
    <w:p w14:paraId="518584D8" w14:textId="77777777" w:rsidR="002C2676" w:rsidRPr="00AE1F22" w:rsidRDefault="002C2676" w:rsidP="002C2676">
      <w:pPr>
        <w:pStyle w:val="ListParagraph"/>
        <w:numPr>
          <w:ilvl w:val="2"/>
          <w:numId w:val="6"/>
        </w:numPr>
        <w:tabs>
          <w:tab w:val="left" w:pos="1134"/>
          <w:tab w:val="left" w:pos="1701"/>
        </w:tabs>
        <w:ind w:left="0" w:firstLine="567"/>
        <w:jc w:val="both"/>
        <w:rPr>
          <w:sz w:val="22"/>
        </w:rPr>
      </w:pPr>
      <w:r w:rsidRPr="00AE1F22">
        <w:rPr>
          <w:sz w:val="22"/>
        </w:rPr>
        <w:t xml:space="preserve">Vykdytojas turi teisę gauti užmokestį pagal Sutarties 1 priede nustatytus įkainius su sąlyga, kad jis tinkamai vykdo šią Sutartį. </w:t>
      </w:r>
    </w:p>
    <w:p w14:paraId="0A464291" w14:textId="77777777" w:rsidR="002C2676" w:rsidRPr="00AE1F22" w:rsidRDefault="002C2676" w:rsidP="002C2676">
      <w:pPr>
        <w:pStyle w:val="ListParagraph"/>
        <w:numPr>
          <w:ilvl w:val="2"/>
          <w:numId w:val="6"/>
        </w:numPr>
        <w:tabs>
          <w:tab w:val="left" w:pos="1134"/>
          <w:tab w:val="left" w:pos="1701"/>
        </w:tabs>
        <w:ind w:left="0" w:firstLine="567"/>
        <w:jc w:val="both"/>
        <w:rPr>
          <w:sz w:val="22"/>
        </w:rPr>
      </w:pPr>
      <w:r>
        <w:rPr>
          <w:sz w:val="22"/>
        </w:rPr>
        <w:t xml:space="preserve">Jei tai taikoma, </w:t>
      </w:r>
      <w:r w:rsidRPr="00AE1F22">
        <w:rPr>
          <w:sz w:val="22"/>
        </w:rPr>
        <w:t>Vykdytojas garantuoja, kad turi visus leidimus, licencijas, reikiamą kvalifikaciją ir kompetenciją Sutartyje nurodyt</w:t>
      </w:r>
      <w:r>
        <w:rPr>
          <w:sz w:val="22"/>
        </w:rPr>
        <w:t>ie</w:t>
      </w:r>
      <w:r w:rsidRPr="00AE1F22">
        <w:rPr>
          <w:sz w:val="22"/>
        </w:rPr>
        <w:t>ms</w:t>
      </w:r>
      <w:r w:rsidRPr="00AE1F22">
        <w:rPr>
          <w:spacing w:val="-5"/>
          <w:sz w:val="22"/>
        </w:rPr>
        <w:t xml:space="preserve"> </w:t>
      </w:r>
      <w:r>
        <w:rPr>
          <w:spacing w:val="-5"/>
          <w:sz w:val="22"/>
        </w:rPr>
        <w:t>Darbams</w:t>
      </w:r>
      <w:r w:rsidRPr="00AE1F22">
        <w:rPr>
          <w:spacing w:val="-5"/>
          <w:sz w:val="22"/>
        </w:rPr>
        <w:t xml:space="preserve"> </w:t>
      </w:r>
      <w:r>
        <w:rPr>
          <w:spacing w:val="-5"/>
          <w:sz w:val="22"/>
        </w:rPr>
        <w:t>atlikti</w:t>
      </w:r>
      <w:r w:rsidRPr="00AE1F22">
        <w:rPr>
          <w:spacing w:val="-5"/>
          <w:sz w:val="22"/>
        </w:rPr>
        <w:t>.</w:t>
      </w:r>
    </w:p>
    <w:p w14:paraId="44745DF6" w14:textId="77777777" w:rsidR="002C2676" w:rsidRPr="00AE1F22" w:rsidRDefault="002C2676" w:rsidP="002C2676">
      <w:pPr>
        <w:pStyle w:val="ListParagraph"/>
        <w:numPr>
          <w:ilvl w:val="1"/>
          <w:numId w:val="6"/>
        </w:numPr>
        <w:tabs>
          <w:tab w:val="left" w:pos="1134"/>
        </w:tabs>
        <w:ind w:left="0" w:firstLine="567"/>
        <w:jc w:val="both"/>
        <w:rPr>
          <w:sz w:val="22"/>
        </w:rPr>
      </w:pPr>
      <w:r w:rsidRPr="00AE1F22">
        <w:rPr>
          <w:sz w:val="22"/>
        </w:rPr>
        <w:t>Užsakovo teisės ir pareigos:</w:t>
      </w:r>
    </w:p>
    <w:p w14:paraId="3F45836E" w14:textId="77777777" w:rsidR="002C2676" w:rsidRPr="00450B86" w:rsidRDefault="002C2676" w:rsidP="002C2676">
      <w:pPr>
        <w:pStyle w:val="Point1"/>
        <w:numPr>
          <w:ilvl w:val="2"/>
          <w:numId w:val="2"/>
        </w:numPr>
        <w:tabs>
          <w:tab w:val="left" w:pos="1134"/>
          <w:tab w:val="left" w:pos="1701"/>
          <w:tab w:val="left" w:pos="1985"/>
        </w:tabs>
        <w:spacing w:before="0" w:after="0"/>
        <w:ind w:left="0" w:firstLine="567"/>
        <w:rPr>
          <w:sz w:val="22"/>
          <w:szCs w:val="22"/>
          <w:lang w:val="lt-LT"/>
        </w:rPr>
      </w:pPr>
      <w:r w:rsidRPr="00450B86">
        <w:rPr>
          <w:sz w:val="22"/>
          <w:szCs w:val="22"/>
          <w:lang w:val="lt-LT"/>
        </w:rPr>
        <w:t xml:space="preserve">Užsakovas įsipareigoja Vykdytojui sudaryti visas sąlygas, suteikti informaciją ar dokumentus, būtinus </w:t>
      </w:r>
      <w:r>
        <w:rPr>
          <w:sz w:val="22"/>
        </w:rPr>
        <w:t xml:space="preserve">Darbams </w:t>
      </w:r>
      <w:r>
        <w:rPr>
          <w:sz w:val="22"/>
          <w:szCs w:val="22"/>
          <w:lang w:val="lt-LT"/>
        </w:rPr>
        <w:t>atlikti;</w:t>
      </w:r>
      <w:r w:rsidRPr="00450B86">
        <w:rPr>
          <w:sz w:val="22"/>
          <w:szCs w:val="22"/>
          <w:lang w:val="lt-LT"/>
        </w:rPr>
        <w:t xml:space="preserve"> </w:t>
      </w:r>
    </w:p>
    <w:p w14:paraId="68CFDD5D" w14:textId="77777777" w:rsidR="002C2676" w:rsidRPr="00450B86" w:rsidRDefault="002C2676" w:rsidP="002C2676">
      <w:pPr>
        <w:pStyle w:val="Point1"/>
        <w:numPr>
          <w:ilvl w:val="2"/>
          <w:numId w:val="2"/>
        </w:numPr>
        <w:tabs>
          <w:tab w:val="left" w:pos="1134"/>
          <w:tab w:val="left" w:pos="1701"/>
          <w:tab w:val="left" w:pos="1985"/>
        </w:tabs>
        <w:spacing w:before="0" w:after="0"/>
        <w:ind w:left="0" w:firstLine="567"/>
        <w:rPr>
          <w:sz w:val="22"/>
          <w:szCs w:val="22"/>
          <w:lang w:val="lt-LT"/>
        </w:rPr>
      </w:pPr>
      <w:r w:rsidRPr="00450B86">
        <w:rPr>
          <w:sz w:val="22"/>
          <w:szCs w:val="22"/>
          <w:lang w:val="lt-LT"/>
        </w:rPr>
        <w:t xml:space="preserve">Užsakovas pateikia Vykdytojui visą reikalingą informaciją </w:t>
      </w:r>
      <w:r>
        <w:rPr>
          <w:sz w:val="22"/>
        </w:rPr>
        <w:t xml:space="preserve">Darbams </w:t>
      </w:r>
      <w:r w:rsidRPr="00450B86">
        <w:rPr>
          <w:sz w:val="22"/>
          <w:szCs w:val="22"/>
          <w:lang w:val="lt-LT"/>
        </w:rPr>
        <w:t>atlikti</w:t>
      </w:r>
      <w:r>
        <w:rPr>
          <w:sz w:val="22"/>
          <w:szCs w:val="22"/>
          <w:lang w:val="lt-LT"/>
        </w:rPr>
        <w:t>.</w:t>
      </w:r>
      <w:r w:rsidRPr="00450B86">
        <w:rPr>
          <w:sz w:val="22"/>
          <w:szCs w:val="22"/>
          <w:lang w:val="lt-LT"/>
        </w:rPr>
        <w:t xml:space="preserve"> </w:t>
      </w:r>
    </w:p>
    <w:p w14:paraId="096C20CA" w14:textId="77777777" w:rsidR="002C2676" w:rsidRPr="00450B86" w:rsidRDefault="002C2676" w:rsidP="002C2676">
      <w:pPr>
        <w:pStyle w:val="Point1"/>
        <w:numPr>
          <w:ilvl w:val="2"/>
          <w:numId w:val="2"/>
        </w:numPr>
        <w:tabs>
          <w:tab w:val="left" w:pos="1134"/>
          <w:tab w:val="left" w:pos="1701"/>
          <w:tab w:val="left" w:pos="2127"/>
        </w:tabs>
        <w:spacing w:before="0" w:after="0"/>
        <w:ind w:left="0" w:firstLine="567"/>
        <w:rPr>
          <w:sz w:val="22"/>
          <w:szCs w:val="22"/>
          <w:lang w:val="lt-LT"/>
        </w:rPr>
      </w:pPr>
      <w:r w:rsidRPr="00450B86">
        <w:rPr>
          <w:sz w:val="22"/>
          <w:szCs w:val="22"/>
          <w:lang w:val="lt-LT"/>
        </w:rPr>
        <w:t xml:space="preserve">Užsakovas įsipareigoja mokėti už tinkamai </w:t>
      </w:r>
      <w:r>
        <w:rPr>
          <w:sz w:val="22"/>
          <w:szCs w:val="22"/>
          <w:lang w:val="lt-LT"/>
        </w:rPr>
        <w:t>atliktus</w:t>
      </w:r>
      <w:r w:rsidRPr="00450B86">
        <w:rPr>
          <w:sz w:val="22"/>
          <w:szCs w:val="22"/>
          <w:lang w:val="lt-LT"/>
        </w:rPr>
        <w:t xml:space="preserve"> </w:t>
      </w:r>
      <w:r>
        <w:rPr>
          <w:sz w:val="22"/>
        </w:rPr>
        <w:t>Darbus</w:t>
      </w:r>
      <w:r w:rsidRPr="00450B86">
        <w:rPr>
          <w:sz w:val="22"/>
        </w:rPr>
        <w:t xml:space="preserve"> </w:t>
      </w:r>
      <w:r w:rsidRPr="00450B86">
        <w:rPr>
          <w:sz w:val="22"/>
          <w:szCs w:val="22"/>
          <w:lang w:val="lt-LT"/>
        </w:rPr>
        <w:t>pagal šios Sutarties sąlygas.</w:t>
      </w:r>
    </w:p>
    <w:p w14:paraId="10EF7712" w14:textId="77777777" w:rsidR="00451FCE" w:rsidRPr="00C14E88" w:rsidRDefault="00451FCE" w:rsidP="00451FCE">
      <w:pPr>
        <w:pStyle w:val="BodyTextIndent3"/>
        <w:spacing w:after="0"/>
        <w:ind w:left="720"/>
        <w:rPr>
          <w:sz w:val="22"/>
          <w:szCs w:val="22"/>
          <w:lang w:val="lt-LT"/>
        </w:rPr>
      </w:pPr>
    </w:p>
    <w:p w14:paraId="4DB7A057" w14:textId="77777777" w:rsidR="00451FCE" w:rsidRPr="00C14E88" w:rsidRDefault="00451FCE" w:rsidP="00451FCE">
      <w:pPr>
        <w:snapToGrid w:val="0"/>
        <w:jc w:val="center"/>
        <w:rPr>
          <w:b/>
          <w:sz w:val="22"/>
        </w:rPr>
      </w:pPr>
      <w:r w:rsidRPr="00C14E88">
        <w:rPr>
          <w:b/>
          <w:sz w:val="22"/>
        </w:rPr>
        <w:t>5. SUTARTIES VYKDYMO UŽTIKRINIMAS</w:t>
      </w:r>
    </w:p>
    <w:p w14:paraId="188F094B" w14:textId="77777777" w:rsidR="00451FCE" w:rsidRPr="00C14E88" w:rsidRDefault="00451FCE" w:rsidP="00451FCE">
      <w:pPr>
        <w:tabs>
          <w:tab w:val="left" w:pos="3119"/>
        </w:tabs>
        <w:snapToGrid w:val="0"/>
        <w:ind w:firstLine="567"/>
        <w:jc w:val="both"/>
        <w:rPr>
          <w:sz w:val="22"/>
        </w:rPr>
      </w:pPr>
      <w:r w:rsidRPr="00C14E88">
        <w:rPr>
          <w:sz w:val="22"/>
        </w:rPr>
        <w:t>5.1. Sutarties įvykdymo užtikrinimo būdai – netesybos (delspinigiai ir baudos):</w:t>
      </w:r>
    </w:p>
    <w:p w14:paraId="42643400" w14:textId="7DA60BD6" w:rsidR="00451FCE" w:rsidRPr="00C14E88" w:rsidRDefault="00451FCE" w:rsidP="00451FCE">
      <w:pPr>
        <w:numPr>
          <w:ilvl w:val="2"/>
          <w:numId w:val="4"/>
        </w:numPr>
        <w:tabs>
          <w:tab w:val="left" w:pos="1134"/>
          <w:tab w:val="left" w:pos="1843"/>
        </w:tabs>
        <w:suppressAutoHyphens/>
        <w:autoSpaceDE w:val="0"/>
        <w:ind w:left="0" w:firstLine="567"/>
        <w:jc w:val="both"/>
        <w:rPr>
          <w:sz w:val="22"/>
        </w:rPr>
      </w:pPr>
      <w:r w:rsidRPr="00C14E88">
        <w:rPr>
          <w:sz w:val="22"/>
        </w:rPr>
        <w:t xml:space="preserve">Jeigu Vykdytojas nesilaiko Sutartyje nustatytų </w:t>
      </w:r>
      <w:r w:rsidR="0072150E" w:rsidRPr="00C14E88">
        <w:rPr>
          <w:sz w:val="22"/>
        </w:rPr>
        <w:t xml:space="preserve">Darbų </w:t>
      </w:r>
      <w:r w:rsidRPr="00C14E88">
        <w:rPr>
          <w:sz w:val="22"/>
        </w:rPr>
        <w:t>atlikimo terminų, jis Užsakovui moka 0,0</w:t>
      </w:r>
      <w:r w:rsidR="002C2676">
        <w:rPr>
          <w:sz w:val="22"/>
        </w:rPr>
        <w:t>2</w:t>
      </w:r>
      <w:r w:rsidRPr="00C14E88">
        <w:rPr>
          <w:sz w:val="22"/>
        </w:rPr>
        <w:t xml:space="preserve"> (</w:t>
      </w:r>
      <w:r w:rsidR="002C2676">
        <w:rPr>
          <w:sz w:val="22"/>
        </w:rPr>
        <w:t>dviejų</w:t>
      </w:r>
      <w:r w:rsidRPr="00C14E88">
        <w:rPr>
          <w:sz w:val="22"/>
        </w:rPr>
        <w:t xml:space="preserve"> šimtųjų) % dydžio delspinigius nuo laiku neatliktų </w:t>
      </w:r>
      <w:r w:rsidR="000C7BB0" w:rsidRPr="00C14E88">
        <w:rPr>
          <w:sz w:val="22"/>
        </w:rPr>
        <w:t xml:space="preserve">Darbų </w:t>
      </w:r>
      <w:r w:rsidRPr="00C14E88">
        <w:rPr>
          <w:sz w:val="22"/>
        </w:rPr>
        <w:t>vertės, už kiekvieną uždelstą dieną. Delspinigius, be atskiro įspėjimo, Užsakovas</w:t>
      </w:r>
      <w:r w:rsidR="0072150E" w:rsidRPr="00C14E88">
        <w:rPr>
          <w:sz w:val="22"/>
        </w:rPr>
        <w:t>, be atskiro įspėjimo,</w:t>
      </w:r>
      <w:r w:rsidRPr="00C14E88">
        <w:rPr>
          <w:sz w:val="22"/>
        </w:rPr>
        <w:t xml:space="preserve"> turi teisę išskaičiuoti iš Vykdytojui mokėtinų sumų. Jei delspinigių ir/ar nuostolių suma viršija suma kurią gali išskaičiuoti Užsakovas, esant šiame punkte nurodytoms aplinkybėms, delspinigius ir/ar nuostolius Vykdytojas atlygina ne vėliau kaip per 10 dienų, nuo reikalavimo iš Užsakovo gavimo. </w:t>
      </w:r>
    </w:p>
    <w:p w14:paraId="192BAEDB" w14:textId="3283D35D" w:rsidR="00451FCE" w:rsidRPr="00C131B3" w:rsidRDefault="00451FCE" w:rsidP="00451FCE">
      <w:pPr>
        <w:tabs>
          <w:tab w:val="left" w:pos="1418"/>
          <w:tab w:val="left" w:pos="1843"/>
        </w:tabs>
        <w:suppressAutoHyphens/>
        <w:autoSpaceDE w:val="0"/>
        <w:ind w:firstLine="567"/>
        <w:jc w:val="both"/>
        <w:rPr>
          <w:sz w:val="22"/>
        </w:rPr>
      </w:pPr>
      <w:r w:rsidRPr="00C14E88">
        <w:rPr>
          <w:sz w:val="22"/>
        </w:rPr>
        <w:t>5.1.2.Jei Vykdytojas Sutarties galiojimo metu atsisako</w:t>
      </w:r>
      <w:r w:rsidR="0072150E" w:rsidRPr="00C14E88">
        <w:rPr>
          <w:sz w:val="22"/>
        </w:rPr>
        <w:t>, įskaitant laikinai,</w:t>
      </w:r>
      <w:r w:rsidRPr="00C14E88">
        <w:rPr>
          <w:sz w:val="22"/>
        </w:rPr>
        <w:t xml:space="preserve"> Užsakovui </w:t>
      </w:r>
      <w:r w:rsidR="0072150E" w:rsidRPr="00C14E88">
        <w:rPr>
          <w:sz w:val="22"/>
        </w:rPr>
        <w:t xml:space="preserve">atlikti Darbus </w:t>
      </w:r>
      <w:r w:rsidRPr="00C14E88">
        <w:rPr>
          <w:sz w:val="22"/>
        </w:rPr>
        <w:t xml:space="preserve">ar jų dalį, pagal Sutartyje nustatytas sąlygas, ir dėl šios priežasties Užsakovas priverstas įsigyti </w:t>
      </w:r>
      <w:r w:rsidR="0072150E" w:rsidRPr="00C14E88">
        <w:rPr>
          <w:sz w:val="22"/>
        </w:rPr>
        <w:t>Darbus</w:t>
      </w:r>
      <w:r w:rsidRPr="00C14E88">
        <w:rPr>
          <w:sz w:val="22"/>
        </w:rPr>
        <w:t xml:space="preserve">, kurių tiekimą Vykdytojas nutraukė iš trečiųjų asmenų ir/arba nutraukti šią Sutartį, tai Vykdytojas moka Užsakovui </w:t>
      </w:r>
      <w:r w:rsidRPr="00C131B3">
        <w:rPr>
          <w:sz w:val="22"/>
        </w:rPr>
        <w:t xml:space="preserve">15 (penkiolikos) %  Sutarties vertės dydžio baudą ir atlygina Užsakovui patirtus nuostolius. </w:t>
      </w:r>
    </w:p>
    <w:p w14:paraId="3BDFCCA5" w14:textId="35765A0C" w:rsidR="00451FCE" w:rsidRPr="00C14E88" w:rsidRDefault="00451FCE" w:rsidP="00451FCE">
      <w:pPr>
        <w:tabs>
          <w:tab w:val="left" w:pos="1418"/>
          <w:tab w:val="left" w:pos="1843"/>
        </w:tabs>
        <w:suppressAutoHyphens/>
        <w:autoSpaceDE w:val="0"/>
        <w:ind w:firstLine="567"/>
        <w:jc w:val="both"/>
        <w:rPr>
          <w:sz w:val="22"/>
        </w:rPr>
      </w:pPr>
      <w:r w:rsidRPr="00C14E88">
        <w:rPr>
          <w:sz w:val="22"/>
        </w:rPr>
        <w:t xml:space="preserve">5.1.3. Jei paaiškėja, kad pagal Sutartį </w:t>
      </w:r>
      <w:r w:rsidR="00926812" w:rsidRPr="00C14E88">
        <w:rPr>
          <w:sz w:val="22"/>
        </w:rPr>
        <w:t xml:space="preserve">atliekami Darbai </w:t>
      </w:r>
      <w:r w:rsidRPr="00C14E88">
        <w:rPr>
          <w:sz w:val="22"/>
        </w:rPr>
        <w:t xml:space="preserve">neatitinka Sutartyje ir/ar pirkimo sąlygose nustatytų kokybės reikalavimų, arba paaiškėja, kad Vykdytojas apie </w:t>
      </w:r>
      <w:r w:rsidR="00EB6C57" w:rsidRPr="00C14E88">
        <w:rPr>
          <w:sz w:val="22"/>
        </w:rPr>
        <w:t xml:space="preserve">Darbų </w:t>
      </w:r>
      <w:r w:rsidRPr="00C14E88">
        <w:rPr>
          <w:sz w:val="22"/>
        </w:rPr>
        <w:t xml:space="preserve">kokybės atitiktį Užsakovo nustatytiems reikalavimams pateikė melagingą informaciją, kurią Užsakovas gali įrodyti bet kokiomis teisėtomis priemonėmis, Užsakovas turi teisę nutraukti Sutartį, o Vykdytojas privalo grąžinti Užsakovui sumokėtas už nekokybiškai </w:t>
      </w:r>
      <w:r w:rsidR="00EB6C57" w:rsidRPr="00C14E88">
        <w:rPr>
          <w:sz w:val="22"/>
        </w:rPr>
        <w:t xml:space="preserve">atliktus Darbus </w:t>
      </w:r>
      <w:r w:rsidRPr="00C14E88">
        <w:rPr>
          <w:sz w:val="22"/>
        </w:rPr>
        <w:t xml:space="preserve">pinigų sumas ir sumokėti </w:t>
      </w:r>
      <w:r w:rsidR="002C2676">
        <w:rPr>
          <w:sz w:val="22"/>
        </w:rPr>
        <w:t>1</w:t>
      </w:r>
      <w:r w:rsidRPr="00C14E88">
        <w:rPr>
          <w:sz w:val="22"/>
        </w:rPr>
        <w:t>0 (</w:t>
      </w:r>
      <w:r w:rsidR="002C2676">
        <w:rPr>
          <w:sz w:val="22"/>
        </w:rPr>
        <w:t>dešimt</w:t>
      </w:r>
      <w:r w:rsidRPr="00C14E88">
        <w:rPr>
          <w:sz w:val="22"/>
        </w:rPr>
        <w:t xml:space="preserve">) proc. sutarties vertės dydžio baudą ir atlyginti Užsakovui dėl Sutarties nutraukimo patirtus nuostolius. </w:t>
      </w:r>
    </w:p>
    <w:p w14:paraId="13BA9B8E" w14:textId="4677102E" w:rsidR="00451FCE" w:rsidRPr="00C14E88" w:rsidRDefault="00451FCE" w:rsidP="00451FCE">
      <w:pPr>
        <w:tabs>
          <w:tab w:val="left" w:pos="1418"/>
          <w:tab w:val="left" w:pos="3119"/>
        </w:tabs>
        <w:suppressAutoHyphens/>
        <w:autoSpaceDE w:val="0"/>
        <w:ind w:firstLine="567"/>
        <w:jc w:val="both"/>
        <w:rPr>
          <w:sz w:val="22"/>
        </w:rPr>
      </w:pPr>
      <w:r w:rsidRPr="00C14E88">
        <w:rPr>
          <w:sz w:val="22"/>
        </w:rPr>
        <w:lastRenderedPageBreak/>
        <w:t xml:space="preserve">5.1.4. Vykdytojas atsako už nuostolius, padarytus Užsakovui  dėl Vykdytojo klaidų ar veiksmų nesiėmimo pagal Sutartį. Nustačius suteiktų </w:t>
      </w:r>
      <w:r w:rsidR="00EB6C57" w:rsidRPr="00C14E88">
        <w:rPr>
          <w:sz w:val="22"/>
        </w:rPr>
        <w:t xml:space="preserve">Darbų </w:t>
      </w:r>
      <w:r w:rsidRPr="00C14E88">
        <w:rPr>
          <w:sz w:val="22"/>
        </w:rPr>
        <w:t xml:space="preserve">defektus ar trūkumus, Vykdytojas turi pareigą ištaisyti tokius defektus ir trūkumus per Užsakovo nustatyta protingą terminą. </w:t>
      </w:r>
    </w:p>
    <w:p w14:paraId="78EE403E" w14:textId="116F5F01" w:rsidR="00451FCE" w:rsidRPr="00C14E88" w:rsidRDefault="00451FCE" w:rsidP="00451FCE">
      <w:pPr>
        <w:numPr>
          <w:ilvl w:val="1"/>
          <w:numId w:val="4"/>
        </w:numPr>
        <w:tabs>
          <w:tab w:val="left" w:pos="993"/>
        </w:tabs>
        <w:suppressAutoHyphens/>
        <w:autoSpaceDE w:val="0"/>
        <w:ind w:left="0" w:firstLine="567"/>
        <w:jc w:val="both"/>
        <w:rPr>
          <w:sz w:val="22"/>
        </w:rPr>
      </w:pPr>
      <w:r w:rsidRPr="00FE2FA4">
        <w:rPr>
          <w:bCs/>
          <w:sz w:val="22"/>
        </w:rPr>
        <w:t xml:space="preserve">Užsakovas, neatsiskaitęs su </w:t>
      </w:r>
      <w:r w:rsidRPr="00FE2FA4">
        <w:rPr>
          <w:sz w:val="22"/>
        </w:rPr>
        <w:t>Vykdytoju</w:t>
      </w:r>
      <w:r w:rsidRPr="00FE2FA4">
        <w:rPr>
          <w:bCs/>
          <w:sz w:val="22"/>
        </w:rPr>
        <w:t xml:space="preserve"> nustatytais terminais, moka 0,0</w:t>
      </w:r>
      <w:r w:rsidR="00FE2FA4" w:rsidRPr="00FE2FA4">
        <w:rPr>
          <w:bCs/>
          <w:sz w:val="22"/>
        </w:rPr>
        <w:t>2</w:t>
      </w:r>
      <w:r w:rsidRPr="00FE2FA4">
        <w:rPr>
          <w:bCs/>
          <w:sz w:val="22"/>
        </w:rPr>
        <w:t xml:space="preserve"> (</w:t>
      </w:r>
      <w:r w:rsidR="00FE2FA4" w:rsidRPr="00FE2FA4">
        <w:rPr>
          <w:bCs/>
          <w:sz w:val="22"/>
        </w:rPr>
        <w:t>dviejų</w:t>
      </w:r>
      <w:r w:rsidRPr="00FE2FA4">
        <w:rPr>
          <w:bCs/>
          <w:sz w:val="22"/>
        </w:rPr>
        <w:t xml:space="preserve"> šimtųjų) proc. </w:t>
      </w:r>
      <w:r w:rsidRPr="00C14E88">
        <w:rPr>
          <w:bCs/>
          <w:sz w:val="22"/>
        </w:rPr>
        <w:t xml:space="preserve">delspinigius, skaičiuojamus už kiekvieną praleistą dieną nuo neapmokėtų </w:t>
      </w:r>
      <w:r w:rsidR="00926812" w:rsidRPr="00C14E88">
        <w:rPr>
          <w:bCs/>
          <w:sz w:val="22"/>
        </w:rPr>
        <w:t xml:space="preserve">Darbų </w:t>
      </w:r>
      <w:r w:rsidRPr="00C14E88">
        <w:rPr>
          <w:bCs/>
          <w:sz w:val="22"/>
        </w:rPr>
        <w:t>vertės.</w:t>
      </w:r>
    </w:p>
    <w:p w14:paraId="67238A6D" w14:textId="77777777" w:rsidR="00451FCE" w:rsidRPr="00C14E88" w:rsidRDefault="00451FCE" w:rsidP="00451FCE">
      <w:pPr>
        <w:tabs>
          <w:tab w:val="left" w:pos="993"/>
        </w:tabs>
        <w:suppressAutoHyphens/>
        <w:autoSpaceDE w:val="0"/>
        <w:ind w:left="567"/>
        <w:jc w:val="both"/>
        <w:rPr>
          <w:sz w:val="22"/>
        </w:rPr>
      </w:pPr>
    </w:p>
    <w:p w14:paraId="598253D5" w14:textId="77777777" w:rsidR="00451FCE" w:rsidRPr="00C14E88" w:rsidRDefault="00451FCE" w:rsidP="00451FCE">
      <w:pPr>
        <w:snapToGrid w:val="0"/>
        <w:jc w:val="center"/>
        <w:rPr>
          <w:sz w:val="22"/>
        </w:rPr>
      </w:pPr>
      <w:r w:rsidRPr="00C14E88">
        <w:rPr>
          <w:b/>
          <w:sz w:val="22"/>
        </w:rPr>
        <w:t>6.</w:t>
      </w:r>
      <w:r w:rsidRPr="00C14E88">
        <w:rPr>
          <w:sz w:val="22"/>
        </w:rPr>
        <w:t xml:space="preserve"> </w:t>
      </w:r>
      <w:r w:rsidRPr="00C14E88">
        <w:rPr>
          <w:b/>
          <w:sz w:val="22"/>
        </w:rPr>
        <w:t>NENUGALIMA JĖGA (FORCE MAJEURE)</w:t>
      </w:r>
    </w:p>
    <w:p w14:paraId="77D70338" w14:textId="77777777" w:rsidR="00451FCE" w:rsidRPr="00C14E88" w:rsidRDefault="00451FCE" w:rsidP="00451FCE">
      <w:pPr>
        <w:snapToGrid w:val="0"/>
        <w:ind w:firstLine="709"/>
        <w:jc w:val="both"/>
        <w:rPr>
          <w:sz w:val="22"/>
        </w:rPr>
      </w:pPr>
      <w:r w:rsidRPr="00C14E88">
        <w:rPr>
          <w:sz w:val="22"/>
        </w:rPr>
        <w:t>6.1. Nei viena Šalis nebus laikoma sulaužiusi savo įsipareigojimus pagal Sutartį, jei tų  įsipareigojimų nevykdymas yra sąlygotas bet kokios nenugalimos jėgos (force majeure) aplinkybių, kurios kyla po abiejų Šalių Sutarties pasirašymo dienos.</w:t>
      </w:r>
    </w:p>
    <w:p w14:paraId="0EA36A51" w14:textId="77777777" w:rsidR="00451FCE" w:rsidRPr="00C14E88" w:rsidRDefault="00451FCE" w:rsidP="00451FCE">
      <w:pPr>
        <w:ind w:firstLine="709"/>
        <w:jc w:val="both"/>
        <w:rPr>
          <w:sz w:val="22"/>
        </w:rPr>
      </w:pPr>
      <w:r w:rsidRPr="00C14E88">
        <w:rPr>
          <w:sz w:val="22"/>
        </w:rPr>
        <w:t>6.2. Nenugalimos jėgos (force majeure) aplinkybių taikymas yra apibrėžtas Lietuvos Respublikos Civilinio kodekso 6.212 straipsnyje ir 1996 m. liepos 15 d. Lietuvos Respublikos Vyriausybės nutarimu Nr. 840 patvirtintose „Atleidimo nuo atsakomybės esant nenugalimos jėgos (force majeure) aplinkybėms taisyklėse“.</w:t>
      </w:r>
    </w:p>
    <w:p w14:paraId="2E32595A" w14:textId="77777777" w:rsidR="00451FCE" w:rsidRPr="00C14E88" w:rsidRDefault="00451FCE" w:rsidP="00451FCE">
      <w:pPr>
        <w:ind w:firstLine="709"/>
        <w:jc w:val="both"/>
        <w:rPr>
          <w:sz w:val="22"/>
        </w:rPr>
      </w:pPr>
      <w:r w:rsidRPr="00C14E88">
        <w:rPr>
          <w:sz w:val="22"/>
        </w:rPr>
        <w:t>6.3. Jei kuri nors sutarties Šalis mano, kad atsirado nenugalimos jėgos (</w:t>
      </w:r>
      <w:r w:rsidRPr="00C14E88">
        <w:rPr>
          <w:i/>
          <w:sz w:val="22"/>
        </w:rPr>
        <w:t>force majeure</w:t>
      </w:r>
      <w:r w:rsidRPr="00C14E88">
        <w:rPr>
          <w:sz w:val="22"/>
        </w:rPr>
        <w:t>) aplinkybės, dėl kurių ji negali vykdyti savo įsipareigojimų, ji nedelsdama, bet ne vėliau kaip per 3 (tris) darbo dienas nuo tokių aplinkybių atsiradimo ar sužinojimo apie jų atsiradimą, informuoja apie tai kitą Šalį, pranešdama apie aplinkybių pobūdį, galimą trukmę ir tikėtiną poveikį. Jei Užsakovas raštu nenurodo kitaip, Vykdytojas toliau vykdo savo įsipareigojimus pagal Sutartį tiek, kiek įmanoma, ir ieško alternatyvių būdų savo įsipareigojimams, kurių vykdyti nenugalimos jėgos (</w:t>
      </w:r>
      <w:r w:rsidRPr="00C14E88">
        <w:rPr>
          <w:i/>
          <w:sz w:val="22"/>
        </w:rPr>
        <w:t>force majeure</w:t>
      </w:r>
      <w:r w:rsidRPr="00C14E88">
        <w:rPr>
          <w:sz w:val="22"/>
        </w:rPr>
        <w:t>) aplinkybės netrukdo, vykdyti.</w:t>
      </w:r>
    </w:p>
    <w:p w14:paraId="5C9AA6D0" w14:textId="77777777" w:rsidR="00451FCE" w:rsidRPr="00C14E88" w:rsidRDefault="00451FCE" w:rsidP="00451FCE">
      <w:pPr>
        <w:jc w:val="both"/>
        <w:rPr>
          <w:sz w:val="22"/>
        </w:rPr>
      </w:pPr>
    </w:p>
    <w:p w14:paraId="33FE6097" w14:textId="77777777" w:rsidR="00451FCE" w:rsidRPr="00C14E88" w:rsidRDefault="00451FCE" w:rsidP="00451FCE">
      <w:pPr>
        <w:jc w:val="center"/>
        <w:rPr>
          <w:b/>
          <w:sz w:val="22"/>
        </w:rPr>
      </w:pPr>
      <w:r w:rsidRPr="00C14E88">
        <w:rPr>
          <w:b/>
          <w:sz w:val="22"/>
        </w:rPr>
        <w:t>7. APMOKĖJIMO SĄLYGOS</w:t>
      </w:r>
    </w:p>
    <w:p w14:paraId="40CC5154" w14:textId="1742BF08" w:rsidR="00451FCE" w:rsidRPr="00C14E88" w:rsidRDefault="00451FCE" w:rsidP="00451FCE">
      <w:pPr>
        <w:ind w:firstLine="709"/>
        <w:jc w:val="both"/>
        <w:rPr>
          <w:sz w:val="22"/>
        </w:rPr>
      </w:pPr>
      <w:r w:rsidRPr="00C14E88">
        <w:rPr>
          <w:sz w:val="22"/>
        </w:rPr>
        <w:t xml:space="preserve">7.1. Už laiku </w:t>
      </w:r>
      <w:r w:rsidR="00EB6C57" w:rsidRPr="00C14E88">
        <w:rPr>
          <w:sz w:val="22"/>
        </w:rPr>
        <w:t xml:space="preserve">atliktus </w:t>
      </w:r>
      <w:r w:rsidRPr="00C14E88">
        <w:rPr>
          <w:sz w:val="22"/>
        </w:rPr>
        <w:t xml:space="preserve">šios </w:t>
      </w:r>
      <w:r w:rsidR="00EB6C57" w:rsidRPr="00C14E88">
        <w:rPr>
          <w:sz w:val="22"/>
        </w:rPr>
        <w:t xml:space="preserve">Sutarties </w:t>
      </w:r>
      <w:r w:rsidRPr="00C14E88">
        <w:rPr>
          <w:sz w:val="22"/>
        </w:rPr>
        <w:t xml:space="preserve">sąlygas </w:t>
      </w:r>
      <w:r w:rsidR="00EB6C57" w:rsidRPr="00C14E88">
        <w:rPr>
          <w:sz w:val="22"/>
        </w:rPr>
        <w:t xml:space="preserve">atitinkančius Darbus </w:t>
      </w:r>
      <w:r w:rsidRPr="00C14E88">
        <w:rPr>
          <w:sz w:val="22"/>
        </w:rPr>
        <w:t>Užsakovas sumoka eurais, bankiniu pavedimu per 30 (trisdešimt) dienų nuo PVM sąskaitos–faktūros gavimo dienos.</w:t>
      </w:r>
    </w:p>
    <w:p w14:paraId="7958E080" w14:textId="5DF19DAA" w:rsidR="00451FCE" w:rsidRPr="00C14E88" w:rsidRDefault="00451FCE" w:rsidP="00451FCE">
      <w:pPr>
        <w:ind w:firstLine="709"/>
        <w:jc w:val="both"/>
        <w:rPr>
          <w:sz w:val="22"/>
        </w:rPr>
      </w:pPr>
      <w:r w:rsidRPr="00C14E88">
        <w:rPr>
          <w:sz w:val="22"/>
        </w:rPr>
        <w:t xml:space="preserve">7.2. Už </w:t>
      </w:r>
      <w:r w:rsidR="00926812" w:rsidRPr="00C14E88">
        <w:rPr>
          <w:sz w:val="22"/>
        </w:rPr>
        <w:t xml:space="preserve">tinkamai atliktus Darbus </w:t>
      </w:r>
      <w:r w:rsidRPr="00C14E88">
        <w:rPr>
          <w:sz w:val="22"/>
        </w:rPr>
        <w:t>atsiskaitoma eurais. PVM sąskaitoje-faktūroje Vykdytojas įsipareigoja nurodyti vykdomos sutarties numerį ir datą. PVM sąskaitos faktūros ar sąskaitos faktūros turi būti teikiamos naudojantis informacinės sistemos „</w:t>
      </w:r>
      <w:r w:rsidR="00415CCE" w:rsidRPr="00C14E88">
        <w:rPr>
          <w:sz w:val="22"/>
        </w:rPr>
        <w:t>SABIS</w:t>
      </w:r>
      <w:r w:rsidRPr="00C14E88">
        <w:rPr>
          <w:sz w:val="22"/>
        </w:rPr>
        <w:t>“ priemonėmis. Jeigu Vykdytojas nepateikia šiame punkte nurodytų dokumentų informacinės sistemos „</w:t>
      </w:r>
      <w:r w:rsidR="00415CCE" w:rsidRPr="00C14E88">
        <w:rPr>
          <w:sz w:val="22"/>
        </w:rPr>
        <w:t>SABIS</w:t>
      </w:r>
      <w:r w:rsidRPr="00C14E88">
        <w:rPr>
          <w:sz w:val="22"/>
        </w:rPr>
        <w:t xml:space="preserve">" priemonėmis, Užsakovas turi teisę neatlikti mokėjimų ir šiuo atveju nebus taikoma Sutartyje nustatyta atsakomybė. </w:t>
      </w:r>
    </w:p>
    <w:p w14:paraId="61A9784C" w14:textId="7FB7FB03" w:rsidR="00451FCE" w:rsidRPr="00C14E88" w:rsidRDefault="00451FCE" w:rsidP="00451FCE">
      <w:pPr>
        <w:ind w:firstLine="709"/>
        <w:jc w:val="both"/>
        <w:rPr>
          <w:sz w:val="22"/>
        </w:rPr>
      </w:pPr>
      <w:r w:rsidRPr="00C14E88">
        <w:rPr>
          <w:sz w:val="22"/>
        </w:rPr>
        <w:t>7.3. Jeigu Užsakovas uždelsė apmokėti už</w:t>
      </w:r>
      <w:r w:rsidR="00EB6C57" w:rsidRPr="00C14E88">
        <w:rPr>
          <w:sz w:val="22"/>
        </w:rPr>
        <w:t xml:space="preserve"> tinkamai atliktus</w:t>
      </w:r>
      <w:r w:rsidRPr="00C14E88">
        <w:rPr>
          <w:sz w:val="22"/>
        </w:rPr>
        <w:t xml:space="preserve"> </w:t>
      </w:r>
      <w:r w:rsidR="00EB6C57" w:rsidRPr="00C14E88">
        <w:rPr>
          <w:sz w:val="22"/>
        </w:rPr>
        <w:t xml:space="preserve">Darbus </w:t>
      </w:r>
      <w:r w:rsidRPr="00C14E88">
        <w:rPr>
          <w:sz w:val="22"/>
        </w:rPr>
        <w:t xml:space="preserve">ne dėl ne dėl priežasčių, </w:t>
      </w:r>
      <w:r w:rsidRPr="00FE2FA4">
        <w:rPr>
          <w:sz w:val="22"/>
        </w:rPr>
        <w:t xml:space="preserve">atleidžiančių Užsakovą nuo atsakomybės, Vykdytojas turi teisę sutartį </w:t>
      </w:r>
      <w:r w:rsidR="00A36C7C" w:rsidRPr="00FE2FA4">
        <w:rPr>
          <w:sz w:val="22"/>
        </w:rPr>
        <w:t>skaičiuoti 0,0</w:t>
      </w:r>
      <w:r w:rsidR="00FE2FA4" w:rsidRPr="00FE2FA4">
        <w:rPr>
          <w:sz w:val="22"/>
        </w:rPr>
        <w:t>2</w:t>
      </w:r>
      <w:r w:rsidR="00A36C7C" w:rsidRPr="00FE2FA4">
        <w:rPr>
          <w:sz w:val="22"/>
        </w:rPr>
        <w:t xml:space="preserve"> (</w:t>
      </w:r>
      <w:r w:rsidR="00FE2FA4" w:rsidRPr="00FE2FA4">
        <w:rPr>
          <w:sz w:val="22"/>
        </w:rPr>
        <w:t xml:space="preserve">dviejų </w:t>
      </w:r>
      <w:r w:rsidR="00A36C7C" w:rsidRPr="00FE2FA4">
        <w:rPr>
          <w:sz w:val="22"/>
        </w:rPr>
        <w:t xml:space="preserve">šimtųjų) % </w:t>
      </w:r>
      <w:r w:rsidR="00A36C7C" w:rsidRPr="00C14E88">
        <w:rPr>
          <w:sz w:val="22"/>
        </w:rPr>
        <w:t>dydžio delspinigius nuo uždelstos apmokėti sumos, už kiekvieną uždelstą dieną</w:t>
      </w:r>
      <w:r w:rsidRPr="00C14E88">
        <w:rPr>
          <w:sz w:val="22"/>
        </w:rPr>
        <w:t>.</w:t>
      </w:r>
    </w:p>
    <w:p w14:paraId="625ECEE4" w14:textId="0EA9C509" w:rsidR="00451FCE" w:rsidRPr="00C14E88" w:rsidRDefault="00451FCE" w:rsidP="00451FCE">
      <w:pPr>
        <w:ind w:firstLine="709"/>
        <w:jc w:val="both"/>
        <w:rPr>
          <w:sz w:val="22"/>
        </w:rPr>
      </w:pPr>
      <w:r w:rsidRPr="00C14E88">
        <w:rPr>
          <w:sz w:val="22"/>
        </w:rPr>
        <w:t>7.</w:t>
      </w:r>
      <w:r w:rsidR="00A36C7C" w:rsidRPr="00C14E88">
        <w:rPr>
          <w:sz w:val="22"/>
        </w:rPr>
        <w:t>4</w:t>
      </w:r>
      <w:r w:rsidRPr="00C14E88">
        <w:rPr>
          <w:sz w:val="22"/>
        </w:rPr>
        <w:t xml:space="preserve">. Jeigu Vykdytojas Sutarties vykdymui pasitelks subtiekėjus, Užsakovui sutikus, tarp Užsakovo, Vykdytojo ir subtiekėjo gali būti pasirašoma trišalė tiesioginio atsiskaitymo su subtiekėjais sutartis, kurioje aprašoma tiesioginio atsiskaitymo su subtiekėju tvarka. Užsakovas ne vėliau kaip per 3 (tris) darbo dienas nuo Sutarties pasirašymo (jei yra žinomi subtiekėjai), arba nuo informacijos apie subtiekėjo pasitelkimą iš Vykdytojo gavimo, raštu informuoja subtiekėjus apie tiesioginio atsiskaitymo galimybę, o subtiekėjas, norėdamas pasinaudoti tokia galimybe, raštu pateikia Užsakovui prašymą ir Vykdytojo sutikimą dėl tiesioginio mokėjimo atlikimo jam. Subtiekėjui negali būti mokamas avansas, tiesioginis atsiskaitymas subtiekėjui gali būti atliekamas tik po to, kai Užsakovas priims </w:t>
      </w:r>
      <w:r w:rsidR="00A36C7C" w:rsidRPr="00C14E88">
        <w:rPr>
          <w:sz w:val="22"/>
        </w:rPr>
        <w:t>tinkamai padarytus</w:t>
      </w:r>
      <w:r w:rsidR="00F322BD" w:rsidRPr="00C14E88">
        <w:rPr>
          <w:sz w:val="22"/>
        </w:rPr>
        <w:t xml:space="preserve"> </w:t>
      </w:r>
      <w:r w:rsidR="00A36C7C" w:rsidRPr="00C14E88">
        <w:rPr>
          <w:sz w:val="22"/>
        </w:rPr>
        <w:t>Darbus</w:t>
      </w:r>
      <w:r w:rsidRPr="00C14E88">
        <w:rPr>
          <w:sz w:val="22"/>
        </w:rPr>
        <w:t>. Kilus ginčui tarp Vykdytojo ir subtiekėjo, jie ginčus sprendžia savarankiškai, Užsakovui nedalyvaujant. Subtiekėjui išmokėtų sumų dydžiu yra mažinamos Vykdytojui mokėtinos sumos.</w:t>
      </w:r>
    </w:p>
    <w:p w14:paraId="6A33F87D" w14:textId="77777777" w:rsidR="00451FCE" w:rsidRPr="00C14E88" w:rsidRDefault="00451FCE" w:rsidP="00451FCE">
      <w:pPr>
        <w:jc w:val="both"/>
        <w:rPr>
          <w:sz w:val="22"/>
        </w:rPr>
      </w:pPr>
    </w:p>
    <w:p w14:paraId="66D0B052" w14:textId="4AD01393" w:rsidR="00451FCE" w:rsidRPr="00C14E88" w:rsidRDefault="00451FCE" w:rsidP="00451FCE">
      <w:pPr>
        <w:tabs>
          <w:tab w:val="left" w:pos="1134"/>
        </w:tabs>
        <w:jc w:val="center"/>
        <w:rPr>
          <w:b/>
          <w:sz w:val="22"/>
        </w:rPr>
      </w:pPr>
      <w:r w:rsidRPr="00C14E88">
        <w:rPr>
          <w:b/>
          <w:sz w:val="22"/>
        </w:rPr>
        <w:t xml:space="preserve">8. SUTARTIES </w:t>
      </w:r>
      <w:r w:rsidR="006A7F4C">
        <w:rPr>
          <w:b/>
          <w:sz w:val="22"/>
        </w:rPr>
        <w:t xml:space="preserve">STABDYMAS IR </w:t>
      </w:r>
      <w:r w:rsidRPr="00C14E88">
        <w:rPr>
          <w:b/>
          <w:sz w:val="22"/>
        </w:rPr>
        <w:t xml:space="preserve">NUTRAUKIMAS </w:t>
      </w:r>
    </w:p>
    <w:p w14:paraId="6F091C9E" w14:textId="77777777" w:rsidR="00451FCE" w:rsidRPr="00C14E88" w:rsidRDefault="00451FCE" w:rsidP="00451FCE">
      <w:pPr>
        <w:snapToGrid w:val="0"/>
        <w:ind w:firstLine="709"/>
        <w:jc w:val="both"/>
        <w:rPr>
          <w:sz w:val="22"/>
        </w:rPr>
      </w:pPr>
      <w:r w:rsidRPr="00C14E88">
        <w:rPr>
          <w:sz w:val="22"/>
        </w:rPr>
        <w:t xml:space="preserve">8.1. </w:t>
      </w:r>
      <w:r w:rsidRPr="00C14E88">
        <w:rPr>
          <w:bCs/>
          <w:sz w:val="22"/>
        </w:rPr>
        <w:t>Užsakovas turi teisę</w:t>
      </w:r>
      <w:r w:rsidRPr="00C14E88">
        <w:rPr>
          <w:sz w:val="22"/>
        </w:rPr>
        <w:t xml:space="preserve"> vienašališkai nutraukti šią Sutartį prieš terminą šiais atvejais:</w:t>
      </w:r>
    </w:p>
    <w:p w14:paraId="4B9BC9A4" w14:textId="77777777" w:rsidR="00451FCE" w:rsidRPr="00C14E88" w:rsidRDefault="00451FCE" w:rsidP="00451FCE">
      <w:pPr>
        <w:snapToGrid w:val="0"/>
        <w:ind w:firstLine="709"/>
        <w:jc w:val="both"/>
        <w:rPr>
          <w:sz w:val="22"/>
        </w:rPr>
      </w:pPr>
      <w:r w:rsidRPr="00C14E88">
        <w:rPr>
          <w:sz w:val="22"/>
        </w:rPr>
        <w:t>8.1.1. kai Vykdytojas bankrutuoja, jam paskelbiama bankroto procedūra arba yra likviduojamas (likvidavimo procedūra), sustabdo ūkinę veiklą arba įstatymuose ir kituose teisės aktuose numatyta tvarka susidaro analogiška situacija;</w:t>
      </w:r>
    </w:p>
    <w:p w14:paraId="32937651" w14:textId="77777777" w:rsidR="00451FCE" w:rsidRPr="00C14E88" w:rsidRDefault="00451FCE" w:rsidP="00451FCE">
      <w:pPr>
        <w:snapToGrid w:val="0"/>
        <w:ind w:firstLine="709"/>
        <w:jc w:val="both"/>
        <w:rPr>
          <w:sz w:val="22"/>
        </w:rPr>
      </w:pPr>
      <w:r w:rsidRPr="00C14E88">
        <w:rPr>
          <w:sz w:val="22"/>
        </w:rPr>
        <w:t>8.1.2. kai keičiasi Vykdytojo organizacinė struktūra – juridinis statusas, pobūdis ar valdymo struktūra ir tai gali turėti įtakos tinkamam Sutarties įvykdymui;</w:t>
      </w:r>
    </w:p>
    <w:p w14:paraId="5E2EBDD1" w14:textId="77777777" w:rsidR="00451FCE" w:rsidRPr="00C14E88" w:rsidRDefault="00451FCE" w:rsidP="00451FCE">
      <w:pPr>
        <w:snapToGrid w:val="0"/>
        <w:ind w:firstLine="709"/>
        <w:jc w:val="both"/>
        <w:rPr>
          <w:sz w:val="22"/>
        </w:rPr>
      </w:pPr>
      <w:r w:rsidRPr="00C14E88">
        <w:rPr>
          <w:sz w:val="22"/>
        </w:rPr>
        <w:t>8.1.3. kai Vykdytojas įsiteisėjusiu kompetentingos institucijos ar teismo sprendimu yra pripažintas kaltu dėl profesinio, korupcinio pažeidimo;</w:t>
      </w:r>
    </w:p>
    <w:p w14:paraId="4234E433" w14:textId="77777777" w:rsidR="00451FCE" w:rsidRPr="00C14E88" w:rsidRDefault="00451FCE" w:rsidP="00451FCE">
      <w:pPr>
        <w:snapToGrid w:val="0"/>
        <w:ind w:firstLine="709"/>
        <w:jc w:val="both"/>
        <w:rPr>
          <w:sz w:val="22"/>
        </w:rPr>
      </w:pPr>
      <w:r w:rsidRPr="00C14E88">
        <w:rPr>
          <w:sz w:val="22"/>
        </w:rPr>
        <w:t>8.1.4. kai Vykdytojas įsiteisėjusiu teismo sprendimu pripažintas kaltu dėl sukčiavimo, korupcijos, pinigų plovimo, dokumentų klastojimo, aplaidžios ar apgaulingos buhalterinės apskaitos vedimo, dalyvavimo nusikalstamoje organizacijoje;</w:t>
      </w:r>
    </w:p>
    <w:p w14:paraId="02235A3D" w14:textId="21F8B2A7" w:rsidR="00451FCE" w:rsidRPr="00C14E88" w:rsidRDefault="00451FCE" w:rsidP="00451FCE">
      <w:pPr>
        <w:snapToGrid w:val="0"/>
        <w:ind w:firstLine="709"/>
        <w:jc w:val="both"/>
        <w:rPr>
          <w:sz w:val="22"/>
        </w:rPr>
      </w:pPr>
      <w:r w:rsidRPr="00C14E88">
        <w:rPr>
          <w:sz w:val="22"/>
        </w:rPr>
        <w:t xml:space="preserve">8.1.5. kai Vykdytojas nesilaiko Sutarties numatytų </w:t>
      </w:r>
      <w:r w:rsidR="00F322BD" w:rsidRPr="00C14E88">
        <w:rPr>
          <w:sz w:val="22"/>
        </w:rPr>
        <w:t>Darbų</w:t>
      </w:r>
      <w:r w:rsidR="00F322BD" w:rsidRPr="00C14E88" w:rsidDel="00F322BD">
        <w:rPr>
          <w:sz w:val="22"/>
        </w:rPr>
        <w:t xml:space="preserve"> </w:t>
      </w:r>
      <w:r w:rsidR="00F322BD" w:rsidRPr="00C14E88">
        <w:rPr>
          <w:sz w:val="22"/>
        </w:rPr>
        <w:t>atlikimo</w:t>
      </w:r>
      <w:r w:rsidRPr="00C14E88">
        <w:rPr>
          <w:sz w:val="22"/>
        </w:rPr>
        <w:t xml:space="preserve"> terminų;</w:t>
      </w:r>
    </w:p>
    <w:p w14:paraId="2149843E" w14:textId="77777777" w:rsidR="00451FCE" w:rsidRPr="00C14E88" w:rsidRDefault="00451FCE" w:rsidP="00451FCE">
      <w:pPr>
        <w:snapToGrid w:val="0"/>
        <w:ind w:firstLine="709"/>
        <w:jc w:val="both"/>
        <w:rPr>
          <w:sz w:val="22"/>
        </w:rPr>
      </w:pPr>
      <w:r w:rsidRPr="00C14E88">
        <w:rPr>
          <w:sz w:val="22"/>
        </w:rPr>
        <w:t>8.1.6. kai Vykdytojas nevykdo kitų savo sutartinių įsipareigojimų ar netinkamai juos vykdo ir tai yra esminis Sutarties pažeidimas;</w:t>
      </w:r>
    </w:p>
    <w:p w14:paraId="1C630D34" w14:textId="77777777" w:rsidR="00451FCE" w:rsidRPr="00C14E88" w:rsidRDefault="00451FCE" w:rsidP="00451FCE">
      <w:pPr>
        <w:snapToGrid w:val="0"/>
        <w:ind w:firstLine="709"/>
        <w:jc w:val="both"/>
        <w:rPr>
          <w:sz w:val="22"/>
        </w:rPr>
      </w:pPr>
      <w:r w:rsidRPr="00C14E88">
        <w:rPr>
          <w:sz w:val="22"/>
        </w:rPr>
        <w:lastRenderedPageBreak/>
        <w:t>8.1.7. dėl kitokio pobūdžio Vykdytojo veiksmų ar neveiksnumo, trukdančių  vykdyti Sutartį.</w:t>
      </w:r>
    </w:p>
    <w:p w14:paraId="1EFE43BB" w14:textId="77777777" w:rsidR="00451FCE" w:rsidRPr="00C14E88" w:rsidRDefault="00451FCE" w:rsidP="00451FCE">
      <w:pPr>
        <w:snapToGrid w:val="0"/>
        <w:ind w:firstLine="709"/>
        <w:jc w:val="both"/>
        <w:rPr>
          <w:sz w:val="22"/>
        </w:rPr>
      </w:pPr>
      <w:r w:rsidRPr="00C14E88">
        <w:rPr>
          <w:sz w:val="22"/>
        </w:rPr>
        <w:t xml:space="preserve">8.2. </w:t>
      </w:r>
      <w:r w:rsidRPr="00C14E88">
        <w:rPr>
          <w:bCs/>
          <w:sz w:val="22"/>
        </w:rPr>
        <w:t>Vykdytojas turi teisę</w:t>
      </w:r>
      <w:r w:rsidRPr="00C14E88">
        <w:rPr>
          <w:sz w:val="22"/>
        </w:rPr>
        <w:t xml:space="preserve"> vienašališkai nutraukti šią Sutartį prieš terminą šiais atvejais:</w:t>
      </w:r>
    </w:p>
    <w:p w14:paraId="1B792D7C" w14:textId="77777777" w:rsidR="00451FCE" w:rsidRPr="00C14E88" w:rsidRDefault="00451FCE" w:rsidP="00451FCE">
      <w:pPr>
        <w:snapToGrid w:val="0"/>
        <w:ind w:firstLine="709"/>
        <w:jc w:val="both"/>
        <w:rPr>
          <w:sz w:val="22"/>
        </w:rPr>
      </w:pPr>
      <w:r w:rsidRPr="00C14E88">
        <w:rPr>
          <w:sz w:val="22"/>
        </w:rPr>
        <w:t>8.2.1. kai Užsakovas nevykdo ar netinkamai vykdo savo sutartinius įsipareigojimus ir toks nevykdymas ar netinkamas vykdymas yra esminis Sutarties sąlygų pažeidimas – dėl atitinkamos Sutarties dalies, kurią pažeidžia Užsakovas;</w:t>
      </w:r>
    </w:p>
    <w:p w14:paraId="12D2ABA4" w14:textId="77777777" w:rsidR="00451FCE" w:rsidRPr="00C14E88" w:rsidRDefault="00451FCE" w:rsidP="00451FCE">
      <w:pPr>
        <w:snapToGrid w:val="0"/>
        <w:ind w:firstLine="709"/>
        <w:jc w:val="both"/>
        <w:rPr>
          <w:sz w:val="22"/>
        </w:rPr>
      </w:pPr>
      <w:r w:rsidRPr="00C14E88">
        <w:rPr>
          <w:sz w:val="22"/>
        </w:rPr>
        <w:t>8.2.2. kai Užsakovas bankrutuoja arba yra likviduojamas, sustabdo ūkinę veiklą arba įstatymuose ir kituose teisės aktuose numatyta tvarka susidaro analogiška situacija;</w:t>
      </w:r>
    </w:p>
    <w:p w14:paraId="370F71E5" w14:textId="77777777" w:rsidR="00451FCE" w:rsidRPr="00C14E88" w:rsidRDefault="00451FCE" w:rsidP="00451FCE">
      <w:pPr>
        <w:snapToGrid w:val="0"/>
        <w:ind w:firstLine="709"/>
        <w:jc w:val="both"/>
        <w:rPr>
          <w:sz w:val="22"/>
        </w:rPr>
      </w:pPr>
      <w:r w:rsidRPr="00C14E88">
        <w:rPr>
          <w:sz w:val="22"/>
        </w:rPr>
        <w:t xml:space="preserve">8.3. Šalys bendru susitarimu turi teisę nutraukti sutartį. Vienašališkai nutraukti Sutartį joje nurodytomis sąlygomis, nukentėjusioji Šalis turi teisę prieš 5 ( penkias) dienas raštu pranešusi kitai Šaliai. </w:t>
      </w:r>
    </w:p>
    <w:p w14:paraId="66912452" w14:textId="77777777" w:rsidR="00451FCE" w:rsidRPr="00C14E88" w:rsidRDefault="00451FCE" w:rsidP="00451FCE">
      <w:pPr>
        <w:snapToGrid w:val="0"/>
        <w:ind w:firstLine="709"/>
        <w:jc w:val="both"/>
        <w:rPr>
          <w:sz w:val="22"/>
        </w:rPr>
      </w:pPr>
      <w:r w:rsidRPr="00C14E88">
        <w:rPr>
          <w:sz w:val="22"/>
        </w:rPr>
        <w:t>8.4. Nutraukiant Sutartį, parengiama ataskaita apie Sutarties nutraukimo dieną esančią Vykdytojo skolą Užsakovui ir Užsakovo skolą Vykdytojui.</w:t>
      </w:r>
    </w:p>
    <w:p w14:paraId="692B5E97" w14:textId="77777777" w:rsidR="00451FCE" w:rsidRDefault="00451FCE" w:rsidP="00451FCE">
      <w:pPr>
        <w:snapToGrid w:val="0"/>
        <w:ind w:firstLine="709"/>
        <w:jc w:val="both"/>
        <w:rPr>
          <w:sz w:val="22"/>
        </w:rPr>
      </w:pPr>
      <w:r w:rsidRPr="00C14E88">
        <w:rPr>
          <w:sz w:val="22"/>
        </w:rPr>
        <w:t>8.5. Nutraukus sutartį dėl Vykdytojo kaltės, esant ir Lietuvos Respublikos Viešojo pirkimo įstatymo 91 straipsnyje numatytiems pagrindams, Užsakovas turi teisę informaciją apie Vykdytoją kaip apie pirkimo sutartį neįvykdžiusį ar netinkamai ją įvykdžiusį Vykdytoją, ne vėliau kaip per 10 dienų paskelbti Centrinėje viešųjų pirkimų informacinėje sistemoje.</w:t>
      </w:r>
    </w:p>
    <w:p w14:paraId="265CD063" w14:textId="557EF9CA" w:rsidR="006A7F4C" w:rsidRPr="00C131B3" w:rsidRDefault="006A7F4C" w:rsidP="006A7F4C">
      <w:pPr>
        <w:ind w:firstLine="1276"/>
        <w:jc w:val="both"/>
        <w:rPr>
          <w:sz w:val="22"/>
        </w:rPr>
      </w:pPr>
      <w:r w:rsidRPr="00C131B3">
        <w:rPr>
          <w:sz w:val="22"/>
        </w:rPr>
        <w:t>8.6. Aplinkybės, dėl kurių gali būti stabdomi darbai, yra:</w:t>
      </w:r>
    </w:p>
    <w:p w14:paraId="51B31E16" w14:textId="51456644" w:rsidR="006A7F4C" w:rsidRPr="00C131B3" w:rsidRDefault="006A7F4C" w:rsidP="006A7F4C">
      <w:pPr>
        <w:ind w:firstLine="1276"/>
        <w:jc w:val="both"/>
        <w:rPr>
          <w:sz w:val="22"/>
        </w:rPr>
      </w:pPr>
      <w:r w:rsidRPr="00C131B3">
        <w:rPr>
          <w:sz w:val="22"/>
        </w:rPr>
        <w:t>8.6.1 dokumentų derinimo procesas užtruko ne dėl nuo Vykdytojo priklausančių aplinkybių;</w:t>
      </w:r>
    </w:p>
    <w:p w14:paraId="5F960DB4" w14:textId="57040551" w:rsidR="006A7F4C" w:rsidRPr="00C131B3" w:rsidRDefault="006A7F4C" w:rsidP="006A7F4C">
      <w:pPr>
        <w:ind w:firstLine="1276"/>
        <w:jc w:val="both"/>
        <w:rPr>
          <w:sz w:val="22"/>
        </w:rPr>
      </w:pPr>
      <w:r w:rsidRPr="00C131B3">
        <w:rPr>
          <w:sz w:val="22"/>
        </w:rPr>
        <w:t>8.6.2 paaiškėjo, kad reikalingi atitinkami leidimai ar kiti dokumentai, be kurių tolimesnis sutarties vykdymas nebegalimas;</w:t>
      </w:r>
    </w:p>
    <w:p w14:paraId="1A9898D2" w14:textId="3A369D27" w:rsidR="006A7F4C" w:rsidRPr="00C131B3" w:rsidRDefault="006A7F4C" w:rsidP="006A7F4C">
      <w:pPr>
        <w:ind w:firstLine="1276"/>
        <w:jc w:val="both"/>
        <w:rPr>
          <w:sz w:val="22"/>
        </w:rPr>
      </w:pPr>
      <w:r w:rsidRPr="00C131B3">
        <w:rPr>
          <w:sz w:val="22"/>
        </w:rPr>
        <w:t>8.6.3 dėl viešojo administravimo subjektų netinkamo veikimo ar neveikimo (pavyzdžiui, neteisėtų sprendimų priėmimą ar vėlavimą priimti sprendimus);</w:t>
      </w:r>
    </w:p>
    <w:p w14:paraId="6B2B6F60" w14:textId="36F5258C" w:rsidR="006A7F4C" w:rsidRPr="00C131B3" w:rsidRDefault="006A7F4C" w:rsidP="006A7F4C">
      <w:pPr>
        <w:ind w:firstLine="1276"/>
        <w:jc w:val="both"/>
        <w:rPr>
          <w:sz w:val="22"/>
        </w:rPr>
      </w:pPr>
      <w:r w:rsidRPr="00C131B3">
        <w:rPr>
          <w:sz w:val="22"/>
        </w:rPr>
        <w:t>8.6.4 dėl atsiradusių papildomų darbų, turinčių reikšmingos įtakos darbų vykdymui tinkamai ir laiku;</w:t>
      </w:r>
    </w:p>
    <w:p w14:paraId="7C5CB3D3" w14:textId="140E82DE" w:rsidR="006A7F4C" w:rsidRPr="00C131B3" w:rsidRDefault="006A7F4C" w:rsidP="006A7F4C">
      <w:pPr>
        <w:ind w:firstLine="1276"/>
        <w:jc w:val="both"/>
        <w:rPr>
          <w:sz w:val="22"/>
        </w:rPr>
      </w:pPr>
      <w:r w:rsidRPr="00C131B3">
        <w:rPr>
          <w:sz w:val="22"/>
        </w:rPr>
        <w:t>8.6.5 atsiranda uždelsimas, kliūtys ar trukdymai, kurių atsiradimui Vykdytojas neturi įtakos ir už kuriuos jis neatsako ir kurie sukelti ir priskirtini tretiesiems asmenims (subrangovai, ūkio subjektai, kurių pajėgumais remiamasi, pagal Sutartį nelaikomi trečiaisiais asmenimis);</w:t>
      </w:r>
    </w:p>
    <w:p w14:paraId="0B6BB2E5" w14:textId="76605D38" w:rsidR="006A7F4C" w:rsidRPr="00C131B3" w:rsidRDefault="006A7F4C" w:rsidP="006A7F4C">
      <w:pPr>
        <w:ind w:firstLine="1276"/>
        <w:jc w:val="both"/>
        <w:rPr>
          <w:sz w:val="22"/>
        </w:rPr>
      </w:pPr>
      <w:r w:rsidRPr="00C131B3">
        <w:rPr>
          <w:sz w:val="22"/>
        </w:rPr>
        <w:t>8.6.7 dėl būtino papildomo laiko įvykdyti papildomų darbų viešąjį pirkimą;</w:t>
      </w:r>
    </w:p>
    <w:p w14:paraId="3DBABDCE" w14:textId="5E09ADE3" w:rsidR="006A7F4C" w:rsidRPr="00C131B3" w:rsidRDefault="006A7F4C" w:rsidP="006A7F4C">
      <w:pPr>
        <w:ind w:firstLine="1276"/>
        <w:jc w:val="both"/>
        <w:rPr>
          <w:sz w:val="22"/>
        </w:rPr>
      </w:pPr>
      <w:r w:rsidRPr="00C131B3">
        <w:rPr>
          <w:sz w:val="22"/>
        </w:rPr>
        <w:t>8.6.8 esant ekstremaliai situacijai dėl ligos epidemijos, pandemijos ir (ar) su tuo susijusių teisės aktais įvestų sąlygų ir (ar) kitų, su ekstremalia situacija susijusių, tačiau iš anksto nežinomų ir negalimų numatyti aplinkybių, kurių joks patyręs Vykdytojas nebūtų galėjęs tikėtis ar kitų aplinkybių, kurios nebuvo žinomos pirkimo vykdymo metu ir su kuriomis susidurtų bet kuris Vykdytojas, darbų vykdymas tampa objektyviai nebegalimas vykdyti ir Vykdytojas pateikia Užsakovui dokumentus, pagrindžiančius aplinkybes už visą laikotarpį, dėl kurių Vykdytojas nebegali vykdyti darbų. Užsakovas, įvertinęs pateiktus pagrindžiančius dokumentus, priima sprendimą dėl Sutarties stabdymo;</w:t>
      </w:r>
    </w:p>
    <w:p w14:paraId="40104DAB" w14:textId="61A5D9F2" w:rsidR="006A7F4C" w:rsidRPr="00C131B3" w:rsidRDefault="006A7F4C" w:rsidP="006A7F4C">
      <w:pPr>
        <w:ind w:firstLine="1276"/>
        <w:jc w:val="both"/>
        <w:rPr>
          <w:sz w:val="22"/>
        </w:rPr>
      </w:pPr>
      <w:r w:rsidRPr="00C131B3">
        <w:rPr>
          <w:sz w:val="22"/>
        </w:rPr>
        <w:t>8.6.9 dėl kitų aplinkybių, kurios nebuvo žinomos pirkimo vykdymo metu ir su kuriomis susidurtų bet kuris Vykdytojas.</w:t>
      </w:r>
    </w:p>
    <w:p w14:paraId="4C807E0D" w14:textId="386BCDA1" w:rsidR="006A7F4C" w:rsidRPr="00C131B3" w:rsidRDefault="006A7F4C" w:rsidP="006A7F4C">
      <w:pPr>
        <w:ind w:firstLine="1276"/>
        <w:jc w:val="both"/>
        <w:rPr>
          <w:sz w:val="22"/>
        </w:rPr>
      </w:pPr>
      <w:r w:rsidRPr="00C131B3">
        <w:rPr>
          <w:sz w:val="22"/>
        </w:rPr>
        <w:t xml:space="preserve">8.7 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98BE1A9" w14:textId="77777777" w:rsidR="006A7F4C" w:rsidRPr="00C14E88" w:rsidRDefault="006A7F4C" w:rsidP="00451FCE">
      <w:pPr>
        <w:snapToGrid w:val="0"/>
        <w:ind w:firstLine="709"/>
        <w:jc w:val="both"/>
        <w:rPr>
          <w:sz w:val="22"/>
        </w:rPr>
      </w:pPr>
    </w:p>
    <w:p w14:paraId="3FD8A9E9" w14:textId="77777777" w:rsidR="00451FCE" w:rsidRPr="00C14E88" w:rsidRDefault="00451FCE" w:rsidP="00451FCE">
      <w:pPr>
        <w:ind w:firstLine="567"/>
        <w:jc w:val="center"/>
        <w:rPr>
          <w:b/>
          <w:sz w:val="22"/>
        </w:rPr>
      </w:pPr>
    </w:p>
    <w:p w14:paraId="75FB2E6D" w14:textId="77777777" w:rsidR="00451FCE" w:rsidRPr="00C14E88" w:rsidRDefault="00451FCE" w:rsidP="00451FCE">
      <w:pPr>
        <w:jc w:val="center"/>
        <w:rPr>
          <w:b/>
          <w:sz w:val="22"/>
        </w:rPr>
      </w:pPr>
      <w:r w:rsidRPr="00C14E88">
        <w:rPr>
          <w:b/>
          <w:sz w:val="22"/>
        </w:rPr>
        <w:t>9. GINČŲ NAGRINĖJIMO TVARKA</w:t>
      </w:r>
    </w:p>
    <w:p w14:paraId="4031032F" w14:textId="77777777" w:rsidR="00451FCE" w:rsidRPr="00C14E88" w:rsidRDefault="00451FCE" w:rsidP="00451FCE">
      <w:pPr>
        <w:snapToGrid w:val="0"/>
        <w:ind w:firstLine="709"/>
        <w:jc w:val="both"/>
        <w:rPr>
          <w:sz w:val="22"/>
        </w:rPr>
      </w:pPr>
      <w:r w:rsidRPr="00C14E88">
        <w:rPr>
          <w:sz w:val="22"/>
        </w:rPr>
        <w:t>9.1. Šalys įsipareigoja nedelsiant raštu pranešti kitai šaliai apie bet kokių savo duomenų (pavadinimo, buveinės ir/ar veiklos adreso, sąskaitos rekvizitų ir panašiai) pasikeitimą, taip pat apie tai bet kokias kitas aplinkybes  turinčias ar galinčias turėti įtakos tinkamam šios Sutarties įvykdymui. Šalių pretenzijos viena  kitai turi būti  perduodamos registruotu paštu arba elektroniniu paštu.</w:t>
      </w:r>
    </w:p>
    <w:p w14:paraId="3353F805" w14:textId="3EA7238B" w:rsidR="00451FCE" w:rsidRPr="00C14E88" w:rsidRDefault="00451FCE" w:rsidP="00451FCE">
      <w:pPr>
        <w:snapToGrid w:val="0"/>
        <w:ind w:firstLine="709"/>
        <w:jc w:val="both"/>
        <w:rPr>
          <w:sz w:val="22"/>
        </w:rPr>
      </w:pPr>
      <w:r w:rsidRPr="00C14E88">
        <w:rPr>
          <w:sz w:val="22"/>
        </w:rPr>
        <w:t>9.2. Bet kokie nesutarimai ar ginčai, kylantys tarp Šalių dėl šios Sutarties, sprendžiami derybomis ir abipusiu susitarimu. Kilę ginčai neatleidžia Šalių nuo Sutartyje numatytų įsipareigojimų vykdymo išskurus atvejus kai tai yra numatytą LR teisės aktuose. Šalims nepavykus susitarti, bet kokie ginčai, nesutarimai ar reikalavimai, kylantys iš šios Sutarties ar susiję su ja, jos pažeidimu, nutraukimu ar galiojimu, neišspręsti Šalių susitarimu, sprendžiami Lietuvos Respublikos</w:t>
      </w:r>
      <w:r w:rsidR="00F322BD" w:rsidRPr="00C14E88">
        <w:rPr>
          <w:sz w:val="22"/>
        </w:rPr>
        <w:t xml:space="preserve"> bendrosios kompetencijos</w:t>
      </w:r>
      <w:r w:rsidRPr="00C14E88">
        <w:rPr>
          <w:sz w:val="22"/>
        </w:rPr>
        <w:t xml:space="preserve"> teismuose, įstatymų nustatyta tvarka, pagal Užsakovo buveinės registracijos vietą.</w:t>
      </w:r>
    </w:p>
    <w:p w14:paraId="375E9868" w14:textId="77777777" w:rsidR="00451FCE" w:rsidRPr="00C14E88" w:rsidRDefault="00451FCE" w:rsidP="00451FCE">
      <w:pPr>
        <w:snapToGrid w:val="0"/>
        <w:ind w:firstLine="567"/>
        <w:jc w:val="both"/>
        <w:rPr>
          <w:sz w:val="22"/>
        </w:rPr>
      </w:pPr>
    </w:p>
    <w:p w14:paraId="43099749" w14:textId="5323F5C7" w:rsidR="00451FCE" w:rsidRPr="00C14E88" w:rsidRDefault="00451FCE" w:rsidP="00A92152">
      <w:pPr>
        <w:numPr>
          <w:ilvl w:val="0"/>
          <w:numId w:val="3"/>
        </w:numPr>
        <w:tabs>
          <w:tab w:val="left" w:pos="142"/>
          <w:tab w:val="left" w:pos="567"/>
          <w:tab w:val="left" w:pos="1843"/>
          <w:tab w:val="left" w:pos="1985"/>
        </w:tabs>
        <w:ind w:left="0" w:firstLine="0"/>
        <w:contextualSpacing/>
        <w:jc w:val="center"/>
        <w:rPr>
          <w:b/>
          <w:sz w:val="22"/>
        </w:rPr>
      </w:pPr>
      <w:r w:rsidRPr="00C14E88">
        <w:rPr>
          <w:b/>
          <w:sz w:val="22"/>
        </w:rPr>
        <w:t>SUTARTIES PAKEITIMAS IR PAPILDYMAS</w:t>
      </w:r>
    </w:p>
    <w:p w14:paraId="61FDACA0" w14:textId="77777777" w:rsidR="00451FCE" w:rsidRPr="00C14E88" w:rsidRDefault="00451FCE" w:rsidP="00451FCE">
      <w:pPr>
        <w:snapToGrid w:val="0"/>
        <w:ind w:firstLine="709"/>
        <w:jc w:val="both"/>
        <w:rPr>
          <w:rFonts w:eastAsia="Arial Unicode MS"/>
          <w:sz w:val="22"/>
        </w:rPr>
      </w:pPr>
      <w:r w:rsidRPr="00C14E88">
        <w:rPr>
          <w:sz w:val="22"/>
        </w:rPr>
        <w:t>10.1. Sutarties sąlygos jos galiojimo laikotarpiu negali būti keičiamos, išskyrus tokias Sutarties sąlygas, kurios yra nurodytos Sutartyje ir kurias pakeitus nebūtų pažeisti Lietuvos Respublikos Viešųjų pirkimų įstatymo 17 straipsnyje nustatyti principai ir tikslai ir Viešųjų pirkimų įstatymo 89 str. nurodyti pagrindai.</w:t>
      </w:r>
      <w:r w:rsidRPr="00C14E88">
        <w:rPr>
          <w:rFonts w:eastAsia="Arial Unicode MS"/>
          <w:sz w:val="22"/>
        </w:rPr>
        <w:t xml:space="preserve"> </w:t>
      </w:r>
    </w:p>
    <w:p w14:paraId="5BD45F8C" w14:textId="77777777" w:rsidR="00451FCE" w:rsidRPr="00351274" w:rsidRDefault="00451FCE" w:rsidP="00451FCE">
      <w:pPr>
        <w:snapToGrid w:val="0"/>
        <w:ind w:firstLine="709"/>
        <w:jc w:val="both"/>
        <w:rPr>
          <w:rFonts w:eastAsia="Arial Unicode MS"/>
          <w:sz w:val="22"/>
        </w:rPr>
      </w:pPr>
      <w:r w:rsidRPr="00351274">
        <w:rPr>
          <w:rFonts w:eastAsia="Arial Unicode MS"/>
          <w:sz w:val="22"/>
        </w:rPr>
        <w:lastRenderedPageBreak/>
        <w:t xml:space="preserve">10.2. Sutarties sąlygų keitimu nebus laikomas Sutarties sąlygų koregavimas joje numatytomis aplinkybėmis, jei šios aplinkybės nustatytos aiškiai ir nedviprasmiškai bei buvo pateiktos pirkimo sąlygose. </w:t>
      </w:r>
    </w:p>
    <w:p w14:paraId="7D626D80" w14:textId="77777777" w:rsidR="00451FCE" w:rsidRPr="00351274" w:rsidRDefault="00451FCE" w:rsidP="00451FCE">
      <w:pPr>
        <w:snapToGrid w:val="0"/>
        <w:ind w:firstLine="709"/>
        <w:jc w:val="both"/>
        <w:rPr>
          <w:rFonts w:eastAsia="Arial Unicode MS"/>
          <w:sz w:val="22"/>
        </w:rPr>
      </w:pPr>
      <w:r w:rsidRPr="00351274">
        <w:rPr>
          <w:rFonts w:eastAsia="Arial Unicode MS"/>
          <w:sz w:val="22"/>
        </w:rPr>
        <w:t xml:space="preserve">10.3. Tais atvejais, kai Sutarties sąlygų keitimo būtinybės nebuvo įmanoma numatyti rengiant pirkimo sąlygas ir (arba) Sutarties sudarymo metu, Sutarties šalys gali keisti tik neesmines Sutarties sąlygas. </w:t>
      </w:r>
    </w:p>
    <w:p w14:paraId="440FBA11" w14:textId="77777777" w:rsidR="00451FCE" w:rsidRPr="00351274" w:rsidRDefault="00451FCE" w:rsidP="00451FCE">
      <w:pPr>
        <w:snapToGrid w:val="0"/>
        <w:ind w:firstLine="709"/>
        <w:jc w:val="both"/>
        <w:rPr>
          <w:rFonts w:eastAsia="Arial Unicode MS"/>
          <w:sz w:val="22"/>
        </w:rPr>
      </w:pPr>
      <w:r w:rsidRPr="00351274">
        <w:rPr>
          <w:rFonts w:eastAsia="Arial Unicode MS"/>
          <w:sz w:val="22"/>
        </w:rPr>
        <w:t>10.4. Sutarties šalių valia turi būti įforminama papildomu susitarimu, pasirašomu abiejų Sutarties Šalių, pridedant ir visą susijusią susirašinėjimo dokumentaciją, šie dokumentai yra neatskiriama Sutarties dalis.</w:t>
      </w:r>
    </w:p>
    <w:p w14:paraId="2A61EDAD" w14:textId="77777777" w:rsidR="00451FCE" w:rsidRPr="00351274" w:rsidRDefault="00451FCE" w:rsidP="00451FCE">
      <w:pPr>
        <w:snapToGrid w:val="0"/>
        <w:jc w:val="both"/>
        <w:rPr>
          <w:sz w:val="22"/>
        </w:rPr>
      </w:pPr>
    </w:p>
    <w:p w14:paraId="09E7D4FA" w14:textId="77777777" w:rsidR="00451FCE" w:rsidRPr="00351274" w:rsidRDefault="00451FCE" w:rsidP="00A92152">
      <w:pPr>
        <w:numPr>
          <w:ilvl w:val="0"/>
          <w:numId w:val="3"/>
        </w:numPr>
        <w:tabs>
          <w:tab w:val="left" w:pos="142"/>
          <w:tab w:val="left" w:pos="709"/>
          <w:tab w:val="left" w:pos="2694"/>
        </w:tabs>
        <w:ind w:left="0" w:firstLine="0"/>
        <w:contextualSpacing/>
        <w:jc w:val="center"/>
        <w:rPr>
          <w:b/>
          <w:sz w:val="22"/>
        </w:rPr>
      </w:pPr>
      <w:r w:rsidRPr="00351274">
        <w:rPr>
          <w:b/>
          <w:sz w:val="22"/>
        </w:rPr>
        <w:t>BAIGIAMOSIOS NUOSTATOS</w:t>
      </w:r>
    </w:p>
    <w:p w14:paraId="1DE2271B" w14:textId="70099C0F" w:rsidR="00451FCE" w:rsidRPr="00351274" w:rsidRDefault="00C131B3" w:rsidP="00A92152">
      <w:pPr>
        <w:numPr>
          <w:ilvl w:val="1"/>
          <w:numId w:val="3"/>
        </w:numPr>
        <w:tabs>
          <w:tab w:val="left" w:pos="1134"/>
          <w:tab w:val="left" w:pos="1560"/>
        </w:tabs>
        <w:ind w:left="0" w:firstLine="567"/>
        <w:jc w:val="both"/>
        <w:rPr>
          <w:sz w:val="22"/>
        </w:rPr>
      </w:pPr>
      <w:r w:rsidRPr="00C131B3">
        <w:rPr>
          <w:sz w:val="22"/>
        </w:rPr>
        <w:t xml:space="preserve">Sutartis įsigalioja nuo jos pasirašymo dienos ir galioja 3 (tris) mėnesius, (2 mėnesiai darbų atlikimui, 1 mėnesis apmokėjimui). </w:t>
      </w:r>
      <w:r w:rsidRPr="00C131B3">
        <w:rPr>
          <w:rFonts w:eastAsia="Arial"/>
          <w:sz w:val="22"/>
          <w:lang w:eastAsia="lt-LT"/>
        </w:rPr>
        <w:t xml:space="preserve">Dėl nenumatytų aplinkybių, nepriklausomų nuo </w:t>
      </w:r>
      <w:r w:rsidRPr="00C131B3">
        <w:rPr>
          <w:rFonts w:eastAsia="Times New Roman"/>
          <w:sz w:val="22"/>
        </w:rPr>
        <w:t>Vykdytojo</w:t>
      </w:r>
      <w:r w:rsidRPr="00C131B3">
        <w:rPr>
          <w:rFonts w:eastAsia="Arial"/>
          <w:sz w:val="22"/>
          <w:lang w:eastAsia="lt-LT"/>
        </w:rPr>
        <w:t xml:space="preserve">, darbų atlikimo terminas gali būti pratęstas 1 (vienam) mėnesiui, rašytiniu šalių susitarimu. </w:t>
      </w:r>
      <w:r w:rsidR="005E2F07" w:rsidRPr="00C131B3">
        <w:rPr>
          <w:sz w:val="22"/>
        </w:rPr>
        <w:t xml:space="preserve">Nutraukus Sutartį ar jai </w:t>
      </w:r>
      <w:r w:rsidR="005E2F07" w:rsidRPr="006C4F4E">
        <w:rPr>
          <w:sz w:val="22"/>
        </w:rPr>
        <w:t xml:space="preserve">pasibaigus, lieka galioti šios Sutarties nuostatos, susijusios su atsakomybe bei </w:t>
      </w:r>
      <w:r w:rsidR="005E2F07" w:rsidRPr="00351274">
        <w:rPr>
          <w:sz w:val="22"/>
        </w:rPr>
        <w:t>atsiskaitymais tarp Šalių pagal šią Sutartį, taip pat visos kitos šios Sutarties nuostatos, kurios, kaip aiškiai nurodyta, išlieka galioti po Sutarties nutraukimo arba turi išlikti galioti, kad būtų visiškai įvykdyta ši Sutartis.</w:t>
      </w:r>
      <w:r w:rsidR="00451FCE" w:rsidRPr="00351274">
        <w:rPr>
          <w:sz w:val="22"/>
        </w:rPr>
        <w:t xml:space="preserve"> </w:t>
      </w:r>
    </w:p>
    <w:p w14:paraId="0802F7B3" w14:textId="77777777" w:rsidR="00451FCE" w:rsidRPr="00C14E88" w:rsidRDefault="00451FCE" w:rsidP="00A92152">
      <w:pPr>
        <w:numPr>
          <w:ilvl w:val="1"/>
          <w:numId w:val="3"/>
        </w:numPr>
        <w:tabs>
          <w:tab w:val="left" w:pos="709"/>
          <w:tab w:val="left" w:pos="1560"/>
        </w:tabs>
        <w:ind w:left="0" w:firstLine="567"/>
        <w:jc w:val="both"/>
        <w:rPr>
          <w:sz w:val="22"/>
        </w:rPr>
      </w:pPr>
      <w:r w:rsidRPr="00C14E88">
        <w:rPr>
          <w:sz w:val="22"/>
        </w:rPr>
        <w:t>Kiekviena iš Šalių pareiškia ir garantuoja kitai Šaliai, kad:</w:t>
      </w:r>
    </w:p>
    <w:p w14:paraId="74E54D0A" w14:textId="77777777" w:rsidR="00451FCE" w:rsidRPr="00C14E88" w:rsidRDefault="00451FCE" w:rsidP="00A92152">
      <w:pPr>
        <w:pStyle w:val="BodyTextIndent"/>
        <w:numPr>
          <w:ilvl w:val="2"/>
          <w:numId w:val="3"/>
        </w:numPr>
        <w:tabs>
          <w:tab w:val="left" w:pos="709"/>
          <w:tab w:val="left" w:pos="1418"/>
          <w:tab w:val="left" w:pos="1560"/>
          <w:tab w:val="left" w:pos="1843"/>
        </w:tabs>
        <w:spacing w:after="0"/>
        <w:ind w:left="0" w:firstLine="567"/>
        <w:jc w:val="both"/>
        <w:rPr>
          <w:sz w:val="22"/>
          <w:lang w:val="lt-LT"/>
        </w:rPr>
      </w:pPr>
      <w:r w:rsidRPr="00C14E88">
        <w:rPr>
          <w:sz w:val="22"/>
          <w:lang w:val="lt-LT"/>
        </w:rPr>
        <w:t>Šalis yra tinkamai įsteigta ir teisėtai veikia pagal Lietuvos Respublikos įstatymus;</w:t>
      </w:r>
    </w:p>
    <w:p w14:paraId="1BC96F9F" w14:textId="77777777" w:rsidR="00451FCE" w:rsidRPr="00C14E88" w:rsidRDefault="00451FCE" w:rsidP="00A92152">
      <w:pPr>
        <w:pStyle w:val="BodyTextIndent"/>
        <w:numPr>
          <w:ilvl w:val="2"/>
          <w:numId w:val="3"/>
        </w:numPr>
        <w:tabs>
          <w:tab w:val="left" w:pos="709"/>
          <w:tab w:val="left" w:pos="1276"/>
          <w:tab w:val="left" w:pos="1418"/>
          <w:tab w:val="left" w:pos="1560"/>
          <w:tab w:val="left" w:pos="1843"/>
        </w:tabs>
        <w:spacing w:after="0"/>
        <w:ind w:left="0" w:firstLine="567"/>
        <w:jc w:val="both"/>
        <w:rPr>
          <w:sz w:val="22"/>
          <w:lang w:val="lt-LT"/>
        </w:rPr>
      </w:pPr>
      <w:r w:rsidRPr="00C14E88">
        <w:rPr>
          <w:sz w:val="22"/>
          <w:lang w:val="lt-LT"/>
        </w:rPr>
        <w:t>Šalis įvertino visas galimas rizikas bei atliko visus teisinius veiksmus, būtinus, kad Sutartis būtų tinkamai sudaryta, galiotų, būtų tinkamai vykdoma galiojimo terminu;</w:t>
      </w:r>
    </w:p>
    <w:p w14:paraId="19CBEB53" w14:textId="77777777" w:rsidR="00451FCE" w:rsidRPr="00C14E88" w:rsidRDefault="00451FCE" w:rsidP="00A92152">
      <w:pPr>
        <w:pStyle w:val="BodyTextIndent"/>
        <w:numPr>
          <w:ilvl w:val="2"/>
          <w:numId w:val="3"/>
        </w:numPr>
        <w:tabs>
          <w:tab w:val="left" w:pos="709"/>
          <w:tab w:val="left" w:pos="1276"/>
          <w:tab w:val="left" w:pos="1418"/>
          <w:tab w:val="left" w:pos="1560"/>
          <w:tab w:val="left" w:pos="1843"/>
        </w:tabs>
        <w:spacing w:after="0"/>
        <w:ind w:left="0" w:firstLine="567"/>
        <w:jc w:val="both"/>
        <w:rPr>
          <w:sz w:val="22"/>
          <w:lang w:val="lt-LT"/>
        </w:rPr>
      </w:pPr>
      <w:r w:rsidRPr="00C14E88">
        <w:rPr>
          <w:sz w:val="22"/>
          <w:lang w:val="lt-LT"/>
        </w:rPr>
        <w:t>turi visus teisės aktais numatytus leidimus, licencijas, darbuotojus, reikalingus Sutartimi prisiimtų įsipareigojimų įvykdymui;</w:t>
      </w:r>
    </w:p>
    <w:p w14:paraId="3F0F8A59" w14:textId="77777777" w:rsidR="00451FCE" w:rsidRPr="00C14E88" w:rsidRDefault="00451FCE" w:rsidP="00A92152">
      <w:pPr>
        <w:pStyle w:val="BodyTextIndent"/>
        <w:numPr>
          <w:ilvl w:val="2"/>
          <w:numId w:val="3"/>
        </w:numPr>
        <w:tabs>
          <w:tab w:val="left" w:pos="709"/>
          <w:tab w:val="left" w:pos="1276"/>
          <w:tab w:val="left" w:pos="1418"/>
          <w:tab w:val="left" w:pos="1560"/>
          <w:tab w:val="left" w:pos="1843"/>
        </w:tabs>
        <w:spacing w:after="0"/>
        <w:ind w:left="0" w:firstLine="567"/>
        <w:jc w:val="both"/>
        <w:rPr>
          <w:sz w:val="22"/>
          <w:lang w:val="lt-LT"/>
        </w:rPr>
      </w:pPr>
      <w:r w:rsidRPr="00C14E88">
        <w:rPr>
          <w:sz w:val="22"/>
          <w:lang w:val="lt-LT"/>
        </w:rPr>
        <w:t>sudarydama Sutartį, Šalis neviršija savo kompetencijos ir nepažeidžia ją saistančių įstatymų, kitų privalomų teisės aktų, taisyklių, statutų, teismo sprendimų, įstatų, nuostatų, potvarkių, įsipareigojimų ir susitarimų;</w:t>
      </w:r>
    </w:p>
    <w:p w14:paraId="523B3ED7" w14:textId="77777777" w:rsidR="00451FCE" w:rsidRPr="00C14E88" w:rsidRDefault="00451FCE" w:rsidP="00A92152">
      <w:pPr>
        <w:pStyle w:val="BodyTextIndent"/>
        <w:numPr>
          <w:ilvl w:val="2"/>
          <w:numId w:val="3"/>
        </w:numPr>
        <w:tabs>
          <w:tab w:val="left" w:pos="709"/>
          <w:tab w:val="left" w:pos="1276"/>
          <w:tab w:val="left" w:pos="1418"/>
          <w:tab w:val="left" w:pos="1843"/>
          <w:tab w:val="left" w:pos="2127"/>
        </w:tabs>
        <w:spacing w:after="0"/>
        <w:ind w:left="0" w:firstLine="709"/>
        <w:jc w:val="both"/>
        <w:rPr>
          <w:sz w:val="22"/>
          <w:lang w:val="lt-LT"/>
        </w:rPr>
      </w:pPr>
      <w:r w:rsidRPr="00C14E88">
        <w:rPr>
          <w:sz w:val="22"/>
          <w:lang w:val="lt-LT"/>
        </w:rPr>
        <w:t>Šalys nedelsiant pateiks vienas kitai bet kokią informaciją, kuri turi ar gali turėti įtakos vykdant sutartyje numatytus įsipareigojimus.</w:t>
      </w:r>
    </w:p>
    <w:p w14:paraId="45E69506" w14:textId="77777777" w:rsidR="00451FCE" w:rsidRPr="00C14E88" w:rsidRDefault="00451FCE" w:rsidP="00A92152">
      <w:pPr>
        <w:pStyle w:val="BodyTextIndent"/>
        <w:numPr>
          <w:ilvl w:val="2"/>
          <w:numId w:val="3"/>
        </w:numPr>
        <w:tabs>
          <w:tab w:val="left" w:pos="709"/>
          <w:tab w:val="left" w:pos="1276"/>
          <w:tab w:val="left" w:pos="1418"/>
          <w:tab w:val="left" w:pos="1843"/>
          <w:tab w:val="left" w:pos="2127"/>
        </w:tabs>
        <w:spacing w:after="0"/>
        <w:ind w:left="0" w:firstLine="709"/>
        <w:jc w:val="both"/>
        <w:rPr>
          <w:sz w:val="22"/>
          <w:lang w:val="lt-LT"/>
        </w:rPr>
      </w:pPr>
      <w:r w:rsidRPr="00C14E88">
        <w:rPr>
          <w:sz w:val="22"/>
          <w:lang w:val="lt-LT"/>
        </w:rPr>
        <w:t>ši Sutartis yra Šaliai galiojantis, teisinis ir ją saistantis Įsipareigojimas, kurio vykdymo galima pareikalauti pagal Sutarties sąlygas.</w:t>
      </w:r>
    </w:p>
    <w:p w14:paraId="39EFD5A1" w14:textId="77777777" w:rsidR="00451FCE" w:rsidRPr="00C14E88" w:rsidRDefault="00451FCE" w:rsidP="00A92152">
      <w:pPr>
        <w:pStyle w:val="BodyTextIndent"/>
        <w:numPr>
          <w:ilvl w:val="2"/>
          <w:numId w:val="3"/>
        </w:numPr>
        <w:tabs>
          <w:tab w:val="left" w:pos="709"/>
          <w:tab w:val="left" w:pos="993"/>
          <w:tab w:val="left" w:pos="1276"/>
          <w:tab w:val="left" w:pos="1418"/>
          <w:tab w:val="left" w:pos="1843"/>
          <w:tab w:val="left" w:pos="2127"/>
        </w:tabs>
        <w:spacing w:after="0"/>
        <w:ind w:left="0" w:firstLine="709"/>
        <w:jc w:val="both"/>
        <w:rPr>
          <w:sz w:val="22"/>
          <w:lang w:val="lt-LT"/>
        </w:rPr>
      </w:pPr>
      <w:r w:rsidRPr="00C14E88">
        <w:rPr>
          <w:sz w:val="22"/>
          <w:lang w:val="lt-LT"/>
        </w:rPr>
        <w:t>Šalys sutinka laikyti šios Sutarties sąlygų, dokumentacijos ir informacijos, kurią Sutarties Šalys gauna viena iš kitos vykdydamas Sutartį, be išankstinio kitos Šalies rašytinio sutikimo neviešinti ir neatskleisti trečiosioms šalims, išskyrus atvejus, kai to reikalaujama Lietuvos Respublikos įstatymų nustatyta tvarka. Šio įsipareigojimo pažeidimu nebus laikomas viešas informacijos apie vieną iš Šalių atskleidimas, jei ta Šalis pažeidžia Sutarties sąlygas.</w:t>
      </w:r>
    </w:p>
    <w:p w14:paraId="40E36225" w14:textId="77777777" w:rsidR="00451FCE" w:rsidRPr="00C14E88" w:rsidRDefault="00451FCE" w:rsidP="00A92152">
      <w:pPr>
        <w:pStyle w:val="BodyTextIndent"/>
        <w:numPr>
          <w:ilvl w:val="2"/>
          <w:numId w:val="3"/>
        </w:numPr>
        <w:tabs>
          <w:tab w:val="left" w:pos="709"/>
          <w:tab w:val="left" w:pos="1276"/>
          <w:tab w:val="left" w:pos="1418"/>
          <w:tab w:val="left" w:pos="1701"/>
          <w:tab w:val="left" w:pos="1985"/>
        </w:tabs>
        <w:spacing w:after="0"/>
        <w:ind w:left="0" w:firstLine="709"/>
        <w:jc w:val="both"/>
        <w:rPr>
          <w:sz w:val="22"/>
          <w:lang w:val="lt-LT"/>
        </w:rPr>
      </w:pPr>
      <w:r w:rsidRPr="00C14E88">
        <w:rPr>
          <w:sz w:val="22"/>
          <w:lang w:val="lt-LT" w:eastAsia="ar-SA"/>
        </w:rPr>
        <w:t>Imsis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raštu pranešta kitai Šaliai;</w:t>
      </w:r>
    </w:p>
    <w:p w14:paraId="6E390B6B" w14:textId="77777777" w:rsidR="00451FCE" w:rsidRPr="00C14E88" w:rsidRDefault="00451FCE" w:rsidP="00A92152">
      <w:pPr>
        <w:pStyle w:val="Pagrindinistekstas1"/>
        <w:numPr>
          <w:ilvl w:val="1"/>
          <w:numId w:val="3"/>
        </w:numPr>
        <w:tabs>
          <w:tab w:val="left" w:pos="1560"/>
        </w:tabs>
        <w:snapToGrid w:val="0"/>
        <w:ind w:left="0" w:firstLine="594"/>
        <w:rPr>
          <w:rFonts w:ascii="Times New Roman" w:hAnsi="Times New Roman"/>
          <w:sz w:val="22"/>
          <w:szCs w:val="22"/>
          <w:lang w:val="lt-LT"/>
        </w:rPr>
      </w:pPr>
      <w:r w:rsidRPr="00C14E88">
        <w:rPr>
          <w:rFonts w:ascii="Times New Roman" w:hAnsi="Times New Roman"/>
          <w:sz w:val="22"/>
          <w:szCs w:val="22"/>
          <w:lang w:val="lt-LT"/>
        </w:rPr>
        <w:t>Nė viena Šalis neturi teisės perleisti visų arba dalies teisių ir pareigų pagal šią Sutartį jokiai trečiajai šaliai be išankstinio raštiško kitos Šalies sutikimo.</w:t>
      </w:r>
    </w:p>
    <w:p w14:paraId="1D77E9E1" w14:textId="77777777" w:rsidR="00451FCE" w:rsidRPr="00C14E88" w:rsidRDefault="00451FCE" w:rsidP="00A92152">
      <w:pPr>
        <w:pStyle w:val="Pagrindinistekstas1"/>
        <w:numPr>
          <w:ilvl w:val="1"/>
          <w:numId w:val="3"/>
        </w:numPr>
        <w:tabs>
          <w:tab w:val="left" w:pos="1560"/>
        </w:tabs>
        <w:snapToGrid w:val="0"/>
        <w:ind w:left="0" w:firstLine="594"/>
        <w:rPr>
          <w:rFonts w:ascii="Times New Roman" w:hAnsi="Times New Roman"/>
          <w:sz w:val="22"/>
          <w:szCs w:val="22"/>
          <w:lang w:val="lt-LT"/>
        </w:rPr>
      </w:pPr>
      <w:r w:rsidRPr="00C14E88">
        <w:rPr>
          <w:rFonts w:ascii="Times New Roman" w:hAnsi="Times New Roman"/>
          <w:sz w:val="22"/>
          <w:szCs w:val="22"/>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C5426B2" w14:textId="77777777" w:rsidR="00451FCE" w:rsidRPr="00C14E88" w:rsidRDefault="00451FCE" w:rsidP="00A92152">
      <w:pPr>
        <w:pStyle w:val="Pagrindinistekstas1"/>
        <w:numPr>
          <w:ilvl w:val="1"/>
          <w:numId w:val="3"/>
        </w:numPr>
        <w:tabs>
          <w:tab w:val="left" w:pos="1560"/>
        </w:tabs>
        <w:snapToGrid w:val="0"/>
        <w:ind w:left="0" w:firstLine="594"/>
        <w:rPr>
          <w:rFonts w:ascii="Times New Roman" w:hAnsi="Times New Roman"/>
          <w:sz w:val="22"/>
          <w:szCs w:val="22"/>
          <w:lang w:val="lt-LT"/>
        </w:rPr>
      </w:pPr>
      <w:r w:rsidRPr="00C14E88">
        <w:rPr>
          <w:rFonts w:ascii="Times New Roman" w:eastAsia="Calibri" w:hAnsi="Times New Roman"/>
          <w:sz w:val="22"/>
          <w:szCs w:val="22"/>
          <w:lang w:val="lt-LT"/>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635D38DA" w14:textId="77777777" w:rsidR="00451FCE" w:rsidRPr="00C14E88" w:rsidRDefault="00451FCE" w:rsidP="00A92152">
      <w:pPr>
        <w:pStyle w:val="Pagrindinistekstas1"/>
        <w:numPr>
          <w:ilvl w:val="1"/>
          <w:numId w:val="3"/>
        </w:numPr>
        <w:tabs>
          <w:tab w:val="left" w:pos="1560"/>
        </w:tabs>
        <w:snapToGrid w:val="0"/>
        <w:ind w:left="0" w:firstLine="594"/>
        <w:rPr>
          <w:rFonts w:ascii="Times New Roman" w:hAnsi="Times New Roman"/>
          <w:sz w:val="22"/>
          <w:szCs w:val="22"/>
          <w:lang w:val="lt-LT"/>
        </w:rPr>
      </w:pPr>
      <w:r w:rsidRPr="00C14E88">
        <w:rPr>
          <w:rFonts w:ascii="Times New Roman" w:hAnsi="Times New Roman"/>
          <w:sz w:val="22"/>
          <w:szCs w:val="22"/>
          <w:lang w:val="lt-LT"/>
        </w:rPr>
        <w:t xml:space="preserve">Sutarties vykdymo metu vienos Šalies kitai Šaliai tiek sąmoningai, tiek atsitiktinai atskleista informacija, kurią atskleidusi Šalis įvardijo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Šalys susitaria, kad su Sutartimi susijusi informacija gali būti </w:t>
      </w:r>
      <w:r w:rsidRPr="00C14E88">
        <w:rPr>
          <w:rFonts w:ascii="Times New Roman" w:hAnsi="Times New Roman"/>
          <w:sz w:val="22"/>
          <w:szCs w:val="22"/>
          <w:lang w:val="lt-LT"/>
        </w:rPr>
        <w:lastRenderedPageBreak/>
        <w:t>atskleista Šalių teisiniams ir finansiniams konsultantams, jeigu tai susiję su Sutarties vykdymu ir šie konsultantai įsipareigoja neatskleisti atitinkamos informacijos kitiems asmenims.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teismas ar valstybės institucijos, turinčios teisę ją gauti pagal Lietuvos Respublikos įstatymus ar kitus Teisės aktus. Šis konfidencialumo įsipareigojimas galioja tiek Sutarties galiojimo metu, tiek ir neterminuotai po Sutarties pasibaigimo</w:t>
      </w:r>
    </w:p>
    <w:p w14:paraId="0A5AFA43" w14:textId="77777777" w:rsidR="00451FCE" w:rsidRPr="00C14E88" w:rsidRDefault="00451FCE" w:rsidP="00A92152">
      <w:pPr>
        <w:pStyle w:val="BodyTextIndent"/>
        <w:numPr>
          <w:ilvl w:val="1"/>
          <w:numId w:val="3"/>
        </w:numPr>
        <w:tabs>
          <w:tab w:val="left" w:pos="993"/>
          <w:tab w:val="left" w:pos="1418"/>
        </w:tabs>
        <w:spacing w:after="0"/>
        <w:ind w:left="0" w:firstLine="463"/>
        <w:jc w:val="both"/>
        <w:rPr>
          <w:sz w:val="22"/>
          <w:lang w:val="lt-LT"/>
        </w:rPr>
      </w:pPr>
      <w:r w:rsidRPr="00C14E88">
        <w:rPr>
          <w:sz w:val="22"/>
          <w:lang w:val="lt-LT"/>
        </w:rPr>
        <w:t>Jeigu pirkimo vykdymo metu nebuvo tikrinama </w:t>
      </w:r>
      <w:r w:rsidRPr="00C14E88">
        <w:rPr>
          <w:rStyle w:val="t504"/>
          <w:sz w:val="22"/>
          <w:lang w:val="lt-LT"/>
        </w:rPr>
        <w:t>Vykdytojo</w:t>
      </w:r>
      <w:r w:rsidRPr="00C14E88">
        <w:rPr>
          <w:sz w:val="22"/>
          <w:lang w:val="lt-LT"/>
        </w:rPr>
        <w:t xml:space="preserve"> kvalifikacija dėl teisės verstis atitinkama veikla arba buvo tikrinama ne visa apimtimi, </w:t>
      </w:r>
      <w:r w:rsidRPr="00C14E88">
        <w:rPr>
          <w:rStyle w:val="t505"/>
          <w:sz w:val="22"/>
          <w:lang w:val="lt-LT"/>
        </w:rPr>
        <w:t>Vykdytojas</w:t>
      </w:r>
      <w:r w:rsidRPr="00C14E88">
        <w:rPr>
          <w:sz w:val="22"/>
          <w:lang w:val="lt-LT"/>
        </w:rPr>
        <w:t xml:space="preserve"> įsipareigoja Užsakovui, kad Sutartį vykdys tik tokią teisę turintys asmenys.</w:t>
      </w:r>
    </w:p>
    <w:p w14:paraId="5F3F8181" w14:textId="77777777" w:rsidR="00451FCE" w:rsidRPr="00351274" w:rsidRDefault="00451FCE" w:rsidP="00A92152">
      <w:pPr>
        <w:pStyle w:val="BodyTextIndent"/>
        <w:numPr>
          <w:ilvl w:val="1"/>
          <w:numId w:val="3"/>
        </w:numPr>
        <w:tabs>
          <w:tab w:val="left" w:pos="993"/>
          <w:tab w:val="left" w:pos="1418"/>
        </w:tabs>
        <w:spacing w:after="0"/>
        <w:ind w:left="0" w:firstLine="463"/>
        <w:jc w:val="both"/>
        <w:rPr>
          <w:sz w:val="22"/>
          <w:lang w:val="lt-LT"/>
        </w:rPr>
      </w:pPr>
      <w:r w:rsidRPr="00C14E88">
        <w:rPr>
          <w:sz w:val="22"/>
          <w:lang w:val="lt-LT"/>
        </w:rPr>
        <w:t xml:space="preserve">Sutartis, visi jos priedai ir papildomi susitarimai sudaromi ir pasirašomi lietuvių kalba, dviem </w:t>
      </w:r>
      <w:r w:rsidRPr="00351274">
        <w:rPr>
          <w:sz w:val="22"/>
          <w:lang w:val="lt-LT"/>
        </w:rPr>
        <w:t>lygiaverčiais egzemplioriais, po vieną kiekvienai šaliai.</w:t>
      </w:r>
    </w:p>
    <w:p w14:paraId="22580F4D" w14:textId="77777777" w:rsidR="00451FCE" w:rsidRPr="00351274" w:rsidRDefault="00451FCE" w:rsidP="00A92152">
      <w:pPr>
        <w:pStyle w:val="BodyTextIndent"/>
        <w:numPr>
          <w:ilvl w:val="1"/>
          <w:numId w:val="3"/>
        </w:numPr>
        <w:tabs>
          <w:tab w:val="left" w:pos="993"/>
          <w:tab w:val="left" w:pos="1418"/>
        </w:tabs>
        <w:spacing w:after="0"/>
        <w:ind w:left="0" w:firstLine="463"/>
        <w:jc w:val="both"/>
        <w:rPr>
          <w:sz w:val="22"/>
          <w:lang w:val="lt-LT"/>
        </w:rPr>
      </w:pPr>
      <w:r w:rsidRPr="00351274">
        <w:rPr>
          <w:sz w:val="22"/>
          <w:lang w:val="lt-LT"/>
        </w:rPr>
        <w:t>Už sutarties vykdymą atsakingi:</w:t>
      </w:r>
    </w:p>
    <w:p w14:paraId="274FC3DB" w14:textId="707434B9" w:rsidR="00451FCE" w:rsidRPr="00351274" w:rsidRDefault="00451FCE" w:rsidP="00451FCE">
      <w:pPr>
        <w:tabs>
          <w:tab w:val="left" w:pos="993"/>
        </w:tabs>
        <w:snapToGrid w:val="0"/>
        <w:ind w:firstLine="426"/>
        <w:jc w:val="both"/>
        <w:rPr>
          <w:sz w:val="22"/>
        </w:rPr>
      </w:pPr>
      <w:r w:rsidRPr="00351274">
        <w:rPr>
          <w:sz w:val="22"/>
        </w:rPr>
        <w:t xml:space="preserve">11.11.1. Už šios Sutarties vykdymo koordinavimą bei sutartinių įsipareigojimų vykdymą atsakingas Vykdytojo  atstovas – </w:t>
      </w:r>
    </w:p>
    <w:p w14:paraId="70014A1A" w14:textId="01DC61C7" w:rsidR="00F52BE8" w:rsidRPr="00351274" w:rsidRDefault="00451FCE" w:rsidP="00F52BE8">
      <w:pPr>
        <w:ind w:left="-142" w:firstLine="709"/>
        <w:jc w:val="both"/>
        <w:rPr>
          <w:sz w:val="22"/>
          <w:lang w:eastAsia="lt-LT"/>
        </w:rPr>
      </w:pPr>
      <w:r w:rsidRPr="00351274">
        <w:rPr>
          <w:sz w:val="22"/>
        </w:rPr>
        <w:t xml:space="preserve">11.11.2. Už šios Sutarties vykdymo koordinavimą bei sutartinių įsipareigojimų vykdymą atsakingas Užsakovo atstovas – </w:t>
      </w:r>
      <w:r w:rsidR="003A1324">
        <w:rPr>
          <w:sz w:val="22"/>
        </w:rPr>
        <w:t>Dovydas Rumšas</w:t>
      </w:r>
      <w:r w:rsidRPr="00351274">
        <w:rPr>
          <w:bCs/>
          <w:sz w:val="22"/>
        </w:rPr>
        <w:t xml:space="preserve">, </w:t>
      </w:r>
      <w:r w:rsidR="00F52BE8" w:rsidRPr="00351274">
        <w:rPr>
          <w:sz w:val="22"/>
          <w:lang w:eastAsia="lt-LT"/>
        </w:rPr>
        <w:t xml:space="preserve">el. p. </w:t>
      </w:r>
      <w:r w:rsidR="003A1324">
        <w:rPr>
          <w:sz w:val="22"/>
          <w:lang w:eastAsia="lt-LT"/>
        </w:rPr>
        <w:t>dovydas.rumsas</w:t>
      </w:r>
      <w:hyperlink r:id="rId10" w:history="1">
        <w:r w:rsidR="00F54ECD" w:rsidRPr="00C85389">
          <w:rPr>
            <w:rStyle w:val="Hyperlink"/>
            <w:sz w:val="22"/>
            <w:lang w:eastAsia="lt-LT"/>
          </w:rPr>
          <w:t>@kulig.lt</w:t>
        </w:r>
      </w:hyperlink>
      <w:r w:rsidR="00F52BE8" w:rsidRPr="00351274">
        <w:rPr>
          <w:sz w:val="22"/>
          <w:lang w:eastAsia="lt-LT"/>
        </w:rPr>
        <w:t xml:space="preserve">, tel. </w:t>
      </w:r>
      <w:r w:rsidR="003A1324">
        <w:rPr>
          <w:sz w:val="22"/>
          <w:lang w:eastAsia="lt-LT"/>
        </w:rPr>
        <w:t>065538774</w:t>
      </w:r>
      <w:r w:rsidR="00F52BE8" w:rsidRPr="00351274">
        <w:rPr>
          <w:sz w:val="22"/>
          <w:lang w:eastAsia="lt-LT"/>
        </w:rPr>
        <w:t>.</w:t>
      </w:r>
    </w:p>
    <w:p w14:paraId="7EB51FD8" w14:textId="5064C3BC" w:rsidR="00451FCE" w:rsidRPr="00351274" w:rsidRDefault="00451FCE" w:rsidP="00451FCE">
      <w:pPr>
        <w:pStyle w:val="BodyText2"/>
        <w:spacing w:after="0" w:line="240" w:lineRule="auto"/>
        <w:ind w:firstLine="426"/>
        <w:jc w:val="both"/>
        <w:rPr>
          <w:bCs/>
          <w:sz w:val="22"/>
          <w:szCs w:val="22"/>
          <w:lang w:val="lt-LT"/>
        </w:rPr>
      </w:pPr>
      <w:r w:rsidRPr="00351274">
        <w:rPr>
          <w:bCs/>
          <w:sz w:val="22"/>
          <w:szCs w:val="22"/>
          <w:lang w:val="lt-LT"/>
        </w:rPr>
        <w:t xml:space="preserve">11.11.3. </w:t>
      </w:r>
      <w:r w:rsidRPr="00351274">
        <w:rPr>
          <w:sz w:val="22"/>
          <w:szCs w:val="22"/>
          <w:lang w:val="lt-LT"/>
        </w:rPr>
        <w:t xml:space="preserve">Užsakovo </w:t>
      </w:r>
      <w:r w:rsidRPr="00351274">
        <w:rPr>
          <w:rStyle w:val="t500"/>
          <w:sz w:val="22"/>
          <w:szCs w:val="22"/>
          <w:lang w:val="lt-LT"/>
        </w:rPr>
        <w:t>paskirtas asmuo, atsakingas u</w:t>
      </w:r>
      <w:r w:rsidRPr="00351274">
        <w:rPr>
          <w:sz w:val="22"/>
          <w:szCs w:val="22"/>
          <w:lang w:val="lt-LT"/>
        </w:rPr>
        <w:t>ž S</w:t>
      </w:r>
      <w:r w:rsidRPr="00351274">
        <w:rPr>
          <w:rStyle w:val="t501"/>
          <w:sz w:val="22"/>
          <w:szCs w:val="22"/>
          <w:lang w:val="lt-LT"/>
        </w:rPr>
        <w:t>utarties ir pakeitim</w:t>
      </w:r>
      <w:r w:rsidRPr="00351274">
        <w:rPr>
          <w:sz w:val="22"/>
          <w:szCs w:val="22"/>
          <w:lang w:val="lt-LT"/>
        </w:rPr>
        <w:t>ų paskelbimą </w:t>
      </w:r>
      <w:r w:rsidRPr="00351274">
        <w:rPr>
          <w:rStyle w:val="t502"/>
          <w:sz w:val="22"/>
          <w:szCs w:val="22"/>
          <w:lang w:val="lt-LT"/>
        </w:rPr>
        <w:t>pagal </w:t>
      </w:r>
      <w:r w:rsidRPr="00351274">
        <w:rPr>
          <w:sz w:val="22"/>
          <w:szCs w:val="22"/>
          <w:lang w:val="lt-LT"/>
        </w:rPr>
        <w:t>Viešųjų pirkimų įstatymo 86 straipsnio 9 dalies nuostatas yra  Viešųjų pirkimų skyriaus vyr</w:t>
      </w:r>
      <w:r w:rsidR="00415CCE" w:rsidRPr="00351274">
        <w:rPr>
          <w:sz w:val="22"/>
          <w:szCs w:val="22"/>
          <w:lang w:val="lt-LT"/>
        </w:rPr>
        <w:t>iausioji</w:t>
      </w:r>
      <w:r w:rsidRPr="00351274">
        <w:rPr>
          <w:sz w:val="22"/>
          <w:szCs w:val="22"/>
          <w:lang w:val="lt-LT"/>
        </w:rPr>
        <w:t xml:space="preserve"> specialistė Edita Bertašienė, tel. Nr. (8 46) 332284, el. paštas edita.bertasiene</w:t>
      </w:r>
      <w:hyperlink r:id="rId11" w:history="1">
        <w:r w:rsidRPr="00351274">
          <w:rPr>
            <w:rStyle w:val="Hyperlink"/>
            <w:sz w:val="22"/>
            <w:szCs w:val="22"/>
            <w:lang w:val="lt-LT"/>
          </w:rPr>
          <w:t>@kul.lt</w:t>
        </w:r>
      </w:hyperlink>
      <w:r w:rsidRPr="00351274">
        <w:rPr>
          <w:sz w:val="22"/>
          <w:szCs w:val="22"/>
          <w:lang w:val="lt-LT"/>
        </w:rPr>
        <w:t xml:space="preserve"> .</w:t>
      </w:r>
    </w:p>
    <w:p w14:paraId="0593AA5E" w14:textId="77777777" w:rsidR="00451FCE" w:rsidRPr="00351274" w:rsidRDefault="00451FCE" w:rsidP="00A92152">
      <w:pPr>
        <w:numPr>
          <w:ilvl w:val="1"/>
          <w:numId w:val="3"/>
        </w:numPr>
        <w:tabs>
          <w:tab w:val="left" w:pos="1701"/>
        </w:tabs>
        <w:snapToGrid w:val="0"/>
        <w:ind w:left="0" w:firstLine="567"/>
        <w:jc w:val="both"/>
        <w:rPr>
          <w:sz w:val="22"/>
        </w:rPr>
      </w:pPr>
      <w:r w:rsidRPr="00351274">
        <w:rPr>
          <w:sz w:val="22"/>
        </w:rPr>
        <w:t>Sutartį šalys sudarė savanoriškai, laisva valia.</w:t>
      </w:r>
    </w:p>
    <w:p w14:paraId="0CFB863C" w14:textId="77777777" w:rsidR="00451FCE" w:rsidRPr="00C14E88" w:rsidRDefault="00451FCE" w:rsidP="00A92152">
      <w:pPr>
        <w:numPr>
          <w:ilvl w:val="1"/>
          <w:numId w:val="3"/>
        </w:numPr>
        <w:tabs>
          <w:tab w:val="left" w:pos="1701"/>
        </w:tabs>
        <w:snapToGrid w:val="0"/>
        <w:ind w:left="0" w:firstLine="567"/>
        <w:jc w:val="both"/>
        <w:rPr>
          <w:sz w:val="22"/>
        </w:rPr>
      </w:pPr>
      <w:r w:rsidRPr="00351274">
        <w:rPr>
          <w:sz w:val="22"/>
        </w:rPr>
        <w:t>Šiai Sutarčiai ir visoms iš šios Sutarties atsirandančioms teisėms ir pareigoms taikomi Lietuvos Respublikos įstatymai bei kiti norminiai teisės aktai. Sutartis sudaryta ir aiškinama pagal Lietuvos</w:t>
      </w:r>
      <w:r w:rsidRPr="00C14E88">
        <w:rPr>
          <w:sz w:val="22"/>
        </w:rPr>
        <w:t xml:space="preserve"> Respublikos teisę.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FA69CC1" w14:textId="5BC91091" w:rsidR="003A1324" w:rsidRDefault="00451FCE" w:rsidP="003A1324">
      <w:pPr>
        <w:numPr>
          <w:ilvl w:val="1"/>
          <w:numId w:val="3"/>
        </w:numPr>
        <w:tabs>
          <w:tab w:val="left" w:pos="1134"/>
          <w:tab w:val="left" w:pos="1276"/>
          <w:tab w:val="left" w:pos="1418"/>
          <w:tab w:val="left" w:pos="1701"/>
        </w:tabs>
        <w:ind w:left="0" w:firstLine="567"/>
        <w:jc w:val="both"/>
        <w:rPr>
          <w:sz w:val="22"/>
        </w:rPr>
      </w:pPr>
      <w:r w:rsidRPr="00C14E88">
        <w:rPr>
          <w:sz w:val="22"/>
        </w:rPr>
        <w:t>Sutartimi nustatomi aplinkos apsaugos kriterijai, kuriais 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p w14:paraId="05FC8560" w14:textId="77777777" w:rsidR="00451FCE" w:rsidRPr="00C14E88" w:rsidRDefault="00451FCE" w:rsidP="00A92152">
      <w:pPr>
        <w:numPr>
          <w:ilvl w:val="1"/>
          <w:numId w:val="3"/>
        </w:numPr>
        <w:tabs>
          <w:tab w:val="left" w:pos="1277"/>
          <w:tab w:val="left" w:pos="1418"/>
          <w:tab w:val="left" w:pos="1701"/>
          <w:tab w:val="left" w:pos="1843"/>
          <w:tab w:val="left" w:pos="1985"/>
        </w:tabs>
        <w:ind w:left="0" w:firstLine="567"/>
        <w:jc w:val="both"/>
        <w:rPr>
          <w:sz w:val="22"/>
        </w:rPr>
      </w:pPr>
      <w:r w:rsidRPr="00C14E88">
        <w:rPr>
          <w:rFonts w:eastAsia="Times New Roman"/>
          <w:color w:val="000000"/>
          <w:sz w:val="22"/>
          <w:shd w:val="clear" w:color="auto" w:fill="FFFFFF"/>
          <w:lang w:eastAsia="lt-LT"/>
        </w:rPr>
        <w:t>Kiekviena iš Šalių pareiškia ir garantuoja kitai Šaliai, kad neturi tiesiogiai ar netiesiogiai sudarytų sandorių su Rusijos ar/ir už Sąjungos ribų įsteigtais subjektais, kuriems taikomos Tarptautinės sankcijos, pagal 2014 m. liepos 31 d. Europos Tarybos Reglamentą (ES) Nr. 833/2014 „Dėl ribojamųjų priemonių atsižvelgiant į Rusijos veiksmus, kuriais destabilizuojama padėtis Ukrainoje“.</w:t>
      </w:r>
    </w:p>
    <w:p w14:paraId="43956720" w14:textId="77777777" w:rsidR="00451FCE" w:rsidRPr="00C14E88" w:rsidRDefault="00451FCE" w:rsidP="00A92152">
      <w:pPr>
        <w:numPr>
          <w:ilvl w:val="1"/>
          <w:numId w:val="3"/>
        </w:numPr>
        <w:tabs>
          <w:tab w:val="left" w:pos="1843"/>
        </w:tabs>
        <w:snapToGrid w:val="0"/>
        <w:ind w:left="0" w:firstLine="567"/>
        <w:jc w:val="both"/>
        <w:rPr>
          <w:sz w:val="22"/>
        </w:rPr>
      </w:pPr>
      <w:r w:rsidRPr="00C14E88">
        <w:rPr>
          <w:sz w:val="22"/>
        </w:rPr>
        <w:t xml:space="preserve">Šalys sutinka laikyti šios Sutarties sąlygas, visą dokumentaciją ir informaciją, kurią Sutarties Šalys gauna viena iš kitos vykdant Sutartį, konfidencialia. </w:t>
      </w:r>
    </w:p>
    <w:p w14:paraId="55A219C1" w14:textId="77777777" w:rsidR="00451FCE" w:rsidRPr="00C14E88" w:rsidRDefault="00451FCE" w:rsidP="00A92152">
      <w:pPr>
        <w:numPr>
          <w:ilvl w:val="1"/>
          <w:numId w:val="3"/>
        </w:numPr>
        <w:tabs>
          <w:tab w:val="left" w:pos="1843"/>
        </w:tabs>
        <w:snapToGrid w:val="0"/>
        <w:ind w:left="0" w:firstLine="567"/>
        <w:jc w:val="both"/>
        <w:rPr>
          <w:sz w:val="22"/>
        </w:rPr>
      </w:pPr>
      <w:r w:rsidRPr="00C14E88">
        <w:rPr>
          <w:sz w:val="22"/>
        </w:rPr>
        <w:t>Pasirašydamos Sutartį Šalys patvirtina, kad Sutartį perskaitė, suprato jos turinį ir pasekmes, priėmė ją kaip atitinkančią jų tikslus ir pasirašė aukščiau nurodyta data.</w:t>
      </w:r>
    </w:p>
    <w:p w14:paraId="46C2E6DE" w14:textId="77777777" w:rsidR="00451FCE" w:rsidRPr="00C14E88" w:rsidRDefault="00451FCE" w:rsidP="00451FCE">
      <w:pPr>
        <w:snapToGrid w:val="0"/>
        <w:ind w:left="426"/>
        <w:jc w:val="both"/>
        <w:rPr>
          <w:sz w:val="22"/>
        </w:rPr>
      </w:pPr>
    </w:p>
    <w:p w14:paraId="3E1F9FC0" w14:textId="77777777" w:rsidR="00451FCE" w:rsidRPr="00C14E88" w:rsidRDefault="00451FCE" w:rsidP="00451FCE">
      <w:pPr>
        <w:snapToGrid w:val="0"/>
        <w:ind w:firstLine="567"/>
        <w:jc w:val="center"/>
        <w:rPr>
          <w:b/>
          <w:sz w:val="22"/>
        </w:rPr>
      </w:pPr>
      <w:r w:rsidRPr="00C14E88">
        <w:rPr>
          <w:b/>
          <w:sz w:val="22"/>
        </w:rPr>
        <w:t>12. PRIEDAI:</w:t>
      </w:r>
    </w:p>
    <w:p w14:paraId="5E405F11" w14:textId="77777777" w:rsidR="00451FCE" w:rsidRPr="00C14E88" w:rsidRDefault="00451FCE" w:rsidP="00451FCE">
      <w:pPr>
        <w:snapToGrid w:val="0"/>
        <w:ind w:firstLine="426"/>
        <w:jc w:val="both"/>
        <w:rPr>
          <w:sz w:val="22"/>
        </w:rPr>
      </w:pPr>
      <w:r w:rsidRPr="00C14E88">
        <w:rPr>
          <w:sz w:val="22"/>
        </w:rPr>
        <w:t>12.1. Techninė specifikacija ir įkainiai (1 priedas).</w:t>
      </w:r>
    </w:p>
    <w:p w14:paraId="668BF29B" w14:textId="77777777" w:rsidR="00451FCE" w:rsidRPr="00C14E88" w:rsidRDefault="00451FCE" w:rsidP="00451FCE">
      <w:pPr>
        <w:pStyle w:val="BodyTextIndent3"/>
        <w:spacing w:after="0"/>
        <w:ind w:left="720"/>
        <w:rPr>
          <w:sz w:val="22"/>
          <w:szCs w:val="22"/>
          <w:lang w:val="lt-LT"/>
        </w:rPr>
      </w:pPr>
    </w:p>
    <w:p w14:paraId="21E6FF93" w14:textId="77777777" w:rsidR="00451FCE" w:rsidRPr="00C14E88" w:rsidRDefault="00451FCE" w:rsidP="00451FCE">
      <w:pPr>
        <w:pStyle w:val="normal1"/>
        <w:spacing w:before="0" w:beforeAutospacing="0" w:after="0" w:afterAutospacing="0"/>
        <w:ind w:firstLine="540"/>
        <w:jc w:val="center"/>
        <w:rPr>
          <w:rFonts w:ascii="Times New Roman" w:eastAsia="Times New Roman" w:hAnsi="Times New Roman" w:cs="Times New Roman"/>
          <w:b/>
          <w:sz w:val="22"/>
          <w:szCs w:val="22"/>
          <w:lang w:val="lt-LT" w:eastAsia="lt-LT"/>
        </w:rPr>
      </w:pPr>
      <w:r w:rsidRPr="00C14E88">
        <w:rPr>
          <w:rFonts w:ascii="Times New Roman" w:eastAsia="Times New Roman" w:hAnsi="Times New Roman" w:cs="Times New Roman"/>
          <w:b/>
          <w:sz w:val="22"/>
          <w:szCs w:val="22"/>
          <w:lang w:val="lt-LT" w:eastAsia="lt-LT"/>
        </w:rPr>
        <w:t>ŠALIŲ JURIDINIAI ADRESAI IR BANKO REKVIZITAI</w:t>
      </w:r>
    </w:p>
    <w:p w14:paraId="35E76705" w14:textId="77777777" w:rsidR="00451FCE" w:rsidRPr="00C14E88" w:rsidRDefault="00451FCE" w:rsidP="00451FCE">
      <w:pPr>
        <w:pStyle w:val="normal1"/>
        <w:spacing w:before="0" w:beforeAutospacing="0" w:after="0" w:afterAutospacing="0"/>
        <w:ind w:firstLine="540"/>
        <w:rPr>
          <w:rFonts w:ascii="Times New Roman" w:eastAsia="Times New Roman" w:hAnsi="Times New Roman" w:cs="Times New Roman"/>
          <w:b/>
          <w:sz w:val="22"/>
          <w:szCs w:val="22"/>
          <w:lang w:val="lt-LT" w:eastAsia="lt-LT"/>
        </w:rPr>
      </w:pPr>
    </w:p>
    <w:tbl>
      <w:tblPr>
        <w:tblW w:w="9781" w:type="dxa"/>
        <w:tblInd w:w="-142" w:type="dxa"/>
        <w:tblLayout w:type="fixed"/>
        <w:tblLook w:val="0000" w:firstRow="0" w:lastRow="0" w:firstColumn="0" w:lastColumn="0" w:noHBand="0" w:noVBand="0"/>
      </w:tblPr>
      <w:tblGrid>
        <w:gridCol w:w="5529"/>
        <w:gridCol w:w="4252"/>
      </w:tblGrid>
      <w:tr w:rsidR="00451FCE" w:rsidRPr="00C14E88" w14:paraId="23DB11BC" w14:textId="77777777" w:rsidTr="007F4941">
        <w:tc>
          <w:tcPr>
            <w:tcW w:w="5529" w:type="dxa"/>
          </w:tcPr>
          <w:p w14:paraId="096802A3" w14:textId="77777777" w:rsidR="00451FCE" w:rsidRPr="00C14E88" w:rsidRDefault="00451FCE" w:rsidP="007F4941">
            <w:pPr>
              <w:pStyle w:val="BodyText1"/>
              <w:ind w:right="-392" w:firstLine="747"/>
              <w:rPr>
                <w:rFonts w:ascii="Times New Roman" w:hAnsi="Times New Roman"/>
                <w:b/>
                <w:sz w:val="22"/>
                <w:szCs w:val="22"/>
                <w:lang w:val="lt-LT"/>
              </w:rPr>
            </w:pPr>
            <w:r w:rsidRPr="00C14E88">
              <w:rPr>
                <w:rFonts w:ascii="Times New Roman" w:hAnsi="Times New Roman"/>
                <w:b/>
                <w:sz w:val="22"/>
                <w:szCs w:val="22"/>
                <w:lang w:val="lt-LT"/>
              </w:rPr>
              <w:t>Užsakovas</w:t>
            </w:r>
          </w:p>
        </w:tc>
        <w:tc>
          <w:tcPr>
            <w:tcW w:w="4252" w:type="dxa"/>
          </w:tcPr>
          <w:p w14:paraId="7639D631" w14:textId="77777777" w:rsidR="00451FCE" w:rsidRPr="00C14E88" w:rsidRDefault="00451FCE" w:rsidP="007F4941">
            <w:pPr>
              <w:pStyle w:val="BodyText1"/>
              <w:ind w:firstLine="709"/>
              <w:jc w:val="left"/>
              <w:rPr>
                <w:rFonts w:ascii="Times New Roman" w:hAnsi="Times New Roman"/>
                <w:b/>
                <w:sz w:val="22"/>
                <w:szCs w:val="22"/>
                <w:lang w:val="lt-LT"/>
              </w:rPr>
            </w:pPr>
            <w:r w:rsidRPr="00C14E88">
              <w:rPr>
                <w:rFonts w:ascii="Times New Roman" w:hAnsi="Times New Roman"/>
                <w:b/>
                <w:sz w:val="22"/>
                <w:szCs w:val="22"/>
                <w:lang w:val="lt-LT"/>
              </w:rPr>
              <w:t>Vykdytojas</w:t>
            </w:r>
          </w:p>
        </w:tc>
      </w:tr>
      <w:tr w:rsidR="00451FCE" w:rsidRPr="00C14E88" w14:paraId="78570CC0" w14:textId="77777777" w:rsidTr="007F4941">
        <w:tc>
          <w:tcPr>
            <w:tcW w:w="5529" w:type="dxa"/>
          </w:tcPr>
          <w:p w14:paraId="26441D8F" w14:textId="77777777" w:rsidR="00451FCE" w:rsidRPr="00C14E88" w:rsidRDefault="00451FCE" w:rsidP="007F4941">
            <w:pPr>
              <w:pStyle w:val="BodyText1"/>
              <w:ind w:firstLine="0"/>
              <w:rPr>
                <w:rFonts w:ascii="Times New Roman" w:hAnsi="Times New Roman"/>
                <w:b/>
                <w:sz w:val="22"/>
                <w:szCs w:val="22"/>
                <w:lang w:val="lt-LT"/>
              </w:rPr>
            </w:pPr>
            <w:r w:rsidRPr="00C14E88">
              <w:rPr>
                <w:rFonts w:ascii="Times New Roman" w:hAnsi="Times New Roman"/>
                <w:b/>
                <w:sz w:val="22"/>
                <w:szCs w:val="22"/>
                <w:lang w:val="lt-LT"/>
              </w:rPr>
              <w:t>VšĮ Klaipėdos universiteto ligoninė</w:t>
            </w:r>
          </w:p>
          <w:p w14:paraId="1E2EBCA3" w14:textId="77777777" w:rsidR="00451FCE" w:rsidRPr="00C14E88" w:rsidRDefault="00451FCE" w:rsidP="007F4941">
            <w:pPr>
              <w:rPr>
                <w:sz w:val="22"/>
              </w:rPr>
            </w:pPr>
            <w:r w:rsidRPr="00C14E88">
              <w:rPr>
                <w:sz w:val="22"/>
              </w:rPr>
              <w:t>Registracijos adresas: Liepojos g. 41, LT-92288, Klaipėda</w:t>
            </w:r>
          </w:p>
          <w:p w14:paraId="020769D9" w14:textId="77777777" w:rsidR="00451FCE" w:rsidRPr="00C14E88" w:rsidRDefault="00451FCE" w:rsidP="007F4941">
            <w:pPr>
              <w:rPr>
                <w:sz w:val="22"/>
              </w:rPr>
            </w:pPr>
            <w:r w:rsidRPr="00C14E88">
              <w:rPr>
                <w:sz w:val="22"/>
              </w:rPr>
              <w:t>Adresas korespondencijai: Liepojos g. 45, Klaipėda</w:t>
            </w:r>
          </w:p>
          <w:p w14:paraId="717458E2" w14:textId="2D901749" w:rsidR="00451FCE" w:rsidRPr="00C14E88" w:rsidRDefault="00451FCE" w:rsidP="007F4941">
            <w:pPr>
              <w:rPr>
                <w:sz w:val="22"/>
              </w:rPr>
            </w:pPr>
            <w:r w:rsidRPr="00C14E88">
              <w:rPr>
                <w:sz w:val="22"/>
              </w:rPr>
              <w:t>Tel. (8 46 ) 396</w:t>
            </w:r>
            <w:r w:rsidR="00C65739">
              <w:rPr>
                <w:sz w:val="22"/>
              </w:rPr>
              <w:t>600</w:t>
            </w:r>
          </w:p>
          <w:p w14:paraId="1782D902" w14:textId="11A1AC4D" w:rsidR="00451FCE" w:rsidRPr="00C14E88" w:rsidRDefault="00451FCE" w:rsidP="007F4941">
            <w:pPr>
              <w:rPr>
                <w:sz w:val="22"/>
              </w:rPr>
            </w:pPr>
            <w:r w:rsidRPr="00C14E88">
              <w:rPr>
                <w:sz w:val="22"/>
              </w:rPr>
              <w:t>El. paštas: kul@ku</w:t>
            </w:r>
            <w:r w:rsidR="00C65739">
              <w:rPr>
                <w:sz w:val="22"/>
              </w:rPr>
              <w:t>l</w:t>
            </w:r>
            <w:r w:rsidRPr="00C14E88">
              <w:rPr>
                <w:sz w:val="22"/>
              </w:rPr>
              <w:t>.lt</w:t>
            </w:r>
          </w:p>
          <w:p w14:paraId="11CBD25C" w14:textId="77777777" w:rsidR="00451FCE" w:rsidRPr="00C14E88" w:rsidRDefault="00451FCE" w:rsidP="007F4941">
            <w:pPr>
              <w:rPr>
                <w:sz w:val="22"/>
              </w:rPr>
            </w:pPr>
            <w:r w:rsidRPr="00C14E88">
              <w:rPr>
                <w:sz w:val="22"/>
              </w:rPr>
              <w:t>Juridinio asmens kodas 306207585</w:t>
            </w:r>
          </w:p>
          <w:p w14:paraId="5351C27A" w14:textId="77777777" w:rsidR="00451FCE" w:rsidRPr="00C14E88" w:rsidRDefault="00451FCE" w:rsidP="007F4941">
            <w:pPr>
              <w:rPr>
                <w:sz w:val="22"/>
              </w:rPr>
            </w:pPr>
            <w:r w:rsidRPr="00C14E88">
              <w:rPr>
                <w:sz w:val="22"/>
              </w:rPr>
              <w:t>PVM  kodas LT100015574818</w:t>
            </w:r>
          </w:p>
          <w:p w14:paraId="029E9EDC" w14:textId="77777777" w:rsidR="00451FCE" w:rsidRPr="00C14E88" w:rsidRDefault="00451FCE" w:rsidP="007F4941">
            <w:pPr>
              <w:rPr>
                <w:sz w:val="22"/>
              </w:rPr>
            </w:pPr>
            <w:r w:rsidRPr="00C14E88">
              <w:rPr>
                <w:sz w:val="22"/>
              </w:rPr>
              <w:t>A.s. LT587180500000141030</w:t>
            </w:r>
          </w:p>
          <w:p w14:paraId="1A411DEA" w14:textId="77777777" w:rsidR="00451FCE" w:rsidRPr="00C14E88" w:rsidRDefault="00451FCE" w:rsidP="007F4941">
            <w:pPr>
              <w:rPr>
                <w:sz w:val="22"/>
              </w:rPr>
            </w:pPr>
            <w:r w:rsidRPr="00C14E88">
              <w:rPr>
                <w:sz w:val="22"/>
              </w:rPr>
              <w:t>AB „Šiaulių bankas”</w:t>
            </w:r>
          </w:p>
          <w:p w14:paraId="4F255221" w14:textId="77777777" w:rsidR="00451FCE" w:rsidRPr="00C14E88" w:rsidRDefault="00451FCE" w:rsidP="007F4941">
            <w:pPr>
              <w:rPr>
                <w:sz w:val="22"/>
              </w:rPr>
            </w:pPr>
          </w:p>
        </w:tc>
        <w:tc>
          <w:tcPr>
            <w:tcW w:w="4252" w:type="dxa"/>
          </w:tcPr>
          <w:p w14:paraId="79800F9C" w14:textId="2BECF1E4" w:rsidR="00451FCE" w:rsidRDefault="00451FCE" w:rsidP="007F4941">
            <w:pPr>
              <w:pStyle w:val="BodyText1"/>
              <w:ind w:firstLine="0"/>
              <w:jc w:val="left"/>
              <w:rPr>
                <w:rFonts w:ascii="Times New Roman" w:hAnsi="Times New Roman"/>
                <w:sz w:val="22"/>
                <w:szCs w:val="22"/>
                <w:lang w:val="lt-LT"/>
              </w:rPr>
            </w:pPr>
          </w:p>
          <w:p w14:paraId="07C8CDCC" w14:textId="48F877A3" w:rsidR="0088285A" w:rsidRDefault="0088285A" w:rsidP="0088285A">
            <w:pPr>
              <w:pStyle w:val="BodyText1"/>
              <w:ind w:firstLine="0"/>
              <w:jc w:val="left"/>
              <w:rPr>
                <w:rFonts w:ascii="Times New Roman" w:hAnsi="Times New Roman"/>
                <w:sz w:val="22"/>
                <w:szCs w:val="22"/>
                <w:lang w:val="lt-LT"/>
              </w:rPr>
            </w:pPr>
          </w:p>
          <w:p w14:paraId="29A21689" w14:textId="77777777" w:rsidR="0088285A" w:rsidRDefault="0088285A" w:rsidP="0088285A">
            <w:pPr>
              <w:pStyle w:val="BodyText1"/>
              <w:ind w:firstLine="0"/>
              <w:jc w:val="left"/>
              <w:rPr>
                <w:rFonts w:ascii="Times New Roman" w:hAnsi="Times New Roman"/>
                <w:sz w:val="22"/>
                <w:szCs w:val="22"/>
                <w:lang w:val="lt-LT"/>
              </w:rPr>
            </w:pPr>
          </w:p>
          <w:p w14:paraId="65CCAEB4" w14:textId="581D4031" w:rsidR="0088285A" w:rsidRPr="0088285A" w:rsidRDefault="0088285A" w:rsidP="003A1324">
            <w:pPr>
              <w:pStyle w:val="BodyText1"/>
              <w:ind w:firstLine="0"/>
              <w:jc w:val="left"/>
              <w:rPr>
                <w:rFonts w:ascii="Times New Roman" w:hAnsi="Times New Roman"/>
                <w:sz w:val="22"/>
                <w:szCs w:val="22"/>
              </w:rPr>
            </w:pPr>
            <w:r>
              <w:rPr>
                <w:rFonts w:ascii="Times New Roman" w:hAnsi="Times New Roman"/>
                <w:sz w:val="22"/>
                <w:szCs w:val="22"/>
                <w:lang w:val="lt-LT"/>
              </w:rPr>
              <w:t xml:space="preserve"> </w:t>
            </w:r>
          </w:p>
        </w:tc>
      </w:tr>
      <w:tr w:rsidR="00451FCE" w:rsidRPr="00C14E88" w14:paraId="3FE36D6E" w14:textId="77777777" w:rsidTr="007F4941">
        <w:tc>
          <w:tcPr>
            <w:tcW w:w="5529" w:type="dxa"/>
          </w:tcPr>
          <w:p w14:paraId="5CEDCC22" w14:textId="74804D94" w:rsidR="00451FCE" w:rsidRPr="00C14E88" w:rsidRDefault="00415CCE" w:rsidP="007F4941">
            <w:pPr>
              <w:rPr>
                <w:sz w:val="22"/>
              </w:rPr>
            </w:pPr>
            <w:r w:rsidRPr="00C14E88">
              <w:rPr>
                <w:sz w:val="22"/>
              </w:rPr>
              <w:t>Direktorė valdymui ir ekonomikai</w:t>
            </w:r>
            <w:r w:rsidR="00451FCE" w:rsidRPr="00C14E88">
              <w:rPr>
                <w:sz w:val="22"/>
              </w:rPr>
              <w:t xml:space="preserve"> dr. Jūratė </w:t>
            </w:r>
          </w:p>
          <w:p w14:paraId="29BD1B28" w14:textId="77777777" w:rsidR="00451FCE" w:rsidRPr="00C14E88" w:rsidRDefault="00451FCE" w:rsidP="007F4941">
            <w:pPr>
              <w:pStyle w:val="BodyText1"/>
              <w:ind w:firstLine="0"/>
              <w:rPr>
                <w:rFonts w:ascii="Times New Roman" w:hAnsi="Times New Roman"/>
                <w:sz w:val="22"/>
                <w:szCs w:val="22"/>
                <w:lang w:val="lt-LT"/>
              </w:rPr>
            </w:pPr>
            <w:r w:rsidRPr="00C14E88">
              <w:rPr>
                <w:rFonts w:ascii="Times New Roman" w:hAnsi="Times New Roman"/>
                <w:sz w:val="22"/>
                <w:szCs w:val="22"/>
              </w:rPr>
              <w:t>Grubliauskienė</w:t>
            </w:r>
          </w:p>
        </w:tc>
        <w:tc>
          <w:tcPr>
            <w:tcW w:w="4252" w:type="dxa"/>
          </w:tcPr>
          <w:p w14:paraId="56C78919" w14:textId="240B1628" w:rsidR="00007F76" w:rsidRPr="00C14E88" w:rsidRDefault="00007F76" w:rsidP="007F4941">
            <w:pPr>
              <w:pStyle w:val="BodyText1"/>
              <w:ind w:firstLine="0"/>
              <w:jc w:val="left"/>
              <w:rPr>
                <w:rFonts w:ascii="Times New Roman" w:hAnsi="Times New Roman"/>
                <w:sz w:val="22"/>
                <w:szCs w:val="22"/>
                <w:lang w:val="lt-LT"/>
              </w:rPr>
            </w:pPr>
          </w:p>
        </w:tc>
      </w:tr>
      <w:tr w:rsidR="00451FCE" w:rsidRPr="00C14E88" w14:paraId="734C15C0" w14:textId="77777777" w:rsidTr="007F4941">
        <w:tc>
          <w:tcPr>
            <w:tcW w:w="5529" w:type="dxa"/>
          </w:tcPr>
          <w:p w14:paraId="12E9FDA4" w14:textId="77777777" w:rsidR="00451FCE" w:rsidRPr="00C14E88" w:rsidRDefault="00451FCE" w:rsidP="007F4941">
            <w:pPr>
              <w:pStyle w:val="BodyText1"/>
              <w:ind w:firstLine="0"/>
              <w:rPr>
                <w:rFonts w:ascii="Times New Roman" w:hAnsi="Times New Roman"/>
                <w:sz w:val="22"/>
                <w:szCs w:val="22"/>
                <w:lang w:val="lt-LT"/>
              </w:rPr>
            </w:pPr>
          </w:p>
          <w:p w14:paraId="35B4268A" w14:textId="77777777" w:rsidR="00451FCE" w:rsidRPr="00C14E88" w:rsidRDefault="00451FCE" w:rsidP="007F4941">
            <w:pPr>
              <w:pStyle w:val="BodyText1"/>
              <w:ind w:firstLine="0"/>
              <w:rPr>
                <w:rFonts w:ascii="Times New Roman" w:hAnsi="Times New Roman"/>
                <w:sz w:val="22"/>
                <w:szCs w:val="22"/>
                <w:lang w:val="lt-LT"/>
              </w:rPr>
            </w:pPr>
            <w:r w:rsidRPr="00C14E88">
              <w:rPr>
                <w:rFonts w:ascii="Times New Roman" w:hAnsi="Times New Roman"/>
                <w:sz w:val="22"/>
                <w:szCs w:val="22"/>
                <w:lang w:val="lt-LT"/>
              </w:rPr>
              <w:t>A. V.</w:t>
            </w:r>
          </w:p>
        </w:tc>
        <w:tc>
          <w:tcPr>
            <w:tcW w:w="4252" w:type="dxa"/>
          </w:tcPr>
          <w:p w14:paraId="5B374B2E" w14:textId="585DB21B" w:rsidR="00451FCE" w:rsidRPr="00C14E88" w:rsidRDefault="00007F76" w:rsidP="007F4941">
            <w:pPr>
              <w:pStyle w:val="BodyText1"/>
              <w:ind w:firstLine="0"/>
              <w:jc w:val="left"/>
              <w:rPr>
                <w:rFonts w:ascii="Times New Roman" w:hAnsi="Times New Roman"/>
                <w:sz w:val="22"/>
                <w:szCs w:val="22"/>
                <w:lang w:val="lt-LT"/>
              </w:rPr>
            </w:pPr>
            <w:r w:rsidRPr="00C14E88">
              <w:rPr>
                <w:rFonts w:ascii="Times New Roman" w:hAnsi="Times New Roman"/>
                <w:sz w:val="22"/>
                <w:szCs w:val="22"/>
                <w:lang w:val="lt-LT"/>
              </w:rPr>
              <w:t>A. V.</w:t>
            </w:r>
          </w:p>
        </w:tc>
      </w:tr>
    </w:tbl>
    <w:p w14:paraId="06BA5458" w14:textId="1837933E" w:rsidR="00451FCE" w:rsidRDefault="00451FCE" w:rsidP="00451FCE">
      <w:pPr>
        <w:rPr>
          <w:rFonts w:eastAsia="Times New Roman"/>
          <w:snapToGrid w:val="0"/>
          <w:sz w:val="22"/>
        </w:rPr>
      </w:pPr>
    </w:p>
    <w:p w14:paraId="2C0FDB8E" w14:textId="77777777" w:rsidR="003A1324" w:rsidRDefault="003A1324" w:rsidP="00451FCE">
      <w:pPr>
        <w:rPr>
          <w:rFonts w:eastAsia="Times New Roman"/>
          <w:snapToGrid w:val="0"/>
          <w:sz w:val="22"/>
        </w:rPr>
      </w:pPr>
    </w:p>
    <w:p w14:paraId="352449F7" w14:textId="77777777" w:rsidR="003A1324" w:rsidRDefault="003A1324" w:rsidP="00451FCE">
      <w:pPr>
        <w:rPr>
          <w:rFonts w:eastAsia="Times New Roman"/>
          <w:snapToGrid w:val="0"/>
          <w:sz w:val="22"/>
        </w:rPr>
      </w:pPr>
    </w:p>
    <w:p w14:paraId="5E05C5FC" w14:textId="77777777" w:rsidR="003A1324" w:rsidRDefault="003A1324" w:rsidP="00451FCE">
      <w:pPr>
        <w:rPr>
          <w:rFonts w:eastAsia="Times New Roman"/>
          <w:snapToGrid w:val="0"/>
          <w:sz w:val="22"/>
        </w:rPr>
      </w:pPr>
    </w:p>
    <w:p w14:paraId="12158300" w14:textId="77777777" w:rsidR="003A1324" w:rsidRPr="00C14E88" w:rsidRDefault="003A1324" w:rsidP="00451FCE">
      <w:pPr>
        <w:rPr>
          <w:rFonts w:eastAsia="Times New Roman"/>
          <w:snapToGrid w:val="0"/>
          <w:sz w:val="22"/>
        </w:rPr>
      </w:pPr>
    </w:p>
    <w:p w14:paraId="6811F785" w14:textId="630A6446" w:rsidR="00451FCE" w:rsidRPr="00C14E88" w:rsidRDefault="00007F76" w:rsidP="00451FCE">
      <w:pPr>
        <w:tabs>
          <w:tab w:val="left" w:pos="4678"/>
        </w:tabs>
        <w:ind w:left="5387"/>
        <w:rPr>
          <w:sz w:val="22"/>
        </w:rPr>
      </w:pPr>
      <w:r>
        <w:rPr>
          <w:sz w:val="22"/>
        </w:rPr>
        <w:t>1 priedas prie 2025</w:t>
      </w:r>
      <w:r w:rsidR="00451FCE" w:rsidRPr="00C14E88">
        <w:rPr>
          <w:sz w:val="22"/>
        </w:rPr>
        <w:t xml:space="preserve"> m.               d. Viešojo </w:t>
      </w:r>
    </w:p>
    <w:p w14:paraId="1451A447" w14:textId="7491D67C" w:rsidR="00451FCE" w:rsidRPr="00C14E88" w:rsidRDefault="00451FCE" w:rsidP="00451FCE">
      <w:pPr>
        <w:tabs>
          <w:tab w:val="left" w:pos="4678"/>
        </w:tabs>
        <w:ind w:left="5387"/>
        <w:rPr>
          <w:sz w:val="22"/>
        </w:rPr>
      </w:pPr>
      <w:r w:rsidRPr="00C14E88">
        <w:rPr>
          <w:sz w:val="22"/>
        </w:rPr>
        <w:t xml:space="preserve">pirkimo – pardavimo sutarties Nr. </w:t>
      </w:r>
    </w:p>
    <w:p w14:paraId="1B17EE0B" w14:textId="77777777" w:rsidR="00451FCE" w:rsidRPr="00C14E88" w:rsidRDefault="00451FCE" w:rsidP="00451FCE">
      <w:pPr>
        <w:pStyle w:val="Pagrindinistekstas1"/>
        <w:ind w:firstLine="0"/>
        <w:rPr>
          <w:rFonts w:ascii="Times New Roman" w:hAnsi="Times New Roman"/>
          <w:sz w:val="22"/>
          <w:szCs w:val="22"/>
          <w:lang w:val="lt-LT"/>
        </w:rPr>
      </w:pPr>
    </w:p>
    <w:p w14:paraId="15F68502" w14:textId="77777777" w:rsidR="00451FCE" w:rsidRPr="00C14E88" w:rsidRDefault="00451FCE" w:rsidP="00451FCE">
      <w:pPr>
        <w:pStyle w:val="Pagrindinistekstas1"/>
        <w:ind w:firstLine="0"/>
        <w:rPr>
          <w:rFonts w:ascii="Times New Roman" w:hAnsi="Times New Roman"/>
          <w:sz w:val="22"/>
          <w:szCs w:val="22"/>
          <w:lang w:val="lt-LT"/>
        </w:rPr>
      </w:pPr>
    </w:p>
    <w:p w14:paraId="2D595374" w14:textId="77777777" w:rsidR="00451FCE" w:rsidRPr="00C14E88" w:rsidRDefault="00451FCE" w:rsidP="00451FCE">
      <w:pPr>
        <w:pStyle w:val="Pagrindinistekstas1"/>
        <w:ind w:firstLine="0"/>
        <w:jc w:val="center"/>
        <w:rPr>
          <w:rFonts w:ascii="Times New Roman" w:hAnsi="Times New Roman"/>
          <w:b/>
          <w:bCs/>
          <w:sz w:val="22"/>
          <w:szCs w:val="22"/>
          <w:lang w:val="lt-LT"/>
        </w:rPr>
      </w:pPr>
      <w:r w:rsidRPr="00C14E88">
        <w:rPr>
          <w:rFonts w:ascii="Times New Roman" w:hAnsi="Times New Roman"/>
          <w:b/>
          <w:bCs/>
          <w:sz w:val="22"/>
          <w:szCs w:val="22"/>
          <w:lang w:val="lt-LT"/>
        </w:rPr>
        <w:t>Techninė specifikacija</w:t>
      </w:r>
    </w:p>
    <w:p w14:paraId="56E35356" w14:textId="77777777" w:rsidR="00451FCE" w:rsidRPr="00C14E88" w:rsidRDefault="00451FCE" w:rsidP="00451FCE">
      <w:pPr>
        <w:pStyle w:val="Pagrindinistekstas1"/>
        <w:ind w:firstLine="0"/>
        <w:rPr>
          <w:rFonts w:ascii="Times New Roman" w:hAnsi="Times New Roman"/>
          <w:sz w:val="22"/>
          <w:szCs w:val="22"/>
          <w:lang w:val="lt-LT"/>
        </w:rPr>
      </w:pPr>
    </w:p>
    <w:p w14:paraId="6A00FBD5" w14:textId="77777777" w:rsidR="00451FCE" w:rsidRPr="00C14E88" w:rsidRDefault="00451FCE" w:rsidP="00451FCE">
      <w:pPr>
        <w:pStyle w:val="Pagrindinistekstas1"/>
        <w:ind w:firstLine="0"/>
        <w:rPr>
          <w:rFonts w:ascii="Times New Roman" w:hAnsi="Times New Roman"/>
          <w:sz w:val="22"/>
          <w:szCs w:val="22"/>
          <w:lang w:val="lt-LT"/>
        </w:rPr>
      </w:pPr>
    </w:p>
    <w:p w14:paraId="42CA024E" w14:textId="77777777" w:rsidR="00451FCE" w:rsidRPr="00C14E88" w:rsidRDefault="00451FCE" w:rsidP="00451FCE">
      <w:pPr>
        <w:pStyle w:val="Pagrindinistekstas1"/>
        <w:ind w:firstLine="0"/>
        <w:rPr>
          <w:rFonts w:ascii="Times New Roman" w:hAnsi="Times New Roman"/>
          <w:sz w:val="22"/>
          <w:szCs w:val="22"/>
          <w:lang w:val="lt-LT"/>
        </w:rPr>
      </w:pPr>
    </w:p>
    <w:p w14:paraId="5AC741B3" w14:textId="77777777" w:rsidR="00451FCE" w:rsidRPr="00C14E88" w:rsidRDefault="00451FCE" w:rsidP="00451FCE">
      <w:pPr>
        <w:pStyle w:val="Pagrindinistekstas1"/>
        <w:ind w:firstLine="0"/>
        <w:rPr>
          <w:rFonts w:ascii="Times New Roman" w:hAnsi="Times New Roman"/>
          <w:sz w:val="22"/>
          <w:szCs w:val="22"/>
          <w:lang w:val="lt-LT"/>
        </w:rPr>
      </w:pPr>
    </w:p>
    <w:p w14:paraId="2930684A" w14:textId="77777777" w:rsidR="00451FCE" w:rsidRPr="00C14E88" w:rsidRDefault="00451FCE" w:rsidP="00451FCE">
      <w:pPr>
        <w:pStyle w:val="Pagrindinistekstas1"/>
        <w:ind w:firstLine="0"/>
        <w:rPr>
          <w:rFonts w:ascii="Times New Roman" w:hAnsi="Times New Roman"/>
          <w:sz w:val="22"/>
          <w:szCs w:val="22"/>
          <w:lang w:val="lt-LT"/>
        </w:rPr>
      </w:pPr>
    </w:p>
    <w:p w14:paraId="411DA6D0" w14:textId="77777777" w:rsidR="00451FCE" w:rsidRPr="00C14E88" w:rsidRDefault="00451FCE" w:rsidP="00451FCE">
      <w:pPr>
        <w:pStyle w:val="Pagrindinistekstas1"/>
        <w:ind w:firstLine="0"/>
        <w:rPr>
          <w:rFonts w:ascii="Times New Roman" w:hAnsi="Times New Roman"/>
          <w:sz w:val="22"/>
          <w:szCs w:val="22"/>
          <w:lang w:val="lt-LT"/>
        </w:rPr>
      </w:pPr>
    </w:p>
    <w:p w14:paraId="299561CA" w14:textId="77777777" w:rsidR="00451FCE" w:rsidRPr="00C14E88" w:rsidRDefault="00451FCE" w:rsidP="00451FCE">
      <w:pPr>
        <w:pStyle w:val="Pagrindinistekstas1"/>
        <w:ind w:firstLine="0"/>
        <w:rPr>
          <w:rFonts w:ascii="Times New Roman" w:hAnsi="Times New Roman"/>
          <w:sz w:val="22"/>
          <w:szCs w:val="22"/>
          <w:lang w:val="lt-LT"/>
        </w:rPr>
      </w:pPr>
    </w:p>
    <w:p w14:paraId="62D54F42" w14:textId="77777777" w:rsidR="00451FCE" w:rsidRPr="00C14E88" w:rsidRDefault="00451FCE" w:rsidP="00451FCE">
      <w:pPr>
        <w:pStyle w:val="Pagrindinistekstas1"/>
        <w:ind w:firstLine="0"/>
        <w:rPr>
          <w:rFonts w:ascii="Times New Roman" w:hAnsi="Times New Roman"/>
          <w:sz w:val="22"/>
          <w:szCs w:val="22"/>
          <w:lang w:val="lt-LT"/>
        </w:rPr>
      </w:pPr>
    </w:p>
    <w:p w14:paraId="2C4E7EC1" w14:textId="77777777" w:rsidR="00451FCE" w:rsidRPr="00C14E88" w:rsidRDefault="00451FCE" w:rsidP="00451FCE">
      <w:pPr>
        <w:pStyle w:val="Pagrindinistekstas1"/>
        <w:ind w:firstLine="0"/>
        <w:rPr>
          <w:rFonts w:ascii="Times New Roman" w:hAnsi="Times New Roman"/>
          <w:sz w:val="22"/>
          <w:szCs w:val="22"/>
          <w:lang w:val="lt-LT"/>
        </w:rPr>
      </w:pPr>
    </w:p>
    <w:p w14:paraId="5A617B8B" w14:textId="77777777" w:rsidR="00451FCE" w:rsidRPr="00C14E88" w:rsidRDefault="00451FCE" w:rsidP="00451FCE">
      <w:pPr>
        <w:pStyle w:val="Pagrindinistekstas1"/>
        <w:ind w:firstLine="0"/>
        <w:rPr>
          <w:rFonts w:ascii="Times New Roman" w:hAnsi="Times New Roman"/>
          <w:sz w:val="22"/>
          <w:szCs w:val="22"/>
          <w:lang w:val="lt-LT"/>
        </w:rPr>
      </w:pPr>
    </w:p>
    <w:p w14:paraId="68CD5DA2" w14:textId="77777777" w:rsidR="00451FCE" w:rsidRPr="00C14E88" w:rsidRDefault="00451FCE" w:rsidP="00451FCE">
      <w:pPr>
        <w:pStyle w:val="Pagrindinistekstas1"/>
        <w:ind w:firstLine="0"/>
        <w:rPr>
          <w:rFonts w:ascii="Times New Roman" w:hAnsi="Times New Roman"/>
          <w:sz w:val="22"/>
          <w:szCs w:val="22"/>
          <w:lang w:val="lt-LT"/>
        </w:rPr>
      </w:pPr>
    </w:p>
    <w:p w14:paraId="298DFD66" w14:textId="77777777" w:rsidR="00451FCE" w:rsidRPr="00C14E88" w:rsidRDefault="00451FCE" w:rsidP="00451FCE">
      <w:pPr>
        <w:pStyle w:val="Pagrindinistekstas1"/>
        <w:ind w:firstLine="0"/>
        <w:rPr>
          <w:rFonts w:ascii="Times New Roman" w:hAnsi="Times New Roman"/>
          <w:sz w:val="22"/>
          <w:szCs w:val="22"/>
          <w:lang w:val="lt-LT"/>
        </w:rPr>
      </w:pPr>
    </w:p>
    <w:p w14:paraId="473EFAF6" w14:textId="77777777" w:rsidR="00451FCE" w:rsidRPr="00C14E88" w:rsidRDefault="00451FCE" w:rsidP="00451FCE">
      <w:pPr>
        <w:pStyle w:val="Pagrindinistekstas1"/>
        <w:ind w:firstLine="0"/>
        <w:rPr>
          <w:rFonts w:ascii="Times New Roman" w:hAnsi="Times New Roman"/>
          <w:sz w:val="22"/>
          <w:szCs w:val="22"/>
          <w:lang w:val="lt-LT"/>
        </w:rPr>
      </w:pPr>
    </w:p>
    <w:p w14:paraId="562E7F17" w14:textId="77777777" w:rsidR="00451FCE" w:rsidRPr="00C14E88" w:rsidRDefault="00451FCE" w:rsidP="00451FCE">
      <w:pPr>
        <w:pStyle w:val="Pagrindinistekstas1"/>
        <w:ind w:firstLine="0"/>
        <w:rPr>
          <w:rFonts w:ascii="Times New Roman" w:hAnsi="Times New Roman"/>
          <w:sz w:val="22"/>
          <w:szCs w:val="22"/>
          <w:lang w:val="lt-LT"/>
        </w:rPr>
      </w:pPr>
    </w:p>
    <w:p w14:paraId="50CE7962" w14:textId="77777777" w:rsidR="00451FCE" w:rsidRPr="00C14E88" w:rsidRDefault="00451FCE" w:rsidP="00451FCE">
      <w:pPr>
        <w:pStyle w:val="Pagrindinistekstas1"/>
        <w:ind w:firstLine="0"/>
        <w:rPr>
          <w:rFonts w:ascii="Times New Roman" w:hAnsi="Times New Roman"/>
          <w:sz w:val="22"/>
          <w:szCs w:val="22"/>
          <w:lang w:val="lt-LT"/>
        </w:rPr>
      </w:pPr>
    </w:p>
    <w:p w14:paraId="269F659E" w14:textId="77777777" w:rsidR="00451FCE" w:rsidRPr="00C14E88" w:rsidRDefault="00451FCE" w:rsidP="00451FCE">
      <w:pPr>
        <w:pStyle w:val="Pagrindinistekstas1"/>
        <w:ind w:firstLine="0"/>
        <w:rPr>
          <w:rFonts w:ascii="Times New Roman" w:hAnsi="Times New Roman"/>
          <w:sz w:val="22"/>
          <w:szCs w:val="22"/>
          <w:lang w:val="lt-LT"/>
        </w:rPr>
      </w:pPr>
    </w:p>
    <w:p w14:paraId="23518520" w14:textId="77777777" w:rsidR="00451FCE" w:rsidRPr="00C14E88" w:rsidRDefault="00451FCE">
      <w:pPr>
        <w:rPr>
          <w:sz w:val="22"/>
        </w:rPr>
      </w:pPr>
    </w:p>
    <w:sectPr w:rsidR="00451FCE" w:rsidRPr="00C14E88" w:rsidSect="00451FC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201"/>
    <w:multiLevelType w:val="multilevel"/>
    <w:tmpl w:val="5DFC0CB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4331AD8"/>
    <w:multiLevelType w:val="multilevel"/>
    <w:tmpl w:val="EBF6BE56"/>
    <w:lvl w:ilvl="0">
      <w:start w:val="5"/>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5FC272E"/>
    <w:multiLevelType w:val="multilevel"/>
    <w:tmpl w:val="A8346170"/>
    <w:lvl w:ilvl="0">
      <w:start w:val="2"/>
      <w:numFmt w:val="decimal"/>
      <w:lvlText w:val="%1."/>
      <w:lvlJc w:val="left"/>
      <w:pPr>
        <w:ind w:left="540" w:hanging="540"/>
      </w:pPr>
    </w:lvl>
    <w:lvl w:ilvl="1">
      <w:start w:val="1"/>
      <w:numFmt w:val="decimal"/>
      <w:lvlText w:val="%1.%2."/>
      <w:lvlJc w:val="left"/>
      <w:pPr>
        <w:ind w:left="965" w:hanging="540"/>
      </w:pPr>
    </w:lvl>
    <w:lvl w:ilvl="2">
      <w:start w:val="1"/>
      <w:numFmt w:val="decimal"/>
      <w:lvlText w:val="%1.%2.%3."/>
      <w:lvlJc w:val="left"/>
      <w:pPr>
        <w:ind w:left="2564" w:hanging="720"/>
      </w:pPr>
      <w:rPr>
        <w:rFonts w:ascii="Times New Roman" w:hAnsi="Times New Roman" w:cs="Times New Roman" w:hint="default"/>
        <w:color w:val="auto"/>
        <w:sz w:val="24"/>
        <w:szCs w:val="24"/>
      </w:r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 w15:restartNumberingAfterBreak="0">
    <w:nsid w:val="225B2509"/>
    <w:multiLevelType w:val="multilevel"/>
    <w:tmpl w:val="15A0E30E"/>
    <w:lvl w:ilvl="0">
      <w:start w:val="2"/>
      <w:numFmt w:val="decimal"/>
      <w:lvlText w:val="%1."/>
      <w:lvlJc w:val="left"/>
      <w:pPr>
        <w:ind w:left="672" w:hanging="672"/>
      </w:pPr>
      <w:rPr>
        <w:rFonts w:hint="default"/>
      </w:rPr>
    </w:lvl>
    <w:lvl w:ilvl="1">
      <w:start w:val="1"/>
      <w:numFmt w:val="decimal"/>
      <w:lvlText w:val="%1.%2."/>
      <w:lvlJc w:val="left"/>
      <w:pPr>
        <w:ind w:left="955" w:hanging="672"/>
      </w:pPr>
      <w:rPr>
        <w:rFonts w:hint="default"/>
      </w:rPr>
    </w:lvl>
    <w:lvl w:ilvl="2">
      <w:start w:val="1"/>
      <w:numFmt w:val="decimal"/>
      <w:lvlText w:val="%1.%2.%3."/>
      <w:lvlJc w:val="left"/>
      <w:pPr>
        <w:ind w:left="1286" w:hanging="720"/>
      </w:pPr>
      <w:rPr>
        <w:rFonts w:hint="default"/>
      </w:rPr>
    </w:lvl>
    <w:lvl w:ilvl="3">
      <w:start w:val="3"/>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314B50A1"/>
    <w:multiLevelType w:val="multilevel"/>
    <w:tmpl w:val="06B0D810"/>
    <w:lvl w:ilvl="0">
      <w:start w:val="3"/>
      <w:numFmt w:val="decimal"/>
      <w:lvlText w:val="%1"/>
      <w:lvlJc w:val="left"/>
      <w:pPr>
        <w:ind w:left="660" w:hanging="660"/>
      </w:pPr>
      <w:rPr>
        <w:rFonts w:hint="default"/>
      </w:rPr>
    </w:lvl>
    <w:lvl w:ilvl="1">
      <w:start w:val="1"/>
      <w:numFmt w:val="decimal"/>
      <w:lvlText w:val="%1.%2"/>
      <w:lvlJc w:val="left"/>
      <w:pPr>
        <w:ind w:left="1183" w:hanging="660"/>
      </w:pPr>
      <w:rPr>
        <w:rFonts w:hint="default"/>
      </w:rPr>
    </w:lvl>
    <w:lvl w:ilvl="2">
      <w:start w:val="1"/>
      <w:numFmt w:val="decimal"/>
      <w:lvlText w:val="%1.%2.%3"/>
      <w:lvlJc w:val="left"/>
      <w:pPr>
        <w:ind w:left="1766" w:hanging="720"/>
      </w:pPr>
      <w:rPr>
        <w:rFonts w:hint="default"/>
      </w:rPr>
    </w:lvl>
    <w:lvl w:ilvl="3">
      <w:start w:val="3"/>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abstractNum w:abstractNumId="6" w15:restartNumberingAfterBreak="0">
    <w:nsid w:val="390E195B"/>
    <w:multiLevelType w:val="multilevel"/>
    <w:tmpl w:val="DB40CE2A"/>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43623870"/>
    <w:multiLevelType w:val="multilevel"/>
    <w:tmpl w:val="5FEAFF0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15:restartNumberingAfterBreak="0">
    <w:nsid w:val="4AF02C56"/>
    <w:multiLevelType w:val="multilevel"/>
    <w:tmpl w:val="594C54A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4BFC4B6C"/>
    <w:multiLevelType w:val="multilevel"/>
    <w:tmpl w:val="7224437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1DC0DD8"/>
    <w:multiLevelType w:val="multilevel"/>
    <w:tmpl w:val="85BE704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1144"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7E7064A5"/>
    <w:multiLevelType w:val="multilevel"/>
    <w:tmpl w:val="E7EE5C5E"/>
    <w:lvl w:ilvl="0">
      <w:start w:val="10"/>
      <w:numFmt w:val="decimal"/>
      <w:lvlText w:val="%1."/>
      <w:lvlJc w:val="left"/>
      <w:pPr>
        <w:ind w:left="1211" w:hanging="360"/>
      </w:pPr>
      <w:rPr>
        <w:rFonts w:hint="default"/>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90769052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1810899">
    <w:abstractNumId w:val="6"/>
  </w:num>
  <w:num w:numId="3" w16cid:durableId="862787767">
    <w:abstractNumId w:val="13"/>
  </w:num>
  <w:num w:numId="4" w16cid:durableId="597829152">
    <w:abstractNumId w:val="1"/>
  </w:num>
  <w:num w:numId="5" w16cid:durableId="573012760">
    <w:abstractNumId w:val="8"/>
  </w:num>
  <w:num w:numId="6" w16cid:durableId="707415333">
    <w:abstractNumId w:val="0"/>
  </w:num>
  <w:num w:numId="7" w16cid:durableId="1759322906">
    <w:abstractNumId w:val="12"/>
  </w:num>
  <w:num w:numId="8" w16cid:durableId="450704503">
    <w:abstractNumId w:val="11"/>
  </w:num>
  <w:num w:numId="9" w16cid:durableId="417562547">
    <w:abstractNumId w:val="10"/>
  </w:num>
  <w:num w:numId="10" w16cid:durableId="1877278874">
    <w:abstractNumId w:val="9"/>
  </w:num>
  <w:num w:numId="11" w16cid:durableId="1948922339">
    <w:abstractNumId w:val="7"/>
  </w:num>
  <w:num w:numId="12" w16cid:durableId="1627469865">
    <w:abstractNumId w:val="3"/>
  </w:num>
  <w:num w:numId="13" w16cid:durableId="1183861659">
    <w:abstractNumId w:val="5"/>
  </w:num>
  <w:num w:numId="14" w16cid:durableId="153487750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FCE"/>
    <w:rsid w:val="00000E56"/>
    <w:rsid w:val="00007F76"/>
    <w:rsid w:val="000101B3"/>
    <w:rsid w:val="000563CA"/>
    <w:rsid w:val="000B1C33"/>
    <w:rsid w:val="000B2ADD"/>
    <w:rsid w:val="000C7BB0"/>
    <w:rsid w:val="00127035"/>
    <w:rsid w:val="00155DD7"/>
    <w:rsid w:val="00183B3F"/>
    <w:rsid w:val="001A0389"/>
    <w:rsid w:val="001F42C7"/>
    <w:rsid w:val="00255C31"/>
    <w:rsid w:val="00261428"/>
    <w:rsid w:val="0026587A"/>
    <w:rsid w:val="002A53A5"/>
    <w:rsid w:val="002C2676"/>
    <w:rsid w:val="002D2DC1"/>
    <w:rsid w:val="002E5C5D"/>
    <w:rsid w:val="0030109F"/>
    <w:rsid w:val="00333A85"/>
    <w:rsid w:val="00351274"/>
    <w:rsid w:val="003749F6"/>
    <w:rsid w:val="003A1324"/>
    <w:rsid w:val="00415CCE"/>
    <w:rsid w:val="00451FCE"/>
    <w:rsid w:val="00474CDD"/>
    <w:rsid w:val="00475241"/>
    <w:rsid w:val="004A0FC2"/>
    <w:rsid w:val="004F74FD"/>
    <w:rsid w:val="005132F2"/>
    <w:rsid w:val="00523ED9"/>
    <w:rsid w:val="00547501"/>
    <w:rsid w:val="005E20E6"/>
    <w:rsid w:val="005E2F07"/>
    <w:rsid w:val="006170FB"/>
    <w:rsid w:val="0067697F"/>
    <w:rsid w:val="006A7F4C"/>
    <w:rsid w:val="006B10B2"/>
    <w:rsid w:val="006C4684"/>
    <w:rsid w:val="006C4F4E"/>
    <w:rsid w:val="0072150E"/>
    <w:rsid w:val="007238C3"/>
    <w:rsid w:val="00774B51"/>
    <w:rsid w:val="007B311B"/>
    <w:rsid w:val="007E5847"/>
    <w:rsid w:val="00855AF5"/>
    <w:rsid w:val="00865CA7"/>
    <w:rsid w:val="0088285A"/>
    <w:rsid w:val="008C7C2A"/>
    <w:rsid w:val="008D491A"/>
    <w:rsid w:val="008E48D7"/>
    <w:rsid w:val="008E516E"/>
    <w:rsid w:val="00910E96"/>
    <w:rsid w:val="00926812"/>
    <w:rsid w:val="0098279A"/>
    <w:rsid w:val="009E758A"/>
    <w:rsid w:val="009F1825"/>
    <w:rsid w:val="009F37A1"/>
    <w:rsid w:val="00A03903"/>
    <w:rsid w:val="00A03D29"/>
    <w:rsid w:val="00A36C7C"/>
    <w:rsid w:val="00A476A9"/>
    <w:rsid w:val="00A92152"/>
    <w:rsid w:val="00A966B9"/>
    <w:rsid w:val="00AB470B"/>
    <w:rsid w:val="00AF238E"/>
    <w:rsid w:val="00B3403C"/>
    <w:rsid w:val="00B54629"/>
    <w:rsid w:val="00C131B3"/>
    <w:rsid w:val="00C14E88"/>
    <w:rsid w:val="00C41D87"/>
    <w:rsid w:val="00C65739"/>
    <w:rsid w:val="00C85937"/>
    <w:rsid w:val="00CB1E01"/>
    <w:rsid w:val="00CB43E4"/>
    <w:rsid w:val="00D3691B"/>
    <w:rsid w:val="00D72B9F"/>
    <w:rsid w:val="00D80B92"/>
    <w:rsid w:val="00D977B1"/>
    <w:rsid w:val="00DB4566"/>
    <w:rsid w:val="00E3267F"/>
    <w:rsid w:val="00E62927"/>
    <w:rsid w:val="00EB6C57"/>
    <w:rsid w:val="00EF1C71"/>
    <w:rsid w:val="00F322BD"/>
    <w:rsid w:val="00F52BE8"/>
    <w:rsid w:val="00F54ECD"/>
    <w:rsid w:val="00F86134"/>
    <w:rsid w:val="00FA3F98"/>
    <w:rsid w:val="00FE2FA4"/>
    <w:rsid w:val="00FF149A"/>
    <w:rsid w:val="00FF50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39A7"/>
  <w15:docId w15:val="{754993B2-7487-4769-A65F-11CFEA82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FCE"/>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451FCE"/>
    <w:rPr>
      <w:color w:val="0000FF"/>
      <w:u w:val="single"/>
    </w:rPr>
  </w:style>
  <w:style w:type="paragraph" w:customStyle="1" w:styleId="Pagrindinistekstas1">
    <w:name w:val="Pagrindinis tekstas1"/>
    <w:link w:val="BodytextChar"/>
    <w:rsid w:val="00451FCE"/>
    <w:pPr>
      <w:spacing w:after="0" w:line="240" w:lineRule="auto"/>
      <w:ind w:firstLine="312"/>
      <w:jc w:val="both"/>
    </w:pPr>
    <w:rPr>
      <w:rFonts w:ascii="TimesLT" w:eastAsia="Times New Roman" w:hAnsi="TimesLT" w:cs="Times New Roman"/>
      <w:snapToGrid w:val="0"/>
      <w:sz w:val="20"/>
      <w:szCs w:val="20"/>
      <w:lang w:val="en-US"/>
    </w:rPr>
  </w:style>
  <w:style w:type="paragraph" w:styleId="BodyText2">
    <w:name w:val="Body Text 2"/>
    <w:basedOn w:val="Normal"/>
    <w:link w:val="BodyText2Char"/>
    <w:rsid w:val="00451FCE"/>
    <w:pPr>
      <w:spacing w:after="120" w:line="480" w:lineRule="auto"/>
    </w:pPr>
    <w:rPr>
      <w:rFonts w:eastAsia="Times New Roman"/>
      <w:sz w:val="20"/>
      <w:szCs w:val="20"/>
      <w:lang w:val="en-US" w:eastAsia="x-none"/>
    </w:rPr>
  </w:style>
  <w:style w:type="character" w:customStyle="1" w:styleId="BodyText2Char">
    <w:name w:val="Body Text 2 Char"/>
    <w:basedOn w:val="DefaultParagraphFont"/>
    <w:link w:val="BodyText2"/>
    <w:rsid w:val="00451FCE"/>
    <w:rPr>
      <w:rFonts w:ascii="Times New Roman" w:eastAsia="Times New Roman" w:hAnsi="Times New Roman" w:cs="Times New Roman"/>
      <w:sz w:val="20"/>
      <w:szCs w:val="20"/>
      <w:lang w:val="en-US" w:eastAsia="x-none"/>
    </w:rPr>
  </w:style>
  <w:style w:type="character" w:customStyle="1" w:styleId="BodytextChar">
    <w:name w:val="Body text Char"/>
    <w:link w:val="Pagrindinistekstas1"/>
    <w:rsid w:val="00451FCE"/>
    <w:rPr>
      <w:rFonts w:ascii="TimesLT" w:eastAsia="Times New Roman" w:hAnsi="TimesLT" w:cs="Times New Roman"/>
      <w:snapToGrid w:val="0"/>
      <w:sz w:val="20"/>
      <w:szCs w:val="20"/>
      <w:lang w:val="en-US"/>
    </w:rPr>
  </w:style>
  <w:style w:type="paragraph" w:styleId="BodyTextIndent">
    <w:name w:val="Body Text Indent"/>
    <w:basedOn w:val="Normal"/>
    <w:link w:val="BodyTextIndentChar"/>
    <w:uiPriority w:val="99"/>
    <w:unhideWhenUsed/>
    <w:rsid w:val="00451FCE"/>
    <w:pPr>
      <w:spacing w:after="120"/>
      <w:ind w:left="283"/>
    </w:pPr>
    <w:rPr>
      <w:lang w:val="x-none"/>
    </w:rPr>
  </w:style>
  <w:style w:type="character" w:customStyle="1" w:styleId="BodyTextIndentChar">
    <w:name w:val="Body Text Indent Char"/>
    <w:basedOn w:val="DefaultParagraphFont"/>
    <w:link w:val="BodyTextIndent"/>
    <w:uiPriority w:val="99"/>
    <w:rsid w:val="00451FCE"/>
    <w:rPr>
      <w:rFonts w:ascii="Times New Roman" w:eastAsia="Calibri" w:hAnsi="Times New Roman" w:cs="Times New Roman"/>
      <w:sz w:val="24"/>
      <w:lang w:val="x-none"/>
    </w:rPr>
  </w:style>
  <w:style w:type="paragraph" w:styleId="BodyTextIndent3">
    <w:name w:val="Body Text Indent 3"/>
    <w:basedOn w:val="Normal"/>
    <w:link w:val="BodyTextIndent3Char"/>
    <w:uiPriority w:val="99"/>
    <w:semiHidden/>
    <w:unhideWhenUsed/>
    <w:rsid w:val="00451FCE"/>
    <w:pPr>
      <w:spacing w:after="120"/>
      <w:ind w:left="283"/>
    </w:pPr>
    <w:rPr>
      <w:sz w:val="16"/>
      <w:szCs w:val="16"/>
      <w:lang w:val="x-none"/>
    </w:rPr>
  </w:style>
  <w:style w:type="character" w:customStyle="1" w:styleId="BodyTextIndent3Char">
    <w:name w:val="Body Text Indent 3 Char"/>
    <w:basedOn w:val="DefaultParagraphFont"/>
    <w:link w:val="BodyTextIndent3"/>
    <w:uiPriority w:val="99"/>
    <w:semiHidden/>
    <w:rsid w:val="00451FCE"/>
    <w:rPr>
      <w:rFonts w:ascii="Times New Roman" w:eastAsia="Calibri" w:hAnsi="Times New Roman" w:cs="Times New Roman"/>
      <w:sz w:val="16"/>
      <w:szCs w:val="16"/>
      <w:lang w:val="x-none"/>
    </w:rPr>
  </w:style>
  <w:style w:type="paragraph" w:customStyle="1" w:styleId="Point1">
    <w:name w:val="Point 1"/>
    <w:basedOn w:val="Normal"/>
    <w:rsid w:val="00451FCE"/>
    <w:pPr>
      <w:spacing w:before="120" w:after="120"/>
      <w:ind w:left="1418" w:hanging="567"/>
      <w:jc w:val="both"/>
    </w:pPr>
    <w:rPr>
      <w:rFonts w:eastAsia="Times New Roman"/>
      <w:snapToGrid w:val="0"/>
      <w:szCs w:val="20"/>
      <w:lang w:val="fr-FR"/>
    </w:rPr>
  </w:style>
  <w:style w:type="paragraph" w:customStyle="1" w:styleId="normal1">
    <w:name w:val="normal1"/>
    <w:basedOn w:val="Normal"/>
    <w:rsid w:val="00451FCE"/>
    <w:pPr>
      <w:spacing w:before="100" w:beforeAutospacing="1" w:after="100" w:afterAutospacing="1"/>
    </w:pPr>
    <w:rPr>
      <w:rFonts w:ascii="Arial Unicode MS" w:eastAsia="Arial Unicode MS" w:hAnsi="Arial Unicode MS" w:cs="Arial Unicode MS"/>
      <w:szCs w:val="24"/>
      <w:lang w:val="en-GB"/>
    </w:rPr>
  </w:style>
  <w:style w:type="character" w:customStyle="1" w:styleId="t500">
    <w:name w:val="t500"/>
    <w:basedOn w:val="DefaultParagraphFont"/>
    <w:rsid w:val="00451FCE"/>
  </w:style>
  <w:style w:type="character" w:customStyle="1" w:styleId="t501">
    <w:name w:val="t501"/>
    <w:basedOn w:val="DefaultParagraphFont"/>
    <w:rsid w:val="00451FCE"/>
  </w:style>
  <w:style w:type="character" w:customStyle="1" w:styleId="t502">
    <w:name w:val="t502"/>
    <w:basedOn w:val="DefaultParagraphFont"/>
    <w:rsid w:val="00451FCE"/>
  </w:style>
  <w:style w:type="character" w:customStyle="1" w:styleId="t504">
    <w:name w:val="t504"/>
    <w:basedOn w:val="DefaultParagraphFont"/>
    <w:rsid w:val="00451FCE"/>
  </w:style>
  <w:style w:type="character" w:customStyle="1" w:styleId="t505">
    <w:name w:val="t505"/>
    <w:basedOn w:val="DefaultParagraphFont"/>
    <w:rsid w:val="00451FCE"/>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451FCE"/>
    <w:pPr>
      <w:ind w:left="720"/>
      <w:contextualSpacing/>
    </w:pPr>
  </w:style>
  <w:style w:type="paragraph" w:customStyle="1" w:styleId="BodyText1">
    <w:name w:val="Body Text1"/>
    <w:rsid w:val="00451FCE"/>
    <w:pPr>
      <w:snapToGri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451FCE"/>
    <w:pPr>
      <w:spacing w:after="0" w:line="240" w:lineRule="auto"/>
    </w:pPr>
    <w:rPr>
      <w:rFonts w:ascii="Times New Roman" w:eastAsia="Calibri" w:hAnsi="Times New Roman" w:cs="Times New Roman"/>
      <w:sz w:val="24"/>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774B51"/>
    <w:rPr>
      <w:rFonts w:ascii="Times New Roman" w:eastAsia="Calibri" w:hAnsi="Times New Roman" w:cs="Times New Roman"/>
      <w:sz w:val="24"/>
    </w:rPr>
  </w:style>
  <w:style w:type="paragraph" w:customStyle="1" w:styleId="Body2">
    <w:name w:val="Body 2"/>
    <w:rsid w:val="00774B5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styleId="NoSpacing">
    <w:name w:val="No Spacing"/>
    <w:uiPriority w:val="1"/>
    <w:qFormat/>
    <w:rsid w:val="00F52BE8"/>
    <w:pPr>
      <w:spacing w:after="0" w:line="240" w:lineRule="auto"/>
    </w:pPr>
    <w:rPr>
      <w:rFonts w:ascii="Times New Roman" w:eastAsia="Calibri" w:hAnsi="Times New Roman" w:cs="Times New Roman"/>
      <w:sz w:val="24"/>
    </w:rPr>
  </w:style>
  <w:style w:type="character" w:customStyle="1" w:styleId="UnresolvedMention1">
    <w:name w:val="Unresolved Mention1"/>
    <w:basedOn w:val="DefaultParagraphFont"/>
    <w:uiPriority w:val="99"/>
    <w:semiHidden/>
    <w:unhideWhenUsed/>
    <w:rsid w:val="00F54ECD"/>
    <w:rPr>
      <w:color w:val="605E5C"/>
      <w:shd w:val="clear" w:color="auto" w:fill="E1DFDD"/>
    </w:rPr>
  </w:style>
  <w:style w:type="table" w:styleId="TableGrid">
    <w:name w:val="Table Grid"/>
    <w:basedOn w:val="TableNormal"/>
    <w:uiPriority w:val="39"/>
    <w:rsid w:val="00FF149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285A"/>
    <w:rPr>
      <w:rFonts w:ascii="Tahoma" w:hAnsi="Tahoma" w:cs="Tahoma"/>
      <w:sz w:val="16"/>
      <w:szCs w:val="16"/>
    </w:rPr>
  </w:style>
  <w:style w:type="character" w:customStyle="1" w:styleId="BalloonTextChar">
    <w:name w:val="Balloon Text Char"/>
    <w:basedOn w:val="DefaultParagraphFont"/>
    <w:link w:val="BalloonText"/>
    <w:uiPriority w:val="99"/>
    <w:semiHidden/>
    <w:rsid w:val="0088285A"/>
    <w:rPr>
      <w:rFonts w:ascii="Tahoma" w:eastAsia="Calibri" w:hAnsi="Tahoma" w:cs="Tahoma"/>
      <w:sz w:val="16"/>
      <w:szCs w:val="16"/>
    </w:rPr>
  </w:style>
  <w:style w:type="paragraph" w:styleId="NormalWeb">
    <w:name w:val="Normal (Web)"/>
    <w:basedOn w:val="Normal"/>
    <w:rsid w:val="00DB4566"/>
    <w:pPr>
      <w:spacing w:before="100" w:after="100"/>
    </w:pPr>
    <w:rPr>
      <w:rFonts w:eastAsia="Times New Roman"/>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8203">
      <w:bodyDiv w:val="1"/>
      <w:marLeft w:val="0"/>
      <w:marRight w:val="0"/>
      <w:marTop w:val="0"/>
      <w:marBottom w:val="0"/>
      <w:divBdr>
        <w:top w:val="none" w:sz="0" w:space="0" w:color="auto"/>
        <w:left w:val="none" w:sz="0" w:space="0" w:color="auto"/>
        <w:bottom w:val="none" w:sz="0" w:space="0" w:color="auto"/>
        <w:right w:val="none" w:sz="0" w:space="0" w:color="auto"/>
      </w:divBdr>
    </w:div>
    <w:div w:id="179977403">
      <w:bodyDiv w:val="1"/>
      <w:marLeft w:val="0"/>
      <w:marRight w:val="0"/>
      <w:marTop w:val="0"/>
      <w:marBottom w:val="0"/>
      <w:divBdr>
        <w:top w:val="none" w:sz="0" w:space="0" w:color="auto"/>
        <w:left w:val="none" w:sz="0" w:space="0" w:color="auto"/>
        <w:bottom w:val="none" w:sz="0" w:space="0" w:color="auto"/>
        <w:right w:val="none" w:sz="0" w:space="0" w:color="auto"/>
      </w:divBdr>
    </w:div>
    <w:div w:id="183132709">
      <w:bodyDiv w:val="1"/>
      <w:marLeft w:val="0"/>
      <w:marRight w:val="0"/>
      <w:marTop w:val="0"/>
      <w:marBottom w:val="0"/>
      <w:divBdr>
        <w:top w:val="none" w:sz="0" w:space="0" w:color="auto"/>
        <w:left w:val="none" w:sz="0" w:space="0" w:color="auto"/>
        <w:bottom w:val="none" w:sz="0" w:space="0" w:color="auto"/>
        <w:right w:val="none" w:sz="0" w:space="0" w:color="auto"/>
      </w:divBdr>
    </w:div>
    <w:div w:id="309598400">
      <w:bodyDiv w:val="1"/>
      <w:marLeft w:val="0"/>
      <w:marRight w:val="0"/>
      <w:marTop w:val="0"/>
      <w:marBottom w:val="0"/>
      <w:divBdr>
        <w:top w:val="none" w:sz="0" w:space="0" w:color="auto"/>
        <w:left w:val="none" w:sz="0" w:space="0" w:color="auto"/>
        <w:bottom w:val="none" w:sz="0" w:space="0" w:color="auto"/>
        <w:right w:val="none" w:sz="0" w:space="0" w:color="auto"/>
      </w:divBdr>
    </w:div>
    <w:div w:id="356545628">
      <w:bodyDiv w:val="1"/>
      <w:marLeft w:val="0"/>
      <w:marRight w:val="0"/>
      <w:marTop w:val="0"/>
      <w:marBottom w:val="0"/>
      <w:divBdr>
        <w:top w:val="none" w:sz="0" w:space="0" w:color="auto"/>
        <w:left w:val="none" w:sz="0" w:space="0" w:color="auto"/>
        <w:bottom w:val="none" w:sz="0" w:space="0" w:color="auto"/>
        <w:right w:val="none" w:sz="0" w:space="0" w:color="auto"/>
      </w:divBdr>
    </w:div>
    <w:div w:id="374696308">
      <w:bodyDiv w:val="1"/>
      <w:marLeft w:val="0"/>
      <w:marRight w:val="0"/>
      <w:marTop w:val="0"/>
      <w:marBottom w:val="0"/>
      <w:divBdr>
        <w:top w:val="none" w:sz="0" w:space="0" w:color="auto"/>
        <w:left w:val="none" w:sz="0" w:space="0" w:color="auto"/>
        <w:bottom w:val="none" w:sz="0" w:space="0" w:color="auto"/>
        <w:right w:val="none" w:sz="0" w:space="0" w:color="auto"/>
      </w:divBdr>
    </w:div>
    <w:div w:id="598947529">
      <w:bodyDiv w:val="1"/>
      <w:marLeft w:val="0"/>
      <w:marRight w:val="0"/>
      <w:marTop w:val="0"/>
      <w:marBottom w:val="0"/>
      <w:divBdr>
        <w:top w:val="none" w:sz="0" w:space="0" w:color="auto"/>
        <w:left w:val="none" w:sz="0" w:space="0" w:color="auto"/>
        <w:bottom w:val="none" w:sz="0" w:space="0" w:color="auto"/>
        <w:right w:val="none" w:sz="0" w:space="0" w:color="auto"/>
      </w:divBdr>
    </w:div>
    <w:div w:id="144129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mailto:zbalsevicius@jurlig.lt" TargetMode="External"/><Relationship Id="rId5" Type="http://schemas.openxmlformats.org/officeDocument/2006/relationships/image" Target="media/image1.wmf"/><Relationship Id="rId10" Type="http://schemas.openxmlformats.org/officeDocument/2006/relationships/hyperlink" Target="mailto:ricardas.gadeikis@kulig.lt" TargetMode="Externa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7</Pages>
  <Words>16987</Words>
  <Characters>9684</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K.</dc:creator>
  <cp:keywords/>
  <dc:description/>
  <cp:lastModifiedBy>KUL Ligonine</cp:lastModifiedBy>
  <cp:revision>29</cp:revision>
  <dcterms:created xsi:type="dcterms:W3CDTF">2024-10-11T06:40:00Z</dcterms:created>
  <dcterms:modified xsi:type="dcterms:W3CDTF">2025-11-18T10:20:00Z</dcterms:modified>
</cp:coreProperties>
</file>