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CA24" w14:textId="4026454B" w:rsidR="00621142" w:rsidRPr="0050149F" w:rsidRDefault="00847305" w:rsidP="00621142">
      <w:pPr>
        <w:pStyle w:val="Default"/>
        <w:spacing w:line="276" w:lineRule="auto"/>
        <w:ind w:firstLine="720"/>
        <w:jc w:val="right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2</w:t>
      </w:r>
      <w:r w:rsidR="00621142" w:rsidRPr="0050149F">
        <w:rPr>
          <w:rFonts w:asciiTheme="majorBidi" w:hAnsiTheme="majorBidi" w:cstheme="majorBidi"/>
          <w:bCs/>
          <w:sz w:val="20"/>
          <w:szCs w:val="20"/>
        </w:rPr>
        <w:t xml:space="preserve"> priedas</w:t>
      </w:r>
    </w:p>
    <w:p w14:paraId="40FE1CD4" w14:textId="6F2F4038" w:rsidR="00621142" w:rsidRPr="00104656" w:rsidRDefault="00621142" w:rsidP="006211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04656">
        <w:rPr>
          <w:rFonts w:ascii="Times New Roman" w:eastAsia="Times New Roman" w:hAnsi="Times New Roman" w:cs="Times New Roman"/>
          <w:lang w:eastAsia="ar-SA"/>
        </w:rPr>
        <w:t>VŠĮ KAUNO REGIONO ATLIEKŲ TVARKYMO CENTRAS</w:t>
      </w:r>
    </w:p>
    <w:p w14:paraId="70713514" w14:textId="77777777" w:rsidR="00847305" w:rsidRDefault="00621142" w:rsidP="002E09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8D4730">
        <w:rPr>
          <w:rFonts w:ascii="Times New Roman" w:eastAsia="Times New Roman" w:hAnsi="Times New Roman" w:cs="Times New Roman"/>
          <w:lang w:eastAsia="ar-SA"/>
        </w:rPr>
        <w:t>ATLIEKŲ PANAUDOJIMO ŠILUMOS IR ENERGIJOS GAMYBAI</w:t>
      </w:r>
      <w:r>
        <w:rPr>
          <w:rFonts w:ascii="Times New Roman" w:eastAsia="Times New Roman" w:hAnsi="Times New Roman" w:cs="Times New Roman"/>
          <w:lang w:eastAsia="ar-SA"/>
        </w:rPr>
        <w:t xml:space="preserve"> PASLAUGŲ</w:t>
      </w:r>
      <w:r w:rsidR="00847305">
        <w:rPr>
          <w:rFonts w:ascii="Times New Roman" w:eastAsia="Times New Roman" w:hAnsi="Times New Roman" w:cs="Times New Roman"/>
          <w:lang w:eastAsia="ar-SA"/>
        </w:rPr>
        <w:t xml:space="preserve"> PIRKIMO </w:t>
      </w:r>
    </w:p>
    <w:p w14:paraId="1D66637F" w14:textId="06D9E6A0" w:rsidR="00621142" w:rsidRPr="00104656" w:rsidRDefault="00621142" w:rsidP="002E09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04656">
        <w:rPr>
          <w:rFonts w:ascii="Times New Roman" w:eastAsia="Times New Roman" w:hAnsi="Times New Roman" w:cs="Times New Roman"/>
          <w:lang w:eastAsia="ar-SA"/>
        </w:rPr>
        <w:t>TECHNINĖ SPECIFIKACIJA</w:t>
      </w:r>
    </w:p>
    <w:p w14:paraId="7C03B768" w14:textId="77777777" w:rsidR="00621142" w:rsidRDefault="00621142" w:rsidP="0062114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359FFA6E" w14:textId="2AA82B56" w:rsidR="00621142" w:rsidRPr="00562A13" w:rsidRDefault="00621142" w:rsidP="0062114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04656">
        <w:rPr>
          <w:rFonts w:ascii="Times New Roman" w:eastAsia="Times New Roman" w:hAnsi="Times New Roman" w:cs="Times New Roman"/>
          <w:lang w:eastAsia="ar-SA"/>
        </w:rPr>
        <w:t>VšĮ Kauno regiono atliekų tvarkymo centras (toliau – Perkančioji organizacija</w:t>
      </w:r>
      <w:r w:rsidR="007B4A67">
        <w:rPr>
          <w:rFonts w:ascii="Times New Roman" w:eastAsia="Times New Roman" w:hAnsi="Times New Roman" w:cs="Times New Roman"/>
          <w:lang w:eastAsia="ar-SA"/>
        </w:rPr>
        <w:t>, Kauno RATC</w:t>
      </w:r>
      <w:r w:rsidRPr="00104656">
        <w:rPr>
          <w:rFonts w:ascii="Times New Roman" w:eastAsia="Times New Roman" w:hAnsi="Times New Roman" w:cs="Times New Roman"/>
          <w:lang w:eastAsia="ar-SA"/>
        </w:rPr>
        <w:t xml:space="preserve">) planuoja įsigyti </w:t>
      </w:r>
      <w:r w:rsidRPr="008D4730">
        <w:rPr>
          <w:rFonts w:asciiTheme="majorBidi" w:hAnsiTheme="majorBidi" w:cstheme="majorBidi"/>
        </w:rPr>
        <w:t>energetinę vertę atliekų, panaudojimo šilumos ir energijos gamybai</w:t>
      </w:r>
      <w:r w:rsidRPr="00104656">
        <w:rPr>
          <w:rFonts w:ascii="Times New Roman" w:eastAsia="Times New Roman" w:hAnsi="Times New Roman" w:cs="Times New Roman"/>
          <w:color w:val="000000"/>
          <w:lang w:eastAsia="ar-SA"/>
        </w:rPr>
        <w:t xml:space="preserve"> paslaugas (toliau – paslaugos). Perkančioji organizacija teiks </w:t>
      </w:r>
      <w:r w:rsidRPr="00562A13">
        <w:rPr>
          <w:rFonts w:ascii="Times New Roman" w:eastAsia="Times New Roman" w:hAnsi="Times New Roman" w:cs="Times New Roman"/>
          <w:color w:val="000000"/>
          <w:lang w:eastAsia="ar-SA"/>
        </w:rPr>
        <w:t>netinkamas perdirbti ir energetinę vertę turinčias, degias nepavojingas atliekas, taip pat kitas komunalines atliekas (toliau – Atliekos). Detalus Atliekų kodų sąrašas yra nurodytas šios techninės specifikacijos Lentelėje Nr. 1</w:t>
      </w:r>
      <w:r w:rsidR="007B4A67">
        <w:rPr>
          <w:rFonts w:ascii="Times New Roman" w:eastAsia="Times New Roman" w:hAnsi="Times New Roman" w:cs="Times New Roman"/>
          <w:color w:val="000000"/>
          <w:lang w:eastAsia="ar-SA"/>
        </w:rPr>
        <w:t xml:space="preserve">. Atliekos priimamos nuo pirmadienio iki penktadienio įskaitant ir šventines dienas, kadangi dalis Perkančiajai organizacijai priklausančių objektų darbo laikas nustatytas nuo pirmadienio iki penktadienio. </w:t>
      </w:r>
    </w:p>
    <w:p w14:paraId="55572C4B" w14:textId="77777777" w:rsidR="00621142" w:rsidRDefault="00621142" w:rsidP="0062114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62A13">
        <w:rPr>
          <w:rFonts w:ascii="Times New Roman" w:eastAsia="Times New Roman" w:hAnsi="Times New Roman" w:cs="Times New Roman"/>
          <w:color w:val="000000"/>
          <w:lang w:eastAsia="ar-SA"/>
        </w:rPr>
        <w:t>Perkančioji</w:t>
      </w:r>
      <w:r w:rsidRPr="00B02B11">
        <w:rPr>
          <w:rFonts w:ascii="Times New Roman" w:eastAsia="Times New Roman" w:hAnsi="Times New Roman" w:cs="Times New Roman"/>
          <w:color w:val="000000"/>
          <w:lang w:eastAsia="ar-SA"/>
        </w:rPr>
        <w:t xml:space="preserve"> organizacija užtikrina, kad Lentelėje Nr. 1 nurodytos atliekos yra tik iš komunalinio srauto.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B02B11">
        <w:rPr>
          <w:rFonts w:ascii="Times New Roman" w:eastAsia="Times New Roman" w:hAnsi="Times New Roman" w:cs="Times New Roman"/>
          <w:color w:val="000000"/>
          <w:lang w:eastAsia="ar-SA"/>
        </w:rPr>
        <w:t>Perkančioji organizacija neatlieka cheminių tyrimų atliekoms susidarančioms komunaliniame sraute, todėl paslaugų teikėjai turi įsivertinti visas rizikas susijusias su priimamomis Atliekomis.</w:t>
      </w:r>
    </w:p>
    <w:p w14:paraId="0C4B2D63" w14:textId="77777777" w:rsidR="00621142" w:rsidRPr="00104656" w:rsidRDefault="00621142" w:rsidP="0062114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D4730">
        <w:rPr>
          <w:rFonts w:ascii="Times New Roman" w:eastAsia="Times New Roman" w:hAnsi="Times New Roman" w:cs="Times New Roman"/>
          <w:lang w:eastAsia="ar-SA"/>
        </w:rPr>
        <w:t>Paslaugos teikėjas turi atitikti Lietuvos Respublikos teisės aktais atliekų tvarkytojams keliamus reikalavimus ir turėti būtinus leidimus tai veiklai, kuriai rengiasi teikti pasiūlymą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47D2F6C5" w14:textId="5554A0C3" w:rsidR="00621142" w:rsidRPr="00365795" w:rsidRDefault="00621142" w:rsidP="007B4A6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04656">
        <w:rPr>
          <w:rFonts w:ascii="Times New Roman" w:eastAsia="Times New Roman" w:hAnsi="Times New Roman" w:cs="Times New Roman"/>
          <w:lang w:eastAsia="ar-SA"/>
        </w:rPr>
        <w:t>Atliekos turi būti sutvarkytos laikantis galiojančių atliekų tvarkymą reglamentuojančių Europos Sąjungos ir Lietuvos Respublikos teisės aktų reikalavimų, atsižvelgiant į Atliekų tvarkymo įstatymo 3 straipsnyje nurodytą atliekų tvarkymo prioritetų eiliškumą.</w:t>
      </w:r>
      <w:r w:rsidR="007B4A6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65795">
        <w:rPr>
          <w:rFonts w:ascii="Times New Roman" w:eastAsia="Times New Roman" w:hAnsi="Times New Roman" w:cs="Times New Roman"/>
          <w:lang w:eastAsia="ar-SA"/>
        </w:rPr>
        <w:t xml:space="preserve">Perkančioji organizacija Atliekas gali tiekti tiek birias, tiek presuotas su nukarpyta viela. </w:t>
      </w:r>
    </w:p>
    <w:p w14:paraId="0351C234" w14:textId="18B771EA" w:rsidR="00621142" w:rsidRDefault="00621142" w:rsidP="0062114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65795">
        <w:rPr>
          <w:rFonts w:ascii="Times New Roman" w:eastAsia="Times New Roman" w:hAnsi="Times New Roman" w:cs="Times New Roman"/>
          <w:lang w:eastAsia="ar-SA"/>
        </w:rPr>
        <w:t xml:space="preserve">Bendras preliminarus numatytas pristatyti metinis Atliekų kiekis </w:t>
      </w:r>
      <w:r w:rsidRPr="009745B1">
        <w:rPr>
          <w:rFonts w:ascii="Times New Roman" w:eastAsia="Times New Roman" w:hAnsi="Times New Roman" w:cs="Times New Roman"/>
          <w:lang w:eastAsia="ar-SA"/>
        </w:rPr>
        <w:t xml:space="preserve">– iki </w:t>
      </w:r>
      <w:r w:rsidR="00733A0A">
        <w:rPr>
          <w:rFonts w:ascii="Times New Roman" w:eastAsia="Times New Roman" w:hAnsi="Times New Roman" w:cs="Times New Roman"/>
          <w:lang w:eastAsia="ar-SA"/>
        </w:rPr>
        <w:t>85000</w:t>
      </w:r>
      <w:r w:rsidRPr="009745B1">
        <w:rPr>
          <w:rFonts w:ascii="Times New Roman" w:eastAsia="Times New Roman" w:hAnsi="Times New Roman" w:cs="Times New Roman"/>
          <w:lang w:eastAsia="ar-SA"/>
        </w:rPr>
        <w:t xml:space="preserve"> tonų, susidedantis iš Atliekų kodų nurodytų lentelėje Nr. 1</w:t>
      </w:r>
      <w:r w:rsidR="00D549E9">
        <w:rPr>
          <w:rFonts w:ascii="Times New Roman" w:eastAsia="Times New Roman" w:hAnsi="Times New Roman" w:cs="Times New Roman"/>
          <w:lang w:eastAsia="ar-SA"/>
        </w:rPr>
        <w:t xml:space="preserve">, po  sutarties pratęsimo (abiems šalims sutikus) numatytas preliminarus pristatyti metinis </w:t>
      </w:r>
      <w:r w:rsidRPr="009745B1">
        <w:rPr>
          <w:rFonts w:ascii="Times New Roman" w:eastAsia="Times New Roman" w:hAnsi="Times New Roman" w:cs="Times New Roman"/>
          <w:lang w:eastAsia="ar-SA"/>
        </w:rPr>
        <w:t>Atliekų kiekis yra</w:t>
      </w:r>
      <w:r w:rsidR="00D549E9">
        <w:rPr>
          <w:rFonts w:ascii="Times New Roman" w:eastAsia="Times New Roman" w:hAnsi="Times New Roman" w:cs="Times New Roman"/>
          <w:lang w:eastAsia="ar-SA"/>
        </w:rPr>
        <w:t xml:space="preserve"> iki 8</w:t>
      </w:r>
      <w:r w:rsidR="00733A0A">
        <w:rPr>
          <w:rFonts w:ascii="Times New Roman" w:eastAsia="Times New Roman" w:hAnsi="Times New Roman" w:cs="Times New Roman"/>
          <w:lang w:eastAsia="ar-SA"/>
        </w:rPr>
        <w:t>5</w:t>
      </w:r>
      <w:r w:rsidR="00D549E9">
        <w:rPr>
          <w:rFonts w:ascii="Times New Roman" w:eastAsia="Times New Roman" w:hAnsi="Times New Roman" w:cs="Times New Roman"/>
          <w:lang w:eastAsia="ar-SA"/>
        </w:rPr>
        <w:t> 000 t</w:t>
      </w:r>
      <w:r w:rsidRPr="009745B1">
        <w:rPr>
          <w:rFonts w:ascii="Times New Roman" w:eastAsia="Times New Roman" w:hAnsi="Times New Roman" w:cs="Times New Roman"/>
          <w:lang w:eastAsia="ar-SA"/>
        </w:rPr>
        <w:t xml:space="preserve">. Perkančioji organizacija neįsipareigoja pateikti viso nurodyto Atliekų kiekio. </w:t>
      </w:r>
      <w:r w:rsidRPr="00DA303D">
        <w:rPr>
          <w:rFonts w:ascii="Times New Roman" w:eastAsia="Times New Roman" w:hAnsi="Times New Roman" w:cs="Times New Roman"/>
          <w:lang w:eastAsia="ar-SA"/>
        </w:rPr>
        <w:t xml:space="preserve">Preliminarus minimalus planuojamas pristatyti mėnesio Atliekų kiekis – </w:t>
      </w:r>
      <w:r w:rsidR="00D549E9">
        <w:rPr>
          <w:rFonts w:ascii="Times New Roman" w:eastAsia="Times New Roman" w:hAnsi="Times New Roman" w:cs="Times New Roman"/>
          <w:lang w:eastAsia="ar-SA"/>
        </w:rPr>
        <w:t>6</w:t>
      </w:r>
      <w:r w:rsidRPr="00DA303D">
        <w:rPr>
          <w:rFonts w:ascii="Times New Roman" w:eastAsia="Times New Roman" w:hAnsi="Times New Roman" w:cs="Times New Roman"/>
          <w:lang w:eastAsia="ar-SA"/>
        </w:rPr>
        <w:t>000 tonų. Preliminaraus minimalaus mėnesio Atliekų kiekio gali būti nesilaikoma tai atvejais, kai dėl planinių ir (ar) nenumatytų remonto/patikrinimo da</w:t>
      </w:r>
      <w:r>
        <w:rPr>
          <w:rFonts w:ascii="Times New Roman" w:eastAsia="Times New Roman" w:hAnsi="Times New Roman" w:cs="Times New Roman"/>
          <w:lang w:eastAsia="ar-SA"/>
        </w:rPr>
        <w:t>rbų yra stabdoma Paslaugų teikėjo ar Užsakovo veikla</w:t>
      </w:r>
      <w:r w:rsidR="002E0924">
        <w:rPr>
          <w:rFonts w:ascii="Times New Roman" w:eastAsia="Times New Roman" w:hAnsi="Times New Roman" w:cs="Times New Roman"/>
          <w:lang w:eastAsia="ar-SA"/>
        </w:rPr>
        <w:t xml:space="preserve"> ar </w:t>
      </w:r>
      <w:r w:rsidR="002E0924" w:rsidRPr="00D01773">
        <w:rPr>
          <w:rFonts w:ascii="Times New Roman" w:eastAsia="Times New Roman" w:hAnsi="Times New Roman" w:cs="Times New Roman"/>
          <w:lang w:eastAsia="ar-SA"/>
        </w:rPr>
        <w:t>Užsakovo vykdomos veiklos metu planuojamas pristatyti minimalus mėnesio Atliekų kiekis nesusidaro.</w:t>
      </w:r>
    </w:p>
    <w:p w14:paraId="7294082C" w14:textId="77777777" w:rsidR="00621142" w:rsidRDefault="00621142" w:rsidP="0062114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04656">
        <w:rPr>
          <w:rFonts w:ascii="Times New Roman" w:eastAsia="Times New Roman" w:hAnsi="Times New Roman" w:cs="Times New Roman"/>
          <w:color w:val="000000"/>
          <w:lang w:eastAsia="ar-SA"/>
        </w:rPr>
        <w:t xml:space="preserve">Paslaugos kaina – 1 (vienos) tonos Atliekų </w:t>
      </w:r>
      <w:r>
        <w:rPr>
          <w:rFonts w:ascii="Times New Roman" w:eastAsia="Times New Roman" w:hAnsi="Times New Roman" w:cs="Times New Roman"/>
          <w:color w:val="000000"/>
          <w:lang w:eastAsia="ar-SA"/>
        </w:rPr>
        <w:t>panaudojimo šilumos ir energijos gamybai</w:t>
      </w:r>
      <w:r w:rsidRPr="00104656">
        <w:rPr>
          <w:rFonts w:ascii="Times New Roman" w:eastAsia="Times New Roman" w:hAnsi="Times New Roman" w:cs="Times New Roman"/>
          <w:color w:val="000000"/>
          <w:lang w:eastAsia="ar-SA"/>
        </w:rPr>
        <w:t xml:space="preserve"> (deginimo) 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įkainis </w:t>
      </w:r>
      <w:r w:rsidRPr="00104656">
        <w:rPr>
          <w:rFonts w:ascii="Times New Roman" w:eastAsia="Times New Roman" w:hAnsi="Times New Roman" w:cs="Times New Roman"/>
          <w:color w:val="000000"/>
          <w:lang w:eastAsia="ar-SA"/>
        </w:rPr>
        <w:t>Eurais be PVM. Į nurodytą kainą turi būti įskaičiuotos visos  išlaidos, turinčios įtakos paslaugos kainai. Apmokėjimas bus atliekamas už faktinį pateiktą Atliekų kiekį.</w:t>
      </w:r>
    </w:p>
    <w:p w14:paraId="340A8489" w14:textId="2E4A745F" w:rsidR="00621142" w:rsidRDefault="00621142" w:rsidP="0062114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65795">
        <w:rPr>
          <w:rFonts w:ascii="Times New Roman" w:eastAsia="Times New Roman" w:hAnsi="Times New Roman" w:cs="Times New Roman"/>
          <w:lang w:eastAsia="ar-SA"/>
        </w:rPr>
        <w:t xml:space="preserve">Paslaugų pirkimo sutarties trukmė – 12 mėnesių su galimybe pratęsti </w:t>
      </w:r>
      <w:r w:rsidR="00D549E9">
        <w:rPr>
          <w:rFonts w:ascii="Times New Roman" w:eastAsia="Times New Roman" w:hAnsi="Times New Roman" w:cs="Times New Roman"/>
          <w:lang w:eastAsia="ar-SA"/>
        </w:rPr>
        <w:t xml:space="preserve">vieną kartą </w:t>
      </w:r>
      <w:r w:rsidRPr="00365795">
        <w:rPr>
          <w:rFonts w:ascii="Times New Roman" w:eastAsia="Times New Roman" w:hAnsi="Times New Roman" w:cs="Times New Roman"/>
          <w:lang w:eastAsia="ar-SA"/>
        </w:rPr>
        <w:t>12 mėnesių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FE3DD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04656">
        <w:rPr>
          <w:rFonts w:ascii="Times New Roman" w:eastAsia="Times New Roman" w:hAnsi="Times New Roman" w:cs="Times New Roman"/>
          <w:lang w:eastAsia="ar-SA"/>
        </w:rPr>
        <w:t xml:space="preserve">Sutarties galiojimo pradžia </w:t>
      </w:r>
      <w:r w:rsidRPr="00562A13">
        <w:rPr>
          <w:rFonts w:ascii="Times New Roman" w:eastAsia="Times New Roman" w:hAnsi="Times New Roman" w:cs="Times New Roman"/>
          <w:lang w:eastAsia="ar-SA"/>
        </w:rPr>
        <w:t>202</w:t>
      </w:r>
      <w:r w:rsidR="00D549E9">
        <w:rPr>
          <w:rFonts w:ascii="Times New Roman" w:eastAsia="Times New Roman" w:hAnsi="Times New Roman" w:cs="Times New Roman"/>
          <w:lang w:eastAsia="ar-SA"/>
        </w:rPr>
        <w:t>6</w:t>
      </w:r>
      <w:r w:rsidRPr="00562A13">
        <w:rPr>
          <w:rFonts w:ascii="Times New Roman" w:eastAsia="Times New Roman" w:hAnsi="Times New Roman" w:cs="Times New Roman"/>
          <w:lang w:eastAsia="ar-SA"/>
        </w:rPr>
        <w:t xml:space="preserve"> m. vasario 12 d.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28B529D" w14:textId="77777777" w:rsidR="00621142" w:rsidRPr="00FE3DDC" w:rsidRDefault="00621142" w:rsidP="0062114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04656">
        <w:rPr>
          <w:rFonts w:ascii="Times New Roman" w:eastAsia="Times New Roman" w:hAnsi="Times New Roman" w:cs="Times New Roman"/>
          <w:color w:val="000000"/>
          <w:lang w:eastAsia="ar-SA"/>
        </w:rPr>
        <w:t>Perkančioji organizacija savo sąskaita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ir savo transportu</w:t>
      </w:r>
      <w:r w:rsidRPr="00104656">
        <w:rPr>
          <w:rFonts w:ascii="Times New Roman" w:eastAsia="Times New Roman" w:hAnsi="Times New Roman" w:cs="Times New Roman"/>
          <w:color w:val="000000"/>
          <w:lang w:eastAsia="ar-SA"/>
        </w:rPr>
        <w:t xml:space="preserve">, pagal suderintą grafiką, </w:t>
      </w:r>
      <w:r w:rsidRPr="00104656">
        <w:rPr>
          <w:rFonts w:ascii="Times New Roman" w:eastAsia="Times New Roman" w:hAnsi="Times New Roman" w:cs="Times New Roman"/>
          <w:lang w:eastAsia="ar-SA"/>
        </w:rPr>
        <w:t xml:space="preserve">teiks Atliekas </w:t>
      </w:r>
      <w:r>
        <w:rPr>
          <w:rFonts w:ascii="Times New Roman" w:eastAsia="Times New Roman" w:hAnsi="Times New Roman" w:cs="Times New Roman"/>
          <w:lang w:eastAsia="ar-SA"/>
        </w:rPr>
        <w:t xml:space="preserve">Paslaugų teikėjo </w:t>
      </w:r>
      <w:r w:rsidRPr="00104656">
        <w:rPr>
          <w:rFonts w:ascii="Times New Roman" w:eastAsia="Times New Roman" w:hAnsi="Times New Roman" w:cs="Times New Roman"/>
          <w:lang w:eastAsia="ar-SA"/>
        </w:rPr>
        <w:t>nurodytu adresu, užtikrins, kad teikiamos Atliekos atitiktų reikalavimus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104656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05ED1885" w14:textId="77777777" w:rsidR="00621142" w:rsidRPr="00E87D3B" w:rsidRDefault="00621142" w:rsidP="006211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2"/>
          <w:lang w:eastAsia="ar-SA"/>
        </w:rPr>
      </w:pPr>
      <w:r w:rsidRPr="00FE3DDC">
        <w:rPr>
          <w:rFonts w:ascii="Times New Roman" w:eastAsia="Andale Sans UI" w:hAnsi="Times New Roman" w:cs="Times New Roman"/>
          <w:kern w:val="2"/>
          <w:lang w:eastAsia="ar-SA"/>
        </w:rPr>
        <w:t>Paslaugos teikėjas teikdamas pasiūlymą konkursui įsipareigoja priimti Atliekas lentelėje Nr. 1 nurodytais kodais.</w:t>
      </w:r>
      <w:r>
        <w:rPr>
          <w:rFonts w:ascii="Times New Roman" w:eastAsia="Andale Sans UI" w:hAnsi="Times New Roman" w:cs="Times New Roman"/>
          <w:kern w:val="2"/>
          <w:lang w:eastAsia="ar-SA"/>
        </w:rPr>
        <w:t xml:space="preserve"> </w:t>
      </w:r>
      <w:r w:rsidRPr="00562A13">
        <w:rPr>
          <w:rFonts w:ascii="Times New Roman" w:eastAsia="Andale Sans UI" w:hAnsi="Times New Roman" w:cs="Times New Roman"/>
          <w:kern w:val="2"/>
          <w:lang w:eastAsia="ar-SA"/>
        </w:rPr>
        <w:t>Sutarties galiojimo laikotarpiu atsiradus objektyvioms aplinkybėms – Paslaugų teikėjui ar Užsakovui papildžius leidžiamus nepavojingųjų atliekų apdorojimo ir laikymo kodus, Atliekų kodai gali būti papildyti Šalims pasirašant susitarimą.</w:t>
      </w:r>
      <w:r>
        <w:rPr>
          <w:rFonts w:ascii="Times New Roman" w:eastAsia="Andale Sans UI" w:hAnsi="Times New Roman" w:cs="Times New Roman"/>
          <w:kern w:val="2"/>
          <w:lang w:eastAsia="ar-SA"/>
        </w:rPr>
        <w:t xml:space="preserve">  </w:t>
      </w:r>
    </w:p>
    <w:p w14:paraId="73D264BB" w14:textId="77777777" w:rsidR="00621142" w:rsidRPr="00FE3DDC" w:rsidRDefault="00621142" w:rsidP="006211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2"/>
          <w:lang w:eastAsia="ar-SA"/>
        </w:rPr>
      </w:pPr>
      <w:r w:rsidRPr="00FE3DDC">
        <w:rPr>
          <w:rFonts w:ascii="Times New Roman" w:eastAsia="Andale Sans UI" w:hAnsi="Times New Roman" w:cs="Times New Roman"/>
          <w:kern w:val="2"/>
          <w:lang w:eastAsia="ar-SA"/>
        </w:rPr>
        <w:t>Lentelė Nr.1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1585"/>
        <w:gridCol w:w="7371"/>
      </w:tblGrid>
      <w:tr w:rsidR="00621142" w:rsidRPr="00FE3DDC" w14:paraId="3FCB1E74" w14:textId="77777777" w:rsidTr="00F25DF2">
        <w:trPr>
          <w:trHeight w:val="577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F3F89" w14:textId="77777777" w:rsidR="00621142" w:rsidRPr="00FE3DDC" w:rsidRDefault="00621142" w:rsidP="00F25DF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lt-LT"/>
              </w:rPr>
            </w:pPr>
            <w:r w:rsidRPr="00FE3DDC">
              <w:rPr>
                <w:rFonts w:ascii="Times New Roman" w:eastAsia="Calibri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5504C" w14:textId="77777777" w:rsidR="00621142" w:rsidRPr="00FE3DDC" w:rsidRDefault="00621142" w:rsidP="00F25DF2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lt-LT"/>
              </w:rPr>
            </w:pPr>
            <w:r w:rsidRPr="00FE3DDC">
              <w:rPr>
                <w:rFonts w:ascii="Times New Roman" w:eastAsia="Calibri" w:hAnsi="Times New Roman" w:cs="Times New Roman"/>
                <w:b/>
                <w:bCs/>
                <w:color w:val="000000"/>
                <w:lang w:eastAsia="lt-LT"/>
              </w:rPr>
              <w:t>Atliekos kodas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6522B" w14:textId="77777777" w:rsidR="00621142" w:rsidRPr="00FE3DDC" w:rsidRDefault="00621142" w:rsidP="00F25DF2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lt-LT"/>
              </w:rPr>
            </w:pPr>
            <w:r w:rsidRPr="00FE3DDC">
              <w:rPr>
                <w:rFonts w:ascii="Times New Roman" w:eastAsia="Calibri" w:hAnsi="Times New Roman" w:cs="Times New Roman"/>
                <w:b/>
                <w:bCs/>
                <w:color w:val="000000"/>
                <w:lang w:eastAsia="lt-LT"/>
              </w:rPr>
              <w:t>Atliekos pavadinimas</w:t>
            </w:r>
          </w:p>
        </w:tc>
      </w:tr>
      <w:tr w:rsidR="00621142" w:rsidRPr="00FE3DDC" w14:paraId="7FEB222E" w14:textId="77777777" w:rsidTr="00F25DF2">
        <w:trPr>
          <w:trHeight w:val="288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C1204" w14:textId="77777777" w:rsidR="00621142" w:rsidRPr="00FE3DDC" w:rsidRDefault="00621142" w:rsidP="00F25DF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C2767" w14:textId="77777777" w:rsidR="00621142" w:rsidRPr="00FE3DDC" w:rsidRDefault="00621142" w:rsidP="00F25DF2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E3DDC">
              <w:rPr>
                <w:rFonts w:ascii="Times New Roman" w:eastAsia="Calibri" w:hAnsi="Times New Roman" w:cs="Times New Roman"/>
                <w:color w:val="000000"/>
                <w:lang w:eastAsia="lt-LT"/>
              </w:rPr>
              <w:t>19 12 01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06F51" w14:textId="77777777" w:rsidR="00621142" w:rsidRPr="00FE3DDC" w:rsidRDefault="00621142" w:rsidP="00F25DF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E3DDC">
              <w:rPr>
                <w:rFonts w:ascii="Times New Roman" w:eastAsia="Calibri" w:hAnsi="Times New Roman" w:cs="Times New Roman"/>
                <w:color w:val="000000"/>
                <w:lang w:eastAsia="lt-LT"/>
              </w:rPr>
              <w:t>popierius ir kartonas</w:t>
            </w:r>
          </w:p>
        </w:tc>
      </w:tr>
      <w:tr w:rsidR="00621142" w:rsidRPr="00FE3DDC" w14:paraId="194AAA97" w14:textId="77777777" w:rsidTr="00F25DF2">
        <w:trPr>
          <w:trHeight w:val="288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B41E9" w14:textId="77777777" w:rsidR="00621142" w:rsidRPr="00FE3DDC" w:rsidRDefault="00621142" w:rsidP="00F25DF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C7A82" w14:textId="77777777" w:rsidR="00621142" w:rsidRPr="00FE3DDC" w:rsidRDefault="00621142" w:rsidP="00F25DF2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E3DDC">
              <w:rPr>
                <w:rFonts w:ascii="Times New Roman" w:eastAsia="Calibri" w:hAnsi="Times New Roman" w:cs="Times New Roman"/>
                <w:color w:val="000000"/>
                <w:lang w:eastAsia="lt-LT"/>
              </w:rPr>
              <w:t>19 12 04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4B89A" w14:textId="77777777" w:rsidR="00621142" w:rsidRPr="00FE3DDC" w:rsidRDefault="00621142" w:rsidP="00F25DF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E3DDC">
              <w:rPr>
                <w:rFonts w:ascii="Times New Roman" w:eastAsia="Calibri" w:hAnsi="Times New Roman" w:cs="Times New Roman"/>
                <w:color w:val="000000"/>
                <w:lang w:eastAsia="lt-LT"/>
              </w:rPr>
              <w:t>plastikai ir guma</w:t>
            </w:r>
          </w:p>
        </w:tc>
      </w:tr>
      <w:tr w:rsidR="00621142" w:rsidRPr="00FE3DDC" w14:paraId="6B8243D9" w14:textId="77777777" w:rsidTr="00F25DF2">
        <w:trPr>
          <w:trHeight w:val="346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F10A3" w14:textId="77777777" w:rsidR="00621142" w:rsidRPr="00FE3DDC" w:rsidRDefault="00621142" w:rsidP="00F25DF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1662" w14:textId="77777777" w:rsidR="00621142" w:rsidRPr="00FE3DDC" w:rsidRDefault="00621142" w:rsidP="00F25DF2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E3DDC">
              <w:rPr>
                <w:rFonts w:ascii="Times New Roman" w:eastAsia="Calibri" w:hAnsi="Times New Roman" w:cs="Times New Roman"/>
                <w:color w:val="000000"/>
                <w:lang w:eastAsia="lt-LT"/>
              </w:rPr>
              <w:t>19 12 07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D66ED" w14:textId="77777777" w:rsidR="00621142" w:rsidRPr="00FE3DDC" w:rsidRDefault="00621142" w:rsidP="00F25DF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E3DDC">
              <w:rPr>
                <w:rFonts w:ascii="Times New Roman" w:eastAsia="Calibri" w:hAnsi="Times New Roman" w:cs="Times New Roman"/>
                <w:color w:val="000000"/>
                <w:lang w:eastAsia="lt-LT"/>
              </w:rPr>
              <w:t>mediena, nenurodyta 19 12 06</w:t>
            </w:r>
          </w:p>
        </w:tc>
      </w:tr>
      <w:tr w:rsidR="00621142" w:rsidRPr="00FE3DDC" w14:paraId="398DC387" w14:textId="77777777" w:rsidTr="00F25DF2">
        <w:trPr>
          <w:trHeight w:val="288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1CD0C" w14:textId="77777777" w:rsidR="00621142" w:rsidRPr="00FE3DDC" w:rsidRDefault="00621142" w:rsidP="00F25DF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447CF" w14:textId="77777777" w:rsidR="00621142" w:rsidRPr="00FE3DDC" w:rsidRDefault="00621142" w:rsidP="00F25DF2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E3DDC">
              <w:rPr>
                <w:rFonts w:ascii="Times New Roman" w:eastAsia="Calibri" w:hAnsi="Times New Roman" w:cs="Times New Roman"/>
                <w:color w:val="000000"/>
                <w:lang w:eastAsia="lt-LT"/>
              </w:rPr>
              <w:t>19 12 08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3B32E" w14:textId="77777777" w:rsidR="00621142" w:rsidRPr="00FE3DDC" w:rsidRDefault="00621142" w:rsidP="00F25DF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E3DDC">
              <w:rPr>
                <w:rFonts w:ascii="Times New Roman" w:eastAsia="Calibri" w:hAnsi="Times New Roman" w:cs="Times New Roman"/>
                <w:color w:val="000000"/>
                <w:lang w:eastAsia="lt-LT"/>
              </w:rPr>
              <w:t>tekstilės dirbiniai</w:t>
            </w:r>
          </w:p>
        </w:tc>
      </w:tr>
      <w:tr w:rsidR="00621142" w:rsidRPr="00FE3DDC" w14:paraId="24B79ADA" w14:textId="77777777" w:rsidTr="00F25DF2">
        <w:trPr>
          <w:trHeight w:val="288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2E764" w14:textId="77777777" w:rsidR="00621142" w:rsidRPr="00FE3DDC" w:rsidRDefault="00621142" w:rsidP="00F25DF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9689" w14:textId="77777777" w:rsidR="00621142" w:rsidRPr="00FE3DDC" w:rsidRDefault="00621142" w:rsidP="00F25DF2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E3DDC">
              <w:rPr>
                <w:rFonts w:ascii="Times New Roman" w:eastAsia="Calibri" w:hAnsi="Times New Roman" w:cs="Times New Roman"/>
                <w:color w:val="000000"/>
                <w:lang w:eastAsia="lt-LT"/>
              </w:rPr>
              <w:t>19 12 10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2C9E1" w14:textId="77777777" w:rsidR="00621142" w:rsidRPr="00FE3DDC" w:rsidRDefault="00621142" w:rsidP="00F25DF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E3DDC">
              <w:rPr>
                <w:rFonts w:ascii="Times New Roman" w:eastAsia="Calibri" w:hAnsi="Times New Roman" w:cs="Times New Roman"/>
                <w:color w:val="000000"/>
                <w:lang w:eastAsia="lt-LT"/>
              </w:rPr>
              <w:t>degiosios atliekos</w:t>
            </w:r>
          </w:p>
        </w:tc>
      </w:tr>
      <w:tr w:rsidR="00621142" w:rsidRPr="00FE3DDC" w14:paraId="6E1BBDA2" w14:textId="77777777" w:rsidTr="00F25DF2">
        <w:trPr>
          <w:trHeight w:val="75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C5611" w14:textId="77777777" w:rsidR="00621142" w:rsidRPr="00FE3DDC" w:rsidRDefault="00621142" w:rsidP="00F25DF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E9ED7" w14:textId="77777777" w:rsidR="00621142" w:rsidRPr="00FE3DDC" w:rsidRDefault="00621142" w:rsidP="00F25DF2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E3DDC">
              <w:rPr>
                <w:rFonts w:ascii="Times New Roman" w:eastAsia="Calibri" w:hAnsi="Times New Roman" w:cs="Times New Roman"/>
                <w:color w:val="000000"/>
                <w:lang w:eastAsia="lt-LT"/>
              </w:rPr>
              <w:t>19 12 12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0A80C" w14:textId="77777777" w:rsidR="00621142" w:rsidRPr="00FE3DDC" w:rsidRDefault="00621142" w:rsidP="00F25DF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E3DDC">
              <w:rPr>
                <w:rFonts w:ascii="Times New Roman" w:eastAsia="Calibri" w:hAnsi="Times New Roman" w:cs="Times New Roman"/>
                <w:color w:val="000000"/>
                <w:lang w:eastAsia="lt-LT"/>
              </w:rPr>
              <w:t>kitos mechaninio atliekų apdorojimo atliekos (įskaitant medžiagų mišinius), nenurodytos 19 12 11</w:t>
            </w:r>
          </w:p>
        </w:tc>
      </w:tr>
      <w:tr w:rsidR="00621142" w:rsidRPr="00FE3DDC" w14:paraId="25515980" w14:textId="77777777" w:rsidTr="00F25DF2">
        <w:trPr>
          <w:trHeight w:val="288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6D18F" w14:textId="77777777" w:rsidR="00621142" w:rsidRPr="00FE3DDC" w:rsidRDefault="00621142" w:rsidP="00F25DF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22F64" w14:textId="77777777" w:rsidR="00621142" w:rsidRPr="00FE3DDC" w:rsidRDefault="00621142" w:rsidP="00F25DF2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E3DDC">
              <w:rPr>
                <w:rFonts w:ascii="Times New Roman" w:eastAsia="Calibri" w:hAnsi="Times New Roman" w:cs="Times New Roman"/>
                <w:color w:val="000000"/>
                <w:lang w:eastAsia="lt-LT"/>
              </w:rPr>
              <w:t>20 03 07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1045E" w14:textId="77777777" w:rsidR="00621142" w:rsidRPr="00FE3DDC" w:rsidRDefault="00621142" w:rsidP="00F25DF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E3DDC">
              <w:rPr>
                <w:rFonts w:ascii="Times New Roman" w:eastAsia="Calibri" w:hAnsi="Times New Roman" w:cs="Times New Roman"/>
                <w:color w:val="000000"/>
                <w:lang w:eastAsia="lt-LT"/>
              </w:rPr>
              <w:t>didžiosios atliekos</w:t>
            </w:r>
          </w:p>
        </w:tc>
      </w:tr>
    </w:tbl>
    <w:p w14:paraId="3CE344B0" w14:textId="77777777" w:rsidR="00621142" w:rsidRPr="00FE3DDC" w:rsidRDefault="00621142" w:rsidP="0062114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lang w:eastAsia="ar-SA"/>
        </w:rPr>
      </w:pPr>
    </w:p>
    <w:p w14:paraId="75CEEED3" w14:textId="77777777" w:rsidR="00621142" w:rsidRPr="00FE3DDC" w:rsidRDefault="00621142" w:rsidP="006211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ab/>
      </w:r>
    </w:p>
    <w:p w14:paraId="1EACFB28" w14:textId="77777777" w:rsidR="00621142" w:rsidRDefault="00621142" w:rsidP="00621142"/>
    <w:p w14:paraId="6D2BF396" w14:textId="77777777" w:rsidR="00621142" w:rsidRDefault="00621142" w:rsidP="00621142"/>
    <w:p w14:paraId="4A2CBB53" w14:textId="77777777" w:rsidR="00621142" w:rsidRDefault="00621142" w:rsidP="00621142"/>
    <w:p w14:paraId="311B467B" w14:textId="77777777" w:rsidR="00621142" w:rsidRDefault="00621142" w:rsidP="00621142"/>
    <w:sectPr w:rsidR="00621142" w:rsidSect="009417C4">
      <w:pgSz w:w="11906" w:h="16838"/>
      <w:pgMar w:top="426" w:right="567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charset w:val="BA"/>
    <w:family w:val="auto"/>
    <w:pitch w:val="variable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11"/>
    <w:multiLevelType w:val="hybridMultilevel"/>
    <w:tmpl w:val="32E49F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5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42"/>
    <w:rsid w:val="00111854"/>
    <w:rsid w:val="001B67E1"/>
    <w:rsid w:val="001C0D06"/>
    <w:rsid w:val="002D43AF"/>
    <w:rsid w:val="002E0924"/>
    <w:rsid w:val="00463601"/>
    <w:rsid w:val="004A266A"/>
    <w:rsid w:val="004E6152"/>
    <w:rsid w:val="00583E1F"/>
    <w:rsid w:val="005A5056"/>
    <w:rsid w:val="005E2861"/>
    <w:rsid w:val="00621142"/>
    <w:rsid w:val="00631296"/>
    <w:rsid w:val="0065353B"/>
    <w:rsid w:val="00682F13"/>
    <w:rsid w:val="006A45A5"/>
    <w:rsid w:val="006F325C"/>
    <w:rsid w:val="00733A0A"/>
    <w:rsid w:val="00771AB1"/>
    <w:rsid w:val="007B4A67"/>
    <w:rsid w:val="00841090"/>
    <w:rsid w:val="00847305"/>
    <w:rsid w:val="00896DFD"/>
    <w:rsid w:val="008E5FBF"/>
    <w:rsid w:val="009745B1"/>
    <w:rsid w:val="00A00008"/>
    <w:rsid w:val="00A04A28"/>
    <w:rsid w:val="00A0635C"/>
    <w:rsid w:val="00A932A4"/>
    <w:rsid w:val="00B82C78"/>
    <w:rsid w:val="00BC26E7"/>
    <w:rsid w:val="00BC734F"/>
    <w:rsid w:val="00CB4D73"/>
    <w:rsid w:val="00D01773"/>
    <w:rsid w:val="00D30DCE"/>
    <w:rsid w:val="00D549E9"/>
    <w:rsid w:val="00D621F4"/>
    <w:rsid w:val="00D67A2D"/>
    <w:rsid w:val="00D833F5"/>
    <w:rsid w:val="00DA303D"/>
    <w:rsid w:val="00E253AA"/>
    <w:rsid w:val="00EA1177"/>
    <w:rsid w:val="00EF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3343"/>
  <w15:chartTrackingRefBased/>
  <w15:docId w15:val="{17E3EA58-2FC2-4E99-8FE2-FD7851F3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1142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2114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21142"/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customStyle="1" w:styleId="Default">
    <w:name w:val="Default"/>
    <w:rsid w:val="0062114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67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67E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67E1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67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67E1"/>
    <w:rPr>
      <w:b/>
      <w:bCs/>
      <w:kern w:val="0"/>
      <w:sz w:val="20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89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Projektu vadovas</dc:creator>
  <cp:keywords/>
  <dc:description/>
  <cp:lastModifiedBy>Marija Vilkaitė</cp:lastModifiedBy>
  <cp:revision>4</cp:revision>
  <cp:lastPrinted>2023-11-27T06:27:00Z</cp:lastPrinted>
  <dcterms:created xsi:type="dcterms:W3CDTF">2025-11-18T11:44:00Z</dcterms:created>
  <dcterms:modified xsi:type="dcterms:W3CDTF">2025-11-18T11:45:00Z</dcterms:modified>
</cp:coreProperties>
</file>