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0F8" w:rsidRDefault="009E00F8" w:rsidP="009E00F8">
      <w:pPr>
        <w:pStyle w:val="Title"/>
        <w:keepNext/>
        <w:spacing w:line="240" w:lineRule="auto"/>
        <w:jc w:val="center"/>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t>LIETUVOS KARIUOMENĖS PĖSTININKŲ BRIGADOS</w:t>
      </w:r>
    </w:p>
    <w:p w:rsidR="009E00F8" w:rsidRPr="00F47746" w:rsidRDefault="009E00F8" w:rsidP="009E00F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Pr>
          <w:rFonts w:ascii="Times New Roman" w:hAnsi="Times New Roman" w:cs="Times New Roman"/>
          <w:b/>
          <w:bCs/>
          <w:color w:val="000000" w:themeColor="text1"/>
          <w:sz w:val="24"/>
          <w:szCs w:val="24"/>
          <w:lang w:val="lt-LT"/>
        </w:rPr>
        <w:t>„GELEŽINIS VILKAS“</w:t>
      </w:r>
    </w:p>
    <w:p w:rsidR="005A5D29" w:rsidRPr="007721EF" w:rsidRDefault="005A5D29" w:rsidP="005A5D29">
      <w:pPr>
        <w:keepNext/>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pacing w:val="16"/>
          <w:sz w:val="24"/>
          <w:szCs w:val="24"/>
          <w:bdr w:val="nil"/>
          <w:lang w:val="lt-LT"/>
        </w:rPr>
      </w:pPr>
    </w:p>
    <w:p w:rsidR="005A5D29" w:rsidRPr="007721EF" w:rsidRDefault="005A5D29" w:rsidP="005A5D2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E00F8" w:rsidRDefault="009E00F8" w:rsidP="002A66EB">
      <w:pPr>
        <w:pStyle w:val="FreeForm"/>
        <w:spacing w:line="300" w:lineRule="atLeast"/>
        <w:jc w:val="center"/>
        <w:rPr>
          <w:rFonts w:ascii="Times New Roman" w:eastAsia="TimesNewRomanPS-BoldMT" w:hAnsi="Times New Roman" w:cs="Times New Roman"/>
          <w:b/>
          <w:bCs/>
          <w:sz w:val="24"/>
          <w:szCs w:val="24"/>
          <w:lang w:val="lt-LT"/>
        </w:rPr>
      </w:pPr>
      <w:r>
        <w:rPr>
          <w:rFonts w:ascii="Times New Roman" w:hAnsi="Times New Roman" w:cs="Times New Roman"/>
          <w:b/>
          <w:color w:val="000000"/>
          <w:sz w:val="24"/>
          <w:szCs w:val="24"/>
          <w:lang w:val="lt-LT"/>
        </w:rPr>
        <w:t>OBJEKTO APSAUGOS PASLAUGŲ</w:t>
      </w:r>
    </w:p>
    <w:p w:rsidR="002A66EB" w:rsidRPr="007F5B4E" w:rsidRDefault="002A66EB" w:rsidP="002A66EB">
      <w:pPr>
        <w:pStyle w:val="FreeForm"/>
        <w:spacing w:line="300" w:lineRule="atLeast"/>
        <w:jc w:val="center"/>
        <w:rPr>
          <w:rFonts w:ascii="Times New Roman" w:hAnsi="Times New Roman" w:cs="Times New Roman"/>
          <w:b/>
          <w:color w:val="000000"/>
          <w:sz w:val="24"/>
          <w:szCs w:val="24"/>
          <w:lang w:val="lt-LT"/>
        </w:rPr>
      </w:pPr>
      <w:r w:rsidRPr="007F5B4E">
        <w:rPr>
          <w:rFonts w:ascii="Times New Roman" w:hAnsi="Times New Roman" w:cs="Times New Roman"/>
          <w:b/>
          <w:color w:val="000000"/>
          <w:sz w:val="24"/>
          <w:szCs w:val="24"/>
          <w:lang w:val="lt-LT"/>
        </w:rPr>
        <w:t xml:space="preserve">VIEŠOJO PIRKIMO KOMISIJA </w:t>
      </w:r>
    </w:p>
    <w:p w:rsidR="00594497" w:rsidRPr="000E3431" w:rsidRDefault="00594497" w:rsidP="00B606DF">
      <w:pPr>
        <w:pStyle w:val="FreeForm"/>
        <w:ind w:right="332"/>
        <w:jc w:val="center"/>
        <w:rPr>
          <w:rFonts w:ascii="Times New Roman" w:eastAsia="Times New Roman" w:hAnsi="Times New Roman" w:cs="Times New Roman"/>
          <w:b/>
          <w:color w:val="000000"/>
          <w:sz w:val="24"/>
          <w:szCs w:val="24"/>
          <w:lang w:val="lt-LT"/>
        </w:rPr>
      </w:pPr>
    </w:p>
    <w:p w:rsidR="008D1AF1" w:rsidRPr="00B606DF" w:rsidRDefault="008D1AF1" w:rsidP="005A5D29">
      <w:pPr>
        <w:pStyle w:val="FreeForm"/>
        <w:jc w:val="both"/>
        <w:rPr>
          <w:rFonts w:ascii="Times New Roman" w:hAnsi="Times New Roman" w:cs="Times New Roman"/>
          <w:i/>
          <w:color w:val="000000" w:themeColor="text1"/>
          <w:sz w:val="22"/>
          <w:szCs w:val="22"/>
          <w:lang w:val="lt-LT"/>
        </w:rPr>
      </w:pPr>
    </w:p>
    <w:p w:rsidR="005A5D29" w:rsidRPr="00B606DF" w:rsidRDefault="00800473" w:rsidP="004436A0">
      <w:pPr>
        <w:pStyle w:val="FreeForm"/>
        <w:pBdr>
          <w:top w:val="none" w:sz="0" w:space="0" w:color="auto"/>
          <w:left w:val="none" w:sz="0" w:space="0" w:color="auto"/>
          <w:bottom w:val="none" w:sz="0" w:space="0" w:color="auto"/>
          <w:right w:val="none" w:sz="0" w:space="0" w:color="auto"/>
          <w:between w:val="none" w:sz="0" w:space="0" w:color="auto"/>
          <w:bar w:val="none" w:sz="0" w:color="auto"/>
        </w:pBdr>
        <w:ind w:right="1948"/>
        <w:jc w:val="both"/>
        <w:rPr>
          <w:rFonts w:ascii="Times New Roman" w:hAnsi="Times New Roman" w:cs="Times New Roman"/>
          <w:i/>
          <w:color w:val="000000" w:themeColor="text1"/>
          <w:sz w:val="22"/>
          <w:szCs w:val="22"/>
          <w:lang w:val="lt-LT"/>
        </w:rPr>
      </w:pPr>
      <w:r>
        <w:rPr>
          <w:rFonts w:ascii="Times New Roman" w:hAnsi="Times New Roman" w:cs="Times New Roman"/>
          <w:i/>
          <w:color w:val="000000" w:themeColor="text1"/>
          <w:sz w:val="22"/>
          <w:szCs w:val="22"/>
          <w:lang w:val="lt-LT"/>
        </w:rPr>
        <w:t>Konkurso dalyviams</w:t>
      </w:r>
      <w:r w:rsidR="00B606DF" w:rsidRPr="00B606DF">
        <w:rPr>
          <w:rFonts w:ascii="Times New Roman" w:hAnsi="Times New Roman" w:cs="Times New Roman"/>
          <w:i/>
          <w:color w:val="000000" w:themeColor="text1"/>
          <w:sz w:val="22"/>
          <w:szCs w:val="22"/>
          <w:lang w:val="lt-LT"/>
        </w:rPr>
        <w:t xml:space="preserve">                                                                           </w:t>
      </w:r>
      <w:r w:rsidR="00CD680C">
        <w:rPr>
          <w:rFonts w:ascii="Times New Roman" w:hAnsi="Times New Roman" w:cs="Times New Roman"/>
          <w:i/>
          <w:color w:val="000000" w:themeColor="text1"/>
          <w:sz w:val="22"/>
          <w:szCs w:val="22"/>
          <w:lang w:val="lt-LT"/>
        </w:rPr>
        <w:t xml:space="preserve">      </w:t>
      </w:r>
      <w:r w:rsidR="00933945">
        <w:rPr>
          <w:rFonts w:ascii="Times New Roman" w:hAnsi="Times New Roman" w:cs="Times New Roman"/>
          <w:i/>
          <w:color w:val="000000" w:themeColor="text1"/>
          <w:sz w:val="22"/>
          <w:szCs w:val="22"/>
          <w:lang w:val="lt-LT"/>
        </w:rPr>
        <w:t xml:space="preserve">          </w:t>
      </w:r>
      <w:r w:rsidR="0083384B">
        <w:rPr>
          <w:rFonts w:ascii="Times New Roman" w:hAnsi="Times New Roman" w:cs="Times New Roman"/>
          <w:i/>
          <w:color w:val="000000" w:themeColor="text1"/>
          <w:sz w:val="22"/>
          <w:szCs w:val="22"/>
          <w:lang w:val="lt-LT"/>
        </w:rPr>
        <w:t xml:space="preserve"> </w:t>
      </w:r>
      <w:r w:rsidR="009E00F8">
        <w:rPr>
          <w:rFonts w:ascii="Times New Roman" w:hAnsi="Times New Roman" w:cs="Times New Roman"/>
          <w:color w:val="auto"/>
          <w:sz w:val="22"/>
          <w:szCs w:val="22"/>
          <w:lang w:val="lt-LT"/>
        </w:rPr>
        <w:t>2025-11</w:t>
      </w:r>
      <w:r w:rsidR="002A66EB" w:rsidRPr="004436A0">
        <w:rPr>
          <w:rFonts w:ascii="Times New Roman" w:hAnsi="Times New Roman" w:cs="Times New Roman"/>
          <w:color w:val="auto"/>
          <w:sz w:val="22"/>
          <w:szCs w:val="22"/>
          <w:lang w:val="lt-LT"/>
        </w:rPr>
        <w:t>-</w:t>
      </w:r>
      <w:r w:rsidR="0036268F">
        <w:rPr>
          <w:rFonts w:ascii="Times New Roman" w:hAnsi="Times New Roman" w:cs="Times New Roman"/>
          <w:color w:val="auto"/>
          <w:sz w:val="22"/>
          <w:szCs w:val="22"/>
          <w:lang w:val="lt-LT"/>
        </w:rPr>
        <w:t>18</w:t>
      </w:r>
    </w:p>
    <w:p w:rsidR="005A5D29" w:rsidRPr="00B606DF" w:rsidRDefault="005A5D29" w:rsidP="004436A0">
      <w:pPr>
        <w:pStyle w:val="FreeForm"/>
        <w:pBdr>
          <w:top w:val="none" w:sz="0" w:space="0" w:color="auto"/>
          <w:left w:val="none" w:sz="0" w:space="0" w:color="auto"/>
          <w:bottom w:val="none" w:sz="0" w:space="0" w:color="auto"/>
          <w:right w:val="none" w:sz="0" w:space="0" w:color="auto"/>
          <w:between w:val="none" w:sz="0" w:space="0" w:color="auto"/>
          <w:bar w:val="none" w:sz="0" w:color="auto"/>
        </w:pBdr>
        <w:ind w:right="1948"/>
        <w:jc w:val="both"/>
        <w:rPr>
          <w:rFonts w:ascii="Times New Roman" w:hAnsi="Times New Roman" w:cs="Times New Roman"/>
          <w:color w:val="000000" w:themeColor="text1"/>
          <w:sz w:val="22"/>
          <w:szCs w:val="22"/>
          <w:lang w:val="lt-LT"/>
        </w:rPr>
      </w:pPr>
      <w:r w:rsidRPr="00B606DF">
        <w:rPr>
          <w:rFonts w:ascii="Times New Roman" w:hAnsi="Times New Roman" w:cs="Times New Roman"/>
          <w:i/>
          <w:color w:val="000000" w:themeColor="text1"/>
          <w:sz w:val="22"/>
          <w:szCs w:val="22"/>
          <w:lang w:val="lt-LT"/>
        </w:rPr>
        <w:t xml:space="preserve">CVP IS priemonėmis                                                                                        </w:t>
      </w:r>
      <w:r w:rsidR="008D1AF1" w:rsidRPr="00B606DF">
        <w:rPr>
          <w:rFonts w:ascii="Times New Roman" w:hAnsi="Times New Roman" w:cs="Times New Roman"/>
          <w:i/>
          <w:color w:val="000000" w:themeColor="text1"/>
          <w:sz w:val="22"/>
          <w:szCs w:val="22"/>
          <w:lang w:val="lt-LT"/>
        </w:rPr>
        <w:t xml:space="preserve">                                                   </w:t>
      </w:r>
    </w:p>
    <w:p w:rsidR="00B606DF" w:rsidRPr="00B606DF" w:rsidRDefault="00B606DF" w:rsidP="005A5D29">
      <w:pPr>
        <w:pStyle w:val="FreeForm"/>
        <w:jc w:val="both"/>
        <w:rPr>
          <w:rFonts w:ascii="Times New Roman" w:hAnsi="Times New Roman" w:cs="Times New Roman"/>
          <w:b/>
          <w:color w:val="000000" w:themeColor="text1"/>
          <w:sz w:val="22"/>
          <w:szCs w:val="22"/>
          <w:lang w:val="lt-LT"/>
        </w:rPr>
      </w:pPr>
    </w:p>
    <w:p w:rsidR="00CD680C" w:rsidRPr="005A5D29" w:rsidRDefault="00CD680C" w:rsidP="00CD680C">
      <w:pPr>
        <w:pStyle w:val="FreeForm"/>
        <w:jc w:val="both"/>
        <w:rPr>
          <w:rFonts w:ascii="Times New Roman" w:hAnsi="Times New Roman" w:cs="Times New Roman"/>
          <w:b/>
          <w:color w:val="000000" w:themeColor="text1"/>
          <w:sz w:val="24"/>
          <w:szCs w:val="24"/>
          <w:lang w:val="lt-LT"/>
        </w:rPr>
      </w:pPr>
    </w:p>
    <w:p w:rsidR="00CD680C" w:rsidRPr="005A5D29" w:rsidRDefault="00CD680C" w:rsidP="00CD680C">
      <w:pPr>
        <w:pStyle w:val="FreeForm"/>
        <w:jc w:val="both"/>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DĖL</w:t>
      </w:r>
      <w:r w:rsidR="00F65149">
        <w:rPr>
          <w:rFonts w:ascii="Times New Roman" w:hAnsi="Times New Roman" w:cs="Times New Roman"/>
          <w:b/>
          <w:color w:val="000000" w:themeColor="text1"/>
          <w:sz w:val="24"/>
          <w:szCs w:val="24"/>
          <w:lang w:val="lt-LT"/>
        </w:rPr>
        <w:t xml:space="preserve"> ATSAKYMO Į</w:t>
      </w:r>
      <w:r>
        <w:rPr>
          <w:rFonts w:ascii="Times New Roman" w:hAnsi="Times New Roman" w:cs="Times New Roman"/>
          <w:b/>
          <w:color w:val="000000" w:themeColor="text1"/>
          <w:sz w:val="24"/>
          <w:szCs w:val="24"/>
          <w:lang w:val="lt-LT"/>
        </w:rPr>
        <w:t xml:space="preserve"> </w:t>
      </w:r>
      <w:r w:rsidR="00F65149">
        <w:rPr>
          <w:rFonts w:ascii="Times New Roman" w:hAnsi="Times New Roman" w:cs="Times New Roman"/>
          <w:b/>
          <w:color w:val="000000" w:themeColor="text1"/>
          <w:sz w:val="24"/>
          <w:szCs w:val="24"/>
          <w:lang w:val="lt-LT"/>
        </w:rPr>
        <w:t>PAKLAUSIMĄ</w:t>
      </w:r>
      <w:r w:rsidR="009E00F8">
        <w:rPr>
          <w:rFonts w:ascii="Times New Roman" w:hAnsi="Times New Roman" w:cs="Times New Roman"/>
          <w:b/>
          <w:color w:val="000000" w:themeColor="text1"/>
          <w:sz w:val="24"/>
          <w:szCs w:val="24"/>
          <w:lang w:val="lt-LT"/>
        </w:rPr>
        <w:t xml:space="preserve"> </w:t>
      </w:r>
    </w:p>
    <w:p w:rsidR="005A5D29" w:rsidRPr="00CD680C" w:rsidRDefault="005A5D29">
      <w:pPr>
        <w:rPr>
          <w:rFonts w:ascii="Times New Roman" w:hAnsi="Times New Roman" w:cs="Times New Roman"/>
          <w:sz w:val="24"/>
          <w:szCs w:val="24"/>
        </w:rPr>
      </w:pPr>
    </w:p>
    <w:p w:rsidR="00ED0142" w:rsidRPr="00122116" w:rsidRDefault="000443F3" w:rsidP="00723220">
      <w:pPr>
        <w:spacing w:after="0" w:line="240" w:lineRule="auto"/>
        <w:ind w:firstLine="720"/>
        <w:jc w:val="both"/>
        <w:rPr>
          <w:rFonts w:ascii="Times New Roman" w:eastAsia="Times New Roman" w:hAnsi="Times New Roman" w:cs="Times New Roman"/>
          <w:color w:val="000000"/>
          <w:sz w:val="24"/>
          <w:szCs w:val="24"/>
          <w:lang w:val="lt-LT"/>
        </w:rPr>
      </w:pPr>
      <w:r w:rsidRPr="00122116">
        <w:rPr>
          <w:rFonts w:ascii="Times New Roman" w:hAnsi="Times New Roman" w:cs="Times New Roman"/>
          <w:sz w:val="24"/>
          <w:szCs w:val="24"/>
          <w:lang w:val="lt-LT"/>
        </w:rPr>
        <w:t xml:space="preserve">Lietuvos kariuomenės Pėstininkų brigada „Geležinis Vilkas“ </w:t>
      </w:r>
      <w:r w:rsidR="005A5D29" w:rsidRPr="00122116">
        <w:rPr>
          <w:rFonts w:ascii="Times New Roman" w:eastAsia="Times New Roman" w:hAnsi="Times New Roman" w:cs="Times New Roman"/>
          <w:color w:val="000000"/>
          <w:sz w:val="24"/>
          <w:szCs w:val="24"/>
          <w:lang w:val="lt-LT"/>
        </w:rPr>
        <w:t xml:space="preserve">(toliau </w:t>
      </w:r>
      <w:r w:rsidRPr="00122116">
        <w:rPr>
          <w:rFonts w:ascii="Times New Roman" w:eastAsia="Times New Roman" w:hAnsi="Times New Roman" w:cs="Times New Roman"/>
          <w:color w:val="000000"/>
          <w:sz w:val="24"/>
          <w:szCs w:val="24"/>
          <w:lang w:val="lt-LT"/>
        </w:rPr>
        <w:t>– perkančioji organizacija) 2025</w:t>
      </w:r>
      <w:r w:rsidR="005A5D29" w:rsidRPr="00122116">
        <w:rPr>
          <w:rFonts w:ascii="Times New Roman" w:eastAsia="Times New Roman" w:hAnsi="Times New Roman" w:cs="Times New Roman"/>
          <w:color w:val="000000"/>
          <w:sz w:val="24"/>
          <w:szCs w:val="24"/>
          <w:lang w:val="lt-LT"/>
        </w:rPr>
        <w:t xml:space="preserve"> m. </w:t>
      </w:r>
      <w:r w:rsidRPr="00122116">
        <w:rPr>
          <w:rFonts w:ascii="Times New Roman" w:eastAsia="Times New Roman" w:hAnsi="Times New Roman" w:cs="Times New Roman"/>
          <w:color w:val="000000"/>
          <w:sz w:val="24"/>
          <w:szCs w:val="24"/>
          <w:lang w:val="lt-LT"/>
        </w:rPr>
        <w:t>spalio 24</w:t>
      </w:r>
      <w:r w:rsidR="00365C02" w:rsidRPr="00122116">
        <w:rPr>
          <w:rFonts w:ascii="Times New Roman" w:eastAsia="Times New Roman" w:hAnsi="Times New Roman" w:cs="Times New Roman"/>
          <w:color w:val="000000"/>
          <w:sz w:val="24"/>
          <w:szCs w:val="24"/>
          <w:lang w:val="lt-LT"/>
        </w:rPr>
        <w:t xml:space="preserve"> </w:t>
      </w:r>
      <w:r w:rsidR="005A5D29" w:rsidRPr="00122116">
        <w:rPr>
          <w:rFonts w:ascii="Times New Roman" w:eastAsia="Times New Roman" w:hAnsi="Times New Roman" w:cs="Times New Roman"/>
          <w:color w:val="000000"/>
          <w:sz w:val="24"/>
          <w:szCs w:val="24"/>
          <w:lang w:val="lt-LT"/>
        </w:rPr>
        <w:t xml:space="preserve">d. paskelbė </w:t>
      </w:r>
      <w:r w:rsidRPr="00122116">
        <w:rPr>
          <w:rFonts w:ascii="Times New Roman" w:eastAsia="Times New Roman" w:hAnsi="Times New Roman" w:cs="Times New Roman"/>
          <w:color w:val="000000"/>
          <w:sz w:val="24"/>
          <w:szCs w:val="24"/>
          <w:lang w:val="lt-LT"/>
        </w:rPr>
        <w:t>C</w:t>
      </w:r>
      <w:r w:rsidR="005A5D29" w:rsidRPr="00122116">
        <w:rPr>
          <w:rFonts w:ascii="Times New Roman" w:eastAsia="Times New Roman" w:hAnsi="Times New Roman" w:cs="Times New Roman"/>
          <w:color w:val="000000"/>
          <w:sz w:val="24"/>
          <w:szCs w:val="24"/>
          <w:lang w:val="lt-LT"/>
        </w:rPr>
        <w:t xml:space="preserve">entrinėje viešųjų pirkimų informacinėje sistemoje (CVP IS, </w:t>
      </w:r>
      <w:hyperlink r:id="rId6" w:history="1">
        <w:r w:rsidR="00723220" w:rsidRPr="00122116">
          <w:rPr>
            <w:rStyle w:val="Strong"/>
            <w:rFonts w:ascii="Times New Roman" w:hAnsi="Times New Roman" w:cs="Times New Roman"/>
            <w:b w:val="0"/>
            <w:color w:val="467886"/>
            <w:sz w:val="24"/>
            <w:szCs w:val="24"/>
            <w:u w:val="single"/>
            <w:bdr w:val="none" w:sz="0" w:space="0" w:color="auto" w:frame="1"/>
            <w:shd w:val="clear" w:color="auto" w:fill="FFFFFF"/>
          </w:rPr>
          <w:t>https://viesiejipirkimai.lt</w:t>
        </w:r>
      </w:hyperlink>
      <w:r w:rsidR="005A5D29" w:rsidRPr="00122116">
        <w:rPr>
          <w:rFonts w:ascii="Times New Roman" w:eastAsia="Times New Roman" w:hAnsi="Times New Roman" w:cs="Times New Roman"/>
          <w:color w:val="000000"/>
          <w:sz w:val="24"/>
          <w:szCs w:val="24"/>
          <w:lang w:val="lt-LT"/>
        </w:rPr>
        <w:t>)</w:t>
      </w:r>
      <w:r w:rsidR="00ED0142" w:rsidRPr="00122116">
        <w:rPr>
          <w:rFonts w:ascii="Times New Roman" w:eastAsia="Times New Roman" w:hAnsi="Times New Roman" w:cs="Times New Roman"/>
          <w:color w:val="000000"/>
          <w:sz w:val="24"/>
          <w:szCs w:val="24"/>
          <w:lang w:val="lt-LT"/>
        </w:rPr>
        <w:t xml:space="preserve"> </w:t>
      </w:r>
      <w:r w:rsidR="005A5D29" w:rsidRPr="00122116">
        <w:rPr>
          <w:rFonts w:ascii="Times New Roman" w:eastAsia="Times New Roman" w:hAnsi="Times New Roman" w:cs="Times New Roman"/>
          <w:color w:val="000000"/>
          <w:sz w:val="24"/>
          <w:szCs w:val="24"/>
          <w:lang w:val="lt-LT"/>
        </w:rPr>
        <w:t xml:space="preserve"> </w:t>
      </w:r>
      <w:r w:rsidR="00ED0142" w:rsidRPr="00122116">
        <w:rPr>
          <w:rFonts w:ascii="Times New Roman" w:eastAsia="Times New Roman" w:hAnsi="Times New Roman" w:cs="Times New Roman"/>
          <w:color w:val="000000"/>
          <w:sz w:val="24"/>
          <w:szCs w:val="24"/>
          <w:lang w:val="lt-LT"/>
        </w:rPr>
        <w:t>„</w:t>
      </w:r>
      <w:r w:rsidRPr="00122116">
        <w:rPr>
          <w:rFonts w:ascii="Times New Roman" w:eastAsia="Times New Roman" w:hAnsi="Times New Roman" w:cs="Times New Roman"/>
          <w:color w:val="000000"/>
          <w:sz w:val="24"/>
          <w:szCs w:val="24"/>
          <w:lang w:val="lt-LT"/>
        </w:rPr>
        <w:t>Objekto apsaugos paslaugos</w:t>
      </w:r>
      <w:r w:rsidR="00ED0142" w:rsidRPr="00122116">
        <w:rPr>
          <w:rFonts w:ascii="Times New Roman" w:hAnsi="Times New Roman" w:cs="Times New Roman"/>
          <w:sz w:val="24"/>
          <w:szCs w:val="24"/>
          <w:lang w:val="lt-LT"/>
        </w:rPr>
        <w:t xml:space="preserve">“ (pirkimo Nr. </w:t>
      </w:r>
      <w:r w:rsidRPr="00122116">
        <w:rPr>
          <w:rFonts w:ascii="Times New Roman" w:hAnsi="Times New Roman" w:cs="Times New Roman"/>
          <w:sz w:val="24"/>
          <w:szCs w:val="24"/>
          <w:lang w:val="lt-LT"/>
        </w:rPr>
        <w:t>5076266</w:t>
      </w:r>
      <w:r w:rsidR="00ED0142" w:rsidRPr="00122116">
        <w:rPr>
          <w:rFonts w:ascii="Times New Roman" w:hAnsi="Times New Roman" w:cs="Times New Roman"/>
          <w:sz w:val="24"/>
          <w:szCs w:val="24"/>
          <w:lang w:val="lt-LT"/>
        </w:rPr>
        <w:t xml:space="preserve">) </w:t>
      </w:r>
      <w:r w:rsidRPr="00122116">
        <w:rPr>
          <w:rFonts w:ascii="Times New Roman" w:hAnsi="Times New Roman" w:cs="Times New Roman"/>
          <w:sz w:val="24"/>
          <w:szCs w:val="24"/>
          <w:lang w:val="lt-LT"/>
        </w:rPr>
        <w:t>ribotą konkursą pagal GSPĮ</w:t>
      </w:r>
      <w:r w:rsidR="00ED0142" w:rsidRPr="00122116">
        <w:rPr>
          <w:rFonts w:ascii="Times New Roman" w:eastAsia="Times New Roman" w:hAnsi="Times New Roman" w:cs="Times New Roman"/>
          <w:color w:val="000000"/>
          <w:sz w:val="24"/>
          <w:szCs w:val="24"/>
          <w:lang w:val="lt-LT"/>
        </w:rPr>
        <w:t xml:space="preserve"> (tarptautinį) konkursą</w:t>
      </w:r>
      <w:r w:rsidR="000C53FA" w:rsidRPr="00122116">
        <w:rPr>
          <w:rFonts w:ascii="Times New Roman" w:eastAsia="Times New Roman" w:hAnsi="Times New Roman" w:cs="Times New Roman"/>
          <w:color w:val="000000"/>
          <w:sz w:val="24"/>
          <w:szCs w:val="24"/>
          <w:lang w:val="lt-LT"/>
        </w:rPr>
        <w:t>.</w:t>
      </w:r>
    </w:p>
    <w:p w:rsidR="0013266A" w:rsidRPr="00122116" w:rsidRDefault="0013266A" w:rsidP="00723220">
      <w:pPr>
        <w:spacing w:after="0" w:line="240" w:lineRule="auto"/>
        <w:ind w:firstLine="720"/>
        <w:jc w:val="both"/>
        <w:rPr>
          <w:rFonts w:ascii="Times New Roman" w:hAnsi="Times New Roman" w:cs="Times New Roman"/>
          <w:sz w:val="24"/>
          <w:szCs w:val="24"/>
          <w:lang w:val="lt-LT"/>
        </w:rPr>
      </w:pPr>
      <w:r w:rsidRPr="00122116">
        <w:rPr>
          <w:rFonts w:ascii="Times New Roman" w:eastAsia="Times New Roman" w:hAnsi="Times New Roman" w:cs="Times New Roman"/>
          <w:color w:val="000000"/>
          <w:sz w:val="24"/>
          <w:szCs w:val="24"/>
          <w:lang w:val="lt-LT"/>
        </w:rPr>
        <w:t>Objekto apsaugos paslaugų viešojo pirkimo komisija</w:t>
      </w:r>
      <w:r w:rsidR="00E63EBB" w:rsidRPr="00122116">
        <w:rPr>
          <w:rFonts w:ascii="Times New Roman" w:eastAsia="Times New Roman" w:hAnsi="Times New Roman" w:cs="Times New Roman"/>
          <w:color w:val="000000"/>
          <w:sz w:val="24"/>
          <w:szCs w:val="24"/>
          <w:lang w:val="lt-LT"/>
        </w:rPr>
        <w:t xml:space="preserve">, atsižvelgdama į gautą tiekėjo paklausimą, vadovaudamasi </w:t>
      </w:r>
      <w:r w:rsidR="00E63EBB" w:rsidRPr="00122116">
        <w:rPr>
          <w:rFonts w:ascii="Times New Roman" w:hAnsi="Times New Roman" w:cs="Times New Roman"/>
          <w:sz w:val="24"/>
          <w:szCs w:val="24"/>
          <w:lang w:val="lt-LT"/>
        </w:rPr>
        <w:t>Lietuvos Respublikos viešųjų pirkimų, atliekamų gynybos ir saugumo srityje įstatymo (toliau – GSPĮ) 25 straipsnio 5 dalimi, teikia atsakymą</w:t>
      </w:r>
      <w:r w:rsidR="00410FDE" w:rsidRPr="00122116">
        <w:rPr>
          <w:rFonts w:ascii="Times New Roman" w:hAnsi="Times New Roman" w:cs="Times New Roman"/>
          <w:sz w:val="24"/>
          <w:szCs w:val="24"/>
          <w:lang w:val="lt-LT"/>
        </w:rPr>
        <w:t>:</w:t>
      </w:r>
    </w:p>
    <w:tbl>
      <w:tblPr>
        <w:tblStyle w:val="TableGrid"/>
        <w:tblW w:w="4995" w:type="pct"/>
        <w:tblLook w:val="04A0" w:firstRow="1" w:lastRow="0" w:firstColumn="1" w:lastColumn="0" w:noHBand="0" w:noVBand="1"/>
      </w:tblPr>
      <w:tblGrid>
        <w:gridCol w:w="556"/>
        <w:gridCol w:w="1230"/>
        <w:gridCol w:w="5767"/>
        <w:gridCol w:w="2399"/>
      </w:tblGrid>
      <w:tr w:rsidR="00410FDE" w:rsidRPr="00122116" w:rsidTr="00410FDE">
        <w:tc>
          <w:tcPr>
            <w:tcW w:w="279" w:type="pct"/>
          </w:tcPr>
          <w:p w:rsidR="00410FDE" w:rsidRPr="00122116" w:rsidRDefault="00410FDE" w:rsidP="00CE2714">
            <w:pPr>
              <w:jc w:val="center"/>
              <w:rPr>
                <w:rFonts w:ascii="Times New Roman" w:eastAsia="Times New Roman" w:hAnsi="Times New Roman" w:cs="Times New Roman"/>
                <w:color w:val="000000"/>
                <w:sz w:val="24"/>
                <w:szCs w:val="24"/>
                <w:lang w:val="lt-LT"/>
              </w:rPr>
            </w:pPr>
            <w:r w:rsidRPr="00122116">
              <w:rPr>
                <w:rFonts w:ascii="Times New Roman" w:eastAsia="Times New Roman" w:hAnsi="Times New Roman" w:cs="Times New Roman"/>
                <w:color w:val="000000"/>
                <w:sz w:val="24"/>
                <w:szCs w:val="24"/>
                <w:lang w:val="lt-LT"/>
              </w:rPr>
              <w:t>Eil. Nr.</w:t>
            </w:r>
          </w:p>
        </w:tc>
        <w:tc>
          <w:tcPr>
            <w:tcW w:w="573" w:type="pct"/>
          </w:tcPr>
          <w:p w:rsidR="00410FDE" w:rsidRPr="00122116" w:rsidRDefault="00410FDE" w:rsidP="00CE2714">
            <w:pPr>
              <w:jc w:val="center"/>
              <w:rPr>
                <w:rFonts w:ascii="Times New Roman" w:eastAsia="Times New Roman" w:hAnsi="Times New Roman" w:cs="Times New Roman"/>
                <w:color w:val="000000"/>
                <w:sz w:val="24"/>
                <w:szCs w:val="24"/>
                <w:lang w:val="lt-LT"/>
              </w:rPr>
            </w:pPr>
            <w:r w:rsidRPr="00122116">
              <w:rPr>
                <w:rFonts w:ascii="Times New Roman" w:eastAsia="Times New Roman" w:hAnsi="Times New Roman" w:cs="Times New Roman"/>
                <w:color w:val="000000"/>
                <w:sz w:val="24"/>
                <w:szCs w:val="24"/>
                <w:lang w:val="lt-LT"/>
              </w:rPr>
              <w:t>Pranešimo ID (CVP IS)</w:t>
            </w:r>
          </w:p>
        </w:tc>
        <w:tc>
          <w:tcPr>
            <w:tcW w:w="2920" w:type="pct"/>
          </w:tcPr>
          <w:p w:rsidR="003251E0" w:rsidRDefault="00410FDE" w:rsidP="00CE2714">
            <w:pPr>
              <w:jc w:val="center"/>
              <w:rPr>
                <w:rFonts w:ascii="Times New Roman" w:eastAsia="Times New Roman" w:hAnsi="Times New Roman" w:cs="Times New Roman"/>
                <w:color w:val="000000"/>
                <w:sz w:val="24"/>
                <w:szCs w:val="24"/>
                <w:lang w:val="lt-LT"/>
              </w:rPr>
            </w:pPr>
            <w:r w:rsidRPr="00122116">
              <w:rPr>
                <w:rFonts w:ascii="Times New Roman" w:eastAsia="Times New Roman" w:hAnsi="Times New Roman" w:cs="Times New Roman"/>
                <w:color w:val="000000"/>
                <w:sz w:val="24"/>
                <w:szCs w:val="24"/>
                <w:lang w:val="lt-LT"/>
              </w:rPr>
              <w:t xml:space="preserve">Tiekėjo paklausimas </w:t>
            </w:r>
          </w:p>
          <w:p w:rsidR="00410FDE" w:rsidRPr="00122116" w:rsidRDefault="00410FDE" w:rsidP="00CE2714">
            <w:pPr>
              <w:jc w:val="center"/>
              <w:rPr>
                <w:rFonts w:ascii="Times New Roman" w:eastAsia="Times New Roman" w:hAnsi="Times New Roman" w:cs="Times New Roman"/>
                <w:color w:val="000000"/>
                <w:sz w:val="24"/>
                <w:szCs w:val="24"/>
                <w:lang w:val="lt-LT"/>
              </w:rPr>
            </w:pPr>
            <w:r w:rsidRPr="00122116">
              <w:rPr>
                <w:rFonts w:ascii="Times New Roman" w:eastAsia="Times New Roman" w:hAnsi="Times New Roman" w:cs="Times New Roman"/>
                <w:color w:val="000000"/>
                <w:sz w:val="24"/>
                <w:szCs w:val="24"/>
                <w:lang w:val="lt-LT"/>
              </w:rPr>
              <w:t>(paklausimo tekstas neredaguota)</w:t>
            </w:r>
          </w:p>
        </w:tc>
        <w:tc>
          <w:tcPr>
            <w:tcW w:w="1228" w:type="pct"/>
          </w:tcPr>
          <w:p w:rsidR="00410FDE" w:rsidRPr="00122116" w:rsidRDefault="00410FDE" w:rsidP="00CE2714">
            <w:pPr>
              <w:jc w:val="center"/>
              <w:rPr>
                <w:rFonts w:ascii="Times New Roman" w:eastAsia="Times New Roman" w:hAnsi="Times New Roman" w:cs="Times New Roman"/>
                <w:color w:val="000000"/>
                <w:sz w:val="24"/>
                <w:szCs w:val="24"/>
                <w:lang w:val="lt-LT"/>
              </w:rPr>
            </w:pPr>
            <w:r w:rsidRPr="00122116">
              <w:rPr>
                <w:rFonts w:ascii="Times New Roman" w:eastAsia="Times New Roman" w:hAnsi="Times New Roman" w:cs="Times New Roman"/>
                <w:color w:val="000000"/>
                <w:sz w:val="24"/>
                <w:szCs w:val="24"/>
                <w:lang w:val="lt-LT"/>
              </w:rPr>
              <w:t>Perkančiosios organizacijos atsakymas</w:t>
            </w:r>
          </w:p>
        </w:tc>
      </w:tr>
      <w:tr w:rsidR="00410FDE" w:rsidRPr="00122116" w:rsidTr="00410FDE">
        <w:tc>
          <w:tcPr>
            <w:tcW w:w="279" w:type="pct"/>
          </w:tcPr>
          <w:p w:rsidR="00410FDE" w:rsidRPr="00122116" w:rsidRDefault="00651F18" w:rsidP="00723220">
            <w:pPr>
              <w:jc w:val="both"/>
              <w:rPr>
                <w:rFonts w:ascii="Times New Roman" w:eastAsia="Times New Roman" w:hAnsi="Times New Roman" w:cs="Times New Roman"/>
                <w:color w:val="000000"/>
                <w:sz w:val="24"/>
                <w:szCs w:val="24"/>
                <w:lang w:val="lt-LT"/>
              </w:rPr>
            </w:pPr>
            <w:r w:rsidRPr="00122116">
              <w:rPr>
                <w:rFonts w:ascii="Times New Roman" w:eastAsia="Times New Roman" w:hAnsi="Times New Roman" w:cs="Times New Roman"/>
                <w:color w:val="000000"/>
                <w:sz w:val="24"/>
                <w:szCs w:val="24"/>
                <w:lang w:val="lt-LT"/>
              </w:rPr>
              <w:t>1.</w:t>
            </w:r>
          </w:p>
        </w:tc>
        <w:tc>
          <w:tcPr>
            <w:tcW w:w="573" w:type="pct"/>
          </w:tcPr>
          <w:p w:rsidR="00410FDE" w:rsidRPr="00122116" w:rsidRDefault="00651F18" w:rsidP="00723220">
            <w:pPr>
              <w:jc w:val="both"/>
              <w:rPr>
                <w:rFonts w:ascii="Times New Roman" w:eastAsia="Times New Roman" w:hAnsi="Times New Roman" w:cs="Times New Roman"/>
                <w:color w:val="000000"/>
                <w:sz w:val="24"/>
                <w:szCs w:val="24"/>
                <w:lang w:val="lt-LT"/>
              </w:rPr>
            </w:pPr>
            <w:r w:rsidRPr="00122116">
              <w:rPr>
                <w:rFonts w:ascii="Times New Roman" w:hAnsi="Times New Roman" w:cs="Times New Roman"/>
                <w:color w:val="00241A"/>
                <w:sz w:val="24"/>
                <w:szCs w:val="24"/>
                <w:shd w:val="clear" w:color="auto" w:fill="FFFFFF"/>
                <w:lang w:val="lt-LT"/>
              </w:rPr>
              <w:t>427336</w:t>
            </w:r>
          </w:p>
        </w:tc>
        <w:tc>
          <w:tcPr>
            <w:tcW w:w="2920" w:type="pct"/>
          </w:tcPr>
          <w:p w:rsidR="00410FDE" w:rsidRPr="00122116" w:rsidRDefault="00651F18" w:rsidP="00723220">
            <w:pPr>
              <w:jc w:val="both"/>
              <w:rPr>
                <w:rFonts w:ascii="Times New Roman" w:eastAsia="Times New Roman" w:hAnsi="Times New Roman" w:cs="Times New Roman"/>
                <w:color w:val="000000"/>
                <w:sz w:val="24"/>
                <w:szCs w:val="24"/>
                <w:lang w:val="lt-LT"/>
              </w:rPr>
            </w:pPr>
            <w:r w:rsidRPr="00122116">
              <w:rPr>
                <w:rFonts w:ascii="Times New Roman" w:hAnsi="Times New Roman" w:cs="Times New Roman"/>
                <w:sz w:val="24"/>
                <w:szCs w:val="24"/>
                <w:lang w:val="lt-LT"/>
              </w:rPr>
              <w:t>Sutarties projekte nurodyta, kad tiekėjas turi pateikti 5 proc. nuo 36 mėnesių sutarties vertės draudimo ar banko garantiją. Praktikoje draudimo bendrovės išduoda laidavimo raštus 12 mėn. laikotarpiui su galimybe pratęsti. Todėl prašome peržiūrėti šią sąlygą ir numatyti, kad sutarties užtikrinimo suma būtų skaičiuojama 12 mėn. laikotarpiui su pratęsimo galimybe, o ne nuo visos 36 mėnesių sutarties sumos. Šis pakeitimas leistų pateikti užtikrinimą, kuris būtų proporcingas faktiniam įsipareigojimų vykdymo laikotarpiui ir apimčiai.</w:t>
            </w:r>
          </w:p>
        </w:tc>
        <w:tc>
          <w:tcPr>
            <w:tcW w:w="1228" w:type="pct"/>
          </w:tcPr>
          <w:p w:rsidR="00410FDE" w:rsidRPr="00122116" w:rsidRDefault="00CE2714" w:rsidP="00CE2714">
            <w:pPr>
              <w:jc w:val="both"/>
              <w:rPr>
                <w:rFonts w:ascii="Times New Roman" w:eastAsia="Times New Roman" w:hAnsi="Times New Roman" w:cs="Times New Roman"/>
                <w:color w:val="000000"/>
                <w:sz w:val="24"/>
                <w:szCs w:val="24"/>
                <w:lang w:val="lt-LT"/>
              </w:rPr>
            </w:pPr>
            <w:r>
              <w:rPr>
                <w:rFonts w:ascii="Times New Roman" w:hAnsi="Times New Roman" w:cs="Times New Roman"/>
                <w:color w:val="000000"/>
                <w:sz w:val="24"/>
                <w:szCs w:val="24"/>
                <w:shd w:val="clear" w:color="auto" w:fill="FFFFFF"/>
                <w:lang w:val="lt-LT"/>
              </w:rPr>
              <w:t xml:space="preserve">Įvertinus šio pirkimo objektą, galimas rizikas, </w:t>
            </w:r>
            <w:r>
              <w:rPr>
                <w:rFonts w:ascii="Times New Roman" w:hAnsi="Times New Roman" w:cs="Times New Roman"/>
                <w:sz w:val="24"/>
                <w:szCs w:val="24"/>
                <w:lang w:val="lt-LT"/>
              </w:rPr>
              <w:t xml:space="preserve">siekiant užtikrinti sutarties įvykdymo garantiją visos sutarties laikotarpiu, </w:t>
            </w:r>
            <w:r>
              <w:rPr>
                <w:rFonts w:ascii="Times New Roman" w:hAnsi="Times New Roman" w:cs="Times New Roman"/>
                <w:color w:val="000000"/>
                <w:sz w:val="24"/>
                <w:szCs w:val="24"/>
                <w:shd w:val="clear" w:color="auto" w:fill="FFFFFF"/>
                <w:lang w:val="lt-LT"/>
              </w:rPr>
              <w:t xml:space="preserve">Pirkimo sutarties projekte numatytos </w:t>
            </w:r>
            <w:r>
              <w:rPr>
                <w:rFonts w:ascii="Times New Roman" w:hAnsi="Times New Roman" w:cs="Times New Roman"/>
                <w:sz w:val="24"/>
                <w:szCs w:val="24"/>
                <w:lang w:val="lt-LT"/>
              </w:rPr>
              <w:t xml:space="preserve">sutarties įvykdymo užtikrinimo sąlygos </w:t>
            </w:r>
            <w:r w:rsidR="00156DD4">
              <w:rPr>
                <w:rFonts w:ascii="Times New Roman" w:hAnsi="Times New Roman" w:cs="Times New Roman"/>
                <w:sz w:val="24"/>
                <w:szCs w:val="24"/>
                <w:lang w:val="lt-LT"/>
              </w:rPr>
              <w:t>nebus keičiamos.</w:t>
            </w:r>
          </w:p>
        </w:tc>
      </w:tr>
    </w:tbl>
    <w:p w:rsidR="00410FDE" w:rsidRPr="00122116" w:rsidRDefault="00410FDE" w:rsidP="00723220">
      <w:pPr>
        <w:spacing w:after="0" w:line="240" w:lineRule="auto"/>
        <w:ind w:firstLine="720"/>
        <w:jc w:val="both"/>
        <w:rPr>
          <w:rFonts w:ascii="Times New Roman" w:eastAsia="Times New Roman" w:hAnsi="Times New Roman" w:cs="Times New Roman"/>
          <w:color w:val="000000"/>
          <w:sz w:val="24"/>
          <w:szCs w:val="24"/>
          <w:lang w:val="lt-LT"/>
        </w:rPr>
      </w:pPr>
    </w:p>
    <w:p w:rsidR="00E63EBB" w:rsidRPr="00122116" w:rsidRDefault="00E63EBB" w:rsidP="00723220">
      <w:pPr>
        <w:spacing w:after="0" w:line="240" w:lineRule="auto"/>
        <w:ind w:firstLine="720"/>
        <w:jc w:val="both"/>
        <w:rPr>
          <w:rFonts w:ascii="Times New Roman" w:hAnsi="Times New Roman" w:cs="Times New Roman"/>
          <w:b/>
          <w:sz w:val="24"/>
          <w:szCs w:val="24"/>
          <w:lang w:val="lt-LT"/>
        </w:rPr>
      </w:pPr>
    </w:p>
    <w:p w:rsidR="008E459C" w:rsidRDefault="008E459C" w:rsidP="008E459C">
      <w:pPr>
        <w:pBdr>
          <w:top w:val="nil"/>
          <w:left w:val="nil"/>
          <w:bottom w:val="nil"/>
          <w:right w:val="nil"/>
          <w:between w:val="nil"/>
          <w:bar w:val="nil"/>
        </w:pBdr>
        <w:spacing w:after="0" w:line="240" w:lineRule="auto"/>
        <w:ind w:firstLine="720"/>
        <w:jc w:val="both"/>
        <w:rPr>
          <w:rFonts w:ascii="Times New Roman" w:hAnsi="Times New Roman" w:cs="Times New Roman"/>
          <w:sz w:val="24"/>
          <w:szCs w:val="24"/>
          <w:lang w:val="lt-LT"/>
        </w:rPr>
      </w:pPr>
    </w:p>
    <w:p w:rsidR="008E459C" w:rsidRDefault="008E459C" w:rsidP="008E459C">
      <w:pPr>
        <w:pBdr>
          <w:top w:val="nil"/>
          <w:left w:val="nil"/>
          <w:bottom w:val="nil"/>
          <w:right w:val="nil"/>
          <w:between w:val="nil"/>
          <w:bar w:val="nil"/>
        </w:pBdr>
        <w:spacing w:after="0" w:line="240" w:lineRule="auto"/>
        <w:ind w:firstLine="720"/>
        <w:jc w:val="both"/>
        <w:rPr>
          <w:rFonts w:ascii="Times New Roman" w:hAnsi="Times New Roman" w:cs="Times New Roman"/>
          <w:sz w:val="24"/>
          <w:szCs w:val="24"/>
          <w:lang w:val="lt-LT"/>
        </w:rPr>
      </w:pPr>
    </w:p>
    <w:p w:rsidR="008E459C" w:rsidRDefault="008E459C" w:rsidP="008E459C">
      <w:pPr>
        <w:pBdr>
          <w:top w:val="nil"/>
          <w:left w:val="nil"/>
          <w:bottom w:val="nil"/>
          <w:right w:val="nil"/>
          <w:between w:val="nil"/>
          <w:bar w:val="nil"/>
        </w:pBdr>
        <w:spacing w:after="0" w:line="240" w:lineRule="auto"/>
        <w:ind w:firstLine="720"/>
        <w:jc w:val="both"/>
        <w:rPr>
          <w:rFonts w:ascii="Times New Roman" w:hAnsi="Times New Roman" w:cs="Times New Roman"/>
          <w:sz w:val="24"/>
          <w:szCs w:val="24"/>
          <w:lang w:val="lt-LT"/>
        </w:rPr>
      </w:pPr>
    </w:p>
    <w:p w:rsidR="008E459C" w:rsidRDefault="008E459C" w:rsidP="008E459C">
      <w:pPr>
        <w:pBdr>
          <w:top w:val="nil"/>
          <w:left w:val="nil"/>
          <w:bottom w:val="nil"/>
          <w:right w:val="nil"/>
          <w:between w:val="nil"/>
          <w:bar w:val="nil"/>
        </w:pBdr>
        <w:spacing w:after="0" w:line="240" w:lineRule="auto"/>
        <w:ind w:firstLine="720"/>
        <w:jc w:val="both"/>
        <w:rPr>
          <w:rFonts w:ascii="Times New Roman" w:hAnsi="Times New Roman" w:cs="Times New Roman"/>
          <w:sz w:val="24"/>
          <w:szCs w:val="24"/>
          <w:lang w:val="lt-LT"/>
        </w:rPr>
      </w:pPr>
    </w:p>
    <w:p w:rsidR="008E459C" w:rsidRPr="00803582" w:rsidRDefault="008E459C" w:rsidP="008E459C">
      <w:pPr>
        <w:pBdr>
          <w:top w:val="nil"/>
          <w:left w:val="nil"/>
          <w:bottom w:val="nil"/>
          <w:right w:val="nil"/>
          <w:between w:val="nil"/>
          <w:bar w:val="nil"/>
        </w:pBdr>
        <w:spacing w:after="0" w:line="240" w:lineRule="auto"/>
        <w:ind w:firstLine="720"/>
        <w:jc w:val="both"/>
        <w:rPr>
          <w:rFonts w:ascii="Times New Roman" w:hAnsi="Times New Roman" w:cs="Times New Roman"/>
          <w:b/>
          <w:color w:val="FF0000"/>
          <w:sz w:val="24"/>
          <w:szCs w:val="24"/>
          <w:lang w:val="lt-LT"/>
        </w:rPr>
      </w:pPr>
    </w:p>
    <w:p w:rsidR="002536A2" w:rsidRDefault="00CD680C" w:rsidP="00447B2A">
      <w:pPr>
        <w:ind w:left="-284" w:right="332" w:firstLine="1004"/>
        <w:jc w:val="both"/>
        <w:rPr>
          <w:lang w:val="lt-LT"/>
        </w:rPr>
      </w:pPr>
      <w:r w:rsidRPr="0073251E">
        <w:rPr>
          <w:rFonts w:ascii="Times New Roman" w:eastAsia="Times New Roman" w:hAnsi="Times New Roman" w:cs="Times New Roman"/>
          <w:color w:val="000000"/>
          <w:sz w:val="24"/>
          <w:szCs w:val="24"/>
          <w:lang w:val="lt-LT"/>
        </w:rPr>
        <w:t>Komisija</w:t>
      </w:r>
      <w:bookmarkStart w:id="0" w:name="_GoBack"/>
      <w:bookmarkEnd w:id="0"/>
    </w:p>
    <w:p w:rsidR="002536A2" w:rsidRDefault="002536A2" w:rsidP="004B5879">
      <w:pPr>
        <w:tabs>
          <w:tab w:val="left" w:pos="993"/>
        </w:tabs>
        <w:ind w:left="357"/>
        <w:jc w:val="right"/>
        <w:rPr>
          <w:lang w:val="lt-LT"/>
        </w:rPr>
      </w:pPr>
    </w:p>
    <w:p w:rsidR="004B5879" w:rsidRPr="0073251E" w:rsidRDefault="004B5879" w:rsidP="00EC05A2">
      <w:pPr>
        <w:ind w:right="332"/>
        <w:jc w:val="both"/>
        <w:rPr>
          <w:rFonts w:ascii="Times New Roman" w:eastAsia="Times New Roman" w:hAnsi="Times New Roman" w:cs="Times New Roman"/>
          <w:color w:val="000000"/>
          <w:sz w:val="24"/>
          <w:szCs w:val="24"/>
          <w:lang w:val="lt-LT"/>
        </w:rPr>
      </w:pPr>
    </w:p>
    <w:sectPr w:rsidR="004B5879" w:rsidRPr="0073251E" w:rsidSect="008E459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Neue">
    <w:altName w:val="Corbel"/>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Franklin Gothic Medium Cond"/>
    <w:charset w:val="00"/>
    <w:family w:val="auto"/>
    <w:pitch w:val="variable"/>
    <w:sig w:usb0="A00002FF" w:usb1="5000205B" w:usb2="00000002" w:usb3="00000000" w:csb0="0000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FBD12"/>
    <w:multiLevelType w:val="hybridMultilevel"/>
    <w:tmpl w:val="3340937A"/>
    <w:lvl w:ilvl="0" w:tplc="FFFFFFFF">
      <w:start w:val="1"/>
      <w:numFmt w:val="decimal"/>
      <w:lvlText w:val="%1."/>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70D8B"/>
    <w:multiLevelType w:val="hybridMultilevel"/>
    <w:tmpl w:val="E8EAD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E9448D"/>
    <w:multiLevelType w:val="multilevel"/>
    <w:tmpl w:val="50CA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33E82"/>
    <w:multiLevelType w:val="hybridMultilevel"/>
    <w:tmpl w:val="B9A6BD54"/>
    <w:lvl w:ilvl="0" w:tplc="A21C8390">
      <w:start w:val="1"/>
      <w:numFmt w:val="decimal"/>
      <w:lvlText w:val="%1."/>
      <w:lvlJc w:val="left"/>
      <w:pPr>
        <w:ind w:left="987" w:hanging="360"/>
      </w:pPr>
      <w:rPr>
        <w:rFonts w:eastAsia="Arial Unicode MS"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 w15:restartNumberingAfterBreak="0">
    <w:nsid w:val="4D7263C1"/>
    <w:multiLevelType w:val="hybridMultilevel"/>
    <w:tmpl w:val="8F1C9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9A7899"/>
    <w:multiLevelType w:val="hybridMultilevel"/>
    <w:tmpl w:val="A82E9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32823"/>
    <w:multiLevelType w:val="hybridMultilevel"/>
    <w:tmpl w:val="1CA8A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29"/>
    <w:rsid w:val="00041FCF"/>
    <w:rsid w:val="000443F3"/>
    <w:rsid w:val="00054D33"/>
    <w:rsid w:val="00081D9E"/>
    <w:rsid w:val="0008330E"/>
    <w:rsid w:val="000C02E0"/>
    <w:rsid w:val="000C4326"/>
    <w:rsid w:val="000C53FA"/>
    <w:rsid w:val="000D2A55"/>
    <w:rsid w:val="000E124F"/>
    <w:rsid w:val="000E3431"/>
    <w:rsid w:val="000F7CA8"/>
    <w:rsid w:val="00106317"/>
    <w:rsid w:val="00120810"/>
    <w:rsid w:val="00122116"/>
    <w:rsid w:val="0013076F"/>
    <w:rsid w:val="0013266A"/>
    <w:rsid w:val="001347CD"/>
    <w:rsid w:val="00137E33"/>
    <w:rsid w:val="00150D28"/>
    <w:rsid w:val="00156DD4"/>
    <w:rsid w:val="00164C95"/>
    <w:rsid w:val="0019348B"/>
    <w:rsid w:val="001B2066"/>
    <w:rsid w:val="001D590E"/>
    <w:rsid w:val="001F0EAF"/>
    <w:rsid w:val="00234A7A"/>
    <w:rsid w:val="002536A2"/>
    <w:rsid w:val="00275E1C"/>
    <w:rsid w:val="0027608B"/>
    <w:rsid w:val="00281488"/>
    <w:rsid w:val="00284072"/>
    <w:rsid w:val="002844D7"/>
    <w:rsid w:val="002A66EB"/>
    <w:rsid w:val="003251E0"/>
    <w:rsid w:val="003553F9"/>
    <w:rsid w:val="0036268F"/>
    <w:rsid w:val="00365C02"/>
    <w:rsid w:val="003725CC"/>
    <w:rsid w:val="00384F8B"/>
    <w:rsid w:val="003A66D5"/>
    <w:rsid w:val="003C221A"/>
    <w:rsid w:val="00410FDE"/>
    <w:rsid w:val="00411CB1"/>
    <w:rsid w:val="004436A0"/>
    <w:rsid w:val="004436C0"/>
    <w:rsid w:val="00447085"/>
    <w:rsid w:val="00447B2A"/>
    <w:rsid w:val="0048601E"/>
    <w:rsid w:val="004957AC"/>
    <w:rsid w:val="004A57BA"/>
    <w:rsid w:val="004B5879"/>
    <w:rsid w:val="004B59B6"/>
    <w:rsid w:val="004C2901"/>
    <w:rsid w:val="004E02E6"/>
    <w:rsid w:val="004E691B"/>
    <w:rsid w:val="00501F63"/>
    <w:rsid w:val="005049C9"/>
    <w:rsid w:val="005302DC"/>
    <w:rsid w:val="00542096"/>
    <w:rsid w:val="005763A7"/>
    <w:rsid w:val="00594497"/>
    <w:rsid w:val="005A5D29"/>
    <w:rsid w:val="005B1F64"/>
    <w:rsid w:val="005B3EA8"/>
    <w:rsid w:val="005F693F"/>
    <w:rsid w:val="00604B0B"/>
    <w:rsid w:val="006230D4"/>
    <w:rsid w:val="00623932"/>
    <w:rsid w:val="00625362"/>
    <w:rsid w:val="00640A9D"/>
    <w:rsid w:val="00651F18"/>
    <w:rsid w:val="00652F02"/>
    <w:rsid w:val="006D3BA4"/>
    <w:rsid w:val="006D50D0"/>
    <w:rsid w:val="006D5F92"/>
    <w:rsid w:val="00700917"/>
    <w:rsid w:val="00723220"/>
    <w:rsid w:val="00724359"/>
    <w:rsid w:val="0073251E"/>
    <w:rsid w:val="0076682C"/>
    <w:rsid w:val="007721EF"/>
    <w:rsid w:val="00790C62"/>
    <w:rsid w:val="007A265D"/>
    <w:rsid w:val="007A5128"/>
    <w:rsid w:val="007D5B51"/>
    <w:rsid w:val="007E3E54"/>
    <w:rsid w:val="007E683B"/>
    <w:rsid w:val="007F5B4E"/>
    <w:rsid w:val="007F7054"/>
    <w:rsid w:val="00800473"/>
    <w:rsid w:val="00803582"/>
    <w:rsid w:val="0083384B"/>
    <w:rsid w:val="00844DF6"/>
    <w:rsid w:val="00861E69"/>
    <w:rsid w:val="00866404"/>
    <w:rsid w:val="00892F79"/>
    <w:rsid w:val="008D1AF1"/>
    <w:rsid w:val="008E459C"/>
    <w:rsid w:val="008F3050"/>
    <w:rsid w:val="008F7192"/>
    <w:rsid w:val="00933945"/>
    <w:rsid w:val="00953CD2"/>
    <w:rsid w:val="00953D85"/>
    <w:rsid w:val="00996E32"/>
    <w:rsid w:val="009C7342"/>
    <w:rsid w:val="009E00F8"/>
    <w:rsid w:val="009E7C94"/>
    <w:rsid w:val="009F3ECB"/>
    <w:rsid w:val="00A003D4"/>
    <w:rsid w:val="00A17F12"/>
    <w:rsid w:val="00A61362"/>
    <w:rsid w:val="00A668BD"/>
    <w:rsid w:val="00A965FE"/>
    <w:rsid w:val="00AA6C50"/>
    <w:rsid w:val="00AC31EA"/>
    <w:rsid w:val="00AE77EF"/>
    <w:rsid w:val="00B24A24"/>
    <w:rsid w:val="00B572C5"/>
    <w:rsid w:val="00B606DF"/>
    <w:rsid w:val="00B701F9"/>
    <w:rsid w:val="00B82E82"/>
    <w:rsid w:val="00BA3B71"/>
    <w:rsid w:val="00BA6E0D"/>
    <w:rsid w:val="00BB0016"/>
    <w:rsid w:val="00BB73CC"/>
    <w:rsid w:val="00BC17EF"/>
    <w:rsid w:val="00BC26B3"/>
    <w:rsid w:val="00C60CE0"/>
    <w:rsid w:val="00C72B17"/>
    <w:rsid w:val="00C73041"/>
    <w:rsid w:val="00CC4FCA"/>
    <w:rsid w:val="00CD680C"/>
    <w:rsid w:val="00CE2714"/>
    <w:rsid w:val="00CE61AE"/>
    <w:rsid w:val="00D20FB3"/>
    <w:rsid w:val="00D33421"/>
    <w:rsid w:val="00D74ACC"/>
    <w:rsid w:val="00D94F71"/>
    <w:rsid w:val="00DA5778"/>
    <w:rsid w:val="00DB1E51"/>
    <w:rsid w:val="00DD78ED"/>
    <w:rsid w:val="00DF0E7C"/>
    <w:rsid w:val="00E17151"/>
    <w:rsid w:val="00E45A72"/>
    <w:rsid w:val="00E51DA3"/>
    <w:rsid w:val="00E63EBB"/>
    <w:rsid w:val="00E9628D"/>
    <w:rsid w:val="00E9661A"/>
    <w:rsid w:val="00EA1E48"/>
    <w:rsid w:val="00EB7B85"/>
    <w:rsid w:val="00EC002B"/>
    <w:rsid w:val="00EC05A2"/>
    <w:rsid w:val="00EC78B8"/>
    <w:rsid w:val="00ED0142"/>
    <w:rsid w:val="00F014B2"/>
    <w:rsid w:val="00F232D4"/>
    <w:rsid w:val="00F2422D"/>
    <w:rsid w:val="00F51235"/>
    <w:rsid w:val="00F65149"/>
    <w:rsid w:val="00F94453"/>
    <w:rsid w:val="00FA5D09"/>
    <w:rsid w:val="00FD3B8D"/>
    <w:rsid w:val="00FF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E50C"/>
  <w15:chartTrackingRefBased/>
  <w15:docId w15:val="{33D8EBC3-822D-4A08-9753-7A2AA1D8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5A5D2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uiPriority w:val="34"/>
    <w:qFormat/>
    <w:rsid w:val="005A5D29"/>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5A5D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A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C0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NoSpacing">
    <w:name w:val="No Spacing"/>
    <w:uiPriority w:val="1"/>
    <w:qFormat/>
    <w:rsid w:val="00365C02"/>
    <w:pPr>
      <w:spacing w:after="0" w:line="240" w:lineRule="auto"/>
    </w:pPr>
    <w:rPr>
      <w:rFonts w:ascii="Calibri" w:eastAsia="Calibri" w:hAnsi="Calibri" w:cs="Times New Roman"/>
      <w:lang w:val="lt-LT"/>
    </w:rPr>
  </w:style>
  <w:style w:type="numbering" w:customStyle="1" w:styleId="NoList1">
    <w:name w:val="No List1"/>
    <w:next w:val="NoList"/>
    <w:uiPriority w:val="99"/>
    <w:semiHidden/>
    <w:unhideWhenUsed/>
    <w:rsid w:val="008D1AF1"/>
  </w:style>
  <w:style w:type="paragraph" w:customStyle="1" w:styleId="TableParagraph">
    <w:name w:val="Table Paragraph"/>
    <w:basedOn w:val="Normal"/>
    <w:uiPriority w:val="1"/>
    <w:qFormat/>
    <w:rsid w:val="008D1AF1"/>
    <w:pPr>
      <w:widowControl w:val="0"/>
      <w:autoSpaceDE w:val="0"/>
      <w:autoSpaceDN w:val="0"/>
      <w:spacing w:after="0" w:line="240" w:lineRule="auto"/>
      <w:ind w:left="107"/>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8D1AF1"/>
    <w:rPr>
      <w:sz w:val="16"/>
      <w:szCs w:val="16"/>
    </w:rPr>
  </w:style>
  <w:style w:type="paragraph" w:styleId="CommentText">
    <w:name w:val="annotation text"/>
    <w:basedOn w:val="Normal"/>
    <w:link w:val="CommentTextChar"/>
    <w:uiPriority w:val="99"/>
    <w:semiHidden/>
    <w:unhideWhenUsed/>
    <w:rsid w:val="008D1A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8D1AF1"/>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D1AF1"/>
    <w:rPr>
      <w:b/>
      <w:bCs/>
    </w:rPr>
  </w:style>
  <w:style w:type="character" w:customStyle="1" w:styleId="CommentSubjectChar">
    <w:name w:val="Comment Subject Char"/>
    <w:basedOn w:val="CommentTextChar"/>
    <w:link w:val="CommentSubject"/>
    <w:uiPriority w:val="99"/>
    <w:semiHidden/>
    <w:rsid w:val="008D1AF1"/>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8D1AF1"/>
    <w:pPr>
      <w:pBdr>
        <w:top w:val="nil"/>
        <w:left w:val="nil"/>
        <w:bottom w:val="nil"/>
        <w:right w:val="nil"/>
        <w:between w:val="nil"/>
        <w:bar w:val="nil"/>
      </w:pBdr>
      <w:spacing w:after="0" w:line="240" w:lineRule="auto"/>
    </w:pPr>
    <w:rPr>
      <w:rFonts w:ascii="Segoe UI" w:eastAsia="Arial Unicode MS" w:hAnsi="Segoe UI" w:cs="Segoe UI"/>
      <w:sz w:val="18"/>
      <w:szCs w:val="18"/>
      <w:bdr w:val="nil"/>
    </w:rPr>
  </w:style>
  <w:style w:type="character" w:customStyle="1" w:styleId="BalloonTextChar">
    <w:name w:val="Balloon Text Char"/>
    <w:basedOn w:val="DefaultParagraphFont"/>
    <w:link w:val="BalloonText"/>
    <w:uiPriority w:val="99"/>
    <w:semiHidden/>
    <w:rsid w:val="008D1AF1"/>
    <w:rPr>
      <w:rFonts w:ascii="Segoe UI" w:eastAsia="Arial Unicode MS" w:hAnsi="Segoe UI" w:cs="Segoe UI"/>
      <w:sz w:val="18"/>
      <w:szCs w:val="18"/>
      <w:bdr w:val="nil"/>
    </w:rPr>
  </w:style>
  <w:style w:type="character" w:styleId="Strong">
    <w:name w:val="Strong"/>
    <w:basedOn w:val="DefaultParagraphFont"/>
    <w:uiPriority w:val="22"/>
    <w:qFormat/>
    <w:rsid w:val="00E9628D"/>
    <w:rPr>
      <w:b/>
      <w:bCs/>
    </w:rPr>
  </w:style>
  <w:style w:type="character" w:styleId="Hyperlink">
    <w:name w:val="Hyperlink"/>
    <w:basedOn w:val="DefaultParagraphFont"/>
    <w:uiPriority w:val="99"/>
    <w:unhideWhenUsed/>
    <w:rsid w:val="00ED0142"/>
    <w:rPr>
      <w:color w:val="0563C1" w:themeColor="hyperlink"/>
      <w:u w:val="single"/>
    </w:rPr>
  </w:style>
  <w:style w:type="table" w:customStyle="1" w:styleId="TableGrid1">
    <w:name w:val="Table Grid1"/>
    <w:basedOn w:val="TableNormal"/>
    <w:next w:val="TableGrid"/>
    <w:uiPriority w:val="39"/>
    <w:rsid w:val="008E459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qFormat/>
    <w:rsid w:val="009E00F8"/>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9E00F8"/>
    <w:rPr>
      <w:rFonts w:ascii="Helvetica Neue UltraLight" w:eastAsia="Arial Unicode MS" w:hAnsi="Helvetica Neue UltraLight" w:cs="Arial Unicode MS"/>
      <w:color w:val="000000"/>
      <w:spacing w:val="16"/>
      <w:sz w:val="56"/>
      <w:szCs w:val="5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7075">
      <w:bodyDiv w:val="1"/>
      <w:marLeft w:val="0"/>
      <w:marRight w:val="0"/>
      <w:marTop w:val="0"/>
      <w:marBottom w:val="0"/>
      <w:divBdr>
        <w:top w:val="none" w:sz="0" w:space="0" w:color="auto"/>
        <w:left w:val="none" w:sz="0" w:space="0" w:color="auto"/>
        <w:bottom w:val="none" w:sz="0" w:space="0" w:color="auto"/>
        <w:right w:val="none" w:sz="0" w:space="0" w:color="auto"/>
      </w:divBdr>
    </w:div>
    <w:div w:id="144010584">
      <w:bodyDiv w:val="1"/>
      <w:marLeft w:val="0"/>
      <w:marRight w:val="0"/>
      <w:marTop w:val="0"/>
      <w:marBottom w:val="0"/>
      <w:divBdr>
        <w:top w:val="none" w:sz="0" w:space="0" w:color="auto"/>
        <w:left w:val="none" w:sz="0" w:space="0" w:color="auto"/>
        <w:bottom w:val="none" w:sz="0" w:space="0" w:color="auto"/>
        <w:right w:val="none" w:sz="0" w:space="0" w:color="auto"/>
      </w:divBdr>
    </w:div>
    <w:div w:id="409355477">
      <w:bodyDiv w:val="1"/>
      <w:marLeft w:val="0"/>
      <w:marRight w:val="0"/>
      <w:marTop w:val="0"/>
      <w:marBottom w:val="0"/>
      <w:divBdr>
        <w:top w:val="none" w:sz="0" w:space="0" w:color="auto"/>
        <w:left w:val="none" w:sz="0" w:space="0" w:color="auto"/>
        <w:bottom w:val="none" w:sz="0" w:space="0" w:color="auto"/>
        <w:right w:val="none" w:sz="0" w:space="0" w:color="auto"/>
      </w:divBdr>
    </w:div>
    <w:div w:id="537086228">
      <w:bodyDiv w:val="1"/>
      <w:marLeft w:val="0"/>
      <w:marRight w:val="0"/>
      <w:marTop w:val="0"/>
      <w:marBottom w:val="0"/>
      <w:divBdr>
        <w:top w:val="none" w:sz="0" w:space="0" w:color="auto"/>
        <w:left w:val="none" w:sz="0" w:space="0" w:color="auto"/>
        <w:bottom w:val="none" w:sz="0" w:space="0" w:color="auto"/>
        <w:right w:val="none" w:sz="0" w:space="0" w:color="auto"/>
      </w:divBdr>
    </w:div>
    <w:div w:id="854267494">
      <w:bodyDiv w:val="1"/>
      <w:marLeft w:val="0"/>
      <w:marRight w:val="0"/>
      <w:marTop w:val="0"/>
      <w:marBottom w:val="0"/>
      <w:divBdr>
        <w:top w:val="none" w:sz="0" w:space="0" w:color="auto"/>
        <w:left w:val="none" w:sz="0" w:space="0" w:color="auto"/>
        <w:bottom w:val="none" w:sz="0" w:space="0" w:color="auto"/>
        <w:right w:val="none" w:sz="0" w:space="0" w:color="auto"/>
      </w:divBdr>
    </w:div>
    <w:div w:id="907616420">
      <w:bodyDiv w:val="1"/>
      <w:marLeft w:val="0"/>
      <w:marRight w:val="0"/>
      <w:marTop w:val="0"/>
      <w:marBottom w:val="0"/>
      <w:divBdr>
        <w:top w:val="none" w:sz="0" w:space="0" w:color="auto"/>
        <w:left w:val="none" w:sz="0" w:space="0" w:color="auto"/>
        <w:bottom w:val="none" w:sz="0" w:space="0" w:color="auto"/>
        <w:right w:val="none" w:sz="0" w:space="0" w:color="auto"/>
      </w:divBdr>
    </w:div>
    <w:div w:id="951010845">
      <w:bodyDiv w:val="1"/>
      <w:marLeft w:val="0"/>
      <w:marRight w:val="0"/>
      <w:marTop w:val="0"/>
      <w:marBottom w:val="0"/>
      <w:divBdr>
        <w:top w:val="none" w:sz="0" w:space="0" w:color="auto"/>
        <w:left w:val="none" w:sz="0" w:space="0" w:color="auto"/>
        <w:bottom w:val="none" w:sz="0" w:space="0" w:color="auto"/>
        <w:right w:val="none" w:sz="0" w:space="0" w:color="auto"/>
      </w:divBdr>
    </w:div>
    <w:div w:id="1636175121">
      <w:bodyDiv w:val="1"/>
      <w:marLeft w:val="0"/>
      <w:marRight w:val="0"/>
      <w:marTop w:val="0"/>
      <w:marBottom w:val="0"/>
      <w:divBdr>
        <w:top w:val="none" w:sz="0" w:space="0" w:color="auto"/>
        <w:left w:val="none" w:sz="0" w:space="0" w:color="auto"/>
        <w:bottom w:val="none" w:sz="0" w:space="0" w:color="auto"/>
        <w:right w:val="none" w:sz="0" w:space="0" w:color="auto"/>
      </w:divBdr>
    </w:div>
    <w:div w:id="1670593444">
      <w:bodyDiv w:val="1"/>
      <w:marLeft w:val="0"/>
      <w:marRight w:val="0"/>
      <w:marTop w:val="0"/>
      <w:marBottom w:val="0"/>
      <w:divBdr>
        <w:top w:val="none" w:sz="0" w:space="0" w:color="auto"/>
        <w:left w:val="none" w:sz="0" w:space="0" w:color="auto"/>
        <w:bottom w:val="none" w:sz="0" w:space="0" w:color="auto"/>
        <w:right w:val="none" w:sz="0" w:space="0" w:color="auto"/>
      </w:divBdr>
    </w:div>
    <w:div w:id="20898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7806-D5A3-496A-B3BA-38521688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Windows User</cp:lastModifiedBy>
  <cp:revision>99</cp:revision>
  <cp:lastPrinted>2024-11-19T06:18:00Z</cp:lastPrinted>
  <dcterms:created xsi:type="dcterms:W3CDTF">2024-11-19T06:12:00Z</dcterms:created>
  <dcterms:modified xsi:type="dcterms:W3CDTF">2025-11-18T12:04:00Z</dcterms:modified>
</cp:coreProperties>
</file>