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EC9BD8" w14:textId="77777777" w:rsidR="00492A68" w:rsidRPr="00492A68" w:rsidRDefault="00492A68" w:rsidP="00492A68">
      <w:pPr>
        <w:spacing w:after="0" w:line="240" w:lineRule="auto"/>
        <w:jc w:val="right"/>
        <w:rPr>
          <w:i/>
          <w:iCs/>
          <w:color w:val="000000"/>
          <w:szCs w:val="24"/>
        </w:rPr>
      </w:pPr>
      <w:bookmarkStart w:id="0" w:name="_Hlk124843099"/>
      <w:r w:rsidRPr="00492A68">
        <w:rPr>
          <w:i/>
          <w:iCs/>
          <w:color w:val="000000"/>
          <w:szCs w:val="24"/>
        </w:rPr>
        <w:t xml:space="preserve">Supaprastinto atviro konkurso </w:t>
      </w:r>
    </w:p>
    <w:p w14:paraId="34239E63" w14:textId="77777777" w:rsidR="00492A68" w:rsidRPr="00492A68" w:rsidRDefault="00492A68" w:rsidP="00492A68">
      <w:pPr>
        <w:spacing w:after="0" w:line="240" w:lineRule="auto"/>
        <w:jc w:val="right"/>
        <w:rPr>
          <w:i/>
          <w:iCs/>
          <w:color w:val="000000"/>
          <w:szCs w:val="24"/>
        </w:rPr>
      </w:pPr>
      <w:r w:rsidRPr="00492A68">
        <w:rPr>
          <w:i/>
          <w:iCs/>
          <w:color w:val="000000"/>
          <w:szCs w:val="24"/>
        </w:rPr>
        <w:t xml:space="preserve">sąlygų 2 priedas </w:t>
      </w:r>
      <w:bookmarkEnd w:id="0"/>
    </w:p>
    <w:p w14:paraId="56BAAC52" w14:textId="77777777" w:rsidR="00C21603" w:rsidRDefault="00C21603" w:rsidP="00C21603">
      <w:pPr>
        <w:spacing w:after="0" w:line="240" w:lineRule="auto"/>
        <w:jc w:val="right"/>
        <w:rPr>
          <w:b/>
          <w:bCs/>
          <w:color w:val="000000"/>
          <w:szCs w:val="24"/>
        </w:rPr>
      </w:pPr>
    </w:p>
    <w:p w14:paraId="3965B340" w14:textId="2ECC203A" w:rsidR="002750DA" w:rsidRPr="004D71C2" w:rsidRDefault="002750DA" w:rsidP="002750DA">
      <w:pPr>
        <w:spacing w:after="0" w:line="240" w:lineRule="auto"/>
        <w:jc w:val="center"/>
        <w:rPr>
          <w:rFonts w:eastAsia="font293"/>
          <w:b/>
          <w:bCs/>
          <w:szCs w:val="24"/>
        </w:rPr>
      </w:pPr>
      <w:r w:rsidRPr="004D71C2">
        <w:rPr>
          <w:b/>
          <w:bCs/>
          <w:color w:val="000000"/>
          <w:szCs w:val="24"/>
        </w:rPr>
        <w:t>„MICROSOFT“ PROGRAMINĖS ĮRANGOS LICENCIJŲ</w:t>
      </w:r>
      <w:r w:rsidR="00913784">
        <w:rPr>
          <w:b/>
          <w:bCs/>
          <w:color w:val="000000"/>
          <w:szCs w:val="24"/>
        </w:rPr>
        <w:t xml:space="preserve"> NUOMOS</w:t>
      </w:r>
    </w:p>
    <w:p w14:paraId="489F99DE" w14:textId="35C1BA41" w:rsidR="00837FE9" w:rsidRDefault="002750DA" w:rsidP="002750DA">
      <w:pPr>
        <w:spacing w:after="0" w:line="240" w:lineRule="auto"/>
        <w:jc w:val="center"/>
      </w:pPr>
      <w:r w:rsidRPr="00803B55">
        <w:rPr>
          <w:b/>
          <w:bCs/>
          <w:kern w:val="2"/>
          <w:szCs w:val="24"/>
        </w:rPr>
        <w:t>TECHNINĖ SPECIFIKACIJA</w:t>
      </w:r>
    </w:p>
    <w:p w14:paraId="364736FB" w14:textId="77777777" w:rsidR="001061F1" w:rsidRDefault="001061F1"/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6889"/>
        <w:gridCol w:w="2183"/>
      </w:tblGrid>
      <w:tr w:rsidR="001061F1" w:rsidRPr="00615303" w14:paraId="4FEB4EAF" w14:textId="77777777" w:rsidTr="002C506E">
        <w:trPr>
          <w:trHeight w:val="54"/>
        </w:trPr>
        <w:tc>
          <w:tcPr>
            <w:tcW w:w="704" w:type="dxa"/>
          </w:tcPr>
          <w:p w14:paraId="30C8A677" w14:textId="77777777" w:rsidR="001061F1" w:rsidRPr="00615303" w:rsidRDefault="001061F1" w:rsidP="002C506E">
            <w:pPr>
              <w:tabs>
                <w:tab w:val="left" w:pos="2552"/>
                <w:tab w:val="left" w:pos="2694"/>
              </w:tabs>
              <w:spacing w:after="0"/>
              <w:rPr>
                <w:rFonts w:eastAsia="SimSun"/>
                <w:color w:val="000000"/>
              </w:rPr>
            </w:pPr>
            <w:r w:rsidRPr="00615303">
              <w:rPr>
                <w:color w:val="000000"/>
              </w:rPr>
              <w:t>Eil.</w:t>
            </w:r>
            <w:r>
              <w:rPr>
                <w:color w:val="000000"/>
              </w:rPr>
              <w:t xml:space="preserve"> </w:t>
            </w:r>
            <w:r w:rsidRPr="00615303">
              <w:rPr>
                <w:color w:val="000000"/>
              </w:rPr>
              <w:t>Nr.</w:t>
            </w:r>
          </w:p>
        </w:tc>
        <w:tc>
          <w:tcPr>
            <w:tcW w:w="6889" w:type="dxa"/>
          </w:tcPr>
          <w:p w14:paraId="1CA6E026" w14:textId="77777777" w:rsidR="001061F1" w:rsidRPr="00615303" w:rsidRDefault="001061F1" w:rsidP="002C506E">
            <w:pPr>
              <w:tabs>
                <w:tab w:val="left" w:pos="2552"/>
                <w:tab w:val="left" w:pos="2694"/>
              </w:tabs>
              <w:spacing w:after="0"/>
              <w:jc w:val="center"/>
              <w:rPr>
                <w:color w:val="000000"/>
              </w:rPr>
            </w:pPr>
            <w:r w:rsidRPr="00615303">
              <w:rPr>
                <w:color w:val="000000"/>
              </w:rPr>
              <w:t xml:space="preserve">Prekės pavadinimas </w:t>
            </w:r>
          </w:p>
          <w:p w14:paraId="48F1DF21" w14:textId="77777777" w:rsidR="001061F1" w:rsidRPr="00615303" w:rsidRDefault="001061F1" w:rsidP="002C506E">
            <w:pPr>
              <w:tabs>
                <w:tab w:val="left" w:pos="2552"/>
                <w:tab w:val="left" w:pos="2694"/>
              </w:tabs>
              <w:spacing w:after="0"/>
              <w:jc w:val="center"/>
              <w:rPr>
                <w:rFonts w:eastAsia="SimSun"/>
                <w:i/>
                <w:color w:val="000000"/>
              </w:rPr>
            </w:pPr>
          </w:p>
        </w:tc>
        <w:tc>
          <w:tcPr>
            <w:tcW w:w="2183" w:type="dxa"/>
          </w:tcPr>
          <w:p w14:paraId="0209E037" w14:textId="6D7D7515" w:rsidR="001061F1" w:rsidRPr="00615303" w:rsidRDefault="00122EA2" w:rsidP="002C506E">
            <w:pPr>
              <w:tabs>
                <w:tab w:val="left" w:pos="2552"/>
                <w:tab w:val="left" w:pos="2694"/>
              </w:tabs>
              <w:spacing w:after="0"/>
              <w:ind w:left="-108" w:right="-108"/>
              <w:jc w:val="center"/>
              <w:rPr>
                <w:rFonts w:eastAsia="SimSun"/>
                <w:color w:val="000000"/>
              </w:rPr>
            </w:pPr>
            <w:r>
              <w:rPr>
                <w:color w:val="000000"/>
              </w:rPr>
              <w:t>K</w:t>
            </w:r>
            <w:r w:rsidR="001061F1" w:rsidRPr="00615303">
              <w:rPr>
                <w:color w:val="000000"/>
              </w:rPr>
              <w:t>iekis vnt.</w:t>
            </w:r>
          </w:p>
        </w:tc>
      </w:tr>
      <w:tr w:rsidR="001061F1" w:rsidRPr="00615303" w14:paraId="17C6E9F8" w14:textId="77777777" w:rsidTr="002C506E">
        <w:tc>
          <w:tcPr>
            <w:tcW w:w="704" w:type="dxa"/>
          </w:tcPr>
          <w:p w14:paraId="1D3AE3D1" w14:textId="77777777" w:rsidR="001061F1" w:rsidRPr="00615303" w:rsidRDefault="001061F1" w:rsidP="001061F1">
            <w:pPr>
              <w:numPr>
                <w:ilvl w:val="0"/>
                <w:numId w:val="4"/>
              </w:numPr>
              <w:tabs>
                <w:tab w:val="left" w:pos="2552"/>
                <w:tab w:val="left" w:pos="2694"/>
              </w:tabs>
              <w:spacing w:after="0" w:line="240" w:lineRule="auto"/>
              <w:ind w:right="-108" w:hanging="551"/>
              <w:jc w:val="center"/>
              <w:rPr>
                <w:color w:val="000000"/>
              </w:rPr>
            </w:pPr>
          </w:p>
        </w:tc>
        <w:tc>
          <w:tcPr>
            <w:tcW w:w="6889" w:type="dxa"/>
          </w:tcPr>
          <w:p w14:paraId="7742810B" w14:textId="4FC6DB53" w:rsidR="001061F1" w:rsidRPr="00615303" w:rsidRDefault="001061F1" w:rsidP="002C506E">
            <w:pPr>
              <w:tabs>
                <w:tab w:val="left" w:pos="2552"/>
                <w:tab w:val="left" w:pos="2694"/>
              </w:tabs>
              <w:spacing w:after="0"/>
              <w:rPr>
                <w:color w:val="000000"/>
              </w:rPr>
            </w:pPr>
            <w:r w:rsidRPr="00615303">
              <w:t xml:space="preserve">SQL Server Standard </w:t>
            </w:r>
            <w:proofErr w:type="spellStart"/>
            <w:r w:rsidRPr="00615303">
              <w:t>Core</w:t>
            </w:r>
            <w:proofErr w:type="spellEnd"/>
            <w:r w:rsidRPr="00615303">
              <w:t xml:space="preserve"> 2Lic arba </w:t>
            </w:r>
            <w:r w:rsidR="00AF1F61" w:rsidRPr="008F7478">
              <w:rPr>
                <w:rFonts w:asciiTheme="majorBidi" w:hAnsiTheme="majorBidi" w:cstheme="majorBidi"/>
                <w:szCs w:val="24"/>
              </w:rPr>
              <w:t>lygiavertės programinės įrangos licencija</w:t>
            </w:r>
            <w:r w:rsidR="00827518">
              <w:rPr>
                <w:rFonts w:asciiTheme="majorBidi" w:hAnsiTheme="majorBidi" w:cstheme="majorBidi"/>
                <w:szCs w:val="24"/>
              </w:rPr>
              <w:t xml:space="preserve"> </w:t>
            </w:r>
            <w:r w:rsidR="00827518" w:rsidRPr="001A74B4">
              <w:rPr>
                <w:rFonts w:eastAsia="Times New Roman"/>
                <w:szCs w:val="20"/>
              </w:rPr>
              <w:t>(naujausia gamintojo paskelbta versija)</w:t>
            </w:r>
          </w:p>
        </w:tc>
        <w:tc>
          <w:tcPr>
            <w:tcW w:w="2183" w:type="dxa"/>
          </w:tcPr>
          <w:p w14:paraId="4D5D8512" w14:textId="0A884348" w:rsidR="001061F1" w:rsidRPr="00615303" w:rsidDel="007F7897" w:rsidRDefault="00C42E49" w:rsidP="002C506E">
            <w:pPr>
              <w:tabs>
                <w:tab w:val="left" w:pos="2552"/>
                <w:tab w:val="left" w:pos="2694"/>
              </w:tabs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</w:tr>
    </w:tbl>
    <w:p w14:paraId="7575519B" w14:textId="77777777" w:rsidR="001061F1" w:rsidRDefault="001061F1"/>
    <w:p w14:paraId="6B0E39EE" w14:textId="003F3B1E" w:rsidR="00917B9C" w:rsidRPr="0034204E" w:rsidRDefault="00917B9C" w:rsidP="00917B9C">
      <w:pPr>
        <w:spacing w:after="0"/>
        <w:jc w:val="right"/>
        <w:rPr>
          <w:szCs w:val="24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2"/>
        <w:gridCol w:w="2386"/>
        <w:gridCol w:w="6830"/>
      </w:tblGrid>
      <w:tr w:rsidR="00DD184F" w:rsidRPr="00BD49D4" w14:paraId="71B2C973" w14:textId="77777777" w:rsidTr="00B70E6F">
        <w:tc>
          <w:tcPr>
            <w:tcW w:w="702" w:type="dxa"/>
          </w:tcPr>
          <w:p w14:paraId="1BD158FF" w14:textId="77777777" w:rsidR="00DD184F" w:rsidRPr="00BD49D4" w:rsidRDefault="00DD184F" w:rsidP="002C506E">
            <w:pPr>
              <w:spacing w:after="0" w:line="240" w:lineRule="auto"/>
              <w:ind w:left="57" w:right="57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Eil. Nr.</w:t>
            </w:r>
          </w:p>
        </w:tc>
        <w:tc>
          <w:tcPr>
            <w:tcW w:w="2386" w:type="dxa"/>
          </w:tcPr>
          <w:p w14:paraId="494FFA17" w14:textId="77777777" w:rsidR="00DD184F" w:rsidRPr="00BD49D4" w:rsidRDefault="00DD184F" w:rsidP="002C506E">
            <w:pPr>
              <w:spacing w:after="0" w:line="240" w:lineRule="auto"/>
              <w:ind w:left="57" w:right="57"/>
              <w:jc w:val="center"/>
              <w:rPr>
                <w:b/>
                <w:snapToGrid w:val="0"/>
                <w:szCs w:val="24"/>
              </w:rPr>
            </w:pPr>
            <w:r w:rsidRPr="00BD49D4">
              <w:rPr>
                <w:b/>
                <w:bCs/>
                <w:szCs w:val="24"/>
              </w:rPr>
              <w:t>Rodiklis</w:t>
            </w:r>
          </w:p>
        </w:tc>
        <w:tc>
          <w:tcPr>
            <w:tcW w:w="6830" w:type="dxa"/>
          </w:tcPr>
          <w:p w14:paraId="1C3A1AD3" w14:textId="77777777" w:rsidR="00DD184F" w:rsidRPr="00BD49D4" w:rsidRDefault="00DD184F" w:rsidP="002C506E">
            <w:pPr>
              <w:spacing w:after="0" w:line="240" w:lineRule="auto"/>
              <w:ind w:left="57" w:right="57"/>
              <w:jc w:val="center"/>
              <w:rPr>
                <w:b/>
                <w:snapToGrid w:val="0"/>
                <w:szCs w:val="24"/>
              </w:rPr>
            </w:pPr>
            <w:r w:rsidRPr="00BD49D4">
              <w:rPr>
                <w:b/>
                <w:bCs/>
                <w:szCs w:val="24"/>
              </w:rPr>
              <w:t>Reikalaujama reikšmė</w:t>
            </w:r>
          </w:p>
        </w:tc>
      </w:tr>
      <w:tr w:rsidR="00DD184F" w:rsidRPr="00BD49D4" w14:paraId="71FE9743" w14:textId="77777777" w:rsidTr="00B70E6F">
        <w:tc>
          <w:tcPr>
            <w:tcW w:w="702" w:type="dxa"/>
          </w:tcPr>
          <w:p w14:paraId="72E737E9" w14:textId="77777777" w:rsidR="00DD184F" w:rsidRPr="0034204E" w:rsidRDefault="00DD184F" w:rsidP="00917B9C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2386" w:type="dxa"/>
          </w:tcPr>
          <w:p w14:paraId="2B58DEA8" w14:textId="77777777" w:rsidR="00DD184F" w:rsidRPr="00BD49D4" w:rsidRDefault="00DD184F" w:rsidP="002C506E">
            <w:pPr>
              <w:spacing w:after="0" w:line="240" w:lineRule="auto"/>
              <w:rPr>
                <w:szCs w:val="24"/>
              </w:rPr>
            </w:pPr>
            <w:r w:rsidRPr="00BD49D4">
              <w:rPr>
                <w:szCs w:val="24"/>
              </w:rPr>
              <w:t>Pavadinimas</w:t>
            </w:r>
          </w:p>
        </w:tc>
        <w:tc>
          <w:tcPr>
            <w:tcW w:w="6830" w:type="dxa"/>
          </w:tcPr>
          <w:p w14:paraId="0B6293FF" w14:textId="77777777" w:rsidR="00DD184F" w:rsidRPr="00BD49D4" w:rsidRDefault="00DD184F" w:rsidP="002C506E">
            <w:pPr>
              <w:spacing w:after="0" w:line="240" w:lineRule="auto"/>
              <w:rPr>
                <w:szCs w:val="24"/>
              </w:rPr>
            </w:pPr>
            <w:r w:rsidRPr="00BD49D4">
              <w:rPr>
                <w:szCs w:val="24"/>
              </w:rPr>
              <w:t>Nurodyti</w:t>
            </w:r>
          </w:p>
        </w:tc>
      </w:tr>
      <w:tr w:rsidR="00DD184F" w:rsidRPr="00BD49D4" w14:paraId="5A38995D" w14:textId="77777777" w:rsidTr="00B70E6F">
        <w:tc>
          <w:tcPr>
            <w:tcW w:w="702" w:type="dxa"/>
          </w:tcPr>
          <w:p w14:paraId="378F7393" w14:textId="77777777" w:rsidR="00DD184F" w:rsidRPr="0034204E" w:rsidRDefault="00DD184F" w:rsidP="00917B9C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2386" w:type="dxa"/>
          </w:tcPr>
          <w:p w14:paraId="15519822" w14:textId="77777777" w:rsidR="00DD184F" w:rsidRPr="00BD49D4" w:rsidRDefault="00DD184F" w:rsidP="002C506E">
            <w:pPr>
              <w:spacing w:after="0" w:line="240" w:lineRule="auto"/>
              <w:rPr>
                <w:szCs w:val="24"/>
              </w:rPr>
            </w:pPr>
            <w:r w:rsidRPr="00BD49D4">
              <w:rPr>
                <w:szCs w:val="24"/>
              </w:rPr>
              <w:t xml:space="preserve">Programinės įrangos gamintojo kodas (angl. </w:t>
            </w:r>
            <w:proofErr w:type="spellStart"/>
            <w:r w:rsidRPr="00BD49D4">
              <w:rPr>
                <w:szCs w:val="24"/>
              </w:rPr>
              <w:t>Part</w:t>
            </w:r>
            <w:proofErr w:type="spellEnd"/>
            <w:r w:rsidRPr="00BD49D4">
              <w:rPr>
                <w:szCs w:val="24"/>
              </w:rPr>
              <w:t xml:space="preserve"> </w:t>
            </w:r>
            <w:proofErr w:type="spellStart"/>
            <w:r w:rsidRPr="00BD49D4">
              <w:rPr>
                <w:szCs w:val="24"/>
              </w:rPr>
              <w:t>Number</w:t>
            </w:r>
            <w:proofErr w:type="spellEnd"/>
            <w:r w:rsidRPr="00BD49D4">
              <w:rPr>
                <w:szCs w:val="24"/>
              </w:rPr>
              <w:t>)</w:t>
            </w:r>
          </w:p>
        </w:tc>
        <w:tc>
          <w:tcPr>
            <w:tcW w:w="6830" w:type="dxa"/>
          </w:tcPr>
          <w:p w14:paraId="76461FFF" w14:textId="77777777" w:rsidR="00DD184F" w:rsidRPr="00BD49D4" w:rsidRDefault="00DD184F" w:rsidP="002C506E">
            <w:pPr>
              <w:spacing w:after="0" w:line="240" w:lineRule="auto"/>
              <w:rPr>
                <w:szCs w:val="24"/>
              </w:rPr>
            </w:pPr>
            <w:r w:rsidRPr="00BD49D4">
              <w:rPr>
                <w:szCs w:val="24"/>
              </w:rPr>
              <w:t>Nurodyti</w:t>
            </w:r>
          </w:p>
        </w:tc>
      </w:tr>
      <w:tr w:rsidR="00DD184F" w:rsidRPr="00BD49D4" w14:paraId="66AE7CC5" w14:textId="77777777" w:rsidTr="00B70E6F">
        <w:tc>
          <w:tcPr>
            <w:tcW w:w="702" w:type="dxa"/>
          </w:tcPr>
          <w:p w14:paraId="48607ACC" w14:textId="77777777" w:rsidR="00DD184F" w:rsidRPr="0034204E" w:rsidRDefault="00DD184F" w:rsidP="00917B9C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2386" w:type="dxa"/>
          </w:tcPr>
          <w:p w14:paraId="3853C12C" w14:textId="77777777" w:rsidR="00DD184F" w:rsidRPr="00BD49D4" w:rsidRDefault="00DD184F" w:rsidP="002C506E">
            <w:pPr>
              <w:spacing w:after="0" w:line="240" w:lineRule="auto"/>
              <w:rPr>
                <w:szCs w:val="24"/>
              </w:rPr>
            </w:pPr>
            <w:r w:rsidRPr="00BD49D4">
              <w:rPr>
                <w:szCs w:val="24"/>
              </w:rPr>
              <w:t>Funkcionalumo reikalavimai</w:t>
            </w:r>
          </w:p>
        </w:tc>
        <w:tc>
          <w:tcPr>
            <w:tcW w:w="6830" w:type="dxa"/>
          </w:tcPr>
          <w:p w14:paraId="00267F64" w14:textId="77777777" w:rsidR="00DD184F" w:rsidRPr="00BD49D4" w:rsidRDefault="00DD184F" w:rsidP="002C506E">
            <w:pPr>
              <w:spacing w:after="0" w:line="240" w:lineRule="auto"/>
              <w:jc w:val="both"/>
              <w:rPr>
                <w:szCs w:val="24"/>
              </w:rPr>
            </w:pPr>
            <w:r w:rsidRPr="00BD49D4">
              <w:rPr>
                <w:szCs w:val="24"/>
              </w:rPr>
              <w:t xml:space="preserve">Turi būti užtikrintas užklausų vykdymas per OLE DB. </w:t>
            </w:r>
          </w:p>
          <w:p w14:paraId="5FF1E0F7" w14:textId="77777777" w:rsidR="00DD184F" w:rsidRPr="00BD49D4" w:rsidRDefault="00DD184F" w:rsidP="002C506E">
            <w:pPr>
              <w:spacing w:after="0" w:line="240" w:lineRule="auto"/>
              <w:jc w:val="both"/>
              <w:rPr>
                <w:szCs w:val="24"/>
              </w:rPr>
            </w:pPr>
            <w:r w:rsidRPr="00BD49D4">
              <w:rPr>
                <w:szCs w:val="24"/>
              </w:rPr>
              <w:t>Turi būti galimybė naudoti duomenis iš kitų šaltinių.</w:t>
            </w:r>
          </w:p>
          <w:p w14:paraId="5D504211" w14:textId="77777777" w:rsidR="00DD184F" w:rsidRPr="00BD49D4" w:rsidRDefault="00DD184F" w:rsidP="002C506E">
            <w:pPr>
              <w:spacing w:after="0" w:line="240" w:lineRule="auto"/>
              <w:jc w:val="both"/>
              <w:rPr>
                <w:szCs w:val="24"/>
              </w:rPr>
            </w:pPr>
            <w:r w:rsidRPr="00BD49D4">
              <w:rPr>
                <w:szCs w:val="24"/>
              </w:rPr>
              <w:t xml:space="preserve">Turi būti automatinis sistemos adaptavimas prie besikeičiančių užklausų ir duomenų. </w:t>
            </w:r>
          </w:p>
          <w:p w14:paraId="6B036256" w14:textId="77777777" w:rsidR="00DD184F" w:rsidRPr="00BD49D4" w:rsidRDefault="00DD184F" w:rsidP="002C506E">
            <w:pPr>
              <w:spacing w:after="0" w:line="240" w:lineRule="auto"/>
              <w:jc w:val="both"/>
              <w:rPr>
                <w:szCs w:val="24"/>
              </w:rPr>
            </w:pPr>
            <w:r w:rsidRPr="00BD49D4">
              <w:rPr>
                <w:szCs w:val="24"/>
              </w:rPr>
              <w:t xml:space="preserve">Turi būti ataskaitų valdymo ir informavimo tarnybos. </w:t>
            </w:r>
          </w:p>
          <w:p w14:paraId="7BE0671D" w14:textId="77777777" w:rsidR="00DD184F" w:rsidRPr="00BD49D4" w:rsidRDefault="00DD184F" w:rsidP="002C506E">
            <w:pPr>
              <w:spacing w:after="0" w:line="240" w:lineRule="auto"/>
              <w:jc w:val="both"/>
              <w:rPr>
                <w:szCs w:val="24"/>
              </w:rPr>
            </w:pPr>
            <w:r w:rsidRPr="00BD49D4">
              <w:rPr>
                <w:szCs w:val="24"/>
              </w:rPr>
              <w:t xml:space="preserve">Turi būti aukšto prieinamumo duomenų bazių atspindys tarp skirtingų serverių. </w:t>
            </w:r>
          </w:p>
          <w:p w14:paraId="6AE0B6B3" w14:textId="77777777" w:rsidR="00DD184F" w:rsidRPr="00BD49D4" w:rsidRDefault="00DD184F" w:rsidP="002C506E">
            <w:pPr>
              <w:spacing w:after="0" w:line="240" w:lineRule="auto"/>
              <w:jc w:val="both"/>
              <w:rPr>
                <w:szCs w:val="24"/>
              </w:rPr>
            </w:pPr>
            <w:r w:rsidRPr="00BD49D4">
              <w:rPr>
                <w:szCs w:val="24"/>
              </w:rPr>
              <w:t xml:space="preserve">Turi užtikrinti duomenų gavybos (angl. „data </w:t>
            </w:r>
            <w:proofErr w:type="spellStart"/>
            <w:r w:rsidRPr="00BD49D4">
              <w:rPr>
                <w:szCs w:val="24"/>
              </w:rPr>
              <w:t>mining</w:t>
            </w:r>
            <w:proofErr w:type="spellEnd"/>
            <w:r w:rsidRPr="00BD49D4">
              <w:rPr>
                <w:szCs w:val="24"/>
              </w:rPr>
              <w:t xml:space="preserve">“) technologijų palaikymą. </w:t>
            </w:r>
          </w:p>
          <w:p w14:paraId="49CDD1E9" w14:textId="77777777" w:rsidR="00DD184F" w:rsidRPr="00BD49D4" w:rsidRDefault="00DD184F" w:rsidP="002C506E">
            <w:pPr>
              <w:spacing w:after="0" w:line="240" w:lineRule="auto"/>
              <w:jc w:val="both"/>
              <w:rPr>
                <w:color w:val="000000"/>
                <w:szCs w:val="24"/>
              </w:rPr>
            </w:pPr>
            <w:r w:rsidRPr="00BD49D4">
              <w:rPr>
                <w:szCs w:val="24"/>
              </w:rPr>
              <w:t xml:space="preserve">Turi būti </w:t>
            </w:r>
            <w:proofErr w:type="spellStart"/>
            <w:r w:rsidRPr="00BD49D4">
              <w:rPr>
                <w:szCs w:val="24"/>
              </w:rPr>
              <w:t>Geo</w:t>
            </w:r>
            <w:proofErr w:type="spellEnd"/>
            <w:r w:rsidRPr="00BD49D4">
              <w:rPr>
                <w:szCs w:val="24"/>
              </w:rPr>
              <w:t xml:space="preserve"> duomenų informacijos palaikymas (angl. </w:t>
            </w:r>
            <w:proofErr w:type="spellStart"/>
            <w:r w:rsidRPr="00BD49D4">
              <w:rPr>
                <w:szCs w:val="24"/>
              </w:rPr>
              <w:t>Planar</w:t>
            </w:r>
            <w:proofErr w:type="spellEnd"/>
            <w:r w:rsidRPr="00BD49D4">
              <w:rPr>
                <w:szCs w:val="24"/>
              </w:rPr>
              <w:t xml:space="preserve"> arba </w:t>
            </w:r>
            <w:proofErr w:type="spellStart"/>
            <w:r w:rsidRPr="00BD49D4">
              <w:rPr>
                <w:szCs w:val="24"/>
              </w:rPr>
              <w:t>Geodetic</w:t>
            </w:r>
            <w:proofErr w:type="spellEnd"/>
            <w:r w:rsidRPr="00BD49D4">
              <w:rPr>
                <w:szCs w:val="24"/>
              </w:rPr>
              <w:t>).</w:t>
            </w:r>
          </w:p>
        </w:tc>
      </w:tr>
      <w:tr w:rsidR="00DD184F" w:rsidRPr="00BD49D4" w14:paraId="7142928A" w14:textId="77777777" w:rsidTr="00B70E6F">
        <w:tc>
          <w:tcPr>
            <w:tcW w:w="702" w:type="dxa"/>
          </w:tcPr>
          <w:p w14:paraId="4EF57EE3" w14:textId="77777777" w:rsidR="00DD184F" w:rsidRPr="0034204E" w:rsidRDefault="00DD184F" w:rsidP="00917B9C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2386" w:type="dxa"/>
          </w:tcPr>
          <w:p w14:paraId="3B11A4D4" w14:textId="77777777" w:rsidR="00DD184F" w:rsidRPr="00BD49D4" w:rsidRDefault="00DD184F" w:rsidP="002C506E">
            <w:pPr>
              <w:spacing w:after="0" w:line="240" w:lineRule="auto"/>
              <w:rPr>
                <w:szCs w:val="24"/>
              </w:rPr>
            </w:pPr>
            <w:r w:rsidRPr="00BD49D4">
              <w:rPr>
                <w:szCs w:val="24"/>
              </w:rPr>
              <w:t>Palaikomi tinklo protokolai</w:t>
            </w:r>
          </w:p>
        </w:tc>
        <w:tc>
          <w:tcPr>
            <w:tcW w:w="6830" w:type="dxa"/>
          </w:tcPr>
          <w:p w14:paraId="2EED351B" w14:textId="77777777" w:rsidR="00DD184F" w:rsidRPr="00BD49D4" w:rsidRDefault="00DD184F" w:rsidP="002C506E">
            <w:pPr>
              <w:spacing w:after="0" w:line="240" w:lineRule="auto"/>
              <w:jc w:val="both"/>
              <w:rPr>
                <w:szCs w:val="24"/>
              </w:rPr>
            </w:pPr>
            <w:r w:rsidRPr="00BD49D4">
              <w:rPr>
                <w:szCs w:val="24"/>
              </w:rPr>
              <w:t xml:space="preserve">TCP/IP </w:t>
            </w:r>
            <w:proofErr w:type="spellStart"/>
            <w:r w:rsidRPr="00BD49D4">
              <w:rPr>
                <w:szCs w:val="24"/>
              </w:rPr>
              <w:t>sockets</w:t>
            </w:r>
            <w:proofErr w:type="spellEnd"/>
            <w:r w:rsidRPr="00BD49D4">
              <w:rPr>
                <w:szCs w:val="24"/>
              </w:rPr>
              <w:t xml:space="preserve">, </w:t>
            </w:r>
            <w:proofErr w:type="spellStart"/>
            <w:r w:rsidRPr="00BD49D4">
              <w:rPr>
                <w:szCs w:val="24"/>
              </w:rPr>
              <w:t>Named</w:t>
            </w:r>
            <w:proofErr w:type="spellEnd"/>
            <w:r w:rsidRPr="00BD49D4">
              <w:rPr>
                <w:szCs w:val="24"/>
              </w:rPr>
              <w:t xml:space="preserve"> </w:t>
            </w:r>
            <w:proofErr w:type="spellStart"/>
            <w:r w:rsidRPr="00BD49D4">
              <w:rPr>
                <w:szCs w:val="24"/>
              </w:rPr>
              <w:t>pipes</w:t>
            </w:r>
            <w:proofErr w:type="spellEnd"/>
          </w:p>
        </w:tc>
      </w:tr>
      <w:tr w:rsidR="00DD184F" w:rsidRPr="00BD49D4" w14:paraId="390B9236" w14:textId="77777777" w:rsidTr="00B70E6F">
        <w:tc>
          <w:tcPr>
            <w:tcW w:w="702" w:type="dxa"/>
          </w:tcPr>
          <w:p w14:paraId="21FCB7F6" w14:textId="77777777" w:rsidR="00DD184F" w:rsidRPr="0034204E" w:rsidRDefault="00DD184F" w:rsidP="00917B9C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2386" w:type="dxa"/>
          </w:tcPr>
          <w:p w14:paraId="772A2DB5" w14:textId="77777777" w:rsidR="00DD184F" w:rsidRPr="00BD49D4" w:rsidRDefault="00DD184F" w:rsidP="002C506E">
            <w:pPr>
              <w:spacing w:after="0" w:line="240" w:lineRule="auto"/>
              <w:rPr>
                <w:szCs w:val="24"/>
              </w:rPr>
            </w:pPr>
            <w:r w:rsidRPr="00BD49D4">
              <w:rPr>
                <w:szCs w:val="24"/>
              </w:rPr>
              <w:t>Palaikomų branduolių kiekis</w:t>
            </w:r>
          </w:p>
        </w:tc>
        <w:tc>
          <w:tcPr>
            <w:tcW w:w="6830" w:type="dxa"/>
          </w:tcPr>
          <w:p w14:paraId="282874B0" w14:textId="77777777" w:rsidR="00DD184F" w:rsidRPr="00BD49D4" w:rsidRDefault="00DD184F" w:rsidP="002C506E">
            <w:pPr>
              <w:spacing w:after="0" w:line="240" w:lineRule="auto"/>
              <w:jc w:val="both"/>
              <w:rPr>
                <w:szCs w:val="24"/>
              </w:rPr>
            </w:pPr>
            <w:r w:rsidRPr="00BD49D4">
              <w:rPr>
                <w:szCs w:val="24"/>
              </w:rPr>
              <w:t>Turi būti palaikomai ne mažiau nei 24 procesoriaus branduoliai.</w:t>
            </w:r>
          </w:p>
        </w:tc>
      </w:tr>
      <w:tr w:rsidR="00DD184F" w:rsidRPr="00BD49D4" w14:paraId="19C1B433" w14:textId="77777777" w:rsidTr="00B70E6F">
        <w:tc>
          <w:tcPr>
            <w:tcW w:w="702" w:type="dxa"/>
          </w:tcPr>
          <w:p w14:paraId="0BF4F89D" w14:textId="77777777" w:rsidR="00DD184F" w:rsidRPr="0034204E" w:rsidRDefault="00DD184F" w:rsidP="00917B9C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2386" w:type="dxa"/>
          </w:tcPr>
          <w:p w14:paraId="4FF24E17" w14:textId="77777777" w:rsidR="00DD184F" w:rsidRPr="00BD49D4" w:rsidRDefault="00DD184F" w:rsidP="002C506E">
            <w:pPr>
              <w:spacing w:after="0" w:line="240" w:lineRule="auto"/>
              <w:rPr>
                <w:szCs w:val="24"/>
              </w:rPr>
            </w:pPr>
            <w:r w:rsidRPr="00BD49D4">
              <w:rPr>
                <w:szCs w:val="24"/>
              </w:rPr>
              <w:t>Valdymo galimybės</w:t>
            </w:r>
          </w:p>
        </w:tc>
        <w:tc>
          <w:tcPr>
            <w:tcW w:w="6830" w:type="dxa"/>
          </w:tcPr>
          <w:p w14:paraId="1DAAA4E5" w14:textId="77777777" w:rsidR="00DD184F" w:rsidRPr="00BD49D4" w:rsidRDefault="00DD184F" w:rsidP="002C506E">
            <w:pPr>
              <w:spacing w:after="0" w:line="240" w:lineRule="auto"/>
              <w:jc w:val="both"/>
              <w:rPr>
                <w:szCs w:val="24"/>
              </w:rPr>
            </w:pPr>
            <w:r w:rsidRPr="00BD49D4">
              <w:rPr>
                <w:szCs w:val="24"/>
              </w:rPr>
              <w:t>Turi būti grafinė konsolė serveryje arba nutolusioje darbo vietoje. Turi būti galimybė valdyti komandinės eilutės komandomis.</w:t>
            </w:r>
          </w:p>
        </w:tc>
      </w:tr>
      <w:tr w:rsidR="00DD184F" w:rsidRPr="00BD49D4" w14:paraId="1A36FA7C" w14:textId="77777777" w:rsidTr="00B70E6F">
        <w:tc>
          <w:tcPr>
            <w:tcW w:w="702" w:type="dxa"/>
          </w:tcPr>
          <w:p w14:paraId="372ABDE1" w14:textId="77777777" w:rsidR="00DD184F" w:rsidRPr="0034204E" w:rsidRDefault="00DD184F" w:rsidP="00917B9C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2386" w:type="dxa"/>
          </w:tcPr>
          <w:p w14:paraId="7DC320CC" w14:textId="77777777" w:rsidR="00DD184F" w:rsidRPr="00BD49D4" w:rsidRDefault="00DD184F" w:rsidP="002C506E">
            <w:pPr>
              <w:spacing w:after="0" w:line="240" w:lineRule="auto"/>
              <w:rPr>
                <w:szCs w:val="24"/>
              </w:rPr>
            </w:pPr>
            <w:r w:rsidRPr="00BD49D4">
              <w:rPr>
                <w:szCs w:val="24"/>
              </w:rPr>
              <w:t>Operatyviosios atminties palaikymas</w:t>
            </w:r>
          </w:p>
        </w:tc>
        <w:tc>
          <w:tcPr>
            <w:tcW w:w="6830" w:type="dxa"/>
          </w:tcPr>
          <w:p w14:paraId="41CE3DED" w14:textId="77777777" w:rsidR="00DD184F" w:rsidRPr="00BD49D4" w:rsidRDefault="00DD184F" w:rsidP="002C506E">
            <w:pPr>
              <w:spacing w:after="0" w:line="240" w:lineRule="auto"/>
              <w:jc w:val="both"/>
              <w:rPr>
                <w:szCs w:val="24"/>
              </w:rPr>
            </w:pPr>
            <w:r w:rsidRPr="00BD49D4">
              <w:rPr>
                <w:szCs w:val="24"/>
              </w:rPr>
              <w:t>Ne mažiau 128GB</w:t>
            </w:r>
          </w:p>
        </w:tc>
      </w:tr>
      <w:tr w:rsidR="00DD184F" w:rsidRPr="00BD49D4" w14:paraId="4208315C" w14:textId="77777777" w:rsidTr="00B70E6F">
        <w:tc>
          <w:tcPr>
            <w:tcW w:w="702" w:type="dxa"/>
          </w:tcPr>
          <w:p w14:paraId="4A341A5F" w14:textId="77777777" w:rsidR="00DD184F" w:rsidRPr="0034204E" w:rsidRDefault="00DD184F" w:rsidP="00917B9C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2386" w:type="dxa"/>
          </w:tcPr>
          <w:p w14:paraId="4BE4989C" w14:textId="77777777" w:rsidR="00DD184F" w:rsidRPr="00BD49D4" w:rsidRDefault="00DD184F" w:rsidP="002C506E">
            <w:pPr>
              <w:spacing w:after="0" w:line="240" w:lineRule="auto"/>
              <w:rPr>
                <w:szCs w:val="24"/>
              </w:rPr>
            </w:pPr>
            <w:r w:rsidRPr="00BD49D4">
              <w:rPr>
                <w:szCs w:val="24"/>
              </w:rPr>
              <w:t xml:space="preserve">Blokinių (angl. </w:t>
            </w:r>
            <w:proofErr w:type="spellStart"/>
            <w:r w:rsidRPr="00BD49D4">
              <w:rPr>
                <w:szCs w:val="24"/>
              </w:rPr>
              <w:t>cluster</w:t>
            </w:r>
            <w:proofErr w:type="spellEnd"/>
            <w:r w:rsidRPr="00BD49D4">
              <w:rPr>
                <w:szCs w:val="24"/>
              </w:rPr>
              <w:t>) palaikymas</w:t>
            </w:r>
          </w:p>
        </w:tc>
        <w:tc>
          <w:tcPr>
            <w:tcW w:w="6830" w:type="dxa"/>
          </w:tcPr>
          <w:p w14:paraId="1BBF7A4E" w14:textId="77777777" w:rsidR="00DD184F" w:rsidRPr="00BD49D4" w:rsidRDefault="00DD184F" w:rsidP="002C506E">
            <w:pPr>
              <w:spacing w:after="0" w:line="240" w:lineRule="auto"/>
              <w:jc w:val="both"/>
              <w:rPr>
                <w:szCs w:val="24"/>
              </w:rPr>
            </w:pPr>
            <w:r w:rsidRPr="00BD49D4">
              <w:rPr>
                <w:szCs w:val="24"/>
              </w:rPr>
              <w:t xml:space="preserve">Ne mažiau kaip 2 blokinio narių (angl. 2-node </w:t>
            </w:r>
            <w:proofErr w:type="spellStart"/>
            <w:r w:rsidRPr="00BD49D4">
              <w:rPr>
                <w:szCs w:val="24"/>
              </w:rPr>
              <w:t>cluster</w:t>
            </w:r>
            <w:proofErr w:type="spellEnd"/>
            <w:r w:rsidRPr="00BD49D4">
              <w:rPr>
                <w:szCs w:val="24"/>
              </w:rPr>
              <w:t>) palaikymas.</w:t>
            </w:r>
          </w:p>
        </w:tc>
      </w:tr>
      <w:tr w:rsidR="00DD184F" w:rsidRPr="00BD49D4" w14:paraId="7C58ABC8" w14:textId="77777777" w:rsidTr="00B70E6F">
        <w:tc>
          <w:tcPr>
            <w:tcW w:w="702" w:type="dxa"/>
          </w:tcPr>
          <w:p w14:paraId="4F5A653F" w14:textId="77777777" w:rsidR="00DD184F" w:rsidRPr="0034204E" w:rsidRDefault="00DD184F" w:rsidP="00917B9C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2386" w:type="dxa"/>
          </w:tcPr>
          <w:p w14:paraId="59EAFF05" w14:textId="77777777" w:rsidR="00DD184F" w:rsidRPr="00BD49D4" w:rsidRDefault="00DD184F" w:rsidP="002C506E">
            <w:pPr>
              <w:spacing w:after="0" w:line="240" w:lineRule="auto"/>
              <w:rPr>
                <w:szCs w:val="24"/>
              </w:rPr>
            </w:pPr>
            <w:r w:rsidRPr="00BD49D4">
              <w:rPr>
                <w:szCs w:val="24"/>
              </w:rPr>
              <w:t>Licencijavimo tipas</w:t>
            </w:r>
          </w:p>
        </w:tc>
        <w:tc>
          <w:tcPr>
            <w:tcW w:w="6830" w:type="dxa"/>
          </w:tcPr>
          <w:p w14:paraId="27465A8E" w14:textId="77777777" w:rsidR="00DD184F" w:rsidRPr="00BD49D4" w:rsidRDefault="00DD184F" w:rsidP="002C506E">
            <w:pPr>
              <w:spacing w:after="0" w:line="240" w:lineRule="auto"/>
              <w:jc w:val="both"/>
              <w:rPr>
                <w:szCs w:val="24"/>
              </w:rPr>
            </w:pPr>
            <w:r w:rsidRPr="00BD49D4">
              <w:rPr>
                <w:szCs w:val="24"/>
              </w:rPr>
              <w:t xml:space="preserve">Licencijuojama pagal procesoriaus branduolių skaičių (angl. „per </w:t>
            </w:r>
            <w:proofErr w:type="spellStart"/>
            <w:r w:rsidRPr="00BD49D4">
              <w:rPr>
                <w:szCs w:val="24"/>
              </w:rPr>
              <w:t>Core</w:t>
            </w:r>
            <w:proofErr w:type="spellEnd"/>
            <w:r w:rsidRPr="00BD49D4">
              <w:rPr>
                <w:szCs w:val="24"/>
              </w:rPr>
              <w:t>“).</w:t>
            </w:r>
          </w:p>
          <w:p w14:paraId="510CB71A" w14:textId="77777777" w:rsidR="00DD184F" w:rsidRPr="00BD49D4" w:rsidRDefault="00DD184F" w:rsidP="002C506E">
            <w:pPr>
              <w:spacing w:after="0" w:line="240" w:lineRule="auto"/>
              <w:jc w:val="both"/>
              <w:rPr>
                <w:szCs w:val="24"/>
              </w:rPr>
            </w:pPr>
            <w:r w:rsidRPr="00BD49D4">
              <w:rPr>
                <w:szCs w:val="24"/>
              </w:rPr>
              <w:t xml:space="preserve">Turi turėti licencinę teisę naudoti ne mažiau kaip 2 procesoriaus branduolius arba, jei naudojama virtualioje aplinkoje, licencinė teisė </w:t>
            </w:r>
            <w:r w:rsidRPr="00BD49D4">
              <w:rPr>
                <w:szCs w:val="24"/>
              </w:rPr>
              <w:lastRenderedPageBreak/>
              <w:t>naudoti ne mažiau kaip 2 virtu</w:t>
            </w:r>
            <w:r>
              <w:rPr>
                <w:szCs w:val="24"/>
              </w:rPr>
              <w:t>a</w:t>
            </w:r>
            <w:r w:rsidRPr="00BD49D4">
              <w:rPr>
                <w:szCs w:val="24"/>
              </w:rPr>
              <w:t>lius procesorius. Naudotojų prisijungimui prie duomenų bazių nereikalingos papildomos licencijos.</w:t>
            </w:r>
          </w:p>
        </w:tc>
      </w:tr>
      <w:tr w:rsidR="00DD184F" w:rsidRPr="00BD49D4" w14:paraId="7F61807E" w14:textId="77777777" w:rsidTr="00B70E6F">
        <w:tc>
          <w:tcPr>
            <w:tcW w:w="702" w:type="dxa"/>
          </w:tcPr>
          <w:p w14:paraId="604E26CA" w14:textId="77777777" w:rsidR="00DD184F" w:rsidRPr="0034204E" w:rsidRDefault="00DD184F" w:rsidP="000C4BA0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2386" w:type="dxa"/>
          </w:tcPr>
          <w:p w14:paraId="3132FD08" w14:textId="0C103624" w:rsidR="00DD184F" w:rsidRPr="00595FF1" w:rsidRDefault="00DD184F" w:rsidP="00756C1B">
            <w:pPr>
              <w:spacing w:after="0" w:line="240" w:lineRule="auto"/>
              <w:rPr>
                <w:szCs w:val="24"/>
              </w:rPr>
            </w:pPr>
            <w:r w:rsidRPr="00883DAD">
              <w:rPr>
                <w:szCs w:val="24"/>
              </w:rPr>
              <w:t>Funkcionalumo užtikrinimo reikalavimai licencijos galiojimo laikotarpiu</w:t>
            </w:r>
          </w:p>
        </w:tc>
        <w:tc>
          <w:tcPr>
            <w:tcW w:w="6830" w:type="dxa"/>
          </w:tcPr>
          <w:p w14:paraId="55D3C0F6" w14:textId="77777777" w:rsidR="00DD184F" w:rsidRPr="00B228A3" w:rsidRDefault="00DD184F" w:rsidP="000C4BA0">
            <w:pPr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B228A3">
              <w:rPr>
                <w:rFonts w:eastAsia="Times New Roman"/>
                <w:szCs w:val="24"/>
              </w:rPr>
              <w:t>Funkcionalumas:</w:t>
            </w:r>
          </w:p>
          <w:p w14:paraId="379E71F7" w14:textId="77777777" w:rsidR="00DD184F" w:rsidRPr="00B228A3" w:rsidRDefault="00DD184F" w:rsidP="000C4BA0">
            <w:pPr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B228A3">
              <w:rPr>
                <w:rFonts w:eastAsia="Times New Roman"/>
                <w:szCs w:val="24"/>
              </w:rPr>
              <w:t>• Galimybė registruoti klientui ar tiekėjui kliento vardu, neribotą kiekį incidentų gamintojo Microsoft pagalbos tarnyboje arba lygiaverčio gamintojo pagalbos tarnybos sistemoje.</w:t>
            </w:r>
          </w:p>
          <w:p w14:paraId="5486D271" w14:textId="77777777" w:rsidR="00DD184F" w:rsidRPr="00B228A3" w:rsidRDefault="00DD184F" w:rsidP="000C4BA0">
            <w:pPr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B228A3">
              <w:rPr>
                <w:rFonts w:eastAsia="Times New Roman"/>
                <w:szCs w:val="24"/>
              </w:rPr>
              <w:t>Licencijų gamintojo reagavimas į incidentą ne prastesnis reakcijos laikas nei:</w:t>
            </w:r>
          </w:p>
          <w:p w14:paraId="53441E5A" w14:textId="77777777" w:rsidR="00DD184F" w:rsidRPr="00B228A3" w:rsidRDefault="00DD184F" w:rsidP="000C4BA0">
            <w:pPr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B228A3">
              <w:rPr>
                <w:rFonts w:eastAsia="Times New Roman"/>
                <w:szCs w:val="24"/>
              </w:rPr>
              <w:t xml:space="preserve">• Problemos svarbumo laipsnis A, kritinė įtaką veiklai – pirmą reakciją į problemą per 1 val. Priskiriamas kritinėms situacijoms spręsti skirtas resursas. Jei būtina Microsoft resursai atvyksta pas klientą į vietą spręsti problemos. Problemos sprendžiamos 24x7 režimu. Microsoft vyresniosios vadovybės informavimas.    </w:t>
            </w:r>
          </w:p>
          <w:p w14:paraId="774D52B6" w14:textId="77777777" w:rsidR="00DD184F" w:rsidRPr="00B228A3" w:rsidRDefault="00DD184F" w:rsidP="000C4BA0">
            <w:pPr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B228A3">
              <w:rPr>
                <w:rFonts w:eastAsia="Times New Roman"/>
                <w:szCs w:val="24"/>
              </w:rPr>
              <w:t>• Problemos svarbumo laipsnis B, vidutinė įtaka veiklai - pirmą reakciją į problemą per 2 val. Problemos sprendžiamos darbo valandomis.</w:t>
            </w:r>
          </w:p>
          <w:p w14:paraId="6C6AFF29" w14:textId="77777777" w:rsidR="00DD184F" w:rsidRPr="00B228A3" w:rsidRDefault="00DD184F" w:rsidP="000C4BA0">
            <w:pPr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B228A3">
              <w:rPr>
                <w:rFonts w:eastAsia="Times New Roman"/>
                <w:szCs w:val="24"/>
              </w:rPr>
              <w:t>• Problemos svarbumo laipsnis C, maža įtaka veiklai - pirmą reakciją į problemą per 4 val. Problemos sprendžiamos darbo valandomis.</w:t>
            </w:r>
          </w:p>
          <w:p w14:paraId="13466E4A" w14:textId="4C152A2D" w:rsidR="00DD184F" w:rsidRPr="00B228A3" w:rsidRDefault="00DD184F" w:rsidP="000C4BA0">
            <w:pPr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 w:rsidRPr="00B228A3">
              <w:rPr>
                <w:rFonts w:eastAsia="Times New Roman"/>
                <w:szCs w:val="24"/>
              </w:rPr>
              <w:t xml:space="preserve">Technologijos kurioms </w:t>
            </w:r>
            <w:r>
              <w:rPr>
                <w:rFonts w:eastAsia="Times New Roman"/>
                <w:szCs w:val="24"/>
              </w:rPr>
              <w:t xml:space="preserve">gamintojas </w:t>
            </w:r>
            <w:r w:rsidRPr="00B228A3">
              <w:rPr>
                <w:rFonts w:eastAsia="Times New Roman"/>
                <w:szCs w:val="24"/>
              </w:rPr>
              <w:t>teikia pažangi</w:t>
            </w:r>
            <w:r>
              <w:rPr>
                <w:rFonts w:eastAsia="Times New Roman"/>
                <w:szCs w:val="24"/>
              </w:rPr>
              <w:t>ąsias</w:t>
            </w:r>
            <w:r w:rsidRPr="00B228A3">
              <w:rPr>
                <w:rFonts w:eastAsia="Times New Roman"/>
                <w:szCs w:val="24"/>
              </w:rPr>
              <w:t xml:space="preserve"> paslaug</w:t>
            </w:r>
            <w:r>
              <w:rPr>
                <w:rFonts w:eastAsia="Times New Roman"/>
                <w:szCs w:val="24"/>
              </w:rPr>
              <w:t>as (paslaugos įskaičiuotos į licencijų nuomos kainą)</w:t>
            </w:r>
            <w:r w:rsidRPr="00B228A3">
              <w:rPr>
                <w:rFonts w:eastAsia="Times New Roman"/>
                <w:szCs w:val="24"/>
              </w:rPr>
              <w:t>:</w:t>
            </w:r>
          </w:p>
          <w:p w14:paraId="0C21FA18" w14:textId="779A7709" w:rsidR="00DD184F" w:rsidRPr="0014556A" w:rsidRDefault="00DD184F" w:rsidP="0014556A">
            <w:pPr>
              <w:spacing w:after="0" w:line="240" w:lineRule="auto"/>
              <w:jc w:val="both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Perkančiosios organizacijos</w:t>
            </w:r>
            <w:r w:rsidRPr="00B228A3">
              <w:rPr>
                <w:rFonts w:eastAsia="Times New Roman"/>
                <w:szCs w:val="24"/>
              </w:rPr>
              <w:t xml:space="preserve"> duomenų centro įranga (</w:t>
            </w:r>
            <w:proofErr w:type="spellStart"/>
            <w:r w:rsidRPr="00B228A3">
              <w:rPr>
                <w:rFonts w:eastAsia="Times New Roman"/>
                <w:szCs w:val="24"/>
              </w:rPr>
              <w:t>on-premises</w:t>
            </w:r>
            <w:proofErr w:type="spellEnd"/>
            <w:r w:rsidRPr="00B228A3">
              <w:rPr>
                <w:rFonts w:eastAsia="Times New Roman"/>
                <w:szCs w:val="24"/>
              </w:rPr>
              <w:t>), hibridinė infrastruktūra (</w:t>
            </w:r>
            <w:proofErr w:type="spellStart"/>
            <w:r w:rsidRPr="00B228A3">
              <w:rPr>
                <w:rFonts w:eastAsia="Times New Roman"/>
                <w:szCs w:val="24"/>
              </w:rPr>
              <w:t>hybrid</w:t>
            </w:r>
            <w:proofErr w:type="spellEnd"/>
            <w:r w:rsidRPr="00B228A3">
              <w:rPr>
                <w:rFonts w:eastAsia="Times New Roman"/>
                <w:szCs w:val="24"/>
              </w:rPr>
              <w:t>), debesų kompiuterijos pagrindų veikianti infrastruktūra (</w:t>
            </w:r>
            <w:proofErr w:type="spellStart"/>
            <w:r w:rsidRPr="00B228A3">
              <w:rPr>
                <w:rFonts w:eastAsia="Times New Roman"/>
                <w:szCs w:val="24"/>
              </w:rPr>
              <w:t>cloud</w:t>
            </w:r>
            <w:proofErr w:type="spellEnd"/>
            <w:r w:rsidRPr="00B228A3">
              <w:rPr>
                <w:rFonts w:eastAsia="Times New Roman"/>
                <w:szCs w:val="24"/>
              </w:rPr>
              <w:t>).</w:t>
            </w:r>
          </w:p>
        </w:tc>
      </w:tr>
      <w:tr w:rsidR="00DD184F" w:rsidRPr="00BD49D4" w14:paraId="43CA64E0" w14:textId="77777777" w:rsidTr="00B70E6F">
        <w:tc>
          <w:tcPr>
            <w:tcW w:w="702" w:type="dxa"/>
          </w:tcPr>
          <w:p w14:paraId="70C31828" w14:textId="77777777" w:rsidR="00DD184F" w:rsidRPr="0034204E" w:rsidRDefault="00DD184F" w:rsidP="00917B9C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2386" w:type="dxa"/>
          </w:tcPr>
          <w:p w14:paraId="0782A428" w14:textId="77777777" w:rsidR="00DD184F" w:rsidRPr="00BD49D4" w:rsidRDefault="00DD184F" w:rsidP="002C506E">
            <w:pPr>
              <w:spacing w:after="0" w:line="240" w:lineRule="auto"/>
              <w:rPr>
                <w:szCs w:val="24"/>
              </w:rPr>
            </w:pPr>
            <w:r w:rsidRPr="00BD49D4">
              <w:rPr>
                <w:szCs w:val="24"/>
              </w:rPr>
              <w:t>Atnaujinimas</w:t>
            </w:r>
          </w:p>
        </w:tc>
        <w:tc>
          <w:tcPr>
            <w:tcW w:w="6830" w:type="dxa"/>
          </w:tcPr>
          <w:p w14:paraId="39E03C1E" w14:textId="09A4DC9C" w:rsidR="00DD184F" w:rsidRPr="00BD49D4" w:rsidRDefault="00DD184F" w:rsidP="002C506E">
            <w:pPr>
              <w:spacing w:after="0" w:line="240" w:lineRule="auto"/>
              <w:jc w:val="both"/>
              <w:rPr>
                <w:szCs w:val="24"/>
              </w:rPr>
            </w:pPr>
            <w:r w:rsidRPr="00BD49D4">
              <w:rPr>
                <w:szCs w:val="24"/>
              </w:rPr>
              <w:t xml:space="preserve">Turi turėti </w:t>
            </w:r>
            <w:r>
              <w:rPr>
                <w:szCs w:val="24"/>
              </w:rPr>
              <w:t>galimybę</w:t>
            </w:r>
            <w:r w:rsidRPr="00BD49D4">
              <w:rPr>
                <w:szCs w:val="24"/>
              </w:rPr>
              <w:t>, suteikiančią teisę naudotis licencijos galiojimo termino metu išleistomis naujomis programų versijomis, pasirinktinomis senesnėmis programų versijomis.</w:t>
            </w:r>
          </w:p>
        </w:tc>
      </w:tr>
      <w:tr w:rsidR="00DD184F" w:rsidRPr="00BD49D4" w14:paraId="41A18959" w14:textId="77777777" w:rsidTr="00B70E6F">
        <w:tc>
          <w:tcPr>
            <w:tcW w:w="702" w:type="dxa"/>
          </w:tcPr>
          <w:p w14:paraId="41FAEFD5" w14:textId="77777777" w:rsidR="00DD184F" w:rsidRPr="0034204E" w:rsidRDefault="00DD184F" w:rsidP="00917B9C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2386" w:type="dxa"/>
          </w:tcPr>
          <w:p w14:paraId="52CF9718" w14:textId="7BD59EBC" w:rsidR="00DD184F" w:rsidRPr="00BD49D4" w:rsidRDefault="00DD184F" w:rsidP="002C506E">
            <w:pPr>
              <w:spacing w:after="0" w:line="240" w:lineRule="auto"/>
              <w:rPr>
                <w:szCs w:val="24"/>
              </w:rPr>
            </w:pPr>
            <w:r w:rsidRPr="00DD184F">
              <w:rPr>
                <w:szCs w:val="24"/>
              </w:rPr>
              <w:t xml:space="preserve">Tiekėjas turi būti oficialus Microsoft </w:t>
            </w:r>
            <w:proofErr w:type="spellStart"/>
            <w:r w:rsidRPr="00DD184F">
              <w:rPr>
                <w:szCs w:val="24"/>
              </w:rPr>
              <w:t>Service</w:t>
            </w:r>
            <w:proofErr w:type="spellEnd"/>
            <w:r w:rsidRPr="00DD184F">
              <w:rPr>
                <w:szCs w:val="24"/>
              </w:rPr>
              <w:t xml:space="preserve"> partneris, gamintojo įgaliotas teikti licencijų garantiją ir pažangias Microsoft paslaugas.</w:t>
            </w:r>
          </w:p>
        </w:tc>
        <w:tc>
          <w:tcPr>
            <w:tcW w:w="6830" w:type="dxa"/>
          </w:tcPr>
          <w:p w14:paraId="00E44FF6" w14:textId="293D92C6" w:rsidR="00DD184F" w:rsidRPr="00BD49D4" w:rsidRDefault="00DD184F" w:rsidP="002C506E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Kartu su pasiūlymu pateikiamas </w:t>
            </w:r>
            <w:r w:rsidRPr="003314CA">
              <w:t xml:space="preserve">patvirtinantis dokumentas, kad tiekėjas yra oficialus Microsoft </w:t>
            </w:r>
            <w:proofErr w:type="spellStart"/>
            <w:r w:rsidRPr="003314CA">
              <w:t>Service</w:t>
            </w:r>
            <w:proofErr w:type="spellEnd"/>
            <w:r w:rsidRPr="003314CA">
              <w:t xml:space="preserve"> partneris ir turi teisę teikti Microsoft licencijų garantiją ir pažangias paslaugas.</w:t>
            </w:r>
          </w:p>
        </w:tc>
      </w:tr>
    </w:tbl>
    <w:p w14:paraId="468CCEE0" w14:textId="77777777" w:rsidR="00917B9C" w:rsidRPr="0084670E" w:rsidRDefault="00917B9C" w:rsidP="00917B9C">
      <w:pPr>
        <w:rPr>
          <w:b/>
          <w:bCs/>
          <w:szCs w:val="24"/>
        </w:rPr>
      </w:pPr>
    </w:p>
    <w:sectPr w:rsidR="00917B9C" w:rsidRPr="008467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8791C0" w14:textId="77777777" w:rsidR="00E46A66" w:rsidRDefault="00E46A66" w:rsidP="0027485E">
      <w:pPr>
        <w:spacing w:after="0" w:line="240" w:lineRule="auto"/>
      </w:pPr>
      <w:r>
        <w:separator/>
      </w:r>
    </w:p>
  </w:endnote>
  <w:endnote w:type="continuationSeparator" w:id="0">
    <w:p w14:paraId="2B0454F0" w14:textId="77777777" w:rsidR="00E46A66" w:rsidRDefault="00E46A66" w:rsidP="002748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font293"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F538BB" w14:textId="77777777" w:rsidR="00E46A66" w:rsidRDefault="00E46A66" w:rsidP="0027485E">
      <w:pPr>
        <w:spacing w:after="0" w:line="240" w:lineRule="auto"/>
      </w:pPr>
      <w:r>
        <w:separator/>
      </w:r>
    </w:p>
  </w:footnote>
  <w:footnote w:type="continuationSeparator" w:id="0">
    <w:p w14:paraId="26A3564B" w14:textId="77777777" w:rsidR="00E46A66" w:rsidRDefault="00E46A66" w:rsidP="002748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D66940"/>
    <w:multiLevelType w:val="hybridMultilevel"/>
    <w:tmpl w:val="630AF8E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BE7E29"/>
    <w:multiLevelType w:val="hybridMultilevel"/>
    <w:tmpl w:val="A1A48F5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993DCC"/>
    <w:multiLevelType w:val="hybridMultilevel"/>
    <w:tmpl w:val="012C751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5338B3"/>
    <w:multiLevelType w:val="hybridMultilevel"/>
    <w:tmpl w:val="81B230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2260115">
    <w:abstractNumId w:val="3"/>
  </w:num>
  <w:num w:numId="2" w16cid:durableId="1995798595">
    <w:abstractNumId w:val="2"/>
  </w:num>
  <w:num w:numId="3" w16cid:durableId="1075006189">
    <w:abstractNumId w:val="1"/>
  </w:num>
  <w:num w:numId="4" w16cid:durableId="9663519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FE9"/>
    <w:rsid w:val="00094FD0"/>
    <w:rsid w:val="000A4707"/>
    <w:rsid w:val="000B34D3"/>
    <w:rsid w:val="000C0262"/>
    <w:rsid w:val="000C3BCC"/>
    <w:rsid w:val="000C4BA0"/>
    <w:rsid w:val="001061F1"/>
    <w:rsid w:val="00122EA2"/>
    <w:rsid w:val="0014556A"/>
    <w:rsid w:val="00195F96"/>
    <w:rsid w:val="001F59D1"/>
    <w:rsid w:val="00212E3F"/>
    <w:rsid w:val="00255DEC"/>
    <w:rsid w:val="00266BF8"/>
    <w:rsid w:val="0027485E"/>
    <w:rsid w:val="002750DA"/>
    <w:rsid w:val="0028402F"/>
    <w:rsid w:val="002C2E62"/>
    <w:rsid w:val="00325B87"/>
    <w:rsid w:val="003373B2"/>
    <w:rsid w:val="00371AA7"/>
    <w:rsid w:val="0037223F"/>
    <w:rsid w:val="00376623"/>
    <w:rsid w:val="00390560"/>
    <w:rsid w:val="003D78C5"/>
    <w:rsid w:val="003E13AB"/>
    <w:rsid w:val="00403F9F"/>
    <w:rsid w:val="00411C64"/>
    <w:rsid w:val="00425BD7"/>
    <w:rsid w:val="00472CB2"/>
    <w:rsid w:val="00480308"/>
    <w:rsid w:val="00492A68"/>
    <w:rsid w:val="0054335B"/>
    <w:rsid w:val="0055655C"/>
    <w:rsid w:val="005759BA"/>
    <w:rsid w:val="00582D43"/>
    <w:rsid w:val="00595FF1"/>
    <w:rsid w:val="006416A1"/>
    <w:rsid w:val="00687DF0"/>
    <w:rsid w:val="006D670F"/>
    <w:rsid w:val="00756C1B"/>
    <w:rsid w:val="00784622"/>
    <w:rsid w:val="007C3B12"/>
    <w:rsid w:val="007D0D39"/>
    <w:rsid w:val="008139B9"/>
    <w:rsid w:val="00827518"/>
    <w:rsid w:val="00831FC1"/>
    <w:rsid w:val="00837FE9"/>
    <w:rsid w:val="0085271F"/>
    <w:rsid w:val="00883DAD"/>
    <w:rsid w:val="00913784"/>
    <w:rsid w:val="00917B9C"/>
    <w:rsid w:val="00972401"/>
    <w:rsid w:val="0098056B"/>
    <w:rsid w:val="009D1901"/>
    <w:rsid w:val="009D754E"/>
    <w:rsid w:val="00A14A8F"/>
    <w:rsid w:val="00A24975"/>
    <w:rsid w:val="00A4333C"/>
    <w:rsid w:val="00AB1BDA"/>
    <w:rsid w:val="00AE3CAA"/>
    <w:rsid w:val="00AF1F61"/>
    <w:rsid w:val="00B228A3"/>
    <w:rsid w:val="00B70E6F"/>
    <w:rsid w:val="00BA4714"/>
    <w:rsid w:val="00BB53B5"/>
    <w:rsid w:val="00C14C5C"/>
    <w:rsid w:val="00C21603"/>
    <w:rsid w:val="00C4283F"/>
    <w:rsid w:val="00C42E49"/>
    <w:rsid w:val="00C70A9E"/>
    <w:rsid w:val="00C778D8"/>
    <w:rsid w:val="00C9058C"/>
    <w:rsid w:val="00CD2263"/>
    <w:rsid w:val="00CD5204"/>
    <w:rsid w:val="00D4451B"/>
    <w:rsid w:val="00D66491"/>
    <w:rsid w:val="00D76C46"/>
    <w:rsid w:val="00DD184F"/>
    <w:rsid w:val="00DD499B"/>
    <w:rsid w:val="00E253BE"/>
    <w:rsid w:val="00E46525"/>
    <w:rsid w:val="00E46A66"/>
    <w:rsid w:val="00E662F2"/>
    <w:rsid w:val="00E91E20"/>
    <w:rsid w:val="00E926CA"/>
    <w:rsid w:val="00EC6EFD"/>
    <w:rsid w:val="00EE16A0"/>
    <w:rsid w:val="00F55D83"/>
    <w:rsid w:val="00F6397F"/>
    <w:rsid w:val="00F84203"/>
    <w:rsid w:val="00FF0F10"/>
    <w:rsid w:val="00FF5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F98040"/>
  <w15:chartTrackingRefBased/>
  <w15:docId w15:val="{A6AE3B87-19DC-48B0-BA47-63051AEB7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17B9C"/>
    <w:pPr>
      <w:spacing w:after="200" w:line="276" w:lineRule="auto"/>
    </w:pPr>
    <w:rPr>
      <w:rFonts w:ascii="Times New Roman" w:eastAsia="Calibri" w:hAnsi="Times New Roman" w:cs="Times New Roman"/>
      <w:kern w:val="0"/>
      <w:szCs w:val="22"/>
      <w:lang w:val="lt-LT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837F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837F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837F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837F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837F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837F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837F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837F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837F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837F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837F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837F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837FE9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837FE9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837FE9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837FE9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837FE9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837FE9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837F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837F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837F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837F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837F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837FE9"/>
    <w:rPr>
      <w:i/>
      <w:iCs/>
      <w:color w:val="404040" w:themeColor="text1" w:themeTint="BF"/>
    </w:rPr>
  </w:style>
  <w:style w:type="paragraph" w:styleId="Sraopastraipa">
    <w:name w:val="List Paragraph"/>
    <w:aliases w:val="Bullet EY,Buletai,List Paragraph21,lp1,Bullet 1,Use Case List Paragraph,Numbering,ERP-List Paragraph,List Paragraph11,List Paragraph111,Paragraph,List Paragraph Red,Sąraљo pastraipa.Bullet,Lentele,Bullet EY Char,List Paragraph211"/>
    <w:basedOn w:val="prastasis"/>
    <w:link w:val="SraopastraipaDiagrama"/>
    <w:uiPriority w:val="34"/>
    <w:qFormat/>
    <w:rsid w:val="00837FE9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837FE9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837F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837FE9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837FE9"/>
    <w:rPr>
      <w:b/>
      <w:bCs/>
      <w:smallCaps/>
      <w:color w:val="0F4761" w:themeColor="accent1" w:themeShade="BF"/>
      <w:spacing w:val="5"/>
    </w:rPr>
  </w:style>
  <w:style w:type="paragraph" w:styleId="Komentarotekstas">
    <w:name w:val="annotation text"/>
    <w:basedOn w:val="prastasis"/>
    <w:link w:val="KomentarotekstasDiagrama"/>
    <w:unhideWhenUsed/>
    <w:rsid w:val="00917B9C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917B9C"/>
    <w:rPr>
      <w:rFonts w:ascii="Times New Roman" w:eastAsia="Calibri" w:hAnsi="Times New Roman" w:cs="Times New Roman"/>
      <w:kern w:val="0"/>
      <w:sz w:val="20"/>
      <w:szCs w:val="20"/>
      <w:lang w:val="lt-LT"/>
      <w14:ligatures w14:val="none"/>
    </w:rPr>
  </w:style>
  <w:style w:type="character" w:customStyle="1" w:styleId="SraopastraipaDiagrama">
    <w:name w:val="Sąrašo pastraipa Diagrama"/>
    <w:aliases w:val="Bullet EY Diagrama,Buletai Diagrama,List Paragraph21 Diagrama,lp1 Diagrama,Bullet 1 Diagrama,Use Case List Paragraph Diagrama,Numbering Diagrama,ERP-List Paragraph Diagrama,List Paragraph11 Diagrama,List Paragraph111 Diagrama"/>
    <w:link w:val="Sraopastraipa"/>
    <w:uiPriority w:val="34"/>
    <w:qFormat/>
    <w:locked/>
    <w:rsid w:val="00917B9C"/>
  </w:style>
  <w:style w:type="paragraph" w:styleId="Antrats">
    <w:name w:val="header"/>
    <w:basedOn w:val="prastasis"/>
    <w:link w:val="AntratsDiagrama"/>
    <w:uiPriority w:val="99"/>
    <w:unhideWhenUsed/>
    <w:rsid w:val="002748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27485E"/>
    <w:rPr>
      <w:rFonts w:ascii="Times New Roman" w:eastAsia="Calibri" w:hAnsi="Times New Roman" w:cs="Times New Roman"/>
      <w:kern w:val="0"/>
      <w:szCs w:val="22"/>
      <w:lang w:val="lt-LT"/>
      <w14:ligatures w14:val="none"/>
    </w:rPr>
  </w:style>
  <w:style w:type="paragraph" w:styleId="Porat">
    <w:name w:val="footer"/>
    <w:basedOn w:val="prastasis"/>
    <w:link w:val="PoratDiagrama"/>
    <w:uiPriority w:val="99"/>
    <w:unhideWhenUsed/>
    <w:rsid w:val="002748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27485E"/>
    <w:rPr>
      <w:rFonts w:ascii="Times New Roman" w:eastAsia="Calibri" w:hAnsi="Times New Roman" w:cs="Times New Roman"/>
      <w:kern w:val="0"/>
      <w:szCs w:val="22"/>
      <w:lang w:val="lt-LT"/>
      <w14:ligatures w14:val="non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C70A9E"/>
    <w:rPr>
      <w:sz w:val="16"/>
      <w:szCs w:val="16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C70A9E"/>
    <w:pPr>
      <w:spacing w:line="240" w:lineRule="auto"/>
    </w:pPr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C70A9E"/>
    <w:rPr>
      <w:rFonts w:ascii="Times New Roman" w:eastAsia="Calibri" w:hAnsi="Times New Roman" w:cs="Times New Roman"/>
      <w:b/>
      <w:bCs/>
      <w:kern w:val="0"/>
      <w:sz w:val="20"/>
      <w:szCs w:val="20"/>
      <w:lang w:val="lt-LT"/>
      <w14:ligatures w14:val="none"/>
    </w:rPr>
  </w:style>
  <w:style w:type="paragraph" w:styleId="Pataisymai">
    <w:name w:val="Revision"/>
    <w:hidden/>
    <w:uiPriority w:val="99"/>
    <w:semiHidden/>
    <w:rsid w:val="00D4451B"/>
    <w:pPr>
      <w:spacing w:after="0" w:line="240" w:lineRule="auto"/>
    </w:pPr>
    <w:rPr>
      <w:rFonts w:ascii="Times New Roman" w:eastAsia="Calibri" w:hAnsi="Times New Roman" w:cs="Times New Roman"/>
      <w:kern w:val="0"/>
      <w:szCs w:val="22"/>
      <w:lang w:val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kai_x010d_ius xmlns="e6a19158-d0d1-40c5-9a1c-07b30edafd5b" xsi:nil="true"/>
    <TaxCatchAll xmlns="63c83698-8997-4e50-a507-89ca86912937" xsi:nil="true"/>
    <lcf76f155ced4ddcb4097134ff3c332f xmlns="e6a19158-d0d1-40c5-9a1c-07b30edafd5b">
      <Terms xmlns="http://schemas.microsoft.com/office/infopath/2007/PartnerControls"/>
    </lcf76f155ced4ddcb4097134ff3c332f>
    <_Flow_SignoffStatus xmlns="e6a19158-d0d1-40c5-9a1c-07b30edafd5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04B3667A226BA45BEAD27E3E44397EB" ma:contentTypeVersion="17" ma:contentTypeDescription="Kurkite naują dokumentą." ma:contentTypeScope="" ma:versionID="223b53a1d337107a7685266209167264">
  <xsd:schema xmlns:xsd="http://www.w3.org/2001/XMLSchema" xmlns:xs="http://www.w3.org/2001/XMLSchema" xmlns:p="http://schemas.microsoft.com/office/2006/metadata/properties" xmlns:ns2="e6a19158-d0d1-40c5-9a1c-07b30edafd5b" xmlns:ns3="63c83698-8997-4e50-a507-89ca86912937" targetNamespace="http://schemas.microsoft.com/office/2006/metadata/properties" ma:root="true" ma:fieldsID="bd9a9b3038498c29366c3356f27e3b76" ns2:_="" ns3:_="">
    <xsd:import namespace="e6a19158-d0d1-40c5-9a1c-07b30edafd5b"/>
    <xsd:import namespace="63c83698-8997-4e50-a507-89ca869129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Skai_x010d_ius" minOccurs="0"/>
                <xsd:element ref="ns2:MediaServiceSearchPropertie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a19158-d0d1-40c5-9a1c-07b30edafd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Vaizdų žymės" ma:readOnly="false" ma:fieldId="{5cf76f15-5ced-4ddc-b409-7134ff3c332f}" ma:taxonomyMulti="true" ma:sspId="c1375f84-8723-4cca-993f-d8caf4e185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Skai_x010d_ius" ma:index="22" nillable="true" ma:displayName="Skaičius" ma:format="Dropdown" ma:internalName="Skai_x010d_ius" ma:percentage="FALSE">
      <xsd:simpleType>
        <xsd:restriction base="dms:Number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4" nillable="true" ma:displayName="Atsijungimo būsena" ma:internalName="Atsijungimo_x0020_b_x016b_sena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c83698-8997-4e50-a507-89ca86912937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3fbccb03-f967-4ddc-938e-11d7396dc1b2}" ma:internalName="TaxCatchAll" ma:showField="CatchAllData" ma:web="63c83698-8997-4e50-a507-89ca869129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966A824-E318-477F-9739-D61921D5580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490AD9E-252E-46B4-B79E-D291164D0A07}">
  <ds:schemaRefs>
    <ds:schemaRef ds:uri="http://purl.org/dc/elements/1.1/"/>
    <ds:schemaRef ds:uri="63c83698-8997-4e50-a507-89ca86912937"/>
    <ds:schemaRef ds:uri="e6a19158-d0d1-40c5-9a1c-07b30edafd5b"/>
    <ds:schemaRef ds:uri="http://purl.org/dc/terms/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schemas.microsoft.com/office/infopath/2007/PartnerControl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769982F8-8497-48E7-BD5E-7270EE3411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a19158-d0d1-40c5-9a1c-07b30edafd5b"/>
    <ds:schemaRef ds:uri="63c83698-8997-4e50-a507-89ca869129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2216</Words>
  <Characters>1264</Characters>
  <Application>Microsoft Office Word</Application>
  <DocSecurity>0</DocSecurity>
  <Lines>10</Lines>
  <Paragraphs>6</Paragraphs>
  <ScaleCrop>false</ScaleCrop>
  <Company/>
  <LinksUpToDate>false</LinksUpToDate>
  <CharactersWithSpaces>3474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Ligita Stančiauskienė</cp:lastModifiedBy>
  <cp:revision>45</cp:revision>
  <dcterms:created xsi:type="dcterms:W3CDTF">2025-10-29T12:04:00Z</dcterms:created>
  <dcterms:modified xsi:type="dcterms:W3CDTF">2025-11-14T07:56:00Z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0x010100C04B3667A226BA45BEAD27E3E44397EB</vt:lpwstr>
  </property>
  <property fmtid="{D5CDD505-2E9C-101B-9397-08002B2CF9AE}" pid="3" name="MediaServiceImageTags">
    <vt:lpwstr/>
  </property>
</Properties>
</file>