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5787" w14:textId="093C1638" w:rsidR="00375D38" w:rsidRPr="00EB2E52" w:rsidRDefault="00667B0F" w:rsidP="00667B0F">
      <w:pPr>
        <w:jc w:val="right"/>
        <w:rPr>
          <w:b/>
          <w:color w:val="000000"/>
          <w:szCs w:val="24"/>
        </w:rPr>
      </w:pPr>
      <w:r w:rsidRPr="00EB2E52">
        <w:rPr>
          <w:b/>
          <w:color w:val="000000"/>
          <w:szCs w:val="24"/>
        </w:rPr>
        <w:t>Priedas Nr. 2</w:t>
      </w:r>
    </w:p>
    <w:p w14:paraId="1148D400" w14:textId="77777777" w:rsidR="00375D38" w:rsidRPr="00EB2E52" w:rsidRDefault="001A617F">
      <w:pPr>
        <w:jc w:val="center"/>
        <w:rPr>
          <w:szCs w:val="24"/>
          <w:shd w:val="clear" w:color="auto" w:fill="FFFFFF"/>
        </w:rPr>
      </w:pPr>
      <w:r w:rsidRPr="00EB2E52">
        <w:rPr>
          <w:szCs w:val="24"/>
          <w:shd w:val="clear" w:color="auto" w:fill="FFFFFF"/>
        </w:rPr>
        <w:t xml:space="preserve">                                                                                                                    </w:t>
      </w:r>
    </w:p>
    <w:p w14:paraId="31F9C484" w14:textId="295C2806" w:rsidR="00375D38" w:rsidRPr="00EB2E52" w:rsidRDefault="0018697B">
      <w:pPr>
        <w:jc w:val="center"/>
        <w:rPr>
          <w:b/>
          <w:color w:val="000000"/>
          <w:szCs w:val="24"/>
        </w:rPr>
      </w:pPr>
      <w:r w:rsidRPr="00EB2E52">
        <w:rPr>
          <w:b/>
          <w:color w:val="000000"/>
          <w:szCs w:val="24"/>
        </w:rPr>
        <w:t xml:space="preserve">LENGVOJO </w:t>
      </w:r>
      <w:r w:rsidR="0032078E">
        <w:rPr>
          <w:b/>
          <w:color w:val="000000"/>
          <w:szCs w:val="24"/>
        </w:rPr>
        <w:t>AUTOMOBILIO (</w:t>
      </w:r>
      <w:r w:rsidR="001A617F" w:rsidRPr="00EB2E52">
        <w:rPr>
          <w:b/>
          <w:color w:val="000000"/>
          <w:szCs w:val="24"/>
        </w:rPr>
        <w:t>ELEKTROMOBILIO</w:t>
      </w:r>
      <w:r w:rsidR="0032078E">
        <w:rPr>
          <w:b/>
          <w:color w:val="000000"/>
          <w:szCs w:val="24"/>
        </w:rPr>
        <w:t>)</w:t>
      </w:r>
    </w:p>
    <w:p w14:paraId="55F4BE7D" w14:textId="77777777" w:rsidR="00375D38" w:rsidRPr="00EB2E52" w:rsidRDefault="001A617F">
      <w:pPr>
        <w:jc w:val="center"/>
        <w:rPr>
          <w:b/>
          <w:color w:val="000000"/>
          <w:szCs w:val="24"/>
        </w:rPr>
      </w:pPr>
      <w:r w:rsidRPr="00EB2E52">
        <w:rPr>
          <w:b/>
          <w:color w:val="000000"/>
          <w:szCs w:val="24"/>
        </w:rPr>
        <w:t xml:space="preserve">TECHNINĖ SPECIFIKACIJA </w:t>
      </w:r>
    </w:p>
    <w:p w14:paraId="68B5E2AB" w14:textId="77777777" w:rsidR="00375D38" w:rsidRPr="00EB2E52" w:rsidRDefault="00375D38">
      <w:pPr>
        <w:tabs>
          <w:tab w:val="left" w:pos="1134"/>
        </w:tabs>
        <w:ind w:firstLine="709"/>
        <w:jc w:val="center"/>
        <w:rPr>
          <w:rFonts w:eastAsia="Calibri"/>
          <w:szCs w:val="24"/>
          <w:lang w:eastAsia="zh-TW"/>
        </w:rPr>
      </w:pPr>
    </w:p>
    <w:p w14:paraId="799B324D" w14:textId="3A722E1B" w:rsidR="00105A67" w:rsidRPr="00EB2E52" w:rsidRDefault="005D01F4" w:rsidP="00105A67">
      <w:pPr>
        <w:ind w:firstLine="567"/>
        <w:jc w:val="both"/>
        <w:rPr>
          <w:rFonts w:eastAsia="Calibri"/>
          <w:szCs w:val="24"/>
        </w:rPr>
      </w:pPr>
      <w:r w:rsidRPr="00EB2E52">
        <w:rPr>
          <w:szCs w:val="24"/>
        </w:rPr>
        <w:t>Atliekamas žaliasis pirkimas.</w:t>
      </w:r>
      <w:r w:rsidRPr="00EB2E52">
        <w:rPr>
          <w:color w:val="000000"/>
          <w:szCs w:val="24"/>
          <w:shd w:val="clear" w:color="auto" w:fill="FFFFFF"/>
        </w:rPr>
        <w:t> </w:t>
      </w:r>
      <w:r w:rsidRPr="00EB2E52">
        <w:rPr>
          <w:noProof/>
          <w:szCs w:val="24"/>
        </w:rPr>
        <w:t>Pirkimas vykdomas vadovaujantis </w:t>
      </w:r>
      <w:hyperlink r:id="rId11" w:tgtFrame="_blank" w:history="1">
        <w:r w:rsidRPr="00EB2E52">
          <w:rPr>
            <w:rStyle w:val="Hipersaitas"/>
            <w:noProof/>
            <w:szCs w:val="24"/>
          </w:rPr>
          <w:t>Lietuvos Respublikos aplinkos ministro 2011 m. birželio 28 d. įsakymu Nr. D1-508 „Dėl aplinkos apsaugos kriterijų taikymo, vykdant žaliuosius pirkimus, tvarkos aprašo patvirtinimo“</w:t>
        </w:r>
      </w:hyperlink>
      <w:r w:rsidRPr="00EB2E52">
        <w:rPr>
          <w:noProof/>
          <w:szCs w:val="24"/>
        </w:rPr>
        <w:t xml:space="preserve"> 4.1 papunkčiu: </w:t>
      </w:r>
      <w:r w:rsidRPr="00EB2E52">
        <w:rPr>
          <w:rFonts w:eastAsia="Calibri"/>
          <w:szCs w:val="24"/>
        </w:rPr>
        <w:t>yra Produktų, kurių viešiesiems pirkimams ir pirkimams taikytini minimalūs aplinkos apsaugos kriterijai, sąraše, nurodytame Tvarkos aprašo 1 priede</w:t>
      </w:r>
      <w:r w:rsidR="00105A67" w:rsidRPr="00EB2E52">
        <w:rPr>
          <w:rFonts w:eastAsia="Calibri"/>
          <w:szCs w:val="24"/>
        </w:rPr>
        <w:t xml:space="preserve"> </w:t>
      </w:r>
      <w:r w:rsidRPr="00EB2E52">
        <w:rPr>
          <w:rFonts w:eastAsia="Calibri"/>
          <w:szCs w:val="24"/>
        </w:rPr>
        <w:t>ir </w:t>
      </w:r>
      <w:r w:rsidRPr="00EB2E52">
        <w:rPr>
          <w:rFonts w:eastAsia="Calibri"/>
          <w:b/>
          <w:bCs/>
          <w:szCs w:val="24"/>
        </w:rPr>
        <w:t>atitinka visus produktui nustatytus ir aplinkos ministro įsakymu patvirtintus minimalius aplinkos apsaugos kriterijus</w:t>
      </w:r>
      <w:r w:rsidRPr="00EB2E52">
        <w:rPr>
          <w:rFonts w:eastAsia="Calibri"/>
          <w:szCs w:val="24"/>
        </w:rPr>
        <w:t>, nurodytus Tvarkos aprašo 2 pried</w:t>
      </w:r>
      <w:r w:rsidR="00105A67" w:rsidRPr="00EB2E52">
        <w:rPr>
          <w:rFonts w:eastAsia="Calibri"/>
          <w:szCs w:val="24"/>
        </w:rPr>
        <w:t>o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308ED8F2" w14:textId="69656241" w:rsidR="00375D38" w:rsidRPr="00EB2E52" w:rsidRDefault="00242F35" w:rsidP="00242F35">
      <w:pPr>
        <w:ind w:firstLine="567"/>
        <w:jc w:val="both"/>
        <w:rPr>
          <w:rFonts w:eastAsia="Calibri"/>
          <w:b/>
          <w:bCs/>
          <w:szCs w:val="24"/>
        </w:rPr>
      </w:pPr>
      <w:r w:rsidRPr="00EB2E52">
        <w:rPr>
          <w:rFonts w:eastAsia="Calibri"/>
          <w:szCs w:val="24"/>
        </w:rPr>
        <w:t xml:space="preserve">1. </w:t>
      </w:r>
      <w:r w:rsidR="001A617F" w:rsidRPr="00EB2E52">
        <w:rPr>
          <w:rFonts w:eastAsia="Calibri"/>
          <w:szCs w:val="24"/>
        </w:rPr>
        <w:t>Prekė turi būti pristatyta šiuo adresu: J. Biliūno g. 23, LT-29</w:t>
      </w:r>
      <w:r w:rsidRPr="00EB2E52">
        <w:rPr>
          <w:rFonts w:eastAsia="Calibri"/>
          <w:szCs w:val="24"/>
        </w:rPr>
        <w:t>111</w:t>
      </w:r>
      <w:r w:rsidR="001A617F" w:rsidRPr="00EB2E52">
        <w:rPr>
          <w:rFonts w:eastAsia="Calibri"/>
          <w:szCs w:val="24"/>
        </w:rPr>
        <w:t xml:space="preserve"> Anykščiai,  </w:t>
      </w:r>
      <w:r w:rsidR="001A617F" w:rsidRPr="00EB2E52">
        <w:rPr>
          <w:rFonts w:eastAsia="Calibri"/>
          <w:b/>
          <w:bCs/>
          <w:szCs w:val="24"/>
        </w:rPr>
        <w:t xml:space="preserve">per </w:t>
      </w:r>
      <w:r w:rsidR="0018697B" w:rsidRPr="00EB2E52">
        <w:rPr>
          <w:rFonts w:eastAsia="Calibri"/>
          <w:b/>
          <w:bCs/>
          <w:szCs w:val="24"/>
        </w:rPr>
        <w:t>3</w:t>
      </w:r>
      <w:r w:rsidR="001A617F" w:rsidRPr="00EB2E52">
        <w:rPr>
          <w:rFonts w:eastAsia="Calibri"/>
          <w:b/>
          <w:bCs/>
          <w:szCs w:val="24"/>
        </w:rPr>
        <w:t xml:space="preserve"> mėn., nuo sutarties įsigaliojimo dienos.</w:t>
      </w:r>
    </w:p>
    <w:p w14:paraId="02599106" w14:textId="1CD3FDB3" w:rsidR="00375D38" w:rsidRPr="00EB2E52" w:rsidRDefault="00242F35">
      <w:pPr>
        <w:ind w:firstLine="567"/>
        <w:jc w:val="both"/>
        <w:rPr>
          <w:szCs w:val="24"/>
        </w:rPr>
      </w:pPr>
      <w:r w:rsidRPr="00EB2E52">
        <w:rPr>
          <w:szCs w:val="24"/>
        </w:rPr>
        <w:t xml:space="preserve">2. </w:t>
      </w:r>
      <w:r w:rsidR="001A617F" w:rsidRPr="00EB2E52">
        <w:rPr>
          <w:szCs w:val="24"/>
        </w:rPr>
        <w:t xml:space="preserve">Perkama: </w:t>
      </w:r>
      <w:r w:rsidRPr="00EB2E52">
        <w:rPr>
          <w:szCs w:val="24"/>
        </w:rPr>
        <w:t>Naujas, neeksploatuotas M1 klasės e</w:t>
      </w:r>
      <w:r w:rsidR="001A617F" w:rsidRPr="00EB2E52">
        <w:rPr>
          <w:bCs/>
          <w:szCs w:val="24"/>
        </w:rPr>
        <w:t>lektromobilis</w:t>
      </w:r>
      <w:r w:rsidR="001A617F" w:rsidRPr="00EB2E52">
        <w:rPr>
          <w:szCs w:val="24"/>
        </w:rPr>
        <w:t xml:space="preserve"> – 1 vnt.</w:t>
      </w:r>
    </w:p>
    <w:p w14:paraId="70F9D49B" w14:textId="50EC2615" w:rsidR="00242F35" w:rsidRPr="00EB2E52" w:rsidRDefault="00242F35" w:rsidP="00242F35">
      <w:pPr>
        <w:ind w:firstLine="567"/>
        <w:jc w:val="both"/>
        <w:rPr>
          <w:szCs w:val="24"/>
        </w:rPr>
      </w:pPr>
      <w:r w:rsidRPr="00EB2E52">
        <w:rPr>
          <w:bCs/>
          <w:color w:val="000000"/>
          <w:szCs w:val="24"/>
        </w:rPr>
        <w:t xml:space="preserve">3. </w:t>
      </w:r>
      <w:r w:rsidR="00FE55C7" w:rsidRPr="00EB2E52">
        <w:rPr>
          <w:bCs/>
          <w:color w:val="000000"/>
          <w:szCs w:val="24"/>
        </w:rPr>
        <w:t>Perkama</w:t>
      </w:r>
      <w:r w:rsidR="00FE55C7" w:rsidRPr="00EB2E52">
        <w:rPr>
          <w:color w:val="000000"/>
          <w:szCs w:val="24"/>
        </w:rPr>
        <w:t xml:space="preserve"> Prekė turi atitikti šiuos minimalius privalomus techninius reikalavimus (tiekėjai gali siūlyti ir geresnių techninių parametrų bei geresnius sertifikatus atitinkančią Prekę nei nurodyta šio</w:t>
      </w:r>
      <w:r w:rsidRPr="00EB2E52">
        <w:rPr>
          <w:color w:val="000000"/>
          <w:szCs w:val="24"/>
        </w:rPr>
        <w:t>je</w:t>
      </w:r>
      <w:r w:rsidR="00FE55C7" w:rsidRPr="00EB2E52">
        <w:rPr>
          <w:color w:val="000000"/>
          <w:szCs w:val="24"/>
        </w:rPr>
        <w:t xml:space="preserve"> techninė</w:t>
      </w:r>
      <w:r w:rsidRPr="00EB2E52">
        <w:rPr>
          <w:color w:val="000000"/>
          <w:szCs w:val="24"/>
        </w:rPr>
        <w:t>je</w:t>
      </w:r>
      <w:r w:rsidR="00FE55C7" w:rsidRPr="00EB2E52">
        <w:rPr>
          <w:color w:val="000000"/>
          <w:szCs w:val="24"/>
        </w:rPr>
        <w:t xml:space="preserve"> specifikacijo</w:t>
      </w:r>
      <w:r w:rsidRPr="00EB2E52">
        <w:rPr>
          <w:color w:val="000000"/>
          <w:szCs w:val="24"/>
        </w:rPr>
        <w:t>j</w:t>
      </w:r>
      <w:r w:rsidR="00FE55C7" w:rsidRPr="00EB2E52">
        <w:rPr>
          <w:color w:val="000000"/>
          <w:szCs w:val="24"/>
        </w:rPr>
        <w:t xml:space="preserve">e. </w:t>
      </w:r>
    </w:p>
    <w:p w14:paraId="0E5E1449" w14:textId="5F66C16B" w:rsidR="00573214" w:rsidRPr="00EB2E52" w:rsidRDefault="00242F35" w:rsidP="00242F35">
      <w:pPr>
        <w:ind w:firstLine="567"/>
        <w:jc w:val="both"/>
        <w:rPr>
          <w:szCs w:val="24"/>
        </w:rPr>
      </w:pPr>
      <w:r w:rsidRPr="00EB2E52">
        <w:rPr>
          <w:b/>
          <w:bCs/>
          <w:color w:val="000000"/>
          <w:szCs w:val="24"/>
        </w:rPr>
        <w:t xml:space="preserve">4. </w:t>
      </w:r>
      <w:r w:rsidR="00573214" w:rsidRPr="00EB2E52">
        <w:rPr>
          <w:b/>
          <w:bCs/>
          <w:color w:val="000000"/>
          <w:szCs w:val="24"/>
        </w:rPr>
        <w:t xml:space="preserve">Tiekėjui įrodant siūlomos prekės atitiktį techninės specifikacijos reikalavimams, turi būti pateikiami prekės gamintojo dokumentai* </w:t>
      </w:r>
      <w:r w:rsidR="00573214" w:rsidRPr="00EB2E52">
        <w:rPr>
          <w:color w:val="000000"/>
          <w:szCs w:val="24"/>
        </w:rPr>
        <w:t xml:space="preserve">(techninės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lietuvių ir/arba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w:t>
      </w:r>
      <w:r w:rsidR="00573214" w:rsidRPr="00EB2E52">
        <w:rPr>
          <w:szCs w:val="24"/>
        </w:rPr>
        <w:t xml:space="preserve">reikalavimams įrodančius dokumentus (informaciją), kad Perkančioji organizacija galėtų įsitikinti siūlomos prekės atitiktimi nustatytiems reikalavimams. </w:t>
      </w:r>
      <w:r w:rsidR="00573214" w:rsidRPr="00EB2E52">
        <w:rPr>
          <w:b/>
          <w:bCs/>
          <w:i/>
          <w:iCs/>
          <w:szCs w:val="24"/>
          <w:u w:val="single"/>
        </w:rPr>
        <w:t>*Šių dokumentų bus prašoma galimo pirkimo laimėtojo (ekonomiškai naudingiausią pasiūlymą pateikusio tiekėjo), siekdamas įrodyti atitikimą, šiuose dokumentuose tiekėjas privalo pažymėti kurį techninės specifikacijos reikalaujamos charakteristikos punktą atitinka.</w:t>
      </w:r>
    </w:p>
    <w:p w14:paraId="48415B73" w14:textId="77777777" w:rsidR="00573214" w:rsidRPr="00EB2E52" w:rsidRDefault="00573214">
      <w:pPr>
        <w:jc w:val="center"/>
        <w:rPr>
          <w:b/>
          <w:color w:val="000000"/>
          <w:szCs w:val="24"/>
        </w:rPr>
      </w:pPr>
    </w:p>
    <w:p w14:paraId="57D29344" w14:textId="77777777" w:rsidR="00242F35" w:rsidRPr="00EB2E52" w:rsidRDefault="00242F35">
      <w:pPr>
        <w:jc w:val="center"/>
        <w:rPr>
          <w:b/>
          <w:color w:val="000000"/>
          <w:szCs w:val="24"/>
        </w:rPr>
      </w:pPr>
    </w:p>
    <w:p w14:paraId="79F7A3B4" w14:textId="77777777" w:rsidR="00242F35" w:rsidRPr="00EB2E52" w:rsidRDefault="00242F35">
      <w:pPr>
        <w:jc w:val="center"/>
        <w:rPr>
          <w:b/>
          <w:color w:val="000000"/>
          <w:szCs w:val="24"/>
        </w:rPr>
      </w:pPr>
    </w:p>
    <w:p w14:paraId="18E405BC" w14:textId="77777777" w:rsidR="00242F35" w:rsidRPr="00EB2E52" w:rsidRDefault="00242F35">
      <w:pPr>
        <w:jc w:val="center"/>
        <w:rPr>
          <w:b/>
          <w:color w:val="000000"/>
          <w:szCs w:val="24"/>
        </w:rPr>
      </w:pPr>
    </w:p>
    <w:tbl>
      <w:tblPr>
        <w:tblStyle w:val="Lentelstinklelis"/>
        <w:tblW w:w="9996" w:type="dxa"/>
        <w:tblInd w:w="-34" w:type="dxa"/>
        <w:tblLayout w:type="fixed"/>
        <w:tblLook w:val="04A0" w:firstRow="1" w:lastRow="0" w:firstColumn="1" w:lastColumn="0" w:noHBand="0" w:noVBand="1"/>
      </w:tblPr>
      <w:tblGrid>
        <w:gridCol w:w="880"/>
        <w:gridCol w:w="2575"/>
        <w:gridCol w:w="4229"/>
        <w:gridCol w:w="2312"/>
      </w:tblGrid>
      <w:tr w:rsidR="00375D38" w:rsidRPr="00EB2E52" w14:paraId="3B1999A4" w14:textId="77777777" w:rsidTr="005815FA">
        <w:trPr>
          <w:trHeight w:val="591"/>
        </w:trPr>
        <w:tc>
          <w:tcPr>
            <w:tcW w:w="880" w:type="dxa"/>
          </w:tcPr>
          <w:p w14:paraId="39941A21" w14:textId="77777777" w:rsidR="00375D38" w:rsidRPr="00EB2E52" w:rsidRDefault="001A617F">
            <w:pPr>
              <w:jc w:val="both"/>
              <w:rPr>
                <w:rFonts w:hAnsi="Times New Roman" w:cs="Times New Roman"/>
                <w:b/>
                <w:color w:val="000000"/>
                <w:sz w:val="24"/>
                <w:szCs w:val="24"/>
              </w:rPr>
            </w:pPr>
            <w:r w:rsidRPr="00EB2E52">
              <w:rPr>
                <w:rFonts w:hAnsi="Times New Roman" w:cs="Times New Roman"/>
                <w:b/>
                <w:color w:val="000000"/>
                <w:sz w:val="24"/>
                <w:szCs w:val="24"/>
              </w:rPr>
              <w:t>Eil. Nr.</w:t>
            </w:r>
          </w:p>
        </w:tc>
        <w:tc>
          <w:tcPr>
            <w:tcW w:w="2575" w:type="dxa"/>
            <w:vAlign w:val="center"/>
          </w:tcPr>
          <w:p w14:paraId="01BB4360" w14:textId="77777777" w:rsidR="00375D38" w:rsidRPr="00EB2E52" w:rsidRDefault="001A617F">
            <w:pPr>
              <w:jc w:val="center"/>
              <w:rPr>
                <w:rFonts w:hAnsi="Times New Roman" w:cs="Times New Roman"/>
                <w:b/>
                <w:color w:val="000000"/>
                <w:sz w:val="24"/>
                <w:szCs w:val="24"/>
              </w:rPr>
            </w:pPr>
            <w:r w:rsidRPr="00EB2E52">
              <w:rPr>
                <w:rFonts w:hAnsi="Times New Roman" w:cs="Times New Roman"/>
                <w:b/>
                <w:color w:val="000000"/>
                <w:sz w:val="24"/>
                <w:szCs w:val="24"/>
              </w:rPr>
              <w:t>Techninis rodiklis, parametras</w:t>
            </w:r>
          </w:p>
        </w:tc>
        <w:tc>
          <w:tcPr>
            <w:tcW w:w="4229" w:type="dxa"/>
            <w:vAlign w:val="center"/>
          </w:tcPr>
          <w:p w14:paraId="1404383E" w14:textId="77777777" w:rsidR="00375D38" w:rsidRPr="00EB2E52" w:rsidRDefault="001A617F">
            <w:pPr>
              <w:jc w:val="both"/>
              <w:rPr>
                <w:rFonts w:hAnsi="Times New Roman" w:cs="Times New Roman"/>
                <w:b/>
                <w:color w:val="000000"/>
                <w:sz w:val="24"/>
                <w:szCs w:val="24"/>
              </w:rPr>
            </w:pPr>
            <w:r w:rsidRPr="00EB2E52">
              <w:rPr>
                <w:rFonts w:hAnsi="Times New Roman" w:cs="Times New Roman"/>
                <w:b/>
                <w:color w:val="000000"/>
                <w:sz w:val="24"/>
                <w:szCs w:val="24"/>
              </w:rPr>
              <w:t>Privalomi parametrai</w:t>
            </w:r>
          </w:p>
        </w:tc>
        <w:tc>
          <w:tcPr>
            <w:tcW w:w="2312" w:type="dxa"/>
          </w:tcPr>
          <w:p w14:paraId="06C66712" w14:textId="77777777" w:rsidR="00FE55C7" w:rsidRPr="00EB2E52" w:rsidRDefault="00FE55C7" w:rsidP="00FE55C7">
            <w:pPr>
              <w:autoSpaceDE w:val="0"/>
              <w:jc w:val="center"/>
              <w:rPr>
                <w:rFonts w:hAnsi="Times New Roman" w:cs="Times New Roman"/>
                <w:b/>
                <w:bCs/>
                <w:color w:val="FF0000"/>
                <w:sz w:val="24"/>
                <w:szCs w:val="24"/>
                <w:u w:val="single"/>
              </w:rPr>
            </w:pPr>
            <w:r w:rsidRPr="00EB2E52">
              <w:rPr>
                <w:rFonts w:hAnsi="Times New Roman" w:cs="Times New Roman"/>
                <w:b/>
                <w:bCs/>
                <w:sz w:val="24"/>
                <w:szCs w:val="24"/>
              </w:rPr>
              <w:t xml:space="preserve">Siūlomos techninių rodiklių reikšmės </w:t>
            </w:r>
            <w:r w:rsidRPr="00EB2E52">
              <w:rPr>
                <w:rFonts w:hAnsi="Times New Roman" w:cs="Times New Roman"/>
                <w:b/>
                <w:bCs/>
                <w:color w:val="FF0000"/>
                <w:sz w:val="24"/>
                <w:szCs w:val="24"/>
                <w:u w:val="single"/>
              </w:rPr>
              <w:t>(pildo tiekėjas)</w:t>
            </w:r>
          </w:p>
          <w:p w14:paraId="716BC487" w14:textId="046CD6B7" w:rsidR="00375D38" w:rsidRPr="00EB2E52" w:rsidRDefault="00FE55C7" w:rsidP="00FE55C7">
            <w:pPr>
              <w:jc w:val="center"/>
              <w:rPr>
                <w:rFonts w:hAnsi="Times New Roman" w:cs="Times New Roman"/>
                <w:b/>
                <w:color w:val="000000"/>
                <w:sz w:val="24"/>
                <w:szCs w:val="24"/>
              </w:rPr>
            </w:pPr>
            <w:r w:rsidRPr="00EB2E52">
              <w:rPr>
                <w:rFonts w:hAnsi="Times New Roman" w:cs="Times New Roman"/>
                <w:i/>
                <w:iCs/>
                <w:sz w:val="24"/>
                <w:szCs w:val="24"/>
              </w:rPr>
              <w:t>(</w:t>
            </w:r>
            <w:r w:rsidRPr="00EB2E52">
              <w:rPr>
                <w:rFonts w:hAnsi="Times New Roman" w:cs="Times New Roman"/>
                <w:i/>
                <w:iCs/>
                <w:sz w:val="24"/>
                <w:szCs w:val="24"/>
                <w:u w:val="single"/>
              </w:rPr>
              <w:t>tiekėjas turi nurodyti tikslius siūlomus rodiklius</w:t>
            </w:r>
          </w:p>
        </w:tc>
      </w:tr>
      <w:tr w:rsidR="0018697B" w:rsidRPr="00EB2E52" w14:paraId="4F4969F5" w14:textId="77777777" w:rsidTr="0018697B">
        <w:trPr>
          <w:trHeight w:val="591"/>
        </w:trPr>
        <w:tc>
          <w:tcPr>
            <w:tcW w:w="880" w:type="dxa"/>
          </w:tcPr>
          <w:p w14:paraId="2841F565" w14:textId="038F75AC" w:rsidR="0018697B" w:rsidRPr="00EB2E52" w:rsidRDefault="0042353B" w:rsidP="0042353B">
            <w:pPr>
              <w:rPr>
                <w:rFonts w:hAnsi="Times New Roman" w:cs="Times New Roman"/>
                <w:b/>
                <w:color w:val="000000"/>
                <w:sz w:val="24"/>
                <w:szCs w:val="24"/>
              </w:rPr>
            </w:pPr>
            <w:r w:rsidRPr="00EB2E52">
              <w:rPr>
                <w:rFonts w:hAnsi="Times New Roman" w:cs="Times New Roman"/>
                <w:b/>
                <w:color w:val="000000"/>
                <w:sz w:val="24"/>
                <w:szCs w:val="24"/>
              </w:rPr>
              <w:t>1.</w:t>
            </w:r>
          </w:p>
        </w:tc>
        <w:tc>
          <w:tcPr>
            <w:tcW w:w="9116" w:type="dxa"/>
            <w:gridSpan w:val="3"/>
            <w:vAlign w:val="center"/>
          </w:tcPr>
          <w:p w14:paraId="65FDA6AB" w14:textId="77777777" w:rsidR="0018697B" w:rsidRPr="00EB2E52" w:rsidRDefault="0018697B" w:rsidP="0018697B">
            <w:pPr>
              <w:outlineLvl w:val="0"/>
              <w:rPr>
                <w:rFonts w:eastAsia="Times New Roman" w:hAnsi="Times New Roman" w:cs="Times New Roman"/>
                <w:b/>
                <w:sz w:val="24"/>
                <w:szCs w:val="24"/>
                <w:lang w:eastAsia="lt-LT"/>
              </w:rPr>
            </w:pPr>
            <w:r w:rsidRPr="00EB2E52">
              <w:rPr>
                <w:rFonts w:eastAsia="Times New Roman" w:hAnsi="Times New Roman" w:cs="Times New Roman"/>
                <w:b/>
                <w:sz w:val="24"/>
                <w:szCs w:val="24"/>
                <w:lang w:eastAsia="lt-LT"/>
              </w:rPr>
              <w:t>AUTOMOBILIS</w:t>
            </w:r>
          </w:p>
          <w:p w14:paraId="7C471DA6" w14:textId="77777777" w:rsidR="0018697B" w:rsidRPr="00EB2E52" w:rsidRDefault="0018697B" w:rsidP="0018697B">
            <w:pPr>
              <w:autoSpaceDE w:val="0"/>
              <w:rPr>
                <w:rFonts w:hAnsi="Times New Roman" w:cs="Times New Roman"/>
                <w:b/>
                <w:bCs/>
                <w:sz w:val="24"/>
                <w:szCs w:val="24"/>
              </w:rPr>
            </w:pPr>
          </w:p>
        </w:tc>
      </w:tr>
      <w:tr w:rsidR="00375D38" w:rsidRPr="00EB2E52" w14:paraId="39A5AA4E" w14:textId="77777777" w:rsidTr="005815FA">
        <w:tc>
          <w:tcPr>
            <w:tcW w:w="880" w:type="dxa"/>
          </w:tcPr>
          <w:p w14:paraId="602800D8" w14:textId="7E9EB0B7" w:rsidR="00375D38" w:rsidRPr="00EB2E52" w:rsidRDefault="0018697B" w:rsidP="0018697B">
            <w:pPr>
              <w:pStyle w:val="Betarp"/>
              <w:rPr>
                <w:rFonts w:hAnsi="Times New Roman" w:cs="Times New Roman"/>
                <w:sz w:val="24"/>
                <w:szCs w:val="24"/>
              </w:rPr>
            </w:pPr>
            <w:r w:rsidRPr="00EB2E52">
              <w:rPr>
                <w:rFonts w:hAnsi="Times New Roman" w:cs="Times New Roman"/>
                <w:sz w:val="24"/>
                <w:szCs w:val="24"/>
              </w:rPr>
              <w:t>1.1</w:t>
            </w:r>
          </w:p>
        </w:tc>
        <w:tc>
          <w:tcPr>
            <w:tcW w:w="2575" w:type="dxa"/>
          </w:tcPr>
          <w:p w14:paraId="79B53741" w14:textId="77777777" w:rsidR="00375D38" w:rsidRPr="00EB2E52" w:rsidRDefault="001A617F" w:rsidP="0018697B">
            <w:pPr>
              <w:pStyle w:val="Betarp"/>
              <w:rPr>
                <w:rFonts w:hAnsi="Times New Roman" w:cs="Times New Roman"/>
                <w:b/>
                <w:sz w:val="24"/>
                <w:szCs w:val="24"/>
              </w:rPr>
            </w:pPr>
            <w:r w:rsidRPr="00EB2E52">
              <w:rPr>
                <w:rFonts w:hAnsi="Times New Roman" w:cs="Times New Roman"/>
                <w:sz w:val="24"/>
                <w:szCs w:val="24"/>
              </w:rPr>
              <w:t xml:space="preserve">Automobilių kiekis </w:t>
            </w:r>
          </w:p>
        </w:tc>
        <w:tc>
          <w:tcPr>
            <w:tcW w:w="4229" w:type="dxa"/>
          </w:tcPr>
          <w:p w14:paraId="3815C22F" w14:textId="77777777" w:rsidR="00375D38" w:rsidRPr="00EB2E52" w:rsidRDefault="001A617F" w:rsidP="0018697B">
            <w:pPr>
              <w:rPr>
                <w:rFonts w:hAnsi="Times New Roman" w:cs="Times New Roman"/>
                <w:b/>
                <w:color w:val="000000"/>
                <w:sz w:val="24"/>
                <w:szCs w:val="24"/>
              </w:rPr>
            </w:pPr>
            <w:r w:rsidRPr="00EB2E52">
              <w:rPr>
                <w:rFonts w:hAnsi="Times New Roman" w:cs="Times New Roman"/>
                <w:color w:val="000000"/>
                <w:sz w:val="24"/>
                <w:szCs w:val="24"/>
              </w:rPr>
              <w:t>1 vnt.</w:t>
            </w:r>
          </w:p>
        </w:tc>
        <w:tc>
          <w:tcPr>
            <w:tcW w:w="2312" w:type="dxa"/>
          </w:tcPr>
          <w:p w14:paraId="35C74B6F" w14:textId="0F2412FB" w:rsidR="00375D38" w:rsidRPr="00EB2E52" w:rsidRDefault="00375D38" w:rsidP="0018697B">
            <w:pPr>
              <w:rPr>
                <w:rFonts w:hAnsi="Times New Roman" w:cs="Times New Roman"/>
                <w:color w:val="000000"/>
                <w:sz w:val="24"/>
                <w:szCs w:val="24"/>
                <w:highlight w:val="yellow"/>
              </w:rPr>
            </w:pPr>
          </w:p>
        </w:tc>
      </w:tr>
      <w:tr w:rsidR="00375D38" w:rsidRPr="00EB2E52" w14:paraId="2FEB24CF" w14:textId="77777777" w:rsidTr="005815FA">
        <w:tc>
          <w:tcPr>
            <w:tcW w:w="880" w:type="dxa"/>
          </w:tcPr>
          <w:p w14:paraId="23834908" w14:textId="49CFFEFA" w:rsidR="00375D38" w:rsidRPr="00EB2E52" w:rsidRDefault="0018697B" w:rsidP="0042353B">
            <w:pPr>
              <w:pStyle w:val="Betarp"/>
              <w:rPr>
                <w:rFonts w:hAnsi="Times New Roman" w:cs="Times New Roman"/>
                <w:sz w:val="24"/>
                <w:szCs w:val="24"/>
              </w:rPr>
            </w:pPr>
            <w:r w:rsidRPr="00EB2E52">
              <w:rPr>
                <w:rFonts w:hAnsi="Times New Roman" w:cs="Times New Roman"/>
                <w:sz w:val="24"/>
                <w:szCs w:val="24"/>
              </w:rPr>
              <w:lastRenderedPageBreak/>
              <w:t>1.2.</w:t>
            </w:r>
          </w:p>
        </w:tc>
        <w:tc>
          <w:tcPr>
            <w:tcW w:w="2575" w:type="dxa"/>
          </w:tcPr>
          <w:p w14:paraId="7E957173" w14:textId="2BCF9BF1" w:rsidR="00375D38" w:rsidRPr="00EB2E52" w:rsidRDefault="0042353B" w:rsidP="0018697B">
            <w:pPr>
              <w:pStyle w:val="Betarp"/>
              <w:rPr>
                <w:rFonts w:hAnsi="Times New Roman" w:cs="Times New Roman"/>
                <w:sz w:val="24"/>
                <w:szCs w:val="24"/>
              </w:rPr>
            </w:pPr>
            <w:r w:rsidRPr="00EB2E52">
              <w:rPr>
                <w:rFonts w:eastAsia="Times New Roman" w:hAnsi="Times New Roman" w:cs="Times New Roman"/>
                <w:sz w:val="24"/>
                <w:szCs w:val="24"/>
              </w:rPr>
              <w:t>P</w:t>
            </w:r>
            <w:r w:rsidR="0018697B" w:rsidRPr="00EB2E52">
              <w:rPr>
                <w:rFonts w:eastAsia="Times New Roman" w:hAnsi="Times New Roman" w:cs="Times New Roman"/>
                <w:sz w:val="24"/>
                <w:szCs w:val="24"/>
              </w:rPr>
              <w:t>agaminimo metai</w:t>
            </w:r>
          </w:p>
        </w:tc>
        <w:tc>
          <w:tcPr>
            <w:tcW w:w="4229" w:type="dxa"/>
          </w:tcPr>
          <w:p w14:paraId="462E35CC" w14:textId="7E780467" w:rsidR="00375D38" w:rsidRPr="00EB2E52" w:rsidRDefault="0018697B" w:rsidP="0018697B">
            <w:pPr>
              <w:rPr>
                <w:rFonts w:hAnsi="Times New Roman" w:cs="Times New Roman"/>
                <w:color w:val="000000"/>
                <w:sz w:val="24"/>
                <w:szCs w:val="24"/>
              </w:rPr>
            </w:pPr>
            <w:r w:rsidRPr="00EB2E52">
              <w:rPr>
                <w:rFonts w:eastAsia="Times New Roman" w:hAnsi="Times New Roman" w:cs="Times New Roman"/>
                <w:sz w:val="24"/>
                <w:szCs w:val="24"/>
                <w:lang w:eastAsia="lt-LT"/>
              </w:rPr>
              <w:t>ne senesnis kaip 2025 m., naujas, neeksploatuotas</w:t>
            </w:r>
          </w:p>
        </w:tc>
        <w:tc>
          <w:tcPr>
            <w:tcW w:w="2312" w:type="dxa"/>
          </w:tcPr>
          <w:p w14:paraId="75D2B809" w14:textId="77777777" w:rsidR="00375D38" w:rsidRPr="00EB2E52" w:rsidRDefault="00375D38" w:rsidP="0018697B">
            <w:pPr>
              <w:rPr>
                <w:rFonts w:hAnsi="Times New Roman" w:cs="Times New Roman"/>
                <w:color w:val="000000"/>
                <w:sz w:val="24"/>
                <w:szCs w:val="24"/>
              </w:rPr>
            </w:pPr>
          </w:p>
        </w:tc>
      </w:tr>
      <w:tr w:rsidR="00375D38" w:rsidRPr="00EB2E52" w14:paraId="69F7F55A" w14:textId="77777777" w:rsidTr="005815FA">
        <w:tc>
          <w:tcPr>
            <w:tcW w:w="880" w:type="dxa"/>
          </w:tcPr>
          <w:p w14:paraId="6AEFF6A2" w14:textId="7ABB9634"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1.3.</w:t>
            </w:r>
          </w:p>
        </w:tc>
        <w:tc>
          <w:tcPr>
            <w:tcW w:w="2575" w:type="dxa"/>
          </w:tcPr>
          <w:p w14:paraId="12D5921A" w14:textId="16F2AF67" w:rsidR="00375D38" w:rsidRPr="00EB2E52" w:rsidRDefault="0042353B" w:rsidP="0018697B">
            <w:pPr>
              <w:pStyle w:val="Betarp"/>
              <w:rPr>
                <w:rFonts w:hAnsi="Times New Roman" w:cs="Times New Roman"/>
                <w:b/>
                <w:sz w:val="24"/>
                <w:szCs w:val="24"/>
              </w:rPr>
            </w:pPr>
            <w:r w:rsidRPr="00EB2E52">
              <w:rPr>
                <w:rFonts w:eastAsia="Times New Roman" w:hAnsi="Times New Roman" w:cs="Times New Roman"/>
                <w:sz w:val="24"/>
                <w:szCs w:val="24"/>
              </w:rPr>
              <w:t>Tipas</w:t>
            </w:r>
          </w:p>
        </w:tc>
        <w:tc>
          <w:tcPr>
            <w:tcW w:w="4229" w:type="dxa"/>
          </w:tcPr>
          <w:p w14:paraId="26529CA1" w14:textId="487AB3B4" w:rsidR="0073256C" w:rsidRPr="00EB2E52" w:rsidRDefault="0042353B" w:rsidP="0018697B">
            <w:pPr>
              <w:rPr>
                <w:rFonts w:hAnsi="Times New Roman" w:cs="Times New Roman"/>
                <w:sz w:val="24"/>
                <w:szCs w:val="24"/>
              </w:rPr>
            </w:pPr>
            <w:r w:rsidRPr="00EB2E52">
              <w:rPr>
                <w:rFonts w:eastAsia="Times New Roman" w:hAnsi="Times New Roman" w:cs="Times New Roman"/>
                <w:sz w:val="24"/>
                <w:szCs w:val="24"/>
                <w:lang w:eastAsia="lt-LT"/>
              </w:rPr>
              <w:t>M1 klasės, ne mažiau 5 sėdimų vietų, lengvasis elektromobilis, visureigis (SUV)</w:t>
            </w:r>
          </w:p>
        </w:tc>
        <w:tc>
          <w:tcPr>
            <w:tcW w:w="2312" w:type="dxa"/>
          </w:tcPr>
          <w:p w14:paraId="4A4F9445" w14:textId="3E490105" w:rsidR="00375D38" w:rsidRPr="00EB2E52" w:rsidRDefault="00375D38" w:rsidP="0018697B">
            <w:pPr>
              <w:rPr>
                <w:rFonts w:hAnsi="Times New Roman" w:cs="Times New Roman"/>
                <w:sz w:val="24"/>
                <w:szCs w:val="24"/>
              </w:rPr>
            </w:pPr>
          </w:p>
        </w:tc>
      </w:tr>
      <w:tr w:rsidR="00A30836" w:rsidRPr="00EB2E52" w14:paraId="2FE572F0" w14:textId="77777777" w:rsidTr="00036078">
        <w:tc>
          <w:tcPr>
            <w:tcW w:w="880" w:type="dxa"/>
          </w:tcPr>
          <w:p w14:paraId="579AA77B" w14:textId="18387E49" w:rsidR="00A30836" w:rsidRPr="00EB2E52" w:rsidRDefault="00A30836" w:rsidP="0042353B">
            <w:pPr>
              <w:pStyle w:val="Betarp"/>
              <w:rPr>
                <w:rFonts w:hAnsi="Times New Roman" w:cs="Times New Roman"/>
                <w:sz w:val="24"/>
                <w:szCs w:val="24"/>
              </w:rPr>
            </w:pPr>
            <w:r w:rsidRPr="00EB2E52">
              <w:rPr>
                <w:rFonts w:hAnsi="Times New Roman" w:cs="Times New Roman"/>
                <w:b/>
                <w:bCs/>
                <w:sz w:val="24"/>
                <w:szCs w:val="24"/>
              </w:rPr>
              <w:t>2</w:t>
            </w:r>
            <w:r w:rsidRPr="00EB2E52">
              <w:rPr>
                <w:rFonts w:hAnsi="Times New Roman" w:cs="Times New Roman"/>
                <w:sz w:val="24"/>
                <w:szCs w:val="24"/>
              </w:rPr>
              <w:t>.</w:t>
            </w:r>
          </w:p>
        </w:tc>
        <w:tc>
          <w:tcPr>
            <w:tcW w:w="9116" w:type="dxa"/>
            <w:gridSpan w:val="3"/>
          </w:tcPr>
          <w:p w14:paraId="1C52CF3F" w14:textId="3507A694" w:rsidR="00A30836" w:rsidRPr="00EB2E52" w:rsidRDefault="00A30836" w:rsidP="0018697B">
            <w:pPr>
              <w:rPr>
                <w:rFonts w:hAnsi="Times New Roman" w:cs="Times New Roman"/>
                <w:sz w:val="24"/>
                <w:szCs w:val="24"/>
              </w:rPr>
            </w:pPr>
            <w:r w:rsidRPr="00EB2E52">
              <w:rPr>
                <w:rFonts w:eastAsia="Times New Roman" w:hAnsi="Times New Roman" w:cs="Times New Roman"/>
                <w:b/>
                <w:sz w:val="24"/>
                <w:szCs w:val="24"/>
                <w:lang w:eastAsia="lt-LT"/>
              </w:rPr>
              <w:t>MATMENYS</w:t>
            </w:r>
          </w:p>
        </w:tc>
      </w:tr>
      <w:tr w:rsidR="00375D38" w:rsidRPr="00EB2E52" w14:paraId="1D59592C" w14:textId="77777777" w:rsidTr="005815FA">
        <w:trPr>
          <w:trHeight w:val="697"/>
        </w:trPr>
        <w:tc>
          <w:tcPr>
            <w:tcW w:w="880" w:type="dxa"/>
          </w:tcPr>
          <w:p w14:paraId="10772CDE" w14:textId="5EDC4F63"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2.1.</w:t>
            </w:r>
          </w:p>
        </w:tc>
        <w:tc>
          <w:tcPr>
            <w:tcW w:w="2575" w:type="dxa"/>
          </w:tcPr>
          <w:p w14:paraId="470105A8" w14:textId="1F05DA86" w:rsidR="00375D38" w:rsidRPr="00EB2E52" w:rsidRDefault="0042353B" w:rsidP="0018697B">
            <w:pPr>
              <w:pStyle w:val="Betarp"/>
              <w:rPr>
                <w:rFonts w:hAnsi="Times New Roman" w:cs="Times New Roman"/>
                <w:b/>
                <w:color w:val="auto"/>
                <w:sz w:val="24"/>
                <w:szCs w:val="24"/>
              </w:rPr>
            </w:pPr>
            <w:r w:rsidRPr="00EB2E52">
              <w:rPr>
                <w:rFonts w:eastAsia="Times New Roman" w:hAnsi="Times New Roman" w:cs="Times New Roman"/>
                <w:sz w:val="24"/>
                <w:szCs w:val="24"/>
              </w:rPr>
              <w:t>Važiuoklės bazė (tarp ratų ašių)</w:t>
            </w:r>
          </w:p>
        </w:tc>
        <w:tc>
          <w:tcPr>
            <w:tcW w:w="4229" w:type="dxa"/>
          </w:tcPr>
          <w:p w14:paraId="0D42E30A" w14:textId="4C08A3A6" w:rsidR="00375D38" w:rsidRPr="00EB2E52" w:rsidRDefault="0042353B" w:rsidP="0018697B">
            <w:pPr>
              <w:rPr>
                <w:rFonts w:hAnsi="Times New Roman" w:cs="Times New Roman"/>
                <w:b/>
                <w:sz w:val="24"/>
                <w:szCs w:val="24"/>
              </w:rPr>
            </w:pPr>
            <w:r w:rsidRPr="00EB2E52">
              <w:rPr>
                <w:rFonts w:eastAsia="Times New Roman" w:hAnsi="Times New Roman" w:cs="Times New Roman"/>
                <w:sz w:val="24"/>
                <w:szCs w:val="24"/>
                <w:lang w:eastAsia="lt-LT"/>
              </w:rPr>
              <w:t>ne mažiau kaip 2,8 m</w:t>
            </w:r>
          </w:p>
        </w:tc>
        <w:tc>
          <w:tcPr>
            <w:tcW w:w="2312" w:type="dxa"/>
          </w:tcPr>
          <w:p w14:paraId="320C4FAC" w14:textId="777A3734" w:rsidR="00375D38" w:rsidRPr="00EB2E52" w:rsidRDefault="00375D38" w:rsidP="0018697B">
            <w:pPr>
              <w:rPr>
                <w:rFonts w:hAnsi="Times New Roman" w:cs="Times New Roman"/>
                <w:color w:val="000000"/>
                <w:sz w:val="24"/>
                <w:szCs w:val="24"/>
              </w:rPr>
            </w:pPr>
          </w:p>
        </w:tc>
      </w:tr>
      <w:tr w:rsidR="00375D38" w:rsidRPr="00EB2E52" w14:paraId="66D16F8B" w14:textId="77777777" w:rsidTr="005815FA">
        <w:tc>
          <w:tcPr>
            <w:tcW w:w="880" w:type="dxa"/>
          </w:tcPr>
          <w:p w14:paraId="07BE9EBE" w14:textId="7CE77937"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2.2.</w:t>
            </w:r>
          </w:p>
        </w:tc>
        <w:tc>
          <w:tcPr>
            <w:tcW w:w="2575" w:type="dxa"/>
          </w:tcPr>
          <w:p w14:paraId="36DC8384" w14:textId="452415E5" w:rsidR="00375D38" w:rsidRPr="00EB2E52" w:rsidRDefault="0042353B" w:rsidP="0018697B">
            <w:pPr>
              <w:pStyle w:val="Betarp"/>
              <w:rPr>
                <w:rFonts w:hAnsi="Times New Roman" w:cs="Times New Roman"/>
                <w:b/>
                <w:sz w:val="24"/>
                <w:szCs w:val="24"/>
              </w:rPr>
            </w:pPr>
            <w:r w:rsidRPr="00EB2E52">
              <w:rPr>
                <w:rFonts w:eastAsia="Times New Roman" w:hAnsi="Times New Roman" w:cs="Times New Roman"/>
                <w:sz w:val="24"/>
                <w:szCs w:val="24"/>
              </w:rPr>
              <w:t>Automobilio ilgis</w:t>
            </w:r>
          </w:p>
        </w:tc>
        <w:tc>
          <w:tcPr>
            <w:tcW w:w="4229" w:type="dxa"/>
          </w:tcPr>
          <w:p w14:paraId="51C44C60" w14:textId="035FA40F" w:rsidR="0042353B" w:rsidRPr="00EB2E52" w:rsidRDefault="0042353B" w:rsidP="0042353B">
            <w:pPr>
              <w:tabs>
                <w:tab w:val="left" w:pos="720"/>
                <w:tab w:val="center" w:pos="4153"/>
                <w:tab w:val="right" w:pos="8306"/>
              </w:tabs>
              <w:rPr>
                <w:rFonts w:eastAsia="Times New Roman" w:hAnsi="Times New Roman" w:cs="Times New Roman"/>
                <w:sz w:val="24"/>
                <w:szCs w:val="24"/>
                <w:lang w:eastAsia="lt-LT"/>
              </w:rPr>
            </w:pPr>
            <w:r w:rsidRPr="00EB2E52">
              <w:rPr>
                <w:rFonts w:eastAsia="Times New Roman" w:hAnsi="Times New Roman" w:cs="Times New Roman"/>
                <w:sz w:val="24"/>
                <w:szCs w:val="24"/>
                <w:lang w:eastAsia="lt-LT"/>
              </w:rPr>
              <w:t>ne mažiau kaip 4,6 m</w:t>
            </w:r>
          </w:p>
          <w:p w14:paraId="44AE2409" w14:textId="70B7BC50" w:rsidR="00375D38" w:rsidRPr="00EB2E52" w:rsidRDefault="00375D38" w:rsidP="0018697B">
            <w:pPr>
              <w:rPr>
                <w:rFonts w:hAnsi="Times New Roman" w:cs="Times New Roman"/>
                <w:b/>
                <w:color w:val="000000"/>
                <w:sz w:val="24"/>
                <w:szCs w:val="24"/>
              </w:rPr>
            </w:pPr>
          </w:p>
        </w:tc>
        <w:tc>
          <w:tcPr>
            <w:tcW w:w="2312" w:type="dxa"/>
          </w:tcPr>
          <w:p w14:paraId="67A9593D" w14:textId="77777777" w:rsidR="00375D38" w:rsidRPr="00EB2E52" w:rsidRDefault="00375D38" w:rsidP="0018697B">
            <w:pPr>
              <w:rPr>
                <w:rFonts w:hAnsi="Times New Roman" w:cs="Times New Roman"/>
                <w:color w:val="000000"/>
                <w:sz w:val="24"/>
                <w:szCs w:val="24"/>
              </w:rPr>
            </w:pPr>
          </w:p>
        </w:tc>
      </w:tr>
      <w:tr w:rsidR="00375D38" w:rsidRPr="00EB2E52" w14:paraId="37480097" w14:textId="77777777" w:rsidTr="005815FA">
        <w:tc>
          <w:tcPr>
            <w:tcW w:w="880" w:type="dxa"/>
          </w:tcPr>
          <w:p w14:paraId="0BB12767" w14:textId="646B8AC1"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2.3.</w:t>
            </w:r>
          </w:p>
        </w:tc>
        <w:tc>
          <w:tcPr>
            <w:tcW w:w="2575" w:type="dxa"/>
          </w:tcPr>
          <w:p w14:paraId="26415038" w14:textId="3F6BAFC7" w:rsidR="00375D38" w:rsidRPr="00EB2E52" w:rsidRDefault="0042353B" w:rsidP="0018697B">
            <w:pPr>
              <w:pStyle w:val="Betarp"/>
              <w:rPr>
                <w:rFonts w:hAnsi="Times New Roman" w:cs="Times New Roman"/>
                <w:sz w:val="24"/>
                <w:szCs w:val="24"/>
              </w:rPr>
            </w:pPr>
            <w:r w:rsidRPr="00EB2E52">
              <w:rPr>
                <w:rFonts w:eastAsia="Times New Roman" w:hAnsi="Times New Roman" w:cs="Times New Roman"/>
                <w:sz w:val="24"/>
                <w:szCs w:val="24"/>
              </w:rPr>
              <w:t>Automobilio plotis (neįskaitant išorės veidrodėlių)</w:t>
            </w:r>
          </w:p>
        </w:tc>
        <w:tc>
          <w:tcPr>
            <w:tcW w:w="4229" w:type="dxa"/>
          </w:tcPr>
          <w:p w14:paraId="704B5F5B" w14:textId="09074C5E" w:rsidR="00375D38" w:rsidRPr="00EB2E52" w:rsidRDefault="0042353B" w:rsidP="0018697B">
            <w:pPr>
              <w:rPr>
                <w:rFonts w:hAnsi="Times New Roman" w:cs="Times New Roman"/>
                <w:sz w:val="24"/>
                <w:szCs w:val="24"/>
                <w:lang w:eastAsia="lt-LT"/>
              </w:rPr>
            </w:pPr>
            <w:r w:rsidRPr="00EB2E52">
              <w:rPr>
                <w:rFonts w:eastAsia="Times New Roman" w:hAnsi="Times New Roman" w:cs="Times New Roman"/>
                <w:sz w:val="24"/>
                <w:szCs w:val="24"/>
                <w:lang w:eastAsia="lt-LT"/>
              </w:rPr>
              <w:t>ne mažiau kaip 1,80 m</w:t>
            </w:r>
          </w:p>
        </w:tc>
        <w:tc>
          <w:tcPr>
            <w:tcW w:w="2312" w:type="dxa"/>
          </w:tcPr>
          <w:p w14:paraId="52FFB823" w14:textId="7D0C153B" w:rsidR="00CE3A75" w:rsidRPr="00EB2E52" w:rsidRDefault="00CE3A75" w:rsidP="0018697B">
            <w:pPr>
              <w:rPr>
                <w:rFonts w:hAnsi="Times New Roman" w:cs="Times New Roman"/>
                <w:color w:val="000000"/>
                <w:sz w:val="24"/>
                <w:szCs w:val="24"/>
              </w:rPr>
            </w:pPr>
          </w:p>
        </w:tc>
      </w:tr>
      <w:tr w:rsidR="00375D38" w:rsidRPr="00EB2E52" w14:paraId="55879189" w14:textId="77777777" w:rsidTr="005815FA">
        <w:tc>
          <w:tcPr>
            <w:tcW w:w="880" w:type="dxa"/>
          </w:tcPr>
          <w:p w14:paraId="5A2D48AC" w14:textId="30C8CCB2"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2.4.</w:t>
            </w:r>
          </w:p>
        </w:tc>
        <w:tc>
          <w:tcPr>
            <w:tcW w:w="2575" w:type="dxa"/>
          </w:tcPr>
          <w:p w14:paraId="1649D656" w14:textId="082700E3" w:rsidR="00375D38" w:rsidRPr="00EB2E52" w:rsidRDefault="0042353B" w:rsidP="0018697B">
            <w:pPr>
              <w:pStyle w:val="Betarp"/>
              <w:rPr>
                <w:rFonts w:hAnsi="Times New Roman" w:cs="Times New Roman"/>
                <w:b/>
                <w:sz w:val="24"/>
                <w:szCs w:val="24"/>
              </w:rPr>
            </w:pPr>
            <w:r w:rsidRPr="00EB2E52">
              <w:rPr>
                <w:rFonts w:eastAsia="Times New Roman" w:hAnsi="Times New Roman" w:cs="Times New Roman"/>
                <w:sz w:val="24"/>
                <w:szCs w:val="24"/>
              </w:rPr>
              <w:t>Automobilio aukštis</w:t>
            </w:r>
          </w:p>
        </w:tc>
        <w:tc>
          <w:tcPr>
            <w:tcW w:w="4229" w:type="dxa"/>
          </w:tcPr>
          <w:p w14:paraId="29B071A4" w14:textId="68CF5438" w:rsidR="00375D38" w:rsidRPr="00EB2E52" w:rsidRDefault="0042353B" w:rsidP="0018697B">
            <w:pPr>
              <w:rPr>
                <w:rFonts w:hAnsi="Times New Roman" w:cs="Times New Roman"/>
                <w:b/>
                <w:color w:val="000000"/>
                <w:sz w:val="24"/>
                <w:szCs w:val="24"/>
              </w:rPr>
            </w:pPr>
            <w:r w:rsidRPr="00EB2E52">
              <w:rPr>
                <w:rFonts w:eastAsia="Times New Roman" w:hAnsi="Times New Roman" w:cs="Times New Roman"/>
                <w:sz w:val="24"/>
                <w:szCs w:val="24"/>
                <w:lang w:eastAsia="lt-LT"/>
              </w:rPr>
              <w:t>ne mažiau 1,6 m</w:t>
            </w:r>
          </w:p>
        </w:tc>
        <w:tc>
          <w:tcPr>
            <w:tcW w:w="2312" w:type="dxa"/>
          </w:tcPr>
          <w:p w14:paraId="53469323" w14:textId="77777777" w:rsidR="00375D38" w:rsidRPr="00EB2E52" w:rsidRDefault="00375D38" w:rsidP="0018697B">
            <w:pPr>
              <w:rPr>
                <w:rFonts w:hAnsi="Times New Roman" w:cs="Times New Roman"/>
                <w:sz w:val="24"/>
                <w:szCs w:val="24"/>
              </w:rPr>
            </w:pPr>
          </w:p>
        </w:tc>
      </w:tr>
      <w:tr w:rsidR="00375D38" w:rsidRPr="00EB2E52" w14:paraId="3BD6488C" w14:textId="77777777" w:rsidTr="005815FA">
        <w:tc>
          <w:tcPr>
            <w:tcW w:w="880" w:type="dxa"/>
          </w:tcPr>
          <w:p w14:paraId="6D573C35" w14:textId="67EF334A"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2.5.</w:t>
            </w:r>
          </w:p>
        </w:tc>
        <w:tc>
          <w:tcPr>
            <w:tcW w:w="2575" w:type="dxa"/>
          </w:tcPr>
          <w:p w14:paraId="46AD9F1C" w14:textId="4A3CCFFD" w:rsidR="00375D38" w:rsidRPr="00EB2E52" w:rsidRDefault="0042353B" w:rsidP="0018697B">
            <w:pPr>
              <w:pStyle w:val="Betarp"/>
              <w:rPr>
                <w:rFonts w:eastAsiaTheme="minorHAnsi" w:hAnsi="Times New Roman" w:cs="Times New Roman"/>
                <w:sz w:val="24"/>
                <w:szCs w:val="24"/>
                <w14:ligatures w14:val="standardContextual"/>
              </w:rPr>
            </w:pPr>
            <w:r w:rsidRPr="00EB2E52">
              <w:rPr>
                <w:rFonts w:eastAsia="Times New Roman" w:hAnsi="Times New Roman" w:cs="Times New Roman"/>
                <w:sz w:val="24"/>
                <w:szCs w:val="24"/>
              </w:rPr>
              <w:t>Bagažinės tūris</w:t>
            </w:r>
          </w:p>
        </w:tc>
        <w:tc>
          <w:tcPr>
            <w:tcW w:w="4229" w:type="dxa"/>
          </w:tcPr>
          <w:p w14:paraId="270193D6" w14:textId="74DEC7CD" w:rsidR="0042353B" w:rsidRPr="00EB2E52" w:rsidRDefault="0042353B" w:rsidP="0042353B">
            <w:pPr>
              <w:tabs>
                <w:tab w:val="left" w:pos="5670"/>
              </w:tabs>
              <w:rPr>
                <w:rFonts w:eastAsia="Times New Roman" w:hAnsi="Times New Roman" w:cs="Times New Roman"/>
                <w:sz w:val="24"/>
                <w:szCs w:val="24"/>
                <w:lang w:eastAsia="lt-LT"/>
              </w:rPr>
            </w:pPr>
            <w:r w:rsidRPr="00EB2E52">
              <w:rPr>
                <w:rFonts w:eastAsia="Times New Roman" w:hAnsi="Times New Roman" w:cs="Times New Roman"/>
                <w:sz w:val="24"/>
                <w:szCs w:val="24"/>
                <w:lang w:eastAsia="lt-LT"/>
              </w:rPr>
              <w:t>ne mažiau 400 l</w:t>
            </w:r>
          </w:p>
          <w:p w14:paraId="0DBDD7B5" w14:textId="0CA25FDB" w:rsidR="00375D38" w:rsidRPr="00EB2E52" w:rsidRDefault="00375D38" w:rsidP="0018697B">
            <w:pPr>
              <w:rPr>
                <w:rFonts w:hAnsi="Times New Roman" w:cs="Times New Roman"/>
                <w:sz w:val="24"/>
                <w:szCs w:val="24"/>
              </w:rPr>
            </w:pPr>
          </w:p>
        </w:tc>
        <w:tc>
          <w:tcPr>
            <w:tcW w:w="2312" w:type="dxa"/>
          </w:tcPr>
          <w:p w14:paraId="4708E8C3" w14:textId="0AD1217A" w:rsidR="00FE2D07" w:rsidRPr="00EB2E52" w:rsidRDefault="00FE2D07" w:rsidP="0018697B">
            <w:pPr>
              <w:rPr>
                <w:rFonts w:hAnsi="Times New Roman" w:cs="Times New Roman"/>
                <w:sz w:val="24"/>
                <w:szCs w:val="24"/>
              </w:rPr>
            </w:pPr>
          </w:p>
        </w:tc>
      </w:tr>
      <w:tr w:rsidR="00A30836" w:rsidRPr="00EB2E52" w14:paraId="2CF72C1A" w14:textId="77777777" w:rsidTr="008A3450">
        <w:tc>
          <w:tcPr>
            <w:tcW w:w="880" w:type="dxa"/>
          </w:tcPr>
          <w:p w14:paraId="2AE885C6" w14:textId="28C9BCA7" w:rsidR="00A30836" w:rsidRPr="00EB2E52" w:rsidRDefault="00A30836" w:rsidP="0042353B">
            <w:pPr>
              <w:pStyle w:val="Betarp"/>
              <w:rPr>
                <w:rFonts w:hAnsi="Times New Roman" w:cs="Times New Roman"/>
                <w:sz w:val="24"/>
                <w:szCs w:val="24"/>
              </w:rPr>
            </w:pPr>
            <w:r w:rsidRPr="00EB2E52">
              <w:rPr>
                <w:rFonts w:hAnsi="Times New Roman" w:cs="Times New Roman"/>
                <w:b/>
                <w:bCs/>
                <w:sz w:val="24"/>
                <w:szCs w:val="24"/>
              </w:rPr>
              <w:t>3</w:t>
            </w:r>
            <w:r w:rsidRPr="00EB2E52">
              <w:rPr>
                <w:rFonts w:hAnsi="Times New Roman" w:cs="Times New Roman"/>
                <w:sz w:val="24"/>
                <w:szCs w:val="24"/>
              </w:rPr>
              <w:t>.</w:t>
            </w:r>
          </w:p>
        </w:tc>
        <w:tc>
          <w:tcPr>
            <w:tcW w:w="9116" w:type="dxa"/>
            <w:gridSpan w:val="3"/>
          </w:tcPr>
          <w:p w14:paraId="7B05EA37" w14:textId="54A38938" w:rsidR="00A30836" w:rsidRPr="00EB2E52" w:rsidRDefault="00A30836" w:rsidP="003A0FEB">
            <w:pPr>
              <w:outlineLvl w:val="0"/>
              <w:rPr>
                <w:rFonts w:eastAsia="Times New Roman" w:hAnsi="Times New Roman" w:cs="Times New Roman"/>
                <w:b/>
                <w:sz w:val="24"/>
                <w:szCs w:val="24"/>
                <w:lang w:eastAsia="lt-LT"/>
              </w:rPr>
            </w:pPr>
            <w:r w:rsidRPr="00EB2E52">
              <w:rPr>
                <w:rFonts w:eastAsia="Times New Roman" w:hAnsi="Times New Roman" w:cs="Times New Roman"/>
                <w:b/>
                <w:sz w:val="24"/>
                <w:szCs w:val="24"/>
                <w:lang w:eastAsia="lt-LT"/>
              </w:rPr>
              <w:t>KĖBULAS</w:t>
            </w:r>
          </w:p>
        </w:tc>
      </w:tr>
      <w:tr w:rsidR="00AF077A" w:rsidRPr="00EB2E52" w14:paraId="75F18B3B" w14:textId="77777777" w:rsidTr="005815FA">
        <w:tc>
          <w:tcPr>
            <w:tcW w:w="880" w:type="dxa"/>
          </w:tcPr>
          <w:p w14:paraId="7AA70B80" w14:textId="62CF8E2F" w:rsidR="00AF077A" w:rsidRPr="00EB2E52" w:rsidRDefault="0042353B" w:rsidP="0042353B">
            <w:pPr>
              <w:pStyle w:val="Betarp"/>
              <w:rPr>
                <w:rFonts w:hAnsi="Times New Roman" w:cs="Times New Roman"/>
                <w:sz w:val="24"/>
                <w:szCs w:val="24"/>
              </w:rPr>
            </w:pPr>
            <w:r w:rsidRPr="00EB2E52">
              <w:rPr>
                <w:rFonts w:hAnsi="Times New Roman" w:cs="Times New Roman"/>
                <w:sz w:val="24"/>
                <w:szCs w:val="24"/>
              </w:rPr>
              <w:t>3.1.</w:t>
            </w:r>
          </w:p>
        </w:tc>
        <w:tc>
          <w:tcPr>
            <w:tcW w:w="2575" w:type="dxa"/>
          </w:tcPr>
          <w:p w14:paraId="757124A2" w14:textId="28FA8D01" w:rsidR="00AF077A" w:rsidRPr="00EB2E52" w:rsidRDefault="00AF077A" w:rsidP="0018697B">
            <w:pPr>
              <w:pStyle w:val="Betarp"/>
              <w:rPr>
                <w:rFonts w:eastAsiaTheme="minorHAnsi" w:hAnsi="Times New Roman" w:cs="Times New Roman"/>
                <w:sz w:val="24"/>
                <w:szCs w:val="24"/>
                <w14:ligatures w14:val="standardContextual"/>
              </w:rPr>
            </w:pPr>
          </w:p>
        </w:tc>
        <w:tc>
          <w:tcPr>
            <w:tcW w:w="4229" w:type="dxa"/>
          </w:tcPr>
          <w:p w14:paraId="109753DD" w14:textId="4163C209" w:rsidR="00AF077A" w:rsidRPr="00EB2E52" w:rsidRDefault="0042353B" w:rsidP="0018697B">
            <w:pPr>
              <w:rPr>
                <w:rFonts w:hAnsi="Times New Roman" w:cs="Times New Roman"/>
                <w:color w:val="000000"/>
                <w:sz w:val="24"/>
                <w:szCs w:val="24"/>
              </w:rPr>
            </w:pPr>
            <w:r w:rsidRPr="00EB2E52">
              <w:rPr>
                <w:rFonts w:eastAsia="Times New Roman" w:hAnsi="Times New Roman" w:cs="Times New Roman"/>
                <w:sz w:val="24"/>
                <w:szCs w:val="24"/>
                <w:lang w:eastAsia="lt-LT"/>
              </w:rPr>
              <w:t>ne mažiau 5 sėdimų vietų</w:t>
            </w:r>
          </w:p>
        </w:tc>
        <w:tc>
          <w:tcPr>
            <w:tcW w:w="2312" w:type="dxa"/>
          </w:tcPr>
          <w:p w14:paraId="18790640" w14:textId="77777777" w:rsidR="00AF077A" w:rsidRPr="00EB2E52" w:rsidRDefault="00AF077A" w:rsidP="0018697B">
            <w:pPr>
              <w:rPr>
                <w:rFonts w:hAnsi="Times New Roman" w:cs="Times New Roman"/>
                <w:sz w:val="24"/>
                <w:szCs w:val="24"/>
              </w:rPr>
            </w:pPr>
          </w:p>
        </w:tc>
      </w:tr>
      <w:tr w:rsidR="001F3606" w:rsidRPr="00EB2E52" w14:paraId="3E7D48C7" w14:textId="77777777" w:rsidTr="005815FA">
        <w:tc>
          <w:tcPr>
            <w:tcW w:w="880" w:type="dxa"/>
          </w:tcPr>
          <w:p w14:paraId="4612C45C" w14:textId="4B4266DA" w:rsidR="001F3606" w:rsidRPr="00EB2E52" w:rsidRDefault="0042353B" w:rsidP="0042353B">
            <w:pPr>
              <w:pStyle w:val="Betarp"/>
              <w:rPr>
                <w:rFonts w:hAnsi="Times New Roman" w:cs="Times New Roman"/>
                <w:sz w:val="24"/>
                <w:szCs w:val="24"/>
              </w:rPr>
            </w:pPr>
            <w:r w:rsidRPr="00EB2E52">
              <w:rPr>
                <w:rFonts w:hAnsi="Times New Roman" w:cs="Times New Roman"/>
                <w:sz w:val="24"/>
                <w:szCs w:val="24"/>
              </w:rPr>
              <w:t>3.2.</w:t>
            </w:r>
          </w:p>
        </w:tc>
        <w:tc>
          <w:tcPr>
            <w:tcW w:w="2575" w:type="dxa"/>
          </w:tcPr>
          <w:p w14:paraId="5903E951" w14:textId="3FDF44AD" w:rsidR="001F3606" w:rsidRPr="00EB2E52" w:rsidRDefault="0042353B" w:rsidP="0018697B">
            <w:pPr>
              <w:pStyle w:val="Betarp"/>
              <w:rPr>
                <w:rFonts w:hAnsi="Times New Roman" w:cs="Times New Roman"/>
                <w:sz w:val="24"/>
                <w:szCs w:val="24"/>
              </w:rPr>
            </w:pPr>
            <w:r w:rsidRPr="00EB2E52">
              <w:rPr>
                <w:rFonts w:eastAsia="Times New Roman" w:hAnsi="Times New Roman" w:cs="Times New Roman"/>
                <w:sz w:val="24"/>
                <w:szCs w:val="24"/>
              </w:rPr>
              <w:t>Spalva</w:t>
            </w:r>
          </w:p>
        </w:tc>
        <w:tc>
          <w:tcPr>
            <w:tcW w:w="4229" w:type="dxa"/>
          </w:tcPr>
          <w:p w14:paraId="061AB7D9" w14:textId="78F36633" w:rsidR="001F3606" w:rsidRPr="00EB2E52" w:rsidRDefault="0042353B" w:rsidP="0018697B">
            <w:pPr>
              <w:rPr>
                <w:rFonts w:hAnsi="Times New Roman" w:cs="Times New Roman"/>
                <w:color w:val="000000"/>
                <w:sz w:val="24"/>
                <w:szCs w:val="24"/>
              </w:rPr>
            </w:pPr>
            <w:r w:rsidRPr="00EB2E52">
              <w:rPr>
                <w:rFonts w:eastAsia="Times New Roman" w:hAnsi="Times New Roman" w:cs="Times New Roman"/>
                <w:sz w:val="24"/>
                <w:szCs w:val="24"/>
                <w:lang w:eastAsia="lt-LT"/>
              </w:rPr>
              <w:t>(šviesių tonų) pilka, žalia, ruda</w:t>
            </w:r>
          </w:p>
        </w:tc>
        <w:tc>
          <w:tcPr>
            <w:tcW w:w="2312" w:type="dxa"/>
          </w:tcPr>
          <w:p w14:paraId="4A0BB721" w14:textId="77777777" w:rsidR="001F3606" w:rsidRPr="00EB2E52" w:rsidRDefault="001F3606" w:rsidP="0018697B">
            <w:pPr>
              <w:rPr>
                <w:rFonts w:hAnsi="Times New Roman" w:cs="Times New Roman"/>
                <w:sz w:val="24"/>
                <w:szCs w:val="24"/>
              </w:rPr>
            </w:pPr>
          </w:p>
        </w:tc>
      </w:tr>
      <w:tr w:rsidR="00AF077A" w:rsidRPr="00EB2E52" w14:paraId="5C4854E1" w14:textId="77777777" w:rsidTr="005815FA">
        <w:tc>
          <w:tcPr>
            <w:tcW w:w="880" w:type="dxa"/>
          </w:tcPr>
          <w:p w14:paraId="37A146AD" w14:textId="2FCD5ED5" w:rsidR="00AF077A" w:rsidRPr="00EB2E52" w:rsidRDefault="0042353B" w:rsidP="0042353B">
            <w:pPr>
              <w:pStyle w:val="Betarp"/>
              <w:rPr>
                <w:rFonts w:hAnsi="Times New Roman" w:cs="Times New Roman"/>
                <w:sz w:val="24"/>
                <w:szCs w:val="24"/>
              </w:rPr>
            </w:pPr>
            <w:r w:rsidRPr="00EB2E52">
              <w:rPr>
                <w:rFonts w:hAnsi="Times New Roman" w:cs="Times New Roman"/>
                <w:sz w:val="24"/>
                <w:szCs w:val="24"/>
              </w:rPr>
              <w:t>3.3.</w:t>
            </w:r>
          </w:p>
        </w:tc>
        <w:tc>
          <w:tcPr>
            <w:tcW w:w="2575" w:type="dxa"/>
          </w:tcPr>
          <w:p w14:paraId="41213B48" w14:textId="72283172" w:rsidR="00AF077A" w:rsidRPr="00EB2E52" w:rsidRDefault="00AF077A" w:rsidP="0018697B">
            <w:pPr>
              <w:pStyle w:val="Betarp"/>
              <w:rPr>
                <w:rFonts w:eastAsiaTheme="minorHAnsi" w:hAnsi="Times New Roman" w:cs="Times New Roman"/>
                <w:sz w:val="24"/>
                <w:szCs w:val="24"/>
                <w14:ligatures w14:val="standardContextual"/>
              </w:rPr>
            </w:pPr>
          </w:p>
        </w:tc>
        <w:tc>
          <w:tcPr>
            <w:tcW w:w="4229" w:type="dxa"/>
          </w:tcPr>
          <w:p w14:paraId="32EC0A3B" w14:textId="60EA9432" w:rsidR="00AF077A" w:rsidRPr="00EB2E52" w:rsidRDefault="0042353B" w:rsidP="0018697B">
            <w:pPr>
              <w:rPr>
                <w:rFonts w:hAnsi="Times New Roman" w:cs="Times New Roman"/>
                <w:color w:val="000000"/>
                <w:sz w:val="24"/>
                <w:szCs w:val="24"/>
              </w:rPr>
            </w:pPr>
            <w:r w:rsidRPr="00EB2E52">
              <w:rPr>
                <w:rFonts w:eastAsia="Times New Roman" w:hAnsi="Times New Roman" w:cs="Times New Roman"/>
                <w:sz w:val="24"/>
                <w:szCs w:val="24"/>
                <w:lang w:eastAsia="lt-LT"/>
              </w:rPr>
              <w:t>elektra valdomi ir  šildomi galinio vaizdo veidrodėliai</w:t>
            </w:r>
          </w:p>
        </w:tc>
        <w:tc>
          <w:tcPr>
            <w:tcW w:w="2312" w:type="dxa"/>
          </w:tcPr>
          <w:p w14:paraId="24514171" w14:textId="77777777" w:rsidR="00AF077A" w:rsidRPr="00EB2E52" w:rsidRDefault="00AF077A" w:rsidP="0018697B">
            <w:pPr>
              <w:rPr>
                <w:rFonts w:hAnsi="Times New Roman" w:cs="Times New Roman"/>
                <w:sz w:val="24"/>
                <w:szCs w:val="24"/>
              </w:rPr>
            </w:pPr>
          </w:p>
        </w:tc>
      </w:tr>
      <w:tr w:rsidR="00375D38" w:rsidRPr="00EB2E52" w14:paraId="18379DDD" w14:textId="77777777" w:rsidTr="005815FA">
        <w:tc>
          <w:tcPr>
            <w:tcW w:w="880" w:type="dxa"/>
          </w:tcPr>
          <w:p w14:paraId="26A9F62E" w14:textId="6422F2C5" w:rsidR="00375D38" w:rsidRPr="00EB2E52" w:rsidRDefault="0042353B" w:rsidP="0042353B">
            <w:pPr>
              <w:pStyle w:val="Betarp"/>
              <w:rPr>
                <w:rFonts w:hAnsi="Times New Roman" w:cs="Times New Roman"/>
                <w:sz w:val="24"/>
                <w:szCs w:val="24"/>
              </w:rPr>
            </w:pPr>
            <w:r w:rsidRPr="00EB2E52">
              <w:rPr>
                <w:rFonts w:hAnsi="Times New Roman" w:cs="Times New Roman"/>
                <w:sz w:val="24"/>
                <w:szCs w:val="24"/>
              </w:rPr>
              <w:t>3.4.</w:t>
            </w:r>
          </w:p>
        </w:tc>
        <w:tc>
          <w:tcPr>
            <w:tcW w:w="2575" w:type="dxa"/>
          </w:tcPr>
          <w:p w14:paraId="61561BF3" w14:textId="4944B536" w:rsidR="00375D38" w:rsidRPr="00EB2E52" w:rsidRDefault="00375D38" w:rsidP="0018697B">
            <w:pPr>
              <w:pStyle w:val="Betarp"/>
              <w:rPr>
                <w:rFonts w:eastAsiaTheme="minorHAnsi" w:hAnsi="Times New Roman" w:cs="Times New Roman"/>
                <w:sz w:val="24"/>
                <w:szCs w:val="24"/>
                <w14:ligatures w14:val="standardContextual"/>
              </w:rPr>
            </w:pPr>
          </w:p>
        </w:tc>
        <w:tc>
          <w:tcPr>
            <w:tcW w:w="4229" w:type="dxa"/>
          </w:tcPr>
          <w:p w14:paraId="7184C174" w14:textId="6561D6DD" w:rsidR="00375D38" w:rsidRPr="00EB2E52" w:rsidRDefault="0042353B" w:rsidP="0018697B">
            <w:pPr>
              <w:rPr>
                <w:rFonts w:hAnsi="Times New Roman" w:cs="Times New Roman"/>
                <w:sz w:val="24"/>
                <w:szCs w:val="24"/>
              </w:rPr>
            </w:pPr>
            <w:r w:rsidRPr="00EB2E52">
              <w:rPr>
                <w:rFonts w:eastAsia="Times New Roman" w:hAnsi="Times New Roman" w:cs="Times New Roman"/>
                <w:sz w:val="24"/>
                <w:szCs w:val="24"/>
                <w:lang w:eastAsia="lt-LT"/>
              </w:rPr>
              <w:t>elektra valdomi priekiniai šoniniai langai</w:t>
            </w:r>
          </w:p>
        </w:tc>
        <w:tc>
          <w:tcPr>
            <w:tcW w:w="2312" w:type="dxa"/>
          </w:tcPr>
          <w:p w14:paraId="0CFE70BC" w14:textId="77777777" w:rsidR="00375D38" w:rsidRPr="00EB2E52" w:rsidRDefault="00375D38" w:rsidP="0018697B">
            <w:pPr>
              <w:rPr>
                <w:rFonts w:hAnsi="Times New Roman" w:cs="Times New Roman"/>
                <w:sz w:val="24"/>
                <w:szCs w:val="24"/>
              </w:rPr>
            </w:pPr>
          </w:p>
        </w:tc>
      </w:tr>
      <w:tr w:rsidR="00A30836" w:rsidRPr="00EB2E52" w14:paraId="400E99CC" w14:textId="77777777" w:rsidTr="00627C92">
        <w:tc>
          <w:tcPr>
            <w:tcW w:w="880" w:type="dxa"/>
          </w:tcPr>
          <w:p w14:paraId="28AFD84A" w14:textId="7778581B" w:rsidR="00A30836" w:rsidRPr="00EB2E52" w:rsidRDefault="00A30836" w:rsidP="005815FA">
            <w:pPr>
              <w:pStyle w:val="Betarp"/>
              <w:rPr>
                <w:rFonts w:hAnsi="Times New Roman" w:cs="Times New Roman"/>
                <w:sz w:val="24"/>
                <w:szCs w:val="24"/>
              </w:rPr>
            </w:pPr>
            <w:r w:rsidRPr="00EB2E52">
              <w:rPr>
                <w:rFonts w:hAnsi="Times New Roman" w:cs="Times New Roman"/>
                <w:b/>
                <w:bCs/>
                <w:sz w:val="24"/>
                <w:szCs w:val="24"/>
              </w:rPr>
              <w:t>4</w:t>
            </w:r>
            <w:r w:rsidRPr="00EB2E52">
              <w:rPr>
                <w:rFonts w:hAnsi="Times New Roman" w:cs="Times New Roman"/>
                <w:sz w:val="24"/>
                <w:szCs w:val="24"/>
              </w:rPr>
              <w:t>.</w:t>
            </w:r>
          </w:p>
        </w:tc>
        <w:tc>
          <w:tcPr>
            <w:tcW w:w="9116" w:type="dxa"/>
            <w:gridSpan w:val="3"/>
          </w:tcPr>
          <w:p w14:paraId="0A6782B9" w14:textId="20D40FA0" w:rsidR="00A30836" w:rsidRPr="00EB2E52" w:rsidRDefault="00A30836" w:rsidP="003A0FEB">
            <w:pPr>
              <w:outlineLvl w:val="0"/>
              <w:rPr>
                <w:rFonts w:eastAsia="Times New Roman" w:hAnsi="Times New Roman" w:cs="Times New Roman"/>
                <w:b/>
                <w:sz w:val="24"/>
                <w:szCs w:val="24"/>
                <w:lang w:eastAsia="lt-LT"/>
              </w:rPr>
            </w:pPr>
            <w:r w:rsidRPr="00EB2E52">
              <w:rPr>
                <w:rFonts w:eastAsia="Times New Roman" w:hAnsi="Times New Roman" w:cs="Times New Roman"/>
                <w:b/>
                <w:sz w:val="24"/>
                <w:szCs w:val="24"/>
                <w:lang w:eastAsia="lt-LT"/>
              </w:rPr>
              <w:t>VARIKLIS</w:t>
            </w:r>
          </w:p>
        </w:tc>
      </w:tr>
      <w:tr w:rsidR="00375D38" w:rsidRPr="00EB2E52" w14:paraId="0291D51D" w14:textId="77777777" w:rsidTr="005815FA">
        <w:tc>
          <w:tcPr>
            <w:tcW w:w="880" w:type="dxa"/>
          </w:tcPr>
          <w:p w14:paraId="0B2EEF7E" w14:textId="44206C50"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4.1.</w:t>
            </w:r>
          </w:p>
        </w:tc>
        <w:tc>
          <w:tcPr>
            <w:tcW w:w="2575" w:type="dxa"/>
          </w:tcPr>
          <w:p w14:paraId="22A67A16" w14:textId="73DD71FC" w:rsidR="00375D38" w:rsidRPr="00EB2E52" w:rsidRDefault="00375D38" w:rsidP="0018697B">
            <w:pPr>
              <w:pStyle w:val="Betarp"/>
              <w:rPr>
                <w:rFonts w:eastAsiaTheme="minorHAnsi" w:hAnsi="Times New Roman" w:cs="Times New Roman"/>
                <w:sz w:val="24"/>
                <w:szCs w:val="24"/>
                <w14:ligatures w14:val="standardContextual"/>
              </w:rPr>
            </w:pPr>
          </w:p>
        </w:tc>
        <w:tc>
          <w:tcPr>
            <w:tcW w:w="4229" w:type="dxa"/>
          </w:tcPr>
          <w:p w14:paraId="67A65224" w14:textId="78F8E6E9" w:rsidR="00375D38" w:rsidRPr="00EB2E52" w:rsidRDefault="005815FA" w:rsidP="0018697B">
            <w:pPr>
              <w:rPr>
                <w:rFonts w:hAnsi="Times New Roman" w:cs="Times New Roman"/>
                <w:color w:val="000000"/>
                <w:sz w:val="24"/>
                <w:szCs w:val="24"/>
              </w:rPr>
            </w:pPr>
            <w:r w:rsidRPr="00EB2E52">
              <w:rPr>
                <w:rFonts w:eastAsia="Times New Roman" w:hAnsi="Times New Roman" w:cs="Times New Roman"/>
                <w:sz w:val="24"/>
                <w:szCs w:val="24"/>
                <w:lang w:eastAsia="lt-LT"/>
              </w:rPr>
              <w:t>pilnai elektra</w:t>
            </w:r>
          </w:p>
        </w:tc>
        <w:tc>
          <w:tcPr>
            <w:tcW w:w="2312" w:type="dxa"/>
          </w:tcPr>
          <w:p w14:paraId="72AA1919" w14:textId="77777777" w:rsidR="00375D38" w:rsidRPr="00EB2E52" w:rsidRDefault="00375D38" w:rsidP="0018697B">
            <w:pPr>
              <w:rPr>
                <w:rFonts w:hAnsi="Times New Roman" w:cs="Times New Roman"/>
                <w:sz w:val="24"/>
                <w:szCs w:val="24"/>
              </w:rPr>
            </w:pPr>
          </w:p>
        </w:tc>
      </w:tr>
      <w:tr w:rsidR="00375D38" w:rsidRPr="00EB2E52" w14:paraId="52234F94" w14:textId="77777777" w:rsidTr="005815FA">
        <w:tc>
          <w:tcPr>
            <w:tcW w:w="880" w:type="dxa"/>
          </w:tcPr>
          <w:p w14:paraId="30746558" w14:textId="651F81ED"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4.2.</w:t>
            </w:r>
          </w:p>
        </w:tc>
        <w:tc>
          <w:tcPr>
            <w:tcW w:w="2575" w:type="dxa"/>
          </w:tcPr>
          <w:p w14:paraId="7C609F88" w14:textId="470E4792" w:rsidR="00375D38" w:rsidRPr="00EB2E52" w:rsidRDefault="00375D38" w:rsidP="0018697B">
            <w:pPr>
              <w:pStyle w:val="Betarp"/>
              <w:rPr>
                <w:rFonts w:hAnsi="Times New Roman" w:cs="Times New Roman"/>
                <w:b/>
                <w:sz w:val="24"/>
                <w:szCs w:val="24"/>
              </w:rPr>
            </w:pPr>
          </w:p>
        </w:tc>
        <w:tc>
          <w:tcPr>
            <w:tcW w:w="4229" w:type="dxa"/>
          </w:tcPr>
          <w:p w14:paraId="21D517F3" w14:textId="2620F181" w:rsidR="00375D38" w:rsidRPr="00EB2E52" w:rsidRDefault="005815FA" w:rsidP="0018697B">
            <w:pPr>
              <w:rPr>
                <w:rFonts w:hAnsi="Times New Roman" w:cs="Times New Roman"/>
                <w:b/>
                <w:color w:val="000000"/>
                <w:sz w:val="24"/>
                <w:szCs w:val="24"/>
              </w:rPr>
            </w:pPr>
            <w:r w:rsidRPr="00EB2E52">
              <w:rPr>
                <w:rFonts w:eastAsia="Times New Roman" w:hAnsi="Times New Roman" w:cs="Times New Roman"/>
                <w:sz w:val="24"/>
                <w:szCs w:val="24"/>
                <w:lang w:eastAsia="lt-LT"/>
              </w:rPr>
              <w:t>momentinė max galia, ne mažiau 55 kW</w:t>
            </w:r>
          </w:p>
        </w:tc>
        <w:tc>
          <w:tcPr>
            <w:tcW w:w="2312" w:type="dxa"/>
          </w:tcPr>
          <w:p w14:paraId="07047C5A" w14:textId="77777777" w:rsidR="00375D38" w:rsidRPr="00EB2E52" w:rsidRDefault="00375D38" w:rsidP="0018697B">
            <w:pPr>
              <w:rPr>
                <w:rFonts w:hAnsi="Times New Roman" w:cs="Times New Roman"/>
                <w:color w:val="000000"/>
                <w:sz w:val="24"/>
                <w:szCs w:val="24"/>
              </w:rPr>
            </w:pPr>
          </w:p>
        </w:tc>
      </w:tr>
      <w:tr w:rsidR="00375D38" w:rsidRPr="00EB2E52" w14:paraId="11328F32" w14:textId="77777777" w:rsidTr="005815FA">
        <w:tc>
          <w:tcPr>
            <w:tcW w:w="880" w:type="dxa"/>
            <w:tcBorders>
              <w:top w:val="nil"/>
            </w:tcBorders>
          </w:tcPr>
          <w:p w14:paraId="65CE77E1" w14:textId="4E15B35B"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4.3.</w:t>
            </w:r>
          </w:p>
        </w:tc>
        <w:tc>
          <w:tcPr>
            <w:tcW w:w="2575" w:type="dxa"/>
            <w:tcBorders>
              <w:top w:val="nil"/>
            </w:tcBorders>
          </w:tcPr>
          <w:p w14:paraId="3CD9DA24" w14:textId="6AF206F4" w:rsidR="00375D38" w:rsidRPr="00EB2E52" w:rsidRDefault="00375D38" w:rsidP="0018697B">
            <w:pPr>
              <w:pStyle w:val="Betarp"/>
              <w:rPr>
                <w:rFonts w:hAnsi="Times New Roman" w:cs="Times New Roman"/>
                <w:sz w:val="24"/>
                <w:szCs w:val="24"/>
              </w:rPr>
            </w:pPr>
          </w:p>
        </w:tc>
        <w:tc>
          <w:tcPr>
            <w:tcW w:w="4229" w:type="dxa"/>
            <w:tcBorders>
              <w:top w:val="nil"/>
            </w:tcBorders>
          </w:tcPr>
          <w:p w14:paraId="0C926408" w14:textId="530493E7" w:rsidR="00DA3EE2" w:rsidRPr="00EB2E52" w:rsidRDefault="005815FA" w:rsidP="0018697B">
            <w:pPr>
              <w:rPr>
                <w:rStyle w:val="cf01"/>
                <w:rFonts w:ascii="Times New Roman" w:eastAsia="Times New Roman" w:hAnsi="Times New Roman" w:cs="Times New Roman"/>
                <w:sz w:val="24"/>
                <w:szCs w:val="24"/>
                <w:lang w:eastAsia="lt-LT"/>
              </w:rPr>
            </w:pPr>
            <w:r w:rsidRPr="00EB2E52">
              <w:rPr>
                <w:rFonts w:eastAsia="Times New Roman" w:hAnsi="Times New Roman" w:cs="Times New Roman"/>
                <w:sz w:val="24"/>
                <w:szCs w:val="24"/>
                <w:lang w:eastAsia="lt-LT"/>
              </w:rPr>
              <w:t>bendra galia ne mažiau kaip 150 kW</w:t>
            </w:r>
          </w:p>
        </w:tc>
        <w:tc>
          <w:tcPr>
            <w:tcW w:w="2312" w:type="dxa"/>
            <w:tcBorders>
              <w:top w:val="nil"/>
            </w:tcBorders>
          </w:tcPr>
          <w:p w14:paraId="67144F49" w14:textId="45D52A4C" w:rsidR="00375D38" w:rsidRPr="00EB2E52" w:rsidRDefault="00375D38" w:rsidP="0018697B">
            <w:pPr>
              <w:rPr>
                <w:rFonts w:hAnsi="Times New Roman" w:cs="Times New Roman"/>
                <w:color w:val="000000"/>
                <w:sz w:val="24"/>
                <w:szCs w:val="24"/>
                <w:highlight w:val="yellow"/>
              </w:rPr>
            </w:pPr>
          </w:p>
        </w:tc>
      </w:tr>
      <w:tr w:rsidR="001F3606" w:rsidRPr="00EB2E52" w14:paraId="53629413" w14:textId="77777777" w:rsidTr="005815FA">
        <w:tc>
          <w:tcPr>
            <w:tcW w:w="880" w:type="dxa"/>
            <w:tcBorders>
              <w:top w:val="nil"/>
            </w:tcBorders>
          </w:tcPr>
          <w:p w14:paraId="72D2E619" w14:textId="655E8A7B" w:rsidR="001F3606" w:rsidRPr="00EB2E52" w:rsidRDefault="005815FA" w:rsidP="005815FA">
            <w:pPr>
              <w:pStyle w:val="Betarp"/>
              <w:rPr>
                <w:rFonts w:hAnsi="Times New Roman" w:cs="Times New Roman"/>
                <w:sz w:val="24"/>
                <w:szCs w:val="24"/>
              </w:rPr>
            </w:pPr>
            <w:r w:rsidRPr="00EB2E52">
              <w:rPr>
                <w:rFonts w:hAnsi="Times New Roman" w:cs="Times New Roman"/>
                <w:sz w:val="24"/>
                <w:szCs w:val="24"/>
              </w:rPr>
              <w:t>4.4.</w:t>
            </w:r>
          </w:p>
        </w:tc>
        <w:tc>
          <w:tcPr>
            <w:tcW w:w="2575" w:type="dxa"/>
            <w:tcBorders>
              <w:top w:val="nil"/>
            </w:tcBorders>
          </w:tcPr>
          <w:p w14:paraId="1FD2396E" w14:textId="28E98799" w:rsidR="001F3606" w:rsidRPr="00EB2E52" w:rsidRDefault="001F3606" w:rsidP="0018697B">
            <w:pPr>
              <w:pStyle w:val="Betarp"/>
              <w:rPr>
                <w:rFonts w:hAnsi="Times New Roman" w:cs="Times New Roman"/>
                <w:sz w:val="24"/>
                <w:szCs w:val="24"/>
              </w:rPr>
            </w:pPr>
          </w:p>
        </w:tc>
        <w:tc>
          <w:tcPr>
            <w:tcW w:w="4229" w:type="dxa"/>
            <w:tcBorders>
              <w:top w:val="nil"/>
            </w:tcBorders>
          </w:tcPr>
          <w:p w14:paraId="5EF1FD9C" w14:textId="4A03B170" w:rsidR="001F3606" w:rsidRPr="00EB2E52" w:rsidRDefault="005815FA" w:rsidP="0018697B">
            <w:pPr>
              <w:rPr>
                <w:rFonts w:hAnsi="Times New Roman" w:cs="Times New Roman"/>
                <w:sz w:val="24"/>
                <w:szCs w:val="24"/>
              </w:rPr>
            </w:pPr>
            <w:r w:rsidRPr="00EB2E52">
              <w:rPr>
                <w:rFonts w:eastAsia="Times New Roman" w:hAnsi="Times New Roman" w:cs="Times New Roman"/>
                <w:sz w:val="24"/>
                <w:szCs w:val="24"/>
                <w:lang w:eastAsia="lt-LT"/>
              </w:rPr>
              <w:t>turi atitikti ES toksiškumo standartus ne žemesnius kaip EURO 6 EA</w:t>
            </w:r>
          </w:p>
        </w:tc>
        <w:tc>
          <w:tcPr>
            <w:tcW w:w="2312" w:type="dxa"/>
            <w:tcBorders>
              <w:top w:val="nil"/>
            </w:tcBorders>
          </w:tcPr>
          <w:p w14:paraId="049B42E9" w14:textId="77777777" w:rsidR="001F3606" w:rsidRPr="00EB2E52" w:rsidRDefault="001F3606" w:rsidP="0018697B">
            <w:pPr>
              <w:rPr>
                <w:rFonts w:hAnsi="Times New Roman" w:cs="Times New Roman"/>
                <w:color w:val="000000"/>
                <w:sz w:val="24"/>
                <w:szCs w:val="24"/>
                <w:highlight w:val="yellow"/>
              </w:rPr>
            </w:pPr>
          </w:p>
        </w:tc>
      </w:tr>
      <w:tr w:rsidR="00A30836" w:rsidRPr="00EB2E52" w14:paraId="3CC986A7" w14:textId="77777777" w:rsidTr="00410674">
        <w:tc>
          <w:tcPr>
            <w:tcW w:w="880" w:type="dxa"/>
          </w:tcPr>
          <w:p w14:paraId="5BAC2550" w14:textId="5F61D835" w:rsidR="00A30836" w:rsidRPr="00EB2E52" w:rsidRDefault="00A30836" w:rsidP="005815FA">
            <w:pPr>
              <w:pStyle w:val="Betarp"/>
              <w:rPr>
                <w:rFonts w:hAnsi="Times New Roman" w:cs="Times New Roman"/>
                <w:sz w:val="24"/>
                <w:szCs w:val="24"/>
              </w:rPr>
            </w:pPr>
            <w:r w:rsidRPr="00EB2E52">
              <w:rPr>
                <w:rFonts w:hAnsi="Times New Roman" w:cs="Times New Roman"/>
                <w:b/>
                <w:bCs/>
                <w:sz w:val="24"/>
                <w:szCs w:val="24"/>
              </w:rPr>
              <w:t>5</w:t>
            </w:r>
            <w:r w:rsidRPr="00EB2E52">
              <w:rPr>
                <w:rFonts w:hAnsi="Times New Roman" w:cs="Times New Roman"/>
                <w:sz w:val="24"/>
                <w:szCs w:val="24"/>
              </w:rPr>
              <w:t>.</w:t>
            </w:r>
          </w:p>
        </w:tc>
        <w:tc>
          <w:tcPr>
            <w:tcW w:w="9116" w:type="dxa"/>
            <w:gridSpan w:val="3"/>
          </w:tcPr>
          <w:p w14:paraId="1E04E4C8" w14:textId="02681E48" w:rsidR="00A30836" w:rsidRPr="00EB2E52" w:rsidRDefault="00A30836" w:rsidP="003A0FEB">
            <w:pPr>
              <w:outlineLvl w:val="0"/>
              <w:rPr>
                <w:rFonts w:eastAsia="Times New Roman" w:hAnsi="Times New Roman" w:cs="Times New Roman"/>
                <w:b/>
                <w:sz w:val="24"/>
                <w:szCs w:val="24"/>
                <w:lang w:eastAsia="lt-LT"/>
              </w:rPr>
            </w:pPr>
            <w:r w:rsidRPr="00EB2E52">
              <w:rPr>
                <w:rFonts w:eastAsia="Times New Roman" w:hAnsi="Times New Roman" w:cs="Times New Roman"/>
                <w:b/>
                <w:sz w:val="24"/>
                <w:szCs w:val="24"/>
                <w:lang w:eastAsia="lt-LT"/>
              </w:rPr>
              <w:t>TRANSMISIJA</w:t>
            </w:r>
          </w:p>
        </w:tc>
      </w:tr>
      <w:tr w:rsidR="00375D38" w:rsidRPr="00EB2E52" w14:paraId="71DD4957" w14:textId="77777777" w:rsidTr="005815FA">
        <w:tc>
          <w:tcPr>
            <w:tcW w:w="880" w:type="dxa"/>
          </w:tcPr>
          <w:p w14:paraId="1A3F7EC6" w14:textId="5074D198"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5.1.</w:t>
            </w:r>
          </w:p>
        </w:tc>
        <w:tc>
          <w:tcPr>
            <w:tcW w:w="2575" w:type="dxa"/>
          </w:tcPr>
          <w:p w14:paraId="10EF3E0F" w14:textId="484F5CF2" w:rsidR="00375D38" w:rsidRPr="00EB2E52" w:rsidRDefault="00375D38" w:rsidP="0018697B">
            <w:pPr>
              <w:pStyle w:val="Betarp"/>
              <w:rPr>
                <w:rFonts w:hAnsi="Times New Roman" w:cs="Times New Roman"/>
                <w:b/>
                <w:sz w:val="24"/>
                <w:szCs w:val="24"/>
              </w:rPr>
            </w:pPr>
          </w:p>
        </w:tc>
        <w:tc>
          <w:tcPr>
            <w:tcW w:w="4229" w:type="dxa"/>
          </w:tcPr>
          <w:p w14:paraId="5A2EBB9C" w14:textId="79718E6C" w:rsidR="005815FA" w:rsidRPr="00EB2E52" w:rsidRDefault="005815FA" w:rsidP="005815FA">
            <w:pPr>
              <w:rPr>
                <w:rFonts w:eastAsia="Times New Roman" w:hAnsi="Times New Roman" w:cs="Times New Roman"/>
                <w:sz w:val="24"/>
                <w:szCs w:val="24"/>
                <w:lang w:eastAsia="lt-LT"/>
              </w:rPr>
            </w:pPr>
            <w:r w:rsidRPr="00EB2E52">
              <w:rPr>
                <w:rFonts w:eastAsia="Times New Roman" w:hAnsi="Times New Roman" w:cs="Times New Roman"/>
                <w:sz w:val="24"/>
                <w:szCs w:val="24"/>
                <w:lang w:eastAsia="lt-LT"/>
              </w:rPr>
              <w:t>varantieji visi ratai (4x4)</w:t>
            </w:r>
          </w:p>
          <w:p w14:paraId="452C8DE8" w14:textId="1B73E61B" w:rsidR="00375D38" w:rsidRPr="00EB2E52" w:rsidRDefault="00375D38" w:rsidP="0018697B">
            <w:pPr>
              <w:rPr>
                <w:rFonts w:hAnsi="Times New Roman" w:cs="Times New Roman"/>
                <w:b/>
                <w:color w:val="000000"/>
                <w:sz w:val="24"/>
                <w:szCs w:val="24"/>
              </w:rPr>
            </w:pPr>
          </w:p>
        </w:tc>
        <w:tc>
          <w:tcPr>
            <w:tcW w:w="2312" w:type="dxa"/>
          </w:tcPr>
          <w:p w14:paraId="594CC98F" w14:textId="77777777" w:rsidR="00375D38" w:rsidRPr="00EB2E52" w:rsidRDefault="00375D38" w:rsidP="0018697B">
            <w:pPr>
              <w:rPr>
                <w:rFonts w:hAnsi="Times New Roman" w:cs="Times New Roman"/>
                <w:color w:val="000000"/>
                <w:sz w:val="24"/>
                <w:szCs w:val="24"/>
              </w:rPr>
            </w:pPr>
          </w:p>
        </w:tc>
      </w:tr>
      <w:tr w:rsidR="00375D38" w:rsidRPr="00EB2E52" w14:paraId="448C5E51" w14:textId="77777777" w:rsidTr="005815FA">
        <w:tc>
          <w:tcPr>
            <w:tcW w:w="880" w:type="dxa"/>
          </w:tcPr>
          <w:p w14:paraId="51537901" w14:textId="39BC6DC4"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5.2.</w:t>
            </w:r>
          </w:p>
        </w:tc>
        <w:tc>
          <w:tcPr>
            <w:tcW w:w="2575" w:type="dxa"/>
          </w:tcPr>
          <w:p w14:paraId="0A55F282" w14:textId="461A9357" w:rsidR="00375D38" w:rsidRPr="00EB2E52" w:rsidRDefault="00375D38" w:rsidP="0018697B">
            <w:pPr>
              <w:pStyle w:val="Betarp"/>
              <w:rPr>
                <w:rFonts w:hAnsi="Times New Roman" w:cs="Times New Roman"/>
                <w:bCs/>
                <w:sz w:val="24"/>
                <w:szCs w:val="24"/>
              </w:rPr>
            </w:pPr>
          </w:p>
        </w:tc>
        <w:tc>
          <w:tcPr>
            <w:tcW w:w="4229" w:type="dxa"/>
          </w:tcPr>
          <w:p w14:paraId="1E452238" w14:textId="1471C6CA" w:rsidR="00375D38" w:rsidRPr="00EB2E52" w:rsidRDefault="005815FA" w:rsidP="0018697B">
            <w:pPr>
              <w:rPr>
                <w:rFonts w:hAnsi="Times New Roman" w:cs="Times New Roman"/>
                <w:b/>
                <w:color w:val="000000"/>
                <w:sz w:val="24"/>
                <w:szCs w:val="24"/>
              </w:rPr>
            </w:pPr>
            <w:r w:rsidRPr="00EB2E52">
              <w:rPr>
                <w:rFonts w:eastAsia="Times New Roman" w:hAnsi="Times New Roman" w:cs="Times New Roman"/>
                <w:sz w:val="24"/>
                <w:szCs w:val="24"/>
                <w:lang w:eastAsia="lt-LT"/>
              </w:rPr>
              <w:t>visų ratų stabdžiai diskiniai su stabdžių antiblokavimo sistema (ABS)</w:t>
            </w:r>
          </w:p>
        </w:tc>
        <w:tc>
          <w:tcPr>
            <w:tcW w:w="2312" w:type="dxa"/>
          </w:tcPr>
          <w:p w14:paraId="5D3E92A3" w14:textId="77777777" w:rsidR="00375D38" w:rsidRPr="00EB2E52" w:rsidRDefault="00375D38" w:rsidP="0018697B">
            <w:pPr>
              <w:rPr>
                <w:rFonts w:hAnsi="Times New Roman" w:cs="Times New Roman"/>
                <w:color w:val="000000"/>
                <w:sz w:val="24"/>
                <w:szCs w:val="24"/>
              </w:rPr>
            </w:pPr>
          </w:p>
        </w:tc>
      </w:tr>
      <w:tr w:rsidR="00375D38" w:rsidRPr="00EB2E52" w14:paraId="13018969" w14:textId="77777777" w:rsidTr="005815FA">
        <w:tc>
          <w:tcPr>
            <w:tcW w:w="880" w:type="dxa"/>
          </w:tcPr>
          <w:p w14:paraId="580B20DE" w14:textId="0FDFA81B"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5.3.</w:t>
            </w:r>
          </w:p>
        </w:tc>
        <w:tc>
          <w:tcPr>
            <w:tcW w:w="2575" w:type="dxa"/>
          </w:tcPr>
          <w:p w14:paraId="3DF8BD84" w14:textId="201A9A6B" w:rsidR="00375D38" w:rsidRPr="00EB2E52" w:rsidRDefault="00375D38" w:rsidP="0018697B">
            <w:pPr>
              <w:pStyle w:val="Betarp"/>
              <w:rPr>
                <w:rFonts w:hAnsi="Times New Roman" w:cs="Times New Roman"/>
                <w:color w:val="FF0000"/>
                <w:sz w:val="24"/>
                <w:szCs w:val="24"/>
              </w:rPr>
            </w:pPr>
          </w:p>
        </w:tc>
        <w:tc>
          <w:tcPr>
            <w:tcW w:w="4229" w:type="dxa"/>
          </w:tcPr>
          <w:p w14:paraId="0A8B34C4" w14:textId="6BE3E91B" w:rsidR="00375D38" w:rsidRPr="00EB2E52" w:rsidRDefault="005815FA" w:rsidP="0018697B">
            <w:pPr>
              <w:rPr>
                <w:rFonts w:hAnsi="Times New Roman" w:cs="Times New Roman"/>
                <w:color w:val="000000"/>
                <w:sz w:val="24"/>
                <w:szCs w:val="24"/>
              </w:rPr>
            </w:pPr>
            <w:r w:rsidRPr="00EB2E52">
              <w:rPr>
                <w:rFonts w:eastAsia="Times New Roman" w:hAnsi="Times New Roman" w:cs="Times New Roman"/>
                <w:sz w:val="24"/>
                <w:szCs w:val="24"/>
                <w:lang w:eastAsia="lt-LT"/>
              </w:rPr>
              <w:t>įkalnės asistentas</w:t>
            </w:r>
          </w:p>
        </w:tc>
        <w:tc>
          <w:tcPr>
            <w:tcW w:w="2312" w:type="dxa"/>
          </w:tcPr>
          <w:p w14:paraId="19740571" w14:textId="77777777" w:rsidR="00375D38" w:rsidRPr="00EB2E52" w:rsidRDefault="00375D38" w:rsidP="0018697B">
            <w:pPr>
              <w:rPr>
                <w:rFonts w:hAnsi="Times New Roman" w:cs="Times New Roman"/>
                <w:color w:val="000000"/>
                <w:sz w:val="24"/>
                <w:szCs w:val="24"/>
              </w:rPr>
            </w:pPr>
          </w:p>
        </w:tc>
      </w:tr>
      <w:tr w:rsidR="00A30836" w:rsidRPr="00EB2E52" w14:paraId="67F15DAA" w14:textId="77777777" w:rsidTr="00057C80">
        <w:tc>
          <w:tcPr>
            <w:tcW w:w="880" w:type="dxa"/>
          </w:tcPr>
          <w:p w14:paraId="3D012DF4" w14:textId="4399A454" w:rsidR="00A30836" w:rsidRPr="00EB2E52" w:rsidRDefault="00A30836" w:rsidP="005815FA">
            <w:pPr>
              <w:pStyle w:val="Betarp"/>
              <w:rPr>
                <w:rFonts w:hAnsi="Times New Roman" w:cs="Times New Roman"/>
                <w:sz w:val="24"/>
                <w:szCs w:val="24"/>
              </w:rPr>
            </w:pPr>
            <w:r w:rsidRPr="00EB2E52">
              <w:rPr>
                <w:rFonts w:hAnsi="Times New Roman" w:cs="Times New Roman"/>
                <w:b/>
                <w:bCs/>
                <w:sz w:val="24"/>
                <w:szCs w:val="24"/>
              </w:rPr>
              <w:t>6</w:t>
            </w:r>
            <w:r w:rsidRPr="00EB2E52">
              <w:rPr>
                <w:rFonts w:hAnsi="Times New Roman" w:cs="Times New Roman"/>
                <w:sz w:val="24"/>
                <w:szCs w:val="24"/>
              </w:rPr>
              <w:t>.</w:t>
            </w:r>
          </w:p>
        </w:tc>
        <w:tc>
          <w:tcPr>
            <w:tcW w:w="9116" w:type="dxa"/>
            <w:gridSpan w:val="3"/>
          </w:tcPr>
          <w:p w14:paraId="25D498A9" w14:textId="6F5E69A0" w:rsidR="00A30836" w:rsidRPr="00EB2E52" w:rsidRDefault="00A30836" w:rsidP="003A0FEB">
            <w:pPr>
              <w:outlineLvl w:val="0"/>
              <w:rPr>
                <w:rFonts w:eastAsia="Times New Roman" w:hAnsi="Times New Roman" w:cs="Times New Roman"/>
                <w:b/>
                <w:sz w:val="24"/>
                <w:szCs w:val="24"/>
                <w:lang w:eastAsia="lt-LT"/>
              </w:rPr>
            </w:pPr>
            <w:r w:rsidRPr="00EB2E52">
              <w:rPr>
                <w:rFonts w:eastAsia="Times New Roman" w:hAnsi="Times New Roman" w:cs="Times New Roman"/>
                <w:b/>
                <w:sz w:val="24"/>
                <w:szCs w:val="24"/>
                <w:lang w:eastAsia="lt-LT"/>
              </w:rPr>
              <w:t>SAUGUMAS</w:t>
            </w:r>
          </w:p>
        </w:tc>
      </w:tr>
      <w:tr w:rsidR="00375D38" w:rsidRPr="00EB2E52" w14:paraId="589E5800" w14:textId="77777777" w:rsidTr="005815FA">
        <w:tc>
          <w:tcPr>
            <w:tcW w:w="880" w:type="dxa"/>
          </w:tcPr>
          <w:p w14:paraId="31A32D88" w14:textId="31CADCA4"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6.1.</w:t>
            </w:r>
          </w:p>
        </w:tc>
        <w:tc>
          <w:tcPr>
            <w:tcW w:w="2575" w:type="dxa"/>
          </w:tcPr>
          <w:p w14:paraId="5C168E06" w14:textId="6A589327" w:rsidR="00375D38" w:rsidRPr="00EB2E52" w:rsidRDefault="00375D38" w:rsidP="0018697B">
            <w:pPr>
              <w:pStyle w:val="Betarp"/>
              <w:rPr>
                <w:rFonts w:hAnsi="Times New Roman" w:cs="Times New Roman"/>
                <w:b/>
                <w:sz w:val="24"/>
                <w:szCs w:val="24"/>
              </w:rPr>
            </w:pPr>
          </w:p>
        </w:tc>
        <w:tc>
          <w:tcPr>
            <w:tcW w:w="4229" w:type="dxa"/>
          </w:tcPr>
          <w:p w14:paraId="6853714A" w14:textId="6273E54D" w:rsidR="00375D38" w:rsidRPr="00EB2E52" w:rsidRDefault="005815FA" w:rsidP="0018697B">
            <w:pPr>
              <w:rPr>
                <w:rFonts w:hAnsi="Times New Roman" w:cs="Times New Roman"/>
                <w:b/>
                <w:color w:val="000000"/>
                <w:sz w:val="24"/>
                <w:szCs w:val="24"/>
              </w:rPr>
            </w:pPr>
            <w:r w:rsidRPr="00EB2E52">
              <w:rPr>
                <w:rFonts w:eastAsia="Times New Roman" w:hAnsi="Times New Roman" w:cs="Times New Roman"/>
                <w:sz w:val="24"/>
                <w:szCs w:val="24"/>
                <w:lang w:eastAsia="lt-LT"/>
              </w:rPr>
              <w:t>galvos oro pagalvių ir šoninių oro pagalvių priekyje ir gale sistema</w:t>
            </w:r>
          </w:p>
        </w:tc>
        <w:tc>
          <w:tcPr>
            <w:tcW w:w="2312" w:type="dxa"/>
          </w:tcPr>
          <w:p w14:paraId="642E2069" w14:textId="77777777" w:rsidR="00375D38" w:rsidRPr="00EB2E52" w:rsidRDefault="00375D38" w:rsidP="0018697B">
            <w:pPr>
              <w:rPr>
                <w:rFonts w:hAnsi="Times New Roman" w:cs="Times New Roman"/>
                <w:color w:val="000000"/>
                <w:sz w:val="24"/>
                <w:szCs w:val="24"/>
              </w:rPr>
            </w:pPr>
          </w:p>
        </w:tc>
      </w:tr>
      <w:tr w:rsidR="00375D38" w:rsidRPr="00EB2E52" w14:paraId="2A216692" w14:textId="77777777" w:rsidTr="005815FA">
        <w:tc>
          <w:tcPr>
            <w:tcW w:w="880" w:type="dxa"/>
          </w:tcPr>
          <w:p w14:paraId="4DA2DB81" w14:textId="47665EC8"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6.2.</w:t>
            </w:r>
          </w:p>
        </w:tc>
        <w:tc>
          <w:tcPr>
            <w:tcW w:w="2575" w:type="dxa"/>
          </w:tcPr>
          <w:p w14:paraId="7BCBC617" w14:textId="4D105CF4" w:rsidR="00375D38" w:rsidRPr="00EB2E52" w:rsidRDefault="00375D38" w:rsidP="0018697B">
            <w:pPr>
              <w:pStyle w:val="Betarp"/>
              <w:rPr>
                <w:rFonts w:hAnsi="Times New Roman" w:cs="Times New Roman"/>
                <w:b/>
                <w:sz w:val="24"/>
                <w:szCs w:val="24"/>
              </w:rPr>
            </w:pPr>
          </w:p>
        </w:tc>
        <w:tc>
          <w:tcPr>
            <w:tcW w:w="4229" w:type="dxa"/>
          </w:tcPr>
          <w:p w14:paraId="537B6594" w14:textId="08998D0B" w:rsidR="00375D38" w:rsidRPr="00EB2E52" w:rsidRDefault="005815FA" w:rsidP="0018697B">
            <w:pPr>
              <w:rPr>
                <w:rFonts w:hAnsi="Times New Roman" w:cs="Times New Roman"/>
                <w:bCs/>
                <w:color w:val="000000"/>
                <w:sz w:val="24"/>
                <w:szCs w:val="24"/>
              </w:rPr>
            </w:pPr>
            <w:r w:rsidRPr="00EB2E52">
              <w:rPr>
                <w:rFonts w:eastAsia="Times New Roman" w:hAnsi="Times New Roman" w:cs="Times New Roman"/>
                <w:sz w:val="24"/>
                <w:szCs w:val="24"/>
                <w:lang w:eastAsia="lt-LT"/>
              </w:rPr>
              <w:t>elektroninė stabilumo sistema (ESC)</w:t>
            </w:r>
          </w:p>
        </w:tc>
        <w:tc>
          <w:tcPr>
            <w:tcW w:w="2312" w:type="dxa"/>
          </w:tcPr>
          <w:p w14:paraId="3FF4B71B" w14:textId="77777777" w:rsidR="00375D38" w:rsidRPr="00EB2E52" w:rsidRDefault="00375D38" w:rsidP="0018697B">
            <w:pPr>
              <w:rPr>
                <w:rFonts w:hAnsi="Times New Roman" w:cs="Times New Roman"/>
                <w:color w:val="000000"/>
                <w:sz w:val="24"/>
                <w:szCs w:val="24"/>
              </w:rPr>
            </w:pPr>
          </w:p>
        </w:tc>
      </w:tr>
      <w:tr w:rsidR="00375D38" w:rsidRPr="00EB2E52" w14:paraId="0FA1DC2B" w14:textId="77777777" w:rsidTr="005815FA">
        <w:tc>
          <w:tcPr>
            <w:tcW w:w="880" w:type="dxa"/>
          </w:tcPr>
          <w:p w14:paraId="5E68A7C2" w14:textId="5FCD9BDE" w:rsidR="00375D38" w:rsidRPr="00EB2E52" w:rsidRDefault="005815FA" w:rsidP="005815FA">
            <w:pPr>
              <w:pStyle w:val="Betarp"/>
              <w:rPr>
                <w:rFonts w:hAnsi="Times New Roman" w:cs="Times New Roman"/>
                <w:sz w:val="24"/>
                <w:szCs w:val="24"/>
              </w:rPr>
            </w:pPr>
            <w:r w:rsidRPr="00EB2E52">
              <w:rPr>
                <w:rFonts w:hAnsi="Times New Roman" w:cs="Times New Roman"/>
                <w:sz w:val="24"/>
                <w:szCs w:val="24"/>
              </w:rPr>
              <w:t>6.3.</w:t>
            </w:r>
          </w:p>
        </w:tc>
        <w:tc>
          <w:tcPr>
            <w:tcW w:w="2575" w:type="dxa"/>
          </w:tcPr>
          <w:p w14:paraId="6FF8AA92" w14:textId="0A372E02" w:rsidR="00375D38" w:rsidRPr="00EB2E52" w:rsidRDefault="00375D38" w:rsidP="0018697B">
            <w:pPr>
              <w:pStyle w:val="Betarp"/>
              <w:rPr>
                <w:rFonts w:hAnsi="Times New Roman" w:cs="Times New Roman"/>
                <w:b/>
                <w:sz w:val="24"/>
                <w:szCs w:val="24"/>
              </w:rPr>
            </w:pPr>
          </w:p>
        </w:tc>
        <w:tc>
          <w:tcPr>
            <w:tcW w:w="4229" w:type="dxa"/>
          </w:tcPr>
          <w:p w14:paraId="4B9E9E2E" w14:textId="572D2B49" w:rsidR="005815FA" w:rsidRPr="00EB2E52" w:rsidRDefault="005815FA" w:rsidP="005815FA">
            <w:pPr>
              <w:rPr>
                <w:rFonts w:eastAsia="Times New Roman" w:hAnsi="Times New Roman" w:cs="Times New Roman"/>
                <w:sz w:val="24"/>
                <w:szCs w:val="24"/>
                <w:lang w:eastAsia="lt-LT"/>
              </w:rPr>
            </w:pPr>
            <w:r w:rsidRPr="00EB2E52">
              <w:rPr>
                <w:rFonts w:eastAsia="Times New Roman" w:hAnsi="Times New Roman" w:cs="Times New Roman"/>
                <w:sz w:val="24"/>
                <w:szCs w:val="24"/>
                <w:lang w:eastAsia="lt-LT"/>
              </w:rPr>
              <w:t>gamyklinė signalizacija, atitinkanti draudimo bendrovių reikalavimus draudžiant KASKO tokios klasės automobilius</w:t>
            </w:r>
          </w:p>
          <w:p w14:paraId="31B48EDD" w14:textId="07CACD6B" w:rsidR="00375D38" w:rsidRPr="00EB2E52" w:rsidRDefault="00375D38" w:rsidP="0018697B">
            <w:pPr>
              <w:rPr>
                <w:rFonts w:hAnsi="Times New Roman" w:cs="Times New Roman"/>
                <w:b/>
                <w:color w:val="000000"/>
                <w:sz w:val="24"/>
                <w:szCs w:val="24"/>
              </w:rPr>
            </w:pPr>
          </w:p>
        </w:tc>
        <w:tc>
          <w:tcPr>
            <w:tcW w:w="2312" w:type="dxa"/>
          </w:tcPr>
          <w:p w14:paraId="76D97672" w14:textId="77777777" w:rsidR="00375D38" w:rsidRPr="00EB2E52" w:rsidRDefault="00375D38" w:rsidP="0018697B">
            <w:pPr>
              <w:rPr>
                <w:rFonts w:hAnsi="Times New Roman" w:cs="Times New Roman"/>
                <w:color w:val="000000"/>
                <w:spacing w:val="-2"/>
                <w:sz w:val="24"/>
                <w:szCs w:val="24"/>
              </w:rPr>
            </w:pPr>
          </w:p>
        </w:tc>
      </w:tr>
      <w:tr w:rsidR="00A30836" w:rsidRPr="00EB2E52" w14:paraId="00D0674E" w14:textId="77777777" w:rsidTr="00A903E2">
        <w:tc>
          <w:tcPr>
            <w:tcW w:w="880" w:type="dxa"/>
          </w:tcPr>
          <w:p w14:paraId="4F880EB3" w14:textId="59D9ECA3" w:rsidR="00A30836" w:rsidRPr="00EB2E52" w:rsidRDefault="00A30836" w:rsidP="005815FA">
            <w:pPr>
              <w:pStyle w:val="Betarp"/>
              <w:rPr>
                <w:rFonts w:hAnsi="Times New Roman" w:cs="Times New Roman"/>
                <w:sz w:val="24"/>
                <w:szCs w:val="24"/>
              </w:rPr>
            </w:pPr>
            <w:r w:rsidRPr="00EB2E52">
              <w:rPr>
                <w:rFonts w:hAnsi="Times New Roman" w:cs="Times New Roman"/>
                <w:b/>
                <w:bCs/>
                <w:sz w:val="24"/>
                <w:szCs w:val="24"/>
              </w:rPr>
              <w:t>7</w:t>
            </w:r>
            <w:r w:rsidRPr="00EB2E52">
              <w:rPr>
                <w:rFonts w:hAnsi="Times New Roman" w:cs="Times New Roman"/>
                <w:sz w:val="24"/>
                <w:szCs w:val="24"/>
              </w:rPr>
              <w:t>.</w:t>
            </w:r>
          </w:p>
        </w:tc>
        <w:tc>
          <w:tcPr>
            <w:tcW w:w="9116" w:type="dxa"/>
            <w:gridSpan w:val="3"/>
          </w:tcPr>
          <w:p w14:paraId="0B42129A" w14:textId="29993F65" w:rsidR="00A30836" w:rsidRPr="00EB2E52" w:rsidRDefault="00A30836" w:rsidP="0018697B">
            <w:pPr>
              <w:rPr>
                <w:rFonts w:hAnsi="Times New Roman" w:cs="Times New Roman"/>
                <w:color w:val="000000"/>
                <w:sz w:val="24"/>
                <w:szCs w:val="24"/>
              </w:rPr>
            </w:pPr>
            <w:r w:rsidRPr="00EB2E52">
              <w:rPr>
                <w:rFonts w:eastAsia="Times New Roman" w:hAnsi="Times New Roman" w:cs="Times New Roman"/>
                <w:b/>
                <w:sz w:val="24"/>
                <w:szCs w:val="24"/>
                <w:lang w:eastAsia="lt-LT"/>
              </w:rPr>
              <w:t>ĮRANGA</w:t>
            </w:r>
          </w:p>
        </w:tc>
      </w:tr>
      <w:tr w:rsidR="00375D38" w:rsidRPr="00EB2E52" w14:paraId="5A243FF1" w14:textId="77777777" w:rsidTr="005815FA">
        <w:tc>
          <w:tcPr>
            <w:tcW w:w="880" w:type="dxa"/>
          </w:tcPr>
          <w:p w14:paraId="5617C824" w14:textId="78A0765E"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t>7.1.</w:t>
            </w:r>
          </w:p>
        </w:tc>
        <w:tc>
          <w:tcPr>
            <w:tcW w:w="2575" w:type="dxa"/>
          </w:tcPr>
          <w:p w14:paraId="6965FEBE" w14:textId="53EB5046" w:rsidR="00375D38" w:rsidRPr="00EB2E52" w:rsidRDefault="00375D38" w:rsidP="0018697B">
            <w:pPr>
              <w:pStyle w:val="Betarp"/>
              <w:rPr>
                <w:rFonts w:hAnsi="Times New Roman" w:cs="Times New Roman"/>
                <w:b/>
                <w:sz w:val="24"/>
                <w:szCs w:val="24"/>
              </w:rPr>
            </w:pPr>
          </w:p>
        </w:tc>
        <w:tc>
          <w:tcPr>
            <w:tcW w:w="4229" w:type="dxa"/>
          </w:tcPr>
          <w:p w14:paraId="08EAB963" w14:textId="6EA0E7C8" w:rsidR="00375D38" w:rsidRPr="00EB2E52" w:rsidRDefault="009874DF" w:rsidP="0018697B">
            <w:pPr>
              <w:rPr>
                <w:rFonts w:eastAsia="Times New Roman" w:hAnsi="Times New Roman" w:cs="Times New Roman"/>
                <w:sz w:val="24"/>
                <w:szCs w:val="24"/>
                <w:lang w:eastAsia="lt-LT"/>
              </w:rPr>
            </w:pPr>
            <w:r w:rsidRPr="00EB2E52">
              <w:rPr>
                <w:rFonts w:eastAsia="Times New Roman" w:hAnsi="Times New Roman" w:cs="Times New Roman"/>
                <w:sz w:val="24"/>
                <w:szCs w:val="24"/>
                <w:lang w:eastAsia="lt-LT"/>
              </w:rPr>
              <w:t>oro kondicionierius su klimato kontrolės sistema</w:t>
            </w:r>
          </w:p>
        </w:tc>
        <w:tc>
          <w:tcPr>
            <w:tcW w:w="2312" w:type="dxa"/>
          </w:tcPr>
          <w:p w14:paraId="2FD6AFD5" w14:textId="77777777" w:rsidR="00375D38" w:rsidRPr="00EB2E52" w:rsidRDefault="00375D38" w:rsidP="0018697B">
            <w:pPr>
              <w:rPr>
                <w:rFonts w:hAnsi="Times New Roman" w:cs="Times New Roman"/>
                <w:color w:val="000000"/>
                <w:sz w:val="24"/>
                <w:szCs w:val="24"/>
              </w:rPr>
            </w:pPr>
          </w:p>
        </w:tc>
      </w:tr>
      <w:tr w:rsidR="00375D38" w:rsidRPr="00EB2E52" w14:paraId="0E6E132A" w14:textId="77777777" w:rsidTr="005815FA">
        <w:tc>
          <w:tcPr>
            <w:tcW w:w="880" w:type="dxa"/>
          </w:tcPr>
          <w:p w14:paraId="3BB5D7EB" w14:textId="5743567C"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t>7.2.</w:t>
            </w:r>
          </w:p>
        </w:tc>
        <w:tc>
          <w:tcPr>
            <w:tcW w:w="2575" w:type="dxa"/>
          </w:tcPr>
          <w:p w14:paraId="4A292444" w14:textId="38926520" w:rsidR="00375D38" w:rsidRPr="00EB2E52" w:rsidRDefault="00375D38" w:rsidP="0018697B">
            <w:pPr>
              <w:pStyle w:val="Betarp"/>
              <w:rPr>
                <w:rFonts w:hAnsi="Times New Roman" w:cs="Times New Roman"/>
                <w:b/>
                <w:sz w:val="24"/>
                <w:szCs w:val="24"/>
              </w:rPr>
            </w:pPr>
          </w:p>
        </w:tc>
        <w:tc>
          <w:tcPr>
            <w:tcW w:w="4229" w:type="dxa"/>
          </w:tcPr>
          <w:p w14:paraId="27613300" w14:textId="4F19B326" w:rsidR="00375D38" w:rsidRPr="00EB2E52" w:rsidRDefault="009874DF" w:rsidP="0018697B">
            <w:pPr>
              <w:rPr>
                <w:rFonts w:hAnsi="Times New Roman" w:cs="Times New Roman"/>
                <w:b/>
                <w:color w:val="000000"/>
                <w:sz w:val="24"/>
                <w:szCs w:val="24"/>
              </w:rPr>
            </w:pPr>
            <w:r w:rsidRPr="00EB2E52">
              <w:rPr>
                <w:rFonts w:eastAsia="Times New Roman" w:hAnsi="Times New Roman" w:cs="Times New Roman"/>
                <w:sz w:val="24"/>
                <w:szCs w:val="24"/>
                <w:lang w:eastAsia="lt-LT"/>
              </w:rPr>
              <w:t>radijo imtuvas</w:t>
            </w:r>
          </w:p>
        </w:tc>
        <w:tc>
          <w:tcPr>
            <w:tcW w:w="2312" w:type="dxa"/>
          </w:tcPr>
          <w:p w14:paraId="56EE48DC" w14:textId="77777777" w:rsidR="00375D38" w:rsidRPr="00EB2E52" w:rsidRDefault="00375D38" w:rsidP="0018697B">
            <w:pPr>
              <w:rPr>
                <w:rFonts w:hAnsi="Times New Roman" w:cs="Times New Roman"/>
                <w:color w:val="000000"/>
                <w:sz w:val="24"/>
                <w:szCs w:val="24"/>
              </w:rPr>
            </w:pPr>
          </w:p>
        </w:tc>
      </w:tr>
      <w:tr w:rsidR="00375D38" w:rsidRPr="00EB2E52" w14:paraId="218BFBD1" w14:textId="77777777" w:rsidTr="005815FA">
        <w:trPr>
          <w:trHeight w:val="70"/>
        </w:trPr>
        <w:tc>
          <w:tcPr>
            <w:tcW w:w="880" w:type="dxa"/>
          </w:tcPr>
          <w:p w14:paraId="2FE1F3AC" w14:textId="2C131610"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lastRenderedPageBreak/>
              <w:t>7.3.</w:t>
            </w:r>
          </w:p>
        </w:tc>
        <w:tc>
          <w:tcPr>
            <w:tcW w:w="2575" w:type="dxa"/>
          </w:tcPr>
          <w:p w14:paraId="0A4DD6EB" w14:textId="68AA8EDC" w:rsidR="00375D38" w:rsidRPr="00EB2E52" w:rsidRDefault="00375D38" w:rsidP="0018697B">
            <w:pPr>
              <w:pStyle w:val="Betarp"/>
              <w:rPr>
                <w:rFonts w:hAnsi="Times New Roman" w:cs="Times New Roman"/>
                <w:b/>
                <w:sz w:val="24"/>
                <w:szCs w:val="24"/>
              </w:rPr>
            </w:pPr>
          </w:p>
        </w:tc>
        <w:tc>
          <w:tcPr>
            <w:tcW w:w="4229" w:type="dxa"/>
          </w:tcPr>
          <w:p w14:paraId="673AA925" w14:textId="54603480" w:rsidR="00375D38" w:rsidRPr="00EB2E52" w:rsidRDefault="009874DF" w:rsidP="009874DF">
            <w:pPr>
              <w:jc w:val="both"/>
              <w:rPr>
                <w:rFonts w:eastAsia="Times New Roman" w:hAnsi="Times New Roman" w:cs="Times New Roman"/>
                <w:sz w:val="24"/>
                <w:szCs w:val="24"/>
                <w:lang w:eastAsia="lt-LT"/>
              </w:rPr>
            </w:pPr>
            <w:r w:rsidRPr="00EB2E52">
              <w:rPr>
                <w:rFonts w:eastAsia="Times New Roman" w:hAnsi="Times New Roman" w:cs="Times New Roman"/>
                <w:sz w:val="24"/>
                <w:szCs w:val="24"/>
                <w:lang w:eastAsia="lt-LT"/>
              </w:rPr>
              <w:t xml:space="preserve">atsarginis ratas arba </w:t>
            </w:r>
            <w:r w:rsidRPr="00EB2E52">
              <w:rPr>
                <w:rFonts w:eastAsia="Times New Roman" w:hAnsi="Times New Roman" w:cs="Times New Roman"/>
                <w:color w:val="000000"/>
                <w:sz w:val="24"/>
                <w:szCs w:val="24"/>
                <w:lang w:eastAsia="lt-LT"/>
              </w:rPr>
              <w:t>padangų remonto komplektas, automobilio pakėlimo mechanizmas</w:t>
            </w:r>
          </w:p>
        </w:tc>
        <w:tc>
          <w:tcPr>
            <w:tcW w:w="2312" w:type="dxa"/>
          </w:tcPr>
          <w:p w14:paraId="5077DDFC" w14:textId="77777777" w:rsidR="00375D38" w:rsidRPr="00EB2E52" w:rsidRDefault="00375D38" w:rsidP="0018697B">
            <w:pPr>
              <w:rPr>
                <w:rFonts w:hAnsi="Times New Roman" w:cs="Times New Roman"/>
                <w:color w:val="000000"/>
                <w:sz w:val="24"/>
                <w:szCs w:val="24"/>
              </w:rPr>
            </w:pPr>
          </w:p>
        </w:tc>
      </w:tr>
      <w:tr w:rsidR="00375D38" w:rsidRPr="00EB2E52" w14:paraId="459F71A4" w14:textId="77777777" w:rsidTr="005815FA">
        <w:tc>
          <w:tcPr>
            <w:tcW w:w="880" w:type="dxa"/>
          </w:tcPr>
          <w:p w14:paraId="124850A7" w14:textId="38FC1869"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t>7.4.</w:t>
            </w:r>
          </w:p>
        </w:tc>
        <w:tc>
          <w:tcPr>
            <w:tcW w:w="2575" w:type="dxa"/>
          </w:tcPr>
          <w:p w14:paraId="7B4AD455" w14:textId="5412C44F" w:rsidR="00375D38" w:rsidRPr="00EB2E52" w:rsidRDefault="00375D38" w:rsidP="0018697B">
            <w:pPr>
              <w:pStyle w:val="Betarp"/>
              <w:rPr>
                <w:rFonts w:hAnsi="Times New Roman" w:cs="Times New Roman"/>
                <w:b/>
                <w:sz w:val="24"/>
                <w:szCs w:val="24"/>
              </w:rPr>
            </w:pPr>
          </w:p>
        </w:tc>
        <w:tc>
          <w:tcPr>
            <w:tcW w:w="4229" w:type="dxa"/>
          </w:tcPr>
          <w:p w14:paraId="00C0AD87" w14:textId="45E4EE1A" w:rsidR="00375D38" w:rsidRPr="00EB2E52" w:rsidRDefault="009874DF" w:rsidP="0018697B">
            <w:pPr>
              <w:rPr>
                <w:rFonts w:hAnsi="Times New Roman" w:cs="Times New Roman"/>
                <w:b/>
                <w:color w:val="000000"/>
                <w:sz w:val="24"/>
                <w:szCs w:val="24"/>
              </w:rPr>
            </w:pPr>
            <w:r w:rsidRPr="00EB2E52">
              <w:rPr>
                <w:rFonts w:eastAsia="Times New Roman" w:hAnsi="Times New Roman" w:cs="Times New Roman"/>
                <w:sz w:val="24"/>
                <w:szCs w:val="24"/>
                <w:lang w:eastAsia="lt-LT"/>
              </w:rPr>
              <w:t>vairo reguliuojama padėtis</w:t>
            </w:r>
          </w:p>
        </w:tc>
        <w:tc>
          <w:tcPr>
            <w:tcW w:w="2312" w:type="dxa"/>
          </w:tcPr>
          <w:p w14:paraId="7ACDD634" w14:textId="77777777" w:rsidR="00375D38" w:rsidRPr="00EB2E52" w:rsidRDefault="00375D38" w:rsidP="0018697B">
            <w:pPr>
              <w:rPr>
                <w:rFonts w:hAnsi="Times New Roman" w:cs="Times New Roman"/>
                <w:color w:val="000000"/>
                <w:sz w:val="24"/>
                <w:szCs w:val="24"/>
              </w:rPr>
            </w:pPr>
          </w:p>
        </w:tc>
      </w:tr>
      <w:tr w:rsidR="00375D38" w:rsidRPr="00EB2E52" w14:paraId="61A909CC" w14:textId="77777777" w:rsidTr="005815FA">
        <w:tc>
          <w:tcPr>
            <w:tcW w:w="880" w:type="dxa"/>
          </w:tcPr>
          <w:p w14:paraId="73A8DF19" w14:textId="74197F91"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t>7.5.</w:t>
            </w:r>
          </w:p>
        </w:tc>
        <w:tc>
          <w:tcPr>
            <w:tcW w:w="2575" w:type="dxa"/>
          </w:tcPr>
          <w:p w14:paraId="3083B5DA" w14:textId="3AB4253F" w:rsidR="00375D38" w:rsidRPr="00EB2E52" w:rsidRDefault="00375D38" w:rsidP="0018697B">
            <w:pPr>
              <w:pStyle w:val="Betarp"/>
              <w:rPr>
                <w:rFonts w:hAnsi="Times New Roman" w:cs="Times New Roman"/>
                <w:sz w:val="24"/>
                <w:szCs w:val="24"/>
              </w:rPr>
            </w:pPr>
          </w:p>
        </w:tc>
        <w:tc>
          <w:tcPr>
            <w:tcW w:w="4229" w:type="dxa"/>
          </w:tcPr>
          <w:p w14:paraId="47E428AA" w14:textId="0ACCDE61" w:rsidR="00375D38" w:rsidRPr="00EB2E52" w:rsidRDefault="009874DF" w:rsidP="0018697B">
            <w:pPr>
              <w:rPr>
                <w:rFonts w:hAnsi="Times New Roman" w:cs="Times New Roman"/>
                <w:color w:val="000000"/>
                <w:sz w:val="24"/>
                <w:szCs w:val="24"/>
              </w:rPr>
            </w:pPr>
            <w:r w:rsidRPr="00EB2E52">
              <w:rPr>
                <w:rFonts w:eastAsia="Times New Roman" w:hAnsi="Times New Roman" w:cs="Times New Roman"/>
                <w:sz w:val="24"/>
                <w:szCs w:val="24"/>
                <w:lang w:eastAsia="lt-LT"/>
              </w:rPr>
              <w:t>autopiloto funkcija</w:t>
            </w:r>
          </w:p>
        </w:tc>
        <w:tc>
          <w:tcPr>
            <w:tcW w:w="2312" w:type="dxa"/>
          </w:tcPr>
          <w:p w14:paraId="16F8CBA4" w14:textId="77777777" w:rsidR="00375D38" w:rsidRPr="00EB2E52" w:rsidRDefault="00375D38" w:rsidP="0018697B">
            <w:pPr>
              <w:rPr>
                <w:rFonts w:hAnsi="Times New Roman" w:cs="Times New Roman"/>
                <w:sz w:val="24"/>
                <w:szCs w:val="24"/>
              </w:rPr>
            </w:pPr>
          </w:p>
        </w:tc>
      </w:tr>
      <w:tr w:rsidR="00375D38" w:rsidRPr="00EB2E52" w14:paraId="36C5E94A" w14:textId="77777777" w:rsidTr="005815FA">
        <w:tc>
          <w:tcPr>
            <w:tcW w:w="880" w:type="dxa"/>
          </w:tcPr>
          <w:p w14:paraId="2CE9D24B" w14:textId="16ED4100"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t>7.6.</w:t>
            </w:r>
          </w:p>
        </w:tc>
        <w:tc>
          <w:tcPr>
            <w:tcW w:w="2575" w:type="dxa"/>
          </w:tcPr>
          <w:p w14:paraId="21355267" w14:textId="74D70B08" w:rsidR="00375D38" w:rsidRPr="00EB2E52" w:rsidRDefault="00375D38" w:rsidP="0018697B">
            <w:pPr>
              <w:pStyle w:val="Betarp"/>
              <w:rPr>
                <w:rFonts w:hAnsi="Times New Roman" w:cs="Times New Roman"/>
                <w:sz w:val="24"/>
                <w:szCs w:val="24"/>
              </w:rPr>
            </w:pPr>
          </w:p>
        </w:tc>
        <w:tc>
          <w:tcPr>
            <w:tcW w:w="4229" w:type="dxa"/>
          </w:tcPr>
          <w:p w14:paraId="15A6F404" w14:textId="4E1A2D5E" w:rsidR="00375D38" w:rsidRPr="00EB2E52" w:rsidRDefault="009874DF" w:rsidP="0018697B">
            <w:pPr>
              <w:rPr>
                <w:rFonts w:hAnsi="Times New Roman" w:cs="Times New Roman"/>
                <w:color w:val="000000"/>
                <w:sz w:val="24"/>
                <w:szCs w:val="24"/>
              </w:rPr>
            </w:pPr>
            <w:r w:rsidRPr="00EB2E52">
              <w:rPr>
                <w:rFonts w:eastAsia="Times New Roman" w:hAnsi="Times New Roman" w:cs="Times New Roman"/>
                <w:sz w:val="24"/>
                <w:szCs w:val="24"/>
                <w:lang w:eastAsia="lt-LT"/>
              </w:rPr>
              <w:t>slėgio padangose kontrolės sistema</w:t>
            </w:r>
          </w:p>
        </w:tc>
        <w:tc>
          <w:tcPr>
            <w:tcW w:w="2312" w:type="dxa"/>
          </w:tcPr>
          <w:p w14:paraId="40EBF294" w14:textId="00792615" w:rsidR="00375D38" w:rsidRPr="00EB2E52" w:rsidRDefault="00375D38" w:rsidP="0018697B">
            <w:pPr>
              <w:rPr>
                <w:rFonts w:hAnsi="Times New Roman" w:cs="Times New Roman"/>
                <w:color w:val="000000"/>
                <w:sz w:val="24"/>
                <w:szCs w:val="24"/>
                <w:highlight w:val="yellow"/>
              </w:rPr>
            </w:pPr>
          </w:p>
        </w:tc>
      </w:tr>
      <w:tr w:rsidR="00375D38" w:rsidRPr="00EB2E52" w14:paraId="7343A920" w14:textId="77777777" w:rsidTr="005815FA">
        <w:tc>
          <w:tcPr>
            <w:tcW w:w="880" w:type="dxa"/>
          </w:tcPr>
          <w:p w14:paraId="61938755" w14:textId="413815FC" w:rsidR="00375D38" w:rsidRPr="00EB2E52" w:rsidRDefault="009874DF" w:rsidP="009874DF">
            <w:pPr>
              <w:pStyle w:val="Betarp"/>
              <w:rPr>
                <w:rFonts w:hAnsi="Times New Roman" w:cs="Times New Roman"/>
                <w:sz w:val="24"/>
                <w:szCs w:val="24"/>
              </w:rPr>
            </w:pPr>
            <w:r w:rsidRPr="00EB2E52">
              <w:rPr>
                <w:rFonts w:hAnsi="Times New Roman" w:cs="Times New Roman"/>
                <w:sz w:val="24"/>
                <w:szCs w:val="24"/>
              </w:rPr>
              <w:t>7.7.</w:t>
            </w:r>
          </w:p>
        </w:tc>
        <w:tc>
          <w:tcPr>
            <w:tcW w:w="2575" w:type="dxa"/>
          </w:tcPr>
          <w:p w14:paraId="73BBC4B5" w14:textId="3C249790" w:rsidR="00375D38" w:rsidRPr="00EB2E52" w:rsidRDefault="00375D38" w:rsidP="0018697B">
            <w:pPr>
              <w:pStyle w:val="Betarp"/>
              <w:rPr>
                <w:rFonts w:hAnsi="Times New Roman" w:cs="Times New Roman"/>
                <w:sz w:val="24"/>
                <w:szCs w:val="24"/>
              </w:rPr>
            </w:pPr>
          </w:p>
        </w:tc>
        <w:tc>
          <w:tcPr>
            <w:tcW w:w="4229" w:type="dxa"/>
          </w:tcPr>
          <w:p w14:paraId="2546895C" w14:textId="6B55E395" w:rsidR="000A42AA" w:rsidRPr="00EB2E52" w:rsidRDefault="009874DF" w:rsidP="0018697B">
            <w:pPr>
              <w:rPr>
                <w:rFonts w:hAnsi="Times New Roman" w:cs="Times New Roman"/>
                <w:color w:val="000000"/>
                <w:sz w:val="24"/>
                <w:szCs w:val="24"/>
              </w:rPr>
            </w:pPr>
            <w:r w:rsidRPr="00EB2E52">
              <w:rPr>
                <w:rFonts w:eastAsia="Times New Roman" w:hAnsi="Times New Roman" w:cs="Times New Roman"/>
                <w:sz w:val="24"/>
                <w:szCs w:val="24"/>
                <w:lang w:eastAsia="lt-LT"/>
              </w:rPr>
              <w:t>galinio vaizdo kamera (parkavimo sistema)</w:t>
            </w:r>
          </w:p>
        </w:tc>
        <w:tc>
          <w:tcPr>
            <w:tcW w:w="2312" w:type="dxa"/>
          </w:tcPr>
          <w:p w14:paraId="1E1052C2" w14:textId="593D107F" w:rsidR="00FE55C7" w:rsidRPr="00EB2E52" w:rsidRDefault="00FE55C7" w:rsidP="0018697B">
            <w:pPr>
              <w:rPr>
                <w:rFonts w:hAnsi="Times New Roman" w:cs="Times New Roman"/>
                <w:color w:val="000000"/>
                <w:sz w:val="24"/>
                <w:szCs w:val="24"/>
              </w:rPr>
            </w:pPr>
          </w:p>
        </w:tc>
      </w:tr>
      <w:tr w:rsidR="00A30836" w:rsidRPr="00EB2E52" w14:paraId="57962E3C" w14:textId="77777777" w:rsidTr="00131280">
        <w:tc>
          <w:tcPr>
            <w:tcW w:w="880" w:type="dxa"/>
          </w:tcPr>
          <w:p w14:paraId="792A5791" w14:textId="5B9F1A37" w:rsidR="00A30836" w:rsidRPr="00EB2E52" w:rsidRDefault="00A30836" w:rsidP="009874DF">
            <w:pPr>
              <w:pStyle w:val="Betarp"/>
              <w:rPr>
                <w:rFonts w:hAnsi="Times New Roman" w:cs="Times New Roman"/>
                <w:sz w:val="24"/>
                <w:szCs w:val="24"/>
              </w:rPr>
            </w:pPr>
            <w:r w:rsidRPr="00EB2E52">
              <w:rPr>
                <w:rFonts w:hAnsi="Times New Roman" w:cs="Times New Roman"/>
                <w:b/>
                <w:bCs/>
                <w:sz w:val="24"/>
                <w:szCs w:val="24"/>
              </w:rPr>
              <w:t>8</w:t>
            </w:r>
            <w:r w:rsidRPr="00EB2E52">
              <w:rPr>
                <w:rFonts w:hAnsi="Times New Roman" w:cs="Times New Roman"/>
                <w:sz w:val="24"/>
                <w:szCs w:val="24"/>
              </w:rPr>
              <w:t>.</w:t>
            </w:r>
          </w:p>
        </w:tc>
        <w:tc>
          <w:tcPr>
            <w:tcW w:w="9116" w:type="dxa"/>
            <w:gridSpan w:val="3"/>
          </w:tcPr>
          <w:p w14:paraId="0AAE30E3" w14:textId="729C32D3" w:rsidR="00A30836" w:rsidRPr="00EB2E52" w:rsidRDefault="00A30836" w:rsidP="0018697B">
            <w:pPr>
              <w:rPr>
                <w:rFonts w:hAnsi="Times New Roman" w:cs="Times New Roman"/>
                <w:color w:val="000000"/>
                <w:sz w:val="24"/>
                <w:szCs w:val="24"/>
              </w:rPr>
            </w:pPr>
            <w:r w:rsidRPr="00EB2E52">
              <w:rPr>
                <w:rFonts w:eastAsia="Times New Roman" w:hAnsi="Times New Roman" w:cs="Times New Roman"/>
                <w:b/>
                <w:bCs/>
                <w:sz w:val="24"/>
                <w:szCs w:val="24"/>
                <w:lang w:eastAsia="lt-LT"/>
              </w:rPr>
              <w:t>APLINKOS APSAUGOS KRITERIJAI</w:t>
            </w:r>
          </w:p>
        </w:tc>
      </w:tr>
      <w:tr w:rsidR="009874DF" w:rsidRPr="00EB2E52" w14:paraId="3361054A" w14:textId="77777777" w:rsidTr="005815FA">
        <w:tc>
          <w:tcPr>
            <w:tcW w:w="880" w:type="dxa"/>
          </w:tcPr>
          <w:p w14:paraId="510FDF42" w14:textId="5E4A190C" w:rsidR="009874DF" w:rsidRPr="00EB2E52" w:rsidRDefault="0012269D" w:rsidP="009874DF">
            <w:pPr>
              <w:pStyle w:val="Betarp"/>
              <w:rPr>
                <w:rFonts w:hAnsi="Times New Roman" w:cs="Times New Roman"/>
                <w:sz w:val="24"/>
                <w:szCs w:val="24"/>
              </w:rPr>
            </w:pPr>
            <w:r w:rsidRPr="00EB2E52">
              <w:rPr>
                <w:rFonts w:hAnsi="Times New Roman" w:cs="Times New Roman"/>
                <w:sz w:val="24"/>
                <w:szCs w:val="24"/>
              </w:rPr>
              <w:t>8.1.</w:t>
            </w:r>
          </w:p>
        </w:tc>
        <w:tc>
          <w:tcPr>
            <w:tcW w:w="2575" w:type="dxa"/>
          </w:tcPr>
          <w:p w14:paraId="68F4CBC1" w14:textId="77777777" w:rsidR="009874DF" w:rsidRPr="00EB2E52" w:rsidRDefault="009874DF" w:rsidP="0018697B">
            <w:pPr>
              <w:pStyle w:val="Betarp"/>
              <w:rPr>
                <w:rFonts w:hAnsi="Times New Roman" w:cs="Times New Roman"/>
                <w:sz w:val="24"/>
                <w:szCs w:val="24"/>
              </w:rPr>
            </w:pPr>
          </w:p>
        </w:tc>
        <w:tc>
          <w:tcPr>
            <w:tcW w:w="4229" w:type="dxa"/>
          </w:tcPr>
          <w:p w14:paraId="065DC9FB" w14:textId="346FAA98" w:rsidR="0012269D" w:rsidRPr="00EB2E52" w:rsidRDefault="0012269D" w:rsidP="0012269D">
            <w:pPr>
              <w:rPr>
                <w:rFonts w:eastAsia="Times New Roman" w:hAnsi="Times New Roman" w:cs="Times New Roman"/>
                <w:sz w:val="24"/>
                <w:szCs w:val="24"/>
                <w:lang w:eastAsia="lt-LT"/>
              </w:rPr>
            </w:pPr>
            <w:r w:rsidRPr="00EB2E52">
              <w:rPr>
                <w:rFonts w:eastAsia="Times New Roman" w:hAnsi="Times New Roman" w:cs="Times New Roman"/>
                <w:sz w:val="24"/>
                <w:szCs w:val="24"/>
                <w:lang w:eastAsia="lt-LT"/>
              </w:rPr>
              <w:t>CO</w:t>
            </w:r>
            <w:r w:rsidRPr="00EB2E52">
              <w:rPr>
                <w:rFonts w:eastAsia="Times New Roman" w:hAnsi="Times New Roman" w:cs="Times New Roman"/>
                <w:b/>
                <w:bCs/>
                <w:sz w:val="24"/>
                <w:szCs w:val="24"/>
                <w:lang w:eastAsia="lt-LT"/>
              </w:rPr>
              <w:t>2</w:t>
            </w:r>
            <w:r w:rsidRPr="00EB2E52">
              <w:rPr>
                <w:rFonts w:eastAsia="Times New Roman" w:hAnsi="Times New Roman" w:cs="Times New Roman"/>
                <w:sz w:val="24"/>
                <w:szCs w:val="24"/>
                <w:lang w:eastAsia="lt-LT"/>
              </w:rPr>
              <w:t xml:space="preserve"> emisijų kiekis  – 0 g/km</w:t>
            </w:r>
          </w:p>
          <w:p w14:paraId="123990B8" w14:textId="77777777" w:rsidR="009874DF" w:rsidRPr="00EB2E52" w:rsidRDefault="009874DF" w:rsidP="0018697B">
            <w:pPr>
              <w:rPr>
                <w:rFonts w:hAnsi="Times New Roman" w:cs="Times New Roman"/>
                <w:color w:val="000000"/>
                <w:sz w:val="24"/>
                <w:szCs w:val="24"/>
              </w:rPr>
            </w:pPr>
          </w:p>
        </w:tc>
        <w:tc>
          <w:tcPr>
            <w:tcW w:w="2312" w:type="dxa"/>
          </w:tcPr>
          <w:p w14:paraId="4571A202" w14:textId="77777777" w:rsidR="009874DF" w:rsidRPr="00EB2E52" w:rsidRDefault="009874DF" w:rsidP="0018697B">
            <w:pPr>
              <w:rPr>
                <w:rFonts w:hAnsi="Times New Roman" w:cs="Times New Roman"/>
                <w:color w:val="000000"/>
                <w:sz w:val="24"/>
                <w:szCs w:val="24"/>
              </w:rPr>
            </w:pPr>
          </w:p>
        </w:tc>
      </w:tr>
      <w:tr w:rsidR="009874DF" w:rsidRPr="00EB2E52" w14:paraId="6BE40593" w14:textId="77777777" w:rsidTr="005815FA">
        <w:tc>
          <w:tcPr>
            <w:tcW w:w="880" w:type="dxa"/>
          </w:tcPr>
          <w:p w14:paraId="2F4C6E5A" w14:textId="7C0AB11B" w:rsidR="009874DF" w:rsidRPr="00EB2E52" w:rsidRDefault="0012269D" w:rsidP="009874DF">
            <w:pPr>
              <w:pStyle w:val="Betarp"/>
              <w:rPr>
                <w:rFonts w:hAnsi="Times New Roman" w:cs="Times New Roman"/>
                <w:sz w:val="24"/>
                <w:szCs w:val="24"/>
              </w:rPr>
            </w:pPr>
            <w:r w:rsidRPr="00EB2E52">
              <w:rPr>
                <w:rFonts w:hAnsi="Times New Roman" w:cs="Times New Roman"/>
                <w:sz w:val="24"/>
                <w:szCs w:val="24"/>
              </w:rPr>
              <w:t>8.2.</w:t>
            </w:r>
          </w:p>
        </w:tc>
        <w:tc>
          <w:tcPr>
            <w:tcW w:w="2575" w:type="dxa"/>
          </w:tcPr>
          <w:p w14:paraId="22323023" w14:textId="77777777" w:rsidR="009874DF" w:rsidRPr="00EB2E52" w:rsidRDefault="009874DF" w:rsidP="0018697B">
            <w:pPr>
              <w:pStyle w:val="Betarp"/>
              <w:rPr>
                <w:rFonts w:hAnsi="Times New Roman" w:cs="Times New Roman"/>
                <w:sz w:val="24"/>
                <w:szCs w:val="24"/>
              </w:rPr>
            </w:pPr>
          </w:p>
        </w:tc>
        <w:tc>
          <w:tcPr>
            <w:tcW w:w="4229" w:type="dxa"/>
          </w:tcPr>
          <w:p w14:paraId="7A6D8674" w14:textId="7D2EA73A" w:rsidR="009874DF" w:rsidRPr="00EB2E52" w:rsidRDefault="0012269D" w:rsidP="0018697B">
            <w:pPr>
              <w:rPr>
                <w:rFonts w:hAnsi="Times New Roman" w:cs="Times New Roman"/>
                <w:color w:val="000000"/>
                <w:sz w:val="24"/>
                <w:szCs w:val="24"/>
              </w:rPr>
            </w:pPr>
            <w:r w:rsidRPr="00EB2E52">
              <w:rPr>
                <w:rFonts w:eastAsia="Times New Roman" w:hAnsi="Times New Roman" w:cs="Times New Roman"/>
                <w:sz w:val="24"/>
                <w:szCs w:val="24"/>
                <w:lang w:eastAsia="lt-LT"/>
              </w:rPr>
              <w:t>nuotolis (pagal WLTP arba lygiavertį) – ne mažesnis kaip 400 km</w:t>
            </w:r>
          </w:p>
        </w:tc>
        <w:tc>
          <w:tcPr>
            <w:tcW w:w="2312" w:type="dxa"/>
          </w:tcPr>
          <w:p w14:paraId="56CC04E1" w14:textId="77777777" w:rsidR="009874DF" w:rsidRPr="00EB2E52" w:rsidRDefault="009874DF" w:rsidP="0018697B">
            <w:pPr>
              <w:rPr>
                <w:rFonts w:hAnsi="Times New Roman" w:cs="Times New Roman"/>
                <w:color w:val="000000"/>
                <w:sz w:val="24"/>
                <w:szCs w:val="24"/>
              </w:rPr>
            </w:pPr>
          </w:p>
        </w:tc>
      </w:tr>
      <w:tr w:rsidR="009874DF" w:rsidRPr="00EB2E52" w14:paraId="470CCD9A" w14:textId="77777777" w:rsidTr="005815FA">
        <w:tc>
          <w:tcPr>
            <w:tcW w:w="880" w:type="dxa"/>
          </w:tcPr>
          <w:p w14:paraId="18C42F2B" w14:textId="7FBDD480" w:rsidR="009874DF" w:rsidRPr="00EB2E52" w:rsidRDefault="0012269D" w:rsidP="009874DF">
            <w:pPr>
              <w:pStyle w:val="Betarp"/>
              <w:rPr>
                <w:rFonts w:hAnsi="Times New Roman" w:cs="Times New Roman"/>
                <w:sz w:val="24"/>
                <w:szCs w:val="24"/>
              </w:rPr>
            </w:pPr>
            <w:r w:rsidRPr="00EB2E52">
              <w:rPr>
                <w:rFonts w:hAnsi="Times New Roman" w:cs="Times New Roman"/>
                <w:sz w:val="24"/>
                <w:szCs w:val="24"/>
              </w:rPr>
              <w:t>8.3.</w:t>
            </w:r>
          </w:p>
        </w:tc>
        <w:tc>
          <w:tcPr>
            <w:tcW w:w="2575" w:type="dxa"/>
          </w:tcPr>
          <w:p w14:paraId="39525638" w14:textId="77777777" w:rsidR="009874DF" w:rsidRPr="00EB2E52" w:rsidRDefault="009874DF" w:rsidP="0018697B">
            <w:pPr>
              <w:pStyle w:val="Betarp"/>
              <w:rPr>
                <w:rFonts w:hAnsi="Times New Roman" w:cs="Times New Roman"/>
                <w:sz w:val="24"/>
                <w:szCs w:val="24"/>
              </w:rPr>
            </w:pPr>
          </w:p>
        </w:tc>
        <w:tc>
          <w:tcPr>
            <w:tcW w:w="4229" w:type="dxa"/>
          </w:tcPr>
          <w:p w14:paraId="26C274C4" w14:textId="5E190471" w:rsidR="009874DF" w:rsidRPr="00EB2E52" w:rsidRDefault="0012269D" w:rsidP="0018697B">
            <w:pPr>
              <w:rPr>
                <w:rFonts w:hAnsi="Times New Roman" w:cs="Times New Roman"/>
                <w:color w:val="000000"/>
                <w:sz w:val="24"/>
                <w:szCs w:val="24"/>
              </w:rPr>
            </w:pPr>
            <w:r w:rsidRPr="00EB2E52">
              <w:rPr>
                <w:rFonts w:eastAsia="Times New Roman" w:hAnsi="Times New Roman" w:cs="Times New Roman"/>
                <w:sz w:val="24"/>
                <w:szCs w:val="24"/>
                <w:lang w:eastAsia="lt-LT"/>
              </w:rPr>
              <w:t>automobilis turi atitikti visus LR Aplinkos ministro įsakymu Nr. DI-508 patvirtintus minimalius     Aplinkos apsaugos kriterijus</w:t>
            </w:r>
          </w:p>
        </w:tc>
        <w:tc>
          <w:tcPr>
            <w:tcW w:w="2312" w:type="dxa"/>
          </w:tcPr>
          <w:p w14:paraId="0D06558E" w14:textId="77777777" w:rsidR="009874DF" w:rsidRPr="00EB2E52" w:rsidRDefault="009874DF" w:rsidP="0018697B">
            <w:pPr>
              <w:rPr>
                <w:rFonts w:hAnsi="Times New Roman" w:cs="Times New Roman"/>
                <w:color w:val="000000"/>
                <w:sz w:val="24"/>
                <w:szCs w:val="24"/>
              </w:rPr>
            </w:pPr>
          </w:p>
        </w:tc>
      </w:tr>
      <w:tr w:rsidR="00A30836" w:rsidRPr="00EB2E52" w14:paraId="527063A4" w14:textId="77777777" w:rsidTr="00781BAA">
        <w:tc>
          <w:tcPr>
            <w:tcW w:w="880" w:type="dxa"/>
          </w:tcPr>
          <w:p w14:paraId="23A9DEBF" w14:textId="4D497DE1" w:rsidR="00A30836" w:rsidRPr="00EB2E52" w:rsidRDefault="00A30836" w:rsidP="009874DF">
            <w:pPr>
              <w:pStyle w:val="Betarp"/>
              <w:rPr>
                <w:rFonts w:hAnsi="Times New Roman" w:cs="Times New Roman"/>
                <w:sz w:val="24"/>
                <w:szCs w:val="24"/>
              </w:rPr>
            </w:pPr>
            <w:r w:rsidRPr="00EB2E52">
              <w:rPr>
                <w:rFonts w:hAnsi="Times New Roman" w:cs="Times New Roman"/>
                <w:b/>
                <w:bCs/>
                <w:sz w:val="24"/>
                <w:szCs w:val="24"/>
              </w:rPr>
              <w:t>9</w:t>
            </w:r>
            <w:r w:rsidRPr="00EB2E52">
              <w:rPr>
                <w:rFonts w:hAnsi="Times New Roman" w:cs="Times New Roman"/>
                <w:sz w:val="24"/>
                <w:szCs w:val="24"/>
              </w:rPr>
              <w:t>.</w:t>
            </w:r>
          </w:p>
        </w:tc>
        <w:tc>
          <w:tcPr>
            <w:tcW w:w="9116" w:type="dxa"/>
            <w:gridSpan w:val="3"/>
          </w:tcPr>
          <w:p w14:paraId="10F642E1" w14:textId="1407052F" w:rsidR="00A30836" w:rsidRPr="00EB2E52" w:rsidRDefault="00A30836" w:rsidP="0018697B">
            <w:pPr>
              <w:rPr>
                <w:rFonts w:eastAsia="Times New Roman" w:hAnsi="Times New Roman" w:cs="Times New Roman"/>
                <w:b/>
                <w:sz w:val="24"/>
                <w:szCs w:val="24"/>
                <w:lang w:eastAsia="lt-LT"/>
              </w:rPr>
            </w:pPr>
            <w:r w:rsidRPr="00EB2E52">
              <w:rPr>
                <w:rFonts w:eastAsia="Times New Roman" w:hAnsi="Times New Roman" w:cs="Times New Roman"/>
                <w:b/>
                <w:sz w:val="24"/>
                <w:szCs w:val="24"/>
                <w:lang w:eastAsia="lt-LT"/>
              </w:rPr>
              <w:t>GARANTIJA</w:t>
            </w:r>
          </w:p>
        </w:tc>
      </w:tr>
      <w:tr w:rsidR="009874DF" w:rsidRPr="00EB2E52" w14:paraId="48EF5149" w14:textId="77777777" w:rsidTr="005815FA">
        <w:tc>
          <w:tcPr>
            <w:tcW w:w="880" w:type="dxa"/>
          </w:tcPr>
          <w:p w14:paraId="0BBC900A" w14:textId="78B9AAE1" w:rsidR="009874DF" w:rsidRPr="00EB2E52" w:rsidRDefault="00A30836" w:rsidP="009874DF">
            <w:pPr>
              <w:pStyle w:val="Betarp"/>
              <w:rPr>
                <w:rFonts w:hAnsi="Times New Roman" w:cs="Times New Roman"/>
                <w:sz w:val="24"/>
                <w:szCs w:val="24"/>
              </w:rPr>
            </w:pPr>
            <w:r w:rsidRPr="00EB2E52">
              <w:rPr>
                <w:rFonts w:hAnsi="Times New Roman" w:cs="Times New Roman"/>
                <w:sz w:val="24"/>
                <w:szCs w:val="24"/>
              </w:rPr>
              <w:t>9.1.</w:t>
            </w:r>
          </w:p>
        </w:tc>
        <w:tc>
          <w:tcPr>
            <w:tcW w:w="2575" w:type="dxa"/>
          </w:tcPr>
          <w:p w14:paraId="5BEE971D" w14:textId="4937C099" w:rsidR="009874DF" w:rsidRPr="00EB2E52" w:rsidRDefault="00A30836" w:rsidP="0018697B">
            <w:pPr>
              <w:pStyle w:val="Betarp"/>
              <w:rPr>
                <w:rFonts w:hAnsi="Times New Roman" w:cs="Times New Roman"/>
                <w:sz w:val="24"/>
                <w:szCs w:val="24"/>
              </w:rPr>
            </w:pPr>
            <w:r w:rsidRPr="00EB2E52">
              <w:rPr>
                <w:rFonts w:eastAsia="Times New Roman" w:hAnsi="Times New Roman" w:cs="Times New Roman"/>
                <w:sz w:val="24"/>
                <w:szCs w:val="24"/>
              </w:rPr>
              <w:t>Gamyklinė garantija</w:t>
            </w:r>
          </w:p>
        </w:tc>
        <w:tc>
          <w:tcPr>
            <w:tcW w:w="4229" w:type="dxa"/>
          </w:tcPr>
          <w:p w14:paraId="6B281850" w14:textId="3CADF8FF" w:rsidR="009874DF" w:rsidRPr="00EB2E52" w:rsidRDefault="00A30836" w:rsidP="0018697B">
            <w:pPr>
              <w:rPr>
                <w:rFonts w:hAnsi="Times New Roman" w:cs="Times New Roman"/>
                <w:color w:val="000000"/>
                <w:sz w:val="24"/>
                <w:szCs w:val="24"/>
              </w:rPr>
            </w:pPr>
            <w:r w:rsidRPr="00EB2E52">
              <w:rPr>
                <w:rFonts w:eastAsia="Times New Roman" w:hAnsi="Times New Roman" w:cs="Times New Roman"/>
                <w:sz w:val="24"/>
                <w:szCs w:val="24"/>
                <w:lang w:eastAsia="lt-LT"/>
              </w:rPr>
              <w:t>ne mažiau 5-erių metų arba 100 000 kilometrų ridos</w:t>
            </w:r>
          </w:p>
        </w:tc>
        <w:tc>
          <w:tcPr>
            <w:tcW w:w="2312" w:type="dxa"/>
          </w:tcPr>
          <w:p w14:paraId="7C399AA9" w14:textId="77777777" w:rsidR="009874DF" w:rsidRPr="00EB2E52" w:rsidRDefault="009874DF" w:rsidP="0018697B">
            <w:pPr>
              <w:rPr>
                <w:rFonts w:hAnsi="Times New Roman" w:cs="Times New Roman"/>
                <w:color w:val="000000"/>
                <w:sz w:val="24"/>
                <w:szCs w:val="24"/>
              </w:rPr>
            </w:pPr>
          </w:p>
        </w:tc>
      </w:tr>
      <w:tr w:rsidR="009874DF" w:rsidRPr="00EB2E52" w14:paraId="0FE6A859" w14:textId="77777777" w:rsidTr="005815FA">
        <w:tc>
          <w:tcPr>
            <w:tcW w:w="880" w:type="dxa"/>
          </w:tcPr>
          <w:p w14:paraId="65EB5C6C" w14:textId="273177F0" w:rsidR="009874DF" w:rsidRPr="00EB2E52" w:rsidRDefault="00A30836" w:rsidP="009874DF">
            <w:pPr>
              <w:pStyle w:val="Betarp"/>
              <w:rPr>
                <w:rFonts w:hAnsi="Times New Roman" w:cs="Times New Roman"/>
                <w:sz w:val="24"/>
                <w:szCs w:val="24"/>
              </w:rPr>
            </w:pPr>
            <w:r w:rsidRPr="00EB2E52">
              <w:rPr>
                <w:rFonts w:hAnsi="Times New Roman" w:cs="Times New Roman"/>
                <w:sz w:val="24"/>
                <w:szCs w:val="24"/>
              </w:rPr>
              <w:t>9.2.</w:t>
            </w:r>
          </w:p>
        </w:tc>
        <w:tc>
          <w:tcPr>
            <w:tcW w:w="2575" w:type="dxa"/>
          </w:tcPr>
          <w:p w14:paraId="11457F31" w14:textId="218CA58F" w:rsidR="009874DF" w:rsidRPr="00EB2E52" w:rsidRDefault="00A30836" w:rsidP="0018697B">
            <w:pPr>
              <w:pStyle w:val="Betarp"/>
              <w:rPr>
                <w:rFonts w:hAnsi="Times New Roman" w:cs="Times New Roman"/>
                <w:sz w:val="24"/>
                <w:szCs w:val="24"/>
              </w:rPr>
            </w:pPr>
            <w:r w:rsidRPr="00EB2E52">
              <w:rPr>
                <w:rFonts w:eastAsia="Times New Roman" w:hAnsi="Times New Roman" w:cs="Times New Roman"/>
                <w:snapToGrid w:val="0"/>
                <w:sz w:val="24"/>
                <w:szCs w:val="24"/>
              </w:rPr>
              <w:t>Garantija aukštos įtampos akumuliatorių baterijos</w:t>
            </w:r>
          </w:p>
        </w:tc>
        <w:tc>
          <w:tcPr>
            <w:tcW w:w="4229" w:type="dxa"/>
          </w:tcPr>
          <w:p w14:paraId="322D3A1E" w14:textId="0E85FCDB" w:rsidR="009874DF" w:rsidRPr="00EB2E52" w:rsidRDefault="00A30836" w:rsidP="0018697B">
            <w:pPr>
              <w:rPr>
                <w:rFonts w:hAnsi="Times New Roman" w:cs="Times New Roman"/>
                <w:color w:val="000000"/>
                <w:sz w:val="24"/>
                <w:szCs w:val="24"/>
              </w:rPr>
            </w:pPr>
            <w:r w:rsidRPr="00EB2E52">
              <w:rPr>
                <w:rFonts w:eastAsia="Times New Roman" w:hAnsi="Times New Roman" w:cs="Times New Roman"/>
                <w:snapToGrid w:val="0"/>
                <w:sz w:val="24"/>
                <w:szCs w:val="24"/>
                <w:lang w:eastAsia="lt-LT"/>
              </w:rPr>
              <w:t>ne mažiau 8-erių metų arba iki 160000 km</w:t>
            </w:r>
          </w:p>
        </w:tc>
        <w:tc>
          <w:tcPr>
            <w:tcW w:w="2312" w:type="dxa"/>
          </w:tcPr>
          <w:p w14:paraId="0C1B5709" w14:textId="77777777" w:rsidR="009874DF" w:rsidRPr="00EB2E52" w:rsidRDefault="009874DF" w:rsidP="0018697B">
            <w:pPr>
              <w:rPr>
                <w:rFonts w:hAnsi="Times New Roman" w:cs="Times New Roman"/>
                <w:color w:val="000000"/>
                <w:sz w:val="24"/>
                <w:szCs w:val="24"/>
              </w:rPr>
            </w:pPr>
          </w:p>
        </w:tc>
      </w:tr>
      <w:tr w:rsidR="00A30836" w:rsidRPr="00EB2E52" w14:paraId="0FAB08BE" w14:textId="77777777" w:rsidTr="00234FC4">
        <w:tc>
          <w:tcPr>
            <w:tcW w:w="880" w:type="dxa"/>
          </w:tcPr>
          <w:p w14:paraId="3F199C15" w14:textId="0E2C25B8" w:rsidR="00A30836" w:rsidRPr="00EB2E52" w:rsidRDefault="00A30836" w:rsidP="009874DF">
            <w:pPr>
              <w:pStyle w:val="Betarp"/>
              <w:rPr>
                <w:rFonts w:hAnsi="Times New Roman" w:cs="Times New Roman"/>
                <w:b/>
                <w:bCs/>
                <w:sz w:val="24"/>
                <w:szCs w:val="24"/>
              </w:rPr>
            </w:pPr>
            <w:r w:rsidRPr="00EB2E52">
              <w:rPr>
                <w:rFonts w:hAnsi="Times New Roman" w:cs="Times New Roman"/>
                <w:b/>
                <w:bCs/>
                <w:sz w:val="24"/>
                <w:szCs w:val="24"/>
              </w:rPr>
              <w:t xml:space="preserve">10. </w:t>
            </w:r>
          </w:p>
        </w:tc>
        <w:tc>
          <w:tcPr>
            <w:tcW w:w="9116" w:type="dxa"/>
            <w:gridSpan w:val="3"/>
          </w:tcPr>
          <w:p w14:paraId="40F199EE" w14:textId="5C479943" w:rsidR="00A30836" w:rsidRPr="00EB2E52" w:rsidRDefault="00A30836" w:rsidP="0018697B">
            <w:pPr>
              <w:rPr>
                <w:rFonts w:hAnsi="Times New Roman" w:cs="Times New Roman"/>
                <w:color w:val="000000"/>
                <w:sz w:val="24"/>
                <w:szCs w:val="24"/>
              </w:rPr>
            </w:pPr>
            <w:r w:rsidRPr="00EB2E52">
              <w:rPr>
                <w:rFonts w:eastAsia="Times New Roman" w:hAnsi="Times New Roman" w:cs="Times New Roman"/>
                <w:b/>
                <w:sz w:val="24"/>
                <w:szCs w:val="24"/>
                <w:lang w:eastAsia="lt-LT"/>
              </w:rPr>
              <w:t>PAPILDOMA KOMPLEKTACIJA</w:t>
            </w:r>
          </w:p>
        </w:tc>
      </w:tr>
      <w:tr w:rsidR="009874DF" w:rsidRPr="00EB2E52" w14:paraId="394370E4" w14:textId="77777777" w:rsidTr="005815FA">
        <w:tc>
          <w:tcPr>
            <w:tcW w:w="880" w:type="dxa"/>
          </w:tcPr>
          <w:p w14:paraId="44652B1E" w14:textId="01193FCF" w:rsidR="009874DF" w:rsidRPr="00EB2E52" w:rsidRDefault="00A30836" w:rsidP="009874DF">
            <w:pPr>
              <w:pStyle w:val="Betarp"/>
              <w:rPr>
                <w:rFonts w:hAnsi="Times New Roman" w:cs="Times New Roman"/>
                <w:sz w:val="24"/>
                <w:szCs w:val="24"/>
              </w:rPr>
            </w:pPr>
            <w:r w:rsidRPr="00EB2E52">
              <w:rPr>
                <w:rFonts w:hAnsi="Times New Roman" w:cs="Times New Roman"/>
                <w:sz w:val="24"/>
                <w:szCs w:val="24"/>
              </w:rPr>
              <w:t>10.1.</w:t>
            </w:r>
          </w:p>
        </w:tc>
        <w:tc>
          <w:tcPr>
            <w:tcW w:w="2575" w:type="dxa"/>
          </w:tcPr>
          <w:p w14:paraId="7833EE5E" w14:textId="77777777" w:rsidR="009874DF" w:rsidRPr="00EB2E52" w:rsidRDefault="009874DF" w:rsidP="0018697B">
            <w:pPr>
              <w:pStyle w:val="Betarp"/>
              <w:rPr>
                <w:rFonts w:hAnsi="Times New Roman" w:cs="Times New Roman"/>
                <w:sz w:val="24"/>
                <w:szCs w:val="24"/>
              </w:rPr>
            </w:pPr>
          </w:p>
        </w:tc>
        <w:tc>
          <w:tcPr>
            <w:tcW w:w="4229" w:type="dxa"/>
          </w:tcPr>
          <w:p w14:paraId="7B4C8F7F" w14:textId="153D10F7" w:rsidR="009874DF" w:rsidRPr="00EB2E52" w:rsidRDefault="00A30836" w:rsidP="0018697B">
            <w:pPr>
              <w:rPr>
                <w:rFonts w:hAnsi="Times New Roman" w:cs="Times New Roman"/>
                <w:color w:val="000000"/>
                <w:sz w:val="24"/>
                <w:szCs w:val="24"/>
              </w:rPr>
            </w:pPr>
            <w:r w:rsidRPr="00EB2E52">
              <w:rPr>
                <w:rFonts w:eastAsia="Times New Roman" w:hAnsi="Times New Roman" w:cs="Times New Roman"/>
                <w:bCs/>
                <w:sz w:val="24"/>
                <w:szCs w:val="24"/>
                <w:lang w:eastAsia="lt-LT"/>
              </w:rPr>
              <w:t>papildomas ratų komplektas su ratlankiais (sezoniškumo reikalavimams įvykdyti)</w:t>
            </w:r>
          </w:p>
        </w:tc>
        <w:tc>
          <w:tcPr>
            <w:tcW w:w="2312" w:type="dxa"/>
          </w:tcPr>
          <w:p w14:paraId="4329E503" w14:textId="77777777" w:rsidR="009874DF" w:rsidRPr="00EB2E52" w:rsidRDefault="009874DF" w:rsidP="0018697B">
            <w:pPr>
              <w:rPr>
                <w:rFonts w:hAnsi="Times New Roman" w:cs="Times New Roman"/>
                <w:color w:val="000000"/>
                <w:sz w:val="24"/>
                <w:szCs w:val="24"/>
              </w:rPr>
            </w:pPr>
          </w:p>
        </w:tc>
      </w:tr>
      <w:tr w:rsidR="009874DF" w:rsidRPr="00EB2E52" w14:paraId="2C41E779" w14:textId="77777777" w:rsidTr="005815FA">
        <w:tc>
          <w:tcPr>
            <w:tcW w:w="880" w:type="dxa"/>
          </w:tcPr>
          <w:p w14:paraId="2FDB4283" w14:textId="52BB7FCE" w:rsidR="009874DF" w:rsidRPr="00EB2E52" w:rsidRDefault="00A30836" w:rsidP="009874DF">
            <w:pPr>
              <w:pStyle w:val="Betarp"/>
              <w:rPr>
                <w:rFonts w:hAnsi="Times New Roman" w:cs="Times New Roman"/>
                <w:sz w:val="24"/>
                <w:szCs w:val="24"/>
              </w:rPr>
            </w:pPr>
            <w:r w:rsidRPr="00EB2E52">
              <w:rPr>
                <w:rFonts w:hAnsi="Times New Roman" w:cs="Times New Roman"/>
                <w:sz w:val="24"/>
                <w:szCs w:val="24"/>
              </w:rPr>
              <w:t>10.2.</w:t>
            </w:r>
          </w:p>
        </w:tc>
        <w:tc>
          <w:tcPr>
            <w:tcW w:w="2575" w:type="dxa"/>
          </w:tcPr>
          <w:p w14:paraId="099369D2" w14:textId="77777777" w:rsidR="009874DF" w:rsidRPr="00EB2E52" w:rsidRDefault="009874DF" w:rsidP="0018697B">
            <w:pPr>
              <w:pStyle w:val="Betarp"/>
              <w:rPr>
                <w:rFonts w:hAnsi="Times New Roman" w:cs="Times New Roman"/>
                <w:sz w:val="24"/>
                <w:szCs w:val="24"/>
              </w:rPr>
            </w:pPr>
          </w:p>
        </w:tc>
        <w:tc>
          <w:tcPr>
            <w:tcW w:w="4229" w:type="dxa"/>
          </w:tcPr>
          <w:p w14:paraId="63E67A7B" w14:textId="6A1F011D" w:rsidR="00A30836" w:rsidRPr="00EB2E52" w:rsidRDefault="00A30836" w:rsidP="00A30836">
            <w:pPr>
              <w:rPr>
                <w:rFonts w:eastAsia="Times New Roman" w:hAnsi="Times New Roman" w:cs="Times New Roman"/>
                <w:bCs/>
                <w:sz w:val="24"/>
                <w:szCs w:val="24"/>
                <w:lang w:eastAsia="lt-LT"/>
              </w:rPr>
            </w:pPr>
            <w:r w:rsidRPr="00EB2E52">
              <w:rPr>
                <w:rFonts w:eastAsia="Times New Roman" w:hAnsi="Times New Roman" w:cs="Times New Roman"/>
                <w:bCs/>
                <w:sz w:val="24"/>
                <w:szCs w:val="24"/>
                <w:lang w:eastAsia="lt-LT"/>
              </w:rPr>
              <w:t>gesintuvas, šviesą atspindinti liemenė, vaistinėlė, avarinis ženklas</w:t>
            </w:r>
          </w:p>
          <w:p w14:paraId="774F42AD" w14:textId="77777777" w:rsidR="009874DF" w:rsidRPr="00EB2E52" w:rsidRDefault="009874DF" w:rsidP="0018697B">
            <w:pPr>
              <w:rPr>
                <w:rFonts w:hAnsi="Times New Roman" w:cs="Times New Roman"/>
                <w:color w:val="000000"/>
                <w:sz w:val="24"/>
                <w:szCs w:val="24"/>
              </w:rPr>
            </w:pPr>
          </w:p>
        </w:tc>
        <w:tc>
          <w:tcPr>
            <w:tcW w:w="2312" w:type="dxa"/>
          </w:tcPr>
          <w:p w14:paraId="36BDD930" w14:textId="77777777" w:rsidR="009874DF" w:rsidRPr="00EB2E52" w:rsidRDefault="009874DF" w:rsidP="0018697B">
            <w:pPr>
              <w:rPr>
                <w:rFonts w:hAnsi="Times New Roman" w:cs="Times New Roman"/>
                <w:color w:val="000000"/>
                <w:sz w:val="24"/>
                <w:szCs w:val="24"/>
              </w:rPr>
            </w:pPr>
          </w:p>
        </w:tc>
      </w:tr>
      <w:tr w:rsidR="00A30836" w:rsidRPr="00EB2E52" w14:paraId="3B5100F4" w14:textId="77777777" w:rsidTr="005815FA">
        <w:tc>
          <w:tcPr>
            <w:tcW w:w="880" w:type="dxa"/>
          </w:tcPr>
          <w:p w14:paraId="3FB8F563" w14:textId="6D0715CF" w:rsidR="00A30836" w:rsidRPr="00EB2E52" w:rsidRDefault="00A30836" w:rsidP="009874DF">
            <w:pPr>
              <w:pStyle w:val="Betarp"/>
              <w:rPr>
                <w:rFonts w:hAnsi="Times New Roman" w:cs="Times New Roman"/>
                <w:sz w:val="24"/>
                <w:szCs w:val="24"/>
              </w:rPr>
            </w:pPr>
            <w:r w:rsidRPr="00EB2E52">
              <w:rPr>
                <w:rFonts w:hAnsi="Times New Roman" w:cs="Times New Roman"/>
                <w:sz w:val="24"/>
                <w:szCs w:val="24"/>
              </w:rPr>
              <w:t>10.3.</w:t>
            </w:r>
          </w:p>
        </w:tc>
        <w:tc>
          <w:tcPr>
            <w:tcW w:w="2575" w:type="dxa"/>
          </w:tcPr>
          <w:p w14:paraId="35AABD18" w14:textId="77777777" w:rsidR="00A30836" w:rsidRPr="00EB2E52" w:rsidRDefault="00A30836" w:rsidP="0018697B">
            <w:pPr>
              <w:pStyle w:val="Betarp"/>
              <w:rPr>
                <w:rFonts w:hAnsi="Times New Roman" w:cs="Times New Roman"/>
                <w:sz w:val="24"/>
                <w:szCs w:val="24"/>
              </w:rPr>
            </w:pPr>
          </w:p>
        </w:tc>
        <w:tc>
          <w:tcPr>
            <w:tcW w:w="4229" w:type="dxa"/>
          </w:tcPr>
          <w:p w14:paraId="72250B4C" w14:textId="3A520262" w:rsidR="00A30836" w:rsidRPr="00EB2E52" w:rsidRDefault="00A30836" w:rsidP="0018697B">
            <w:pPr>
              <w:rPr>
                <w:rFonts w:eastAsia="Times New Roman" w:hAnsi="Times New Roman" w:cs="Times New Roman"/>
                <w:bCs/>
                <w:sz w:val="24"/>
                <w:szCs w:val="24"/>
                <w:lang w:eastAsia="lt-LT"/>
              </w:rPr>
            </w:pPr>
            <w:r w:rsidRPr="00EB2E52">
              <w:rPr>
                <w:rFonts w:eastAsia="Times New Roman" w:hAnsi="Times New Roman" w:cs="Times New Roman"/>
                <w:bCs/>
                <w:sz w:val="24"/>
                <w:szCs w:val="24"/>
                <w:lang w:eastAsia="lt-LT"/>
              </w:rPr>
              <w:t>privalomas civilinės atsakomybės draudimas (1 mėn.), Registracijos liudijimas perkančiosios organizacijos vardu</w:t>
            </w:r>
          </w:p>
        </w:tc>
        <w:tc>
          <w:tcPr>
            <w:tcW w:w="2312" w:type="dxa"/>
          </w:tcPr>
          <w:p w14:paraId="122F4AB0" w14:textId="77777777" w:rsidR="00A30836" w:rsidRPr="00EB2E52" w:rsidRDefault="00A30836" w:rsidP="0018697B">
            <w:pPr>
              <w:rPr>
                <w:rFonts w:hAnsi="Times New Roman" w:cs="Times New Roman"/>
                <w:color w:val="000000"/>
                <w:sz w:val="24"/>
                <w:szCs w:val="24"/>
              </w:rPr>
            </w:pPr>
          </w:p>
        </w:tc>
      </w:tr>
    </w:tbl>
    <w:p w14:paraId="634143D2" w14:textId="77777777" w:rsidR="00FE55C7" w:rsidRPr="00EB2E52" w:rsidRDefault="00FE55C7" w:rsidP="0018697B">
      <w:pPr>
        <w:rPr>
          <w:color w:val="000000"/>
          <w:szCs w:val="24"/>
        </w:rPr>
      </w:pPr>
    </w:p>
    <w:p w14:paraId="4FAB6134" w14:textId="77777777" w:rsidR="0073256C" w:rsidRPr="00EB2E52" w:rsidRDefault="0073256C" w:rsidP="0018697B">
      <w:pPr>
        <w:rPr>
          <w:color w:val="000000"/>
          <w:szCs w:val="24"/>
        </w:rPr>
      </w:pPr>
    </w:p>
    <w:tbl>
      <w:tblPr>
        <w:tblW w:w="5599" w:type="dxa"/>
        <w:tblInd w:w="142" w:type="dxa"/>
        <w:tblLayout w:type="fixed"/>
        <w:tblLook w:val="04A0" w:firstRow="1" w:lastRow="0" w:firstColumn="1" w:lastColumn="0" w:noHBand="0" w:noVBand="1"/>
      </w:tblPr>
      <w:tblGrid>
        <w:gridCol w:w="5599"/>
      </w:tblGrid>
      <w:tr w:rsidR="00375D38" w:rsidRPr="00EB2E52" w14:paraId="74E94941" w14:textId="77777777">
        <w:trPr>
          <w:trHeight w:val="1296"/>
        </w:trPr>
        <w:tc>
          <w:tcPr>
            <w:tcW w:w="5599" w:type="dxa"/>
          </w:tcPr>
          <w:p w14:paraId="518F80AA" w14:textId="77777777" w:rsidR="00375D38" w:rsidRPr="00EB2E52" w:rsidRDefault="001A617F" w:rsidP="0018697B">
            <w:pPr>
              <w:ind w:left="-113"/>
              <w:rPr>
                <w:color w:val="000000"/>
                <w:szCs w:val="24"/>
              </w:rPr>
            </w:pPr>
            <w:r w:rsidRPr="00EB2E52">
              <w:rPr>
                <w:color w:val="000000"/>
                <w:szCs w:val="24"/>
              </w:rPr>
              <w:t>Parengė:</w:t>
            </w:r>
          </w:p>
          <w:p w14:paraId="0947DADE" w14:textId="77777777" w:rsidR="00375D38" w:rsidRPr="00EB2E52" w:rsidRDefault="00375D38" w:rsidP="0018697B">
            <w:pPr>
              <w:ind w:left="-113"/>
              <w:rPr>
                <w:color w:val="000000"/>
                <w:szCs w:val="24"/>
              </w:rPr>
            </w:pPr>
          </w:p>
          <w:p w14:paraId="7897B3F3" w14:textId="78465F37" w:rsidR="00A30836" w:rsidRPr="00EB2E52" w:rsidRDefault="00A30836" w:rsidP="00A30836">
            <w:pPr>
              <w:rPr>
                <w:szCs w:val="24"/>
              </w:rPr>
            </w:pPr>
            <w:r w:rsidRPr="00EB2E52">
              <w:rPr>
                <w:szCs w:val="24"/>
              </w:rPr>
              <w:t>Ūkio reikalų specialistas                                                       Almantas Žvirblis</w:t>
            </w:r>
          </w:p>
          <w:p w14:paraId="4B46C466" w14:textId="4C0BB7D1" w:rsidR="00375D38" w:rsidRPr="00EB2E52" w:rsidRDefault="001A617F" w:rsidP="00A30836">
            <w:pPr>
              <w:ind w:left="-113"/>
              <w:rPr>
                <w:color w:val="000000"/>
                <w:szCs w:val="24"/>
              </w:rPr>
            </w:pPr>
            <w:r w:rsidRPr="00EB2E52">
              <w:rPr>
                <w:color w:val="000000"/>
                <w:szCs w:val="24"/>
              </w:rPr>
              <w:t xml:space="preserve">                                                                                                     </w:t>
            </w:r>
          </w:p>
        </w:tc>
      </w:tr>
      <w:tr w:rsidR="00A30836" w:rsidRPr="00EB2E52" w14:paraId="7A6A76DE" w14:textId="77777777">
        <w:trPr>
          <w:trHeight w:val="1296"/>
        </w:trPr>
        <w:tc>
          <w:tcPr>
            <w:tcW w:w="5599" w:type="dxa"/>
          </w:tcPr>
          <w:p w14:paraId="5B6630C9" w14:textId="77777777" w:rsidR="00A30836" w:rsidRPr="00EB2E52" w:rsidRDefault="00A30836" w:rsidP="0018697B">
            <w:pPr>
              <w:ind w:left="-113"/>
              <w:rPr>
                <w:color w:val="000000"/>
                <w:szCs w:val="24"/>
              </w:rPr>
            </w:pPr>
          </w:p>
        </w:tc>
      </w:tr>
    </w:tbl>
    <w:p w14:paraId="3124021D" w14:textId="4CE87B4D" w:rsidR="00375D38" w:rsidRPr="00EB2E52" w:rsidRDefault="001A617F">
      <w:pPr>
        <w:rPr>
          <w:color w:val="000000"/>
          <w:szCs w:val="24"/>
        </w:rPr>
      </w:pPr>
      <w:r w:rsidRPr="00EB2E52">
        <w:rPr>
          <w:color w:val="000000"/>
          <w:szCs w:val="24"/>
        </w:rPr>
        <w:t xml:space="preserve">                                                                                                                                            </w:t>
      </w:r>
    </w:p>
    <w:sectPr w:rsidR="00375D38" w:rsidRPr="00EB2E52">
      <w:headerReference w:type="even" r:id="rId12"/>
      <w:headerReference w:type="default" r:id="rId13"/>
      <w:footerReference w:type="even" r:id="rId14"/>
      <w:footerReference w:type="default" r:id="rId15"/>
      <w:headerReference w:type="first" r:id="rId16"/>
      <w:footerReference w:type="first" r:id="rId17"/>
      <w:pgSz w:w="12240" w:h="15840"/>
      <w:pgMar w:top="992" w:right="567" w:bottom="1135" w:left="1701" w:header="709"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EBA5" w14:textId="77777777" w:rsidR="00585A08" w:rsidRDefault="00585A08">
      <w:r>
        <w:separator/>
      </w:r>
    </w:p>
  </w:endnote>
  <w:endnote w:type="continuationSeparator" w:id="0">
    <w:p w14:paraId="7E012112" w14:textId="77777777" w:rsidR="00585A08" w:rsidRDefault="00585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BB6F" w14:textId="77777777" w:rsidR="00375D38" w:rsidRDefault="00375D3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11A8" w14:textId="77777777" w:rsidR="00375D38" w:rsidRDefault="00375D3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815C" w14:textId="77777777" w:rsidR="00375D38" w:rsidRDefault="00375D3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99036" w14:textId="77777777" w:rsidR="00585A08" w:rsidRDefault="00585A08">
      <w:r>
        <w:separator/>
      </w:r>
    </w:p>
  </w:footnote>
  <w:footnote w:type="continuationSeparator" w:id="0">
    <w:p w14:paraId="00843550" w14:textId="77777777" w:rsidR="00585A08" w:rsidRDefault="00585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01DD" w14:textId="77777777" w:rsidR="00375D38" w:rsidRDefault="00375D38">
    <w:pPr>
      <w:tabs>
        <w:tab w:val="center" w:pos="4680"/>
        <w:tab w:val="right" w:pos="9360"/>
      </w:tabs>
      <w:spacing w:after="160" w:line="259" w:lineRule="auto"/>
      <w:rPr>
        <w:kern w:val="2"/>
        <w:sz w:val="22"/>
        <w:szCs w:val="22"/>
        <w:lang w:val="en-US"/>
      </w:rPr>
    </w:pPr>
  </w:p>
  <w:p w14:paraId="33F76622" w14:textId="77777777" w:rsidR="00375D38" w:rsidRDefault="00375D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E82E" w14:textId="2B8D17EC" w:rsidR="00375D38" w:rsidRDefault="001A617F">
    <w:pPr>
      <w:tabs>
        <w:tab w:val="center" w:pos="4819"/>
        <w:tab w:val="right" w:pos="9638"/>
      </w:tabs>
      <w:jc w:val="center"/>
    </w:pPr>
    <w:r>
      <w:fldChar w:fldCharType="begin"/>
    </w:r>
    <w:r>
      <w:instrText xml:space="preserve"> PAGE </w:instrText>
    </w:r>
    <w:r>
      <w:fldChar w:fldCharType="separate"/>
    </w:r>
    <w:r w:rsidR="004771D1">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FA696" w14:textId="77777777" w:rsidR="00375D38" w:rsidRDefault="00375D38">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97F4A"/>
    <w:multiLevelType w:val="hybridMultilevel"/>
    <w:tmpl w:val="8E084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477795"/>
    <w:multiLevelType w:val="multilevel"/>
    <w:tmpl w:val="CFB629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55C06BD"/>
    <w:multiLevelType w:val="hybridMultilevel"/>
    <w:tmpl w:val="9DBE2F8A"/>
    <w:lvl w:ilvl="0" w:tplc="AB86D546">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4" w15:restartNumberingAfterBreak="0">
    <w:nsid w:val="428E7940"/>
    <w:multiLevelType w:val="multilevel"/>
    <w:tmpl w:val="82741F34"/>
    <w:lvl w:ilvl="0">
      <w:start w:val="1"/>
      <w:numFmt w:val="decimal"/>
      <w:lvlText w:val="%1."/>
      <w:lvlJc w:val="left"/>
      <w:pPr>
        <w:tabs>
          <w:tab w:val="num" w:pos="720"/>
        </w:tabs>
        <w:ind w:left="720" w:hanging="360"/>
      </w:pPr>
    </w:lvl>
    <w:lvl w:ilvl="1">
      <w:start w:val="1"/>
      <w:numFmt w:val="decimal"/>
      <w:lvlText w:val="%2."/>
      <w:lvlJc w:val="left"/>
      <w:pPr>
        <w:tabs>
          <w:tab w:val="num" w:pos="643"/>
        </w:tabs>
        <w:ind w:left="643"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57125528">
    <w:abstractNumId w:val="4"/>
  </w:num>
  <w:num w:numId="2" w16cid:durableId="1511721194">
    <w:abstractNumId w:val="2"/>
  </w:num>
  <w:num w:numId="3" w16cid:durableId="669213789">
    <w:abstractNumId w:val="3"/>
  </w:num>
  <w:num w:numId="4" w16cid:durableId="1160998988">
    <w:abstractNumId w:val="0"/>
  </w:num>
  <w:num w:numId="5" w16cid:durableId="42873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D38"/>
    <w:rsid w:val="000159BF"/>
    <w:rsid w:val="000930F6"/>
    <w:rsid w:val="000A42AA"/>
    <w:rsid w:val="000B59D3"/>
    <w:rsid w:val="00105A67"/>
    <w:rsid w:val="001157B5"/>
    <w:rsid w:val="0012269D"/>
    <w:rsid w:val="0018697B"/>
    <w:rsid w:val="001A2D3F"/>
    <w:rsid w:val="001A617F"/>
    <w:rsid w:val="001F3606"/>
    <w:rsid w:val="00225143"/>
    <w:rsid w:val="00235913"/>
    <w:rsid w:val="00242F35"/>
    <w:rsid w:val="00263B6D"/>
    <w:rsid w:val="00294FA9"/>
    <w:rsid w:val="002C057D"/>
    <w:rsid w:val="002C4E8F"/>
    <w:rsid w:val="0032078E"/>
    <w:rsid w:val="00375D38"/>
    <w:rsid w:val="00382FD4"/>
    <w:rsid w:val="00386CAD"/>
    <w:rsid w:val="00395ECA"/>
    <w:rsid w:val="00396A89"/>
    <w:rsid w:val="003A0FEB"/>
    <w:rsid w:val="003A1B70"/>
    <w:rsid w:val="003B0474"/>
    <w:rsid w:val="003B430A"/>
    <w:rsid w:val="003C0D55"/>
    <w:rsid w:val="0041266C"/>
    <w:rsid w:val="0042353B"/>
    <w:rsid w:val="00471BDD"/>
    <w:rsid w:val="004771D1"/>
    <w:rsid w:val="004932A8"/>
    <w:rsid w:val="004E6E6C"/>
    <w:rsid w:val="00520529"/>
    <w:rsid w:val="005451D8"/>
    <w:rsid w:val="00555770"/>
    <w:rsid w:val="00567F80"/>
    <w:rsid w:val="00573214"/>
    <w:rsid w:val="005815FA"/>
    <w:rsid w:val="00585A08"/>
    <w:rsid w:val="005D01F4"/>
    <w:rsid w:val="00642483"/>
    <w:rsid w:val="00664F5B"/>
    <w:rsid w:val="00667B0F"/>
    <w:rsid w:val="00677749"/>
    <w:rsid w:val="0073256C"/>
    <w:rsid w:val="007707DB"/>
    <w:rsid w:val="00793E79"/>
    <w:rsid w:val="007B0D06"/>
    <w:rsid w:val="007C2D9A"/>
    <w:rsid w:val="007E4C9D"/>
    <w:rsid w:val="007E52E9"/>
    <w:rsid w:val="00814BDD"/>
    <w:rsid w:val="008622B3"/>
    <w:rsid w:val="00875638"/>
    <w:rsid w:val="008A2D3F"/>
    <w:rsid w:val="00930129"/>
    <w:rsid w:val="00935326"/>
    <w:rsid w:val="00965B39"/>
    <w:rsid w:val="009874DF"/>
    <w:rsid w:val="009C525D"/>
    <w:rsid w:val="009F0E48"/>
    <w:rsid w:val="00A30836"/>
    <w:rsid w:val="00A41BDC"/>
    <w:rsid w:val="00A42AA5"/>
    <w:rsid w:val="00AA5CE6"/>
    <w:rsid w:val="00AC363D"/>
    <w:rsid w:val="00AF077A"/>
    <w:rsid w:val="00AF2178"/>
    <w:rsid w:val="00BD53FD"/>
    <w:rsid w:val="00C55C88"/>
    <w:rsid w:val="00C9135A"/>
    <w:rsid w:val="00C9356B"/>
    <w:rsid w:val="00CC4E82"/>
    <w:rsid w:val="00CE3A75"/>
    <w:rsid w:val="00CF272D"/>
    <w:rsid w:val="00D259C4"/>
    <w:rsid w:val="00D936FF"/>
    <w:rsid w:val="00DA3EE2"/>
    <w:rsid w:val="00DD70FE"/>
    <w:rsid w:val="00DF6DDE"/>
    <w:rsid w:val="00E01549"/>
    <w:rsid w:val="00E178E9"/>
    <w:rsid w:val="00E526C2"/>
    <w:rsid w:val="00E53FF2"/>
    <w:rsid w:val="00E85B3E"/>
    <w:rsid w:val="00EB2E52"/>
    <w:rsid w:val="00F217AA"/>
    <w:rsid w:val="00F26613"/>
    <w:rsid w:val="00F31CB2"/>
    <w:rsid w:val="00F7337D"/>
    <w:rsid w:val="00FB3F82"/>
    <w:rsid w:val="00FC6529"/>
    <w:rsid w:val="00FD4C8E"/>
    <w:rsid w:val="00FE2D07"/>
    <w:rsid w:val="00FE55C7"/>
    <w:rsid w:val="00FE7CE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04AE"/>
  <w15:docId w15:val="{D0ED0361-34B2-4639-A108-14A50097C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qFormat/>
    <w:rsid w:val="00155331"/>
    <w:rPr>
      <w:sz w:val="16"/>
      <w:szCs w:val="16"/>
    </w:rPr>
  </w:style>
  <w:style w:type="character" w:customStyle="1" w:styleId="KomentarotekstasDiagrama">
    <w:name w:val="Komentaro tekstas Diagrama"/>
    <w:basedOn w:val="Numatytasispastraiposriftas"/>
    <w:link w:val="Komentarotekstas"/>
    <w:qFormat/>
    <w:rsid w:val="00155331"/>
    <w:rPr>
      <w:sz w:val="20"/>
    </w:rPr>
  </w:style>
  <w:style w:type="character" w:customStyle="1" w:styleId="KomentarotemaDiagrama">
    <w:name w:val="Komentaro tema Diagrama"/>
    <w:basedOn w:val="KomentarotekstasDiagrama"/>
    <w:link w:val="Komentarotema"/>
    <w:semiHidden/>
    <w:qFormat/>
    <w:rsid w:val="00155331"/>
    <w:rPr>
      <w:b/>
      <w:bCs/>
      <w:sz w:val="20"/>
    </w:rPr>
  </w:style>
  <w:style w:type="character" w:customStyle="1" w:styleId="DebesliotekstasDiagrama">
    <w:name w:val="Debesėlio tekstas Diagrama"/>
    <w:basedOn w:val="Numatytasispastraiposriftas"/>
    <w:link w:val="Debesliotekstas"/>
    <w:semiHidden/>
    <w:qFormat/>
    <w:rsid w:val="00155331"/>
    <w:rPr>
      <w:rFonts w:ascii="Segoe UI" w:hAnsi="Segoe UI" w:cs="Segoe UI"/>
      <w:sz w:val="18"/>
      <w:szCs w:val="18"/>
    </w:rPr>
  </w:style>
  <w:style w:type="character" w:customStyle="1" w:styleId="cf01">
    <w:name w:val="cf01"/>
    <w:basedOn w:val="Numatytasispastraiposriftas"/>
    <w:qFormat/>
    <w:rsid w:val="00FF4075"/>
    <w:rPr>
      <w:rFonts w:ascii="Segoe UI" w:hAnsi="Segoe UI" w:cs="Segoe UI"/>
      <w:sz w:val="18"/>
      <w:szCs w:val="18"/>
    </w:rPr>
  </w:style>
  <w:style w:type="character" w:styleId="Hipersaitas">
    <w:name w:val="Hyperlink"/>
    <w:basedOn w:val="Numatytasispastraiposriftas"/>
    <w:unhideWhenUsed/>
    <w:rsid w:val="007F7D1D"/>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7F7D1D"/>
    <w:rPr>
      <w:color w:val="605E5C"/>
      <w:shd w:val="clear" w:color="auto" w:fill="E1DFDD"/>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155331"/>
    <w:rPr>
      <w:sz w:val="20"/>
    </w:rPr>
  </w:style>
  <w:style w:type="paragraph" w:styleId="Komentarotema">
    <w:name w:val="annotation subject"/>
    <w:basedOn w:val="Komentarotekstas"/>
    <w:next w:val="Komentarotekstas"/>
    <w:link w:val="KomentarotemaDiagrama"/>
    <w:semiHidden/>
    <w:unhideWhenUsed/>
    <w:qFormat/>
    <w:rsid w:val="00155331"/>
    <w:rPr>
      <w:b/>
      <w:bCs/>
    </w:rPr>
  </w:style>
  <w:style w:type="paragraph" w:styleId="Debesliotekstas">
    <w:name w:val="Balloon Text"/>
    <w:basedOn w:val="prastasis"/>
    <w:link w:val="DebesliotekstasDiagrama"/>
    <w:semiHidden/>
    <w:unhideWhenUsed/>
    <w:qFormat/>
    <w:rsid w:val="00155331"/>
    <w:rPr>
      <w:rFonts w:ascii="Segoe UI" w:hAnsi="Segoe UI" w:cs="Segoe UI"/>
      <w:sz w:val="18"/>
      <w:szCs w:val="18"/>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332A9A"/>
    <w:pPr>
      <w:ind w:left="720"/>
      <w:contextualSpacing/>
    </w:pPr>
  </w:style>
  <w:style w:type="paragraph" w:styleId="Betarp">
    <w:name w:val="No Spacing"/>
    <w:uiPriority w:val="1"/>
    <w:qFormat/>
    <w:rsid w:val="00FF4075"/>
    <w:rPr>
      <w:color w:val="000000"/>
      <w:sz w:val="20"/>
      <w:lang w:eastAsia="lt-LT"/>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table" w:styleId="Lentelstinklelis">
    <w:name w:val="Table Grid"/>
    <w:basedOn w:val="prastojilentel"/>
    <w:rsid w:val="00113316"/>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FE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45229">
      <w:bodyDiv w:val="1"/>
      <w:marLeft w:val="0"/>
      <w:marRight w:val="0"/>
      <w:marTop w:val="0"/>
      <w:marBottom w:val="0"/>
      <w:divBdr>
        <w:top w:val="none" w:sz="0" w:space="0" w:color="auto"/>
        <w:left w:val="none" w:sz="0" w:space="0" w:color="auto"/>
        <w:bottom w:val="none" w:sz="0" w:space="0" w:color="auto"/>
        <w:right w:val="none" w:sz="0" w:space="0" w:color="auto"/>
      </w:divBdr>
    </w:div>
    <w:div w:id="1599291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0ED14-F49E-401A-9925-899BCD1852C3}">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3842</Words>
  <Characters>2190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dc:description/>
  <cp:lastModifiedBy>Dalia Kelpšienė</cp:lastModifiedBy>
  <cp:revision>8</cp:revision>
  <cp:lastPrinted>2025-11-17T14:44:00Z</cp:lastPrinted>
  <dcterms:created xsi:type="dcterms:W3CDTF">2025-11-17T14:28:00Z</dcterms:created>
  <dcterms:modified xsi:type="dcterms:W3CDTF">2025-11-18T12:15:00Z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