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00ABFBFB" w14:textId="41BB0F9E" w:rsidR="009D6C00" w:rsidRDefault="00D526C8" w:rsidP="007025C1">
          <w:pPr>
            <w:spacing w:line="240" w:lineRule="auto"/>
            <w:ind w:firstLine="0"/>
            <w:contextualSpacing/>
            <w:jc w:val="center"/>
            <w:rPr>
              <w:rFonts w:ascii="Times New Roman" w:hAnsi="Times New Roman" w:cs="Times New Roman"/>
              <w:b/>
              <w:bCs/>
              <w:color w:val="000000" w:themeColor="text1"/>
              <w:sz w:val="24"/>
              <w:szCs w:val="24"/>
              <w:lang w:eastAsia="ar-SA"/>
            </w:rPr>
          </w:pPr>
          <w:r w:rsidRPr="00907550">
            <w:rPr>
              <w:rFonts w:ascii="Times New Roman" w:hAnsi="Times New Roman" w:cs="Times New Roman"/>
              <w:b/>
              <w:bCs/>
              <w:sz w:val="24"/>
              <w:szCs w:val="24"/>
            </w:rPr>
            <w:t>„</w:t>
          </w:r>
          <w:r w:rsidR="009D6C00" w:rsidRPr="009D6C00">
            <w:rPr>
              <w:rFonts w:ascii="Times New Roman" w:hAnsi="Times New Roman" w:cs="Times New Roman"/>
              <w:b/>
              <w:bCs/>
              <w:color w:val="000000" w:themeColor="text1"/>
              <w:sz w:val="24"/>
              <w:szCs w:val="24"/>
              <w:lang w:eastAsia="ar-SA"/>
            </w:rPr>
            <w:t>GLOBALINĖS PADĖTIES NUSTATYMO PRIETAIS</w:t>
          </w:r>
          <w:r w:rsidR="00B42114">
            <w:rPr>
              <w:rFonts w:ascii="Times New Roman" w:hAnsi="Times New Roman" w:cs="Times New Roman"/>
              <w:b/>
              <w:bCs/>
              <w:color w:val="000000" w:themeColor="text1"/>
              <w:sz w:val="24"/>
              <w:szCs w:val="24"/>
              <w:lang w:eastAsia="ar-SA"/>
            </w:rPr>
            <w:t>Ų</w:t>
          </w:r>
          <w:r w:rsidR="00533617" w:rsidRPr="00533617">
            <w:rPr>
              <w:rFonts w:ascii="Times New Roman" w:hAnsi="Times New Roman" w:cs="Times New Roman"/>
              <w:b/>
              <w:bCs/>
              <w:color w:val="000000" w:themeColor="text1"/>
              <w:sz w:val="24"/>
              <w:szCs w:val="24"/>
              <w:lang w:eastAsia="ar-SA"/>
            </w:rPr>
            <w:t xml:space="preserve"> </w:t>
          </w:r>
          <w:r w:rsidR="00533617">
            <w:rPr>
              <w:rFonts w:ascii="Times New Roman" w:hAnsi="Times New Roman" w:cs="Times New Roman"/>
              <w:b/>
              <w:bCs/>
              <w:color w:val="000000" w:themeColor="text1"/>
              <w:sz w:val="24"/>
              <w:szCs w:val="24"/>
              <w:lang w:eastAsia="ar-SA"/>
            </w:rPr>
            <w:t>KOMPLEKTŲ</w:t>
          </w:r>
        </w:p>
        <w:p w14:paraId="1D1BF965" w14:textId="477E90A4" w:rsidR="00D526C8" w:rsidRPr="007025C1" w:rsidRDefault="009D6C00"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3F5E6B">
            <w:rPr>
              <w:rFonts w:ascii="Times New Roman" w:hAnsi="Times New Roman" w:cs="Times New Roman"/>
              <w:b/>
              <w:bCs/>
              <w:sz w:val="24"/>
              <w:szCs w:val="24"/>
            </w:rPr>
            <w:t>G</w:t>
          </w:r>
          <w:r>
            <w:rPr>
              <w:rFonts w:ascii="Times New Roman" w:hAnsi="Times New Roman" w:cs="Times New Roman"/>
              <w:b/>
              <w:bCs/>
              <w:sz w:val="24"/>
              <w:szCs w:val="24"/>
            </w:rPr>
            <w:t>EODEZINIŲ GNSS ANTENŲ SU PRIEDAIS)</w:t>
          </w:r>
          <w:r w:rsidR="00401BFA">
            <w:rPr>
              <w:rFonts w:ascii="Times New Roman" w:hAnsi="Times New Roman" w:cs="Times New Roman"/>
              <w:b/>
              <w:bCs/>
              <w:color w:val="000000" w:themeColor="text1"/>
              <w:sz w:val="24"/>
              <w:szCs w:val="24"/>
              <w:lang w:eastAsia="ar-SA"/>
            </w:rPr>
            <w:t xml:space="preserve"> 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51EAD056"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374EE8">
        <w:rPr>
          <w:rFonts w:ascii="Times New Roman" w:hAnsi="Times New Roman" w:cs="Times New Roman"/>
          <w:sz w:val="22"/>
          <w:szCs w:val="22"/>
        </w:rPr>
        <w:t>4.4.4</w:t>
      </w:r>
      <w:r w:rsidR="00F30AE4" w:rsidRPr="00374EE8">
        <w:rPr>
          <w:rFonts w:ascii="Times New Roman" w:hAnsi="Times New Roman" w:cs="Times New Roman"/>
          <w:sz w:val="22"/>
          <w:szCs w:val="22"/>
        </w:rPr>
        <w:t>.</w:t>
      </w:r>
      <w:r w:rsidR="00E9359A" w:rsidRPr="00374EE8">
        <w:rPr>
          <w:rFonts w:ascii="Times New Roman" w:hAnsi="Times New Roman" w:cs="Times New Roman"/>
          <w:sz w:val="22"/>
          <w:szCs w:val="22"/>
        </w:rPr>
        <w:t>1</w:t>
      </w:r>
      <w:r w:rsidR="00EE2846" w:rsidRPr="00374EE8">
        <w:rPr>
          <w:rFonts w:ascii="Times New Roman" w:hAnsi="Times New Roman" w:cs="Times New Roman"/>
          <w:sz w:val="22"/>
          <w:szCs w:val="22"/>
        </w:rPr>
        <w:t xml:space="preserve"> ir 4.4.4.4</w:t>
      </w:r>
      <w:r w:rsidR="00F30AE4" w:rsidRPr="00374EE8">
        <w:rPr>
          <w:rFonts w:ascii="Times New Roman" w:hAnsi="Times New Roman" w:cs="Times New Roman"/>
          <w:sz w:val="22"/>
          <w:szCs w:val="22"/>
        </w:rPr>
        <w:t xml:space="preserve"> </w:t>
      </w:r>
      <w:r w:rsidR="00D8621D" w:rsidRPr="00374EE8">
        <w:rPr>
          <w:rFonts w:ascii="Times New Roman" w:hAnsi="Times New Roman" w:cs="Times New Roman"/>
          <w:sz w:val="22"/>
          <w:szCs w:val="22"/>
        </w:rPr>
        <w:t>papunkči</w:t>
      </w:r>
      <w:r w:rsidR="00EE2846" w:rsidRPr="00374EE8">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A3A80B5"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096C9F" w:rsidRPr="00D575F1">
        <w:rPr>
          <w:rFonts w:ascii="Times New Roman" w:eastAsia="Calibri" w:hAnsi="Times New Roman" w:cs="Times New Roman"/>
          <w:b/>
          <w:bCs/>
          <w:sz w:val="22"/>
          <w:szCs w:val="22"/>
        </w:rPr>
        <w:t>g</w:t>
      </w:r>
      <w:r w:rsidR="00107F46" w:rsidRPr="00D575F1">
        <w:rPr>
          <w:rFonts w:ascii="Times New Roman" w:hAnsi="Times New Roman" w:cs="Times New Roman"/>
          <w:b/>
          <w:bCs/>
          <w:sz w:val="22"/>
          <w:szCs w:val="22"/>
        </w:rPr>
        <w:t>lobalinės padėties nustatymo prietais</w:t>
      </w:r>
      <w:r w:rsidR="00F6161D">
        <w:rPr>
          <w:rFonts w:ascii="Times New Roman" w:hAnsi="Times New Roman" w:cs="Times New Roman"/>
          <w:b/>
          <w:bCs/>
          <w:sz w:val="22"/>
          <w:szCs w:val="22"/>
        </w:rPr>
        <w:t>ų</w:t>
      </w:r>
      <w:r w:rsidR="00B42114">
        <w:rPr>
          <w:rFonts w:ascii="Times New Roman" w:hAnsi="Times New Roman" w:cs="Times New Roman"/>
          <w:b/>
          <w:bCs/>
          <w:sz w:val="22"/>
          <w:szCs w:val="22"/>
        </w:rPr>
        <w:t xml:space="preserve"> </w:t>
      </w:r>
      <w:r w:rsidR="00A3680B">
        <w:rPr>
          <w:rFonts w:ascii="Times New Roman" w:hAnsi="Times New Roman" w:cs="Times New Roman"/>
          <w:b/>
          <w:bCs/>
          <w:sz w:val="22"/>
          <w:szCs w:val="22"/>
        </w:rPr>
        <w:t>komplektus</w:t>
      </w:r>
      <w:r w:rsidR="00A3680B">
        <w:rPr>
          <w:rFonts w:ascii="Times New Roman" w:hAnsi="Times New Roman" w:cs="Times New Roman"/>
          <w:b/>
          <w:bCs/>
          <w:sz w:val="22"/>
          <w:szCs w:val="22"/>
        </w:rPr>
        <w:t xml:space="preserve"> </w:t>
      </w:r>
      <w:r w:rsidR="00F6161D">
        <w:rPr>
          <w:rFonts w:ascii="Times New Roman" w:hAnsi="Times New Roman" w:cs="Times New Roman"/>
          <w:b/>
          <w:bCs/>
          <w:sz w:val="22"/>
          <w:szCs w:val="22"/>
        </w:rPr>
        <w:t>(geodezin</w:t>
      </w:r>
      <w:r w:rsidR="00A74497">
        <w:rPr>
          <w:rFonts w:ascii="Times New Roman" w:hAnsi="Times New Roman" w:cs="Times New Roman"/>
          <w:b/>
          <w:bCs/>
          <w:sz w:val="22"/>
          <w:szCs w:val="22"/>
        </w:rPr>
        <w:t>ių</w:t>
      </w:r>
      <w:r w:rsidR="00F6161D">
        <w:rPr>
          <w:rFonts w:ascii="Times New Roman" w:hAnsi="Times New Roman" w:cs="Times New Roman"/>
          <w:b/>
          <w:bCs/>
          <w:sz w:val="22"/>
          <w:szCs w:val="22"/>
        </w:rPr>
        <w:t xml:space="preserve"> GNSS anten</w:t>
      </w:r>
      <w:r w:rsidR="00A74497">
        <w:rPr>
          <w:rFonts w:ascii="Times New Roman" w:hAnsi="Times New Roman" w:cs="Times New Roman"/>
          <w:b/>
          <w:bCs/>
          <w:sz w:val="22"/>
          <w:szCs w:val="22"/>
        </w:rPr>
        <w:t>ų</w:t>
      </w:r>
      <w:r w:rsidR="00F6161D">
        <w:rPr>
          <w:rFonts w:ascii="Times New Roman" w:hAnsi="Times New Roman" w:cs="Times New Roman"/>
          <w:b/>
          <w:bCs/>
          <w:sz w:val="22"/>
          <w:szCs w:val="22"/>
        </w:rPr>
        <w:t xml:space="preserve"> su priedais)</w:t>
      </w:r>
      <w:r w:rsidR="00311D1C">
        <w:rPr>
          <w:rFonts w:ascii="Times New Roman" w:hAnsi="Times New Roman" w:cs="Times New Roman"/>
          <w:b/>
          <w:bCs/>
          <w:sz w:val="22"/>
          <w:szCs w:val="22"/>
        </w:rPr>
        <w:t xml:space="preserve"> </w:t>
      </w:r>
      <w:r w:rsidR="00311D1C" w:rsidRPr="00311D1C">
        <w:rPr>
          <w:rFonts w:ascii="Times New Roman" w:hAnsi="Times New Roman" w:cs="Times New Roman"/>
          <w:b/>
          <w:bCs/>
          <w:sz w:val="22"/>
          <w:szCs w:val="22"/>
        </w:rPr>
        <w:t xml:space="preserve">nuo </w:t>
      </w:r>
      <w:r w:rsidR="00F6161D">
        <w:rPr>
          <w:rFonts w:ascii="Times New Roman" w:hAnsi="Times New Roman" w:cs="Times New Roman"/>
          <w:b/>
          <w:bCs/>
          <w:sz w:val="22"/>
          <w:szCs w:val="22"/>
        </w:rPr>
        <w:t>6</w:t>
      </w:r>
      <w:r w:rsidR="00311D1C" w:rsidRPr="00311D1C">
        <w:rPr>
          <w:rFonts w:ascii="Times New Roman" w:hAnsi="Times New Roman" w:cs="Times New Roman"/>
          <w:b/>
          <w:bCs/>
          <w:sz w:val="22"/>
          <w:szCs w:val="22"/>
        </w:rPr>
        <w:t xml:space="preserve"> </w:t>
      </w:r>
      <w:proofErr w:type="spellStart"/>
      <w:r w:rsidR="00A3680B">
        <w:rPr>
          <w:rFonts w:ascii="Times New Roman" w:hAnsi="Times New Roman" w:cs="Times New Roman"/>
          <w:b/>
          <w:bCs/>
          <w:sz w:val="22"/>
          <w:szCs w:val="22"/>
        </w:rPr>
        <w:t>kompl</w:t>
      </w:r>
      <w:proofErr w:type="spellEnd"/>
      <w:r w:rsidR="00311D1C" w:rsidRPr="00311D1C">
        <w:rPr>
          <w:rFonts w:ascii="Times New Roman" w:hAnsi="Times New Roman" w:cs="Times New Roman"/>
          <w:b/>
          <w:bCs/>
          <w:sz w:val="22"/>
          <w:szCs w:val="22"/>
        </w:rPr>
        <w:t xml:space="preserve">. iki </w:t>
      </w:r>
      <w:r w:rsidR="00F6161D">
        <w:rPr>
          <w:rFonts w:ascii="Times New Roman" w:hAnsi="Times New Roman" w:cs="Times New Roman"/>
          <w:b/>
          <w:bCs/>
          <w:sz w:val="22"/>
          <w:szCs w:val="22"/>
        </w:rPr>
        <w:t>9</w:t>
      </w:r>
      <w:r w:rsidR="00311D1C" w:rsidRPr="00311D1C">
        <w:rPr>
          <w:rFonts w:ascii="Times New Roman" w:hAnsi="Times New Roman" w:cs="Times New Roman"/>
          <w:b/>
          <w:bCs/>
          <w:sz w:val="22"/>
          <w:szCs w:val="22"/>
        </w:rPr>
        <w:t xml:space="preserve"> </w:t>
      </w:r>
      <w:proofErr w:type="spellStart"/>
      <w:r w:rsidR="00A3680B">
        <w:rPr>
          <w:rFonts w:ascii="Times New Roman" w:hAnsi="Times New Roman" w:cs="Times New Roman"/>
          <w:b/>
          <w:bCs/>
          <w:sz w:val="22"/>
          <w:szCs w:val="22"/>
        </w:rPr>
        <w:t>kompl</w:t>
      </w:r>
      <w:proofErr w:type="spellEnd"/>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sąlygų </w:t>
      </w:r>
      <w:r w:rsidR="00F57C74" w:rsidRPr="00EA041B">
        <w:rPr>
          <w:rFonts w:ascii="Times New Roman" w:hAnsi="Times New Roman" w:cs="Times New Roman"/>
          <w:sz w:val="22"/>
          <w:szCs w:val="22"/>
        </w:rPr>
        <w:t>3</w:t>
      </w:r>
      <w:r w:rsidR="003174C1" w:rsidRPr="00EA041B">
        <w:rPr>
          <w:rFonts w:ascii="Times New Roman" w:hAnsi="Times New Roman" w:cs="Times New Roman"/>
          <w:sz w:val="22"/>
          <w:szCs w:val="22"/>
        </w:rPr>
        <w:t xml:space="preserve"> </w:t>
      </w:r>
      <w:r w:rsidR="00AE2AEF" w:rsidRPr="00EA041B">
        <w:rPr>
          <w:rFonts w:ascii="Times New Roman" w:hAnsi="Times New Roman" w:cs="Times New Roman"/>
          <w:sz w:val="22"/>
          <w:szCs w:val="22"/>
        </w:rPr>
        <w:t>priede.</w:t>
      </w:r>
    </w:p>
    <w:p w14:paraId="4DB23686" w14:textId="27590FC1"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F136C6" w:rsidRPr="00110CE0">
        <w:rPr>
          <w:rFonts w:ascii="Times New Roman" w:hAnsi="Times New Roman" w:cs="Times New Roman"/>
          <w:b/>
          <w:bCs/>
          <w:color w:val="000000" w:themeColor="text1"/>
          <w:sz w:val="22"/>
          <w:szCs w:val="22"/>
        </w:rPr>
        <w:t>3</w:t>
      </w:r>
      <w:r w:rsidR="00A74497">
        <w:rPr>
          <w:rFonts w:ascii="Times New Roman" w:hAnsi="Times New Roman" w:cs="Times New Roman"/>
          <w:b/>
          <w:bCs/>
          <w:color w:val="000000" w:themeColor="text1"/>
          <w:sz w:val="22"/>
          <w:szCs w:val="22"/>
        </w:rPr>
        <w:t>8</w:t>
      </w:r>
      <w:r w:rsidR="009C3A8A" w:rsidRPr="00110CE0">
        <w:rPr>
          <w:rFonts w:ascii="Times New Roman" w:hAnsi="Times New Roman" w:cs="Times New Roman"/>
          <w:b/>
          <w:bCs/>
          <w:color w:val="000000" w:themeColor="text1"/>
          <w:sz w:val="22"/>
          <w:szCs w:val="22"/>
        </w:rPr>
        <w:t xml:space="preserve"> </w:t>
      </w:r>
      <w:r w:rsidR="00213C3C" w:rsidRPr="00110CE0">
        <w:rPr>
          <w:rFonts w:ascii="Times New Roman" w:hAnsi="Times New Roman" w:cs="Times New Roman"/>
          <w:b/>
          <w:bCs/>
          <w:color w:val="000000" w:themeColor="text1"/>
          <w:sz w:val="22"/>
          <w:szCs w:val="22"/>
        </w:rPr>
        <w:t>0</w:t>
      </w:r>
      <w:r w:rsidR="00A74497">
        <w:rPr>
          <w:rFonts w:ascii="Times New Roman" w:hAnsi="Times New Roman" w:cs="Times New Roman"/>
          <w:b/>
          <w:bCs/>
          <w:color w:val="000000" w:themeColor="text1"/>
          <w:sz w:val="22"/>
          <w:szCs w:val="22"/>
        </w:rPr>
        <w:t>16</w:t>
      </w:r>
      <w:r w:rsidR="009C3A8A" w:rsidRPr="00110CE0">
        <w:rPr>
          <w:rFonts w:ascii="Times New Roman" w:hAnsi="Times New Roman" w:cs="Times New Roman"/>
          <w:b/>
          <w:bCs/>
          <w:color w:val="000000" w:themeColor="text1"/>
          <w:sz w:val="22"/>
          <w:szCs w:val="22"/>
        </w:rPr>
        <w:t>,</w:t>
      </w:r>
      <w:r w:rsidR="00A74497">
        <w:rPr>
          <w:rFonts w:ascii="Times New Roman" w:hAnsi="Times New Roman" w:cs="Times New Roman"/>
          <w:b/>
          <w:bCs/>
          <w:color w:val="000000" w:themeColor="text1"/>
          <w:sz w:val="22"/>
          <w:szCs w:val="22"/>
        </w:rPr>
        <w:t>53</w:t>
      </w:r>
      <w:r w:rsidR="009C3A8A" w:rsidRPr="00110CE0">
        <w:rPr>
          <w:rFonts w:ascii="Times New Roman" w:hAnsi="Times New Roman" w:cs="Times New Roman"/>
          <w:b/>
          <w:bCs/>
          <w:color w:val="000000" w:themeColor="text1"/>
          <w:sz w:val="22"/>
          <w:szCs w:val="22"/>
        </w:rPr>
        <w:t xml:space="preserve"> Eur be PVM</w:t>
      </w:r>
      <w:r w:rsidR="009C3A8A" w:rsidRPr="009C3A8A">
        <w:rPr>
          <w:rFonts w:ascii="Times New Roman" w:hAnsi="Times New Roman" w:cs="Times New Roman"/>
          <w:color w:val="000000" w:themeColor="text1"/>
          <w:sz w:val="22"/>
          <w:szCs w:val="22"/>
        </w:rPr>
        <w:t xml:space="preserve"> ir </w:t>
      </w:r>
      <w:r w:rsidR="00A74497" w:rsidRPr="00A74497">
        <w:rPr>
          <w:rFonts w:ascii="Times New Roman" w:hAnsi="Times New Roman" w:cs="Times New Roman"/>
          <w:b/>
          <w:bCs/>
          <w:color w:val="000000" w:themeColor="text1"/>
          <w:sz w:val="22"/>
          <w:szCs w:val="22"/>
        </w:rPr>
        <w:t>46</w:t>
      </w:r>
      <w:r w:rsidR="009C3A8A" w:rsidRPr="00110CE0">
        <w:rPr>
          <w:rFonts w:ascii="Times New Roman" w:hAnsi="Times New Roman" w:cs="Times New Roman"/>
          <w:b/>
          <w:bCs/>
          <w:color w:val="000000" w:themeColor="text1"/>
          <w:sz w:val="22"/>
          <w:szCs w:val="22"/>
        </w:rPr>
        <w:t xml:space="preserve"> </w:t>
      </w:r>
      <w:r w:rsidR="00A74497">
        <w:rPr>
          <w:rFonts w:ascii="Times New Roman" w:hAnsi="Times New Roman" w:cs="Times New Roman"/>
          <w:b/>
          <w:bCs/>
          <w:color w:val="000000" w:themeColor="text1"/>
          <w:sz w:val="22"/>
          <w:szCs w:val="22"/>
        </w:rPr>
        <w:t>000</w:t>
      </w:r>
      <w:r w:rsidR="009C3A8A" w:rsidRPr="00110CE0">
        <w:rPr>
          <w:rFonts w:ascii="Times New Roman" w:hAnsi="Times New Roman" w:cs="Times New Roman"/>
          <w:b/>
          <w:bCs/>
          <w:color w:val="000000" w:themeColor="text1"/>
          <w:sz w:val="22"/>
          <w:szCs w:val="22"/>
        </w:rPr>
        <w:t>,</w:t>
      </w:r>
      <w:r w:rsidR="00A74497">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0 Eur su PVM</w:t>
      </w:r>
      <w:r w:rsidR="009C3A8A" w:rsidRPr="009C3A8A">
        <w:rPr>
          <w:rFonts w:ascii="Times New Roman" w:hAnsi="Times New Roman" w:cs="Times New Roman"/>
          <w:color w:val="000000" w:themeColor="text1"/>
          <w:sz w:val="22"/>
          <w:szCs w:val="22"/>
        </w:rPr>
        <w:t>. Pateikti tiekėjų pasiūlymai kurie viršys nurodytą maksimalią pasiūlymo vertę, bus atmesti.</w:t>
      </w:r>
    </w:p>
    <w:p w14:paraId="194AF521" w14:textId="317960E8" w:rsidR="00AF5FEE" w:rsidRPr="00CD17C4"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0A0BEF" w:rsidRPr="00A23473">
        <w:rPr>
          <w:rFonts w:ascii="Times New Roman" w:hAnsi="Times New Roman" w:cs="Times New Roman"/>
          <w:color w:val="000000" w:themeColor="text1"/>
          <w:sz w:val="22"/>
          <w:szCs w:val="22"/>
        </w:rPr>
        <w:t>3</w:t>
      </w:r>
      <w:r w:rsidR="0081674B" w:rsidRPr="00A23473">
        <w:rPr>
          <w:rFonts w:ascii="Times New Roman" w:hAnsi="Times New Roman" w:cs="Times New Roman"/>
          <w:color w:val="000000" w:themeColor="text1"/>
          <w:sz w:val="22"/>
          <w:szCs w:val="22"/>
        </w:rPr>
        <w:t xml:space="preserve"> ir 9</w:t>
      </w:r>
      <w:r w:rsidRPr="00A23473">
        <w:rPr>
          <w:rFonts w:ascii="Times New Roman" w:hAnsi="Times New Roman" w:cs="Times New Roman"/>
          <w:color w:val="000000" w:themeColor="text1"/>
          <w:sz w:val="22"/>
          <w:szCs w:val="22"/>
        </w:rPr>
        <w:t xml:space="preserve"> pried</w:t>
      </w:r>
      <w:r w:rsidR="0081674B" w:rsidRPr="00A23473">
        <w:rPr>
          <w:rFonts w:ascii="Times New Roman" w:hAnsi="Times New Roman" w:cs="Times New Roman"/>
          <w:color w:val="000000" w:themeColor="text1"/>
          <w:sz w:val="22"/>
          <w:szCs w:val="22"/>
        </w:rPr>
        <w:t>uos</w:t>
      </w:r>
      <w:r w:rsidRPr="00A23473">
        <w:rPr>
          <w:rFonts w:ascii="Times New Roman" w:hAnsi="Times New Roman" w:cs="Times New Roman"/>
          <w:color w:val="000000" w:themeColor="text1"/>
          <w:sz w:val="22"/>
          <w:szCs w:val="22"/>
        </w:rPr>
        <w:t>e.</w:t>
      </w:r>
      <w:r w:rsidRPr="001E65B0">
        <w:rPr>
          <w:rFonts w:ascii="Times New Roman" w:hAnsi="Times New Roman" w:cs="Times New Roman"/>
          <w:color w:val="000000" w:themeColor="text1"/>
          <w:sz w:val="22"/>
          <w:szCs w:val="22"/>
        </w:rPr>
        <w:t xml:space="preserve"> </w:t>
      </w:r>
    </w:p>
    <w:p w14:paraId="1BFFDE61" w14:textId="6A57AD57" w:rsidR="00CD17C4" w:rsidRPr="00484DE9" w:rsidRDefault="00EF2E66" w:rsidP="00EB73A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484DE9">
        <w:rPr>
          <w:rFonts w:ascii="Times New Roman" w:hAnsi="Times New Roman" w:cs="Times New Roman"/>
          <w:color w:val="000000" w:themeColor="text1"/>
          <w:sz w:val="22"/>
          <w:szCs w:val="22"/>
        </w:rPr>
        <w:t>Prek</w:t>
      </w:r>
      <w:r w:rsidR="00996FCB" w:rsidRPr="00484DE9">
        <w:rPr>
          <w:rFonts w:ascii="Times New Roman" w:hAnsi="Times New Roman" w:cs="Times New Roman"/>
          <w:color w:val="000000" w:themeColor="text1"/>
          <w:sz w:val="22"/>
          <w:szCs w:val="22"/>
        </w:rPr>
        <w:t>ių</w:t>
      </w:r>
      <w:r w:rsidRPr="00484DE9">
        <w:rPr>
          <w:rFonts w:ascii="Times New Roman" w:hAnsi="Times New Roman" w:cs="Times New Roman"/>
          <w:color w:val="000000" w:themeColor="text1"/>
          <w:sz w:val="22"/>
          <w:szCs w:val="22"/>
        </w:rPr>
        <w:t xml:space="preserve"> pristaty</w:t>
      </w:r>
      <w:r w:rsidR="007422EA" w:rsidRPr="00484DE9">
        <w:rPr>
          <w:rFonts w:ascii="Times New Roman" w:hAnsi="Times New Roman" w:cs="Times New Roman"/>
          <w:color w:val="000000" w:themeColor="text1"/>
          <w:sz w:val="22"/>
          <w:szCs w:val="22"/>
        </w:rPr>
        <w:t>m</w:t>
      </w:r>
      <w:r w:rsidR="00996FCB" w:rsidRPr="00484DE9">
        <w:rPr>
          <w:rFonts w:ascii="Times New Roman" w:hAnsi="Times New Roman" w:cs="Times New Roman"/>
          <w:color w:val="000000" w:themeColor="text1"/>
          <w:sz w:val="22"/>
          <w:szCs w:val="22"/>
        </w:rPr>
        <w:t>as</w:t>
      </w:r>
      <w:r w:rsidR="00484DE9" w:rsidRPr="00484DE9">
        <w:rPr>
          <w:rFonts w:ascii="Times New Roman" w:hAnsi="Times New Roman" w:cs="Times New Roman"/>
          <w:color w:val="000000" w:themeColor="text1"/>
          <w:sz w:val="22"/>
          <w:szCs w:val="22"/>
        </w:rPr>
        <w:t xml:space="preserve">: </w:t>
      </w:r>
      <w:r w:rsidR="00484DE9" w:rsidRPr="00484DE9">
        <w:rPr>
          <w:rFonts w:ascii="Times New Roman" w:hAnsi="Times New Roman" w:cs="Times New Roman"/>
          <w:color w:val="000000" w:themeColor="text1"/>
          <w:sz w:val="22"/>
          <w:szCs w:val="22"/>
          <w:lang w:eastAsia="ar-SA"/>
        </w:rPr>
        <w:t>6 komplektai turi būti pristatyti</w:t>
      </w:r>
      <w:r w:rsidR="00484DE9" w:rsidRPr="00484DE9">
        <w:rPr>
          <w:rFonts w:ascii="Times New Roman" w:hAnsi="Times New Roman" w:cs="Times New Roman"/>
          <w:color w:val="000000" w:themeColor="text1"/>
          <w:sz w:val="22"/>
          <w:szCs w:val="22"/>
        </w:rPr>
        <w:t xml:space="preserve"> ne vėliau kaip iki 2025</w:t>
      </w:r>
      <w:r w:rsidR="00484DE9">
        <w:rPr>
          <w:rFonts w:ascii="Times New Roman" w:hAnsi="Times New Roman" w:cs="Times New Roman"/>
          <w:color w:val="000000" w:themeColor="text1"/>
          <w:sz w:val="22"/>
          <w:szCs w:val="22"/>
        </w:rPr>
        <w:t xml:space="preserve"> m. gruodžio </w:t>
      </w:r>
      <w:r w:rsidR="00484DE9" w:rsidRPr="00484DE9">
        <w:rPr>
          <w:rFonts w:ascii="Times New Roman" w:hAnsi="Times New Roman" w:cs="Times New Roman"/>
          <w:color w:val="000000" w:themeColor="text1"/>
          <w:sz w:val="22"/>
          <w:szCs w:val="22"/>
        </w:rPr>
        <w:t>15</w:t>
      </w:r>
      <w:r w:rsidR="00484DE9">
        <w:rPr>
          <w:rFonts w:ascii="Times New Roman" w:hAnsi="Times New Roman" w:cs="Times New Roman"/>
          <w:color w:val="000000" w:themeColor="text1"/>
          <w:sz w:val="22"/>
          <w:szCs w:val="22"/>
        </w:rPr>
        <w:t xml:space="preserve"> d.</w:t>
      </w:r>
      <w:r w:rsidR="00484DE9" w:rsidRPr="00484DE9">
        <w:rPr>
          <w:rFonts w:ascii="Times New Roman" w:hAnsi="Times New Roman" w:cs="Times New Roman"/>
          <w:color w:val="000000" w:themeColor="text1"/>
          <w:sz w:val="22"/>
          <w:szCs w:val="22"/>
        </w:rPr>
        <w:t>, o likę 3 komplektai (esant finansavimui) - per 10 d. nuo užsakymo pateikimo dienos.</w:t>
      </w:r>
      <w:r w:rsidRPr="00484DE9">
        <w:rPr>
          <w:rFonts w:ascii="Times New Roman" w:hAnsi="Times New Roman" w:cs="Times New Roman"/>
          <w:color w:val="000000" w:themeColor="text1"/>
          <w:sz w:val="22"/>
          <w:szCs w:val="22"/>
        </w:rPr>
        <w:t xml:space="preserve"> </w:t>
      </w:r>
      <w:r w:rsidRPr="00484DE9">
        <w:rPr>
          <w:rFonts w:ascii="Times New Roman" w:hAnsi="Times New Roman" w:cs="Times New Roman"/>
          <w:sz w:val="22"/>
          <w:szCs w:val="22"/>
        </w:rPr>
        <w:t xml:space="preserve">Sutartis įsigalioja nuo jos pasirašymo dienos ir galioja iki visų sutartyje numatytų įsipareigojimų įvykdymo, bet ne ilgiau nei </w:t>
      </w:r>
      <w:r w:rsidR="00E13AFC" w:rsidRPr="00484DE9">
        <w:rPr>
          <w:rFonts w:ascii="Times New Roman" w:hAnsi="Times New Roman" w:cs="Times New Roman"/>
          <w:sz w:val="22"/>
          <w:szCs w:val="22"/>
        </w:rPr>
        <w:t>iki</w:t>
      </w:r>
      <w:r w:rsidR="00594ACD" w:rsidRPr="00484DE9">
        <w:rPr>
          <w:rFonts w:ascii="Times New Roman" w:hAnsi="Times New Roman" w:cs="Times New Roman"/>
          <w:sz w:val="22"/>
          <w:szCs w:val="22"/>
        </w:rPr>
        <w:t xml:space="preserve"> </w:t>
      </w:r>
      <w:r w:rsidRPr="00484DE9">
        <w:rPr>
          <w:rFonts w:ascii="Times New Roman" w:hAnsi="Times New Roman" w:cs="Times New Roman"/>
          <w:sz w:val="22"/>
          <w:szCs w:val="22"/>
        </w:rPr>
        <w:t>2</w:t>
      </w:r>
      <w:r w:rsidR="00594ACD" w:rsidRPr="00484DE9">
        <w:rPr>
          <w:rFonts w:ascii="Times New Roman" w:hAnsi="Times New Roman" w:cs="Times New Roman"/>
          <w:sz w:val="22"/>
          <w:szCs w:val="22"/>
        </w:rPr>
        <w:t xml:space="preserve">026 m. </w:t>
      </w:r>
      <w:r w:rsidR="005201BD" w:rsidRPr="00484DE9">
        <w:rPr>
          <w:rFonts w:ascii="Times New Roman" w:hAnsi="Times New Roman" w:cs="Times New Roman"/>
          <w:sz w:val="22"/>
          <w:szCs w:val="22"/>
        </w:rPr>
        <w:t>gruodžio 31 d. Prekės tiekiamos iki 202</w:t>
      </w:r>
      <w:r w:rsidR="00AB6C3C" w:rsidRPr="00484DE9">
        <w:rPr>
          <w:rFonts w:ascii="Times New Roman" w:hAnsi="Times New Roman" w:cs="Times New Roman"/>
          <w:sz w:val="22"/>
          <w:szCs w:val="22"/>
        </w:rPr>
        <w:t>6 m. gruodžio 1 d</w:t>
      </w:r>
      <w:r w:rsidRPr="00484DE9">
        <w:rPr>
          <w:rFonts w:ascii="Times New Roman" w:hAnsi="Times New Roman" w:cs="Times New Roman"/>
          <w:sz w:val="22"/>
          <w:szCs w:val="22"/>
        </w:rPr>
        <w:t>.</w:t>
      </w:r>
    </w:p>
    <w:p w14:paraId="2B9FCCA2" w14:textId="368413AB" w:rsidR="003943EC" w:rsidRPr="00CD17C4"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4871A8" w:rsidRPr="0023152C">
        <w:rPr>
          <w:rFonts w:ascii="Times New Roman" w:hAnsi="Times New Roman" w:cs="Times New Roman"/>
          <w:color w:val="000000" w:themeColor="text1"/>
          <w:sz w:val="22"/>
          <w:szCs w:val="22"/>
        </w:rPr>
        <w:t>1</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27DE1848" w:rsidR="009905AD" w:rsidRPr="004A156F" w:rsidRDefault="004A156F" w:rsidP="004A156F">
      <w:pPr>
        <w:pStyle w:val="ListParagraph"/>
        <w:numPr>
          <w:ilvl w:val="1"/>
          <w:numId w:val="7"/>
        </w:numPr>
        <w:spacing w:line="240" w:lineRule="auto"/>
        <w:ind w:left="0" w:firstLine="697"/>
        <w:rPr>
          <w:rFonts w:ascii="Times New Roman" w:hAnsi="Times New Roman" w:cs="Times New Roman"/>
          <w:sz w:val="22"/>
          <w:szCs w:val="22"/>
        </w:rPr>
      </w:pPr>
      <w:r w:rsidRPr="004A156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ListParagraph"/>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ListParagraph"/>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11671678" w:rsidR="003008C6" w:rsidRP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w:t>
      </w:r>
      <w:r w:rsidR="005A5204" w:rsidRPr="002649DE">
        <w:rPr>
          <w:rFonts w:ascii="Times New Roman" w:hAnsi="Times New Roman" w:cs="Times New Roman"/>
          <w:sz w:val="22"/>
          <w:szCs w:val="22"/>
        </w:rPr>
        <w:t>pasiūlymas</w:t>
      </w:r>
      <w:r w:rsidR="005A5204" w:rsidRPr="00D51A1D">
        <w:rPr>
          <w:rFonts w:ascii="Times New Roman" w:hAnsi="Times New Roman" w:cs="Times New Roman"/>
          <w:sz w:val="22"/>
          <w:szCs w:val="22"/>
        </w:rPr>
        <w:t xml:space="preserve">,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C2327" w:rsidRPr="00D51A1D">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0B8F774E" w14:textId="62B2F712" w:rsidR="003008C6" w:rsidRDefault="005C75A1"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 xml:space="preserve">užpildyta ir pasirašyta </w:t>
      </w:r>
      <w:r w:rsidR="003008C6" w:rsidRPr="002649DE">
        <w:rPr>
          <w:rFonts w:ascii="Times New Roman" w:hAnsi="Times New Roman" w:cs="Times New Roman"/>
          <w:sz w:val="22"/>
          <w:szCs w:val="22"/>
        </w:rPr>
        <w:t>techninė specifikacija</w:t>
      </w:r>
      <w:r w:rsidR="00E3492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(specialiųjų pirkimo sąlygų </w:t>
      </w:r>
      <w:r w:rsidR="00077345">
        <w:rPr>
          <w:rFonts w:ascii="Times New Roman" w:hAnsi="Times New Roman" w:cs="Times New Roman"/>
          <w:sz w:val="22"/>
          <w:szCs w:val="22"/>
        </w:rPr>
        <w:t>3 priedas)</w:t>
      </w:r>
      <w:r w:rsidR="003008C6" w:rsidRPr="003008C6">
        <w:rPr>
          <w:rFonts w:ascii="Times New Roman" w:hAnsi="Times New Roman" w:cs="Times New Roman"/>
          <w:sz w:val="22"/>
          <w:szCs w:val="22"/>
        </w:rPr>
        <w:t xml:space="preserve"> </w:t>
      </w:r>
      <w:r w:rsidR="003008C6" w:rsidRPr="002649DE">
        <w:rPr>
          <w:rFonts w:ascii="Times New Roman" w:hAnsi="Times New Roman" w:cs="Times New Roman"/>
          <w:i/>
          <w:iCs/>
          <w:color w:val="0070C0"/>
          <w:sz w:val="22"/>
          <w:szCs w:val="22"/>
        </w:rPr>
        <w:t>(Teikiama kartu su pasiūlymu)</w:t>
      </w:r>
      <w:r w:rsidR="003008C6" w:rsidRPr="002649DE">
        <w:rPr>
          <w:rFonts w:ascii="Times New Roman" w:hAnsi="Times New Roman" w:cs="Times New Roman"/>
          <w:i/>
          <w:iCs/>
          <w:color w:val="000000" w:themeColor="text1"/>
          <w:sz w:val="22"/>
          <w:szCs w:val="22"/>
        </w:rPr>
        <w:t>;</w:t>
      </w:r>
    </w:p>
    <w:p w14:paraId="3651F5F8" w14:textId="34D030DE" w:rsidR="00445BA6" w:rsidRPr="003008C6" w:rsidRDefault="003008C6" w:rsidP="00D51A1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2649DE">
        <w:rPr>
          <w:rFonts w:ascii="Times New Roman" w:hAnsi="Times New Roman" w:cs="Times New Roman"/>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DD1C41">
        <w:rPr>
          <w:rFonts w:ascii="Times New Roman" w:hAnsi="Times New Roman" w:cs="Times New Roman"/>
          <w:i/>
          <w:iCs/>
          <w:color w:val="0070C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0DBE8E99" w:rsidR="007F3B4E" w:rsidRDefault="00497600"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445BA6">
        <w:rPr>
          <w:rFonts w:ascii="Times New Roman" w:hAnsi="Times New Roman" w:cs="Times New Roman"/>
          <w:sz w:val="22"/>
          <w:szCs w:val="22"/>
        </w:rPr>
        <w:t>4</w:t>
      </w:r>
      <w:r>
        <w:rPr>
          <w:rFonts w:ascii="Times New Roman" w:hAnsi="Times New Roman" w:cs="Times New Roman"/>
          <w:sz w:val="22"/>
          <w:szCs w:val="22"/>
        </w:rPr>
        <w:t>.</w:t>
      </w:r>
      <w:r w:rsidR="00892FF9">
        <w:rPr>
          <w:rFonts w:ascii="Times New Roman" w:hAnsi="Times New Roman" w:cs="Times New Roman"/>
          <w:sz w:val="22"/>
          <w:szCs w:val="22"/>
        </w:rPr>
        <w:t xml:space="preserve"> </w:t>
      </w:r>
      <w:r w:rsidR="004253F7" w:rsidRPr="00957B50">
        <w:rPr>
          <w:rFonts w:ascii="Times New Roman" w:hAnsi="Times New Roman" w:cs="Times New Roman"/>
          <w:sz w:val="22"/>
          <w:szCs w:val="22"/>
        </w:rPr>
        <w:t xml:space="preserve">pirkimo sąlygose </w:t>
      </w:r>
      <w:r w:rsidR="008A492B" w:rsidRPr="00957B50">
        <w:rPr>
          <w:rFonts w:ascii="Times New Roman" w:hAnsi="Times New Roman" w:cs="Times New Roman"/>
          <w:sz w:val="22"/>
          <w:szCs w:val="22"/>
        </w:rPr>
        <w:t>nurodytą kvalifikacijos reikalavimą pagrindžiantys dokumentai (</w:t>
      </w:r>
      <w:r w:rsidR="00264E4E" w:rsidRPr="00957B50">
        <w:rPr>
          <w:rFonts w:ascii="Times New Roman" w:hAnsi="Times New Roman" w:cs="Times New Roman"/>
          <w:sz w:val="22"/>
          <w:szCs w:val="22"/>
        </w:rPr>
        <w:t xml:space="preserve">specialiųjų pirkimo sąlygų </w:t>
      </w:r>
      <w:r w:rsidR="008947D7" w:rsidRPr="00957B50">
        <w:rPr>
          <w:rFonts w:ascii="Times New Roman" w:hAnsi="Times New Roman" w:cs="Times New Roman"/>
          <w:sz w:val="22"/>
          <w:szCs w:val="22"/>
        </w:rPr>
        <w:t>2</w:t>
      </w:r>
      <w:r w:rsidR="00264E4E" w:rsidRPr="00957B50">
        <w:rPr>
          <w:rFonts w:ascii="Times New Roman" w:hAnsi="Times New Roman" w:cs="Times New Roman"/>
          <w:sz w:val="22"/>
          <w:szCs w:val="22"/>
        </w:rPr>
        <w:t xml:space="preserve"> pried</w:t>
      </w:r>
      <w:r w:rsidR="009C5601" w:rsidRPr="00957B50">
        <w:rPr>
          <w:rFonts w:ascii="Times New Roman" w:hAnsi="Times New Roman" w:cs="Times New Roman"/>
          <w:sz w:val="22"/>
          <w:szCs w:val="22"/>
        </w:rPr>
        <w:t>o</w:t>
      </w:r>
      <w:r w:rsidR="00D4467F" w:rsidRPr="00957B50">
        <w:rPr>
          <w:rFonts w:ascii="Times New Roman" w:hAnsi="Times New Roman" w:cs="Times New Roman"/>
          <w:sz w:val="22"/>
          <w:szCs w:val="22"/>
        </w:rPr>
        <w:t xml:space="preserve"> </w:t>
      </w:r>
      <w:r w:rsidR="00AB5647" w:rsidRPr="00957B50">
        <w:rPr>
          <w:rFonts w:ascii="Times New Roman" w:hAnsi="Times New Roman" w:cs="Times New Roman"/>
          <w:sz w:val="22"/>
          <w:szCs w:val="22"/>
        </w:rPr>
        <w:t>2 lentelės 1 punkt</w:t>
      </w:r>
      <w:r w:rsidR="00AA63C7" w:rsidRPr="00957B50">
        <w:rPr>
          <w:rFonts w:ascii="Times New Roman" w:hAnsi="Times New Roman" w:cs="Times New Roman"/>
          <w:sz w:val="22"/>
          <w:szCs w:val="22"/>
        </w:rPr>
        <w:t>as</w:t>
      </w:r>
      <w:r w:rsidR="008235D7" w:rsidRPr="00957B50">
        <w:rPr>
          <w:rFonts w:ascii="Times New Roman" w:hAnsi="Times New Roman" w:cs="Times New Roman"/>
          <w:sz w:val="22"/>
          <w:szCs w:val="22"/>
        </w:rPr>
        <w:t xml:space="preserve">, </w:t>
      </w:r>
      <w:r w:rsidR="00357B75" w:rsidRPr="00957B50">
        <w:rPr>
          <w:rFonts w:ascii="Times New Roman" w:hAnsi="Times New Roman" w:cs="Times New Roman"/>
          <w:sz w:val="22"/>
          <w:szCs w:val="22"/>
        </w:rPr>
        <w:t>specialiųjų pirkimo sąlygų 3 priedo 1 lentelė</w:t>
      </w:r>
      <w:r w:rsidR="009A1071" w:rsidRPr="00957B50">
        <w:rPr>
          <w:rFonts w:ascii="Times New Roman" w:hAnsi="Times New Roman" w:cs="Times New Roman"/>
          <w:sz w:val="22"/>
          <w:szCs w:val="22"/>
        </w:rPr>
        <w:t xml:space="preserve">s </w:t>
      </w:r>
      <w:r w:rsidR="00504672" w:rsidRPr="00957B50">
        <w:rPr>
          <w:rFonts w:ascii="Times New Roman" w:hAnsi="Times New Roman" w:cs="Times New Roman"/>
          <w:sz w:val="22"/>
          <w:szCs w:val="22"/>
        </w:rPr>
        <w:t>1</w:t>
      </w:r>
      <w:r w:rsidR="00957B50" w:rsidRPr="00957B50">
        <w:rPr>
          <w:rFonts w:ascii="Times New Roman" w:hAnsi="Times New Roman" w:cs="Times New Roman"/>
          <w:sz w:val="22"/>
          <w:szCs w:val="22"/>
        </w:rPr>
        <w:t>3</w:t>
      </w:r>
      <w:r w:rsidR="00504672" w:rsidRPr="00957B50">
        <w:rPr>
          <w:rFonts w:ascii="Times New Roman" w:hAnsi="Times New Roman" w:cs="Times New Roman"/>
          <w:sz w:val="22"/>
          <w:szCs w:val="22"/>
        </w:rPr>
        <w:t>.1 punktas</w:t>
      </w:r>
      <w:r w:rsidR="00D4467F" w:rsidRPr="00DD1C41">
        <w:rPr>
          <w:rFonts w:ascii="Times New Roman" w:hAnsi="Times New Roman" w:cs="Times New Roman"/>
          <w:color w:val="0070C0"/>
          <w:sz w:val="22"/>
          <w:szCs w:val="22"/>
        </w:rPr>
        <w:t xml:space="preserve">) </w:t>
      </w:r>
      <w:r w:rsidR="00D4467F" w:rsidRPr="00DD1C41">
        <w:rPr>
          <w:rFonts w:ascii="Times New Roman" w:hAnsi="Times New Roman" w:cs="Times New Roman"/>
          <w:i/>
          <w:iCs/>
          <w:color w:val="0070C0"/>
          <w:sz w:val="22"/>
          <w:szCs w:val="22"/>
        </w:rPr>
        <w:t>(šių dokumentų</w:t>
      </w:r>
      <w:r w:rsidR="00FD3A56" w:rsidRPr="00DD1C41">
        <w:rPr>
          <w:rFonts w:ascii="Times New Roman" w:hAnsi="Times New Roman" w:cs="Times New Roman"/>
          <w:i/>
          <w:iCs/>
          <w:color w:val="0070C0"/>
          <w:sz w:val="22"/>
          <w:szCs w:val="22"/>
        </w:rPr>
        <w:t xml:space="preserve"> perkančioji organizacija paprašys tik galimo laimėtojo, jų teikti kartu su pasiūlymu nereikia</w:t>
      </w:r>
      <w:r w:rsidR="001308C6" w:rsidRPr="00DD1C41">
        <w:rPr>
          <w:rFonts w:ascii="Times New Roman" w:hAnsi="Times New Roman" w:cs="Times New Roman"/>
          <w:i/>
          <w:iCs/>
          <w:color w:val="0070C0"/>
          <w:sz w:val="22"/>
          <w:szCs w:val="22"/>
        </w:rPr>
        <w:t xml:space="preserve">, tačiau tiekėjas su pasiūlymu turi pateikti </w:t>
      </w:r>
      <w:r w:rsidR="006F57EE" w:rsidRPr="00DD1C41">
        <w:rPr>
          <w:rFonts w:ascii="Times New Roman" w:hAnsi="Times New Roman" w:cs="Times New Roman"/>
          <w:b/>
          <w:bCs/>
          <w:i/>
          <w:iCs/>
          <w:color w:val="0070C0"/>
          <w:sz w:val="22"/>
          <w:szCs w:val="22"/>
        </w:rPr>
        <w:t>užpildyt</w:t>
      </w:r>
      <w:r w:rsidR="001308C6" w:rsidRPr="00DD1C41">
        <w:rPr>
          <w:rFonts w:ascii="Times New Roman" w:hAnsi="Times New Roman" w:cs="Times New Roman"/>
          <w:b/>
          <w:bCs/>
          <w:i/>
          <w:iCs/>
          <w:color w:val="0070C0"/>
          <w:sz w:val="22"/>
          <w:szCs w:val="22"/>
        </w:rPr>
        <w:t>ą</w:t>
      </w:r>
      <w:r w:rsidR="006F57EE" w:rsidRPr="00DD1C41">
        <w:rPr>
          <w:rFonts w:ascii="Times New Roman" w:hAnsi="Times New Roman" w:cs="Times New Roman"/>
          <w:b/>
          <w:bCs/>
          <w:i/>
          <w:iCs/>
          <w:color w:val="0070C0"/>
          <w:sz w:val="22"/>
          <w:szCs w:val="22"/>
        </w:rPr>
        <w:t xml:space="preserve"> </w:t>
      </w:r>
      <w:r w:rsidR="004E063C" w:rsidRPr="00DD1C41">
        <w:rPr>
          <w:rFonts w:ascii="Times New Roman" w:hAnsi="Times New Roman" w:cs="Times New Roman"/>
          <w:b/>
          <w:bCs/>
          <w:i/>
          <w:iCs/>
          <w:color w:val="0070C0"/>
          <w:sz w:val="22"/>
          <w:szCs w:val="22"/>
        </w:rPr>
        <w:t>N</w:t>
      </w:r>
      <w:r w:rsidR="00892FF9" w:rsidRPr="00DD1C41">
        <w:rPr>
          <w:rFonts w:ascii="Times New Roman" w:hAnsi="Times New Roman" w:cs="Times New Roman"/>
          <w:b/>
          <w:bCs/>
          <w:i/>
          <w:iCs/>
          <w:color w:val="0070C0"/>
          <w:sz w:val="22"/>
          <w:szCs w:val="22"/>
        </w:rPr>
        <w:t xml:space="preserve">acionalinio saugumo </w:t>
      </w:r>
      <w:r w:rsidR="00735CA6" w:rsidRPr="00DD1C41">
        <w:rPr>
          <w:rFonts w:ascii="Times New Roman" w:hAnsi="Times New Roman" w:cs="Times New Roman"/>
          <w:b/>
          <w:bCs/>
          <w:i/>
          <w:iCs/>
          <w:color w:val="0070C0"/>
          <w:sz w:val="22"/>
          <w:szCs w:val="22"/>
        </w:rPr>
        <w:t xml:space="preserve">reikalavimų atitikties </w:t>
      </w:r>
      <w:r w:rsidR="00892FF9" w:rsidRPr="00DD1C41">
        <w:rPr>
          <w:rFonts w:ascii="Times New Roman" w:hAnsi="Times New Roman" w:cs="Times New Roman"/>
          <w:b/>
          <w:bCs/>
          <w:i/>
          <w:iCs/>
          <w:color w:val="0070C0"/>
          <w:sz w:val="22"/>
          <w:szCs w:val="22"/>
        </w:rPr>
        <w:t>deklaracij</w:t>
      </w:r>
      <w:r w:rsidR="001308C6" w:rsidRPr="00DD1C41">
        <w:rPr>
          <w:rFonts w:ascii="Times New Roman" w:hAnsi="Times New Roman" w:cs="Times New Roman"/>
          <w:b/>
          <w:bCs/>
          <w:i/>
          <w:iCs/>
          <w:color w:val="0070C0"/>
          <w:sz w:val="22"/>
          <w:szCs w:val="22"/>
        </w:rPr>
        <w:t>ą</w:t>
      </w:r>
      <w:r w:rsidR="00892FF9" w:rsidRPr="00DD1C41">
        <w:rPr>
          <w:rFonts w:ascii="Times New Roman" w:hAnsi="Times New Roman" w:cs="Times New Roman"/>
          <w:b/>
          <w:bCs/>
          <w:i/>
          <w:iCs/>
          <w:color w:val="0070C0"/>
          <w:sz w:val="22"/>
          <w:szCs w:val="22"/>
        </w:rPr>
        <w:t xml:space="preserve"> </w:t>
      </w:r>
      <w:r w:rsidR="00892FF9" w:rsidRPr="00DD1C41">
        <w:rPr>
          <w:rFonts w:ascii="Times New Roman" w:hAnsi="Times New Roman" w:cs="Times New Roman"/>
          <w:i/>
          <w:iCs/>
          <w:color w:val="0070C0"/>
          <w:sz w:val="22"/>
          <w:szCs w:val="22"/>
        </w:rPr>
        <w:t>(specialiųjų pirkimo sąlygų 7 pried</w:t>
      </w:r>
      <w:r w:rsidR="00CC3330" w:rsidRPr="00DD1C41">
        <w:rPr>
          <w:rFonts w:ascii="Times New Roman" w:hAnsi="Times New Roman" w:cs="Times New Roman"/>
          <w:i/>
          <w:iCs/>
          <w:color w:val="0070C0"/>
          <w:sz w:val="22"/>
          <w:szCs w:val="22"/>
        </w:rPr>
        <w:t>as)</w:t>
      </w:r>
      <w:r w:rsidR="009C5601" w:rsidRPr="00DD1C41">
        <w:rPr>
          <w:rFonts w:ascii="Times New Roman" w:hAnsi="Times New Roman" w:cs="Times New Roman"/>
          <w:i/>
          <w:iCs/>
          <w:color w:val="0070C0"/>
          <w:sz w:val="22"/>
          <w:szCs w:val="22"/>
        </w:rPr>
        <w:t>)</w:t>
      </w:r>
      <w:r w:rsidR="00D17FBE" w:rsidRPr="00DD1C41">
        <w:rPr>
          <w:rFonts w:ascii="Times New Roman" w:hAnsi="Times New Roman" w:cs="Times New Roman"/>
          <w:i/>
          <w:iCs/>
          <w:color w:val="0070C0"/>
          <w:sz w:val="22"/>
          <w:szCs w:val="22"/>
        </w:rPr>
        <w:t>; Šie duomenys gali būti tikslinami pagal</w:t>
      </w:r>
      <w:r w:rsidR="000F7C51" w:rsidRPr="00DD1C41">
        <w:rPr>
          <w:rFonts w:ascii="Times New Roman" w:hAnsi="Times New Roman" w:cs="Times New Roman"/>
          <w:i/>
          <w:iCs/>
          <w:color w:val="0070C0"/>
          <w:sz w:val="22"/>
          <w:szCs w:val="22"/>
        </w:rPr>
        <w:t xml:space="preserve"> VPĮ nustatytas ir Lietuvos Aukščiausiojo teismo suformuotas kvalifikacijos </w:t>
      </w:r>
      <w:r w:rsidR="00BC0BDA" w:rsidRPr="00DD1C41">
        <w:rPr>
          <w:rFonts w:ascii="Times New Roman" w:hAnsi="Times New Roman" w:cs="Times New Roman"/>
          <w:i/>
          <w:iCs/>
          <w:color w:val="0070C0"/>
          <w:sz w:val="22"/>
          <w:szCs w:val="22"/>
        </w:rPr>
        <w:t>tikslinimo taisykles</w:t>
      </w:r>
      <w:r w:rsidR="009A42F2" w:rsidRPr="009A42F2">
        <w:rPr>
          <w:rFonts w:ascii="Times New Roman" w:hAnsi="Times New Roman" w:cs="Times New Roman"/>
          <w:i/>
          <w:iCs/>
          <w:color w:val="000000"/>
          <w:sz w:val="22"/>
          <w:szCs w:val="22"/>
        </w:rPr>
        <w:t>;</w:t>
      </w:r>
    </w:p>
    <w:p w14:paraId="6A98DD1B" w14:textId="1225414B" w:rsidR="001668D2" w:rsidRDefault="00434E51" w:rsidP="00CF44D3">
      <w:pPr>
        <w:pStyle w:val="ListParagraph"/>
        <w:spacing w:line="240" w:lineRule="auto"/>
        <w:ind w:left="0" w:firstLine="709"/>
        <w:rPr>
          <w:rFonts w:ascii="Times New Roman" w:hAnsi="Times New Roman" w:cs="Times New Roman"/>
          <w:i/>
          <w:iCs/>
          <w:color w:val="000000"/>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w:t>
      </w:r>
      <w:r w:rsidR="00845DE7" w:rsidRPr="00C979AC">
        <w:rPr>
          <w:rFonts w:ascii="Times New Roman" w:hAnsi="Times New Roman" w:cs="Times New Roman"/>
          <w:sz w:val="22"/>
          <w:szCs w:val="22"/>
        </w:rPr>
        <w:t xml:space="preserve">sąlygų </w:t>
      </w:r>
      <w:r w:rsidR="00551431" w:rsidRPr="00C979AC">
        <w:rPr>
          <w:rFonts w:ascii="Times New Roman" w:hAnsi="Times New Roman" w:cs="Times New Roman"/>
          <w:sz w:val="22"/>
          <w:szCs w:val="22"/>
        </w:rPr>
        <w:t>8</w:t>
      </w:r>
      <w:r w:rsidR="00845DE7" w:rsidRPr="00C979AC">
        <w:rPr>
          <w:rFonts w:ascii="Times New Roman" w:hAnsi="Times New Roman" w:cs="Times New Roman"/>
          <w:sz w:val="22"/>
          <w:szCs w:val="22"/>
        </w:rPr>
        <w:t xml:space="preserve"> pried</w:t>
      </w:r>
      <w:r w:rsidR="00175CC7" w:rsidRPr="00C979AC">
        <w:rPr>
          <w:rFonts w:ascii="Times New Roman" w:hAnsi="Times New Roman" w:cs="Times New Roman"/>
          <w:sz w:val="22"/>
          <w:szCs w:val="22"/>
        </w:rPr>
        <w:t>e</w:t>
      </w:r>
      <w:r w:rsidR="00E90E2F" w:rsidRPr="00C979AC">
        <w:rPr>
          <w:rFonts w:ascii="Times New Roman" w:hAnsi="Times New Roman" w:cs="Times New Roman"/>
          <w:sz w:val="22"/>
          <w:szCs w:val="22"/>
        </w:rPr>
        <w:t xml:space="preserve"> „Informacija apie </w:t>
      </w:r>
      <w:r w:rsidR="003946B5" w:rsidRPr="00C979AC">
        <w:rPr>
          <w:rFonts w:ascii="Times New Roman" w:hAnsi="Times New Roman" w:cs="Times New Roman"/>
          <w:sz w:val="22"/>
          <w:szCs w:val="22"/>
        </w:rPr>
        <w:t>tiekėją“</w:t>
      </w:r>
      <w:r w:rsidR="003946B5">
        <w:rPr>
          <w:rFonts w:ascii="Times New Roman" w:hAnsi="Times New Roman" w:cs="Times New Roman"/>
          <w:sz w:val="22"/>
          <w:szCs w:val="22"/>
        </w:rPr>
        <w:t xml:space="preserve">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DD1C41">
        <w:rPr>
          <w:rFonts w:ascii="Times New Roman" w:hAnsi="Times New Roman" w:cs="Times New Roman"/>
          <w:i/>
          <w:iCs/>
          <w:color w:val="0070C0"/>
          <w:sz w:val="22"/>
          <w:szCs w:val="22"/>
        </w:rPr>
        <w:t>(š</w:t>
      </w:r>
      <w:r w:rsidRPr="00DD1C41">
        <w:rPr>
          <w:rFonts w:ascii="Times New Roman" w:hAnsi="Times New Roman" w:cs="Times New Roman"/>
          <w:i/>
          <w:iCs/>
          <w:color w:val="0070C0"/>
          <w:sz w:val="22"/>
          <w:szCs w:val="22"/>
        </w:rPr>
        <w:t>io</w:t>
      </w:r>
      <w:r w:rsidR="00AA4803" w:rsidRPr="00DD1C41">
        <w:rPr>
          <w:rFonts w:ascii="Times New Roman" w:hAnsi="Times New Roman" w:cs="Times New Roman"/>
          <w:i/>
          <w:iCs/>
          <w:color w:val="0070C0"/>
          <w:sz w:val="22"/>
          <w:szCs w:val="22"/>
        </w:rPr>
        <w:t xml:space="preserve"> dokument</w:t>
      </w:r>
      <w:r w:rsidRPr="00DD1C41">
        <w:rPr>
          <w:rFonts w:ascii="Times New Roman" w:hAnsi="Times New Roman" w:cs="Times New Roman"/>
          <w:i/>
          <w:iCs/>
          <w:color w:val="0070C0"/>
          <w:sz w:val="22"/>
          <w:szCs w:val="22"/>
        </w:rPr>
        <w:t>o</w:t>
      </w:r>
      <w:r w:rsidR="00AA4803" w:rsidRPr="00DD1C41">
        <w:rPr>
          <w:rFonts w:ascii="Times New Roman" w:hAnsi="Times New Roman" w:cs="Times New Roman"/>
          <w:i/>
          <w:iCs/>
          <w:color w:val="0070C0"/>
          <w:sz w:val="22"/>
          <w:szCs w:val="22"/>
        </w:rPr>
        <w:t xml:space="preserve"> perkančioji organizacija paprašys tik galimo laimėtojo</w:t>
      </w:r>
      <w:r w:rsidRPr="00DD1C41">
        <w:rPr>
          <w:rFonts w:ascii="Times New Roman" w:hAnsi="Times New Roman" w:cs="Times New Roman"/>
          <w:i/>
          <w:iCs/>
          <w:color w:val="0070C0"/>
          <w:sz w:val="22"/>
          <w:szCs w:val="22"/>
        </w:rPr>
        <w:t>)</w:t>
      </w:r>
      <w:r w:rsidR="009A42F2" w:rsidRPr="009A42F2">
        <w:rPr>
          <w:rFonts w:ascii="Times New Roman" w:hAnsi="Times New Roman" w:cs="Times New Roman"/>
          <w:i/>
          <w:iCs/>
          <w:color w:val="000000"/>
          <w:sz w:val="22"/>
          <w:szCs w:val="22"/>
        </w:rPr>
        <w:t>;</w:t>
      </w:r>
    </w:p>
    <w:p w14:paraId="52852BEB" w14:textId="3E3E6A1E" w:rsidR="00C979AC" w:rsidRPr="00CF44D3" w:rsidRDefault="009B50EF" w:rsidP="00CF44D3">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5.1.6. </w:t>
      </w:r>
      <w:r w:rsidR="0040667C">
        <w:rPr>
          <w:rFonts w:ascii="Times New Roman" w:hAnsi="Times New Roman" w:cs="Times New Roman"/>
          <w:sz w:val="22"/>
          <w:szCs w:val="22"/>
        </w:rPr>
        <w:t xml:space="preserve">galiojančios </w:t>
      </w:r>
      <w:r w:rsidRPr="004F3472">
        <w:rPr>
          <w:rFonts w:ascii="Times New Roman" w:hAnsi="Times New Roman" w:cs="Times New Roman"/>
          <w:color w:val="000000" w:themeColor="text1"/>
          <w:sz w:val="22"/>
          <w:szCs w:val="22"/>
        </w:rPr>
        <w:t xml:space="preserve">sutarties su gamintojo autorizuotu serviso centru arba kito lygiaverčio dokumento </w:t>
      </w:r>
      <w:r w:rsidRPr="009B17AC">
        <w:rPr>
          <w:rFonts w:ascii="Times New Roman" w:hAnsi="Times New Roman" w:cs="Times New Roman"/>
          <w:color w:val="000000" w:themeColor="text1"/>
          <w:sz w:val="22"/>
          <w:szCs w:val="22"/>
        </w:rPr>
        <w:t>kopij</w:t>
      </w:r>
      <w:r w:rsidRPr="009B17AC">
        <w:rPr>
          <w:rFonts w:ascii="Times New Roman" w:hAnsi="Times New Roman" w:cs="Times New Roman"/>
          <w:color w:val="000000" w:themeColor="text1"/>
          <w:sz w:val="22"/>
          <w:szCs w:val="22"/>
        </w:rPr>
        <w:t>a</w:t>
      </w:r>
      <w:r w:rsidR="00A14A72" w:rsidRPr="009B17AC">
        <w:rPr>
          <w:rFonts w:ascii="Times New Roman" w:hAnsi="Times New Roman" w:cs="Times New Roman"/>
          <w:color w:val="000000" w:themeColor="text1"/>
          <w:sz w:val="22"/>
          <w:szCs w:val="22"/>
        </w:rPr>
        <w:t xml:space="preserve"> (</w:t>
      </w:r>
      <w:r w:rsidR="00A14A72" w:rsidRPr="009B17AC">
        <w:rPr>
          <w:rFonts w:ascii="Times New Roman" w:hAnsi="Times New Roman" w:cs="Times New Roman"/>
          <w:sz w:val="22"/>
          <w:szCs w:val="22"/>
        </w:rPr>
        <w:t xml:space="preserve">specialiųjų pirkimo sąlygų </w:t>
      </w:r>
      <w:r w:rsidR="00A14A72" w:rsidRPr="009B17AC">
        <w:rPr>
          <w:rFonts w:ascii="Times New Roman" w:hAnsi="Times New Roman" w:cs="Times New Roman"/>
          <w:sz w:val="22"/>
          <w:szCs w:val="22"/>
        </w:rPr>
        <w:t>3</w:t>
      </w:r>
      <w:r w:rsidR="00A14A72" w:rsidRPr="009B17AC">
        <w:rPr>
          <w:rFonts w:ascii="Times New Roman" w:hAnsi="Times New Roman" w:cs="Times New Roman"/>
          <w:sz w:val="22"/>
          <w:szCs w:val="22"/>
        </w:rPr>
        <w:t xml:space="preserve"> pried</w:t>
      </w:r>
      <w:r w:rsidR="00A14A72" w:rsidRPr="009B17AC">
        <w:rPr>
          <w:rFonts w:ascii="Times New Roman" w:hAnsi="Times New Roman" w:cs="Times New Roman"/>
          <w:sz w:val="22"/>
          <w:szCs w:val="22"/>
        </w:rPr>
        <w:t>o</w:t>
      </w:r>
      <w:r w:rsidR="00A14A72">
        <w:rPr>
          <w:rFonts w:ascii="Times New Roman" w:hAnsi="Times New Roman" w:cs="Times New Roman"/>
          <w:sz w:val="22"/>
          <w:szCs w:val="22"/>
        </w:rPr>
        <w:t xml:space="preserve"> 11 punktas) </w:t>
      </w:r>
      <w:r w:rsidRPr="004F3472">
        <w:rPr>
          <w:rFonts w:ascii="Times New Roman" w:hAnsi="Times New Roman" w:cs="Times New Roman"/>
          <w:color w:val="000000" w:themeColor="text1"/>
          <w:sz w:val="22"/>
          <w:szCs w:val="22"/>
        </w:rPr>
        <w:t xml:space="preserve"> </w:t>
      </w:r>
      <w:r w:rsidRPr="002649DE">
        <w:rPr>
          <w:rFonts w:ascii="Times New Roman" w:hAnsi="Times New Roman" w:cs="Times New Roman"/>
          <w:i/>
          <w:iCs/>
          <w:color w:val="0070C0"/>
          <w:sz w:val="22"/>
          <w:szCs w:val="22"/>
        </w:rPr>
        <w:t>(Teikiama kartu su pasiūlymu)</w:t>
      </w:r>
      <w:r w:rsidRPr="002649DE">
        <w:rPr>
          <w:rFonts w:ascii="Times New Roman" w:hAnsi="Times New Roman" w:cs="Times New Roman"/>
          <w:i/>
          <w:iCs/>
          <w:color w:val="000000" w:themeColor="text1"/>
          <w:sz w:val="22"/>
          <w:szCs w:val="22"/>
        </w:rPr>
        <w:t>;</w:t>
      </w:r>
    </w:p>
    <w:p w14:paraId="625A2373" w14:textId="1272392D"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9B50EF">
        <w:rPr>
          <w:rFonts w:ascii="Times New Roman" w:hAnsi="Times New Roman" w:cs="Times New Roman"/>
          <w:sz w:val="22"/>
          <w:szCs w:val="22"/>
        </w:rPr>
        <w:t>7</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2C83CA48"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9B50EF">
        <w:rPr>
          <w:rFonts w:ascii="Times New Roman" w:eastAsia="Calibri" w:hAnsi="Times New Roman" w:cs="Times New Roman"/>
          <w:iCs/>
          <w:color w:val="000000"/>
          <w:sz w:val="22"/>
          <w:szCs w:val="22"/>
        </w:rPr>
        <w:t>8</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66C86526"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lastRenderedPageBreak/>
        <w:t>5.1.</w:t>
      </w:r>
      <w:r w:rsidR="009B50EF">
        <w:rPr>
          <w:rFonts w:ascii="Times New Roman" w:eastAsia="Calibri" w:hAnsi="Times New Roman" w:cs="Times New Roman"/>
          <w:iCs/>
          <w:color w:val="000000"/>
          <w:sz w:val="22"/>
          <w:szCs w:val="22"/>
        </w:rPr>
        <w:t>9</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DD1C41">
        <w:rPr>
          <w:rFonts w:ascii="Times New Roman" w:hAnsi="Times New Roman" w:cs="Times New Roman"/>
          <w:i/>
          <w:iCs/>
          <w:color w:val="0070C0"/>
          <w:sz w:val="22"/>
          <w:szCs w:val="22"/>
        </w:rPr>
        <w:t xml:space="preserve">(Teikiama kartu su pasiūlymu,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2C599ACB"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9B50EF">
        <w:rPr>
          <w:rFonts w:ascii="Times New Roman" w:eastAsia="Calibri" w:hAnsi="Times New Roman" w:cs="Times New Roman"/>
          <w:iCs/>
          <w:sz w:val="22"/>
          <w:szCs w:val="22"/>
        </w:rPr>
        <w:t>10</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visus su pasiūlymu teikiamus dokumentus reikia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tam, kad CVP IS sistema neiškraipytų dokumentų failų pavadinimų. </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18AFBE78" w:rsidR="00EB0E73" w:rsidRDefault="00392458" w:rsidP="00F77A5D">
      <w:pPr>
        <w:pStyle w:val="ListParagraph"/>
        <w:spacing w:line="240" w:lineRule="auto"/>
        <w:ind w:left="0"/>
        <w:rPr>
          <w:rFonts w:ascii="Times New Roman" w:eastAsia="Arial" w:hAnsi="Times New Roman" w:cs="Times New Roman"/>
          <w:sz w:val="22"/>
          <w:szCs w:val="22"/>
        </w:rPr>
      </w:pPr>
      <w:r w:rsidRPr="00AE0077">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w:t>
      </w:r>
      <w:r w:rsidR="00F36DFF">
        <w:rPr>
          <w:rFonts w:ascii="Times New Roman" w:hAnsi="Times New Roman"/>
          <w:color w:val="000000" w:themeColor="text1"/>
          <w:szCs w:val="22"/>
        </w:rPr>
        <w:t xml:space="preserve"> </w:t>
      </w:r>
      <w:r w:rsidR="00D729D0" w:rsidRPr="00555FBA">
        <w:rPr>
          <w:rFonts w:ascii="Times New Roman" w:hAnsi="Times New Roman"/>
          <w:color w:val="000000" w:themeColor="text1"/>
          <w:szCs w:val="22"/>
        </w:rPr>
        <w:t>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14B977F3" w14:textId="442D5724" w:rsidR="00C364BF" w:rsidRPr="00C364BF" w:rsidRDefault="00C364BF" w:rsidP="00F77A5D">
      <w:pPr>
        <w:pStyle w:val="ListParagraph"/>
        <w:spacing w:line="240" w:lineRule="auto"/>
        <w:ind w:left="0"/>
        <w:rPr>
          <w:rFonts w:ascii="Times New Roman" w:hAnsi="Times New Roman" w:cs="Times New Roman"/>
          <w:color w:val="000000" w:themeColor="text1"/>
          <w:sz w:val="22"/>
          <w:szCs w:val="22"/>
        </w:rPr>
      </w:pPr>
      <w:r w:rsidRPr="00C364BF">
        <w:rPr>
          <w:rFonts w:ascii="Times New Roman" w:hAnsi="Times New Roman" w:cs="Times New Roman"/>
          <w:color w:val="000000" w:themeColor="text1"/>
          <w:sz w:val="22"/>
          <w:szCs w:val="22"/>
        </w:rPr>
        <w:t>Jeigu dokumentas yra didelės apimties, tačiau vertinimui yra aktuali tik tam tikra dokumento dalis (pastraipa), perkančioji organizacija nereikalauja, kad būtų išverstas visas dokumento turinys, bet nustato taisyklę, kad tokiu atveju turi būti pateikiama dokumento kopija (</w:t>
      </w:r>
      <w:r w:rsidRPr="00C364BF">
        <w:rPr>
          <w:rFonts w:ascii="Times New Roman" w:hAnsi="Times New Roman" w:cs="Times New Roman"/>
          <w:color w:val="000000" w:themeColor="text1"/>
          <w:sz w:val="22"/>
          <w:szCs w:val="22"/>
        </w:rPr>
        <w:t>anglų</w:t>
      </w:r>
      <w:r w:rsidRPr="00C364BF">
        <w:rPr>
          <w:rFonts w:ascii="Times New Roman" w:hAnsi="Times New Roman" w:cs="Times New Roman"/>
          <w:color w:val="000000" w:themeColor="text1"/>
          <w:sz w:val="22"/>
          <w:szCs w:val="22"/>
        </w:rPr>
        <w:t xml:space="preserve"> kalba) ir pateikiama išversta į lietuvių kalbą ta dokumento dalis (pastraipa ir pan.) kuri aktuali vertinimui</w:t>
      </w:r>
      <w:r w:rsidRPr="00C364BF">
        <w:rPr>
          <w:rFonts w:ascii="Times New Roman" w:hAnsi="Times New Roman" w:cs="Times New Roman"/>
          <w:color w:val="000000" w:themeColor="text1"/>
          <w:sz w:val="22"/>
          <w:szCs w:val="22"/>
        </w:rPr>
        <w:t>.</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155DBE" w:rsidRPr="00155DBE">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147AEF4D" w14:textId="77777777" w:rsidR="008800FF"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4CEE79E2" w14:textId="77777777" w:rsidR="00D31745" w:rsidRDefault="00D31745"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lastRenderedPageBreak/>
        <w:t>7.3.1.</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667BD9" w:rsidRPr="00075BCD">
        <w:rPr>
          <w:rFonts w:ascii="Times New Roman" w:hAnsi="Times New Roman" w:cs="Times New Roman"/>
          <w:sz w:val="22"/>
          <w:szCs w:val="22"/>
        </w:rPr>
        <w:t>4</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xml:space="preserve">; </w:t>
      </w:r>
    </w:p>
    <w:p w14:paraId="2BA50B63" w14:textId="38FE7FB3" w:rsidR="00A1711F" w:rsidRPr="004B6E51" w:rsidRDefault="00D31745" w:rsidP="00530958">
      <w:pPr>
        <w:pStyle w:val="NoSpacing"/>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(specialiųjų pirkimo sąlygų 3 priedas).</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3E3B8C17"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D45FDC">
        <w:rPr>
          <w:rFonts w:ascii="Times New Roman" w:hAnsi="Times New Roman" w:cs="Times New Roman"/>
          <w:sz w:val="22"/>
          <w:szCs w:val="22"/>
        </w:rPr>
        <w:t>9</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222A0995" w:rsidR="002F00ED" w:rsidRPr="00C32E10" w:rsidRDefault="002F00ED" w:rsidP="00C32E10">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Perkančioji organizacija</w:t>
      </w:r>
      <w:r w:rsidRPr="00C32E10">
        <w:rPr>
          <w:rFonts w:ascii="Times New Roman" w:eastAsia="Times New Roman" w:hAnsi="Times New Roman" w:cs="Times New Roman"/>
          <w:i/>
          <w:iCs/>
          <w:sz w:val="22"/>
          <w:szCs w:val="22"/>
        </w:rPr>
        <w:t xml:space="preserve"> </w:t>
      </w:r>
      <w:r w:rsidRPr="00C32E10">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B4DC3A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w:t>
      </w:r>
      <w:r w:rsidR="00EA041B">
        <w:rPr>
          <w:rFonts w:ascii="Arial" w:eastAsia="Arial" w:hAnsi="Arial" w:cs="Arial"/>
          <w:smallCaps/>
        </w:rPr>
        <w:t>________</w:t>
      </w:r>
      <w:r w:rsidR="00FB7AE3">
        <w:rPr>
          <w:rFonts w:ascii="Arial" w:eastAsia="Arial" w:hAnsi="Arial" w:cs="Arial"/>
          <w:smallCaps/>
        </w:rPr>
        <w:t>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4EFF266" w14:textId="77777777" w:rsidR="004358ED" w:rsidRDefault="004358ED"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Pr="004358ED" w:rsidRDefault="00EE510B"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ListParagraph"/>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35100648" w14:textId="3AE89624" w:rsidR="004358ED" w:rsidRPr="00806CCA" w:rsidRDefault="00C02CB5" w:rsidP="00C02CB5">
      <w:pPr>
        <w:pStyle w:val="ListParagraph"/>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C783C64" w14:textId="716CA19D" w:rsidR="002674A4" w:rsidRPr="00D07D3B" w:rsidRDefault="00C9131A" w:rsidP="00530958">
            <w:pPr>
              <w:pStyle w:val="BodyText"/>
              <w:widowControl w:val="0"/>
              <w:tabs>
                <w:tab w:val="left" w:pos="1134"/>
              </w:tabs>
              <w:ind w:firstLine="0"/>
              <w:rPr>
                <w:color w:val="000000" w:themeColor="text1"/>
                <w:sz w:val="24"/>
                <w:szCs w:val="24"/>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B195BB" w14:textId="24C2CC06" w:rsidR="005A1129" w:rsidRPr="005A1129" w:rsidRDefault="005A1129" w:rsidP="00C9131A">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D088" w14:textId="2EC002F9" w:rsidR="00F22190" w:rsidRPr="00194C14" w:rsidRDefault="00F22190" w:rsidP="00194C14">
            <w:pPr>
              <w:ind w:firstLine="0"/>
              <w:rPr>
                <w:sz w:val="22"/>
                <w:szCs w:val="22"/>
              </w:rPr>
            </w:pPr>
          </w:p>
          <w:p w14:paraId="76C9F2C2" w14:textId="1273DDF7" w:rsidR="00065CEC" w:rsidRPr="003D73B5" w:rsidRDefault="00065CEC" w:rsidP="00065CEC">
            <w:pPr>
              <w:autoSpaceDE w:val="0"/>
              <w:autoSpaceDN w:val="0"/>
              <w:adjustRightInd w:val="0"/>
              <w:ind w:firstLine="0"/>
              <w:rPr>
                <w:color w:val="000000"/>
                <w:sz w:val="22"/>
                <w:szCs w:val="22"/>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93B35">
      <w:pPr>
        <w:tabs>
          <w:tab w:val="left" w:pos="7665"/>
        </w:tabs>
        <w:spacing w:after="120"/>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Pr="00806CCA" w:rsidRDefault="00C02CB5" w:rsidP="00C02CB5">
      <w:pPr>
        <w:tabs>
          <w:tab w:val="left" w:pos="7665"/>
        </w:tabs>
        <w:jc w:val="right"/>
        <w:rPr>
          <w:rFonts w:ascii="Times New Roman" w:eastAsiaTheme="minorHAnsi" w:hAnsi="Times New Roman" w:cs="Times New Roman"/>
          <w:b/>
          <w:bCs/>
          <w:i/>
          <w:iCs/>
          <w:sz w:val="22"/>
          <w:szCs w:val="22"/>
        </w:rPr>
      </w:pPr>
      <w:r w:rsidRPr="00806CCA">
        <w:rPr>
          <w:rFonts w:ascii="Times New Roman" w:eastAsiaTheme="minorHAnsi" w:hAnsi="Times New Roman" w:cs="Times New Roman"/>
          <w:b/>
          <w:bCs/>
          <w:i/>
          <w:iCs/>
          <w:sz w:val="22"/>
          <w:szCs w:val="22"/>
        </w:rPr>
        <w:t>2 lentelė</w:t>
      </w:r>
    </w:p>
    <w:tbl>
      <w:tblPr>
        <w:tblW w:w="9776" w:type="dxa"/>
        <w:jc w:val="center"/>
        <w:tblLayout w:type="fixed"/>
        <w:tblLook w:val="04A0" w:firstRow="1" w:lastRow="0" w:firstColumn="1" w:lastColumn="0" w:noHBand="0" w:noVBand="1"/>
      </w:tblPr>
      <w:tblGrid>
        <w:gridCol w:w="704"/>
        <w:gridCol w:w="3490"/>
        <w:gridCol w:w="3456"/>
        <w:gridCol w:w="2126"/>
      </w:tblGrid>
      <w:tr w:rsidR="00670F8A" w:rsidRPr="00670F8A" w14:paraId="70A5B43B" w14:textId="77777777" w:rsidTr="0030092E">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456"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30092E">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51FAA6DA"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r w:rsidRPr="00670F8A">
              <w:rPr>
                <w:rFonts w:ascii="Times New Roman" w:eastAsia="Times New Roman" w:hAnsi="Times New Roman" w:cs="Times New Roman"/>
                <w:b/>
                <w:sz w:val="22"/>
                <w:szCs w:val="22"/>
              </w:rPr>
              <w:t>dalyj</w:t>
            </w:r>
            <w:r w:rsidR="004D1AF0">
              <w:rPr>
                <w:rFonts w:ascii="Times New Roman" w:eastAsia="Times New Roman" w:hAnsi="Times New Roman" w:cs="Times New Roman"/>
                <w:b/>
                <w:sz w:val="22"/>
                <w:szCs w:val="22"/>
              </w:rPr>
              <w:t>e</w:t>
            </w:r>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w:t>
            </w:r>
            <w:r w:rsidRPr="00670F8A">
              <w:rPr>
                <w:rFonts w:ascii="Times New Roman" w:eastAsia="Times New Roman" w:hAnsi="Times New Roman" w:cs="Times New Roman"/>
                <w:bCs/>
                <w:sz w:val="22"/>
                <w:szCs w:val="22"/>
              </w:rPr>
              <w:lastRenderedPageBreak/>
              <w:t>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456"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lastRenderedPageBreak/>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w:t>
            </w:r>
            <w:r w:rsidRPr="00670F8A">
              <w:rPr>
                <w:rFonts w:ascii="Times New Roman" w:eastAsia="Times New Roman" w:hAnsi="Times New Roman" w:cs="Times New Roman"/>
                <w:sz w:val="22"/>
                <w:szCs w:val="22"/>
              </w:rPr>
              <w:lastRenderedPageBreak/>
              <w:t xml:space="preserve">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73E795D8"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t>Pavyzdys</w:t>
            </w:r>
            <w:r w:rsidRPr="00670F8A">
              <w:rPr>
                <w:rFonts w:ascii="Times New Roman" w:eastAsia="Calibri" w:hAnsi="Times New Roman" w:cs="Times New Roman"/>
                <w:i/>
                <w:iCs/>
                <w:color w:val="000000"/>
                <w:sz w:val="22"/>
                <w:szCs w:val="22"/>
                <w:lang w:eastAsia="en-US"/>
              </w:rPr>
              <w:t>: Jeigu perkančioji organizacija 2024-</w:t>
            </w:r>
            <w:r w:rsidR="00C85AD5">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85AD5">
              <w:rPr>
                <w:rFonts w:ascii="Times New Roman" w:eastAsia="Calibri" w:hAnsi="Times New Roman" w:cs="Times New Roman"/>
                <w:i/>
                <w:iCs/>
                <w:color w:val="000000"/>
                <w:sz w:val="22"/>
                <w:szCs w:val="22"/>
                <w:lang w:eastAsia="en-US"/>
              </w:rPr>
              <w:t>1</w:t>
            </w:r>
            <w:r w:rsidRPr="00670F8A">
              <w:rPr>
                <w:rFonts w:ascii="Times New Roman" w:eastAsia="Calibri" w:hAnsi="Times New Roman" w:cs="Times New Roman"/>
                <w:i/>
                <w:iCs/>
                <w:color w:val="000000"/>
                <w:sz w:val="22"/>
                <w:szCs w:val="22"/>
                <w:lang w:eastAsia="en-US"/>
              </w:rPr>
              <w:t>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B5FDE">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 xml:space="preserve"> </w:t>
            </w:r>
            <w:r w:rsidRPr="00670F8A">
              <w:rPr>
                <w:rFonts w:ascii="Times New Roman" w:eastAsia="Calibri" w:hAnsi="Times New Roman" w:cs="Times New Roman"/>
                <w:i/>
                <w:iCs/>
                <w:color w:val="000000"/>
                <w:sz w:val="22"/>
                <w:szCs w:val="22"/>
                <w:lang w:eastAsia="en-US"/>
              </w:rPr>
              <w:lastRenderedPageBreak/>
              <w:t>pateikti dokumentus, jie turi būti išduoti ne anksčiau kaip 3 mėn., skaičiuojant atgal nuo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FD6547">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49DDCB7" w:rsidR="00A6098A" w:rsidRPr="009A2E47" w:rsidRDefault="00670F8A" w:rsidP="00670F8A">
            <w:pPr>
              <w:spacing w:after="160" w:line="240" w:lineRule="auto"/>
              <w:ind w:firstLine="0"/>
              <w:rPr>
                <w:rFonts w:ascii="Times New Roman" w:eastAsia="Times New Roman" w:hAnsi="Times New Roman" w:cs="Times New Roman"/>
                <w:color w:val="000000" w:themeColor="text1"/>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w:t>
            </w:r>
            <w:proofErr w:type="spellStart"/>
            <w:r w:rsidRPr="00670F8A">
              <w:rPr>
                <w:rFonts w:ascii="Times New Roman" w:eastAsia="Times New Roman" w:hAnsi="Times New Roman" w:cs="Times New Roman"/>
                <w:bCs/>
                <w:sz w:val="22"/>
                <w:szCs w:val="22"/>
              </w:rPr>
              <w:t>ių</w:t>
            </w:r>
            <w:proofErr w:type="spellEnd"/>
            <w:r w:rsidRPr="00670F8A">
              <w:rPr>
                <w:rFonts w:ascii="Times New Roman" w:eastAsia="Times New Roman" w:hAnsi="Times New Roman" w:cs="Times New Roman"/>
                <w:bCs/>
                <w:sz w:val="22"/>
                <w:szCs w:val="22"/>
              </w:rPr>
              <w:t>)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r>
            <w:r w:rsidRPr="00670F8A">
              <w:rPr>
                <w:rFonts w:ascii="Times New Roman" w:eastAsia="Times New Roman" w:hAnsi="Times New Roman" w:cs="Times New Roman"/>
                <w:bCs/>
                <w:sz w:val="22"/>
                <w:szCs w:val="22"/>
              </w:rPr>
              <w:lastRenderedPageBreak/>
              <w:t>(-</w:t>
            </w:r>
            <w:proofErr w:type="spellStart"/>
            <w:r w:rsidRPr="00670F8A">
              <w:rPr>
                <w:rFonts w:ascii="Times New Roman" w:eastAsia="Times New Roman" w:hAnsi="Times New Roman" w:cs="Times New Roman"/>
                <w:bCs/>
                <w:sz w:val="22"/>
                <w:szCs w:val="22"/>
              </w:rPr>
              <w:t>us</w:t>
            </w:r>
            <w:proofErr w:type="spellEnd"/>
            <w:r w:rsidRPr="00670F8A">
              <w:rPr>
                <w:rFonts w:ascii="Times New Roman" w:eastAsia="Times New Roman" w:hAnsi="Times New Roman" w:cs="Times New Roman"/>
                <w:bCs/>
                <w:sz w:val="22"/>
                <w:szCs w:val="22"/>
              </w:rPr>
              <w:t>) kontroliuojantis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 asmuo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w:t>
            </w:r>
          </w:p>
        </w:tc>
      </w:tr>
      <w:tr w:rsidR="004F2BA8" w:rsidRPr="00670F8A" w14:paraId="3632AB5D" w14:textId="77777777" w:rsidTr="00B30E17">
        <w:trPr>
          <w:trHeight w:val="841"/>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0DFC0395"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8222354"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6EF826" w14:textId="70B209D5" w:rsidR="004F2BA8" w:rsidRPr="00670F8A" w:rsidRDefault="00595940" w:rsidP="00595940">
            <w:pPr>
              <w:spacing w:line="240" w:lineRule="auto"/>
              <w:ind w:firstLine="0"/>
              <w:rPr>
                <w:rFonts w:ascii="Times New Roman" w:eastAsia="Times New Roman" w:hAnsi="Times New Roman" w:cs="Times New Roman"/>
                <w:bCs/>
                <w:sz w:val="22"/>
                <w:szCs w:val="22"/>
              </w:rPr>
            </w:pPr>
            <w:r w:rsidRPr="00595940">
              <w:rPr>
                <w:rFonts w:ascii="Times New Roman" w:hAnsi="Times New Roman"/>
                <w:color w:val="000000" w:themeColor="text1"/>
                <w:sz w:val="22"/>
                <w:szCs w:val="22"/>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4A12853D" w14:textId="77777777" w:rsidR="00A12C30" w:rsidRPr="00766B67" w:rsidRDefault="00A12C30" w:rsidP="006D75C1">
      <w:pPr>
        <w:tabs>
          <w:tab w:val="left" w:pos="7665"/>
        </w:tabs>
        <w:ind w:firstLine="0"/>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379B0D9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02FA3608" w14:textId="77777777" w:rsidR="003F4DB8" w:rsidRPr="00530958" w:rsidRDefault="003F4DB8" w:rsidP="00D97EFB">
      <w:pPr>
        <w:spacing w:line="259" w:lineRule="auto"/>
        <w:ind w:firstLine="0"/>
        <w:rPr>
          <w:rFonts w:ascii="Times New Roman" w:hAnsi="Times New Roman" w:cs="Times New Roman"/>
          <w:sz w:val="22"/>
          <w:szCs w:val="22"/>
        </w:rPr>
      </w:pPr>
    </w:p>
    <w:p w14:paraId="563139CC" w14:textId="77777777" w:rsidR="00530958" w:rsidRPr="00530958" w:rsidRDefault="00530958" w:rsidP="00FA2DF3">
      <w:pP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TECHNINĖ SPECIFIKACIJA</w:t>
      </w:r>
    </w:p>
    <w:p w14:paraId="7990BAD8" w14:textId="77777777" w:rsidR="00530958" w:rsidRPr="00530958" w:rsidRDefault="00530958" w:rsidP="00BF0B7C">
      <w:pPr>
        <w:spacing w:line="240" w:lineRule="auto"/>
        <w:ind w:firstLine="0"/>
        <w:rPr>
          <w:rFonts w:ascii="Times New Roman" w:eastAsia="Times New Roman" w:hAnsi="Times New Roman" w:cs="Times New Roman"/>
          <w:b/>
          <w:bCs/>
          <w:smallCaps/>
          <w:color w:val="000000"/>
          <w:sz w:val="22"/>
          <w:szCs w:val="22"/>
          <w:lang w:eastAsia="en-US"/>
        </w:rPr>
      </w:pPr>
    </w:p>
    <w:p w14:paraId="425A894A" w14:textId="004C981B" w:rsidR="00530958" w:rsidRPr="00BF0B7C" w:rsidRDefault="00530958" w:rsidP="00681E20">
      <w:pPr>
        <w:pStyle w:val="ListParagraph"/>
        <w:numPr>
          <w:ilvl w:val="0"/>
          <w:numId w:val="31"/>
        </w:numPr>
        <w:spacing w:line="240" w:lineRule="auto"/>
        <w:ind w:left="0" w:firstLine="0"/>
        <w:jc w:val="center"/>
        <w:rPr>
          <w:rFonts w:ascii="Times New Roman" w:eastAsia="Times New Roman" w:hAnsi="Times New Roman" w:cs="Times New Roman"/>
          <w:b/>
          <w:bCs/>
          <w:color w:val="000000" w:themeColor="text1"/>
          <w:sz w:val="22"/>
          <w:szCs w:val="22"/>
        </w:rPr>
      </w:pPr>
      <w:r w:rsidRPr="00BF0B7C">
        <w:rPr>
          <w:rFonts w:ascii="Times New Roman" w:eastAsia="Times New Roman" w:hAnsi="Times New Roman" w:cs="Times New Roman"/>
          <w:b/>
          <w:bCs/>
          <w:color w:val="000000" w:themeColor="text1"/>
          <w:sz w:val="22"/>
          <w:szCs w:val="22"/>
        </w:rPr>
        <w:t>BENDROSIOS NUOSTATOS</w:t>
      </w:r>
    </w:p>
    <w:p w14:paraId="25A68517" w14:textId="77777777" w:rsidR="00BF0B7C" w:rsidRDefault="00BF0B7C" w:rsidP="00BF0B7C">
      <w:pPr>
        <w:spacing w:line="240" w:lineRule="auto"/>
        <w:jc w:val="center"/>
        <w:rPr>
          <w:rFonts w:ascii="Times New Roman" w:eastAsia="Times New Roman" w:hAnsi="Times New Roman" w:cs="Times New Roman"/>
          <w:b/>
          <w:bCs/>
          <w:color w:val="000000" w:themeColor="text1"/>
          <w:sz w:val="22"/>
          <w:szCs w:val="22"/>
        </w:rPr>
      </w:pPr>
    </w:p>
    <w:p w14:paraId="5EC2DF89"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773130">
        <w:rPr>
          <w:rFonts w:ascii="Times New Roman" w:eastAsia="Times New Roman" w:hAnsi="Times New Roman" w:cs="Times New Roman"/>
          <w:color w:val="000000" w:themeColor="text1"/>
          <w:sz w:val="22"/>
          <w:szCs w:val="22"/>
        </w:rPr>
        <w:t xml:space="preserve">Valstybinė teritorijų planavimo ir statybos inspekcija prie Aplinkos ministerijos (toliau – Perkančioji organizacija) ketina įsigyti </w:t>
      </w:r>
      <w:r w:rsidRPr="001B0674">
        <w:rPr>
          <w:rFonts w:ascii="Times New Roman" w:eastAsia="Times New Roman" w:hAnsi="Times New Roman" w:cs="Times New Roman"/>
          <w:color w:val="000000" w:themeColor="text1"/>
          <w:sz w:val="22"/>
          <w:szCs w:val="22"/>
        </w:rPr>
        <w:t>Geodezines GNSS antenas su priedais</w:t>
      </w:r>
      <w:r w:rsidRPr="00773130">
        <w:rPr>
          <w:rFonts w:ascii="Times New Roman" w:eastAsia="Times New Roman" w:hAnsi="Times New Roman" w:cs="Times New Roman"/>
          <w:color w:val="000000" w:themeColor="text1"/>
          <w:sz w:val="22"/>
          <w:szCs w:val="22"/>
        </w:rPr>
        <w:t xml:space="preserve"> (toliau – Įranga / prekės) nuo 6 vnt. iki 9 vnt.</w:t>
      </w:r>
    </w:p>
    <w:p w14:paraId="750665F4" w14:textId="1B2E0F5C" w:rsidR="00BF0B7C" w:rsidRPr="002B3551"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2B3551">
        <w:rPr>
          <w:rFonts w:ascii="Times New Roman" w:eastAsia="Times New Roman" w:hAnsi="Times New Roman" w:cs="Times New Roman"/>
          <w:color w:val="000000" w:themeColor="text1"/>
          <w:sz w:val="22"/>
          <w:szCs w:val="22"/>
        </w:rPr>
        <w:t xml:space="preserve">Įrangos pristatymo terminas – 6 komplektai turi būti pristatyti ne vėliau kaip iki 2025 m. gruodžio 15 d., o likę </w:t>
      </w:r>
      <w:r w:rsidRPr="002B3551">
        <w:rPr>
          <w:rFonts w:ascii="Times New Roman" w:hAnsi="Times New Roman" w:cs="Times New Roman"/>
          <w:color w:val="000000" w:themeColor="text1"/>
          <w:sz w:val="22"/>
          <w:szCs w:val="22"/>
        </w:rPr>
        <w:t>3 komplektai (esant finansavimui) - per 10 d</w:t>
      </w:r>
      <w:r w:rsidR="002B1595">
        <w:rPr>
          <w:rFonts w:ascii="Times New Roman" w:hAnsi="Times New Roman" w:cs="Times New Roman"/>
          <w:color w:val="000000" w:themeColor="text1"/>
          <w:sz w:val="22"/>
          <w:szCs w:val="22"/>
        </w:rPr>
        <w:t>ienų</w:t>
      </w:r>
      <w:r w:rsidRPr="002B3551">
        <w:rPr>
          <w:rFonts w:ascii="Times New Roman" w:hAnsi="Times New Roman" w:cs="Times New Roman"/>
          <w:color w:val="000000" w:themeColor="text1"/>
          <w:sz w:val="22"/>
          <w:szCs w:val="22"/>
        </w:rPr>
        <w:t xml:space="preserve"> nuo užsakymo pateikimo dienos. </w:t>
      </w:r>
    </w:p>
    <w:p w14:paraId="11824405"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Įrangos pristatymo vieta - </w:t>
      </w:r>
      <w:proofErr w:type="spellStart"/>
      <w:r w:rsidRPr="00D07892">
        <w:rPr>
          <w:rFonts w:ascii="Times New Roman" w:eastAsia="Times New Roman" w:hAnsi="Times New Roman" w:cs="Times New Roman"/>
          <w:color w:val="000000" w:themeColor="text1"/>
          <w:sz w:val="22"/>
          <w:szCs w:val="22"/>
        </w:rPr>
        <w:t>A.Vienuolio</w:t>
      </w:r>
      <w:proofErr w:type="spellEnd"/>
      <w:r w:rsidRPr="00D07892">
        <w:rPr>
          <w:rFonts w:ascii="Times New Roman" w:eastAsia="Times New Roman" w:hAnsi="Times New Roman" w:cs="Times New Roman"/>
          <w:color w:val="000000" w:themeColor="text1"/>
          <w:sz w:val="22"/>
          <w:szCs w:val="22"/>
        </w:rPr>
        <w:t xml:space="preserve"> g. 8</w:t>
      </w:r>
      <w:r w:rsidRPr="00D036C0">
        <w:rPr>
          <w:rFonts w:ascii="Times New Roman" w:eastAsia="Times New Roman" w:hAnsi="Times New Roman" w:cs="Times New Roman"/>
          <w:color w:val="000000" w:themeColor="text1"/>
          <w:sz w:val="22"/>
          <w:szCs w:val="22"/>
        </w:rPr>
        <w:t>, Vilnius arba kit</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 xml:space="preserve"> perkančiosios organizacijos nurodyt</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 xml:space="preserve"> adres</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w:t>
      </w:r>
    </w:p>
    <w:p w14:paraId="4D782964"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 turi būti nauja, nenaudota „</w:t>
      </w:r>
      <w:r w:rsidRPr="00530958">
        <w:rPr>
          <w:rFonts w:ascii="Times New Roman" w:eastAsia="Times New Roman" w:hAnsi="Times New Roman" w:cs="Times New Roman"/>
          <w:i/>
          <w:iCs/>
          <w:noProof/>
          <w:color w:val="000000" w:themeColor="text1"/>
          <w:sz w:val="22"/>
          <w:szCs w:val="22"/>
          <w:lang w:val="pt-BR"/>
        </w:rPr>
        <w:t>brandnew</w:t>
      </w:r>
      <w:r w:rsidRPr="00530958">
        <w:rPr>
          <w:rFonts w:ascii="Times New Roman" w:eastAsia="Times New Roman" w:hAnsi="Times New Roman" w:cs="Times New Roman"/>
          <w:noProof/>
          <w:color w:val="000000" w:themeColor="text1"/>
          <w:sz w:val="22"/>
          <w:szCs w:val="22"/>
          <w:lang w:val="pt-BR"/>
        </w:rPr>
        <w:t xml:space="preserve">“. </w:t>
      </w:r>
      <w:r w:rsidRPr="00530958">
        <w:rPr>
          <w:rFonts w:ascii="Times New Roman" w:eastAsia="Times New Roman" w:hAnsi="Times New Roman" w:cs="Times New Roman"/>
          <w:noProof/>
          <w:color w:val="000000" w:themeColor="text1"/>
          <w:sz w:val="22"/>
          <w:szCs w:val="22"/>
          <w:lang w:val="en-US"/>
        </w:rPr>
        <w:t>Gamykliškai atnaujinti „</w:t>
      </w:r>
      <w:r w:rsidRPr="00530958">
        <w:rPr>
          <w:rFonts w:ascii="Times New Roman" w:eastAsia="Times New Roman" w:hAnsi="Times New Roman" w:cs="Times New Roman"/>
          <w:i/>
          <w:iCs/>
          <w:noProof/>
          <w:color w:val="000000" w:themeColor="text1"/>
          <w:sz w:val="22"/>
          <w:szCs w:val="22"/>
          <w:lang w:val="en-US"/>
        </w:rPr>
        <w:t>renew</w:t>
      </w:r>
      <w:r w:rsidRPr="00530958">
        <w:rPr>
          <w:rFonts w:ascii="Times New Roman" w:eastAsia="Times New Roman" w:hAnsi="Times New Roman" w:cs="Times New Roman"/>
          <w:noProof/>
          <w:color w:val="000000" w:themeColor="text1"/>
          <w:sz w:val="22"/>
          <w:szCs w:val="22"/>
          <w:lang w:val="en-US"/>
        </w:rPr>
        <w:t>“ / „</w:t>
      </w:r>
      <w:r w:rsidRPr="00530958">
        <w:rPr>
          <w:rFonts w:ascii="Times New Roman" w:eastAsia="Times New Roman" w:hAnsi="Times New Roman" w:cs="Times New Roman"/>
          <w:i/>
          <w:iCs/>
          <w:noProof/>
          <w:color w:val="000000" w:themeColor="text1"/>
          <w:sz w:val="22"/>
          <w:szCs w:val="22"/>
          <w:lang w:val="en-US"/>
        </w:rPr>
        <w:t>refurbished</w:t>
      </w:r>
      <w:r w:rsidRPr="00530958">
        <w:rPr>
          <w:rFonts w:ascii="Times New Roman" w:eastAsia="Times New Roman" w:hAnsi="Times New Roman" w:cs="Times New Roman"/>
          <w:noProof/>
          <w:color w:val="000000" w:themeColor="text1"/>
          <w:sz w:val="22"/>
          <w:szCs w:val="22"/>
          <w:lang w:val="en-US"/>
        </w:rPr>
        <w:t>“ /„</w:t>
      </w:r>
      <w:r w:rsidRPr="00530958">
        <w:rPr>
          <w:rFonts w:ascii="Times New Roman" w:eastAsia="Times New Roman" w:hAnsi="Times New Roman" w:cs="Times New Roman"/>
          <w:i/>
          <w:iCs/>
          <w:noProof/>
          <w:color w:val="000000" w:themeColor="text1"/>
          <w:sz w:val="22"/>
          <w:szCs w:val="22"/>
          <w:lang w:val="en-US"/>
        </w:rPr>
        <w:t>remarked</w:t>
      </w:r>
      <w:r w:rsidRPr="00530958">
        <w:rPr>
          <w:rFonts w:ascii="Times New Roman" w:eastAsia="Times New Roman" w:hAnsi="Times New Roman" w:cs="Times New Roman"/>
          <w:noProof/>
          <w:color w:val="000000" w:themeColor="text1"/>
          <w:sz w:val="22"/>
          <w:szCs w:val="22"/>
          <w:lang w:val="en-US"/>
        </w:rPr>
        <w:t>“ komponentai</w:t>
      </w:r>
      <w:r w:rsidRPr="00530958">
        <w:rPr>
          <w:rFonts w:ascii="Times New Roman" w:eastAsia="Times New Roman" w:hAnsi="Times New Roman" w:cs="Times New Roman"/>
          <w:color w:val="000000" w:themeColor="text1"/>
          <w:sz w:val="22"/>
          <w:szCs w:val="22"/>
        </w:rPr>
        <w:t xml:space="preserve"> negali būti siūlomi.</w:t>
      </w:r>
    </w:p>
    <w:p w14:paraId="15D8B64D"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261D0D4D">
        <w:rPr>
          <w:rFonts w:ascii="Times New Roman" w:eastAsia="Times New Roman" w:hAnsi="Times New Roman" w:cs="Times New Roman"/>
          <w:color w:val="000000" w:themeColor="text1"/>
          <w:sz w:val="22"/>
          <w:szCs w:val="22"/>
        </w:rPr>
        <w:t>Visa perkama Įranga turi būti paruošta darbui: Įranga pilnai sumontuota, įdiegta programinė įranga, ištestuota.</w:t>
      </w:r>
    </w:p>
    <w:p w14:paraId="35D65AB3" w14:textId="77777777" w:rsidR="00BF0B7C" w:rsidRPr="00530958"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261D0D4D">
        <w:rPr>
          <w:rFonts w:ascii="Times New Roman" w:eastAsia="SimSun" w:hAnsi="Times New Roman" w:cs="Times New Roman"/>
          <w:color w:val="000000" w:themeColor="text1"/>
          <w:sz w:val="22"/>
          <w:szCs w:val="22"/>
        </w:rPr>
        <w:t>Į Įrangos komplektą turi įeiti visi kabeliai, adapteriai ir kitos sudedamosios dalys, reikalingos užtikrinti teisingą Įrangos veikimą.</w:t>
      </w:r>
    </w:p>
    <w:p w14:paraId="7B625DBD" w14:textId="77777777" w:rsidR="00BF0B7C" w:rsidRPr="00530958"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Įrangos elektros maitinimas turi būti pritaikytas ~220V, 50 Hz maitinimo įtampai. Maitinimo kabeliai turi tikti Lietuvoje naudojamoms rozetėms.</w:t>
      </w:r>
    </w:p>
    <w:p w14:paraId="07B31E44" w14:textId="2507C74E"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261D0D4D">
        <w:rPr>
          <w:rFonts w:ascii="Times New Roman" w:eastAsia="Times New Roman" w:hAnsi="Times New Roman" w:cs="Times New Roman"/>
          <w:color w:val="000000" w:themeColor="text1"/>
          <w:sz w:val="22"/>
          <w:szCs w:val="22"/>
        </w:rPr>
        <w:t>Įrangai turi būti suteikiama ne trumpesnė nei 24 mėn. garantija. Garantinis terminas pradedamas skaičiuoti nuo perdavimo-priėmimo akto pasirašymo dienos. Garantijos metu nemokamai atliekami Įrangos trūkumų šalinimo darbai per 10 kalendorinių dienų nuo informavimo apie trūkumus</w:t>
      </w:r>
      <w:r w:rsidR="00E56D8A">
        <w:rPr>
          <w:rFonts w:ascii="Times New Roman" w:eastAsia="Times New Roman" w:hAnsi="Times New Roman" w:cs="Times New Roman"/>
          <w:color w:val="000000" w:themeColor="text1"/>
          <w:sz w:val="22"/>
          <w:szCs w:val="22"/>
        </w:rPr>
        <w:t xml:space="preserve"> </w:t>
      </w:r>
      <w:r w:rsidR="00E56D8A" w:rsidRPr="00F86664">
        <w:rPr>
          <w:rFonts w:ascii="Times New Roman" w:eastAsia="Times New Roman" w:hAnsi="Times New Roman" w:cs="Times New Roman"/>
          <w:color w:val="000000" w:themeColor="text1"/>
          <w:sz w:val="22"/>
          <w:szCs w:val="22"/>
        </w:rPr>
        <w:t>gavimo</w:t>
      </w:r>
      <w:r w:rsidRPr="261D0D4D">
        <w:rPr>
          <w:rFonts w:ascii="Times New Roman" w:eastAsia="Times New Roman" w:hAnsi="Times New Roman" w:cs="Times New Roman"/>
          <w:color w:val="000000" w:themeColor="text1"/>
          <w:sz w:val="22"/>
          <w:szCs w:val="22"/>
        </w:rPr>
        <w:t xml:space="preserve">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7D9CBAE4" w14:textId="77777777" w:rsidR="00BF0B7C" w:rsidRPr="00530958" w:rsidRDefault="00BF0B7C" w:rsidP="00A44EF6">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773130">
        <w:rPr>
          <w:rFonts w:ascii="Times New Roman" w:eastAsia="Calibri" w:hAnsi="Times New Roman" w:cs="Times New Roman"/>
          <w:color w:val="000000" w:themeColor="text1"/>
          <w:sz w:val="22"/>
          <w:szCs w:val="22"/>
        </w:rPr>
        <w:t>Į Įrangos kainą turi būti įtrauktos ir Įrangos instaliavimo (jei taikoma) bei personalo apmokymo naudotis siūloma Įranga išlaidos. Personalo apmokymai turi būti pravesti ne vėliau kaip per 3 mėn.</w:t>
      </w:r>
      <w:r>
        <w:rPr>
          <w:rFonts w:ascii="Times New Roman" w:eastAsia="Calibri" w:hAnsi="Times New Roman" w:cs="Times New Roman"/>
          <w:color w:val="000000" w:themeColor="text1"/>
          <w:sz w:val="22"/>
          <w:szCs w:val="22"/>
        </w:rPr>
        <w:t xml:space="preserve"> </w:t>
      </w:r>
      <w:r w:rsidRPr="00773130">
        <w:rPr>
          <w:rFonts w:ascii="Times New Roman" w:eastAsia="Calibri" w:hAnsi="Times New Roman" w:cs="Times New Roman"/>
          <w:color w:val="000000" w:themeColor="text1"/>
          <w:sz w:val="22"/>
          <w:szCs w:val="22"/>
        </w:rPr>
        <w:t>nuo perdavimo-priėmimo akto pasirašymo dienos. Mokymų trukmė – ne trumpesnė nei 8 val., preliminarus mokymų dalyvių skaičius – 30.</w:t>
      </w:r>
    </w:p>
    <w:p w14:paraId="00BAB2C5" w14:textId="7CEDC375" w:rsidR="00BF0B7C" w:rsidRPr="000A3BA4" w:rsidRDefault="00E56D8A"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Pr>
          <w:rFonts w:ascii="Times New Roman" w:eastAsia="Calibri" w:hAnsi="Times New Roman" w:cs="Times New Roman"/>
          <w:color w:val="000000" w:themeColor="text1"/>
          <w:sz w:val="22"/>
          <w:szCs w:val="22"/>
        </w:rPr>
        <w:t xml:space="preserve"> </w:t>
      </w:r>
      <w:r w:rsidR="00BF0B7C" w:rsidRPr="000A3BA4">
        <w:rPr>
          <w:rFonts w:ascii="Times New Roman" w:eastAsia="Calibri" w:hAnsi="Times New Roman" w:cs="Times New Roman"/>
          <w:color w:val="000000" w:themeColor="text1"/>
          <w:sz w:val="22"/>
          <w:szCs w:val="22"/>
        </w:rPr>
        <w:t>Perkančiajai organizacijai paprašius tiekėjas privalo pateikti siūlomos Įrangos gamintojo aprašymus (lietuvių arba anglų kalb</w:t>
      </w:r>
      <w:r w:rsidR="00BB2568">
        <w:rPr>
          <w:rFonts w:ascii="Times New Roman" w:eastAsia="Calibri" w:hAnsi="Times New Roman" w:cs="Times New Roman"/>
          <w:color w:val="000000" w:themeColor="text1"/>
          <w:sz w:val="22"/>
          <w:szCs w:val="22"/>
        </w:rPr>
        <w:t xml:space="preserve">omis, </w:t>
      </w:r>
      <w:r w:rsidR="00BB2568" w:rsidRPr="00BB2568">
        <w:rPr>
          <w:rFonts w:ascii="Times New Roman" w:eastAsia="Calibri" w:hAnsi="Times New Roman" w:cs="Times New Roman"/>
          <w:color w:val="000000" w:themeColor="text1"/>
          <w:sz w:val="22"/>
          <w:szCs w:val="22"/>
        </w:rPr>
        <w:t>tačiau perkančioji organizacija pasilieka teisę prašyti dokumentų vertimo į lietuvių kalbą</w:t>
      </w:r>
      <w:r w:rsidR="00BF0B7C" w:rsidRPr="000A3BA4">
        <w:rPr>
          <w:rFonts w:ascii="Times New Roman" w:eastAsia="Calibri" w:hAnsi="Times New Roman" w:cs="Times New Roman"/>
          <w:color w:val="000000" w:themeColor="text1"/>
          <w:sz w:val="22"/>
          <w:szCs w:val="22"/>
        </w:rPr>
        <w:t>), pagrindžiančius siūlomų parametrų reikšmes.</w:t>
      </w:r>
    </w:p>
    <w:p w14:paraId="1568DF73" w14:textId="77777777" w:rsidR="00BF0B7C"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0A3BA4">
        <w:rPr>
          <w:rFonts w:ascii="Times New Roman" w:eastAsia="Calibri" w:hAnsi="Times New Roman" w:cs="Times New Roman"/>
          <w:color w:val="000000" w:themeColor="text1"/>
          <w:sz w:val="22"/>
          <w:szCs w:val="22"/>
        </w:rPr>
        <w:t xml:space="preserve"> Tiekėjas</w:t>
      </w:r>
      <w:r w:rsidRPr="00C364BF">
        <w:rPr>
          <w:rFonts w:ascii="Times New Roman" w:eastAsia="Calibri" w:hAnsi="Times New Roman" w:cs="Times New Roman"/>
          <w:color w:val="000000" w:themeColor="text1"/>
          <w:sz w:val="22"/>
          <w:szCs w:val="22"/>
        </w:rPr>
        <w:t xml:space="preserve"> turi užtikrinti siūlomos įrangos garantinį aptarnavimą įrangos</w:t>
      </w:r>
      <w:r>
        <w:rPr>
          <w:rFonts w:ascii="Times New Roman" w:eastAsia="Calibri" w:hAnsi="Times New Roman" w:cs="Times New Roman"/>
          <w:color w:val="000000" w:themeColor="text1"/>
          <w:sz w:val="22"/>
          <w:szCs w:val="22"/>
        </w:rPr>
        <w:t xml:space="preserve"> gamintojo autorizuotame serviso centre Lietuvoje – šiam reikalavimui </w:t>
      </w:r>
      <w:bookmarkStart w:id="34" w:name="_Hlk214372712"/>
      <w:r>
        <w:rPr>
          <w:rFonts w:ascii="Times New Roman" w:eastAsia="Calibri" w:hAnsi="Times New Roman" w:cs="Times New Roman"/>
          <w:color w:val="000000" w:themeColor="text1"/>
          <w:sz w:val="22"/>
          <w:szCs w:val="22"/>
        </w:rPr>
        <w:t xml:space="preserve">įrodyti tiekėjas </w:t>
      </w:r>
      <w:r w:rsidRPr="00E56D8A">
        <w:rPr>
          <w:rFonts w:ascii="Times New Roman" w:eastAsia="Calibri" w:hAnsi="Times New Roman" w:cs="Times New Roman"/>
          <w:b/>
          <w:bCs/>
          <w:color w:val="000000" w:themeColor="text1"/>
          <w:sz w:val="22"/>
          <w:szCs w:val="22"/>
        </w:rPr>
        <w:t>kartu su pasiūlymu</w:t>
      </w:r>
      <w:r w:rsidRPr="00E56D8A">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turi pateikti sutarties su gamintojo autorizuotu serviso centru arba kito lygiaverčio dokumento kopiją.</w:t>
      </w:r>
    </w:p>
    <w:bookmarkEnd w:id="34"/>
    <w:p w14:paraId="7350F4E0" w14:textId="77777777" w:rsidR="00BF0B7C"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Pr>
          <w:rFonts w:ascii="Times New Roman" w:eastAsia="Calibri" w:hAnsi="Times New Roman" w:cs="Times New Roman"/>
          <w:color w:val="000000" w:themeColor="text1"/>
          <w:sz w:val="22"/>
          <w:szCs w:val="22"/>
        </w:rPr>
        <w:t>Tiekėjas turi užtikrinti galimybę įsigyti siūlomų prekių originalias (arba joms lygiavertes) atsargines dalis (jų tiekimą rinkai) ne trumpiau kaip 2 metus nuo prekių garantinio laikotarpio pabaigos, išskyrus atvejus, kai siūlomos prekių originalios (ar jam lygiavertės) atsarginės dalys dėl objektyvių priežasčių negali būti tiekiamos Lietuvos Respublikos rinkai.</w:t>
      </w:r>
    </w:p>
    <w:p w14:paraId="4F1D68E8" w14:textId="5B062458" w:rsidR="00530958" w:rsidRDefault="00530958" w:rsidP="0016699D">
      <w:pPr>
        <w:numPr>
          <w:ilvl w:val="0"/>
          <w:numId w:val="26"/>
        </w:numPr>
        <w:spacing w:line="240" w:lineRule="auto"/>
        <w:ind w:left="0" w:firstLine="567"/>
        <w:rPr>
          <w:rFonts w:ascii="Times New Roman" w:eastAsia="Calibri" w:hAnsi="Times New Roman" w:cs="Times New Roman"/>
          <w:b/>
          <w:bCs/>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 xml:space="preserve">Perkančioji organizacija siekia įsigyti prekes, kurios nekelia grėsmės nacionaliniam saugumui. Perkančioji organizacija yra įrašyta į </w:t>
      </w:r>
      <w:r w:rsidRPr="00530958">
        <w:rPr>
          <w:rFonts w:ascii="Times New Roman" w:eastAsia="Calibri" w:hAnsi="Times New Roman" w:cs="Times New Roman"/>
          <w:b/>
          <w:bCs/>
          <w:color w:val="000000" w:themeColor="text1"/>
          <w:sz w:val="22"/>
          <w:szCs w:val="22"/>
          <w:lang w:eastAsia="x-none"/>
        </w:rPr>
        <w:t>Saugiojo tinklo naudotojų sąrašą ir yra laikoma esminiu kibernetinio saugumo subjektu, nurodytu Kibernetinio saugumo įstatyme</w:t>
      </w:r>
      <w:r w:rsidRPr="00530958">
        <w:rPr>
          <w:rFonts w:ascii="Times New Roman" w:eastAsia="Calibri" w:hAnsi="Times New Roman" w:cs="Times New Roman"/>
          <w:color w:val="000000" w:themeColor="text1"/>
          <w:sz w:val="22"/>
          <w:szCs w:val="22"/>
          <w:lang w:eastAsia="x-none"/>
        </w:rPr>
        <w:t xml:space="preserve">, todėl vadovaujantis VPĮ 37 straipsnio 9 dalimi, </w:t>
      </w:r>
      <w:r w:rsidRPr="00530958">
        <w:rPr>
          <w:rFonts w:ascii="Times New Roman" w:eastAsia="Calibri" w:hAnsi="Times New Roman" w:cs="Times New Roman"/>
          <w:b/>
          <w:bCs/>
          <w:color w:val="000000" w:themeColor="text1"/>
          <w:sz w:val="22"/>
          <w:szCs w:val="22"/>
          <w:lang w:eastAsia="x-none"/>
        </w:rPr>
        <w:t xml:space="preserve">prekės turi atitikti žemiau nurodytus su nacionaliniu saugumu susijusius reikalavimus: </w:t>
      </w:r>
    </w:p>
    <w:p w14:paraId="5D2E41E2" w14:textId="77777777" w:rsidR="00530958" w:rsidRPr="00530958" w:rsidRDefault="00530958" w:rsidP="00530958">
      <w:pPr>
        <w:spacing w:line="240" w:lineRule="auto"/>
        <w:ind w:firstLine="0"/>
        <w:jc w:val="left"/>
        <w:rPr>
          <w:rFonts w:ascii="Calibri" w:eastAsia="Calibri" w:hAnsi="Calibri" w:cs="Times New Roman"/>
          <w:i/>
          <w:iCs/>
          <w:color w:val="000000" w:themeColor="text1"/>
          <w:sz w:val="22"/>
          <w:szCs w:val="22"/>
          <w:lang w:eastAsia="en-US"/>
        </w:rPr>
      </w:pPr>
    </w:p>
    <w:p w14:paraId="52A25AA2" w14:textId="77777777" w:rsidR="00530958" w:rsidRPr="00530958" w:rsidRDefault="00530958" w:rsidP="007F77D8">
      <w:pPr>
        <w:spacing w:after="120" w:line="240" w:lineRule="auto"/>
        <w:ind w:left="567" w:firstLine="0"/>
        <w:jc w:val="right"/>
        <w:rPr>
          <w:rFonts w:ascii="Times New Roman" w:eastAsia="Calibri" w:hAnsi="Times New Roman" w:cs="Times New Roman"/>
          <w:b/>
          <w:bCs/>
          <w:i/>
          <w:iCs/>
          <w:color w:val="000000" w:themeColor="text1"/>
          <w:sz w:val="22"/>
          <w:szCs w:val="22"/>
          <w:lang w:eastAsia="x-none"/>
        </w:rPr>
      </w:pPr>
      <w:r w:rsidRPr="00530958">
        <w:rPr>
          <w:rFonts w:ascii="Times New Roman" w:eastAsia="Calibri" w:hAnsi="Times New Roman" w:cs="Times New Roman"/>
          <w:i/>
          <w:iCs/>
          <w:color w:val="000000" w:themeColor="text1"/>
          <w:sz w:val="22"/>
          <w:szCs w:val="22"/>
          <w:lang w:eastAsia="x-none"/>
        </w:rPr>
        <w:t>1 lentelė. Nacionalinio saugumo reikalavimai</w:t>
      </w:r>
    </w:p>
    <w:tbl>
      <w:tblPr>
        <w:tblStyle w:val="TableGrid6"/>
        <w:tblW w:w="0" w:type="auto"/>
        <w:tblLook w:val="04A0" w:firstRow="1" w:lastRow="0" w:firstColumn="1" w:lastColumn="0" w:noHBand="0" w:noVBand="1"/>
      </w:tblPr>
      <w:tblGrid>
        <w:gridCol w:w="704"/>
        <w:gridCol w:w="3686"/>
        <w:gridCol w:w="5238"/>
      </w:tblGrid>
      <w:tr w:rsidR="00530958" w:rsidRPr="00530958" w14:paraId="7F2F7101" w14:textId="77777777" w:rsidTr="0031386E">
        <w:tc>
          <w:tcPr>
            <w:tcW w:w="704" w:type="dxa"/>
          </w:tcPr>
          <w:p w14:paraId="397BE965" w14:textId="77777777" w:rsidR="00530958" w:rsidRPr="00530958" w:rsidRDefault="00530958" w:rsidP="00530958">
            <w:pPr>
              <w:jc w:val="center"/>
              <w:rPr>
                <w:rFonts w:ascii="Times New Roman" w:eastAsia="Times New Roman" w:hAnsi="Times New Roman"/>
                <w:b/>
                <w:bCs/>
                <w:smallCaps/>
                <w:color w:val="000000"/>
                <w:sz w:val="24"/>
                <w:lang w:val="x-none" w:eastAsia="x-none"/>
              </w:rPr>
            </w:pPr>
            <w:r w:rsidRPr="00530958">
              <w:rPr>
                <w:rFonts w:ascii="Times New Roman" w:hAnsi="Times New Roman"/>
                <w:b/>
                <w:bCs/>
                <w:color w:val="000000" w:themeColor="text1"/>
                <w:sz w:val="24"/>
                <w:lang w:eastAsia="x-none"/>
              </w:rPr>
              <w:t xml:space="preserve">Eil. </w:t>
            </w:r>
            <w:proofErr w:type="spellStart"/>
            <w:r w:rsidRPr="00530958">
              <w:rPr>
                <w:rFonts w:ascii="Times New Roman" w:hAnsi="Times New Roman"/>
                <w:b/>
                <w:bCs/>
                <w:color w:val="000000" w:themeColor="text1"/>
                <w:sz w:val="24"/>
                <w:lang w:eastAsia="x-none"/>
              </w:rPr>
              <w:t>nr.</w:t>
            </w:r>
            <w:proofErr w:type="spellEnd"/>
          </w:p>
        </w:tc>
        <w:tc>
          <w:tcPr>
            <w:tcW w:w="3686" w:type="dxa"/>
          </w:tcPr>
          <w:p w14:paraId="61B59AC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Su nacionaliniu saugumu susijęs reikalavimas</w:t>
            </w:r>
          </w:p>
        </w:tc>
        <w:tc>
          <w:tcPr>
            <w:tcW w:w="5238" w:type="dxa"/>
          </w:tcPr>
          <w:p w14:paraId="0EFFFBB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Atitiktį reikalavimui pagrindžiantys dokumentai</w:t>
            </w:r>
          </w:p>
          <w:p w14:paraId="0D688E80" w14:textId="77777777" w:rsidR="00530958" w:rsidRPr="00530958" w:rsidRDefault="00530958" w:rsidP="00530958">
            <w:pPr>
              <w:rPr>
                <w:rFonts w:ascii="Times New Roman" w:eastAsia="Times New Roman" w:hAnsi="Times New Roman"/>
                <w:smallCaps/>
                <w:color w:val="000000"/>
                <w:sz w:val="22"/>
                <w:szCs w:val="22"/>
                <w:lang w:val="x-none" w:eastAsia="x-none"/>
              </w:rPr>
            </w:pPr>
          </w:p>
        </w:tc>
      </w:tr>
      <w:tr w:rsidR="00530958" w:rsidRPr="00530958" w14:paraId="7DCBDC6D" w14:textId="77777777" w:rsidTr="0031386E">
        <w:tc>
          <w:tcPr>
            <w:tcW w:w="704" w:type="dxa"/>
          </w:tcPr>
          <w:p w14:paraId="5A0F2F85" w14:textId="0BFC73D1" w:rsidR="00530958" w:rsidRPr="00530958" w:rsidRDefault="00530958" w:rsidP="00530958">
            <w:pPr>
              <w:jc w:val="center"/>
              <w:rPr>
                <w:rFonts w:ascii="Times New Roman" w:eastAsia="Times New Roman" w:hAnsi="Times New Roman"/>
                <w:smallCaps/>
                <w:color w:val="000000"/>
                <w:sz w:val="24"/>
                <w:lang w:val="x-none" w:eastAsia="x-none"/>
              </w:rPr>
            </w:pPr>
            <w:r w:rsidRPr="00A74173">
              <w:rPr>
                <w:rFonts w:ascii="Times New Roman" w:eastAsia="Times New Roman" w:hAnsi="Times New Roman"/>
                <w:smallCaps/>
                <w:color w:val="000000" w:themeColor="text1"/>
                <w:sz w:val="24"/>
                <w:lang w:val="x-none" w:eastAsia="x-none"/>
              </w:rPr>
              <w:t>1</w:t>
            </w:r>
            <w:r w:rsidR="002F79AA" w:rsidRPr="00A74173">
              <w:rPr>
                <w:rFonts w:ascii="Times New Roman" w:eastAsia="Times New Roman" w:hAnsi="Times New Roman"/>
                <w:smallCaps/>
                <w:color w:val="000000" w:themeColor="text1"/>
                <w:sz w:val="24"/>
                <w:lang w:val="x-none" w:eastAsia="x-none"/>
              </w:rPr>
              <w:t>3</w:t>
            </w:r>
            <w:r w:rsidRPr="00A74173">
              <w:rPr>
                <w:rFonts w:ascii="Times New Roman" w:eastAsia="Times New Roman" w:hAnsi="Times New Roman"/>
                <w:smallCaps/>
                <w:color w:val="000000" w:themeColor="text1"/>
                <w:sz w:val="24"/>
                <w:lang w:val="x-none" w:eastAsia="x-none"/>
              </w:rPr>
              <w:t>.1</w:t>
            </w:r>
          </w:p>
        </w:tc>
        <w:tc>
          <w:tcPr>
            <w:tcW w:w="3686" w:type="dxa"/>
          </w:tcPr>
          <w:p w14:paraId="139EDA69" w14:textId="7B3E7184" w:rsidR="00530958" w:rsidRPr="00530958" w:rsidRDefault="00530958" w:rsidP="00471DDB">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color w:val="000000" w:themeColor="text1"/>
                <w:sz w:val="22"/>
                <w:szCs w:val="22"/>
                <w:lang w:val="x-none" w:eastAsia="x-none"/>
              </w:rPr>
              <w:t xml:space="preserve">Prekės turi nekelti grėsmės nacionaliniam saugumui. </w:t>
            </w:r>
            <w:r w:rsidRPr="00530958">
              <w:rPr>
                <w:rFonts w:asciiTheme="majorBidi" w:eastAsia="Times New Roman" w:hAnsiTheme="majorBidi" w:cstheme="majorBidi"/>
                <w:color w:val="000000" w:themeColor="text1"/>
                <w:sz w:val="22"/>
                <w:szCs w:val="22"/>
                <w:lang w:val="x-none" w:eastAsia="x-none"/>
              </w:rPr>
              <w:t xml:space="preserve">Perkančioji organizacija laiko, kad prekės kelia grėsmę nacionaliniam saugumui, kai prekių gamintojas ar jį kontroliuojantis </w:t>
            </w:r>
            <w:proofErr w:type="spellStart"/>
            <w:r w:rsidRPr="00530958">
              <w:rPr>
                <w:rFonts w:asciiTheme="majorBidi" w:eastAsia="Times New Roman" w:hAnsiTheme="majorBidi" w:cstheme="majorBidi"/>
                <w:color w:val="000000" w:themeColor="text1"/>
                <w:sz w:val="22"/>
                <w:szCs w:val="22"/>
                <w:lang w:val="x-none" w:eastAsia="x-none"/>
              </w:rPr>
              <w:lastRenderedPageBreak/>
              <w:t>asmu</w:t>
            </w:r>
            <w:proofErr w:type="spellEnd"/>
            <w:r w:rsidRPr="00530958">
              <w:rPr>
                <w:rFonts w:asciiTheme="majorBidi" w:eastAsia="Times New Roman" w:hAnsiTheme="majorBidi" w:cstheme="majorBidi"/>
                <w:color w:val="000000" w:themeColor="text1"/>
                <w:sz w:val="22"/>
                <w:szCs w:val="22"/>
                <w:vertAlign w:val="superscript"/>
                <w:lang w:val="x-none" w:eastAsia="x-none"/>
              </w:rPr>
              <w:footnoteReference w:id="5"/>
            </w:r>
            <w:r w:rsidRPr="00530958">
              <w:rPr>
                <w:rFonts w:asciiTheme="majorBidi" w:eastAsia="Times New Roman" w:hAnsiTheme="majorBidi" w:cstheme="majorBidi"/>
                <w:color w:val="000000" w:themeColor="text1"/>
                <w:sz w:val="22"/>
                <w:szCs w:val="22"/>
                <w:lang w:val="x-none" w:eastAsia="x-none"/>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530958">
              <w:rPr>
                <w:rFonts w:asciiTheme="majorBidi" w:eastAsia="Times New Roman" w:hAnsiTheme="majorBidi" w:cstheme="majorBidi"/>
                <w:color w:val="000000" w:themeColor="text1"/>
                <w:sz w:val="22"/>
                <w:szCs w:val="22"/>
                <w:vertAlign w:val="superscript"/>
                <w:lang w:val="x-none" w:eastAsia="x-none"/>
              </w:rPr>
              <w:footnoteReference w:id="6"/>
            </w:r>
            <w:r w:rsidRPr="00530958">
              <w:rPr>
                <w:rFonts w:asciiTheme="majorBidi" w:eastAsia="Times New Roman" w:hAnsiTheme="majorBidi" w:cstheme="majorBidi"/>
                <w:color w:val="000000" w:themeColor="text1"/>
                <w:sz w:val="22"/>
                <w:szCs w:val="22"/>
                <w:lang w:val="x-none" w:eastAsia="x-none"/>
              </w:rPr>
              <w:t>.</w:t>
            </w:r>
          </w:p>
        </w:tc>
        <w:tc>
          <w:tcPr>
            <w:tcW w:w="5238" w:type="dxa"/>
          </w:tcPr>
          <w:p w14:paraId="502DA07F"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Vadovaujantis LR Viešųjų pirkimų įstatymo 39 straipsnio 3 dalimi pateikiama:</w:t>
            </w:r>
          </w:p>
          <w:p w14:paraId="01730461"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1. Nacionalinio saugumo reikalavimų atitikties deklaracija, patvirtinta Viešųjų pirkimų tarnybos 2022 m. gruodžio 29 d. įsakymu Nr. 1S-233.</w:t>
            </w:r>
            <w:r w:rsidRPr="00530958">
              <w:rPr>
                <w:rFonts w:asciiTheme="majorBidi" w:eastAsia="Times New Roman" w:hAnsiTheme="majorBidi"/>
                <w:color w:val="000000" w:themeColor="text1"/>
                <w:kern w:val="2"/>
                <w:sz w:val="22"/>
                <w:szCs w:val="22"/>
                <w:vertAlign w:val="superscript"/>
                <w14:ligatures w14:val="standardContextual"/>
              </w:rPr>
              <w:footnoteReference w:id="7"/>
            </w:r>
          </w:p>
          <w:p w14:paraId="347BA15B" w14:textId="77777777" w:rsidR="00530958" w:rsidRPr="00530958" w:rsidRDefault="00530958" w:rsidP="00471DDB">
            <w:pPr>
              <w:spacing w:after="160"/>
              <w:ind w:hanging="27"/>
              <w:jc w:val="both"/>
              <w:rPr>
                <w:rFonts w:asciiTheme="majorBidi" w:eastAsia="Times New Roman" w:hAnsiTheme="majorBidi" w:cstheme="majorBidi"/>
                <w:color w:val="000000" w:themeColor="text1"/>
                <w:sz w:val="22"/>
                <w:szCs w:val="22"/>
              </w:rPr>
            </w:pPr>
            <w:r w:rsidRPr="00530958">
              <w:rPr>
                <w:rFonts w:asciiTheme="majorBidi" w:eastAsia="Times New Roman" w:hAnsiTheme="majorBidi" w:cstheme="majorBidi"/>
                <w:color w:val="000000" w:themeColor="text1"/>
                <w:kern w:val="2"/>
                <w:sz w:val="22"/>
                <w:szCs w:val="22"/>
                <w14:ligatures w14:val="standardContextual"/>
              </w:rPr>
              <w:t xml:space="preserve">Ekonomiškai naudingiausią pasiūlymą pateikusio tiekėjo (galimo pirkimo laimėtojo) prašoma pateikti vieną ar kelis šiuos </w:t>
            </w:r>
            <w:r w:rsidRPr="00530958">
              <w:rPr>
                <w:rFonts w:asciiTheme="majorBidi" w:eastAsia="Times New Roman" w:hAnsiTheme="majorBidi" w:cstheme="majorBidi"/>
                <w:color w:val="000000" w:themeColor="text1"/>
                <w:sz w:val="22"/>
                <w:szCs w:val="22"/>
              </w:rPr>
              <w:t xml:space="preserve">dokumentus. </w:t>
            </w:r>
            <w:r w:rsidRPr="00530958">
              <w:rPr>
                <w:rFonts w:asciiTheme="majorBidi" w:eastAsia="Times New Roman" w:hAnsiTheme="majorBidi" w:cstheme="majorBidi"/>
                <w:b/>
                <w:bCs/>
                <w:color w:val="000000" w:themeColor="text1"/>
                <w:sz w:val="22"/>
                <w:szCs w:val="22"/>
              </w:rPr>
              <w:t>(SVARBU: teikiama tiek dokumentų, kiek reikalinga patvirtinti nurodytą informaciją)</w:t>
            </w:r>
            <w:r w:rsidRPr="00530958">
              <w:rPr>
                <w:rFonts w:asciiTheme="majorBidi" w:eastAsia="Times New Roman" w:hAnsiTheme="majorBidi" w:cstheme="majorBidi"/>
                <w:color w:val="000000" w:themeColor="text1"/>
                <w:sz w:val="22"/>
                <w:szCs w:val="22"/>
              </w:rPr>
              <w:t>:</w:t>
            </w:r>
          </w:p>
          <w:p w14:paraId="05E9E8AB"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1) jei prekių gamintojas ar jį kontroliuojantis asmuo yra </w:t>
            </w:r>
            <w:r w:rsidRPr="00530958">
              <w:rPr>
                <w:rFonts w:asciiTheme="majorBidi" w:eastAsia="Times New Roman" w:hAnsiTheme="majorBidi" w:cstheme="majorBidi"/>
                <w:b/>
                <w:bCs/>
                <w:color w:val="000000" w:themeColor="text1"/>
                <w:sz w:val="22"/>
                <w:szCs w:val="22"/>
                <w:lang w:eastAsia="en-US"/>
              </w:rPr>
              <w:t>juridinis asmuo</w:t>
            </w:r>
            <w:r w:rsidRPr="00530958">
              <w:rPr>
                <w:rFonts w:asciiTheme="majorBidi" w:eastAsia="Times New Roman" w:hAnsiTheme="majorBidi" w:cstheme="majorBidi"/>
                <w:color w:val="000000" w:themeColor="text1"/>
                <w:sz w:val="22"/>
                <w:szCs w:val="22"/>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98FA778"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2) jei prekių gamintojas ar jį kontroliuojantis asmuo yra </w:t>
            </w:r>
            <w:r w:rsidRPr="00530958">
              <w:rPr>
                <w:rFonts w:asciiTheme="majorBidi" w:eastAsia="Times New Roman" w:hAnsiTheme="majorBidi" w:cstheme="majorBidi"/>
                <w:b/>
                <w:bCs/>
                <w:color w:val="000000" w:themeColor="text1"/>
                <w:sz w:val="22"/>
                <w:szCs w:val="22"/>
                <w:lang w:eastAsia="en-US"/>
              </w:rPr>
              <w:t>fizinis asmuo</w:t>
            </w:r>
            <w:r w:rsidRPr="00530958">
              <w:rPr>
                <w:rFonts w:asciiTheme="majorBidi" w:eastAsia="Times New Roman" w:hAnsiTheme="majorBidi" w:cstheme="majorBidi"/>
                <w:color w:val="000000" w:themeColor="text1"/>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718A9C2" w14:textId="77777777" w:rsidR="00530958" w:rsidRPr="00530958" w:rsidRDefault="00530958" w:rsidP="00471DDB">
            <w:pPr>
              <w:spacing w:after="160"/>
              <w:ind w:hanging="27"/>
              <w:jc w:val="both"/>
              <w:rPr>
                <w:rFonts w:asciiTheme="majorBidi" w:hAnsiTheme="majorBidi" w:cstheme="majorBidi"/>
                <w:b/>
                <w:bCs/>
                <w:color w:val="000000" w:themeColor="text1"/>
                <w:sz w:val="22"/>
                <w:szCs w:val="22"/>
                <w:lang w:val="x-none" w:eastAsia="x-none"/>
              </w:rPr>
            </w:pPr>
            <w:r w:rsidRPr="00530958">
              <w:rPr>
                <w:rFonts w:asciiTheme="majorBidi" w:hAnsiTheme="majorBidi" w:cstheme="majorBidi"/>
                <w:b/>
                <w:bCs/>
                <w:color w:val="000000" w:themeColor="text1"/>
                <w:sz w:val="22"/>
                <w:szCs w:val="22"/>
                <w:lang w:val="x-none" w:eastAsia="x-none"/>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353CC9" w14:textId="1D32D4F9" w:rsidR="00530958" w:rsidRPr="00530958" w:rsidRDefault="00530958" w:rsidP="00BC3012">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b/>
                <w:bCs/>
                <w:i/>
                <w:iCs/>
                <w:color w:val="000000" w:themeColor="text1"/>
                <w:sz w:val="22"/>
                <w:szCs w:val="22"/>
                <w:lang w:eastAsia="en-US"/>
              </w:rPr>
              <w:t>Pavyzdys</w:t>
            </w:r>
            <w:r w:rsidRPr="00530958">
              <w:rPr>
                <w:rFonts w:asciiTheme="majorBidi" w:eastAsia="Times New Roman" w:hAnsiTheme="majorBidi" w:cstheme="majorBidi"/>
                <w:i/>
                <w:iCs/>
                <w:color w:val="000000" w:themeColor="text1"/>
                <w:sz w:val="22"/>
                <w:szCs w:val="22"/>
                <w:lang w:eastAsia="en-US"/>
              </w:rPr>
              <w:t>: Jeigu perkančioji organizacija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-10-10 kreipėsi į tiekėją prašydama iki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-10-14 pateikti dokumentus, jie turi būti išduoti ne anksčiau kaip3 mėn., skaičiuojant atgal nuo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-10-14.</w:t>
            </w:r>
          </w:p>
          <w:p w14:paraId="1D69C589" w14:textId="77777777" w:rsidR="00530958" w:rsidRPr="00530958" w:rsidRDefault="00530958" w:rsidP="00BC3012">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i/>
                <w:iCs/>
                <w:color w:val="000000" w:themeColor="text1"/>
                <w:sz w:val="22"/>
                <w:szCs w:val="22"/>
                <w:lang w:val="x-none" w:eastAsia="x-none"/>
              </w:rPr>
              <w:t>Tiekėjas turi atitikti reikalavimus pasiūlymo pateikimo dienai ir išlaikyti reikalavimo / reikalavimų atitikimą visą Sutarties galiojimo laikotarpį.</w:t>
            </w:r>
          </w:p>
        </w:tc>
      </w:tr>
    </w:tbl>
    <w:p w14:paraId="10D442A1" w14:textId="77777777" w:rsidR="00530958" w:rsidRPr="00530958" w:rsidRDefault="00530958" w:rsidP="00530958">
      <w:pPr>
        <w:spacing w:line="240" w:lineRule="auto"/>
        <w:ind w:firstLine="0"/>
        <w:rPr>
          <w:rFonts w:ascii="Calibri" w:eastAsia="Times New Roman" w:hAnsi="Calibri" w:cs="Times New Roman"/>
          <w:smallCaps/>
          <w:color w:val="000000"/>
          <w:sz w:val="22"/>
          <w:szCs w:val="22"/>
          <w:lang w:eastAsia="en-US"/>
        </w:rPr>
      </w:pPr>
    </w:p>
    <w:p w14:paraId="3A0CC5DF" w14:textId="65B9ACA2"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70FDC5F" w14:textId="2DD84E53"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t xml:space="preserve">Perkančioji organizacija gali neprašyti Viešųjų pirkimų įstatymo 39 straipsnio 3 dalyje nurodytų dokumentų, jeigu iš kitų šaltinių, negu nurodyta Viešųjų pirkimų įstatymo 39 straipsnio 5 dalyje, gali nustatyti atitiktį keliamiems reikalavimams. </w:t>
      </w:r>
    </w:p>
    <w:p w14:paraId="6BB96386" w14:textId="2FC340CE"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t>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w:t>
      </w:r>
      <w:r w:rsidR="00727FAA">
        <w:rPr>
          <w:rFonts w:asciiTheme="majorBidi" w:eastAsia="Times New Roman" w:hAnsiTheme="majorBidi" w:cstheme="majorBidi"/>
          <w:color w:val="000000" w:themeColor="text1"/>
          <w:sz w:val="22"/>
          <w:szCs w:val="22"/>
          <w:lang w:val="x-none" w:eastAsia="x-none"/>
        </w:rPr>
        <w:t xml:space="preserve"> </w:t>
      </w:r>
      <w:r w:rsidR="00727FAA" w:rsidRPr="00727FAA">
        <w:rPr>
          <w:rFonts w:asciiTheme="majorBidi" w:eastAsia="Times New Roman" w:hAnsiTheme="majorBidi" w:cstheme="majorBidi"/>
          <w:color w:val="000000" w:themeColor="text1"/>
          <w:sz w:val="22"/>
          <w:szCs w:val="22"/>
          <w:lang w:eastAsia="x-none"/>
        </w:rPr>
        <w:t>vykdymą ir dalyvių atitikties patikrinimą.</w:t>
      </w:r>
    </w:p>
    <w:p w14:paraId="422BFA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4"/>
          <w:szCs w:val="24"/>
          <w:lang w:eastAsia="en-US"/>
        </w:rPr>
      </w:pPr>
    </w:p>
    <w:p w14:paraId="2C35CCDA" w14:textId="77777777" w:rsidR="00530958" w:rsidRDefault="00530958" w:rsidP="007E5C8B">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2. TECHNINIAI REIKALAVIMAI ĮRANGAI</w:t>
      </w:r>
    </w:p>
    <w:p w14:paraId="7300D50B" w14:textId="77777777" w:rsidR="00732B27" w:rsidRPr="00E81216" w:rsidRDefault="00732B27" w:rsidP="00E81216">
      <w:pPr>
        <w:spacing w:line="240" w:lineRule="auto"/>
        <w:ind w:firstLine="0"/>
        <w:rPr>
          <w:rFonts w:ascii="Times New Roman" w:eastAsia="Calibri" w:hAnsi="Times New Roman" w:cs="Times New Roman"/>
          <w:color w:val="EE0000"/>
          <w:sz w:val="22"/>
          <w:szCs w:val="22"/>
          <w:lang w:eastAsia="en-US"/>
        </w:rPr>
      </w:pPr>
    </w:p>
    <w:p w14:paraId="5EB5C1DD" w14:textId="77777777" w:rsidR="00530958" w:rsidRPr="00530958" w:rsidRDefault="00530958" w:rsidP="007E5C8B">
      <w:pPr>
        <w:spacing w:line="240" w:lineRule="auto"/>
        <w:ind w:firstLine="0"/>
        <w:jc w:val="center"/>
        <w:rPr>
          <w:rFonts w:ascii="Times New Roman" w:eastAsia="Times New Roman" w:hAnsi="Times New Roman" w:cs="Times New Roman"/>
          <w:b/>
          <w:color w:val="000000"/>
          <w:sz w:val="22"/>
          <w:szCs w:val="22"/>
        </w:rPr>
      </w:pPr>
      <w:r w:rsidRPr="00530958">
        <w:rPr>
          <w:rFonts w:ascii="Times New Roman" w:eastAsia="Times New Roman" w:hAnsi="Times New Roman" w:cs="Times New Roman"/>
          <w:b/>
          <w:color w:val="000000"/>
          <w:sz w:val="22"/>
          <w:szCs w:val="22"/>
        </w:rPr>
        <w:t>MOBILAUS GLOBALINĖS PADĖTIES NUSTATYMO (GNSS) PRIETAISO KOMPLEKTAS</w:t>
      </w:r>
    </w:p>
    <w:p w14:paraId="7DDB12CC" w14:textId="77777777" w:rsidR="00530958" w:rsidRPr="00D83C5A" w:rsidRDefault="00530958" w:rsidP="007E5C8B">
      <w:pPr>
        <w:keepNext/>
        <w:pBdr>
          <w:top w:val="nil"/>
          <w:left w:val="nil"/>
          <w:bottom w:val="nil"/>
          <w:right w:val="nil"/>
          <w:between w:val="nil"/>
        </w:pBdr>
        <w:spacing w:line="240" w:lineRule="auto"/>
        <w:ind w:firstLine="0"/>
        <w:jc w:val="center"/>
        <w:rPr>
          <w:rFonts w:ascii="Times New Roman" w:eastAsia="Times New Roman" w:hAnsi="Times New Roman" w:cs="Times New Roman"/>
          <w:b/>
          <w:bCs/>
          <w:color w:val="000000"/>
          <w:sz w:val="22"/>
          <w:szCs w:val="22"/>
        </w:rPr>
      </w:pPr>
    </w:p>
    <w:tbl>
      <w:tblPr>
        <w:tblpPr w:leftFromText="180" w:rightFromText="180" w:vertAnchor="text" w:tblpY="1"/>
        <w:tblOverlap w:val="never"/>
        <w:tblW w:w="9493" w:type="dxa"/>
        <w:tblLayout w:type="fixed"/>
        <w:tblLook w:val="0000" w:firstRow="0" w:lastRow="0" w:firstColumn="0" w:lastColumn="0" w:noHBand="0" w:noVBand="0"/>
      </w:tblPr>
      <w:tblGrid>
        <w:gridCol w:w="562"/>
        <w:gridCol w:w="3119"/>
        <w:gridCol w:w="3260"/>
        <w:gridCol w:w="2552"/>
      </w:tblGrid>
      <w:tr w:rsidR="00BD5458" w:rsidRPr="00530958" w14:paraId="3A4C6FC8"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01038D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Eil. Nr.</w:t>
            </w:r>
          </w:p>
        </w:tc>
        <w:tc>
          <w:tcPr>
            <w:tcW w:w="3119" w:type="dxa"/>
            <w:tcBorders>
              <w:top w:val="single" w:sz="4" w:space="0" w:color="auto"/>
              <w:left w:val="single" w:sz="4" w:space="0" w:color="000000" w:themeColor="text1"/>
              <w:bottom w:val="single" w:sz="4" w:space="0" w:color="auto"/>
            </w:tcBorders>
            <w:vAlign w:val="center"/>
          </w:tcPr>
          <w:p w14:paraId="0044F9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Techniniai parametrai ir reikalavimai</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71221F9E" w14:textId="77777777" w:rsidR="00BD5458" w:rsidRPr="00530958" w:rsidRDefault="00BD5458" w:rsidP="00857F61">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Reikalaujamas dydis, sąlyga</w:t>
            </w:r>
          </w:p>
          <w:p w14:paraId="4523E53F" w14:textId="77777777" w:rsidR="00BD5458" w:rsidRPr="00530958" w:rsidRDefault="00BD5458" w:rsidP="00857F61">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bCs/>
                <w:color w:val="000000"/>
                <w:sz w:val="20"/>
                <w:szCs w:val="20"/>
              </w:rPr>
            </w:pP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0D1E852C" w14:textId="77777777" w:rsidR="00BD5458" w:rsidRPr="00530958" w:rsidRDefault="00BD5458" w:rsidP="00857F61">
            <w:pPr>
              <w:spacing w:line="259" w:lineRule="auto"/>
              <w:ind w:firstLine="0"/>
              <w:jc w:val="center"/>
              <w:rPr>
                <w:rFonts w:ascii="Times New Roman" w:eastAsia="Calibri" w:hAnsi="Times New Roman" w:cs="Times New Roman"/>
                <w:b/>
                <w:bCs/>
                <w:color w:val="000000" w:themeColor="text1"/>
                <w:sz w:val="20"/>
                <w:szCs w:val="20"/>
                <w:lang w:eastAsia="en-US"/>
              </w:rPr>
            </w:pPr>
            <w:r w:rsidRPr="00530958">
              <w:rPr>
                <w:rFonts w:ascii="Times New Roman" w:eastAsia="Times New Roman" w:hAnsi="Times New Roman" w:cs="Times New Roman"/>
                <w:b/>
                <w:bCs/>
                <w:color w:val="000000" w:themeColor="text1"/>
                <w:sz w:val="20"/>
                <w:szCs w:val="20"/>
                <w:lang w:eastAsia="en-US"/>
              </w:rPr>
              <w:t>Tiekėjo siūlomos</w:t>
            </w:r>
            <w:r w:rsidRPr="00530958">
              <w:rPr>
                <w:rFonts w:ascii="Times New Roman" w:eastAsia="Calibri" w:hAnsi="Times New Roman" w:cs="Times New Roman"/>
                <w:b/>
                <w:bCs/>
                <w:color w:val="000000" w:themeColor="text1"/>
                <w:sz w:val="20"/>
                <w:szCs w:val="20"/>
                <w:lang w:eastAsia="en-US"/>
              </w:rPr>
              <w:t xml:space="preserve"> įrangos apibūdinimas: modelis, gamintojo pavadinimas, techniniai parametrai, jų reikšmės</w:t>
            </w:r>
          </w:p>
          <w:p w14:paraId="66E78FF2" w14:textId="77777777" w:rsidR="00BD5458" w:rsidRPr="00530958" w:rsidRDefault="00BD5458" w:rsidP="00857F61">
            <w:pPr>
              <w:spacing w:line="259" w:lineRule="auto"/>
              <w:ind w:firstLine="0"/>
              <w:jc w:val="center"/>
              <w:rPr>
                <w:rFonts w:ascii="Times New Roman" w:eastAsia="Calibri" w:hAnsi="Times New Roman" w:cs="Times New Roman"/>
                <w:i/>
                <w:iCs/>
                <w:color w:val="000000" w:themeColor="text1"/>
                <w:sz w:val="20"/>
                <w:szCs w:val="20"/>
                <w:lang w:eastAsia="en-US"/>
              </w:rPr>
            </w:pPr>
            <w:r w:rsidRPr="00530958">
              <w:rPr>
                <w:rFonts w:ascii="Times New Roman" w:eastAsia="Calibri" w:hAnsi="Times New Roman" w:cs="Times New Roman"/>
                <w:i/>
                <w:iCs/>
                <w:color w:val="000000" w:themeColor="text1"/>
                <w:sz w:val="20"/>
                <w:szCs w:val="20"/>
                <w:lang w:eastAsia="en-US"/>
              </w:rPr>
              <w:t>(pildo tiekėjas)</w:t>
            </w:r>
          </w:p>
          <w:p w14:paraId="5C8A2223" w14:textId="77777777" w:rsidR="00BD5458" w:rsidRPr="00530958" w:rsidRDefault="00BD5458" w:rsidP="00857F61">
            <w:pPr>
              <w:spacing w:line="240" w:lineRule="auto"/>
              <w:ind w:firstLine="0"/>
              <w:jc w:val="center"/>
              <w:rPr>
                <w:rFonts w:ascii="Times New Roman" w:eastAsia="Times New Roman" w:hAnsi="Times New Roman" w:cs="Times New Roman"/>
                <w:b/>
                <w:bCs/>
                <w:color w:val="000000"/>
                <w:sz w:val="18"/>
                <w:szCs w:val="18"/>
              </w:rPr>
            </w:pPr>
            <w:r w:rsidRPr="00530958">
              <w:rPr>
                <w:rFonts w:ascii="Times New Roman" w:eastAsia="Times New Roman" w:hAnsi="Times New Roman" w:cs="Times New Roman"/>
                <w:i/>
                <w:iCs/>
                <w:color w:val="000000" w:themeColor="text1"/>
                <w:sz w:val="18"/>
                <w:szCs w:val="18"/>
                <w:lang w:eastAsia="en-US"/>
              </w:rPr>
              <w:t>Pastaba: srityse, kur reikalaujama,  nurodyti konkrečią reikšmę, įsipareigojimą ar trumpą aprašymą įrašai „Taip“, „Atitinka“, „Tenkina“, „+“ ar pan., negalimi</w:t>
            </w:r>
          </w:p>
        </w:tc>
      </w:tr>
      <w:tr w:rsidR="00BD5458" w:rsidRPr="00530958" w14:paraId="4C2CD0DF" w14:textId="77777777" w:rsidTr="00857F61">
        <w:trPr>
          <w:trHeight w:val="560"/>
        </w:trPr>
        <w:tc>
          <w:tcPr>
            <w:tcW w:w="562" w:type="dxa"/>
            <w:tcBorders>
              <w:left w:val="single" w:sz="4" w:space="0" w:color="000000" w:themeColor="text1"/>
              <w:bottom w:val="single" w:sz="4" w:space="0" w:color="000000" w:themeColor="text1"/>
              <w:right w:val="single" w:sz="4" w:space="0" w:color="auto"/>
            </w:tcBorders>
            <w:shd w:val="clear" w:color="auto" w:fill="FFFFFF" w:themeFill="background1"/>
            <w:vAlign w:val="center"/>
          </w:tcPr>
          <w:p w14:paraId="2169280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066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D02310">
              <w:rPr>
                <w:rFonts w:ascii="Times New Roman" w:eastAsia="Times New Roman" w:hAnsi="Times New Roman" w:cs="Times New Roman"/>
                <w:b/>
                <w:bCs/>
                <w:color w:val="000000" w:themeColor="text1"/>
                <w:sz w:val="22"/>
                <w:szCs w:val="22"/>
              </w:rPr>
              <w:t>Geodezinės GNSS antenos</w:t>
            </w:r>
            <w:r>
              <w:rPr>
                <w:rFonts w:ascii="Times New Roman" w:eastAsia="Times New Roman" w:hAnsi="Times New Roman" w:cs="Times New Roman"/>
                <w:color w:val="000000" w:themeColor="text1"/>
                <w:sz w:val="22"/>
                <w:szCs w:val="22"/>
              </w:rPr>
              <w:t xml:space="preserve"> </w:t>
            </w:r>
            <w:r w:rsidRPr="00530958">
              <w:rPr>
                <w:rFonts w:ascii="Times New Roman" w:eastAsia="Times New Roman" w:hAnsi="Times New Roman" w:cs="Times New Roman"/>
                <w:b/>
                <w:color w:val="000000" w:themeColor="text1"/>
                <w:sz w:val="20"/>
                <w:szCs w:val="20"/>
              </w:rPr>
              <w:t>techniniai reikalavimai</w:t>
            </w:r>
          </w:p>
        </w:tc>
      </w:tr>
      <w:tr w:rsidR="00BD5458" w:rsidRPr="00530958" w14:paraId="40DEC084" w14:textId="77777777" w:rsidTr="00857F61">
        <w:trPr>
          <w:trHeight w:val="280"/>
        </w:trPr>
        <w:tc>
          <w:tcPr>
            <w:tcW w:w="562" w:type="dxa"/>
            <w:tcBorders>
              <w:left w:val="single" w:sz="4" w:space="0" w:color="000000" w:themeColor="text1"/>
              <w:bottom w:val="single" w:sz="4" w:space="0" w:color="000000" w:themeColor="text1"/>
            </w:tcBorders>
            <w:vAlign w:val="center"/>
          </w:tcPr>
          <w:p w14:paraId="6E55D5F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6DFE9EE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Gamintojas, modelio</w:t>
            </w:r>
          </w:p>
          <w:p w14:paraId="5C23D27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Pavadinimas, nuoroda į gamintojo tinklalapį</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54E46D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Nurodyti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700B2F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DC1500F" w14:textId="77777777" w:rsidTr="00857F61">
        <w:trPr>
          <w:trHeight w:val="280"/>
        </w:trPr>
        <w:tc>
          <w:tcPr>
            <w:tcW w:w="562" w:type="dxa"/>
            <w:tcBorders>
              <w:left w:val="single" w:sz="4" w:space="0" w:color="000000" w:themeColor="text1"/>
              <w:bottom w:val="single" w:sz="4" w:space="0" w:color="000000" w:themeColor="text1"/>
            </w:tcBorders>
            <w:vAlign w:val="center"/>
          </w:tcPr>
          <w:p w14:paraId="3C8C5B6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6F9C256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color w:val="000000" w:themeColor="text1"/>
                <w:sz w:val="20"/>
                <w:szCs w:val="20"/>
              </w:rPr>
              <w:t>Imtuvo tipas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540B8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Geodezinis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74C1B5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14B727B" w14:textId="77777777" w:rsidTr="00857F61">
        <w:trPr>
          <w:trHeight w:val="20"/>
        </w:trPr>
        <w:tc>
          <w:tcPr>
            <w:tcW w:w="562" w:type="dxa"/>
            <w:tcBorders>
              <w:left w:val="single" w:sz="4" w:space="0" w:color="000000" w:themeColor="text1"/>
              <w:bottom w:val="single" w:sz="4" w:space="0" w:color="000000" w:themeColor="text1"/>
            </w:tcBorders>
            <w:vAlign w:val="center"/>
          </w:tcPr>
          <w:p w14:paraId="7C295AE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990B80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Palydovinių sistemų signalų priėmimas</w:t>
            </w:r>
          </w:p>
        </w:tc>
        <w:tc>
          <w:tcPr>
            <w:tcW w:w="3260" w:type="dxa"/>
            <w:tcBorders>
              <w:left w:val="single" w:sz="4" w:space="0" w:color="000000" w:themeColor="text1"/>
              <w:bottom w:val="single" w:sz="4" w:space="0" w:color="000000" w:themeColor="text1"/>
              <w:right w:val="single" w:sz="4" w:space="0" w:color="000000" w:themeColor="text1"/>
            </w:tcBorders>
          </w:tcPr>
          <w:p w14:paraId="1FF04D8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 priimti GPS; GLONASS; SBAS; GALILEO; BEIDOU; QZSS sistemų signalus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0DB8A0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99311E1" w14:textId="77777777" w:rsidTr="00857F61">
        <w:trPr>
          <w:trHeight w:val="20"/>
        </w:trPr>
        <w:tc>
          <w:tcPr>
            <w:tcW w:w="562" w:type="dxa"/>
            <w:tcBorders>
              <w:left w:val="single" w:sz="4" w:space="0" w:color="000000" w:themeColor="text1"/>
              <w:bottom w:val="single" w:sz="4" w:space="0" w:color="000000" w:themeColor="text1"/>
            </w:tcBorders>
            <w:vAlign w:val="center"/>
          </w:tcPr>
          <w:p w14:paraId="2673B22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8631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Priimami signalai</w:t>
            </w:r>
          </w:p>
        </w:tc>
        <w:tc>
          <w:tcPr>
            <w:tcW w:w="3260" w:type="dxa"/>
            <w:tcBorders>
              <w:left w:val="single" w:sz="4" w:space="0" w:color="000000" w:themeColor="text1"/>
              <w:bottom w:val="single" w:sz="4" w:space="0" w:color="000000" w:themeColor="text1"/>
              <w:right w:val="single" w:sz="4" w:space="0" w:color="000000" w:themeColor="text1"/>
            </w:tcBorders>
          </w:tcPr>
          <w:p w14:paraId="1A1294A2"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GPS: </w:t>
            </w:r>
            <w:r>
              <w:rPr>
                <w:rFonts w:ascii="Times New Roman" w:eastAsia="Times New Roman" w:hAnsi="Times New Roman" w:cs="Times New Roman"/>
                <w:color w:val="000000" w:themeColor="text1"/>
                <w:sz w:val="20"/>
                <w:szCs w:val="20"/>
              </w:rPr>
              <w:t>L1C/A, L2C,L5</w:t>
            </w:r>
          </w:p>
          <w:p w14:paraId="55DCD73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GLONASS: L1C</w:t>
            </w:r>
            <w:r>
              <w:rPr>
                <w:rFonts w:ascii="Times New Roman" w:eastAsia="Times New Roman" w:hAnsi="Times New Roman" w:cs="Times New Roman"/>
                <w:color w:val="000000" w:themeColor="text1"/>
                <w:sz w:val="20"/>
                <w:szCs w:val="20"/>
              </w:rPr>
              <w:t>/A, L2C/A</w:t>
            </w:r>
          </w:p>
          <w:p w14:paraId="1438C34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SBAS: L1C</w:t>
            </w:r>
            <w:r>
              <w:rPr>
                <w:rFonts w:ascii="Times New Roman" w:eastAsia="Times New Roman" w:hAnsi="Times New Roman" w:cs="Times New Roman"/>
                <w:color w:val="000000"/>
                <w:sz w:val="20"/>
                <w:szCs w:val="20"/>
              </w:rPr>
              <w:t>/A,L2C,L5</w:t>
            </w:r>
          </w:p>
          <w:p w14:paraId="60A754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GALILEO: </w:t>
            </w:r>
            <w:r>
              <w:rPr>
                <w:rFonts w:ascii="Times New Roman" w:eastAsia="Times New Roman" w:hAnsi="Times New Roman" w:cs="Times New Roman"/>
                <w:color w:val="000000" w:themeColor="text1"/>
                <w:sz w:val="20"/>
                <w:szCs w:val="20"/>
              </w:rPr>
              <w:t>E1,E5A</w:t>
            </w:r>
          </w:p>
          <w:p w14:paraId="0E62969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BEIDOU: </w:t>
            </w:r>
            <w:r>
              <w:rPr>
                <w:rFonts w:ascii="Times New Roman" w:eastAsia="Times New Roman" w:hAnsi="Times New Roman" w:cs="Times New Roman"/>
                <w:color w:val="000000" w:themeColor="text1"/>
                <w:sz w:val="20"/>
                <w:szCs w:val="20"/>
              </w:rPr>
              <w:t>B1l,B1C,B2A</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736CBC8"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p>
          <w:p w14:paraId="0C349DB6"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B739666" w14:textId="77777777" w:rsidTr="00690011">
        <w:trPr>
          <w:trHeight w:val="20"/>
        </w:trPr>
        <w:tc>
          <w:tcPr>
            <w:tcW w:w="562" w:type="dxa"/>
            <w:tcBorders>
              <w:left w:val="single" w:sz="4" w:space="0" w:color="000000" w:themeColor="text1"/>
              <w:bottom w:val="single" w:sz="4" w:space="0" w:color="000000" w:themeColor="text1"/>
            </w:tcBorders>
            <w:vAlign w:val="center"/>
          </w:tcPr>
          <w:p w14:paraId="7A21B88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AB02FE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Matavimo režimai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2AF202" w14:textId="77777777" w:rsidR="00BD5458" w:rsidRPr="00530958" w:rsidRDefault="00BD5458" w:rsidP="0069001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34E2418A">
              <w:rPr>
                <w:rFonts w:ascii="Times New Roman" w:eastAsia="Times New Roman" w:hAnsi="Times New Roman" w:cs="Times New Roman"/>
                <w:color w:val="000000" w:themeColor="text1"/>
                <w:sz w:val="20"/>
                <w:szCs w:val="20"/>
              </w:rPr>
              <w:t>RTK (</w:t>
            </w:r>
            <w:proofErr w:type="spellStart"/>
            <w:r w:rsidRPr="34E2418A">
              <w:rPr>
                <w:rFonts w:ascii="Times New Roman" w:eastAsia="Times New Roman" w:hAnsi="Times New Roman" w:cs="Times New Roman"/>
                <w:color w:val="000000" w:themeColor="text1"/>
                <w:sz w:val="20"/>
                <w:szCs w:val="20"/>
              </w:rPr>
              <w:t>Roveris</w:t>
            </w:r>
            <w:proofErr w:type="spellEnd"/>
            <w:r w:rsidRPr="34E2418A">
              <w:rPr>
                <w:rFonts w:ascii="Times New Roman" w:eastAsia="Times New Roman" w:hAnsi="Times New Roman" w:cs="Times New Roman"/>
                <w:color w:val="000000" w:themeColor="text1"/>
                <w:sz w:val="20"/>
                <w:szCs w:val="20"/>
              </w:rPr>
              <w:t>) ir daugiau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E93140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1C38D5FA" w14:textId="77777777" w:rsidTr="00857F61">
        <w:trPr>
          <w:trHeight w:val="841"/>
        </w:trPr>
        <w:tc>
          <w:tcPr>
            <w:tcW w:w="562" w:type="dxa"/>
            <w:tcBorders>
              <w:top w:val="single" w:sz="4" w:space="0" w:color="000000" w:themeColor="text1"/>
              <w:left w:val="single" w:sz="4" w:space="0" w:color="000000" w:themeColor="text1"/>
              <w:bottom w:val="single" w:sz="4" w:space="0" w:color="000000" w:themeColor="text1"/>
            </w:tcBorders>
            <w:vAlign w:val="center"/>
          </w:tcPr>
          <w:p w14:paraId="5C5DA2B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0F373FC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tikslumas realiuoju laiku kinematiniu metodu - RTK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5DF0D"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Turi būti ne mažiau kaip:</w:t>
            </w:r>
          </w:p>
          <w:p w14:paraId="719ACCF0"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horizontaliai padėčiai:</w:t>
            </w:r>
          </w:p>
          <w:p w14:paraId="5AB4FD82" w14:textId="77777777" w:rsidR="00BD54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10 mm + 0.5 ppm</w:t>
            </w:r>
          </w:p>
          <w:p w14:paraId="6C6E5AD6" w14:textId="77777777" w:rsidR="00BD5458" w:rsidRPr="00687F03" w:rsidRDefault="00BD5458" w:rsidP="00857F61">
            <w:pPr>
              <w:keepNext/>
              <w:spacing w:line="240" w:lineRule="auto"/>
              <w:ind w:firstLine="0"/>
              <w:jc w:val="center"/>
              <w:rPr>
                <w:rFonts w:ascii="Times New Roman" w:eastAsia="Times New Roman" w:hAnsi="Times New Roman" w:cs="Times New Roman"/>
                <w:b/>
                <w:bCs/>
                <w:noProof/>
                <w:color w:val="000000" w:themeColor="text1"/>
                <w:sz w:val="20"/>
                <w:szCs w:val="20"/>
              </w:rPr>
            </w:pPr>
            <w:r>
              <w:rPr>
                <w:rFonts w:ascii="Times New Roman" w:eastAsia="Times New Roman" w:hAnsi="Times New Roman" w:cs="Times New Roman"/>
                <w:b/>
                <w:bCs/>
                <w:noProof/>
                <w:color w:val="000000" w:themeColor="text1"/>
                <w:sz w:val="20"/>
                <w:szCs w:val="20"/>
              </w:rPr>
              <w:t>arba tiksliau</w:t>
            </w:r>
          </w:p>
          <w:p w14:paraId="609FB22F"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vertikaliai padėčiai:</w:t>
            </w:r>
          </w:p>
          <w:p w14:paraId="6983AB62" w14:textId="77777777" w:rsidR="00BD54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xml:space="preserve">± </w:t>
            </w:r>
            <w:r>
              <w:rPr>
                <w:rFonts w:ascii="Times New Roman" w:eastAsia="Times New Roman" w:hAnsi="Times New Roman" w:cs="Times New Roman"/>
                <w:noProof/>
                <w:color w:val="000000" w:themeColor="text1"/>
                <w:sz w:val="20"/>
                <w:szCs w:val="20"/>
              </w:rPr>
              <w:t>20</w:t>
            </w:r>
            <w:r w:rsidRPr="00530958">
              <w:rPr>
                <w:rFonts w:ascii="Times New Roman" w:eastAsia="Times New Roman" w:hAnsi="Times New Roman" w:cs="Times New Roman"/>
                <w:noProof/>
                <w:color w:val="000000" w:themeColor="text1"/>
                <w:sz w:val="20"/>
                <w:szCs w:val="20"/>
              </w:rPr>
              <w:t xml:space="preserve"> mm + 0.5 ppm</w:t>
            </w:r>
          </w:p>
          <w:p w14:paraId="7B52C788" w14:textId="77777777" w:rsidR="00BD5458" w:rsidRPr="00687F03" w:rsidRDefault="00BD5458" w:rsidP="00857F61">
            <w:pPr>
              <w:keepNext/>
              <w:spacing w:line="240" w:lineRule="auto"/>
              <w:ind w:firstLine="0"/>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noProof/>
                <w:color w:val="000000" w:themeColor="text1"/>
                <w:sz w:val="20"/>
                <w:szCs w:val="20"/>
              </w:rPr>
              <w:t>a</w:t>
            </w:r>
            <w:r w:rsidRPr="00687F03">
              <w:rPr>
                <w:rFonts w:ascii="Times New Roman" w:eastAsia="Times New Roman" w:hAnsi="Times New Roman" w:cs="Times New Roman"/>
                <w:b/>
                <w:bCs/>
                <w:noProof/>
                <w:color w:val="000000" w:themeColor="text1"/>
                <w:sz w:val="20"/>
                <w:szCs w:val="20"/>
              </w:rPr>
              <w:t>rba tiksliau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B30E" w14:textId="77777777" w:rsidR="00BD5458" w:rsidRDefault="00BD5458" w:rsidP="00857F61">
            <w:pPr>
              <w:keepNext/>
              <w:spacing w:line="240" w:lineRule="auto"/>
              <w:ind w:firstLine="0"/>
              <w:jc w:val="center"/>
              <w:rPr>
                <w:rFonts w:ascii="Times New Roman" w:eastAsia="Times New Roman" w:hAnsi="Times New Roman" w:cs="Times New Roman"/>
                <w:color w:val="000000"/>
                <w:sz w:val="20"/>
                <w:szCs w:val="20"/>
              </w:rPr>
            </w:pPr>
          </w:p>
          <w:p w14:paraId="558AE34C" w14:textId="77777777" w:rsidR="00BD5458" w:rsidRDefault="00BD5458" w:rsidP="00857F61">
            <w:pPr>
              <w:keepNext/>
              <w:spacing w:line="240" w:lineRule="auto"/>
              <w:ind w:firstLine="0"/>
              <w:jc w:val="center"/>
              <w:rPr>
                <w:rFonts w:ascii="Times New Roman" w:eastAsia="Times New Roman" w:hAnsi="Times New Roman" w:cs="Times New Roman"/>
                <w:color w:val="000000"/>
                <w:sz w:val="20"/>
                <w:szCs w:val="20"/>
              </w:rPr>
            </w:pPr>
          </w:p>
          <w:p w14:paraId="4C3EB1D3" w14:textId="77777777" w:rsidR="00BD5458" w:rsidRPr="0011427D" w:rsidRDefault="00BD5458" w:rsidP="00857F61">
            <w:pPr>
              <w:keepNext/>
              <w:spacing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2078D213"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4B75A7F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7BBAA2B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duomenų atnaujinimo dažnis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273AB"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34E2418A">
              <w:rPr>
                <w:rFonts w:ascii="Times New Roman" w:eastAsia="Times New Roman" w:hAnsi="Times New Roman" w:cs="Times New Roman"/>
                <w:color w:val="000000" w:themeColor="text1"/>
                <w:sz w:val="20"/>
                <w:szCs w:val="20"/>
              </w:rPr>
              <w:t>10 Hz ir daugiau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C51BE"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6595119A"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561FD3A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1E089D9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themeColor="text1"/>
                <w:sz w:val="20"/>
                <w:szCs w:val="20"/>
              </w:rPr>
            </w:pPr>
            <w:r w:rsidRPr="003D4E8B">
              <w:rPr>
                <w:rFonts w:ascii="Times New Roman" w:eastAsia="Times New Roman" w:hAnsi="Times New Roman" w:cs="Times New Roman"/>
                <w:noProof/>
                <w:color w:val="000000" w:themeColor="text1"/>
                <w:sz w:val="20"/>
                <w:szCs w:val="20"/>
              </w:rPr>
              <w:t>Turi būti ištestuotas ir atitikti mechaninius kritimo ir vibracijos atsparumo standartus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197F8"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003D4E8B">
              <w:rPr>
                <w:rFonts w:ascii="Times New Roman" w:eastAsia="Times New Roman" w:hAnsi="Times New Roman" w:cs="Times New Roman"/>
                <w:color w:val="000000" w:themeColor="text1"/>
                <w:sz w:val="20"/>
                <w:szCs w:val="20"/>
              </w:rPr>
              <w:t>MIL-STD-810G arba aukštesnius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FEC32"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058FC768"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22D1402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5097C22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Jungtys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06121" w14:textId="77777777" w:rsidR="00BD5458" w:rsidRDefault="00BD5458" w:rsidP="00857F61">
            <w:pPr>
              <w:keepNext/>
              <w:spacing w:line="240" w:lineRule="auto"/>
              <w:ind w:firstLine="0"/>
              <w:jc w:val="center"/>
              <w:rPr>
                <w:rFonts w:ascii="Times New Roman" w:eastAsia="Times New Roman" w:hAnsi="Times New Roman" w:cs="Times New Roman"/>
                <w:sz w:val="20"/>
                <w:szCs w:val="20"/>
              </w:rPr>
            </w:pPr>
            <w:r w:rsidRPr="5D01A050">
              <w:rPr>
                <w:rFonts w:ascii="Times New Roman" w:eastAsia="Times New Roman" w:hAnsi="Times New Roman" w:cs="Times New Roman"/>
                <w:color w:val="000000" w:themeColor="text1"/>
                <w:sz w:val="20"/>
                <w:szCs w:val="20"/>
              </w:rPr>
              <w:t>USB (A, B arba C);</w:t>
            </w:r>
          </w:p>
          <w:p w14:paraId="4E9B1EB5"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5D01A050">
              <w:rPr>
                <w:rFonts w:ascii="Times New Roman" w:eastAsia="Times New Roman" w:hAnsi="Times New Roman" w:cs="Times New Roman"/>
                <w:color w:val="000000" w:themeColor="text1"/>
                <w:sz w:val="20"/>
                <w:szCs w:val="20"/>
              </w:rPr>
              <w:t xml:space="preserve">Ne žemesnė negu Bluetooth 4,2.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5D8ED"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0E88FA3D" w14:textId="77777777" w:rsidTr="00857F61">
        <w:trPr>
          <w:trHeight w:val="20"/>
        </w:trPr>
        <w:tc>
          <w:tcPr>
            <w:tcW w:w="562" w:type="dxa"/>
            <w:tcBorders>
              <w:left w:val="single" w:sz="4" w:space="0" w:color="000000" w:themeColor="text1"/>
              <w:bottom w:val="single" w:sz="4" w:space="0" w:color="000000" w:themeColor="text1"/>
            </w:tcBorders>
            <w:vAlign w:val="center"/>
          </w:tcPr>
          <w:p w14:paraId="77E182F2"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169778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000000" w:themeColor="text1"/>
              <w:right w:val="single" w:sz="4" w:space="0" w:color="000000" w:themeColor="text1"/>
            </w:tcBorders>
          </w:tcPr>
          <w:p w14:paraId="661B220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blogesnis kaip IP6</w:t>
            </w:r>
            <w:r>
              <w:rPr>
                <w:rFonts w:ascii="Times New Roman" w:eastAsia="Times New Roman" w:hAnsi="Times New Roman" w:cs="Times New Roman"/>
                <w:color w:val="000000" w:themeColor="text1"/>
                <w:sz w:val="20"/>
                <w:szCs w:val="20"/>
              </w:rPr>
              <w:t>5</w:t>
            </w:r>
            <w:r w:rsidRPr="00530958">
              <w:rPr>
                <w:rFonts w:ascii="Times New Roman" w:eastAsia="Times New Roman" w:hAnsi="Times New Roman" w:cs="Times New Roman"/>
                <w:color w:val="000000" w:themeColor="text1"/>
                <w:sz w:val="20"/>
                <w:szCs w:val="20"/>
              </w:rPr>
              <w:t xml:space="preserve"> ar lygiavertis pagal IEC-60529 standartą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9F531EC"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595B1401" w14:textId="77777777" w:rsidTr="00857F61">
        <w:trPr>
          <w:trHeight w:val="20"/>
        </w:trPr>
        <w:tc>
          <w:tcPr>
            <w:tcW w:w="562" w:type="dxa"/>
            <w:tcBorders>
              <w:left w:val="single" w:sz="4" w:space="0" w:color="000000" w:themeColor="text1"/>
              <w:bottom w:val="single" w:sz="4" w:space="0" w:color="000000" w:themeColor="text1"/>
            </w:tcBorders>
            <w:vAlign w:val="center"/>
          </w:tcPr>
          <w:p w14:paraId="37F49EE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E81966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0C72EE7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Ne sunkesnis kaip 400 </w:t>
            </w:r>
            <w:proofErr w:type="spellStart"/>
            <w:r>
              <w:rPr>
                <w:rFonts w:ascii="Times New Roman" w:eastAsia="Times New Roman" w:hAnsi="Times New Roman" w:cs="Times New Roman"/>
                <w:color w:val="000000" w:themeColor="text1"/>
                <w:sz w:val="20"/>
                <w:szCs w:val="20"/>
              </w:rPr>
              <w:t>gr</w:t>
            </w:r>
            <w:proofErr w:type="spellEnd"/>
            <w:r>
              <w:rPr>
                <w:rFonts w:ascii="Times New Roman" w:eastAsia="Times New Roman" w:hAnsi="Times New Roman" w:cs="Times New Roman"/>
                <w:color w:val="000000" w:themeColor="text1"/>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03416CA"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0CC7B949" w14:textId="77777777" w:rsidTr="00857F61">
        <w:trPr>
          <w:trHeight w:val="20"/>
        </w:trPr>
        <w:tc>
          <w:tcPr>
            <w:tcW w:w="562" w:type="dxa"/>
            <w:tcBorders>
              <w:left w:val="single" w:sz="4" w:space="0" w:color="000000" w:themeColor="text1"/>
              <w:bottom w:val="single" w:sz="4" w:space="0" w:color="000000" w:themeColor="text1"/>
            </w:tcBorders>
            <w:vAlign w:val="center"/>
          </w:tcPr>
          <w:p w14:paraId="161B554A"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1A3B31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Darbinė temperatūra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019CCC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Nuo -</w:t>
            </w:r>
            <w:r>
              <w:rPr>
                <w:rFonts w:ascii="Times New Roman" w:eastAsia="Times New Roman" w:hAnsi="Times New Roman" w:cs="Times New Roman"/>
                <w:color w:val="000000" w:themeColor="text1"/>
                <w:sz w:val="20"/>
                <w:szCs w:val="20"/>
                <w:lang w:eastAsia="en-US"/>
              </w:rPr>
              <w:t>2</w:t>
            </w:r>
            <w:r w:rsidRPr="00530958">
              <w:rPr>
                <w:rFonts w:ascii="Times New Roman" w:eastAsia="Times New Roman" w:hAnsi="Times New Roman" w:cs="Times New Roman"/>
                <w:color w:val="000000" w:themeColor="text1"/>
                <w:sz w:val="20"/>
                <w:szCs w:val="20"/>
                <w:lang w:eastAsia="en-US"/>
              </w:rPr>
              <w:t>0 °C iki +6</w:t>
            </w:r>
            <w:r>
              <w:rPr>
                <w:rFonts w:ascii="Times New Roman" w:eastAsia="Times New Roman" w:hAnsi="Times New Roman" w:cs="Times New Roman"/>
                <w:color w:val="000000" w:themeColor="text1"/>
                <w:sz w:val="20"/>
                <w:szCs w:val="20"/>
                <w:lang w:eastAsia="en-US"/>
              </w:rPr>
              <w:t>0</w:t>
            </w:r>
            <w:r w:rsidRPr="00530958">
              <w:rPr>
                <w:rFonts w:ascii="Times New Roman" w:eastAsia="Times New Roman" w:hAnsi="Times New Roman" w:cs="Times New Roman"/>
                <w:color w:val="000000" w:themeColor="text1"/>
                <w:sz w:val="20"/>
                <w:szCs w:val="20"/>
                <w:lang w:eastAsia="en-US"/>
              </w:rPr>
              <w:t>°C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8D19ED9"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42EB9E76" w14:textId="77777777" w:rsidTr="00857F61">
        <w:trPr>
          <w:trHeight w:val="140"/>
        </w:trPr>
        <w:tc>
          <w:tcPr>
            <w:tcW w:w="562" w:type="dxa"/>
            <w:tcBorders>
              <w:left w:val="single" w:sz="4" w:space="0" w:color="000000" w:themeColor="text1"/>
              <w:bottom w:val="single" w:sz="4" w:space="0" w:color="000000" w:themeColor="text1"/>
            </w:tcBorders>
            <w:vAlign w:val="center"/>
          </w:tcPr>
          <w:p w14:paraId="651BDFD0" w14:textId="77777777" w:rsidR="00BD5458" w:rsidRPr="00530958" w:rsidRDefault="00BD5458" w:rsidP="00BD5458">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79661489"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Garantija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C2ED423"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trumpesnė kaip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B8D3309" w14:textId="77777777" w:rsidR="00BD5458" w:rsidRPr="0011427D" w:rsidRDefault="00BD5458" w:rsidP="00857F61">
            <w:pPr>
              <w:spacing w:after="160"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2DE56074" w14:textId="77777777" w:rsidTr="00857F61">
        <w:trPr>
          <w:trHeight w:val="300"/>
        </w:trPr>
        <w:tc>
          <w:tcPr>
            <w:tcW w:w="562" w:type="dxa"/>
            <w:tcBorders>
              <w:left w:val="single" w:sz="4" w:space="0" w:color="000000" w:themeColor="text1"/>
              <w:bottom w:val="single" w:sz="4" w:space="0" w:color="000000" w:themeColor="text1"/>
            </w:tcBorders>
            <w:vAlign w:val="center"/>
          </w:tcPr>
          <w:p w14:paraId="642AE590" w14:textId="77777777" w:rsidR="00BD5458" w:rsidRPr="00530958" w:rsidRDefault="00BD5458" w:rsidP="00BD5458">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5CB5B734"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Mikroprogramos atnaujinimai</w:t>
            </w:r>
          </w:p>
        </w:tc>
        <w:tc>
          <w:tcPr>
            <w:tcW w:w="3260" w:type="dxa"/>
            <w:tcBorders>
              <w:left w:val="single" w:sz="4" w:space="0" w:color="000000" w:themeColor="text1"/>
              <w:bottom w:val="single" w:sz="4" w:space="0" w:color="000000" w:themeColor="text1"/>
              <w:right w:val="single" w:sz="4" w:space="0" w:color="000000" w:themeColor="text1"/>
            </w:tcBorders>
          </w:tcPr>
          <w:p w14:paraId="42422354"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Automatiniai,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E521465" w14:textId="77777777" w:rsidR="00BD5458" w:rsidRPr="0011427D" w:rsidRDefault="00BD5458" w:rsidP="00857F61">
            <w:pPr>
              <w:spacing w:after="160"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516D9E86" w14:textId="77777777" w:rsidTr="00857F61">
        <w:trPr>
          <w:trHeight w:val="525"/>
        </w:trPr>
        <w:tc>
          <w:tcPr>
            <w:tcW w:w="562" w:type="dxa"/>
            <w:tcBorders>
              <w:left w:val="single" w:sz="4" w:space="0" w:color="000000" w:themeColor="text1"/>
              <w:bottom w:val="single" w:sz="4" w:space="0" w:color="000000" w:themeColor="text1"/>
            </w:tcBorders>
            <w:vAlign w:val="center"/>
          </w:tcPr>
          <w:p w14:paraId="53B1FC0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6E1FB4F2" w14:textId="77777777" w:rsidR="00BD5458" w:rsidRPr="00B262AC"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sistemos lauko kompiuterio techniniai reikalavimai</w:t>
            </w:r>
          </w:p>
        </w:tc>
      </w:tr>
      <w:tr w:rsidR="00BD5458" w:rsidRPr="00530958" w14:paraId="59C6D7E7" w14:textId="77777777" w:rsidTr="00857F61">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5676932"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B3BA04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Operacinė sistema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1444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Android su  Google </w:t>
            </w:r>
            <w:r w:rsidRPr="00530958">
              <w:rPr>
                <w:rFonts w:ascii="Times New Roman" w:eastAsia="Times New Roman" w:hAnsi="Times New Roman" w:cs="Times New Roman"/>
                <w:noProof/>
                <w:color w:val="000000" w:themeColor="text1"/>
                <w:sz w:val="20"/>
                <w:szCs w:val="20"/>
              </w:rPr>
              <w:t>Mobile Services PĮ paketu. Sertifikuota Google Play. Ne žemesnės, nei Android 02.0</w:t>
            </w:r>
            <w:r w:rsidRPr="00530958">
              <w:rPr>
                <w:rFonts w:ascii="Times New Roman" w:eastAsia="Times New Roman" w:hAnsi="Times New Roman" w:cs="Times New Roman"/>
                <w:color w:val="000000" w:themeColor="text1"/>
                <w:sz w:val="20"/>
                <w:szCs w:val="20"/>
              </w:rPr>
              <w:t xml:space="preserve"> versijos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501E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D505EC1" w14:textId="77777777" w:rsidTr="00857F61">
        <w:trPr>
          <w:trHeight w:val="20"/>
        </w:trPr>
        <w:tc>
          <w:tcPr>
            <w:tcW w:w="562" w:type="dxa"/>
            <w:tcBorders>
              <w:left w:val="single" w:sz="4" w:space="0" w:color="000000" w:themeColor="text1"/>
              <w:bottom w:val="single" w:sz="4" w:space="0" w:color="000000" w:themeColor="text1"/>
            </w:tcBorders>
            <w:vAlign w:val="center"/>
          </w:tcPr>
          <w:p w14:paraId="3C55A2B8"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C50329A"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Atmintis</w:t>
            </w:r>
          </w:p>
        </w:tc>
        <w:tc>
          <w:tcPr>
            <w:tcW w:w="3260" w:type="dxa"/>
            <w:tcBorders>
              <w:left w:val="single" w:sz="4" w:space="0" w:color="000000" w:themeColor="text1"/>
              <w:bottom w:val="single" w:sz="4" w:space="0" w:color="000000" w:themeColor="text1"/>
              <w:right w:val="single" w:sz="4" w:space="0" w:color="000000" w:themeColor="text1"/>
            </w:tcBorders>
          </w:tcPr>
          <w:p w14:paraId="6BB21BE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Vidinė atmintis 64 GB</w:t>
            </w:r>
            <w:r>
              <w:rPr>
                <w:rFonts w:ascii="Times New Roman" w:eastAsia="Times New Roman" w:hAnsi="Times New Roman" w:cs="Times New Roman"/>
                <w:color w:val="000000" w:themeColor="text1"/>
                <w:sz w:val="20"/>
                <w:szCs w:val="20"/>
              </w:rPr>
              <w:t xml:space="preserve"> arba daugiau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AE5649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3279193" w14:textId="77777777" w:rsidTr="00857F61">
        <w:trPr>
          <w:trHeight w:val="20"/>
        </w:trPr>
        <w:tc>
          <w:tcPr>
            <w:tcW w:w="562" w:type="dxa"/>
            <w:tcBorders>
              <w:left w:val="single" w:sz="4" w:space="0" w:color="000000" w:themeColor="text1"/>
              <w:bottom w:val="single" w:sz="4" w:space="0" w:color="000000" w:themeColor="text1"/>
            </w:tcBorders>
            <w:vAlign w:val="center"/>
          </w:tcPr>
          <w:p w14:paraId="4F4FD58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4C047F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Atminties praplėtimo galimybė</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F96462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Privaloma SD</w:t>
            </w:r>
            <w:r w:rsidRPr="00530958">
              <w:rPr>
                <w:rFonts w:ascii="Times New Roman" w:eastAsia="Times New Roman" w:hAnsi="Times New Roman" w:cs="Times New Roman"/>
                <w:noProof/>
                <w:color w:val="000000" w:themeColor="text1"/>
                <w:sz w:val="20"/>
                <w:szCs w:val="20"/>
              </w:rPr>
              <w:t>/</w:t>
            </w:r>
            <w:proofErr w:type="spellStart"/>
            <w:r w:rsidRPr="00530958">
              <w:rPr>
                <w:rFonts w:ascii="Times New Roman" w:eastAsia="Times New Roman" w:hAnsi="Times New Roman" w:cs="Times New Roman"/>
                <w:noProof/>
                <w:color w:val="000000" w:themeColor="text1"/>
                <w:sz w:val="20"/>
                <w:szCs w:val="20"/>
              </w:rPr>
              <w:t>micro</w:t>
            </w:r>
            <w:proofErr w:type="spellEnd"/>
            <w:r w:rsidRPr="00530958">
              <w:rPr>
                <w:rFonts w:ascii="Times New Roman" w:eastAsia="Times New Roman" w:hAnsi="Times New Roman" w:cs="Times New Roman"/>
                <w:color w:val="000000" w:themeColor="text1"/>
                <w:sz w:val="20"/>
                <w:szCs w:val="20"/>
              </w:rPr>
              <w:t xml:space="preserve"> SD arba SDHC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30DCABD"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90198AB" w14:textId="77777777" w:rsidTr="00857F61">
        <w:trPr>
          <w:trHeight w:val="20"/>
        </w:trPr>
        <w:tc>
          <w:tcPr>
            <w:tcW w:w="562" w:type="dxa"/>
            <w:tcBorders>
              <w:left w:val="single" w:sz="4" w:space="0" w:color="000000" w:themeColor="text1"/>
              <w:bottom w:val="single" w:sz="4" w:space="0" w:color="000000" w:themeColor="text1"/>
            </w:tcBorders>
            <w:vAlign w:val="center"/>
          </w:tcPr>
          <w:p w14:paraId="400870D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EDEE4E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Operatyvioji atmintis (RAM)</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7FFDC6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6 GB</w:t>
            </w:r>
            <w:r>
              <w:rPr>
                <w:rFonts w:ascii="Times New Roman" w:eastAsia="Times New Roman" w:hAnsi="Times New Roman" w:cs="Times New Roman"/>
                <w:color w:val="000000" w:themeColor="text1"/>
                <w:sz w:val="20"/>
                <w:szCs w:val="20"/>
              </w:rPr>
              <w:t xml:space="preserve"> arba geriau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DB7A353"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59FE87B" w14:textId="77777777" w:rsidTr="00857F61">
        <w:trPr>
          <w:trHeight w:val="20"/>
        </w:trPr>
        <w:tc>
          <w:tcPr>
            <w:tcW w:w="562" w:type="dxa"/>
            <w:tcBorders>
              <w:left w:val="single" w:sz="4" w:space="0" w:color="000000" w:themeColor="text1"/>
              <w:bottom w:val="single" w:sz="4" w:space="0" w:color="000000" w:themeColor="text1"/>
            </w:tcBorders>
            <w:vAlign w:val="center"/>
          </w:tcPr>
          <w:p w14:paraId="7D4AB91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6AB0FC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Procesoriaus greitis</w:t>
            </w:r>
          </w:p>
        </w:tc>
        <w:tc>
          <w:tcPr>
            <w:tcW w:w="3260" w:type="dxa"/>
            <w:tcBorders>
              <w:left w:val="single" w:sz="4" w:space="0" w:color="000000" w:themeColor="text1"/>
              <w:bottom w:val="single" w:sz="4" w:space="0" w:color="000000" w:themeColor="text1"/>
              <w:right w:val="single" w:sz="4" w:space="0" w:color="000000" w:themeColor="text1"/>
            </w:tcBorders>
          </w:tcPr>
          <w:p w14:paraId="5B8830B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Procesorius turi būti ne mažiau kaip 2 </w:t>
            </w:r>
            <w:proofErr w:type="spellStart"/>
            <w:r w:rsidRPr="00530958">
              <w:rPr>
                <w:rFonts w:ascii="Times New Roman" w:eastAsia="Times New Roman" w:hAnsi="Times New Roman" w:cs="Times New Roman"/>
                <w:color w:val="000000" w:themeColor="text1"/>
                <w:sz w:val="20"/>
                <w:szCs w:val="20"/>
              </w:rPr>
              <w:t>Ghz</w:t>
            </w:r>
            <w:proofErr w:type="spellEnd"/>
            <w:r w:rsidRPr="00530958">
              <w:rPr>
                <w:rFonts w:ascii="Times New Roman" w:eastAsia="Times New Roman" w:hAnsi="Times New Roman" w:cs="Times New Roman"/>
                <w:color w:val="000000" w:themeColor="text1"/>
                <w:sz w:val="20"/>
                <w:szCs w:val="20"/>
              </w:rPr>
              <w:t xml:space="preserve"> dažnio ir ne mažiau 8 branduolių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12C1888B"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666502E" w14:textId="77777777" w:rsidTr="00857F61">
        <w:trPr>
          <w:trHeight w:val="20"/>
        </w:trPr>
        <w:tc>
          <w:tcPr>
            <w:tcW w:w="562" w:type="dxa"/>
            <w:tcBorders>
              <w:left w:val="single" w:sz="4" w:space="0" w:color="000000" w:themeColor="text1"/>
              <w:bottom w:val="single" w:sz="4" w:space="0" w:color="000000" w:themeColor="text1"/>
            </w:tcBorders>
            <w:vAlign w:val="center"/>
          </w:tcPr>
          <w:p w14:paraId="02A682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8D86F5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GNSS antena</w:t>
            </w:r>
          </w:p>
        </w:tc>
        <w:tc>
          <w:tcPr>
            <w:tcW w:w="3260" w:type="dxa"/>
            <w:tcBorders>
              <w:left w:val="single" w:sz="4" w:space="0" w:color="000000" w:themeColor="text1"/>
              <w:bottom w:val="single" w:sz="4" w:space="0" w:color="000000" w:themeColor="text1"/>
              <w:right w:val="single" w:sz="4" w:space="0" w:color="000000" w:themeColor="text1"/>
            </w:tcBorders>
          </w:tcPr>
          <w:p w14:paraId="32331F3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L1 ir L5 GNSS (antena priimanti GPS; GLONASS; </w:t>
            </w:r>
            <w:r w:rsidRPr="00530958">
              <w:rPr>
                <w:rFonts w:ascii="Times New Roman" w:eastAsia="Times New Roman" w:hAnsi="Times New Roman" w:cs="Times New Roman"/>
                <w:noProof/>
                <w:color w:val="000000" w:themeColor="text1"/>
                <w:sz w:val="20"/>
                <w:szCs w:val="20"/>
              </w:rPr>
              <w:t>Beidou;</w:t>
            </w:r>
            <w:r w:rsidRPr="00530958">
              <w:rPr>
                <w:rFonts w:ascii="Times New Roman" w:eastAsia="Times New Roman" w:hAnsi="Times New Roman" w:cs="Times New Roman"/>
                <w:color w:val="000000" w:themeColor="text1"/>
                <w:sz w:val="20"/>
                <w:szCs w:val="20"/>
              </w:rPr>
              <w:t xml:space="preserve"> SBAS; GALILENO; QZSS sistemas)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E405E1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7529549" w14:textId="77777777" w:rsidTr="00857F61">
        <w:trPr>
          <w:trHeight w:val="20"/>
        </w:trPr>
        <w:tc>
          <w:tcPr>
            <w:tcW w:w="562" w:type="dxa"/>
            <w:tcBorders>
              <w:left w:val="single" w:sz="4" w:space="0" w:color="000000" w:themeColor="text1"/>
              <w:bottom w:val="single" w:sz="4" w:space="0" w:color="000000" w:themeColor="text1"/>
            </w:tcBorders>
            <w:vAlign w:val="center"/>
          </w:tcPr>
          <w:p w14:paraId="0E1EB4A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B0435A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Sensoriai, išoriniai įrenginiai</w:t>
            </w:r>
          </w:p>
        </w:tc>
        <w:tc>
          <w:tcPr>
            <w:tcW w:w="3260" w:type="dxa"/>
            <w:tcBorders>
              <w:left w:val="single" w:sz="4" w:space="0" w:color="000000" w:themeColor="text1"/>
              <w:bottom w:val="single" w:sz="4" w:space="0" w:color="000000" w:themeColor="text1"/>
              <w:right w:val="single" w:sz="4" w:space="0" w:color="000000" w:themeColor="text1"/>
            </w:tcBorders>
          </w:tcPr>
          <w:p w14:paraId="7B8AB46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34E2418A">
              <w:rPr>
                <w:rFonts w:ascii="Times New Roman" w:eastAsia="Times New Roman" w:hAnsi="Times New Roman" w:cs="Times New Roman"/>
                <w:color w:val="000000" w:themeColor="text1"/>
                <w:sz w:val="20"/>
                <w:szCs w:val="20"/>
              </w:rPr>
              <w:t>Turi būti integruotas kompasas, mikrofonas, garsiakalbis, priekinė ir galinė kamera, blykstė, šviesos sensorius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13380633"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65610EC" w14:textId="77777777" w:rsidTr="00857F61">
        <w:trPr>
          <w:trHeight w:val="20"/>
        </w:trPr>
        <w:tc>
          <w:tcPr>
            <w:tcW w:w="562" w:type="dxa"/>
            <w:tcBorders>
              <w:left w:val="single" w:sz="4" w:space="0" w:color="000000" w:themeColor="text1"/>
              <w:bottom w:val="single" w:sz="4" w:space="0" w:color="000000" w:themeColor="text1"/>
            </w:tcBorders>
            <w:vAlign w:val="center"/>
          </w:tcPr>
          <w:p w14:paraId="66360BA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269E25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Kamera</w:t>
            </w:r>
          </w:p>
        </w:tc>
        <w:tc>
          <w:tcPr>
            <w:tcW w:w="3260" w:type="dxa"/>
            <w:tcBorders>
              <w:left w:val="single" w:sz="4" w:space="0" w:color="000000" w:themeColor="text1"/>
              <w:bottom w:val="single" w:sz="4" w:space="0" w:color="000000" w:themeColor="text1"/>
              <w:right w:val="single" w:sz="4" w:space="0" w:color="000000" w:themeColor="text1"/>
            </w:tcBorders>
          </w:tcPr>
          <w:p w14:paraId="731D8AF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ne mažiau 15 </w:t>
            </w:r>
            <w:r w:rsidRPr="00530958">
              <w:rPr>
                <w:rFonts w:ascii="Times New Roman" w:eastAsia="Times New Roman" w:hAnsi="Times New Roman" w:cs="Times New Roman"/>
                <w:noProof/>
                <w:color w:val="000000" w:themeColor="text1"/>
                <w:sz w:val="20"/>
                <w:szCs w:val="20"/>
              </w:rPr>
              <w:t xml:space="preserve">Mp </w:t>
            </w:r>
            <w:r w:rsidRPr="00530958">
              <w:rPr>
                <w:rFonts w:ascii="Times New Roman" w:eastAsia="Times New Roman" w:hAnsi="Times New Roman" w:cs="Times New Roman"/>
                <w:color w:val="000000" w:themeColor="text1"/>
                <w:sz w:val="20"/>
                <w:szCs w:val="20"/>
              </w:rPr>
              <w:t>pagrindinė vaizdo kamera su auto fokusavimu ir papildoma kamera ekrano pusėje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F69BBCA"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F986468" w14:textId="77777777" w:rsidTr="00857F61">
        <w:trPr>
          <w:trHeight w:val="20"/>
        </w:trPr>
        <w:tc>
          <w:tcPr>
            <w:tcW w:w="562" w:type="dxa"/>
            <w:tcBorders>
              <w:left w:val="single" w:sz="4" w:space="0" w:color="000000" w:themeColor="text1"/>
              <w:bottom w:val="single" w:sz="4" w:space="0" w:color="000000" w:themeColor="text1"/>
            </w:tcBorders>
            <w:vAlign w:val="center"/>
          </w:tcPr>
          <w:p w14:paraId="4ED3EDB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353B0B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2CAE520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Turi būti ne didesnis nei  0,35 kg su baterija</w:t>
            </w:r>
          </w:p>
        </w:tc>
        <w:tc>
          <w:tcPr>
            <w:tcW w:w="2552" w:type="dxa"/>
            <w:tcBorders>
              <w:left w:val="single" w:sz="4" w:space="0" w:color="000000" w:themeColor="text1"/>
              <w:bottom w:val="single" w:sz="4" w:space="0" w:color="000000" w:themeColor="text1"/>
              <w:right w:val="single" w:sz="4" w:space="0" w:color="000000" w:themeColor="text1"/>
            </w:tcBorders>
          </w:tcPr>
          <w:p w14:paraId="368D238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97FBF95" w14:textId="77777777" w:rsidTr="00857F61">
        <w:trPr>
          <w:trHeight w:val="20"/>
        </w:trPr>
        <w:tc>
          <w:tcPr>
            <w:tcW w:w="562" w:type="dxa"/>
            <w:tcBorders>
              <w:left w:val="single" w:sz="4" w:space="0" w:color="000000" w:themeColor="text1"/>
              <w:bottom w:val="single" w:sz="4" w:space="0" w:color="auto"/>
            </w:tcBorders>
            <w:vAlign w:val="center"/>
          </w:tcPr>
          <w:p w14:paraId="7450C15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5917405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auto"/>
              <w:right w:val="single" w:sz="4" w:space="0" w:color="000000" w:themeColor="text1"/>
            </w:tcBorders>
          </w:tcPr>
          <w:p w14:paraId="6C0B1EFE" w14:textId="77777777" w:rsidR="00BD5458" w:rsidRPr="00687F03"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4CB0235C">
              <w:rPr>
                <w:rFonts w:ascii="Times New Roman" w:eastAsia="Times New Roman" w:hAnsi="Times New Roman" w:cs="Times New Roman"/>
                <w:color w:val="000000" w:themeColor="text1"/>
                <w:sz w:val="20"/>
                <w:szCs w:val="20"/>
              </w:rPr>
              <w:t xml:space="preserve">IP67 </w:t>
            </w:r>
            <w:r w:rsidRPr="00687F03">
              <w:rPr>
                <w:rFonts w:ascii="Times New Roman" w:eastAsia="Times New Roman" w:hAnsi="Times New Roman" w:cs="Times New Roman"/>
                <w:sz w:val="20"/>
                <w:szCs w:val="20"/>
              </w:rPr>
              <w:t>vandeniui, IP65 dulkėms</w:t>
            </w:r>
            <w:r w:rsidRPr="4CB0235C">
              <w:rPr>
                <w:rFonts w:ascii="Times New Roman" w:eastAsia="Times New Roman" w:hAnsi="Times New Roman" w:cs="Times New Roman"/>
                <w:color w:val="000000" w:themeColor="text1"/>
                <w:sz w:val="20"/>
                <w:szCs w:val="20"/>
              </w:rPr>
              <w:t xml:space="preserve"> arba aukštesnis pagal IEC 60529 standartą</w:t>
            </w:r>
          </w:p>
        </w:tc>
        <w:tc>
          <w:tcPr>
            <w:tcW w:w="2552" w:type="dxa"/>
            <w:tcBorders>
              <w:left w:val="single" w:sz="4" w:space="0" w:color="000000" w:themeColor="text1"/>
              <w:bottom w:val="single" w:sz="4" w:space="0" w:color="auto"/>
              <w:right w:val="single" w:sz="4" w:space="0" w:color="000000" w:themeColor="text1"/>
            </w:tcBorders>
          </w:tcPr>
          <w:p w14:paraId="01B0DFA0"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D6F7C6A" w14:textId="77777777" w:rsidTr="00857F61">
        <w:trPr>
          <w:trHeight w:val="2850"/>
        </w:trPr>
        <w:tc>
          <w:tcPr>
            <w:tcW w:w="562" w:type="dxa"/>
            <w:tcBorders>
              <w:top w:val="single" w:sz="4" w:space="0" w:color="auto"/>
              <w:left w:val="single" w:sz="4" w:space="0" w:color="auto"/>
              <w:bottom w:val="single" w:sz="4" w:space="0" w:color="auto"/>
              <w:right w:val="single" w:sz="4" w:space="0" w:color="auto"/>
            </w:tcBorders>
            <w:vAlign w:val="center"/>
          </w:tcPr>
          <w:p w14:paraId="34E5BBC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6C60B8F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Ekranas</w:t>
            </w:r>
          </w:p>
        </w:tc>
        <w:tc>
          <w:tcPr>
            <w:tcW w:w="3260" w:type="dxa"/>
            <w:tcBorders>
              <w:top w:val="single" w:sz="4" w:space="0" w:color="auto"/>
              <w:left w:val="single" w:sz="4" w:space="0" w:color="auto"/>
              <w:bottom w:val="single" w:sz="4" w:space="0" w:color="auto"/>
              <w:right w:val="single" w:sz="4" w:space="0" w:color="auto"/>
            </w:tcBorders>
          </w:tcPr>
          <w:p w14:paraId="55A5FF54"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spalvotas, stiklinis, aktyvų lietimą vienu metu keliuose taškuose palaikanti funkcija;</w:t>
            </w:r>
          </w:p>
          <w:p w14:paraId="5C411A8C"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34E2418A">
              <w:rPr>
                <w:rFonts w:ascii="Times New Roman" w:eastAsia="Times New Roman" w:hAnsi="Times New Roman" w:cs="Times New Roman"/>
                <w:color w:val="000000" w:themeColor="text1"/>
                <w:sz w:val="20"/>
                <w:szCs w:val="20"/>
              </w:rPr>
              <w:t>Ekrano raiška ne mažiau kaip  2150 x 1050 taškų.</w:t>
            </w:r>
          </w:p>
          <w:p w14:paraId="48A44F51"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 5,5 iki 6,5 colių skersmens ekranas;</w:t>
            </w:r>
          </w:p>
          <w:p w14:paraId="6283A3D3" w14:textId="77777777" w:rsidR="00BD5458" w:rsidRPr="00530958" w:rsidRDefault="00BD5458" w:rsidP="00BD5458">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 užtikrinti matomą saulės šviesoje su ne mažesne, nei  450 cd/m2 šviesumo charakteristiką</w:t>
            </w:r>
          </w:p>
        </w:tc>
        <w:tc>
          <w:tcPr>
            <w:tcW w:w="2552" w:type="dxa"/>
            <w:tcBorders>
              <w:top w:val="single" w:sz="4" w:space="0" w:color="auto"/>
              <w:left w:val="single" w:sz="4" w:space="0" w:color="auto"/>
              <w:bottom w:val="single" w:sz="4" w:space="0" w:color="auto"/>
              <w:right w:val="single" w:sz="4" w:space="0" w:color="auto"/>
            </w:tcBorders>
            <w:vAlign w:val="center"/>
          </w:tcPr>
          <w:p w14:paraId="6F30C7D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4F2628E6" w14:textId="77777777" w:rsidTr="00857F61">
        <w:trPr>
          <w:trHeight w:val="2114"/>
        </w:trPr>
        <w:tc>
          <w:tcPr>
            <w:tcW w:w="562" w:type="dxa"/>
            <w:tcBorders>
              <w:top w:val="single" w:sz="4" w:space="0" w:color="auto"/>
              <w:left w:val="single" w:sz="4" w:space="0" w:color="000000" w:themeColor="text1"/>
              <w:bottom w:val="single" w:sz="4" w:space="0" w:color="000000" w:themeColor="text1"/>
            </w:tcBorders>
            <w:vAlign w:val="center"/>
          </w:tcPr>
          <w:p w14:paraId="7904CB5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47F9CAD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Funkciniai mygtukai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4E71B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Vienas dažniausiai naudojamas valdymo funkciją priskiriantis individualus fizinis mygtukas (koordinatės fiksavimui, koordinatės ženklinimui, linijos ženklinimui, brėžinių apsikeitimui, koordinačių geometrijos skaičiavimo uždaviniams ar paviršiaus nelygumo inspektavimui)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117F531"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C734D11" w14:textId="77777777" w:rsidTr="00857F61">
        <w:trPr>
          <w:trHeight w:val="20"/>
        </w:trPr>
        <w:tc>
          <w:tcPr>
            <w:tcW w:w="562" w:type="dxa"/>
            <w:tcBorders>
              <w:left w:val="single" w:sz="4" w:space="0" w:color="000000" w:themeColor="text1"/>
              <w:bottom w:val="single" w:sz="4" w:space="0" w:color="000000" w:themeColor="text1"/>
            </w:tcBorders>
            <w:vAlign w:val="center"/>
          </w:tcPr>
          <w:p w14:paraId="05FBE0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ACF9DD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Išorinė jungtis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9E79E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USB-C 3.1 tipo arba spartesnė</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5B6449E"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159361A" w14:textId="77777777" w:rsidTr="00857F61">
        <w:trPr>
          <w:trHeight w:val="558"/>
        </w:trPr>
        <w:tc>
          <w:tcPr>
            <w:tcW w:w="562" w:type="dxa"/>
            <w:tcBorders>
              <w:left w:val="single" w:sz="4" w:space="0" w:color="000000" w:themeColor="text1"/>
              <w:bottom w:val="single" w:sz="4" w:space="0" w:color="000000" w:themeColor="text1"/>
            </w:tcBorders>
            <w:vAlign w:val="center"/>
          </w:tcPr>
          <w:p w14:paraId="6E60860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8038AC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Belaidžiai ryšiai</w:t>
            </w:r>
          </w:p>
        </w:tc>
        <w:tc>
          <w:tcPr>
            <w:tcW w:w="3260" w:type="dxa"/>
            <w:tcBorders>
              <w:left w:val="single" w:sz="4" w:space="0" w:color="000000" w:themeColor="text1"/>
              <w:bottom w:val="single" w:sz="4" w:space="0" w:color="000000" w:themeColor="text1"/>
              <w:right w:val="single" w:sz="4" w:space="0" w:color="000000" w:themeColor="text1"/>
            </w:tcBorders>
          </w:tcPr>
          <w:p w14:paraId="0AEE9C2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Ne žemesnės nei Bluetooth 5.2 technologijos, </w:t>
            </w:r>
            <w:proofErr w:type="spellStart"/>
            <w:r w:rsidRPr="00530958">
              <w:rPr>
                <w:rFonts w:ascii="Times New Roman" w:eastAsia="Times New Roman" w:hAnsi="Times New Roman" w:cs="Times New Roman"/>
                <w:color w:val="000000" w:themeColor="text1"/>
                <w:sz w:val="20"/>
                <w:szCs w:val="20"/>
              </w:rPr>
              <w:t>Wi</w:t>
            </w:r>
            <w:proofErr w:type="spellEnd"/>
            <w:r w:rsidRPr="00530958">
              <w:rPr>
                <w:rFonts w:ascii="Times New Roman" w:eastAsia="Times New Roman" w:hAnsi="Times New Roman" w:cs="Times New Roman"/>
                <w:color w:val="000000" w:themeColor="text1"/>
                <w:sz w:val="20"/>
                <w:szCs w:val="20"/>
              </w:rPr>
              <w:t>-Fi 802.11 a/b/g/n/</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/d/h/i/k/r/v/</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w:t>
            </w:r>
            <w:proofErr w:type="spellStart"/>
            <w:r w:rsidRPr="00530958">
              <w:rPr>
                <w:rFonts w:ascii="Times New Roman" w:eastAsia="Times New Roman" w:hAnsi="Times New Roman" w:cs="Times New Roman"/>
                <w:color w:val="000000" w:themeColor="text1"/>
                <w:sz w:val="20"/>
                <w:szCs w:val="20"/>
              </w:rPr>
              <w:t>ax</w:t>
            </w:r>
            <w:proofErr w:type="spellEnd"/>
            <w:r w:rsidRPr="00530958">
              <w:rPr>
                <w:rFonts w:ascii="Times New Roman" w:eastAsia="Times New Roman" w:hAnsi="Times New Roman" w:cs="Times New Roman"/>
                <w:color w:val="000000" w:themeColor="text1"/>
                <w:sz w:val="20"/>
                <w:szCs w:val="20"/>
              </w:rPr>
              <w:t xml:space="preserve">, 4G LTE modemas </w:t>
            </w:r>
            <w:r w:rsidRPr="00530958">
              <w:rPr>
                <w:rFonts w:ascii="Times New Roman" w:eastAsia="Times New Roman" w:hAnsi="Times New Roman" w:cs="Times New Roman"/>
                <w:color w:val="000000" w:themeColor="text1"/>
                <w:sz w:val="20"/>
                <w:szCs w:val="20"/>
                <w:lang w:eastAsia="en-US"/>
              </w:rPr>
              <w:t>NFC atitinkantis ISO14443-4 ir ISO15693 standartus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EE85030"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3C6C19C" w14:textId="77777777" w:rsidTr="00857F61">
        <w:trPr>
          <w:trHeight w:val="20"/>
        </w:trPr>
        <w:tc>
          <w:tcPr>
            <w:tcW w:w="562" w:type="dxa"/>
            <w:tcBorders>
              <w:left w:val="single" w:sz="4" w:space="0" w:color="000000" w:themeColor="text1"/>
              <w:bottom w:val="single" w:sz="4" w:space="0" w:color="000000" w:themeColor="text1"/>
            </w:tcBorders>
            <w:vAlign w:val="center"/>
          </w:tcPr>
          <w:p w14:paraId="467D563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162575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SIM kortelių lizdas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4BDCE7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SIM kortelių lizdai</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0A6A2F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17E624A2" w14:textId="77777777" w:rsidTr="00857F61">
        <w:trPr>
          <w:trHeight w:val="20"/>
        </w:trPr>
        <w:tc>
          <w:tcPr>
            <w:tcW w:w="562" w:type="dxa"/>
            <w:tcBorders>
              <w:left w:val="single" w:sz="4" w:space="0" w:color="000000" w:themeColor="text1"/>
              <w:bottom w:val="single" w:sz="4" w:space="0" w:color="000000" w:themeColor="text1"/>
            </w:tcBorders>
            <w:vAlign w:val="center"/>
          </w:tcPr>
          <w:p w14:paraId="0AFE5C6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B2AE5D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kaupiklio maitinimas</w:t>
            </w:r>
          </w:p>
        </w:tc>
        <w:tc>
          <w:tcPr>
            <w:tcW w:w="3260" w:type="dxa"/>
            <w:tcBorders>
              <w:left w:val="single" w:sz="4" w:space="0" w:color="000000" w:themeColor="text1"/>
              <w:bottom w:val="single" w:sz="4" w:space="0" w:color="000000" w:themeColor="text1"/>
              <w:right w:val="single" w:sz="4" w:space="0" w:color="000000" w:themeColor="text1"/>
            </w:tcBorders>
          </w:tcPr>
          <w:p w14:paraId="17C0DCA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Aprūpintas Ličio jonų baterija, užtikrinančia ne mažiau kaip 8 valandų nepertraukiamą veikimą </w:t>
            </w:r>
            <w:r w:rsidRPr="00530958">
              <w:rPr>
                <w:rFonts w:ascii="Times New Roman" w:eastAsia="Times New Roman" w:hAnsi="Times New Roman" w:cs="Times New Roman"/>
                <w:color w:val="000000" w:themeColor="text1"/>
                <w:sz w:val="20"/>
                <w:szCs w:val="20"/>
                <w:lang w:eastAsia="en-US"/>
              </w:rPr>
              <w:t xml:space="preserve"> su 100% įjungtu ekrano apšvietimu, baterija turi būti greitai  (nenaudojant įrankių) keičiama lauko sąlygomis, vidinė baterija privalo palaikyti įrenginį įjungtą iki 60 s. be pagrindinės baterijos.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CDCA656"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0949B04F" w14:textId="77777777" w:rsidTr="00857F61">
        <w:trPr>
          <w:trHeight w:val="20"/>
        </w:trPr>
        <w:tc>
          <w:tcPr>
            <w:tcW w:w="562" w:type="dxa"/>
            <w:tcBorders>
              <w:left w:val="single" w:sz="4" w:space="0" w:color="000000" w:themeColor="text1"/>
              <w:bottom w:val="single" w:sz="4" w:space="0" w:color="000000" w:themeColor="text1"/>
            </w:tcBorders>
            <w:vAlign w:val="center"/>
          </w:tcPr>
          <w:p w14:paraId="73182A3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tcPr>
          <w:p w14:paraId="0117CE15" w14:textId="77777777" w:rsidR="00BD5458" w:rsidRPr="00DD034A"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highlight w:val="cyan"/>
              </w:rPr>
            </w:pPr>
            <w:r w:rsidRPr="00EF1C79">
              <w:rPr>
                <w:rFonts w:ascii="Times New Roman" w:eastAsia="Times New Roman" w:hAnsi="Times New Roman" w:cs="Times New Roman"/>
                <w:b/>
                <w:color w:val="000000" w:themeColor="text1"/>
                <w:sz w:val="20"/>
                <w:szCs w:val="20"/>
              </w:rPr>
              <w:t>Mobilaus globalinės padėties nustatymo (GNSS) sistemos lauko kompiuterio programinės įrangos reikalavimai</w:t>
            </w:r>
          </w:p>
        </w:tc>
      </w:tr>
      <w:tr w:rsidR="00BD5458" w:rsidRPr="00530958" w14:paraId="5F01AFCC" w14:textId="77777777" w:rsidTr="004713A3">
        <w:trPr>
          <w:trHeight w:val="20"/>
        </w:trPr>
        <w:tc>
          <w:tcPr>
            <w:tcW w:w="562" w:type="dxa"/>
            <w:tcBorders>
              <w:left w:val="single" w:sz="4" w:space="0" w:color="000000" w:themeColor="text1"/>
              <w:bottom w:val="single" w:sz="4" w:space="0" w:color="000000" w:themeColor="text1"/>
            </w:tcBorders>
            <w:vAlign w:val="center"/>
          </w:tcPr>
          <w:p w14:paraId="6AFD6E6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781A1D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329FEA1" w14:textId="77777777" w:rsidR="00BD5458" w:rsidRPr="00530958" w:rsidRDefault="00BD5458" w:rsidP="004713A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GNSS imtuvo valdymas ir sistemos išjungimas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D1A64AB"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894C977"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65336A5D" w14:textId="77777777" w:rsidTr="00857F61">
        <w:trPr>
          <w:trHeight w:val="20"/>
        </w:trPr>
        <w:tc>
          <w:tcPr>
            <w:tcW w:w="562" w:type="dxa"/>
            <w:tcBorders>
              <w:left w:val="single" w:sz="4" w:space="0" w:color="000000" w:themeColor="text1"/>
              <w:bottom w:val="single" w:sz="4" w:space="0" w:color="000000" w:themeColor="text1"/>
            </w:tcBorders>
            <w:vAlign w:val="center"/>
          </w:tcPr>
          <w:p w14:paraId="5EC20F9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5DCA53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Koordinačių sistemos</w:t>
            </w:r>
          </w:p>
        </w:tc>
        <w:tc>
          <w:tcPr>
            <w:tcW w:w="3260" w:type="dxa"/>
            <w:tcBorders>
              <w:left w:val="single" w:sz="4" w:space="0" w:color="000000" w:themeColor="text1"/>
              <w:bottom w:val="single" w:sz="4" w:space="0" w:color="000000" w:themeColor="text1"/>
              <w:right w:val="single" w:sz="4" w:space="0" w:color="000000" w:themeColor="text1"/>
            </w:tcBorders>
          </w:tcPr>
          <w:p w14:paraId="0CBBF46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LKS-94 koordinačių ir Baltijos bei Lietuvos aukščių sistemų palaikymas.</w:t>
            </w:r>
          </w:p>
          <w:p w14:paraId="219B9B5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Mastelio (angl. „</w:t>
            </w:r>
            <w:r w:rsidRPr="00530958">
              <w:rPr>
                <w:rFonts w:ascii="Times New Roman" w:eastAsia="Times New Roman" w:hAnsi="Times New Roman" w:cs="Times New Roman"/>
                <w:i/>
                <w:iCs/>
                <w:noProof/>
                <w:color w:val="000000"/>
                <w:sz w:val="20"/>
                <w:szCs w:val="20"/>
                <w:lang w:val="pt-BR"/>
              </w:rPr>
              <w:t>scalefactor</w:t>
            </w:r>
            <w:r w:rsidRPr="00530958">
              <w:rPr>
                <w:rFonts w:ascii="Times New Roman" w:eastAsia="Times New Roman" w:hAnsi="Times New Roman" w:cs="Times New Roman"/>
                <w:noProof/>
                <w:color w:val="000000"/>
                <w:sz w:val="20"/>
                <w:szCs w:val="20"/>
                <w:lang w:val="pt-BR"/>
              </w:rPr>
              <w:t>“)</w:t>
            </w:r>
            <w:r w:rsidRPr="00530958">
              <w:rPr>
                <w:rFonts w:ascii="Times New Roman" w:eastAsia="Times New Roman" w:hAnsi="Times New Roman" w:cs="Times New Roman"/>
                <w:noProof/>
                <w:color w:val="000000"/>
                <w:sz w:val="20"/>
                <w:szCs w:val="20"/>
              </w:rPr>
              <w:t xml:space="preserve"> įvedimas.</w:t>
            </w:r>
          </w:p>
          <w:p w14:paraId="69A3FC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Koordinačių sistemų bibliotekų kūrimas įvertinant projekcijos parametrus, elipsoido ir geoido parametrus.</w:t>
            </w:r>
          </w:p>
          <w:p w14:paraId="5307753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sz w:val="20"/>
                <w:szCs w:val="20"/>
              </w:rPr>
              <w:t>Koordinačių sistemų</w:t>
            </w:r>
            <w:r w:rsidRPr="00530958">
              <w:rPr>
                <w:rFonts w:ascii="Times New Roman" w:eastAsia="Times New Roman" w:hAnsi="Times New Roman" w:cs="Times New Roman"/>
                <w:color w:val="000000"/>
                <w:sz w:val="20"/>
                <w:szCs w:val="20"/>
              </w:rPr>
              <w:t xml:space="preserve"> transformavimas, parametrų pateikimas.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0280044"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799F094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01BAD414" w14:textId="77777777" w:rsidTr="00857F61">
        <w:trPr>
          <w:trHeight w:val="20"/>
        </w:trPr>
        <w:tc>
          <w:tcPr>
            <w:tcW w:w="562" w:type="dxa"/>
            <w:tcBorders>
              <w:left w:val="single" w:sz="4" w:space="0" w:color="000000" w:themeColor="text1"/>
              <w:bottom w:val="single" w:sz="4" w:space="0" w:color="000000" w:themeColor="text1"/>
            </w:tcBorders>
            <w:vAlign w:val="center"/>
          </w:tcPr>
          <w:p w14:paraId="00846AF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30794BC" w14:textId="77777777" w:rsidR="00BD5458" w:rsidRPr="00530958" w:rsidRDefault="00BD5458" w:rsidP="00857F61">
            <w:pP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Kalba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04E1F3C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Įdiegtos </w:t>
            </w:r>
            <w:r w:rsidRPr="00530958">
              <w:rPr>
                <w:rFonts w:ascii="Times New Roman" w:eastAsia="Times New Roman" w:hAnsi="Times New Roman" w:cs="Times New Roman"/>
                <w:color w:val="000000"/>
                <w:sz w:val="20"/>
                <w:szCs w:val="20"/>
              </w:rPr>
              <w:t>Lietuvių ir anglų</w:t>
            </w:r>
            <w:r>
              <w:rPr>
                <w:rFonts w:ascii="Times New Roman" w:eastAsia="Times New Roman" w:hAnsi="Times New Roman" w:cs="Times New Roman"/>
                <w:color w:val="000000"/>
                <w:sz w:val="20"/>
                <w:szCs w:val="20"/>
              </w:rPr>
              <w:t xml:space="preserve"> kalbos</w:t>
            </w:r>
          </w:p>
        </w:tc>
        <w:tc>
          <w:tcPr>
            <w:tcW w:w="2552" w:type="dxa"/>
            <w:tcBorders>
              <w:left w:val="single" w:sz="4" w:space="0" w:color="000000" w:themeColor="text1"/>
              <w:bottom w:val="single" w:sz="4" w:space="0" w:color="auto"/>
              <w:right w:val="single" w:sz="4" w:space="0" w:color="000000" w:themeColor="text1"/>
            </w:tcBorders>
            <w:vAlign w:val="center"/>
          </w:tcPr>
          <w:p w14:paraId="6B52B61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F20A084"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4B473902" w14:textId="77777777" w:rsidTr="00857F61">
        <w:trPr>
          <w:trHeight w:val="20"/>
        </w:trPr>
        <w:tc>
          <w:tcPr>
            <w:tcW w:w="562" w:type="dxa"/>
            <w:tcBorders>
              <w:left w:val="single" w:sz="4" w:space="0" w:color="000000" w:themeColor="text1"/>
              <w:bottom w:val="single" w:sz="4" w:space="0" w:color="auto"/>
            </w:tcBorders>
            <w:vAlign w:val="center"/>
          </w:tcPr>
          <w:p w14:paraId="7766BAD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B1B819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auto"/>
              <w:right w:val="single" w:sz="4" w:space="0" w:color="000000" w:themeColor="text1"/>
            </w:tcBorders>
          </w:tcPr>
          <w:p w14:paraId="2947250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valdoma gestais (didinimas, mažinimas, vaizdo pertempimas, 3D žemėlapio vaizdo peržiūra visomis kryptimis). Taško numeracija, kodavimas, matavimas ir žemėlapio įrankiai tame pačiame ekrane</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2964F0C3"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075338C"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2DC3E537"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662CF9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17C2300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apsikeitimas</w:t>
            </w:r>
          </w:p>
        </w:tc>
        <w:tc>
          <w:tcPr>
            <w:tcW w:w="3260" w:type="dxa"/>
            <w:tcBorders>
              <w:top w:val="single" w:sz="4" w:space="0" w:color="auto"/>
              <w:left w:val="single" w:sz="4" w:space="0" w:color="auto"/>
              <w:bottom w:val="single" w:sz="4" w:space="0" w:color="auto"/>
              <w:right w:val="single" w:sz="4" w:space="0" w:color="auto"/>
            </w:tcBorders>
          </w:tcPr>
          <w:p w14:paraId="0FB9D03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duomenų apsikeitimas kompiuterinės debesijos pagrindu universaliais  TXT, DXF, CSV, IFC, JPG ir LAS ar analogišku (lygiaverčiu)  „Taškų masyvo“ apsikeitimo formatais</w:t>
            </w:r>
          </w:p>
        </w:tc>
        <w:tc>
          <w:tcPr>
            <w:tcW w:w="2552" w:type="dxa"/>
            <w:tcBorders>
              <w:top w:val="single" w:sz="4" w:space="0" w:color="auto"/>
              <w:left w:val="single" w:sz="4" w:space="0" w:color="auto"/>
              <w:bottom w:val="single" w:sz="4" w:space="0" w:color="auto"/>
              <w:right w:val="single" w:sz="4" w:space="0" w:color="auto"/>
            </w:tcBorders>
            <w:vAlign w:val="center"/>
          </w:tcPr>
          <w:p w14:paraId="6675ACFD"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4B7A4C0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68F4D995" w14:textId="77777777" w:rsidTr="00857F61">
        <w:trPr>
          <w:trHeight w:val="20"/>
        </w:trPr>
        <w:tc>
          <w:tcPr>
            <w:tcW w:w="562" w:type="dxa"/>
            <w:tcBorders>
              <w:top w:val="single" w:sz="4" w:space="0" w:color="auto"/>
              <w:left w:val="single" w:sz="4" w:space="0" w:color="000000" w:themeColor="text1"/>
              <w:bottom w:val="single" w:sz="4" w:space="0" w:color="auto"/>
            </w:tcBorders>
            <w:vAlign w:val="center"/>
          </w:tcPr>
          <w:p w14:paraId="4F3D30B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auto"/>
            </w:tcBorders>
            <w:vAlign w:val="center"/>
          </w:tcPr>
          <w:p w14:paraId="7981DB9A"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Objektų nužymėjimas</w:t>
            </w: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5D292F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Geodezinė matavimų programinė įranga turi būti susieta su GNSS imtuvo IMU sistema ir rodyti nužymimų objektų kryptį neatsižvelgiant į valdiklio horizontalią kryptį. Nužymėjimo metu turi būti matoma ekrane nužymėjimo kryptis ir atstumo reikšmės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7A5CD67C"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69D3B32"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1E0A7EBF"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44C22F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47E61E8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Standartiniai geodeziniai uždaviniai</w:t>
            </w:r>
          </w:p>
        </w:tc>
        <w:tc>
          <w:tcPr>
            <w:tcW w:w="3260" w:type="dxa"/>
            <w:tcBorders>
              <w:top w:val="single" w:sz="4" w:space="0" w:color="auto"/>
              <w:left w:val="single" w:sz="4" w:space="0" w:color="auto"/>
              <w:bottom w:val="single" w:sz="4" w:space="0" w:color="auto"/>
              <w:right w:val="single" w:sz="4" w:space="0" w:color="auto"/>
            </w:tcBorders>
            <w:vAlign w:val="center"/>
          </w:tcPr>
          <w:p w14:paraId="622E98E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Taškų koordinavimas (matavimas), kodavimas, grafinis atvaizdavimas;</w:t>
            </w:r>
          </w:p>
          <w:p w14:paraId="30ACD10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kodų eilučių;</w:t>
            </w:r>
          </w:p>
          <w:p w14:paraId="70DBBDBA"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„Greitieji kodai“ – grafinis kodų mygtukų atvaizdavimas ir </w:t>
            </w:r>
            <w:r w:rsidRPr="00530958">
              <w:rPr>
                <w:rFonts w:ascii="Times New Roman" w:eastAsia="Times New Roman" w:hAnsi="Times New Roman" w:cs="Times New Roman"/>
                <w:color w:val="000000"/>
                <w:sz w:val="20"/>
                <w:szCs w:val="20"/>
              </w:rPr>
              <w:lastRenderedPageBreak/>
              <w:t>išdėstymas ekrane, nurodant kodų biblioteką ir priskiriant mygtukams dažniausiai naudojamų kodų reikšmes;</w:t>
            </w:r>
          </w:p>
          <w:p w14:paraId="390A6DA6"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Horizontalus atstumo apskaičiavimas;</w:t>
            </w:r>
          </w:p>
          <w:p w14:paraId="601D547E"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Vertikalaus atstumo apskaičiavimas;</w:t>
            </w:r>
          </w:p>
          <w:p w14:paraId="603F41C9"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Projekcija į liniją;</w:t>
            </w:r>
          </w:p>
          <w:p w14:paraId="75CB97F4"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vektorius krypties keitimas;</w:t>
            </w:r>
          </w:p>
          <w:p w14:paraId="1E9166FA"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Pasvirusios linijos ilgio apskaičiavimas;</w:t>
            </w:r>
          </w:p>
          <w:p w14:paraId="4B2837B2"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Nepasiekiamo taško koordinatės skaičiavimas:</w:t>
            </w:r>
          </w:p>
          <w:p w14:paraId="60ED8E50" w14:textId="77777777" w:rsidR="00BD5458" w:rsidRPr="00530958" w:rsidRDefault="00BD5458" w:rsidP="00857F61">
            <w:p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linijų sankirta, statmuo linijai, linijos tęsinys;</w:t>
            </w:r>
          </w:p>
          <w:p w14:paraId="14798D6C"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lang w:val="pt-BR"/>
              </w:rPr>
            </w:pPr>
            <w:r w:rsidRPr="00530958">
              <w:rPr>
                <w:rFonts w:ascii="Times New Roman" w:eastAsia="Times New Roman" w:hAnsi="Times New Roman" w:cs="Times New Roman"/>
                <w:color w:val="000000" w:themeColor="text1"/>
                <w:sz w:val="20"/>
                <w:szCs w:val="20"/>
                <w:lang w:val="pt-BR"/>
              </w:rPr>
              <w:t>Ploto apskaičiavimas ir vizualus atvaizdavimas, pagal užduotas taškų koordinates;</w:t>
            </w:r>
          </w:p>
          <w:p w14:paraId="16333377"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Pamatuotų taškų koordinačių vidurkio apskaičiavimas;</w:t>
            </w:r>
          </w:p>
          <w:p w14:paraId="454A1DCB"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Linijos dalinimas: lygiomis dalimis, atkarpomis;</w:t>
            </w:r>
          </w:p>
          <w:p w14:paraId="4765CC1D"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Tūrių skaičiavimas;</w:t>
            </w:r>
          </w:p>
          <w:p w14:paraId="2754466F"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Paviršiaus kūrimas, grafinis atvaizdavimas, persidengiančių paviršių tūrio automatinis apskaičiavimas;</w:t>
            </w:r>
          </w:p>
          <w:p w14:paraId="671ED841"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linijos geometrija;</w:t>
            </w:r>
          </w:p>
          <w:p w14:paraId="255B1DD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Pritraukimo įrankiai ir charakteringų statinio elementų: (kampų, briaunų, polių centrų) atpažinimas ir atvaizdavimas;</w:t>
            </w:r>
          </w:p>
          <w:p w14:paraId="33948DFC"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Skaitmeninio pastato modelio vertikalių ir horizontalių paviršių inspektavimo galimybė, lyginant pasirinktą  pastato plokštumą su taškų masyvu, sugeneruotų iš 3D vaizdo skenerių ar nepilotuojamų orlaivių,  atvaizduojant geometrinį nesutapimą skirtinga spalvine gama;</w:t>
            </w:r>
          </w:p>
          <w:p w14:paraId="6517BDF5"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punktyrinis pratęsimo atvaizdavimas;</w:t>
            </w:r>
          </w:p>
          <w:p w14:paraId="5ADF4FCC"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Matavimo sekos nustatymas;</w:t>
            </w:r>
          </w:p>
          <w:p w14:paraId="44051F40"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Automatinis taškų registravimas pagal užduoto laiko intervalą ir atstumo pokytį;</w:t>
            </w:r>
          </w:p>
          <w:p w14:paraId="138CA16F"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lastRenderedPageBreak/>
              <w:t>Nuokrypių nuo etaloninės koordinatės  įvertinimas ir išsaugojimas;</w:t>
            </w:r>
          </w:p>
          <w:p w14:paraId="1519E83B"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Įspėjamieji tikslumo pranešimai pagal užduotus parametrus;</w:t>
            </w:r>
          </w:p>
          <w:p w14:paraId="1DEEEF29" w14:textId="77777777" w:rsidR="00BD5458" w:rsidRPr="00530958" w:rsidRDefault="00BD5458" w:rsidP="00BD5458">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Įspėjimas, kai neįmanoma pamatuoti taško.</w:t>
            </w:r>
          </w:p>
        </w:tc>
        <w:tc>
          <w:tcPr>
            <w:tcW w:w="2552" w:type="dxa"/>
            <w:tcBorders>
              <w:top w:val="single" w:sz="4" w:space="0" w:color="auto"/>
              <w:left w:val="single" w:sz="4" w:space="0" w:color="auto"/>
              <w:bottom w:val="single" w:sz="4" w:space="0" w:color="auto"/>
              <w:right w:val="single" w:sz="4" w:space="0" w:color="auto"/>
            </w:tcBorders>
            <w:vAlign w:val="center"/>
          </w:tcPr>
          <w:p w14:paraId="7259B58F" w14:textId="77777777" w:rsidR="00BD5458" w:rsidRDefault="00BD5458" w:rsidP="00857F61">
            <w:pPr>
              <w:snapToGrid w:val="0"/>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76971B98" w14:textId="77777777" w:rsidR="00BD5458" w:rsidRPr="003577F7" w:rsidRDefault="00BD5458" w:rsidP="00857F61">
            <w:pPr>
              <w:snapToGrid w:val="0"/>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602F5A86"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13AD27DA"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74DE8E17" w14:textId="77777777" w:rsidR="00BD5458" w:rsidRPr="00530958" w:rsidRDefault="00BD5458" w:rsidP="00857F61">
            <w:pPr>
              <w:snapToGrid w:val="0"/>
              <w:spacing w:after="120"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Ataskaitos</w:t>
            </w:r>
          </w:p>
          <w:p w14:paraId="18FDF5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C1088B"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Automatinės koordinačių nuokrypių ir matavimo laiko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ar kitu tekstiniu formatu;</w:t>
            </w:r>
          </w:p>
          <w:p w14:paraId="4571A7CB" w14:textId="77777777" w:rsidR="00BD5458" w:rsidRPr="00530958" w:rsidRDefault="00BD5458" w:rsidP="00BD5458">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Nuokrypių virš nustatytos matavimo tolerancijos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xml:space="preserve"> ar kitu tekstiniu formatu</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3EF4C8" w14:textId="77777777" w:rsidR="00BD5458" w:rsidRDefault="00BD5458" w:rsidP="00857F61">
            <w:pPr>
              <w:snapToGrid w:val="0"/>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E4174EB" w14:textId="77777777" w:rsidR="00BD5458" w:rsidRPr="00171285" w:rsidRDefault="00BD5458" w:rsidP="00857F61">
            <w:pPr>
              <w:snapToGrid w:val="0"/>
              <w:spacing w:line="240" w:lineRule="auto"/>
              <w:ind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t>bus tikrinama sutarties vykdymo metu</w:t>
            </w:r>
          </w:p>
        </w:tc>
      </w:tr>
      <w:tr w:rsidR="00BD5458" w:rsidRPr="00530958" w14:paraId="10C0E797" w14:textId="77777777" w:rsidTr="00857F61">
        <w:trPr>
          <w:trHeight w:val="20"/>
        </w:trPr>
        <w:tc>
          <w:tcPr>
            <w:tcW w:w="562" w:type="dxa"/>
            <w:tcBorders>
              <w:left w:val="single" w:sz="4" w:space="0" w:color="000000" w:themeColor="text1"/>
              <w:bottom w:val="single" w:sz="4" w:space="0" w:color="000000" w:themeColor="text1"/>
            </w:tcBorders>
            <w:vAlign w:val="center"/>
          </w:tcPr>
          <w:p w14:paraId="13B0A9F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750FB1"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peržiūra ir atvaizdavimas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E7E486"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Didinimas/mažinimas, didinimas/mažinimas rėmeliu;</w:t>
            </w:r>
          </w:p>
          <w:p w14:paraId="5F36BFD2"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Brėžinio pertempimas;</w:t>
            </w:r>
          </w:p>
          <w:p w14:paraId="5269BEA5"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peržiūra visomis objekto kryptimis;</w:t>
            </w:r>
          </w:p>
          <w:p w14:paraId="3DC3943C"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Sluoksnių valdymas (įjungimas/išjungimas/pasirinki-</w:t>
            </w:r>
            <w:proofErr w:type="spellStart"/>
            <w:r w:rsidRPr="00530958">
              <w:rPr>
                <w:rFonts w:ascii="Times New Roman" w:eastAsia="Times New Roman" w:hAnsi="Times New Roman" w:cs="Times New Roman"/>
                <w:noProof/>
                <w:color w:val="000000" w:themeColor="text1"/>
                <w:sz w:val="20"/>
                <w:szCs w:val="20"/>
              </w:rPr>
              <w:t>mas</w:t>
            </w:r>
            <w:proofErr w:type="spellEnd"/>
            <w:r w:rsidRPr="00530958">
              <w:rPr>
                <w:rFonts w:ascii="Times New Roman" w:eastAsia="Times New Roman" w:hAnsi="Times New Roman" w:cs="Times New Roman"/>
                <w:noProof/>
                <w:color w:val="000000" w:themeColor="text1"/>
                <w:sz w:val="20"/>
                <w:szCs w:val="20"/>
              </w:rPr>
              <w:t>;</w:t>
            </w:r>
          </w:p>
          <w:p w14:paraId="131AA8E7"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Vientiso skaitmeninio pastato modelio atvaizdavimas (angl. „SOLID“),</w:t>
            </w:r>
          </w:p>
          <w:p w14:paraId="00CE5700" w14:textId="77777777" w:rsidR="00BD5458" w:rsidRPr="00530958" w:rsidRDefault="00BD5458" w:rsidP="00BD5458">
            <w:pPr>
              <w:numPr>
                <w:ilvl w:val="0"/>
                <w:numId w:val="27"/>
              </w:numPr>
              <w:pBdr>
                <w:top w:val="nil"/>
                <w:left w:val="nil"/>
                <w:bottom w:val="nil"/>
                <w:right w:val="nil"/>
                <w:between w:val="nil"/>
              </w:pBdr>
              <w:spacing w:line="240" w:lineRule="auto"/>
              <w:ind w:left="209"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Skaitmeninio pastato modelio konstrukcinių elementų atvaizdavimas  (angl. </w:t>
            </w:r>
            <w:r w:rsidRPr="00530958">
              <w:rPr>
                <w:rFonts w:ascii="Times New Roman" w:eastAsia="Times New Roman" w:hAnsi="Times New Roman" w:cs="Times New Roman"/>
                <w:i/>
                <w:iCs/>
                <w:noProof/>
                <w:color w:val="000000"/>
                <w:sz w:val="20"/>
                <w:szCs w:val="20"/>
              </w:rPr>
              <w:t>Wireframe</w:t>
            </w:r>
            <w:r w:rsidRPr="00530958">
              <w:rPr>
                <w:rFonts w:ascii="Times New Roman" w:eastAsia="Times New Roman" w:hAnsi="Times New Roman" w:cs="Times New Roman"/>
                <w:noProof/>
                <w:color w:val="000000"/>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6EC4D81" w14:textId="77777777" w:rsidR="00BD5458" w:rsidRDefault="00BD5458" w:rsidP="00857F61">
            <w:pPr>
              <w:snapToGrid w:val="0"/>
              <w:spacing w:line="240" w:lineRule="auto"/>
              <w:ind w:left="182"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326611AD" w14:textId="77777777" w:rsidR="00BD5458" w:rsidRPr="00171285" w:rsidRDefault="00BD5458" w:rsidP="00857F61">
            <w:pPr>
              <w:snapToGrid w:val="0"/>
              <w:spacing w:line="240" w:lineRule="auto"/>
              <w:ind w:left="182"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t>bus tikrinama sutarties vykdymo metu</w:t>
            </w:r>
          </w:p>
        </w:tc>
      </w:tr>
      <w:tr w:rsidR="00BD5458" w:rsidRPr="00530958" w14:paraId="07DC7364" w14:textId="77777777" w:rsidTr="00857F61">
        <w:trPr>
          <w:trHeight w:val="20"/>
        </w:trPr>
        <w:tc>
          <w:tcPr>
            <w:tcW w:w="562" w:type="dxa"/>
            <w:tcBorders>
              <w:left w:val="single" w:sz="4" w:space="0" w:color="000000" w:themeColor="text1"/>
              <w:bottom w:val="single" w:sz="4" w:space="0" w:color="000000" w:themeColor="text1"/>
            </w:tcBorders>
            <w:vAlign w:val="center"/>
          </w:tcPr>
          <w:p w14:paraId="53813D7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02104B9"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Trumpiniai</w:t>
            </w:r>
          </w:p>
        </w:tc>
        <w:tc>
          <w:tcPr>
            <w:tcW w:w="3260" w:type="dxa"/>
            <w:tcBorders>
              <w:left w:val="single" w:sz="4" w:space="0" w:color="000000" w:themeColor="text1"/>
              <w:bottom w:val="single" w:sz="4" w:space="0" w:color="000000" w:themeColor="text1"/>
              <w:right w:val="single" w:sz="4" w:space="0" w:color="000000" w:themeColor="text1"/>
            </w:tcBorders>
          </w:tcPr>
          <w:p w14:paraId="2DBEE541"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Programinė įranga privalo turėti funkcionalumą, leidžiantį individualiai priskirti bent 6 (šešias) dažniausiai naudojamas funkcijas (koordinatės fiksavimas, koordinatės ženklinimas, linijos ženklinimas, brėžinių apsikeitimas, koordinačių geometrijos skaičiavimo uždaviniai, paviršiaus inspektavimas ar kitas) prie mėgstamiausių klavišų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F6DC35C" w14:textId="77777777" w:rsidR="00BD5458" w:rsidRDefault="00BD5458" w:rsidP="00857F61">
            <w:pPr>
              <w:snapToGrid w:val="0"/>
              <w:spacing w:line="240" w:lineRule="auto"/>
              <w:ind w:left="182"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00EC649C" w14:textId="77777777" w:rsidR="00BD5458" w:rsidRPr="00171285" w:rsidRDefault="00BD5458" w:rsidP="00857F61">
            <w:pPr>
              <w:snapToGrid w:val="0"/>
              <w:spacing w:line="240" w:lineRule="auto"/>
              <w:ind w:left="182"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492C9952" w14:textId="77777777" w:rsidTr="00857F61">
        <w:trPr>
          <w:trHeight w:val="20"/>
        </w:trPr>
        <w:tc>
          <w:tcPr>
            <w:tcW w:w="562" w:type="dxa"/>
            <w:tcBorders>
              <w:left w:val="single" w:sz="4" w:space="0" w:color="000000" w:themeColor="text1"/>
              <w:bottom w:val="single" w:sz="4" w:space="0" w:color="000000" w:themeColor="text1"/>
            </w:tcBorders>
            <w:vAlign w:val="center"/>
          </w:tcPr>
          <w:p w14:paraId="2F43781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A6277CF"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Elektroninių paslaugų naudojimas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3E9B2EE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Turi būti autentifikuojami ir atvaizduojami (WMS ir WFS) serverių skaitmeniniai žemėlapiai programinės įrangos darbalaukyje, žemėlapių permatomumo valdymo įrankis, </w:t>
            </w:r>
            <w:r w:rsidRPr="00530958">
              <w:rPr>
                <w:rFonts w:ascii="Times New Roman" w:eastAsia="Times New Roman" w:hAnsi="Times New Roman" w:cs="Times New Roman"/>
                <w:color w:val="000000" w:themeColor="text1"/>
                <w:sz w:val="20"/>
                <w:szCs w:val="20"/>
                <w:lang w:eastAsia="en-US"/>
              </w:rPr>
              <w:t>ribų ir</w:t>
            </w:r>
            <w:r w:rsidRPr="00530958">
              <w:rPr>
                <w:rFonts w:ascii="Times New Roman" w:eastAsia="Times New Roman" w:hAnsi="Times New Roman" w:cs="Times New Roman"/>
                <w:noProof/>
                <w:color w:val="000000" w:themeColor="text1"/>
                <w:sz w:val="20"/>
                <w:szCs w:val="20"/>
                <w:lang w:eastAsia="en-US"/>
              </w:rPr>
              <w:t xml:space="preserve"> konturženklių</w:t>
            </w:r>
            <w:r w:rsidRPr="00530958">
              <w:rPr>
                <w:rFonts w:ascii="Times New Roman" w:eastAsia="Times New Roman" w:hAnsi="Times New Roman" w:cs="Times New Roman"/>
                <w:color w:val="000000" w:themeColor="text1"/>
                <w:sz w:val="20"/>
                <w:szCs w:val="20"/>
                <w:lang w:eastAsia="en-US"/>
              </w:rPr>
              <w:t xml:space="preserve"> parinkimas. Privalo atvaizduoti VĮ „Registrų centras“ viešai teikiamų kadastrinių žemės sklypų ribas ir numerius, ir jų pokytį suformuotą VĮ „Registrų centras“ serveriuose.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2634F40"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6E42358"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0A7D0C65" w14:textId="77777777" w:rsidTr="00857F61">
        <w:trPr>
          <w:trHeight w:val="20"/>
        </w:trPr>
        <w:tc>
          <w:tcPr>
            <w:tcW w:w="562" w:type="dxa"/>
            <w:tcBorders>
              <w:left w:val="single" w:sz="4" w:space="0" w:color="000000" w:themeColor="text1"/>
              <w:bottom w:val="single" w:sz="4" w:space="0" w:color="000000" w:themeColor="text1"/>
            </w:tcBorders>
            <w:vAlign w:val="center"/>
          </w:tcPr>
          <w:p w14:paraId="4F02BB0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6CDC60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Matavimo režimų nustatymas</w:t>
            </w:r>
          </w:p>
        </w:tc>
        <w:tc>
          <w:tcPr>
            <w:tcW w:w="3260" w:type="dxa"/>
            <w:tcBorders>
              <w:left w:val="single" w:sz="4" w:space="0" w:color="000000" w:themeColor="text1"/>
              <w:bottom w:val="single" w:sz="4" w:space="0" w:color="000000" w:themeColor="text1"/>
              <w:right w:val="single" w:sz="4" w:space="0" w:color="000000" w:themeColor="text1"/>
            </w:tcBorders>
          </w:tcPr>
          <w:p w14:paraId="0F329CCA"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Bazinė stotis.</w:t>
            </w:r>
          </w:p>
          <w:p w14:paraId="23B5A53C"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 xml:space="preserve">VRS tinklo </w:t>
            </w:r>
            <w:r w:rsidRPr="00530958">
              <w:rPr>
                <w:rFonts w:ascii="Times New Roman" w:eastAsia="Times New Roman" w:hAnsi="Times New Roman" w:cs="Times New Roman"/>
                <w:noProof/>
                <w:color w:val="000000"/>
                <w:sz w:val="20"/>
                <w:szCs w:val="20"/>
              </w:rPr>
              <w:t>Roveris.</w:t>
            </w:r>
          </w:p>
          <w:p w14:paraId="0A90BCF3"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DGPS matavimo rėžimo nustatymas.</w:t>
            </w:r>
          </w:p>
          <w:p w14:paraId="6DAD7B0F"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themeColor="text1"/>
                <w:sz w:val="20"/>
                <w:szCs w:val="20"/>
              </w:rPr>
              <w:lastRenderedPageBreak/>
              <w:t>RTK matavimo režimo nustatymas priimant diferencialines pataisas tik iš geostacionarių palydovų</w:t>
            </w:r>
            <w:r w:rsidRPr="00530958">
              <w:rPr>
                <w:rFonts w:ascii="Times New Roman" w:eastAsia="Times New Roman" w:hAnsi="Times New Roman" w:cs="Times New Roman"/>
                <w:color w:val="000000" w:themeColor="text1"/>
                <w:sz w:val="20"/>
                <w:szCs w:val="20"/>
              </w:rPr>
              <w:t>;</w:t>
            </w:r>
          </w:p>
          <w:p w14:paraId="3356E4E9" w14:textId="77777777" w:rsidR="00BD5458" w:rsidRPr="00530958" w:rsidRDefault="00BD5458" w:rsidP="00BD5458">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IBSS  - internetinės bazinės stoties nuostatos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7989F3B"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521531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30BC646B" w14:textId="77777777" w:rsidTr="00857F61">
        <w:trPr>
          <w:trHeight w:val="20"/>
        </w:trPr>
        <w:tc>
          <w:tcPr>
            <w:tcW w:w="562" w:type="dxa"/>
            <w:tcBorders>
              <w:left w:val="single" w:sz="4" w:space="0" w:color="000000" w:themeColor="text1"/>
              <w:bottom w:val="single" w:sz="4" w:space="0" w:color="auto"/>
            </w:tcBorders>
            <w:vAlign w:val="center"/>
          </w:tcPr>
          <w:p w14:paraId="7A51484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1B4E672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Šablonai</w:t>
            </w:r>
          </w:p>
        </w:tc>
        <w:tc>
          <w:tcPr>
            <w:tcW w:w="3260" w:type="dxa"/>
            <w:tcBorders>
              <w:left w:val="single" w:sz="4" w:space="0" w:color="000000" w:themeColor="text1"/>
              <w:bottom w:val="single" w:sz="4" w:space="0" w:color="auto"/>
              <w:right w:val="single" w:sz="4" w:space="0" w:color="000000" w:themeColor="text1"/>
            </w:tcBorders>
          </w:tcPr>
          <w:p w14:paraId="29D7B57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Identifikuotų GNSS imtuvo </w:t>
            </w:r>
            <w:r w:rsidRPr="00530958">
              <w:rPr>
                <w:rFonts w:ascii="Times New Roman" w:eastAsia="Times New Roman" w:hAnsi="Times New Roman" w:cs="Times New Roman"/>
                <w:noProof/>
                <w:color w:val="000000"/>
                <w:sz w:val="20"/>
                <w:szCs w:val="20"/>
              </w:rPr>
              <w:t>„bluetooth“ porų</w:t>
            </w:r>
            <w:r w:rsidRPr="00530958">
              <w:rPr>
                <w:rFonts w:ascii="Times New Roman" w:eastAsia="Times New Roman" w:hAnsi="Times New Roman" w:cs="Times New Roman"/>
                <w:color w:val="000000"/>
                <w:sz w:val="20"/>
                <w:szCs w:val="20"/>
              </w:rPr>
              <w:t xml:space="preserve">  šablonų išsaugojimas</w:t>
            </w:r>
          </w:p>
        </w:tc>
        <w:tc>
          <w:tcPr>
            <w:tcW w:w="2552" w:type="dxa"/>
            <w:tcBorders>
              <w:left w:val="single" w:sz="4" w:space="0" w:color="000000" w:themeColor="text1"/>
              <w:bottom w:val="single" w:sz="4" w:space="0" w:color="auto"/>
              <w:right w:val="single" w:sz="4" w:space="0" w:color="000000" w:themeColor="text1"/>
            </w:tcBorders>
            <w:vAlign w:val="center"/>
          </w:tcPr>
          <w:p w14:paraId="53591A20"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C4C288D"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4BE1D5A2"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665236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10B172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Tikslumo nustatymai</w:t>
            </w:r>
          </w:p>
        </w:tc>
        <w:tc>
          <w:tcPr>
            <w:tcW w:w="3260" w:type="dxa"/>
            <w:tcBorders>
              <w:top w:val="single" w:sz="4" w:space="0" w:color="auto"/>
              <w:left w:val="single" w:sz="4" w:space="0" w:color="auto"/>
              <w:bottom w:val="single" w:sz="4" w:space="0" w:color="auto"/>
              <w:right w:val="single" w:sz="4" w:space="0" w:color="auto"/>
            </w:tcBorders>
          </w:tcPr>
          <w:p w14:paraId="118427F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PDOP reikšmės keitimas, horizontalios ir vertikalios pozicijos tolerancijos keitimas.</w:t>
            </w:r>
          </w:p>
        </w:tc>
        <w:tc>
          <w:tcPr>
            <w:tcW w:w="2552" w:type="dxa"/>
            <w:tcBorders>
              <w:top w:val="single" w:sz="4" w:space="0" w:color="auto"/>
              <w:left w:val="single" w:sz="4" w:space="0" w:color="auto"/>
              <w:bottom w:val="single" w:sz="4" w:space="0" w:color="auto"/>
              <w:right w:val="single" w:sz="4" w:space="0" w:color="auto"/>
            </w:tcBorders>
            <w:vAlign w:val="center"/>
          </w:tcPr>
          <w:p w14:paraId="15FEA8D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5A0261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52FF69E0"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31CD982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7538E2D"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Vartotojai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B82250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turėti galimybę kurti atskirus vartotojus saugojančius informaciją apie pajungtų įrenginių, priskirtų kodų bibliotekų, tikslumo, duomenų apsikeitimo šablonines nuostatas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AD408E3"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365C9E6"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themeColor="text1"/>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1C80B045" w14:textId="77777777" w:rsidTr="00857F61">
        <w:trPr>
          <w:trHeight w:val="20"/>
        </w:trPr>
        <w:tc>
          <w:tcPr>
            <w:tcW w:w="562" w:type="dxa"/>
            <w:tcBorders>
              <w:left w:val="single" w:sz="4" w:space="0" w:color="000000" w:themeColor="text1"/>
              <w:bottom w:val="single" w:sz="4" w:space="0" w:color="000000" w:themeColor="text1"/>
            </w:tcBorders>
            <w:vAlign w:val="center"/>
          </w:tcPr>
          <w:p w14:paraId="2B8D90B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0F67EB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atnaujinimas</w:t>
            </w:r>
          </w:p>
        </w:tc>
        <w:tc>
          <w:tcPr>
            <w:tcW w:w="3260" w:type="dxa"/>
            <w:tcBorders>
              <w:left w:val="single" w:sz="4" w:space="0" w:color="000000" w:themeColor="text1"/>
              <w:bottom w:val="single" w:sz="4" w:space="0" w:color="000000" w:themeColor="text1"/>
              <w:right w:val="single" w:sz="4" w:space="0" w:color="000000" w:themeColor="text1"/>
            </w:tcBorders>
          </w:tcPr>
          <w:p w14:paraId="3B69484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107361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CB31030"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2DEE4986" w14:textId="77777777" w:rsidTr="00857F61">
        <w:trPr>
          <w:trHeight w:val="20"/>
        </w:trPr>
        <w:tc>
          <w:tcPr>
            <w:tcW w:w="562" w:type="dxa"/>
            <w:tcBorders>
              <w:left w:val="single" w:sz="4" w:space="0" w:color="000000" w:themeColor="text1"/>
              <w:bottom w:val="single" w:sz="4" w:space="0" w:color="000000" w:themeColor="text1"/>
            </w:tcBorders>
            <w:vAlign w:val="center"/>
          </w:tcPr>
          <w:p w14:paraId="0FF70EB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3FBB562"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licencijos perkėlimas</w:t>
            </w:r>
          </w:p>
        </w:tc>
        <w:tc>
          <w:tcPr>
            <w:tcW w:w="3260" w:type="dxa"/>
            <w:tcBorders>
              <w:left w:val="single" w:sz="4" w:space="0" w:color="000000" w:themeColor="text1"/>
              <w:bottom w:val="single" w:sz="4" w:space="0" w:color="000000" w:themeColor="text1"/>
              <w:right w:val="single" w:sz="4" w:space="0" w:color="000000" w:themeColor="text1"/>
            </w:tcBorders>
          </w:tcPr>
          <w:p w14:paraId="3A6A279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užtikrinta galimybė perkelti programinės įrangos licenciją į kitą analogišką Android ir Windows operacinę sistemą turintį įrenginį</w:t>
            </w:r>
          </w:p>
        </w:tc>
        <w:tc>
          <w:tcPr>
            <w:tcW w:w="2552" w:type="dxa"/>
            <w:tcBorders>
              <w:left w:val="single" w:sz="4" w:space="0" w:color="000000" w:themeColor="text1"/>
              <w:bottom w:val="single" w:sz="4" w:space="0" w:color="000000" w:themeColor="text1"/>
              <w:right w:val="single" w:sz="4" w:space="0" w:color="000000" w:themeColor="text1"/>
            </w:tcBorders>
          </w:tcPr>
          <w:p w14:paraId="157DFEDD" w14:textId="77777777" w:rsidR="00BD5458" w:rsidRPr="00332A0B"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DA715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9F506E">
              <w:rPr>
                <w:rFonts w:ascii="Times New Roman" w:eastAsia="Calibri" w:hAnsi="Times New Roman" w:cs="Times New Roman"/>
                <w:i/>
                <w:iCs/>
                <w:color w:val="0070C0"/>
                <w:sz w:val="20"/>
                <w:szCs w:val="20"/>
                <w:lang w:eastAsia="en-US"/>
              </w:rPr>
              <w:t>bus tikrinama sutarties vykdymo metu</w:t>
            </w:r>
          </w:p>
        </w:tc>
      </w:tr>
      <w:tr w:rsidR="00BD5458" w:rsidRPr="00530958" w14:paraId="5E945CEF" w14:textId="77777777" w:rsidTr="00857F61">
        <w:trPr>
          <w:trHeight w:val="20"/>
        </w:trPr>
        <w:tc>
          <w:tcPr>
            <w:tcW w:w="562" w:type="dxa"/>
            <w:tcBorders>
              <w:left w:val="single" w:sz="4" w:space="0" w:color="000000" w:themeColor="text1"/>
              <w:bottom w:val="single" w:sz="4" w:space="0" w:color="000000" w:themeColor="text1"/>
            </w:tcBorders>
            <w:vAlign w:val="center"/>
          </w:tcPr>
          <w:p w14:paraId="2987595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87C541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Tacheometrų pajungimo funkcionalumas</w:t>
            </w:r>
          </w:p>
        </w:tc>
        <w:tc>
          <w:tcPr>
            <w:tcW w:w="3260" w:type="dxa"/>
            <w:tcBorders>
              <w:left w:val="single" w:sz="4" w:space="0" w:color="000000" w:themeColor="text1"/>
              <w:bottom w:val="single" w:sz="4" w:space="0" w:color="000000" w:themeColor="text1"/>
              <w:right w:val="single" w:sz="4" w:space="0" w:color="000000" w:themeColor="text1"/>
            </w:tcBorders>
          </w:tcPr>
          <w:p w14:paraId="64B4157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Programinė įranga turi užtikrinti </w:t>
            </w:r>
            <w:r w:rsidRPr="00530958">
              <w:rPr>
                <w:rFonts w:ascii="Times New Roman" w:eastAsia="Times New Roman" w:hAnsi="Times New Roman" w:cs="Times New Roman"/>
                <w:noProof/>
                <w:color w:val="000000"/>
                <w:sz w:val="20"/>
                <w:szCs w:val="20"/>
              </w:rPr>
              <w:t>elektroninių robotizuotų tacheometrų</w:t>
            </w:r>
            <w:r w:rsidRPr="00530958">
              <w:rPr>
                <w:rFonts w:ascii="Times New Roman" w:eastAsia="Times New Roman" w:hAnsi="Times New Roman" w:cs="Times New Roman"/>
                <w:color w:val="000000"/>
                <w:sz w:val="20"/>
                <w:szCs w:val="20"/>
              </w:rPr>
              <w:t xml:space="preserve"> valdymo integraciją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BA80E6E"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93E8581"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4649C95C" w14:textId="77777777" w:rsidTr="00857F61">
        <w:trPr>
          <w:trHeight w:val="20"/>
        </w:trPr>
        <w:tc>
          <w:tcPr>
            <w:tcW w:w="562" w:type="dxa"/>
            <w:tcBorders>
              <w:left w:val="single" w:sz="4" w:space="0" w:color="000000" w:themeColor="text1"/>
              <w:bottom w:val="single" w:sz="4" w:space="0" w:color="000000" w:themeColor="text1"/>
            </w:tcBorders>
            <w:vAlign w:val="center"/>
          </w:tcPr>
          <w:p w14:paraId="7CBE2A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660C7F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Suderinamumas</w:t>
            </w:r>
          </w:p>
        </w:tc>
        <w:tc>
          <w:tcPr>
            <w:tcW w:w="3260" w:type="dxa"/>
            <w:tcBorders>
              <w:left w:val="single" w:sz="4" w:space="0" w:color="000000" w:themeColor="text1"/>
              <w:bottom w:val="single" w:sz="4" w:space="0" w:color="000000" w:themeColor="text1"/>
              <w:right w:val="single" w:sz="4" w:space="0" w:color="000000" w:themeColor="text1"/>
            </w:tcBorders>
          </w:tcPr>
          <w:p w14:paraId="69E2FC1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 xml:space="preserve">Siūloma GNSS sistemos lauko kompiuterio geodezinių matavimų programinė įranga privalo būti to pačio gamintojo, užtikrinant korektišką sistemos tarpusavio veikimą, valdymą, vidinių </w:t>
            </w:r>
            <w:r w:rsidRPr="00530958">
              <w:rPr>
                <w:rFonts w:ascii="Times New Roman" w:eastAsia="Times New Roman" w:hAnsi="Times New Roman" w:cs="Times New Roman"/>
                <w:noProof/>
                <w:color w:val="000000" w:themeColor="text1"/>
                <w:sz w:val="20"/>
                <w:szCs w:val="20"/>
              </w:rPr>
              <w:t xml:space="preserve">mikro </w:t>
            </w:r>
            <w:r w:rsidRPr="00530958">
              <w:rPr>
                <w:rFonts w:ascii="Times New Roman" w:eastAsia="Times New Roman" w:hAnsi="Times New Roman" w:cs="Times New Roman"/>
                <w:color w:val="000000" w:themeColor="text1"/>
                <w:sz w:val="20"/>
                <w:szCs w:val="20"/>
              </w:rPr>
              <w:t>procesų suderinamumą, korektišką koordinačių apskaičiavimą, ženklinimą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3EE814F"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FE383F3"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5CE1B321" w14:textId="77777777" w:rsidTr="00857F61">
        <w:trPr>
          <w:trHeight w:val="20"/>
        </w:trPr>
        <w:tc>
          <w:tcPr>
            <w:tcW w:w="562" w:type="dxa"/>
            <w:tcBorders>
              <w:left w:val="single" w:sz="4" w:space="0" w:color="000000" w:themeColor="text1"/>
              <w:bottom w:val="single" w:sz="4" w:space="0" w:color="000000" w:themeColor="text1"/>
            </w:tcBorders>
            <w:vAlign w:val="center"/>
          </w:tcPr>
          <w:p w14:paraId="17BE9E3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06C8B558" w14:textId="77777777" w:rsidR="00BD5458" w:rsidRPr="004E1FD7" w:rsidRDefault="00BD5458" w:rsidP="00857F61">
            <w:pPr>
              <w:widowControl w:val="0"/>
              <w:tabs>
                <w:tab w:val="left" w:pos="423"/>
              </w:tabs>
              <w:spacing w:line="240" w:lineRule="auto"/>
              <w:ind w:firstLine="0"/>
              <w:jc w:val="center"/>
              <w:rPr>
                <w:rFonts w:ascii="Times New Roman" w:eastAsia="Times New Roman" w:hAnsi="Times New Roman" w:cs="Times New Roman"/>
                <w:b/>
                <w:bCs/>
                <w:color w:val="000000" w:themeColor="text1"/>
                <w:sz w:val="20"/>
                <w:szCs w:val="20"/>
              </w:rPr>
            </w:pPr>
            <w:r w:rsidRPr="00D02310">
              <w:rPr>
                <w:rFonts w:ascii="Times New Roman" w:eastAsia="Times New Roman" w:hAnsi="Times New Roman" w:cs="Times New Roman"/>
                <w:b/>
                <w:bCs/>
                <w:color w:val="000000" w:themeColor="text1"/>
                <w:sz w:val="22"/>
                <w:szCs w:val="22"/>
              </w:rPr>
              <w:t xml:space="preserve">Geodezinės GNSS antenos </w:t>
            </w:r>
            <w:r w:rsidRPr="004E1FD7">
              <w:rPr>
                <w:rFonts w:ascii="Times New Roman" w:eastAsia="Times New Roman" w:hAnsi="Times New Roman" w:cs="Times New Roman"/>
                <w:b/>
                <w:bCs/>
                <w:color w:val="000000" w:themeColor="text1"/>
                <w:sz w:val="20"/>
                <w:szCs w:val="20"/>
              </w:rPr>
              <w:t>priedų komplektacija</w:t>
            </w:r>
          </w:p>
        </w:tc>
      </w:tr>
      <w:tr w:rsidR="00BD5458" w:rsidRPr="00530958" w14:paraId="5B75507E" w14:textId="77777777" w:rsidTr="00857F61">
        <w:trPr>
          <w:trHeight w:val="20"/>
        </w:trPr>
        <w:tc>
          <w:tcPr>
            <w:tcW w:w="562" w:type="dxa"/>
            <w:tcBorders>
              <w:left w:val="single" w:sz="4" w:space="0" w:color="000000" w:themeColor="text1"/>
              <w:bottom w:val="single" w:sz="4" w:space="0" w:color="000000" w:themeColor="text1"/>
            </w:tcBorders>
            <w:vAlign w:val="center"/>
          </w:tcPr>
          <w:p w14:paraId="59A1E1B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25DE6F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 xml:space="preserve">GNSS </w:t>
            </w:r>
            <w:r>
              <w:rPr>
                <w:rFonts w:ascii="Times New Roman" w:eastAsia="Calibri" w:hAnsi="Times New Roman" w:cs="Times New Roman"/>
                <w:color w:val="000000" w:themeColor="text1"/>
                <w:sz w:val="20"/>
                <w:szCs w:val="20"/>
                <w:lang w:eastAsia="en-US"/>
              </w:rPr>
              <w:t>antena</w:t>
            </w:r>
          </w:p>
        </w:tc>
        <w:tc>
          <w:tcPr>
            <w:tcW w:w="3260" w:type="dxa"/>
            <w:tcBorders>
              <w:left w:val="single" w:sz="4" w:space="0" w:color="000000" w:themeColor="text1"/>
              <w:bottom w:val="single" w:sz="4" w:space="0" w:color="000000" w:themeColor="text1"/>
              <w:right w:val="single" w:sz="4" w:space="0" w:color="000000" w:themeColor="text1"/>
            </w:tcBorders>
          </w:tcPr>
          <w:p w14:paraId="5771E991" w14:textId="77777777" w:rsidR="00BD5458" w:rsidRPr="00D02310" w:rsidRDefault="00BD5458" w:rsidP="00BD5458">
            <w:pPr>
              <w:pStyle w:val="ListParagraph"/>
              <w:numPr>
                <w:ilvl w:val="0"/>
                <w:numId w:val="32"/>
              </w:numPr>
              <w:snapToGrid w:val="0"/>
              <w:spacing w:after="160" w:line="240" w:lineRule="auto"/>
              <w:jc w:val="left"/>
              <w:rPr>
                <w:rFonts w:ascii="Times New Roman" w:eastAsia="Times New Roman" w:hAnsi="Times New Roman" w:cs="Times New Roman"/>
                <w:color w:val="000000"/>
                <w:sz w:val="20"/>
                <w:szCs w:val="20"/>
              </w:rPr>
            </w:pPr>
            <w:r w:rsidRPr="00D02310">
              <w:rPr>
                <w:rFonts w:ascii="Times New Roman" w:eastAsia="Times New Roman" w:hAnsi="Times New Roman" w:cs="Times New Roman"/>
                <w:color w:val="000000"/>
                <w:sz w:val="20"/>
                <w:szCs w:val="20"/>
              </w:rPr>
              <w:t>pagrindinis įrenginys;</w:t>
            </w:r>
          </w:p>
          <w:p w14:paraId="481A5217" w14:textId="77777777" w:rsidR="00BD5458" w:rsidRPr="00D02310" w:rsidRDefault="00BD5458" w:rsidP="00BD5458">
            <w:pPr>
              <w:pStyle w:val="ListParagraph"/>
              <w:numPr>
                <w:ilvl w:val="0"/>
                <w:numId w:val="32"/>
              </w:numPr>
              <w:snapToGrid w:val="0"/>
              <w:spacing w:after="160" w:line="240" w:lineRule="auto"/>
              <w:jc w:val="left"/>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teleskopinė kartelė, ne trumpesnė kaip 3,5 m. ilgio (pagal gamintojo duomenis);</w:t>
            </w:r>
          </w:p>
          <w:p w14:paraId="34CC2435" w14:textId="77777777" w:rsidR="00BD5458" w:rsidRDefault="00BD5458" w:rsidP="00BD5458">
            <w:pPr>
              <w:pStyle w:val="ListParagraph"/>
              <w:numPr>
                <w:ilvl w:val="0"/>
                <w:numId w:val="32"/>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Išorinė baterija ne mažiau </w:t>
            </w:r>
            <w:r w:rsidRPr="001970F7">
              <w:t xml:space="preserve"> </w:t>
            </w:r>
            <w:r w:rsidRPr="001970F7">
              <w:rPr>
                <w:rFonts w:ascii="Times New Roman" w:eastAsia="Times New Roman" w:hAnsi="Times New Roman" w:cs="Times New Roman"/>
                <w:color w:val="000000"/>
                <w:sz w:val="20"/>
                <w:szCs w:val="20"/>
              </w:rPr>
              <w:t xml:space="preserve">5000 </w:t>
            </w:r>
            <w:proofErr w:type="spellStart"/>
            <w:r w:rsidRPr="001970F7">
              <w:rPr>
                <w:rFonts w:ascii="Times New Roman" w:eastAsia="Times New Roman" w:hAnsi="Times New Roman" w:cs="Times New Roman"/>
                <w:color w:val="000000"/>
                <w:sz w:val="20"/>
                <w:szCs w:val="20"/>
              </w:rPr>
              <w:t>mAh</w:t>
            </w:r>
            <w:proofErr w:type="spellEnd"/>
            <w:r>
              <w:rPr>
                <w:rFonts w:ascii="Times New Roman" w:eastAsia="Times New Roman" w:hAnsi="Times New Roman" w:cs="Times New Roman"/>
                <w:color w:val="000000"/>
                <w:sz w:val="20"/>
                <w:szCs w:val="20"/>
              </w:rPr>
              <w:t>.</w:t>
            </w:r>
          </w:p>
          <w:p w14:paraId="1695D5A8" w14:textId="77777777" w:rsidR="00BD5458" w:rsidRPr="00BF7CE1" w:rsidRDefault="00BD5458" w:rsidP="00857F61">
            <w:pPr>
              <w:ind w:firstLine="0"/>
            </w:pP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D323DB0"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3926151C" w14:textId="77777777" w:rsidTr="00857F61">
        <w:trPr>
          <w:trHeight w:val="20"/>
        </w:trPr>
        <w:tc>
          <w:tcPr>
            <w:tcW w:w="562" w:type="dxa"/>
            <w:tcBorders>
              <w:left w:val="single" w:sz="4" w:space="0" w:color="000000" w:themeColor="text1"/>
              <w:bottom w:val="single" w:sz="4" w:space="0" w:color="000000" w:themeColor="text1"/>
            </w:tcBorders>
            <w:vAlign w:val="center"/>
          </w:tcPr>
          <w:p w14:paraId="3E9DDD8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94818C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Duomenų kaupiklis</w:t>
            </w:r>
          </w:p>
        </w:tc>
        <w:tc>
          <w:tcPr>
            <w:tcW w:w="3260" w:type="dxa"/>
            <w:tcBorders>
              <w:left w:val="single" w:sz="4" w:space="0" w:color="000000" w:themeColor="text1"/>
              <w:bottom w:val="single" w:sz="4" w:space="0" w:color="000000" w:themeColor="text1"/>
              <w:right w:val="single" w:sz="4" w:space="0" w:color="000000" w:themeColor="text1"/>
            </w:tcBorders>
          </w:tcPr>
          <w:p w14:paraId="6DEC3002"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18FABE21"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laikikliai tvirtinantys duomenų kaupiklį prie kartelės;</w:t>
            </w:r>
          </w:p>
          <w:p w14:paraId="665CC623" w14:textId="77777777" w:rsidR="00BD5458" w:rsidRPr="005222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Baterijos įkroviklis ir kiti reikalingi laidai pilnam prietaiso naudojimui.</w:t>
            </w:r>
          </w:p>
          <w:p w14:paraId="102A17DE" w14:textId="77777777" w:rsidR="00BD5458" w:rsidRPr="005222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sz w:val="20"/>
                <w:szCs w:val="20"/>
              </w:rPr>
            </w:pPr>
            <w:r w:rsidRPr="4CB0235C">
              <w:rPr>
                <w:rFonts w:ascii="Times New Roman" w:eastAsia="Times New Roman" w:hAnsi="Times New Roman" w:cs="Times New Roman"/>
                <w:b/>
                <w:bCs/>
                <w:color w:val="000000" w:themeColor="text1"/>
                <w:sz w:val="20"/>
                <w:szCs w:val="20"/>
              </w:rPr>
              <w:t xml:space="preserve">Metinė (ne mažiau 100 val. (pagal programinės įrangos gamintojo nustatymus)) 1 cm matavimo tikslumą užtikrinanti </w:t>
            </w:r>
            <w:r w:rsidRPr="4CB0235C">
              <w:rPr>
                <w:rFonts w:ascii="Times New Roman" w:eastAsia="Times New Roman" w:hAnsi="Times New Roman" w:cs="Times New Roman"/>
                <w:b/>
                <w:bCs/>
                <w:color w:val="000000" w:themeColor="text1"/>
                <w:sz w:val="20"/>
                <w:szCs w:val="20"/>
              </w:rPr>
              <w:lastRenderedPageBreak/>
              <w:t>programinės įrangos prenumerata.</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9E24962"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lastRenderedPageBreak/>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658D924A" w14:textId="77777777" w:rsidTr="00857F61">
        <w:trPr>
          <w:trHeight w:val="20"/>
        </w:trPr>
        <w:tc>
          <w:tcPr>
            <w:tcW w:w="562" w:type="dxa"/>
            <w:tcBorders>
              <w:left w:val="single" w:sz="4" w:space="0" w:color="000000" w:themeColor="text1"/>
              <w:bottom w:val="single" w:sz="4" w:space="0" w:color="000000" w:themeColor="text1"/>
            </w:tcBorders>
            <w:vAlign w:val="center"/>
          </w:tcPr>
          <w:p w14:paraId="0504AB3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F2920D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Garantiniai terminai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07DEADDB" w14:textId="77777777" w:rsidR="00BD5458" w:rsidRPr="00530958" w:rsidRDefault="00BD5458" w:rsidP="00857F61">
            <w:pPr>
              <w:pBdr>
                <w:top w:val="nil"/>
                <w:left w:val="nil"/>
                <w:bottom w:val="nil"/>
                <w:right w:val="nil"/>
                <w:between w:val="nil"/>
              </w:pBdr>
              <w:snapToGrid w:val="0"/>
              <w:spacing w:line="240" w:lineRule="auto"/>
              <w:ind w:left="182" w:firstLine="0"/>
              <w:jc w:val="center"/>
              <w:rPr>
                <w:rFonts w:ascii="Times New Roman" w:eastAsia="Times New Roman" w:hAnsi="Times New Roman" w:cs="Times New Roman"/>
                <w:color w:val="000000"/>
                <w:sz w:val="20"/>
                <w:szCs w:val="20"/>
              </w:rPr>
            </w:pPr>
            <w:r w:rsidRPr="261D0D4D">
              <w:rPr>
                <w:rFonts w:ascii="Times New Roman" w:eastAsia="Times New Roman" w:hAnsi="Times New Roman" w:cs="Times New Roman"/>
                <w:color w:val="000000" w:themeColor="text1"/>
                <w:sz w:val="20"/>
                <w:szCs w:val="20"/>
              </w:rPr>
              <w:t>Ne trumpiau, nei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4C06FCC"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27BE1580" w14:textId="77777777" w:rsidTr="00857F61">
        <w:trPr>
          <w:trHeight w:val="20"/>
        </w:trPr>
        <w:tc>
          <w:tcPr>
            <w:tcW w:w="562" w:type="dxa"/>
            <w:tcBorders>
              <w:left w:val="single" w:sz="4" w:space="0" w:color="000000" w:themeColor="text1"/>
              <w:bottom w:val="single" w:sz="4" w:space="0" w:color="000000" w:themeColor="text1"/>
            </w:tcBorders>
            <w:vAlign w:val="center"/>
          </w:tcPr>
          <w:p w14:paraId="03320F08"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327759D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Perkančiosios organizacijos programinės įrangos suderinimas su siūloma GNSS sistema</w:t>
            </w:r>
          </w:p>
        </w:tc>
      </w:tr>
      <w:tr w:rsidR="00BD5458" w:rsidRPr="00530958" w14:paraId="4A500A43" w14:textId="77777777" w:rsidTr="00857F61">
        <w:trPr>
          <w:trHeight w:val="20"/>
        </w:trPr>
        <w:tc>
          <w:tcPr>
            <w:tcW w:w="562" w:type="dxa"/>
            <w:tcBorders>
              <w:left w:val="single" w:sz="4" w:space="0" w:color="000000" w:themeColor="text1"/>
              <w:bottom w:val="single" w:sz="4" w:space="0" w:color="auto"/>
            </w:tcBorders>
            <w:vAlign w:val="center"/>
          </w:tcPr>
          <w:p w14:paraId="424BA72B"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6B58E40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 GNSS imtuvo suderinamumas su trečiųjų šalių Android platformoje veikiančiomis programinėmis įrangomis</w:t>
            </w:r>
          </w:p>
        </w:tc>
        <w:tc>
          <w:tcPr>
            <w:tcW w:w="3260" w:type="dxa"/>
            <w:tcBorders>
              <w:left w:val="single" w:sz="4" w:space="0" w:color="000000" w:themeColor="text1"/>
              <w:bottom w:val="single" w:sz="4" w:space="0" w:color="auto"/>
              <w:right w:val="single" w:sz="4" w:space="0" w:color="000000" w:themeColor="text1"/>
            </w:tcBorders>
          </w:tcPr>
          <w:p w14:paraId="4C30BE5A"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Siūlomos GNSS imtuvas privalo veikti ir su trečiųjų šalių  interaktyviuosius žemėlapius foninius žemėlapius atvaizduojančia programine įranga, diegiama Android O.S. mobiliuose įrenginiuose. GNSS imtuvas privalo tikslinti šių žemėlapių padėtį lauke tikslumu, nurodytu 10 punkte</w:t>
            </w:r>
          </w:p>
        </w:tc>
        <w:tc>
          <w:tcPr>
            <w:tcW w:w="2552" w:type="dxa"/>
            <w:tcBorders>
              <w:left w:val="single" w:sz="4" w:space="0" w:color="000000" w:themeColor="text1"/>
              <w:bottom w:val="single" w:sz="4" w:space="0" w:color="auto"/>
              <w:right w:val="single" w:sz="4" w:space="0" w:color="000000" w:themeColor="text1"/>
            </w:tcBorders>
            <w:vAlign w:val="center"/>
          </w:tcPr>
          <w:p w14:paraId="05036C6C"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F632A06"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4D7F80">
              <w:rPr>
                <w:rFonts w:ascii="Times New Roman" w:eastAsia="Calibri" w:hAnsi="Times New Roman" w:cs="Times New Roman"/>
                <w:i/>
                <w:iCs/>
                <w:color w:val="0070C0"/>
                <w:sz w:val="20"/>
                <w:szCs w:val="20"/>
                <w:lang w:eastAsia="en-US"/>
              </w:rPr>
              <w:t>bus tikrinama sutarties vykdymo metu</w:t>
            </w:r>
          </w:p>
        </w:tc>
      </w:tr>
      <w:tr w:rsidR="00BD5458" w:rsidRPr="00530958" w14:paraId="23311EA2"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BA67D5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D2333A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Reikalavimai įrangos pateikimui ir programinės įrangos integravimui</w:t>
            </w:r>
          </w:p>
        </w:tc>
        <w:tc>
          <w:tcPr>
            <w:tcW w:w="3260" w:type="dxa"/>
            <w:tcBorders>
              <w:top w:val="single" w:sz="4" w:space="0" w:color="auto"/>
              <w:left w:val="single" w:sz="4" w:space="0" w:color="auto"/>
              <w:bottom w:val="single" w:sz="4" w:space="0" w:color="auto"/>
              <w:right w:val="single" w:sz="4" w:space="0" w:color="auto"/>
            </w:tcBorders>
          </w:tcPr>
          <w:p w14:paraId="0A810DE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parengtos (sukonfigūruotos) </w:t>
            </w:r>
            <w:r w:rsidRPr="00530958">
              <w:rPr>
                <w:rFonts w:ascii="Times New Roman" w:eastAsia="Calibri" w:hAnsi="Times New Roman" w:cs="Times New Roman"/>
                <w:noProof/>
                <w:color w:val="000000" w:themeColor="text1"/>
                <w:sz w:val="20"/>
                <w:szCs w:val="20"/>
                <w:lang w:eastAsia="en-US"/>
              </w:rPr>
              <w:t>ArcGIS Field Maps ir Survey123 lauko duomenų peržiūros ir kaupimo priemonės (įskaitant darbui lauke pritaikytą duomenų struktūrą, simbolizaciją, interaktyviuosius žemėlapius, darbą prisijungus / neprisijungus prie interneto) ir integruotos į perkančiosios organizacijos ArcGIS Online pagrindu veikiančią žemės naudojimo valstybės priežiūros el</w:t>
            </w:r>
            <w:r w:rsidRPr="00530958">
              <w:rPr>
                <w:rFonts w:ascii="Times New Roman" w:eastAsia="Calibri" w:hAnsi="Times New Roman" w:cs="Times New Roman"/>
                <w:color w:val="000000" w:themeColor="text1"/>
                <w:sz w:val="20"/>
                <w:szCs w:val="20"/>
                <w:lang w:eastAsia="en-US"/>
              </w:rPr>
              <w:t>. paslaugą. Integracijos konfigūracija turi užtikrinti prieigos teisių valdymą, saugą, sklandų duomenų pateikimą į mobiliuosius įrenginius ir sugrąžinimą vienu metu iš ne mažiau kaip 5 mobiliųjų įrenginių sinchronizacijos būdu naudojant interneto ryšį</w:t>
            </w:r>
          </w:p>
        </w:tc>
        <w:tc>
          <w:tcPr>
            <w:tcW w:w="2552" w:type="dxa"/>
            <w:tcBorders>
              <w:top w:val="single" w:sz="4" w:space="0" w:color="auto"/>
              <w:left w:val="single" w:sz="4" w:space="0" w:color="auto"/>
              <w:bottom w:val="single" w:sz="4" w:space="0" w:color="auto"/>
              <w:right w:val="single" w:sz="4" w:space="0" w:color="auto"/>
            </w:tcBorders>
            <w:vAlign w:val="center"/>
          </w:tcPr>
          <w:p w14:paraId="13FED293"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31E116B6"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4D7F80">
              <w:rPr>
                <w:rFonts w:ascii="Times New Roman" w:eastAsia="Calibri" w:hAnsi="Times New Roman" w:cs="Times New Roman"/>
                <w:i/>
                <w:iCs/>
                <w:color w:val="0070C0"/>
                <w:sz w:val="20"/>
                <w:szCs w:val="20"/>
                <w:lang w:eastAsia="en-US"/>
              </w:rPr>
              <w:t>bus tikrinama sutarties vykdymo metu</w:t>
            </w:r>
          </w:p>
        </w:tc>
      </w:tr>
      <w:tr w:rsidR="00BD5458" w:rsidRPr="00530958" w14:paraId="178F8125"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E70F08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DC7AC4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Suderinamumo parametrai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0280B3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eastAsia="en-US"/>
              </w:rPr>
              <w:t>ArcGIS Field Maps</w:t>
            </w:r>
            <w:r w:rsidRPr="00530958">
              <w:rPr>
                <w:rFonts w:ascii="Times New Roman" w:eastAsia="Calibri" w:hAnsi="Times New Roman" w:cs="Times New Roman"/>
                <w:color w:val="000000" w:themeColor="text1"/>
                <w:sz w:val="20"/>
                <w:szCs w:val="20"/>
                <w:lang w:eastAsia="en-US"/>
              </w:rPr>
              <w:t xml:space="preserve"> programinė įranga turi galėti nuskaityti iš siūlomo GPNS imtuvo ir įrašyti į atributinius duomenis pagal šiuos parametrus:</w:t>
            </w:r>
          </w:p>
          <w:p w14:paraId="0B42E90B"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 xml:space="preserve">• </w:t>
            </w:r>
            <w:r w:rsidRPr="00530958">
              <w:rPr>
                <w:rFonts w:ascii="Times New Roman" w:eastAsia="Calibri" w:hAnsi="Times New Roman" w:cs="Times New Roman"/>
                <w:noProof/>
                <w:color w:val="000000" w:themeColor="text1"/>
                <w:sz w:val="20"/>
                <w:szCs w:val="20"/>
                <w:lang w:val="en-US" w:eastAsia="en-US"/>
              </w:rPr>
              <w:t>Receiver name;</w:t>
            </w:r>
          </w:p>
          <w:p w14:paraId="20F2F6FB"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•Latitude—Position received from the GPS receiver before applying data transformations in the location profile;</w:t>
            </w:r>
          </w:p>
          <w:p w14:paraId="23F9C690"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•Longitude—Position received from the GPS receiver before applying data transformations in the location profile;</w:t>
            </w:r>
          </w:p>
          <w:p w14:paraId="404351D0"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•Altitude—</w:t>
            </w:r>
            <w:r w:rsidRPr="00530958">
              <w:rPr>
                <w:rFonts w:ascii="Times New Roman" w:eastAsia="Calibri" w:hAnsi="Times New Roman" w:cs="Times New Roman"/>
                <w:noProof/>
                <w:color w:val="000000" w:themeColor="text1"/>
                <w:sz w:val="20"/>
                <w:szCs w:val="20"/>
                <w:lang w:val="en-US" w:eastAsia="en-US"/>
              </w:rPr>
              <w:t>Ellipsoidal height received from the GPS receiver (not orthometric height, as used for z-values);</w:t>
            </w:r>
          </w:p>
          <w:p w14:paraId="71A667AF"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time;</w:t>
            </w:r>
          </w:p>
          <w:p w14:paraId="17E49D96"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•Position source—Source used to collect the point or vertex, including the following possible values: User defined, Snapped, Integrated (System) Location Provider, External GNSS Receiver, or Network Location Provider;</w:t>
            </w:r>
          </w:p>
          <w:p w14:paraId="387E4475"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•Direction of travel;</w:t>
            </w:r>
          </w:p>
          <w:p w14:paraId="5F15027C"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•Speed (km/h);</w:t>
            </w:r>
          </w:p>
          <w:p w14:paraId="440D41E9"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lastRenderedPageBreak/>
              <w:t>•Azimuth;</w:t>
            </w:r>
          </w:p>
          <w:p w14:paraId="4BA672F1"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•Horizontal accuracy;</w:t>
            </w:r>
          </w:p>
          <w:p w14:paraId="4B946596"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•Vertical accuracy;</w:t>
            </w:r>
          </w:p>
          <w:p w14:paraId="170A03C3"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•PDOP;</w:t>
            </w:r>
          </w:p>
          <w:p w14:paraId="763F0243"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•HDOP;</w:t>
            </w:r>
          </w:p>
          <w:p w14:paraId="6A46CDE8"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•VDOP;</w:t>
            </w:r>
          </w:p>
          <w:p w14:paraId="39562A01"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type;</w:t>
            </w:r>
          </w:p>
          <w:p w14:paraId="39963158"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•Correction age;</w:t>
            </w:r>
          </w:p>
          <w:p w14:paraId="51EFD3A9"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•Station ID;</w:t>
            </w:r>
          </w:p>
          <w:p w14:paraId="7897DA4D"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val="en-US" w:eastAsia="en-US"/>
              </w:rPr>
              <w:t>•Number of satellites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49EA8FE"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05C5FD3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9F506E">
              <w:rPr>
                <w:rFonts w:ascii="Times New Roman" w:eastAsia="Calibri" w:hAnsi="Times New Roman" w:cs="Times New Roman"/>
                <w:i/>
                <w:iCs/>
                <w:color w:val="0070C0"/>
                <w:sz w:val="20"/>
                <w:szCs w:val="20"/>
                <w:lang w:eastAsia="en-US"/>
              </w:rPr>
              <w:t>bus tikrinama sutarties vykdymo metu</w:t>
            </w:r>
          </w:p>
        </w:tc>
      </w:tr>
      <w:tr w:rsidR="00BD5458" w:rsidRPr="00530958" w14:paraId="549C00BC" w14:textId="77777777" w:rsidTr="00857F61">
        <w:trPr>
          <w:trHeight w:val="20"/>
        </w:trPr>
        <w:tc>
          <w:tcPr>
            <w:tcW w:w="562" w:type="dxa"/>
            <w:tcBorders>
              <w:top w:val="single" w:sz="4" w:space="0" w:color="auto"/>
              <w:left w:val="single" w:sz="4" w:space="0" w:color="000000" w:themeColor="text1"/>
              <w:bottom w:val="single" w:sz="4" w:space="0" w:color="auto"/>
            </w:tcBorders>
            <w:vAlign w:val="center"/>
          </w:tcPr>
          <w:p w14:paraId="775A2654"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auto"/>
            </w:tcBorders>
            <w:vAlign w:val="center"/>
          </w:tcPr>
          <w:p w14:paraId="587D661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Integracijos terminas</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5DC1764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2"/>
                <w:szCs w:val="22"/>
                <w:lang w:eastAsia="ar-SA"/>
              </w:rPr>
            </w:pPr>
            <w:r w:rsidRPr="00530958">
              <w:rPr>
                <w:rFonts w:ascii="Times New Roman" w:eastAsia="Times New Roman" w:hAnsi="Times New Roman" w:cs="Times New Roman"/>
                <w:color w:val="000000" w:themeColor="text1"/>
                <w:sz w:val="20"/>
                <w:szCs w:val="20"/>
                <w:lang w:eastAsia="en-US"/>
              </w:rPr>
              <w:t xml:space="preserve">GPNS imtuvas turi būti pateiktas ir jame veikiančios programinės integracijos paslaugos atliktos </w:t>
            </w:r>
            <w:r>
              <w:rPr>
                <w:rFonts w:ascii="Times New Roman" w:eastAsia="Times New Roman" w:hAnsi="Times New Roman" w:cs="Times New Roman"/>
                <w:color w:val="000000" w:themeColor="text1"/>
                <w:sz w:val="20"/>
                <w:szCs w:val="20"/>
                <w:lang w:eastAsia="en-US"/>
              </w:rPr>
              <w:t>iki prietaiso pristatymo dienos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61E2CB3E"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bl>
    <w:p w14:paraId="340C8402" w14:textId="77777777" w:rsidR="00530958" w:rsidRDefault="00530958" w:rsidP="00796E17">
      <w:pPr>
        <w:tabs>
          <w:tab w:val="left" w:pos="1134"/>
        </w:tabs>
        <w:spacing w:line="240" w:lineRule="auto"/>
        <w:ind w:firstLine="0"/>
        <w:rPr>
          <w:rFonts w:ascii="Times New Roman" w:eastAsia="Times New Roman" w:hAnsi="Times New Roman" w:cs="Times New Roman"/>
          <w:color w:val="000000" w:themeColor="text1"/>
          <w:sz w:val="16"/>
          <w:szCs w:val="16"/>
        </w:rPr>
      </w:pPr>
    </w:p>
    <w:p w14:paraId="249BEDC8" w14:textId="77777777" w:rsidR="00256129" w:rsidRDefault="00256129" w:rsidP="008B03EB">
      <w:pPr>
        <w:spacing w:line="240" w:lineRule="auto"/>
        <w:ind w:firstLine="0"/>
        <w:rPr>
          <w:rFonts w:ascii="Times New Roman" w:eastAsia="Calibri" w:hAnsi="Times New Roman" w:cs="Times New Roman"/>
          <w:color w:val="EE0000"/>
          <w:sz w:val="22"/>
          <w:szCs w:val="22"/>
          <w:highlight w:val="cyan"/>
          <w:lang w:eastAsia="en-US"/>
        </w:rPr>
      </w:pPr>
    </w:p>
    <w:p w14:paraId="374E07F7" w14:textId="3EF3DA08" w:rsidR="00256129" w:rsidRDefault="00256129"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Pr>
          <w:rFonts w:ascii="Times New Roman" w:eastAsia="Calibri" w:hAnsi="Times New Roman" w:cs="Times New Roman"/>
          <w:b/>
          <w:bCs/>
          <w:color w:val="000000" w:themeColor="text1"/>
          <w:sz w:val="22"/>
          <w:szCs w:val="22"/>
          <w:lang w:eastAsia="en-US"/>
        </w:rPr>
        <w:t xml:space="preserve">III. </w:t>
      </w:r>
      <w:r w:rsidR="003F409C" w:rsidRPr="00D81C2B">
        <w:rPr>
          <w:rFonts w:ascii="Times New Roman" w:eastAsia="Calibri" w:hAnsi="Times New Roman" w:cs="Times New Roman"/>
          <w:b/>
          <w:bCs/>
          <w:color w:val="000000" w:themeColor="text1"/>
          <w:sz w:val="22"/>
          <w:szCs w:val="22"/>
          <w:lang w:eastAsia="en-US"/>
        </w:rPr>
        <w:t xml:space="preserve">PAGRINDIMAS DĖL  TECHNINĖS SPECIFIKACIJOS EILĖS NR. NUO </w:t>
      </w:r>
      <w:r w:rsidR="00515460">
        <w:rPr>
          <w:rFonts w:ascii="Times New Roman" w:eastAsia="Calibri" w:hAnsi="Times New Roman" w:cs="Times New Roman"/>
          <w:b/>
          <w:bCs/>
          <w:color w:val="000000" w:themeColor="text1"/>
          <w:sz w:val="22"/>
          <w:szCs w:val="22"/>
          <w:lang w:eastAsia="en-US"/>
        </w:rPr>
        <w:t>3</w:t>
      </w:r>
      <w:r w:rsidR="003F409C" w:rsidRPr="00D81C2B">
        <w:rPr>
          <w:rFonts w:ascii="Times New Roman" w:eastAsia="Calibri" w:hAnsi="Times New Roman" w:cs="Times New Roman"/>
          <w:b/>
          <w:bCs/>
          <w:color w:val="000000" w:themeColor="text1"/>
          <w:sz w:val="22"/>
          <w:szCs w:val="22"/>
          <w:lang w:eastAsia="en-US"/>
        </w:rPr>
        <w:t>4 IKI 5</w:t>
      </w:r>
      <w:r w:rsidR="00515460">
        <w:rPr>
          <w:rFonts w:ascii="Times New Roman" w:eastAsia="Calibri" w:hAnsi="Times New Roman" w:cs="Times New Roman"/>
          <w:b/>
          <w:bCs/>
          <w:color w:val="000000" w:themeColor="text1"/>
          <w:sz w:val="22"/>
          <w:szCs w:val="22"/>
          <w:lang w:eastAsia="en-US"/>
        </w:rPr>
        <w:t>2</w:t>
      </w:r>
      <w:r w:rsidR="003F409C" w:rsidRPr="00D81C2B">
        <w:rPr>
          <w:rFonts w:ascii="Times New Roman" w:eastAsia="Calibri" w:hAnsi="Times New Roman" w:cs="Times New Roman"/>
          <w:b/>
          <w:bCs/>
          <w:color w:val="000000" w:themeColor="text1"/>
          <w:sz w:val="22"/>
          <w:szCs w:val="22"/>
          <w:lang w:eastAsia="en-US"/>
        </w:rPr>
        <w:t xml:space="preserve"> </w:t>
      </w:r>
    </w:p>
    <w:p w14:paraId="440CA9AB" w14:textId="26EA32E2" w:rsidR="002A32D8" w:rsidRDefault="003F409C"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sidRPr="00D81C2B">
        <w:rPr>
          <w:rFonts w:ascii="Times New Roman" w:eastAsia="Calibri" w:hAnsi="Times New Roman" w:cs="Times New Roman"/>
          <w:b/>
          <w:bCs/>
          <w:color w:val="000000" w:themeColor="text1"/>
          <w:sz w:val="22"/>
          <w:szCs w:val="22"/>
          <w:lang w:eastAsia="en-US"/>
        </w:rPr>
        <w:t xml:space="preserve">IR NUO </w:t>
      </w:r>
      <w:r w:rsidR="00515460">
        <w:rPr>
          <w:rFonts w:ascii="Times New Roman" w:eastAsia="Calibri" w:hAnsi="Times New Roman" w:cs="Times New Roman"/>
          <w:b/>
          <w:bCs/>
          <w:color w:val="000000" w:themeColor="text1"/>
          <w:sz w:val="22"/>
          <w:szCs w:val="22"/>
          <w:lang w:eastAsia="en-US"/>
        </w:rPr>
        <w:t>58</w:t>
      </w:r>
      <w:r w:rsidRPr="00D81C2B">
        <w:rPr>
          <w:rFonts w:ascii="Times New Roman" w:eastAsia="Calibri" w:hAnsi="Times New Roman" w:cs="Times New Roman"/>
          <w:b/>
          <w:bCs/>
          <w:color w:val="000000" w:themeColor="text1"/>
          <w:sz w:val="22"/>
          <w:szCs w:val="22"/>
          <w:lang w:eastAsia="en-US"/>
        </w:rPr>
        <w:t xml:space="preserve"> IKI 6</w:t>
      </w:r>
      <w:r w:rsidR="00515460">
        <w:rPr>
          <w:rFonts w:ascii="Times New Roman" w:eastAsia="Calibri" w:hAnsi="Times New Roman" w:cs="Times New Roman"/>
          <w:b/>
          <w:bCs/>
          <w:color w:val="000000" w:themeColor="text1"/>
          <w:sz w:val="22"/>
          <w:szCs w:val="22"/>
          <w:lang w:eastAsia="en-US"/>
        </w:rPr>
        <w:t>0</w:t>
      </w:r>
      <w:r w:rsidRPr="00D81C2B">
        <w:rPr>
          <w:rFonts w:ascii="Times New Roman" w:eastAsia="Calibri" w:hAnsi="Times New Roman" w:cs="Times New Roman"/>
          <w:b/>
          <w:bCs/>
          <w:color w:val="000000" w:themeColor="text1"/>
          <w:sz w:val="22"/>
          <w:szCs w:val="22"/>
          <w:lang w:eastAsia="en-US"/>
        </w:rPr>
        <w:t xml:space="preserve"> TIKRINIMO SUTARTIES VYKDYMO METU</w:t>
      </w:r>
    </w:p>
    <w:p w14:paraId="7D323492" w14:textId="77777777" w:rsidR="00BE1E60" w:rsidRPr="00D81C2B" w:rsidRDefault="00BE1E60" w:rsidP="00D81C2B">
      <w:pPr>
        <w:spacing w:line="240" w:lineRule="auto"/>
        <w:ind w:firstLine="0"/>
        <w:jc w:val="center"/>
        <w:rPr>
          <w:rFonts w:ascii="Times New Roman" w:eastAsia="Calibri" w:hAnsi="Times New Roman" w:cs="Times New Roman"/>
          <w:b/>
          <w:bCs/>
          <w:color w:val="000000" w:themeColor="text1"/>
          <w:sz w:val="22"/>
          <w:szCs w:val="22"/>
          <w:lang w:eastAsia="en-US"/>
        </w:rPr>
      </w:pPr>
    </w:p>
    <w:p w14:paraId="15F88AAB" w14:textId="6F8012DA" w:rsidR="003B4A0A" w:rsidRPr="00EC60CF" w:rsidRDefault="003B4A0A" w:rsidP="00D81C2B">
      <w:pPr>
        <w:spacing w:before="120" w:line="240" w:lineRule="auto"/>
        <w:ind w:firstLine="0"/>
        <w:rPr>
          <w:rFonts w:ascii="Times New Roman" w:eastAsia="Calibri" w:hAnsi="Times New Roman" w:cs="Times New Roman"/>
          <w:color w:val="000000" w:themeColor="text1"/>
          <w:sz w:val="22"/>
          <w:szCs w:val="22"/>
          <w:lang w:eastAsia="en-US"/>
        </w:rPr>
      </w:pPr>
      <w:r w:rsidRPr="00EC60CF">
        <w:rPr>
          <w:rFonts w:ascii="Times New Roman" w:eastAsia="Calibri" w:hAnsi="Times New Roman" w:cs="Times New Roman"/>
          <w:color w:val="000000" w:themeColor="text1"/>
          <w:sz w:val="22"/>
          <w:szCs w:val="22"/>
          <w:lang w:eastAsia="en-US"/>
        </w:rPr>
        <w:t xml:space="preserve">Techninės specifikacijos </w:t>
      </w:r>
      <w:r w:rsidR="00E23BBE" w:rsidRPr="00EC60CF">
        <w:rPr>
          <w:rFonts w:ascii="Times New Roman" w:eastAsia="Calibri" w:hAnsi="Times New Roman" w:cs="Times New Roman"/>
          <w:color w:val="000000" w:themeColor="text1"/>
          <w:sz w:val="22"/>
          <w:szCs w:val="22"/>
          <w:lang w:eastAsia="en-US"/>
        </w:rPr>
        <w:t xml:space="preserve">eilės Nr. </w:t>
      </w:r>
      <w:r w:rsidR="00E23BBE" w:rsidRPr="00EC60CF">
        <w:rPr>
          <w:rFonts w:ascii="Times New Roman" w:eastAsia="Calibri" w:hAnsi="Times New Roman" w:cs="Times New Roman"/>
          <w:b/>
          <w:bCs/>
          <w:color w:val="000000" w:themeColor="text1"/>
          <w:sz w:val="22"/>
          <w:szCs w:val="22"/>
          <w:lang w:eastAsia="en-US"/>
        </w:rPr>
        <w:t xml:space="preserve">nuo </w:t>
      </w:r>
      <w:r w:rsidR="00515460">
        <w:rPr>
          <w:rFonts w:ascii="Times New Roman" w:eastAsia="Calibri" w:hAnsi="Times New Roman" w:cs="Times New Roman"/>
          <w:b/>
          <w:bCs/>
          <w:color w:val="000000" w:themeColor="text1"/>
          <w:sz w:val="22"/>
          <w:szCs w:val="22"/>
          <w:lang w:eastAsia="en-US"/>
        </w:rPr>
        <w:t>3</w:t>
      </w:r>
      <w:r w:rsidR="00E23BBE" w:rsidRPr="00EC60CF">
        <w:rPr>
          <w:rFonts w:ascii="Times New Roman" w:eastAsia="Calibri" w:hAnsi="Times New Roman" w:cs="Times New Roman"/>
          <w:b/>
          <w:bCs/>
          <w:color w:val="000000" w:themeColor="text1"/>
          <w:sz w:val="22"/>
          <w:szCs w:val="22"/>
          <w:lang w:eastAsia="en-US"/>
        </w:rPr>
        <w:t>4 iki 5</w:t>
      </w:r>
      <w:r w:rsidR="00515460">
        <w:rPr>
          <w:rFonts w:ascii="Times New Roman" w:eastAsia="Calibri" w:hAnsi="Times New Roman" w:cs="Times New Roman"/>
          <w:b/>
          <w:bCs/>
          <w:color w:val="000000" w:themeColor="text1"/>
          <w:sz w:val="22"/>
          <w:szCs w:val="22"/>
          <w:lang w:eastAsia="en-US"/>
        </w:rPr>
        <w:t>2</w:t>
      </w:r>
      <w:r w:rsidR="00E23BBE" w:rsidRPr="00EC60CF">
        <w:rPr>
          <w:rFonts w:ascii="Times New Roman" w:eastAsia="Calibri" w:hAnsi="Times New Roman" w:cs="Times New Roman"/>
          <w:b/>
          <w:bCs/>
          <w:color w:val="000000" w:themeColor="text1"/>
          <w:sz w:val="22"/>
          <w:szCs w:val="22"/>
          <w:lang w:eastAsia="en-US"/>
        </w:rPr>
        <w:t xml:space="preserve"> </w:t>
      </w:r>
      <w:r w:rsidR="00E23BBE" w:rsidRPr="004A2931">
        <w:rPr>
          <w:rFonts w:ascii="Times New Roman" w:eastAsia="Calibri" w:hAnsi="Times New Roman" w:cs="Times New Roman"/>
          <w:color w:val="000000" w:themeColor="text1"/>
          <w:sz w:val="22"/>
          <w:szCs w:val="22"/>
          <w:lang w:eastAsia="en-US"/>
        </w:rPr>
        <w:t>ir</w:t>
      </w:r>
      <w:r w:rsidR="00E23BBE" w:rsidRPr="00C75B28">
        <w:rPr>
          <w:rFonts w:ascii="Times New Roman" w:eastAsia="Calibri" w:hAnsi="Times New Roman" w:cs="Times New Roman"/>
          <w:b/>
          <w:bCs/>
          <w:color w:val="000000" w:themeColor="text1"/>
          <w:sz w:val="22"/>
          <w:szCs w:val="22"/>
          <w:lang w:eastAsia="en-US"/>
        </w:rPr>
        <w:t xml:space="preserve"> nuo </w:t>
      </w:r>
      <w:r w:rsidR="00515460">
        <w:rPr>
          <w:rFonts w:ascii="Times New Roman" w:eastAsia="Calibri" w:hAnsi="Times New Roman" w:cs="Times New Roman"/>
          <w:b/>
          <w:bCs/>
          <w:color w:val="000000" w:themeColor="text1"/>
          <w:sz w:val="22"/>
          <w:szCs w:val="22"/>
          <w:lang w:eastAsia="en-US"/>
        </w:rPr>
        <w:t>58</w:t>
      </w:r>
      <w:r w:rsidR="00E23BBE" w:rsidRPr="00C75B28">
        <w:rPr>
          <w:rFonts w:ascii="Times New Roman" w:eastAsia="Calibri" w:hAnsi="Times New Roman" w:cs="Times New Roman"/>
          <w:b/>
          <w:bCs/>
          <w:color w:val="000000" w:themeColor="text1"/>
          <w:sz w:val="22"/>
          <w:szCs w:val="22"/>
          <w:lang w:eastAsia="en-US"/>
        </w:rPr>
        <w:t xml:space="preserve"> iki 6</w:t>
      </w:r>
      <w:r w:rsidR="00515460">
        <w:rPr>
          <w:rFonts w:ascii="Times New Roman" w:eastAsia="Calibri" w:hAnsi="Times New Roman" w:cs="Times New Roman"/>
          <w:b/>
          <w:bCs/>
          <w:color w:val="000000" w:themeColor="text1"/>
          <w:sz w:val="22"/>
          <w:szCs w:val="22"/>
          <w:lang w:eastAsia="en-US"/>
        </w:rPr>
        <w:t>0</w:t>
      </w:r>
      <w:r w:rsidR="00E23BBE" w:rsidRPr="00EC60CF">
        <w:rPr>
          <w:rFonts w:ascii="Times New Roman" w:eastAsia="Calibri" w:hAnsi="Times New Roman" w:cs="Times New Roman"/>
          <w:b/>
          <w:bCs/>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nurodyti reikalavimai yra susiję su </w:t>
      </w:r>
      <w:r w:rsidR="002E577B">
        <w:rPr>
          <w:rFonts w:ascii="Times New Roman" w:eastAsia="Calibri" w:hAnsi="Times New Roman" w:cs="Times New Roman"/>
          <w:color w:val="000000" w:themeColor="text1"/>
          <w:sz w:val="22"/>
          <w:szCs w:val="22"/>
          <w:lang w:eastAsia="en-US"/>
        </w:rPr>
        <w:t>programinės</w:t>
      </w:r>
      <w:r w:rsidR="00254880">
        <w:rPr>
          <w:rFonts w:ascii="Times New Roman" w:eastAsia="Calibri" w:hAnsi="Times New Roman" w:cs="Times New Roman"/>
          <w:color w:val="000000" w:themeColor="text1"/>
          <w:sz w:val="22"/>
          <w:szCs w:val="22"/>
          <w:lang w:eastAsia="en-US"/>
        </w:rPr>
        <w:t xml:space="preserve"> įrangos</w:t>
      </w:r>
      <w:r w:rsidRPr="00EC60CF">
        <w:rPr>
          <w:rFonts w:ascii="Times New Roman" w:eastAsia="Calibri" w:hAnsi="Times New Roman" w:cs="Times New Roman"/>
          <w:color w:val="000000" w:themeColor="text1"/>
          <w:sz w:val="22"/>
          <w:szCs w:val="22"/>
          <w:lang w:eastAsia="en-US"/>
        </w:rPr>
        <w:t xml:space="preserve"> funkcionalumu, </w:t>
      </w:r>
      <w:r w:rsidR="00AB729A">
        <w:rPr>
          <w:rFonts w:ascii="Times New Roman" w:eastAsia="Calibri" w:hAnsi="Times New Roman" w:cs="Times New Roman"/>
          <w:color w:val="000000" w:themeColor="text1"/>
          <w:sz w:val="22"/>
          <w:szCs w:val="22"/>
          <w:lang w:eastAsia="en-US"/>
        </w:rPr>
        <w:t>sąveika su perkančiosios organizacijos infrastruktūra,</w:t>
      </w:r>
      <w:r w:rsidR="00357A13">
        <w:rPr>
          <w:rFonts w:ascii="Times New Roman" w:eastAsia="Calibri" w:hAnsi="Times New Roman" w:cs="Times New Roman"/>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naudojimu </w:t>
      </w:r>
      <w:r w:rsidR="00B1617D">
        <w:rPr>
          <w:rFonts w:ascii="Times New Roman" w:eastAsia="Calibri" w:hAnsi="Times New Roman" w:cs="Times New Roman"/>
          <w:color w:val="000000" w:themeColor="text1"/>
          <w:sz w:val="22"/>
          <w:szCs w:val="22"/>
          <w:lang w:eastAsia="en-US"/>
        </w:rPr>
        <w:t>ir</w:t>
      </w:r>
      <w:r w:rsidRPr="00EC60CF">
        <w:rPr>
          <w:rFonts w:ascii="Times New Roman" w:eastAsia="Calibri" w:hAnsi="Times New Roman" w:cs="Times New Roman"/>
          <w:color w:val="000000" w:themeColor="text1"/>
          <w:sz w:val="22"/>
          <w:szCs w:val="22"/>
          <w:lang w:eastAsia="en-US"/>
        </w:rPr>
        <w:t xml:space="preserve"> </w:t>
      </w:r>
      <w:r w:rsidR="00E64027">
        <w:rPr>
          <w:rFonts w:ascii="Times New Roman" w:eastAsia="Calibri" w:hAnsi="Times New Roman" w:cs="Times New Roman"/>
          <w:color w:val="000000" w:themeColor="text1"/>
          <w:sz w:val="22"/>
          <w:szCs w:val="22"/>
          <w:lang w:eastAsia="en-US"/>
        </w:rPr>
        <w:t>veikimu realiomis sąlygomis</w:t>
      </w:r>
      <w:r w:rsidRPr="00EC60CF">
        <w:rPr>
          <w:rFonts w:ascii="Times New Roman" w:eastAsia="Calibri" w:hAnsi="Times New Roman" w:cs="Times New Roman"/>
          <w:color w:val="EE0000"/>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Šių reikalavimų atitiktis negali būti objektyviai patikrinta pasiūlymo vertinimo metu, nes tam būtina fizinė </w:t>
      </w:r>
      <w:r w:rsidR="00484D31">
        <w:rPr>
          <w:rFonts w:ascii="Times New Roman" w:eastAsia="Calibri" w:hAnsi="Times New Roman" w:cs="Times New Roman"/>
          <w:color w:val="000000" w:themeColor="text1"/>
          <w:sz w:val="22"/>
          <w:szCs w:val="22"/>
          <w:lang w:eastAsia="en-US"/>
        </w:rPr>
        <w:t>programinės įrangos</w:t>
      </w:r>
      <w:r w:rsidR="00EA3001">
        <w:rPr>
          <w:rFonts w:ascii="Times New Roman" w:eastAsia="Calibri" w:hAnsi="Times New Roman" w:cs="Times New Roman"/>
          <w:color w:val="000000" w:themeColor="text1"/>
          <w:sz w:val="22"/>
          <w:szCs w:val="22"/>
          <w:lang w:eastAsia="en-US"/>
        </w:rPr>
        <w:t xml:space="preserve"> diegimo, konfigūravimo ir</w:t>
      </w:r>
      <w:r w:rsidRPr="00EC60CF">
        <w:rPr>
          <w:rFonts w:ascii="Times New Roman" w:eastAsia="Calibri" w:hAnsi="Times New Roman" w:cs="Times New Roman"/>
          <w:color w:val="000000" w:themeColor="text1"/>
          <w:sz w:val="22"/>
          <w:szCs w:val="22"/>
          <w:lang w:eastAsia="en-US"/>
        </w:rPr>
        <w:t xml:space="preserve"> naudojimo aplinka.</w:t>
      </w:r>
      <w:r w:rsidR="009170D6">
        <w:rPr>
          <w:rFonts w:ascii="Times New Roman" w:eastAsia="Calibri" w:hAnsi="Times New Roman" w:cs="Times New Roman"/>
          <w:color w:val="000000" w:themeColor="text1"/>
          <w:sz w:val="22"/>
          <w:szCs w:val="22"/>
          <w:lang w:eastAsia="en-US"/>
        </w:rPr>
        <w:t xml:space="preserve"> Pažymėtina, kad tam tikros funkcijos, inte</w:t>
      </w:r>
      <w:r w:rsidR="00296F1C">
        <w:rPr>
          <w:rFonts w:ascii="Times New Roman" w:eastAsia="Calibri" w:hAnsi="Times New Roman" w:cs="Times New Roman"/>
          <w:color w:val="000000" w:themeColor="text1"/>
          <w:sz w:val="22"/>
          <w:szCs w:val="22"/>
          <w:lang w:eastAsia="en-US"/>
        </w:rPr>
        <w:t>g</w:t>
      </w:r>
      <w:r w:rsidR="009170D6">
        <w:rPr>
          <w:rFonts w:ascii="Times New Roman" w:eastAsia="Calibri" w:hAnsi="Times New Roman" w:cs="Times New Roman"/>
          <w:color w:val="000000" w:themeColor="text1"/>
          <w:sz w:val="22"/>
          <w:szCs w:val="22"/>
          <w:lang w:eastAsia="en-US"/>
        </w:rPr>
        <w:t>ra</w:t>
      </w:r>
      <w:r w:rsidR="00677F1C">
        <w:rPr>
          <w:rFonts w:ascii="Times New Roman" w:eastAsia="Calibri" w:hAnsi="Times New Roman" w:cs="Times New Roman"/>
          <w:color w:val="000000" w:themeColor="text1"/>
          <w:sz w:val="22"/>
          <w:szCs w:val="22"/>
          <w:lang w:eastAsia="en-US"/>
        </w:rPr>
        <w:t>c</w:t>
      </w:r>
      <w:r w:rsidR="009170D6">
        <w:rPr>
          <w:rFonts w:ascii="Times New Roman" w:eastAsia="Calibri" w:hAnsi="Times New Roman" w:cs="Times New Roman"/>
          <w:color w:val="000000" w:themeColor="text1"/>
          <w:sz w:val="22"/>
          <w:szCs w:val="22"/>
          <w:lang w:eastAsia="en-US"/>
        </w:rPr>
        <w:t>i</w:t>
      </w:r>
      <w:r w:rsidR="00677F1C">
        <w:rPr>
          <w:rFonts w:ascii="Times New Roman" w:eastAsia="Calibri" w:hAnsi="Times New Roman" w:cs="Times New Roman"/>
          <w:color w:val="000000" w:themeColor="text1"/>
          <w:sz w:val="22"/>
          <w:szCs w:val="22"/>
          <w:lang w:eastAsia="en-US"/>
        </w:rPr>
        <w:t>j</w:t>
      </w:r>
      <w:r w:rsidR="009170D6">
        <w:rPr>
          <w:rFonts w:ascii="Times New Roman" w:eastAsia="Calibri" w:hAnsi="Times New Roman" w:cs="Times New Roman"/>
          <w:color w:val="000000" w:themeColor="text1"/>
          <w:sz w:val="22"/>
          <w:szCs w:val="22"/>
          <w:lang w:eastAsia="en-US"/>
        </w:rPr>
        <w:t>o</w:t>
      </w:r>
      <w:r w:rsidR="00677F1C">
        <w:rPr>
          <w:rFonts w:ascii="Times New Roman" w:eastAsia="Calibri" w:hAnsi="Times New Roman" w:cs="Times New Roman"/>
          <w:color w:val="000000" w:themeColor="text1"/>
          <w:sz w:val="22"/>
          <w:szCs w:val="22"/>
          <w:lang w:eastAsia="en-US"/>
        </w:rPr>
        <w:t>s galimybės ar veikimo parametrai gali būti įvertinti tik</w:t>
      </w:r>
      <w:r w:rsidR="00D15DA6">
        <w:rPr>
          <w:rFonts w:ascii="Times New Roman" w:eastAsia="Calibri" w:hAnsi="Times New Roman" w:cs="Times New Roman"/>
          <w:color w:val="000000" w:themeColor="text1"/>
          <w:sz w:val="22"/>
          <w:szCs w:val="22"/>
          <w:lang w:eastAsia="en-US"/>
        </w:rPr>
        <w:t xml:space="preserve"> po programinės įrangos</w:t>
      </w:r>
      <w:r w:rsidRPr="00EC60CF">
        <w:rPr>
          <w:rFonts w:ascii="Times New Roman" w:eastAsia="Calibri" w:hAnsi="Times New Roman" w:cs="Times New Roman"/>
          <w:color w:val="000000" w:themeColor="text1"/>
          <w:sz w:val="22"/>
          <w:szCs w:val="22"/>
          <w:lang w:eastAsia="en-US"/>
        </w:rPr>
        <w:t xml:space="preserve"> </w:t>
      </w:r>
      <w:r w:rsidR="00D15DA6">
        <w:rPr>
          <w:rFonts w:ascii="Times New Roman" w:eastAsia="Calibri" w:hAnsi="Times New Roman" w:cs="Times New Roman"/>
          <w:color w:val="000000" w:themeColor="text1"/>
          <w:sz w:val="22"/>
          <w:szCs w:val="22"/>
          <w:lang w:eastAsia="en-US"/>
        </w:rPr>
        <w:t xml:space="preserve">įdiegimo ir paleidimo, kai ji pradeda veikti realiomis sąlygomis. </w:t>
      </w:r>
      <w:r w:rsidRPr="00EC60CF">
        <w:rPr>
          <w:rFonts w:ascii="Times New Roman" w:eastAsia="Calibri" w:hAnsi="Times New Roman" w:cs="Times New Roman"/>
          <w:color w:val="000000" w:themeColor="text1"/>
          <w:sz w:val="22"/>
          <w:szCs w:val="22"/>
          <w:lang w:eastAsia="en-US"/>
        </w:rPr>
        <w:t>Todėl šių reikalavimų atitiktis bus tikrinama sutarties vykdymo metu</w:t>
      </w:r>
      <w:r w:rsidR="00F2136A">
        <w:rPr>
          <w:rFonts w:ascii="Times New Roman" w:eastAsia="Calibri" w:hAnsi="Times New Roman" w:cs="Times New Roman"/>
          <w:color w:val="000000" w:themeColor="text1"/>
          <w:sz w:val="22"/>
          <w:szCs w:val="22"/>
          <w:lang w:eastAsia="en-US"/>
        </w:rPr>
        <w:t>, užtikrinant, kad tiekėjas pristatytų prekes, visiškai atitinkančias techninę specifikaciją.</w:t>
      </w:r>
    </w:p>
    <w:p w14:paraId="2DD461C8" w14:textId="77777777" w:rsidR="003E0799" w:rsidRPr="008D2233" w:rsidRDefault="003E0799"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720B03A0" w14:textId="47B7FA24" w:rsidR="0059245C" w:rsidRDefault="00530958"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__________________________</w:t>
      </w:r>
    </w:p>
    <w:p w14:paraId="1CE18580"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7155C6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653B31B"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02FA42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7C8571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253496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6F0FF6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8858734"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183699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9EFC11"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AA984E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047B0A8"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9146103"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9AC63B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E7FE78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EC6C9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E5C1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A6A80D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BC987AA"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09920C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8055A9"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8E4D48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97C599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E7A908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C2B969" w14:textId="77777777" w:rsidR="00EF1C79" w:rsidRDefault="00EF1C79" w:rsidP="00B42114">
      <w:pPr>
        <w:tabs>
          <w:tab w:val="left" w:pos="1134"/>
        </w:tabs>
        <w:spacing w:line="240" w:lineRule="auto"/>
        <w:ind w:firstLine="0"/>
        <w:rPr>
          <w:rFonts w:ascii="Times New Roman" w:eastAsia="Times New Roman" w:hAnsi="Times New Roman" w:cs="Times New Roman"/>
          <w:color w:val="000000" w:themeColor="text1"/>
          <w:sz w:val="24"/>
          <w:szCs w:val="24"/>
        </w:rPr>
      </w:pPr>
    </w:p>
    <w:p w14:paraId="33439480" w14:textId="77777777" w:rsidR="00EF1C79" w:rsidRPr="00541FFF" w:rsidRDefault="00EF1C79" w:rsidP="00DD1F5C">
      <w:pPr>
        <w:tabs>
          <w:tab w:val="left" w:pos="1134"/>
        </w:tabs>
        <w:spacing w:line="240" w:lineRule="auto"/>
        <w:ind w:firstLine="0"/>
        <w:rPr>
          <w:rFonts w:ascii="Times New Roman" w:eastAsia="Times New Roman" w:hAnsi="Times New Roman" w:cs="Times New Roman"/>
          <w:color w:val="000000" w:themeColor="text1"/>
          <w:sz w:val="24"/>
          <w:szCs w:val="24"/>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7"/>
      <w:bookmarkEnd w:id="38"/>
      <w:bookmarkEnd w:id="39"/>
      <w:bookmarkEnd w:id="40"/>
      <w:bookmarkEnd w:id="41"/>
      <w:bookmarkEnd w:id="42"/>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1BC7BF0F" w:rsidR="006631B5" w:rsidRPr="00457715" w:rsidRDefault="00E521C3" w:rsidP="00457715">
      <w:pPr>
        <w:spacing w:line="240" w:lineRule="auto"/>
        <w:ind w:firstLine="0"/>
        <w:contextualSpacing/>
        <w:jc w:val="center"/>
        <w:rPr>
          <w:rFonts w:ascii="Times New Roman" w:hAnsi="Times New Roman" w:cs="Times New Roman"/>
          <w:b/>
          <w:bCs/>
          <w:color w:val="000000"/>
          <w:sz w:val="24"/>
          <w:szCs w:val="24"/>
          <w:shd w:val="clear" w:color="auto" w:fill="FFFFFF"/>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6E742E" w:rsidRPr="00643C7B">
        <w:rPr>
          <w:rFonts w:ascii="Times New Roman" w:eastAsia="Times New Roman" w:hAnsi="Times New Roman"/>
          <w:b/>
          <w:smallCaps/>
          <w:color w:val="000000"/>
          <w:sz w:val="22"/>
          <w:szCs w:val="22"/>
        </w:rPr>
        <w:t>GLOBALINĖS PADĖTIES NUSTATYMO PRIETAISŲ</w:t>
      </w:r>
      <w:r w:rsidR="00F30593">
        <w:rPr>
          <w:rFonts w:ascii="Times New Roman" w:eastAsia="Times New Roman" w:hAnsi="Times New Roman"/>
          <w:b/>
          <w:smallCaps/>
          <w:color w:val="000000"/>
          <w:sz w:val="22"/>
          <w:szCs w:val="22"/>
        </w:rPr>
        <w:t xml:space="preserve"> </w:t>
      </w:r>
      <w:r w:rsidR="00BB2568" w:rsidRPr="00643C7B">
        <w:rPr>
          <w:rFonts w:ascii="Times New Roman" w:eastAsia="Times New Roman" w:hAnsi="Times New Roman"/>
          <w:b/>
          <w:smallCaps/>
          <w:color w:val="000000"/>
          <w:sz w:val="22"/>
          <w:szCs w:val="22"/>
        </w:rPr>
        <w:t>KOMPLEKTŲ</w:t>
      </w:r>
      <w:r w:rsidR="00BB2568">
        <w:rPr>
          <w:rFonts w:ascii="Times New Roman" w:hAnsi="Times New Roman" w:cs="Times New Roman"/>
          <w:b/>
          <w:bCs/>
          <w:sz w:val="24"/>
          <w:szCs w:val="24"/>
        </w:rPr>
        <w:t xml:space="preserve"> </w:t>
      </w:r>
      <w:r w:rsidR="00457715">
        <w:rPr>
          <w:rFonts w:ascii="Times New Roman" w:hAnsi="Times New Roman" w:cs="Times New Roman"/>
          <w:b/>
          <w:bCs/>
          <w:sz w:val="24"/>
          <w:szCs w:val="24"/>
        </w:rPr>
        <w:t>(GEODEZINIŲ GNSS ANTENŲ SU PRIEDAIS)</w:t>
      </w:r>
      <w:r w:rsidR="00457715">
        <w:rPr>
          <w:rFonts w:ascii="Times New Roman" w:hAnsi="Times New Roman" w:cs="Times New Roman"/>
          <w:b/>
          <w:bCs/>
          <w:color w:val="000000"/>
          <w:sz w:val="24"/>
          <w:szCs w:val="24"/>
          <w:shd w:val="clear" w:color="auto" w:fill="FFFFFF"/>
        </w:rPr>
        <w:t xml:space="preserve"> </w:t>
      </w:r>
      <w:r w:rsidR="006E742E" w:rsidRPr="00643C7B">
        <w:rPr>
          <w:rFonts w:ascii="Times New Roman" w:eastAsia="Times New Roman" w:hAnsi="Times New Roman"/>
          <w:b/>
          <w:smallCaps/>
          <w:color w:val="000000"/>
          <w:sz w:val="22"/>
          <w:szCs w:val="22"/>
        </w:rPr>
        <w:t>PIRKIMO</w:t>
      </w:r>
      <w:r w:rsidR="00296089" w:rsidRPr="00643C7B">
        <w:rPr>
          <w:rFonts w:ascii="Times New Roman" w:hAnsi="Times New Roman" w:cs="Times New Roman"/>
          <w:b/>
          <w:bCs/>
          <w:sz w:val="22"/>
          <w:szCs w:val="22"/>
          <w:lang w:eastAsia="ar-SA"/>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1AD88F6B" w14:textId="77777777" w:rsidR="002812E9" w:rsidRDefault="002812E9"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D9A21BD" w14:textId="77777777" w:rsidR="007B21CB" w:rsidRPr="007B21CB" w:rsidRDefault="007B21CB" w:rsidP="007B21CB">
      <w:pPr>
        <w:pStyle w:val="ListParagraph"/>
        <w:tabs>
          <w:tab w:val="left" w:pos="993"/>
        </w:tabs>
        <w:ind w:left="567"/>
        <w:jc w:val="right"/>
        <w:rPr>
          <w:rFonts w:ascii="Times New Roman" w:hAnsi="Times New Roman" w:cs="Times New Roman"/>
          <w:i/>
          <w:iCs/>
          <w:sz w:val="22"/>
          <w:szCs w:val="22"/>
        </w:rPr>
      </w:pPr>
      <w:r w:rsidRPr="007B21CB">
        <w:rPr>
          <w:rFonts w:ascii="Times New Roman" w:hAnsi="Times New Roman" w:cs="Times New Roman"/>
          <w:b/>
          <w:bCs/>
          <w:i/>
          <w:iCs/>
          <w:sz w:val="22"/>
          <w:szCs w:val="22"/>
        </w:rPr>
        <w:t>2 lentelė</w:t>
      </w:r>
      <w:r w:rsidRPr="007B21CB">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9"/>
        <w:gridCol w:w="4646"/>
        <w:gridCol w:w="4279"/>
      </w:tblGrid>
      <w:tr w:rsidR="004E5289" w:rsidRPr="004E5289" w14:paraId="41EEFAB1" w14:textId="77777777" w:rsidTr="004E5289">
        <w:tc>
          <w:tcPr>
            <w:tcW w:w="709" w:type="dxa"/>
          </w:tcPr>
          <w:p w14:paraId="4B9EF0E5"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w:t>
            </w:r>
          </w:p>
        </w:tc>
        <w:tc>
          <w:tcPr>
            <w:tcW w:w="8925" w:type="dxa"/>
            <w:gridSpan w:val="2"/>
          </w:tcPr>
          <w:p w14:paraId="2B8C56E9" w14:textId="77777777" w:rsidR="004E5289" w:rsidRPr="004E5289" w:rsidRDefault="004E5289" w:rsidP="004E5289">
            <w:pPr>
              <w:tabs>
                <w:tab w:val="left" w:pos="993"/>
              </w:tabs>
              <w:autoSpaceDN w:val="0"/>
              <w:contextualSpacing/>
              <w:jc w:val="both"/>
              <w:rPr>
                <w:rFonts w:ascii="Times New Roman" w:hAnsi="Times New Roman"/>
              </w:rPr>
            </w:pPr>
            <w:r w:rsidRPr="004E5289">
              <w:rPr>
                <w:rFonts w:ascii="Times New Roman" w:hAnsi="Times New Roman"/>
              </w:rPr>
              <w:t xml:space="preserve">Nurodyti, ar </w:t>
            </w:r>
            <w:r w:rsidRPr="004E5289">
              <w:rPr>
                <w:rFonts w:ascii="Times New Roman" w:hAnsi="Times New Roman"/>
                <w:b/>
                <w:bCs/>
              </w:rPr>
              <w:t>Prekių tiekėjas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8"/>
            </w:r>
            <w:r w:rsidRPr="004E5289">
              <w:rPr>
                <w:rFonts w:ascii="Times New Roman" w:hAnsi="Times New Roman"/>
              </w:rPr>
              <w:t xml:space="preserve">: </w:t>
            </w:r>
          </w:p>
        </w:tc>
      </w:tr>
      <w:tr w:rsidR="004E5289" w:rsidRPr="004E5289" w14:paraId="1A9DBB8F" w14:textId="77777777" w:rsidTr="004E5289">
        <w:tc>
          <w:tcPr>
            <w:tcW w:w="709" w:type="dxa"/>
          </w:tcPr>
          <w:p w14:paraId="08142E2C"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1.1.</w:t>
            </w:r>
          </w:p>
        </w:tc>
        <w:tc>
          <w:tcPr>
            <w:tcW w:w="4646" w:type="dxa"/>
          </w:tcPr>
          <w:p w14:paraId="093C079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tiekėjas (Ūkio subjektų grupės nariai)</w:t>
            </w:r>
          </w:p>
        </w:tc>
        <w:tc>
          <w:tcPr>
            <w:tcW w:w="4279" w:type="dxa"/>
          </w:tcPr>
          <w:p w14:paraId="5EFC92EF"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 xml:space="preserve">Nacionaliniam saugumui užtikrinti svarbių objektų apsaugos įstatyme] Jeigu nė vienas iš ūkio subjektų grupės narių nėra nurodyti Nacionaliniam saugumui </w:t>
            </w:r>
            <w:r w:rsidRPr="004E5289">
              <w:rPr>
                <w:rFonts w:ascii="Times New Roman" w:hAnsi="Times New Roman"/>
                <w:i/>
                <w:iCs/>
              </w:rPr>
              <w:lastRenderedPageBreak/>
              <w:t>užtikrinti svarbių objektų apsaugos įstatyme – nurodyti nėra</w:t>
            </w:r>
          </w:p>
        </w:tc>
      </w:tr>
      <w:tr w:rsidR="004E5289" w:rsidRPr="004E5289" w14:paraId="0AD29970" w14:textId="77777777" w:rsidTr="004E5289">
        <w:tc>
          <w:tcPr>
            <w:tcW w:w="709" w:type="dxa"/>
          </w:tcPr>
          <w:p w14:paraId="3031238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lastRenderedPageBreak/>
              <w:t>1.2.</w:t>
            </w:r>
          </w:p>
        </w:tc>
        <w:tc>
          <w:tcPr>
            <w:tcW w:w="4646" w:type="dxa"/>
          </w:tcPr>
          <w:p w14:paraId="682CF64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subtiekėjas / subtiekėjai</w:t>
            </w:r>
          </w:p>
        </w:tc>
        <w:tc>
          <w:tcPr>
            <w:tcW w:w="4279" w:type="dxa"/>
          </w:tcPr>
          <w:p w14:paraId="1FF16594"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subtiekėjai nėra nurodyti Nacionaliniam saugumui užtikrinti svarbių objektų apsaugos įstatyme – nurodyti nėra</w:t>
            </w:r>
          </w:p>
        </w:tc>
      </w:tr>
      <w:tr w:rsidR="004E5289" w:rsidRPr="004E5289" w14:paraId="622568BD" w14:textId="77777777" w:rsidTr="004E5289">
        <w:tc>
          <w:tcPr>
            <w:tcW w:w="709" w:type="dxa"/>
          </w:tcPr>
          <w:p w14:paraId="4C5519C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1.3.</w:t>
            </w:r>
          </w:p>
        </w:tc>
        <w:tc>
          <w:tcPr>
            <w:tcW w:w="4646" w:type="dxa"/>
          </w:tcPr>
          <w:p w14:paraId="77CADB0E"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pasitelkiami ūkio subjektai, kurių pajėgumais remiamasi</w:t>
            </w:r>
          </w:p>
        </w:tc>
        <w:tc>
          <w:tcPr>
            <w:tcW w:w="4279" w:type="dxa"/>
          </w:tcPr>
          <w:p w14:paraId="3C429A47"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ūkio subjektai, kurių pajėgumais remiamasi, nėra nurodyti Nacionaliniam saugumui užtikrinti svarbių objektų apsaugos įstatyme – nurodyti nėra</w:t>
            </w:r>
          </w:p>
        </w:tc>
      </w:tr>
      <w:tr w:rsidR="004E5289" w:rsidRPr="004E5289" w14:paraId="64413A02" w14:textId="77777777" w:rsidTr="004E5289">
        <w:tc>
          <w:tcPr>
            <w:tcW w:w="709" w:type="dxa"/>
          </w:tcPr>
          <w:p w14:paraId="502FF76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1.4.</w:t>
            </w:r>
          </w:p>
        </w:tc>
        <w:tc>
          <w:tcPr>
            <w:tcW w:w="4646" w:type="dxa"/>
          </w:tcPr>
          <w:p w14:paraId="5B33BF20" w14:textId="77777777" w:rsidR="004E5289" w:rsidRPr="004E5289" w:rsidRDefault="004E5289" w:rsidP="004E5289">
            <w:pPr>
              <w:tabs>
                <w:tab w:val="left" w:pos="993"/>
              </w:tabs>
              <w:autoSpaceDN w:val="0"/>
              <w:ind w:left="30"/>
              <w:contextualSpacing/>
              <w:rPr>
                <w:rFonts w:ascii="Times New Roman" w:hAnsi="Times New Roman"/>
              </w:rPr>
            </w:pPr>
            <w:r w:rsidRPr="004E5289">
              <w:rPr>
                <w:rFonts w:ascii="Times New Roman" w:hAnsi="Times New Roman"/>
                <w:b/>
                <w:bCs/>
              </w:rPr>
              <w:t>1.1. – 1.3. punktuose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6B3827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tokie subjektai nėra nurodyti Nacionaliniam saugumui užtikrinti svarbių objektų apsaugos įstatyme – nurodyti nėra</w:t>
            </w:r>
          </w:p>
        </w:tc>
      </w:tr>
      <w:tr w:rsidR="004E5289" w:rsidRPr="004E5289" w14:paraId="2C1998A9" w14:textId="77777777" w:rsidTr="004E5289">
        <w:tc>
          <w:tcPr>
            <w:tcW w:w="709" w:type="dxa"/>
          </w:tcPr>
          <w:p w14:paraId="355B3AA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w:t>
            </w:r>
          </w:p>
        </w:tc>
        <w:tc>
          <w:tcPr>
            <w:tcW w:w="8925" w:type="dxa"/>
            <w:gridSpan w:val="2"/>
          </w:tcPr>
          <w:p w14:paraId="07E660BB" w14:textId="5D980593" w:rsidR="004E5289" w:rsidRPr="004E5289" w:rsidRDefault="004E5289" w:rsidP="00184A80">
            <w:pPr>
              <w:tabs>
                <w:tab w:val="left" w:pos="993"/>
              </w:tabs>
              <w:autoSpaceDN w:val="0"/>
              <w:contextualSpacing/>
              <w:jc w:val="both"/>
              <w:rPr>
                <w:rFonts w:ascii="Times New Roman" w:hAnsi="Times New Roman"/>
                <w:b/>
                <w:bCs/>
              </w:rPr>
            </w:pPr>
            <w:r w:rsidRPr="004E5289">
              <w:rPr>
                <w:rFonts w:ascii="Times New Roman" w:hAnsi="Times New Roman"/>
              </w:rPr>
              <w:t xml:space="preserve">Nurodyti, ar </w:t>
            </w:r>
            <w:r w:rsidRPr="004E5289">
              <w:rPr>
                <w:rFonts w:ascii="Times New Roman" w:hAnsi="Times New Roman"/>
                <w:b/>
                <w:bCs/>
              </w:rPr>
              <w:t>Prekių</w:t>
            </w:r>
            <w:r w:rsidRPr="004E5289">
              <w:rPr>
                <w:rFonts w:ascii="Times New Roman" w:hAnsi="Times New Roman"/>
              </w:rPr>
              <w:t xml:space="preserve"> </w:t>
            </w:r>
            <w:r w:rsidRPr="004E5289">
              <w:rPr>
                <w:rFonts w:ascii="Times New Roman" w:hAnsi="Times New Roman"/>
                <w:b/>
                <w:bCs/>
              </w:rPr>
              <w:t>gamintojas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9"/>
            </w:r>
            <w:r w:rsidRPr="004E5289">
              <w:rPr>
                <w:rFonts w:ascii="Times New Roman" w:hAnsi="Times New Roman"/>
              </w:rPr>
              <w:t xml:space="preserve">: </w:t>
            </w:r>
          </w:p>
        </w:tc>
      </w:tr>
      <w:tr w:rsidR="004E5289" w:rsidRPr="004E5289" w14:paraId="065DE431" w14:textId="77777777" w:rsidTr="004E5289">
        <w:tc>
          <w:tcPr>
            <w:tcW w:w="709" w:type="dxa"/>
          </w:tcPr>
          <w:p w14:paraId="6D0264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2.1.</w:t>
            </w:r>
          </w:p>
        </w:tc>
        <w:tc>
          <w:tcPr>
            <w:tcW w:w="4646" w:type="dxa"/>
          </w:tcPr>
          <w:p w14:paraId="0FC76269" w14:textId="4239599B"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gamintojas / gamintojai</w:t>
            </w:r>
          </w:p>
        </w:tc>
        <w:tc>
          <w:tcPr>
            <w:tcW w:w="4279" w:type="dxa"/>
          </w:tcPr>
          <w:p w14:paraId="6F1720B2"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654E4299"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prekių gamintojas / gamintojai nėra nurodyti Nacionaliniam saugumui užtikrinti svarbių objektų apsaugos įstatyme – nurodyti nėra</w:t>
            </w:r>
          </w:p>
        </w:tc>
      </w:tr>
      <w:tr w:rsidR="004E5289" w:rsidRPr="004E5289" w14:paraId="38F49A94" w14:textId="77777777" w:rsidTr="004E5289">
        <w:tc>
          <w:tcPr>
            <w:tcW w:w="709" w:type="dxa"/>
          </w:tcPr>
          <w:p w14:paraId="5B07E1E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2.2.</w:t>
            </w:r>
          </w:p>
        </w:tc>
        <w:tc>
          <w:tcPr>
            <w:tcW w:w="4646" w:type="dxa"/>
          </w:tcPr>
          <w:p w14:paraId="587213F0" w14:textId="77777777" w:rsidR="004E5289" w:rsidRPr="004E5289" w:rsidRDefault="004E5289" w:rsidP="004E5289">
            <w:pPr>
              <w:tabs>
                <w:tab w:val="left" w:pos="993"/>
              </w:tabs>
              <w:autoSpaceDN w:val="0"/>
              <w:contextualSpacing/>
              <w:rPr>
                <w:rFonts w:ascii="Times New Roman" w:hAnsi="Times New Roman"/>
                <w:b/>
                <w:bCs/>
              </w:rPr>
            </w:pPr>
            <w:r w:rsidRPr="004E5289">
              <w:rPr>
                <w:rFonts w:ascii="Times New Roman" w:hAnsi="Times New Roman"/>
                <w:b/>
                <w:bCs/>
              </w:rPr>
              <w:t>2.1 punkte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2B73C0CB"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12B8071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tokie subjektai nėra nurodyti Nacionaliniam saugumui užtikrinti svarbių objektų apsaugos įstatyme – nurodyti nėra</w:t>
            </w:r>
          </w:p>
        </w:tc>
      </w:tr>
    </w:tbl>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7EED8B43" w:rsidR="00643C7B" w:rsidRPr="00643C7B" w:rsidRDefault="00643C7B" w:rsidP="007559A7">
      <w:pPr>
        <w:spacing w:line="240" w:lineRule="auto"/>
        <w:ind w:firstLine="0"/>
        <w:jc w:val="right"/>
        <w:rPr>
          <w:rFonts w:ascii="Times New Roman" w:eastAsia="Calibri" w:hAnsi="Times New Roman" w:cs="Times New Roman"/>
          <w:b/>
          <w:bCs/>
          <w:i/>
          <w:iCs/>
          <w:sz w:val="22"/>
          <w:szCs w:val="22"/>
          <w:lang w:eastAsia="en-US"/>
        </w:rPr>
      </w:pPr>
      <w:r w:rsidRPr="00643C7B">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Įsipareigojimų dalis (nurodant konkrečius pagal pirkimo sutartį prisiimamus įsipareigojimus), kuriai </w:t>
            </w:r>
            <w:r w:rsidRPr="00FD66BB">
              <w:rPr>
                <w:rFonts w:ascii="Times New Roman" w:eastAsia="Calibri" w:hAnsi="Times New Roman" w:cs="Times New Roman"/>
                <w:sz w:val="22"/>
                <w:szCs w:val="22"/>
                <w:lang w:eastAsia="en-US"/>
              </w:rPr>
              <w:lastRenderedPageBreak/>
              <w:t>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68F2B936" w:rsidR="00E521C3" w:rsidRPr="00643C7B" w:rsidRDefault="00643C7B"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14A47B" w:rsidR="00E521C3" w:rsidRPr="00643C7B" w:rsidRDefault="00643C7B"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643C7B">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84156F" w:rsidRDefault="00E521C3" w:rsidP="00FD66BB">
      <w:pPr>
        <w:spacing w:line="240" w:lineRule="auto"/>
        <w:ind w:firstLine="0"/>
        <w:rPr>
          <w:rFonts w:ascii="Times New Roman" w:eastAsia="Calibri" w:hAnsi="Times New Roman" w:cs="Times New Roman"/>
          <w:sz w:val="22"/>
          <w:szCs w:val="22"/>
          <w:lang w:eastAsia="en-US"/>
        </w:rPr>
      </w:pPr>
    </w:p>
    <w:p w14:paraId="58F9071F" w14:textId="467C8EA4" w:rsidR="0084156F" w:rsidRPr="00B92520" w:rsidRDefault="0084156F" w:rsidP="00FD66BB">
      <w:pPr>
        <w:spacing w:line="240" w:lineRule="auto"/>
        <w:ind w:firstLine="0"/>
        <w:rPr>
          <w:rFonts w:ascii="Times New Roman" w:eastAsia="Calibri" w:hAnsi="Times New Roman" w:cs="Times New Roman"/>
          <w:b/>
          <w:bCs/>
          <w:sz w:val="22"/>
          <w:szCs w:val="22"/>
          <w:lang w:eastAsia="en-US"/>
        </w:rPr>
      </w:pPr>
      <w:r w:rsidRPr="00B92520">
        <w:rPr>
          <w:rFonts w:ascii="Times New Roman" w:eastAsia="Calibri" w:hAnsi="Times New Roman" w:cs="Times New Roman"/>
          <w:b/>
          <w:bCs/>
          <w:sz w:val="22"/>
          <w:szCs w:val="22"/>
          <w:lang w:eastAsia="en-US"/>
        </w:rPr>
        <w:t>Patvirtiname, kad</w:t>
      </w:r>
      <w:r w:rsidR="00EC2526" w:rsidRPr="00B92520">
        <w:rPr>
          <w:rFonts w:ascii="Times New Roman" w:eastAsia="Calibri" w:hAnsi="Times New Roman" w:cs="Times New Roman"/>
          <w:b/>
          <w:bCs/>
          <w:sz w:val="22"/>
          <w:szCs w:val="22"/>
          <w:lang w:eastAsia="en-US"/>
        </w:rPr>
        <w:t>:</w:t>
      </w:r>
    </w:p>
    <w:p w14:paraId="4A76FC62" w14:textId="22E7FE91" w:rsidR="00914145" w:rsidRPr="000168F1" w:rsidRDefault="000168F1" w:rsidP="00371025">
      <w:pPr>
        <w:spacing w:line="240" w:lineRule="auto"/>
        <w:ind w:firstLine="0"/>
        <w:jc w:val="right"/>
        <w:rPr>
          <w:rFonts w:ascii="Times New Roman" w:eastAsia="Calibri" w:hAnsi="Times New Roman" w:cs="Times New Roman"/>
          <w:b/>
          <w:bCs/>
          <w:i/>
          <w:iCs/>
          <w:sz w:val="22"/>
          <w:szCs w:val="22"/>
          <w:lang w:eastAsia="en-US"/>
        </w:rPr>
      </w:pPr>
      <w:r w:rsidRPr="000168F1">
        <w:rPr>
          <w:rFonts w:ascii="Times New Roman" w:eastAsia="Calibri" w:hAnsi="Times New Roman" w:cs="Times New Roman"/>
          <w:b/>
          <w:bCs/>
          <w:i/>
          <w:iCs/>
          <w:sz w:val="22"/>
          <w:szCs w:val="22"/>
          <w:lang w:eastAsia="en-US"/>
        </w:rPr>
        <w:t>6 lentelė</w:t>
      </w:r>
    </w:p>
    <w:tbl>
      <w:tblPr>
        <w:tblStyle w:val="TableGrid8"/>
        <w:tblW w:w="9639" w:type="dxa"/>
        <w:tblInd w:w="-5" w:type="dxa"/>
        <w:tblLook w:val="04A0" w:firstRow="1" w:lastRow="0" w:firstColumn="1" w:lastColumn="0" w:noHBand="0" w:noVBand="1"/>
      </w:tblPr>
      <w:tblGrid>
        <w:gridCol w:w="958"/>
        <w:gridCol w:w="6214"/>
        <w:gridCol w:w="2467"/>
      </w:tblGrid>
      <w:tr w:rsidR="00EC2526" w:rsidRPr="00EC2526" w14:paraId="3764540C" w14:textId="77777777" w:rsidTr="00EC2526">
        <w:tc>
          <w:tcPr>
            <w:tcW w:w="958" w:type="dxa"/>
            <w:vAlign w:val="center"/>
          </w:tcPr>
          <w:p w14:paraId="1A338FF5" w14:textId="29DF54B4"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1.</w:t>
            </w:r>
          </w:p>
        </w:tc>
        <w:tc>
          <w:tcPr>
            <w:tcW w:w="6214" w:type="dxa"/>
          </w:tcPr>
          <w:p w14:paraId="472663EC" w14:textId="3B60E4B0" w:rsidR="00EC2526" w:rsidRPr="00EC2526" w:rsidRDefault="00EC2526" w:rsidP="00E63878">
            <w:pPr>
              <w:tabs>
                <w:tab w:val="left" w:pos="993"/>
              </w:tabs>
              <w:autoSpaceDN w:val="0"/>
              <w:spacing w:before="60" w:after="60"/>
              <w:jc w:val="both"/>
              <w:rPr>
                <w:rFonts w:ascii="Times New Roman" w:hAnsi="Times New Roman"/>
              </w:rPr>
            </w:pPr>
            <w:r w:rsidRPr="00EC2526">
              <w:rPr>
                <w:rFonts w:ascii="Times New Roman" w:hAnsi="Times New Roman"/>
              </w:rPr>
              <w:t>Atitinkame visus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63878">
              <w:rPr>
                <w:rFonts w:ascii="Times New Roman" w:hAnsi="Times New Roman"/>
                <w:i/>
                <w:iCs/>
              </w:rPr>
              <w:t>3</w:t>
            </w:r>
            <w:r w:rsidRPr="00EC2526">
              <w:rPr>
                <w:rFonts w:ascii="Times New Roman" w:hAnsi="Times New Roman"/>
                <w:i/>
                <w:iCs/>
              </w:rPr>
              <w:t xml:space="preserve"> priedas</w:t>
            </w:r>
            <w:r w:rsidRPr="00EC2526">
              <w:rPr>
                <w:rFonts w:ascii="Times New Roman" w:hAnsi="Times New Roman"/>
              </w:rPr>
              <w:t>) nustatytus reikalavimus Prek</w:t>
            </w:r>
            <w:r w:rsidR="00C346B8">
              <w:rPr>
                <w:rFonts w:ascii="Times New Roman" w:hAnsi="Times New Roman"/>
              </w:rPr>
              <w:t>ei</w:t>
            </w:r>
          </w:p>
        </w:tc>
        <w:tc>
          <w:tcPr>
            <w:tcW w:w="2467" w:type="dxa"/>
            <w:vAlign w:val="center"/>
          </w:tcPr>
          <w:p w14:paraId="26D43E3C"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95605616"/>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883637771"/>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p>
        </w:tc>
      </w:tr>
      <w:tr w:rsidR="00EC2526" w:rsidRPr="00EC2526" w14:paraId="3865A68B" w14:textId="77777777" w:rsidTr="00EC2526">
        <w:tc>
          <w:tcPr>
            <w:tcW w:w="958" w:type="dxa"/>
            <w:vAlign w:val="center"/>
          </w:tcPr>
          <w:p w14:paraId="1EF91871" w14:textId="4C22E7CD"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2.</w:t>
            </w:r>
          </w:p>
        </w:tc>
        <w:tc>
          <w:tcPr>
            <w:tcW w:w="6214" w:type="dxa"/>
          </w:tcPr>
          <w:p w14:paraId="552B76D9" w14:textId="55E07A0D" w:rsidR="00EC2526" w:rsidRPr="00EC2526" w:rsidRDefault="00EC2526" w:rsidP="00E63878">
            <w:pPr>
              <w:tabs>
                <w:tab w:val="left" w:pos="993"/>
              </w:tabs>
              <w:autoSpaceDN w:val="0"/>
              <w:spacing w:before="120" w:after="120"/>
              <w:contextualSpacing/>
              <w:jc w:val="both"/>
              <w:rPr>
                <w:rFonts w:ascii="Times New Roman" w:hAnsi="Times New Roman"/>
              </w:rPr>
            </w:pPr>
            <w:r w:rsidRPr="00FF247C">
              <w:rPr>
                <w:rFonts w:ascii="Times New Roman" w:hAnsi="Times New Roman"/>
              </w:rPr>
              <w:t>Atitinkame Techninėje specifikacijoje (</w:t>
            </w:r>
            <w:r w:rsidR="00EB4310" w:rsidRPr="00FF247C">
              <w:rPr>
                <w:rFonts w:ascii="Times New Roman" w:hAnsi="Times New Roman"/>
                <w:i/>
                <w:iCs/>
              </w:rPr>
              <w:t>specialiųjų p</w:t>
            </w:r>
            <w:r w:rsidRPr="00FF247C">
              <w:rPr>
                <w:rFonts w:ascii="Times New Roman" w:hAnsi="Times New Roman"/>
                <w:i/>
                <w:iCs/>
              </w:rPr>
              <w:t xml:space="preserve">irkimo sąlygų </w:t>
            </w:r>
            <w:r w:rsidR="00EB4310" w:rsidRPr="00FF247C">
              <w:rPr>
                <w:rFonts w:ascii="Times New Roman" w:hAnsi="Times New Roman"/>
                <w:i/>
                <w:iCs/>
              </w:rPr>
              <w:t>3</w:t>
            </w:r>
            <w:r w:rsidRPr="00FF247C">
              <w:rPr>
                <w:rFonts w:ascii="Times New Roman" w:hAnsi="Times New Roman"/>
                <w:i/>
                <w:iCs/>
              </w:rPr>
              <w:t xml:space="preserve"> pried</w:t>
            </w:r>
            <w:r w:rsidR="009453C1" w:rsidRPr="00FF247C">
              <w:rPr>
                <w:rFonts w:ascii="Times New Roman" w:hAnsi="Times New Roman"/>
                <w:i/>
                <w:iCs/>
              </w:rPr>
              <w:t>o 1</w:t>
            </w:r>
            <w:r w:rsidR="005C7E0F" w:rsidRPr="00FF247C">
              <w:rPr>
                <w:rFonts w:ascii="Times New Roman" w:hAnsi="Times New Roman"/>
                <w:i/>
                <w:iCs/>
              </w:rPr>
              <w:t>2</w:t>
            </w:r>
            <w:r w:rsidR="009453C1" w:rsidRPr="00FF247C">
              <w:rPr>
                <w:rFonts w:ascii="Times New Roman" w:hAnsi="Times New Roman"/>
                <w:i/>
                <w:iCs/>
              </w:rPr>
              <w:t xml:space="preserve"> punkt</w:t>
            </w:r>
            <w:r w:rsidR="00371025" w:rsidRPr="00FF247C">
              <w:rPr>
                <w:rFonts w:ascii="Times New Roman" w:hAnsi="Times New Roman"/>
                <w:i/>
                <w:iCs/>
              </w:rPr>
              <w:t>as</w:t>
            </w:r>
            <w:r w:rsidRPr="00FF247C">
              <w:rPr>
                <w:rFonts w:ascii="Times New Roman" w:hAnsi="Times New Roman"/>
              </w:rPr>
              <w:t>)</w:t>
            </w:r>
            <w:r w:rsidR="005C7E0F" w:rsidRPr="00FF247C">
              <w:rPr>
                <w:rFonts w:ascii="Times New Roman" w:hAnsi="Times New Roman"/>
              </w:rPr>
              <w:t xml:space="preserve">, specialiųjų prekių viešojo pirkimo-pardavimo </w:t>
            </w:r>
            <w:r w:rsidRPr="00FF247C">
              <w:rPr>
                <w:rFonts w:ascii="Times New Roman" w:hAnsi="Times New Roman"/>
              </w:rPr>
              <w:t xml:space="preserve"> </w:t>
            </w:r>
            <w:r w:rsidR="005C7E0F" w:rsidRPr="00FF247C">
              <w:rPr>
                <w:rFonts w:ascii="Times New Roman" w:hAnsi="Times New Roman"/>
              </w:rPr>
              <w:t xml:space="preserve">sutartyje </w:t>
            </w:r>
            <w:r w:rsidR="005C7E0F" w:rsidRPr="00FF247C">
              <w:rPr>
                <w:rFonts w:ascii="Times New Roman" w:hAnsi="Times New Roman"/>
                <w:i/>
                <w:iCs/>
              </w:rPr>
              <w:t>(specialiųjų pirkimo sąlygų 9 priedo 13.1 punktas)</w:t>
            </w:r>
            <w:r w:rsidR="005C7E0F" w:rsidRPr="00FF247C">
              <w:rPr>
                <w:rFonts w:ascii="Times New Roman" w:hAnsi="Times New Roman"/>
              </w:rPr>
              <w:t xml:space="preserve"> </w:t>
            </w:r>
            <w:r w:rsidRPr="00FF247C">
              <w:rPr>
                <w:rFonts w:ascii="Times New Roman" w:hAnsi="Times New Roman"/>
              </w:rPr>
              <w:t>nustatytus aplinkos apsaugos (žaliuosius) reikalavimus</w:t>
            </w:r>
          </w:p>
        </w:tc>
        <w:tc>
          <w:tcPr>
            <w:tcW w:w="2467" w:type="dxa"/>
            <w:vAlign w:val="center"/>
          </w:tcPr>
          <w:p w14:paraId="7F7B4DD3"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312257377"/>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1611121683"/>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p>
        </w:tc>
      </w:tr>
    </w:tbl>
    <w:p w14:paraId="25818003" w14:textId="50581596" w:rsidR="001573D4" w:rsidRDefault="001573D4" w:rsidP="0018623B">
      <w:pPr>
        <w:spacing w:before="12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Taip pat patvirtiname, kad visa pasiūlyme pateikta informacija</w:t>
      </w:r>
      <w:r w:rsidR="007F5D62">
        <w:rPr>
          <w:rFonts w:ascii="Times New Roman" w:eastAsia="Calibri" w:hAnsi="Times New Roman" w:cs="Times New Roman"/>
          <w:sz w:val="22"/>
          <w:szCs w:val="22"/>
          <w:lang w:eastAsia="en-US"/>
        </w:rPr>
        <w:t xml:space="preserve"> yra teisinga, atitinka tikrovę ir apima viską, ko reikia visiškam ir tinkamam sutarties įvykdymui.</w:t>
      </w:r>
    </w:p>
    <w:p w14:paraId="7DA04915" w14:textId="77777777" w:rsidR="007F5D62" w:rsidRDefault="007F5D62"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39FEA18" w14:textId="4732A432" w:rsidR="00643C7B" w:rsidRPr="00643C7B" w:rsidRDefault="000168F1" w:rsidP="00643C7B">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7</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1696"/>
        <w:gridCol w:w="2268"/>
        <w:gridCol w:w="851"/>
        <w:gridCol w:w="992"/>
        <w:gridCol w:w="1276"/>
        <w:gridCol w:w="1276"/>
        <w:gridCol w:w="1270"/>
      </w:tblGrid>
      <w:tr w:rsidR="00D52856" w:rsidRPr="00DD4AB4" w14:paraId="2F318817" w14:textId="609808BB" w:rsidTr="00D52856">
        <w:trPr>
          <w:trHeight w:val="1465"/>
        </w:trPr>
        <w:tc>
          <w:tcPr>
            <w:tcW w:w="1696" w:type="dxa"/>
            <w:vAlign w:val="center"/>
          </w:tcPr>
          <w:p w14:paraId="07198C1E" w14:textId="1D16FD4E" w:rsidR="00D52856" w:rsidRPr="00377E5C" w:rsidRDefault="00D52856" w:rsidP="00377E5C">
            <w:pPr>
              <w:ind w:firstLine="0"/>
              <w:jc w:val="center"/>
              <w:rPr>
                <w:b/>
                <w:sz w:val="22"/>
                <w:szCs w:val="22"/>
              </w:rPr>
            </w:pPr>
            <w:r w:rsidRPr="00377E5C">
              <w:rPr>
                <w:b/>
                <w:sz w:val="22"/>
                <w:szCs w:val="22"/>
              </w:rPr>
              <w:t>Prek</w:t>
            </w:r>
            <w:r>
              <w:rPr>
                <w:b/>
                <w:sz w:val="22"/>
                <w:szCs w:val="22"/>
              </w:rPr>
              <w:t>ių</w:t>
            </w:r>
            <w:r w:rsidRPr="00377E5C">
              <w:rPr>
                <w:b/>
                <w:sz w:val="22"/>
                <w:szCs w:val="22"/>
              </w:rPr>
              <w:t xml:space="preserve"> pavadinimas</w:t>
            </w:r>
          </w:p>
        </w:tc>
        <w:tc>
          <w:tcPr>
            <w:tcW w:w="2268" w:type="dxa"/>
            <w:vAlign w:val="center"/>
          </w:tcPr>
          <w:p w14:paraId="7A2102E8" w14:textId="77777777" w:rsidR="00D52856" w:rsidRPr="00377E5C" w:rsidRDefault="00D52856" w:rsidP="00377E5C">
            <w:pPr>
              <w:ind w:firstLine="0"/>
              <w:jc w:val="center"/>
              <w:rPr>
                <w:b/>
                <w:sz w:val="22"/>
                <w:szCs w:val="22"/>
              </w:rPr>
            </w:pPr>
            <w:r w:rsidRPr="00377E5C">
              <w:rPr>
                <w:b/>
                <w:sz w:val="22"/>
                <w:szCs w:val="22"/>
              </w:rPr>
              <w:t>Prekės sudėtis</w:t>
            </w:r>
          </w:p>
        </w:tc>
        <w:tc>
          <w:tcPr>
            <w:tcW w:w="851" w:type="dxa"/>
            <w:vAlign w:val="center"/>
          </w:tcPr>
          <w:p w14:paraId="5EBD320B" w14:textId="228BD327" w:rsidR="00D52856" w:rsidRPr="00377E5C" w:rsidRDefault="00D52856" w:rsidP="00E65402">
            <w:pPr>
              <w:ind w:firstLine="0"/>
              <w:jc w:val="center"/>
              <w:rPr>
                <w:b/>
                <w:sz w:val="22"/>
                <w:szCs w:val="22"/>
              </w:rPr>
            </w:pPr>
            <w:r>
              <w:rPr>
                <w:b/>
                <w:sz w:val="22"/>
                <w:szCs w:val="22"/>
              </w:rPr>
              <w:t>Mato vnt.</w:t>
            </w:r>
          </w:p>
        </w:tc>
        <w:tc>
          <w:tcPr>
            <w:tcW w:w="992" w:type="dxa"/>
            <w:tcBorders>
              <w:right w:val="single" w:sz="4" w:space="0" w:color="auto"/>
            </w:tcBorders>
            <w:vAlign w:val="center"/>
          </w:tcPr>
          <w:p w14:paraId="6C947452" w14:textId="54C4B159" w:rsidR="00D52856" w:rsidRPr="00377E5C" w:rsidRDefault="001A0D55" w:rsidP="00377E5C">
            <w:pPr>
              <w:ind w:firstLine="0"/>
              <w:jc w:val="center"/>
              <w:rPr>
                <w:b/>
                <w:sz w:val="22"/>
                <w:szCs w:val="22"/>
              </w:rPr>
            </w:pPr>
            <w:r>
              <w:rPr>
                <w:b/>
                <w:sz w:val="22"/>
                <w:szCs w:val="22"/>
              </w:rPr>
              <w:t>K</w:t>
            </w:r>
            <w:r w:rsidR="00D52856" w:rsidRPr="00377E5C">
              <w:rPr>
                <w:b/>
                <w:sz w:val="22"/>
                <w:szCs w:val="22"/>
              </w:rPr>
              <w:t>ieki</w:t>
            </w:r>
            <w:r w:rsidR="00D52856">
              <w:rPr>
                <w:b/>
                <w:sz w:val="22"/>
                <w:szCs w:val="22"/>
              </w:rPr>
              <w:t>s</w:t>
            </w:r>
            <w:r w:rsidR="000033DA">
              <w:rPr>
                <w:b/>
                <w:sz w:val="22"/>
                <w:szCs w:val="22"/>
              </w:rPr>
              <w:t>*</w:t>
            </w:r>
          </w:p>
        </w:tc>
        <w:tc>
          <w:tcPr>
            <w:tcW w:w="1276" w:type="dxa"/>
            <w:tcBorders>
              <w:left w:val="single" w:sz="4" w:space="0" w:color="auto"/>
              <w:right w:val="single" w:sz="4" w:space="0" w:color="auto"/>
            </w:tcBorders>
            <w:vAlign w:val="center"/>
          </w:tcPr>
          <w:p w14:paraId="5C20F22B" w14:textId="7E5F52D0"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be</w:t>
            </w:r>
            <w:r w:rsidRPr="00424950">
              <w:rPr>
                <w:b/>
                <w:sz w:val="22"/>
                <w:szCs w:val="22"/>
              </w:rPr>
              <w:t xml:space="preserve"> PVM</w:t>
            </w:r>
            <w:r w:rsidR="00AF400B">
              <w:rPr>
                <w:b/>
                <w:sz w:val="22"/>
                <w:szCs w:val="22"/>
              </w:rPr>
              <w:t>**</w:t>
            </w:r>
            <w:r w:rsidRPr="00424950">
              <w:rPr>
                <w:b/>
                <w:sz w:val="22"/>
                <w:szCs w:val="22"/>
              </w:rPr>
              <w:t xml:space="preserve"> </w:t>
            </w:r>
          </w:p>
        </w:tc>
        <w:tc>
          <w:tcPr>
            <w:tcW w:w="1276" w:type="dxa"/>
            <w:tcBorders>
              <w:left w:val="single" w:sz="4" w:space="0" w:color="auto"/>
              <w:right w:val="single" w:sz="4" w:space="0" w:color="auto"/>
            </w:tcBorders>
            <w:vAlign w:val="center"/>
          </w:tcPr>
          <w:p w14:paraId="4A8805C2" w14:textId="62C02328"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su</w:t>
            </w:r>
            <w:r w:rsidRPr="00424950">
              <w:rPr>
                <w:b/>
                <w:sz w:val="22"/>
                <w:szCs w:val="22"/>
              </w:rPr>
              <w:t xml:space="preserve"> PVM</w:t>
            </w:r>
          </w:p>
        </w:tc>
        <w:tc>
          <w:tcPr>
            <w:tcW w:w="1270" w:type="dxa"/>
            <w:tcBorders>
              <w:left w:val="single" w:sz="4" w:space="0" w:color="auto"/>
              <w:right w:val="single" w:sz="4" w:space="0" w:color="auto"/>
            </w:tcBorders>
            <w:vAlign w:val="center"/>
          </w:tcPr>
          <w:p w14:paraId="4393CAB2" w14:textId="1E17E6EE" w:rsidR="00D52856" w:rsidRPr="0023764C" w:rsidRDefault="00B54B79" w:rsidP="00377E5C">
            <w:pPr>
              <w:ind w:firstLine="0"/>
              <w:jc w:val="center"/>
              <w:rPr>
                <w:b/>
                <w:sz w:val="22"/>
                <w:szCs w:val="22"/>
                <w:highlight w:val="yellow"/>
              </w:rPr>
            </w:pPr>
            <w:r w:rsidRPr="00A778DB">
              <w:rPr>
                <w:b/>
                <w:bCs/>
                <w:sz w:val="24"/>
                <w:szCs w:val="24"/>
                <w:lang w:eastAsia="en-US"/>
              </w:rPr>
              <w:t>Bendra kaina, EUR be PVM</w:t>
            </w:r>
            <w:r w:rsidR="00226D30">
              <w:rPr>
                <w:b/>
                <w:bCs/>
                <w:sz w:val="24"/>
                <w:szCs w:val="24"/>
                <w:lang w:eastAsia="en-US"/>
              </w:rPr>
              <w:t>*</w:t>
            </w:r>
            <w:r w:rsidR="003879BA">
              <w:rPr>
                <w:b/>
                <w:bCs/>
                <w:sz w:val="24"/>
                <w:szCs w:val="24"/>
                <w:lang w:eastAsia="en-US"/>
              </w:rPr>
              <w:t>*</w:t>
            </w:r>
          </w:p>
        </w:tc>
      </w:tr>
      <w:tr w:rsidR="00D52856" w:rsidRPr="00DD4AB4" w14:paraId="3D9D7084" w14:textId="709B2857" w:rsidTr="00D52856">
        <w:tc>
          <w:tcPr>
            <w:tcW w:w="1696" w:type="dxa"/>
            <w:tcBorders>
              <w:bottom w:val="single" w:sz="4" w:space="0" w:color="auto"/>
            </w:tcBorders>
            <w:shd w:val="clear" w:color="auto" w:fill="EAEDF1"/>
          </w:tcPr>
          <w:p w14:paraId="70EA46F9" w14:textId="15AD3701" w:rsidR="00D52856" w:rsidRPr="00255686" w:rsidRDefault="00D52856" w:rsidP="00377E5C">
            <w:pPr>
              <w:ind w:firstLine="0"/>
              <w:jc w:val="center"/>
              <w:rPr>
                <w:bCs/>
                <w:i/>
                <w:iCs/>
                <w:sz w:val="18"/>
                <w:szCs w:val="18"/>
              </w:rPr>
            </w:pPr>
            <w:r w:rsidRPr="00255686">
              <w:rPr>
                <w:bCs/>
                <w:i/>
                <w:iCs/>
                <w:sz w:val="18"/>
                <w:szCs w:val="18"/>
              </w:rPr>
              <w:t>1</w:t>
            </w:r>
          </w:p>
        </w:tc>
        <w:tc>
          <w:tcPr>
            <w:tcW w:w="2268" w:type="dxa"/>
            <w:tcBorders>
              <w:bottom w:val="single" w:sz="4" w:space="0" w:color="auto"/>
            </w:tcBorders>
            <w:shd w:val="clear" w:color="auto" w:fill="EAEDF1"/>
          </w:tcPr>
          <w:p w14:paraId="66B1BA50" w14:textId="496C2DF7" w:rsidR="00D52856" w:rsidRPr="00F42949" w:rsidRDefault="00D52856" w:rsidP="00377E5C">
            <w:pPr>
              <w:ind w:firstLine="0"/>
              <w:jc w:val="center"/>
              <w:rPr>
                <w:b/>
                <w:i/>
                <w:iCs/>
                <w:sz w:val="18"/>
                <w:szCs w:val="18"/>
              </w:rPr>
            </w:pPr>
            <w:r w:rsidRPr="00F42949">
              <w:rPr>
                <w:b/>
                <w:i/>
                <w:iCs/>
                <w:sz w:val="18"/>
                <w:szCs w:val="18"/>
              </w:rPr>
              <w:t>2</w:t>
            </w:r>
          </w:p>
        </w:tc>
        <w:tc>
          <w:tcPr>
            <w:tcW w:w="851" w:type="dxa"/>
            <w:tcBorders>
              <w:bottom w:val="single" w:sz="4" w:space="0" w:color="auto"/>
            </w:tcBorders>
            <w:shd w:val="clear" w:color="auto" w:fill="EAEDF1"/>
          </w:tcPr>
          <w:p w14:paraId="53B98957" w14:textId="52B9301E" w:rsidR="00D52856" w:rsidRPr="00F42949" w:rsidRDefault="00D52856" w:rsidP="00377E5C">
            <w:pPr>
              <w:ind w:firstLine="0"/>
              <w:jc w:val="center"/>
              <w:rPr>
                <w:b/>
                <w:i/>
                <w:iCs/>
                <w:sz w:val="18"/>
                <w:szCs w:val="18"/>
              </w:rPr>
            </w:pPr>
            <w:r w:rsidRPr="00F42949">
              <w:rPr>
                <w:b/>
                <w:i/>
                <w:iCs/>
                <w:sz w:val="18"/>
                <w:szCs w:val="18"/>
              </w:rPr>
              <w:t>3</w:t>
            </w:r>
          </w:p>
        </w:tc>
        <w:tc>
          <w:tcPr>
            <w:tcW w:w="992" w:type="dxa"/>
            <w:tcBorders>
              <w:bottom w:val="single" w:sz="4" w:space="0" w:color="auto"/>
              <w:right w:val="single" w:sz="4" w:space="0" w:color="auto"/>
            </w:tcBorders>
            <w:shd w:val="clear" w:color="auto" w:fill="EAEDF1"/>
          </w:tcPr>
          <w:p w14:paraId="74E13B07" w14:textId="13EFD30A" w:rsidR="00D52856" w:rsidRPr="00255686" w:rsidRDefault="00D52856" w:rsidP="00377E5C">
            <w:pPr>
              <w:ind w:firstLine="0"/>
              <w:jc w:val="center"/>
              <w:rPr>
                <w:bCs/>
                <w:i/>
                <w:iCs/>
                <w:sz w:val="18"/>
                <w:szCs w:val="18"/>
              </w:rPr>
            </w:pPr>
            <w:r w:rsidRPr="00255686">
              <w:rPr>
                <w:bCs/>
                <w:i/>
                <w:iCs/>
                <w:sz w:val="18"/>
                <w:szCs w:val="18"/>
              </w:rPr>
              <w:t>4</w:t>
            </w:r>
          </w:p>
        </w:tc>
        <w:tc>
          <w:tcPr>
            <w:tcW w:w="1276" w:type="dxa"/>
            <w:tcBorders>
              <w:left w:val="single" w:sz="4" w:space="0" w:color="auto"/>
              <w:bottom w:val="single" w:sz="4" w:space="0" w:color="auto"/>
              <w:right w:val="single" w:sz="4" w:space="0" w:color="auto"/>
            </w:tcBorders>
            <w:shd w:val="clear" w:color="auto" w:fill="EAEDF1"/>
          </w:tcPr>
          <w:p w14:paraId="0D506B49" w14:textId="5C240A2D" w:rsidR="00D52856" w:rsidRPr="00F42949" w:rsidRDefault="00D52856" w:rsidP="00D52856">
            <w:pPr>
              <w:ind w:firstLine="0"/>
              <w:jc w:val="center"/>
              <w:rPr>
                <w:b/>
                <w:i/>
                <w:iCs/>
                <w:sz w:val="18"/>
                <w:szCs w:val="18"/>
              </w:rPr>
            </w:pPr>
            <w:r>
              <w:rPr>
                <w:b/>
                <w:i/>
                <w:iCs/>
                <w:sz w:val="18"/>
                <w:szCs w:val="18"/>
              </w:rPr>
              <w:t>5</w:t>
            </w:r>
          </w:p>
        </w:tc>
        <w:tc>
          <w:tcPr>
            <w:tcW w:w="1276" w:type="dxa"/>
            <w:tcBorders>
              <w:left w:val="single" w:sz="4" w:space="0" w:color="auto"/>
              <w:bottom w:val="single" w:sz="4" w:space="0" w:color="auto"/>
              <w:right w:val="single" w:sz="4" w:space="0" w:color="auto"/>
            </w:tcBorders>
            <w:shd w:val="clear" w:color="auto" w:fill="EAEDF1"/>
          </w:tcPr>
          <w:p w14:paraId="62C6EECA" w14:textId="4347D6EC" w:rsidR="00D52856" w:rsidRPr="00B54B79" w:rsidRDefault="00D52856" w:rsidP="00E24AAB">
            <w:pPr>
              <w:ind w:firstLine="0"/>
              <w:jc w:val="center"/>
              <w:rPr>
                <w:bCs/>
                <w:i/>
                <w:iCs/>
                <w:sz w:val="18"/>
                <w:szCs w:val="18"/>
              </w:rPr>
            </w:pPr>
            <w:r w:rsidRPr="00B54B79">
              <w:rPr>
                <w:bCs/>
                <w:i/>
                <w:iCs/>
                <w:sz w:val="18"/>
                <w:szCs w:val="18"/>
              </w:rPr>
              <w:t>6</w:t>
            </w:r>
          </w:p>
        </w:tc>
        <w:tc>
          <w:tcPr>
            <w:tcW w:w="1270" w:type="dxa"/>
            <w:tcBorders>
              <w:left w:val="single" w:sz="4" w:space="0" w:color="auto"/>
              <w:bottom w:val="single" w:sz="4" w:space="0" w:color="auto"/>
              <w:right w:val="single" w:sz="4" w:space="0" w:color="auto"/>
            </w:tcBorders>
            <w:shd w:val="clear" w:color="auto" w:fill="EAEDF1"/>
          </w:tcPr>
          <w:p w14:paraId="0B677A22" w14:textId="195B53BE" w:rsidR="00D52856" w:rsidRPr="00255686" w:rsidRDefault="00D52856" w:rsidP="00D52856">
            <w:pPr>
              <w:ind w:firstLine="0"/>
              <w:jc w:val="center"/>
              <w:rPr>
                <w:bCs/>
                <w:i/>
                <w:iCs/>
                <w:sz w:val="18"/>
                <w:szCs w:val="18"/>
              </w:rPr>
            </w:pPr>
            <w:r w:rsidRPr="00255686">
              <w:rPr>
                <w:bCs/>
                <w:i/>
                <w:iCs/>
                <w:sz w:val="18"/>
                <w:szCs w:val="18"/>
              </w:rPr>
              <w:t>7</w:t>
            </w:r>
            <w:r w:rsidR="00B54B79" w:rsidRPr="00255686">
              <w:rPr>
                <w:bCs/>
                <w:i/>
                <w:iCs/>
                <w:sz w:val="18"/>
                <w:szCs w:val="18"/>
                <w:lang w:val="en-US"/>
              </w:rPr>
              <w:t>=</w:t>
            </w:r>
            <w:r w:rsidR="00255686" w:rsidRPr="00255686">
              <w:rPr>
                <w:bCs/>
                <w:i/>
                <w:iCs/>
                <w:sz w:val="18"/>
                <w:szCs w:val="18"/>
                <w:lang w:val="en-US"/>
              </w:rPr>
              <w:t>(</w:t>
            </w:r>
            <w:r w:rsidR="00255686" w:rsidRPr="00255686">
              <w:rPr>
                <w:bCs/>
                <w:i/>
                <w:iCs/>
                <w:sz w:val="18"/>
                <w:szCs w:val="18"/>
              </w:rPr>
              <w:t>4x5)</w:t>
            </w:r>
          </w:p>
        </w:tc>
      </w:tr>
      <w:tr w:rsidR="00D52856" w:rsidRPr="00DD4AB4" w14:paraId="45C3CB0D" w14:textId="0F785917" w:rsidTr="00D52856">
        <w:trPr>
          <w:trHeight w:val="698"/>
        </w:trPr>
        <w:tc>
          <w:tcPr>
            <w:tcW w:w="1696" w:type="dxa"/>
            <w:vAlign w:val="center"/>
          </w:tcPr>
          <w:p w14:paraId="7755EBA7" w14:textId="751F0BD4" w:rsidR="00D52856" w:rsidRPr="00F42949" w:rsidRDefault="00D52856" w:rsidP="00AD605E">
            <w:pPr>
              <w:ind w:firstLine="0"/>
              <w:jc w:val="center"/>
              <w:rPr>
                <w:sz w:val="22"/>
                <w:szCs w:val="22"/>
              </w:rPr>
            </w:pPr>
            <w:r w:rsidRPr="00F42949">
              <w:rPr>
                <w:bCs/>
                <w:sz w:val="22"/>
                <w:szCs w:val="22"/>
              </w:rPr>
              <w:t>Globalinės padėties nustatymo prietais</w:t>
            </w:r>
            <w:r w:rsidR="008C77B2">
              <w:rPr>
                <w:bCs/>
                <w:sz w:val="22"/>
                <w:szCs w:val="22"/>
              </w:rPr>
              <w:t>o</w:t>
            </w:r>
            <w:r w:rsidRPr="00F42949">
              <w:rPr>
                <w:bCs/>
                <w:sz w:val="22"/>
                <w:szCs w:val="22"/>
              </w:rPr>
              <w:t xml:space="preserve"> </w:t>
            </w:r>
            <w:r w:rsidR="00BF0330" w:rsidRPr="00F42949">
              <w:rPr>
                <w:bCs/>
                <w:sz w:val="22"/>
                <w:szCs w:val="22"/>
              </w:rPr>
              <w:lastRenderedPageBreak/>
              <w:t>komplektas</w:t>
            </w:r>
            <w:r w:rsidR="00BF0330">
              <w:rPr>
                <w:bCs/>
                <w:sz w:val="22"/>
                <w:szCs w:val="22"/>
              </w:rPr>
              <w:t xml:space="preserve"> </w:t>
            </w:r>
            <w:r w:rsidR="00157DA4">
              <w:rPr>
                <w:bCs/>
                <w:sz w:val="22"/>
                <w:szCs w:val="22"/>
              </w:rPr>
              <w:t>(</w:t>
            </w:r>
            <w:r w:rsidR="00157DA4" w:rsidRPr="00157DA4">
              <w:rPr>
                <w:bCs/>
                <w:color w:val="000000" w:themeColor="text1"/>
                <w:sz w:val="22"/>
                <w:szCs w:val="22"/>
              </w:rPr>
              <w:t xml:space="preserve">geodezinės </w:t>
            </w:r>
            <w:r w:rsidR="00157DA4" w:rsidRPr="00157DA4">
              <w:rPr>
                <w:bCs/>
                <w:color w:val="000000" w:themeColor="text1"/>
                <w:sz w:val="22"/>
                <w:szCs w:val="22"/>
              </w:rPr>
              <w:t xml:space="preserve">GNSS </w:t>
            </w:r>
            <w:r w:rsidR="00157DA4" w:rsidRPr="00157DA4">
              <w:rPr>
                <w:bCs/>
                <w:color w:val="000000" w:themeColor="text1"/>
                <w:sz w:val="22"/>
                <w:szCs w:val="22"/>
              </w:rPr>
              <w:t>antenos su priedais)</w:t>
            </w:r>
          </w:p>
        </w:tc>
        <w:tc>
          <w:tcPr>
            <w:tcW w:w="2268" w:type="dxa"/>
            <w:vAlign w:val="center"/>
          </w:tcPr>
          <w:p w14:paraId="017E4519" w14:textId="75F372F7" w:rsidR="000E0ED2" w:rsidRPr="000E0ED2" w:rsidRDefault="000E0ED2" w:rsidP="006E370F">
            <w:pPr>
              <w:ind w:firstLine="0"/>
              <w:jc w:val="center"/>
              <w:rPr>
                <w:bCs/>
                <w:sz w:val="22"/>
                <w:szCs w:val="22"/>
              </w:rPr>
            </w:pPr>
            <w:r w:rsidRPr="000E0ED2">
              <w:rPr>
                <w:bCs/>
                <w:sz w:val="22"/>
                <w:szCs w:val="22"/>
              </w:rPr>
              <w:lastRenderedPageBreak/>
              <w:t>Geodezinė GNSS antena</w:t>
            </w:r>
            <w:r>
              <w:rPr>
                <w:bCs/>
                <w:sz w:val="22"/>
                <w:szCs w:val="22"/>
              </w:rPr>
              <w:t xml:space="preserve"> ir </w:t>
            </w:r>
            <w:r w:rsidR="00285DE6">
              <w:rPr>
                <w:bCs/>
                <w:sz w:val="22"/>
                <w:szCs w:val="22"/>
              </w:rPr>
              <w:t>mobilaus globalinės padėties nustatymo (</w:t>
            </w:r>
            <w:r>
              <w:rPr>
                <w:bCs/>
                <w:sz w:val="22"/>
                <w:szCs w:val="22"/>
              </w:rPr>
              <w:t>GNSS</w:t>
            </w:r>
            <w:r w:rsidR="00285DE6">
              <w:rPr>
                <w:bCs/>
                <w:sz w:val="22"/>
                <w:szCs w:val="22"/>
              </w:rPr>
              <w:t>)</w:t>
            </w:r>
            <w:r>
              <w:rPr>
                <w:bCs/>
                <w:sz w:val="22"/>
                <w:szCs w:val="22"/>
              </w:rPr>
              <w:t xml:space="preserve"> </w:t>
            </w:r>
            <w:r>
              <w:rPr>
                <w:bCs/>
                <w:sz w:val="22"/>
                <w:szCs w:val="22"/>
              </w:rPr>
              <w:lastRenderedPageBreak/>
              <w:t xml:space="preserve">sistemos lauko kompiuteris </w:t>
            </w:r>
          </w:p>
          <w:p w14:paraId="363E565C" w14:textId="66C95FDF" w:rsidR="00D52856" w:rsidRPr="00F42949" w:rsidRDefault="00D52856" w:rsidP="00D75C15">
            <w:pPr>
              <w:ind w:firstLine="0"/>
              <w:rPr>
                <w:sz w:val="22"/>
                <w:szCs w:val="22"/>
              </w:rPr>
            </w:pPr>
          </w:p>
        </w:tc>
        <w:tc>
          <w:tcPr>
            <w:tcW w:w="851" w:type="dxa"/>
            <w:vAlign w:val="center"/>
          </w:tcPr>
          <w:p w14:paraId="0BC00DDE" w14:textId="77777777" w:rsidR="00B37F5B" w:rsidRPr="008F27ED" w:rsidRDefault="00B37F5B" w:rsidP="00B37F5B">
            <w:pPr>
              <w:ind w:firstLine="0"/>
              <w:jc w:val="center"/>
              <w:rPr>
                <w:sz w:val="16"/>
                <w:szCs w:val="16"/>
              </w:rPr>
            </w:pPr>
          </w:p>
          <w:p w14:paraId="3B742576" w14:textId="0423AEEC" w:rsidR="00D52856" w:rsidRPr="00F42949" w:rsidRDefault="00157DA4" w:rsidP="00B37F5B">
            <w:pPr>
              <w:ind w:firstLine="0"/>
              <w:jc w:val="center"/>
              <w:rPr>
                <w:sz w:val="22"/>
                <w:szCs w:val="22"/>
              </w:rPr>
            </w:pPr>
            <w:proofErr w:type="spellStart"/>
            <w:r>
              <w:rPr>
                <w:sz w:val="22"/>
                <w:szCs w:val="22"/>
              </w:rPr>
              <w:t>kompl</w:t>
            </w:r>
            <w:proofErr w:type="spellEnd"/>
            <w:r w:rsidR="00D52856" w:rsidRPr="00F42949">
              <w:rPr>
                <w:sz w:val="22"/>
                <w:szCs w:val="22"/>
              </w:rPr>
              <w:t>.</w:t>
            </w:r>
          </w:p>
          <w:p w14:paraId="65AB6A69" w14:textId="48CB9151" w:rsidR="00D52856" w:rsidRPr="00F42949" w:rsidRDefault="00D52856" w:rsidP="00B37F5B">
            <w:pPr>
              <w:ind w:firstLine="0"/>
              <w:jc w:val="center"/>
              <w:rPr>
                <w:sz w:val="22"/>
                <w:szCs w:val="22"/>
              </w:rPr>
            </w:pPr>
          </w:p>
        </w:tc>
        <w:tc>
          <w:tcPr>
            <w:tcW w:w="992" w:type="dxa"/>
            <w:tcBorders>
              <w:right w:val="single" w:sz="4" w:space="0" w:color="auto"/>
            </w:tcBorders>
            <w:vAlign w:val="center"/>
          </w:tcPr>
          <w:p w14:paraId="651396FB" w14:textId="6C49208C" w:rsidR="00D52856" w:rsidRPr="00F42949" w:rsidRDefault="00665C20" w:rsidP="00B37F5B">
            <w:pPr>
              <w:ind w:firstLine="0"/>
              <w:jc w:val="center"/>
              <w:rPr>
                <w:sz w:val="22"/>
                <w:szCs w:val="22"/>
              </w:rPr>
            </w:pPr>
            <w:r>
              <w:rPr>
                <w:sz w:val="22"/>
                <w:szCs w:val="22"/>
              </w:rPr>
              <w:t>9</w:t>
            </w:r>
          </w:p>
        </w:tc>
        <w:tc>
          <w:tcPr>
            <w:tcW w:w="1276" w:type="dxa"/>
            <w:tcBorders>
              <w:left w:val="single" w:sz="4" w:space="0" w:color="auto"/>
              <w:right w:val="single" w:sz="4" w:space="0" w:color="auto"/>
            </w:tcBorders>
            <w:vAlign w:val="center"/>
          </w:tcPr>
          <w:p w14:paraId="48F457E6" w14:textId="77777777" w:rsidR="00D52856" w:rsidRPr="00F42949" w:rsidRDefault="00D52856" w:rsidP="00657C8A">
            <w:pPr>
              <w:ind w:firstLine="0"/>
              <w:jc w:val="center"/>
              <w:rPr>
                <w:sz w:val="22"/>
                <w:szCs w:val="22"/>
              </w:rPr>
            </w:pPr>
          </w:p>
        </w:tc>
        <w:tc>
          <w:tcPr>
            <w:tcW w:w="1276" w:type="dxa"/>
            <w:tcBorders>
              <w:left w:val="single" w:sz="4" w:space="0" w:color="auto"/>
              <w:right w:val="single" w:sz="4" w:space="0" w:color="auto"/>
            </w:tcBorders>
            <w:vAlign w:val="center"/>
          </w:tcPr>
          <w:p w14:paraId="5CBD563A" w14:textId="77777777" w:rsidR="00D52856" w:rsidRPr="00F42949" w:rsidRDefault="00D52856" w:rsidP="00657C8A">
            <w:pPr>
              <w:ind w:firstLine="0"/>
              <w:jc w:val="center"/>
              <w:rPr>
                <w:sz w:val="22"/>
                <w:szCs w:val="22"/>
              </w:rPr>
            </w:pPr>
          </w:p>
        </w:tc>
        <w:tc>
          <w:tcPr>
            <w:tcW w:w="1270" w:type="dxa"/>
            <w:tcBorders>
              <w:left w:val="single" w:sz="4" w:space="0" w:color="auto"/>
              <w:right w:val="single" w:sz="4" w:space="0" w:color="auto"/>
            </w:tcBorders>
            <w:vAlign w:val="center"/>
          </w:tcPr>
          <w:p w14:paraId="16FE8EEA" w14:textId="77777777" w:rsidR="00D52856" w:rsidRPr="00F42949" w:rsidRDefault="00D52856" w:rsidP="00657C8A">
            <w:pPr>
              <w:ind w:firstLine="0"/>
              <w:jc w:val="center"/>
              <w:rPr>
                <w:sz w:val="22"/>
                <w:szCs w:val="22"/>
              </w:rPr>
            </w:pPr>
          </w:p>
        </w:tc>
      </w:tr>
      <w:tr w:rsidR="00A44984" w:rsidRPr="00DD4AB4" w14:paraId="3DD5C63D" w14:textId="77777777" w:rsidTr="00D52856">
        <w:trPr>
          <w:trHeight w:val="247"/>
        </w:trPr>
        <w:tc>
          <w:tcPr>
            <w:tcW w:w="8359" w:type="dxa"/>
            <w:gridSpan w:val="6"/>
            <w:tcBorders>
              <w:right w:val="single" w:sz="4" w:space="0" w:color="auto"/>
            </w:tcBorders>
            <w:vAlign w:val="center"/>
          </w:tcPr>
          <w:p w14:paraId="230E2204" w14:textId="280F9C73" w:rsidR="00A44984" w:rsidRPr="0004059B" w:rsidRDefault="003603F0" w:rsidP="00305464">
            <w:pPr>
              <w:ind w:firstLine="0"/>
              <w:jc w:val="right"/>
              <w:rPr>
                <w:b/>
                <w:bCs/>
                <w:sz w:val="24"/>
                <w:szCs w:val="24"/>
              </w:rPr>
            </w:pPr>
            <w:r w:rsidRPr="00A778DB">
              <w:rPr>
                <w:b/>
                <w:bCs/>
                <w:sz w:val="24"/>
                <w:szCs w:val="24"/>
              </w:rPr>
              <w:t>Pasiūlymo kaina EUR, be PVM</w:t>
            </w:r>
            <w:r>
              <w:rPr>
                <w:b/>
                <w:bCs/>
                <w:sz w:val="24"/>
                <w:szCs w:val="24"/>
              </w:rPr>
              <w:t>:</w:t>
            </w:r>
          </w:p>
        </w:tc>
        <w:tc>
          <w:tcPr>
            <w:tcW w:w="1270"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D52856">
        <w:trPr>
          <w:trHeight w:val="247"/>
        </w:trPr>
        <w:tc>
          <w:tcPr>
            <w:tcW w:w="8359" w:type="dxa"/>
            <w:gridSpan w:val="6"/>
            <w:tcBorders>
              <w:right w:val="single" w:sz="4" w:space="0" w:color="auto"/>
            </w:tcBorders>
            <w:vAlign w:val="center"/>
          </w:tcPr>
          <w:p w14:paraId="77F497EF" w14:textId="437DAB0B" w:rsidR="00D52856" w:rsidRPr="00DD4AB4" w:rsidRDefault="00D52856" w:rsidP="00305464">
            <w:pPr>
              <w:ind w:firstLine="0"/>
              <w:jc w:val="right"/>
              <w:rPr>
                <w:sz w:val="24"/>
                <w:szCs w:val="24"/>
              </w:rPr>
            </w:pPr>
            <w:r w:rsidRPr="0004059B">
              <w:rPr>
                <w:b/>
                <w:bCs/>
                <w:sz w:val="24"/>
                <w:szCs w:val="24"/>
              </w:rPr>
              <w:t>PVM</w:t>
            </w:r>
            <w:r>
              <w:rPr>
                <w:b/>
                <w:bCs/>
                <w:sz w:val="24"/>
                <w:szCs w:val="24"/>
              </w:rPr>
              <w:t xml:space="preserve"> suma eurais:</w:t>
            </w:r>
          </w:p>
        </w:tc>
        <w:tc>
          <w:tcPr>
            <w:tcW w:w="1270"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D52856">
        <w:trPr>
          <w:trHeight w:val="244"/>
        </w:trPr>
        <w:tc>
          <w:tcPr>
            <w:tcW w:w="8359" w:type="dxa"/>
            <w:gridSpan w:val="6"/>
            <w:tcBorders>
              <w:right w:val="single" w:sz="4" w:space="0" w:color="auto"/>
            </w:tcBorders>
            <w:vAlign w:val="center"/>
          </w:tcPr>
          <w:p w14:paraId="623E26B0" w14:textId="3B79E40E" w:rsidR="00D52856" w:rsidRPr="00DD4AB4" w:rsidRDefault="00D52856" w:rsidP="00305464">
            <w:pPr>
              <w:ind w:firstLine="0"/>
              <w:jc w:val="right"/>
              <w:rPr>
                <w:sz w:val="24"/>
                <w:szCs w:val="24"/>
              </w:rPr>
            </w:pPr>
            <w:r>
              <w:rPr>
                <w:b/>
                <w:bCs/>
                <w:sz w:val="24"/>
                <w:szCs w:val="24"/>
              </w:rPr>
              <w:t>P</w:t>
            </w:r>
            <w:r w:rsidRPr="00444498">
              <w:rPr>
                <w:b/>
                <w:bCs/>
                <w:sz w:val="24"/>
                <w:szCs w:val="24"/>
              </w:rPr>
              <w:t>asiūlymo kaina Eur</w:t>
            </w:r>
            <w:r>
              <w:rPr>
                <w:b/>
                <w:bCs/>
                <w:sz w:val="24"/>
                <w:szCs w:val="24"/>
              </w:rPr>
              <w:t>,</w:t>
            </w:r>
            <w:r w:rsidRPr="00444498">
              <w:rPr>
                <w:b/>
                <w:bCs/>
                <w:sz w:val="24"/>
                <w:szCs w:val="24"/>
              </w:rPr>
              <w:t xml:space="preserve"> su PVM</w:t>
            </w:r>
            <w:r>
              <w:rPr>
                <w:b/>
                <w:bCs/>
                <w:sz w:val="24"/>
                <w:szCs w:val="24"/>
              </w:rPr>
              <w:t>:</w:t>
            </w:r>
          </w:p>
        </w:tc>
        <w:tc>
          <w:tcPr>
            <w:tcW w:w="1270"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407B3A70" w14:textId="07D86780" w:rsidR="000033DA" w:rsidRPr="000033DA" w:rsidRDefault="000033DA" w:rsidP="000033DA">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0033DA">
        <w:rPr>
          <w:rFonts w:ascii="Times New Roman" w:eastAsia="Calibri" w:hAnsi="Times New Roman" w:cs="Times New Roman"/>
          <w:sz w:val="20"/>
          <w:szCs w:val="20"/>
          <w:lang w:eastAsia="en-US"/>
        </w:rPr>
        <w:t>* Maksimalus kiekis</w:t>
      </w:r>
      <w:r>
        <w:rPr>
          <w:rFonts w:ascii="Times New Roman" w:eastAsia="Calibri" w:hAnsi="Times New Roman" w:cs="Times New Roman"/>
          <w:sz w:val="20"/>
          <w:szCs w:val="20"/>
          <w:lang w:eastAsia="en-US"/>
        </w:rPr>
        <w:t>.</w:t>
      </w:r>
    </w:p>
    <w:p w14:paraId="545C0BA5" w14:textId="373DDF22" w:rsidR="00E521C3" w:rsidRPr="00816FDC" w:rsidRDefault="00226D30"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816FDC"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4AE90D41" w14:textId="77777777" w:rsidR="00881EF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0C67218B" w14:textId="727FDCAE" w:rsidR="00881EF8" w:rsidRPr="009F44B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D94BA2">
        <w:rPr>
          <w:rFonts w:ascii="Times New Roman" w:eastAsia="Calibri" w:hAnsi="Times New Roman" w:cs="Times New Roman"/>
          <w:b/>
          <w:color w:val="000000"/>
          <w:sz w:val="22"/>
          <w:szCs w:val="22"/>
          <w:u w:val="single"/>
          <w:lang w:eastAsia="en-US"/>
        </w:rPr>
        <w:t xml:space="preserve">Kartu su pasiūlymu turi būti pateikiama užpildyta ir pasirašyta Techninė </w:t>
      </w:r>
      <w:r w:rsidRPr="009F44B8">
        <w:rPr>
          <w:rFonts w:ascii="Times New Roman" w:eastAsia="Calibri" w:hAnsi="Times New Roman" w:cs="Times New Roman"/>
          <w:b/>
          <w:color w:val="000000"/>
          <w:sz w:val="22"/>
          <w:szCs w:val="22"/>
          <w:u w:val="single"/>
          <w:lang w:eastAsia="en-US"/>
        </w:rPr>
        <w:t>specifikacij</w:t>
      </w:r>
      <w:r w:rsidR="00B678A3" w:rsidRPr="009F44B8">
        <w:rPr>
          <w:rFonts w:ascii="Times New Roman" w:eastAsia="Calibri" w:hAnsi="Times New Roman" w:cs="Times New Roman"/>
          <w:b/>
          <w:color w:val="000000"/>
          <w:sz w:val="22"/>
          <w:szCs w:val="22"/>
          <w:u w:val="single"/>
          <w:lang w:eastAsia="en-US"/>
        </w:rPr>
        <w:t>a</w:t>
      </w:r>
      <w:r w:rsidR="009F44B8" w:rsidRPr="009F44B8">
        <w:rPr>
          <w:rFonts w:ascii="Times New Roman" w:hAnsi="Times New Roman" w:cs="Times New Roman"/>
          <w:b/>
          <w:sz w:val="22"/>
          <w:szCs w:val="22"/>
          <w:u w:val="single"/>
        </w:rPr>
        <w:t xml:space="preserve"> ir joje nurodyti reikalaujami dokumentai (specialiųjų pirkimo sąlygų 3 priedas)</w:t>
      </w:r>
      <w:r w:rsidRPr="009F44B8">
        <w:rPr>
          <w:rFonts w:ascii="Times New Roman" w:eastAsia="Calibri" w:hAnsi="Times New Roman" w:cs="Times New Roman"/>
          <w:b/>
          <w:color w:val="000000"/>
          <w:sz w:val="22"/>
          <w:szCs w:val="22"/>
          <w:u w:val="single"/>
          <w:lang w:eastAsia="en-US"/>
        </w:rPr>
        <w:t xml:space="preserve">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8701F7" w14:textId="318BF450" w:rsidR="001D171F" w:rsidRPr="00881EF8" w:rsidRDefault="00E3736D" w:rsidP="00A8350E">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Nurodytas prekių kiekis (</w:t>
      </w:r>
      <w:r w:rsidR="00665C20">
        <w:rPr>
          <w:rFonts w:ascii="Times New Roman" w:hAnsi="Times New Roman"/>
          <w:color w:val="000000" w:themeColor="text1"/>
          <w:sz w:val="22"/>
          <w:szCs w:val="22"/>
        </w:rPr>
        <w:t>9</w:t>
      </w:r>
      <w:r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Pr="00881EF8">
        <w:rPr>
          <w:rFonts w:ascii="Times New Roman" w:hAnsi="Times New Roman"/>
          <w:color w:val="000000" w:themeColor="text1"/>
          <w:sz w:val="22"/>
          <w:szCs w:val="22"/>
        </w:rPr>
        <w:t>.) yra skirtas pasiūlymo įvertinimui ir laimėtojo nustatymui</w:t>
      </w:r>
      <w:r w:rsidR="000635E7"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w:t>
      </w:r>
    </w:p>
    <w:p w14:paraId="38EA9C33" w14:textId="10F44902" w:rsidR="00E3736D" w:rsidRPr="00881EF8" w:rsidRDefault="00211E22" w:rsidP="00E3736D">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P</w:t>
      </w:r>
      <w:r w:rsidR="00E3736D" w:rsidRPr="00881EF8">
        <w:rPr>
          <w:rFonts w:ascii="Times New Roman" w:hAnsi="Times New Roman"/>
          <w:color w:val="000000" w:themeColor="text1"/>
          <w:sz w:val="22"/>
          <w:szCs w:val="22"/>
        </w:rPr>
        <w:t>erkančioji organizacija įsipareigoja įsigyti</w:t>
      </w:r>
      <w:r w:rsidR="00BA00E8" w:rsidRPr="00881EF8">
        <w:rPr>
          <w:rFonts w:ascii="Times New Roman" w:hAnsi="Times New Roman"/>
          <w:color w:val="000000" w:themeColor="text1"/>
          <w:sz w:val="22"/>
          <w:szCs w:val="22"/>
        </w:rPr>
        <w:t xml:space="preserve"> </w:t>
      </w:r>
      <w:r w:rsidR="00665C20">
        <w:rPr>
          <w:rFonts w:ascii="Times New Roman" w:hAnsi="Times New Roman"/>
          <w:color w:val="000000" w:themeColor="text1"/>
          <w:sz w:val="22"/>
          <w:szCs w:val="22"/>
        </w:rPr>
        <w:t>6</w:t>
      </w:r>
      <w:r w:rsidR="00BA00E8"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00BA00E8" w:rsidRPr="00881EF8">
        <w:rPr>
          <w:rFonts w:ascii="Times New Roman" w:hAnsi="Times New Roman"/>
          <w:color w:val="000000" w:themeColor="text1"/>
          <w:sz w:val="22"/>
          <w:szCs w:val="22"/>
        </w:rPr>
        <w:t>. nurodytų prekių kiekį</w:t>
      </w:r>
      <w:r w:rsidR="007F700D" w:rsidRPr="00881EF8">
        <w:rPr>
          <w:rFonts w:ascii="Times New Roman" w:hAnsi="Times New Roman"/>
          <w:color w:val="000000" w:themeColor="text1"/>
          <w:sz w:val="22"/>
          <w:szCs w:val="22"/>
        </w:rPr>
        <w:t xml:space="preserve"> ir tai yra minimalus kiekis</w:t>
      </w:r>
      <w:r w:rsidR="00E3736D"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kurį perkančioji organizacija įsipareigoja įsigyti</w:t>
      </w:r>
      <w:r w:rsidR="002678A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w:t>
      </w:r>
      <w:r w:rsidR="00E3736D" w:rsidRPr="00881EF8">
        <w:rPr>
          <w:rFonts w:ascii="Times New Roman" w:hAnsi="Times New Roman"/>
          <w:color w:val="000000" w:themeColor="text1"/>
          <w:sz w:val="22"/>
          <w:szCs w:val="22"/>
          <w:u w:val="single"/>
        </w:rPr>
        <w:t>tačiau esant papildomam finansavimui</w:t>
      </w:r>
      <w:r w:rsidR="00E3736D" w:rsidRPr="00881EF8">
        <w:rPr>
          <w:rFonts w:ascii="Times New Roman" w:hAnsi="Times New Roman"/>
          <w:color w:val="000000" w:themeColor="text1"/>
          <w:sz w:val="22"/>
          <w:szCs w:val="22"/>
        </w:rPr>
        <w:t>, perkančioji organizacija pasilieka teisę įsigyti didesnį prekių kiekį</w:t>
      </w:r>
      <w:r w:rsidR="001E088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papildomai dar </w:t>
      </w:r>
      <w:r w:rsidR="00665C20">
        <w:rPr>
          <w:rFonts w:ascii="Times New Roman" w:hAnsi="Times New Roman"/>
          <w:color w:val="000000" w:themeColor="text1"/>
          <w:sz w:val="22"/>
          <w:szCs w:val="22"/>
        </w:rPr>
        <w:t>3</w:t>
      </w:r>
      <w:r w:rsidR="00E3736D"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00E3736D" w:rsidRPr="00881EF8">
        <w:rPr>
          <w:rFonts w:ascii="Times New Roman" w:hAnsi="Times New Roman"/>
          <w:color w:val="000000" w:themeColor="text1"/>
          <w:sz w:val="22"/>
          <w:szCs w:val="22"/>
        </w:rPr>
        <w:t>.</w:t>
      </w:r>
    </w:p>
    <w:p w14:paraId="6A3788AA" w14:textId="77777777" w:rsidR="00E521C3" w:rsidRPr="001D171F" w:rsidRDefault="00E521C3" w:rsidP="00E521C3">
      <w:pPr>
        <w:spacing w:line="240" w:lineRule="auto"/>
        <w:ind w:firstLine="0"/>
        <w:rPr>
          <w:rFonts w:ascii="Times New Roman" w:eastAsia="Calibri" w:hAnsi="Times New Roman" w:cs="Times New Roman"/>
          <w:color w:val="EE0000"/>
          <w:sz w:val="22"/>
          <w:szCs w:val="22"/>
          <w:lang w:eastAsia="en-US"/>
        </w:rPr>
      </w:pPr>
    </w:p>
    <w:p w14:paraId="000ED1D6" w14:textId="4988C568" w:rsidR="00C2356E" w:rsidRPr="00E87D4F" w:rsidRDefault="00454AA5" w:rsidP="00C2356E">
      <w:pPr>
        <w:spacing w:line="240" w:lineRule="auto"/>
        <w:ind w:firstLine="0"/>
        <w:rPr>
          <w:rFonts w:ascii="Times New Roman" w:eastAsia="Calibri" w:hAnsi="Times New Roman" w:cs="Times New Roman"/>
          <w:b/>
          <w:bCs/>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1CC6CBCB" w14:textId="172CA1A6"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665C20" w:rsidRPr="00665C20">
        <w:rPr>
          <w:rFonts w:ascii="Times New Roman" w:eastAsia="Calibri" w:hAnsi="Times New Roman" w:cs="Times New Roman"/>
          <w:b/>
          <w:bCs/>
          <w:color w:val="000000"/>
          <w:sz w:val="22"/>
          <w:szCs w:val="22"/>
          <w:lang w:eastAsia="en-US"/>
        </w:rPr>
        <w:t>46</w:t>
      </w:r>
      <w:r w:rsidR="00542C64" w:rsidRPr="00542C64">
        <w:rPr>
          <w:rFonts w:ascii="Times New Roman" w:eastAsia="Calibri" w:hAnsi="Times New Roman" w:cs="Times New Roman"/>
          <w:b/>
          <w:bCs/>
          <w:color w:val="000000"/>
          <w:sz w:val="22"/>
          <w:szCs w:val="22"/>
          <w:lang w:eastAsia="en-US"/>
        </w:rPr>
        <w:t> </w:t>
      </w:r>
      <w:r w:rsidR="00665C20">
        <w:rPr>
          <w:rFonts w:ascii="Times New Roman" w:eastAsia="Calibri" w:hAnsi="Times New Roman" w:cs="Times New Roman"/>
          <w:b/>
          <w:bCs/>
          <w:color w:val="000000"/>
          <w:sz w:val="22"/>
          <w:szCs w:val="22"/>
          <w:lang w:eastAsia="en-US"/>
        </w:rPr>
        <w:t>000</w:t>
      </w:r>
      <w:r w:rsidR="00542C64" w:rsidRPr="00542C64">
        <w:rPr>
          <w:rFonts w:ascii="Times New Roman" w:eastAsia="Calibri" w:hAnsi="Times New Roman" w:cs="Times New Roman"/>
          <w:b/>
          <w:bCs/>
          <w:color w:val="000000"/>
          <w:sz w:val="22"/>
          <w:szCs w:val="22"/>
          <w:lang w:eastAsia="en-US"/>
        </w:rPr>
        <w:t>,</w:t>
      </w:r>
      <w:r w:rsidR="00665C20">
        <w:rPr>
          <w:rFonts w:ascii="Times New Roman" w:eastAsia="Calibri" w:hAnsi="Times New Roman" w:cs="Times New Roman"/>
          <w:b/>
          <w:bCs/>
          <w:color w:val="000000"/>
          <w:sz w:val="22"/>
          <w:szCs w:val="22"/>
          <w:lang w:eastAsia="en-US"/>
        </w:rPr>
        <w:t>0</w:t>
      </w:r>
      <w:r w:rsidR="00542C64" w:rsidRPr="00542C64">
        <w:rPr>
          <w:rFonts w:ascii="Times New Roman" w:eastAsia="Calibri" w:hAnsi="Times New Roman" w:cs="Times New Roman"/>
          <w:b/>
          <w:bCs/>
          <w:color w:val="000000"/>
          <w:sz w:val="22"/>
          <w:szCs w:val="22"/>
          <w:lang w:eastAsia="en-US"/>
        </w:rPr>
        <w:t>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107B03" w:rsidRPr="00110CE0">
        <w:rPr>
          <w:rFonts w:ascii="Times New Roman" w:hAnsi="Times New Roman" w:cs="Times New Roman"/>
          <w:b/>
          <w:bCs/>
          <w:color w:val="000000" w:themeColor="text1"/>
          <w:sz w:val="22"/>
          <w:szCs w:val="22"/>
        </w:rPr>
        <w:t>3</w:t>
      </w:r>
      <w:r w:rsidR="00665C20">
        <w:rPr>
          <w:rFonts w:ascii="Times New Roman" w:hAnsi="Times New Roman" w:cs="Times New Roman"/>
          <w:b/>
          <w:bCs/>
          <w:color w:val="000000" w:themeColor="text1"/>
          <w:sz w:val="22"/>
          <w:szCs w:val="22"/>
        </w:rPr>
        <w:t>8</w:t>
      </w:r>
      <w:r w:rsidR="00107B03" w:rsidRPr="00110CE0">
        <w:rPr>
          <w:rFonts w:ascii="Times New Roman" w:hAnsi="Times New Roman" w:cs="Times New Roman"/>
          <w:b/>
          <w:bCs/>
          <w:color w:val="000000" w:themeColor="text1"/>
          <w:sz w:val="22"/>
          <w:szCs w:val="22"/>
        </w:rPr>
        <w:t xml:space="preserve"> 0</w:t>
      </w:r>
      <w:r w:rsidR="00665C20">
        <w:rPr>
          <w:rFonts w:ascii="Times New Roman" w:hAnsi="Times New Roman" w:cs="Times New Roman"/>
          <w:b/>
          <w:bCs/>
          <w:color w:val="000000" w:themeColor="text1"/>
          <w:sz w:val="22"/>
          <w:szCs w:val="22"/>
        </w:rPr>
        <w:t>16</w:t>
      </w:r>
      <w:r w:rsidR="00107B03" w:rsidRPr="00110CE0">
        <w:rPr>
          <w:rFonts w:ascii="Times New Roman" w:hAnsi="Times New Roman" w:cs="Times New Roman"/>
          <w:b/>
          <w:bCs/>
          <w:color w:val="000000" w:themeColor="text1"/>
          <w:sz w:val="22"/>
          <w:szCs w:val="22"/>
        </w:rPr>
        <w:t>,</w:t>
      </w:r>
      <w:r w:rsidR="00665C20">
        <w:rPr>
          <w:rFonts w:ascii="Times New Roman" w:hAnsi="Times New Roman" w:cs="Times New Roman"/>
          <w:b/>
          <w:bCs/>
          <w:color w:val="000000" w:themeColor="text1"/>
          <w:sz w:val="22"/>
          <w:szCs w:val="22"/>
        </w:rPr>
        <w:t>53</w:t>
      </w:r>
      <w:r w:rsidR="00107B03" w:rsidRPr="00110CE0">
        <w:rPr>
          <w:rFonts w:ascii="Times New Roman" w:hAnsi="Times New Roman" w:cs="Times New Roman"/>
          <w:b/>
          <w:bCs/>
          <w:color w:val="000000" w:themeColor="text1"/>
          <w:sz w:val="22"/>
          <w:szCs w:val="22"/>
        </w:rPr>
        <w:t xml:space="preserve">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1EA219A8" w:rsidR="00643C7B" w:rsidRPr="00643C7B" w:rsidRDefault="000168F1"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785048B9" w:rsidR="00643C7B" w:rsidRPr="00643C7B" w:rsidRDefault="000168F1"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9</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643C7B">
      <w:pPr>
        <w:spacing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76669275" w:rsidR="00643C7B" w:rsidRPr="00FF74B4" w:rsidRDefault="000168F1" w:rsidP="00FF74B4">
      <w:pPr>
        <w:spacing w:before="120" w:line="240" w:lineRule="auto"/>
        <w:ind w:firstLine="0"/>
        <w:jc w:val="right"/>
        <w:rPr>
          <w:rFonts w:ascii="Times New Roman" w:hAnsi="Times New Roman" w:cs="Times New Roman"/>
          <w:b/>
          <w:i/>
          <w:iCs/>
          <w:sz w:val="22"/>
          <w:szCs w:val="22"/>
        </w:rPr>
      </w:pPr>
      <w:r w:rsidRPr="00FF74B4">
        <w:rPr>
          <w:rFonts w:ascii="Times New Roman" w:hAnsi="Times New Roman" w:cs="Times New Roman"/>
          <w:b/>
          <w:i/>
          <w:iCs/>
          <w:sz w:val="22"/>
          <w:szCs w:val="22"/>
        </w:rPr>
        <w:lastRenderedPageBreak/>
        <w:t>10</w:t>
      </w:r>
      <w:r w:rsidR="00643C7B" w:rsidRPr="00FF74B4">
        <w:rPr>
          <w:rFonts w:ascii="Times New Roman" w:hAnsi="Times New Roman" w:cs="Times New Roman"/>
          <w:b/>
          <w:i/>
          <w:iCs/>
          <w:sz w:val="22"/>
          <w:szCs w:val="22"/>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4B1CD76A"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8F206D">
        <w:rPr>
          <w:rFonts w:ascii="Times New Roman" w:eastAsia="Times New Roman" w:hAnsi="Times New Roman" w:cs="Times New Roman"/>
          <w:sz w:val="22"/>
          <w:szCs w:val="22"/>
          <w:lang w:eastAsia="en-US"/>
        </w:rPr>
        <w:t>os</w:t>
      </w:r>
      <w:r w:rsidRPr="00A96B9D">
        <w:rPr>
          <w:rFonts w:ascii="Times New Roman" w:eastAsia="Times New Roman" w:hAnsi="Times New Roman" w:cs="Times New Roman"/>
          <w:sz w:val="22"/>
          <w:szCs w:val="22"/>
          <w:lang w:eastAsia="en-US"/>
        </w:rPr>
        <w:t xml:space="preserve"> </w:t>
      </w:r>
      <w:r w:rsidR="008F206D">
        <w:rPr>
          <w:rFonts w:ascii="Times New Roman" w:eastAsia="Times New Roman" w:hAnsi="Times New Roman" w:cs="Times New Roman"/>
          <w:sz w:val="22"/>
          <w:szCs w:val="22"/>
          <w:lang w:eastAsia="en-US"/>
        </w:rPr>
        <w:t>prekės</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Pr>
          <w:rFonts w:ascii="Times New Roman" w:eastAsia="Times New Roman" w:hAnsi="Times New Roman" w:cs="Times New Roman"/>
          <w:sz w:val="22"/>
          <w:szCs w:val="22"/>
          <w:lang w:eastAsia="en-US"/>
        </w:rPr>
        <w:t>a</w:t>
      </w:r>
      <w:r w:rsidRPr="00A96B9D">
        <w:rPr>
          <w:rFonts w:ascii="Times New Roman" w:eastAsia="Times New Roman" w:hAnsi="Times New Roman" w:cs="Times New Roman"/>
          <w:sz w:val="22"/>
          <w:szCs w:val="22"/>
          <w:lang w:eastAsia="en-US"/>
        </w:rPr>
        <w:t xml:space="preserve">s </w:t>
      </w:r>
      <w:r w:rsidR="006E3414">
        <w:rPr>
          <w:rFonts w:ascii="Times New Roman" w:eastAsia="Times New Roman" w:hAnsi="Times New Roman" w:cs="Times New Roman"/>
          <w:sz w:val="22"/>
          <w:szCs w:val="22"/>
          <w:lang w:eastAsia="en-US"/>
        </w:rPr>
        <w:t>prekes</w:t>
      </w:r>
      <w:r w:rsidRPr="00A96B9D">
        <w:rPr>
          <w:rFonts w:ascii="Times New Roman" w:eastAsia="Times New Roman" w:hAnsi="Times New Roman" w:cs="Times New Roman"/>
          <w:sz w:val="22"/>
          <w:szCs w:val="22"/>
          <w:lang w:eastAsia="en-US"/>
        </w:rPr>
        <w:t xml:space="preserve"> </w:t>
      </w:r>
      <w:r w:rsidR="006E3414">
        <w:rPr>
          <w:rFonts w:ascii="Times New Roman" w:eastAsia="Times New Roman" w:hAnsi="Times New Roman" w:cs="Times New Roman"/>
          <w:sz w:val="22"/>
          <w:szCs w:val="22"/>
          <w:lang w:eastAsia="en-US"/>
        </w:rPr>
        <w:t>pristaty</w:t>
      </w:r>
      <w:r w:rsidRPr="00A96B9D">
        <w:rPr>
          <w:rFonts w:ascii="Times New Roman" w:eastAsia="Times New Roman" w:hAnsi="Times New Roman" w:cs="Times New Roman"/>
          <w:sz w:val="22"/>
          <w:szCs w:val="22"/>
          <w:lang w:eastAsia="en-US"/>
        </w:rPr>
        <w:t>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8F86DB7" w:rsidR="00E521C3" w:rsidRPr="00E82C13"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FB3BE9">
        <w:rPr>
          <w:rFonts w:ascii="Times New Roman" w:eastAsia="Times New Roman" w:hAnsi="Times New Roman" w:cs="Times New Roman"/>
          <w:sz w:val="22"/>
          <w:szCs w:val="22"/>
          <w:lang w:eastAsia="en-US"/>
        </w:rPr>
        <w:t>1</w:t>
      </w:r>
      <w:r w:rsidR="001237A0">
        <w:rPr>
          <w:rFonts w:ascii="Times New Roman" w:eastAsia="Times New Roman" w:hAnsi="Times New Roman" w:cs="Times New Roman"/>
          <w:sz w:val="22"/>
          <w:szCs w:val="22"/>
          <w:lang w:eastAsia="en-US"/>
        </w:rPr>
        <w:t>0</w:t>
      </w:r>
      <w:r w:rsidRPr="00E82C13">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079FE503" w14:textId="77777777" w:rsidR="002920D4" w:rsidRDefault="002920D4" w:rsidP="007454FB">
      <w:pPr>
        <w:spacing w:line="240" w:lineRule="auto"/>
        <w:ind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77777777"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53277">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57F7A9E9" w14:textId="14896D17" w:rsidR="004675D3" w:rsidRPr="00702620" w:rsidRDefault="004675D3" w:rsidP="00702620">
      <w:pPr>
        <w:tabs>
          <w:tab w:val="left" w:pos="1296"/>
        </w:tabs>
        <w:spacing w:line="240" w:lineRule="auto"/>
        <w:ind w:firstLine="0"/>
        <w:rPr>
          <w:rFonts w:ascii="Times New Roman" w:eastAsia="Times New Roman" w:hAnsi="Times New Roman" w:cs="Times New Roman"/>
          <w:spacing w:val="-4"/>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41C1B6B1" w:rsidR="004675D3" w:rsidRPr="006107F3" w:rsidRDefault="00B2416E"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lastRenderedPageBreak/>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6ABC560E" w14:textId="77777777" w:rsidR="00F22BA0" w:rsidRDefault="00F22BA0" w:rsidP="006B2B24">
      <w:pPr>
        <w:spacing w:line="240" w:lineRule="auto"/>
        <w:ind w:firstLine="0"/>
        <w:rPr>
          <w:rFonts w:ascii="Times New Roman" w:hAnsi="Times New Roman" w:cs="Times New Roman"/>
          <w:sz w:val="22"/>
          <w:szCs w:val="22"/>
        </w:rPr>
      </w:pPr>
    </w:p>
    <w:p w14:paraId="2F48D355" w14:textId="77777777" w:rsidR="00F22BA0" w:rsidRDefault="00F22BA0" w:rsidP="006B2B24">
      <w:pPr>
        <w:spacing w:line="240" w:lineRule="auto"/>
        <w:ind w:firstLine="0"/>
        <w:rPr>
          <w:rFonts w:ascii="Times New Roman" w:hAnsi="Times New Roman" w:cs="Times New Roman"/>
          <w:sz w:val="22"/>
          <w:szCs w:val="22"/>
        </w:rPr>
      </w:pPr>
    </w:p>
    <w:p w14:paraId="11368750" w14:textId="77777777" w:rsidR="00F22BA0" w:rsidRDefault="00F22BA0" w:rsidP="006B2B24">
      <w:pPr>
        <w:spacing w:line="240" w:lineRule="auto"/>
        <w:ind w:firstLine="0"/>
        <w:rPr>
          <w:rFonts w:ascii="Times New Roman" w:hAnsi="Times New Roman" w:cs="Times New Roman"/>
          <w:sz w:val="22"/>
          <w:szCs w:val="22"/>
        </w:rPr>
      </w:pPr>
    </w:p>
    <w:p w14:paraId="1ABD39EE" w14:textId="77777777" w:rsidR="00F22BA0" w:rsidRDefault="00F22BA0" w:rsidP="006B2B24">
      <w:pPr>
        <w:spacing w:line="240" w:lineRule="auto"/>
        <w:ind w:firstLine="0"/>
        <w:rPr>
          <w:rFonts w:ascii="Times New Roman" w:hAnsi="Times New Roman" w:cs="Times New Roman"/>
          <w:sz w:val="22"/>
          <w:szCs w:val="22"/>
        </w:rPr>
      </w:pPr>
    </w:p>
    <w:p w14:paraId="6384C3DB" w14:textId="77777777" w:rsidR="00F22BA0" w:rsidRDefault="00F22BA0" w:rsidP="006B2B24">
      <w:pPr>
        <w:spacing w:line="240" w:lineRule="auto"/>
        <w:ind w:firstLine="0"/>
        <w:rPr>
          <w:rFonts w:ascii="Times New Roman" w:hAnsi="Times New Roman" w:cs="Times New Roman"/>
          <w:sz w:val="22"/>
          <w:szCs w:val="22"/>
        </w:rPr>
      </w:pPr>
    </w:p>
    <w:p w14:paraId="695171CE" w14:textId="77777777" w:rsidR="00F22BA0" w:rsidRDefault="00F22BA0" w:rsidP="006B2B24">
      <w:pPr>
        <w:spacing w:line="240" w:lineRule="auto"/>
        <w:ind w:firstLine="0"/>
        <w:rPr>
          <w:rFonts w:ascii="Times New Roman" w:hAnsi="Times New Roman" w:cs="Times New Roman"/>
          <w:sz w:val="22"/>
          <w:szCs w:val="22"/>
        </w:rPr>
      </w:pPr>
    </w:p>
    <w:p w14:paraId="1D600E57" w14:textId="77777777" w:rsidR="00F22BA0" w:rsidRDefault="00F22BA0" w:rsidP="006B2B24">
      <w:pPr>
        <w:spacing w:line="240" w:lineRule="auto"/>
        <w:ind w:firstLine="0"/>
        <w:rPr>
          <w:rFonts w:ascii="Times New Roman" w:hAnsi="Times New Roman" w:cs="Times New Roman"/>
          <w:sz w:val="22"/>
          <w:szCs w:val="22"/>
        </w:rPr>
      </w:pPr>
    </w:p>
    <w:p w14:paraId="371DE5EA" w14:textId="77777777" w:rsidR="00F22BA0" w:rsidRDefault="00F22BA0" w:rsidP="006B2B24">
      <w:pPr>
        <w:spacing w:line="240" w:lineRule="auto"/>
        <w:ind w:firstLine="0"/>
        <w:rPr>
          <w:rFonts w:ascii="Times New Roman" w:hAnsi="Times New Roman" w:cs="Times New Roman"/>
          <w:sz w:val="22"/>
          <w:szCs w:val="22"/>
        </w:rPr>
      </w:pPr>
    </w:p>
    <w:p w14:paraId="4CBB5B6A" w14:textId="77777777" w:rsidR="00F22BA0" w:rsidRDefault="00F22BA0" w:rsidP="006B2B24">
      <w:pPr>
        <w:spacing w:line="240" w:lineRule="auto"/>
        <w:ind w:firstLine="0"/>
        <w:rPr>
          <w:rFonts w:ascii="Times New Roman" w:hAnsi="Times New Roman" w:cs="Times New Roman"/>
          <w:sz w:val="22"/>
          <w:szCs w:val="22"/>
        </w:rPr>
      </w:pPr>
    </w:p>
    <w:p w14:paraId="323CBEA8" w14:textId="77777777" w:rsidR="00F22BA0" w:rsidRDefault="00F22BA0" w:rsidP="006B2B24">
      <w:pPr>
        <w:spacing w:line="240" w:lineRule="auto"/>
        <w:ind w:firstLine="0"/>
        <w:rPr>
          <w:rFonts w:ascii="Times New Roman" w:hAnsi="Times New Roman" w:cs="Times New Roman"/>
          <w:sz w:val="22"/>
          <w:szCs w:val="22"/>
        </w:rPr>
      </w:pPr>
    </w:p>
    <w:p w14:paraId="25D17B9A" w14:textId="77777777" w:rsidR="00F22BA0" w:rsidRDefault="00F22BA0" w:rsidP="006B2B24">
      <w:pPr>
        <w:spacing w:line="240" w:lineRule="auto"/>
        <w:ind w:firstLine="0"/>
        <w:rPr>
          <w:rFonts w:ascii="Times New Roman" w:hAnsi="Times New Roman" w:cs="Times New Roman"/>
          <w:sz w:val="22"/>
          <w:szCs w:val="22"/>
        </w:rPr>
      </w:pPr>
    </w:p>
    <w:p w14:paraId="6AA31D35" w14:textId="77777777" w:rsidR="00F22BA0" w:rsidRDefault="00F22BA0" w:rsidP="006B2B24">
      <w:pPr>
        <w:spacing w:line="240" w:lineRule="auto"/>
        <w:ind w:firstLine="0"/>
        <w:rPr>
          <w:rFonts w:ascii="Times New Roman" w:hAnsi="Times New Roman" w:cs="Times New Roman"/>
          <w:sz w:val="22"/>
          <w:szCs w:val="22"/>
        </w:rPr>
      </w:pPr>
    </w:p>
    <w:p w14:paraId="53A7D275" w14:textId="77777777" w:rsidR="00F22BA0" w:rsidRDefault="00F22BA0" w:rsidP="006B2B24">
      <w:pPr>
        <w:spacing w:line="240" w:lineRule="auto"/>
        <w:ind w:firstLine="0"/>
        <w:rPr>
          <w:rFonts w:ascii="Times New Roman" w:hAnsi="Times New Roman" w:cs="Times New Roman"/>
          <w:sz w:val="22"/>
          <w:szCs w:val="22"/>
        </w:rPr>
      </w:pPr>
    </w:p>
    <w:p w14:paraId="39414BDE" w14:textId="77777777" w:rsidR="00F22BA0" w:rsidRDefault="00F22BA0" w:rsidP="006B2B24">
      <w:pPr>
        <w:spacing w:line="240" w:lineRule="auto"/>
        <w:ind w:firstLine="0"/>
        <w:rPr>
          <w:rFonts w:ascii="Times New Roman" w:hAnsi="Times New Roman" w:cs="Times New Roman"/>
          <w:sz w:val="22"/>
          <w:szCs w:val="22"/>
        </w:rPr>
      </w:pPr>
    </w:p>
    <w:p w14:paraId="6FD7E303" w14:textId="77777777" w:rsidR="00F22BA0" w:rsidRDefault="00F22BA0" w:rsidP="006B2B24">
      <w:pPr>
        <w:spacing w:line="240" w:lineRule="auto"/>
        <w:ind w:firstLine="0"/>
        <w:rPr>
          <w:rFonts w:ascii="Times New Roman" w:hAnsi="Times New Roman" w:cs="Times New Roman"/>
          <w:sz w:val="22"/>
          <w:szCs w:val="22"/>
        </w:rPr>
      </w:pPr>
    </w:p>
    <w:p w14:paraId="7C9862D6" w14:textId="77777777" w:rsidR="00F22BA0" w:rsidRDefault="00F22BA0" w:rsidP="006B2B24">
      <w:pPr>
        <w:spacing w:line="240" w:lineRule="auto"/>
        <w:ind w:firstLine="0"/>
        <w:rPr>
          <w:rFonts w:ascii="Times New Roman" w:hAnsi="Times New Roman" w:cs="Times New Roman"/>
          <w:sz w:val="22"/>
          <w:szCs w:val="22"/>
        </w:rPr>
      </w:pPr>
    </w:p>
    <w:p w14:paraId="1D0C94FA" w14:textId="77777777" w:rsidR="00F22BA0" w:rsidRDefault="00F22BA0" w:rsidP="006B2B24">
      <w:pPr>
        <w:spacing w:line="240" w:lineRule="auto"/>
        <w:ind w:firstLine="0"/>
        <w:rPr>
          <w:rFonts w:ascii="Times New Roman" w:hAnsi="Times New Roman" w:cs="Times New Roman"/>
          <w:sz w:val="22"/>
          <w:szCs w:val="22"/>
        </w:rPr>
      </w:pPr>
    </w:p>
    <w:p w14:paraId="747D9696" w14:textId="77777777" w:rsidR="00F22BA0" w:rsidRDefault="00F22BA0" w:rsidP="006B2B24">
      <w:pPr>
        <w:spacing w:line="240" w:lineRule="auto"/>
        <w:ind w:firstLine="0"/>
        <w:rPr>
          <w:rFonts w:ascii="Times New Roman" w:hAnsi="Times New Roman" w:cs="Times New Roman"/>
          <w:sz w:val="22"/>
          <w:szCs w:val="22"/>
        </w:rPr>
      </w:pPr>
    </w:p>
    <w:p w14:paraId="525A639A" w14:textId="77777777" w:rsidR="00F22BA0" w:rsidRDefault="00F22BA0" w:rsidP="006B2B24">
      <w:pPr>
        <w:spacing w:line="240" w:lineRule="auto"/>
        <w:ind w:firstLine="0"/>
        <w:rPr>
          <w:rFonts w:ascii="Times New Roman" w:hAnsi="Times New Roman" w:cs="Times New Roman"/>
          <w:sz w:val="22"/>
          <w:szCs w:val="22"/>
        </w:rPr>
      </w:pPr>
    </w:p>
    <w:p w14:paraId="0E2F9C4A" w14:textId="77777777" w:rsidR="00F22BA0" w:rsidRDefault="00F22BA0" w:rsidP="006B2B24">
      <w:pPr>
        <w:spacing w:line="240" w:lineRule="auto"/>
        <w:ind w:firstLine="0"/>
        <w:rPr>
          <w:rFonts w:ascii="Times New Roman" w:hAnsi="Times New Roman" w:cs="Times New Roman"/>
          <w:sz w:val="22"/>
          <w:szCs w:val="22"/>
        </w:rPr>
      </w:pPr>
    </w:p>
    <w:p w14:paraId="2853F894" w14:textId="77777777" w:rsidR="00F22BA0" w:rsidRDefault="00F22BA0" w:rsidP="006B2B24">
      <w:pPr>
        <w:spacing w:line="240" w:lineRule="auto"/>
        <w:ind w:firstLine="0"/>
        <w:rPr>
          <w:rFonts w:ascii="Times New Roman" w:hAnsi="Times New Roman" w:cs="Times New Roman"/>
          <w:sz w:val="22"/>
          <w:szCs w:val="22"/>
        </w:rPr>
      </w:pPr>
    </w:p>
    <w:p w14:paraId="5763AC35" w14:textId="77777777" w:rsidR="00F22BA0" w:rsidRDefault="00F22BA0" w:rsidP="006B2B24">
      <w:pPr>
        <w:spacing w:line="240" w:lineRule="auto"/>
        <w:ind w:firstLine="0"/>
        <w:rPr>
          <w:rFonts w:ascii="Times New Roman" w:hAnsi="Times New Roman" w:cs="Times New Roman"/>
          <w:sz w:val="22"/>
          <w:szCs w:val="22"/>
        </w:rPr>
      </w:pPr>
    </w:p>
    <w:p w14:paraId="108523CE" w14:textId="77777777" w:rsidR="00F22BA0" w:rsidRDefault="00F22BA0" w:rsidP="006B2B24">
      <w:pPr>
        <w:spacing w:line="240" w:lineRule="auto"/>
        <w:ind w:firstLine="0"/>
        <w:rPr>
          <w:rFonts w:ascii="Times New Roman" w:hAnsi="Times New Roman" w:cs="Times New Roman"/>
          <w:sz w:val="22"/>
          <w:szCs w:val="22"/>
        </w:rPr>
      </w:pPr>
    </w:p>
    <w:p w14:paraId="5425FAA5" w14:textId="77777777" w:rsidR="00F22BA0" w:rsidRDefault="00F22BA0" w:rsidP="006B2B24">
      <w:pPr>
        <w:spacing w:line="240" w:lineRule="auto"/>
        <w:ind w:firstLine="0"/>
        <w:rPr>
          <w:rFonts w:ascii="Times New Roman" w:hAnsi="Times New Roman" w:cs="Times New Roman"/>
          <w:sz w:val="22"/>
          <w:szCs w:val="22"/>
        </w:rPr>
      </w:pPr>
    </w:p>
    <w:p w14:paraId="2DE0F180" w14:textId="77777777" w:rsidR="00F22BA0" w:rsidRDefault="00F22BA0" w:rsidP="006B2B24">
      <w:pPr>
        <w:spacing w:line="240" w:lineRule="auto"/>
        <w:ind w:firstLine="0"/>
        <w:rPr>
          <w:rFonts w:ascii="Times New Roman" w:hAnsi="Times New Roman" w:cs="Times New Roman"/>
          <w:sz w:val="22"/>
          <w:szCs w:val="22"/>
        </w:rPr>
      </w:pPr>
    </w:p>
    <w:p w14:paraId="1C7447EB" w14:textId="77777777" w:rsidR="00F22BA0" w:rsidRDefault="00F22BA0" w:rsidP="006B2B24">
      <w:pPr>
        <w:spacing w:line="240" w:lineRule="auto"/>
        <w:ind w:firstLine="0"/>
        <w:rPr>
          <w:rFonts w:ascii="Times New Roman" w:hAnsi="Times New Roman" w:cs="Times New Roman"/>
          <w:sz w:val="22"/>
          <w:szCs w:val="22"/>
        </w:rPr>
      </w:pPr>
    </w:p>
    <w:p w14:paraId="44CDEC0D" w14:textId="77777777" w:rsidR="00F22BA0" w:rsidRDefault="00F22BA0" w:rsidP="006B2B24">
      <w:pPr>
        <w:spacing w:line="240" w:lineRule="auto"/>
        <w:ind w:firstLine="0"/>
        <w:rPr>
          <w:rFonts w:ascii="Times New Roman" w:hAnsi="Times New Roman" w:cs="Times New Roman"/>
          <w:sz w:val="22"/>
          <w:szCs w:val="22"/>
        </w:rPr>
      </w:pPr>
    </w:p>
    <w:p w14:paraId="421994F8" w14:textId="77777777" w:rsidR="00F22BA0" w:rsidRDefault="00F22BA0" w:rsidP="006B2B24">
      <w:pPr>
        <w:spacing w:line="240" w:lineRule="auto"/>
        <w:ind w:firstLine="0"/>
        <w:rPr>
          <w:rFonts w:ascii="Times New Roman" w:hAnsi="Times New Roman" w:cs="Times New Roman"/>
          <w:sz w:val="22"/>
          <w:szCs w:val="22"/>
        </w:rPr>
      </w:pPr>
    </w:p>
    <w:p w14:paraId="1BF07B77" w14:textId="77777777" w:rsidR="00F22BA0" w:rsidRDefault="00F22BA0" w:rsidP="006B2B24">
      <w:pPr>
        <w:spacing w:line="240" w:lineRule="auto"/>
        <w:ind w:firstLine="0"/>
        <w:rPr>
          <w:rFonts w:ascii="Times New Roman" w:hAnsi="Times New Roman" w:cs="Times New Roman"/>
          <w:sz w:val="22"/>
          <w:szCs w:val="22"/>
        </w:rPr>
      </w:pPr>
    </w:p>
    <w:p w14:paraId="4073055F" w14:textId="77777777" w:rsidR="00F22BA0" w:rsidRDefault="00F22BA0" w:rsidP="006B2B24">
      <w:pPr>
        <w:spacing w:line="240" w:lineRule="auto"/>
        <w:ind w:firstLine="0"/>
        <w:rPr>
          <w:rFonts w:ascii="Times New Roman" w:hAnsi="Times New Roman" w:cs="Times New Roman"/>
          <w:sz w:val="22"/>
          <w:szCs w:val="22"/>
        </w:rPr>
      </w:pPr>
    </w:p>
    <w:p w14:paraId="369A575F" w14:textId="77777777" w:rsidR="00F22BA0" w:rsidRDefault="00F22BA0" w:rsidP="006B2B24">
      <w:pPr>
        <w:spacing w:line="240" w:lineRule="auto"/>
        <w:ind w:firstLine="0"/>
        <w:rPr>
          <w:rFonts w:ascii="Times New Roman" w:hAnsi="Times New Roman" w:cs="Times New Roman"/>
          <w:sz w:val="22"/>
          <w:szCs w:val="22"/>
        </w:rPr>
      </w:pPr>
    </w:p>
    <w:p w14:paraId="3FEAB32E" w14:textId="77777777" w:rsidR="00B2416E" w:rsidRDefault="00B2416E" w:rsidP="006B2B24">
      <w:pPr>
        <w:spacing w:line="240" w:lineRule="auto"/>
        <w:ind w:firstLine="0"/>
        <w:rPr>
          <w:rFonts w:ascii="Times New Roman" w:hAnsi="Times New Roman" w:cs="Times New Roman"/>
          <w:sz w:val="22"/>
          <w:szCs w:val="22"/>
        </w:rPr>
      </w:pPr>
    </w:p>
    <w:p w14:paraId="6229014E" w14:textId="77777777" w:rsidR="00B2416E" w:rsidRDefault="00B2416E" w:rsidP="006B2B24">
      <w:pPr>
        <w:spacing w:line="240" w:lineRule="auto"/>
        <w:ind w:firstLine="0"/>
        <w:rPr>
          <w:rFonts w:ascii="Times New Roman" w:hAnsi="Times New Roman" w:cs="Times New Roman"/>
          <w:sz w:val="22"/>
          <w:szCs w:val="22"/>
        </w:rPr>
      </w:pPr>
    </w:p>
    <w:p w14:paraId="333C8369" w14:textId="77777777" w:rsidR="00B2416E" w:rsidRDefault="00B2416E" w:rsidP="006B2B24">
      <w:pPr>
        <w:spacing w:line="240" w:lineRule="auto"/>
        <w:ind w:firstLine="0"/>
        <w:rPr>
          <w:rFonts w:ascii="Times New Roman" w:hAnsi="Times New Roman" w:cs="Times New Roman"/>
          <w:sz w:val="22"/>
          <w:szCs w:val="22"/>
        </w:rPr>
      </w:pPr>
    </w:p>
    <w:p w14:paraId="55C19EAB" w14:textId="77777777" w:rsidR="00B2416E" w:rsidRDefault="00B2416E" w:rsidP="006B2B24">
      <w:pPr>
        <w:spacing w:line="240" w:lineRule="auto"/>
        <w:ind w:firstLine="0"/>
        <w:rPr>
          <w:rFonts w:ascii="Times New Roman" w:hAnsi="Times New Roman" w:cs="Times New Roman"/>
          <w:sz w:val="22"/>
          <w:szCs w:val="22"/>
        </w:rPr>
      </w:pPr>
    </w:p>
    <w:p w14:paraId="57B8676F" w14:textId="77777777" w:rsidR="00B2416E" w:rsidRDefault="00B2416E" w:rsidP="006B2B24">
      <w:pPr>
        <w:spacing w:line="240" w:lineRule="auto"/>
        <w:ind w:firstLine="0"/>
        <w:rPr>
          <w:rFonts w:ascii="Times New Roman" w:hAnsi="Times New Roman" w:cs="Times New Roman"/>
          <w:sz w:val="22"/>
          <w:szCs w:val="22"/>
        </w:rPr>
      </w:pPr>
    </w:p>
    <w:p w14:paraId="330D7C08" w14:textId="77777777" w:rsidR="00B2416E" w:rsidRDefault="00B2416E" w:rsidP="006B2B24">
      <w:pPr>
        <w:spacing w:line="240" w:lineRule="auto"/>
        <w:ind w:firstLine="0"/>
        <w:rPr>
          <w:rFonts w:ascii="Times New Roman" w:hAnsi="Times New Roman" w:cs="Times New Roman"/>
          <w:sz w:val="22"/>
          <w:szCs w:val="22"/>
        </w:rPr>
      </w:pPr>
    </w:p>
    <w:p w14:paraId="15B9F849" w14:textId="77777777" w:rsidR="009576EE" w:rsidRDefault="009576EE" w:rsidP="006B2B24">
      <w:pPr>
        <w:spacing w:line="240" w:lineRule="auto"/>
        <w:ind w:firstLine="0"/>
        <w:rPr>
          <w:rFonts w:ascii="Times New Roman" w:hAnsi="Times New Roman" w:cs="Times New Roman"/>
          <w:sz w:val="22"/>
          <w:szCs w:val="22"/>
        </w:rPr>
      </w:pPr>
    </w:p>
    <w:p w14:paraId="5A16A04A" w14:textId="77777777" w:rsidR="009576EE" w:rsidRDefault="009576EE" w:rsidP="006B2B24">
      <w:pPr>
        <w:spacing w:line="240" w:lineRule="auto"/>
        <w:ind w:firstLine="0"/>
        <w:rPr>
          <w:rFonts w:ascii="Times New Roman" w:hAnsi="Times New Roman" w:cs="Times New Roman"/>
          <w:sz w:val="22"/>
          <w:szCs w:val="22"/>
        </w:rPr>
      </w:pPr>
    </w:p>
    <w:p w14:paraId="7246B774" w14:textId="48207FEB" w:rsidR="009853DD" w:rsidRDefault="009853DD" w:rsidP="009853DD">
      <w:pPr>
        <w:spacing w:line="240" w:lineRule="auto"/>
        <w:rPr>
          <w:rFonts w:ascii="Times New Roman" w:hAnsi="Times New Roman" w:cs="Times New Roman"/>
          <w:sz w:val="22"/>
          <w:szCs w:val="22"/>
        </w:rPr>
      </w:pPr>
      <w:r>
        <w:rPr>
          <w:rFonts w:ascii="Times New Roman" w:eastAsia="Times New Roman" w:hAnsi="Times New Roman" w:cs="Times New Roman"/>
          <w:sz w:val="23"/>
          <w:szCs w:val="23"/>
          <w:lang w:eastAsia="en-US"/>
        </w:rPr>
        <w:lastRenderedPageBreak/>
        <w:t xml:space="preserve">                                                                                                       </w:t>
      </w:r>
      <w:r w:rsidRPr="009B7333">
        <w:rPr>
          <w:rFonts w:ascii="Times New Roman" w:hAnsi="Times New Roman" w:cs="Times New Roman"/>
          <w:sz w:val="22"/>
          <w:szCs w:val="22"/>
        </w:rPr>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w:t>
      </w:r>
    </w:p>
    <w:p w14:paraId="0E81EFCE" w14:textId="5389879A" w:rsidR="004563ED" w:rsidRDefault="0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9B7333">
        <w:rPr>
          <w:rFonts w:ascii="Times New Roman" w:hAnsi="Times New Roman" w:cs="Times New Roman"/>
          <w:sz w:val="22"/>
          <w:szCs w:val="22"/>
        </w:rPr>
        <w:t>„</w:t>
      </w:r>
      <w:r>
        <w:rPr>
          <w:rFonts w:ascii="Times New Roman" w:hAnsi="Times New Roman" w:cs="Times New Roman"/>
          <w:sz w:val="22"/>
          <w:szCs w:val="22"/>
        </w:rPr>
        <w:t xml:space="preserve">Nacionalinio saugumo </w:t>
      </w:r>
    </w:p>
    <w:p w14:paraId="1DF8D33B" w14:textId="443ACC98" w:rsidR="009853DD" w:rsidRPr="00507D17" w:rsidRDefault="004563E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853DD">
        <w:rPr>
          <w:rFonts w:ascii="Times New Roman" w:hAnsi="Times New Roman" w:cs="Times New Roman"/>
          <w:sz w:val="22"/>
          <w:szCs w:val="22"/>
        </w:rPr>
        <w:t>reikalavimų</w:t>
      </w:r>
      <w:r w:rsidR="00372CAF">
        <w:rPr>
          <w:rFonts w:ascii="Times New Roman" w:hAnsi="Times New Roman" w:cs="Times New Roman"/>
          <w:sz w:val="22"/>
          <w:szCs w:val="22"/>
        </w:rPr>
        <w:t xml:space="preserve"> atitikties deklaracij</w:t>
      </w:r>
      <w:r>
        <w:rPr>
          <w:rFonts w:ascii="Times New Roman" w:hAnsi="Times New Roman" w:cs="Times New Roman"/>
          <w:sz w:val="22"/>
          <w:szCs w:val="22"/>
        </w:rPr>
        <w:t>a</w:t>
      </w:r>
      <w:r w:rsidR="009853DD" w:rsidRPr="009B7333">
        <w:rPr>
          <w:rFonts w:ascii="Times New Roman" w:hAnsi="Times New Roman" w:cs="Times New Roman"/>
          <w:sz w:val="22"/>
          <w:szCs w:val="22"/>
        </w:rPr>
        <w:t>“</w:t>
      </w:r>
    </w:p>
    <w:p w14:paraId="5E4E05F0" w14:textId="2504CB06" w:rsidR="009853DD" w:rsidRDefault="009853DD" w:rsidP="004563ED">
      <w:pPr>
        <w:shd w:val="clear" w:color="auto" w:fill="FFFFFF"/>
        <w:suppressAutoHyphens/>
        <w:spacing w:line="240" w:lineRule="auto"/>
        <w:jc w:val="lef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   </w:t>
      </w:r>
    </w:p>
    <w:p w14:paraId="531635D2" w14:textId="2715617A"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Nacionalinio saugumo reikalavimų</w:t>
      </w:r>
      <w:r w:rsidR="001A3CB4" w:rsidRPr="009853DD">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atitikties </w:t>
      </w:r>
    </w:p>
    <w:p w14:paraId="161B9228" w14:textId="6A396C0F"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deklaracijos tipinė forma,</w:t>
      </w:r>
    </w:p>
    <w:p w14:paraId="3AC2CC58" w14:textId="0F213248"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patvirtinta Viešųjų pirkimų tarnybos </w:t>
      </w:r>
    </w:p>
    <w:p w14:paraId="5E260E34" w14:textId="1E361A8C"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direktoriaus 2022 m. gruodžio 29 d.</w:t>
      </w:r>
    </w:p>
    <w:p w14:paraId="74FBD09B" w14:textId="06774DAD"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įsakymu Nr. 1S-233</w:t>
      </w:r>
    </w:p>
    <w:p w14:paraId="7B7EC3D7" w14:textId="77777777" w:rsidR="00E66F26" w:rsidRPr="00E66F26" w:rsidRDefault="00E66F26" w:rsidP="00E66F26">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92C00EC"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382C3447"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E66F26">
        <w:rPr>
          <w:rFonts w:ascii="Times New Roman" w:eastAsia="Times New Roman" w:hAnsi="Times New Roman" w:cs="Times New Roman"/>
          <w:b/>
          <w:sz w:val="20"/>
          <w:szCs w:val="20"/>
          <w:lang w:eastAsia="en-US"/>
        </w:rPr>
        <w:t>(Nacionalinio saugumo reikalavimų atitikties deklaracijos tipinė forma)</w:t>
      </w:r>
    </w:p>
    <w:p w14:paraId="12DE59C5" w14:textId="77777777" w:rsidR="00E66F26" w:rsidRPr="00E66F26" w:rsidRDefault="00E66F26" w:rsidP="00E66F26">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sz w:val="24"/>
          <w:szCs w:val="20"/>
          <w:lang w:eastAsia="en-US"/>
        </w:rPr>
        <w:tab/>
      </w:r>
    </w:p>
    <w:p w14:paraId="77268319" w14:textId="77777777" w:rsidR="00E66F26" w:rsidRPr="00E66F26" w:rsidRDefault="00E66F26" w:rsidP="00E66F26">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E66F26">
        <w:rPr>
          <w:rFonts w:ascii="Times New Roman" w:eastAsia="Times New Roman" w:hAnsi="Times New Roman" w:cs="Times New Roman"/>
          <w:sz w:val="20"/>
          <w:szCs w:val="20"/>
          <w:lang w:eastAsia="en-US"/>
        </w:rPr>
        <w:t>(</w:t>
      </w:r>
      <w:r w:rsidRPr="00E66F26">
        <w:rPr>
          <w:rFonts w:ascii="Times New Roman" w:eastAsia="Times New Roman" w:hAnsi="Times New Roman" w:cs="Times New Roman"/>
          <w:i/>
          <w:iCs/>
          <w:sz w:val="20"/>
          <w:szCs w:val="20"/>
          <w:lang w:eastAsia="en-US"/>
        </w:rPr>
        <w:t>tiekėjo pavadinimas</w:t>
      </w:r>
      <w:r w:rsidRPr="00E66F26">
        <w:rPr>
          <w:rFonts w:ascii="Times New Roman" w:eastAsia="Times New Roman" w:hAnsi="Times New Roman" w:cs="Times New Roman"/>
          <w:sz w:val="20"/>
          <w:szCs w:val="20"/>
          <w:lang w:eastAsia="en-US"/>
        </w:rPr>
        <w:t>)</w:t>
      </w:r>
    </w:p>
    <w:p w14:paraId="1B80608D" w14:textId="19A10CCA" w:rsidR="00E66F26" w:rsidRPr="00E66F26" w:rsidRDefault="0071601F" w:rsidP="00346A6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u w:val="single"/>
          <w:lang w:eastAsia="en-US"/>
        </w:rPr>
      </w:pPr>
      <w:r w:rsidRPr="00346A65">
        <w:rPr>
          <w:rFonts w:ascii="Times New Roman" w:eastAsia="Calibri" w:hAnsi="Times New Roman" w:cs="Times New Roman"/>
          <w:sz w:val="24"/>
          <w:szCs w:val="20"/>
          <w:u w:val="single"/>
          <w:lang w:eastAsia="en-US"/>
        </w:rPr>
        <w:t>Valstybin</w:t>
      </w:r>
      <w:r w:rsidR="00346A65">
        <w:rPr>
          <w:rFonts w:ascii="Times New Roman" w:eastAsia="Calibri" w:hAnsi="Times New Roman" w:cs="Times New Roman"/>
          <w:sz w:val="24"/>
          <w:szCs w:val="20"/>
          <w:u w:val="single"/>
          <w:lang w:eastAsia="en-US"/>
        </w:rPr>
        <w:t>ei</w:t>
      </w:r>
      <w:r w:rsidRPr="00346A65">
        <w:rPr>
          <w:rFonts w:ascii="Times New Roman" w:eastAsia="Calibri" w:hAnsi="Times New Roman" w:cs="Times New Roman"/>
          <w:sz w:val="24"/>
          <w:szCs w:val="20"/>
          <w:u w:val="single"/>
          <w:lang w:eastAsia="en-US"/>
        </w:rPr>
        <w:t xml:space="preserve"> </w:t>
      </w:r>
      <w:r w:rsidR="00346A65" w:rsidRPr="00346A65">
        <w:rPr>
          <w:rFonts w:ascii="Times New Roman" w:eastAsia="Calibri" w:hAnsi="Times New Roman" w:cs="Times New Roman"/>
          <w:sz w:val="24"/>
          <w:szCs w:val="20"/>
          <w:u w:val="single"/>
          <w:lang w:eastAsia="en-US"/>
        </w:rPr>
        <w:t>teritorijų planavimo ir statybos inspekcija</w:t>
      </w:r>
      <w:r w:rsidR="00D86AFC">
        <w:rPr>
          <w:rFonts w:ascii="Times New Roman" w:eastAsia="Calibri" w:hAnsi="Times New Roman" w:cs="Times New Roman"/>
          <w:sz w:val="24"/>
          <w:szCs w:val="20"/>
          <w:u w:val="single"/>
          <w:lang w:eastAsia="en-US"/>
        </w:rPr>
        <w:t>i</w:t>
      </w:r>
      <w:r w:rsidR="00346A65" w:rsidRPr="00346A65">
        <w:rPr>
          <w:rFonts w:ascii="Times New Roman" w:eastAsia="Calibri" w:hAnsi="Times New Roman" w:cs="Times New Roman"/>
          <w:sz w:val="24"/>
          <w:szCs w:val="20"/>
          <w:u w:val="single"/>
          <w:lang w:eastAsia="en-US"/>
        </w:rPr>
        <w:t xml:space="preserve"> prie Aplinkos ministerijos</w:t>
      </w:r>
    </w:p>
    <w:p w14:paraId="2704CE7A" w14:textId="77777777" w:rsidR="00E66F26" w:rsidRPr="00E66F26" w:rsidRDefault="00E66F26" w:rsidP="00E66F26">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Cs/>
          <w:sz w:val="20"/>
          <w:szCs w:val="20"/>
          <w:lang w:eastAsia="en-US"/>
        </w:rPr>
        <w:t>(</w:t>
      </w:r>
      <w:r w:rsidRPr="00E66F26">
        <w:rPr>
          <w:rFonts w:ascii="Times New Roman" w:eastAsia="Calibri" w:hAnsi="Times New Roman" w:cs="Times New Roman"/>
          <w:i/>
          <w:sz w:val="20"/>
          <w:szCs w:val="20"/>
          <w:lang w:eastAsia="en-US"/>
        </w:rPr>
        <w:t>adresatas (perkančiosios organizacijos / perkančiojo subjekto pavadinimas</w:t>
      </w:r>
      <w:r w:rsidRPr="00E66F26">
        <w:rPr>
          <w:rFonts w:ascii="Times New Roman" w:eastAsia="Calibri" w:hAnsi="Times New Roman" w:cs="Times New Roman"/>
          <w:iCs/>
          <w:sz w:val="20"/>
          <w:szCs w:val="20"/>
          <w:lang w:eastAsia="en-US"/>
        </w:rPr>
        <w:t>)</w:t>
      </w:r>
    </w:p>
    <w:p w14:paraId="7E71DC35"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119DEC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b/>
          <w:bCs/>
          <w:sz w:val="24"/>
          <w:szCs w:val="20"/>
          <w:lang w:eastAsia="en-US"/>
        </w:rPr>
        <w:t>NACIONALINIO SAUGUMO REIKALAVIMŲ ATITIKTIES DEKLARACIJA</w:t>
      </w:r>
    </w:p>
    <w:p w14:paraId="088560E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7FE420B6" w14:textId="0B1D9B70"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20</w:t>
      </w:r>
      <w:r w:rsidR="00C91B5E">
        <w:rPr>
          <w:rFonts w:ascii="Times New Roman" w:eastAsia="Calibri" w:hAnsi="Times New Roman" w:cs="Times New Roman"/>
          <w:sz w:val="24"/>
          <w:szCs w:val="20"/>
          <w:lang w:eastAsia="en-US"/>
        </w:rPr>
        <w:t>25</w:t>
      </w:r>
      <w:r w:rsidRPr="00E66F26">
        <w:rPr>
          <w:rFonts w:ascii="Times New Roman" w:eastAsia="Calibri" w:hAnsi="Times New Roman" w:cs="Times New Roman"/>
          <w:sz w:val="24"/>
          <w:szCs w:val="20"/>
          <w:lang w:eastAsia="en-US"/>
        </w:rPr>
        <w:t xml:space="preserve"> m._____________ d. Nr. ______</w:t>
      </w:r>
    </w:p>
    <w:p w14:paraId="6DC7E44B"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__________________________</w:t>
      </w:r>
    </w:p>
    <w:p w14:paraId="288E0CF4"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0"/>
          <w:szCs w:val="20"/>
          <w:lang w:eastAsia="en-US"/>
        </w:rPr>
        <w:t>(Sudarymo vieta)</w:t>
      </w:r>
    </w:p>
    <w:p w14:paraId="6C93C248" w14:textId="1CC249CF" w:rsidR="00E66F26" w:rsidRPr="00E66F26" w:rsidRDefault="00E66F26" w:rsidP="00E66F26">
      <w:pPr>
        <w:spacing w:line="240" w:lineRule="auto"/>
        <w:ind w:firstLine="567"/>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Aš, ________________________________________________________________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__ ,</w:t>
      </w:r>
    </w:p>
    <w:p w14:paraId="7B913598" w14:textId="77777777" w:rsidR="00E66F26" w:rsidRPr="00E66F26" w:rsidRDefault="00E66F26" w:rsidP="00E66F26">
      <w:pPr>
        <w:spacing w:line="240" w:lineRule="auto"/>
        <w:ind w:left="960" w:firstLine="318"/>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(tiekėjo vadovo ar jo įgalioto asmens pareigų pavadinimas, vardas ir pavardė)</w:t>
      </w:r>
    </w:p>
    <w:p w14:paraId="0CC208B9" w14:textId="2E77BB2F"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patvirtinu, kad mano vadovaujamas (-a) (atstovaujamas (-a))_________________________</w:t>
      </w:r>
      <w:r w:rsidR="00BB28A9">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 ,</w:t>
      </w:r>
    </w:p>
    <w:p w14:paraId="0AD56878" w14:textId="77777777" w:rsidR="00E66F26" w:rsidRPr="00E66F26" w:rsidRDefault="00E66F26" w:rsidP="00E66F26">
      <w:pPr>
        <w:spacing w:line="240" w:lineRule="auto"/>
        <w:ind w:left="5640" w:firstLine="742"/>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 xml:space="preserve">(tiekėjo pavadinimas)    </w:t>
      </w:r>
    </w:p>
    <w:p w14:paraId="38156D1B" w14:textId="6CCA47C8" w:rsidR="00E66F26" w:rsidRPr="00E66F26" w:rsidRDefault="00E66F26" w:rsidP="00E66F26">
      <w:pPr>
        <w:spacing w:line="240" w:lineRule="auto"/>
        <w:ind w:firstLine="0"/>
        <w:rPr>
          <w:rFonts w:ascii="Times New Roman" w:eastAsia="Times New Roman" w:hAnsi="Times New Roman" w:cs="Times New Roman"/>
          <w:color w:val="000000"/>
          <w:sz w:val="24"/>
          <w:szCs w:val="24"/>
          <w:u w:val="single"/>
          <w:lang w:eastAsia="en-US"/>
        </w:rPr>
      </w:pPr>
      <w:r w:rsidRPr="00E66F26">
        <w:rPr>
          <w:rFonts w:ascii="Times New Roman" w:eastAsia="Times New Roman" w:hAnsi="Times New Roman" w:cs="Times New Roman"/>
          <w:color w:val="000000"/>
          <w:sz w:val="24"/>
          <w:szCs w:val="24"/>
          <w:lang w:eastAsia="en-US"/>
        </w:rPr>
        <w:t xml:space="preserve">dalyvaujantis (-i) </w:t>
      </w:r>
      <w:r w:rsidR="00E058C6" w:rsidRPr="00FA60A1">
        <w:rPr>
          <w:rFonts w:ascii="Times New Roman" w:eastAsia="Times New Roman" w:hAnsi="Times New Roman" w:cs="Times New Roman"/>
          <w:color w:val="000000"/>
          <w:sz w:val="24"/>
          <w:szCs w:val="24"/>
          <w:u w:val="single"/>
          <w:lang w:eastAsia="en-US"/>
        </w:rPr>
        <w:t>Valstybinės</w:t>
      </w:r>
      <w:r w:rsidR="00FA60A1" w:rsidRPr="00FA60A1">
        <w:rPr>
          <w:rFonts w:ascii="Times New Roman" w:eastAsia="Times New Roman" w:hAnsi="Times New Roman" w:cs="Times New Roman"/>
          <w:color w:val="000000"/>
          <w:sz w:val="24"/>
          <w:szCs w:val="24"/>
          <w:u w:val="single"/>
          <w:lang w:eastAsia="en-US"/>
        </w:rPr>
        <w:t xml:space="preserve"> teritorijų planavimo ir statybos inspekcijos prie Aplinkos ministerijos</w:t>
      </w:r>
    </w:p>
    <w:p w14:paraId="2907706A" w14:textId="77777777" w:rsidR="00E66F26" w:rsidRPr="00E66F26" w:rsidRDefault="00E66F26" w:rsidP="00E66F26">
      <w:pPr>
        <w:spacing w:line="240" w:lineRule="auto"/>
        <w:ind w:left="2040" w:firstLine="371"/>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(perkančiosios organizacijos / perkančiojo subjekto pavadinimas)</w:t>
      </w:r>
    </w:p>
    <w:p w14:paraId="1D70508D" w14:textId="78DAF9F5"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 xml:space="preserve">vykdomame </w:t>
      </w:r>
      <w:r w:rsidR="009F5174">
        <w:rPr>
          <w:rFonts w:ascii="Times New Roman" w:eastAsia="Times New Roman" w:hAnsi="Times New Roman" w:cs="Times New Roman"/>
          <w:color w:val="000000"/>
          <w:sz w:val="24"/>
          <w:szCs w:val="24"/>
          <w:lang w:eastAsia="en-US"/>
        </w:rPr>
        <w:t>__________</w:t>
      </w:r>
      <w:r w:rsidR="00EE3889">
        <w:rPr>
          <w:rFonts w:ascii="Times New Roman" w:eastAsia="Times New Roman" w:hAnsi="Times New Roman" w:cs="Times New Roman"/>
          <w:color w:val="000000"/>
          <w:sz w:val="24"/>
          <w:szCs w:val="24"/>
          <w:lang w:eastAsia="en-US"/>
        </w:rPr>
        <w:t>_</w:t>
      </w:r>
      <w:r w:rsidRPr="00E66F26">
        <w:rPr>
          <w:rFonts w:ascii="Times New Roman" w:eastAsia="Times New Roman" w:hAnsi="Times New Roman" w:cs="Times New Roman"/>
          <w:color w:val="000000"/>
          <w:sz w:val="24"/>
          <w:szCs w:val="24"/>
          <w:lang w:eastAsia="en-US"/>
        </w:rPr>
        <w:t>_____________</w:t>
      </w:r>
      <w:r w:rsidR="00BB28A9">
        <w:rPr>
          <w:rFonts w:ascii="Times New Roman" w:eastAsia="Times New Roman" w:hAnsi="Times New Roman" w:cs="Times New Roman"/>
          <w:color w:val="000000"/>
          <w:sz w:val="24"/>
          <w:szCs w:val="24"/>
          <w:lang w:eastAsia="en-US"/>
        </w:rPr>
        <w:t>_____</w:t>
      </w:r>
      <w:r w:rsidRPr="00E66F26">
        <w:rPr>
          <w:rFonts w:ascii="Times New Roman" w:eastAsia="Times New Roman" w:hAnsi="Times New Roman" w:cs="Times New Roman"/>
          <w:color w:val="000000"/>
          <w:sz w:val="24"/>
          <w:szCs w:val="24"/>
          <w:lang w:eastAsia="en-US"/>
        </w:rPr>
        <w:t>_</w:t>
      </w:r>
      <w:r w:rsidR="00601A8B">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____, atitinka toliau nurodomus reikalavimus:</w:t>
      </w:r>
    </w:p>
    <w:p w14:paraId="78CEF3FB"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(pirkimo objekto pavadinimas, pirkimo numeris, pirkimo paskelbimo CVP IS data</w:t>
      </w:r>
      <w:r w:rsidRPr="00E66F26">
        <w:rPr>
          <w:rFonts w:ascii="Times New Roman" w:eastAsia="Times New Roman" w:hAnsi="Times New Roman" w:cs="Times New Roman"/>
          <w:color w:val="000000"/>
          <w:sz w:val="20"/>
          <w:szCs w:val="20"/>
          <w:lang w:eastAsia="en-US"/>
        </w:rPr>
        <w:t>)</w:t>
      </w:r>
    </w:p>
    <w:p w14:paraId="3672DE51"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p>
    <w:p w14:paraId="6FC7A642" w14:textId="77777777" w:rsidR="00E66F26" w:rsidRPr="00E66F26" w:rsidRDefault="00E66F26" w:rsidP="00E66F26">
      <w:pPr>
        <w:spacing w:line="240" w:lineRule="auto"/>
        <w:ind w:firstLine="567"/>
        <w:rPr>
          <w:rFonts w:ascii="Times New Roman" w:eastAsia="Times New Roman" w:hAnsi="Times New Roman" w:cs="Times New Roman"/>
          <w:i/>
          <w:iCs/>
          <w:sz w:val="24"/>
          <w:szCs w:val="20"/>
          <w:lang w:eastAsia="en-US"/>
        </w:rPr>
      </w:pPr>
      <w:r w:rsidRPr="00E66F26">
        <w:rPr>
          <w:rFonts w:ascii="Times New Roman" w:eastAsia="Times New Roman" w:hAnsi="Times New Roman" w:cs="Times New Roman"/>
          <w:i/>
          <w:iCs/>
          <w:sz w:val="24"/>
          <w:szCs w:val="20"/>
          <w:lang w:eastAsia="en-US"/>
        </w:rPr>
        <w:t>/</w:t>
      </w:r>
      <w:r w:rsidRPr="00E66F26">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E66F26">
        <w:rPr>
          <w:rFonts w:ascii="Times New Roman" w:eastAsia="Times New Roman" w:hAnsi="Times New Roman" w:cs="Times New Roman"/>
          <w:i/>
          <w:iCs/>
          <w:sz w:val="24"/>
          <w:szCs w:val="20"/>
          <w:lang w:eastAsia="en-US"/>
        </w:rPr>
        <w:t>/</w:t>
      </w:r>
    </w:p>
    <w:p w14:paraId="59423433" w14:textId="77777777" w:rsidR="00E66F26" w:rsidRPr="00E66F26" w:rsidRDefault="00E66F26" w:rsidP="00E66F26">
      <w:pPr>
        <w:shd w:val="clear" w:color="auto" w:fill="FFFFFF"/>
        <w:spacing w:line="240" w:lineRule="auto"/>
        <w:ind w:firstLine="636"/>
        <w:rPr>
          <w:rFonts w:ascii="Times New Roman" w:eastAsia="Times New Roman" w:hAnsi="Times New Roman" w:cs="Times New Roman"/>
          <w:color w:val="000000"/>
          <w:sz w:val="20"/>
          <w:szCs w:val="20"/>
          <w:lang w:eastAsia="en-US"/>
        </w:rPr>
      </w:pPr>
    </w:p>
    <w:p w14:paraId="5BD97D0A"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419ED3C8" w14:textId="77777777" w:rsidR="00E66F26" w:rsidRPr="00E66F26" w:rsidRDefault="00E66F26" w:rsidP="00E66F26">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71F218B8" w14:textId="77777777" w:rsidTr="00E66F26">
        <w:tc>
          <w:tcPr>
            <w:tcW w:w="352" w:type="dxa"/>
            <w:tcBorders>
              <w:top w:val="single" w:sz="4" w:space="0" w:color="auto"/>
              <w:left w:val="single" w:sz="4" w:space="0" w:color="auto"/>
              <w:bottom w:val="single" w:sz="4" w:space="0" w:color="auto"/>
              <w:right w:val="nil"/>
            </w:tcBorders>
            <w:hideMark/>
          </w:tcPr>
          <w:p w14:paraId="052F6FC2"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7DF1FA0" w14:textId="245D1B0D" w:rsidR="00E66F26" w:rsidRPr="00E66F26" w:rsidRDefault="00E66F26" w:rsidP="00E66F26">
            <w:pPr>
              <w:spacing w:line="240" w:lineRule="auto"/>
              <w:ind w:firstLine="0"/>
              <w:rPr>
                <w:rFonts w:ascii="Times New Roman" w:eastAsia="Times New Roman" w:hAnsi="Times New Roman" w:cs="Times New Roman"/>
                <w:sz w:val="24"/>
                <w:szCs w:val="20"/>
              </w:rPr>
            </w:pPr>
            <w:r w:rsidRPr="00E66F26">
              <w:rPr>
                <w:rFonts w:ascii="Times New Roman" w:eastAsia="Times New Roman" w:hAnsi="Times New Roman" w:cs="Times New Roman"/>
                <w:sz w:val="24"/>
                <w:szCs w:val="20"/>
              </w:rPr>
              <w:t xml:space="preserve">tiekėjo siūlomos prekės nekelia grėsmės nacionaliniam saugumui </w:t>
            </w:r>
            <w:r w:rsidRPr="00E66F26">
              <w:rPr>
                <w:rFonts w:ascii="Times New Roman" w:eastAsia="Times New Roman" w:hAnsi="Times New Roman" w:cs="Times New Roman"/>
                <w:color w:val="000000"/>
                <w:sz w:val="24"/>
                <w:szCs w:val="20"/>
                <w:bdr w:val="none" w:sz="0" w:space="0" w:color="auto" w:frame="1"/>
                <w:lang w:eastAsia="en-US"/>
              </w:rPr>
              <w:t>–</w:t>
            </w:r>
            <w:r w:rsidRPr="00E66F26">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66F26">
              <w:rPr>
                <w:rFonts w:ascii="Times New Roman" w:eastAsia="Times New Roman" w:hAnsi="Times New Roman" w:cs="Times New Roman"/>
                <w:sz w:val="24"/>
                <w:szCs w:val="20"/>
                <w:lang w:eastAsia="en-US"/>
              </w:rPr>
              <w:t>prekių gamintojas ar jį kontroliuojantis asmuo</w:t>
            </w:r>
            <w:r w:rsidRPr="00E66F26">
              <w:rPr>
                <w:rFonts w:ascii="Times New Roman" w:eastAsia="Times New Roman" w:hAnsi="Times New Roman" w:cs="Times New Roman"/>
                <w:color w:val="000000"/>
                <w:sz w:val="24"/>
                <w:szCs w:val="20"/>
                <w:lang w:eastAsia="en-US"/>
              </w:rPr>
              <w:t xml:space="preserve"> </w:t>
            </w:r>
            <w:r w:rsidRPr="00E66F26">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0"/>
              </w:rPr>
              <w:t>(</w:t>
            </w:r>
            <w:r w:rsidR="00BD41A0" w:rsidRPr="004037C7">
              <w:rPr>
                <w:rFonts w:ascii="Times New Roman" w:eastAsia="Times New Roman" w:hAnsi="Times New Roman" w:cs="Times New Roman"/>
                <w:sz w:val="24"/>
                <w:szCs w:val="20"/>
                <w:u w:val="single"/>
              </w:rPr>
              <w:t>4.2</w:t>
            </w:r>
            <w:r w:rsidR="004037C7" w:rsidRPr="004037C7">
              <w:rPr>
                <w:rFonts w:ascii="Times New Roman" w:eastAsia="Times New Roman" w:hAnsi="Times New Roman" w:cs="Times New Roman"/>
                <w:sz w:val="24"/>
                <w:szCs w:val="20"/>
                <w:u w:val="single"/>
              </w:rPr>
              <w:t xml:space="preserve"> punktas</w:t>
            </w:r>
            <w:r w:rsidRPr="00E66F26">
              <w:rPr>
                <w:rFonts w:ascii="Times New Roman" w:eastAsia="Times New Roman" w:hAnsi="Times New Roman" w:cs="Times New Roman"/>
                <w:sz w:val="24"/>
                <w:szCs w:val="20"/>
              </w:rPr>
              <w:t>)</w:t>
            </w:r>
          </w:p>
          <w:p w14:paraId="15CCEECE" w14:textId="506B1154" w:rsidR="00E66F26" w:rsidRPr="00E66F26" w:rsidRDefault="00B351F4" w:rsidP="00E66F26">
            <w:pPr>
              <w:shd w:val="clear" w:color="auto" w:fill="FFFFFF"/>
              <w:spacing w:line="240" w:lineRule="auto"/>
              <w:ind w:firstLine="5035"/>
              <w:jc w:val="left"/>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E66F26" w:rsidRPr="00E66F26">
              <w:rPr>
                <w:rFonts w:ascii="Times New Roman" w:eastAsia="Times New Roman" w:hAnsi="Times New Roman" w:cs="Times New Roman"/>
                <w:i/>
                <w:sz w:val="20"/>
                <w:szCs w:val="20"/>
                <w:lang w:eastAsia="en-US"/>
              </w:rPr>
              <w:t>(pirkimo dokumentų punktai)</w:t>
            </w:r>
          </w:p>
        </w:tc>
      </w:tr>
      <w:tr w:rsidR="00E66F26" w:rsidRPr="00E66F26" w14:paraId="12A16184" w14:textId="77777777" w:rsidTr="00E66F26">
        <w:tc>
          <w:tcPr>
            <w:tcW w:w="352" w:type="dxa"/>
            <w:tcBorders>
              <w:top w:val="single" w:sz="4" w:space="0" w:color="auto"/>
              <w:left w:val="nil"/>
              <w:bottom w:val="nil"/>
              <w:right w:val="nil"/>
            </w:tcBorders>
          </w:tcPr>
          <w:p w14:paraId="6FAB3A69"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ECB9D2"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r w:rsidR="00E66F26" w:rsidRPr="00E66F26" w14:paraId="59746174" w14:textId="77777777" w:rsidTr="00E66F26">
        <w:tc>
          <w:tcPr>
            <w:tcW w:w="352" w:type="dxa"/>
            <w:tcBorders>
              <w:top w:val="nil"/>
              <w:left w:val="nil"/>
              <w:bottom w:val="nil"/>
              <w:right w:val="nil"/>
            </w:tcBorders>
          </w:tcPr>
          <w:p w14:paraId="5426CF9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F65DAB"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bl>
    <w:p w14:paraId="59C76C3F" w14:textId="77777777" w:rsidR="00E66F26" w:rsidRPr="00E66F26" w:rsidRDefault="00E66F26" w:rsidP="00E66F26">
      <w:pPr>
        <w:shd w:val="clear" w:color="auto" w:fill="FFFFFF"/>
        <w:spacing w:line="276" w:lineRule="auto"/>
        <w:ind w:firstLine="0"/>
        <w:jc w:val="left"/>
        <w:rPr>
          <w:rFonts w:ascii="Times New Roman" w:eastAsia="Times New Roman" w:hAnsi="Times New Roman" w:cs="Times New Roman"/>
          <w:i/>
          <w:sz w:val="20"/>
          <w:szCs w:val="20"/>
          <w:lang w:eastAsia="en-US"/>
        </w:rPr>
      </w:pPr>
    </w:p>
    <w:p w14:paraId="5290865A" w14:textId="77777777" w:rsidR="00E66F26" w:rsidRPr="00E66F26" w:rsidRDefault="00E66F26" w:rsidP="00E66F26">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0F119C39" w14:textId="77777777" w:rsidTr="00E66F26">
        <w:tc>
          <w:tcPr>
            <w:tcW w:w="352" w:type="dxa"/>
            <w:tcBorders>
              <w:top w:val="single" w:sz="4" w:space="0" w:color="auto"/>
              <w:left w:val="single" w:sz="4" w:space="0" w:color="auto"/>
              <w:bottom w:val="single" w:sz="4" w:space="0" w:color="auto"/>
              <w:right w:val="nil"/>
            </w:tcBorders>
            <w:hideMark/>
          </w:tcPr>
          <w:p w14:paraId="0D7EFFE4"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2B9575" w14:textId="66F1C16C" w:rsidR="00E66F26" w:rsidRPr="00E66F26" w:rsidRDefault="00E66F26" w:rsidP="00E66F26">
            <w:pPr>
              <w:spacing w:line="240" w:lineRule="auto"/>
              <w:ind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rPr>
              <w:t>tiekėjas neturi interesų, galinčių kelti grėsmę nacionaliniam saugumui – vadovaujantis VPĮ 47 straipsnio 9 dalimi, j</w:t>
            </w:r>
            <w:r w:rsidRPr="00E66F26">
              <w:rPr>
                <w:rFonts w:ascii="Times New Roman" w:eastAsia="Times New Roman" w:hAnsi="Times New Roman" w:cs="Times New Roman"/>
                <w:sz w:val="24"/>
                <w:szCs w:val="20"/>
              </w:rPr>
              <w:t>is pats,</w:t>
            </w:r>
            <w:r w:rsidRPr="00E66F26">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4"/>
              </w:rPr>
              <w:t>(</w:t>
            </w:r>
            <w:r w:rsidR="004037C7" w:rsidRPr="00143632">
              <w:rPr>
                <w:rFonts w:ascii="Times New Roman" w:eastAsia="Times New Roman" w:hAnsi="Times New Roman" w:cs="Times New Roman"/>
                <w:sz w:val="24"/>
                <w:szCs w:val="24"/>
                <w:u w:val="single"/>
              </w:rPr>
              <w:t>4.3 punktas</w:t>
            </w:r>
            <w:r w:rsidRPr="00E66F26">
              <w:rPr>
                <w:rFonts w:ascii="Times New Roman" w:eastAsia="Times New Roman" w:hAnsi="Times New Roman" w:cs="Times New Roman"/>
                <w:sz w:val="24"/>
                <w:szCs w:val="24"/>
              </w:rPr>
              <w:t>)</w:t>
            </w:r>
          </w:p>
        </w:tc>
      </w:tr>
      <w:tr w:rsidR="00E66F26" w:rsidRPr="00E66F26" w14:paraId="78A18FA2" w14:textId="77777777" w:rsidTr="00E66F26">
        <w:tc>
          <w:tcPr>
            <w:tcW w:w="352" w:type="dxa"/>
            <w:tcBorders>
              <w:top w:val="single" w:sz="4" w:space="0" w:color="auto"/>
              <w:left w:val="nil"/>
              <w:bottom w:val="nil"/>
              <w:right w:val="nil"/>
            </w:tcBorders>
          </w:tcPr>
          <w:p w14:paraId="31A2EDB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285F8AB"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r w:rsidR="00E66F26" w:rsidRPr="00E66F26" w14:paraId="5AE46EFD" w14:textId="77777777" w:rsidTr="00E66F26">
        <w:tc>
          <w:tcPr>
            <w:tcW w:w="352" w:type="dxa"/>
            <w:tcBorders>
              <w:top w:val="nil"/>
              <w:left w:val="nil"/>
              <w:bottom w:val="nil"/>
              <w:right w:val="nil"/>
            </w:tcBorders>
          </w:tcPr>
          <w:p w14:paraId="6910400C"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F75F27D"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bl>
    <w:p w14:paraId="3270FBA7" w14:textId="06A13E59" w:rsidR="00E66F26" w:rsidRPr="00E66F26" w:rsidRDefault="00E66F26" w:rsidP="00D81980">
      <w:pPr>
        <w:shd w:val="clear" w:color="auto" w:fill="FFFFFF"/>
        <w:spacing w:line="240" w:lineRule="auto"/>
        <w:ind w:firstLine="1219"/>
        <w:jc w:val="left"/>
        <w:rPr>
          <w:rFonts w:ascii="Times New Roman" w:eastAsia="Times New Roman" w:hAnsi="Times New Roman" w:cs="Times New Roman"/>
          <w:i/>
          <w:sz w:val="20"/>
          <w:szCs w:val="20"/>
          <w:lang w:eastAsia="en-US"/>
        </w:rPr>
      </w:pPr>
      <w:r w:rsidRPr="00E66F26">
        <w:rPr>
          <w:rFonts w:ascii="Times New Roman" w:eastAsia="Times New Roman" w:hAnsi="Times New Roman" w:cs="Times New Roman"/>
          <w:i/>
          <w:sz w:val="20"/>
          <w:szCs w:val="20"/>
          <w:lang w:eastAsia="en-US"/>
        </w:rPr>
        <w:t>(pirkimo dokumentų punktai)</w:t>
      </w:r>
    </w:p>
    <w:p w14:paraId="337304CB"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E8BB264"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Patvirtinu, kad šie duomenys yra teisingi ir aktualūs pasiūlymo pateikimo dieną.</w:t>
      </w:r>
    </w:p>
    <w:p w14:paraId="30478D95"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p>
    <w:p w14:paraId="440F4C25" w14:textId="6D6CD14B"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66F26">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19E8F811" w14:textId="77777777" w:rsidR="00E66F26" w:rsidRPr="00E66F26" w:rsidRDefault="00E66F26" w:rsidP="00E66F26">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198168BD" w14:textId="77777777"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149BD5DB" w14:textId="77777777" w:rsidR="00E66F26" w:rsidRPr="00E66F26" w:rsidRDefault="00E66F26" w:rsidP="00E66F26">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967F911"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64CAD817"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4D0DF2B" w14:textId="1FF8D203" w:rsidR="00E66F26" w:rsidRPr="00E66F26" w:rsidRDefault="00E66F26" w:rsidP="00E66F2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w:t>
      </w:r>
      <w:r w:rsidRPr="00E66F26">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sz w:val="24"/>
          <w:szCs w:val="20"/>
          <w:lang w:eastAsia="en-US"/>
        </w:rPr>
        <w:t>_______________</w:t>
      </w:r>
      <w:r w:rsidRPr="00E66F26">
        <w:rPr>
          <w:rFonts w:ascii="Times New Roman" w:eastAsia="Calibri" w:hAnsi="Times New Roman" w:cs="Times New Roman"/>
          <w:sz w:val="24"/>
          <w:szCs w:val="20"/>
          <w:lang w:eastAsia="en-US"/>
        </w:rPr>
        <w:tab/>
        <w:t xml:space="preserve">            </w:t>
      </w:r>
      <w:r w:rsidR="007526DF">
        <w:rPr>
          <w:rFonts w:ascii="Times New Roman" w:eastAsia="Calibri" w:hAnsi="Times New Roman" w:cs="Times New Roman"/>
          <w:sz w:val="24"/>
          <w:szCs w:val="20"/>
          <w:lang w:eastAsia="en-US"/>
        </w:rPr>
        <w:t xml:space="preserve">  </w:t>
      </w:r>
      <w:r w:rsidRPr="00E66F26">
        <w:rPr>
          <w:rFonts w:ascii="Times New Roman" w:eastAsia="Calibri" w:hAnsi="Times New Roman" w:cs="Times New Roman"/>
          <w:sz w:val="24"/>
          <w:szCs w:val="20"/>
          <w:lang w:eastAsia="en-US"/>
        </w:rPr>
        <w:t xml:space="preserve">       __________________</w:t>
      </w:r>
    </w:p>
    <w:p w14:paraId="6C0E5547" w14:textId="5E288F63" w:rsidR="00E66F26" w:rsidRPr="00E66F26" w:rsidRDefault="00E66F26" w:rsidP="00E66F2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2"/>
          <w:szCs w:val="20"/>
          <w:lang w:eastAsia="en-US"/>
        </w:rPr>
        <w:t xml:space="preserve">(pareigos)                                                    (parašas)                         </w:t>
      </w:r>
      <w:r w:rsidR="007526DF">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i/>
          <w:iCs/>
          <w:sz w:val="22"/>
          <w:szCs w:val="20"/>
          <w:lang w:eastAsia="en-US"/>
        </w:rPr>
        <w:t xml:space="preserve">            (vardas ir pavardė)</w:t>
      </w:r>
    </w:p>
    <w:p w14:paraId="3ADB01B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4DD09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C7AF222"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D042F8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CC8560F"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BD6783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43DB3F8"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76AA2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0C75B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79D771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434785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FD5CDCA"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4CB16DB"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A32B47D"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1267F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8D7788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F362D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117CD2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912ECC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F2CFB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F8D8B9"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4F5ED8"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A1700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24656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895477"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FD4AAE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AD29DA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17CB5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24E348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6A87AB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B614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17D231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90337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1CDD4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4ECBC7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E2D690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9839F7A" w14:textId="77777777" w:rsidR="00DA6BED" w:rsidRDefault="00DA6BED"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DC006D" w14:textId="77777777" w:rsidR="0044600B" w:rsidRDefault="0044600B" w:rsidP="006B2B24">
      <w:pPr>
        <w:spacing w:line="240" w:lineRule="auto"/>
        <w:ind w:firstLine="0"/>
        <w:rPr>
          <w:rFonts w:ascii="Times New Roman" w:hAnsi="Times New Roman" w:cs="Times New Roman"/>
          <w:sz w:val="22"/>
          <w:szCs w:val="22"/>
        </w:rPr>
      </w:pPr>
    </w:p>
    <w:p w14:paraId="331A6151" w14:textId="77777777" w:rsidR="00F22BA0" w:rsidRDefault="00F22BA0" w:rsidP="006B2B24">
      <w:pPr>
        <w:spacing w:line="240" w:lineRule="auto"/>
        <w:ind w:firstLine="0"/>
        <w:rPr>
          <w:rFonts w:ascii="Times New Roman" w:hAnsi="Times New Roman" w:cs="Times New Roman"/>
          <w:sz w:val="22"/>
          <w:szCs w:val="22"/>
        </w:rPr>
      </w:pPr>
    </w:p>
    <w:p w14:paraId="5392FBA5" w14:textId="77777777" w:rsidR="00D81980" w:rsidRDefault="00D81980" w:rsidP="006B2B24">
      <w:pPr>
        <w:spacing w:line="240" w:lineRule="auto"/>
        <w:ind w:firstLine="0"/>
        <w:rPr>
          <w:rFonts w:ascii="Times New Roman" w:hAnsi="Times New Roman" w:cs="Times New Roman"/>
          <w:sz w:val="22"/>
          <w:szCs w:val="22"/>
        </w:rPr>
      </w:pPr>
    </w:p>
    <w:p w14:paraId="0BF41156" w14:textId="77777777" w:rsidR="00553B5E" w:rsidRDefault="00553B5E" w:rsidP="00B265E9">
      <w:pPr>
        <w:spacing w:line="240" w:lineRule="auto"/>
        <w:ind w:firstLine="0"/>
        <w:rPr>
          <w:rFonts w:ascii="Times New Roman" w:hAnsi="Times New Roman" w:cs="Times New Roman"/>
          <w:sz w:val="22"/>
          <w:szCs w:val="22"/>
        </w:rPr>
      </w:pPr>
    </w:p>
    <w:p w14:paraId="37BB26CD" w14:textId="77777777" w:rsidR="00EB6BC8" w:rsidRP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64642C63" w14:textId="77777777" w:rsidR="00F6260F" w:rsidRDefault="00F6260F" w:rsidP="00506996">
      <w:pPr>
        <w:spacing w:line="240" w:lineRule="auto"/>
        <w:ind w:left="7314" w:firstLine="0"/>
        <w:rPr>
          <w:rFonts w:ascii="Times New Roman" w:hAnsi="Times New Roman" w:cs="Times New Roman"/>
          <w:sz w:val="22"/>
          <w:szCs w:val="22"/>
        </w:rPr>
      </w:pPr>
    </w:p>
    <w:p w14:paraId="0B103D3E" w14:textId="77777777" w:rsidR="009348D1" w:rsidRDefault="009348D1" w:rsidP="00F123DF">
      <w:pPr>
        <w:spacing w:line="240" w:lineRule="auto"/>
        <w:ind w:firstLine="0"/>
        <w:rPr>
          <w:rFonts w:ascii="Times New Roman" w:hAnsi="Times New Roman" w:cs="Times New Roman"/>
          <w:sz w:val="22"/>
          <w:szCs w:val="22"/>
        </w:rPr>
      </w:pPr>
    </w:p>
    <w:p w14:paraId="6912CB94" w14:textId="4F6538A8" w:rsidR="00464E99" w:rsidRDefault="00464E99" w:rsidP="00464E99">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F22BA0">
        <w:rPr>
          <w:rFonts w:ascii="Times New Roman" w:hAnsi="Times New Roman" w:cs="Times New Roman"/>
          <w:sz w:val="22"/>
          <w:szCs w:val="22"/>
        </w:rPr>
        <w:t>8</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w:t>
      </w:r>
      <w:r w:rsidR="0043639A">
        <w:rPr>
          <w:rFonts w:ascii="Times New Roman" w:hAnsi="Times New Roman" w:cs="Times New Roman"/>
          <w:sz w:val="22"/>
          <w:szCs w:val="22"/>
        </w:rPr>
        <w:t>Informacija apie tiekėją</w:t>
      </w:r>
      <w:r w:rsidRPr="009B7333">
        <w:rPr>
          <w:rFonts w:ascii="Times New Roman" w:hAnsi="Times New Roman" w:cs="Times New Roman"/>
          <w:sz w:val="22"/>
          <w:szCs w:val="22"/>
        </w:rPr>
        <w:t>“</w:t>
      </w:r>
    </w:p>
    <w:p w14:paraId="1239177D" w14:textId="77777777" w:rsidR="00D06795" w:rsidRPr="00FE79DD" w:rsidRDefault="00D06795" w:rsidP="00FE79DD">
      <w:pPr>
        <w:spacing w:line="240" w:lineRule="auto"/>
        <w:ind w:firstLine="0"/>
        <w:rPr>
          <w:rFonts w:ascii="Times New Roman" w:hAnsi="Times New Roman" w:cs="Times New Roman"/>
          <w:sz w:val="22"/>
          <w:szCs w:val="22"/>
        </w:rPr>
      </w:pPr>
    </w:p>
    <w:p w14:paraId="2491EE78" w14:textId="77777777" w:rsidR="008D2DF6" w:rsidRPr="00FE79DD" w:rsidRDefault="008D2DF6" w:rsidP="008D2DF6">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0A96153F" w14:textId="77777777" w:rsidR="00464E99" w:rsidRDefault="00464E99" w:rsidP="00D06795">
      <w:pPr>
        <w:spacing w:line="240" w:lineRule="auto"/>
        <w:ind w:firstLine="0"/>
        <w:rPr>
          <w:rFonts w:ascii="Times New Roman" w:hAnsi="Times New Roman" w:cs="Times New Roman"/>
          <w:sz w:val="22"/>
          <w:szCs w:val="22"/>
        </w:rPr>
      </w:pPr>
    </w:p>
    <w:tbl>
      <w:tblPr>
        <w:tblStyle w:val="TableGrid"/>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8D2DF6" w:rsidRPr="0077280D" w14:paraId="4C100C70" w14:textId="77777777" w:rsidTr="008D2DF6">
        <w:tc>
          <w:tcPr>
            <w:tcW w:w="2407" w:type="dxa"/>
            <w:shd w:val="clear" w:color="auto" w:fill="EAEDF1"/>
          </w:tcPr>
          <w:p w14:paraId="574855A7" w14:textId="77777777" w:rsidR="008D2DF6" w:rsidRPr="0077280D" w:rsidRDefault="008D2DF6" w:rsidP="008D2DF6">
            <w:pPr>
              <w:rPr>
                <w:rFonts w:hAnsi="Times New Roman" w:cs="Times New Roman"/>
              </w:rPr>
            </w:pPr>
          </w:p>
        </w:tc>
        <w:tc>
          <w:tcPr>
            <w:tcW w:w="1983" w:type="dxa"/>
            <w:shd w:val="clear" w:color="auto" w:fill="EAEDF1"/>
          </w:tcPr>
          <w:p w14:paraId="317B0D7E" w14:textId="77777777" w:rsidR="00FE79DD" w:rsidRPr="00FE79DD" w:rsidRDefault="00FE79DD" w:rsidP="00FE79DD">
            <w:pPr>
              <w:ind w:firstLine="0"/>
              <w:jc w:val="center"/>
              <w:rPr>
                <w:rFonts w:hAnsi="Times New Roman" w:cs="Times New Roman"/>
                <w:sz w:val="22"/>
                <w:szCs w:val="22"/>
              </w:rPr>
            </w:pPr>
          </w:p>
          <w:p w14:paraId="0D0AC781" w14:textId="07465D6F"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71945F8D"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64228D3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126" w:type="dxa"/>
            <w:shd w:val="clear" w:color="auto" w:fill="EAEDF1"/>
          </w:tcPr>
          <w:p w14:paraId="1C8FA37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4D7DC538"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p>
          <w:p w14:paraId="6D03E4C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3112" w:type="dxa"/>
            <w:shd w:val="clear" w:color="auto" w:fill="EAEDF1"/>
            <w:vAlign w:val="center"/>
          </w:tcPr>
          <w:p w14:paraId="496BEA8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8D2DF6" w:rsidRPr="0077280D" w14:paraId="191EBCEE" w14:textId="77777777" w:rsidTr="008D2DF6">
        <w:tc>
          <w:tcPr>
            <w:tcW w:w="2407" w:type="dxa"/>
          </w:tcPr>
          <w:p w14:paraId="1EB9F9A9"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1</w:t>
            </w:r>
          </w:p>
        </w:tc>
        <w:tc>
          <w:tcPr>
            <w:tcW w:w="1983" w:type="dxa"/>
          </w:tcPr>
          <w:p w14:paraId="5FAB7B1F"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2</w:t>
            </w:r>
          </w:p>
        </w:tc>
        <w:tc>
          <w:tcPr>
            <w:tcW w:w="2126" w:type="dxa"/>
          </w:tcPr>
          <w:p w14:paraId="509F2CFA"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3</w:t>
            </w:r>
          </w:p>
        </w:tc>
        <w:tc>
          <w:tcPr>
            <w:tcW w:w="3112" w:type="dxa"/>
          </w:tcPr>
          <w:p w14:paraId="058D4F10"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4</w:t>
            </w:r>
          </w:p>
        </w:tc>
      </w:tr>
      <w:tr w:rsidR="008D2DF6" w:rsidRPr="0077280D" w14:paraId="674DD9B1" w14:textId="77777777" w:rsidTr="008D2DF6">
        <w:trPr>
          <w:trHeight w:val="591"/>
        </w:trPr>
        <w:tc>
          <w:tcPr>
            <w:tcW w:w="2407" w:type="dxa"/>
            <w:vAlign w:val="center"/>
          </w:tcPr>
          <w:p w14:paraId="4B42BF11"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5AA8C963" w14:textId="77777777" w:rsidR="008D2DF6" w:rsidRPr="0077280D" w:rsidRDefault="008D2DF6" w:rsidP="008D2DF6">
            <w:pPr>
              <w:rPr>
                <w:rFonts w:hAnsi="Times New Roman" w:cs="Times New Roman"/>
              </w:rPr>
            </w:pPr>
          </w:p>
        </w:tc>
        <w:tc>
          <w:tcPr>
            <w:tcW w:w="2126" w:type="dxa"/>
          </w:tcPr>
          <w:p w14:paraId="1842CF7B" w14:textId="77777777" w:rsidR="008D2DF6" w:rsidRPr="0077280D" w:rsidRDefault="008D2DF6" w:rsidP="008D2DF6">
            <w:pPr>
              <w:rPr>
                <w:rFonts w:hAnsi="Times New Roman" w:cs="Times New Roman"/>
              </w:rPr>
            </w:pPr>
          </w:p>
        </w:tc>
        <w:tc>
          <w:tcPr>
            <w:tcW w:w="3112" w:type="dxa"/>
          </w:tcPr>
          <w:p w14:paraId="561E6677" w14:textId="77777777" w:rsidR="008D2DF6" w:rsidRPr="0077280D" w:rsidRDefault="008D2DF6" w:rsidP="008D2DF6">
            <w:pPr>
              <w:rPr>
                <w:rFonts w:hAnsi="Times New Roman" w:cs="Times New Roman"/>
              </w:rPr>
            </w:pPr>
          </w:p>
        </w:tc>
      </w:tr>
      <w:tr w:rsidR="008D2DF6" w:rsidRPr="0077280D" w14:paraId="34010CEE" w14:textId="77777777" w:rsidTr="008D2DF6">
        <w:trPr>
          <w:trHeight w:val="543"/>
        </w:trPr>
        <w:tc>
          <w:tcPr>
            <w:tcW w:w="2407" w:type="dxa"/>
            <w:vAlign w:val="center"/>
          </w:tcPr>
          <w:p w14:paraId="30A53BCF"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gamintoją(</w:t>
            </w:r>
            <w:r w:rsidRPr="00FE79DD">
              <w:rPr>
                <w:rFonts w:hAnsi="Times New Roman" w:cs="Times New Roman"/>
                <w:noProof/>
                <w:sz w:val="22"/>
                <w:szCs w:val="22"/>
                <w:lang w:val="en-US"/>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4DF44C3D" w14:textId="77777777" w:rsidR="008D2DF6" w:rsidRPr="0077280D" w:rsidRDefault="008D2DF6" w:rsidP="008D2DF6">
            <w:pPr>
              <w:rPr>
                <w:rFonts w:hAnsi="Times New Roman" w:cs="Times New Roman"/>
              </w:rPr>
            </w:pPr>
          </w:p>
        </w:tc>
        <w:tc>
          <w:tcPr>
            <w:tcW w:w="2126" w:type="dxa"/>
          </w:tcPr>
          <w:p w14:paraId="301DAA69" w14:textId="77777777" w:rsidR="008D2DF6" w:rsidRPr="0077280D" w:rsidRDefault="008D2DF6" w:rsidP="008D2DF6">
            <w:pPr>
              <w:rPr>
                <w:rFonts w:hAnsi="Times New Roman" w:cs="Times New Roman"/>
              </w:rPr>
            </w:pPr>
          </w:p>
        </w:tc>
        <w:tc>
          <w:tcPr>
            <w:tcW w:w="3112" w:type="dxa"/>
          </w:tcPr>
          <w:p w14:paraId="7D1F4759" w14:textId="77777777" w:rsidR="008D2DF6" w:rsidRPr="0077280D" w:rsidRDefault="008D2DF6" w:rsidP="008D2DF6">
            <w:pPr>
              <w:rPr>
                <w:rFonts w:hAnsi="Times New Roman" w:cs="Times New Roman"/>
              </w:rPr>
            </w:pPr>
          </w:p>
        </w:tc>
      </w:tr>
      <w:tr w:rsidR="008D2DF6" w:rsidRPr="0077280D" w14:paraId="254CBD91" w14:textId="77777777" w:rsidTr="008D2DF6">
        <w:trPr>
          <w:trHeight w:val="554"/>
        </w:trPr>
        <w:tc>
          <w:tcPr>
            <w:tcW w:w="2407" w:type="dxa"/>
            <w:vAlign w:val="center"/>
          </w:tcPr>
          <w:p w14:paraId="2759DA02"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3D0D4682" w14:textId="77777777" w:rsidR="008D2DF6" w:rsidRPr="0077280D" w:rsidRDefault="008D2DF6" w:rsidP="008D2DF6">
            <w:pPr>
              <w:rPr>
                <w:rFonts w:hAnsi="Times New Roman" w:cs="Times New Roman"/>
              </w:rPr>
            </w:pPr>
          </w:p>
        </w:tc>
        <w:tc>
          <w:tcPr>
            <w:tcW w:w="2126" w:type="dxa"/>
          </w:tcPr>
          <w:p w14:paraId="4156C384" w14:textId="77777777" w:rsidR="008D2DF6" w:rsidRPr="0077280D" w:rsidRDefault="008D2DF6" w:rsidP="008D2DF6">
            <w:pPr>
              <w:rPr>
                <w:rFonts w:hAnsi="Times New Roman" w:cs="Times New Roman"/>
              </w:rPr>
            </w:pPr>
          </w:p>
        </w:tc>
        <w:tc>
          <w:tcPr>
            <w:tcW w:w="3112" w:type="dxa"/>
          </w:tcPr>
          <w:p w14:paraId="38977413" w14:textId="77777777" w:rsidR="008D2DF6" w:rsidRPr="0077280D" w:rsidRDefault="008D2DF6" w:rsidP="008D2DF6">
            <w:pPr>
              <w:rPr>
                <w:rFonts w:hAnsi="Times New Roman" w:cs="Times New Roman"/>
              </w:rPr>
            </w:pPr>
          </w:p>
        </w:tc>
      </w:tr>
      <w:tr w:rsidR="008D2DF6" w:rsidRPr="0077280D" w14:paraId="001E7A58" w14:textId="77777777" w:rsidTr="008D2DF6">
        <w:trPr>
          <w:trHeight w:val="576"/>
        </w:trPr>
        <w:tc>
          <w:tcPr>
            <w:tcW w:w="2407" w:type="dxa"/>
            <w:vAlign w:val="center"/>
          </w:tcPr>
          <w:p w14:paraId="0C11342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0B0A72CB" w14:textId="77777777" w:rsidR="008D2DF6" w:rsidRPr="0077280D" w:rsidRDefault="008D2DF6" w:rsidP="008D2DF6">
            <w:pPr>
              <w:rPr>
                <w:rFonts w:hAnsi="Times New Roman" w:cs="Times New Roman"/>
              </w:rPr>
            </w:pPr>
          </w:p>
        </w:tc>
        <w:tc>
          <w:tcPr>
            <w:tcW w:w="2126" w:type="dxa"/>
          </w:tcPr>
          <w:p w14:paraId="2AE2992F" w14:textId="77777777" w:rsidR="008D2DF6" w:rsidRPr="0077280D" w:rsidRDefault="008D2DF6" w:rsidP="008D2DF6">
            <w:pPr>
              <w:rPr>
                <w:rFonts w:hAnsi="Times New Roman" w:cs="Times New Roman"/>
              </w:rPr>
            </w:pPr>
          </w:p>
        </w:tc>
        <w:tc>
          <w:tcPr>
            <w:tcW w:w="3112" w:type="dxa"/>
          </w:tcPr>
          <w:p w14:paraId="521B65D5" w14:textId="77777777" w:rsidR="008D2DF6" w:rsidRPr="0077280D" w:rsidRDefault="008D2DF6" w:rsidP="008D2DF6">
            <w:pPr>
              <w:rPr>
                <w:rFonts w:hAnsi="Times New Roman" w:cs="Times New Roman"/>
              </w:rPr>
            </w:pPr>
          </w:p>
        </w:tc>
      </w:tr>
      <w:tr w:rsidR="008D2DF6" w:rsidRPr="0077280D" w14:paraId="2D3851B6" w14:textId="77777777" w:rsidTr="008D2DF6">
        <w:trPr>
          <w:trHeight w:val="606"/>
        </w:trPr>
        <w:tc>
          <w:tcPr>
            <w:tcW w:w="2407" w:type="dxa"/>
            <w:vAlign w:val="center"/>
          </w:tcPr>
          <w:p w14:paraId="2C482CE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7EF76D4" w14:textId="77777777" w:rsidR="008D2DF6" w:rsidRPr="0077280D" w:rsidRDefault="008D2DF6" w:rsidP="008D2DF6">
            <w:pPr>
              <w:rPr>
                <w:rFonts w:hAnsi="Times New Roman" w:cs="Times New Roman"/>
              </w:rPr>
            </w:pPr>
          </w:p>
        </w:tc>
        <w:tc>
          <w:tcPr>
            <w:tcW w:w="2126" w:type="dxa"/>
          </w:tcPr>
          <w:p w14:paraId="68AE943B" w14:textId="77777777" w:rsidR="008D2DF6" w:rsidRPr="0077280D" w:rsidRDefault="008D2DF6" w:rsidP="008D2DF6">
            <w:pPr>
              <w:rPr>
                <w:rFonts w:hAnsi="Times New Roman" w:cs="Times New Roman"/>
              </w:rPr>
            </w:pPr>
          </w:p>
        </w:tc>
        <w:tc>
          <w:tcPr>
            <w:tcW w:w="3112" w:type="dxa"/>
          </w:tcPr>
          <w:p w14:paraId="0C7986E2" w14:textId="77777777" w:rsidR="008D2DF6" w:rsidRPr="0077280D" w:rsidRDefault="008D2DF6" w:rsidP="008D2DF6">
            <w:pPr>
              <w:rPr>
                <w:rFonts w:hAnsi="Times New Roman" w:cs="Times New Roman"/>
              </w:rPr>
            </w:pPr>
          </w:p>
        </w:tc>
      </w:tr>
      <w:tr w:rsidR="008D2DF6" w:rsidRPr="0077280D" w14:paraId="4468801F" w14:textId="77777777" w:rsidTr="008D2DF6">
        <w:trPr>
          <w:trHeight w:val="545"/>
        </w:trPr>
        <w:tc>
          <w:tcPr>
            <w:tcW w:w="2407" w:type="dxa"/>
          </w:tcPr>
          <w:p w14:paraId="64A38324"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6FEAD59D" w14:textId="77777777" w:rsidR="008D2DF6" w:rsidRPr="0077280D" w:rsidRDefault="008D2DF6" w:rsidP="008D2DF6">
            <w:pPr>
              <w:rPr>
                <w:rFonts w:hAnsi="Times New Roman" w:cs="Times New Roman"/>
              </w:rPr>
            </w:pPr>
          </w:p>
        </w:tc>
        <w:tc>
          <w:tcPr>
            <w:tcW w:w="2126" w:type="dxa"/>
          </w:tcPr>
          <w:p w14:paraId="1F11EA90" w14:textId="77777777" w:rsidR="008D2DF6" w:rsidRPr="0077280D" w:rsidRDefault="008D2DF6" w:rsidP="008D2DF6">
            <w:pPr>
              <w:rPr>
                <w:rFonts w:hAnsi="Times New Roman" w:cs="Times New Roman"/>
              </w:rPr>
            </w:pPr>
          </w:p>
        </w:tc>
        <w:tc>
          <w:tcPr>
            <w:tcW w:w="3112" w:type="dxa"/>
          </w:tcPr>
          <w:p w14:paraId="0D6059FA" w14:textId="77777777" w:rsidR="008D2DF6" w:rsidRPr="0077280D" w:rsidRDefault="008D2DF6" w:rsidP="008D2DF6">
            <w:pPr>
              <w:rPr>
                <w:rFonts w:hAnsi="Times New Roman" w:cs="Times New Roman"/>
              </w:rPr>
            </w:pPr>
          </w:p>
        </w:tc>
      </w:tr>
      <w:tr w:rsidR="008D2DF6" w:rsidRPr="0077280D" w14:paraId="5DA27E7C" w14:textId="77777777" w:rsidTr="008D2DF6">
        <w:tc>
          <w:tcPr>
            <w:tcW w:w="2407" w:type="dxa"/>
          </w:tcPr>
          <w:p w14:paraId="7807F6DB"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64962857" w14:textId="77777777" w:rsidR="008D2DF6" w:rsidRPr="0077280D" w:rsidRDefault="008D2DF6" w:rsidP="008D2DF6">
            <w:pPr>
              <w:rPr>
                <w:rFonts w:hAnsi="Times New Roman" w:cs="Times New Roman"/>
              </w:rPr>
            </w:pPr>
          </w:p>
        </w:tc>
        <w:tc>
          <w:tcPr>
            <w:tcW w:w="2126" w:type="dxa"/>
          </w:tcPr>
          <w:p w14:paraId="6F968A50" w14:textId="77777777" w:rsidR="008D2DF6" w:rsidRPr="0077280D" w:rsidRDefault="008D2DF6" w:rsidP="008D2DF6">
            <w:pPr>
              <w:rPr>
                <w:rFonts w:hAnsi="Times New Roman" w:cs="Times New Roman"/>
              </w:rPr>
            </w:pPr>
          </w:p>
        </w:tc>
        <w:tc>
          <w:tcPr>
            <w:tcW w:w="3112" w:type="dxa"/>
          </w:tcPr>
          <w:p w14:paraId="7D4510CD" w14:textId="77777777" w:rsidR="008D2DF6" w:rsidRPr="0077280D" w:rsidRDefault="008D2DF6" w:rsidP="008D2DF6">
            <w:pPr>
              <w:rPr>
                <w:rFonts w:hAnsi="Times New Roman" w:cs="Times New Roman"/>
              </w:rPr>
            </w:pPr>
          </w:p>
        </w:tc>
      </w:tr>
      <w:tr w:rsidR="008D2DF6" w:rsidRPr="0077280D" w14:paraId="4C16D542" w14:textId="77777777" w:rsidTr="008D2DF6">
        <w:tc>
          <w:tcPr>
            <w:tcW w:w="2407" w:type="dxa"/>
          </w:tcPr>
          <w:p w14:paraId="3DDB382F"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1E073473" w14:textId="77777777" w:rsidR="008D2DF6" w:rsidRPr="0077280D" w:rsidRDefault="008D2DF6" w:rsidP="008D2DF6">
            <w:pPr>
              <w:rPr>
                <w:rFonts w:hAnsi="Times New Roman" w:cs="Times New Roman"/>
              </w:rPr>
            </w:pPr>
          </w:p>
        </w:tc>
        <w:tc>
          <w:tcPr>
            <w:tcW w:w="2126" w:type="dxa"/>
          </w:tcPr>
          <w:p w14:paraId="1573DD4C" w14:textId="77777777" w:rsidR="008D2DF6" w:rsidRPr="0077280D" w:rsidRDefault="008D2DF6" w:rsidP="008D2DF6">
            <w:pPr>
              <w:rPr>
                <w:rFonts w:hAnsi="Times New Roman" w:cs="Times New Roman"/>
              </w:rPr>
            </w:pPr>
          </w:p>
        </w:tc>
        <w:tc>
          <w:tcPr>
            <w:tcW w:w="3112" w:type="dxa"/>
          </w:tcPr>
          <w:p w14:paraId="18FD64F5" w14:textId="77777777" w:rsidR="008D2DF6" w:rsidRPr="0077280D" w:rsidRDefault="008D2DF6" w:rsidP="008D2DF6">
            <w:pPr>
              <w:rPr>
                <w:rFonts w:hAnsi="Times New Roman" w:cs="Times New Roman"/>
              </w:rPr>
            </w:pPr>
          </w:p>
        </w:tc>
      </w:tr>
    </w:tbl>
    <w:p w14:paraId="05ACBD40" w14:textId="77777777" w:rsidR="00464E99" w:rsidRDefault="00464E99" w:rsidP="00506996">
      <w:pPr>
        <w:spacing w:line="240" w:lineRule="auto"/>
        <w:ind w:left="7314" w:firstLine="0"/>
        <w:rPr>
          <w:rFonts w:ascii="Times New Roman" w:hAnsi="Times New Roman" w:cs="Times New Roman"/>
          <w:sz w:val="22"/>
          <w:szCs w:val="22"/>
        </w:rPr>
      </w:pPr>
    </w:p>
    <w:p w14:paraId="42891FAC" w14:textId="77777777" w:rsidR="00464E99" w:rsidRDefault="00464E99" w:rsidP="00506996">
      <w:pPr>
        <w:spacing w:line="240" w:lineRule="auto"/>
        <w:ind w:left="7314" w:firstLine="0"/>
        <w:rPr>
          <w:rFonts w:ascii="Times New Roman" w:hAnsi="Times New Roman" w:cs="Times New Roman"/>
          <w:sz w:val="22"/>
          <w:szCs w:val="22"/>
        </w:rPr>
      </w:pPr>
    </w:p>
    <w:p w14:paraId="340BF7E2" w14:textId="77777777" w:rsidR="00F707AB" w:rsidRDefault="00F707AB" w:rsidP="00F707AB">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4A3177BC" w14:textId="77777777" w:rsidR="00F707AB" w:rsidRDefault="00F707AB" w:rsidP="00F707AB">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66CB50F2" w14:textId="77777777" w:rsidR="00F707AB" w:rsidRDefault="00F707AB" w:rsidP="00F707AB">
      <w:pPr>
        <w:spacing w:line="240" w:lineRule="auto"/>
        <w:rPr>
          <w:rFonts w:ascii="Times New Roman" w:hAnsi="Times New Roman" w:cs="Times New Roman"/>
        </w:rPr>
      </w:pPr>
    </w:p>
    <w:p w14:paraId="7107BEA9" w14:textId="77777777" w:rsidR="00F707AB" w:rsidRDefault="00F707AB" w:rsidP="00FE79DD">
      <w:pPr>
        <w:spacing w:line="240" w:lineRule="auto"/>
        <w:ind w:firstLine="0"/>
        <w:rPr>
          <w:rFonts w:ascii="Times New Roman" w:hAnsi="Times New Roman" w:cs="Times New Roman"/>
        </w:rPr>
      </w:pPr>
    </w:p>
    <w:p w14:paraId="5E0473A0" w14:textId="77777777" w:rsidR="00F707AB" w:rsidRDefault="00F707AB" w:rsidP="00402B99">
      <w:pPr>
        <w:spacing w:line="240" w:lineRule="auto"/>
        <w:ind w:firstLine="0"/>
        <w:rPr>
          <w:rFonts w:ascii="Times New Roman" w:hAnsi="Times New Roman" w:cs="Times New Roman"/>
        </w:rPr>
      </w:pPr>
    </w:p>
    <w:p w14:paraId="46A7CF49" w14:textId="77777777" w:rsidR="00F707AB" w:rsidRDefault="00F707AB" w:rsidP="00F707AB">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2EC7F412" w14:textId="77777777" w:rsidR="00F707AB" w:rsidRPr="00D73EC0" w:rsidRDefault="00F707AB" w:rsidP="00F707AB">
      <w:pPr>
        <w:pStyle w:val="FootnoteText"/>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47EB1421"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20701BAB"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07E23542"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9CDF5C" w14:textId="317FDEB3" w:rsidR="00464E99" w:rsidRDefault="00F707AB" w:rsidP="00F707AB">
      <w:pPr>
        <w:pStyle w:val="FootnoteText"/>
        <w:spacing w:line="240" w:lineRule="auto"/>
        <w:ind w:firstLine="0"/>
        <w:rPr>
          <w:rFonts w:ascii="Times New Roman" w:hAnsi="Times New Roman" w:cs="Times New Roman"/>
          <w:color w:val="000000"/>
        </w:rPr>
      </w:pPr>
      <w:r w:rsidRPr="00D73EC0">
        <w:rPr>
          <w:rFonts w:ascii="Times New Roman" w:hAnsi="Times New Roman" w:cs="Times New Roman"/>
          <w:color w:val="000000"/>
        </w:rPr>
        <w:t>b) fizinių asmenų atveju – sutuoktiniai, tėvai ir jų vaikai (įvaikiai).</w:t>
      </w:r>
    </w:p>
    <w:p w14:paraId="11AA3E50" w14:textId="77777777" w:rsidR="00943E63" w:rsidRDefault="00943E63" w:rsidP="00F707AB">
      <w:pPr>
        <w:pStyle w:val="FootnoteText"/>
        <w:spacing w:line="240" w:lineRule="auto"/>
        <w:ind w:firstLine="0"/>
        <w:rPr>
          <w:rFonts w:ascii="Times New Roman" w:hAnsi="Times New Roman" w:cs="Times New Roman"/>
          <w:color w:val="000000"/>
        </w:rPr>
      </w:pPr>
    </w:p>
    <w:p w14:paraId="70591EE5" w14:textId="77777777" w:rsidR="00943E63" w:rsidRDefault="00943E63" w:rsidP="00F707AB">
      <w:pPr>
        <w:pStyle w:val="FootnoteText"/>
        <w:spacing w:line="240" w:lineRule="auto"/>
        <w:ind w:firstLine="0"/>
        <w:rPr>
          <w:rFonts w:ascii="Times New Roman" w:hAnsi="Times New Roman" w:cs="Times New Roman"/>
          <w:color w:val="000000"/>
        </w:rPr>
      </w:pPr>
    </w:p>
    <w:p w14:paraId="607FFCC1" w14:textId="77777777" w:rsidR="00943E63" w:rsidRDefault="00943E63" w:rsidP="00F707AB">
      <w:pPr>
        <w:pStyle w:val="FootnoteText"/>
        <w:spacing w:line="240" w:lineRule="auto"/>
        <w:ind w:firstLine="0"/>
        <w:rPr>
          <w:rFonts w:ascii="Times New Roman" w:hAnsi="Times New Roman" w:cs="Times New Roman"/>
          <w:color w:val="000000"/>
        </w:rPr>
      </w:pPr>
    </w:p>
    <w:p w14:paraId="33F0008E" w14:textId="77777777" w:rsidR="00A95831" w:rsidRPr="00F707AB" w:rsidRDefault="00A95831" w:rsidP="00F707AB">
      <w:pPr>
        <w:pStyle w:val="FootnoteText"/>
        <w:spacing w:line="240" w:lineRule="auto"/>
        <w:ind w:firstLine="0"/>
        <w:rPr>
          <w:rFonts w:ascii="Times New Roman" w:eastAsia="Aptos" w:hAnsi="Times New Roman" w:cs="Times New Roman"/>
        </w:rPr>
      </w:pPr>
    </w:p>
    <w:p w14:paraId="282BAFD3" w14:textId="36E05447"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t xml:space="preserve">Pirkimo sąlygų </w:t>
      </w:r>
      <w:r w:rsidR="00505FF1">
        <w:rPr>
          <w:rFonts w:ascii="Times New Roman" w:hAnsi="Times New Roman" w:cs="Times New Roman"/>
          <w:sz w:val="22"/>
          <w:szCs w:val="22"/>
        </w:rPr>
        <w:t>9</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NoSpacing"/>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NoSpacing"/>
        <w:spacing w:line="300" w:lineRule="auto"/>
        <w:ind w:firstLine="0"/>
        <w:contextualSpacing/>
        <w:jc w:val="center"/>
        <w:rPr>
          <w:rFonts w:ascii="Times New Roman" w:eastAsiaTheme="minorHAnsi" w:hAnsi="Times New Roman" w:cs="Times New Roman"/>
          <w:bCs/>
          <w:iCs/>
          <w:sz w:val="22"/>
          <w:szCs w:val="22"/>
        </w:rPr>
      </w:pPr>
    </w:p>
    <w:p w14:paraId="3FD1FAAC" w14:textId="77777777" w:rsidR="00C0449B" w:rsidRDefault="00107BA5" w:rsidP="003E7E40">
      <w:pPr>
        <w:pStyle w:val="NoSpacing"/>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Tipinės prekių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77777777" w:rsidR="002023CF" w:rsidRDefault="00C0449B"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Prekių pirkimo – pardavimo </w:t>
      </w:r>
      <w:r w:rsidR="002023CF">
        <w:rPr>
          <w:rFonts w:ascii="Times New Roman" w:eastAsiaTheme="minorHAnsi" w:hAnsi="Times New Roman" w:cs="Times New Roman"/>
          <w:bCs/>
          <w:iCs/>
          <w:sz w:val="22"/>
          <w:szCs w:val="22"/>
        </w:rPr>
        <w:t>sutarties bendrosios sąlygos;</w:t>
      </w:r>
    </w:p>
    <w:p w14:paraId="1967023C" w14:textId="5D425490" w:rsidR="00112F92" w:rsidRDefault="002023CF"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Prekių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50362BF4"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F123DF">
        <w:rPr>
          <w:rFonts w:ascii="Times New Roman" w:hAnsi="Times New Roman" w:cs="Times New Roman"/>
          <w:sz w:val="22"/>
          <w:szCs w:val="22"/>
        </w:rPr>
        <w:t>1</w:t>
      </w:r>
      <w:r w:rsidR="00505FF1">
        <w:rPr>
          <w:rFonts w:ascii="Times New Roman" w:hAnsi="Times New Roman" w:cs="Times New Roman"/>
          <w:sz w:val="22"/>
          <w:szCs w:val="22"/>
        </w:rPr>
        <w:t>0</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1646" w14:textId="77777777" w:rsidR="00BB73C6" w:rsidRDefault="00BB73C6" w:rsidP="00D05666">
      <w:r>
        <w:separator/>
      </w:r>
    </w:p>
  </w:endnote>
  <w:endnote w:type="continuationSeparator" w:id="0">
    <w:p w14:paraId="21D25458" w14:textId="77777777" w:rsidR="00BB73C6" w:rsidRDefault="00BB73C6" w:rsidP="00D05666">
      <w:r>
        <w:continuationSeparator/>
      </w:r>
    </w:p>
  </w:endnote>
  <w:endnote w:type="continuationNotice" w:id="1">
    <w:p w14:paraId="51F41D52" w14:textId="77777777" w:rsidR="00BB73C6" w:rsidRDefault="00BB73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6A1C" w14:textId="77777777" w:rsidR="00BB73C6" w:rsidRDefault="00BB73C6" w:rsidP="00D05666">
      <w:r>
        <w:separator/>
      </w:r>
    </w:p>
  </w:footnote>
  <w:footnote w:type="continuationSeparator" w:id="0">
    <w:p w14:paraId="345EE0F8" w14:textId="77777777" w:rsidR="00BB73C6" w:rsidRDefault="00BB73C6" w:rsidP="00D05666">
      <w:r>
        <w:continuationSeparator/>
      </w:r>
    </w:p>
  </w:footnote>
  <w:footnote w:type="continuationNotice" w:id="1">
    <w:p w14:paraId="33804FED" w14:textId="77777777" w:rsidR="00BB73C6" w:rsidRDefault="00BB73C6">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3EE9DC29" w:rsidR="001A4191" w:rsidRPr="00842B0D" w:rsidRDefault="00E36DD5" w:rsidP="00842B0D">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footnote>
  <w:footnote w:id="3">
    <w:p w14:paraId="33F0D0C9"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842B0D">
      <w:pPr>
        <w:pStyle w:val="FootnoteText"/>
        <w:spacing w:line="240" w:lineRule="auto"/>
        <w:ind w:firstLine="0"/>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09CBDB10" w:rsidR="00670F8A" w:rsidRPr="00D73EC0" w:rsidRDefault="00670F8A" w:rsidP="00842B0D">
      <w:pPr>
        <w:pStyle w:val="FootnoteText"/>
        <w:spacing w:line="240" w:lineRule="auto"/>
        <w:ind w:firstLine="0"/>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Su valstybių ar teritorijų sąrašu galima susipažinti čia </w:t>
      </w:r>
      <w:hyperlink r:id="rId1" w:history="1">
        <w:r w:rsidRPr="00D73EC0">
          <w:rPr>
            <w:rStyle w:val="Hyperlink"/>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FootnoteText"/>
      </w:pPr>
    </w:p>
  </w:footnote>
  <w:footnote w:id="5">
    <w:p w14:paraId="4A0DB5BC" w14:textId="77777777" w:rsidR="00530958" w:rsidRPr="00471DDB" w:rsidRDefault="00530958" w:rsidP="005669E0">
      <w:pPr>
        <w:pStyle w:val="FootnoteText"/>
        <w:spacing w:line="240" w:lineRule="auto"/>
        <w:ind w:firstLine="0"/>
        <w:rPr>
          <w:rFonts w:ascii="Times New Roman" w:hAnsi="Times New Roman" w:cs="Times New Roman"/>
          <w:color w:val="000000" w:themeColor="text1"/>
        </w:rPr>
      </w:pPr>
      <w:r w:rsidRPr="00BD48B9">
        <w:rPr>
          <w:rStyle w:val="FootnoteReference"/>
          <w:rFonts w:asciiTheme="majorBidi" w:hAnsiTheme="majorBidi"/>
          <w:color w:val="000000" w:themeColor="text1"/>
        </w:rPr>
        <w:footnoteRef/>
      </w:r>
      <w:r w:rsidRPr="00BD48B9">
        <w:rPr>
          <w:rFonts w:asciiTheme="majorBidi" w:hAnsiTheme="majorBidi" w:cstheme="majorBidi"/>
          <w:color w:val="000000" w:themeColor="text1"/>
        </w:rPr>
        <w:t xml:space="preserve"> </w:t>
      </w:r>
      <w:r w:rsidRPr="00471DDB">
        <w:rPr>
          <w:rFonts w:ascii="Times New Roman" w:hAnsi="Times New Roman" w:cs="Times New Roman"/>
          <w:color w:val="000000" w:themeColor="text1"/>
        </w:rPr>
        <w:t>Kontroliuojančio asmens sąvoka apibrėžta VPĮ 2 straipsnio 15</w:t>
      </w:r>
      <w:r w:rsidRPr="00471DDB">
        <w:rPr>
          <w:rFonts w:ascii="Times New Roman" w:hAnsi="Times New Roman" w:cs="Times New Roman"/>
          <w:color w:val="000000" w:themeColor="text1"/>
          <w:vertAlign w:val="superscript"/>
        </w:rPr>
        <w:t>1</w:t>
      </w:r>
      <w:r w:rsidRPr="00471DDB">
        <w:rPr>
          <w:rFonts w:ascii="Times New Roman" w:hAnsi="Times New Roman" w:cs="Times New Roman"/>
          <w:color w:val="000000" w:themeColor="text1"/>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0B01CD6F" w14:textId="77777777" w:rsidR="00530958" w:rsidRPr="00471DDB" w:rsidRDefault="00530958" w:rsidP="005669E0">
      <w:pPr>
        <w:pStyle w:val="FootnoteText"/>
        <w:spacing w:line="240" w:lineRule="auto"/>
        <w:ind w:firstLine="0"/>
        <w:rPr>
          <w:rFonts w:ascii="Times New Roman" w:hAnsi="Times New Roman" w:cs="Times New Roman"/>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Su valstybių ar teritorijų sąrašu galite susipažinti čia </w:t>
      </w:r>
      <w:hyperlink r:id="rId2" w:history="1">
        <w:r w:rsidRPr="00471DDB">
          <w:rPr>
            <w:rStyle w:val="Hyperlink"/>
            <w:rFonts w:ascii="Times New Roman" w:hAnsi="Times New Roman" w:cs="Times New Roman"/>
            <w:color w:val="000000" w:themeColor="text1"/>
          </w:rPr>
          <w:t>https://e-seimas.lrs.lt/portal/legalAct/lt/TAD/1a061730b0c711ecaf79c2120caf5094/asr</w:t>
        </w:r>
      </w:hyperlink>
      <w:r w:rsidRPr="00471DDB">
        <w:rPr>
          <w:rStyle w:val="Hyperlink"/>
          <w:rFonts w:ascii="Times New Roman" w:hAnsi="Times New Roman" w:cs="Times New Roman"/>
          <w:color w:val="000000" w:themeColor="text1"/>
        </w:rPr>
        <w:t xml:space="preserve"> </w:t>
      </w:r>
    </w:p>
  </w:footnote>
  <w:footnote w:id="7">
    <w:p w14:paraId="5F32D086" w14:textId="77777777" w:rsidR="00530958" w:rsidRPr="00424C45" w:rsidRDefault="00530958" w:rsidP="005669E0">
      <w:pPr>
        <w:pStyle w:val="FootnoteText"/>
        <w:spacing w:line="240" w:lineRule="auto"/>
        <w:ind w:firstLine="0"/>
        <w:rPr>
          <w:rFonts w:ascii="Times New Roman" w:hAnsi="Times New Roman" w:cs="Times New Roman"/>
          <w:b/>
          <w:bCs/>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w:t>
      </w:r>
      <w:bookmarkStart w:id="35" w:name="_Hlk124763265"/>
      <w:r w:rsidRPr="00424C45">
        <w:rPr>
          <w:rFonts w:ascii="Times New Roman" w:hAnsi="Times New Roman" w:cs="Times New Roman"/>
          <w:b/>
          <w:bCs/>
          <w:color w:val="000000" w:themeColor="text1"/>
        </w:rPr>
        <w:t>Tiekėjui kartu su pasiūlymu nepridėjus šios deklaracijos – Perkančioji organizacija nustato taisyklę, kad šis dokumentas galės būti tikslinamas.</w:t>
      </w:r>
      <w:bookmarkEnd w:id="35"/>
    </w:p>
  </w:footnote>
  <w:footnote w:id="8">
    <w:p w14:paraId="1ADAF377"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9">
    <w:p w14:paraId="5CBACB95"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DC6110"/>
    <w:multiLevelType w:val="multilevel"/>
    <w:tmpl w:val="C6D68692"/>
    <w:lvl w:ilvl="0">
      <w:start w:val="13"/>
      <w:numFmt w:val="decimal"/>
      <w:lvlText w:val="%1."/>
      <w:lvlJc w:val="left"/>
      <w:pPr>
        <w:ind w:left="444" w:hanging="444"/>
      </w:pPr>
      <w:rPr>
        <w:rFonts w:hint="default"/>
      </w:rPr>
    </w:lvl>
    <w:lvl w:ilvl="1">
      <w:start w:val="2"/>
      <w:numFmt w:val="decimal"/>
      <w:lvlText w:val="%1.%2."/>
      <w:lvlJc w:val="left"/>
      <w:pPr>
        <w:ind w:left="2995" w:hanging="444"/>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14DBC"/>
    <w:multiLevelType w:val="hybridMultilevel"/>
    <w:tmpl w:val="8294F68C"/>
    <w:lvl w:ilvl="0" w:tplc="E7404692">
      <w:start w:val="1"/>
      <w:numFmt w:val="decimal"/>
      <w:lvlText w:val="%1."/>
      <w:lvlJc w:val="left"/>
      <w:pPr>
        <w:ind w:left="2911"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5D8F0631"/>
    <w:multiLevelType w:val="hybridMultilevel"/>
    <w:tmpl w:val="B8286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886353D"/>
    <w:multiLevelType w:val="hybridMultilevel"/>
    <w:tmpl w:val="567A0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5"/>
  </w:num>
  <w:num w:numId="3" w16cid:durableId="138770985">
    <w:abstractNumId w:val="18"/>
  </w:num>
  <w:num w:numId="4" w16cid:durableId="219707255">
    <w:abstractNumId w:val="31"/>
  </w:num>
  <w:num w:numId="5" w16cid:durableId="1652252092">
    <w:abstractNumId w:val="9"/>
  </w:num>
  <w:num w:numId="6" w16cid:durableId="963148996">
    <w:abstractNumId w:val="3"/>
  </w:num>
  <w:num w:numId="7" w16cid:durableId="817724215">
    <w:abstractNumId w:val="19"/>
  </w:num>
  <w:num w:numId="8" w16cid:durableId="1476410157">
    <w:abstractNumId w:val="28"/>
  </w:num>
  <w:num w:numId="9" w16cid:durableId="1415740606">
    <w:abstractNumId w:val="26"/>
  </w:num>
  <w:num w:numId="10" w16cid:durableId="16472555">
    <w:abstractNumId w:val="14"/>
  </w:num>
  <w:num w:numId="11" w16cid:durableId="1861048580">
    <w:abstractNumId w:val="6"/>
  </w:num>
  <w:num w:numId="12" w16cid:durableId="500314336">
    <w:abstractNumId w:val="1"/>
  </w:num>
  <w:num w:numId="13" w16cid:durableId="51077780">
    <w:abstractNumId w:val="30"/>
  </w:num>
  <w:num w:numId="14" w16cid:durableId="468858802">
    <w:abstractNumId w:val="27"/>
  </w:num>
  <w:num w:numId="15" w16cid:durableId="1214393880">
    <w:abstractNumId w:val="20"/>
  </w:num>
  <w:num w:numId="16" w16cid:durableId="1746415361">
    <w:abstractNumId w:val="23"/>
  </w:num>
  <w:num w:numId="17" w16cid:durableId="257639723">
    <w:abstractNumId w:val="32"/>
  </w:num>
  <w:num w:numId="18" w16cid:durableId="999383188">
    <w:abstractNumId w:val="10"/>
  </w:num>
  <w:num w:numId="19" w16cid:durableId="1930120483">
    <w:abstractNumId w:val="15"/>
  </w:num>
  <w:num w:numId="20" w16cid:durableId="1431774794">
    <w:abstractNumId w:val="7"/>
  </w:num>
  <w:num w:numId="21" w16cid:durableId="1711610586">
    <w:abstractNumId w:val="21"/>
  </w:num>
  <w:num w:numId="22" w16cid:durableId="1016419353">
    <w:abstractNumId w:val="13"/>
  </w:num>
  <w:num w:numId="23" w16cid:durableId="206380756">
    <w:abstractNumId w:val="0"/>
  </w:num>
  <w:num w:numId="24" w16cid:durableId="391346252">
    <w:abstractNumId w:val="8"/>
  </w:num>
  <w:num w:numId="25" w16cid:durableId="1154680942">
    <w:abstractNumId w:val="16"/>
  </w:num>
  <w:num w:numId="26" w16cid:durableId="1405685677">
    <w:abstractNumId w:val="11"/>
  </w:num>
  <w:num w:numId="27" w16cid:durableId="518666276">
    <w:abstractNumId w:val="2"/>
  </w:num>
  <w:num w:numId="28" w16cid:durableId="300578121">
    <w:abstractNumId w:val="17"/>
  </w:num>
  <w:num w:numId="29" w16cid:durableId="2093358723">
    <w:abstractNumId w:val="12"/>
  </w:num>
  <w:num w:numId="30" w16cid:durableId="1413313056">
    <w:abstractNumId w:val="29"/>
  </w:num>
  <w:num w:numId="31" w16cid:durableId="465127080">
    <w:abstractNumId w:val="22"/>
  </w:num>
  <w:num w:numId="32" w16cid:durableId="1920367199">
    <w:abstractNumId w:val="24"/>
  </w:num>
  <w:num w:numId="33" w16cid:durableId="202558845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AA2"/>
    <w:rsid w:val="00010B64"/>
    <w:rsid w:val="00010EAD"/>
    <w:rsid w:val="00011A8D"/>
    <w:rsid w:val="00011B40"/>
    <w:rsid w:val="00012BE7"/>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3EC"/>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7387"/>
    <w:rsid w:val="00067A88"/>
    <w:rsid w:val="0007051B"/>
    <w:rsid w:val="00070FDC"/>
    <w:rsid w:val="000714BF"/>
    <w:rsid w:val="00072213"/>
    <w:rsid w:val="00072266"/>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77F14"/>
    <w:rsid w:val="00080396"/>
    <w:rsid w:val="00080AAF"/>
    <w:rsid w:val="00080F53"/>
    <w:rsid w:val="00081359"/>
    <w:rsid w:val="0008241E"/>
    <w:rsid w:val="00082EA1"/>
    <w:rsid w:val="00082F6A"/>
    <w:rsid w:val="000832CB"/>
    <w:rsid w:val="0008378B"/>
    <w:rsid w:val="00083FB9"/>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A0828"/>
    <w:rsid w:val="000A0BEF"/>
    <w:rsid w:val="000A0DFE"/>
    <w:rsid w:val="000A0F5D"/>
    <w:rsid w:val="000A1091"/>
    <w:rsid w:val="000A1B88"/>
    <w:rsid w:val="000A1D2B"/>
    <w:rsid w:val="000A1E34"/>
    <w:rsid w:val="000A2CBA"/>
    <w:rsid w:val="000A3108"/>
    <w:rsid w:val="000A3A5E"/>
    <w:rsid w:val="000A3BA4"/>
    <w:rsid w:val="000A3BDF"/>
    <w:rsid w:val="000A40B1"/>
    <w:rsid w:val="000A41D5"/>
    <w:rsid w:val="000A422A"/>
    <w:rsid w:val="000A42D6"/>
    <w:rsid w:val="000A519E"/>
    <w:rsid w:val="000A5738"/>
    <w:rsid w:val="000A5DBD"/>
    <w:rsid w:val="000A5FB1"/>
    <w:rsid w:val="000A7BF8"/>
    <w:rsid w:val="000B0BE3"/>
    <w:rsid w:val="000B0CED"/>
    <w:rsid w:val="000B1465"/>
    <w:rsid w:val="000B1D68"/>
    <w:rsid w:val="000B1DB2"/>
    <w:rsid w:val="000B220A"/>
    <w:rsid w:val="000B24B0"/>
    <w:rsid w:val="000B297F"/>
    <w:rsid w:val="000B3632"/>
    <w:rsid w:val="000B401A"/>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D2"/>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7A0"/>
    <w:rsid w:val="00123C99"/>
    <w:rsid w:val="00123EAE"/>
    <w:rsid w:val="00124338"/>
    <w:rsid w:val="00124345"/>
    <w:rsid w:val="001244DF"/>
    <w:rsid w:val="0012452E"/>
    <w:rsid w:val="00124FB1"/>
    <w:rsid w:val="00125082"/>
    <w:rsid w:val="001250AF"/>
    <w:rsid w:val="001256F0"/>
    <w:rsid w:val="00125D4A"/>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573D4"/>
    <w:rsid w:val="00157DA4"/>
    <w:rsid w:val="001607EC"/>
    <w:rsid w:val="00161945"/>
    <w:rsid w:val="001622D1"/>
    <w:rsid w:val="001631CB"/>
    <w:rsid w:val="00164150"/>
    <w:rsid w:val="00164443"/>
    <w:rsid w:val="001647BD"/>
    <w:rsid w:val="00164D5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BEA"/>
    <w:rsid w:val="0018778A"/>
    <w:rsid w:val="00187DCF"/>
    <w:rsid w:val="00187E85"/>
    <w:rsid w:val="001904E1"/>
    <w:rsid w:val="00190C0E"/>
    <w:rsid w:val="00190C1F"/>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7FB"/>
    <w:rsid w:val="001A7B3D"/>
    <w:rsid w:val="001B0043"/>
    <w:rsid w:val="001B0674"/>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C4"/>
    <w:rsid w:val="001B7035"/>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5C3B"/>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72D"/>
    <w:rsid w:val="001F78B9"/>
    <w:rsid w:val="001F791C"/>
    <w:rsid w:val="001F7C60"/>
    <w:rsid w:val="00200101"/>
    <w:rsid w:val="00200104"/>
    <w:rsid w:val="00200212"/>
    <w:rsid w:val="00200912"/>
    <w:rsid w:val="00200B47"/>
    <w:rsid w:val="00200BFE"/>
    <w:rsid w:val="00200F5D"/>
    <w:rsid w:val="002019FA"/>
    <w:rsid w:val="00201DC4"/>
    <w:rsid w:val="00202139"/>
    <w:rsid w:val="0020230F"/>
    <w:rsid w:val="002023C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809"/>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601F1"/>
    <w:rsid w:val="002603C7"/>
    <w:rsid w:val="0026041D"/>
    <w:rsid w:val="00260CEE"/>
    <w:rsid w:val="00260E03"/>
    <w:rsid w:val="002616A9"/>
    <w:rsid w:val="002617A4"/>
    <w:rsid w:val="002618F0"/>
    <w:rsid w:val="002620D1"/>
    <w:rsid w:val="00262139"/>
    <w:rsid w:val="00262386"/>
    <w:rsid w:val="00262667"/>
    <w:rsid w:val="00262B06"/>
    <w:rsid w:val="00262CA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DE6"/>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4D4B"/>
    <w:rsid w:val="00296089"/>
    <w:rsid w:val="00296964"/>
    <w:rsid w:val="00296F1C"/>
    <w:rsid w:val="002970CF"/>
    <w:rsid w:val="00297490"/>
    <w:rsid w:val="002974D4"/>
    <w:rsid w:val="00297EC4"/>
    <w:rsid w:val="002A00F7"/>
    <w:rsid w:val="002A1EB6"/>
    <w:rsid w:val="002A228D"/>
    <w:rsid w:val="002A2A1D"/>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0F8C"/>
    <w:rsid w:val="002B144C"/>
    <w:rsid w:val="002B1595"/>
    <w:rsid w:val="002B189A"/>
    <w:rsid w:val="002B19CD"/>
    <w:rsid w:val="002B336F"/>
    <w:rsid w:val="002B3551"/>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9AA"/>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724"/>
    <w:rsid w:val="003049FC"/>
    <w:rsid w:val="00304E45"/>
    <w:rsid w:val="00305464"/>
    <w:rsid w:val="00305876"/>
    <w:rsid w:val="00306D9F"/>
    <w:rsid w:val="00306F87"/>
    <w:rsid w:val="00306FB2"/>
    <w:rsid w:val="003072BA"/>
    <w:rsid w:val="00307344"/>
    <w:rsid w:val="003074D1"/>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DF7"/>
    <w:rsid w:val="00331ED1"/>
    <w:rsid w:val="003321B2"/>
    <w:rsid w:val="0033276B"/>
    <w:rsid w:val="003328D9"/>
    <w:rsid w:val="003334EF"/>
    <w:rsid w:val="003336BC"/>
    <w:rsid w:val="00333BFA"/>
    <w:rsid w:val="00334E06"/>
    <w:rsid w:val="00334EB8"/>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557"/>
    <w:rsid w:val="00356CE0"/>
    <w:rsid w:val="003577F7"/>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903FB"/>
    <w:rsid w:val="00390A08"/>
    <w:rsid w:val="0039114B"/>
    <w:rsid w:val="0039123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BFA"/>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67C"/>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C5B"/>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15"/>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A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4DE9"/>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56F"/>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1E33"/>
    <w:rsid w:val="004B219C"/>
    <w:rsid w:val="004B2B8B"/>
    <w:rsid w:val="004B2CCD"/>
    <w:rsid w:val="004B2DE4"/>
    <w:rsid w:val="004B4498"/>
    <w:rsid w:val="004B5683"/>
    <w:rsid w:val="004B57E8"/>
    <w:rsid w:val="004B6416"/>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1AF0"/>
    <w:rsid w:val="004D248A"/>
    <w:rsid w:val="004D2FB8"/>
    <w:rsid w:val="004D365A"/>
    <w:rsid w:val="004D4150"/>
    <w:rsid w:val="004D459D"/>
    <w:rsid w:val="004D49FC"/>
    <w:rsid w:val="004D4F85"/>
    <w:rsid w:val="004D59EA"/>
    <w:rsid w:val="004D5AF5"/>
    <w:rsid w:val="004D7B52"/>
    <w:rsid w:val="004D7B5C"/>
    <w:rsid w:val="004D7DFA"/>
    <w:rsid w:val="004D7F80"/>
    <w:rsid w:val="004E00CC"/>
    <w:rsid w:val="004E02B1"/>
    <w:rsid w:val="004E05A2"/>
    <w:rsid w:val="004E063C"/>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2BA8"/>
    <w:rsid w:val="004F30E1"/>
    <w:rsid w:val="004F33F0"/>
    <w:rsid w:val="004F3472"/>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5FF1"/>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460"/>
    <w:rsid w:val="00515C55"/>
    <w:rsid w:val="00515E63"/>
    <w:rsid w:val="00515ED0"/>
    <w:rsid w:val="0051611C"/>
    <w:rsid w:val="00517008"/>
    <w:rsid w:val="005201BD"/>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A7"/>
    <w:rsid w:val="00531D05"/>
    <w:rsid w:val="00531FA2"/>
    <w:rsid w:val="005321FB"/>
    <w:rsid w:val="0053254A"/>
    <w:rsid w:val="005325B5"/>
    <w:rsid w:val="0053288F"/>
    <w:rsid w:val="0053314D"/>
    <w:rsid w:val="005332CF"/>
    <w:rsid w:val="005334CF"/>
    <w:rsid w:val="00533617"/>
    <w:rsid w:val="00533C4A"/>
    <w:rsid w:val="005357BB"/>
    <w:rsid w:val="005357DE"/>
    <w:rsid w:val="00535D7F"/>
    <w:rsid w:val="00536E98"/>
    <w:rsid w:val="00536FE0"/>
    <w:rsid w:val="0053703A"/>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31"/>
    <w:rsid w:val="005514BD"/>
    <w:rsid w:val="00551B0D"/>
    <w:rsid w:val="005521AE"/>
    <w:rsid w:val="00553286"/>
    <w:rsid w:val="00553B5E"/>
    <w:rsid w:val="00553BBF"/>
    <w:rsid w:val="00553E2C"/>
    <w:rsid w:val="0055476C"/>
    <w:rsid w:val="00554972"/>
    <w:rsid w:val="00555280"/>
    <w:rsid w:val="00555FBA"/>
    <w:rsid w:val="005576C1"/>
    <w:rsid w:val="00557B53"/>
    <w:rsid w:val="00557CBD"/>
    <w:rsid w:val="005605D0"/>
    <w:rsid w:val="00560AD2"/>
    <w:rsid w:val="00560D22"/>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632F"/>
    <w:rsid w:val="005669E0"/>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ACD"/>
    <w:rsid w:val="00594FA6"/>
    <w:rsid w:val="005957F3"/>
    <w:rsid w:val="00595940"/>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C7E0F"/>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BB"/>
    <w:rsid w:val="005D5FCB"/>
    <w:rsid w:val="005D6204"/>
    <w:rsid w:val="005D6210"/>
    <w:rsid w:val="005D6EAE"/>
    <w:rsid w:val="005D6FF7"/>
    <w:rsid w:val="005D7383"/>
    <w:rsid w:val="005D7A77"/>
    <w:rsid w:val="005D7D8C"/>
    <w:rsid w:val="005E0667"/>
    <w:rsid w:val="005E0D1A"/>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3979"/>
    <w:rsid w:val="00603E31"/>
    <w:rsid w:val="006041B7"/>
    <w:rsid w:val="00605D03"/>
    <w:rsid w:val="00606CBD"/>
    <w:rsid w:val="00607C46"/>
    <w:rsid w:val="00607D81"/>
    <w:rsid w:val="006111C1"/>
    <w:rsid w:val="00611BDC"/>
    <w:rsid w:val="00611D54"/>
    <w:rsid w:val="00612434"/>
    <w:rsid w:val="00612488"/>
    <w:rsid w:val="00612CE6"/>
    <w:rsid w:val="00612EDD"/>
    <w:rsid w:val="0061331E"/>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4D"/>
    <w:rsid w:val="006366F2"/>
    <w:rsid w:val="00636958"/>
    <w:rsid w:val="00636CE2"/>
    <w:rsid w:val="00637037"/>
    <w:rsid w:val="00637265"/>
    <w:rsid w:val="006401E6"/>
    <w:rsid w:val="00640399"/>
    <w:rsid w:val="00640DBD"/>
    <w:rsid w:val="00641420"/>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C20"/>
    <w:rsid w:val="00665D82"/>
    <w:rsid w:val="00665E6F"/>
    <w:rsid w:val="006666F6"/>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4DF4"/>
    <w:rsid w:val="00675A97"/>
    <w:rsid w:val="00675C95"/>
    <w:rsid w:val="00676431"/>
    <w:rsid w:val="00677B00"/>
    <w:rsid w:val="00677D5E"/>
    <w:rsid w:val="00677F1C"/>
    <w:rsid w:val="00677F40"/>
    <w:rsid w:val="00680281"/>
    <w:rsid w:val="00680552"/>
    <w:rsid w:val="00680895"/>
    <w:rsid w:val="00681CDE"/>
    <w:rsid w:val="00681E20"/>
    <w:rsid w:val="006824AA"/>
    <w:rsid w:val="006824FC"/>
    <w:rsid w:val="00682AD5"/>
    <w:rsid w:val="00683CCC"/>
    <w:rsid w:val="0068448B"/>
    <w:rsid w:val="00684ABB"/>
    <w:rsid w:val="00685C49"/>
    <w:rsid w:val="0068620D"/>
    <w:rsid w:val="00687997"/>
    <w:rsid w:val="00687E47"/>
    <w:rsid w:val="00690011"/>
    <w:rsid w:val="0069018A"/>
    <w:rsid w:val="0069058D"/>
    <w:rsid w:val="006912EA"/>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5FCF"/>
    <w:rsid w:val="006B730A"/>
    <w:rsid w:val="006B7CA2"/>
    <w:rsid w:val="006C0152"/>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C7FBD"/>
    <w:rsid w:val="006D0977"/>
    <w:rsid w:val="006D0CC6"/>
    <w:rsid w:val="006D119C"/>
    <w:rsid w:val="006D1390"/>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620"/>
    <w:rsid w:val="00702B7B"/>
    <w:rsid w:val="00702FDC"/>
    <w:rsid w:val="00703132"/>
    <w:rsid w:val="00703430"/>
    <w:rsid w:val="00703486"/>
    <w:rsid w:val="007034D1"/>
    <w:rsid w:val="007037F7"/>
    <w:rsid w:val="00703983"/>
    <w:rsid w:val="0070455D"/>
    <w:rsid w:val="007055A8"/>
    <w:rsid w:val="007057D6"/>
    <w:rsid w:val="00706880"/>
    <w:rsid w:val="00706BD5"/>
    <w:rsid w:val="00706DAC"/>
    <w:rsid w:val="00706F4D"/>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27FAA"/>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0FF"/>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4FB"/>
    <w:rsid w:val="00745778"/>
    <w:rsid w:val="0074590D"/>
    <w:rsid w:val="00746011"/>
    <w:rsid w:val="00746680"/>
    <w:rsid w:val="00746BAF"/>
    <w:rsid w:val="00746F2D"/>
    <w:rsid w:val="00747175"/>
    <w:rsid w:val="0074743B"/>
    <w:rsid w:val="00747655"/>
    <w:rsid w:val="00747663"/>
    <w:rsid w:val="00747A97"/>
    <w:rsid w:val="0075003D"/>
    <w:rsid w:val="007500D1"/>
    <w:rsid w:val="00750B74"/>
    <w:rsid w:val="00750EA1"/>
    <w:rsid w:val="00750F2B"/>
    <w:rsid w:val="007510CD"/>
    <w:rsid w:val="00751116"/>
    <w:rsid w:val="0075138A"/>
    <w:rsid w:val="00751586"/>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BF8"/>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3B35"/>
    <w:rsid w:val="0079488E"/>
    <w:rsid w:val="007948D0"/>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8D9"/>
    <w:rsid w:val="007B39E1"/>
    <w:rsid w:val="007B4DFE"/>
    <w:rsid w:val="007B4E7B"/>
    <w:rsid w:val="007B5110"/>
    <w:rsid w:val="007B5151"/>
    <w:rsid w:val="007B553B"/>
    <w:rsid w:val="007B6219"/>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7480"/>
    <w:rsid w:val="007C7631"/>
    <w:rsid w:val="007C7874"/>
    <w:rsid w:val="007C7A8A"/>
    <w:rsid w:val="007C7D60"/>
    <w:rsid w:val="007D01A0"/>
    <w:rsid w:val="007D0225"/>
    <w:rsid w:val="007D0B74"/>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3EFA"/>
    <w:rsid w:val="007E46A9"/>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7F77D8"/>
    <w:rsid w:val="0080029F"/>
    <w:rsid w:val="0080046E"/>
    <w:rsid w:val="00800865"/>
    <w:rsid w:val="00800F83"/>
    <w:rsid w:val="008011C0"/>
    <w:rsid w:val="0080269D"/>
    <w:rsid w:val="00802B96"/>
    <w:rsid w:val="0080356C"/>
    <w:rsid w:val="008040CB"/>
    <w:rsid w:val="008043C9"/>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74B"/>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2B0D"/>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3C0B"/>
    <w:rsid w:val="008640B1"/>
    <w:rsid w:val="00864390"/>
    <w:rsid w:val="008643DD"/>
    <w:rsid w:val="008656E1"/>
    <w:rsid w:val="00866474"/>
    <w:rsid w:val="00866777"/>
    <w:rsid w:val="00866978"/>
    <w:rsid w:val="00866E87"/>
    <w:rsid w:val="00867263"/>
    <w:rsid w:val="0086727C"/>
    <w:rsid w:val="008676F3"/>
    <w:rsid w:val="00867785"/>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03EB"/>
    <w:rsid w:val="008B12C0"/>
    <w:rsid w:val="008B1369"/>
    <w:rsid w:val="008B1A7F"/>
    <w:rsid w:val="008B1FB2"/>
    <w:rsid w:val="008B2E27"/>
    <w:rsid w:val="008B31B9"/>
    <w:rsid w:val="008B34B1"/>
    <w:rsid w:val="008B4851"/>
    <w:rsid w:val="008B5087"/>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1DFB"/>
    <w:rsid w:val="008E2035"/>
    <w:rsid w:val="008E24D3"/>
    <w:rsid w:val="008E3081"/>
    <w:rsid w:val="008E31B9"/>
    <w:rsid w:val="008E3B22"/>
    <w:rsid w:val="008E44D1"/>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D3F"/>
    <w:rsid w:val="00915527"/>
    <w:rsid w:val="0091557F"/>
    <w:rsid w:val="009158EB"/>
    <w:rsid w:val="00915EBC"/>
    <w:rsid w:val="0091615C"/>
    <w:rsid w:val="00916CA4"/>
    <w:rsid w:val="00916DDB"/>
    <w:rsid w:val="009170D6"/>
    <w:rsid w:val="009171C9"/>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3E63"/>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B50"/>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7AC"/>
    <w:rsid w:val="009B1BEE"/>
    <w:rsid w:val="009B2569"/>
    <w:rsid w:val="009B3266"/>
    <w:rsid w:val="009B338B"/>
    <w:rsid w:val="009B3AB1"/>
    <w:rsid w:val="009B3F3E"/>
    <w:rsid w:val="009B3FDD"/>
    <w:rsid w:val="009B4090"/>
    <w:rsid w:val="009B44AA"/>
    <w:rsid w:val="009B47B6"/>
    <w:rsid w:val="009B4EB8"/>
    <w:rsid w:val="009B4FB1"/>
    <w:rsid w:val="009B50EF"/>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6C00"/>
    <w:rsid w:val="009D7222"/>
    <w:rsid w:val="009D723E"/>
    <w:rsid w:val="009D7294"/>
    <w:rsid w:val="009D7770"/>
    <w:rsid w:val="009D779F"/>
    <w:rsid w:val="009E152C"/>
    <w:rsid w:val="009E1BCC"/>
    <w:rsid w:val="009E1FFB"/>
    <w:rsid w:val="009E20B7"/>
    <w:rsid w:val="009E2403"/>
    <w:rsid w:val="009E2820"/>
    <w:rsid w:val="009E2B79"/>
    <w:rsid w:val="009E3A5C"/>
    <w:rsid w:val="009E3D03"/>
    <w:rsid w:val="009E43D5"/>
    <w:rsid w:val="009E46BC"/>
    <w:rsid w:val="009E4CDE"/>
    <w:rsid w:val="009E4EFE"/>
    <w:rsid w:val="009E55D3"/>
    <w:rsid w:val="009E61D8"/>
    <w:rsid w:val="009E65C3"/>
    <w:rsid w:val="009F09BD"/>
    <w:rsid w:val="009F2470"/>
    <w:rsid w:val="009F29E7"/>
    <w:rsid w:val="009F3A8A"/>
    <w:rsid w:val="009F3D9A"/>
    <w:rsid w:val="009F44B8"/>
    <w:rsid w:val="009F474E"/>
    <w:rsid w:val="009F4E56"/>
    <w:rsid w:val="009F506E"/>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E57"/>
    <w:rsid w:val="00A12346"/>
    <w:rsid w:val="00A12417"/>
    <w:rsid w:val="00A1297F"/>
    <w:rsid w:val="00A12C30"/>
    <w:rsid w:val="00A130D3"/>
    <w:rsid w:val="00A13AC6"/>
    <w:rsid w:val="00A13EAF"/>
    <w:rsid w:val="00A1419D"/>
    <w:rsid w:val="00A144B6"/>
    <w:rsid w:val="00A147C9"/>
    <w:rsid w:val="00A14833"/>
    <w:rsid w:val="00A14A72"/>
    <w:rsid w:val="00A14A7A"/>
    <w:rsid w:val="00A168E0"/>
    <w:rsid w:val="00A1711F"/>
    <w:rsid w:val="00A172FF"/>
    <w:rsid w:val="00A1776F"/>
    <w:rsid w:val="00A17E14"/>
    <w:rsid w:val="00A20502"/>
    <w:rsid w:val="00A20C59"/>
    <w:rsid w:val="00A215B6"/>
    <w:rsid w:val="00A21C0A"/>
    <w:rsid w:val="00A22506"/>
    <w:rsid w:val="00A2287B"/>
    <w:rsid w:val="00A23473"/>
    <w:rsid w:val="00A23B0A"/>
    <w:rsid w:val="00A23B71"/>
    <w:rsid w:val="00A24A76"/>
    <w:rsid w:val="00A24FC3"/>
    <w:rsid w:val="00A2539C"/>
    <w:rsid w:val="00A25751"/>
    <w:rsid w:val="00A25C0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1DC"/>
    <w:rsid w:val="00A363BD"/>
    <w:rsid w:val="00A3657B"/>
    <w:rsid w:val="00A3680B"/>
    <w:rsid w:val="00A3699B"/>
    <w:rsid w:val="00A36CC9"/>
    <w:rsid w:val="00A36D58"/>
    <w:rsid w:val="00A37373"/>
    <w:rsid w:val="00A37B04"/>
    <w:rsid w:val="00A4068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4EF6"/>
    <w:rsid w:val="00A4524F"/>
    <w:rsid w:val="00A45433"/>
    <w:rsid w:val="00A4599F"/>
    <w:rsid w:val="00A4604D"/>
    <w:rsid w:val="00A466F1"/>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173"/>
    <w:rsid w:val="00A7449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4A0"/>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6C3C"/>
    <w:rsid w:val="00AB729A"/>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D83"/>
    <w:rsid w:val="00AD7EA2"/>
    <w:rsid w:val="00AE0077"/>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60D1"/>
    <w:rsid w:val="00AE663B"/>
    <w:rsid w:val="00AE6BF5"/>
    <w:rsid w:val="00AE7102"/>
    <w:rsid w:val="00AF0457"/>
    <w:rsid w:val="00AF0AB7"/>
    <w:rsid w:val="00AF0B0A"/>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653D"/>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16E"/>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91F"/>
    <w:rsid w:val="00B3699E"/>
    <w:rsid w:val="00B37893"/>
    <w:rsid w:val="00B37A3F"/>
    <w:rsid w:val="00B37DB8"/>
    <w:rsid w:val="00B37F5B"/>
    <w:rsid w:val="00B40094"/>
    <w:rsid w:val="00B40E50"/>
    <w:rsid w:val="00B411DB"/>
    <w:rsid w:val="00B413C6"/>
    <w:rsid w:val="00B417AC"/>
    <w:rsid w:val="00B42114"/>
    <w:rsid w:val="00B42DC5"/>
    <w:rsid w:val="00B4314F"/>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505"/>
    <w:rsid w:val="00B709AA"/>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30A"/>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4A7"/>
    <w:rsid w:val="00B9652B"/>
    <w:rsid w:val="00B9675C"/>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A2D"/>
    <w:rsid w:val="00BB1C48"/>
    <w:rsid w:val="00BB256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3C6"/>
    <w:rsid w:val="00BB7D7E"/>
    <w:rsid w:val="00BC0549"/>
    <w:rsid w:val="00BC0BDA"/>
    <w:rsid w:val="00BC0EC9"/>
    <w:rsid w:val="00BC1CD4"/>
    <w:rsid w:val="00BC22EF"/>
    <w:rsid w:val="00BC2417"/>
    <w:rsid w:val="00BC2E44"/>
    <w:rsid w:val="00BC3012"/>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23A6"/>
    <w:rsid w:val="00BD23C5"/>
    <w:rsid w:val="00BD290E"/>
    <w:rsid w:val="00BD2E81"/>
    <w:rsid w:val="00BD3D5D"/>
    <w:rsid w:val="00BD3D69"/>
    <w:rsid w:val="00BD403A"/>
    <w:rsid w:val="00BD41A0"/>
    <w:rsid w:val="00BD51D9"/>
    <w:rsid w:val="00BD5458"/>
    <w:rsid w:val="00BD6282"/>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330"/>
    <w:rsid w:val="00BF09D9"/>
    <w:rsid w:val="00BF0B7C"/>
    <w:rsid w:val="00BF0CD2"/>
    <w:rsid w:val="00BF1736"/>
    <w:rsid w:val="00BF1959"/>
    <w:rsid w:val="00BF22F5"/>
    <w:rsid w:val="00BF2CB7"/>
    <w:rsid w:val="00BF361C"/>
    <w:rsid w:val="00BF3638"/>
    <w:rsid w:val="00BF379B"/>
    <w:rsid w:val="00BF4594"/>
    <w:rsid w:val="00BF4FDE"/>
    <w:rsid w:val="00BF5082"/>
    <w:rsid w:val="00BF5573"/>
    <w:rsid w:val="00BF5AEB"/>
    <w:rsid w:val="00BF5CD2"/>
    <w:rsid w:val="00BF5EA3"/>
    <w:rsid w:val="00BF5F45"/>
    <w:rsid w:val="00BF64AF"/>
    <w:rsid w:val="00BF6BED"/>
    <w:rsid w:val="00BF6C92"/>
    <w:rsid w:val="00BF7343"/>
    <w:rsid w:val="00BF780E"/>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388"/>
    <w:rsid w:val="00C11375"/>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10"/>
    <w:rsid w:val="00C32E53"/>
    <w:rsid w:val="00C338F5"/>
    <w:rsid w:val="00C33CF8"/>
    <w:rsid w:val="00C346B8"/>
    <w:rsid w:val="00C35066"/>
    <w:rsid w:val="00C357D8"/>
    <w:rsid w:val="00C3615D"/>
    <w:rsid w:val="00C364BF"/>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3BBF"/>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9DA"/>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E7"/>
    <w:rsid w:val="00C83FE2"/>
    <w:rsid w:val="00C84434"/>
    <w:rsid w:val="00C84EEF"/>
    <w:rsid w:val="00C8502B"/>
    <w:rsid w:val="00C85179"/>
    <w:rsid w:val="00C85777"/>
    <w:rsid w:val="00C85AD5"/>
    <w:rsid w:val="00C86519"/>
    <w:rsid w:val="00C868B9"/>
    <w:rsid w:val="00C87E49"/>
    <w:rsid w:val="00C8D941"/>
    <w:rsid w:val="00C904AC"/>
    <w:rsid w:val="00C906F5"/>
    <w:rsid w:val="00C9077C"/>
    <w:rsid w:val="00C90917"/>
    <w:rsid w:val="00C90E94"/>
    <w:rsid w:val="00C90F05"/>
    <w:rsid w:val="00C91218"/>
    <w:rsid w:val="00C9131A"/>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9AC"/>
    <w:rsid w:val="00CA02E5"/>
    <w:rsid w:val="00CA039F"/>
    <w:rsid w:val="00CA0CC5"/>
    <w:rsid w:val="00CA1A1C"/>
    <w:rsid w:val="00CA236F"/>
    <w:rsid w:val="00CA23C1"/>
    <w:rsid w:val="00CA2964"/>
    <w:rsid w:val="00CA29A7"/>
    <w:rsid w:val="00CA2B04"/>
    <w:rsid w:val="00CA30EA"/>
    <w:rsid w:val="00CA347D"/>
    <w:rsid w:val="00CA3A0F"/>
    <w:rsid w:val="00CA3A72"/>
    <w:rsid w:val="00CA3AB1"/>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795"/>
    <w:rsid w:val="00D06939"/>
    <w:rsid w:val="00D06AB3"/>
    <w:rsid w:val="00D07892"/>
    <w:rsid w:val="00D07D3B"/>
    <w:rsid w:val="00D07FA5"/>
    <w:rsid w:val="00D10576"/>
    <w:rsid w:val="00D10723"/>
    <w:rsid w:val="00D10FA6"/>
    <w:rsid w:val="00D1108A"/>
    <w:rsid w:val="00D11917"/>
    <w:rsid w:val="00D12BD0"/>
    <w:rsid w:val="00D135F5"/>
    <w:rsid w:val="00D13E09"/>
    <w:rsid w:val="00D155AB"/>
    <w:rsid w:val="00D1581F"/>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5782"/>
    <w:rsid w:val="00D259BE"/>
    <w:rsid w:val="00D25BFB"/>
    <w:rsid w:val="00D26F9A"/>
    <w:rsid w:val="00D27365"/>
    <w:rsid w:val="00D2739C"/>
    <w:rsid w:val="00D278FA"/>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46D"/>
    <w:rsid w:val="00D37664"/>
    <w:rsid w:val="00D406BD"/>
    <w:rsid w:val="00D4094C"/>
    <w:rsid w:val="00D40A4B"/>
    <w:rsid w:val="00D41091"/>
    <w:rsid w:val="00D4137E"/>
    <w:rsid w:val="00D41416"/>
    <w:rsid w:val="00D41480"/>
    <w:rsid w:val="00D41BC8"/>
    <w:rsid w:val="00D41D77"/>
    <w:rsid w:val="00D42637"/>
    <w:rsid w:val="00D42A63"/>
    <w:rsid w:val="00D42CB5"/>
    <w:rsid w:val="00D43195"/>
    <w:rsid w:val="00D434C3"/>
    <w:rsid w:val="00D434F9"/>
    <w:rsid w:val="00D44212"/>
    <w:rsid w:val="00D4467F"/>
    <w:rsid w:val="00D4490B"/>
    <w:rsid w:val="00D45631"/>
    <w:rsid w:val="00D456B0"/>
    <w:rsid w:val="00D459E3"/>
    <w:rsid w:val="00D45FDC"/>
    <w:rsid w:val="00D45FDE"/>
    <w:rsid w:val="00D4630D"/>
    <w:rsid w:val="00D4699A"/>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5C15"/>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2FF5"/>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299B"/>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8F"/>
    <w:rsid w:val="00E146F6"/>
    <w:rsid w:val="00E14A86"/>
    <w:rsid w:val="00E14B67"/>
    <w:rsid w:val="00E14B9E"/>
    <w:rsid w:val="00E14C48"/>
    <w:rsid w:val="00E151B9"/>
    <w:rsid w:val="00E15479"/>
    <w:rsid w:val="00E15A2F"/>
    <w:rsid w:val="00E15D4E"/>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3BBE"/>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E61"/>
    <w:rsid w:val="00E448B7"/>
    <w:rsid w:val="00E44C50"/>
    <w:rsid w:val="00E44FEA"/>
    <w:rsid w:val="00E451B8"/>
    <w:rsid w:val="00E4525E"/>
    <w:rsid w:val="00E4584D"/>
    <w:rsid w:val="00E4600A"/>
    <w:rsid w:val="00E46A71"/>
    <w:rsid w:val="00E46D04"/>
    <w:rsid w:val="00E471D3"/>
    <w:rsid w:val="00E471FB"/>
    <w:rsid w:val="00E50670"/>
    <w:rsid w:val="00E508D6"/>
    <w:rsid w:val="00E50B3C"/>
    <w:rsid w:val="00E50D81"/>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6D8A"/>
    <w:rsid w:val="00E57BC3"/>
    <w:rsid w:val="00E6008D"/>
    <w:rsid w:val="00E600F7"/>
    <w:rsid w:val="00E6084D"/>
    <w:rsid w:val="00E60B06"/>
    <w:rsid w:val="00E60B58"/>
    <w:rsid w:val="00E6108A"/>
    <w:rsid w:val="00E614CA"/>
    <w:rsid w:val="00E615AD"/>
    <w:rsid w:val="00E61D90"/>
    <w:rsid w:val="00E628A8"/>
    <w:rsid w:val="00E629DA"/>
    <w:rsid w:val="00E62D47"/>
    <w:rsid w:val="00E62DFF"/>
    <w:rsid w:val="00E62E95"/>
    <w:rsid w:val="00E62F7A"/>
    <w:rsid w:val="00E62FAA"/>
    <w:rsid w:val="00E6378C"/>
    <w:rsid w:val="00E63878"/>
    <w:rsid w:val="00E63A8A"/>
    <w:rsid w:val="00E63E0C"/>
    <w:rsid w:val="00E63E97"/>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41B"/>
    <w:rsid w:val="00EA0CD1"/>
    <w:rsid w:val="00EA100E"/>
    <w:rsid w:val="00EA13F1"/>
    <w:rsid w:val="00EA141A"/>
    <w:rsid w:val="00EA202C"/>
    <w:rsid w:val="00EA2280"/>
    <w:rsid w:val="00EA256A"/>
    <w:rsid w:val="00EA2B27"/>
    <w:rsid w:val="00EA3001"/>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E66"/>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2BA0"/>
    <w:rsid w:val="00F23B49"/>
    <w:rsid w:val="00F2421D"/>
    <w:rsid w:val="00F2460E"/>
    <w:rsid w:val="00F24A9F"/>
    <w:rsid w:val="00F25241"/>
    <w:rsid w:val="00F2639E"/>
    <w:rsid w:val="00F26A28"/>
    <w:rsid w:val="00F27457"/>
    <w:rsid w:val="00F277ED"/>
    <w:rsid w:val="00F27EA7"/>
    <w:rsid w:val="00F30593"/>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6DFF"/>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3F4"/>
    <w:rsid w:val="00F51433"/>
    <w:rsid w:val="00F51A87"/>
    <w:rsid w:val="00F520D8"/>
    <w:rsid w:val="00F52530"/>
    <w:rsid w:val="00F527B1"/>
    <w:rsid w:val="00F5284C"/>
    <w:rsid w:val="00F52939"/>
    <w:rsid w:val="00F52B84"/>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61D"/>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664"/>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CF7"/>
    <w:rsid w:val="00FA144D"/>
    <w:rsid w:val="00FA2925"/>
    <w:rsid w:val="00FA2D05"/>
    <w:rsid w:val="00FA2DF3"/>
    <w:rsid w:val="00FA36EB"/>
    <w:rsid w:val="00FA46C1"/>
    <w:rsid w:val="00FA4B39"/>
    <w:rsid w:val="00FA56CE"/>
    <w:rsid w:val="00FA60A1"/>
    <w:rsid w:val="00FA659D"/>
    <w:rsid w:val="00FA675B"/>
    <w:rsid w:val="00FA69A1"/>
    <w:rsid w:val="00FA7142"/>
    <w:rsid w:val="00FA7494"/>
    <w:rsid w:val="00FA7BBF"/>
    <w:rsid w:val="00FB00BA"/>
    <w:rsid w:val="00FB0339"/>
    <w:rsid w:val="00FB10F0"/>
    <w:rsid w:val="00FB1FBE"/>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547"/>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1D42"/>
    <w:rsid w:val="00FF203A"/>
    <w:rsid w:val="00FF247C"/>
    <w:rsid w:val="00FF3486"/>
    <w:rsid w:val="00FF3518"/>
    <w:rsid w:val="00FF3F43"/>
    <w:rsid w:val="00FF5672"/>
    <w:rsid w:val="00FF5BD4"/>
    <w:rsid w:val="00FF6252"/>
    <w:rsid w:val="00FF680F"/>
    <w:rsid w:val="00FF6CB8"/>
    <w:rsid w:val="00FF6D9D"/>
    <w:rsid w:val="00FF6DA7"/>
    <w:rsid w:val="00FF7475"/>
    <w:rsid w:val="00FF74B4"/>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855FF"/>
    <w:rsid w:val="000E3D5E"/>
    <w:rsid w:val="000E62D1"/>
    <w:rsid w:val="001251FC"/>
    <w:rsid w:val="00127A9E"/>
    <w:rsid w:val="00186BEA"/>
    <w:rsid w:val="001A6EE0"/>
    <w:rsid w:val="001E3B26"/>
    <w:rsid w:val="00212282"/>
    <w:rsid w:val="00223809"/>
    <w:rsid w:val="002270EE"/>
    <w:rsid w:val="00256A57"/>
    <w:rsid w:val="00295EF8"/>
    <w:rsid w:val="002C1509"/>
    <w:rsid w:val="003661A6"/>
    <w:rsid w:val="00397523"/>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52F79"/>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6300C"/>
    <w:rsid w:val="00867785"/>
    <w:rsid w:val="00881536"/>
    <w:rsid w:val="008D6E2A"/>
    <w:rsid w:val="00906FC8"/>
    <w:rsid w:val="00907A84"/>
    <w:rsid w:val="00915DD0"/>
    <w:rsid w:val="00926BF1"/>
    <w:rsid w:val="009520DA"/>
    <w:rsid w:val="00975C18"/>
    <w:rsid w:val="0097687E"/>
    <w:rsid w:val="009C5E39"/>
    <w:rsid w:val="009E6FBD"/>
    <w:rsid w:val="009F1C67"/>
    <w:rsid w:val="00A02E8E"/>
    <w:rsid w:val="00A03CB8"/>
    <w:rsid w:val="00A447B7"/>
    <w:rsid w:val="00A55596"/>
    <w:rsid w:val="00A87851"/>
    <w:rsid w:val="00A9196A"/>
    <w:rsid w:val="00AC07D5"/>
    <w:rsid w:val="00AD09B5"/>
    <w:rsid w:val="00AD33B3"/>
    <w:rsid w:val="00B02DFF"/>
    <w:rsid w:val="00B031BD"/>
    <w:rsid w:val="00B604DE"/>
    <w:rsid w:val="00B70DD9"/>
    <w:rsid w:val="00B971E7"/>
    <w:rsid w:val="00BD6C8B"/>
    <w:rsid w:val="00BE4AE9"/>
    <w:rsid w:val="00C13521"/>
    <w:rsid w:val="00C144BA"/>
    <w:rsid w:val="00C64F5A"/>
    <w:rsid w:val="00CB2365"/>
    <w:rsid w:val="00CC1D06"/>
    <w:rsid w:val="00CD27B6"/>
    <w:rsid w:val="00CF4CEB"/>
    <w:rsid w:val="00D1288B"/>
    <w:rsid w:val="00DE23D8"/>
    <w:rsid w:val="00E12896"/>
    <w:rsid w:val="00E201BB"/>
    <w:rsid w:val="00E33E0D"/>
    <w:rsid w:val="00E464CE"/>
    <w:rsid w:val="00E706A7"/>
    <w:rsid w:val="00E7153A"/>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10594</TotalTime>
  <Pages>37</Pages>
  <Words>48012</Words>
  <Characters>27368</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75230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2406</cp:revision>
  <cp:lastPrinted>2021-11-03T05:49:00Z</cp:lastPrinted>
  <dcterms:created xsi:type="dcterms:W3CDTF">2024-11-27T12:12:00Z</dcterms:created>
  <dcterms:modified xsi:type="dcterms:W3CDTF">2025-11-18T17:39:00Z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