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616E" w14:textId="77777777" w:rsidR="003332C7" w:rsidRPr="00F97002" w:rsidRDefault="005A49F4" w:rsidP="003332C7">
      <w:pPr>
        <w:jc w:val="center"/>
        <w:rPr>
          <w:rFonts w:asciiTheme="minorHAnsi" w:hAnsiTheme="minorHAnsi" w:cstheme="minorHAnsi"/>
          <w:b/>
        </w:rPr>
      </w:pPr>
      <w:r w:rsidRPr="00F97002">
        <w:rPr>
          <w:rFonts w:asciiTheme="minorHAnsi" w:hAnsiTheme="minorHAnsi" w:cstheme="minorHAnsi"/>
          <w:b/>
        </w:rPr>
        <w:t>PRETENDENTŲ Į TEISĖJUS IR TEISĖJŲ ASMENINIŲ KOMPETENCIJŲ VERTINIMO</w:t>
      </w:r>
      <w:r w:rsidR="003332C7" w:rsidRPr="00F97002">
        <w:rPr>
          <w:rFonts w:asciiTheme="minorHAnsi" w:hAnsiTheme="minorHAnsi" w:cstheme="minorHAnsi"/>
          <w:b/>
          <w:caps/>
        </w:rPr>
        <w:t xml:space="preserve"> </w:t>
      </w:r>
      <w:r w:rsidR="003332C7" w:rsidRPr="00F97002">
        <w:rPr>
          <w:rFonts w:asciiTheme="minorHAnsi" w:hAnsiTheme="minorHAnsi" w:cstheme="minorHAnsi"/>
          <w:b/>
        </w:rPr>
        <w:t>PASLAUGŲ</w:t>
      </w:r>
      <w:r w:rsidR="003332C7" w:rsidRPr="00F97002">
        <w:rPr>
          <w:rFonts w:asciiTheme="minorHAnsi" w:hAnsiTheme="minorHAnsi" w:cstheme="minorHAnsi"/>
          <w:b/>
          <w:caps/>
        </w:rPr>
        <w:t xml:space="preserve"> </w:t>
      </w:r>
      <w:r w:rsidR="003332C7" w:rsidRPr="00F97002">
        <w:rPr>
          <w:rFonts w:asciiTheme="minorHAnsi" w:hAnsiTheme="minorHAnsi" w:cstheme="minorHAnsi"/>
          <w:b/>
        </w:rPr>
        <w:t>TEIKIMO SUTARTIS</w:t>
      </w:r>
    </w:p>
    <w:p w14:paraId="3AEA93C6" w14:textId="77777777" w:rsidR="003332C7" w:rsidRPr="00F97002" w:rsidRDefault="003332C7" w:rsidP="003332C7">
      <w:pPr>
        <w:jc w:val="center"/>
        <w:rPr>
          <w:rFonts w:asciiTheme="minorHAnsi" w:hAnsiTheme="minorHAnsi" w:cstheme="minorHAnsi"/>
          <w:b/>
        </w:rPr>
      </w:pPr>
    </w:p>
    <w:p w14:paraId="5433F276" w14:textId="77777777" w:rsidR="003332C7" w:rsidRPr="00F97002" w:rsidRDefault="003332C7" w:rsidP="003332C7">
      <w:pPr>
        <w:jc w:val="center"/>
        <w:rPr>
          <w:rFonts w:asciiTheme="minorHAnsi" w:hAnsiTheme="minorHAnsi" w:cstheme="minorHAnsi"/>
          <w:b/>
        </w:rPr>
      </w:pPr>
    </w:p>
    <w:p w14:paraId="67E98968" w14:textId="77777777" w:rsidR="003332C7" w:rsidRPr="00F97002" w:rsidRDefault="00392733" w:rsidP="003332C7">
      <w:pPr>
        <w:jc w:val="center"/>
        <w:rPr>
          <w:rFonts w:asciiTheme="minorHAnsi" w:hAnsiTheme="minorHAnsi" w:cstheme="minorHAnsi"/>
        </w:rPr>
      </w:pPr>
      <w:r w:rsidRPr="00F97002">
        <w:rPr>
          <w:rFonts w:asciiTheme="minorHAnsi" w:hAnsiTheme="minorHAnsi" w:cstheme="minorHAnsi"/>
        </w:rPr>
        <w:t>202</w:t>
      </w:r>
      <w:r w:rsidR="00CA5E6A" w:rsidRPr="00F97002">
        <w:rPr>
          <w:rFonts w:asciiTheme="minorHAnsi" w:hAnsiTheme="minorHAnsi" w:cstheme="minorHAnsi"/>
        </w:rPr>
        <w:t>5</w:t>
      </w:r>
      <w:r w:rsidR="003332C7" w:rsidRPr="00F97002">
        <w:rPr>
          <w:rFonts w:asciiTheme="minorHAnsi" w:hAnsiTheme="minorHAnsi" w:cstheme="minorHAnsi"/>
        </w:rPr>
        <w:t xml:space="preserve"> m. </w:t>
      </w:r>
      <w:r w:rsidR="00395A82" w:rsidRPr="00F97002">
        <w:rPr>
          <w:rFonts w:asciiTheme="minorHAnsi" w:hAnsiTheme="minorHAnsi" w:cstheme="minorHAnsi"/>
        </w:rPr>
        <w:t>.............</w:t>
      </w:r>
      <w:r w:rsidR="0084739D" w:rsidRPr="00F97002">
        <w:rPr>
          <w:rFonts w:asciiTheme="minorHAnsi" w:hAnsiTheme="minorHAnsi" w:cstheme="minorHAnsi"/>
        </w:rPr>
        <w:t>......</w:t>
      </w:r>
      <w:r w:rsidR="00395A82" w:rsidRPr="00F97002">
        <w:rPr>
          <w:rFonts w:asciiTheme="minorHAnsi" w:hAnsiTheme="minorHAnsi" w:cstheme="minorHAnsi"/>
        </w:rPr>
        <w:t>....</w:t>
      </w:r>
      <w:r w:rsidR="003332C7" w:rsidRPr="00F97002">
        <w:rPr>
          <w:rFonts w:asciiTheme="minorHAnsi" w:hAnsiTheme="minorHAnsi" w:cstheme="minorHAnsi"/>
        </w:rPr>
        <w:t xml:space="preserve"> d.  Nr. </w:t>
      </w:r>
      <w:r w:rsidR="0084739D" w:rsidRPr="00F97002">
        <w:rPr>
          <w:rFonts w:asciiTheme="minorHAnsi" w:hAnsiTheme="minorHAnsi" w:cstheme="minorHAnsi"/>
        </w:rPr>
        <w:t>..........</w:t>
      </w:r>
    </w:p>
    <w:p w14:paraId="0549543E" w14:textId="77777777" w:rsidR="003332C7" w:rsidRPr="00F97002" w:rsidRDefault="003332C7" w:rsidP="003332C7">
      <w:pPr>
        <w:jc w:val="center"/>
        <w:rPr>
          <w:rFonts w:asciiTheme="minorHAnsi" w:hAnsiTheme="minorHAnsi" w:cstheme="minorHAnsi"/>
        </w:rPr>
      </w:pPr>
      <w:r w:rsidRPr="00F97002">
        <w:rPr>
          <w:rFonts w:asciiTheme="minorHAnsi" w:hAnsiTheme="minorHAnsi" w:cstheme="minorHAnsi"/>
        </w:rPr>
        <w:t>Vilnius</w:t>
      </w:r>
    </w:p>
    <w:p w14:paraId="693192DB" w14:textId="77777777" w:rsidR="003332C7" w:rsidRPr="00F97002" w:rsidRDefault="003332C7" w:rsidP="003332C7">
      <w:pPr>
        <w:jc w:val="center"/>
        <w:rPr>
          <w:rFonts w:asciiTheme="minorHAnsi" w:hAnsiTheme="minorHAnsi" w:cstheme="minorHAnsi"/>
          <w:b/>
          <w:bCs/>
        </w:rPr>
      </w:pPr>
    </w:p>
    <w:p w14:paraId="2DDBCE93" w14:textId="77777777" w:rsidR="003332C7" w:rsidRPr="00F97002" w:rsidRDefault="003332C7" w:rsidP="003332C7">
      <w:pPr>
        <w:jc w:val="center"/>
        <w:rPr>
          <w:rFonts w:asciiTheme="minorHAnsi" w:hAnsiTheme="minorHAnsi" w:cstheme="minorHAnsi"/>
          <w:b/>
          <w:bCs/>
        </w:rPr>
      </w:pPr>
    </w:p>
    <w:p w14:paraId="6490B045" w14:textId="77777777" w:rsidR="003332C7" w:rsidRPr="00F97002" w:rsidRDefault="003332C7" w:rsidP="00DB60F5">
      <w:pPr>
        <w:ind w:firstLine="709"/>
        <w:jc w:val="both"/>
        <w:rPr>
          <w:rFonts w:asciiTheme="minorHAnsi" w:hAnsiTheme="minorHAnsi" w:cstheme="minorHAnsi"/>
        </w:rPr>
      </w:pPr>
      <w:r w:rsidRPr="00F97002">
        <w:rPr>
          <w:rFonts w:asciiTheme="minorHAnsi" w:hAnsiTheme="minorHAnsi" w:cstheme="minorHAnsi"/>
          <w:b/>
          <w:bCs/>
        </w:rPr>
        <w:t>Nacionalinė teismų administracija</w:t>
      </w:r>
      <w:r w:rsidRPr="00F97002">
        <w:rPr>
          <w:rFonts w:asciiTheme="minorHAnsi" w:hAnsiTheme="minorHAnsi" w:cstheme="minorHAnsi"/>
        </w:rPr>
        <w:t xml:space="preserve">, </w:t>
      </w:r>
      <w:r w:rsidRPr="00F97002">
        <w:rPr>
          <w:rFonts w:asciiTheme="minorHAnsi" w:hAnsiTheme="minorHAnsi" w:cstheme="minorHAnsi"/>
          <w:bCs/>
        </w:rPr>
        <w:t>juridinio asmens kodas 188724424,</w:t>
      </w:r>
      <w:r w:rsidRPr="00F97002">
        <w:rPr>
          <w:rFonts w:asciiTheme="minorHAnsi" w:hAnsiTheme="minorHAnsi" w:cstheme="minorHAnsi"/>
        </w:rPr>
        <w:t xml:space="preserve"> buveinės adresas  L. Sapiegos g. 15, Vilnius, </w:t>
      </w:r>
      <w:r w:rsidR="00B7765F" w:rsidRPr="00F97002">
        <w:rPr>
          <w:rFonts w:asciiTheme="minorHAnsi" w:hAnsiTheme="minorHAnsi" w:cstheme="minorHAnsi"/>
        </w:rPr>
        <w:t xml:space="preserve">(toliau – </w:t>
      </w:r>
      <w:r w:rsidR="00B7765F" w:rsidRPr="00F97002">
        <w:rPr>
          <w:rFonts w:asciiTheme="minorHAnsi" w:hAnsiTheme="minorHAnsi" w:cstheme="minorHAnsi"/>
          <w:b/>
        </w:rPr>
        <w:t>Paslaugų gavėjas</w:t>
      </w:r>
      <w:r w:rsidR="00B7765F" w:rsidRPr="00F97002">
        <w:rPr>
          <w:rFonts w:asciiTheme="minorHAnsi" w:hAnsiTheme="minorHAnsi" w:cstheme="minorHAnsi"/>
        </w:rPr>
        <w:t xml:space="preserve">), </w:t>
      </w:r>
      <w:r w:rsidRPr="00F97002">
        <w:rPr>
          <w:rFonts w:asciiTheme="minorHAnsi" w:hAnsiTheme="minorHAnsi" w:cstheme="minorHAnsi"/>
        </w:rPr>
        <w:t>atstovaujama</w:t>
      </w:r>
      <w:r w:rsidR="003E050D" w:rsidRPr="00F97002">
        <w:rPr>
          <w:rFonts w:asciiTheme="minorHAnsi" w:hAnsiTheme="minorHAnsi" w:cstheme="minorHAnsi"/>
        </w:rPr>
        <w:t xml:space="preserve"> </w:t>
      </w:r>
      <w:r w:rsidR="00682389" w:rsidRPr="00F97002">
        <w:rPr>
          <w:rFonts w:asciiTheme="minorHAnsi" w:hAnsiTheme="minorHAnsi" w:cstheme="minorHAnsi"/>
        </w:rPr>
        <w:t>direktor</w:t>
      </w:r>
      <w:r w:rsidR="00EB39EC" w:rsidRPr="00F97002">
        <w:rPr>
          <w:rFonts w:asciiTheme="minorHAnsi" w:hAnsiTheme="minorHAnsi" w:cstheme="minorHAnsi"/>
        </w:rPr>
        <w:t>ės</w:t>
      </w:r>
      <w:r w:rsidR="00CA5E6A" w:rsidRPr="00F97002">
        <w:rPr>
          <w:rFonts w:asciiTheme="minorHAnsi" w:hAnsiTheme="minorHAnsi" w:cstheme="minorHAnsi"/>
        </w:rPr>
        <w:t xml:space="preserve"> </w:t>
      </w:r>
      <w:r w:rsidR="00EB39EC" w:rsidRPr="00F97002">
        <w:rPr>
          <w:rFonts w:asciiTheme="minorHAnsi" w:hAnsiTheme="minorHAnsi" w:cstheme="minorHAnsi"/>
        </w:rPr>
        <w:t>Jurgos Greičienės</w:t>
      </w:r>
      <w:r w:rsidR="00682389" w:rsidRPr="00F97002">
        <w:rPr>
          <w:rFonts w:asciiTheme="minorHAnsi" w:hAnsiTheme="minorHAnsi" w:cstheme="minorHAnsi"/>
        </w:rPr>
        <w:t xml:space="preserve">, </w:t>
      </w:r>
      <w:r w:rsidR="00DE5BE1" w:rsidRPr="00F97002">
        <w:rPr>
          <w:rFonts w:asciiTheme="minorHAnsi" w:hAnsiTheme="minorHAnsi" w:cstheme="minorHAnsi"/>
        </w:rPr>
        <w:t>veikiančios pagal Nacionalinės teismų administracijos nuostatus, patvirtintus Lietuvos Aukščiausiojo Teismo pirmininko 2012 m. spalio 24 d. įsakymu Nr. (1.4)-1T-36 „Dėl Nacionalinės teismų administracijos nuostatų patvirtinimo,</w:t>
      </w:r>
      <w:r w:rsidRPr="00F97002">
        <w:rPr>
          <w:rFonts w:asciiTheme="minorHAnsi" w:hAnsiTheme="minorHAnsi" w:cstheme="minorHAnsi"/>
        </w:rPr>
        <w:t xml:space="preserve"> </w:t>
      </w:r>
    </w:p>
    <w:p w14:paraId="1DC7433A" w14:textId="77777777" w:rsidR="00B7765F" w:rsidRPr="00F97002" w:rsidRDefault="00B7765F" w:rsidP="003332C7">
      <w:pPr>
        <w:ind w:firstLine="709"/>
        <w:jc w:val="both"/>
        <w:rPr>
          <w:rFonts w:asciiTheme="minorHAnsi" w:hAnsiTheme="minorHAnsi" w:cstheme="minorHAnsi"/>
          <w:color w:val="000000"/>
        </w:rPr>
      </w:pPr>
      <w:r w:rsidRPr="00F97002">
        <w:rPr>
          <w:rFonts w:asciiTheme="minorHAnsi" w:hAnsiTheme="minorHAnsi" w:cstheme="minorHAnsi"/>
        </w:rPr>
        <w:t>i</w:t>
      </w:r>
      <w:r w:rsidR="003332C7" w:rsidRPr="00F97002">
        <w:rPr>
          <w:rFonts w:asciiTheme="minorHAnsi" w:hAnsiTheme="minorHAnsi" w:cstheme="minorHAnsi"/>
        </w:rPr>
        <w:t>r</w:t>
      </w:r>
      <w:r w:rsidRPr="00F97002">
        <w:rPr>
          <w:rFonts w:asciiTheme="minorHAnsi" w:hAnsiTheme="minorHAnsi" w:cstheme="minorHAnsi"/>
        </w:rPr>
        <w:t xml:space="preserve"> </w:t>
      </w:r>
      <w:r w:rsidR="003332C7" w:rsidRPr="00F97002">
        <w:rPr>
          <w:rFonts w:asciiTheme="minorHAnsi" w:hAnsiTheme="minorHAnsi" w:cstheme="minorHAnsi"/>
          <w:b/>
          <w:bCs/>
          <w:color w:val="000000"/>
        </w:rPr>
        <w:t>______________________________</w:t>
      </w:r>
      <w:r w:rsidR="00D74EDF" w:rsidRPr="00F97002">
        <w:rPr>
          <w:rFonts w:asciiTheme="minorHAnsi" w:hAnsiTheme="minorHAnsi" w:cstheme="minorHAnsi"/>
          <w:color w:val="000000"/>
        </w:rPr>
        <w:t>,</w:t>
      </w:r>
      <w:r w:rsidR="003332C7" w:rsidRPr="00F97002">
        <w:rPr>
          <w:rFonts w:asciiTheme="minorHAnsi" w:hAnsiTheme="minorHAnsi" w:cstheme="minorHAnsi"/>
          <w:color w:val="000000"/>
        </w:rPr>
        <w:t xml:space="preserve"> </w:t>
      </w:r>
      <w:r w:rsidR="003332C7" w:rsidRPr="00F97002">
        <w:rPr>
          <w:rFonts w:asciiTheme="minorHAnsi" w:hAnsiTheme="minorHAnsi" w:cstheme="minorHAnsi"/>
          <w:bCs/>
          <w:color w:val="000000"/>
        </w:rPr>
        <w:t>juridinio asmens kodas (</w:t>
      </w:r>
      <w:r w:rsidR="003332C7" w:rsidRPr="00F97002">
        <w:rPr>
          <w:rFonts w:asciiTheme="minorHAnsi" w:hAnsiTheme="minorHAnsi" w:cstheme="minorHAnsi"/>
          <w:bCs/>
          <w:i/>
          <w:color w:val="000000"/>
        </w:rPr>
        <w:t>nurodyti</w:t>
      </w:r>
      <w:r w:rsidR="003332C7" w:rsidRPr="00F97002">
        <w:rPr>
          <w:rFonts w:asciiTheme="minorHAnsi" w:hAnsiTheme="minorHAnsi" w:cstheme="minorHAnsi"/>
          <w:bCs/>
          <w:color w:val="000000"/>
        </w:rPr>
        <w:t>), buveinės adresas (</w:t>
      </w:r>
      <w:r w:rsidRPr="00F97002">
        <w:rPr>
          <w:rFonts w:asciiTheme="minorHAnsi" w:hAnsiTheme="minorHAnsi" w:cstheme="minorHAnsi"/>
          <w:bCs/>
          <w:i/>
          <w:color w:val="000000"/>
        </w:rPr>
        <w:t>nurodyti</w:t>
      </w:r>
      <w:r w:rsidR="003332C7" w:rsidRPr="00F97002">
        <w:rPr>
          <w:rFonts w:asciiTheme="minorHAnsi" w:hAnsiTheme="minorHAnsi" w:cstheme="minorHAnsi"/>
          <w:bCs/>
          <w:color w:val="000000"/>
        </w:rPr>
        <w:t>),</w:t>
      </w:r>
      <w:r w:rsidR="003332C7" w:rsidRPr="00F97002">
        <w:rPr>
          <w:rFonts w:asciiTheme="minorHAnsi" w:hAnsiTheme="minorHAnsi" w:cstheme="minorHAnsi"/>
          <w:color w:val="000000"/>
        </w:rPr>
        <w:t xml:space="preserve"> </w:t>
      </w:r>
      <w:r w:rsidRPr="00F97002">
        <w:rPr>
          <w:rFonts w:asciiTheme="minorHAnsi" w:hAnsiTheme="minorHAnsi" w:cstheme="minorHAnsi"/>
          <w:color w:val="000000"/>
        </w:rPr>
        <w:t xml:space="preserve">(toliau – </w:t>
      </w:r>
      <w:r w:rsidRPr="00F97002">
        <w:rPr>
          <w:rFonts w:asciiTheme="minorHAnsi" w:hAnsiTheme="minorHAnsi" w:cstheme="minorHAnsi"/>
          <w:b/>
          <w:color w:val="000000"/>
        </w:rPr>
        <w:t>Paslaugų teikėjas</w:t>
      </w:r>
      <w:r w:rsidRPr="00F97002">
        <w:rPr>
          <w:rFonts w:asciiTheme="minorHAnsi" w:hAnsiTheme="minorHAnsi" w:cstheme="minorHAnsi"/>
          <w:color w:val="000000"/>
        </w:rPr>
        <w:t xml:space="preserve">), </w:t>
      </w:r>
      <w:r w:rsidR="003332C7" w:rsidRPr="00F97002">
        <w:rPr>
          <w:rFonts w:asciiTheme="minorHAnsi" w:hAnsiTheme="minorHAnsi" w:cstheme="minorHAnsi"/>
          <w:color w:val="000000"/>
        </w:rPr>
        <w:t>atstovaujama</w:t>
      </w:r>
      <w:r w:rsidR="0084739D" w:rsidRPr="00F97002">
        <w:rPr>
          <w:rFonts w:asciiTheme="minorHAnsi" w:hAnsiTheme="minorHAnsi" w:cstheme="minorHAnsi"/>
          <w:color w:val="000000"/>
        </w:rPr>
        <w:t xml:space="preserve"> (-as)</w:t>
      </w:r>
      <w:r w:rsidR="003332C7" w:rsidRPr="00F97002">
        <w:rPr>
          <w:rFonts w:asciiTheme="minorHAnsi" w:hAnsiTheme="minorHAnsi" w:cstheme="minorHAnsi"/>
          <w:color w:val="000000"/>
        </w:rPr>
        <w:t xml:space="preserve"> _________________________, </w:t>
      </w:r>
      <w:r w:rsidR="0084739D" w:rsidRPr="00F97002">
        <w:rPr>
          <w:rFonts w:asciiTheme="minorHAnsi" w:hAnsiTheme="minorHAnsi" w:cstheme="minorHAnsi"/>
          <w:color w:val="000000"/>
        </w:rPr>
        <w:t xml:space="preserve">veikiančio </w:t>
      </w:r>
      <w:r w:rsidR="00472C54" w:rsidRPr="00F97002">
        <w:rPr>
          <w:rFonts w:asciiTheme="minorHAnsi" w:hAnsiTheme="minorHAnsi" w:cstheme="minorHAnsi"/>
          <w:color w:val="000000"/>
        </w:rPr>
        <w:t xml:space="preserve">(-ios) </w:t>
      </w:r>
      <w:r w:rsidR="0084739D" w:rsidRPr="00F97002">
        <w:rPr>
          <w:rFonts w:asciiTheme="minorHAnsi" w:hAnsiTheme="minorHAnsi" w:cstheme="minorHAnsi"/>
          <w:color w:val="000000"/>
        </w:rPr>
        <w:t xml:space="preserve">pagal ______________________________, </w:t>
      </w:r>
    </w:p>
    <w:p w14:paraId="006ABABA" w14:textId="77777777" w:rsidR="00B7765F" w:rsidRPr="00F97002" w:rsidRDefault="003332C7" w:rsidP="003332C7">
      <w:pPr>
        <w:ind w:firstLine="709"/>
        <w:jc w:val="both"/>
        <w:rPr>
          <w:rFonts w:asciiTheme="minorHAnsi" w:hAnsiTheme="minorHAnsi" w:cstheme="minorHAnsi"/>
          <w:color w:val="000000"/>
        </w:rPr>
      </w:pPr>
      <w:r w:rsidRPr="00F97002">
        <w:rPr>
          <w:rFonts w:asciiTheme="minorHAnsi" w:hAnsiTheme="minorHAnsi" w:cstheme="minorHAnsi"/>
          <w:color w:val="000000"/>
        </w:rPr>
        <w:t xml:space="preserve">toliau kartu ar atskirai vadinami </w:t>
      </w:r>
      <w:r w:rsidRPr="00F97002">
        <w:rPr>
          <w:rFonts w:asciiTheme="minorHAnsi" w:hAnsiTheme="minorHAnsi" w:cstheme="minorHAnsi"/>
          <w:b/>
          <w:color w:val="000000"/>
        </w:rPr>
        <w:t>Šalimis</w:t>
      </w:r>
      <w:r w:rsidRPr="00F97002">
        <w:rPr>
          <w:rFonts w:asciiTheme="minorHAnsi" w:hAnsiTheme="minorHAnsi" w:cstheme="minorHAnsi"/>
          <w:color w:val="000000"/>
        </w:rPr>
        <w:t xml:space="preserve">, </w:t>
      </w:r>
    </w:p>
    <w:p w14:paraId="198A1CF5"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color w:val="000000"/>
        </w:rPr>
        <w:t xml:space="preserve">vadovaudamosi Paslaugų gavėjo </w:t>
      </w:r>
      <w:r w:rsidR="00A01D0A" w:rsidRPr="00F97002">
        <w:rPr>
          <w:rFonts w:asciiTheme="minorHAnsi" w:hAnsiTheme="minorHAnsi" w:cstheme="minorHAnsi"/>
          <w:color w:val="000000"/>
        </w:rPr>
        <w:t>v</w:t>
      </w:r>
      <w:r w:rsidRPr="00F97002">
        <w:rPr>
          <w:rFonts w:asciiTheme="minorHAnsi" w:hAnsiTheme="minorHAnsi" w:cstheme="minorHAnsi"/>
          <w:color w:val="000000"/>
        </w:rPr>
        <w:t xml:space="preserve">iešųjų pirkimų </w:t>
      </w:r>
      <w:r w:rsidR="004C2790" w:rsidRPr="00F97002">
        <w:rPr>
          <w:rFonts w:asciiTheme="minorHAnsi" w:hAnsiTheme="minorHAnsi" w:cstheme="minorHAnsi"/>
          <w:color w:val="000000"/>
        </w:rPr>
        <w:t>komisijos</w:t>
      </w:r>
      <w:r w:rsidR="00C34518" w:rsidRPr="00F97002">
        <w:rPr>
          <w:rFonts w:asciiTheme="minorHAnsi" w:hAnsiTheme="minorHAnsi" w:cstheme="minorHAnsi"/>
          <w:color w:val="000000"/>
        </w:rPr>
        <w:t xml:space="preserve">/ organizatoriaus </w:t>
      </w:r>
      <w:r w:rsidR="00392733" w:rsidRPr="00F97002">
        <w:rPr>
          <w:rFonts w:asciiTheme="minorHAnsi" w:hAnsiTheme="minorHAnsi" w:cstheme="minorHAnsi"/>
          <w:color w:val="000000"/>
        </w:rPr>
        <w:t>202</w:t>
      </w:r>
      <w:r w:rsidR="004E14D8" w:rsidRPr="00F97002">
        <w:rPr>
          <w:rFonts w:asciiTheme="minorHAnsi" w:hAnsiTheme="minorHAnsi" w:cstheme="minorHAnsi"/>
          <w:color w:val="000000"/>
        </w:rPr>
        <w:t>5</w:t>
      </w:r>
      <w:r w:rsidR="00051026" w:rsidRPr="00F97002">
        <w:rPr>
          <w:rFonts w:asciiTheme="minorHAnsi" w:hAnsiTheme="minorHAnsi" w:cstheme="minorHAnsi"/>
          <w:color w:val="000000"/>
        </w:rPr>
        <w:t xml:space="preserve"> </w:t>
      </w:r>
      <w:r w:rsidRPr="00F97002">
        <w:rPr>
          <w:rFonts w:asciiTheme="minorHAnsi" w:hAnsiTheme="minorHAnsi" w:cstheme="minorHAnsi"/>
          <w:color w:val="000000"/>
        </w:rPr>
        <w:t>m._________________ d. sprendimu ___________________,</w:t>
      </w:r>
      <w:r w:rsidRPr="00F97002">
        <w:rPr>
          <w:rFonts w:asciiTheme="minorHAnsi" w:hAnsiTheme="minorHAnsi" w:cstheme="minorHAnsi"/>
        </w:rPr>
        <w:t xml:space="preserve"> sudarė šią </w:t>
      </w:r>
      <w:r w:rsidR="00A01D0A" w:rsidRPr="00F97002">
        <w:rPr>
          <w:rFonts w:asciiTheme="minorHAnsi" w:hAnsiTheme="minorHAnsi" w:cstheme="minorHAnsi"/>
        </w:rPr>
        <w:t>________________</w:t>
      </w:r>
      <w:r w:rsidRPr="00F97002">
        <w:rPr>
          <w:rFonts w:asciiTheme="minorHAnsi" w:hAnsiTheme="minorHAnsi" w:cstheme="minorHAnsi"/>
        </w:rPr>
        <w:t xml:space="preserve"> paslaugų teikimo sutartį (toliau – Sutartis).</w:t>
      </w:r>
    </w:p>
    <w:p w14:paraId="62859CFF" w14:textId="77777777" w:rsidR="003332C7" w:rsidRPr="00F97002" w:rsidRDefault="003332C7" w:rsidP="003332C7">
      <w:pPr>
        <w:ind w:firstLine="567"/>
        <w:jc w:val="both"/>
        <w:rPr>
          <w:rFonts w:asciiTheme="minorHAnsi" w:hAnsiTheme="minorHAnsi" w:cstheme="minorHAnsi"/>
        </w:rPr>
      </w:pPr>
    </w:p>
    <w:p w14:paraId="3AE4DE9B" w14:textId="77777777" w:rsidR="003332C7" w:rsidRPr="00F97002" w:rsidRDefault="003332C7" w:rsidP="003332C7">
      <w:pPr>
        <w:numPr>
          <w:ilvl w:val="0"/>
          <w:numId w:val="1"/>
        </w:numPr>
        <w:tabs>
          <w:tab w:val="left" w:pos="426"/>
        </w:tabs>
        <w:ind w:left="0" w:firstLine="0"/>
        <w:jc w:val="center"/>
        <w:rPr>
          <w:rFonts w:asciiTheme="minorHAnsi" w:hAnsiTheme="minorHAnsi" w:cstheme="minorHAnsi"/>
          <w:b/>
          <w:bCs/>
        </w:rPr>
      </w:pPr>
      <w:r w:rsidRPr="00F97002">
        <w:rPr>
          <w:rFonts w:asciiTheme="minorHAnsi" w:hAnsiTheme="minorHAnsi" w:cstheme="minorHAnsi"/>
          <w:b/>
          <w:bCs/>
        </w:rPr>
        <w:t xml:space="preserve">SUTARTIES </w:t>
      </w:r>
      <w:r w:rsidR="00A01D0A" w:rsidRPr="00F97002">
        <w:rPr>
          <w:rFonts w:asciiTheme="minorHAnsi" w:hAnsiTheme="minorHAnsi" w:cstheme="minorHAnsi"/>
          <w:b/>
          <w:bCs/>
        </w:rPr>
        <w:t>OBJEKTAS</w:t>
      </w:r>
    </w:p>
    <w:p w14:paraId="793CBB1E" w14:textId="77777777" w:rsidR="003332C7" w:rsidRPr="00F97002" w:rsidRDefault="003332C7" w:rsidP="003332C7">
      <w:pPr>
        <w:ind w:left="360"/>
        <w:rPr>
          <w:rFonts w:asciiTheme="minorHAnsi" w:hAnsiTheme="minorHAnsi" w:cstheme="minorHAnsi"/>
          <w:b/>
          <w:bCs/>
        </w:rPr>
      </w:pPr>
    </w:p>
    <w:p w14:paraId="29E373CC" w14:textId="77777777" w:rsidR="00550321" w:rsidRPr="00F97002" w:rsidRDefault="00A01D0A" w:rsidP="00601372">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F97002">
        <w:rPr>
          <w:rFonts w:asciiTheme="minorHAnsi" w:hAnsiTheme="minorHAnsi" w:cstheme="minorHAnsi"/>
        </w:rPr>
        <w:t>Sutarties objektas</w:t>
      </w:r>
      <w:r w:rsidR="00B33E30" w:rsidRPr="00F97002">
        <w:rPr>
          <w:rFonts w:asciiTheme="minorHAnsi" w:hAnsiTheme="minorHAnsi" w:cstheme="minorHAnsi"/>
        </w:rPr>
        <w:t xml:space="preserve"> – </w:t>
      </w:r>
      <w:r w:rsidR="00550321" w:rsidRPr="00F97002">
        <w:rPr>
          <w:rFonts w:asciiTheme="minorHAnsi" w:hAnsiTheme="minorHAnsi" w:cstheme="minorHAnsi"/>
        </w:rPr>
        <w:t xml:space="preserve">ekspertų </w:t>
      </w:r>
      <w:r w:rsidRPr="00F97002">
        <w:rPr>
          <w:rFonts w:asciiTheme="minorHAnsi" w:hAnsiTheme="minorHAnsi" w:cstheme="minorHAnsi"/>
        </w:rPr>
        <w:t>paslaugos</w:t>
      </w:r>
      <w:r w:rsidR="00550321" w:rsidRPr="00F97002">
        <w:rPr>
          <w:rFonts w:asciiTheme="minorHAnsi" w:hAnsiTheme="minorHAnsi" w:cstheme="minorHAnsi"/>
        </w:rPr>
        <w:t>, skirtos</w:t>
      </w:r>
      <w:r w:rsidR="00FD5A24" w:rsidRPr="00F97002">
        <w:rPr>
          <w:rFonts w:asciiTheme="minorHAnsi" w:hAnsiTheme="minorHAnsi" w:cstheme="minorHAnsi"/>
        </w:rPr>
        <w:t xml:space="preserve"> pretendentų į laisvas arba atsilaisvinančias apylinkės teismo teisėjų vietas bei teisėjų karjeros siekiančių asmenų asmeninių būdo ir pažintinių savybių ir asmeninių kompetencijų įvertinimui</w:t>
      </w:r>
      <w:r w:rsidR="00550321" w:rsidRPr="00F97002">
        <w:rPr>
          <w:rFonts w:asciiTheme="minorHAnsi" w:hAnsiTheme="minorHAnsi" w:cstheme="minorHAnsi"/>
        </w:rPr>
        <w:t xml:space="preserve"> </w:t>
      </w:r>
      <w:r w:rsidR="00874FA4" w:rsidRPr="00F97002">
        <w:rPr>
          <w:rFonts w:asciiTheme="minorHAnsi" w:hAnsiTheme="minorHAnsi" w:cstheme="minorHAnsi"/>
          <w:b/>
          <w:bCs/>
        </w:rPr>
        <w:t>(toliau – Paslaugos)</w:t>
      </w:r>
      <w:r w:rsidR="00874FA4" w:rsidRPr="00F97002">
        <w:rPr>
          <w:rFonts w:asciiTheme="minorHAnsi" w:hAnsiTheme="minorHAnsi" w:cstheme="minorHAnsi"/>
        </w:rPr>
        <w:t xml:space="preserve">. </w:t>
      </w:r>
      <w:r w:rsidR="006F63DB" w:rsidRPr="00F97002">
        <w:rPr>
          <w:rFonts w:asciiTheme="minorHAnsi" w:hAnsiTheme="minorHAnsi" w:cstheme="minorHAnsi"/>
        </w:rPr>
        <w:t>Paslaugų teikėjas</w:t>
      </w:r>
      <w:r w:rsidR="00550321" w:rsidRPr="00F97002">
        <w:rPr>
          <w:rFonts w:asciiTheme="minorHAnsi" w:hAnsiTheme="minorHAnsi" w:cstheme="minorHAnsi"/>
        </w:rPr>
        <w:t xml:space="preserve"> Paslaugas teikia vadovaudamasis </w:t>
      </w:r>
      <w:r w:rsidR="00FD5A24" w:rsidRPr="00F97002">
        <w:rPr>
          <w:rFonts w:asciiTheme="minorHAnsi" w:hAnsiTheme="minorHAnsi" w:cstheme="minorHAnsi"/>
        </w:rPr>
        <w:t xml:space="preserve">viešojo pirkimo </w:t>
      </w:r>
      <w:r w:rsidR="00550321" w:rsidRPr="00F97002">
        <w:rPr>
          <w:rFonts w:asciiTheme="minorHAnsi" w:hAnsiTheme="minorHAnsi" w:cstheme="minorHAnsi"/>
        </w:rPr>
        <w:t xml:space="preserve">sąlygomis, šios Sutarties </w:t>
      </w:r>
      <w:r w:rsidR="005B71DB" w:rsidRPr="00F97002">
        <w:rPr>
          <w:rFonts w:asciiTheme="minorHAnsi" w:hAnsiTheme="minorHAnsi" w:cstheme="minorHAnsi"/>
        </w:rPr>
        <w:t xml:space="preserve">ir jos priedų </w:t>
      </w:r>
      <w:r w:rsidR="00550321" w:rsidRPr="00F97002">
        <w:rPr>
          <w:rFonts w:asciiTheme="minorHAnsi" w:hAnsiTheme="minorHAnsi" w:cstheme="minorHAnsi"/>
        </w:rPr>
        <w:t xml:space="preserve">sąlygomis. </w:t>
      </w:r>
    </w:p>
    <w:p w14:paraId="15DE235E" w14:textId="77777777" w:rsidR="00A01D0A" w:rsidRPr="00F97002" w:rsidRDefault="00A01D0A" w:rsidP="00A01D0A">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F97002">
        <w:rPr>
          <w:rFonts w:asciiTheme="minorHAnsi" w:hAnsiTheme="minorHAnsi" w:cstheme="minorHAnsi"/>
        </w:rP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F97002">
        <w:rPr>
          <w:rFonts w:asciiTheme="minorHAnsi" w:hAnsiTheme="minorHAnsi" w:cstheme="minorHAnsi"/>
        </w:rPr>
        <w:t>r</w:t>
      </w:r>
      <w:r w:rsidRPr="00F97002">
        <w:rPr>
          <w:rFonts w:asciiTheme="minorHAnsi" w:hAnsiTheme="minorHAnsi" w:cstheme="minorHAnsi"/>
        </w:rPr>
        <w:t xml:space="preserve">odytus reikalavimus. </w:t>
      </w:r>
    </w:p>
    <w:p w14:paraId="05FF80DA" w14:textId="77777777" w:rsidR="0080568B" w:rsidRPr="00F97002" w:rsidRDefault="00A01D0A" w:rsidP="0080568B">
      <w:pPr>
        <w:numPr>
          <w:ilvl w:val="1"/>
          <w:numId w:val="2"/>
        </w:numPr>
        <w:tabs>
          <w:tab w:val="left" w:pos="0"/>
          <w:tab w:val="left" w:pos="426"/>
          <w:tab w:val="left" w:pos="993"/>
          <w:tab w:val="left" w:pos="1134"/>
        </w:tabs>
        <w:ind w:left="0" w:firstLine="709"/>
        <w:jc w:val="both"/>
        <w:rPr>
          <w:rFonts w:asciiTheme="minorHAnsi" w:hAnsiTheme="minorHAnsi" w:cstheme="minorHAnsi"/>
        </w:rPr>
      </w:pPr>
      <w:r w:rsidRPr="00F97002">
        <w:rPr>
          <w:rFonts w:asciiTheme="minorHAnsi" w:hAnsiTheme="minorHAnsi" w:cstheme="minorHAnsi"/>
        </w:rPr>
        <w:t xml:space="preserve">Paslaugos </w:t>
      </w:r>
      <w:r w:rsidR="00874FA4" w:rsidRPr="00F97002">
        <w:rPr>
          <w:rFonts w:asciiTheme="minorHAnsi" w:hAnsiTheme="minorHAnsi" w:cstheme="minorHAnsi"/>
        </w:rPr>
        <w:t xml:space="preserve">bus teikiamos </w:t>
      </w:r>
      <w:r w:rsidR="00BA1E73" w:rsidRPr="00F97002">
        <w:rPr>
          <w:rFonts w:asciiTheme="minorHAnsi" w:hAnsiTheme="minorHAnsi" w:cstheme="minorHAnsi"/>
        </w:rPr>
        <w:t>nuo 2025 m. gruodžio 15 d.</w:t>
      </w:r>
      <w:r w:rsidR="0080568B" w:rsidRPr="00F97002">
        <w:rPr>
          <w:rFonts w:asciiTheme="minorHAnsi" w:hAnsiTheme="minorHAnsi" w:cstheme="minorHAnsi"/>
        </w:rPr>
        <w:t xml:space="preserve"> </w:t>
      </w:r>
      <w:r w:rsidR="00BA1E73" w:rsidRPr="00F97002">
        <w:rPr>
          <w:rFonts w:asciiTheme="minorHAnsi" w:hAnsiTheme="minorHAnsi" w:cstheme="minorHAnsi"/>
        </w:rPr>
        <w:t xml:space="preserve">12 (dvylika) mėnesių </w:t>
      </w:r>
      <w:r w:rsidR="00DB00FB" w:rsidRPr="00F97002">
        <w:rPr>
          <w:rFonts w:asciiTheme="minorHAnsi" w:hAnsiTheme="minorHAnsi" w:cstheme="minorHAnsi"/>
          <w:spacing w:val="-2"/>
        </w:rPr>
        <w:t>su galimybe pratęsti Paslaugų teikimo terminą 2 (du) kartus ne daugiau kaip po 30 (trisdešimt) dienų</w:t>
      </w:r>
      <w:r w:rsidR="00DB00FB" w:rsidRPr="00F97002" w:rsidDel="003D323C">
        <w:rPr>
          <w:rFonts w:asciiTheme="minorHAnsi" w:hAnsiTheme="minorHAnsi" w:cstheme="minorHAnsi"/>
        </w:rPr>
        <w:t xml:space="preserve"> </w:t>
      </w:r>
      <w:r w:rsidR="0080568B" w:rsidRPr="00F97002">
        <w:rPr>
          <w:rFonts w:asciiTheme="minorHAnsi" w:hAnsiTheme="minorHAnsi" w:cstheme="minorHAnsi"/>
        </w:rPr>
        <w:t>pagal faktinį Paslaugų gavėjo poreikį vadovaujantis iš anksto su Paslaugų teikėju suderintu grafiku, sudaromu vadovaujantis Nacionalinės teismų administracijos direktoriaus 2022 m. kovo 2 d. įsakymu Nr. 6P-35-(1.1 E) ,,Dėl Pretendentų į laisvas arba atsilaisvinančias apylinkės teismo teisėjų vietas bei tiesėjų karjer</w:t>
      </w:r>
      <w:r w:rsidR="00B33E30" w:rsidRPr="00F97002">
        <w:rPr>
          <w:rFonts w:asciiTheme="minorHAnsi" w:hAnsiTheme="minorHAnsi" w:cstheme="minorHAnsi"/>
        </w:rPr>
        <w:t>o</w:t>
      </w:r>
      <w:r w:rsidR="0080568B" w:rsidRPr="00F97002">
        <w:rPr>
          <w:rFonts w:asciiTheme="minorHAnsi" w:hAnsiTheme="minorHAnsi" w:cstheme="minorHAnsi"/>
        </w:rPr>
        <w:t>s siekiančių asmenų asmeninių kompetencijų vertinimo organizavimo ir koordinavimo Nacionalinėje teismų administracijoje tvarkos apraš</w:t>
      </w:r>
      <w:r w:rsidR="00B33E30" w:rsidRPr="00F97002">
        <w:rPr>
          <w:rFonts w:asciiTheme="minorHAnsi" w:hAnsiTheme="minorHAnsi" w:cstheme="minorHAnsi"/>
        </w:rPr>
        <w:t>o patvirtinimo</w:t>
      </w:r>
      <w:r w:rsidR="0080568B" w:rsidRPr="00F97002">
        <w:rPr>
          <w:rFonts w:asciiTheme="minorHAnsi" w:hAnsiTheme="minorHAnsi" w:cstheme="minorHAnsi"/>
        </w:rPr>
        <w:t xml:space="preserve">“ nuostatomis. </w:t>
      </w:r>
    </w:p>
    <w:p w14:paraId="35FEEB69" w14:textId="77777777" w:rsidR="003332C7" w:rsidRPr="00F97002" w:rsidRDefault="003332C7" w:rsidP="003332C7">
      <w:pPr>
        <w:tabs>
          <w:tab w:val="left" w:pos="0"/>
          <w:tab w:val="left" w:pos="426"/>
          <w:tab w:val="left" w:pos="993"/>
        </w:tabs>
        <w:jc w:val="both"/>
        <w:rPr>
          <w:rFonts w:asciiTheme="minorHAnsi" w:hAnsiTheme="minorHAnsi" w:cstheme="minorHAnsi"/>
        </w:rPr>
      </w:pPr>
    </w:p>
    <w:p w14:paraId="0F99E82D" w14:textId="77777777" w:rsidR="003332C7" w:rsidRPr="00F97002" w:rsidRDefault="003332C7" w:rsidP="003332C7">
      <w:pPr>
        <w:tabs>
          <w:tab w:val="left" w:pos="0"/>
          <w:tab w:val="left" w:pos="426"/>
          <w:tab w:val="left" w:pos="993"/>
        </w:tabs>
        <w:jc w:val="both"/>
        <w:rPr>
          <w:rFonts w:asciiTheme="minorHAnsi" w:hAnsiTheme="minorHAnsi" w:cstheme="minorHAnsi"/>
        </w:rPr>
      </w:pPr>
    </w:p>
    <w:p w14:paraId="1E6CAF56" w14:textId="77777777" w:rsidR="003332C7" w:rsidRPr="00F97002" w:rsidRDefault="003332C7" w:rsidP="003332C7">
      <w:pPr>
        <w:numPr>
          <w:ilvl w:val="0"/>
          <w:numId w:val="1"/>
        </w:numPr>
        <w:tabs>
          <w:tab w:val="left" w:pos="627"/>
        </w:tabs>
        <w:jc w:val="center"/>
        <w:rPr>
          <w:rFonts w:asciiTheme="minorHAnsi" w:hAnsiTheme="minorHAnsi" w:cstheme="minorHAnsi"/>
          <w:b/>
          <w:bCs/>
        </w:rPr>
      </w:pPr>
      <w:r w:rsidRPr="00F97002">
        <w:rPr>
          <w:rFonts w:asciiTheme="minorHAnsi" w:hAnsiTheme="minorHAnsi" w:cstheme="minorHAnsi"/>
          <w:b/>
          <w:bCs/>
        </w:rPr>
        <w:t>PASLAUGŲ KAINA IR ATSISKAITYMO TVARKA</w:t>
      </w:r>
    </w:p>
    <w:p w14:paraId="4A8F376E" w14:textId="77777777" w:rsidR="003332C7" w:rsidRPr="00F97002" w:rsidRDefault="003332C7" w:rsidP="003332C7">
      <w:pPr>
        <w:ind w:firstLine="851"/>
        <w:jc w:val="both"/>
        <w:rPr>
          <w:rFonts w:asciiTheme="minorHAnsi" w:hAnsiTheme="minorHAnsi" w:cstheme="minorHAnsi"/>
        </w:rPr>
      </w:pPr>
    </w:p>
    <w:p w14:paraId="734E51D9" w14:textId="77777777" w:rsidR="00D52386" w:rsidRPr="00F97002" w:rsidRDefault="003332C7" w:rsidP="00F649DE">
      <w:pPr>
        <w:ind w:firstLine="709"/>
        <w:jc w:val="both"/>
        <w:rPr>
          <w:rFonts w:asciiTheme="minorHAnsi" w:hAnsiTheme="minorHAnsi" w:cstheme="minorHAnsi"/>
        </w:rPr>
      </w:pPr>
      <w:r w:rsidRPr="00F97002">
        <w:rPr>
          <w:rFonts w:asciiTheme="minorHAnsi" w:hAnsiTheme="minorHAnsi" w:cstheme="minorHAnsi"/>
        </w:rPr>
        <w:t xml:space="preserve">2.1. Sutarties kaina – </w:t>
      </w:r>
      <w:r w:rsidR="00D04165" w:rsidRPr="00F97002">
        <w:rPr>
          <w:rFonts w:asciiTheme="minorHAnsi" w:hAnsiTheme="minorHAnsi" w:cstheme="minorHAnsi"/>
        </w:rPr>
        <w:t xml:space="preserve">iki </w:t>
      </w:r>
      <w:r w:rsidRPr="00F97002">
        <w:rPr>
          <w:rFonts w:asciiTheme="minorHAnsi" w:hAnsiTheme="minorHAnsi" w:cstheme="minorHAnsi"/>
          <w:b/>
        </w:rPr>
        <w:t>....................</w:t>
      </w:r>
      <w:r w:rsidRPr="00F97002">
        <w:rPr>
          <w:rFonts w:asciiTheme="minorHAnsi" w:hAnsiTheme="minorHAnsi" w:cstheme="minorHAnsi"/>
        </w:rPr>
        <w:t xml:space="preserve"> </w:t>
      </w:r>
      <w:r w:rsidRPr="00F97002">
        <w:rPr>
          <w:rFonts w:asciiTheme="minorHAnsi" w:hAnsiTheme="minorHAnsi" w:cstheme="minorHAnsi"/>
          <w:b/>
          <w:bCs/>
        </w:rPr>
        <w:t>Eur (................................................................)</w:t>
      </w:r>
      <w:r w:rsidRPr="00F97002">
        <w:rPr>
          <w:rFonts w:asciiTheme="minorHAnsi" w:hAnsiTheme="minorHAnsi" w:cstheme="minorHAnsi"/>
        </w:rPr>
        <w:t>, įskaitant pridėtinės vertės mokestį (toliau – PVM)</w:t>
      </w:r>
      <w:r w:rsidR="00D52386" w:rsidRPr="00F97002">
        <w:rPr>
          <w:rFonts w:asciiTheme="minorHAnsi" w:hAnsiTheme="minorHAnsi" w:cstheme="minorHAnsi"/>
        </w:rPr>
        <w:t xml:space="preserve">. </w:t>
      </w:r>
      <w:r w:rsidR="004E14D8" w:rsidRPr="00F97002">
        <w:rPr>
          <w:rFonts w:asciiTheme="minorHAnsi" w:hAnsiTheme="minorHAnsi" w:cstheme="minorHAnsi"/>
        </w:rPr>
        <w:t xml:space="preserve">Pradinė </w:t>
      </w:r>
      <w:r w:rsidR="00D52386" w:rsidRPr="00F97002">
        <w:rPr>
          <w:rFonts w:asciiTheme="minorHAnsi" w:hAnsiTheme="minorHAnsi" w:cstheme="minorHAnsi"/>
        </w:rPr>
        <w:t xml:space="preserve">Sutarties kaina be PVM – </w:t>
      </w:r>
      <w:r w:rsidR="00D04165" w:rsidRPr="00F97002">
        <w:rPr>
          <w:rFonts w:asciiTheme="minorHAnsi" w:hAnsiTheme="minorHAnsi" w:cstheme="minorHAnsi"/>
        </w:rPr>
        <w:t xml:space="preserve">iki </w:t>
      </w:r>
      <w:r w:rsidR="00D52386" w:rsidRPr="00F97002">
        <w:rPr>
          <w:rFonts w:asciiTheme="minorHAnsi" w:hAnsiTheme="minorHAnsi" w:cstheme="minorHAnsi"/>
        </w:rPr>
        <w:t xml:space="preserve">.................... </w:t>
      </w:r>
      <w:r w:rsidR="00D52386" w:rsidRPr="00F97002">
        <w:rPr>
          <w:rFonts w:asciiTheme="minorHAnsi" w:hAnsiTheme="minorHAnsi" w:cstheme="minorHAnsi"/>
          <w:bCs/>
        </w:rPr>
        <w:t>Eur</w:t>
      </w:r>
      <w:r w:rsidR="00D52386" w:rsidRPr="00F97002">
        <w:rPr>
          <w:rFonts w:asciiTheme="minorHAnsi" w:hAnsiTheme="minorHAnsi" w:cstheme="minorHAnsi"/>
          <w:b/>
          <w:bCs/>
        </w:rPr>
        <w:t xml:space="preserve"> </w:t>
      </w:r>
      <w:r w:rsidR="00D52386" w:rsidRPr="00F97002">
        <w:rPr>
          <w:rFonts w:asciiTheme="minorHAnsi" w:hAnsiTheme="minorHAnsi" w:cstheme="minorHAnsi"/>
        </w:rPr>
        <w:t>(.....................................................).</w:t>
      </w:r>
      <w:r w:rsidR="0057012B" w:rsidRPr="00F97002">
        <w:rPr>
          <w:rFonts w:asciiTheme="minorHAnsi" w:hAnsiTheme="minorHAnsi" w:cstheme="minorHAnsi"/>
        </w:rPr>
        <w:t xml:space="preserve"> </w:t>
      </w:r>
      <w:r w:rsidR="00F649DE" w:rsidRPr="00F97002">
        <w:rPr>
          <w:rFonts w:asciiTheme="minorHAnsi" w:hAnsiTheme="minorHAnsi" w:cstheme="minorHAnsi"/>
        </w:rPr>
        <w:t xml:space="preserve">Sudaroma fiksuoto įkainio Sutartis. </w:t>
      </w:r>
      <w:r w:rsidR="00D85D7C" w:rsidRPr="00F97002">
        <w:rPr>
          <w:rFonts w:asciiTheme="minorHAnsi" w:hAnsiTheme="minorHAnsi" w:cstheme="minorHAnsi"/>
        </w:rPr>
        <w:t xml:space="preserve">Paslaugų </w:t>
      </w:r>
      <w:r w:rsidR="00B44A77" w:rsidRPr="00F97002">
        <w:rPr>
          <w:rFonts w:asciiTheme="minorHAnsi" w:hAnsiTheme="minorHAnsi" w:cstheme="minorHAnsi"/>
        </w:rPr>
        <w:t xml:space="preserve">teikėjui </w:t>
      </w:r>
      <w:r w:rsidR="00D85D7C" w:rsidRPr="00F97002">
        <w:rPr>
          <w:rFonts w:asciiTheme="minorHAnsi" w:hAnsiTheme="minorHAnsi" w:cstheme="minorHAnsi"/>
        </w:rPr>
        <w:t>mokama už faktiškai ir tinkamai suteiktas Paslaugas vadovaujantis Sutarties 2.2 punkte nurodyt</w:t>
      </w:r>
      <w:r w:rsidR="00597C38" w:rsidRPr="00F97002">
        <w:rPr>
          <w:rFonts w:asciiTheme="minorHAnsi" w:hAnsiTheme="minorHAnsi" w:cstheme="minorHAnsi"/>
        </w:rPr>
        <w:t>u</w:t>
      </w:r>
      <w:r w:rsidR="00D85D7C" w:rsidRPr="00F97002">
        <w:rPr>
          <w:rFonts w:asciiTheme="minorHAnsi" w:hAnsiTheme="minorHAnsi" w:cstheme="minorHAnsi"/>
        </w:rPr>
        <w:t xml:space="preserve"> įkaini</w:t>
      </w:r>
      <w:r w:rsidR="006149AF" w:rsidRPr="00F97002">
        <w:rPr>
          <w:rFonts w:asciiTheme="minorHAnsi" w:hAnsiTheme="minorHAnsi" w:cstheme="minorHAnsi"/>
        </w:rPr>
        <w:t xml:space="preserve">u </w:t>
      </w:r>
      <w:r w:rsidR="004402A9" w:rsidRPr="00F97002">
        <w:rPr>
          <w:rFonts w:asciiTheme="minorHAnsi" w:hAnsiTheme="minorHAnsi" w:cstheme="minorHAnsi"/>
        </w:rPr>
        <w:t>už</w:t>
      </w:r>
      <w:r w:rsidR="0057012B" w:rsidRPr="00F97002">
        <w:rPr>
          <w:rFonts w:asciiTheme="minorHAnsi" w:hAnsiTheme="minorHAnsi" w:cstheme="minorHAnsi"/>
        </w:rPr>
        <w:t xml:space="preserve"> kiekvien</w:t>
      </w:r>
      <w:r w:rsidR="004402A9" w:rsidRPr="00F97002">
        <w:rPr>
          <w:rFonts w:asciiTheme="minorHAnsi" w:hAnsiTheme="minorHAnsi" w:cstheme="minorHAnsi"/>
        </w:rPr>
        <w:t>ą</w:t>
      </w:r>
      <w:r w:rsidR="0057012B" w:rsidRPr="00F97002">
        <w:rPr>
          <w:rFonts w:asciiTheme="minorHAnsi" w:hAnsiTheme="minorHAnsi" w:cstheme="minorHAnsi"/>
        </w:rPr>
        <w:t xml:space="preserve"> tinkamai atlikt</w:t>
      </w:r>
      <w:r w:rsidR="004402A9" w:rsidRPr="00F97002">
        <w:rPr>
          <w:rFonts w:asciiTheme="minorHAnsi" w:hAnsiTheme="minorHAnsi" w:cstheme="minorHAnsi"/>
        </w:rPr>
        <w:t>ą</w:t>
      </w:r>
      <w:r w:rsidR="0057012B" w:rsidRPr="00F97002">
        <w:rPr>
          <w:rFonts w:asciiTheme="minorHAnsi" w:hAnsiTheme="minorHAnsi" w:cstheme="minorHAnsi"/>
        </w:rPr>
        <w:t xml:space="preserve"> Paslaugų suteikim</w:t>
      </w:r>
      <w:r w:rsidR="004402A9" w:rsidRPr="00F97002">
        <w:rPr>
          <w:rFonts w:asciiTheme="minorHAnsi" w:hAnsiTheme="minorHAnsi" w:cstheme="minorHAnsi"/>
        </w:rPr>
        <w:t>ą</w:t>
      </w:r>
      <w:r w:rsidR="0057012B" w:rsidRPr="00F97002">
        <w:rPr>
          <w:rFonts w:asciiTheme="minorHAnsi" w:hAnsiTheme="minorHAnsi" w:cstheme="minorHAnsi"/>
        </w:rPr>
        <w:t xml:space="preserve"> (</w:t>
      </w:r>
      <w:r w:rsidR="004402A9" w:rsidRPr="00F97002">
        <w:rPr>
          <w:rFonts w:asciiTheme="minorHAnsi" w:hAnsiTheme="minorHAnsi" w:cstheme="minorHAnsi"/>
        </w:rPr>
        <w:t>už</w:t>
      </w:r>
      <w:r w:rsidR="0057012B" w:rsidRPr="00F97002">
        <w:rPr>
          <w:rFonts w:asciiTheme="minorHAnsi" w:hAnsiTheme="minorHAnsi" w:cstheme="minorHAnsi"/>
        </w:rPr>
        <w:t xml:space="preserve"> kiekvien</w:t>
      </w:r>
      <w:r w:rsidR="004402A9" w:rsidRPr="00F97002">
        <w:rPr>
          <w:rFonts w:asciiTheme="minorHAnsi" w:hAnsiTheme="minorHAnsi" w:cstheme="minorHAnsi"/>
        </w:rPr>
        <w:t>ą</w:t>
      </w:r>
      <w:r w:rsidR="0057012B" w:rsidRPr="00F97002">
        <w:rPr>
          <w:rFonts w:asciiTheme="minorHAnsi" w:hAnsiTheme="minorHAnsi" w:cstheme="minorHAnsi"/>
        </w:rPr>
        <w:t xml:space="preserve"> asmens įvertinim</w:t>
      </w:r>
      <w:r w:rsidR="004402A9" w:rsidRPr="00F97002">
        <w:rPr>
          <w:rFonts w:asciiTheme="minorHAnsi" w:hAnsiTheme="minorHAnsi" w:cstheme="minorHAnsi"/>
        </w:rPr>
        <w:t>ą</w:t>
      </w:r>
      <w:r w:rsidR="0057012B" w:rsidRPr="00F97002">
        <w:rPr>
          <w:rFonts w:asciiTheme="minorHAnsi" w:hAnsiTheme="minorHAnsi" w:cstheme="minorHAnsi"/>
        </w:rPr>
        <w:t>)</w:t>
      </w:r>
      <w:r w:rsidR="00D85D7C" w:rsidRPr="00F97002">
        <w:rPr>
          <w:rFonts w:asciiTheme="minorHAnsi" w:hAnsiTheme="minorHAnsi" w:cstheme="minorHAnsi"/>
        </w:rPr>
        <w:t xml:space="preserve">. </w:t>
      </w:r>
    </w:p>
    <w:p w14:paraId="1EA6D856" w14:textId="77777777" w:rsidR="00FB1038" w:rsidRPr="00F97002" w:rsidRDefault="00D52386" w:rsidP="003332C7">
      <w:pPr>
        <w:ind w:firstLine="709"/>
        <w:jc w:val="both"/>
        <w:rPr>
          <w:rFonts w:asciiTheme="minorHAnsi" w:hAnsiTheme="minorHAnsi" w:cstheme="minorHAnsi"/>
        </w:rPr>
      </w:pPr>
      <w:r w:rsidRPr="00F97002">
        <w:rPr>
          <w:rFonts w:asciiTheme="minorHAnsi" w:hAnsiTheme="minorHAnsi" w:cstheme="minorHAnsi"/>
        </w:rPr>
        <w:t>2.2</w:t>
      </w:r>
      <w:r w:rsidR="006149AF" w:rsidRPr="00F97002">
        <w:rPr>
          <w:rFonts w:asciiTheme="minorHAnsi" w:hAnsiTheme="minorHAnsi" w:cstheme="minorHAnsi"/>
        </w:rPr>
        <w:t>.</w:t>
      </w:r>
      <w:r w:rsidR="00102ED9" w:rsidRPr="00F97002">
        <w:rPr>
          <w:rFonts w:asciiTheme="minorHAnsi" w:hAnsiTheme="minorHAnsi" w:cstheme="minorHAnsi"/>
        </w:rPr>
        <w:t xml:space="preserve"> Paslaugų įkainis:</w:t>
      </w:r>
    </w:p>
    <w:p w14:paraId="01C6214E" w14:textId="77777777" w:rsidR="00751C11" w:rsidRPr="00F97002" w:rsidRDefault="00751C11" w:rsidP="003332C7">
      <w:pPr>
        <w:ind w:firstLine="709"/>
        <w:jc w:val="both"/>
        <w:rPr>
          <w:rFonts w:asciiTheme="minorHAnsi" w:hAnsiTheme="minorHAnsi" w:cstheme="minorHAnsi"/>
        </w:rPr>
      </w:pPr>
    </w:p>
    <w:p w14:paraId="28F85A72" w14:textId="77777777" w:rsidR="00396384" w:rsidRPr="00F97002" w:rsidDel="00FB1038" w:rsidRDefault="00396384" w:rsidP="003332C7">
      <w:pPr>
        <w:ind w:firstLine="709"/>
        <w:jc w:val="both"/>
        <w:rPr>
          <w:rFonts w:asciiTheme="minorHAnsi" w:hAnsiTheme="minorHAnsi" w:cstheme="minorHAnsi"/>
        </w:rPr>
      </w:pPr>
    </w:p>
    <w:tbl>
      <w:tblPr>
        <w:tblW w:w="91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431"/>
        <w:gridCol w:w="1798"/>
        <w:gridCol w:w="1410"/>
        <w:gridCol w:w="1434"/>
      </w:tblGrid>
      <w:tr w:rsidR="007626CA" w:rsidRPr="00F97002" w14:paraId="1F4949D8" w14:textId="77777777" w:rsidTr="006C4617">
        <w:trPr>
          <w:trHeight w:val="857"/>
        </w:trPr>
        <w:tc>
          <w:tcPr>
            <w:tcW w:w="3106" w:type="dxa"/>
          </w:tcPr>
          <w:p w14:paraId="5AB2883A"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sidRPr="00F97002">
              <w:rPr>
                <w:rFonts w:asciiTheme="minorHAnsi" w:hAnsiTheme="minorHAnsi" w:cstheme="minorHAnsi"/>
                <w:lang w:eastAsia="lt-LT"/>
              </w:rPr>
              <w:t>Paslaugos pavadinimas</w:t>
            </w:r>
          </w:p>
        </w:tc>
        <w:tc>
          <w:tcPr>
            <w:tcW w:w="1431" w:type="dxa"/>
          </w:tcPr>
          <w:p w14:paraId="0E210E7C"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sidRPr="00F97002">
              <w:rPr>
                <w:rFonts w:asciiTheme="minorHAnsi" w:hAnsiTheme="minorHAnsi" w:cstheme="minorHAnsi"/>
                <w:lang w:eastAsia="lt-LT"/>
              </w:rPr>
              <w:t>Paslaugų mato vnt.</w:t>
            </w:r>
          </w:p>
        </w:tc>
        <w:tc>
          <w:tcPr>
            <w:tcW w:w="1798" w:type="dxa"/>
          </w:tcPr>
          <w:p w14:paraId="253576BA"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sidRPr="00F97002">
              <w:rPr>
                <w:rFonts w:asciiTheme="minorHAnsi" w:hAnsiTheme="minorHAnsi" w:cstheme="minorHAnsi"/>
                <w:lang w:eastAsia="lt-LT"/>
              </w:rPr>
              <w:t>1 valandos kaina, Eur be PVM</w:t>
            </w:r>
          </w:p>
        </w:tc>
        <w:tc>
          <w:tcPr>
            <w:tcW w:w="1410" w:type="dxa"/>
          </w:tcPr>
          <w:p w14:paraId="0F188295"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sidRPr="00F97002">
              <w:rPr>
                <w:rFonts w:asciiTheme="minorHAnsi" w:hAnsiTheme="minorHAnsi" w:cstheme="minorHAnsi"/>
                <w:lang w:eastAsia="lt-LT"/>
              </w:rPr>
              <w:t>Maksimalus valandų skaičius</w:t>
            </w:r>
          </w:p>
          <w:p w14:paraId="3A564CC5"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p>
        </w:tc>
        <w:tc>
          <w:tcPr>
            <w:tcW w:w="1434" w:type="dxa"/>
          </w:tcPr>
          <w:p w14:paraId="1BCBF5B7"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sidRPr="00F97002">
              <w:rPr>
                <w:rFonts w:asciiTheme="minorHAnsi" w:hAnsiTheme="minorHAnsi" w:cstheme="minorHAnsi"/>
                <w:lang w:eastAsia="lt-LT"/>
              </w:rPr>
              <w:t>Bendra kaina,</w:t>
            </w:r>
          </w:p>
          <w:p w14:paraId="7A9E2047"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sidRPr="00F97002">
              <w:rPr>
                <w:rFonts w:asciiTheme="minorHAnsi" w:hAnsiTheme="minorHAnsi" w:cstheme="minorHAnsi"/>
                <w:lang w:eastAsia="lt-LT"/>
              </w:rPr>
              <w:t>Eur be PVM</w:t>
            </w:r>
          </w:p>
        </w:tc>
      </w:tr>
      <w:tr w:rsidR="007626CA" w:rsidRPr="00F97002" w14:paraId="3749E27B" w14:textId="77777777" w:rsidTr="006C4617">
        <w:tc>
          <w:tcPr>
            <w:tcW w:w="3106" w:type="dxa"/>
          </w:tcPr>
          <w:p w14:paraId="59A2954B"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r w:rsidRPr="00F97002">
              <w:rPr>
                <w:rFonts w:asciiTheme="minorHAnsi" w:hAnsiTheme="minorHAnsi" w:cstheme="minorHAnsi"/>
              </w:rPr>
              <w:t xml:space="preserve">Ekspertų paslaugos, skirtos pretendentų į laisvas arba atsilaisvinančias apylinkės teismo teisėjų vietas bei teisėjų karjeros siekiančių asmenų asmeninių būdo ir pažintinių savybių ir asmeninių kompetencijų įvertinimui </w:t>
            </w:r>
          </w:p>
        </w:tc>
        <w:tc>
          <w:tcPr>
            <w:tcW w:w="1431" w:type="dxa"/>
          </w:tcPr>
          <w:p w14:paraId="4D46566E"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r w:rsidRPr="00F97002">
              <w:rPr>
                <w:rFonts w:asciiTheme="minorHAnsi" w:hAnsiTheme="minorHAnsi" w:cstheme="minorHAnsi"/>
                <w:lang w:eastAsia="lt-LT"/>
              </w:rPr>
              <w:t>Valanda</w:t>
            </w:r>
          </w:p>
        </w:tc>
        <w:tc>
          <w:tcPr>
            <w:tcW w:w="1798" w:type="dxa"/>
          </w:tcPr>
          <w:p w14:paraId="1E6EA14A"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highlight w:val="yellow"/>
                <w:lang w:eastAsia="lt-LT"/>
              </w:rPr>
            </w:pPr>
          </w:p>
        </w:tc>
        <w:tc>
          <w:tcPr>
            <w:tcW w:w="1410" w:type="dxa"/>
          </w:tcPr>
          <w:p w14:paraId="152E59DE" w14:textId="77777777" w:rsidR="001E7302" w:rsidRPr="00F97002" w:rsidRDefault="00B13F5B"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r w:rsidRPr="00F97002">
              <w:rPr>
                <w:rFonts w:asciiTheme="minorHAnsi" w:hAnsiTheme="minorHAnsi" w:cstheme="minorHAnsi"/>
                <w:lang w:eastAsia="lt-LT"/>
              </w:rPr>
              <w:t>800</w:t>
            </w:r>
          </w:p>
          <w:p w14:paraId="2E3A6627"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highlight w:val="yellow"/>
                <w:lang w:eastAsia="lt-LT"/>
              </w:rPr>
            </w:pPr>
          </w:p>
        </w:tc>
        <w:tc>
          <w:tcPr>
            <w:tcW w:w="1434" w:type="dxa"/>
          </w:tcPr>
          <w:p w14:paraId="116DAB1B"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r>
      <w:tr w:rsidR="00751C11" w:rsidRPr="00F97002" w14:paraId="7B242661" w14:textId="77777777" w:rsidTr="006C4617">
        <w:tc>
          <w:tcPr>
            <w:tcW w:w="7745" w:type="dxa"/>
            <w:gridSpan w:val="4"/>
          </w:tcPr>
          <w:p w14:paraId="288260F3"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lang w:eastAsia="lt-LT"/>
              </w:rPr>
            </w:pPr>
            <w:r w:rsidRPr="00F97002">
              <w:rPr>
                <w:rFonts w:asciiTheme="minorHAnsi" w:hAnsiTheme="minorHAnsi" w:cstheme="minorHAnsi"/>
                <w:iCs/>
                <w:lang w:eastAsia="lt-LT"/>
              </w:rPr>
              <w:t>PVM:</w:t>
            </w:r>
          </w:p>
        </w:tc>
        <w:tc>
          <w:tcPr>
            <w:tcW w:w="1434" w:type="dxa"/>
          </w:tcPr>
          <w:p w14:paraId="2CCE2312"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r>
      <w:tr w:rsidR="00751C11" w:rsidRPr="00F97002" w14:paraId="2B1EF5E5" w14:textId="77777777" w:rsidTr="006C4617">
        <w:tc>
          <w:tcPr>
            <w:tcW w:w="7745" w:type="dxa"/>
            <w:gridSpan w:val="4"/>
          </w:tcPr>
          <w:p w14:paraId="34E143F6"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lang w:eastAsia="lt-LT"/>
              </w:rPr>
            </w:pPr>
            <w:r w:rsidRPr="00F97002">
              <w:rPr>
                <w:rFonts w:asciiTheme="minorHAnsi" w:hAnsiTheme="minorHAnsi" w:cstheme="minorHAnsi"/>
                <w:iCs/>
                <w:lang w:eastAsia="lt-LT"/>
              </w:rPr>
              <w:t>Bendra suma su PVM:</w:t>
            </w:r>
          </w:p>
        </w:tc>
        <w:tc>
          <w:tcPr>
            <w:tcW w:w="1434" w:type="dxa"/>
          </w:tcPr>
          <w:p w14:paraId="40F8FD6C" w14:textId="77777777" w:rsidR="00751C11" w:rsidRPr="00F97002" w:rsidRDefault="00751C11" w:rsidP="00751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r>
    </w:tbl>
    <w:p w14:paraId="5DCC2DFA" w14:textId="77777777" w:rsidR="007432BD" w:rsidRPr="00F97002" w:rsidRDefault="007432BD" w:rsidP="003332C7">
      <w:pPr>
        <w:ind w:firstLine="709"/>
        <w:jc w:val="both"/>
        <w:rPr>
          <w:rFonts w:asciiTheme="minorHAnsi" w:hAnsiTheme="minorHAnsi" w:cstheme="minorHAnsi"/>
        </w:rPr>
      </w:pPr>
    </w:p>
    <w:p w14:paraId="7D0CBD36" w14:textId="77777777" w:rsidR="00751C11" w:rsidRPr="00F97002" w:rsidRDefault="00751C11" w:rsidP="003332C7">
      <w:pPr>
        <w:ind w:firstLine="709"/>
        <w:jc w:val="both"/>
        <w:rPr>
          <w:rFonts w:asciiTheme="minorHAnsi" w:hAnsiTheme="minorHAnsi" w:cstheme="minorHAnsi"/>
        </w:rPr>
      </w:pPr>
    </w:p>
    <w:p w14:paraId="6CC3C84F"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2.</w:t>
      </w:r>
      <w:r w:rsidR="001C5E0C" w:rsidRPr="00F97002">
        <w:rPr>
          <w:rFonts w:asciiTheme="minorHAnsi" w:hAnsiTheme="minorHAnsi" w:cstheme="minorHAnsi"/>
        </w:rPr>
        <w:t>3</w:t>
      </w:r>
      <w:r w:rsidRPr="00F97002">
        <w:rPr>
          <w:rFonts w:asciiTheme="minorHAnsi" w:hAnsiTheme="minorHAnsi" w:cstheme="minorHAnsi"/>
        </w:rPr>
        <w:t>. Į Sutarties kainą įskaitoma Paslaugų kaina, visi mokesčiai ir rinkliavos bei kitos išlaidos, susijusios su tinkamu Sutarties vykdymu.</w:t>
      </w:r>
    </w:p>
    <w:p w14:paraId="2DE87D1B" w14:textId="77777777" w:rsidR="003332C7" w:rsidRPr="00F97002" w:rsidRDefault="003332C7" w:rsidP="003332C7">
      <w:pPr>
        <w:ind w:firstLine="709"/>
        <w:jc w:val="both"/>
        <w:rPr>
          <w:rFonts w:asciiTheme="minorHAnsi" w:hAnsiTheme="minorHAnsi" w:cstheme="minorHAnsi"/>
          <w:color w:val="000000"/>
        </w:rPr>
      </w:pPr>
      <w:r w:rsidRPr="00F97002">
        <w:rPr>
          <w:rFonts w:asciiTheme="minorHAnsi" w:hAnsiTheme="minorHAnsi" w:cstheme="minorHAnsi"/>
        </w:rPr>
        <w:t>2.</w:t>
      </w:r>
      <w:r w:rsidR="001C5E0C" w:rsidRPr="00F97002">
        <w:rPr>
          <w:rFonts w:asciiTheme="minorHAnsi" w:hAnsiTheme="minorHAnsi" w:cstheme="minorHAnsi"/>
        </w:rPr>
        <w:t>4</w:t>
      </w:r>
      <w:r w:rsidRPr="00F97002">
        <w:rPr>
          <w:rFonts w:asciiTheme="minorHAnsi" w:hAnsiTheme="minorHAnsi" w:cstheme="minorHAnsi"/>
        </w:rPr>
        <w:t xml:space="preserve">. </w:t>
      </w:r>
      <w:r w:rsidR="001C5E0C" w:rsidRPr="00F97002">
        <w:rPr>
          <w:rFonts w:asciiTheme="minorHAnsi" w:hAnsiTheme="minorHAnsi" w:cstheme="minorHAnsi"/>
        </w:rPr>
        <w:t>Sutarties kaina negali būti keičiama dėl bendro kainų lygio ir (ar) mokesčių pasikeitimo</w:t>
      </w:r>
      <w:r w:rsidR="00CB09F7" w:rsidRPr="00F97002">
        <w:rPr>
          <w:rFonts w:asciiTheme="minorHAnsi" w:hAnsiTheme="minorHAnsi" w:cstheme="minorHAnsi"/>
        </w:rPr>
        <w:t>,</w:t>
      </w:r>
      <w:r w:rsidR="001C5E0C" w:rsidRPr="00F97002">
        <w:rPr>
          <w:rFonts w:asciiTheme="minorHAnsi" w:hAnsiTheme="minorHAnsi" w:cstheme="minorHAnsi"/>
        </w:rPr>
        <w:t xml:space="preserve"> išskyrus Sutarties 2.</w:t>
      </w:r>
      <w:r w:rsidR="00137A20" w:rsidRPr="00F97002">
        <w:rPr>
          <w:rFonts w:asciiTheme="minorHAnsi" w:hAnsiTheme="minorHAnsi" w:cstheme="minorHAnsi"/>
        </w:rPr>
        <w:t>8</w:t>
      </w:r>
      <w:r w:rsidR="001C5E0C" w:rsidRPr="00F97002">
        <w:rPr>
          <w:rFonts w:asciiTheme="minorHAnsi" w:hAnsiTheme="minorHAnsi" w:cstheme="minorHAnsi"/>
        </w:rPr>
        <w:t xml:space="preserve"> papunktyje nurodytą atvejį.</w:t>
      </w:r>
    </w:p>
    <w:p w14:paraId="4B1438C5" w14:textId="77777777" w:rsidR="00174D15" w:rsidRPr="00F97002" w:rsidRDefault="001C5E0C" w:rsidP="001C5E0C">
      <w:pPr>
        <w:ind w:firstLine="709"/>
        <w:jc w:val="both"/>
        <w:rPr>
          <w:rFonts w:asciiTheme="minorHAnsi" w:hAnsiTheme="minorHAnsi" w:cstheme="minorHAnsi"/>
        </w:rPr>
      </w:pPr>
      <w:r w:rsidRPr="00F97002">
        <w:rPr>
          <w:rFonts w:asciiTheme="minorHAnsi" w:hAnsiTheme="minorHAnsi" w:cstheme="minorHAnsi"/>
        </w:rPr>
        <w:t xml:space="preserve">2.5. Paslaugų teikėjui mokama už </w:t>
      </w:r>
      <w:r w:rsidR="005335AF" w:rsidRPr="00F97002">
        <w:rPr>
          <w:rFonts w:asciiTheme="minorHAnsi" w:hAnsiTheme="minorHAnsi" w:cstheme="minorHAnsi"/>
        </w:rPr>
        <w:t xml:space="preserve">faktiškai ir </w:t>
      </w:r>
      <w:r w:rsidRPr="00F97002">
        <w:rPr>
          <w:rFonts w:asciiTheme="minorHAnsi" w:hAnsiTheme="minorHAnsi" w:cstheme="minorHAnsi"/>
        </w:rPr>
        <w:t>tinkamai suteiktas kokybiškas Paslaugas. Paslaugų perdavimas ir priėmimas įforminamas Paslaugų perdavimo–priėmimo aktu</w:t>
      </w:r>
      <w:r w:rsidR="00C47A4B" w:rsidRPr="00F97002">
        <w:rPr>
          <w:rFonts w:asciiTheme="minorHAnsi" w:hAnsiTheme="minorHAnsi" w:cstheme="minorHAnsi"/>
        </w:rPr>
        <w:t xml:space="preserve"> po kiekvieno Paslaugų suteikimo</w:t>
      </w:r>
      <w:r w:rsidRPr="00F97002">
        <w:rPr>
          <w:rFonts w:asciiTheme="minorHAnsi" w:hAnsiTheme="minorHAnsi" w:cstheme="minorHAnsi"/>
        </w:rPr>
        <w:t xml:space="preserve">.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p>
    <w:p w14:paraId="61D2ADBD"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2.</w:t>
      </w:r>
      <w:r w:rsidR="001C5E0C" w:rsidRPr="00F97002">
        <w:rPr>
          <w:rFonts w:asciiTheme="minorHAnsi" w:hAnsiTheme="minorHAnsi" w:cstheme="minorHAnsi"/>
        </w:rPr>
        <w:t>6</w:t>
      </w:r>
      <w:r w:rsidRPr="00F97002">
        <w:rPr>
          <w:rFonts w:asciiTheme="minorHAnsi" w:hAnsiTheme="minorHAnsi" w:cstheme="minorHAnsi"/>
        </w:rPr>
        <w:t xml:space="preserve">. </w:t>
      </w:r>
      <w:r w:rsidR="00DE7A19" w:rsidRPr="00F97002">
        <w:rPr>
          <w:rFonts w:asciiTheme="minorHAnsi" w:hAnsiTheme="minorHAnsi" w:cstheme="minorHAnsi"/>
        </w:rPr>
        <w:t>V</w:t>
      </w:r>
      <w:r w:rsidR="00C93324" w:rsidRPr="00F97002">
        <w:rPr>
          <w:rFonts w:asciiTheme="minorHAnsi" w:hAnsiTheme="minorHAnsi" w:cstheme="minorHAnsi"/>
        </w:rPr>
        <w:t xml:space="preserve">isi atsiskaitymai su Paslaugų teikėju vykdomi mokėjimo pavedimu, pinigus pervedant į Paslaugų teikėjo Sutartyje nurodytą atsiskaitomąją sąskaitą ne vėliau kaip per </w:t>
      </w:r>
      <w:r w:rsidR="004F1FA3" w:rsidRPr="00F97002">
        <w:rPr>
          <w:rFonts w:asciiTheme="minorHAnsi" w:hAnsiTheme="minorHAnsi" w:cstheme="minorHAnsi"/>
        </w:rPr>
        <w:t>6</w:t>
      </w:r>
      <w:r w:rsidR="00C93324" w:rsidRPr="00F97002">
        <w:rPr>
          <w:rFonts w:asciiTheme="minorHAnsi" w:hAnsiTheme="minorHAnsi" w:cstheme="minorHAnsi"/>
        </w:rPr>
        <w:t>0 (</w:t>
      </w:r>
      <w:r w:rsidR="004F1FA3" w:rsidRPr="00F97002">
        <w:rPr>
          <w:rFonts w:asciiTheme="minorHAnsi" w:hAnsiTheme="minorHAnsi" w:cstheme="minorHAnsi"/>
        </w:rPr>
        <w:t>šešiasdešimt</w:t>
      </w:r>
      <w:r w:rsidR="00C93324" w:rsidRPr="00F97002">
        <w:rPr>
          <w:rFonts w:asciiTheme="minorHAnsi" w:hAnsiTheme="minorHAnsi" w:cstheme="minorHAnsi"/>
        </w:rPr>
        <w:t xml:space="preserve">) kalendorinių dienų nuo </w:t>
      </w:r>
      <w:r w:rsidR="00DE7A19" w:rsidRPr="00F97002">
        <w:rPr>
          <w:rFonts w:asciiTheme="minorHAnsi" w:hAnsiTheme="minorHAnsi" w:cstheme="minorHAnsi"/>
        </w:rPr>
        <w:t>Paslaugų suteikimo</w:t>
      </w:r>
      <w:r w:rsidR="00C93324" w:rsidRPr="00F97002">
        <w:rPr>
          <w:rFonts w:asciiTheme="minorHAnsi" w:hAnsiTheme="minorHAnsi" w:cstheme="minorHAnsi"/>
        </w:rPr>
        <w:t xml:space="preserve"> dienos.</w:t>
      </w:r>
    </w:p>
    <w:p w14:paraId="6A601322" w14:textId="77777777" w:rsidR="00002AFA" w:rsidRPr="00F97002" w:rsidRDefault="00002AFA" w:rsidP="00002AFA">
      <w:pPr>
        <w:ind w:firstLine="851"/>
        <w:jc w:val="both"/>
        <w:rPr>
          <w:rFonts w:asciiTheme="minorHAnsi" w:hAnsiTheme="minorHAnsi" w:cstheme="minorHAnsi"/>
        </w:rPr>
      </w:pPr>
      <w:r w:rsidRPr="00F97002">
        <w:rPr>
          <w:rFonts w:asciiTheme="minorHAnsi" w:hAnsiTheme="minorHAnsi" w:cstheme="minorHAnsi"/>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2CAF9A3" w14:textId="77777777" w:rsidR="00002AFA" w:rsidRPr="00F97002" w:rsidRDefault="00002AFA" w:rsidP="00002AFA">
      <w:pPr>
        <w:ind w:firstLine="851"/>
        <w:jc w:val="both"/>
        <w:rPr>
          <w:rFonts w:asciiTheme="minorHAnsi" w:hAnsiTheme="minorHAnsi" w:cstheme="minorHAnsi"/>
        </w:rPr>
      </w:pPr>
      <w:r w:rsidRPr="00F97002">
        <w:rPr>
          <w:rFonts w:asciiTheme="minorHAnsi" w:hAnsiTheme="minorHAnsi" w:cstheme="minorHAnsi"/>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FD7A67A" w14:textId="77777777" w:rsidR="00137A20" w:rsidRPr="00F97002" w:rsidRDefault="00137A20" w:rsidP="003332C7">
      <w:pPr>
        <w:ind w:firstLine="709"/>
        <w:jc w:val="both"/>
        <w:rPr>
          <w:rFonts w:asciiTheme="minorHAnsi" w:hAnsiTheme="minorHAnsi" w:cstheme="minorHAnsi"/>
        </w:rPr>
      </w:pPr>
      <w:r w:rsidRPr="00F97002">
        <w:rPr>
          <w:rFonts w:asciiTheme="minorHAnsi" w:hAnsiTheme="minorHAnsi" w:cstheme="minorHAnsi"/>
        </w:rPr>
        <w:lastRenderedPageBreak/>
        <w:t xml:space="preserve">2.7. </w:t>
      </w:r>
      <w:r w:rsidR="004E14D8" w:rsidRPr="00F97002">
        <w:rPr>
          <w:rStyle w:val="PagrindiniotekstotraukaDiagrama"/>
          <w:rFonts w:asciiTheme="minorHAnsi" w:hAnsiTheme="minorHAnsi" w:cstheme="minorHAnsi"/>
          <w:iCs/>
        </w:rPr>
        <w:t xml:space="preserve">Paslaugų teikėjas </w:t>
      </w:r>
      <w:r w:rsidR="004E14D8" w:rsidRPr="00F97002">
        <w:rPr>
          <w:rFonts w:asciiTheme="minorHAnsi" w:hAnsiTheme="minorHAnsi" w:cstheme="minorHAnsi"/>
        </w:rPr>
        <w:t xml:space="preserve">finansinius dokumentus (PVM sąskaitas faktūras, sąskaitas faktūras, kreditinius ir debetinius dokumentus) teikti </w:t>
      </w:r>
      <w:r w:rsidR="004E14D8" w:rsidRPr="00F97002">
        <w:rPr>
          <w:rStyle w:val="Emfaz"/>
          <w:rFonts w:asciiTheme="minorHAnsi" w:hAnsiTheme="minorHAnsi" w:cstheme="minorHAnsi"/>
          <w:i w:val="0"/>
          <w:iCs w:val="0"/>
        </w:rPr>
        <w:t xml:space="preserve">Paslaugų gavėjui </w:t>
      </w:r>
      <w:r w:rsidR="004E14D8" w:rsidRPr="00F97002">
        <w:rPr>
          <w:rFonts w:asciiTheme="minorHAnsi" w:hAnsiTheme="minorHAnsi" w:cstheme="minorHAnsi"/>
        </w:rPr>
        <w:t xml:space="preserve">naudodamasis elektronine paslauga „SABIS“ (elektroninės paslaugos „SABIS“ svetainė pasiekiama adresu SABIS (nbfc.lt)) ar kita Lietuvos Respublikos viešųjų pirkimų įstatymo 22 straipsnio 3 dalyje numatyta tvarka. Nesant objektyvių galimybių finansinius dokumentus pateikti naudojantis elektronine paslauga „SABIS“ ar kita Viešųjų pirkimų įstatymo 22 straipsnio 3 dalyje numatyta tvarka, </w:t>
      </w:r>
      <w:r w:rsidR="004E14D8" w:rsidRPr="00F97002">
        <w:rPr>
          <w:rStyle w:val="PagrindiniotekstotraukaDiagrama"/>
          <w:rFonts w:asciiTheme="minorHAnsi" w:hAnsiTheme="minorHAnsi" w:cstheme="minorHAnsi"/>
          <w:iCs/>
        </w:rPr>
        <w:t xml:space="preserve">Paslaugų teikėjas </w:t>
      </w:r>
      <w:r w:rsidR="004E14D8" w:rsidRPr="00F97002">
        <w:rPr>
          <w:rFonts w:asciiTheme="minorHAnsi" w:hAnsiTheme="minorHAnsi" w:cstheme="minorHAnsi"/>
        </w:rPr>
        <w:t xml:space="preserve">finansinius dokumentus teikia </w:t>
      </w:r>
      <w:r w:rsidR="004E14D8" w:rsidRPr="00F97002">
        <w:rPr>
          <w:rStyle w:val="Emfaz"/>
          <w:rFonts w:asciiTheme="minorHAnsi" w:hAnsiTheme="minorHAnsi" w:cstheme="minorHAnsi"/>
          <w:i w:val="0"/>
          <w:iCs w:val="0"/>
        </w:rPr>
        <w:t xml:space="preserve">Paslaugų gavėjui </w:t>
      </w:r>
      <w:r w:rsidR="004E14D8" w:rsidRPr="00F97002">
        <w:rPr>
          <w:rFonts w:asciiTheme="minorHAnsi" w:hAnsiTheme="minorHAnsi" w:cstheme="minorHAnsi"/>
        </w:rPr>
        <w:t xml:space="preserve">elektroniniu paštu info@teismai.lt ar kitu su </w:t>
      </w:r>
      <w:r w:rsidR="004E14D8" w:rsidRPr="00F97002">
        <w:rPr>
          <w:rStyle w:val="Emfaz"/>
          <w:rFonts w:asciiTheme="minorHAnsi" w:hAnsiTheme="minorHAnsi" w:cstheme="minorHAnsi"/>
          <w:i w:val="0"/>
          <w:iCs w:val="0"/>
        </w:rPr>
        <w:t xml:space="preserve">Paslaugų gavėju </w:t>
      </w:r>
      <w:r w:rsidR="004E14D8" w:rsidRPr="00F97002">
        <w:rPr>
          <w:rFonts w:asciiTheme="minorHAnsi" w:hAnsiTheme="minorHAnsi" w:cstheme="minorHAnsi"/>
        </w:rPr>
        <w:t>suderintu būdu</w:t>
      </w:r>
      <w:r w:rsidR="00C526EB" w:rsidRPr="00F97002">
        <w:rPr>
          <w:rStyle w:val="Emfaz"/>
          <w:rFonts w:asciiTheme="minorHAnsi" w:hAnsiTheme="minorHAnsi" w:cstheme="minorHAnsi"/>
          <w:i w:val="0"/>
          <w:iCs w:val="0"/>
        </w:rPr>
        <w:t>.</w:t>
      </w:r>
    </w:p>
    <w:p w14:paraId="4F1A5C01"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2.8. Sutarties kaina Sutarties galiojimo laikotarpiu negali būti perskaičiuojama (didinama ar mažinama), išskyrus atvejus, kai pasikeičia (padidėja ar sumažėja) PVM tarifas, kuris turėjo tiesioginės įtakos Sutarties kainai ir/ar pagal Vartotojų kainų indeksą 12 „Įvairios prekės ir paslaugos“ atsiranda Vartotojų kainų pokytis.</w:t>
      </w:r>
    </w:p>
    <w:p w14:paraId="4148805C"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2.8.1. Raštu susitarus Paslaugų teikėjui ir Paslaugų gavėjui ir ne vėliau kaip iki bet kurios PVM sąskaitos faktūros (ar ją atitinkančio finansinio dokumento) priėmimo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157115C7"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 xml:space="preserve">2.8.2. Bet kuri </w:t>
      </w:r>
      <w:r w:rsidR="00B44A77" w:rsidRPr="00F97002">
        <w:rPr>
          <w:rFonts w:asciiTheme="minorHAnsi" w:hAnsiTheme="minorHAnsi" w:cstheme="minorHAnsi"/>
        </w:rPr>
        <w:t>S</w:t>
      </w:r>
      <w:r w:rsidRPr="00F97002">
        <w:rPr>
          <w:rFonts w:asciiTheme="minorHAnsi" w:hAnsiTheme="minorHAnsi" w:cstheme="minorHAnsi"/>
        </w:rPr>
        <w:t xml:space="preserve">utarties šalis jos galiojimo metu turi teisę inicijuoti joje numatytos kainos/įkainių perskaičiavimą (keitimą) ne anksčiau kaip po šešių mėnesių nuo </w:t>
      </w:r>
      <w:r w:rsidR="00B44A77" w:rsidRPr="00F97002">
        <w:rPr>
          <w:rFonts w:asciiTheme="minorHAnsi" w:hAnsiTheme="minorHAnsi" w:cstheme="minorHAnsi"/>
        </w:rPr>
        <w:t>S</w:t>
      </w:r>
      <w:r w:rsidRPr="00F97002">
        <w:rPr>
          <w:rFonts w:asciiTheme="minorHAnsi" w:hAnsiTheme="minorHAnsi" w:cstheme="minorHAnsi"/>
        </w:rPr>
        <w:t xml:space="preserve">utarties sudarymo dienos (jeigu perskaičiavimas jau buvo atliktas – nuo paskutinio perskaičiavimo pagal šį punktą dienos), jeigu Vartotojų kainų pokytis (k), apskaičiuotas kaip nustatyta šiame punkte, viršija 5 procentus. Atlikdamos perskaičiavimą Šalys vadovaujasi </w:t>
      </w:r>
      <w:r w:rsidR="00B44A77" w:rsidRPr="00F97002">
        <w:rPr>
          <w:rFonts w:asciiTheme="minorHAnsi" w:hAnsiTheme="minorHAnsi" w:cstheme="minorHAnsi"/>
        </w:rPr>
        <w:t>Valstybės duomenų agentūros</w:t>
      </w:r>
      <w:r w:rsidRPr="00F97002">
        <w:rPr>
          <w:rFonts w:asciiTheme="minorHAnsi" w:hAnsiTheme="minorHAnsi" w:cstheme="minorHAnsi"/>
        </w:rPr>
        <w:t xml:space="preserve"> viešai Oficialiosios statistikos portale paskelbtais Rodiklių duomenų bazės duomenimis, iš kitos Šalies nereikalaudamos pateikti oficialaus </w:t>
      </w:r>
      <w:r w:rsidR="00B44A77" w:rsidRPr="00F97002">
        <w:rPr>
          <w:rFonts w:asciiTheme="minorHAnsi" w:hAnsiTheme="minorHAnsi" w:cstheme="minorHAnsi"/>
        </w:rPr>
        <w:t xml:space="preserve">Valstybės duomenų agentūros </w:t>
      </w:r>
      <w:r w:rsidRPr="00F97002">
        <w:rPr>
          <w:rFonts w:asciiTheme="minorHAnsi" w:hAnsiTheme="minorHAnsi" w:cstheme="minorHAnsi"/>
        </w:rPr>
        <w:t>ar kitos institucijos išduoto dokumento ar patvirtinimo.</w:t>
      </w:r>
    </w:p>
    <w:p w14:paraId="2E5D2A4B"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 xml:space="preserve">Šalys privalo </w:t>
      </w:r>
      <w:r w:rsidR="00454A04" w:rsidRPr="00F97002">
        <w:rPr>
          <w:rFonts w:asciiTheme="minorHAnsi" w:hAnsiTheme="minorHAnsi" w:cstheme="minorHAnsi"/>
        </w:rPr>
        <w:t>s</w:t>
      </w:r>
      <w:r w:rsidRPr="00F97002">
        <w:rPr>
          <w:rFonts w:asciiTheme="minorHAnsi" w:hAnsiTheme="minorHAnsi" w:cstheme="minorHAnsi"/>
        </w:rPr>
        <w:t>usitarime nurodyti indekso reikšmę laikotarpio pradžioje ir jos nustatymo datą, indekso reikšmę laikotarpio pabaigoje ir jos nustatymo datą, kainų pokytį (k), perskaičiuotą kainą/įkainius, perskaičiuotą pradinės sutarties vertę.</w:t>
      </w:r>
    </w:p>
    <w:p w14:paraId="472C3F29"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Perskaičiuota kaina/įkainiai taikomi paslaugoms, teikiamoms po to, kai Šalys sudaro susitarimą dėl kainos/įkainių perskaičiavimo.</w:t>
      </w:r>
    </w:p>
    <w:p w14:paraId="077FDF6A"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Nauji įkainiai / sutarties kaina apskaičiuojami pagal formulę:</w:t>
      </w:r>
    </w:p>
    <w:p w14:paraId="4FAA9EFA" w14:textId="2BF02656"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fldChar w:fldCharType="begin"/>
      </w:r>
      <w:r w:rsidRPr="00F97002">
        <w:rPr>
          <w:rFonts w:asciiTheme="minorHAnsi" w:hAnsiTheme="minorHAnsi" w:cstheme="minorHAnsi"/>
        </w:rPr>
        <w:instrText xml:space="preserve"> QUOTE </w:instrText>
      </w:r>
      <w:r w:rsidR="00C56128" w:rsidRPr="00F97002">
        <w:rPr>
          <w:rFonts w:asciiTheme="minorHAnsi" w:hAnsiTheme="minorHAnsi" w:cstheme="minorHAnsi"/>
          <w:noProof/>
        </w:rPr>
        <w:drawing>
          <wp:inline distT="0" distB="0" distL="0" distR="0" wp14:anchorId="7D6DC93F" wp14:editId="35F24FE7">
            <wp:extent cx="1219200" cy="2762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F97002">
        <w:rPr>
          <w:rFonts w:asciiTheme="minorHAnsi" w:hAnsiTheme="minorHAnsi" w:cstheme="minorHAnsi"/>
        </w:rPr>
        <w:instrText xml:space="preserve"> </w:instrText>
      </w:r>
      <w:r w:rsidRPr="00F97002">
        <w:rPr>
          <w:rFonts w:asciiTheme="minorHAnsi" w:hAnsiTheme="minorHAnsi" w:cstheme="minorHAnsi"/>
        </w:rPr>
        <w:fldChar w:fldCharType="separate"/>
      </w:r>
      <w:r w:rsidR="00C56128" w:rsidRPr="00F97002">
        <w:rPr>
          <w:rFonts w:asciiTheme="minorHAnsi" w:hAnsiTheme="minorHAnsi" w:cstheme="minorHAnsi"/>
          <w:noProof/>
        </w:rPr>
        <w:drawing>
          <wp:inline distT="0" distB="0" distL="0" distR="0" wp14:anchorId="77CE7629" wp14:editId="0982CE0E">
            <wp:extent cx="1219200" cy="2762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F97002">
        <w:rPr>
          <w:rFonts w:asciiTheme="minorHAnsi" w:hAnsiTheme="minorHAnsi" w:cstheme="minorHAnsi"/>
        </w:rPr>
        <w:fldChar w:fldCharType="end"/>
      </w:r>
      <w:r w:rsidRPr="00F97002">
        <w:rPr>
          <w:rFonts w:asciiTheme="minorHAnsi" w:hAnsiTheme="minorHAnsi" w:cstheme="minorHAnsi"/>
        </w:rPr>
        <w:t>, kur</w:t>
      </w:r>
    </w:p>
    <w:p w14:paraId="5FA1C2DF"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a – įkainis / sutarties kaina (jei jis jau buvo perskaičiuotas, tai po paskutinio perskaičiavimo);</w:t>
      </w:r>
    </w:p>
    <w:p w14:paraId="5BBDCDFC"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a1 – perskaičiuotas (pakeistas) įkainis/ sutarties kaina;</w:t>
      </w:r>
    </w:p>
    <w:p w14:paraId="1B9428BF"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 xml:space="preserve">k – pagal Vartotojų kainų indeksą 12 „Įvairios prekės ir paslaugos“ Vartotojų kainų pokytis (padidėjimas arba sumažėjimas) (%). „k“ reikšmė skaičiuojama pagal formulę: </w:t>
      </w:r>
    </w:p>
    <w:p w14:paraId="1DEBE5F4" w14:textId="129B9C1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fldChar w:fldCharType="begin"/>
      </w:r>
      <w:r w:rsidRPr="00F97002">
        <w:rPr>
          <w:rFonts w:asciiTheme="minorHAnsi" w:hAnsiTheme="minorHAnsi" w:cstheme="minorHAnsi"/>
        </w:rPr>
        <w:instrText xml:space="preserve"> QUOTE </w:instrText>
      </w:r>
      <w:r w:rsidR="00C56128" w:rsidRPr="00F97002">
        <w:rPr>
          <w:rFonts w:asciiTheme="minorHAnsi" w:hAnsiTheme="minorHAnsi" w:cstheme="minorHAnsi"/>
          <w:noProof/>
        </w:rPr>
        <w:drawing>
          <wp:inline distT="0" distB="0" distL="0" distR="0" wp14:anchorId="469801E6" wp14:editId="3EB07595">
            <wp:extent cx="1905000" cy="314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F97002">
        <w:rPr>
          <w:rFonts w:asciiTheme="minorHAnsi" w:hAnsiTheme="minorHAnsi" w:cstheme="minorHAnsi"/>
        </w:rPr>
        <w:instrText xml:space="preserve"> </w:instrText>
      </w:r>
      <w:r w:rsidRPr="00F97002">
        <w:rPr>
          <w:rFonts w:asciiTheme="minorHAnsi" w:hAnsiTheme="minorHAnsi" w:cstheme="minorHAnsi"/>
        </w:rPr>
        <w:fldChar w:fldCharType="separate"/>
      </w:r>
      <w:r w:rsidR="00C56128" w:rsidRPr="00F97002">
        <w:rPr>
          <w:rFonts w:asciiTheme="minorHAnsi" w:hAnsiTheme="minorHAnsi" w:cstheme="minorHAnsi"/>
          <w:noProof/>
        </w:rPr>
        <w:drawing>
          <wp:inline distT="0" distB="0" distL="0" distR="0" wp14:anchorId="508DA9E6" wp14:editId="71989F9A">
            <wp:extent cx="1905000" cy="3143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F97002">
        <w:rPr>
          <w:rFonts w:asciiTheme="minorHAnsi" w:hAnsiTheme="minorHAnsi" w:cstheme="minorHAnsi"/>
        </w:rPr>
        <w:fldChar w:fldCharType="end"/>
      </w:r>
      <w:r w:rsidRPr="00F97002">
        <w:rPr>
          <w:rFonts w:asciiTheme="minorHAnsi" w:hAnsiTheme="minorHAnsi" w:cstheme="minorHAnsi"/>
        </w:rPr>
        <w:t>, (proc.) kur</w:t>
      </w:r>
    </w:p>
    <w:p w14:paraId="7DE18ED0"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Indnaujausias – kreipimosi dėl kainos perskaičiavimo išsiuntimo kitai šaliai datą naujausias paskelbtas Vartotojų kainų indeksas 12 „Įvairios prekės ir paslaugos“;</w:t>
      </w:r>
    </w:p>
    <w:p w14:paraId="5130C536"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 xml:space="preserve">Indpradžia – laikotarpio pradžios datos (mėnesio) Vartotojų kainų indeksas 12 „Įvairios prekės ir paslaugos“. Pirmojo perskaičiavimo atveju laikotarpio pradžia (mėnuo) yra </w:t>
      </w:r>
      <w:r w:rsidR="00454A04" w:rsidRPr="00F97002">
        <w:rPr>
          <w:rFonts w:asciiTheme="minorHAnsi" w:hAnsiTheme="minorHAnsi" w:cstheme="minorHAnsi"/>
        </w:rPr>
        <w:t>S</w:t>
      </w:r>
      <w:r w:rsidRPr="00F97002">
        <w:rPr>
          <w:rFonts w:asciiTheme="minorHAnsi" w:hAnsiTheme="minorHAnsi" w:cstheme="minorHAnsi"/>
        </w:rPr>
        <w:t xml:space="preserve">utarties sudarymo dienos mėnuo. Antrojo ir vėlesnių perskaičiavimų atveju laikotarpio pradžia </w:t>
      </w:r>
      <w:r w:rsidRPr="00F97002">
        <w:rPr>
          <w:rFonts w:asciiTheme="minorHAnsi" w:hAnsiTheme="minorHAnsi" w:cstheme="minorHAnsi"/>
        </w:rPr>
        <w:lastRenderedPageBreak/>
        <w:t>(mėnuo) yra paskutinio perskaičiavimo metu naudotos paskelbto atitinkamo indekso reikšmės mėnuo.</w:t>
      </w:r>
    </w:p>
    <w:p w14:paraId="570A8800" w14:textId="77777777" w:rsidR="00117266" w:rsidRPr="00F97002" w:rsidRDefault="00117266" w:rsidP="00117266">
      <w:pPr>
        <w:ind w:firstLine="709"/>
        <w:jc w:val="both"/>
        <w:rPr>
          <w:rFonts w:asciiTheme="minorHAnsi" w:hAnsiTheme="minorHAnsi" w:cstheme="minorHAnsi"/>
        </w:rPr>
      </w:pPr>
      <w:r w:rsidRPr="00F97002">
        <w:rPr>
          <w:rFonts w:asciiTheme="minorHAnsi" w:hAnsiTheme="minorHAnsi" w:cstheme="minorHAnsi"/>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A104A9B" w14:textId="77777777" w:rsidR="00CB2B1F" w:rsidRPr="00F97002" w:rsidRDefault="00117266" w:rsidP="003332C7">
      <w:pPr>
        <w:tabs>
          <w:tab w:val="left" w:pos="627"/>
          <w:tab w:val="left" w:pos="720"/>
        </w:tabs>
        <w:ind w:firstLine="709"/>
        <w:jc w:val="both"/>
        <w:rPr>
          <w:rFonts w:asciiTheme="minorHAnsi" w:hAnsiTheme="minorHAnsi" w:cstheme="minorHAnsi"/>
        </w:rPr>
      </w:pPr>
      <w:r w:rsidRPr="00F97002">
        <w:rPr>
          <w:rFonts w:asciiTheme="minorHAnsi" w:hAnsiTheme="minorHAnsi" w:cstheme="minorHAnsi"/>
        </w:rPr>
        <w:t xml:space="preserve">Vėlesnis </w:t>
      </w:r>
      <w:r w:rsidR="00454A04" w:rsidRPr="00F97002">
        <w:rPr>
          <w:rFonts w:asciiTheme="minorHAnsi" w:hAnsiTheme="minorHAnsi" w:cstheme="minorHAnsi"/>
        </w:rPr>
        <w:t>S</w:t>
      </w:r>
      <w:r w:rsidRPr="00F97002">
        <w:rPr>
          <w:rFonts w:asciiTheme="minorHAnsi" w:hAnsiTheme="minorHAnsi" w:cstheme="minorHAnsi"/>
        </w:rPr>
        <w:t>utarties kainos ar įkainio perskaičiavimas negali apimti laikotarpio, už kurį jau buvo atliktas perskaičiavimas.</w:t>
      </w:r>
    </w:p>
    <w:p w14:paraId="6E0AF7A5" w14:textId="77777777" w:rsidR="003332C7" w:rsidRPr="00F97002" w:rsidRDefault="003332C7" w:rsidP="003332C7">
      <w:pPr>
        <w:tabs>
          <w:tab w:val="left" w:pos="627"/>
          <w:tab w:val="left" w:pos="720"/>
        </w:tabs>
        <w:ind w:firstLine="709"/>
        <w:jc w:val="both"/>
        <w:rPr>
          <w:rFonts w:asciiTheme="minorHAnsi" w:hAnsiTheme="minorHAnsi" w:cstheme="minorHAnsi"/>
        </w:rPr>
      </w:pPr>
      <w:r w:rsidRPr="00F97002">
        <w:rPr>
          <w:rFonts w:asciiTheme="minorHAnsi" w:hAnsiTheme="minorHAnsi" w:cstheme="minorHAnsi"/>
        </w:rPr>
        <w:t>2.</w:t>
      </w:r>
      <w:r w:rsidR="00137A20" w:rsidRPr="00F97002">
        <w:rPr>
          <w:rFonts w:asciiTheme="minorHAnsi" w:hAnsiTheme="minorHAnsi" w:cstheme="minorHAnsi"/>
        </w:rPr>
        <w:t>9</w:t>
      </w:r>
      <w:r w:rsidRPr="00F97002">
        <w:rPr>
          <w:rFonts w:asciiTheme="minorHAnsi" w:hAnsiTheme="minorHAnsi" w:cstheme="minorHAnsi"/>
        </w:rPr>
        <w:t xml:space="preserve">. Už Sutartyje nenurodytas, tačiau Paslaugų teikėjo dėl kokių nors priežasčių suteiktas </w:t>
      </w:r>
      <w:r w:rsidR="00C93324" w:rsidRPr="00F97002">
        <w:rPr>
          <w:rFonts w:asciiTheme="minorHAnsi" w:hAnsiTheme="minorHAnsi" w:cstheme="minorHAnsi"/>
        </w:rPr>
        <w:t>p</w:t>
      </w:r>
      <w:r w:rsidRPr="00F97002">
        <w:rPr>
          <w:rFonts w:asciiTheme="minorHAnsi" w:hAnsiTheme="minorHAnsi" w:cstheme="minorHAnsi"/>
        </w:rPr>
        <w:t>aslaugas (jeigu taip įvyktų), Paslaugų gavėjas nemoka.</w:t>
      </w:r>
    </w:p>
    <w:p w14:paraId="35CB5EE4" w14:textId="77777777" w:rsidR="003332C7" w:rsidRPr="00F97002" w:rsidRDefault="003332C7" w:rsidP="003332C7">
      <w:pPr>
        <w:tabs>
          <w:tab w:val="left" w:pos="627"/>
          <w:tab w:val="left" w:pos="720"/>
        </w:tabs>
        <w:jc w:val="both"/>
        <w:rPr>
          <w:rFonts w:asciiTheme="minorHAnsi" w:hAnsiTheme="minorHAnsi" w:cstheme="minorHAnsi"/>
        </w:rPr>
      </w:pPr>
    </w:p>
    <w:p w14:paraId="560424AC" w14:textId="77777777" w:rsidR="003332C7" w:rsidRPr="00F97002" w:rsidRDefault="003332C7" w:rsidP="003332C7">
      <w:pPr>
        <w:jc w:val="center"/>
        <w:rPr>
          <w:rFonts w:asciiTheme="minorHAnsi" w:hAnsiTheme="minorHAnsi" w:cstheme="minorHAnsi"/>
          <w:b/>
          <w:bCs/>
        </w:rPr>
      </w:pPr>
      <w:r w:rsidRPr="00F97002">
        <w:rPr>
          <w:rFonts w:asciiTheme="minorHAnsi" w:hAnsiTheme="minorHAnsi" w:cstheme="minorHAnsi"/>
          <w:b/>
          <w:bCs/>
        </w:rPr>
        <w:t>3. ŠALIŲ  ĮSIPAREIGOJIMAI</w:t>
      </w:r>
    </w:p>
    <w:p w14:paraId="77FFBE23" w14:textId="77777777" w:rsidR="003332C7" w:rsidRPr="00F97002" w:rsidRDefault="003332C7" w:rsidP="003332C7">
      <w:pPr>
        <w:tabs>
          <w:tab w:val="left" w:pos="1080"/>
        </w:tabs>
        <w:ind w:firstLine="540"/>
        <w:jc w:val="both"/>
        <w:rPr>
          <w:rFonts w:asciiTheme="minorHAnsi" w:hAnsiTheme="minorHAnsi" w:cstheme="minorHAnsi"/>
        </w:rPr>
      </w:pPr>
    </w:p>
    <w:p w14:paraId="292E34E2"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 xml:space="preserve">3.1. </w:t>
      </w:r>
      <w:r w:rsidRPr="00F97002">
        <w:rPr>
          <w:rFonts w:asciiTheme="minorHAnsi" w:hAnsiTheme="minorHAnsi" w:cstheme="minorHAnsi"/>
          <w:b/>
        </w:rPr>
        <w:t>Paslaugų teikėjas įsipareigoja</w:t>
      </w:r>
      <w:r w:rsidRPr="00F97002">
        <w:rPr>
          <w:rFonts w:asciiTheme="minorHAnsi" w:hAnsiTheme="minorHAnsi" w:cstheme="minorHAnsi"/>
        </w:rPr>
        <w:t>:</w:t>
      </w:r>
    </w:p>
    <w:p w14:paraId="6CAF98CB" w14:textId="77777777" w:rsidR="00096DAA" w:rsidRPr="00F97002" w:rsidRDefault="003332C7" w:rsidP="002C4976">
      <w:pPr>
        <w:ind w:right="142" w:firstLine="709"/>
        <w:jc w:val="both"/>
        <w:rPr>
          <w:rFonts w:asciiTheme="minorHAnsi" w:hAnsiTheme="minorHAnsi" w:cstheme="minorHAnsi"/>
        </w:rPr>
      </w:pPr>
      <w:r w:rsidRPr="00F97002">
        <w:rPr>
          <w:rFonts w:asciiTheme="minorHAnsi" w:hAnsiTheme="minorHAnsi" w:cstheme="minorHAnsi"/>
        </w:rPr>
        <w:t xml:space="preserve">3.1.1. </w:t>
      </w:r>
      <w:r w:rsidR="00096DAA" w:rsidRPr="00F97002">
        <w:rPr>
          <w:rFonts w:asciiTheme="minorHAnsi" w:hAnsiTheme="minorHAnsi" w:cstheme="minorHAnsi"/>
        </w:rPr>
        <w:t>ne vėliau kaip per 3 (tris) darbo dienas nuo Sutarties įsigaliojimo dienos paskirti kompetentingą asmenį, kuris b</w:t>
      </w:r>
      <w:r w:rsidR="003E24B4" w:rsidRPr="00F97002">
        <w:rPr>
          <w:rFonts w:asciiTheme="minorHAnsi" w:hAnsiTheme="minorHAnsi" w:cstheme="minorHAnsi"/>
        </w:rPr>
        <w:t>u</w:t>
      </w:r>
      <w:r w:rsidR="00F9504B" w:rsidRPr="00F97002">
        <w:rPr>
          <w:rFonts w:asciiTheme="minorHAnsi" w:hAnsiTheme="minorHAnsi" w:cstheme="minorHAnsi"/>
        </w:rPr>
        <w:t>s</w:t>
      </w:r>
      <w:r w:rsidR="00096DAA" w:rsidRPr="00F97002">
        <w:rPr>
          <w:rFonts w:asciiTheme="minorHAnsi" w:hAnsiTheme="minorHAnsi" w:cstheme="minorHAnsi"/>
        </w:rPr>
        <w:t xml:space="preserve"> atsakingas už ryšių su Paslaugų gavėjo paskirtu atstovu palaikymą, ir apie tai el.</w:t>
      </w:r>
      <w:r w:rsidR="00FA6977" w:rsidRPr="00F97002">
        <w:rPr>
          <w:rFonts w:asciiTheme="minorHAnsi" w:hAnsiTheme="minorHAnsi" w:cstheme="minorHAnsi"/>
        </w:rPr>
        <w:t xml:space="preserve"> </w:t>
      </w:r>
      <w:r w:rsidR="00096DAA" w:rsidRPr="00F97002">
        <w:rPr>
          <w:rFonts w:asciiTheme="minorHAnsi" w:hAnsiTheme="minorHAnsi" w:cstheme="minorHAnsi"/>
        </w:rPr>
        <w:t xml:space="preserve">paštu </w:t>
      </w:r>
      <w:r w:rsidR="00FD5A24" w:rsidRPr="00F97002">
        <w:rPr>
          <w:rFonts w:asciiTheme="minorHAnsi" w:hAnsiTheme="minorHAnsi" w:cstheme="minorHAnsi"/>
        </w:rPr>
        <w:t>jovita.ramanauskiene@teismai.lt</w:t>
      </w:r>
      <w:r w:rsidR="00F649DE" w:rsidRPr="00F97002">
        <w:rPr>
          <w:rFonts w:asciiTheme="minorHAnsi" w:hAnsiTheme="minorHAnsi" w:cstheme="minorHAnsi"/>
        </w:rPr>
        <w:t xml:space="preserve"> </w:t>
      </w:r>
      <w:r w:rsidR="00096DAA" w:rsidRPr="00F97002">
        <w:rPr>
          <w:rFonts w:asciiTheme="minorHAnsi" w:hAnsiTheme="minorHAnsi" w:cstheme="minorHAnsi"/>
        </w:rPr>
        <w:t>informuoti Paslaugų gavėją;</w:t>
      </w:r>
    </w:p>
    <w:p w14:paraId="278583A8" w14:textId="77777777" w:rsidR="00096DAA" w:rsidRPr="00F97002" w:rsidRDefault="00096DAA" w:rsidP="00096DAA">
      <w:pPr>
        <w:ind w:right="142" w:firstLine="709"/>
        <w:jc w:val="both"/>
        <w:rPr>
          <w:rFonts w:asciiTheme="minorHAnsi" w:hAnsiTheme="minorHAnsi" w:cstheme="minorHAnsi"/>
        </w:rPr>
      </w:pPr>
      <w:r w:rsidRPr="00F97002">
        <w:rPr>
          <w:rFonts w:asciiTheme="minorHAnsi" w:hAnsiTheme="minorHAnsi" w:cstheme="minorHAnsi"/>
        </w:rPr>
        <w:t>3.1.2. įsigaliojus Sutarčiai, per protingą terminą kreiptis į Paslaugų gavėją dėl papildomos informacijos, reikalingos tinkamai ir nustatytais terminais įvykdyti Sutartį, pateikimo;</w:t>
      </w:r>
    </w:p>
    <w:p w14:paraId="48188AB0" w14:textId="77777777" w:rsidR="003332C7" w:rsidRPr="00F97002" w:rsidRDefault="00096DAA" w:rsidP="003332C7">
      <w:pPr>
        <w:ind w:firstLine="709"/>
        <w:jc w:val="both"/>
        <w:rPr>
          <w:rFonts w:asciiTheme="minorHAnsi" w:hAnsiTheme="minorHAnsi" w:cstheme="minorHAnsi"/>
        </w:rPr>
      </w:pPr>
      <w:r w:rsidRPr="00F97002">
        <w:rPr>
          <w:rFonts w:asciiTheme="minorHAnsi" w:hAnsiTheme="minorHAnsi" w:cstheme="minorHAnsi"/>
        </w:rPr>
        <w:t xml:space="preserve">3.1.3. </w:t>
      </w:r>
      <w:r w:rsidR="003332C7" w:rsidRPr="00F97002">
        <w:rPr>
          <w:rFonts w:asciiTheme="minorHAnsi" w:hAnsiTheme="minorHAnsi" w:cstheme="minorHAnsi"/>
        </w:rPr>
        <w:t xml:space="preserve">suteikti visas Sutarties 1 skyriuje „Sutarties </w:t>
      </w:r>
      <w:r w:rsidRPr="00F97002">
        <w:rPr>
          <w:rFonts w:asciiTheme="minorHAnsi" w:hAnsiTheme="minorHAnsi" w:cstheme="minorHAnsi"/>
        </w:rPr>
        <w:t>objektas</w:t>
      </w:r>
      <w:r w:rsidR="003332C7" w:rsidRPr="00F97002">
        <w:rPr>
          <w:rFonts w:asciiTheme="minorHAnsi" w:hAnsiTheme="minorHAnsi" w:cstheme="minorHAnsi"/>
        </w:rPr>
        <w:t xml:space="preserve">“ nurodytas Paslaugas Sutartyje nustatytomis sąlygomis, tvarka ir terminais; </w:t>
      </w:r>
    </w:p>
    <w:p w14:paraId="708D66CA" w14:textId="77777777" w:rsidR="00370E0C" w:rsidRPr="00F97002" w:rsidRDefault="00096DAA" w:rsidP="00370E0C">
      <w:pPr>
        <w:tabs>
          <w:tab w:val="left" w:pos="-142"/>
          <w:tab w:val="left" w:pos="1134"/>
        </w:tabs>
        <w:ind w:firstLine="709"/>
        <w:jc w:val="both"/>
        <w:rPr>
          <w:rFonts w:asciiTheme="minorHAnsi" w:hAnsiTheme="minorHAnsi" w:cstheme="minorHAnsi"/>
          <w:spacing w:val="-2"/>
        </w:rPr>
      </w:pPr>
      <w:r w:rsidRPr="00F97002">
        <w:rPr>
          <w:rFonts w:asciiTheme="minorHAnsi" w:hAnsiTheme="minorHAnsi" w:cstheme="minorHAnsi"/>
        </w:rPr>
        <w:t xml:space="preserve">3.1.4. </w:t>
      </w:r>
      <w:r w:rsidR="00370E0C" w:rsidRPr="00F97002">
        <w:rPr>
          <w:rFonts w:asciiTheme="minorHAnsi" w:hAnsiTheme="minorHAnsi" w:cstheme="minorHAnsi"/>
          <w:spacing w:val="-2"/>
        </w:rPr>
        <w:t xml:space="preserve"> Sutartyje numatytas Paslaugas pradėti</w:t>
      </w:r>
      <w:r w:rsidR="00BA1E73" w:rsidRPr="00F97002">
        <w:rPr>
          <w:rFonts w:asciiTheme="minorHAnsi" w:hAnsiTheme="minorHAnsi" w:cstheme="minorHAnsi"/>
          <w:spacing w:val="-2"/>
        </w:rPr>
        <w:t xml:space="preserve"> </w:t>
      </w:r>
      <w:r w:rsidR="00BA1E73" w:rsidRPr="00F97002">
        <w:rPr>
          <w:rFonts w:asciiTheme="minorHAnsi" w:hAnsiTheme="minorHAnsi" w:cstheme="minorHAnsi"/>
          <w:spacing w:val="-2"/>
          <w:lang w:val="de-DE"/>
        </w:rPr>
        <w:t>1.3 punkte nustatyta tvarka</w:t>
      </w:r>
      <w:r w:rsidR="00370E0C" w:rsidRPr="00F97002">
        <w:rPr>
          <w:rFonts w:asciiTheme="minorHAnsi" w:hAnsiTheme="minorHAnsi" w:cstheme="minorHAnsi"/>
          <w:spacing w:val="-2"/>
        </w:rPr>
        <w:t xml:space="preserve">; </w:t>
      </w:r>
    </w:p>
    <w:p w14:paraId="7BAD3FF3" w14:textId="77777777" w:rsidR="00096DAA" w:rsidRPr="00F97002" w:rsidRDefault="003332C7" w:rsidP="00096DAA">
      <w:pPr>
        <w:tabs>
          <w:tab w:val="left" w:pos="720"/>
        </w:tabs>
        <w:ind w:firstLine="709"/>
        <w:jc w:val="both"/>
        <w:rPr>
          <w:rFonts w:asciiTheme="minorHAnsi" w:hAnsiTheme="minorHAnsi" w:cstheme="minorHAnsi"/>
          <w:color w:val="000000"/>
        </w:rPr>
      </w:pPr>
      <w:r w:rsidRPr="00F97002">
        <w:rPr>
          <w:rFonts w:asciiTheme="minorHAnsi" w:hAnsiTheme="minorHAnsi" w:cstheme="minorHAnsi"/>
        </w:rPr>
        <w:t xml:space="preserve">3.1.5. </w:t>
      </w:r>
      <w:r w:rsidR="00096DAA" w:rsidRPr="00F97002">
        <w:rPr>
          <w:rFonts w:asciiTheme="minorHAnsi" w:hAnsiTheme="minorHAnsi" w:cstheme="minorHAnsi"/>
          <w:color w:val="000000"/>
        </w:rPr>
        <w:t>suteikus Paslaugas (ar jų dalį), pateikti Paslaugų gavėjui pasirašytą Paslaugų perdavimo</w:t>
      </w:r>
      <w:r w:rsidR="009E5A69" w:rsidRPr="00F97002">
        <w:rPr>
          <w:rFonts w:asciiTheme="minorHAnsi" w:hAnsiTheme="minorHAnsi" w:cstheme="minorHAnsi"/>
          <w:color w:val="000000"/>
        </w:rPr>
        <w:t xml:space="preserve"> </w:t>
      </w:r>
      <w:r w:rsidR="00096DAA" w:rsidRPr="00F97002">
        <w:rPr>
          <w:rFonts w:asciiTheme="minorHAnsi" w:hAnsiTheme="minorHAnsi" w:cstheme="minorHAnsi"/>
          <w:color w:val="000000"/>
        </w:rPr>
        <w:t>–</w:t>
      </w:r>
      <w:r w:rsidR="009E5A69" w:rsidRPr="00F97002">
        <w:rPr>
          <w:rFonts w:asciiTheme="minorHAnsi" w:hAnsiTheme="minorHAnsi" w:cstheme="minorHAnsi"/>
          <w:color w:val="000000"/>
        </w:rPr>
        <w:t xml:space="preserve"> </w:t>
      </w:r>
      <w:r w:rsidR="00096DAA" w:rsidRPr="00F97002">
        <w:rPr>
          <w:rFonts w:asciiTheme="minorHAnsi" w:hAnsiTheme="minorHAnsi" w:cstheme="minorHAnsi"/>
          <w:color w:val="000000"/>
        </w:rPr>
        <w:t>priėmimo aktą ir Sutarties 2 skyriuje numatyta tvarka pateikti Paslaugų gavėjui PVM sąskaitą faktūrą (ar jį atitinkantį finansinį dokumentą) už faktiškai ir tinkamai suteiktas kokybiškas Paslaugas;</w:t>
      </w:r>
    </w:p>
    <w:p w14:paraId="407B551F" w14:textId="77777777" w:rsidR="00FA6977" w:rsidRPr="00F97002" w:rsidRDefault="00FA6977" w:rsidP="00096DAA">
      <w:pPr>
        <w:tabs>
          <w:tab w:val="left" w:pos="720"/>
        </w:tabs>
        <w:ind w:firstLine="709"/>
        <w:jc w:val="both"/>
        <w:rPr>
          <w:rFonts w:asciiTheme="minorHAnsi" w:hAnsiTheme="minorHAnsi" w:cstheme="minorHAnsi"/>
          <w:color w:val="000000"/>
        </w:rPr>
      </w:pPr>
      <w:r w:rsidRPr="00F97002">
        <w:rPr>
          <w:rFonts w:asciiTheme="minorHAnsi" w:hAnsiTheme="minorHAnsi" w:cstheme="minorHAnsi"/>
          <w:color w:val="000000"/>
        </w:rPr>
        <w:t>3.1.</w:t>
      </w:r>
      <w:r w:rsidR="006E41A9" w:rsidRPr="00F97002">
        <w:rPr>
          <w:rFonts w:asciiTheme="minorHAnsi" w:hAnsiTheme="minorHAnsi" w:cstheme="minorHAnsi"/>
          <w:color w:val="000000"/>
        </w:rPr>
        <w:t>6</w:t>
      </w:r>
      <w:r w:rsidRPr="00F97002">
        <w:rPr>
          <w:rFonts w:asciiTheme="minorHAnsi" w:hAnsiTheme="minorHAnsi" w:cstheme="minorHAnsi"/>
          <w:color w:val="000000"/>
        </w:rPr>
        <w:t xml:space="preserve">. </w:t>
      </w:r>
      <w:r w:rsidRPr="00F97002">
        <w:rPr>
          <w:rFonts w:asciiTheme="minorHAnsi" w:hAnsiTheme="minorHAnsi" w:cstheme="minorHAnsi"/>
        </w:rPr>
        <w:t>gavęs Paslaugų gavėjo raštišką atsisakymą priimti Paslaugas, per Paslaugų gavėjo nurodytą terminą įgyvendinti pranešime apie atsisakymą priimti Paslaugas nurodytą Paslaugų gavėjo reikalavimą, numatytą Sutarties 4.2.2 papunktyje;</w:t>
      </w:r>
    </w:p>
    <w:p w14:paraId="567D6C3D" w14:textId="77777777" w:rsidR="00057878" w:rsidRPr="00F97002" w:rsidRDefault="00FA6977" w:rsidP="003332C7">
      <w:pPr>
        <w:ind w:firstLine="709"/>
        <w:jc w:val="both"/>
        <w:rPr>
          <w:rFonts w:asciiTheme="minorHAnsi" w:hAnsiTheme="minorHAnsi" w:cstheme="minorHAnsi"/>
        </w:rPr>
      </w:pPr>
      <w:r w:rsidRPr="00F97002">
        <w:rPr>
          <w:rFonts w:asciiTheme="minorHAnsi" w:hAnsiTheme="minorHAnsi" w:cstheme="minorHAnsi"/>
        </w:rPr>
        <w:t>3.1.</w:t>
      </w:r>
      <w:r w:rsidR="006E41A9" w:rsidRPr="00F97002">
        <w:rPr>
          <w:rFonts w:asciiTheme="minorHAnsi" w:hAnsiTheme="minorHAnsi" w:cstheme="minorHAnsi"/>
        </w:rPr>
        <w:t>7</w:t>
      </w:r>
      <w:r w:rsidRPr="00F97002">
        <w:rPr>
          <w:rFonts w:asciiTheme="minorHAnsi" w:hAnsiTheme="minorHAnsi" w:cstheme="minorHAnsi"/>
        </w:rPr>
        <w:t xml:space="preserve">. </w:t>
      </w:r>
      <w:r w:rsidR="003332C7" w:rsidRPr="00F97002">
        <w:rPr>
          <w:rFonts w:asciiTheme="minorHAnsi" w:hAnsiTheme="minorHAnsi" w:cstheme="minorHAnsi"/>
        </w:rPr>
        <w:t xml:space="preserve">laikytis konfidencialumo </w:t>
      </w:r>
      <w:r w:rsidR="00D853EB" w:rsidRPr="00F97002">
        <w:rPr>
          <w:rFonts w:asciiTheme="minorHAnsi" w:hAnsiTheme="minorHAnsi" w:cstheme="minorHAnsi"/>
        </w:rPr>
        <w:t xml:space="preserve">ir asmens duomenų apsaugos </w:t>
      </w:r>
      <w:r w:rsidR="003332C7" w:rsidRPr="00F97002">
        <w:rPr>
          <w:rFonts w:asciiTheme="minorHAnsi" w:hAnsiTheme="minorHAnsi" w:cstheme="minorHAnsi"/>
        </w:rPr>
        <w:t>reikalavimų</w:t>
      </w:r>
      <w:r w:rsidR="00057878" w:rsidRPr="00F97002">
        <w:rPr>
          <w:rFonts w:asciiTheme="minorHAnsi" w:hAnsiTheme="minorHAnsi" w:cstheme="minorHAnsi"/>
        </w:rPr>
        <w:t>:</w:t>
      </w:r>
    </w:p>
    <w:p w14:paraId="24AE422B" w14:textId="77777777" w:rsidR="00BB011E" w:rsidRPr="00F97002" w:rsidRDefault="00057878" w:rsidP="00BB011E">
      <w:pPr>
        <w:ind w:firstLine="709"/>
        <w:jc w:val="both"/>
        <w:rPr>
          <w:rFonts w:asciiTheme="minorHAnsi" w:hAnsiTheme="minorHAnsi" w:cstheme="minorHAnsi"/>
        </w:rPr>
      </w:pPr>
      <w:r w:rsidRPr="00F97002">
        <w:rPr>
          <w:rFonts w:asciiTheme="minorHAnsi" w:hAnsiTheme="minorHAnsi" w:cstheme="minorHAnsi"/>
        </w:rPr>
        <w:t>3.1.7.1.</w:t>
      </w:r>
      <w:r w:rsidR="003332C7" w:rsidRPr="00F97002">
        <w:rPr>
          <w:rFonts w:asciiTheme="minorHAnsi" w:hAnsiTheme="minorHAnsi" w:cstheme="minorHAnsi"/>
        </w:rPr>
        <w:t xml:space="preserve"> </w:t>
      </w:r>
      <w:r w:rsidR="00BB011E" w:rsidRPr="00F97002">
        <w:rPr>
          <w:rFonts w:asciiTheme="minorHAnsi" w:hAnsiTheme="minorHAnsi" w:cstheme="minorHAnsi"/>
        </w:rPr>
        <w:t>įgyvendinti tinkamas duomenų saugumo priemones ir užtikrinti, kad asmens duomenys būtų tvarkomi tokiu būdu, kad taikant atitinkamas technines ir organizacines priemones būtų užtikrintas tinkamas asmens duomenų saugumas, įskaitant apsaugą nuo duomenų tvarkymo be leidimo arba neteisėto duomenų tvarkymo ir nuo netyčinio praradimo, sunaikinimo ar sugadinimo;</w:t>
      </w:r>
    </w:p>
    <w:p w14:paraId="4C2D3593" w14:textId="77777777" w:rsidR="00BB011E" w:rsidRPr="00F97002" w:rsidRDefault="00BB011E" w:rsidP="00BB011E">
      <w:pPr>
        <w:ind w:firstLine="709"/>
        <w:jc w:val="both"/>
        <w:rPr>
          <w:rFonts w:asciiTheme="minorHAnsi" w:hAnsiTheme="minorHAnsi" w:cstheme="minorHAnsi"/>
        </w:rPr>
      </w:pPr>
      <w:r w:rsidRPr="00F97002">
        <w:rPr>
          <w:rFonts w:asciiTheme="minorHAnsi" w:hAnsiTheme="minorHAnsi" w:cstheme="minorHAnsi"/>
        </w:rPr>
        <w:t>3.</w:t>
      </w:r>
      <w:r w:rsidR="009E5A69" w:rsidRPr="00F97002">
        <w:rPr>
          <w:rFonts w:asciiTheme="minorHAnsi" w:hAnsiTheme="minorHAnsi" w:cstheme="minorHAnsi"/>
        </w:rPr>
        <w:t>1.7.2.</w:t>
      </w:r>
      <w:r w:rsidRPr="00F97002">
        <w:rPr>
          <w:rFonts w:asciiTheme="minorHAnsi" w:hAnsiTheme="minorHAnsi" w:cstheme="minorHAnsi"/>
        </w:rPr>
        <w:t xml:space="preserve"> laikytis pagrindinių asmens duomenų tvarkymo reikalavimų ir saugumo reikalavimų, įtvirtintų Reglamente (ES) 2016/679, Lietuvos Respublikos asmens duomenų teisinės apsaugos įstatyme, šioje Sutartyje ir kituose teisės aktuose;</w:t>
      </w:r>
    </w:p>
    <w:p w14:paraId="7D6D2CF4" w14:textId="77777777" w:rsidR="00BB011E" w:rsidRPr="00F97002" w:rsidRDefault="00BB011E" w:rsidP="00BB011E">
      <w:pPr>
        <w:ind w:firstLine="709"/>
        <w:jc w:val="both"/>
        <w:rPr>
          <w:rFonts w:asciiTheme="minorHAnsi" w:hAnsiTheme="minorHAnsi" w:cstheme="minorHAnsi"/>
        </w:rPr>
      </w:pPr>
      <w:r w:rsidRPr="00F97002">
        <w:rPr>
          <w:rFonts w:asciiTheme="minorHAnsi" w:hAnsiTheme="minorHAnsi" w:cstheme="minorHAnsi"/>
        </w:rPr>
        <w:t xml:space="preserve">3.1.7.3. laikytis konfidencialumo principo ir laikyti paslaptyje bet kokią su asmens duomenimis susijusią informaciją, su kuria jis susipažino vykdydamas savo funkcijas, išskyrus, jeigu tokia informacija buvo vieša pagal galiojančių įstatymų ar kitų teisės aktų nuostatas. Pareiga saugoti asmens duomenų paslaptį galioja ir pasibaigus šiai Sutarčiai su </w:t>
      </w:r>
      <w:r w:rsidR="006A1672" w:rsidRPr="00F97002">
        <w:rPr>
          <w:rFonts w:asciiTheme="minorHAnsi" w:hAnsiTheme="minorHAnsi" w:cstheme="minorHAnsi"/>
        </w:rPr>
        <w:t>Paslaugų gavėju</w:t>
      </w:r>
      <w:r w:rsidRPr="00F97002">
        <w:rPr>
          <w:rFonts w:asciiTheme="minorHAnsi" w:hAnsiTheme="minorHAnsi" w:cstheme="minorHAnsi"/>
        </w:rPr>
        <w:t>;</w:t>
      </w:r>
    </w:p>
    <w:p w14:paraId="606283B3" w14:textId="77777777" w:rsidR="00BB011E" w:rsidRPr="00F97002" w:rsidRDefault="00BB011E" w:rsidP="00BB011E">
      <w:pPr>
        <w:ind w:firstLine="709"/>
        <w:jc w:val="both"/>
        <w:rPr>
          <w:rFonts w:asciiTheme="minorHAnsi" w:hAnsiTheme="minorHAnsi" w:cstheme="minorHAnsi"/>
        </w:rPr>
      </w:pPr>
      <w:r w:rsidRPr="00F97002">
        <w:rPr>
          <w:rFonts w:asciiTheme="minorHAnsi" w:hAnsiTheme="minorHAnsi" w:cstheme="minorHAnsi"/>
        </w:rPr>
        <w:t>3.1.7.4. neatskleisti, neperduoti ir nesudaryti sąlygų bet kokiomis priemonėmis susipažinti su asmens duomenimis asmeniui, kuris nėra įgaliotas tvarkyti asmens duomenų;</w:t>
      </w:r>
    </w:p>
    <w:p w14:paraId="3E635BFE" w14:textId="77777777" w:rsidR="00057878" w:rsidRPr="00F97002" w:rsidRDefault="00BB011E" w:rsidP="00BB011E">
      <w:pPr>
        <w:ind w:firstLine="709"/>
        <w:jc w:val="both"/>
        <w:rPr>
          <w:rFonts w:asciiTheme="minorHAnsi" w:hAnsiTheme="minorHAnsi" w:cstheme="minorHAnsi"/>
        </w:rPr>
      </w:pPr>
      <w:r w:rsidRPr="00F97002">
        <w:rPr>
          <w:rFonts w:asciiTheme="minorHAnsi" w:hAnsiTheme="minorHAnsi" w:cstheme="minorHAnsi"/>
        </w:rPr>
        <w:t xml:space="preserve">3.1.7.5. nedelsiant pranešti </w:t>
      </w:r>
      <w:r w:rsidR="006A1672" w:rsidRPr="00F97002">
        <w:rPr>
          <w:rFonts w:asciiTheme="minorHAnsi" w:hAnsiTheme="minorHAnsi" w:cstheme="minorHAnsi"/>
        </w:rPr>
        <w:t xml:space="preserve">Paslaugų gavėjo </w:t>
      </w:r>
      <w:r w:rsidRPr="00F97002">
        <w:rPr>
          <w:rFonts w:asciiTheme="minorHAnsi" w:hAnsiTheme="minorHAnsi" w:cstheme="minorHAnsi"/>
        </w:rPr>
        <w:t>direktoriui ar jo įgaliotam atsakingam asmeniui apie bet kokią įtartiną situaciją, kuri gali kelti grėsmę Paslaugų teikimo tikslais tvarkomų asmens duomenų saugumui;</w:t>
      </w:r>
    </w:p>
    <w:p w14:paraId="04CD03AE" w14:textId="77777777" w:rsidR="00BB011E" w:rsidRPr="00F97002" w:rsidRDefault="00BB011E" w:rsidP="00BB011E">
      <w:pPr>
        <w:ind w:firstLine="709"/>
        <w:jc w:val="both"/>
        <w:rPr>
          <w:rFonts w:asciiTheme="minorHAnsi" w:hAnsiTheme="minorHAnsi" w:cstheme="minorHAnsi"/>
        </w:rPr>
      </w:pPr>
      <w:r w:rsidRPr="00F97002">
        <w:rPr>
          <w:rFonts w:asciiTheme="minorHAnsi" w:hAnsiTheme="minorHAnsi" w:cstheme="minorHAnsi"/>
        </w:rPr>
        <w:lastRenderedPageBreak/>
        <w:t xml:space="preserve">3.1.7.6. </w:t>
      </w:r>
      <w:r w:rsidR="001C603E" w:rsidRPr="00F97002">
        <w:rPr>
          <w:rFonts w:asciiTheme="minorHAnsi" w:hAnsiTheme="minorHAnsi" w:cstheme="minorHAnsi"/>
        </w:rPr>
        <w:t>v</w:t>
      </w:r>
      <w:r w:rsidRPr="00F97002">
        <w:rPr>
          <w:rFonts w:asciiTheme="minorHAnsi" w:hAnsiTheme="minorHAnsi" w:cstheme="minorHAnsi"/>
        </w:rPr>
        <w:t xml:space="preserve">isi Paslaugų teikėjo ekspertai, įtraukti į Sutarties vykdymą, prieš pradėdami teikti </w:t>
      </w:r>
      <w:r w:rsidR="006A1672" w:rsidRPr="00F97002">
        <w:rPr>
          <w:rFonts w:asciiTheme="minorHAnsi" w:hAnsiTheme="minorHAnsi" w:cstheme="minorHAnsi"/>
        </w:rPr>
        <w:t>Paslaugas</w:t>
      </w:r>
      <w:r w:rsidRPr="00F97002">
        <w:rPr>
          <w:rFonts w:asciiTheme="minorHAnsi" w:hAnsiTheme="minorHAnsi" w:cstheme="minorHAnsi"/>
        </w:rPr>
        <w:t xml:space="preserve">, privalo pasirašyti konfidencialumo pasižadėjimą ir originalą pateikti Paslaugų gavėjui. Jei Sutarties vykdymo metu Paslaugų teikėjas įtrauks naujus ekspertus, jie privalo pasirašyti konfidencialumo pasižadėjimą ir originalą pateikti Paslaugų </w:t>
      </w:r>
      <w:r w:rsidR="006A1672" w:rsidRPr="00F97002">
        <w:rPr>
          <w:rFonts w:asciiTheme="minorHAnsi" w:hAnsiTheme="minorHAnsi" w:cstheme="minorHAnsi"/>
        </w:rPr>
        <w:t xml:space="preserve">gavėjui </w:t>
      </w:r>
      <w:r w:rsidRPr="00F97002">
        <w:rPr>
          <w:rFonts w:asciiTheme="minorHAnsi" w:hAnsiTheme="minorHAnsi" w:cstheme="minorHAnsi"/>
        </w:rPr>
        <w:t xml:space="preserve">iki pradedant teikti </w:t>
      </w:r>
      <w:r w:rsidR="006A1672" w:rsidRPr="00F97002">
        <w:rPr>
          <w:rFonts w:asciiTheme="minorHAnsi" w:hAnsiTheme="minorHAnsi" w:cstheme="minorHAnsi"/>
        </w:rPr>
        <w:t>Paslaugas</w:t>
      </w:r>
      <w:r w:rsidRPr="00F97002">
        <w:rPr>
          <w:rFonts w:asciiTheme="minorHAnsi" w:hAnsiTheme="minorHAnsi" w:cstheme="minorHAnsi"/>
        </w:rPr>
        <w:t>, susijusias su Sutarties vykdymu</w:t>
      </w:r>
      <w:r w:rsidR="001C603E" w:rsidRPr="00F97002">
        <w:rPr>
          <w:rFonts w:asciiTheme="minorHAnsi" w:hAnsiTheme="minorHAnsi" w:cstheme="minorHAnsi"/>
        </w:rPr>
        <w:t>;</w:t>
      </w:r>
    </w:p>
    <w:p w14:paraId="4812ECF9" w14:textId="77777777" w:rsidR="003332C7" w:rsidRPr="00F97002" w:rsidRDefault="003332C7" w:rsidP="006149AF">
      <w:pPr>
        <w:ind w:firstLine="709"/>
        <w:jc w:val="both"/>
        <w:rPr>
          <w:rFonts w:asciiTheme="minorHAnsi" w:hAnsiTheme="minorHAnsi" w:cstheme="minorHAnsi"/>
        </w:rPr>
      </w:pPr>
      <w:r w:rsidRPr="00F97002">
        <w:rPr>
          <w:rFonts w:asciiTheme="minorHAnsi" w:hAnsiTheme="minorHAnsi" w:cstheme="minorHAnsi"/>
        </w:rPr>
        <w:t>3.1.</w:t>
      </w:r>
      <w:r w:rsidR="009E5A69" w:rsidRPr="00F97002">
        <w:rPr>
          <w:rFonts w:asciiTheme="minorHAnsi" w:hAnsiTheme="minorHAnsi" w:cstheme="minorHAnsi"/>
        </w:rPr>
        <w:t xml:space="preserve">8. </w:t>
      </w:r>
      <w:r w:rsidRPr="00F97002">
        <w:rPr>
          <w:rFonts w:asciiTheme="minorHAnsi" w:hAnsiTheme="minorHAnsi" w:cstheme="minorHAnsi"/>
        </w:rPr>
        <w:t>nedelsdamas raštu (Sutartyje nurodytu elektroniniu paštu) informuoti Paslaugų gavėją:</w:t>
      </w:r>
    </w:p>
    <w:p w14:paraId="1919E03B" w14:textId="77777777" w:rsidR="003332C7" w:rsidRPr="00F97002" w:rsidRDefault="003332C7" w:rsidP="00FA6977">
      <w:pPr>
        <w:pStyle w:val="Betarp"/>
        <w:ind w:firstLine="709"/>
        <w:jc w:val="both"/>
        <w:rPr>
          <w:rFonts w:asciiTheme="minorHAnsi" w:hAnsiTheme="minorHAnsi" w:cstheme="minorHAnsi"/>
        </w:rPr>
      </w:pPr>
      <w:r w:rsidRPr="00F97002">
        <w:rPr>
          <w:rFonts w:asciiTheme="minorHAnsi" w:hAnsiTheme="minorHAnsi" w:cstheme="minorHAnsi"/>
        </w:rPr>
        <w:t>3.1.</w:t>
      </w:r>
      <w:r w:rsidR="006E41A9" w:rsidRPr="00F97002">
        <w:rPr>
          <w:rFonts w:asciiTheme="minorHAnsi" w:hAnsiTheme="minorHAnsi" w:cstheme="minorHAnsi"/>
        </w:rPr>
        <w:t>8</w:t>
      </w:r>
      <w:r w:rsidR="00FA6977" w:rsidRPr="00F97002">
        <w:rPr>
          <w:rFonts w:asciiTheme="minorHAnsi" w:hAnsiTheme="minorHAnsi" w:cstheme="minorHAnsi"/>
        </w:rPr>
        <w:t>.</w:t>
      </w:r>
      <w:r w:rsidRPr="00F97002">
        <w:rPr>
          <w:rFonts w:asciiTheme="minorHAnsi" w:hAnsiTheme="minorHAnsi" w:cstheme="minorHAnsi"/>
        </w:rPr>
        <w:t>1. jei laiku negalės suteikti Paslaugų;</w:t>
      </w:r>
    </w:p>
    <w:p w14:paraId="10BBEDC3" w14:textId="77777777" w:rsidR="003332C7" w:rsidRPr="00F97002" w:rsidRDefault="003332C7" w:rsidP="00FA6977">
      <w:pPr>
        <w:pStyle w:val="Betarp"/>
        <w:ind w:firstLine="709"/>
        <w:jc w:val="both"/>
        <w:rPr>
          <w:rFonts w:asciiTheme="minorHAnsi" w:hAnsiTheme="minorHAnsi" w:cstheme="minorHAnsi"/>
        </w:rPr>
      </w:pPr>
      <w:r w:rsidRPr="00F97002">
        <w:rPr>
          <w:rFonts w:asciiTheme="minorHAnsi" w:hAnsiTheme="minorHAnsi" w:cstheme="minorHAnsi"/>
        </w:rPr>
        <w:t>3.1.</w:t>
      </w:r>
      <w:r w:rsidR="006E41A9" w:rsidRPr="00F97002">
        <w:rPr>
          <w:rFonts w:asciiTheme="minorHAnsi" w:hAnsiTheme="minorHAnsi" w:cstheme="minorHAnsi"/>
        </w:rPr>
        <w:t>8</w:t>
      </w:r>
      <w:r w:rsidRPr="00F97002">
        <w:rPr>
          <w:rFonts w:asciiTheme="minorHAnsi" w:hAnsiTheme="minorHAnsi" w:cstheme="minorHAnsi"/>
        </w:rPr>
        <w:t>.2. apie pasikeitusius savo rekvizitus, teisinį statusą;</w:t>
      </w:r>
    </w:p>
    <w:p w14:paraId="149CF968"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3.1.</w:t>
      </w:r>
      <w:r w:rsidR="006E41A9" w:rsidRPr="00F97002">
        <w:rPr>
          <w:rFonts w:asciiTheme="minorHAnsi" w:hAnsiTheme="minorHAnsi" w:cstheme="minorHAnsi"/>
        </w:rPr>
        <w:t>9</w:t>
      </w:r>
      <w:r w:rsidRPr="00F97002">
        <w:rPr>
          <w:rFonts w:asciiTheme="minorHAnsi" w:hAnsiTheme="minorHAnsi" w:cstheme="minorHAnsi"/>
        </w:rPr>
        <w:t>. kilus ginčui dėl Sutarties, ne vėliau kaip per 3 (tris) darbo dienas nuo ginčo kilimo dienos deleguoti atstovą spręsti ginčą;</w:t>
      </w:r>
    </w:p>
    <w:p w14:paraId="6518BAA9" w14:textId="77777777" w:rsidR="003332C7" w:rsidRPr="00F97002" w:rsidRDefault="003332C7" w:rsidP="00FA6977">
      <w:pPr>
        <w:tabs>
          <w:tab w:val="left" w:pos="1418"/>
        </w:tabs>
        <w:ind w:firstLine="709"/>
        <w:jc w:val="both"/>
        <w:rPr>
          <w:rFonts w:asciiTheme="minorHAnsi" w:hAnsiTheme="minorHAnsi" w:cstheme="minorHAnsi"/>
        </w:rPr>
      </w:pPr>
      <w:r w:rsidRPr="00F97002">
        <w:rPr>
          <w:rFonts w:asciiTheme="minorHAnsi" w:hAnsiTheme="minorHAnsi" w:cstheme="minorHAnsi"/>
        </w:rPr>
        <w:t>3.1.</w:t>
      </w:r>
      <w:r w:rsidR="006E41A9" w:rsidRPr="00F97002">
        <w:rPr>
          <w:rFonts w:asciiTheme="minorHAnsi" w:hAnsiTheme="minorHAnsi" w:cstheme="minorHAnsi"/>
        </w:rPr>
        <w:t>10</w:t>
      </w:r>
      <w:r w:rsidRPr="00F97002">
        <w:rPr>
          <w:rFonts w:asciiTheme="minorHAnsi" w:hAnsiTheme="minorHAnsi" w:cstheme="minorHAnsi"/>
        </w:rPr>
        <w:t xml:space="preserve">. tinkamai vykdyti visas </w:t>
      </w:r>
      <w:r w:rsidR="00FA6977" w:rsidRPr="00F97002">
        <w:rPr>
          <w:rFonts w:asciiTheme="minorHAnsi" w:hAnsiTheme="minorHAnsi" w:cstheme="minorHAnsi"/>
        </w:rPr>
        <w:t xml:space="preserve">kitas </w:t>
      </w:r>
      <w:r w:rsidRPr="00F97002">
        <w:rPr>
          <w:rFonts w:asciiTheme="minorHAnsi" w:hAnsiTheme="minorHAnsi" w:cstheme="minorHAnsi"/>
        </w:rPr>
        <w:t xml:space="preserve">prievoles, nustatytas Sutartyje, teisės aktuose, taikomuose </w:t>
      </w:r>
      <w:r w:rsidR="001921A5" w:rsidRPr="00F97002">
        <w:rPr>
          <w:rFonts w:asciiTheme="minorHAnsi" w:hAnsiTheme="minorHAnsi" w:cstheme="minorHAnsi"/>
        </w:rPr>
        <w:t>vykdant Sutartį</w:t>
      </w:r>
      <w:r w:rsidR="005335AF" w:rsidRPr="00F97002">
        <w:rPr>
          <w:rFonts w:asciiTheme="minorHAnsi" w:hAnsiTheme="minorHAnsi" w:cstheme="minorHAnsi"/>
        </w:rPr>
        <w:t>,</w:t>
      </w:r>
      <w:r w:rsidRPr="00F97002">
        <w:rPr>
          <w:rFonts w:asciiTheme="minorHAnsi" w:hAnsiTheme="minorHAnsi" w:cstheme="minorHAnsi"/>
        </w:rPr>
        <w:t xml:space="preserve"> ir (ar) kylančias iš šios Sutarties esmės.</w:t>
      </w:r>
    </w:p>
    <w:p w14:paraId="00BDC1DC" w14:textId="77777777" w:rsidR="003332C7" w:rsidRPr="00F97002" w:rsidRDefault="003332C7" w:rsidP="003332C7">
      <w:pPr>
        <w:ind w:firstLine="709"/>
        <w:jc w:val="both"/>
        <w:rPr>
          <w:rFonts w:asciiTheme="minorHAnsi" w:hAnsiTheme="minorHAnsi" w:cstheme="minorHAnsi"/>
          <w:b/>
        </w:rPr>
      </w:pPr>
      <w:r w:rsidRPr="00F97002">
        <w:rPr>
          <w:rFonts w:asciiTheme="minorHAnsi" w:hAnsiTheme="minorHAnsi" w:cstheme="minorHAnsi"/>
        </w:rPr>
        <w:t xml:space="preserve">3.2. </w:t>
      </w:r>
      <w:r w:rsidRPr="00F97002">
        <w:rPr>
          <w:rFonts w:asciiTheme="minorHAnsi" w:hAnsiTheme="minorHAnsi" w:cstheme="minorHAnsi"/>
          <w:b/>
        </w:rPr>
        <w:t>Paslaugų gavėjas įsipareigoja:</w:t>
      </w:r>
    </w:p>
    <w:p w14:paraId="0AC2CDF2" w14:textId="77777777" w:rsidR="00FA6977" w:rsidRPr="00F97002" w:rsidRDefault="003332C7" w:rsidP="003B3684">
      <w:pPr>
        <w:tabs>
          <w:tab w:val="left" w:pos="720"/>
        </w:tabs>
        <w:ind w:firstLine="709"/>
        <w:jc w:val="both"/>
        <w:rPr>
          <w:rFonts w:asciiTheme="minorHAnsi" w:hAnsiTheme="minorHAnsi" w:cstheme="minorHAnsi"/>
          <w:color w:val="000000"/>
        </w:rPr>
      </w:pPr>
      <w:r w:rsidRPr="00F97002">
        <w:rPr>
          <w:rFonts w:asciiTheme="minorHAnsi" w:hAnsiTheme="minorHAnsi" w:cstheme="minorHAnsi"/>
          <w:color w:val="000000"/>
        </w:rPr>
        <w:t xml:space="preserve">3.2.1. </w:t>
      </w:r>
      <w:r w:rsidR="00FA6977" w:rsidRPr="00F97002">
        <w:rPr>
          <w:rFonts w:asciiTheme="minorHAnsi" w:hAnsiTheme="minorHAnsi" w:cstheme="minorHAnsi"/>
          <w:color w:val="000000"/>
        </w:rPr>
        <w:t>ne vėliau kaip per 3 (tris) darbo dienas nuo Sutarties įsigaliojimo dienos paskirti asmenį ryšiams su Paslaugų teikėju palaikyti ir apie tai el. paštu informuoti Paslaugų teikėją;</w:t>
      </w:r>
    </w:p>
    <w:p w14:paraId="6E637928" w14:textId="77777777" w:rsidR="00FA6977" w:rsidRPr="00F97002" w:rsidRDefault="00FA6977" w:rsidP="00FA6977">
      <w:pPr>
        <w:tabs>
          <w:tab w:val="left" w:pos="720"/>
        </w:tabs>
        <w:ind w:firstLine="709"/>
        <w:jc w:val="both"/>
        <w:rPr>
          <w:rFonts w:asciiTheme="minorHAnsi" w:hAnsiTheme="minorHAnsi" w:cstheme="minorHAnsi"/>
        </w:rPr>
      </w:pPr>
      <w:r w:rsidRPr="00F97002">
        <w:rPr>
          <w:rFonts w:asciiTheme="minorHAnsi" w:hAnsiTheme="minorHAnsi" w:cstheme="minorHAnsi"/>
        </w:rPr>
        <w:t xml:space="preserve">3.2.2. </w:t>
      </w:r>
      <w:r w:rsidRPr="00F97002">
        <w:rPr>
          <w:rFonts w:asciiTheme="minorHAnsi" w:hAnsiTheme="minorHAnsi" w:cstheme="minorHAnsi"/>
          <w:color w:val="000000"/>
        </w:rPr>
        <w:t>teikti Paslaugų teikėjui Sutarčiai vykdyti pagrįstai reikalingą Paslaugų gavėjo turimą informaciją</w:t>
      </w:r>
      <w:r w:rsidR="006149AF" w:rsidRPr="00F97002">
        <w:rPr>
          <w:rFonts w:asciiTheme="minorHAnsi" w:hAnsiTheme="minorHAnsi" w:cstheme="minorHAnsi"/>
        </w:rPr>
        <w:t>;</w:t>
      </w:r>
    </w:p>
    <w:p w14:paraId="792BDA5E" w14:textId="77777777" w:rsidR="00FA6977" w:rsidRPr="00F97002" w:rsidRDefault="00FA6977" w:rsidP="00FA6977">
      <w:pPr>
        <w:tabs>
          <w:tab w:val="left" w:pos="720"/>
        </w:tabs>
        <w:ind w:firstLine="709"/>
        <w:jc w:val="both"/>
        <w:rPr>
          <w:rFonts w:asciiTheme="minorHAnsi" w:hAnsiTheme="minorHAnsi" w:cstheme="minorHAnsi"/>
        </w:rPr>
      </w:pPr>
      <w:r w:rsidRPr="00F97002">
        <w:rPr>
          <w:rFonts w:asciiTheme="minorHAnsi" w:hAnsiTheme="minorHAnsi" w:cstheme="minorHAnsi"/>
        </w:rPr>
        <w:t>3.2.3.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Sutarties 4.2.2 papunktyje;</w:t>
      </w:r>
    </w:p>
    <w:p w14:paraId="226540DC" w14:textId="77777777" w:rsidR="00FA6977" w:rsidRPr="00F97002" w:rsidRDefault="00FA6977" w:rsidP="00FA6977">
      <w:pPr>
        <w:ind w:firstLine="709"/>
        <w:jc w:val="both"/>
        <w:rPr>
          <w:rFonts w:asciiTheme="minorHAnsi" w:hAnsiTheme="minorHAnsi" w:cstheme="minorHAnsi"/>
        </w:rPr>
      </w:pPr>
      <w:r w:rsidRPr="00F97002">
        <w:rPr>
          <w:rFonts w:asciiTheme="minorHAnsi" w:hAnsiTheme="minorHAnsi" w:cstheme="minorHAnsi"/>
        </w:rPr>
        <w:t xml:space="preserve">3.2.4. sumokėti už </w:t>
      </w:r>
      <w:r w:rsidR="005335AF" w:rsidRPr="00F97002">
        <w:rPr>
          <w:rFonts w:asciiTheme="minorHAnsi" w:hAnsiTheme="minorHAnsi" w:cstheme="minorHAnsi"/>
        </w:rPr>
        <w:t xml:space="preserve">faktiškai ir </w:t>
      </w:r>
      <w:r w:rsidRPr="00F97002">
        <w:rPr>
          <w:rFonts w:asciiTheme="minorHAnsi" w:hAnsiTheme="minorHAnsi" w:cstheme="minorHAnsi"/>
        </w:rPr>
        <w:t>tinkamai suteiktas kokybiškas Paslaugas Sutartyje nustatyta tvarka, sąlygomis ir terminais;</w:t>
      </w:r>
    </w:p>
    <w:p w14:paraId="21760360"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3.2.</w:t>
      </w:r>
      <w:r w:rsidR="00FA6977" w:rsidRPr="00F97002">
        <w:rPr>
          <w:rFonts w:asciiTheme="minorHAnsi" w:hAnsiTheme="minorHAnsi" w:cstheme="minorHAnsi"/>
        </w:rPr>
        <w:t>5</w:t>
      </w:r>
      <w:r w:rsidRPr="00F97002">
        <w:rPr>
          <w:rFonts w:asciiTheme="minorHAnsi" w:hAnsiTheme="minorHAnsi" w:cstheme="minorHAnsi"/>
        </w:rPr>
        <w:t>. nedelsdamas raštu (Sutartyje nurodytu elektroniniu paštu) informuoti Paslaugų teikėją apie pasikeitusius savo rekvizitus, teisinį statusą;</w:t>
      </w:r>
    </w:p>
    <w:p w14:paraId="476C5058"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3.2.</w:t>
      </w:r>
      <w:r w:rsidR="00FA6977" w:rsidRPr="00F97002">
        <w:rPr>
          <w:rFonts w:asciiTheme="minorHAnsi" w:hAnsiTheme="minorHAnsi" w:cstheme="minorHAnsi"/>
        </w:rPr>
        <w:t>6</w:t>
      </w:r>
      <w:r w:rsidRPr="00F97002">
        <w:rPr>
          <w:rFonts w:asciiTheme="minorHAnsi" w:hAnsiTheme="minorHAnsi" w:cstheme="minorHAnsi"/>
        </w:rPr>
        <w:t>. kilus ginčui dėl Sutarties, ne vėliau kaip per 3 (tris) darbo dienas nuo ginčo kilimo dienos deleguoti atstovą spręsti ginčą;</w:t>
      </w:r>
    </w:p>
    <w:p w14:paraId="21530AF9"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3.2.</w:t>
      </w:r>
      <w:r w:rsidR="00FA6977" w:rsidRPr="00F97002">
        <w:rPr>
          <w:rFonts w:asciiTheme="minorHAnsi" w:hAnsiTheme="minorHAnsi" w:cstheme="minorHAnsi"/>
        </w:rPr>
        <w:t>7</w:t>
      </w:r>
      <w:r w:rsidRPr="00F97002">
        <w:rPr>
          <w:rFonts w:asciiTheme="minorHAnsi" w:hAnsiTheme="minorHAnsi" w:cstheme="minorHAnsi"/>
        </w:rPr>
        <w:t xml:space="preserve">. tinkamai vykdyti visas </w:t>
      </w:r>
      <w:r w:rsidR="00FA6977" w:rsidRPr="00F97002">
        <w:rPr>
          <w:rFonts w:asciiTheme="minorHAnsi" w:hAnsiTheme="minorHAnsi" w:cstheme="minorHAnsi"/>
        </w:rPr>
        <w:t xml:space="preserve">kitas </w:t>
      </w:r>
      <w:r w:rsidRPr="00F97002">
        <w:rPr>
          <w:rFonts w:asciiTheme="minorHAnsi" w:hAnsiTheme="minorHAnsi" w:cstheme="minorHAnsi"/>
        </w:rPr>
        <w:t xml:space="preserve">prievoles, nustatytas Sutartyje, jos prieduose, teisės aktuose, </w:t>
      </w:r>
      <w:r w:rsidR="001921A5" w:rsidRPr="00F97002">
        <w:rPr>
          <w:rFonts w:asciiTheme="minorHAnsi" w:hAnsiTheme="minorHAnsi" w:cstheme="minorHAnsi"/>
        </w:rPr>
        <w:t>taikomuose vykdant Sutartį</w:t>
      </w:r>
      <w:r w:rsidR="005335AF" w:rsidRPr="00F97002">
        <w:rPr>
          <w:rFonts w:asciiTheme="minorHAnsi" w:hAnsiTheme="minorHAnsi" w:cstheme="minorHAnsi"/>
        </w:rPr>
        <w:t>,</w:t>
      </w:r>
      <w:r w:rsidR="001921A5" w:rsidRPr="00F97002">
        <w:rPr>
          <w:rFonts w:asciiTheme="minorHAnsi" w:hAnsiTheme="minorHAnsi" w:cstheme="minorHAnsi"/>
        </w:rPr>
        <w:t xml:space="preserve"> ir (ar) kylančias iš šios Sutarties esmės.</w:t>
      </w:r>
    </w:p>
    <w:p w14:paraId="09D8C57B" w14:textId="77777777" w:rsidR="003332C7" w:rsidRPr="00F97002" w:rsidRDefault="003332C7" w:rsidP="003332C7">
      <w:pPr>
        <w:jc w:val="center"/>
        <w:rPr>
          <w:rFonts w:asciiTheme="minorHAnsi" w:hAnsiTheme="minorHAnsi" w:cstheme="minorHAnsi"/>
          <w:b/>
          <w:bCs/>
          <w:lang w:eastAsia="lt-LT"/>
        </w:rPr>
      </w:pPr>
    </w:p>
    <w:p w14:paraId="5C1CBD0C" w14:textId="77777777" w:rsidR="003332C7" w:rsidRPr="00F97002" w:rsidRDefault="003332C7" w:rsidP="003332C7">
      <w:pPr>
        <w:jc w:val="center"/>
        <w:rPr>
          <w:rFonts w:asciiTheme="minorHAnsi" w:hAnsiTheme="minorHAnsi" w:cstheme="minorHAnsi"/>
          <w:b/>
          <w:bCs/>
          <w:lang w:eastAsia="lt-LT"/>
        </w:rPr>
      </w:pPr>
      <w:r w:rsidRPr="00F97002">
        <w:rPr>
          <w:rFonts w:asciiTheme="minorHAnsi" w:hAnsiTheme="minorHAnsi" w:cstheme="minorHAnsi"/>
          <w:b/>
          <w:bCs/>
          <w:lang w:eastAsia="lt-LT"/>
        </w:rPr>
        <w:t>4. ŠALIŲ TEISĖS</w:t>
      </w:r>
    </w:p>
    <w:p w14:paraId="558D6C7F" w14:textId="77777777" w:rsidR="003332C7" w:rsidRPr="00F97002" w:rsidRDefault="003332C7" w:rsidP="003332C7">
      <w:pPr>
        <w:jc w:val="center"/>
        <w:rPr>
          <w:rFonts w:asciiTheme="minorHAnsi" w:hAnsiTheme="minorHAnsi" w:cstheme="minorHAnsi"/>
          <w:b/>
          <w:bCs/>
          <w:lang w:eastAsia="lt-LT"/>
        </w:rPr>
      </w:pPr>
    </w:p>
    <w:p w14:paraId="2D8816A2" w14:textId="77777777" w:rsidR="003332C7" w:rsidRPr="00F97002" w:rsidRDefault="003332C7" w:rsidP="003332C7">
      <w:pPr>
        <w:ind w:firstLine="709"/>
        <w:jc w:val="both"/>
        <w:rPr>
          <w:rFonts w:asciiTheme="minorHAnsi" w:hAnsiTheme="minorHAnsi" w:cstheme="minorHAnsi"/>
          <w:b/>
        </w:rPr>
      </w:pPr>
      <w:r w:rsidRPr="00F97002">
        <w:rPr>
          <w:rFonts w:asciiTheme="minorHAnsi" w:hAnsiTheme="minorHAnsi" w:cstheme="minorHAnsi"/>
          <w:lang w:eastAsia="lt-LT"/>
        </w:rPr>
        <w:t>4</w:t>
      </w:r>
      <w:r w:rsidRPr="00F97002">
        <w:rPr>
          <w:rFonts w:asciiTheme="minorHAnsi" w:hAnsiTheme="minorHAnsi" w:cstheme="minorHAnsi"/>
        </w:rPr>
        <w:t xml:space="preserve">.1. </w:t>
      </w:r>
      <w:r w:rsidRPr="00F97002">
        <w:rPr>
          <w:rFonts w:asciiTheme="minorHAnsi" w:hAnsiTheme="minorHAnsi" w:cstheme="minorHAnsi"/>
          <w:b/>
        </w:rPr>
        <w:t>Paslaugų teikėjas turi teisę:</w:t>
      </w:r>
    </w:p>
    <w:p w14:paraId="58D91E2A" w14:textId="77777777" w:rsidR="00AE71F1"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 xml:space="preserve">4.1.1. </w:t>
      </w:r>
      <w:r w:rsidR="00AE71F1" w:rsidRPr="00F97002">
        <w:rPr>
          <w:rFonts w:asciiTheme="minorHAnsi" w:hAnsiTheme="minorHAnsi" w:cstheme="minorHAnsi"/>
        </w:rPr>
        <w:t xml:space="preserve">reikalauti iš Paslaugų gavėjo pateikti informaciją, būtiną </w:t>
      </w:r>
      <w:r w:rsidR="0046376C" w:rsidRPr="00F97002">
        <w:rPr>
          <w:rFonts w:asciiTheme="minorHAnsi" w:hAnsiTheme="minorHAnsi" w:cstheme="minorHAnsi"/>
        </w:rPr>
        <w:t>Sutarties vykdymui</w:t>
      </w:r>
      <w:r w:rsidR="00AE71F1" w:rsidRPr="00F97002">
        <w:rPr>
          <w:rFonts w:asciiTheme="minorHAnsi" w:hAnsiTheme="minorHAnsi" w:cstheme="minorHAnsi"/>
        </w:rPr>
        <w:t xml:space="preserve">;  </w:t>
      </w:r>
    </w:p>
    <w:p w14:paraId="1C671EE1" w14:textId="77777777" w:rsidR="003332C7" w:rsidRPr="00F97002" w:rsidRDefault="00AE71F1" w:rsidP="003332C7">
      <w:pPr>
        <w:ind w:firstLine="709"/>
        <w:jc w:val="both"/>
        <w:rPr>
          <w:rFonts w:asciiTheme="minorHAnsi" w:hAnsiTheme="minorHAnsi" w:cstheme="minorHAnsi"/>
        </w:rPr>
      </w:pPr>
      <w:r w:rsidRPr="00F97002">
        <w:rPr>
          <w:rFonts w:asciiTheme="minorHAnsi" w:hAnsiTheme="minorHAnsi" w:cstheme="minorHAnsi"/>
        </w:rPr>
        <w:t>4.1</w:t>
      </w:r>
      <w:r w:rsidR="00520527" w:rsidRPr="00F97002">
        <w:rPr>
          <w:rFonts w:asciiTheme="minorHAnsi" w:hAnsiTheme="minorHAnsi" w:cstheme="minorHAnsi"/>
        </w:rPr>
        <w:t>.</w:t>
      </w:r>
      <w:r w:rsidRPr="00F97002">
        <w:rPr>
          <w:rFonts w:asciiTheme="minorHAnsi" w:hAnsiTheme="minorHAnsi" w:cstheme="minorHAnsi"/>
        </w:rPr>
        <w:t xml:space="preserve">2. </w:t>
      </w:r>
      <w:r w:rsidR="003332C7" w:rsidRPr="00F97002">
        <w:rPr>
          <w:rFonts w:asciiTheme="minorHAnsi" w:hAnsiTheme="minorHAnsi" w:cstheme="minorHAnsi"/>
        </w:rPr>
        <w:t xml:space="preserve">reikalauti, kad Paslaugų gavėjas priimtų </w:t>
      </w:r>
      <w:r w:rsidR="005335AF" w:rsidRPr="00F97002">
        <w:rPr>
          <w:rFonts w:asciiTheme="minorHAnsi" w:hAnsiTheme="minorHAnsi" w:cstheme="minorHAnsi"/>
        </w:rPr>
        <w:t xml:space="preserve">faktiškai ir </w:t>
      </w:r>
      <w:r w:rsidR="003332C7" w:rsidRPr="00F97002">
        <w:rPr>
          <w:rFonts w:asciiTheme="minorHAnsi" w:hAnsiTheme="minorHAnsi" w:cstheme="minorHAnsi"/>
        </w:rPr>
        <w:t xml:space="preserve">tinkamai suteiktas </w:t>
      </w:r>
      <w:r w:rsidRPr="00F97002">
        <w:rPr>
          <w:rFonts w:asciiTheme="minorHAnsi" w:hAnsiTheme="minorHAnsi" w:cstheme="minorHAnsi"/>
        </w:rPr>
        <w:t xml:space="preserve">kokybiškas </w:t>
      </w:r>
      <w:r w:rsidR="003332C7" w:rsidRPr="00F97002">
        <w:rPr>
          <w:rFonts w:asciiTheme="minorHAnsi" w:hAnsiTheme="minorHAnsi" w:cstheme="minorHAnsi"/>
        </w:rPr>
        <w:t>Paslaugas, atitinkančias Sutarties</w:t>
      </w:r>
      <w:r w:rsidRPr="00F97002">
        <w:rPr>
          <w:rFonts w:asciiTheme="minorHAnsi" w:hAnsiTheme="minorHAnsi" w:cstheme="minorHAnsi"/>
        </w:rPr>
        <w:t xml:space="preserve"> ir jos priedų</w:t>
      </w:r>
      <w:r w:rsidR="003332C7" w:rsidRPr="00F97002">
        <w:rPr>
          <w:rFonts w:asciiTheme="minorHAnsi" w:hAnsiTheme="minorHAnsi" w:cstheme="minorHAnsi"/>
        </w:rPr>
        <w:t xml:space="preserve"> reikalavimus, arba atsisakyti vykdyti Sutartį, jeigu Paslaugų gavėjas, pažeisdamas savo įsipareigojimus, atsisako jas priimti;</w:t>
      </w:r>
    </w:p>
    <w:p w14:paraId="3B186D9D"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4.1.</w:t>
      </w:r>
      <w:r w:rsidR="00520527" w:rsidRPr="00F97002">
        <w:rPr>
          <w:rFonts w:asciiTheme="minorHAnsi" w:hAnsiTheme="minorHAnsi" w:cstheme="minorHAnsi"/>
        </w:rPr>
        <w:t>3</w:t>
      </w:r>
      <w:r w:rsidRPr="00F97002">
        <w:rPr>
          <w:rFonts w:asciiTheme="minorHAnsi" w:hAnsiTheme="minorHAnsi" w:cstheme="minorHAnsi"/>
        </w:rPr>
        <w:t xml:space="preserve">. reikalauti, kad Paslaugų gavėjas sumokėtų už </w:t>
      </w:r>
      <w:r w:rsidR="005335AF" w:rsidRPr="00F97002">
        <w:rPr>
          <w:rFonts w:asciiTheme="minorHAnsi" w:hAnsiTheme="minorHAnsi" w:cstheme="minorHAnsi"/>
        </w:rPr>
        <w:t xml:space="preserve">faktiškai ir </w:t>
      </w:r>
      <w:r w:rsidRPr="00F97002">
        <w:rPr>
          <w:rFonts w:asciiTheme="minorHAnsi" w:hAnsiTheme="minorHAnsi" w:cstheme="minorHAnsi"/>
        </w:rPr>
        <w:t>tinkamai suteiktas kokybiškas Paslaugas Sutartyje nu</w:t>
      </w:r>
      <w:r w:rsidR="00AE71F1" w:rsidRPr="00F97002">
        <w:rPr>
          <w:rFonts w:asciiTheme="minorHAnsi" w:hAnsiTheme="minorHAnsi" w:cstheme="minorHAnsi"/>
        </w:rPr>
        <w:t xml:space="preserve">statyta </w:t>
      </w:r>
      <w:r w:rsidRPr="00F97002">
        <w:rPr>
          <w:rFonts w:asciiTheme="minorHAnsi" w:hAnsiTheme="minorHAnsi" w:cstheme="minorHAnsi"/>
        </w:rPr>
        <w:t>tvarka, sąlygomis ir terminais;</w:t>
      </w:r>
    </w:p>
    <w:p w14:paraId="3331EBA4"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4.1.</w:t>
      </w:r>
      <w:r w:rsidR="00520527" w:rsidRPr="00F97002">
        <w:rPr>
          <w:rFonts w:asciiTheme="minorHAnsi" w:hAnsiTheme="minorHAnsi" w:cstheme="minorHAnsi"/>
        </w:rPr>
        <w:t>4</w:t>
      </w:r>
      <w:r w:rsidRPr="00F97002">
        <w:rPr>
          <w:rFonts w:asciiTheme="minorHAnsi" w:hAnsiTheme="minorHAnsi" w:cstheme="minorHAnsi"/>
        </w:rPr>
        <w:t>. vienašališkai nutraukti Sutartį joje nustatyta tvarka, sąlygomis ir terminais;</w:t>
      </w:r>
    </w:p>
    <w:p w14:paraId="1D29B09F"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4.1.</w:t>
      </w:r>
      <w:r w:rsidR="00520527" w:rsidRPr="00F97002">
        <w:rPr>
          <w:rFonts w:asciiTheme="minorHAnsi" w:hAnsiTheme="minorHAnsi" w:cstheme="minorHAnsi"/>
        </w:rPr>
        <w:t>5</w:t>
      </w:r>
      <w:r w:rsidRPr="00F97002">
        <w:rPr>
          <w:rFonts w:asciiTheme="minorHAnsi" w:hAnsiTheme="minorHAnsi" w:cstheme="minorHAnsi"/>
        </w:rPr>
        <w:t xml:space="preserve">. naudotis kitomis Paslaugų teikėjo teisėmis, nurodytomis Sutartyje, teisės aktuose, </w:t>
      </w:r>
      <w:r w:rsidR="00266476" w:rsidRPr="00F97002">
        <w:rPr>
          <w:rFonts w:asciiTheme="minorHAnsi" w:hAnsiTheme="minorHAnsi" w:cstheme="minorHAnsi"/>
        </w:rPr>
        <w:t>taikomuose vykdant Sutartį</w:t>
      </w:r>
      <w:r w:rsidR="005335AF" w:rsidRPr="00F97002">
        <w:rPr>
          <w:rFonts w:asciiTheme="minorHAnsi" w:hAnsiTheme="minorHAnsi" w:cstheme="minorHAnsi"/>
        </w:rPr>
        <w:t>,</w:t>
      </w:r>
      <w:r w:rsidR="00266476" w:rsidRPr="00F97002">
        <w:rPr>
          <w:rFonts w:asciiTheme="minorHAnsi" w:hAnsiTheme="minorHAnsi" w:cstheme="minorHAnsi"/>
        </w:rPr>
        <w:t xml:space="preserve"> ir (ar) kylanči</w:t>
      </w:r>
      <w:r w:rsidR="005335AF" w:rsidRPr="00F97002">
        <w:rPr>
          <w:rFonts w:asciiTheme="minorHAnsi" w:hAnsiTheme="minorHAnsi" w:cstheme="minorHAnsi"/>
        </w:rPr>
        <w:t>omi</w:t>
      </w:r>
      <w:r w:rsidR="006E53C0" w:rsidRPr="00F97002">
        <w:rPr>
          <w:rFonts w:asciiTheme="minorHAnsi" w:hAnsiTheme="minorHAnsi" w:cstheme="minorHAnsi"/>
        </w:rPr>
        <w:t>s</w:t>
      </w:r>
      <w:r w:rsidR="00266476" w:rsidRPr="00F97002">
        <w:rPr>
          <w:rFonts w:asciiTheme="minorHAnsi" w:hAnsiTheme="minorHAnsi" w:cstheme="minorHAnsi"/>
        </w:rPr>
        <w:t xml:space="preserve"> iš šios Sutarties esmės.</w:t>
      </w:r>
    </w:p>
    <w:p w14:paraId="63698685" w14:textId="77777777" w:rsidR="003332C7" w:rsidRPr="00F97002" w:rsidRDefault="003332C7" w:rsidP="003332C7">
      <w:pPr>
        <w:ind w:firstLine="709"/>
        <w:jc w:val="both"/>
        <w:rPr>
          <w:rFonts w:asciiTheme="minorHAnsi" w:hAnsiTheme="minorHAnsi" w:cstheme="minorHAnsi"/>
          <w:b/>
        </w:rPr>
      </w:pPr>
      <w:r w:rsidRPr="00F97002">
        <w:rPr>
          <w:rFonts w:asciiTheme="minorHAnsi" w:hAnsiTheme="minorHAnsi" w:cstheme="minorHAnsi"/>
        </w:rPr>
        <w:t xml:space="preserve">4.2. </w:t>
      </w:r>
      <w:r w:rsidRPr="00F97002">
        <w:rPr>
          <w:rFonts w:asciiTheme="minorHAnsi" w:hAnsiTheme="minorHAnsi" w:cstheme="minorHAnsi"/>
          <w:b/>
        </w:rPr>
        <w:t>Paslaugų gavėjas turi teisę:</w:t>
      </w:r>
    </w:p>
    <w:p w14:paraId="625A9673"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 xml:space="preserve">4.2.1. nemokėti už suteiktas Paslaugas, jeigu PVM sąskaitoje faktūroje </w:t>
      </w:r>
      <w:r w:rsidR="00FD1109" w:rsidRPr="00F97002">
        <w:rPr>
          <w:rFonts w:asciiTheme="minorHAnsi" w:hAnsiTheme="minorHAnsi" w:cstheme="minorHAnsi"/>
        </w:rPr>
        <w:t>(</w:t>
      </w:r>
      <w:r w:rsidRPr="00F97002">
        <w:rPr>
          <w:rFonts w:asciiTheme="minorHAnsi" w:hAnsiTheme="minorHAnsi" w:cstheme="minorHAnsi"/>
        </w:rPr>
        <w:t>ar ją atitinkančiame finansiniame dokumente</w:t>
      </w:r>
      <w:r w:rsidR="00FD1109" w:rsidRPr="00F97002">
        <w:rPr>
          <w:rFonts w:asciiTheme="minorHAnsi" w:hAnsiTheme="minorHAnsi" w:cstheme="minorHAnsi"/>
        </w:rPr>
        <w:t>)</w:t>
      </w:r>
      <w:r w:rsidRPr="00F97002">
        <w:rPr>
          <w:rFonts w:asciiTheme="minorHAnsi" w:hAnsiTheme="minorHAnsi" w:cstheme="minorHAnsi"/>
        </w:rPr>
        <w:t xml:space="preserve"> nurodyta neteisinga suma, iki bus išsiaiškinta su Paslaugų teikėju ir PVM sąskaitoje faktūroje </w:t>
      </w:r>
      <w:r w:rsidR="00FD1109" w:rsidRPr="00F97002">
        <w:rPr>
          <w:rFonts w:asciiTheme="minorHAnsi" w:hAnsiTheme="minorHAnsi" w:cstheme="minorHAnsi"/>
        </w:rPr>
        <w:t>(</w:t>
      </w:r>
      <w:r w:rsidRPr="00F97002">
        <w:rPr>
          <w:rFonts w:asciiTheme="minorHAnsi" w:hAnsiTheme="minorHAnsi" w:cstheme="minorHAnsi"/>
        </w:rPr>
        <w:t>ar ją atitinkančiame finansiniame dokumente</w:t>
      </w:r>
      <w:r w:rsidR="00FD1109" w:rsidRPr="00F97002">
        <w:rPr>
          <w:rFonts w:asciiTheme="minorHAnsi" w:hAnsiTheme="minorHAnsi" w:cstheme="minorHAnsi"/>
        </w:rPr>
        <w:t>)</w:t>
      </w:r>
      <w:r w:rsidRPr="00F97002">
        <w:rPr>
          <w:rFonts w:asciiTheme="minorHAnsi" w:hAnsiTheme="minorHAnsi" w:cstheme="minorHAnsi"/>
        </w:rPr>
        <w:t xml:space="preserve"> bus nurodyta teisinga suma;</w:t>
      </w:r>
    </w:p>
    <w:p w14:paraId="484A9677" w14:textId="77777777" w:rsidR="00FD1109"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lastRenderedPageBreak/>
        <w:t xml:space="preserve">4.2.2. </w:t>
      </w:r>
      <w:r w:rsidR="00FD1109" w:rsidRPr="00F97002">
        <w:rPr>
          <w:rFonts w:asciiTheme="minorHAnsi" w:hAnsiTheme="minorHAnsi" w:cstheme="minorHAnsi"/>
        </w:rPr>
        <w:t>nustatęs suteiktų Paslaugų trūkumus, reikalauti, kad Paslaugų teikėjas per Paslaugų gavėjo nurodytą terminą neatlygintinai pašalintų šiuos trūkumus ir (arba) atlygintų nuostolius, susijusius su netinkamu Sutarties vykdymu;</w:t>
      </w:r>
    </w:p>
    <w:p w14:paraId="707B2127" w14:textId="77777777" w:rsidR="00FD1109" w:rsidRPr="00F97002" w:rsidRDefault="003332C7" w:rsidP="00FD1109">
      <w:pPr>
        <w:ind w:firstLine="709"/>
        <w:jc w:val="both"/>
        <w:rPr>
          <w:rFonts w:asciiTheme="minorHAnsi" w:hAnsiTheme="minorHAnsi" w:cstheme="minorHAnsi"/>
        </w:rPr>
      </w:pPr>
      <w:r w:rsidRPr="00F97002">
        <w:rPr>
          <w:rFonts w:asciiTheme="minorHAnsi" w:hAnsiTheme="minorHAnsi" w:cstheme="minorHAnsi"/>
        </w:rPr>
        <w:t xml:space="preserve">4.2.3. </w:t>
      </w:r>
      <w:r w:rsidR="00FD1109" w:rsidRPr="00F97002">
        <w:rPr>
          <w:rFonts w:asciiTheme="minorHAnsi" w:hAnsiTheme="minorHAnsi" w:cstheme="minorHAnsi"/>
        </w:rPr>
        <w:t>priskaičiuotų delspinigių, baudos ir (ar) patirtų nuostolių sumos dydžiu mažinti savo piniginę prievolę Paslaugų teikėjui pagal įsipareigojimus, kylančius iš Sutarties;</w:t>
      </w:r>
    </w:p>
    <w:p w14:paraId="3EB3D1C6"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4.2.4. vienašališkai nutraukti Sutartį joje nustatyta tvarka, sąlygomis ir terminais;</w:t>
      </w:r>
    </w:p>
    <w:p w14:paraId="13837578"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 xml:space="preserve">4.2.5. naudotis kitomis Paslaugų gavėjo teisėmis, nurodytomis Sutartyje, teisės aktuose, </w:t>
      </w:r>
      <w:r w:rsidR="00266476" w:rsidRPr="00F97002">
        <w:rPr>
          <w:rFonts w:asciiTheme="minorHAnsi" w:hAnsiTheme="minorHAnsi" w:cstheme="minorHAnsi"/>
        </w:rPr>
        <w:t>taikomuose vykdant Sutartį</w:t>
      </w:r>
      <w:r w:rsidR="005335AF" w:rsidRPr="00F97002">
        <w:rPr>
          <w:rFonts w:asciiTheme="minorHAnsi" w:hAnsiTheme="minorHAnsi" w:cstheme="minorHAnsi"/>
        </w:rPr>
        <w:t>,</w:t>
      </w:r>
      <w:r w:rsidR="00266476" w:rsidRPr="00F97002">
        <w:rPr>
          <w:rFonts w:asciiTheme="minorHAnsi" w:hAnsiTheme="minorHAnsi" w:cstheme="minorHAnsi"/>
        </w:rPr>
        <w:t xml:space="preserve"> ir (ar) kylanči</w:t>
      </w:r>
      <w:r w:rsidR="005335AF" w:rsidRPr="00F97002">
        <w:rPr>
          <w:rFonts w:asciiTheme="minorHAnsi" w:hAnsiTheme="minorHAnsi" w:cstheme="minorHAnsi"/>
        </w:rPr>
        <w:t>omis</w:t>
      </w:r>
      <w:r w:rsidR="00266476" w:rsidRPr="00F97002">
        <w:rPr>
          <w:rFonts w:asciiTheme="minorHAnsi" w:hAnsiTheme="minorHAnsi" w:cstheme="minorHAnsi"/>
        </w:rPr>
        <w:t xml:space="preserve"> iš šios Sutarties esmės.</w:t>
      </w:r>
    </w:p>
    <w:p w14:paraId="353E3C95" w14:textId="77777777" w:rsidR="007F24D9" w:rsidRPr="00F97002" w:rsidRDefault="007F24D9" w:rsidP="00266476">
      <w:pPr>
        <w:jc w:val="both"/>
        <w:rPr>
          <w:rFonts w:asciiTheme="minorHAnsi" w:hAnsiTheme="minorHAnsi" w:cstheme="minorHAnsi"/>
        </w:rPr>
      </w:pPr>
    </w:p>
    <w:p w14:paraId="2FA6FE9D" w14:textId="77777777" w:rsidR="007F24D9" w:rsidRPr="00F97002" w:rsidRDefault="007F24D9" w:rsidP="00266476">
      <w:pPr>
        <w:jc w:val="both"/>
        <w:rPr>
          <w:rFonts w:asciiTheme="minorHAnsi" w:hAnsiTheme="minorHAnsi" w:cstheme="minorHAnsi"/>
        </w:rPr>
      </w:pPr>
    </w:p>
    <w:p w14:paraId="3482A8C0" w14:textId="77777777" w:rsidR="003332C7" w:rsidRPr="00F97002" w:rsidRDefault="003332C7" w:rsidP="003332C7">
      <w:pPr>
        <w:jc w:val="center"/>
        <w:rPr>
          <w:rFonts w:asciiTheme="minorHAnsi" w:hAnsiTheme="minorHAnsi" w:cstheme="minorHAnsi"/>
          <w:b/>
          <w:bCs/>
        </w:rPr>
      </w:pPr>
      <w:r w:rsidRPr="00F97002">
        <w:rPr>
          <w:rFonts w:asciiTheme="minorHAnsi" w:hAnsiTheme="minorHAnsi" w:cstheme="minorHAnsi"/>
          <w:b/>
          <w:bCs/>
        </w:rPr>
        <w:t>5. ŠALIŲ ATSAKOMYBĖ</w:t>
      </w:r>
    </w:p>
    <w:p w14:paraId="13908DD1" w14:textId="77777777" w:rsidR="003332C7" w:rsidRPr="00F97002" w:rsidRDefault="00666EE7" w:rsidP="00666EE7">
      <w:pPr>
        <w:tabs>
          <w:tab w:val="left" w:pos="1530"/>
        </w:tabs>
        <w:rPr>
          <w:rFonts w:asciiTheme="minorHAnsi" w:hAnsiTheme="minorHAnsi" w:cstheme="minorHAnsi"/>
          <w:b/>
          <w:bCs/>
        </w:rPr>
      </w:pPr>
      <w:r w:rsidRPr="00F97002">
        <w:rPr>
          <w:rFonts w:asciiTheme="minorHAnsi" w:hAnsiTheme="minorHAnsi" w:cstheme="minorHAnsi"/>
          <w:b/>
          <w:bCs/>
        </w:rPr>
        <w:tab/>
      </w:r>
    </w:p>
    <w:p w14:paraId="2B9D4A04" w14:textId="77777777" w:rsidR="003332C7" w:rsidRPr="00F97002" w:rsidRDefault="003332C7" w:rsidP="003332C7">
      <w:pPr>
        <w:ind w:firstLine="709"/>
        <w:jc w:val="both"/>
        <w:rPr>
          <w:rFonts w:asciiTheme="minorHAnsi" w:hAnsiTheme="minorHAnsi" w:cstheme="minorHAnsi"/>
        </w:rPr>
      </w:pPr>
      <w:r w:rsidRPr="00F97002">
        <w:rPr>
          <w:rFonts w:asciiTheme="minorHAnsi" w:hAnsiTheme="minorHAnsi" w:cstheme="minorHAnsi"/>
        </w:rPr>
        <w:t>5.1. Už įsipareigojimų, prisiimtų Sutartimi, nevykdymą arba netinkamą vykdymą Šalys atsako įstatymų nustatyta tvarka, atsižvelgdamos į Sutartyje nustatytus ypatumus.</w:t>
      </w:r>
    </w:p>
    <w:p w14:paraId="4C2D530B" w14:textId="77777777" w:rsidR="003332C7" w:rsidRPr="00F97002" w:rsidRDefault="003332C7" w:rsidP="003332C7">
      <w:pPr>
        <w:ind w:right="-64" w:firstLine="709"/>
        <w:jc w:val="both"/>
        <w:rPr>
          <w:rFonts w:asciiTheme="minorHAnsi" w:eastAsia="Calibri" w:hAnsiTheme="minorHAnsi" w:cstheme="minorHAnsi"/>
          <w:bCs/>
          <w:szCs w:val="22"/>
        </w:rPr>
      </w:pPr>
      <w:r w:rsidRPr="00F97002">
        <w:rPr>
          <w:rFonts w:asciiTheme="minorHAnsi" w:hAnsiTheme="minorHAnsi" w:cstheme="minorHAnsi"/>
          <w:color w:val="000000"/>
          <w:spacing w:val="-2"/>
        </w:rPr>
        <w:t xml:space="preserve">5.2. </w:t>
      </w:r>
      <w:r w:rsidRPr="00F97002">
        <w:rPr>
          <w:rFonts w:asciiTheme="minorHAnsi" w:eastAsia="Calibri" w:hAnsiTheme="minorHAnsi" w:cstheme="minorHAnsi"/>
          <w:color w:val="000000"/>
          <w:szCs w:val="22"/>
        </w:rPr>
        <w:t xml:space="preserve">Paslaugų teikėjas atsako už visus pagal Sutartį prisiimtus įsipareigojimus, nepaisant to, ar jiems vykdyti bus pasitelkiami tretieji asmenys. Paslaugų teikėjas patvirtina, kad </w:t>
      </w:r>
      <w:r w:rsidR="0084739D" w:rsidRPr="00F97002">
        <w:rPr>
          <w:rFonts w:asciiTheme="minorHAnsi" w:eastAsia="Calibri" w:hAnsiTheme="minorHAnsi" w:cstheme="minorHAnsi"/>
          <w:color w:val="000000"/>
          <w:szCs w:val="22"/>
        </w:rPr>
        <w:t xml:space="preserve">vykdyti </w:t>
      </w:r>
      <w:r w:rsidRPr="00F97002">
        <w:rPr>
          <w:rFonts w:asciiTheme="minorHAnsi" w:eastAsia="Calibri" w:hAnsiTheme="minorHAnsi" w:cstheme="minorHAnsi"/>
          <w:color w:val="000000"/>
          <w:szCs w:val="22"/>
        </w:rPr>
        <w:t>Sutart</w:t>
      </w:r>
      <w:r w:rsidR="0084739D" w:rsidRPr="00F97002">
        <w:rPr>
          <w:rFonts w:asciiTheme="minorHAnsi" w:eastAsia="Calibri" w:hAnsiTheme="minorHAnsi" w:cstheme="minorHAnsi"/>
          <w:color w:val="000000"/>
          <w:szCs w:val="22"/>
        </w:rPr>
        <w:t>į</w:t>
      </w:r>
      <w:r w:rsidRPr="00F97002">
        <w:rPr>
          <w:rFonts w:asciiTheme="minorHAnsi" w:eastAsia="Calibri" w:hAnsiTheme="minorHAnsi" w:cstheme="minorHAnsi"/>
          <w:color w:val="000000"/>
          <w:szCs w:val="22"/>
        </w:rPr>
        <w:t xml:space="preserve"> pasitelks konkurso pasiūlyme nurodytą </w:t>
      </w:r>
      <w:r w:rsidR="0084739D" w:rsidRPr="00F97002">
        <w:rPr>
          <w:rFonts w:asciiTheme="minorHAnsi" w:eastAsia="Calibri" w:hAnsiTheme="minorHAnsi" w:cstheme="minorHAnsi"/>
          <w:color w:val="000000"/>
          <w:szCs w:val="22"/>
        </w:rPr>
        <w:t xml:space="preserve">(-us) </w:t>
      </w:r>
      <w:r w:rsidRPr="00F97002">
        <w:rPr>
          <w:rFonts w:asciiTheme="minorHAnsi" w:eastAsia="Calibri" w:hAnsiTheme="minorHAnsi" w:cstheme="minorHAnsi"/>
          <w:color w:val="000000"/>
          <w:szCs w:val="22"/>
        </w:rPr>
        <w:t xml:space="preserve">subtiekėją </w:t>
      </w:r>
      <w:r w:rsidR="0084739D" w:rsidRPr="00F97002">
        <w:rPr>
          <w:rFonts w:asciiTheme="minorHAnsi" w:eastAsia="Calibri" w:hAnsiTheme="minorHAnsi" w:cstheme="minorHAnsi"/>
          <w:color w:val="000000"/>
          <w:szCs w:val="22"/>
        </w:rPr>
        <w:t xml:space="preserve">(-us) </w:t>
      </w:r>
      <w:r w:rsidRPr="00F97002">
        <w:rPr>
          <w:rFonts w:asciiTheme="minorHAnsi" w:eastAsia="Calibri" w:hAnsiTheme="minorHAnsi" w:cstheme="minorHAnsi"/>
          <w:color w:val="000000"/>
          <w:szCs w:val="22"/>
        </w:rPr>
        <w:t xml:space="preserve">– _____________. </w:t>
      </w:r>
      <w:r w:rsidRPr="00F97002">
        <w:rPr>
          <w:rFonts w:asciiTheme="minorHAnsi" w:eastAsia="Calibri" w:hAnsiTheme="minorHAnsi" w:cstheme="minorHAnsi"/>
          <w:bCs/>
          <w:szCs w:val="22"/>
        </w:rPr>
        <w:t xml:space="preserve">Sutartyje nurodytus subtiekėjus galima keisti </w:t>
      </w:r>
      <w:r w:rsidR="008464BD" w:rsidRPr="00F97002">
        <w:rPr>
          <w:rFonts w:asciiTheme="minorHAnsi" w:eastAsia="Calibri" w:hAnsiTheme="minorHAnsi" w:cstheme="minorHAnsi"/>
          <w:bCs/>
          <w:szCs w:val="22"/>
        </w:rPr>
        <w:t xml:space="preserve">ir/ar įtraukti naujus </w:t>
      </w:r>
      <w:r w:rsidRPr="00F97002">
        <w:rPr>
          <w:rFonts w:asciiTheme="minorHAnsi" w:eastAsia="Calibri" w:hAnsiTheme="minorHAnsi" w:cstheme="minorHAnsi"/>
          <w:bCs/>
          <w:szCs w:val="22"/>
        </w:rPr>
        <w:t>dėl objektyvių priežasčių raštu informavus apie tai Paslaugų gavėją ir gavus jo raštišką sutikimą. Keičiamų</w:t>
      </w:r>
      <w:r w:rsidR="008464BD" w:rsidRPr="00F97002">
        <w:rPr>
          <w:rFonts w:asciiTheme="minorHAnsi" w:eastAsia="Calibri" w:hAnsiTheme="minorHAnsi" w:cstheme="minorHAnsi"/>
          <w:bCs/>
          <w:szCs w:val="22"/>
        </w:rPr>
        <w:t xml:space="preserve"> ir/ar įtraukiamų naujų</w:t>
      </w:r>
      <w:r w:rsidRPr="00F97002">
        <w:rPr>
          <w:rFonts w:asciiTheme="minorHAnsi" w:eastAsia="Calibri" w:hAnsiTheme="minorHAnsi" w:cstheme="minorHAnsi"/>
          <w:bCs/>
          <w:szCs w:val="22"/>
        </w:rPr>
        <w:t xml:space="preserve"> subtiekėjų kvalifikacija privalo atitikti viešojo pirkimo konkurso sąlygose nurodytus reikalavimus</w:t>
      </w:r>
      <w:r w:rsidR="00987BF2" w:rsidRPr="00F97002">
        <w:rPr>
          <w:rFonts w:asciiTheme="minorHAnsi" w:eastAsia="Calibri" w:hAnsiTheme="minorHAnsi" w:cstheme="minorHAnsi"/>
          <w:bCs/>
          <w:szCs w:val="22"/>
        </w:rPr>
        <w:t xml:space="preserve"> (jei tokie reikalavimai buvo keliami)</w:t>
      </w:r>
      <w:r w:rsidRPr="00F97002">
        <w:rPr>
          <w:rFonts w:asciiTheme="minorHAnsi" w:eastAsia="Calibri" w:hAnsiTheme="minorHAnsi" w:cstheme="minorHAnsi"/>
          <w:bCs/>
          <w:szCs w:val="22"/>
        </w:rPr>
        <w:t xml:space="preserve">, turi būti pateikiami šių reikalavimų atitikimą pagrindžiantys dokumentai. </w:t>
      </w:r>
      <w:r w:rsidR="003F22A2" w:rsidRPr="00F97002">
        <w:rPr>
          <w:rFonts w:asciiTheme="minorHAnsi" w:hAnsiTheme="minorHAnsi" w:cstheme="minorHAnsi"/>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01D7B3CD" w14:textId="77777777" w:rsidR="003332C7" w:rsidRPr="00F97002" w:rsidRDefault="003332C7" w:rsidP="003332C7">
      <w:pPr>
        <w:ind w:right="-64" w:firstLine="709"/>
        <w:jc w:val="both"/>
        <w:rPr>
          <w:rFonts w:asciiTheme="minorHAnsi" w:hAnsiTheme="minorHAnsi" w:cstheme="minorHAnsi"/>
        </w:rPr>
      </w:pPr>
      <w:r w:rsidRPr="00F97002">
        <w:rPr>
          <w:rFonts w:asciiTheme="minorHAnsi" w:hAnsiTheme="minorHAnsi" w:cstheme="minorHAnsi"/>
        </w:rPr>
        <w:t>5.3. Nė viena iš Šalių nėra atsakinga už įsipareigojimų nevykdymą ar netinkamą vykdymą, jeigu juos vykdyti trukdė nenugalima jėga (</w:t>
      </w:r>
      <w:r w:rsidRPr="00F97002">
        <w:rPr>
          <w:rFonts w:asciiTheme="minorHAnsi" w:hAnsiTheme="minorHAnsi" w:cstheme="minorHAnsi"/>
          <w:i/>
          <w:iCs/>
        </w:rPr>
        <w:t>force majeure</w:t>
      </w:r>
      <w:r w:rsidRPr="00F97002">
        <w:rPr>
          <w:rFonts w:asciiTheme="minorHAnsi" w:hAnsiTheme="minorHAnsi" w:cstheme="minorHAnsi"/>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F97002">
        <w:rPr>
          <w:rFonts w:asciiTheme="minorHAnsi" w:hAnsiTheme="minorHAnsi" w:cstheme="minorHAnsi"/>
        </w:rPr>
        <w:t xml:space="preserve">per 5 (penkias) kalendorines dienas </w:t>
      </w:r>
      <w:r w:rsidRPr="00F97002">
        <w:rPr>
          <w:rFonts w:asciiTheme="minorHAnsi" w:hAnsiTheme="minorHAnsi" w:cstheme="minorHAnsi"/>
        </w:rPr>
        <w:t>po to, kai Sutarties neįvykdžiusi Šalis sužinojo ar turėjo sužinoti apie nenugalimą jėgą lemiančias aplinkybes, tai pastaroji Šalis privalo atlyginti kitai Šaliai dėl negauto pranešimo susidariusius tiesioginius nuostolius.</w:t>
      </w:r>
    </w:p>
    <w:p w14:paraId="4B197B0A" w14:textId="77777777" w:rsidR="003332C7" w:rsidRPr="00F97002" w:rsidRDefault="003332C7" w:rsidP="003332C7">
      <w:pPr>
        <w:ind w:right="-64" w:firstLine="709"/>
        <w:jc w:val="both"/>
        <w:rPr>
          <w:rFonts w:asciiTheme="minorHAnsi" w:hAnsiTheme="minorHAnsi" w:cstheme="minorHAnsi"/>
        </w:rPr>
      </w:pPr>
      <w:r w:rsidRPr="00F97002">
        <w:rPr>
          <w:rFonts w:asciiTheme="minorHAnsi" w:hAnsiTheme="minorHAnsi" w:cstheme="minorHAnsi"/>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F97002">
        <w:rPr>
          <w:rFonts w:asciiTheme="minorHAnsi" w:hAnsiTheme="minorHAnsi" w:cstheme="minorHAnsi"/>
        </w:rPr>
        <w:t>5</w:t>
      </w:r>
      <w:r w:rsidRPr="00F97002">
        <w:rPr>
          <w:rFonts w:asciiTheme="minorHAnsi" w:hAnsiTheme="minorHAnsi" w:cstheme="minorHAnsi"/>
        </w:rPr>
        <w:t xml:space="preserve"> (</w:t>
      </w:r>
      <w:r w:rsidR="00753C80" w:rsidRPr="00F97002">
        <w:rPr>
          <w:rFonts w:asciiTheme="minorHAnsi" w:hAnsiTheme="minorHAnsi" w:cstheme="minorHAnsi"/>
        </w:rPr>
        <w:t>penkias</w:t>
      </w:r>
      <w:r w:rsidRPr="00F97002">
        <w:rPr>
          <w:rFonts w:asciiTheme="minorHAnsi" w:hAnsiTheme="minorHAnsi" w:cstheme="minorHAnsi"/>
        </w:rPr>
        <w:t>)</w:t>
      </w:r>
      <w:r w:rsidR="00753C80" w:rsidRPr="00F97002">
        <w:rPr>
          <w:rFonts w:asciiTheme="minorHAnsi" w:hAnsiTheme="minorHAnsi" w:cstheme="minorHAnsi"/>
        </w:rPr>
        <w:t xml:space="preserve"> kalendorines </w:t>
      </w:r>
      <w:r w:rsidRPr="00F97002">
        <w:rPr>
          <w:rFonts w:asciiTheme="minorHAnsi" w:hAnsiTheme="minorHAnsi" w:cstheme="minorHAnsi"/>
        </w:rPr>
        <w:t>dien</w:t>
      </w:r>
      <w:r w:rsidR="00753C80" w:rsidRPr="00F97002">
        <w:rPr>
          <w:rFonts w:asciiTheme="minorHAnsi" w:hAnsiTheme="minorHAnsi" w:cstheme="minorHAnsi"/>
        </w:rPr>
        <w:t>as</w:t>
      </w:r>
      <w:r w:rsidRPr="00F97002">
        <w:rPr>
          <w:rFonts w:asciiTheme="minorHAnsi" w:hAnsiTheme="minorHAnsi" w:cstheme="minorHAnsi"/>
        </w:rPr>
        <w:t xml:space="preserve">, kita Šalis turi teisę nedelsdama nutraukti Sutartį, pranešdama kitai Šaliai apie tai raštu. </w:t>
      </w:r>
    </w:p>
    <w:p w14:paraId="2B9217FC" w14:textId="77777777" w:rsidR="003E2F91" w:rsidRPr="00F97002" w:rsidRDefault="00FA3D09" w:rsidP="003E2F91">
      <w:pPr>
        <w:ind w:firstLine="709"/>
        <w:jc w:val="both"/>
        <w:rPr>
          <w:rFonts w:asciiTheme="minorHAnsi" w:hAnsiTheme="minorHAnsi" w:cstheme="minorHAnsi"/>
        </w:rPr>
      </w:pPr>
      <w:r w:rsidRPr="00F97002">
        <w:rPr>
          <w:rFonts w:asciiTheme="minorHAnsi" w:hAnsiTheme="minorHAnsi" w:cstheme="minorHAnsi"/>
        </w:rPr>
        <w:t xml:space="preserve">5.5. </w:t>
      </w:r>
      <w:r w:rsidR="003E2F91" w:rsidRPr="00F97002">
        <w:rPr>
          <w:rFonts w:asciiTheme="minorHAnsi" w:hAnsiTheme="minorHAnsi" w:cstheme="minorHAnsi"/>
        </w:rPr>
        <w:t>Jei Šalis nevykdo savo sutartinių įsipareigojimų Sutartyje nustatytais terminais, kita Šalis turi teisę be atskiro rašytinio įspėjimo ir neribodama kitų savo teisių gynimo būdų pradėti skaičiuoti 0,02 (dviejų šimtųjų) procent</w:t>
      </w:r>
      <w:r w:rsidR="003871DD" w:rsidRPr="00F97002">
        <w:rPr>
          <w:rFonts w:asciiTheme="minorHAnsi" w:hAnsiTheme="minorHAnsi" w:cstheme="minorHAnsi"/>
        </w:rPr>
        <w:t>o</w:t>
      </w:r>
      <w:r w:rsidR="003E2F91" w:rsidRPr="00F97002">
        <w:rPr>
          <w:rFonts w:asciiTheme="minorHAnsi" w:hAnsiTheme="minorHAnsi" w:cstheme="minorHAnsi"/>
        </w:rPr>
        <w:t xml:space="preserve"> dydžio delspinigius, juos skaičiuojant nuo bendros Sutarties kainos. </w:t>
      </w:r>
    </w:p>
    <w:p w14:paraId="1EAEF7DD" w14:textId="77777777" w:rsidR="00B95BEB" w:rsidRPr="00F97002" w:rsidRDefault="003332C7" w:rsidP="003332C7">
      <w:pPr>
        <w:ind w:right="-64" w:firstLine="709"/>
        <w:jc w:val="both"/>
        <w:rPr>
          <w:rFonts w:asciiTheme="minorHAnsi" w:eastAsia="Calibri" w:hAnsiTheme="minorHAnsi" w:cstheme="minorHAnsi"/>
          <w:szCs w:val="22"/>
        </w:rPr>
      </w:pPr>
      <w:r w:rsidRPr="00F97002">
        <w:rPr>
          <w:rFonts w:asciiTheme="minorHAnsi" w:hAnsiTheme="minorHAnsi" w:cstheme="minorHAnsi"/>
          <w:bCs/>
        </w:rPr>
        <w:t>5.</w:t>
      </w:r>
      <w:r w:rsidR="00FA3D09" w:rsidRPr="00F97002">
        <w:rPr>
          <w:rFonts w:asciiTheme="minorHAnsi" w:hAnsiTheme="minorHAnsi" w:cstheme="minorHAnsi"/>
          <w:bCs/>
        </w:rPr>
        <w:t>6</w:t>
      </w:r>
      <w:r w:rsidRPr="00F97002">
        <w:rPr>
          <w:rFonts w:asciiTheme="minorHAnsi" w:hAnsiTheme="minorHAnsi" w:cstheme="minorHAnsi"/>
          <w:bCs/>
        </w:rPr>
        <w:t xml:space="preserve">. </w:t>
      </w:r>
      <w:r w:rsidR="00B95BEB" w:rsidRPr="00F97002">
        <w:rPr>
          <w:rFonts w:asciiTheme="minorHAnsi" w:hAnsiTheme="minorHAnsi" w:cstheme="minorHAnsi"/>
        </w:rPr>
        <w:t xml:space="preserve">Jei Paslaugų teikėjas netinkamai, nekokybiškai, ne pagal Sutarties ir (ar) jos priedų reikalavimus vykdo </w:t>
      </w:r>
      <w:r w:rsidR="00B90CB9" w:rsidRPr="00F97002">
        <w:rPr>
          <w:rFonts w:asciiTheme="minorHAnsi" w:hAnsiTheme="minorHAnsi" w:cstheme="minorHAnsi"/>
        </w:rPr>
        <w:t>sutartinius įsipareigojimus</w:t>
      </w:r>
      <w:r w:rsidR="00B95BEB" w:rsidRPr="00F97002">
        <w:rPr>
          <w:rFonts w:asciiTheme="minorHAnsi" w:hAnsiTheme="minorHAnsi" w:cstheme="minorHAnsi"/>
        </w:rPr>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3967A08B" w14:textId="77777777" w:rsidR="003332C7" w:rsidRPr="00F97002" w:rsidRDefault="003332C7" w:rsidP="003332C7">
      <w:pPr>
        <w:tabs>
          <w:tab w:val="left" w:pos="720"/>
        </w:tabs>
        <w:ind w:firstLine="709"/>
        <w:jc w:val="both"/>
        <w:rPr>
          <w:rFonts w:asciiTheme="minorHAnsi" w:hAnsiTheme="minorHAnsi" w:cstheme="minorHAnsi"/>
        </w:rPr>
      </w:pPr>
      <w:r w:rsidRPr="00F97002">
        <w:rPr>
          <w:rFonts w:asciiTheme="minorHAnsi" w:hAnsiTheme="minorHAnsi" w:cstheme="minorHAnsi"/>
        </w:rPr>
        <w:lastRenderedPageBreak/>
        <w:t>5.</w:t>
      </w:r>
      <w:r w:rsidR="00EB7B9B" w:rsidRPr="00F97002">
        <w:rPr>
          <w:rFonts w:asciiTheme="minorHAnsi" w:hAnsiTheme="minorHAnsi" w:cstheme="minorHAnsi"/>
        </w:rPr>
        <w:t>7</w:t>
      </w:r>
      <w:r w:rsidRPr="00F97002">
        <w:rPr>
          <w:rFonts w:asciiTheme="minorHAnsi" w:hAnsiTheme="minorHAnsi" w:cstheme="minorHAnsi"/>
        </w:rPr>
        <w:t xml:space="preserve">. Delspinigių ir (ar) baudos sumokėjimas neatleidžia nuo </w:t>
      </w:r>
      <w:r w:rsidR="00472C54" w:rsidRPr="00F97002">
        <w:rPr>
          <w:rFonts w:asciiTheme="minorHAnsi" w:hAnsiTheme="minorHAnsi" w:cstheme="minorHAnsi"/>
        </w:rPr>
        <w:t xml:space="preserve">kitų </w:t>
      </w:r>
      <w:r w:rsidRPr="00F97002">
        <w:rPr>
          <w:rFonts w:asciiTheme="minorHAnsi" w:hAnsiTheme="minorHAnsi" w:cstheme="minorHAnsi"/>
        </w:rPr>
        <w:t>Sutarties sąlygų vykdymo.</w:t>
      </w:r>
    </w:p>
    <w:p w14:paraId="5786C45E" w14:textId="77777777" w:rsidR="00C278DF" w:rsidRPr="00F97002" w:rsidRDefault="00C278DF" w:rsidP="00C278DF">
      <w:pPr>
        <w:ind w:firstLine="709"/>
        <w:jc w:val="both"/>
        <w:rPr>
          <w:rFonts w:asciiTheme="minorHAnsi" w:hAnsiTheme="minorHAnsi" w:cstheme="minorHAnsi"/>
        </w:rPr>
      </w:pPr>
      <w:r w:rsidRPr="00F97002">
        <w:rPr>
          <w:rFonts w:asciiTheme="minorHAnsi" w:hAnsiTheme="minorHAnsi" w:cstheme="minorHAnsi"/>
        </w:rPr>
        <w:t xml:space="preserve">5.8. </w:t>
      </w:r>
      <w:r w:rsidRPr="00F97002">
        <w:rPr>
          <w:rFonts w:asciiTheme="minorHAnsi" w:hAnsiTheme="minorHAnsi" w:cstheme="minorHAnsi"/>
          <w:spacing w:val="-2"/>
        </w:rPr>
        <w:t xml:space="preserve">Iš Paslaugų gavėjo pusės už Sutarties vykdymą atsakingas </w:t>
      </w:r>
      <w:r w:rsidR="009A7374" w:rsidRPr="00F97002">
        <w:rPr>
          <w:rFonts w:asciiTheme="minorHAnsi" w:hAnsiTheme="minorHAnsi" w:cstheme="minorHAnsi"/>
          <w:spacing w:val="-2"/>
        </w:rPr>
        <w:t>Teisės ir administravimo departamento Administravimo skyriaus vedėja Jovita Ramanauskienė</w:t>
      </w:r>
      <w:r w:rsidRPr="00F97002">
        <w:rPr>
          <w:rFonts w:asciiTheme="minorHAnsi" w:hAnsiTheme="minorHAnsi" w:cstheme="minorHAnsi"/>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68283C1D" w14:textId="77777777" w:rsidR="003332C7" w:rsidRPr="00F97002" w:rsidRDefault="003332C7" w:rsidP="003332C7">
      <w:pPr>
        <w:ind w:firstLine="540"/>
        <w:jc w:val="center"/>
        <w:rPr>
          <w:rFonts w:asciiTheme="minorHAnsi" w:hAnsiTheme="minorHAnsi" w:cstheme="minorHAnsi"/>
          <w:b/>
          <w:bCs/>
        </w:rPr>
      </w:pPr>
    </w:p>
    <w:p w14:paraId="6A9708F0" w14:textId="77777777" w:rsidR="003332C7" w:rsidRPr="00F97002" w:rsidRDefault="003332C7" w:rsidP="003332C7">
      <w:pPr>
        <w:ind w:left="360"/>
        <w:jc w:val="center"/>
        <w:rPr>
          <w:rFonts w:asciiTheme="minorHAnsi" w:hAnsiTheme="minorHAnsi" w:cstheme="minorHAnsi"/>
          <w:b/>
          <w:bCs/>
        </w:rPr>
      </w:pPr>
      <w:r w:rsidRPr="00F97002">
        <w:rPr>
          <w:rFonts w:asciiTheme="minorHAnsi" w:hAnsiTheme="minorHAnsi" w:cstheme="minorHAnsi"/>
          <w:b/>
          <w:bCs/>
        </w:rPr>
        <w:t>6. SUTARTIES GALIOJIMAS</w:t>
      </w:r>
    </w:p>
    <w:p w14:paraId="3F3EC850" w14:textId="77777777" w:rsidR="003332C7" w:rsidRPr="00F97002" w:rsidRDefault="003332C7" w:rsidP="003332C7">
      <w:pPr>
        <w:tabs>
          <w:tab w:val="left" w:pos="-142"/>
          <w:tab w:val="left" w:pos="1134"/>
        </w:tabs>
        <w:jc w:val="both"/>
        <w:rPr>
          <w:rFonts w:asciiTheme="minorHAnsi" w:hAnsiTheme="minorHAnsi" w:cstheme="minorHAnsi"/>
          <w:b/>
          <w:bCs/>
        </w:rPr>
      </w:pPr>
    </w:p>
    <w:p w14:paraId="669778D5" w14:textId="77777777" w:rsidR="003332C7" w:rsidRPr="00F97002" w:rsidRDefault="003332C7" w:rsidP="003332C7">
      <w:pPr>
        <w:shd w:val="clear" w:color="auto" w:fill="FFFFFF"/>
        <w:tabs>
          <w:tab w:val="left" w:pos="426"/>
          <w:tab w:val="left" w:pos="1311"/>
          <w:tab w:val="num" w:pos="1368"/>
        </w:tabs>
        <w:ind w:firstLine="709"/>
        <w:jc w:val="both"/>
        <w:rPr>
          <w:rFonts w:asciiTheme="minorHAnsi" w:hAnsiTheme="minorHAnsi" w:cstheme="minorHAnsi"/>
          <w:spacing w:val="-2"/>
        </w:rPr>
      </w:pPr>
      <w:r w:rsidRPr="00F97002">
        <w:rPr>
          <w:rFonts w:asciiTheme="minorHAnsi" w:hAnsiTheme="minorHAnsi" w:cstheme="minorHAnsi"/>
          <w:spacing w:val="-2"/>
        </w:rPr>
        <w:t xml:space="preserve">6.1. </w:t>
      </w:r>
      <w:r w:rsidRPr="00F97002">
        <w:rPr>
          <w:rFonts w:asciiTheme="minorHAnsi" w:hAnsiTheme="minorHAnsi" w:cstheme="minorHAnsi"/>
          <w:lang w:eastAsia="lt-LT"/>
        </w:rPr>
        <w:t xml:space="preserve">Sutartis įsigalioja nuo jos pasirašymo abiejų Šalių įgaliotų atstovų parašais dienos </w:t>
      </w:r>
      <w:r w:rsidRPr="00F97002">
        <w:rPr>
          <w:rFonts w:asciiTheme="minorHAnsi" w:hAnsiTheme="minorHAnsi" w:cstheme="minorHAnsi"/>
        </w:rPr>
        <w:t>ir galioja</w:t>
      </w:r>
      <w:r w:rsidR="009E5A69" w:rsidRPr="00F97002">
        <w:rPr>
          <w:rFonts w:asciiTheme="minorHAnsi" w:hAnsiTheme="minorHAnsi" w:cstheme="minorHAnsi"/>
        </w:rPr>
        <w:t xml:space="preserve"> </w:t>
      </w:r>
      <w:r w:rsidR="003E197F" w:rsidRPr="00F97002">
        <w:rPr>
          <w:rFonts w:asciiTheme="minorHAnsi" w:hAnsiTheme="minorHAnsi" w:cstheme="minorHAnsi"/>
        </w:rPr>
        <w:t>iki visiško įsipareigojimų įvykdymo</w:t>
      </w:r>
      <w:r w:rsidR="00EC05F0" w:rsidRPr="00F97002">
        <w:rPr>
          <w:rFonts w:asciiTheme="minorHAnsi" w:hAnsiTheme="minorHAnsi" w:cstheme="minorHAnsi"/>
        </w:rPr>
        <w:t>, bet ne ilgiau nei bus išnaudotas maksimalus Paslaugų kiekis (valandų skaičius)</w:t>
      </w:r>
      <w:r w:rsidR="003E197F" w:rsidRPr="00F97002">
        <w:rPr>
          <w:rFonts w:asciiTheme="minorHAnsi" w:hAnsiTheme="minorHAnsi" w:cstheme="minorHAnsi"/>
        </w:rPr>
        <w:t xml:space="preserve">. </w:t>
      </w:r>
      <w:r w:rsidR="00805FE5" w:rsidRPr="00F97002">
        <w:rPr>
          <w:rFonts w:asciiTheme="minorHAnsi" w:hAnsiTheme="minorHAnsi" w:cstheme="minorHAnsi"/>
        </w:rPr>
        <w:t xml:space="preserve">Sutarties originalai pasirašomi Šalių įgaliotų atstovų originaliais </w:t>
      </w:r>
      <w:r w:rsidR="00CB2B1F" w:rsidRPr="00F97002">
        <w:rPr>
          <w:rFonts w:asciiTheme="minorHAnsi" w:hAnsiTheme="minorHAnsi" w:cstheme="minorHAnsi"/>
        </w:rPr>
        <w:t xml:space="preserve">ar teisės aktų reikalavimus atitinkančiais elektroniniais </w:t>
      </w:r>
      <w:r w:rsidR="00805FE5" w:rsidRPr="00F97002">
        <w:rPr>
          <w:rFonts w:asciiTheme="minorHAnsi" w:hAnsiTheme="minorHAnsi" w:cstheme="minorHAnsi"/>
        </w:rPr>
        <w:t xml:space="preserve">parašais.  </w:t>
      </w:r>
    </w:p>
    <w:p w14:paraId="5C036010" w14:textId="77777777" w:rsidR="003332C7" w:rsidRPr="00F97002" w:rsidRDefault="003332C7" w:rsidP="003332C7">
      <w:pPr>
        <w:tabs>
          <w:tab w:val="left" w:pos="-142"/>
          <w:tab w:val="left" w:pos="1134"/>
        </w:tabs>
        <w:ind w:firstLine="709"/>
        <w:jc w:val="both"/>
        <w:rPr>
          <w:rFonts w:asciiTheme="minorHAnsi" w:hAnsiTheme="minorHAnsi" w:cstheme="minorHAnsi"/>
          <w:spacing w:val="-2"/>
        </w:rPr>
      </w:pPr>
      <w:r w:rsidRPr="00F97002">
        <w:rPr>
          <w:rFonts w:asciiTheme="minorHAnsi" w:hAnsiTheme="minorHAnsi" w:cstheme="minorHAnsi"/>
          <w:spacing w:val="-2"/>
        </w:rPr>
        <w:t>6.</w:t>
      </w:r>
      <w:r w:rsidR="00201415" w:rsidRPr="00F97002">
        <w:rPr>
          <w:rFonts w:asciiTheme="minorHAnsi" w:hAnsiTheme="minorHAnsi" w:cstheme="minorHAnsi"/>
          <w:spacing w:val="-2"/>
        </w:rPr>
        <w:t>2</w:t>
      </w:r>
      <w:r w:rsidRPr="00F97002">
        <w:rPr>
          <w:rFonts w:asciiTheme="minorHAnsi" w:hAnsiTheme="minorHAnsi" w:cstheme="minorHAnsi"/>
          <w:spacing w:val="-2"/>
        </w:rPr>
        <w:t xml:space="preserve">. </w:t>
      </w:r>
      <w:r w:rsidRPr="00F97002">
        <w:rPr>
          <w:rFonts w:asciiTheme="minorHAnsi" w:hAnsiTheme="minorHAnsi" w:cstheme="minorHAnsi"/>
        </w:rPr>
        <w:t>Sutartis gali būti nutraukiama:</w:t>
      </w:r>
    </w:p>
    <w:p w14:paraId="08893A1B" w14:textId="77777777" w:rsidR="003332C7" w:rsidRPr="00F97002" w:rsidRDefault="003332C7" w:rsidP="00851F29">
      <w:pPr>
        <w:pStyle w:val="Pagrindiniotekstotrauka"/>
        <w:tabs>
          <w:tab w:val="left" w:pos="-142"/>
          <w:tab w:val="left" w:pos="1134"/>
        </w:tabs>
        <w:spacing w:after="0"/>
        <w:ind w:left="0" w:firstLine="709"/>
        <w:jc w:val="both"/>
        <w:rPr>
          <w:rFonts w:asciiTheme="minorHAnsi" w:hAnsiTheme="minorHAnsi" w:cstheme="minorHAnsi"/>
        </w:rPr>
      </w:pPr>
      <w:r w:rsidRPr="00F97002">
        <w:rPr>
          <w:rFonts w:asciiTheme="minorHAnsi" w:hAnsiTheme="minorHAnsi" w:cstheme="minorHAnsi"/>
        </w:rPr>
        <w:t>6.</w:t>
      </w:r>
      <w:r w:rsidR="00201415" w:rsidRPr="00F97002">
        <w:rPr>
          <w:rFonts w:asciiTheme="minorHAnsi" w:hAnsiTheme="minorHAnsi" w:cstheme="minorHAnsi"/>
        </w:rPr>
        <w:t>2</w:t>
      </w:r>
      <w:r w:rsidRPr="00F97002">
        <w:rPr>
          <w:rFonts w:asciiTheme="minorHAnsi" w:hAnsiTheme="minorHAnsi" w:cstheme="minorHAnsi"/>
        </w:rPr>
        <w:t>.1. rašytiniu abiejų Šalių susitarimu</w:t>
      </w:r>
    </w:p>
    <w:p w14:paraId="1386CDB1" w14:textId="77777777" w:rsidR="003332C7" w:rsidRPr="00F97002" w:rsidRDefault="003332C7" w:rsidP="003332C7">
      <w:pPr>
        <w:pStyle w:val="Pagrindiniotekstotrauka"/>
        <w:tabs>
          <w:tab w:val="left" w:pos="-142"/>
          <w:tab w:val="left" w:pos="1134"/>
        </w:tabs>
        <w:spacing w:after="0"/>
        <w:ind w:left="0" w:firstLine="709"/>
        <w:rPr>
          <w:rFonts w:asciiTheme="minorHAnsi" w:hAnsiTheme="minorHAnsi" w:cstheme="minorHAnsi"/>
        </w:rPr>
      </w:pPr>
      <w:r w:rsidRPr="00F97002">
        <w:rPr>
          <w:rFonts w:asciiTheme="minorHAnsi" w:hAnsiTheme="minorHAnsi" w:cstheme="minorHAnsi"/>
        </w:rPr>
        <w:t>6.</w:t>
      </w:r>
      <w:r w:rsidR="00854E50" w:rsidRPr="00F97002">
        <w:rPr>
          <w:rFonts w:asciiTheme="minorHAnsi" w:hAnsiTheme="minorHAnsi" w:cstheme="minorHAnsi"/>
        </w:rPr>
        <w:t>2</w:t>
      </w:r>
      <w:r w:rsidRPr="00F97002">
        <w:rPr>
          <w:rFonts w:asciiTheme="minorHAnsi" w:hAnsiTheme="minorHAnsi" w:cstheme="minorHAnsi"/>
        </w:rPr>
        <w:t>.2. vienašališkai Sutart</w:t>
      </w:r>
      <w:r w:rsidR="00201415" w:rsidRPr="00F97002">
        <w:rPr>
          <w:rFonts w:asciiTheme="minorHAnsi" w:hAnsiTheme="minorHAnsi" w:cstheme="minorHAnsi"/>
        </w:rPr>
        <w:t xml:space="preserve">yje </w:t>
      </w:r>
      <w:r w:rsidRPr="00F97002">
        <w:rPr>
          <w:rFonts w:asciiTheme="minorHAnsi" w:hAnsiTheme="minorHAnsi" w:cstheme="minorHAnsi"/>
        </w:rPr>
        <w:t>nustatyt</w:t>
      </w:r>
      <w:r w:rsidR="00201415" w:rsidRPr="00F97002">
        <w:rPr>
          <w:rFonts w:asciiTheme="minorHAnsi" w:hAnsiTheme="minorHAnsi" w:cstheme="minorHAnsi"/>
        </w:rPr>
        <w:t xml:space="preserve">omis </w:t>
      </w:r>
      <w:r w:rsidRPr="00F97002">
        <w:rPr>
          <w:rFonts w:asciiTheme="minorHAnsi" w:hAnsiTheme="minorHAnsi" w:cstheme="minorHAnsi"/>
        </w:rPr>
        <w:t>sąlygomis</w:t>
      </w:r>
      <w:r w:rsidR="00201415" w:rsidRPr="00F97002">
        <w:rPr>
          <w:rFonts w:asciiTheme="minorHAnsi" w:hAnsiTheme="minorHAnsi" w:cstheme="minorHAnsi"/>
        </w:rPr>
        <w:t xml:space="preserve">, tvarka </w:t>
      </w:r>
      <w:r w:rsidR="003E3A44" w:rsidRPr="00F97002">
        <w:rPr>
          <w:rFonts w:asciiTheme="minorHAnsi" w:hAnsiTheme="minorHAnsi" w:cstheme="minorHAnsi"/>
        </w:rPr>
        <w:t>ir terminais;</w:t>
      </w:r>
    </w:p>
    <w:p w14:paraId="358DB566" w14:textId="77777777" w:rsidR="00CB2B1F" w:rsidRPr="00F97002" w:rsidRDefault="003E3A44" w:rsidP="003332C7">
      <w:pPr>
        <w:pStyle w:val="Pagrindiniotekstotrauka"/>
        <w:tabs>
          <w:tab w:val="left" w:pos="-142"/>
          <w:tab w:val="left" w:pos="1134"/>
        </w:tabs>
        <w:spacing w:after="0"/>
        <w:ind w:left="0" w:firstLine="709"/>
        <w:rPr>
          <w:rFonts w:asciiTheme="minorHAnsi" w:hAnsiTheme="minorHAnsi" w:cstheme="minorHAnsi"/>
        </w:rPr>
      </w:pPr>
      <w:r w:rsidRPr="00F97002">
        <w:rPr>
          <w:rFonts w:asciiTheme="minorHAnsi" w:hAnsiTheme="minorHAnsi" w:cstheme="minorHAnsi"/>
        </w:rPr>
        <w:t>6.2.3. Viešųjų pirkimų įstatymo 90 straipsnyje nustatytais atvejais, tvarka ir terminais</w:t>
      </w:r>
      <w:r w:rsidR="00CB2B1F" w:rsidRPr="00F97002">
        <w:rPr>
          <w:rFonts w:asciiTheme="minorHAnsi" w:hAnsiTheme="minorHAnsi" w:cstheme="minorHAnsi"/>
        </w:rPr>
        <w:t>;</w:t>
      </w:r>
    </w:p>
    <w:p w14:paraId="1874E971" w14:textId="77777777" w:rsidR="003E3A44" w:rsidRPr="00F97002" w:rsidRDefault="00CB2B1F" w:rsidP="005523FF">
      <w:pPr>
        <w:pStyle w:val="Pagrindiniotekstotrauka"/>
        <w:tabs>
          <w:tab w:val="left" w:pos="-142"/>
          <w:tab w:val="left" w:pos="1134"/>
        </w:tabs>
        <w:spacing w:after="0"/>
        <w:ind w:left="0" w:firstLine="709"/>
        <w:jc w:val="both"/>
        <w:rPr>
          <w:rFonts w:asciiTheme="minorHAnsi" w:hAnsiTheme="minorHAnsi" w:cstheme="minorHAnsi"/>
        </w:rPr>
      </w:pPr>
      <w:r w:rsidRPr="00F97002">
        <w:rPr>
          <w:rFonts w:asciiTheme="minorHAnsi" w:hAnsiTheme="minorHAnsi" w:cstheme="minorHAnsi"/>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3E3A44" w:rsidRPr="00F97002">
        <w:rPr>
          <w:rFonts w:asciiTheme="minorHAnsi" w:hAnsiTheme="minorHAnsi" w:cstheme="minorHAnsi"/>
        </w:rPr>
        <w:t>.</w:t>
      </w:r>
    </w:p>
    <w:p w14:paraId="582C504B" w14:textId="77777777" w:rsidR="00854E50" w:rsidRPr="00F97002" w:rsidRDefault="003332C7" w:rsidP="003332C7">
      <w:pPr>
        <w:ind w:right="-64" w:firstLine="709"/>
        <w:jc w:val="both"/>
        <w:rPr>
          <w:rFonts w:asciiTheme="minorHAnsi" w:hAnsiTheme="minorHAnsi" w:cstheme="minorHAnsi"/>
          <w:bCs/>
        </w:rPr>
      </w:pPr>
      <w:r w:rsidRPr="00F97002">
        <w:rPr>
          <w:rFonts w:asciiTheme="minorHAnsi" w:hAnsiTheme="minorHAnsi" w:cstheme="minorHAnsi"/>
        </w:rPr>
        <w:t>6.</w:t>
      </w:r>
      <w:r w:rsidR="00854E50" w:rsidRPr="00F97002">
        <w:rPr>
          <w:rFonts w:asciiTheme="minorHAnsi" w:hAnsiTheme="minorHAnsi" w:cstheme="minorHAnsi"/>
        </w:rPr>
        <w:t>3</w:t>
      </w:r>
      <w:r w:rsidRPr="00F97002">
        <w:rPr>
          <w:rFonts w:asciiTheme="minorHAnsi" w:hAnsiTheme="minorHAnsi" w:cstheme="minorHAnsi"/>
        </w:rPr>
        <w:t xml:space="preserve">. </w:t>
      </w:r>
      <w:r w:rsidR="00854E50" w:rsidRPr="00F97002">
        <w:rPr>
          <w:rFonts w:asciiTheme="minorHAnsi" w:hAnsiTheme="minorHAnsi" w:cstheme="minorHAnsi"/>
          <w:bCs/>
        </w:rPr>
        <w:t xml:space="preserve">Jei Sutartis nutraukiama Šalių susitarimu, Šalių tarpusavio atsiskaitymų pagrindu laikoma </w:t>
      </w:r>
      <w:r w:rsidR="005335AF" w:rsidRPr="00F97002">
        <w:rPr>
          <w:rFonts w:asciiTheme="minorHAnsi" w:hAnsiTheme="minorHAnsi" w:cstheme="minorHAnsi"/>
          <w:bCs/>
        </w:rPr>
        <w:t xml:space="preserve">faktiškai ir </w:t>
      </w:r>
      <w:r w:rsidR="00854E50" w:rsidRPr="00F97002">
        <w:rPr>
          <w:rFonts w:asciiTheme="minorHAnsi" w:hAnsiTheme="minorHAnsi" w:cstheme="minorHAnsi"/>
          <w:bCs/>
        </w:rPr>
        <w:t>tinkamai iki Sutarties nutraukimo suteiktų kokybiškų Paslaugų, atitinkančių Sutarties ir jos priedų reikalavimus, kaina.</w:t>
      </w:r>
    </w:p>
    <w:p w14:paraId="37112896" w14:textId="77777777" w:rsidR="003332C7" w:rsidRPr="00F97002" w:rsidRDefault="00EA4868" w:rsidP="003332C7">
      <w:pPr>
        <w:ind w:right="-64" w:firstLine="709"/>
        <w:jc w:val="both"/>
        <w:rPr>
          <w:rFonts w:asciiTheme="minorHAnsi" w:eastAsia="Calibri" w:hAnsiTheme="minorHAnsi" w:cstheme="minorHAnsi"/>
        </w:rPr>
      </w:pPr>
      <w:r w:rsidRPr="00F97002">
        <w:rPr>
          <w:rFonts w:asciiTheme="minorHAnsi" w:hAnsiTheme="minorHAnsi" w:cstheme="minorHAnsi"/>
        </w:rPr>
        <w:t xml:space="preserve">6.4. </w:t>
      </w:r>
      <w:r w:rsidR="003332C7" w:rsidRPr="00F97002">
        <w:rPr>
          <w:rFonts w:asciiTheme="minorHAnsi" w:hAnsiTheme="minorHAnsi" w:cstheme="minorHAnsi"/>
        </w:rPr>
        <w:t>Vis</w:t>
      </w:r>
      <w:r w:rsidR="00B24340" w:rsidRPr="00F97002">
        <w:rPr>
          <w:rFonts w:asciiTheme="minorHAnsi" w:hAnsiTheme="minorHAnsi" w:cstheme="minorHAnsi"/>
        </w:rPr>
        <w:t>i</w:t>
      </w:r>
      <w:r w:rsidR="003332C7" w:rsidRPr="00F97002">
        <w:rPr>
          <w:rFonts w:asciiTheme="minorHAnsi" w:hAnsiTheme="minorHAnsi" w:cstheme="minorHAnsi"/>
        </w:rPr>
        <w:t xml:space="preserve"> Sutartyje, jos prieduose ir iš Sutarties esmės kylan</w:t>
      </w:r>
      <w:r w:rsidR="00B24340" w:rsidRPr="00F97002">
        <w:rPr>
          <w:rFonts w:asciiTheme="minorHAnsi" w:hAnsiTheme="minorHAnsi" w:cstheme="minorHAnsi"/>
        </w:rPr>
        <w:t>tys</w:t>
      </w:r>
      <w:r w:rsidR="003332C7" w:rsidRPr="00F97002">
        <w:rPr>
          <w:rFonts w:asciiTheme="minorHAnsi" w:hAnsiTheme="minorHAnsi" w:cstheme="minorHAnsi"/>
        </w:rPr>
        <w:t xml:space="preserve"> Šalių įsipareigojim</w:t>
      </w:r>
      <w:r w:rsidR="00B24340" w:rsidRPr="00F97002">
        <w:rPr>
          <w:rFonts w:asciiTheme="minorHAnsi" w:hAnsiTheme="minorHAnsi" w:cstheme="minorHAnsi"/>
        </w:rPr>
        <w:t xml:space="preserve">ai </w:t>
      </w:r>
      <w:r w:rsidR="005335AF" w:rsidRPr="00F97002">
        <w:rPr>
          <w:rFonts w:asciiTheme="minorHAnsi" w:hAnsiTheme="minorHAnsi" w:cstheme="minorHAnsi"/>
        </w:rPr>
        <w:t xml:space="preserve">dėl Paslaugų kokybės ir (ar) įsipareigojimų įgyvendinimo terminų  </w:t>
      </w:r>
      <w:r w:rsidR="00873628" w:rsidRPr="00F97002">
        <w:rPr>
          <w:rFonts w:asciiTheme="minorHAnsi" w:hAnsiTheme="minorHAnsi" w:cstheme="minorHAnsi"/>
        </w:rPr>
        <w:t xml:space="preserve"> ir (ar) viešajame pirkime pasiūlytų </w:t>
      </w:r>
      <w:r w:rsidR="00851F29" w:rsidRPr="00F97002">
        <w:rPr>
          <w:rFonts w:asciiTheme="minorHAnsi" w:hAnsiTheme="minorHAnsi" w:cstheme="minorHAnsi"/>
        </w:rPr>
        <w:t xml:space="preserve">ekspertų </w:t>
      </w:r>
      <w:r w:rsidR="00873628" w:rsidRPr="00F97002">
        <w:rPr>
          <w:rFonts w:asciiTheme="minorHAnsi" w:hAnsiTheme="minorHAnsi" w:cstheme="minorHAnsi"/>
        </w:rPr>
        <w:t xml:space="preserve">keitimo ir/ar naujų įtraukimo tvarkos </w:t>
      </w:r>
      <w:r w:rsidR="003332C7" w:rsidRPr="00F97002">
        <w:rPr>
          <w:rFonts w:asciiTheme="minorHAnsi" w:hAnsiTheme="minorHAnsi" w:cstheme="minorHAnsi"/>
        </w:rPr>
        <w:t>laikomi esminiais ir jų pažeidimas laikomas esminiu Sutarties pažeidimu</w:t>
      </w:r>
      <w:r w:rsidR="005335AF" w:rsidRPr="00F97002">
        <w:rPr>
          <w:rFonts w:asciiTheme="minorHAnsi" w:hAnsiTheme="minorHAnsi" w:cstheme="minorHAnsi"/>
        </w:rPr>
        <w:t xml:space="preserve">. Ši nuostata neapriboja galimybės kitų Sutartyje, jos prieduose ir iš Sutarties esmės kylančių įsipareigojimų pažeidimus kvalifikuoti esminiais vadovaujantis </w:t>
      </w:r>
      <w:r w:rsidR="003332C7" w:rsidRPr="00F97002">
        <w:rPr>
          <w:rFonts w:asciiTheme="minorHAnsi" w:hAnsiTheme="minorHAnsi" w:cstheme="minorHAnsi"/>
        </w:rPr>
        <w:t>Lietuvos Respublikos civilinio kodekso 6.217 str</w:t>
      </w:r>
      <w:r w:rsidR="00B24340" w:rsidRPr="00F97002">
        <w:rPr>
          <w:rFonts w:asciiTheme="minorHAnsi" w:hAnsiTheme="minorHAnsi" w:cstheme="minorHAnsi"/>
        </w:rPr>
        <w:t xml:space="preserve">aipsnio </w:t>
      </w:r>
      <w:r w:rsidR="003332C7" w:rsidRPr="00F97002">
        <w:rPr>
          <w:rFonts w:asciiTheme="minorHAnsi" w:hAnsiTheme="minorHAnsi" w:cstheme="minorHAnsi"/>
        </w:rPr>
        <w:t>2 d</w:t>
      </w:r>
      <w:r w:rsidR="00B24340" w:rsidRPr="00F97002">
        <w:rPr>
          <w:rFonts w:asciiTheme="minorHAnsi" w:hAnsiTheme="minorHAnsi" w:cstheme="minorHAnsi"/>
        </w:rPr>
        <w:t>ali</w:t>
      </w:r>
      <w:r w:rsidR="005335AF" w:rsidRPr="00F97002">
        <w:rPr>
          <w:rFonts w:asciiTheme="minorHAnsi" w:hAnsiTheme="minorHAnsi" w:cstheme="minorHAnsi"/>
        </w:rPr>
        <w:t>mi</w:t>
      </w:r>
      <w:r w:rsidR="003332C7" w:rsidRPr="00F97002">
        <w:rPr>
          <w:rFonts w:asciiTheme="minorHAnsi" w:hAnsiTheme="minorHAnsi" w:cstheme="minorHAnsi"/>
          <w:color w:val="000000"/>
        </w:rPr>
        <w:t xml:space="preserve">. </w:t>
      </w:r>
      <w:r w:rsidR="003332C7" w:rsidRPr="00F97002">
        <w:rPr>
          <w:rFonts w:asciiTheme="minorHAnsi" w:eastAsia="Calibri" w:hAnsiTheme="minorHAnsi" w:cstheme="minorHAns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F97002">
        <w:rPr>
          <w:rFonts w:asciiTheme="minorHAnsi" w:eastAsia="Calibri" w:hAnsiTheme="minorHAnsi" w:cstheme="minorHAnsi"/>
        </w:rPr>
        <w:t xml:space="preserve">jas </w:t>
      </w:r>
      <w:r w:rsidR="003332C7" w:rsidRPr="00F97002">
        <w:rPr>
          <w:rFonts w:asciiTheme="minorHAnsi" w:eastAsia="Calibri" w:hAnsiTheme="minorHAnsi" w:cstheme="minorHAnsi"/>
        </w:rPr>
        <w:t>skaičiuoja</w:t>
      </w:r>
      <w:r w:rsidR="00B24340" w:rsidRPr="00F97002">
        <w:rPr>
          <w:rFonts w:asciiTheme="minorHAnsi" w:eastAsia="Calibri" w:hAnsiTheme="minorHAnsi" w:cstheme="minorHAnsi"/>
        </w:rPr>
        <w:t>nt</w:t>
      </w:r>
      <w:r w:rsidR="003332C7" w:rsidRPr="00F97002">
        <w:rPr>
          <w:rFonts w:asciiTheme="minorHAnsi" w:eastAsia="Calibri" w:hAnsiTheme="minorHAnsi" w:cstheme="minorHAnsi"/>
        </w:rPr>
        <w:t xml:space="preserve"> nuo </w:t>
      </w:r>
      <w:r w:rsidR="00B24340" w:rsidRPr="00F97002">
        <w:rPr>
          <w:rFonts w:asciiTheme="minorHAnsi" w:eastAsia="Calibri" w:hAnsiTheme="minorHAnsi" w:cstheme="minorHAnsi"/>
        </w:rPr>
        <w:t>reikalavimo</w:t>
      </w:r>
      <w:r w:rsidR="003332C7" w:rsidRPr="00F97002">
        <w:rPr>
          <w:rFonts w:asciiTheme="minorHAnsi" w:eastAsia="Calibri" w:hAnsiTheme="minorHAnsi" w:cstheme="minorHAnsi"/>
        </w:rPr>
        <w:t xml:space="preserve"> išsiuntimo elektroniniu paštu Sutartyje nurodytu Sutartį pažeidusios Šalies adresu dienos. Jeigu </w:t>
      </w:r>
      <w:r w:rsidR="00F47341" w:rsidRPr="00F97002">
        <w:rPr>
          <w:rFonts w:asciiTheme="minorHAnsi" w:eastAsia="Calibri" w:hAnsiTheme="minorHAnsi" w:cstheme="minorHAnsi"/>
        </w:rPr>
        <w:t xml:space="preserve">šios aplinkybės (priežastys) </w:t>
      </w:r>
      <w:r w:rsidR="003332C7" w:rsidRPr="00F97002">
        <w:rPr>
          <w:rFonts w:asciiTheme="minorHAnsi" w:eastAsia="Calibri" w:hAnsiTheme="minorHAnsi" w:cstheme="minorHAnsi"/>
        </w:rPr>
        <w:t>nepašalina</w:t>
      </w:r>
      <w:r w:rsidR="00F47341" w:rsidRPr="00F97002">
        <w:rPr>
          <w:rFonts w:asciiTheme="minorHAnsi" w:eastAsia="Calibri" w:hAnsiTheme="minorHAnsi" w:cstheme="minorHAnsi"/>
        </w:rPr>
        <w:t>mos</w:t>
      </w:r>
      <w:r w:rsidR="003332C7" w:rsidRPr="00F97002">
        <w:rPr>
          <w:rFonts w:asciiTheme="minorHAnsi" w:eastAsia="Calibri" w:hAnsiTheme="minorHAnsi" w:cstheme="minorHAns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F97002">
        <w:rPr>
          <w:rFonts w:asciiTheme="minorHAnsi" w:eastAsia="Calibri" w:hAnsiTheme="minorHAnsi" w:cstheme="minorHAnsi"/>
          <w:szCs w:val="22"/>
        </w:rPr>
        <w:t xml:space="preserve">laikomas pateiktu kitai šaliai: jei teikiamas registruotu paštu </w:t>
      </w:r>
      <w:r w:rsidR="00F47341" w:rsidRPr="00F97002">
        <w:rPr>
          <w:rFonts w:asciiTheme="minorHAnsi" w:eastAsia="Calibri" w:hAnsiTheme="minorHAnsi" w:cstheme="minorHAnsi"/>
          <w:szCs w:val="22"/>
        </w:rPr>
        <w:t>–</w:t>
      </w:r>
      <w:r w:rsidR="003332C7" w:rsidRPr="00F97002">
        <w:rPr>
          <w:rFonts w:asciiTheme="minorHAnsi" w:eastAsia="Calibri" w:hAnsiTheme="minorHAnsi" w:cstheme="minorHAnsi"/>
          <w:szCs w:val="22"/>
        </w:rPr>
        <w:t xml:space="preserve"> po 3 (trijų) darbo dienų nuo jo išsiuntimo registruotu paštu dienos, jei teikiamas el. paštu – kitą darbo dieną po </w:t>
      </w:r>
      <w:r w:rsidR="00285FBF" w:rsidRPr="00F97002">
        <w:rPr>
          <w:rFonts w:asciiTheme="minorHAnsi" w:eastAsia="Calibri" w:hAnsiTheme="minorHAnsi" w:cstheme="minorHAnsi"/>
          <w:szCs w:val="22"/>
        </w:rPr>
        <w:t>pranešimo</w:t>
      </w:r>
      <w:r w:rsidR="003332C7" w:rsidRPr="00F97002">
        <w:rPr>
          <w:rFonts w:asciiTheme="minorHAnsi" w:eastAsia="Calibri" w:hAnsiTheme="minorHAnsi" w:cstheme="minorHAnsi"/>
          <w:szCs w:val="22"/>
        </w:rPr>
        <w:t xml:space="preserve"> išsiuntimo.</w:t>
      </w:r>
    </w:p>
    <w:p w14:paraId="284EC614" w14:textId="77777777" w:rsidR="003332C7" w:rsidRPr="00F97002"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F97002">
        <w:rPr>
          <w:rFonts w:asciiTheme="minorHAnsi" w:hAnsiTheme="minorHAnsi" w:cstheme="minorHAnsi"/>
          <w:bCs/>
        </w:rPr>
        <w:t>6.</w:t>
      </w:r>
      <w:r w:rsidR="00E947AB" w:rsidRPr="00F97002">
        <w:rPr>
          <w:rFonts w:asciiTheme="minorHAnsi" w:hAnsiTheme="minorHAnsi" w:cstheme="minorHAnsi"/>
          <w:bCs/>
        </w:rPr>
        <w:t>5</w:t>
      </w:r>
      <w:r w:rsidRPr="00F97002">
        <w:rPr>
          <w:rFonts w:asciiTheme="minorHAnsi" w:hAnsiTheme="minorHAnsi" w:cstheme="minorHAnsi"/>
          <w:bCs/>
        </w:rPr>
        <w:t xml:space="preserve">. </w:t>
      </w:r>
      <w:r w:rsidRPr="00F97002">
        <w:rPr>
          <w:rFonts w:asciiTheme="minorHAnsi" w:hAnsiTheme="minorHAnsi" w:cstheme="minorHAnsi"/>
        </w:rPr>
        <w:t>Jei Sutarties 6.</w:t>
      </w:r>
      <w:r w:rsidR="00E947AB" w:rsidRPr="00F97002">
        <w:rPr>
          <w:rFonts w:asciiTheme="minorHAnsi" w:hAnsiTheme="minorHAnsi" w:cstheme="minorHAnsi"/>
        </w:rPr>
        <w:t>4</w:t>
      </w:r>
      <w:r w:rsidRPr="00F97002">
        <w:rPr>
          <w:rFonts w:asciiTheme="minorHAnsi" w:hAnsiTheme="minorHAnsi" w:cstheme="minorHAnsi"/>
        </w:rPr>
        <w:t xml:space="preserve"> papunktyje numatyta tvarka Sutartis </w:t>
      </w:r>
      <w:r w:rsidR="00B737F1" w:rsidRPr="00F97002">
        <w:rPr>
          <w:rFonts w:asciiTheme="minorHAnsi" w:hAnsiTheme="minorHAnsi" w:cstheme="minorHAnsi"/>
        </w:rPr>
        <w:t xml:space="preserve">vienašališkai </w:t>
      </w:r>
      <w:r w:rsidRPr="00F97002">
        <w:rPr>
          <w:rFonts w:asciiTheme="minorHAnsi" w:hAnsiTheme="minorHAnsi" w:cstheme="minorHAnsi"/>
        </w:rPr>
        <w:t xml:space="preserve">nutraukiama dėl Paslaugų teikėjo kaltės, be jam priklausančio atlyginimo už </w:t>
      </w:r>
      <w:r w:rsidR="005335AF" w:rsidRPr="00F97002">
        <w:rPr>
          <w:rFonts w:asciiTheme="minorHAnsi" w:hAnsiTheme="minorHAnsi" w:cstheme="minorHAnsi"/>
        </w:rPr>
        <w:t xml:space="preserve">faktiškai ir </w:t>
      </w:r>
      <w:r w:rsidRPr="00F97002">
        <w:rPr>
          <w:rFonts w:asciiTheme="minorHAnsi" w:hAnsiTheme="minorHAnsi" w:cstheme="minorHAnsi"/>
        </w:rPr>
        <w:t>tinkamai suteiktas kokybiškas Paslaugas</w:t>
      </w:r>
      <w:r w:rsidR="00AF2DF8" w:rsidRPr="00F97002">
        <w:rPr>
          <w:rFonts w:asciiTheme="minorHAnsi" w:hAnsiTheme="minorHAnsi" w:cstheme="minorHAnsi"/>
        </w:rPr>
        <w:t xml:space="preserve"> iki Sutarties nutraukimo</w:t>
      </w:r>
      <w:r w:rsidRPr="00F97002">
        <w:rPr>
          <w:rFonts w:asciiTheme="minorHAnsi" w:hAnsiTheme="minorHAnsi" w:cstheme="minorHAnsi"/>
        </w:rPr>
        <w:t xml:space="preserve">, atitinkančias Sutarties ir jos priedų </w:t>
      </w:r>
      <w:r w:rsidRPr="00F97002">
        <w:rPr>
          <w:rFonts w:asciiTheme="minorHAnsi" w:hAnsiTheme="minorHAnsi" w:cstheme="minorHAnsi"/>
        </w:rPr>
        <w:lastRenderedPageBreak/>
        <w:t>reikalavimus, Paslaugų teikėjas neturi teisės į kokių nors patirtų nuostolių ar žalos kompensaciją.</w:t>
      </w:r>
    </w:p>
    <w:p w14:paraId="7111C0F5" w14:textId="77777777" w:rsidR="003332C7" w:rsidRPr="00F97002"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F97002">
        <w:rPr>
          <w:rFonts w:asciiTheme="minorHAnsi" w:hAnsiTheme="minorHAnsi" w:cstheme="minorHAnsi"/>
        </w:rPr>
        <w:t>6.</w:t>
      </w:r>
      <w:r w:rsidR="00C8702D" w:rsidRPr="00F97002">
        <w:rPr>
          <w:rFonts w:asciiTheme="minorHAnsi" w:hAnsiTheme="minorHAnsi" w:cstheme="minorHAnsi"/>
        </w:rPr>
        <w:t>6</w:t>
      </w:r>
      <w:r w:rsidRPr="00F97002">
        <w:rPr>
          <w:rFonts w:asciiTheme="minorHAnsi" w:hAnsiTheme="minorHAnsi" w:cstheme="minorHAnsi"/>
        </w:rPr>
        <w:t xml:space="preserve">. </w:t>
      </w:r>
      <w:r w:rsidRPr="00F97002">
        <w:rPr>
          <w:rFonts w:asciiTheme="minorHAnsi" w:eastAsia="Calibri" w:hAnsiTheme="minorHAnsi" w:cstheme="minorHAnsi"/>
        </w:rPr>
        <w:t>Jei Sutarties 6.</w:t>
      </w:r>
      <w:r w:rsidR="00E947AB" w:rsidRPr="00F97002">
        <w:rPr>
          <w:rFonts w:asciiTheme="minorHAnsi" w:eastAsia="Calibri" w:hAnsiTheme="minorHAnsi" w:cstheme="minorHAnsi"/>
        </w:rPr>
        <w:t>4</w:t>
      </w:r>
      <w:r w:rsidRPr="00F97002">
        <w:rPr>
          <w:rFonts w:asciiTheme="minorHAnsi" w:eastAsia="Calibri" w:hAnsiTheme="minorHAnsi" w:cstheme="minorHAnsi"/>
        </w:rPr>
        <w:t xml:space="preserve"> p</w:t>
      </w:r>
      <w:r w:rsidR="00B2018A" w:rsidRPr="00F97002">
        <w:rPr>
          <w:rFonts w:asciiTheme="minorHAnsi" w:eastAsia="Calibri" w:hAnsiTheme="minorHAnsi" w:cstheme="minorHAnsi"/>
        </w:rPr>
        <w:t>apunktyje</w:t>
      </w:r>
      <w:r w:rsidRPr="00F97002">
        <w:rPr>
          <w:rFonts w:asciiTheme="minorHAnsi" w:eastAsia="Calibri" w:hAnsiTheme="minorHAnsi" w:cstheme="minorHAnsi"/>
        </w:rPr>
        <w:t xml:space="preserve"> numatyta tvarka Sutartis vienašališkai nutraukiama dėl Paslaugų teikėjo kaltės, Paslaugų gavėjas turi teisę reikalauti sumokėti, o Paslaugų teikėjas, gavęs Paslaugų gavėjo reikalavimą raštu, </w:t>
      </w:r>
      <w:r w:rsidRPr="00F97002">
        <w:rPr>
          <w:rFonts w:asciiTheme="minorHAnsi" w:hAnsiTheme="minorHAnsi" w:cstheme="minorHAnsi"/>
        </w:rPr>
        <w:t xml:space="preserve">privalo sumokėti 10 (dešimties) procentų nuo </w:t>
      </w:r>
      <w:r w:rsidRPr="00F97002">
        <w:rPr>
          <w:rFonts w:asciiTheme="minorHAnsi" w:hAnsiTheme="minorHAnsi" w:cstheme="minorHAnsi"/>
          <w:lang w:eastAsia="lt-LT"/>
        </w:rPr>
        <w:t xml:space="preserve">Sutarties kainos </w:t>
      </w:r>
      <w:r w:rsidRPr="00F97002">
        <w:rPr>
          <w:rFonts w:asciiTheme="minorHAnsi" w:hAnsiTheme="minorHAnsi" w:cstheme="minorHAnsi"/>
        </w:rPr>
        <w:t>dydžio baudą,</w:t>
      </w:r>
      <w:r w:rsidRPr="00F97002">
        <w:rPr>
          <w:rFonts w:asciiTheme="minorHAnsi" w:eastAsia="Calibri" w:hAnsiTheme="minorHAnsi" w:cstheme="minorHAnsi"/>
        </w:rPr>
        <w:t xml:space="preserve"> kuri Šalių susitarimu yra laikoma minimaliais, teisingais, sąžiningais ir nekvestionuojamais (neginčijamais) Paslaugų gavėjo nuostoliais. Paslaugų gavėjas reikalavimą sumokėti baudą (toliau </w:t>
      </w:r>
      <w:r w:rsidR="00E947AB" w:rsidRPr="00F97002">
        <w:rPr>
          <w:rFonts w:asciiTheme="minorHAnsi" w:eastAsia="Calibri" w:hAnsiTheme="minorHAnsi" w:cstheme="minorHAnsi"/>
        </w:rPr>
        <w:t xml:space="preserve">šiame papunktyje </w:t>
      </w:r>
      <w:r w:rsidRPr="00F97002">
        <w:rPr>
          <w:rFonts w:asciiTheme="minorHAnsi" w:eastAsia="Calibri" w:hAnsiTheme="minorHAnsi" w:cstheme="minorHAnsi"/>
        </w:rPr>
        <w:t>– reikalavimas) pateikia Paslaugų teikėjui raštu registruotu</w:t>
      </w:r>
      <w:r w:rsidR="00B2018A" w:rsidRPr="00F97002">
        <w:rPr>
          <w:rFonts w:asciiTheme="minorHAnsi" w:eastAsia="Calibri" w:hAnsiTheme="minorHAnsi" w:cstheme="minorHAnsi"/>
        </w:rPr>
        <w:t xml:space="preserve"> ar elektroniniu</w:t>
      </w:r>
      <w:r w:rsidRPr="00F97002">
        <w:rPr>
          <w:rFonts w:asciiTheme="minorHAnsi" w:eastAsia="Calibri" w:hAnsiTheme="minorHAnsi" w:cstheme="minorHAnsi"/>
        </w:rPr>
        <w:t xml:space="preserve"> paštu Pa</w:t>
      </w:r>
      <w:r w:rsidR="00B2018A" w:rsidRPr="00F97002">
        <w:rPr>
          <w:rFonts w:asciiTheme="minorHAnsi" w:eastAsia="Calibri" w:hAnsiTheme="minorHAnsi" w:cstheme="minorHAnsi"/>
        </w:rPr>
        <w:t xml:space="preserve">slaugų teikėjo </w:t>
      </w:r>
      <w:r w:rsidRPr="00F97002">
        <w:rPr>
          <w:rFonts w:asciiTheme="minorHAnsi" w:eastAsia="Calibri" w:hAnsiTheme="minorHAnsi" w:cstheme="minorHAnsi"/>
        </w:rPr>
        <w:t>Sutartyje nurodytu adresu kartu su Sutarties 6.</w:t>
      </w:r>
      <w:r w:rsidR="00E947AB" w:rsidRPr="00F97002">
        <w:rPr>
          <w:rFonts w:asciiTheme="minorHAnsi" w:eastAsia="Calibri" w:hAnsiTheme="minorHAnsi" w:cstheme="minorHAnsi"/>
        </w:rPr>
        <w:t>4</w:t>
      </w:r>
      <w:r w:rsidRPr="00F97002">
        <w:rPr>
          <w:rFonts w:asciiTheme="minorHAnsi" w:eastAsia="Calibri" w:hAnsiTheme="minorHAnsi" w:cstheme="minorHAnsi"/>
        </w:rPr>
        <w:t xml:space="preserve"> </w:t>
      </w:r>
      <w:r w:rsidR="001C3115" w:rsidRPr="00F97002">
        <w:rPr>
          <w:rFonts w:asciiTheme="minorHAnsi" w:eastAsia="Calibri" w:hAnsiTheme="minorHAnsi" w:cstheme="minorHAnsi"/>
        </w:rPr>
        <w:t>papunktyje</w:t>
      </w:r>
      <w:r w:rsidRPr="00F97002">
        <w:rPr>
          <w:rFonts w:asciiTheme="minorHAnsi" w:eastAsia="Calibri" w:hAnsiTheme="minorHAnsi" w:cstheme="minorHAnsi"/>
        </w:rPr>
        <w:t xml:space="preserve"> numatytu pranešimu apie vienašališką Sutarties nutraukimą. </w:t>
      </w:r>
      <w:r w:rsidRPr="00F97002">
        <w:rPr>
          <w:rFonts w:asciiTheme="minorHAnsi" w:eastAsia="Calibri" w:hAnsiTheme="minorHAnsi" w:cstheme="minorHAnsi"/>
          <w:szCs w:val="22"/>
        </w:rPr>
        <w:t xml:space="preserve">Paslaugų gavėjo reikalavimas, laikomas pateiktu Paslaugų teikėjui: jei teikiamas registruotu paštu </w:t>
      </w:r>
      <w:r w:rsidR="0019305C" w:rsidRPr="00F97002">
        <w:rPr>
          <w:rFonts w:asciiTheme="minorHAnsi" w:eastAsia="Calibri" w:hAnsiTheme="minorHAnsi" w:cstheme="minorHAnsi"/>
          <w:szCs w:val="22"/>
        </w:rPr>
        <w:t>–</w:t>
      </w:r>
      <w:r w:rsidRPr="00F97002">
        <w:rPr>
          <w:rFonts w:asciiTheme="minorHAnsi" w:eastAsia="Calibri" w:hAnsiTheme="minorHAnsi" w:cstheme="minorHAnsi"/>
          <w:szCs w:val="22"/>
        </w:rPr>
        <w:t xml:space="preserve"> po 3 (trijų) darbo dienų nuo jo išsiuntimo registruotu paštu dienos, jei teikiamas el. paštu – kitą darbo dieną po reikalavimo išsiuntimo.</w:t>
      </w:r>
      <w:r w:rsidRPr="00F97002">
        <w:rPr>
          <w:rFonts w:asciiTheme="minorHAnsi" w:eastAsia="Calibri" w:hAnsiTheme="minorHAnsi" w:cstheme="minorHAns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51247316" w14:textId="77777777" w:rsidR="003332C7" w:rsidRPr="00F97002"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F97002">
        <w:rPr>
          <w:rFonts w:asciiTheme="minorHAnsi" w:hAnsiTheme="minorHAnsi" w:cstheme="minorHAnsi"/>
        </w:rPr>
        <w:t>6.</w:t>
      </w:r>
      <w:r w:rsidR="00C8702D" w:rsidRPr="00F97002">
        <w:rPr>
          <w:rFonts w:asciiTheme="minorHAnsi" w:hAnsiTheme="minorHAnsi" w:cstheme="minorHAnsi"/>
        </w:rPr>
        <w:t>7</w:t>
      </w:r>
      <w:r w:rsidRPr="00F97002">
        <w:rPr>
          <w:rFonts w:asciiTheme="minorHAnsi" w:hAnsiTheme="minorHAnsi" w:cstheme="minorHAnsi"/>
        </w:rPr>
        <w:t>. Jei Sutarties 6.</w:t>
      </w:r>
      <w:r w:rsidR="00B05B3D" w:rsidRPr="00F97002">
        <w:rPr>
          <w:rFonts w:asciiTheme="minorHAnsi" w:hAnsiTheme="minorHAnsi" w:cstheme="minorHAnsi"/>
        </w:rPr>
        <w:t>4</w:t>
      </w:r>
      <w:r w:rsidRPr="00F97002">
        <w:rPr>
          <w:rFonts w:asciiTheme="minorHAnsi" w:hAnsiTheme="minorHAnsi" w:cstheme="minorHAnsi"/>
        </w:rPr>
        <w:t xml:space="preserve"> papunktyje numatyta tvarka Sutartis </w:t>
      </w:r>
      <w:r w:rsidR="00B737F1" w:rsidRPr="00F97002">
        <w:rPr>
          <w:rFonts w:asciiTheme="minorHAnsi" w:hAnsiTheme="minorHAnsi" w:cstheme="minorHAnsi"/>
        </w:rPr>
        <w:t xml:space="preserve">vienašališkai </w:t>
      </w:r>
      <w:r w:rsidRPr="00F97002">
        <w:rPr>
          <w:rFonts w:asciiTheme="minorHAnsi" w:hAnsiTheme="minorHAnsi" w:cstheme="minorHAnsi"/>
        </w:rPr>
        <w:t xml:space="preserve">nutraukiama dėl Paslaugų gavėjo kaltės, Paslaugų gavėjas įsipareigoja sumokėti Paslaugų teikėjui už </w:t>
      </w:r>
      <w:r w:rsidR="005335AF" w:rsidRPr="00F97002">
        <w:rPr>
          <w:rFonts w:asciiTheme="minorHAnsi" w:hAnsiTheme="minorHAnsi" w:cstheme="minorHAnsi"/>
        </w:rPr>
        <w:t xml:space="preserve">faktiškai ir </w:t>
      </w:r>
      <w:r w:rsidRPr="00F97002">
        <w:rPr>
          <w:rFonts w:asciiTheme="minorHAnsi" w:hAnsiTheme="minorHAnsi" w:cstheme="minorHAnsi"/>
        </w:rPr>
        <w:t>tinkamai</w:t>
      </w:r>
      <w:r w:rsidR="00AF2DF8" w:rsidRPr="00F97002">
        <w:rPr>
          <w:rFonts w:asciiTheme="minorHAnsi" w:hAnsiTheme="minorHAnsi" w:cstheme="minorHAnsi"/>
        </w:rPr>
        <w:t xml:space="preserve"> iki Sutarties nutraukimo</w:t>
      </w:r>
      <w:r w:rsidRPr="00F97002">
        <w:rPr>
          <w:rFonts w:asciiTheme="minorHAnsi" w:hAnsiTheme="minorHAnsi" w:cstheme="minorHAnsi"/>
        </w:rPr>
        <w:t xml:space="preserve"> suteiktas kokybiškas Paslaugas, atitinkančias Sutarties ir jos priedų reikalavimus.</w:t>
      </w:r>
    </w:p>
    <w:p w14:paraId="7E5FE509" w14:textId="77777777" w:rsidR="003332C7" w:rsidRPr="00F97002" w:rsidRDefault="003332C7" w:rsidP="003332C7">
      <w:pPr>
        <w:shd w:val="clear" w:color="auto" w:fill="FFFFFF"/>
        <w:tabs>
          <w:tab w:val="left" w:pos="540"/>
          <w:tab w:val="left" w:pos="9720"/>
        </w:tabs>
        <w:ind w:right="-82" w:firstLine="709"/>
        <w:jc w:val="both"/>
        <w:rPr>
          <w:rFonts w:asciiTheme="minorHAnsi" w:hAnsiTheme="minorHAnsi" w:cstheme="minorHAnsi"/>
        </w:rPr>
      </w:pPr>
      <w:r w:rsidRPr="00F97002">
        <w:rPr>
          <w:rFonts w:asciiTheme="minorHAnsi" w:hAnsiTheme="minorHAnsi" w:cstheme="minorHAnsi"/>
        </w:rPr>
        <w:t>6.</w:t>
      </w:r>
      <w:r w:rsidR="00C8702D" w:rsidRPr="00F97002">
        <w:rPr>
          <w:rFonts w:asciiTheme="minorHAnsi" w:hAnsiTheme="minorHAnsi" w:cstheme="minorHAnsi"/>
        </w:rPr>
        <w:t>8</w:t>
      </w:r>
      <w:r w:rsidRPr="00F97002">
        <w:rPr>
          <w:rFonts w:asciiTheme="minorHAnsi" w:hAnsiTheme="minorHAnsi" w:cstheme="minorHAnsi"/>
        </w:rPr>
        <w:t>. Nutraukus Sutartį ar jai pasibaigus, lieka galioti Sutarties nuostatos, susijusios su atsakomybe, konfidencialumo reikalavimais bei atsiskaitymais tarp Šalių pagal Sutartį.</w:t>
      </w:r>
    </w:p>
    <w:p w14:paraId="3FE28680" w14:textId="77777777" w:rsidR="003332C7" w:rsidRPr="00F97002" w:rsidRDefault="003332C7" w:rsidP="003332C7">
      <w:pPr>
        <w:shd w:val="clear" w:color="auto" w:fill="FFFFFF"/>
        <w:tabs>
          <w:tab w:val="left" w:pos="540"/>
          <w:tab w:val="left" w:pos="9720"/>
        </w:tabs>
        <w:ind w:right="-82" w:firstLine="709"/>
        <w:jc w:val="both"/>
        <w:rPr>
          <w:rFonts w:asciiTheme="minorHAnsi" w:hAnsiTheme="minorHAnsi" w:cstheme="minorHAnsi"/>
        </w:rPr>
      </w:pPr>
    </w:p>
    <w:p w14:paraId="704EBCA1" w14:textId="77777777" w:rsidR="003332C7" w:rsidRPr="00F97002" w:rsidRDefault="003332C7" w:rsidP="003332C7">
      <w:pPr>
        <w:jc w:val="center"/>
        <w:rPr>
          <w:rFonts w:asciiTheme="minorHAnsi" w:hAnsiTheme="minorHAnsi" w:cstheme="minorHAnsi"/>
          <w:b/>
          <w:bCs/>
        </w:rPr>
      </w:pPr>
      <w:r w:rsidRPr="00F97002">
        <w:rPr>
          <w:rFonts w:asciiTheme="minorHAnsi" w:hAnsiTheme="minorHAnsi" w:cstheme="minorHAnsi"/>
          <w:b/>
          <w:bCs/>
        </w:rPr>
        <w:t>7. KITOS SĄLYGOS</w:t>
      </w:r>
    </w:p>
    <w:p w14:paraId="17A76E6B" w14:textId="77777777" w:rsidR="003332C7" w:rsidRPr="00F97002" w:rsidRDefault="003332C7" w:rsidP="003332C7">
      <w:pPr>
        <w:jc w:val="center"/>
        <w:rPr>
          <w:rFonts w:asciiTheme="minorHAnsi" w:hAnsiTheme="minorHAnsi" w:cstheme="minorHAnsi"/>
          <w:b/>
          <w:bCs/>
        </w:rPr>
      </w:pPr>
    </w:p>
    <w:p w14:paraId="0D43B127" w14:textId="77777777" w:rsidR="003332C7" w:rsidRPr="00F97002" w:rsidRDefault="003332C7" w:rsidP="003332C7">
      <w:pPr>
        <w:shd w:val="clear" w:color="auto" w:fill="FFFFFF"/>
        <w:ind w:firstLine="709"/>
        <w:jc w:val="both"/>
        <w:rPr>
          <w:rFonts w:asciiTheme="minorHAnsi" w:hAnsiTheme="minorHAnsi" w:cstheme="minorHAnsi"/>
          <w:spacing w:val="-2"/>
        </w:rPr>
      </w:pPr>
      <w:r w:rsidRPr="00F97002">
        <w:rPr>
          <w:rFonts w:asciiTheme="minorHAnsi" w:hAnsiTheme="minorHAnsi" w:cstheme="minorHAnsi"/>
          <w:spacing w:val="-2"/>
        </w:rPr>
        <w:t xml:space="preserve">7.1. </w:t>
      </w:r>
      <w:r w:rsidR="00563E56" w:rsidRPr="00F97002">
        <w:rPr>
          <w:rFonts w:asciiTheme="minorHAnsi" w:hAnsiTheme="minorHAnsi" w:cstheme="minorHAnsi"/>
          <w:spacing w:val="-2"/>
        </w:rPr>
        <w:t>Sutarties sąlygos Sutarties galiojimo laikotarpiu negali būti keičiamos, išskyrus Viešųjų pirkimų įstatymo 89 straipsnyje numatytas išimtis</w:t>
      </w:r>
      <w:r w:rsidRPr="00F97002">
        <w:rPr>
          <w:rFonts w:asciiTheme="minorHAnsi" w:hAnsiTheme="minorHAnsi" w:cstheme="minorHAnsi"/>
          <w:spacing w:val="-2"/>
        </w:rPr>
        <w:t xml:space="preserve">. Visi Sutarties pakeitimai galioja tik tada, kai jie sudaryti raštu ir pasirašyti </w:t>
      </w:r>
      <w:r w:rsidR="005616D5" w:rsidRPr="00F97002">
        <w:rPr>
          <w:rFonts w:asciiTheme="minorHAnsi" w:hAnsiTheme="minorHAnsi" w:cstheme="minorHAnsi"/>
          <w:spacing w:val="-2"/>
        </w:rPr>
        <w:t xml:space="preserve">abiejų </w:t>
      </w:r>
      <w:r w:rsidRPr="00F97002">
        <w:rPr>
          <w:rFonts w:asciiTheme="minorHAnsi" w:hAnsiTheme="minorHAnsi" w:cstheme="minorHAnsi"/>
          <w:spacing w:val="-2"/>
        </w:rPr>
        <w:t xml:space="preserve">Šalių įgaliotų atstovų originaliais </w:t>
      </w:r>
      <w:r w:rsidR="00CB2B1F" w:rsidRPr="00F97002">
        <w:rPr>
          <w:rFonts w:asciiTheme="minorHAnsi" w:hAnsiTheme="minorHAnsi" w:cstheme="minorHAnsi"/>
        </w:rPr>
        <w:t xml:space="preserve">ar teisės aktų reikalavimus atitinkančiais elektroniniais </w:t>
      </w:r>
      <w:r w:rsidRPr="00F97002">
        <w:rPr>
          <w:rFonts w:asciiTheme="minorHAnsi" w:hAnsiTheme="minorHAnsi" w:cstheme="minorHAnsi"/>
          <w:spacing w:val="-2"/>
        </w:rPr>
        <w:t>parašais</w:t>
      </w:r>
      <w:r w:rsidR="005616D5" w:rsidRPr="00F97002">
        <w:rPr>
          <w:rFonts w:asciiTheme="minorHAnsi" w:hAnsiTheme="minorHAnsi" w:cstheme="minorHAnsi"/>
          <w:spacing w:val="-2"/>
        </w:rPr>
        <w:t xml:space="preserve"> – tokie Sutarties pakeitimai įsigalioja nuo abiejų Šalių pasirašymo momento, jei juose nėra nurodyta kitaip</w:t>
      </w:r>
      <w:r w:rsidRPr="00F97002">
        <w:rPr>
          <w:rFonts w:asciiTheme="minorHAnsi" w:hAnsiTheme="minorHAnsi" w:cstheme="minorHAnsi"/>
          <w:spacing w:val="-2"/>
        </w:rPr>
        <w:t>.</w:t>
      </w:r>
    </w:p>
    <w:p w14:paraId="78EFD412" w14:textId="77777777" w:rsidR="00AA0687" w:rsidRPr="00F97002" w:rsidRDefault="00AA0687" w:rsidP="00AA0687">
      <w:pPr>
        <w:shd w:val="clear" w:color="auto" w:fill="FFFFFF"/>
        <w:ind w:firstLine="709"/>
        <w:jc w:val="both"/>
        <w:rPr>
          <w:rFonts w:asciiTheme="minorHAnsi" w:hAnsiTheme="minorHAnsi" w:cstheme="minorHAnsi"/>
          <w:spacing w:val="-2"/>
        </w:rPr>
      </w:pPr>
      <w:r w:rsidRPr="00F97002">
        <w:rPr>
          <w:rFonts w:asciiTheme="minorHAnsi" w:hAnsiTheme="minorHAnsi" w:cstheme="minorHAnsi"/>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23A7AB81" w14:textId="77777777" w:rsidR="003332C7" w:rsidRPr="00F97002" w:rsidRDefault="003332C7" w:rsidP="003332C7">
      <w:pPr>
        <w:shd w:val="clear" w:color="auto" w:fill="FFFFFF"/>
        <w:ind w:firstLine="709"/>
        <w:jc w:val="both"/>
        <w:rPr>
          <w:rFonts w:asciiTheme="minorHAnsi" w:hAnsiTheme="minorHAnsi" w:cstheme="minorHAnsi"/>
          <w:spacing w:val="-2"/>
        </w:rPr>
      </w:pPr>
      <w:r w:rsidRPr="00F97002">
        <w:rPr>
          <w:rFonts w:asciiTheme="minorHAnsi" w:hAnsiTheme="minorHAnsi" w:cstheme="minorHAnsi"/>
        </w:rPr>
        <w:t>7.2. Nei viena Šalis neturi teisės perleisti visų ar dalies teisių ir pareigų pagal šią Sutartį jokiai trečiajai šaliai be išankstinio rašytinio kitos Šalies sutikimo.</w:t>
      </w:r>
    </w:p>
    <w:p w14:paraId="726B3C2B" w14:textId="77777777" w:rsidR="003332C7" w:rsidRPr="00F97002" w:rsidRDefault="003332C7" w:rsidP="003332C7">
      <w:pPr>
        <w:shd w:val="clear" w:color="auto" w:fill="FFFFFF"/>
        <w:ind w:firstLine="709"/>
        <w:jc w:val="both"/>
        <w:rPr>
          <w:rFonts w:asciiTheme="minorHAnsi" w:hAnsiTheme="minorHAnsi" w:cstheme="minorHAnsi"/>
          <w:spacing w:val="-2"/>
        </w:rPr>
      </w:pPr>
      <w:r w:rsidRPr="00F97002">
        <w:rPr>
          <w:rFonts w:asciiTheme="minorHAnsi" w:hAnsiTheme="minorHAnsi" w:cstheme="minorHAnsi"/>
          <w:spacing w:val="-2"/>
        </w:rPr>
        <w:t xml:space="preserve">7.3. Visi ginčai, kylantys dėl Sutarties, sprendžiami gera valia ir bendru Šalių sutarimu. Nepavykus ginčo išspręsti derybomis per </w:t>
      </w:r>
      <w:r w:rsidR="00AC5332" w:rsidRPr="00F97002">
        <w:rPr>
          <w:rFonts w:asciiTheme="minorHAnsi" w:hAnsiTheme="minorHAnsi" w:cstheme="minorHAnsi"/>
          <w:spacing w:val="-2"/>
        </w:rPr>
        <w:t>2</w:t>
      </w:r>
      <w:r w:rsidRPr="00F97002">
        <w:rPr>
          <w:rFonts w:asciiTheme="minorHAnsi" w:hAnsiTheme="minorHAnsi" w:cstheme="minorHAnsi"/>
          <w:spacing w:val="-2"/>
        </w:rPr>
        <w:t>0 (</w:t>
      </w:r>
      <w:r w:rsidR="00435743" w:rsidRPr="00F97002">
        <w:rPr>
          <w:rFonts w:asciiTheme="minorHAnsi" w:hAnsiTheme="minorHAnsi" w:cstheme="minorHAnsi"/>
          <w:spacing w:val="-2"/>
        </w:rPr>
        <w:t>dvidešimt</w:t>
      </w:r>
      <w:r w:rsidRPr="00F97002">
        <w:rPr>
          <w:rFonts w:asciiTheme="minorHAnsi" w:hAnsiTheme="minorHAnsi" w:cstheme="minorHAnsi"/>
          <w:spacing w:val="-2"/>
        </w:rPr>
        <w:t xml:space="preserve">) </w:t>
      </w:r>
      <w:r w:rsidR="006F0A97" w:rsidRPr="00F97002">
        <w:rPr>
          <w:rFonts w:asciiTheme="minorHAnsi" w:hAnsiTheme="minorHAnsi" w:cstheme="minorHAnsi"/>
          <w:spacing w:val="-2"/>
        </w:rPr>
        <w:t xml:space="preserve">kalendorinių </w:t>
      </w:r>
      <w:r w:rsidRPr="00F97002">
        <w:rPr>
          <w:rFonts w:asciiTheme="minorHAnsi" w:hAnsiTheme="minorHAnsi" w:cstheme="minorHAnsi"/>
          <w:spacing w:val="-2"/>
        </w:rPr>
        <w:t>dienų nuo derybų pradžios, bet koks ginčas sprendžiamas Lietuvos Respublikos teismuose. Derybų pradžia laikoma diena, kurią viena iš Šalių pateikė prašymą raštu kitai Šaliai su siūlymu pradėti derybas.</w:t>
      </w:r>
    </w:p>
    <w:p w14:paraId="16F02254" w14:textId="77777777" w:rsidR="003332C7" w:rsidRPr="00F97002" w:rsidRDefault="003332C7" w:rsidP="003332C7">
      <w:pPr>
        <w:shd w:val="clear" w:color="auto" w:fill="FFFFFF"/>
        <w:ind w:firstLine="709"/>
        <w:jc w:val="both"/>
        <w:rPr>
          <w:rFonts w:asciiTheme="minorHAnsi" w:hAnsiTheme="minorHAnsi" w:cstheme="minorHAnsi"/>
          <w:spacing w:val="-2"/>
        </w:rPr>
      </w:pPr>
      <w:r w:rsidRPr="00F97002">
        <w:rPr>
          <w:rFonts w:asciiTheme="minorHAnsi" w:hAnsiTheme="minorHAnsi" w:cstheme="minorHAnsi"/>
          <w:color w:val="000000"/>
        </w:rPr>
        <w:t xml:space="preserve">7.4. Sutarčiai aiškinti ir ginčams spręsti taikoma Lietuvos Respublikos teisė.  </w:t>
      </w:r>
    </w:p>
    <w:p w14:paraId="1561A8CA" w14:textId="77777777" w:rsidR="003332C7" w:rsidRPr="00F97002" w:rsidRDefault="003332C7" w:rsidP="003332C7">
      <w:pPr>
        <w:shd w:val="clear" w:color="auto" w:fill="FFFFFF"/>
        <w:ind w:firstLine="709"/>
        <w:jc w:val="both"/>
        <w:rPr>
          <w:rFonts w:asciiTheme="minorHAnsi" w:hAnsiTheme="minorHAnsi" w:cstheme="minorHAnsi"/>
          <w:spacing w:val="-2"/>
        </w:rPr>
      </w:pPr>
      <w:r w:rsidRPr="00F97002">
        <w:rPr>
          <w:rFonts w:asciiTheme="minorHAnsi" w:hAnsiTheme="minorHAnsi" w:cstheme="minorHAnsi"/>
          <w:spacing w:val="-2"/>
        </w:rPr>
        <w:t>7.5. Šalių tarpusavio santykiai, neaptarti Sutartyje, reguliuojami Civilinio kodekso ir kitų teisės aktų nustatyta tvarka.</w:t>
      </w:r>
    </w:p>
    <w:p w14:paraId="5E9510AB" w14:textId="77777777" w:rsidR="00D26EB0" w:rsidRPr="00F97002" w:rsidRDefault="003332C7" w:rsidP="00D26EB0">
      <w:pPr>
        <w:pStyle w:val="Betarp"/>
        <w:ind w:firstLine="709"/>
        <w:jc w:val="both"/>
        <w:rPr>
          <w:rFonts w:asciiTheme="minorHAnsi" w:hAnsiTheme="minorHAnsi" w:cstheme="minorHAnsi"/>
        </w:rPr>
      </w:pPr>
      <w:r w:rsidRPr="00F97002">
        <w:rPr>
          <w:rFonts w:asciiTheme="minorHAnsi" w:hAnsiTheme="minorHAnsi" w:cstheme="minorHAnsi"/>
          <w:spacing w:val="-2"/>
        </w:rPr>
        <w:t xml:space="preserve">7.6. </w:t>
      </w:r>
      <w:r w:rsidRPr="00F97002">
        <w:rPr>
          <w:rFonts w:asciiTheme="minorHAnsi" w:hAnsiTheme="minorHAnsi" w:cstheme="minorHAnsi"/>
        </w:rPr>
        <w:t>Visi Sutarties priedai, Šalių pasirašyti susitarimai dėl Sutarties pakeitimo ir (ar) papildymo yra neatskiriama Sutarties dalis.</w:t>
      </w:r>
    </w:p>
    <w:p w14:paraId="17AD4E4F" w14:textId="77777777" w:rsidR="003332C7" w:rsidRPr="00F97002" w:rsidRDefault="003332C7" w:rsidP="003332C7">
      <w:pPr>
        <w:shd w:val="clear" w:color="auto" w:fill="FFFFFF"/>
        <w:ind w:firstLine="709"/>
        <w:jc w:val="both"/>
        <w:rPr>
          <w:rFonts w:asciiTheme="minorHAnsi" w:hAnsiTheme="minorHAnsi" w:cstheme="minorHAnsi"/>
          <w:spacing w:val="-2"/>
        </w:rPr>
      </w:pPr>
      <w:r w:rsidRPr="00F97002">
        <w:rPr>
          <w:rFonts w:asciiTheme="minorHAnsi" w:hAnsiTheme="minorHAnsi" w:cstheme="minorHAnsi"/>
          <w:spacing w:val="-2"/>
        </w:rPr>
        <w:t xml:space="preserve">7.7. </w:t>
      </w:r>
      <w:r w:rsidR="004E14D8" w:rsidRPr="00F97002">
        <w:rPr>
          <w:rFonts w:asciiTheme="minorHAnsi" w:hAnsiTheme="minorHAnsi" w:cstheme="minorHAnsi"/>
          <w:spacing w:val="-2"/>
        </w:rPr>
        <w:t xml:space="preserve">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w:t>
      </w:r>
      <w:r w:rsidR="004E14D8" w:rsidRPr="00F97002">
        <w:rPr>
          <w:rFonts w:asciiTheme="minorHAnsi" w:hAnsiTheme="minorHAnsi" w:cstheme="minorHAnsi"/>
          <w:spacing w:val="-2"/>
        </w:rPr>
        <w:lastRenderedPageBreak/>
        <w:t>kuriuo Šalys pasidalina elektroninių ryšių priemonėmis. Sutartį ar kitus Sutarties dokumentus pasirašant elektroniniu parašu antspaudo rekvizitas nenaudojamas</w:t>
      </w:r>
      <w:r w:rsidRPr="00F97002">
        <w:rPr>
          <w:rFonts w:asciiTheme="minorHAnsi" w:hAnsiTheme="minorHAnsi" w:cstheme="minorHAnsi"/>
          <w:spacing w:val="-2"/>
        </w:rPr>
        <w:t>.</w:t>
      </w:r>
    </w:p>
    <w:p w14:paraId="6EA1EC89" w14:textId="77777777" w:rsidR="003332C7" w:rsidRPr="00F97002" w:rsidRDefault="003332C7" w:rsidP="003332C7">
      <w:pPr>
        <w:shd w:val="clear" w:color="auto" w:fill="FFFFFF"/>
        <w:ind w:right="-82" w:firstLine="709"/>
        <w:jc w:val="both"/>
        <w:rPr>
          <w:rFonts w:asciiTheme="minorHAnsi" w:hAnsiTheme="minorHAnsi" w:cstheme="minorHAnsi"/>
        </w:rPr>
      </w:pPr>
      <w:r w:rsidRPr="00F97002">
        <w:rPr>
          <w:rFonts w:asciiTheme="minorHAnsi" w:hAnsiTheme="minorHAnsi" w:cstheme="minorHAnsi"/>
        </w:rPr>
        <w:t>7.8. Sutarties priedai:</w:t>
      </w:r>
    </w:p>
    <w:p w14:paraId="54FC3AAE" w14:textId="77777777" w:rsidR="003332C7" w:rsidRPr="00F97002" w:rsidRDefault="003332C7" w:rsidP="003332C7">
      <w:pPr>
        <w:shd w:val="clear" w:color="auto" w:fill="FFFFFF"/>
        <w:ind w:right="-82" w:firstLine="709"/>
        <w:jc w:val="both"/>
        <w:rPr>
          <w:rFonts w:asciiTheme="minorHAnsi" w:hAnsiTheme="minorHAnsi" w:cstheme="minorHAnsi"/>
          <w:spacing w:val="-2"/>
        </w:rPr>
      </w:pPr>
      <w:r w:rsidRPr="00F97002">
        <w:rPr>
          <w:rFonts w:asciiTheme="minorHAnsi" w:hAnsiTheme="minorHAnsi" w:cstheme="minorHAnsi"/>
          <w:bCs/>
        </w:rPr>
        <w:t>1 priedas T</w:t>
      </w:r>
      <w:r w:rsidRPr="00F97002">
        <w:rPr>
          <w:rFonts w:asciiTheme="minorHAnsi" w:hAnsiTheme="minorHAnsi" w:cstheme="minorHAnsi"/>
          <w:spacing w:val="-2"/>
        </w:rPr>
        <w:t>echninė specifikacija;</w:t>
      </w:r>
    </w:p>
    <w:p w14:paraId="6B64093D" w14:textId="77777777" w:rsidR="006A27BF" w:rsidRPr="00F97002" w:rsidRDefault="006A27BF" w:rsidP="003332C7">
      <w:pPr>
        <w:shd w:val="clear" w:color="auto" w:fill="FFFFFF"/>
        <w:ind w:right="-82" w:firstLine="709"/>
        <w:jc w:val="both"/>
        <w:rPr>
          <w:rFonts w:asciiTheme="minorHAnsi" w:hAnsiTheme="minorHAnsi" w:cstheme="minorHAnsi"/>
          <w:spacing w:val="-2"/>
        </w:rPr>
      </w:pPr>
      <w:r w:rsidRPr="00F97002">
        <w:rPr>
          <w:rFonts w:asciiTheme="minorHAnsi" w:hAnsiTheme="minorHAnsi" w:cstheme="minorHAnsi"/>
          <w:spacing w:val="-2"/>
        </w:rPr>
        <w:t xml:space="preserve">2 priedas </w:t>
      </w:r>
      <w:r w:rsidR="007432BD" w:rsidRPr="00F97002">
        <w:rPr>
          <w:rFonts w:asciiTheme="minorHAnsi" w:hAnsiTheme="minorHAnsi" w:cstheme="minorHAnsi"/>
          <w:spacing w:val="-2"/>
        </w:rPr>
        <w:t>Teikėjo pasiūlymas</w:t>
      </w:r>
      <w:r w:rsidR="007432BD" w:rsidRPr="00F97002">
        <w:rPr>
          <w:rFonts w:asciiTheme="minorHAnsi" w:hAnsiTheme="minorHAnsi" w:cstheme="minorHAnsi"/>
        </w:rPr>
        <w:t>;</w:t>
      </w:r>
    </w:p>
    <w:p w14:paraId="77C355CE" w14:textId="77777777" w:rsidR="003332C7" w:rsidRPr="00F97002" w:rsidRDefault="006A27BF" w:rsidP="003332C7">
      <w:pPr>
        <w:shd w:val="clear" w:color="auto" w:fill="FFFFFF"/>
        <w:ind w:right="-82" w:firstLine="709"/>
        <w:jc w:val="both"/>
        <w:rPr>
          <w:rFonts w:asciiTheme="minorHAnsi" w:hAnsiTheme="minorHAnsi" w:cstheme="minorHAnsi"/>
        </w:rPr>
      </w:pPr>
      <w:r w:rsidRPr="00F97002">
        <w:rPr>
          <w:rFonts w:asciiTheme="minorHAnsi" w:hAnsiTheme="minorHAnsi" w:cstheme="minorHAnsi"/>
          <w:bCs/>
        </w:rPr>
        <w:t>3</w:t>
      </w:r>
      <w:r w:rsidR="003332C7" w:rsidRPr="00F97002">
        <w:rPr>
          <w:rFonts w:asciiTheme="minorHAnsi" w:hAnsiTheme="minorHAnsi" w:cstheme="minorHAnsi"/>
          <w:bCs/>
        </w:rPr>
        <w:t xml:space="preserve"> priedas </w:t>
      </w:r>
      <w:r w:rsidR="007432BD" w:rsidRPr="00F97002">
        <w:rPr>
          <w:rFonts w:asciiTheme="minorHAnsi" w:hAnsiTheme="minorHAnsi" w:cstheme="minorHAnsi"/>
          <w:spacing w:val="-2"/>
        </w:rPr>
        <w:t>Konfidencialumo pasižadėjimas;</w:t>
      </w:r>
    </w:p>
    <w:p w14:paraId="1BBFA85D" w14:textId="77777777" w:rsidR="003332C7" w:rsidRPr="00F97002" w:rsidRDefault="003332C7" w:rsidP="003332C7">
      <w:pPr>
        <w:shd w:val="clear" w:color="auto" w:fill="FFFFFF"/>
        <w:ind w:left="720"/>
        <w:jc w:val="center"/>
        <w:rPr>
          <w:rFonts w:asciiTheme="minorHAnsi" w:hAnsiTheme="minorHAnsi" w:cstheme="minorHAnsi"/>
          <w:b/>
          <w:bCs/>
        </w:rPr>
      </w:pPr>
    </w:p>
    <w:p w14:paraId="22AABA40" w14:textId="77777777" w:rsidR="003332C7" w:rsidRPr="00F97002" w:rsidRDefault="00285FBF" w:rsidP="003332C7">
      <w:pPr>
        <w:shd w:val="clear" w:color="auto" w:fill="FFFFFF"/>
        <w:jc w:val="center"/>
        <w:rPr>
          <w:rFonts w:asciiTheme="minorHAnsi" w:hAnsiTheme="minorHAnsi" w:cstheme="minorHAnsi"/>
          <w:b/>
          <w:bCs/>
        </w:rPr>
      </w:pPr>
      <w:r w:rsidRPr="00F97002">
        <w:rPr>
          <w:rFonts w:asciiTheme="minorHAnsi" w:hAnsiTheme="minorHAnsi" w:cstheme="minorHAnsi"/>
          <w:b/>
          <w:bCs/>
        </w:rPr>
        <w:t xml:space="preserve">8. </w:t>
      </w:r>
      <w:r w:rsidR="003332C7" w:rsidRPr="00F97002">
        <w:rPr>
          <w:rFonts w:asciiTheme="minorHAnsi" w:hAnsiTheme="minorHAnsi" w:cstheme="minorHAnsi"/>
          <w:b/>
          <w:bCs/>
        </w:rPr>
        <w:t>ŠALIŲ REKVIZITAI</w:t>
      </w:r>
    </w:p>
    <w:p w14:paraId="0AB7E126" w14:textId="77777777" w:rsidR="003332C7" w:rsidRPr="00F97002" w:rsidRDefault="003332C7" w:rsidP="003332C7">
      <w:pPr>
        <w:rPr>
          <w:rFonts w:asciiTheme="minorHAnsi" w:hAnsiTheme="minorHAnsi" w:cstheme="minorHAnsi"/>
          <w:b/>
          <w:bCs/>
        </w:rPr>
      </w:pPr>
    </w:p>
    <w:tbl>
      <w:tblPr>
        <w:tblW w:w="9663" w:type="dxa"/>
        <w:tblInd w:w="-106" w:type="dxa"/>
        <w:tblLook w:val="0000" w:firstRow="0" w:lastRow="0" w:firstColumn="0" w:lastColumn="0" w:noHBand="0" w:noVBand="0"/>
      </w:tblPr>
      <w:tblGrid>
        <w:gridCol w:w="4968"/>
        <w:gridCol w:w="4695"/>
      </w:tblGrid>
      <w:tr w:rsidR="003332C7" w:rsidRPr="00F97002" w14:paraId="67FD2E9E" w14:textId="77777777" w:rsidTr="00D52386">
        <w:trPr>
          <w:trHeight w:val="5173"/>
        </w:trPr>
        <w:tc>
          <w:tcPr>
            <w:tcW w:w="4968" w:type="dxa"/>
          </w:tcPr>
          <w:p w14:paraId="4B45359D" w14:textId="77777777" w:rsidR="003332C7" w:rsidRPr="00F97002" w:rsidRDefault="003332C7" w:rsidP="00D52386">
            <w:pPr>
              <w:rPr>
                <w:rFonts w:asciiTheme="minorHAnsi" w:hAnsiTheme="minorHAnsi" w:cstheme="minorHAnsi"/>
                <w:b/>
              </w:rPr>
            </w:pPr>
            <w:r w:rsidRPr="00F97002">
              <w:rPr>
                <w:rFonts w:asciiTheme="minorHAnsi" w:hAnsiTheme="minorHAnsi" w:cstheme="minorHAnsi"/>
                <w:b/>
              </w:rPr>
              <w:t>PASLAUGŲ GAVĖJAS</w:t>
            </w:r>
          </w:p>
          <w:p w14:paraId="39269476" w14:textId="77777777" w:rsidR="003332C7" w:rsidRPr="00F97002" w:rsidRDefault="003332C7" w:rsidP="00D52386">
            <w:pPr>
              <w:rPr>
                <w:rFonts w:asciiTheme="minorHAnsi" w:hAnsiTheme="minorHAnsi" w:cstheme="minorHAnsi"/>
              </w:rPr>
            </w:pPr>
          </w:p>
          <w:p w14:paraId="181A5733"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Nacionalinė teismų administracija</w:t>
            </w:r>
          </w:p>
          <w:p w14:paraId="458FFB52" w14:textId="77777777" w:rsidR="003332C7" w:rsidRPr="00F97002" w:rsidRDefault="003332C7" w:rsidP="00D52386">
            <w:pPr>
              <w:rPr>
                <w:rFonts w:asciiTheme="minorHAnsi" w:hAnsiTheme="minorHAnsi" w:cstheme="minorHAnsi"/>
              </w:rPr>
            </w:pPr>
          </w:p>
          <w:p w14:paraId="3FA950AE" w14:textId="77777777" w:rsidR="001E2CC2" w:rsidRPr="00F97002" w:rsidRDefault="001E2CC2" w:rsidP="001E2CC2">
            <w:pPr>
              <w:rPr>
                <w:rFonts w:asciiTheme="minorHAnsi" w:hAnsiTheme="minorHAnsi" w:cstheme="minorHAnsi"/>
              </w:rPr>
            </w:pPr>
            <w:r w:rsidRPr="00F97002">
              <w:rPr>
                <w:rFonts w:asciiTheme="minorHAnsi" w:hAnsiTheme="minorHAnsi" w:cstheme="minorHAnsi"/>
              </w:rPr>
              <w:t>Juridinio asmens kodas 188724424</w:t>
            </w:r>
          </w:p>
          <w:p w14:paraId="5D88FF85" w14:textId="77777777" w:rsidR="001E2CC2" w:rsidRPr="00F97002" w:rsidRDefault="001E2CC2" w:rsidP="001E2CC2">
            <w:pPr>
              <w:rPr>
                <w:rFonts w:asciiTheme="minorHAnsi" w:hAnsiTheme="minorHAnsi" w:cstheme="minorHAnsi"/>
              </w:rPr>
            </w:pPr>
            <w:r w:rsidRPr="00F97002">
              <w:rPr>
                <w:rFonts w:asciiTheme="minorHAnsi" w:hAnsiTheme="minorHAnsi" w:cstheme="minorHAnsi"/>
              </w:rPr>
              <w:t>L. Sapiegos g. 15, 10312 Vilnius</w:t>
            </w:r>
          </w:p>
          <w:p w14:paraId="6BBF8920" w14:textId="77777777" w:rsidR="001E2CC2" w:rsidRPr="00F97002" w:rsidRDefault="001E2CC2" w:rsidP="001E2CC2">
            <w:pPr>
              <w:rPr>
                <w:rFonts w:asciiTheme="minorHAnsi" w:hAnsiTheme="minorHAnsi" w:cstheme="minorHAnsi"/>
              </w:rPr>
            </w:pPr>
            <w:r w:rsidRPr="00F97002">
              <w:rPr>
                <w:rFonts w:asciiTheme="minorHAnsi" w:hAnsiTheme="minorHAnsi" w:cstheme="minorHAnsi"/>
              </w:rPr>
              <w:t>Tel. +370 5 268 5186</w:t>
            </w:r>
          </w:p>
          <w:p w14:paraId="2DFC7B79" w14:textId="77777777" w:rsidR="001E2CC2" w:rsidRPr="00F97002" w:rsidRDefault="001E2CC2" w:rsidP="001E2CC2">
            <w:pPr>
              <w:rPr>
                <w:rFonts w:asciiTheme="minorHAnsi" w:hAnsiTheme="minorHAnsi" w:cstheme="minorHAnsi"/>
              </w:rPr>
            </w:pPr>
            <w:r w:rsidRPr="00F97002">
              <w:rPr>
                <w:rFonts w:asciiTheme="minorHAnsi" w:hAnsiTheme="minorHAnsi" w:cstheme="minorHAnsi"/>
              </w:rPr>
              <w:t xml:space="preserve">El. p. </w:t>
            </w:r>
            <w:hyperlink r:id="rId10" w:history="1">
              <w:r w:rsidRPr="00F97002">
                <w:rPr>
                  <w:rStyle w:val="Hipersaitas"/>
                  <w:rFonts w:asciiTheme="minorHAnsi" w:hAnsiTheme="minorHAnsi" w:cstheme="minorHAnsi"/>
                </w:rPr>
                <w:t>info@teismai.lt</w:t>
              </w:r>
            </w:hyperlink>
            <w:r w:rsidRPr="00F97002">
              <w:rPr>
                <w:rFonts w:asciiTheme="minorHAnsi" w:hAnsiTheme="minorHAnsi" w:cstheme="minorHAnsi"/>
              </w:rPr>
              <w:t xml:space="preserve">  </w:t>
            </w:r>
          </w:p>
          <w:p w14:paraId="4A19ABB2" w14:textId="77777777" w:rsidR="001E2CC2" w:rsidRPr="00F97002" w:rsidRDefault="001E2CC2" w:rsidP="001E2CC2">
            <w:pPr>
              <w:rPr>
                <w:rFonts w:asciiTheme="minorHAnsi" w:hAnsiTheme="minorHAnsi" w:cstheme="minorHAnsi"/>
              </w:rPr>
            </w:pPr>
            <w:r w:rsidRPr="00F97002">
              <w:rPr>
                <w:rFonts w:asciiTheme="minorHAnsi" w:hAnsiTheme="minorHAnsi" w:cstheme="minorHAnsi"/>
              </w:rPr>
              <w:t>A. s. LT86 7300 0101 2405 9374</w:t>
            </w:r>
          </w:p>
          <w:p w14:paraId="55DCA43A" w14:textId="77777777" w:rsidR="001E2CC2" w:rsidRPr="00F97002" w:rsidRDefault="001E2CC2" w:rsidP="001E2CC2">
            <w:pPr>
              <w:rPr>
                <w:rFonts w:asciiTheme="minorHAnsi" w:hAnsiTheme="minorHAnsi" w:cstheme="minorHAnsi"/>
              </w:rPr>
            </w:pPr>
            <w:r w:rsidRPr="00F97002">
              <w:rPr>
                <w:rFonts w:asciiTheme="minorHAnsi" w:hAnsiTheme="minorHAnsi" w:cstheme="minorHAnsi"/>
              </w:rPr>
              <w:t>Swedbank, AB bankas, kodas 73000</w:t>
            </w:r>
          </w:p>
          <w:p w14:paraId="0C9539BD" w14:textId="77777777" w:rsidR="00BC7DED" w:rsidRPr="00F97002" w:rsidRDefault="003E050D" w:rsidP="00D52386">
            <w:pPr>
              <w:rPr>
                <w:rFonts w:asciiTheme="minorHAnsi" w:hAnsiTheme="minorHAnsi" w:cstheme="minorHAnsi"/>
              </w:rPr>
            </w:pPr>
            <w:r w:rsidRPr="00F97002">
              <w:rPr>
                <w:rFonts w:asciiTheme="minorHAnsi" w:hAnsiTheme="minorHAnsi" w:cstheme="minorHAnsi"/>
              </w:rPr>
              <w:t>Direktor</w:t>
            </w:r>
            <w:r w:rsidR="003965CE" w:rsidRPr="00F97002">
              <w:rPr>
                <w:rFonts w:asciiTheme="minorHAnsi" w:hAnsiTheme="minorHAnsi" w:cstheme="minorHAnsi"/>
              </w:rPr>
              <w:t>ė</w:t>
            </w:r>
          </w:p>
          <w:p w14:paraId="53D4B404" w14:textId="77777777" w:rsidR="003965CE" w:rsidRPr="00F97002" w:rsidRDefault="003965CE" w:rsidP="00D52386">
            <w:pPr>
              <w:rPr>
                <w:rFonts w:asciiTheme="minorHAnsi" w:hAnsiTheme="minorHAnsi" w:cstheme="minorHAnsi"/>
              </w:rPr>
            </w:pPr>
          </w:p>
          <w:p w14:paraId="220AEBAD" w14:textId="77777777" w:rsidR="00EC60D5" w:rsidRPr="00F97002" w:rsidRDefault="00BC7DED" w:rsidP="00D52386">
            <w:pPr>
              <w:rPr>
                <w:rFonts w:asciiTheme="minorHAnsi" w:hAnsiTheme="minorHAnsi" w:cstheme="minorHAnsi"/>
              </w:rPr>
            </w:pPr>
            <w:r w:rsidRPr="00F97002">
              <w:rPr>
                <w:rFonts w:asciiTheme="minorHAnsi" w:hAnsiTheme="minorHAnsi" w:cstheme="minorHAnsi"/>
              </w:rPr>
              <w:t>_________________________</w:t>
            </w:r>
          </w:p>
          <w:p w14:paraId="180006BE" w14:textId="77777777" w:rsidR="00BC7DED" w:rsidRPr="00F97002" w:rsidRDefault="003965CE" w:rsidP="00D52386">
            <w:pPr>
              <w:rPr>
                <w:rFonts w:asciiTheme="minorHAnsi" w:hAnsiTheme="minorHAnsi" w:cstheme="minorHAnsi"/>
              </w:rPr>
            </w:pPr>
            <w:r w:rsidRPr="00F97002">
              <w:rPr>
                <w:rFonts w:asciiTheme="minorHAnsi" w:hAnsiTheme="minorHAnsi" w:cstheme="minorHAnsi"/>
              </w:rPr>
              <w:t>Jurga Greičienė</w:t>
            </w:r>
          </w:p>
          <w:p w14:paraId="540F7805" w14:textId="77777777" w:rsidR="00BC7DED" w:rsidRPr="00F97002" w:rsidRDefault="00BC7DED" w:rsidP="00BC7DED">
            <w:pPr>
              <w:jc w:val="center"/>
              <w:rPr>
                <w:rFonts w:asciiTheme="minorHAnsi" w:hAnsiTheme="minorHAnsi" w:cstheme="minorHAnsi"/>
              </w:rPr>
            </w:pPr>
            <w:r w:rsidRPr="00F97002">
              <w:rPr>
                <w:rFonts w:asciiTheme="minorHAnsi" w:hAnsiTheme="minorHAnsi" w:cstheme="minorHAnsi"/>
              </w:rPr>
              <w:t xml:space="preserve">       A.V.</w:t>
            </w:r>
          </w:p>
          <w:p w14:paraId="707C3F37" w14:textId="77777777" w:rsidR="00BC7DED" w:rsidRPr="00F97002" w:rsidRDefault="00BC7DED" w:rsidP="00BC7DED">
            <w:pPr>
              <w:rPr>
                <w:rFonts w:asciiTheme="minorHAnsi" w:hAnsiTheme="minorHAnsi" w:cstheme="minorHAnsi"/>
              </w:rPr>
            </w:pPr>
            <w:r w:rsidRPr="00F97002">
              <w:rPr>
                <w:rFonts w:asciiTheme="minorHAnsi" w:hAnsiTheme="minorHAnsi" w:cstheme="minorHAnsi"/>
              </w:rPr>
              <w:tab/>
            </w:r>
          </w:p>
          <w:p w14:paraId="6992144B" w14:textId="77777777" w:rsidR="003332C7" w:rsidRPr="00F97002" w:rsidRDefault="00BC7DED" w:rsidP="00BC7DED">
            <w:pPr>
              <w:tabs>
                <w:tab w:val="left" w:pos="3060"/>
              </w:tabs>
              <w:rPr>
                <w:rFonts w:asciiTheme="minorHAnsi" w:hAnsiTheme="minorHAnsi" w:cstheme="minorHAnsi"/>
              </w:rPr>
            </w:pPr>
            <w:r w:rsidRPr="00F97002">
              <w:rPr>
                <w:rFonts w:asciiTheme="minorHAnsi" w:hAnsiTheme="minorHAnsi" w:cstheme="minorHAnsi"/>
              </w:rPr>
              <w:tab/>
            </w:r>
          </w:p>
        </w:tc>
        <w:tc>
          <w:tcPr>
            <w:tcW w:w="4695" w:type="dxa"/>
          </w:tcPr>
          <w:p w14:paraId="24217011" w14:textId="77777777" w:rsidR="003332C7" w:rsidRPr="00F97002" w:rsidRDefault="003332C7" w:rsidP="00D52386">
            <w:pPr>
              <w:rPr>
                <w:rFonts w:asciiTheme="minorHAnsi" w:hAnsiTheme="minorHAnsi" w:cstheme="minorHAnsi"/>
                <w:b/>
              </w:rPr>
            </w:pPr>
            <w:r w:rsidRPr="00F97002">
              <w:rPr>
                <w:rFonts w:asciiTheme="minorHAnsi" w:hAnsiTheme="minorHAnsi" w:cstheme="minorHAnsi"/>
                <w:b/>
              </w:rPr>
              <w:t>PASLAUGŲ TEIKĖJAS</w:t>
            </w:r>
          </w:p>
          <w:p w14:paraId="31D50874" w14:textId="77777777" w:rsidR="003332C7" w:rsidRPr="00F97002" w:rsidRDefault="003332C7" w:rsidP="00D52386">
            <w:pPr>
              <w:rPr>
                <w:rFonts w:asciiTheme="minorHAnsi" w:hAnsiTheme="minorHAnsi" w:cstheme="minorHAnsi"/>
              </w:rPr>
            </w:pPr>
          </w:p>
          <w:p w14:paraId="54B22088"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(Pavadinimas)........................................</w:t>
            </w:r>
          </w:p>
          <w:p w14:paraId="5096EBCE" w14:textId="77777777" w:rsidR="003332C7" w:rsidRPr="00F97002" w:rsidRDefault="003332C7" w:rsidP="00D52386">
            <w:pPr>
              <w:rPr>
                <w:rFonts w:asciiTheme="minorHAnsi" w:hAnsiTheme="minorHAnsi" w:cstheme="minorHAnsi"/>
              </w:rPr>
            </w:pPr>
          </w:p>
          <w:p w14:paraId="48E114FA"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Juridinio asmens  kodas ...........................</w:t>
            </w:r>
          </w:p>
          <w:p w14:paraId="7DEE9E2C" w14:textId="77777777" w:rsidR="00196B36" w:rsidRPr="00F97002" w:rsidRDefault="003332C7" w:rsidP="00D52386">
            <w:pPr>
              <w:rPr>
                <w:rFonts w:asciiTheme="minorHAnsi" w:hAnsiTheme="minorHAnsi" w:cstheme="minorHAnsi"/>
              </w:rPr>
            </w:pPr>
            <w:r w:rsidRPr="00F97002">
              <w:rPr>
                <w:rFonts w:asciiTheme="minorHAnsi" w:hAnsiTheme="minorHAnsi" w:cstheme="minorHAnsi"/>
              </w:rPr>
              <w:t>(Buveinės adresas)</w:t>
            </w:r>
          </w:p>
          <w:p w14:paraId="4636F8A4"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 xml:space="preserve">Tel. +370 </w:t>
            </w:r>
          </w:p>
          <w:p w14:paraId="45ED92C1"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 xml:space="preserve">A. s. </w:t>
            </w:r>
          </w:p>
          <w:p w14:paraId="4623D486"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 xml:space="preserve">(Bankas, kodas)......................................... </w:t>
            </w:r>
          </w:p>
          <w:p w14:paraId="679CED6C" w14:textId="77777777" w:rsidR="003332C7" w:rsidRPr="00F97002" w:rsidRDefault="003332C7" w:rsidP="00D52386">
            <w:pPr>
              <w:rPr>
                <w:rFonts w:asciiTheme="minorHAnsi" w:hAnsiTheme="minorHAnsi" w:cstheme="minorHAnsi"/>
              </w:rPr>
            </w:pPr>
          </w:p>
          <w:p w14:paraId="0A4D32C9" w14:textId="77777777" w:rsidR="003332C7" w:rsidRPr="00F97002" w:rsidRDefault="003332C7" w:rsidP="00D52386">
            <w:pPr>
              <w:rPr>
                <w:rFonts w:asciiTheme="minorHAnsi" w:hAnsiTheme="minorHAnsi" w:cstheme="minorHAnsi"/>
              </w:rPr>
            </w:pPr>
            <w:r w:rsidRPr="00F97002">
              <w:rPr>
                <w:rFonts w:asciiTheme="minorHAnsi" w:hAnsiTheme="minorHAnsi" w:cstheme="minorHAnsi"/>
              </w:rPr>
              <w:t xml:space="preserve">Pasirašančio asmens pareigos </w:t>
            </w:r>
          </w:p>
          <w:p w14:paraId="4EA207BC" w14:textId="77777777" w:rsidR="003332C7" w:rsidRPr="00F97002" w:rsidRDefault="003332C7" w:rsidP="00D52386">
            <w:pPr>
              <w:rPr>
                <w:rFonts w:asciiTheme="minorHAnsi" w:hAnsiTheme="minorHAnsi" w:cstheme="minorHAnsi"/>
              </w:rPr>
            </w:pPr>
          </w:p>
          <w:p w14:paraId="390F9269" w14:textId="77777777" w:rsidR="00196B36" w:rsidRPr="00F97002" w:rsidRDefault="00196B36" w:rsidP="00D52386">
            <w:pPr>
              <w:rPr>
                <w:rFonts w:asciiTheme="minorHAnsi" w:hAnsiTheme="minorHAnsi" w:cstheme="minorHAnsi"/>
              </w:rPr>
            </w:pPr>
          </w:p>
          <w:p w14:paraId="25709B31" w14:textId="77777777" w:rsidR="00BC7DED" w:rsidRPr="00F97002" w:rsidRDefault="00BC7DED" w:rsidP="00D52386">
            <w:pPr>
              <w:rPr>
                <w:rFonts w:asciiTheme="minorHAnsi" w:hAnsiTheme="minorHAnsi" w:cstheme="minorHAnsi"/>
              </w:rPr>
            </w:pPr>
            <w:r w:rsidRPr="00F97002">
              <w:rPr>
                <w:rFonts w:asciiTheme="minorHAnsi" w:hAnsiTheme="minorHAnsi" w:cstheme="minorHAnsi"/>
              </w:rPr>
              <w:t>_____________________________</w:t>
            </w:r>
          </w:p>
          <w:p w14:paraId="6BFE607E" w14:textId="77777777" w:rsidR="00BC7DED" w:rsidRPr="00F97002" w:rsidRDefault="003332C7" w:rsidP="00D52386">
            <w:pPr>
              <w:rPr>
                <w:rFonts w:asciiTheme="minorHAnsi" w:hAnsiTheme="minorHAnsi" w:cstheme="minorHAnsi"/>
              </w:rPr>
            </w:pPr>
            <w:r w:rsidRPr="00F97002">
              <w:rPr>
                <w:rFonts w:asciiTheme="minorHAnsi" w:hAnsiTheme="minorHAnsi" w:cstheme="minorHAnsi"/>
              </w:rPr>
              <w:t>Vardas, pavardė</w:t>
            </w:r>
          </w:p>
          <w:p w14:paraId="18C8BCBC" w14:textId="77777777" w:rsidR="003332C7" w:rsidRPr="00F97002" w:rsidRDefault="00BC7DED" w:rsidP="00BC7DED">
            <w:pPr>
              <w:jc w:val="center"/>
              <w:rPr>
                <w:rFonts w:asciiTheme="minorHAnsi" w:hAnsiTheme="minorHAnsi" w:cstheme="minorHAnsi"/>
              </w:rPr>
            </w:pPr>
            <w:r w:rsidRPr="00F97002">
              <w:rPr>
                <w:rFonts w:asciiTheme="minorHAnsi" w:hAnsiTheme="minorHAnsi" w:cstheme="minorHAnsi"/>
              </w:rPr>
              <w:t xml:space="preserve">    A.V.</w:t>
            </w:r>
          </w:p>
        </w:tc>
      </w:tr>
    </w:tbl>
    <w:p w14:paraId="76F257AF" w14:textId="77777777" w:rsidR="007432BD" w:rsidRPr="00F97002" w:rsidRDefault="003332C7" w:rsidP="003332C7">
      <w:pPr>
        <w:rPr>
          <w:rFonts w:asciiTheme="minorHAnsi" w:hAnsiTheme="minorHAnsi" w:cstheme="minorHAnsi"/>
        </w:rPr>
      </w:pPr>
      <w:r w:rsidRPr="00F97002">
        <w:rPr>
          <w:rFonts w:asciiTheme="minorHAnsi" w:hAnsiTheme="minorHAnsi" w:cstheme="minorHAnsi"/>
        </w:rPr>
        <w:tab/>
      </w:r>
      <w:r w:rsidRPr="00F97002">
        <w:rPr>
          <w:rFonts w:asciiTheme="minorHAnsi" w:hAnsiTheme="minorHAnsi" w:cstheme="minorHAnsi"/>
        </w:rPr>
        <w:tab/>
      </w:r>
    </w:p>
    <w:p w14:paraId="4A1AD12E" w14:textId="77777777" w:rsidR="007432BD" w:rsidRPr="00F97002" w:rsidRDefault="007432BD" w:rsidP="00872E71">
      <w:pPr>
        <w:rPr>
          <w:rFonts w:asciiTheme="minorHAnsi" w:hAnsiTheme="minorHAnsi" w:cstheme="minorHAnsi"/>
        </w:rPr>
      </w:pPr>
      <w:r w:rsidRPr="00F97002">
        <w:rPr>
          <w:rFonts w:asciiTheme="minorHAnsi" w:hAnsiTheme="minorHAnsi" w:cstheme="minorHAnsi"/>
        </w:rPr>
        <w:br w:type="page"/>
      </w:r>
    </w:p>
    <w:p w14:paraId="01D7AE40" w14:textId="77777777" w:rsidR="008F67B5" w:rsidRPr="00F97002" w:rsidRDefault="008F67B5" w:rsidP="008F67B5">
      <w:pPr>
        <w:jc w:val="right"/>
        <w:rPr>
          <w:rFonts w:asciiTheme="minorHAnsi" w:hAnsiTheme="minorHAnsi" w:cstheme="minorHAnsi"/>
        </w:rPr>
      </w:pPr>
      <w:r w:rsidRPr="00F97002">
        <w:rPr>
          <w:rFonts w:asciiTheme="minorHAnsi" w:hAnsiTheme="minorHAnsi" w:cstheme="minorHAnsi"/>
        </w:rPr>
        <w:lastRenderedPageBreak/>
        <w:t>Sutarties Nr. .......................</w:t>
      </w:r>
    </w:p>
    <w:p w14:paraId="4A448D3D" w14:textId="77777777" w:rsidR="008F67B5" w:rsidRPr="00F97002" w:rsidRDefault="008F67B5" w:rsidP="008F67B5">
      <w:pPr>
        <w:jc w:val="right"/>
        <w:rPr>
          <w:rFonts w:asciiTheme="minorHAnsi" w:hAnsiTheme="minorHAnsi" w:cstheme="minorHAnsi"/>
        </w:rPr>
      </w:pPr>
      <w:r w:rsidRPr="00F97002">
        <w:rPr>
          <w:rFonts w:asciiTheme="minorHAnsi" w:hAnsiTheme="minorHAnsi" w:cstheme="minorHAnsi"/>
        </w:rPr>
        <w:t>3 priedas</w:t>
      </w:r>
    </w:p>
    <w:p w14:paraId="499DD964" w14:textId="77777777" w:rsidR="007432BD" w:rsidRPr="00F97002" w:rsidRDefault="007432BD" w:rsidP="007432BD">
      <w:pPr>
        <w:jc w:val="center"/>
        <w:rPr>
          <w:rFonts w:asciiTheme="minorHAnsi" w:hAnsiTheme="minorHAnsi" w:cstheme="minorHAnsi"/>
        </w:rPr>
      </w:pPr>
    </w:p>
    <w:p w14:paraId="47A9B79B"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____________________________________________________</w:t>
      </w:r>
    </w:p>
    <w:p w14:paraId="54F58CD3"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(Eksperto vardas ir pavardė)</w:t>
      </w:r>
    </w:p>
    <w:p w14:paraId="6B285A7C" w14:textId="77777777" w:rsidR="007432BD" w:rsidRPr="00F97002" w:rsidRDefault="007432BD" w:rsidP="007432BD">
      <w:pPr>
        <w:jc w:val="center"/>
        <w:rPr>
          <w:rFonts w:asciiTheme="minorHAnsi" w:hAnsiTheme="minorHAnsi" w:cstheme="minorHAnsi"/>
        </w:rPr>
      </w:pPr>
    </w:p>
    <w:p w14:paraId="06242D1A" w14:textId="77777777" w:rsidR="007432BD" w:rsidRPr="00F97002" w:rsidRDefault="007432BD" w:rsidP="007432BD">
      <w:pPr>
        <w:jc w:val="center"/>
        <w:rPr>
          <w:rFonts w:asciiTheme="minorHAnsi" w:hAnsiTheme="minorHAnsi" w:cstheme="minorHAnsi"/>
        </w:rPr>
      </w:pPr>
    </w:p>
    <w:p w14:paraId="34E30135" w14:textId="77777777" w:rsidR="007432BD" w:rsidRPr="00F97002" w:rsidRDefault="007432BD" w:rsidP="007432BD">
      <w:pPr>
        <w:jc w:val="center"/>
        <w:rPr>
          <w:rFonts w:asciiTheme="minorHAnsi" w:hAnsiTheme="minorHAnsi" w:cstheme="minorHAnsi"/>
        </w:rPr>
      </w:pPr>
    </w:p>
    <w:p w14:paraId="03B22207"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EKSPERTO KONFIDENCIALUMO PASIŽADĖJIMAS</w:t>
      </w:r>
    </w:p>
    <w:p w14:paraId="63D01CDD" w14:textId="77777777" w:rsidR="007432BD" w:rsidRPr="00F97002" w:rsidRDefault="007432BD" w:rsidP="007432BD">
      <w:pPr>
        <w:jc w:val="center"/>
        <w:rPr>
          <w:rFonts w:asciiTheme="minorHAnsi" w:hAnsiTheme="minorHAnsi" w:cstheme="minorHAnsi"/>
        </w:rPr>
      </w:pPr>
    </w:p>
    <w:p w14:paraId="41F03E93"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______________</w:t>
      </w:r>
    </w:p>
    <w:p w14:paraId="389D63A5"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(data)</w:t>
      </w:r>
    </w:p>
    <w:p w14:paraId="09048D68" w14:textId="77777777" w:rsidR="007432BD" w:rsidRPr="00F97002" w:rsidRDefault="007432BD" w:rsidP="007432BD">
      <w:pPr>
        <w:jc w:val="center"/>
        <w:rPr>
          <w:rFonts w:asciiTheme="minorHAnsi" w:hAnsiTheme="minorHAnsi" w:cstheme="minorHAnsi"/>
        </w:rPr>
      </w:pPr>
    </w:p>
    <w:p w14:paraId="0EB187CE"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____________</w:t>
      </w:r>
    </w:p>
    <w:p w14:paraId="4BB3A614" w14:textId="77777777" w:rsidR="007432BD" w:rsidRPr="00F97002" w:rsidRDefault="007432BD" w:rsidP="007432BD">
      <w:pPr>
        <w:jc w:val="center"/>
        <w:rPr>
          <w:rFonts w:asciiTheme="minorHAnsi" w:hAnsiTheme="minorHAnsi" w:cstheme="minorHAnsi"/>
        </w:rPr>
      </w:pPr>
      <w:r w:rsidRPr="00F97002">
        <w:rPr>
          <w:rFonts w:asciiTheme="minorHAnsi" w:hAnsiTheme="minorHAnsi" w:cstheme="minorHAnsi"/>
        </w:rPr>
        <w:t>(vieta)</w:t>
      </w:r>
    </w:p>
    <w:p w14:paraId="45F7289A" w14:textId="77777777" w:rsidR="007432BD" w:rsidRPr="00F97002" w:rsidRDefault="007432BD" w:rsidP="007432BD">
      <w:pPr>
        <w:rPr>
          <w:rFonts w:asciiTheme="minorHAnsi" w:hAnsiTheme="minorHAnsi" w:cstheme="minorHAnsi"/>
        </w:rPr>
      </w:pPr>
    </w:p>
    <w:p w14:paraId="35DD85E5" w14:textId="77777777" w:rsidR="007432BD" w:rsidRPr="00F97002" w:rsidRDefault="007432BD" w:rsidP="007432BD">
      <w:pPr>
        <w:rPr>
          <w:rFonts w:asciiTheme="minorHAnsi" w:hAnsiTheme="minorHAnsi" w:cstheme="minorHAnsi"/>
        </w:rPr>
      </w:pPr>
    </w:p>
    <w:p w14:paraId="0E6675E4" w14:textId="77777777" w:rsidR="007432BD" w:rsidRPr="00F97002" w:rsidRDefault="007432BD" w:rsidP="007432BD">
      <w:pPr>
        <w:ind w:firstLine="1296"/>
        <w:jc w:val="both"/>
        <w:rPr>
          <w:rFonts w:asciiTheme="minorHAnsi" w:hAnsiTheme="minorHAnsi" w:cstheme="minorHAnsi"/>
        </w:rPr>
      </w:pPr>
      <w:r w:rsidRPr="00F97002">
        <w:rPr>
          <w:rFonts w:asciiTheme="minorHAnsi" w:hAnsiTheme="minorHAnsi" w:cstheme="minorHAnsi"/>
        </w:rPr>
        <w:t xml:space="preserve">Aš, būdamas (-a) ekspertas (-ė) ir teikdamas (-a) pretendentų į laisvas arba atsilaisvinančias apylinkės teismo teisėjų vietas bei teisėjų karjeros siekiančių asmenų asmeninių būdo ir pažintinių savybių ir asmeninių kompetencijų vertinimo paslaugas (paslaugų teikimo sutartis ______________), </w:t>
      </w:r>
    </w:p>
    <w:p w14:paraId="0BC55B30"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1.</w:t>
      </w:r>
      <w:r w:rsidRPr="00F97002">
        <w:rPr>
          <w:rFonts w:asciiTheme="minorHAnsi" w:hAnsiTheme="minorHAnsi" w:cstheme="minorHAnsi"/>
        </w:rPr>
        <w:tab/>
        <w:t>Pasižadu:</w:t>
      </w:r>
    </w:p>
    <w:p w14:paraId="2D47EC1F"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1.1. informaciją, kuri man taps žinoma atliekant Eksperto (-ės) funkcijas, tvarkyti tik įgyvendindamas (-a) man pavestas funkcijas ir užduotis;</w:t>
      </w:r>
    </w:p>
    <w:p w14:paraId="3B3A3721"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1.2. saugoti man patikėtus duomenis ir dokumentus taip, kad tretieji asmenys, neturintys teisės dirbti su šiais duomenimis ir dokumentais, neturėtų galimybės nekliudomai su jais susipažinti;</w:t>
      </w:r>
    </w:p>
    <w:p w14:paraId="4361CCF9"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1.3. neatskleisti atliekant Eksperto (-ės) funkcijas gautos informacijos tretiesiems asmenims, kurie neturi teisės naudotis šia informacija, ir nenaudoti jos su pretendentų į laisvas arba atsilaisvinančias apylinkės teismo teisėjų vietas bei teisėjų karjeros siekiančių asmenų asmeninių būdo ir pažintinių savybių ir asmeninių kompetencijų vertinimo paslaugų teikimu nesusijusiais tikslais, išskyrus įstatymų nustatytus atvejus;</w:t>
      </w:r>
    </w:p>
    <w:p w14:paraId="1A013A16"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 xml:space="preserve">1.4. atlikus pretendentų į laisvas arba atsilaisvinančias apylinkės teismo teisėjų vietas bei teisėjų karjeros siekiančių asmenų asmeninių būdo ir pažintinių savybių ir asmeninių kompetencijų vertinimą nedelsdamas (-a) sunaikinti man, kaip Ekspertui (-ei), pateiktus duomenis ir dokumentus, nepasilikti tokių duomenų ir dokumentų kopijų.  </w:t>
      </w:r>
    </w:p>
    <w:p w14:paraId="3C1E185D"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2.</w:t>
      </w:r>
      <w:r w:rsidRPr="00F97002">
        <w:rPr>
          <w:rFonts w:asciiTheme="minorHAnsi" w:hAnsiTheme="minorHAnsi" w:cstheme="minorHAnsi"/>
        </w:rPr>
        <w:tab/>
        <w:t>Patvirtinu, kad:</w:t>
      </w:r>
    </w:p>
    <w:p w14:paraId="69996E5E"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2.1. man išaiškinta, kad konfidencialumas yra Eksperto veiklos principas, kuriuo užtikrinama, kad informacija ir duomenys, tarp jų ir asmens duomenys, gauti atliekant Eksperto funkcijas, tvarkomi tik pretendentų į laisvas arba atsilaisvinančias apylinkės teismo teisėjų vietas bei teisėjų karjeros siekiančių asmenų asmeninių būdo ir pažintinių savybių ir asmeninių kompetencijų vertinimo paslaugų teikimo tikslais, ir kad ši informacija ir duomenys neatskleidžiami jokiems tretiesiems asmenims, išskyrus įstatymų nustatytus atvejus;</w:t>
      </w:r>
    </w:p>
    <w:p w14:paraId="3E2BEA09"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2.2. esu įspėtas (-a), kad už šio pasižadėjimo nesilaikymą kyla teisinė atsakomybė pagal galiojančius Lietuvos Respublikos teisės aktus;</w:t>
      </w:r>
    </w:p>
    <w:p w14:paraId="35BE2599" w14:textId="77777777" w:rsidR="007432BD" w:rsidRPr="00F97002" w:rsidRDefault="007432BD" w:rsidP="007432BD">
      <w:pPr>
        <w:jc w:val="both"/>
        <w:rPr>
          <w:rFonts w:asciiTheme="minorHAnsi" w:hAnsiTheme="minorHAnsi" w:cstheme="minorHAnsi"/>
        </w:rPr>
      </w:pPr>
      <w:r w:rsidRPr="00F97002">
        <w:rPr>
          <w:rFonts w:asciiTheme="minorHAnsi" w:hAnsiTheme="minorHAnsi" w:cstheme="minorHAnsi"/>
        </w:rPr>
        <w:t>2.3. man žinoma, kad šis pasižadėjimas galios tol, kol atliksiu Eksperto funkcijas, o šio pasižadėjimo 1.3 papunktyje numatytas pasižadėjimas – neribotą laiką.</w:t>
      </w:r>
    </w:p>
    <w:p w14:paraId="5AB53F9D" w14:textId="77777777" w:rsidR="007432BD" w:rsidRPr="00F97002" w:rsidRDefault="007432BD" w:rsidP="007432BD">
      <w:pPr>
        <w:rPr>
          <w:rFonts w:asciiTheme="minorHAnsi" w:hAnsiTheme="minorHAnsi" w:cstheme="minorHAnsi"/>
        </w:rPr>
      </w:pPr>
    </w:p>
    <w:p w14:paraId="76564C7D" w14:textId="77777777" w:rsidR="007432BD" w:rsidRPr="00F97002" w:rsidRDefault="007432BD" w:rsidP="007432BD">
      <w:pPr>
        <w:rPr>
          <w:rFonts w:asciiTheme="minorHAnsi" w:hAnsiTheme="minorHAnsi" w:cstheme="minorHAnsi"/>
        </w:rPr>
      </w:pPr>
      <w:r w:rsidRPr="00F97002">
        <w:rPr>
          <w:rFonts w:asciiTheme="minorHAnsi" w:hAnsiTheme="minorHAnsi" w:cstheme="minorHAnsi"/>
        </w:rPr>
        <w:t xml:space="preserve">___________________ </w:t>
      </w:r>
      <w:r w:rsidRPr="00F97002">
        <w:rPr>
          <w:rFonts w:asciiTheme="minorHAnsi" w:hAnsiTheme="minorHAnsi" w:cstheme="minorHAnsi"/>
        </w:rPr>
        <w:tab/>
        <w:t>________________________________</w:t>
      </w:r>
    </w:p>
    <w:p w14:paraId="67C14B2C" w14:textId="77777777" w:rsidR="00BF77F8" w:rsidRPr="00F97002" w:rsidRDefault="007432BD" w:rsidP="007432BD">
      <w:pPr>
        <w:rPr>
          <w:rFonts w:asciiTheme="minorHAnsi" w:hAnsiTheme="minorHAnsi" w:cstheme="minorHAnsi"/>
        </w:rPr>
      </w:pPr>
      <w:r w:rsidRPr="00F97002">
        <w:rPr>
          <w:rFonts w:asciiTheme="minorHAnsi" w:hAnsiTheme="minorHAnsi" w:cstheme="minorHAnsi"/>
        </w:rPr>
        <w:t xml:space="preserve">(parašas) </w:t>
      </w:r>
      <w:r w:rsidRPr="00F97002">
        <w:rPr>
          <w:rFonts w:asciiTheme="minorHAnsi" w:hAnsiTheme="minorHAnsi" w:cstheme="minorHAnsi"/>
        </w:rPr>
        <w:tab/>
        <w:t>(vardas, pavardė)</w:t>
      </w:r>
    </w:p>
    <w:sectPr w:rsidR="00BF77F8" w:rsidRPr="00F97002" w:rsidSect="00F97002">
      <w:headerReference w:type="default" r:id="rId11"/>
      <w:footerReference w:type="default" r:id="rId12"/>
      <w:pgSz w:w="11906" w:h="16838"/>
      <w:pgMar w:top="993" w:right="1133"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1F4D" w14:textId="77777777" w:rsidR="007545C2" w:rsidRDefault="007545C2" w:rsidP="003332C7">
      <w:r>
        <w:separator/>
      </w:r>
    </w:p>
  </w:endnote>
  <w:endnote w:type="continuationSeparator" w:id="0">
    <w:p w14:paraId="026B878C" w14:textId="77777777" w:rsidR="007545C2" w:rsidRDefault="007545C2"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C2B3" w14:textId="77777777" w:rsidR="00FB4BCC" w:rsidRDefault="00FB4BCC">
    <w:pPr>
      <w:pStyle w:val="Porat"/>
      <w:jc w:val="center"/>
    </w:pPr>
  </w:p>
  <w:p w14:paraId="6BA25877"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BF68" w14:textId="77777777" w:rsidR="007545C2" w:rsidRDefault="007545C2" w:rsidP="003332C7">
      <w:r>
        <w:separator/>
      </w:r>
    </w:p>
  </w:footnote>
  <w:footnote w:type="continuationSeparator" w:id="0">
    <w:p w14:paraId="3246E620" w14:textId="77777777" w:rsidR="007545C2" w:rsidRDefault="007545C2"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91CD"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4CF06B12"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E77DF8"/>
    <w:multiLevelType w:val="hybridMultilevel"/>
    <w:tmpl w:val="71EE0FF4"/>
    <w:lvl w:ilvl="0" w:tplc="D3AE46F4">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3823108">
    <w:abstractNumId w:val="2"/>
  </w:num>
  <w:num w:numId="2" w16cid:durableId="1648391419">
    <w:abstractNumId w:val="0"/>
  </w:num>
  <w:num w:numId="3" w16cid:durableId="75579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0BF0"/>
    <w:rsid w:val="00001237"/>
    <w:rsid w:val="00002AFA"/>
    <w:rsid w:val="00002BA1"/>
    <w:rsid w:val="00003CA8"/>
    <w:rsid w:val="00016814"/>
    <w:rsid w:val="00020541"/>
    <w:rsid w:val="00020E11"/>
    <w:rsid w:val="00021B97"/>
    <w:rsid w:val="000226B8"/>
    <w:rsid w:val="00022DA9"/>
    <w:rsid w:val="00024670"/>
    <w:rsid w:val="00037768"/>
    <w:rsid w:val="00041CF4"/>
    <w:rsid w:val="00041DB1"/>
    <w:rsid w:val="0004562A"/>
    <w:rsid w:val="00047D24"/>
    <w:rsid w:val="00051026"/>
    <w:rsid w:val="00057878"/>
    <w:rsid w:val="00065B8D"/>
    <w:rsid w:val="0007387C"/>
    <w:rsid w:val="00077ADE"/>
    <w:rsid w:val="000824F9"/>
    <w:rsid w:val="00092482"/>
    <w:rsid w:val="000926CE"/>
    <w:rsid w:val="00096DAA"/>
    <w:rsid w:val="000A3316"/>
    <w:rsid w:val="000D1D89"/>
    <w:rsid w:val="000E16DE"/>
    <w:rsid w:val="000E3A6C"/>
    <w:rsid w:val="000E4DC5"/>
    <w:rsid w:val="000F1A72"/>
    <w:rsid w:val="000F5920"/>
    <w:rsid w:val="000F709E"/>
    <w:rsid w:val="00100B47"/>
    <w:rsid w:val="00102ED9"/>
    <w:rsid w:val="001113B6"/>
    <w:rsid w:val="00112B33"/>
    <w:rsid w:val="001143EF"/>
    <w:rsid w:val="00117266"/>
    <w:rsid w:val="0011792D"/>
    <w:rsid w:val="00120456"/>
    <w:rsid w:val="00120B08"/>
    <w:rsid w:val="001240FE"/>
    <w:rsid w:val="001275CE"/>
    <w:rsid w:val="00133B04"/>
    <w:rsid w:val="00136357"/>
    <w:rsid w:val="00137104"/>
    <w:rsid w:val="001372FB"/>
    <w:rsid w:val="00137A20"/>
    <w:rsid w:val="001433DB"/>
    <w:rsid w:val="00150D65"/>
    <w:rsid w:val="001617C1"/>
    <w:rsid w:val="00171496"/>
    <w:rsid w:val="00174D15"/>
    <w:rsid w:val="00180E84"/>
    <w:rsid w:val="001848D6"/>
    <w:rsid w:val="001921A5"/>
    <w:rsid w:val="0019305C"/>
    <w:rsid w:val="00196B36"/>
    <w:rsid w:val="00196EC3"/>
    <w:rsid w:val="00196FFF"/>
    <w:rsid w:val="00197F46"/>
    <w:rsid w:val="001B2DCE"/>
    <w:rsid w:val="001B4BAD"/>
    <w:rsid w:val="001C10F7"/>
    <w:rsid w:val="001C3115"/>
    <w:rsid w:val="001C3237"/>
    <w:rsid w:val="001C41E7"/>
    <w:rsid w:val="001C5E0C"/>
    <w:rsid w:val="001C603E"/>
    <w:rsid w:val="001D1249"/>
    <w:rsid w:val="001E073A"/>
    <w:rsid w:val="001E133C"/>
    <w:rsid w:val="001E2CC2"/>
    <w:rsid w:val="001E379D"/>
    <w:rsid w:val="001E7302"/>
    <w:rsid w:val="00201415"/>
    <w:rsid w:val="00204D41"/>
    <w:rsid w:val="00207554"/>
    <w:rsid w:val="00211CE0"/>
    <w:rsid w:val="0023023E"/>
    <w:rsid w:val="00234122"/>
    <w:rsid w:val="00241C27"/>
    <w:rsid w:val="00242549"/>
    <w:rsid w:val="00254EF1"/>
    <w:rsid w:val="002576DE"/>
    <w:rsid w:val="0026094E"/>
    <w:rsid w:val="00264E12"/>
    <w:rsid w:val="002650BD"/>
    <w:rsid w:val="00266476"/>
    <w:rsid w:val="002668EE"/>
    <w:rsid w:val="00270F9D"/>
    <w:rsid w:val="00271135"/>
    <w:rsid w:val="00283BBD"/>
    <w:rsid w:val="0028523B"/>
    <w:rsid w:val="00285FBF"/>
    <w:rsid w:val="00286EDE"/>
    <w:rsid w:val="002A43BA"/>
    <w:rsid w:val="002C096D"/>
    <w:rsid w:val="002C0B6B"/>
    <w:rsid w:val="002C4976"/>
    <w:rsid w:val="002E2FC2"/>
    <w:rsid w:val="002F397A"/>
    <w:rsid w:val="002F6C24"/>
    <w:rsid w:val="002F79A4"/>
    <w:rsid w:val="003010C3"/>
    <w:rsid w:val="003023D4"/>
    <w:rsid w:val="003069CF"/>
    <w:rsid w:val="00313589"/>
    <w:rsid w:val="00321F16"/>
    <w:rsid w:val="00326B60"/>
    <w:rsid w:val="00327BCD"/>
    <w:rsid w:val="003306B1"/>
    <w:rsid w:val="003332C7"/>
    <w:rsid w:val="00346DE3"/>
    <w:rsid w:val="00360269"/>
    <w:rsid w:val="003641C1"/>
    <w:rsid w:val="00366ED8"/>
    <w:rsid w:val="00370E0C"/>
    <w:rsid w:val="00375553"/>
    <w:rsid w:val="0037724E"/>
    <w:rsid w:val="00382910"/>
    <w:rsid w:val="003871DD"/>
    <w:rsid w:val="00391BD8"/>
    <w:rsid w:val="00392733"/>
    <w:rsid w:val="00395A82"/>
    <w:rsid w:val="00396384"/>
    <w:rsid w:val="003965CE"/>
    <w:rsid w:val="0039670B"/>
    <w:rsid w:val="003A73D9"/>
    <w:rsid w:val="003B2B7D"/>
    <w:rsid w:val="003B3684"/>
    <w:rsid w:val="003B5308"/>
    <w:rsid w:val="003B594A"/>
    <w:rsid w:val="003C4960"/>
    <w:rsid w:val="003D323C"/>
    <w:rsid w:val="003E050D"/>
    <w:rsid w:val="003E197F"/>
    <w:rsid w:val="003E24B4"/>
    <w:rsid w:val="003E2F91"/>
    <w:rsid w:val="003E3A44"/>
    <w:rsid w:val="003F22A2"/>
    <w:rsid w:val="003F4F06"/>
    <w:rsid w:val="003F6041"/>
    <w:rsid w:val="00400860"/>
    <w:rsid w:val="004201E8"/>
    <w:rsid w:val="004243D4"/>
    <w:rsid w:val="00424473"/>
    <w:rsid w:val="00425BC1"/>
    <w:rsid w:val="00433FA0"/>
    <w:rsid w:val="00434752"/>
    <w:rsid w:val="00435743"/>
    <w:rsid w:val="004402A9"/>
    <w:rsid w:val="00444389"/>
    <w:rsid w:val="00445C24"/>
    <w:rsid w:val="00454A04"/>
    <w:rsid w:val="00461BC9"/>
    <w:rsid w:val="00463328"/>
    <w:rsid w:val="0046376C"/>
    <w:rsid w:val="00464C44"/>
    <w:rsid w:val="00472C54"/>
    <w:rsid w:val="004738C5"/>
    <w:rsid w:val="00480855"/>
    <w:rsid w:val="00482C37"/>
    <w:rsid w:val="00484856"/>
    <w:rsid w:val="0049631A"/>
    <w:rsid w:val="004A1C1F"/>
    <w:rsid w:val="004A1C84"/>
    <w:rsid w:val="004A3FE5"/>
    <w:rsid w:val="004B12F7"/>
    <w:rsid w:val="004B2FE0"/>
    <w:rsid w:val="004B3BC8"/>
    <w:rsid w:val="004C2790"/>
    <w:rsid w:val="004D0AD1"/>
    <w:rsid w:val="004E09EC"/>
    <w:rsid w:val="004E14D8"/>
    <w:rsid w:val="004F1FA3"/>
    <w:rsid w:val="004F27EF"/>
    <w:rsid w:val="004F364F"/>
    <w:rsid w:val="005156BB"/>
    <w:rsid w:val="00520527"/>
    <w:rsid w:val="00525BCD"/>
    <w:rsid w:val="005312EA"/>
    <w:rsid w:val="00532D9D"/>
    <w:rsid w:val="005335AF"/>
    <w:rsid w:val="00533E06"/>
    <w:rsid w:val="00540537"/>
    <w:rsid w:val="005432B0"/>
    <w:rsid w:val="00544004"/>
    <w:rsid w:val="00544DBF"/>
    <w:rsid w:val="00546C11"/>
    <w:rsid w:val="005474E6"/>
    <w:rsid w:val="00550321"/>
    <w:rsid w:val="00550DBF"/>
    <w:rsid w:val="005523FF"/>
    <w:rsid w:val="005534BC"/>
    <w:rsid w:val="005616D5"/>
    <w:rsid w:val="00563E56"/>
    <w:rsid w:val="00567C3C"/>
    <w:rsid w:val="0057012B"/>
    <w:rsid w:val="0058005B"/>
    <w:rsid w:val="0058175D"/>
    <w:rsid w:val="005820BB"/>
    <w:rsid w:val="00582D1A"/>
    <w:rsid w:val="00595478"/>
    <w:rsid w:val="00595BAA"/>
    <w:rsid w:val="00597C38"/>
    <w:rsid w:val="005A49F4"/>
    <w:rsid w:val="005B1CAE"/>
    <w:rsid w:val="005B5442"/>
    <w:rsid w:val="005B612E"/>
    <w:rsid w:val="005B71DB"/>
    <w:rsid w:val="005B74D9"/>
    <w:rsid w:val="005C1616"/>
    <w:rsid w:val="005E1E40"/>
    <w:rsid w:val="005E3A53"/>
    <w:rsid w:val="005E5304"/>
    <w:rsid w:val="00601372"/>
    <w:rsid w:val="006149AF"/>
    <w:rsid w:val="006149F2"/>
    <w:rsid w:val="006176D0"/>
    <w:rsid w:val="00621447"/>
    <w:rsid w:val="00622556"/>
    <w:rsid w:val="0062603A"/>
    <w:rsid w:val="00627047"/>
    <w:rsid w:val="00632A5A"/>
    <w:rsid w:val="00635320"/>
    <w:rsid w:val="0063708B"/>
    <w:rsid w:val="00637BF3"/>
    <w:rsid w:val="006402D3"/>
    <w:rsid w:val="00642C36"/>
    <w:rsid w:val="00647290"/>
    <w:rsid w:val="00651CD7"/>
    <w:rsid w:val="0065581E"/>
    <w:rsid w:val="0066145F"/>
    <w:rsid w:val="00661E5A"/>
    <w:rsid w:val="00666066"/>
    <w:rsid w:val="00666EE7"/>
    <w:rsid w:val="00672F01"/>
    <w:rsid w:val="0067408E"/>
    <w:rsid w:val="0067471E"/>
    <w:rsid w:val="00680246"/>
    <w:rsid w:val="00682389"/>
    <w:rsid w:val="00694EE6"/>
    <w:rsid w:val="00695873"/>
    <w:rsid w:val="00697A64"/>
    <w:rsid w:val="006A1672"/>
    <w:rsid w:val="006A27BF"/>
    <w:rsid w:val="006A28A0"/>
    <w:rsid w:val="006A6E72"/>
    <w:rsid w:val="006B5328"/>
    <w:rsid w:val="006B785B"/>
    <w:rsid w:val="006C4617"/>
    <w:rsid w:val="006C4894"/>
    <w:rsid w:val="006E41A9"/>
    <w:rsid w:val="006E53C0"/>
    <w:rsid w:val="006E588C"/>
    <w:rsid w:val="006E6B79"/>
    <w:rsid w:val="006F0A97"/>
    <w:rsid w:val="006F50A0"/>
    <w:rsid w:val="006F63DB"/>
    <w:rsid w:val="0070127E"/>
    <w:rsid w:val="007037AB"/>
    <w:rsid w:val="007068CC"/>
    <w:rsid w:val="007077EF"/>
    <w:rsid w:val="007432BD"/>
    <w:rsid w:val="00744E14"/>
    <w:rsid w:val="00745C93"/>
    <w:rsid w:val="00751C11"/>
    <w:rsid w:val="00753C80"/>
    <w:rsid w:val="007545C2"/>
    <w:rsid w:val="00757A27"/>
    <w:rsid w:val="00761574"/>
    <w:rsid w:val="007626CA"/>
    <w:rsid w:val="007803E8"/>
    <w:rsid w:val="00797260"/>
    <w:rsid w:val="007C3329"/>
    <w:rsid w:val="007C7F83"/>
    <w:rsid w:val="007D1A4F"/>
    <w:rsid w:val="007D75FE"/>
    <w:rsid w:val="007E0C0F"/>
    <w:rsid w:val="007F2342"/>
    <w:rsid w:val="007F24D9"/>
    <w:rsid w:val="007F50DC"/>
    <w:rsid w:val="0080568B"/>
    <w:rsid w:val="00805968"/>
    <w:rsid w:val="00805FE5"/>
    <w:rsid w:val="00816F35"/>
    <w:rsid w:val="008179DD"/>
    <w:rsid w:val="0082250D"/>
    <w:rsid w:val="00822CCE"/>
    <w:rsid w:val="00827E6B"/>
    <w:rsid w:val="00827F74"/>
    <w:rsid w:val="00830F5C"/>
    <w:rsid w:val="00831309"/>
    <w:rsid w:val="00841422"/>
    <w:rsid w:val="00846059"/>
    <w:rsid w:val="008464BD"/>
    <w:rsid w:val="0084739D"/>
    <w:rsid w:val="00851F29"/>
    <w:rsid w:val="00854E50"/>
    <w:rsid w:val="00855984"/>
    <w:rsid w:val="00863241"/>
    <w:rsid w:val="0086670B"/>
    <w:rsid w:val="00872E71"/>
    <w:rsid w:val="00873628"/>
    <w:rsid w:val="008739F2"/>
    <w:rsid w:val="00874FA4"/>
    <w:rsid w:val="00876E04"/>
    <w:rsid w:val="008957AF"/>
    <w:rsid w:val="0089662E"/>
    <w:rsid w:val="008A1023"/>
    <w:rsid w:val="008A37B4"/>
    <w:rsid w:val="008A382A"/>
    <w:rsid w:val="008A715B"/>
    <w:rsid w:val="008A7295"/>
    <w:rsid w:val="008B1FE8"/>
    <w:rsid w:val="008D6F96"/>
    <w:rsid w:val="008D737C"/>
    <w:rsid w:val="008F18A3"/>
    <w:rsid w:val="008F67B5"/>
    <w:rsid w:val="009002B6"/>
    <w:rsid w:val="0090132F"/>
    <w:rsid w:val="0090240C"/>
    <w:rsid w:val="0090354F"/>
    <w:rsid w:val="009046A4"/>
    <w:rsid w:val="009061AA"/>
    <w:rsid w:val="00906FFF"/>
    <w:rsid w:val="00907AD4"/>
    <w:rsid w:val="00912CEA"/>
    <w:rsid w:val="00912E56"/>
    <w:rsid w:val="009220DC"/>
    <w:rsid w:val="0093160F"/>
    <w:rsid w:val="00935FA8"/>
    <w:rsid w:val="00941C24"/>
    <w:rsid w:val="009459B5"/>
    <w:rsid w:val="0095692A"/>
    <w:rsid w:val="00961390"/>
    <w:rsid w:val="009617D3"/>
    <w:rsid w:val="00966987"/>
    <w:rsid w:val="00967FA0"/>
    <w:rsid w:val="00981CBC"/>
    <w:rsid w:val="0098727F"/>
    <w:rsid w:val="00987BF2"/>
    <w:rsid w:val="00987E94"/>
    <w:rsid w:val="00994D1A"/>
    <w:rsid w:val="009A358F"/>
    <w:rsid w:val="009A7374"/>
    <w:rsid w:val="009B0DC3"/>
    <w:rsid w:val="009B2118"/>
    <w:rsid w:val="009C37DB"/>
    <w:rsid w:val="009C4577"/>
    <w:rsid w:val="009D2717"/>
    <w:rsid w:val="009D3D49"/>
    <w:rsid w:val="009E205D"/>
    <w:rsid w:val="009E5A69"/>
    <w:rsid w:val="009E7BB9"/>
    <w:rsid w:val="009F37CF"/>
    <w:rsid w:val="00A01D0A"/>
    <w:rsid w:val="00A06057"/>
    <w:rsid w:val="00A07A90"/>
    <w:rsid w:val="00A13655"/>
    <w:rsid w:val="00A15F4E"/>
    <w:rsid w:val="00A211F6"/>
    <w:rsid w:val="00A30A14"/>
    <w:rsid w:val="00A31C22"/>
    <w:rsid w:val="00A41D36"/>
    <w:rsid w:val="00A51D23"/>
    <w:rsid w:val="00A5260D"/>
    <w:rsid w:val="00A60386"/>
    <w:rsid w:val="00A7103D"/>
    <w:rsid w:val="00A73D8B"/>
    <w:rsid w:val="00A741BD"/>
    <w:rsid w:val="00A831C7"/>
    <w:rsid w:val="00AA0687"/>
    <w:rsid w:val="00AA3B4E"/>
    <w:rsid w:val="00AA45B2"/>
    <w:rsid w:val="00AA5BDD"/>
    <w:rsid w:val="00AA6C91"/>
    <w:rsid w:val="00AA7CB5"/>
    <w:rsid w:val="00AB0289"/>
    <w:rsid w:val="00AB5FB1"/>
    <w:rsid w:val="00AC399B"/>
    <w:rsid w:val="00AC5332"/>
    <w:rsid w:val="00AD56B2"/>
    <w:rsid w:val="00AE0ACE"/>
    <w:rsid w:val="00AE5738"/>
    <w:rsid w:val="00AE64BD"/>
    <w:rsid w:val="00AE71F1"/>
    <w:rsid w:val="00AF2DF8"/>
    <w:rsid w:val="00B05B3D"/>
    <w:rsid w:val="00B05B83"/>
    <w:rsid w:val="00B13F5B"/>
    <w:rsid w:val="00B16B4B"/>
    <w:rsid w:val="00B2018A"/>
    <w:rsid w:val="00B24340"/>
    <w:rsid w:val="00B323FD"/>
    <w:rsid w:val="00B33E30"/>
    <w:rsid w:val="00B34B16"/>
    <w:rsid w:val="00B44A77"/>
    <w:rsid w:val="00B47C76"/>
    <w:rsid w:val="00B524DE"/>
    <w:rsid w:val="00B66D31"/>
    <w:rsid w:val="00B673D0"/>
    <w:rsid w:val="00B737F1"/>
    <w:rsid w:val="00B7765F"/>
    <w:rsid w:val="00B854CD"/>
    <w:rsid w:val="00B8720D"/>
    <w:rsid w:val="00B90CB9"/>
    <w:rsid w:val="00B92506"/>
    <w:rsid w:val="00B93459"/>
    <w:rsid w:val="00B957ED"/>
    <w:rsid w:val="00B95BEB"/>
    <w:rsid w:val="00B97466"/>
    <w:rsid w:val="00BA1E73"/>
    <w:rsid w:val="00BA7CC7"/>
    <w:rsid w:val="00BB011E"/>
    <w:rsid w:val="00BB1813"/>
    <w:rsid w:val="00BC4A11"/>
    <w:rsid w:val="00BC7154"/>
    <w:rsid w:val="00BC7DED"/>
    <w:rsid w:val="00BD5951"/>
    <w:rsid w:val="00BE2496"/>
    <w:rsid w:val="00BE35C4"/>
    <w:rsid w:val="00BF2044"/>
    <w:rsid w:val="00BF77F8"/>
    <w:rsid w:val="00C034C0"/>
    <w:rsid w:val="00C15A83"/>
    <w:rsid w:val="00C17675"/>
    <w:rsid w:val="00C277C4"/>
    <w:rsid w:val="00C278DF"/>
    <w:rsid w:val="00C34314"/>
    <w:rsid w:val="00C34518"/>
    <w:rsid w:val="00C37538"/>
    <w:rsid w:val="00C47A4B"/>
    <w:rsid w:val="00C526EB"/>
    <w:rsid w:val="00C52816"/>
    <w:rsid w:val="00C56128"/>
    <w:rsid w:val="00C8702D"/>
    <w:rsid w:val="00C93324"/>
    <w:rsid w:val="00CA01A7"/>
    <w:rsid w:val="00CA377C"/>
    <w:rsid w:val="00CA4458"/>
    <w:rsid w:val="00CA5E6A"/>
    <w:rsid w:val="00CA6044"/>
    <w:rsid w:val="00CB09F7"/>
    <w:rsid w:val="00CB2B1F"/>
    <w:rsid w:val="00CC1F8D"/>
    <w:rsid w:val="00CC66AD"/>
    <w:rsid w:val="00CD0404"/>
    <w:rsid w:val="00CD1048"/>
    <w:rsid w:val="00CD1782"/>
    <w:rsid w:val="00CD5F53"/>
    <w:rsid w:val="00CE1946"/>
    <w:rsid w:val="00CE5065"/>
    <w:rsid w:val="00CE5B7A"/>
    <w:rsid w:val="00D04165"/>
    <w:rsid w:val="00D26EB0"/>
    <w:rsid w:val="00D34B8D"/>
    <w:rsid w:val="00D443B3"/>
    <w:rsid w:val="00D50463"/>
    <w:rsid w:val="00D50D4B"/>
    <w:rsid w:val="00D52386"/>
    <w:rsid w:val="00D62ED4"/>
    <w:rsid w:val="00D63EA7"/>
    <w:rsid w:val="00D71EC1"/>
    <w:rsid w:val="00D74EDF"/>
    <w:rsid w:val="00D82678"/>
    <w:rsid w:val="00D837BF"/>
    <w:rsid w:val="00D853EB"/>
    <w:rsid w:val="00D85D7C"/>
    <w:rsid w:val="00DA1D81"/>
    <w:rsid w:val="00DA3300"/>
    <w:rsid w:val="00DB00FB"/>
    <w:rsid w:val="00DB53A8"/>
    <w:rsid w:val="00DB60F5"/>
    <w:rsid w:val="00DB7E3D"/>
    <w:rsid w:val="00DC12C2"/>
    <w:rsid w:val="00DC1357"/>
    <w:rsid w:val="00DC351B"/>
    <w:rsid w:val="00DC41A1"/>
    <w:rsid w:val="00DD78C3"/>
    <w:rsid w:val="00DE2C38"/>
    <w:rsid w:val="00DE5BE1"/>
    <w:rsid w:val="00DE7A19"/>
    <w:rsid w:val="00DF5F23"/>
    <w:rsid w:val="00DF5FFB"/>
    <w:rsid w:val="00E04D6B"/>
    <w:rsid w:val="00E1476B"/>
    <w:rsid w:val="00E25985"/>
    <w:rsid w:val="00E504A6"/>
    <w:rsid w:val="00E6015E"/>
    <w:rsid w:val="00E6165D"/>
    <w:rsid w:val="00E64756"/>
    <w:rsid w:val="00E66765"/>
    <w:rsid w:val="00E76026"/>
    <w:rsid w:val="00E8431D"/>
    <w:rsid w:val="00E947AB"/>
    <w:rsid w:val="00EA23B4"/>
    <w:rsid w:val="00EA4868"/>
    <w:rsid w:val="00EA4A31"/>
    <w:rsid w:val="00EA5E13"/>
    <w:rsid w:val="00EB2344"/>
    <w:rsid w:val="00EB39EC"/>
    <w:rsid w:val="00EB4A39"/>
    <w:rsid w:val="00EB6217"/>
    <w:rsid w:val="00EB7901"/>
    <w:rsid w:val="00EB7B9B"/>
    <w:rsid w:val="00EC05F0"/>
    <w:rsid w:val="00EC1061"/>
    <w:rsid w:val="00EC1840"/>
    <w:rsid w:val="00EC4DBA"/>
    <w:rsid w:val="00EC60D5"/>
    <w:rsid w:val="00ED022F"/>
    <w:rsid w:val="00ED77E1"/>
    <w:rsid w:val="00EF0FC6"/>
    <w:rsid w:val="00EF30F8"/>
    <w:rsid w:val="00EF41C1"/>
    <w:rsid w:val="00F07142"/>
    <w:rsid w:val="00F27735"/>
    <w:rsid w:val="00F27EEC"/>
    <w:rsid w:val="00F41F23"/>
    <w:rsid w:val="00F47341"/>
    <w:rsid w:val="00F649DE"/>
    <w:rsid w:val="00F72400"/>
    <w:rsid w:val="00F814DC"/>
    <w:rsid w:val="00F81EDF"/>
    <w:rsid w:val="00F82EB2"/>
    <w:rsid w:val="00F85787"/>
    <w:rsid w:val="00F86BAF"/>
    <w:rsid w:val="00F91E8A"/>
    <w:rsid w:val="00F94CFB"/>
    <w:rsid w:val="00F9504B"/>
    <w:rsid w:val="00F97002"/>
    <w:rsid w:val="00FA24D2"/>
    <w:rsid w:val="00FA3D09"/>
    <w:rsid w:val="00FA6977"/>
    <w:rsid w:val="00FA7261"/>
    <w:rsid w:val="00FB0F8D"/>
    <w:rsid w:val="00FB1038"/>
    <w:rsid w:val="00FB20EA"/>
    <w:rsid w:val="00FB2A66"/>
    <w:rsid w:val="00FB4BCC"/>
    <w:rsid w:val="00FB7301"/>
    <w:rsid w:val="00FD1109"/>
    <w:rsid w:val="00FD122E"/>
    <w:rsid w:val="00FD5715"/>
    <w:rsid w:val="00FD5A24"/>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349B"/>
  <w15:chartTrackingRefBased/>
  <w15:docId w15:val="{8BD4E5C5-D333-423B-BE2E-0DCBE2FB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7B5"/>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uiPriority w:val="99"/>
    <w:semiHidden/>
    <w:unhideWhenUsed/>
    <w:rsid w:val="00F649DE"/>
    <w:rPr>
      <w:color w:val="605E5C"/>
      <w:shd w:val="clear" w:color="auto" w:fill="E1DFDD"/>
    </w:rPr>
  </w:style>
  <w:style w:type="table" w:styleId="Lentelstinklelis">
    <w:name w:val="Table Grid"/>
    <w:basedOn w:val="prastojilentel"/>
    <w:uiPriority w:val="39"/>
    <w:rsid w:val="00FB103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4709</Words>
  <Characters>26847</Characters>
  <Application>Microsoft Office Word</Application>
  <DocSecurity>4</DocSecurity>
  <Lines>223</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31494</CharactersWithSpaces>
  <SharedDoc>false</SharedDoc>
  <HLinks>
    <vt:vector size="6" baseType="variant">
      <vt:variant>
        <vt:i4>62</vt:i4>
      </vt:variant>
      <vt:variant>
        <vt:i4>6</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2025-05-14T16:56:00Z</cp:lastPrinted>
  <dcterms:created xsi:type="dcterms:W3CDTF">2025-11-13T19:27:00Z</dcterms:created>
  <dcterms:modified xsi:type="dcterms:W3CDTF">2025-11-13T19:27:00Z</dcterms:modified>
</cp:coreProperties>
</file>