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2F24" w14:textId="77777777" w:rsidR="00567DBA" w:rsidRDefault="00567DBA" w:rsidP="006B41D3">
      <w:pPr>
        <w:spacing w:after="0" w:line="240" w:lineRule="auto"/>
        <w:ind w:right="282"/>
        <w:jc w:val="right"/>
        <w:rPr>
          <w:rFonts w:ascii="Times New Roman" w:eastAsia="MS Mincho" w:hAnsi="Times New Roman" w:cs="Times New Roman"/>
          <w:bCs/>
          <w:lang w:eastAsia="ja-JP"/>
        </w:rPr>
      </w:pPr>
    </w:p>
    <w:p w14:paraId="1E164A80" w14:textId="77777777" w:rsidR="00567DBA" w:rsidRDefault="00567DBA" w:rsidP="006B41D3">
      <w:pPr>
        <w:spacing w:after="0" w:line="240" w:lineRule="auto"/>
        <w:ind w:right="282"/>
        <w:jc w:val="right"/>
        <w:rPr>
          <w:rFonts w:ascii="Times New Roman" w:eastAsia="MS Mincho" w:hAnsi="Times New Roman" w:cs="Times New Roman"/>
          <w:bCs/>
          <w:lang w:eastAsia="ja-JP"/>
        </w:rPr>
      </w:pPr>
    </w:p>
    <w:p w14:paraId="5834E2D8" w14:textId="77777777" w:rsidR="00567DBA" w:rsidRDefault="00567DBA" w:rsidP="006B41D3">
      <w:pPr>
        <w:spacing w:after="0" w:line="240" w:lineRule="auto"/>
        <w:ind w:right="282"/>
        <w:jc w:val="right"/>
        <w:rPr>
          <w:rFonts w:ascii="Times New Roman" w:eastAsia="MS Mincho" w:hAnsi="Times New Roman" w:cs="Times New Roman"/>
          <w:bCs/>
          <w:lang w:eastAsia="ja-JP"/>
        </w:rPr>
      </w:pPr>
    </w:p>
    <w:p w14:paraId="7FEF6A35" w14:textId="77777777" w:rsidR="00567DBA" w:rsidRDefault="00567DBA" w:rsidP="006B41D3">
      <w:pPr>
        <w:spacing w:after="0" w:line="240" w:lineRule="auto"/>
        <w:ind w:right="282"/>
        <w:jc w:val="right"/>
        <w:rPr>
          <w:rFonts w:ascii="Times New Roman" w:eastAsia="MS Mincho" w:hAnsi="Times New Roman" w:cs="Times New Roman"/>
          <w:bCs/>
          <w:lang w:eastAsia="ja-JP"/>
        </w:rPr>
      </w:pPr>
    </w:p>
    <w:p w14:paraId="1ECA691E" w14:textId="77777777" w:rsidR="006B41D3" w:rsidRPr="006B41D3" w:rsidRDefault="00567DBA" w:rsidP="006B41D3">
      <w:pPr>
        <w:spacing w:after="0" w:line="240" w:lineRule="auto"/>
        <w:ind w:right="282"/>
        <w:jc w:val="right"/>
        <w:rPr>
          <w:rFonts w:ascii="Times New Roman" w:eastAsia="MS Mincho" w:hAnsi="Times New Roman" w:cs="Times New Roman"/>
          <w:bCs/>
          <w:lang w:eastAsia="ja-JP"/>
        </w:rPr>
      </w:pPr>
      <w:r>
        <w:rPr>
          <w:rFonts w:ascii="Times New Roman" w:eastAsia="MS Mincho" w:hAnsi="Times New Roman" w:cs="Times New Roman"/>
          <w:bCs/>
          <w:lang w:eastAsia="ja-JP"/>
        </w:rPr>
        <w:t>TSD-</w:t>
      </w:r>
      <w:r w:rsidR="00697FDB">
        <w:rPr>
          <w:rFonts w:ascii="Times New Roman" w:eastAsia="MS Mincho" w:hAnsi="Times New Roman" w:cs="Times New Roman"/>
          <w:bCs/>
          <w:lang w:eastAsia="ja-JP"/>
        </w:rPr>
        <w:t>1102</w:t>
      </w:r>
      <w:r>
        <w:rPr>
          <w:rFonts w:ascii="Times New Roman" w:eastAsia="MS Mincho" w:hAnsi="Times New Roman" w:cs="Times New Roman"/>
          <w:bCs/>
          <w:lang w:eastAsia="ja-JP"/>
        </w:rPr>
        <w:t>, VPP-5823</w:t>
      </w:r>
    </w:p>
    <w:p w14:paraId="562F7319" w14:textId="77777777" w:rsidR="006B41D3" w:rsidRPr="006B41D3" w:rsidRDefault="006B41D3" w:rsidP="006B41D3">
      <w:pPr>
        <w:tabs>
          <w:tab w:val="left" w:pos="8364"/>
        </w:tabs>
        <w:spacing w:after="0" w:line="240" w:lineRule="auto"/>
        <w:ind w:left="-1080" w:right="707" w:firstLine="1080"/>
        <w:jc w:val="center"/>
        <w:rPr>
          <w:rFonts w:ascii="Times New Roman" w:eastAsia="MS Mincho" w:hAnsi="Times New Roman" w:cs="Times New Roman"/>
          <w:b/>
          <w:lang w:eastAsia="ja-JP"/>
        </w:rPr>
      </w:pPr>
    </w:p>
    <w:p w14:paraId="755F5FB1" w14:textId="77777777" w:rsidR="006B41D3" w:rsidRPr="006B41D3" w:rsidRDefault="00567DBA" w:rsidP="006B41D3">
      <w:pPr>
        <w:tabs>
          <w:tab w:val="left" w:pos="8364"/>
        </w:tabs>
        <w:spacing w:after="0" w:line="240" w:lineRule="auto"/>
        <w:ind w:left="-1080" w:right="-1" w:firstLine="1080"/>
        <w:jc w:val="center"/>
        <w:rPr>
          <w:rFonts w:ascii="Times New Roman" w:eastAsia="MS Mincho" w:hAnsi="Times New Roman" w:cs="Times New Roman"/>
          <w:b/>
          <w:lang w:eastAsia="ja-JP"/>
        </w:rPr>
      </w:pPr>
      <w:r>
        <w:rPr>
          <w:rFonts w:ascii="Times New Roman" w:eastAsia="MS Mincho" w:hAnsi="Times New Roman" w:cs="Times New Roman"/>
          <w:b/>
          <w:lang w:eastAsia="ja-JP"/>
        </w:rPr>
        <w:t>A</w:t>
      </w:r>
      <w:r w:rsidRPr="00567DBA">
        <w:rPr>
          <w:rFonts w:ascii="Times New Roman" w:eastAsia="MS Mincho" w:hAnsi="Times New Roman" w:cs="Times New Roman"/>
          <w:b/>
          <w:lang w:eastAsia="ja-JP"/>
        </w:rPr>
        <w:t>ktyvaus mikrobiologinio užterštumo matavimo įrenginio</w:t>
      </w:r>
      <w:r>
        <w:rPr>
          <w:rFonts w:ascii="Times New Roman" w:eastAsia="MS Mincho" w:hAnsi="Times New Roman" w:cs="Times New Roman"/>
          <w:b/>
          <w:lang w:eastAsia="ja-JP"/>
        </w:rPr>
        <w:t xml:space="preserve"> </w:t>
      </w:r>
      <w:r w:rsidR="006B41D3" w:rsidRPr="006B41D3">
        <w:rPr>
          <w:rFonts w:ascii="Times New Roman" w:eastAsia="MS Mincho" w:hAnsi="Times New Roman" w:cs="Times New Roman"/>
          <w:b/>
          <w:lang w:eastAsia="ja-JP"/>
        </w:rPr>
        <w:t>techninė specifikacija (kiekis 1 vnt.)</w:t>
      </w:r>
    </w:p>
    <w:p w14:paraId="66E712CB" w14:textId="77777777" w:rsidR="006B41D3" w:rsidRPr="006B41D3" w:rsidRDefault="006B41D3" w:rsidP="006B41D3">
      <w:pPr>
        <w:spacing w:after="0" w:line="240" w:lineRule="auto"/>
        <w:ind w:left="-1080" w:firstLine="1080"/>
        <w:jc w:val="center"/>
        <w:rPr>
          <w:rFonts w:ascii="Times New Roman" w:eastAsia="MS Mincho" w:hAnsi="Times New Roman" w:cs="Times New Roman"/>
          <w:b/>
          <w:color w:val="FF0000"/>
          <w:lang w:eastAsia="ja-JP"/>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10"/>
        <w:gridCol w:w="4394"/>
        <w:gridCol w:w="2552"/>
      </w:tblGrid>
      <w:tr w:rsidR="006B41D3" w:rsidRPr="006B41D3" w14:paraId="1B11BD33" w14:textId="77777777" w:rsidTr="00832BCE">
        <w:trPr>
          <w:trHeight w:val="869"/>
        </w:trPr>
        <w:tc>
          <w:tcPr>
            <w:tcW w:w="596" w:type="dxa"/>
            <w:vAlign w:val="center"/>
          </w:tcPr>
          <w:p w14:paraId="49C8DB93" w14:textId="77777777" w:rsidR="006B41D3" w:rsidRPr="006B41D3" w:rsidRDefault="006B41D3" w:rsidP="006B41D3">
            <w:pPr>
              <w:spacing w:after="0" w:line="240" w:lineRule="auto"/>
              <w:jc w:val="center"/>
              <w:rPr>
                <w:rFonts w:ascii="Times New Roman" w:eastAsia="MS Mincho" w:hAnsi="Times New Roman" w:cs="Times New Roman"/>
                <w:b/>
                <w:bCs/>
                <w:kern w:val="28"/>
              </w:rPr>
            </w:pPr>
            <w:r w:rsidRPr="006B41D3">
              <w:rPr>
                <w:rFonts w:ascii="Times New Roman" w:eastAsia="MS Mincho" w:hAnsi="Times New Roman" w:cs="Times New Roman"/>
                <w:b/>
                <w:bCs/>
                <w:kern w:val="28"/>
              </w:rPr>
              <w:t>Eil. Nr.</w:t>
            </w:r>
          </w:p>
        </w:tc>
        <w:tc>
          <w:tcPr>
            <w:tcW w:w="2410" w:type="dxa"/>
            <w:vAlign w:val="center"/>
          </w:tcPr>
          <w:p w14:paraId="399C6A79" w14:textId="77777777" w:rsidR="006B41D3" w:rsidRPr="006B41D3" w:rsidRDefault="006B41D3" w:rsidP="006B41D3">
            <w:pPr>
              <w:tabs>
                <w:tab w:val="left" w:pos="570"/>
              </w:tabs>
              <w:spacing w:after="0" w:line="240" w:lineRule="auto"/>
              <w:jc w:val="center"/>
              <w:rPr>
                <w:rFonts w:ascii="Times New Roman" w:eastAsia="MS Mincho" w:hAnsi="Times New Roman" w:cs="Times New Roman"/>
                <w:b/>
                <w:bCs/>
                <w:kern w:val="28"/>
              </w:rPr>
            </w:pPr>
            <w:r w:rsidRPr="006B41D3">
              <w:rPr>
                <w:rFonts w:ascii="Times New Roman" w:eastAsia="MS Mincho" w:hAnsi="Times New Roman" w:cs="Times New Roman"/>
                <w:b/>
                <w:bCs/>
                <w:kern w:val="28"/>
              </w:rPr>
              <w:t>Parametrai (specifikacija)</w:t>
            </w:r>
          </w:p>
        </w:tc>
        <w:tc>
          <w:tcPr>
            <w:tcW w:w="4394" w:type="dxa"/>
            <w:vAlign w:val="center"/>
          </w:tcPr>
          <w:p w14:paraId="40AD7627" w14:textId="77777777" w:rsidR="006B41D3" w:rsidRPr="006B41D3" w:rsidRDefault="006B41D3" w:rsidP="006B41D3">
            <w:pPr>
              <w:spacing w:after="0" w:line="240" w:lineRule="auto"/>
              <w:ind w:left="342"/>
              <w:jc w:val="center"/>
              <w:rPr>
                <w:rFonts w:ascii="Times New Roman" w:eastAsia="MS Mincho" w:hAnsi="Times New Roman" w:cs="Times New Roman"/>
                <w:b/>
                <w:bCs/>
                <w:kern w:val="28"/>
              </w:rPr>
            </w:pPr>
            <w:r w:rsidRPr="006B41D3">
              <w:rPr>
                <w:rFonts w:ascii="Times New Roman" w:eastAsia="MS Mincho" w:hAnsi="Times New Roman" w:cs="Times New Roman"/>
                <w:b/>
                <w:bCs/>
                <w:kern w:val="28"/>
              </w:rPr>
              <w:t>Reikalaujami parametrai ir reikalaujamos parametrų reikšmės</w:t>
            </w:r>
          </w:p>
        </w:tc>
        <w:tc>
          <w:tcPr>
            <w:tcW w:w="2552" w:type="dxa"/>
            <w:vAlign w:val="center"/>
          </w:tcPr>
          <w:p w14:paraId="599A99F9" w14:textId="77777777" w:rsidR="006B41D3" w:rsidRPr="006B41D3" w:rsidRDefault="006B41D3" w:rsidP="006B41D3">
            <w:pPr>
              <w:spacing w:after="0" w:line="240" w:lineRule="auto"/>
              <w:jc w:val="center"/>
              <w:rPr>
                <w:rFonts w:ascii="Times New Roman" w:eastAsia="MS Mincho" w:hAnsi="Times New Roman" w:cs="Times New Roman"/>
                <w:b/>
                <w:bCs/>
                <w:kern w:val="28"/>
              </w:rPr>
            </w:pPr>
            <w:r w:rsidRPr="006B41D3">
              <w:rPr>
                <w:rFonts w:ascii="Times New Roman" w:eastAsia="MS Mincho" w:hAnsi="Times New Roman" w:cs="Times New Roman"/>
                <w:b/>
                <w:bCs/>
                <w:kern w:val="28"/>
              </w:rPr>
              <w:t>Siūlomi parametrai ir siūlomos parametrų reikšmės</w:t>
            </w:r>
          </w:p>
        </w:tc>
      </w:tr>
      <w:tr w:rsidR="006B41D3" w:rsidRPr="0004348D" w14:paraId="5BBE8CFB" w14:textId="77777777" w:rsidTr="00E0495D">
        <w:trPr>
          <w:trHeight w:val="1201"/>
        </w:trPr>
        <w:tc>
          <w:tcPr>
            <w:tcW w:w="596" w:type="dxa"/>
          </w:tcPr>
          <w:p w14:paraId="12941BE8"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w:t>
            </w:r>
          </w:p>
        </w:tc>
        <w:tc>
          <w:tcPr>
            <w:tcW w:w="2410" w:type="dxa"/>
          </w:tcPr>
          <w:p w14:paraId="56FF469B" w14:textId="77777777" w:rsidR="006B41D3" w:rsidRPr="0004348D" w:rsidRDefault="006B41D3" w:rsidP="006B41D3">
            <w:pPr>
              <w:tabs>
                <w:tab w:val="left" w:pos="570"/>
              </w:tabs>
              <w:spacing w:after="0" w:line="240" w:lineRule="auto"/>
              <w:rPr>
                <w:rFonts w:ascii="Times New Roman" w:eastAsia="MS Mincho" w:hAnsi="Times New Roman" w:cs="Times New Roman"/>
                <w:noProof/>
                <w:color w:val="FF0000"/>
                <w:kern w:val="28"/>
                <w:lang w:val="en-US"/>
              </w:rPr>
            </w:pPr>
            <w:r w:rsidRPr="0004348D">
              <w:rPr>
                <w:rFonts w:ascii="Times New Roman" w:eastAsia="Times New Roman" w:hAnsi="Times New Roman" w:cs="Times New Roman"/>
                <w:noProof/>
                <w:kern w:val="28"/>
                <w:lang w:val="en-US" w:eastAsia="lt-LT"/>
              </w:rPr>
              <w:t xml:space="preserve">Paskirtis (taikymas) </w:t>
            </w:r>
          </w:p>
        </w:tc>
        <w:tc>
          <w:tcPr>
            <w:tcW w:w="4394" w:type="dxa"/>
          </w:tcPr>
          <w:p w14:paraId="1A449269"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r w:rsidRPr="0004348D">
              <w:rPr>
                <w:rFonts w:ascii="Times New Roman" w:eastAsia="Times New Roman" w:hAnsi="Times New Roman" w:cs="Times New Roman"/>
                <w:noProof/>
                <w:color w:val="000000"/>
                <w:lang w:val="en-US"/>
              </w:rPr>
              <w:t xml:space="preserve">Nešiojamas prietaisas skirtas bakterijų/virusų </w:t>
            </w:r>
            <w:r w:rsidRPr="0004348D">
              <w:rPr>
                <w:rFonts w:ascii="Times New Roman" w:eastAsia="Times New Roman" w:hAnsi="Times New Roman" w:cs="Times New Roman"/>
                <w:noProof/>
                <w:lang w:val="en-US"/>
              </w:rPr>
              <w:t xml:space="preserve">surinkimui iš oro/aerozolio, </w:t>
            </w:r>
            <w:r w:rsidRPr="0004348D">
              <w:rPr>
                <w:rFonts w:ascii="Times New Roman" w:eastAsia="Times New Roman" w:hAnsi="Times New Roman" w:cs="Times New Roman"/>
                <w:noProof/>
                <w:lang w:val="en-US" w:eastAsia="lt-LT"/>
              </w:rPr>
              <w:t>tiesiai ant terpės Petri lėkštelėse (</w:t>
            </w:r>
            <w:r w:rsidRPr="0004348D">
              <w:rPr>
                <w:rFonts w:ascii="Times New Roman" w:eastAsia="Times New Roman" w:hAnsi="Times New Roman" w:cs="Times New Roman"/>
                <w:i/>
                <w:noProof/>
                <w:lang w:val="en-US" w:eastAsia="lt-LT"/>
              </w:rPr>
              <w:t>angl. impaction method</w:t>
            </w:r>
            <w:r w:rsidRPr="0004348D">
              <w:rPr>
                <w:rFonts w:ascii="Times New Roman" w:eastAsia="Times New Roman" w:hAnsi="Times New Roman" w:cs="Times New Roman"/>
                <w:noProof/>
                <w:lang w:val="en-US" w:eastAsia="lt-LT"/>
              </w:rPr>
              <w:t xml:space="preserve">). Suderinamas su </w:t>
            </w:r>
            <w:r w:rsidRPr="0004348D">
              <w:rPr>
                <w:rFonts w:ascii="Times New Roman" w:eastAsia="Times New Roman" w:hAnsi="Times New Roman" w:cs="Times New Roman"/>
                <w:noProof/>
                <w:color w:val="000000"/>
                <w:sz w:val="24"/>
                <w:szCs w:val="24"/>
                <w:lang w:val="en-US"/>
              </w:rPr>
              <w:t xml:space="preserve">ISO 14644-1 </w:t>
            </w:r>
            <w:r w:rsidR="00567DBA" w:rsidRPr="0004348D">
              <w:rPr>
                <w:rFonts w:ascii="Times New Roman" w:eastAsia="Times New Roman" w:hAnsi="Times New Roman" w:cs="Times New Roman"/>
                <w:noProof/>
                <w:lang w:val="en-US" w:eastAsia="lt-LT"/>
              </w:rPr>
              <w:t>reikalavim</w:t>
            </w:r>
            <w:r w:rsidRPr="0004348D">
              <w:rPr>
                <w:rFonts w:ascii="Times New Roman" w:eastAsia="Times New Roman" w:hAnsi="Times New Roman" w:cs="Times New Roman"/>
                <w:noProof/>
                <w:lang w:val="en-US" w:eastAsia="lt-LT"/>
              </w:rPr>
              <w:t>ais.</w:t>
            </w:r>
          </w:p>
        </w:tc>
        <w:tc>
          <w:tcPr>
            <w:tcW w:w="2552" w:type="dxa"/>
          </w:tcPr>
          <w:p w14:paraId="53B18169"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5BFB90E7" w14:textId="77777777" w:rsidTr="00832BCE">
        <w:trPr>
          <w:trHeight w:val="869"/>
        </w:trPr>
        <w:tc>
          <w:tcPr>
            <w:tcW w:w="596" w:type="dxa"/>
          </w:tcPr>
          <w:p w14:paraId="38337258"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2.</w:t>
            </w:r>
          </w:p>
        </w:tc>
        <w:tc>
          <w:tcPr>
            <w:tcW w:w="2410" w:type="dxa"/>
          </w:tcPr>
          <w:p w14:paraId="28B668CC"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Prietaiso konstrukcinis išpildymas</w:t>
            </w:r>
          </w:p>
        </w:tc>
        <w:tc>
          <w:tcPr>
            <w:tcW w:w="4394" w:type="dxa"/>
          </w:tcPr>
          <w:p w14:paraId="78DF10E1" w14:textId="77777777" w:rsidR="006B41D3" w:rsidRPr="0004348D" w:rsidRDefault="006B41D3" w:rsidP="006B41D3">
            <w:pPr>
              <w:numPr>
                <w:ilvl w:val="0"/>
                <w:numId w:val="3"/>
              </w:numPr>
              <w:autoSpaceDE w:val="0"/>
              <w:autoSpaceDN w:val="0"/>
              <w:adjustRightInd w:val="0"/>
              <w:spacing w:after="0" w:line="276" w:lineRule="auto"/>
              <w:ind w:left="320" w:hanging="283"/>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Su integruotu ekranu;</w:t>
            </w:r>
          </w:p>
          <w:p w14:paraId="20977F7A" w14:textId="77777777" w:rsidR="006B41D3" w:rsidRPr="0004348D" w:rsidRDefault="006B41D3" w:rsidP="006B41D3">
            <w:pPr>
              <w:numPr>
                <w:ilvl w:val="0"/>
                <w:numId w:val="3"/>
              </w:numPr>
              <w:autoSpaceDE w:val="0"/>
              <w:autoSpaceDN w:val="0"/>
              <w:adjustRightInd w:val="0"/>
              <w:spacing w:after="0" w:line="276" w:lineRule="auto"/>
              <w:ind w:left="320" w:hanging="283"/>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Su mygtukais prietaiso reguliavimui;</w:t>
            </w:r>
          </w:p>
          <w:p w14:paraId="6F0228FC" w14:textId="77777777" w:rsidR="006B41D3" w:rsidRPr="0004348D" w:rsidRDefault="006B41D3" w:rsidP="006B41D3">
            <w:pPr>
              <w:numPr>
                <w:ilvl w:val="0"/>
                <w:numId w:val="3"/>
              </w:numPr>
              <w:autoSpaceDE w:val="0"/>
              <w:autoSpaceDN w:val="0"/>
              <w:adjustRightInd w:val="0"/>
              <w:spacing w:after="0" w:line="276" w:lineRule="auto"/>
              <w:ind w:left="320" w:hanging="283"/>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Su HEPA filtru.</w:t>
            </w:r>
          </w:p>
          <w:p w14:paraId="40EB3831" w14:textId="77777777" w:rsidR="006B41D3" w:rsidRPr="00E0495D" w:rsidRDefault="006B41D3" w:rsidP="006B41D3">
            <w:pPr>
              <w:numPr>
                <w:ilvl w:val="0"/>
                <w:numId w:val="3"/>
              </w:numPr>
              <w:autoSpaceDE w:val="0"/>
              <w:autoSpaceDN w:val="0"/>
              <w:adjustRightInd w:val="0"/>
              <w:spacing w:after="0" w:line="276" w:lineRule="auto"/>
              <w:ind w:left="320" w:hanging="283"/>
              <w:rPr>
                <w:rFonts w:ascii="Times New Roman" w:eastAsia="Times New Roman" w:hAnsi="Times New Roman" w:cs="Times New Roman"/>
                <w:noProof/>
                <w:lang w:val="fi-FI"/>
              </w:rPr>
            </w:pPr>
            <w:r w:rsidRPr="00E0495D">
              <w:rPr>
                <w:rFonts w:ascii="Times New Roman" w:eastAsia="Times New Roman" w:hAnsi="Times New Roman" w:cs="Times New Roman"/>
                <w:noProof/>
                <w:lang w:val="fi-FI"/>
              </w:rPr>
              <w:t>Komplektuojamas su trikoju, tinkančiu saugiai naudoti aparatą – 2 vnt.</w:t>
            </w:r>
          </w:p>
        </w:tc>
        <w:tc>
          <w:tcPr>
            <w:tcW w:w="2552" w:type="dxa"/>
          </w:tcPr>
          <w:p w14:paraId="1AD79854" w14:textId="77777777" w:rsidR="006B41D3" w:rsidRPr="00E0495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fi-FI"/>
              </w:rPr>
            </w:pPr>
          </w:p>
        </w:tc>
      </w:tr>
      <w:tr w:rsidR="006B41D3" w:rsidRPr="0004348D" w14:paraId="1F1878CA" w14:textId="77777777" w:rsidTr="00832BCE">
        <w:trPr>
          <w:trHeight w:val="671"/>
        </w:trPr>
        <w:tc>
          <w:tcPr>
            <w:tcW w:w="596" w:type="dxa"/>
          </w:tcPr>
          <w:p w14:paraId="5CF2C535"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3.</w:t>
            </w:r>
          </w:p>
        </w:tc>
        <w:tc>
          <w:tcPr>
            <w:tcW w:w="2410" w:type="dxa"/>
          </w:tcPr>
          <w:p w14:paraId="6884738B"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Oro srautas</w:t>
            </w:r>
          </w:p>
        </w:tc>
        <w:tc>
          <w:tcPr>
            <w:tcW w:w="4394" w:type="dxa"/>
          </w:tcPr>
          <w:p w14:paraId="3C518DEA" w14:textId="77777777" w:rsidR="006B41D3" w:rsidRPr="00E0495D" w:rsidRDefault="006B41D3" w:rsidP="006B41D3">
            <w:pPr>
              <w:numPr>
                <w:ilvl w:val="0"/>
                <w:numId w:val="1"/>
              </w:numPr>
              <w:autoSpaceDE w:val="0"/>
              <w:autoSpaceDN w:val="0"/>
              <w:adjustRightInd w:val="0"/>
              <w:spacing w:after="0" w:line="276" w:lineRule="auto"/>
              <w:ind w:left="325" w:hanging="283"/>
              <w:rPr>
                <w:rFonts w:ascii="Times New Roman" w:eastAsia="Times New Roman" w:hAnsi="Times New Roman" w:cs="Times New Roman"/>
                <w:noProof/>
                <w:color w:val="000000"/>
                <w:lang w:val="fi-FI"/>
              </w:rPr>
            </w:pPr>
            <w:r w:rsidRPr="00E0495D">
              <w:rPr>
                <w:rFonts w:ascii="Times New Roman" w:eastAsia="Times New Roman" w:hAnsi="Times New Roman" w:cs="Times New Roman"/>
                <w:noProof/>
                <w:color w:val="000000"/>
                <w:lang w:val="fi-FI"/>
              </w:rPr>
              <w:t xml:space="preserve">Oro srautas prietaiso viduje palaikomas pastovus, 100 ltr/min. </w:t>
            </w:r>
          </w:p>
          <w:p w14:paraId="1FBE0B7F" w14:textId="77777777" w:rsidR="006B41D3" w:rsidRPr="0004348D" w:rsidRDefault="006B41D3" w:rsidP="006B41D3">
            <w:pPr>
              <w:numPr>
                <w:ilvl w:val="0"/>
                <w:numId w:val="1"/>
              </w:numPr>
              <w:autoSpaceDE w:val="0"/>
              <w:autoSpaceDN w:val="0"/>
              <w:adjustRightInd w:val="0"/>
              <w:spacing w:after="0" w:line="276" w:lineRule="auto"/>
              <w:ind w:left="325" w:hanging="283"/>
              <w:rPr>
                <w:rFonts w:ascii="Times New Roman" w:eastAsia="Times New Roman" w:hAnsi="Times New Roman" w:cs="Times New Roman"/>
                <w:noProof/>
                <w:color w:val="000000"/>
                <w:lang w:val="en-US"/>
              </w:rPr>
            </w:pPr>
            <w:r w:rsidRPr="0004348D">
              <w:rPr>
                <w:rFonts w:ascii="Times New Roman" w:eastAsia="Times New Roman" w:hAnsi="Times New Roman" w:cs="Times New Roman"/>
                <w:noProof/>
                <w:color w:val="000000"/>
                <w:lang w:val="en-US"/>
              </w:rPr>
              <w:t>Oro srauto greitis ≥ 19 m/s.</w:t>
            </w:r>
          </w:p>
        </w:tc>
        <w:tc>
          <w:tcPr>
            <w:tcW w:w="2552" w:type="dxa"/>
          </w:tcPr>
          <w:p w14:paraId="58CBD789"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4B471720" w14:textId="77777777" w:rsidTr="00832BCE">
        <w:trPr>
          <w:trHeight w:val="2696"/>
        </w:trPr>
        <w:tc>
          <w:tcPr>
            <w:tcW w:w="596" w:type="dxa"/>
          </w:tcPr>
          <w:p w14:paraId="08DEA4F1"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4.</w:t>
            </w:r>
          </w:p>
        </w:tc>
        <w:tc>
          <w:tcPr>
            <w:tcW w:w="2410" w:type="dxa"/>
          </w:tcPr>
          <w:p w14:paraId="606A76EF"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Išsiurbiamo oro tūris</w:t>
            </w:r>
          </w:p>
        </w:tc>
        <w:tc>
          <w:tcPr>
            <w:tcW w:w="4394" w:type="dxa"/>
          </w:tcPr>
          <w:p w14:paraId="6F61904E" w14:textId="77777777" w:rsidR="006B41D3" w:rsidRPr="0004348D" w:rsidRDefault="006B41D3" w:rsidP="006B41D3">
            <w:pPr>
              <w:numPr>
                <w:ilvl w:val="0"/>
                <w:numId w:val="2"/>
              </w:numPr>
              <w:autoSpaceDE w:val="0"/>
              <w:autoSpaceDN w:val="0"/>
              <w:adjustRightInd w:val="0"/>
              <w:spacing w:after="0" w:line="276" w:lineRule="auto"/>
              <w:ind w:left="325" w:hanging="325"/>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Galimybė pasirinkti iš anksto nustatytus ne mažiau kaip 5 skirtingus oro tūrius ribose nuo ≤ 50 ltr iki ≥ 1000 ltr;</w:t>
            </w:r>
          </w:p>
          <w:p w14:paraId="0CE9E63E" w14:textId="77777777" w:rsidR="006B41D3" w:rsidRPr="0004348D" w:rsidRDefault="006B41D3" w:rsidP="006B41D3">
            <w:pPr>
              <w:numPr>
                <w:ilvl w:val="0"/>
                <w:numId w:val="2"/>
              </w:numPr>
              <w:autoSpaceDE w:val="0"/>
              <w:autoSpaceDN w:val="0"/>
              <w:adjustRightInd w:val="0"/>
              <w:spacing w:after="0" w:line="276" w:lineRule="auto"/>
              <w:ind w:left="325" w:hanging="325"/>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Galimybė rankiniu būdu nustatyti išsiurbiamo oro tūrį ne siauresniame intervale kaip nuo 40 ltr iki 2000 ltr.</w:t>
            </w:r>
          </w:p>
          <w:p w14:paraId="04328D34" w14:textId="77777777" w:rsidR="006B41D3" w:rsidRPr="0004348D" w:rsidRDefault="006B41D3" w:rsidP="006B41D3">
            <w:pPr>
              <w:numPr>
                <w:ilvl w:val="0"/>
                <w:numId w:val="2"/>
              </w:numPr>
              <w:autoSpaceDE w:val="0"/>
              <w:autoSpaceDN w:val="0"/>
              <w:adjustRightInd w:val="0"/>
              <w:spacing w:after="0" w:line="276" w:lineRule="auto"/>
              <w:ind w:left="325" w:hanging="325"/>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Surenkamo tūrio skaidymas į frakcijas sekvenciniame režime ne blogiau kaip ≤ 2 iki ≥ 50.</w:t>
            </w:r>
          </w:p>
        </w:tc>
        <w:tc>
          <w:tcPr>
            <w:tcW w:w="2552" w:type="dxa"/>
          </w:tcPr>
          <w:p w14:paraId="225FAB9B"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7845674D" w14:textId="77777777" w:rsidTr="00832BCE">
        <w:trPr>
          <w:trHeight w:val="2066"/>
        </w:trPr>
        <w:tc>
          <w:tcPr>
            <w:tcW w:w="596" w:type="dxa"/>
          </w:tcPr>
          <w:p w14:paraId="014EFAD9"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5.</w:t>
            </w:r>
          </w:p>
        </w:tc>
        <w:tc>
          <w:tcPr>
            <w:tcW w:w="2410" w:type="dxa"/>
          </w:tcPr>
          <w:p w14:paraId="4DFA109A"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Darbo režimas</w:t>
            </w:r>
          </w:p>
        </w:tc>
        <w:tc>
          <w:tcPr>
            <w:tcW w:w="4394" w:type="dxa"/>
          </w:tcPr>
          <w:p w14:paraId="0D5BBF83" w14:textId="77777777" w:rsidR="006B41D3" w:rsidRPr="00E0495D" w:rsidRDefault="006B41D3" w:rsidP="006B41D3">
            <w:pPr>
              <w:numPr>
                <w:ilvl w:val="0"/>
                <w:numId w:val="4"/>
              </w:numPr>
              <w:autoSpaceDE w:val="0"/>
              <w:autoSpaceDN w:val="0"/>
              <w:adjustRightInd w:val="0"/>
              <w:spacing w:after="0" w:line="276" w:lineRule="auto"/>
              <w:ind w:left="320" w:hanging="283"/>
              <w:rPr>
                <w:rFonts w:ascii="Times New Roman" w:eastAsia="Times New Roman" w:hAnsi="Times New Roman" w:cs="Times New Roman"/>
                <w:noProof/>
                <w:color w:val="000000"/>
                <w:lang w:val="fi-FI"/>
              </w:rPr>
            </w:pPr>
            <w:r w:rsidRPr="00E0495D">
              <w:rPr>
                <w:rFonts w:ascii="Times New Roman" w:eastAsia="Times New Roman" w:hAnsi="Times New Roman" w:cs="Times New Roman"/>
                <w:noProof/>
                <w:color w:val="000000"/>
                <w:lang w:val="fi-FI"/>
              </w:rPr>
              <w:t>Standartinis režimas - vienkartinis numatyto oro tūrio surinkimas.</w:t>
            </w:r>
          </w:p>
          <w:p w14:paraId="13CEC22F" w14:textId="77777777" w:rsidR="006B41D3" w:rsidRPr="00E0495D" w:rsidRDefault="006B41D3" w:rsidP="006B41D3">
            <w:pPr>
              <w:numPr>
                <w:ilvl w:val="0"/>
                <w:numId w:val="4"/>
              </w:numPr>
              <w:autoSpaceDE w:val="0"/>
              <w:autoSpaceDN w:val="0"/>
              <w:adjustRightInd w:val="0"/>
              <w:spacing w:after="0" w:line="276" w:lineRule="auto"/>
              <w:ind w:left="320" w:hanging="283"/>
              <w:rPr>
                <w:rFonts w:ascii="Times New Roman" w:eastAsia="Times New Roman" w:hAnsi="Times New Roman" w:cs="Times New Roman"/>
                <w:noProof/>
                <w:color w:val="000000"/>
                <w:lang w:val="fi-FI"/>
              </w:rPr>
            </w:pPr>
            <w:r w:rsidRPr="00E0495D">
              <w:rPr>
                <w:rFonts w:ascii="Times New Roman" w:eastAsia="Times New Roman" w:hAnsi="Times New Roman" w:cs="Times New Roman"/>
                <w:noProof/>
                <w:color w:val="000000"/>
                <w:lang w:val="fi-FI"/>
              </w:rPr>
              <w:t>Nuoseklus (sekvencinis) režimas – numatytas oro tūris surenkamas atskiromis dalimis per nustatytą laiko tarpą.</w:t>
            </w:r>
          </w:p>
          <w:p w14:paraId="7DFC4463" w14:textId="77777777" w:rsidR="006B41D3" w:rsidRPr="00E0495D" w:rsidRDefault="006B41D3" w:rsidP="006B41D3">
            <w:pPr>
              <w:numPr>
                <w:ilvl w:val="0"/>
                <w:numId w:val="4"/>
              </w:numPr>
              <w:autoSpaceDE w:val="0"/>
              <w:autoSpaceDN w:val="0"/>
              <w:adjustRightInd w:val="0"/>
              <w:spacing w:after="0" w:line="276" w:lineRule="auto"/>
              <w:ind w:left="320" w:hanging="283"/>
              <w:rPr>
                <w:rFonts w:ascii="Times New Roman" w:eastAsia="Times New Roman" w:hAnsi="Times New Roman" w:cs="Times New Roman"/>
                <w:noProof/>
                <w:color w:val="000000"/>
                <w:lang w:val="fi-FI"/>
              </w:rPr>
            </w:pPr>
            <w:r w:rsidRPr="00E0495D">
              <w:rPr>
                <w:rFonts w:ascii="Times New Roman" w:eastAsia="Times New Roman" w:hAnsi="Times New Roman" w:cs="Times New Roman"/>
                <w:noProof/>
                <w:color w:val="000000"/>
                <w:lang w:val="fi-FI"/>
              </w:rPr>
              <w:t>Sekvencinio režimo laiko tarpas ne mažiau kaip 23 val. 59 min.</w:t>
            </w:r>
          </w:p>
        </w:tc>
        <w:tc>
          <w:tcPr>
            <w:tcW w:w="2552" w:type="dxa"/>
          </w:tcPr>
          <w:p w14:paraId="51D87676" w14:textId="77777777" w:rsidR="006B41D3" w:rsidRPr="00E0495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fi-FI"/>
              </w:rPr>
            </w:pPr>
          </w:p>
        </w:tc>
      </w:tr>
      <w:tr w:rsidR="006B41D3" w:rsidRPr="0004348D" w14:paraId="631D6273" w14:textId="77777777" w:rsidTr="00832BCE">
        <w:trPr>
          <w:trHeight w:val="1229"/>
        </w:trPr>
        <w:tc>
          <w:tcPr>
            <w:tcW w:w="596" w:type="dxa"/>
          </w:tcPr>
          <w:p w14:paraId="1998FE65"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6.</w:t>
            </w:r>
          </w:p>
        </w:tc>
        <w:tc>
          <w:tcPr>
            <w:tcW w:w="2410" w:type="dxa"/>
          </w:tcPr>
          <w:p w14:paraId="1D642144"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Maitinimo šaltinis</w:t>
            </w:r>
          </w:p>
        </w:tc>
        <w:tc>
          <w:tcPr>
            <w:tcW w:w="4394" w:type="dxa"/>
          </w:tcPr>
          <w:p w14:paraId="255CE680" w14:textId="77777777" w:rsidR="006B41D3" w:rsidRPr="0004348D" w:rsidRDefault="00567DBA" w:rsidP="00567DBA">
            <w:pPr>
              <w:autoSpaceDE w:val="0"/>
              <w:autoSpaceDN w:val="0"/>
              <w:adjustRightInd w:val="0"/>
              <w:spacing w:after="0" w:line="276" w:lineRule="auto"/>
              <w:ind w:left="360" w:hanging="323"/>
              <w:rPr>
                <w:rFonts w:ascii="Times New Roman" w:eastAsia="Times New Roman" w:hAnsi="Times New Roman" w:cs="Times New Roman"/>
                <w:noProof/>
                <w:color w:val="000000"/>
                <w:lang w:val="en-US"/>
              </w:rPr>
            </w:pPr>
            <w:r w:rsidRPr="0004348D">
              <w:rPr>
                <w:rFonts w:ascii="Times New Roman" w:eastAsia="Times New Roman" w:hAnsi="Times New Roman" w:cs="Times New Roman"/>
                <w:noProof/>
                <w:color w:val="000000"/>
                <w:lang w:val="en-US"/>
              </w:rPr>
              <w:t xml:space="preserve">1. </w:t>
            </w:r>
            <w:r w:rsidR="006B41D3" w:rsidRPr="0004348D">
              <w:rPr>
                <w:rFonts w:ascii="Times New Roman" w:eastAsia="Times New Roman" w:hAnsi="Times New Roman" w:cs="Times New Roman"/>
                <w:noProof/>
                <w:color w:val="000000"/>
                <w:lang w:val="en-US"/>
              </w:rPr>
              <w:t>Integruotas įkraunamas akumuliatorius;</w:t>
            </w:r>
          </w:p>
          <w:p w14:paraId="78038A33" w14:textId="77777777" w:rsidR="0079114D" w:rsidRDefault="00567DBA" w:rsidP="00567DBA">
            <w:pPr>
              <w:autoSpaceDE w:val="0"/>
              <w:autoSpaceDN w:val="0"/>
              <w:adjustRightInd w:val="0"/>
              <w:spacing w:after="0" w:line="276" w:lineRule="auto"/>
              <w:ind w:left="178" w:hanging="141"/>
              <w:rPr>
                <w:rFonts w:ascii="Times New Roman" w:eastAsia="Times New Roman" w:hAnsi="Times New Roman" w:cs="Times New Roman"/>
                <w:noProof/>
                <w:color w:val="000000"/>
                <w:lang w:val="en-US"/>
              </w:rPr>
            </w:pPr>
            <w:r w:rsidRPr="0004348D">
              <w:rPr>
                <w:rFonts w:ascii="Times New Roman" w:eastAsia="Times New Roman" w:hAnsi="Times New Roman" w:cs="Times New Roman"/>
                <w:noProof/>
                <w:color w:val="000000"/>
                <w:lang w:val="en-US"/>
              </w:rPr>
              <w:t xml:space="preserve">2. </w:t>
            </w:r>
            <w:r w:rsidR="006B41D3" w:rsidRPr="0004348D">
              <w:rPr>
                <w:rFonts w:ascii="Times New Roman" w:eastAsia="Times New Roman" w:hAnsi="Times New Roman" w:cs="Times New Roman"/>
                <w:noProof/>
                <w:color w:val="000000"/>
                <w:lang w:val="en-US"/>
              </w:rPr>
              <w:t>Darbo laikas, maitinant iš pilna</w:t>
            </w:r>
            <w:r w:rsidR="0079114D">
              <w:rPr>
                <w:rFonts w:ascii="Times New Roman" w:eastAsia="Times New Roman" w:hAnsi="Times New Roman" w:cs="Times New Roman"/>
                <w:noProof/>
                <w:color w:val="000000"/>
                <w:lang w:val="en-US"/>
              </w:rPr>
              <w:t>i įkrauto akumuliatoriaus ≥ 4 h.</w:t>
            </w:r>
          </w:p>
          <w:p w14:paraId="3AD9AE3B" w14:textId="77777777" w:rsidR="006B41D3" w:rsidRPr="0079114D" w:rsidRDefault="0079114D" w:rsidP="00567DBA">
            <w:pPr>
              <w:autoSpaceDE w:val="0"/>
              <w:autoSpaceDN w:val="0"/>
              <w:adjustRightInd w:val="0"/>
              <w:spacing w:after="0" w:line="276" w:lineRule="auto"/>
              <w:ind w:left="178" w:hanging="141"/>
              <w:rPr>
                <w:rFonts w:ascii="Times New Roman" w:eastAsia="Times New Roman" w:hAnsi="Times New Roman" w:cs="Times New Roman"/>
                <w:noProof/>
                <w:color w:val="000000"/>
                <w:lang w:val="fi-FI"/>
              </w:rPr>
            </w:pPr>
            <w:r w:rsidRPr="0079114D">
              <w:rPr>
                <w:rFonts w:ascii="Times New Roman" w:eastAsia="Times New Roman" w:hAnsi="Times New Roman" w:cs="Times New Roman"/>
                <w:noProof/>
                <w:color w:val="000000"/>
                <w:lang w:val="fi-FI"/>
              </w:rPr>
              <w:t>3.</w:t>
            </w:r>
            <w:r w:rsidR="006B41D3" w:rsidRPr="0079114D">
              <w:rPr>
                <w:rFonts w:ascii="Times New Roman" w:eastAsia="Times New Roman" w:hAnsi="Times New Roman" w:cs="Times New Roman"/>
                <w:noProof/>
                <w:color w:val="000000"/>
                <w:lang w:val="fi-FI"/>
              </w:rPr>
              <w:t xml:space="preserve"> Kartu su prietaisu komplektuojamas įkroviklis.</w:t>
            </w:r>
          </w:p>
        </w:tc>
        <w:tc>
          <w:tcPr>
            <w:tcW w:w="2552" w:type="dxa"/>
          </w:tcPr>
          <w:p w14:paraId="4BFDCFE5" w14:textId="77777777" w:rsidR="006B41D3" w:rsidRPr="0079114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fi-FI"/>
              </w:rPr>
            </w:pPr>
          </w:p>
        </w:tc>
      </w:tr>
      <w:tr w:rsidR="006B41D3" w:rsidRPr="0004348D" w14:paraId="519B4DE4" w14:textId="77777777" w:rsidTr="00832BCE">
        <w:trPr>
          <w:trHeight w:val="922"/>
        </w:trPr>
        <w:tc>
          <w:tcPr>
            <w:tcW w:w="596" w:type="dxa"/>
          </w:tcPr>
          <w:p w14:paraId="7956C2F2"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7.</w:t>
            </w:r>
          </w:p>
        </w:tc>
        <w:tc>
          <w:tcPr>
            <w:tcW w:w="2410" w:type="dxa"/>
          </w:tcPr>
          <w:p w14:paraId="1081B0B5"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Prietaiso išoriniai matmenys (ilgis x plotis x aukštis)</w:t>
            </w:r>
          </w:p>
        </w:tc>
        <w:tc>
          <w:tcPr>
            <w:tcW w:w="4394" w:type="dxa"/>
          </w:tcPr>
          <w:p w14:paraId="5A64CDB8" w14:textId="77777777" w:rsidR="006B41D3" w:rsidRPr="00E0495D" w:rsidRDefault="006B41D3" w:rsidP="006B41D3">
            <w:pPr>
              <w:autoSpaceDE w:val="0"/>
              <w:autoSpaceDN w:val="0"/>
              <w:adjustRightInd w:val="0"/>
              <w:spacing w:after="0" w:line="276" w:lineRule="auto"/>
              <w:rPr>
                <w:rFonts w:ascii="Times New Roman" w:eastAsia="Times New Roman" w:hAnsi="Times New Roman" w:cs="Times New Roman"/>
                <w:noProof/>
                <w:color w:val="000000"/>
                <w:lang w:val="fi-FI"/>
              </w:rPr>
            </w:pPr>
            <w:r w:rsidRPr="00E0495D">
              <w:rPr>
                <w:rFonts w:ascii="Times New Roman" w:eastAsia="Times New Roman" w:hAnsi="Times New Roman" w:cs="Times New Roman"/>
                <w:noProof/>
                <w:color w:val="000000"/>
                <w:lang w:val="fi-FI"/>
              </w:rPr>
              <w:t>Ne didesni kaip (300 x 140 x 170) mm</w:t>
            </w:r>
          </w:p>
        </w:tc>
        <w:tc>
          <w:tcPr>
            <w:tcW w:w="2552" w:type="dxa"/>
          </w:tcPr>
          <w:p w14:paraId="6834EDFF" w14:textId="77777777" w:rsidR="006B41D3" w:rsidRPr="00E0495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fi-FI"/>
              </w:rPr>
            </w:pPr>
          </w:p>
        </w:tc>
      </w:tr>
      <w:tr w:rsidR="006B41D3" w:rsidRPr="0004348D" w14:paraId="7985F77A" w14:textId="77777777" w:rsidTr="00832BCE">
        <w:trPr>
          <w:trHeight w:val="401"/>
        </w:trPr>
        <w:tc>
          <w:tcPr>
            <w:tcW w:w="596" w:type="dxa"/>
          </w:tcPr>
          <w:p w14:paraId="4E080024"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8.</w:t>
            </w:r>
          </w:p>
        </w:tc>
        <w:tc>
          <w:tcPr>
            <w:tcW w:w="2410" w:type="dxa"/>
          </w:tcPr>
          <w:p w14:paraId="23FA3687"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Prietaiso svoris</w:t>
            </w:r>
          </w:p>
        </w:tc>
        <w:tc>
          <w:tcPr>
            <w:tcW w:w="4394" w:type="dxa"/>
          </w:tcPr>
          <w:p w14:paraId="510A9D87" w14:textId="77777777" w:rsidR="006B41D3" w:rsidRPr="0004348D" w:rsidRDefault="006B41D3" w:rsidP="006B41D3">
            <w:pPr>
              <w:autoSpaceDE w:val="0"/>
              <w:autoSpaceDN w:val="0"/>
              <w:adjustRightInd w:val="0"/>
              <w:spacing w:after="0" w:line="276" w:lineRule="auto"/>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eastAsia="lt-LT"/>
              </w:rPr>
              <w:t>Ne daugiau kaip 3 kg</w:t>
            </w:r>
          </w:p>
        </w:tc>
        <w:tc>
          <w:tcPr>
            <w:tcW w:w="2552" w:type="dxa"/>
          </w:tcPr>
          <w:p w14:paraId="1F4A1EA2"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62DD6510" w14:textId="77777777" w:rsidTr="00832BCE">
        <w:trPr>
          <w:trHeight w:val="608"/>
        </w:trPr>
        <w:tc>
          <w:tcPr>
            <w:tcW w:w="596" w:type="dxa"/>
          </w:tcPr>
          <w:p w14:paraId="2374003A" w14:textId="77777777" w:rsidR="006B41D3" w:rsidRPr="0004348D" w:rsidRDefault="006B41D3"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9.</w:t>
            </w:r>
          </w:p>
        </w:tc>
        <w:tc>
          <w:tcPr>
            <w:tcW w:w="2410" w:type="dxa"/>
          </w:tcPr>
          <w:p w14:paraId="3439831E" w14:textId="77777777" w:rsidR="006B41D3" w:rsidRPr="0004348D" w:rsidRDefault="006B41D3" w:rsidP="006B41D3">
            <w:pPr>
              <w:tabs>
                <w:tab w:val="left" w:pos="570"/>
              </w:tabs>
              <w:spacing w:after="0" w:line="240" w:lineRule="auto"/>
              <w:rPr>
                <w:rFonts w:ascii="Times New Roman" w:eastAsia="Times New Roman" w:hAnsi="Times New Roman" w:cs="Times New Roman"/>
                <w:noProof/>
                <w:kern w:val="28"/>
                <w:lang w:val="en-US" w:eastAsia="lt-LT"/>
              </w:rPr>
            </w:pPr>
            <w:r w:rsidRPr="0004348D">
              <w:rPr>
                <w:rFonts w:ascii="Times New Roman" w:eastAsia="Times New Roman" w:hAnsi="Times New Roman" w:cs="Times New Roman"/>
                <w:noProof/>
                <w:kern w:val="28"/>
                <w:lang w:val="en-US" w:eastAsia="lt-LT"/>
              </w:rPr>
              <w:t>Petri lėkštelės skersmuo</w:t>
            </w:r>
          </w:p>
        </w:tc>
        <w:tc>
          <w:tcPr>
            <w:tcW w:w="4394" w:type="dxa"/>
          </w:tcPr>
          <w:p w14:paraId="1D67EBC5" w14:textId="77777777" w:rsidR="006B41D3" w:rsidRPr="0004348D" w:rsidRDefault="006B41D3" w:rsidP="00567DBA">
            <w:pPr>
              <w:autoSpaceDE w:val="0"/>
              <w:autoSpaceDN w:val="0"/>
              <w:adjustRightInd w:val="0"/>
              <w:spacing w:after="0" w:line="276" w:lineRule="auto"/>
              <w:rPr>
                <w:rFonts w:ascii="Times New Roman" w:eastAsia="Times New Roman" w:hAnsi="Times New Roman" w:cs="Times New Roman"/>
                <w:noProof/>
                <w:lang w:val="en-US" w:eastAsia="lt-LT"/>
              </w:rPr>
            </w:pPr>
            <w:r w:rsidRPr="0004348D">
              <w:rPr>
                <w:rFonts w:ascii="Times New Roman" w:eastAsia="Times New Roman" w:hAnsi="Times New Roman" w:cs="Times New Roman"/>
                <w:noProof/>
                <w:lang w:val="en-US" w:eastAsia="lt-LT"/>
              </w:rPr>
              <w:t>90 mm.</w:t>
            </w:r>
          </w:p>
        </w:tc>
        <w:tc>
          <w:tcPr>
            <w:tcW w:w="2552" w:type="dxa"/>
          </w:tcPr>
          <w:p w14:paraId="36CC9E30"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4F296F01" w14:textId="77777777" w:rsidTr="00832BCE">
        <w:trPr>
          <w:trHeight w:val="716"/>
        </w:trPr>
        <w:tc>
          <w:tcPr>
            <w:tcW w:w="596" w:type="dxa"/>
          </w:tcPr>
          <w:p w14:paraId="627AF78B" w14:textId="77777777" w:rsidR="006B41D3" w:rsidRPr="0004348D" w:rsidRDefault="00567DBA"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10.</w:t>
            </w:r>
          </w:p>
        </w:tc>
        <w:tc>
          <w:tcPr>
            <w:tcW w:w="2410" w:type="dxa"/>
          </w:tcPr>
          <w:p w14:paraId="22777C72" w14:textId="77777777" w:rsidR="006B41D3" w:rsidRPr="0004348D" w:rsidRDefault="006B41D3" w:rsidP="006B41D3">
            <w:pPr>
              <w:tabs>
                <w:tab w:val="left" w:pos="570"/>
              </w:tabs>
              <w:spacing w:after="0" w:line="240" w:lineRule="auto"/>
              <w:rPr>
                <w:rFonts w:ascii="Times New Roman" w:eastAsia="MS Mincho" w:hAnsi="Times New Roman" w:cs="Times New Roman"/>
                <w:noProof/>
                <w:kern w:val="28"/>
                <w:lang w:val="en-US"/>
              </w:rPr>
            </w:pPr>
            <w:r w:rsidRPr="0004348D">
              <w:rPr>
                <w:rFonts w:ascii="Times New Roman" w:eastAsia="MS Mincho" w:hAnsi="Times New Roman" w:cs="Times New Roman"/>
                <w:noProof/>
                <w:kern w:val="28"/>
                <w:lang w:val="en-US"/>
              </w:rPr>
              <w:t>Mėginio paėmimui naudojamo dangtelis</w:t>
            </w:r>
          </w:p>
        </w:tc>
        <w:tc>
          <w:tcPr>
            <w:tcW w:w="4394" w:type="dxa"/>
          </w:tcPr>
          <w:p w14:paraId="5CEDD8EF" w14:textId="77777777" w:rsidR="006B41D3" w:rsidRPr="0004348D" w:rsidRDefault="006B41D3" w:rsidP="006B41D3">
            <w:pPr>
              <w:numPr>
                <w:ilvl w:val="0"/>
                <w:numId w:val="5"/>
              </w:numPr>
              <w:autoSpaceDE w:val="0"/>
              <w:autoSpaceDN w:val="0"/>
              <w:adjustRightInd w:val="0"/>
              <w:spacing w:after="0" w:line="276" w:lineRule="auto"/>
              <w:ind w:left="320" w:hanging="283"/>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Skylučių skaičius ≥ 300</w:t>
            </w:r>
          </w:p>
          <w:p w14:paraId="2BA83985" w14:textId="77777777" w:rsidR="006B41D3" w:rsidRPr="0004348D" w:rsidRDefault="006B41D3" w:rsidP="006B41D3">
            <w:pPr>
              <w:numPr>
                <w:ilvl w:val="0"/>
                <w:numId w:val="5"/>
              </w:numPr>
              <w:autoSpaceDE w:val="0"/>
              <w:autoSpaceDN w:val="0"/>
              <w:adjustRightInd w:val="0"/>
              <w:spacing w:after="0" w:line="276" w:lineRule="auto"/>
              <w:ind w:left="320" w:hanging="283"/>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Skylutės skersmuo ≤ 0,6 mm.</w:t>
            </w:r>
          </w:p>
        </w:tc>
        <w:tc>
          <w:tcPr>
            <w:tcW w:w="2552" w:type="dxa"/>
          </w:tcPr>
          <w:p w14:paraId="6FB35DFC"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lang w:val="en-US"/>
              </w:rPr>
            </w:pPr>
          </w:p>
        </w:tc>
      </w:tr>
      <w:tr w:rsidR="006B41D3" w:rsidRPr="0004348D" w14:paraId="7A9C4F7C" w14:textId="77777777" w:rsidTr="00832BCE">
        <w:trPr>
          <w:trHeight w:val="716"/>
        </w:trPr>
        <w:tc>
          <w:tcPr>
            <w:tcW w:w="596" w:type="dxa"/>
          </w:tcPr>
          <w:p w14:paraId="039446EB" w14:textId="77777777" w:rsidR="006B41D3" w:rsidRPr="0004348D" w:rsidRDefault="00567DBA"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lastRenderedPageBreak/>
              <w:t>11</w:t>
            </w:r>
            <w:r w:rsidR="006B41D3" w:rsidRPr="0004348D">
              <w:rPr>
                <w:rFonts w:ascii="Times New Roman" w:eastAsia="MS Mincho" w:hAnsi="Times New Roman" w:cs="Times New Roman"/>
                <w:bCs/>
                <w:noProof/>
                <w:kern w:val="28"/>
                <w:lang w:val="en-US"/>
              </w:rPr>
              <w:t>.</w:t>
            </w:r>
          </w:p>
        </w:tc>
        <w:tc>
          <w:tcPr>
            <w:tcW w:w="2410" w:type="dxa"/>
          </w:tcPr>
          <w:p w14:paraId="6A7158C5" w14:textId="77777777" w:rsidR="006B41D3" w:rsidRPr="0004348D" w:rsidRDefault="006B41D3" w:rsidP="006B41D3">
            <w:pPr>
              <w:tabs>
                <w:tab w:val="left" w:pos="570"/>
              </w:tabs>
              <w:spacing w:after="0" w:line="240" w:lineRule="auto"/>
              <w:rPr>
                <w:rFonts w:ascii="Times New Roman" w:eastAsia="MS Mincho" w:hAnsi="Times New Roman" w:cs="Times New Roman"/>
                <w:noProof/>
                <w:kern w:val="28"/>
                <w:lang w:val="en-US"/>
              </w:rPr>
            </w:pPr>
            <w:r w:rsidRPr="0004348D">
              <w:rPr>
                <w:rFonts w:ascii="Times New Roman" w:eastAsia="MS Mincho" w:hAnsi="Times New Roman" w:cs="Times New Roman"/>
                <w:noProof/>
                <w:kern w:val="28"/>
                <w:lang w:val="en-US"/>
              </w:rPr>
              <w:t>Duomenų perdavimo jungtis</w:t>
            </w:r>
          </w:p>
        </w:tc>
        <w:tc>
          <w:tcPr>
            <w:tcW w:w="4394" w:type="dxa"/>
          </w:tcPr>
          <w:p w14:paraId="19676EA3" w14:textId="77777777" w:rsidR="006B41D3" w:rsidRPr="0004348D" w:rsidRDefault="00567DBA" w:rsidP="00567DBA">
            <w:pPr>
              <w:autoSpaceDE w:val="0"/>
              <w:autoSpaceDN w:val="0"/>
              <w:adjustRightInd w:val="0"/>
              <w:spacing w:after="0" w:line="276" w:lineRule="auto"/>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 xml:space="preserve">1. </w:t>
            </w:r>
            <w:r w:rsidR="006B41D3" w:rsidRPr="0004348D">
              <w:rPr>
                <w:rFonts w:ascii="Times New Roman" w:eastAsia="Times New Roman" w:hAnsi="Times New Roman" w:cs="Times New Roman"/>
                <w:noProof/>
                <w:lang w:val="en-US"/>
              </w:rPr>
              <w:t>USB</w:t>
            </w:r>
          </w:p>
          <w:p w14:paraId="300C1A5D" w14:textId="77777777" w:rsidR="006B41D3" w:rsidRPr="0004348D" w:rsidRDefault="00567DBA" w:rsidP="00567DBA">
            <w:pPr>
              <w:autoSpaceDE w:val="0"/>
              <w:autoSpaceDN w:val="0"/>
              <w:adjustRightInd w:val="0"/>
              <w:spacing w:after="0" w:line="276" w:lineRule="auto"/>
              <w:rPr>
                <w:rFonts w:ascii="Times New Roman" w:eastAsia="Times New Roman" w:hAnsi="Times New Roman" w:cs="Times New Roman"/>
                <w:noProof/>
                <w:lang w:val="en-US"/>
              </w:rPr>
            </w:pPr>
            <w:r w:rsidRPr="0004348D">
              <w:rPr>
                <w:rFonts w:ascii="Times New Roman" w:eastAsia="Times New Roman" w:hAnsi="Times New Roman" w:cs="Times New Roman"/>
                <w:noProof/>
                <w:lang w:val="en-US"/>
              </w:rPr>
              <w:t xml:space="preserve">2. </w:t>
            </w:r>
            <w:r w:rsidR="006B41D3" w:rsidRPr="0004348D">
              <w:rPr>
                <w:rFonts w:ascii="Times New Roman" w:eastAsia="Times New Roman" w:hAnsi="Times New Roman" w:cs="Times New Roman"/>
                <w:noProof/>
                <w:lang w:val="en-US"/>
              </w:rPr>
              <w:t>RS-232</w:t>
            </w:r>
          </w:p>
        </w:tc>
        <w:tc>
          <w:tcPr>
            <w:tcW w:w="2552" w:type="dxa"/>
          </w:tcPr>
          <w:p w14:paraId="5B5C2FA2"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lang w:val="en-US"/>
              </w:rPr>
            </w:pPr>
          </w:p>
        </w:tc>
      </w:tr>
      <w:tr w:rsidR="006B41D3" w:rsidRPr="0004348D" w14:paraId="18BB1270" w14:textId="77777777" w:rsidTr="00832BCE">
        <w:trPr>
          <w:trHeight w:val="836"/>
        </w:trPr>
        <w:tc>
          <w:tcPr>
            <w:tcW w:w="596" w:type="dxa"/>
          </w:tcPr>
          <w:p w14:paraId="59A24EFE" w14:textId="77777777" w:rsidR="006B41D3" w:rsidRPr="0004348D" w:rsidRDefault="00D6160C"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12</w:t>
            </w:r>
            <w:r w:rsidR="006B41D3" w:rsidRPr="0004348D">
              <w:rPr>
                <w:rFonts w:ascii="Times New Roman" w:eastAsia="MS Mincho" w:hAnsi="Times New Roman" w:cs="Times New Roman"/>
                <w:bCs/>
                <w:noProof/>
                <w:kern w:val="28"/>
                <w:lang w:val="en-US"/>
              </w:rPr>
              <w:t>.</w:t>
            </w:r>
          </w:p>
        </w:tc>
        <w:tc>
          <w:tcPr>
            <w:tcW w:w="2410" w:type="dxa"/>
          </w:tcPr>
          <w:p w14:paraId="42BD455C" w14:textId="77777777" w:rsidR="006B41D3" w:rsidRPr="0004348D" w:rsidRDefault="006B41D3" w:rsidP="006B41D3">
            <w:pPr>
              <w:tabs>
                <w:tab w:val="left" w:pos="570"/>
              </w:tabs>
              <w:spacing w:after="0" w:line="240" w:lineRule="auto"/>
              <w:rPr>
                <w:rFonts w:ascii="Times New Roman" w:eastAsia="MS Mincho" w:hAnsi="Times New Roman" w:cs="Times New Roman"/>
                <w:noProof/>
                <w:kern w:val="28"/>
                <w:lang w:val="en-US"/>
              </w:rPr>
            </w:pPr>
            <w:r w:rsidRPr="0004348D">
              <w:rPr>
                <w:rFonts w:ascii="Times New Roman" w:eastAsia="MS Mincho" w:hAnsi="Times New Roman" w:cs="Times New Roman"/>
                <w:noProof/>
                <w:kern w:val="28"/>
                <w:lang w:val="en-US"/>
              </w:rPr>
              <w:t>Žymėjimas CE ženklu</w:t>
            </w:r>
          </w:p>
        </w:tc>
        <w:tc>
          <w:tcPr>
            <w:tcW w:w="4394" w:type="dxa"/>
          </w:tcPr>
          <w:p w14:paraId="721AA127" w14:textId="77777777" w:rsidR="006B41D3" w:rsidRPr="0004348D" w:rsidRDefault="00FD345A" w:rsidP="00FD345A">
            <w:pPr>
              <w:autoSpaceDE w:val="0"/>
              <w:autoSpaceDN w:val="0"/>
              <w:adjustRightInd w:val="0"/>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Būtinas </w:t>
            </w:r>
            <w:r w:rsidRPr="00FD345A">
              <w:rPr>
                <w:rFonts w:ascii="Times New Roman" w:eastAsia="Times New Roman" w:hAnsi="Times New Roman" w:cs="Times New Roman"/>
                <w:noProof/>
                <w:lang w:val="en-US"/>
              </w:rPr>
              <w:t>(</w:t>
            </w:r>
            <w:r w:rsidRPr="00FD345A">
              <w:rPr>
                <w:rFonts w:ascii="Times New Roman" w:eastAsia="Times New Roman" w:hAnsi="Times New Roman" w:cs="Times New Roman"/>
                <w:i/>
                <w:noProof/>
                <w:lang w:val="en-US"/>
              </w:rPr>
              <w:t>kartu su pasiūlymu privaloma pateikti žymėjimą CE ženklu liudijančio galiojančio dokumento (CE sertifikato arba EB atitikties deklaracijos) kopiją</w:t>
            </w:r>
            <w:r w:rsidRPr="00FD345A">
              <w:rPr>
                <w:rFonts w:ascii="Times New Roman" w:eastAsia="Times New Roman" w:hAnsi="Times New Roman" w:cs="Times New Roman"/>
                <w:noProof/>
                <w:lang w:val="en-US"/>
              </w:rPr>
              <w:t>)</w:t>
            </w:r>
          </w:p>
        </w:tc>
        <w:tc>
          <w:tcPr>
            <w:tcW w:w="2552" w:type="dxa"/>
          </w:tcPr>
          <w:p w14:paraId="02A540FE"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2AA7CA8D" w14:textId="77777777" w:rsidTr="00832BCE">
        <w:trPr>
          <w:trHeight w:val="2681"/>
        </w:trPr>
        <w:tc>
          <w:tcPr>
            <w:tcW w:w="596" w:type="dxa"/>
          </w:tcPr>
          <w:p w14:paraId="5BBF1513" w14:textId="77777777" w:rsidR="006B41D3" w:rsidRPr="0004348D" w:rsidRDefault="00D6160C"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13</w:t>
            </w:r>
            <w:r w:rsidR="006B41D3" w:rsidRPr="0004348D">
              <w:rPr>
                <w:rFonts w:ascii="Times New Roman" w:eastAsia="MS Mincho" w:hAnsi="Times New Roman" w:cs="Times New Roman"/>
                <w:bCs/>
                <w:noProof/>
                <w:kern w:val="28"/>
                <w:lang w:val="en-US"/>
              </w:rPr>
              <w:t>.</w:t>
            </w:r>
          </w:p>
        </w:tc>
        <w:tc>
          <w:tcPr>
            <w:tcW w:w="2410" w:type="dxa"/>
          </w:tcPr>
          <w:p w14:paraId="4C986832" w14:textId="77777777" w:rsidR="006B41D3" w:rsidRPr="0004348D" w:rsidRDefault="006B41D3" w:rsidP="006B41D3">
            <w:pPr>
              <w:tabs>
                <w:tab w:val="left" w:pos="570"/>
              </w:tabs>
              <w:spacing w:after="0" w:line="240" w:lineRule="auto"/>
              <w:rPr>
                <w:rFonts w:ascii="Times New Roman" w:eastAsia="MS Mincho" w:hAnsi="Times New Roman" w:cs="Times New Roman"/>
                <w:noProof/>
                <w:kern w:val="28"/>
                <w:lang w:val="en-US"/>
              </w:rPr>
            </w:pPr>
            <w:r w:rsidRPr="0004348D">
              <w:rPr>
                <w:rFonts w:ascii="Times New Roman" w:eastAsia="Times New Roman" w:hAnsi="Times New Roman" w:cs="Times New Roman"/>
                <w:bCs/>
                <w:noProof/>
                <w:kern w:val="28"/>
                <w:lang w:val="en-US"/>
              </w:rPr>
              <w:t xml:space="preserve">Garantinio aptarnavimo laikotarpis </w:t>
            </w:r>
          </w:p>
        </w:tc>
        <w:tc>
          <w:tcPr>
            <w:tcW w:w="4394" w:type="dxa"/>
          </w:tcPr>
          <w:p w14:paraId="0DE22E65" w14:textId="77777777" w:rsidR="006B41D3" w:rsidRPr="0004348D" w:rsidRDefault="00F65C92" w:rsidP="006B41D3">
            <w:pPr>
              <w:tabs>
                <w:tab w:val="left" w:pos="1296"/>
                <w:tab w:val="center" w:pos="4819"/>
                <w:tab w:val="right" w:pos="9638"/>
              </w:tabs>
              <w:spacing w:after="0" w:line="240" w:lineRule="auto"/>
              <w:contextualSpacing/>
              <w:rPr>
                <w:rFonts w:ascii="Times New Roman" w:eastAsia="MS Mincho" w:hAnsi="Times New Roman" w:cs="Times New Roman"/>
                <w:bCs/>
                <w:noProof/>
                <w:sz w:val="24"/>
                <w:szCs w:val="24"/>
                <w:lang w:val="en-US" w:eastAsia="ja-JP"/>
              </w:rPr>
            </w:pPr>
            <w:r w:rsidRPr="0004348D">
              <w:rPr>
                <w:rFonts w:ascii="Times New Roman" w:eastAsia="MS Mincho" w:hAnsi="Times New Roman" w:cs="Times New Roman"/>
                <w:bCs/>
                <w:noProof/>
                <w:lang w:val="en-US" w:eastAsia="ja-JP"/>
              </w:rPr>
              <w:t>Ne mažiau kaip 12 mėnesių</w:t>
            </w:r>
            <w:r w:rsidR="006B41D3" w:rsidRPr="0004348D">
              <w:rPr>
                <w:rFonts w:ascii="Times New Roman" w:eastAsia="MS Mincho" w:hAnsi="Times New Roman" w:cs="Times New Roman"/>
                <w:bCs/>
                <w:noProof/>
                <w:lang w:val="en-US" w:eastAsia="ja-JP"/>
              </w:rPr>
              <w:t xml:space="preserve">. </w:t>
            </w:r>
          </w:p>
          <w:p w14:paraId="391A7F35"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lang w:val="en-US"/>
              </w:rPr>
            </w:pPr>
            <w:r w:rsidRPr="0004348D">
              <w:rPr>
                <w:rFonts w:ascii="Times New Roman" w:eastAsia="Times New Roman" w:hAnsi="Times New Roman" w:cs="Times New Roman"/>
                <w:bCs/>
                <w:noProof/>
                <w:lang w:val="en-US"/>
              </w:rPr>
              <w:t xml:space="preserve">Garantiniu laikotarpiu nemokamai atliekamas prietaiso remontas, įskaitant remontui reikalingas detales bei medžiagas, ir gamintojo rekomenduojamu periodiškumu atliekama techninė priežiūra, įskaitant techninei priežiūrai atlikti reikalingas detales ir medžiagas. Reikalavimai netaikomi garantijos sąlygų neatitinkančių gedimų atvejams, kai prietaisas sugenda dėl vartotojo kaltės. </w:t>
            </w:r>
          </w:p>
        </w:tc>
        <w:tc>
          <w:tcPr>
            <w:tcW w:w="2552" w:type="dxa"/>
          </w:tcPr>
          <w:p w14:paraId="488ED5AB"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75A0C4BF" w14:textId="77777777" w:rsidTr="00832BCE">
        <w:trPr>
          <w:trHeight w:val="1117"/>
        </w:trPr>
        <w:tc>
          <w:tcPr>
            <w:tcW w:w="596" w:type="dxa"/>
          </w:tcPr>
          <w:p w14:paraId="02125D5E" w14:textId="77777777" w:rsidR="006B41D3" w:rsidRPr="0004348D" w:rsidRDefault="00D6160C"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14</w:t>
            </w:r>
            <w:r w:rsidR="006B41D3" w:rsidRPr="0004348D">
              <w:rPr>
                <w:rFonts w:ascii="Times New Roman" w:eastAsia="MS Mincho" w:hAnsi="Times New Roman" w:cs="Times New Roman"/>
                <w:bCs/>
                <w:noProof/>
                <w:kern w:val="28"/>
                <w:lang w:val="en-US"/>
              </w:rPr>
              <w:t>.</w:t>
            </w:r>
          </w:p>
        </w:tc>
        <w:tc>
          <w:tcPr>
            <w:tcW w:w="2410" w:type="dxa"/>
          </w:tcPr>
          <w:p w14:paraId="15947FF8" w14:textId="77777777" w:rsidR="006B41D3" w:rsidRPr="00E0495D" w:rsidRDefault="006B41D3" w:rsidP="006B41D3">
            <w:pPr>
              <w:tabs>
                <w:tab w:val="left" w:pos="570"/>
              </w:tabs>
              <w:spacing w:after="0" w:line="240" w:lineRule="auto"/>
              <w:rPr>
                <w:rFonts w:ascii="Times New Roman" w:eastAsia="Times New Roman" w:hAnsi="Times New Roman" w:cs="Times New Roman"/>
                <w:bCs/>
                <w:noProof/>
                <w:kern w:val="28"/>
                <w:lang w:val="fi-FI"/>
              </w:rPr>
            </w:pPr>
            <w:r w:rsidRPr="00E0495D">
              <w:rPr>
                <w:rFonts w:ascii="Times New Roman" w:eastAsia="Times New Roman" w:hAnsi="Times New Roman" w:cs="Times New Roman"/>
                <w:bCs/>
                <w:noProof/>
                <w:kern w:val="28"/>
                <w:lang w:val="fi-FI"/>
              </w:rPr>
              <w:t>Kartu su prietaisu pateikiami dokumentai</w:t>
            </w:r>
          </w:p>
        </w:tc>
        <w:tc>
          <w:tcPr>
            <w:tcW w:w="4394" w:type="dxa"/>
          </w:tcPr>
          <w:p w14:paraId="7CFE15FF" w14:textId="77777777" w:rsidR="006B41D3" w:rsidRPr="00E0495D" w:rsidRDefault="006B41D3" w:rsidP="006B41D3">
            <w:pPr>
              <w:numPr>
                <w:ilvl w:val="0"/>
                <w:numId w:val="6"/>
              </w:numPr>
              <w:tabs>
                <w:tab w:val="left" w:pos="3577"/>
                <w:tab w:val="center" w:pos="4513"/>
                <w:tab w:val="right" w:pos="9026"/>
              </w:tabs>
              <w:spacing w:after="0" w:line="240" w:lineRule="auto"/>
              <w:ind w:left="317" w:hanging="284"/>
              <w:contextualSpacing/>
              <w:rPr>
                <w:rFonts w:ascii="Times New Roman" w:eastAsia="MS Mincho" w:hAnsi="Times New Roman" w:cs="Times New Roman"/>
                <w:noProof/>
                <w:sz w:val="24"/>
                <w:szCs w:val="24"/>
                <w:lang w:val="fi-FI" w:eastAsia="ja-JP"/>
              </w:rPr>
            </w:pPr>
            <w:r w:rsidRPr="00E0495D">
              <w:rPr>
                <w:rFonts w:ascii="Times New Roman" w:eastAsia="MS Mincho" w:hAnsi="Times New Roman" w:cs="Times New Roman"/>
                <w:noProof/>
                <w:lang w:val="fi-FI" w:eastAsia="ja-JP"/>
              </w:rPr>
              <w:t>Naudojimo instrukcija lietuvių ir anglų kalba;</w:t>
            </w:r>
          </w:p>
          <w:p w14:paraId="3A9EE4BA" w14:textId="77777777" w:rsidR="006B41D3" w:rsidRPr="0004348D" w:rsidRDefault="006B41D3" w:rsidP="006B41D3">
            <w:pPr>
              <w:numPr>
                <w:ilvl w:val="0"/>
                <w:numId w:val="6"/>
              </w:numPr>
              <w:tabs>
                <w:tab w:val="left" w:pos="3577"/>
                <w:tab w:val="center" w:pos="4513"/>
                <w:tab w:val="right" w:pos="9026"/>
              </w:tabs>
              <w:spacing w:after="0" w:line="240" w:lineRule="auto"/>
              <w:ind w:left="317" w:hanging="284"/>
              <w:contextualSpacing/>
              <w:rPr>
                <w:rFonts w:ascii="Times New Roman" w:eastAsia="MS Mincho" w:hAnsi="Times New Roman" w:cs="Times New Roman"/>
                <w:noProof/>
                <w:sz w:val="24"/>
                <w:szCs w:val="24"/>
                <w:lang w:val="en-US" w:eastAsia="ja-JP"/>
              </w:rPr>
            </w:pPr>
            <w:r w:rsidRPr="0004348D">
              <w:rPr>
                <w:rFonts w:ascii="Times New Roman" w:eastAsia="MS Mincho" w:hAnsi="Times New Roman" w:cs="Times New Roman"/>
                <w:noProof/>
                <w:lang w:val="en-US" w:eastAsia="ja-JP"/>
              </w:rPr>
              <w:t xml:space="preserve">Serviso dokumentacija lietuvių arba anglų kalba. </w:t>
            </w:r>
          </w:p>
        </w:tc>
        <w:tc>
          <w:tcPr>
            <w:tcW w:w="2552" w:type="dxa"/>
          </w:tcPr>
          <w:p w14:paraId="7CB98E9B"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r w:rsidR="006B41D3" w:rsidRPr="0004348D" w14:paraId="023E28EA" w14:textId="77777777" w:rsidTr="00832BCE">
        <w:trPr>
          <w:trHeight w:val="2932"/>
        </w:trPr>
        <w:tc>
          <w:tcPr>
            <w:tcW w:w="596" w:type="dxa"/>
          </w:tcPr>
          <w:p w14:paraId="33A8B7B7" w14:textId="77777777" w:rsidR="006B41D3" w:rsidRPr="0004348D" w:rsidRDefault="00D6160C" w:rsidP="006B41D3">
            <w:pPr>
              <w:spacing w:after="0" w:line="240" w:lineRule="auto"/>
              <w:jc w:val="center"/>
              <w:rPr>
                <w:rFonts w:ascii="Times New Roman" w:eastAsia="MS Mincho" w:hAnsi="Times New Roman" w:cs="Times New Roman"/>
                <w:bCs/>
                <w:noProof/>
                <w:kern w:val="28"/>
                <w:lang w:val="en-US"/>
              </w:rPr>
            </w:pPr>
            <w:r w:rsidRPr="0004348D">
              <w:rPr>
                <w:rFonts w:ascii="Times New Roman" w:eastAsia="MS Mincho" w:hAnsi="Times New Roman" w:cs="Times New Roman"/>
                <w:bCs/>
                <w:noProof/>
                <w:kern w:val="28"/>
                <w:lang w:val="en-US"/>
              </w:rPr>
              <w:t>15</w:t>
            </w:r>
            <w:r w:rsidR="006B41D3" w:rsidRPr="0004348D">
              <w:rPr>
                <w:rFonts w:ascii="Times New Roman" w:eastAsia="MS Mincho" w:hAnsi="Times New Roman" w:cs="Times New Roman"/>
                <w:bCs/>
                <w:noProof/>
                <w:kern w:val="28"/>
                <w:lang w:val="en-US"/>
              </w:rPr>
              <w:t>.</w:t>
            </w:r>
          </w:p>
        </w:tc>
        <w:tc>
          <w:tcPr>
            <w:tcW w:w="2410" w:type="dxa"/>
          </w:tcPr>
          <w:p w14:paraId="6A9CC9B6" w14:textId="77777777" w:rsidR="006B41D3" w:rsidRPr="0004348D" w:rsidRDefault="006B41D3" w:rsidP="006B41D3">
            <w:pPr>
              <w:tabs>
                <w:tab w:val="left" w:pos="570"/>
              </w:tabs>
              <w:spacing w:after="0" w:line="240" w:lineRule="auto"/>
              <w:rPr>
                <w:rFonts w:ascii="Times New Roman" w:eastAsia="MS Mincho" w:hAnsi="Times New Roman" w:cs="Times New Roman"/>
                <w:noProof/>
                <w:color w:val="FF0000"/>
                <w:kern w:val="28"/>
                <w:lang w:val="en-US"/>
              </w:rPr>
            </w:pPr>
            <w:r w:rsidRPr="0004348D">
              <w:rPr>
                <w:rFonts w:ascii="Times New Roman" w:eastAsia="MS Mincho" w:hAnsi="Times New Roman" w:cs="Times New Roman"/>
                <w:noProof/>
                <w:kern w:val="28"/>
                <w:lang w:val="en-US"/>
              </w:rPr>
              <w:t>Prietaiso pristatymas į Kauno klinikų medicininės technikos sandėlį, iškrovimas, pervežimas iš sandėlio į instaliavimo vietą, instaliavimas, po instaliavimo likusių įpakavimo medžiagų išvežimas (utilizavimas) ir personalo apmokymas</w:t>
            </w:r>
          </w:p>
        </w:tc>
        <w:tc>
          <w:tcPr>
            <w:tcW w:w="4394" w:type="dxa"/>
          </w:tcPr>
          <w:p w14:paraId="1BF329FB" w14:textId="77777777" w:rsidR="006B41D3" w:rsidRPr="0004348D" w:rsidRDefault="006B41D3" w:rsidP="006B41D3">
            <w:pPr>
              <w:tabs>
                <w:tab w:val="left" w:pos="3577"/>
                <w:tab w:val="center" w:pos="4513"/>
                <w:tab w:val="right" w:pos="9026"/>
              </w:tabs>
              <w:spacing w:after="0" w:line="240" w:lineRule="auto"/>
              <w:contextualSpacing/>
              <w:rPr>
                <w:rFonts w:ascii="Times New Roman" w:eastAsia="MS Mincho" w:hAnsi="Times New Roman" w:cs="Times New Roman"/>
                <w:noProof/>
                <w:sz w:val="24"/>
                <w:szCs w:val="24"/>
                <w:lang w:val="en-US" w:eastAsia="ja-JP"/>
              </w:rPr>
            </w:pPr>
            <w:r w:rsidRPr="0004348D">
              <w:rPr>
                <w:rFonts w:ascii="Times New Roman" w:eastAsia="MS Mincho" w:hAnsi="Times New Roman" w:cs="Times New Roman"/>
                <w:noProof/>
                <w:lang w:val="en-US" w:eastAsia="ja-JP"/>
              </w:rPr>
              <w:t>Prietaiso pristatymo į Kauno klinikų medicininės technikos sandėlį, iškrovimo, pervežimo iš sandėlio į instaliavimo vietą, instaliavimo, po instaliavimo likusių įpakavimo medžiagų išvežimo (utilizavimo) ir personalo apmokymo išlaidos įskaičiuotos į pasiūlymo kainą.</w:t>
            </w:r>
          </w:p>
        </w:tc>
        <w:tc>
          <w:tcPr>
            <w:tcW w:w="2552" w:type="dxa"/>
          </w:tcPr>
          <w:p w14:paraId="5A9E3402" w14:textId="77777777" w:rsidR="006B41D3" w:rsidRPr="0004348D" w:rsidRDefault="006B41D3" w:rsidP="006B41D3">
            <w:pPr>
              <w:autoSpaceDE w:val="0"/>
              <w:autoSpaceDN w:val="0"/>
              <w:adjustRightInd w:val="0"/>
              <w:spacing w:after="0" w:line="240" w:lineRule="auto"/>
              <w:rPr>
                <w:rFonts w:ascii="Times New Roman" w:eastAsia="Times New Roman" w:hAnsi="Times New Roman" w:cs="Times New Roman"/>
                <w:noProof/>
                <w:color w:val="FF0000"/>
                <w:lang w:val="en-US"/>
              </w:rPr>
            </w:pPr>
          </w:p>
        </w:tc>
      </w:tr>
    </w:tbl>
    <w:p w14:paraId="25B459F9" w14:textId="77777777" w:rsidR="006B41D3" w:rsidRPr="0004348D" w:rsidRDefault="006B41D3" w:rsidP="006B41D3">
      <w:pPr>
        <w:spacing w:after="0" w:line="276" w:lineRule="auto"/>
        <w:ind w:right="284" w:firstLine="284"/>
        <w:rPr>
          <w:rFonts w:ascii="Times New Roman" w:eastAsia="MS Mincho" w:hAnsi="Times New Roman" w:cs="Times New Roman"/>
          <w:b/>
          <w:bCs/>
          <w:noProof/>
          <w:lang w:val="en-US" w:eastAsia="ja-JP"/>
        </w:rPr>
      </w:pPr>
    </w:p>
    <w:p w14:paraId="12EC6B72" w14:textId="77777777" w:rsidR="006B41D3" w:rsidRPr="0004348D" w:rsidRDefault="006B41D3" w:rsidP="006B41D3">
      <w:pPr>
        <w:spacing w:after="0" w:line="276" w:lineRule="auto"/>
        <w:ind w:left="284" w:right="424"/>
        <w:rPr>
          <w:rFonts w:ascii="Times New Roman" w:eastAsia="MS Mincho" w:hAnsi="Times New Roman" w:cs="Times New Roman"/>
          <w:noProof/>
          <w:lang w:val="en-US" w:eastAsia="ja-JP"/>
        </w:rPr>
      </w:pPr>
      <w:r w:rsidRPr="0004348D">
        <w:rPr>
          <w:rFonts w:ascii="Times New Roman" w:eastAsia="MS Mincho" w:hAnsi="Times New Roman" w:cs="Times New Roman"/>
          <w:b/>
          <w:bCs/>
          <w:noProof/>
          <w:lang w:val="en-US" w:eastAsia="ja-JP"/>
        </w:rPr>
        <w:t>Papildomas reikalavimas:</w:t>
      </w:r>
    </w:p>
    <w:p w14:paraId="12E2B18F" w14:textId="77777777" w:rsidR="006B41D3" w:rsidRDefault="006B41D3" w:rsidP="006B41D3">
      <w:pPr>
        <w:spacing w:after="0" w:line="240" w:lineRule="auto"/>
        <w:ind w:left="284" w:right="424"/>
        <w:jc w:val="both"/>
        <w:rPr>
          <w:rFonts w:ascii="Times New Roman" w:eastAsia="MS Mincho" w:hAnsi="Times New Roman" w:cs="Times New Roman"/>
          <w:noProof/>
          <w:lang w:val="en-US" w:eastAsia="ja-JP"/>
        </w:rPr>
      </w:pPr>
      <w:r w:rsidRPr="0004348D">
        <w:rPr>
          <w:rFonts w:ascii="Times New Roman" w:eastAsia="MS Mincho" w:hAnsi="Times New Roman" w:cs="Times New Roman"/>
          <w:noProof/>
          <w:lang w:val="en-US" w:eastAsia="ja-JP"/>
        </w:rPr>
        <w:t>Viešojo pirkimo komisijai pareikalavus, techninių parametrų atitikimo įvertinimui turi būti pateiktas siūlomos prekės pavyzdys.</w:t>
      </w:r>
    </w:p>
    <w:p w14:paraId="1DC276D2" w14:textId="77777777" w:rsidR="002C21BE" w:rsidRDefault="002C21BE" w:rsidP="006B41D3">
      <w:pPr>
        <w:spacing w:after="0" w:line="240" w:lineRule="auto"/>
        <w:ind w:left="284" w:right="424"/>
        <w:jc w:val="both"/>
        <w:rPr>
          <w:rFonts w:ascii="Times New Roman" w:eastAsia="MS Mincho" w:hAnsi="Times New Roman" w:cs="Times New Roman"/>
          <w:noProof/>
          <w:lang w:val="en-US" w:eastAsia="ja-JP"/>
        </w:rPr>
      </w:pPr>
    </w:p>
    <w:p w14:paraId="48550EC9" w14:textId="77777777" w:rsidR="002C21BE" w:rsidRDefault="002C21BE" w:rsidP="006B41D3">
      <w:pPr>
        <w:spacing w:after="0" w:line="240" w:lineRule="auto"/>
        <w:ind w:left="284" w:right="424"/>
        <w:jc w:val="both"/>
        <w:rPr>
          <w:rFonts w:ascii="Times New Roman" w:eastAsia="MS Mincho" w:hAnsi="Times New Roman" w:cs="Times New Roman"/>
          <w:noProof/>
          <w:lang w:val="en-US" w:eastAsia="ja-JP"/>
        </w:rPr>
      </w:pPr>
    </w:p>
    <w:p w14:paraId="26F3F055" w14:textId="77777777" w:rsidR="006B41D3" w:rsidRPr="002C21BE" w:rsidRDefault="006B41D3" w:rsidP="006B41D3">
      <w:pPr>
        <w:spacing w:after="0" w:line="240" w:lineRule="auto"/>
        <w:ind w:left="284" w:right="282"/>
        <w:jc w:val="both"/>
        <w:rPr>
          <w:rFonts w:ascii="Times New Roman" w:eastAsia="MS Mincho" w:hAnsi="Times New Roman" w:cs="Times New Roman"/>
          <w:noProof/>
          <w:lang w:eastAsia="ja-JP"/>
        </w:rPr>
      </w:pPr>
      <w:bookmarkStart w:id="0" w:name="_GoBack"/>
      <w:bookmarkEnd w:id="0"/>
    </w:p>
    <w:p w14:paraId="7757A419" w14:textId="77777777" w:rsidR="006B41D3" w:rsidRPr="002C21BE" w:rsidRDefault="006B41D3" w:rsidP="006B41D3">
      <w:pPr>
        <w:spacing w:after="0" w:line="240" w:lineRule="auto"/>
        <w:ind w:left="284" w:right="282"/>
        <w:jc w:val="both"/>
        <w:rPr>
          <w:rFonts w:ascii="Times New Roman" w:eastAsia="MS Mincho" w:hAnsi="Times New Roman" w:cs="Times New Roman"/>
          <w:noProof/>
          <w:lang w:eastAsia="ja-JP"/>
        </w:rPr>
      </w:pPr>
    </w:p>
    <w:p w14:paraId="783F4E43" w14:textId="77777777" w:rsidR="006B41D3" w:rsidRPr="002C21BE" w:rsidRDefault="006B41D3" w:rsidP="006B41D3">
      <w:pPr>
        <w:spacing w:after="0" w:line="240" w:lineRule="auto"/>
        <w:ind w:left="284" w:right="282"/>
        <w:jc w:val="both"/>
        <w:rPr>
          <w:rFonts w:ascii="Times New Roman" w:eastAsia="MS Mincho" w:hAnsi="Times New Roman" w:cs="Times New Roman"/>
          <w:noProof/>
          <w:lang w:eastAsia="ja-JP"/>
        </w:rPr>
      </w:pPr>
    </w:p>
    <w:p w14:paraId="2FAA51DC" w14:textId="77777777" w:rsidR="006B41D3" w:rsidRPr="002C21BE" w:rsidRDefault="006B41D3" w:rsidP="006B41D3">
      <w:pPr>
        <w:spacing w:after="0" w:line="240" w:lineRule="auto"/>
        <w:ind w:left="284" w:right="282"/>
        <w:jc w:val="both"/>
        <w:rPr>
          <w:rFonts w:ascii="Times New Roman" w:eastAsia="MS Mincho" w:hAnsi="Times New Roman" w:cs="Times New Roman"/>
          <w:noProof/>
          <w:lang w:eastAsia="ja-JP"/>
        </w:rPr>
      </w:pPr>
    </w:p>
    <w:p w14:paraId="34131F97" w14:textId="77777777" w:rsidR="006B41D3" w:rsidRPr="002C21BE" w:rsidRDefault="006B41D3" w:rsidP="006B41D3">
      <w:pPr>
        <w:spacing w:after="0" w:line="240" w:lineRule="auto"/>
        <w:ind w:left="142" w:right="282"/>
        <w:jc w:val="both"/>
        <w:rPr>
          <w:rFonts w:ascii="Times New Roman" w:eastAsia="MS Mincho" w:hAnsi="Times New Roman" w:cs="Times New Roman"/>
          <w:noProof/>
          <w:lang w:eastAsia="ja-JP"/>
        </w:rPr>
      </w:pPr>
    </w:p>
    <w:p w14:paraId="5CAFC64F" w14:textId="77777777" w:rsidR="005241BB" w:rsidRPr="002C21BE" w:rsidRDefault="005241BB">
      <w:pPr>
        <w:rPr>
          <w:noProof/>
        </w:rPr>
      </w:pPr>
    </w:p>
    <w:sectPr w:rsidR="005241BB" w:rsidRPr="002C21BE" w:rsidSect="00D67069">
      <w:footerReference w:type="default" r:id="rId10"/>
      <w:pgSz w:w="11906" w:h="16838"/>
      <w:pgMar w:top="426" w:right="566" w:bottom="993"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0B3D9" w14:textId="77777777" w:rsidR="00714582" w:rsidRDefault="00714582">
      <w:pPr>
        <w:spacing w:after="0" w:line="240" w:lineRule="auto"/>
      </w:pPr>
      <w:r>
        <w:separator/>
      </w:r>
    </w:p>
  </w:endnote>
  <w:endnote w:type="continuationSeparator" w:id="0">
    <w:p w14:paraId="46F08896" w14:textId="77777777" w:rsidR="00714582" w:rsidRDefault="0071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624989"/>
      <w:docPartObj>
        <w:docPartGallery w:val="Page Numbers (Bottom of Page)"/>
        <w:docPartUnique/>
      </w:docPartObj>
    </w:sdtPr>
    <w:sdtEndPr/>
    <w:sdtContent>
      <w:p w14:paraId="42EC1A02" w14:textId="77777777" w:rsidR="00D67069" w:rsidRDefault="006B41D3">
        <w:pPr>
          <w:pStyle w:val="Porat"/>
          <w:jc w:val="right"/>
        </w:pPr>
        <w:r>
          <w:fldChar w:fldCharType="begin"/>
        </w:r>
        <w:r>
          <w:instrText>PAGE   \* MERGEFORMAT</w:instrText>
        </w:r>
        <w:r>
          <w:fldChar w:fldCharType="separate"/>
        </w:r>
        <w:r w:rsidR="00697FDB">
          <w:rPr>
            <w:noProof/>
          </w:rPr>
          <w:t>2</w:t>
        </w:r>
        <w:r>
          <w:fldChar w:fldCharType="end"/>
        </w:r>
      </w:p>
    </w:sdtContent>
  </w:sdt>
  <w:p w14:paraId="76AE88D4" w14:textId="77777777" w:rsidR="006878C4" w:rsidRDefault="00B477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41F82" w14:textId="77777777" w:rsidR="00714582" w:rsidRDefault="00714582">
      <w:pPr>
        <w:spacing w:after="0" w:line="240" w:lineRule="auto"/>
      </w:pPr>
      <w:r>
        <w:separator/>
      </w:r>
    </w:p>
  </w:footnote>
  <w:footnote w:type="continuationSeparator" w:id="0">
    <w:p w14:paraId="1EF986AF" w14:textId="77777777" w:rsidR="00714582" w:rsidRDefault="00714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9E9"/>
    <w:multiLevelType w:val="hybridMultilevel"/>
    <w:tmpl w:val="83CA7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762FA5"/>
    <w:multiLevelType w:val="hybridMultilevel"/>
    <w:tmpl w:val="31E21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AA2D95"/>
    <w:multiLevelType w:val="hybridMultilevel"/>
    <w:tmpl w:val="30349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D945DD"/>
    <w:multiLevelType w:val="hybridMultilevel"/>
    <w:tmpl w:val="922E9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53EF0"/>
    <w:multiLevelType w:val="hybridMultilevel"/>
    <w:tmpl w:val="7C8A1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C75778"/>
    <w:multiLevelType w:val="hybridMultilevel"/>
    <w:tmpl w:val="61F8F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C7"/>
    <w:rsid w:val="0004348D"/>
    <w:rsid w:val="00215583"/>
    <w:rsid w:val="002C21BE"/>
    <w:rsid w:val="00516EAB"/>
    <w:rsid w:val="005241BB"/>
    <w:rsid w:val="00567DBA"/>
    <w:rsid w:val="00626B6C"/>
    <w:rsid w:val="00697FDB"/>
    <w:rsid w:val="006B41D3"/>
    <w:rsid w:val="00714582"/>
    <w:rsid w:val="007608C7"/>
    <w:rsid w:val="0079114D"/>
    <w:rsid w:val="009C76E0"/>
    <w:rsid w:val="00B47724"/>
    <w:rsid w:val="00D24F61"/>
    <w:rsid w:val="00D6160C"/>
    <w:rsid w:val="00E0495D"/>
    <w:rsid w:val="00F65C92"/>
    <w:rsid w:val="00FD3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BE23"/>
  <w15:chartTrackingRefBased/>
  <w15:docId w15:val="{0F48FB7B-00A6-4D00-8942-735BF79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B41D3"/>
    <w:pPr>
      <w:tabs>
        <w:tab w:val="center" w:pos="4819"/>
        <w:tab w:val="right" w:pos="9638"/>
      </w:tabs>
      <w:spacing w:after="0" w:line="240" w:lineRule="auto"/>
    </w:pPr>
    <w:rPr>
      <w:rFonts w:ascii="Times New Roman" w:eastAsia="MS Mincho" w:hAnsi="Times New Roman" w:cs="Times New Roman"/>
      <w:sz w:val="24"/>
      <w:szCs w:val="24"/>
      <w:lang w:eastAsia="ja-JP"/>
    </w:rPr>
  </w:style>
  <w:style w:type="character" w:customStyle="1" w:styleId="PoratDiagrama">
    <w:name w:val="Poraštė Diagrama"/>
    <w:basedOn w:val="Numatytasispastraiposriftas"/>
    <w:link w:val="Porat"/>
    <w:uiPriority w:val="99"/>
    <w:rsid w:val="006B41D3"/>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10C57-4313-4E22-B52B-197B2E8D437A}">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9022AAB-BDB8-4A6F-85D8-8CEE6D89E4FB}">
  <ds:schemaRefs>
    <ds:schemaRef ds:uri="http://schemas.microsoft.com/sharepoint/v3/contenttype/forms"/>
  </ds:schemaRefs>
</ds:datastoreItem>
</file>

<file path=customXml/itemProps3.xml><?xml version="1.0" encoding="utf-8"?>
<ds:datastoreItem xmlns:ds="http://schemas.openxmlformats.org/officeDocument/2006/customXml" ds:itemID="{BC74B8A3-969E-42DF-869B-C0C8E8550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2115</Words>
  <Characters>1206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2025-11-03T18:26:00Z</cp:lastPrinted>
  <dcterms:created xsi:type="dcterms:W3CDTF">2025-11-03T18:26:00Z</dcterms:created>
  <dcterms:modified xsi:type="dcterms:W3CDTF">2025-11-03T18:26:00Z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