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520864" w14:textId="255797FD" w:rsidR="00DC08DE" w:rsidRPr="009169B9" w:rsidRDefault="00DC08DE" w:rsidP="00A7585C">
      <w:pPr>
        <w:spacing w:after="0" w:line="240" w:lineRule="auto"/>
        <w:jc w:val="right"/>
        <w:rPr>
          <w:rFonts w:ascii="Times New Roman" w:hAnsi="Times New Roman" w:cs="Times New Roman"/>
          <w:noProof w:val="0"/>
        </w:rPr>
      </w:pPr>
      <w:r w:rsidRPr="009169B9">
        <w:rPr>
          <w:rFonts w:ascii="Times New Roman" w:hAnsi="Times New Roman" w:cs="Times New Roman"/>
          <w:noProof w:val="0"/>
        </w:rPr>
        <w:t>TSD-</w:t>
      </w:r>
      <w:r w:rsidR="00BE7B33" w:rsidRPr="00BE7B33">
        <w:rPr>
          <w:rFonts w:ascii="Times New Roman" w:hAnsi="Times New Roman" w:cs="Times New Roman"/>
          <w:noProof w:val="0"/>
        </w:rPr>
        <w:t>1049</w:t>
      </w:r>
      <w:r w:rsidRPr="009169B9">
        <w:rPr>
          <w:rFonts w:ascii="Times New Roman" w:hAnsi="Times New Roman" w:cs="Times New Roman"/>
          <w:noProof w:val="0"/>
        </w:rPr>
        <w:t>,</w:t>
      </w:r>
      <w:r w:rsidR="00B1347D">
        <w:rPr>
          <w:rFonts w:ascii="Times New Roman" w:hAnsi="Times New Roman" w:cs="Times New Roman"/>
          <w:noProof w:val="0"/>
        </w:rPr>
        <w:t xml:space="preserve"> VPP-5563 ir VPP-5565</w:t>
      </w:r>
    </w:p>
    <w:p w14:paraId="6497044F" w14:textId="77777777" w:rsidR="004D06A5" w:rsidRPr="009169B9" w:rsidRDefault="004D06A5" w:rsidP="00B26B94">
      <w:pPr>
        <w:spacing w:after="0" w:line="240" w:lineRule="auto"/>
        <w:jc w:val="right"/>
        <w:rPr>
          <w:rFonts w:ascii="Times New Roman" w:hAnsi="Times New Roman" w:cs="Times New Roman"/>
          <w:noProof w:val="0"/>
        </w:rPr>
      </w:pPr>
    </w:p>
    <w:p w14:paraId="5618ADE8" w14:textId="1A5A7741" w:rsidR="00DC08DE" w:rsidRPr="009169B9" w:rsidRDefault="00B1347D" w:rsidP="001E5FFF">
      <w:pPr>
        <w:spacing w:after="0" w:line="240" w:lineRule="auto"/>
        <w:jc w:val="center"/>
        <w:rPr>
          <w:rFonts w:ascii="Times New Roman" w:hAnsi="Times New Roman" w:cs="Times New Roman"/>
          <w:b/>
          <w:noProof w:val="0"/>
        </w:rPr>
      </w:pPr>
      <w:r>
        <w:rPr>
          <w:rFonts w:ascii="Times New Roman" w:hAnsi="Times New Roman" w:cs="Times New Roman"/>
          <w:b/>
          <w:noProof w:val="0"/>
        </w:rPr>
        <w:t>Mobilių</w:t>
      </w:r>
      <w:r w:rsidRPr="00B1347D">
        <w:rPr>
          <w:rFonts w:ascii="Times New Roman" w:hAnsi="Times New Roman" w:cs="Times New Roman"/>
          <w:b/>
          <w:noProof w:val="0"/>
        </w:rPr>
        <w:t xml:space="preserve"> rentgeno apsaugin</w:t>
      </w:r>
      <w:r>
        <w:rPr>
          <w:rFonts w:ascii="Times New Roman" w:hAnsi="Times New Roman" w:cs="Times New Roman"/>
          <w:b/>
          <w:noProof w:val="0"/>
        </w:rPr>
        <w:t>ių</w:t>
      </w:r>
      <w:r w:rsidRPr="00B1347D">
        <w:rPr>
          <w:rFonts w:ascii="Times New Roman" w:hAnsi="Times New Roman" w:cs="Times New Roman"/>
          <w:b/>
          <w:noProof w:val="0"/>
        </w:rPr>
        <w:t xml:space="preserve"> širm</w:t>
      </w:r>
      <w:r>
        <w:rPr>
          <w:rFonts w:ascii="Times New Roman" w:hAnsi="Times New Roman" w:cs="Times New Roman"/>
          <w:b/>
          <w:noProof w:val="0"/>
        </w:rPr>
        <w:t>ų ir rentgeno apsauginių</w:t>
      </w:r>
      <w:r w:rsidRPr="00B1347D">
        <w:rPr>
          <w:rFonts w:ascii="Times New Roman" w:hAnsi="Times New Roman" w:cs="Times New Roman"/>
          <w:b/>
          <w:noProof w:val="0"/>
        </w:rPr>
        <w:t xml:space="preserve"> individual</w:t>
      </w:r>
      <w:r>
        <w:rPr>
          <w:rFonts w:ascii="Times New Roman" w:hAnsi="Times New Roman" w:cs="Times New Roman"/>
          <w:b/>
          <w:noProof w:val="0"/>
        </w:rPr>
        <w:t>ių bešvinių</w:t>
      </w:r>
      <w:r w:rsidRPr="00B1347D">
        <w:rPr>
          <w:rFonts w:ascii="Times New Roman" w:hAnsi="Times New Roman" w:cs="Times New Roman"/>
          <w:b/>
          <w:noProof w:val="0"/>
        </w:rPr>
        <w:t xml:space="preserve"> komplekt</w:t>
      </w:r>
      <w:r>
        <w:rPr>
          <w:rFonts w:ascii="Times New Roman" w:hAnsi="Times New Roman" w:cs="Times New Roman"/>
          <w:b/>
          <w:noProof w:val="0"/>
        </w:rPr>
        <w:t xml:space="preserve">ų </w:t>
      </w:r>
      <w:r>
        <w:rPr>
          <w:rFonts w:ascii="Times New Roman" w:hAnsi="Times New Roman" w:cs="Times New Roman"/>
          <w:b/>
          <w:noProof w:val="0"/>
        </w:rPr>
        <w:br/>
      </w:r>
      <w:r w:rsidR="0060633D" w:rsidRPr="009169B9">
        <w:rPr>
          <w:rFonts w:ascii="Times New Roman" w:hAnsi="Times New Roman" w:cs="Times New Roman"/>
          <w:b/>
          <w:noProof w:val="0"/>
        </w:rPr>
        <w:t>techninė specifikacija</w:t>
      </w:r>
    </w:p>
    <w:p w14:paraId="5D33D947" w14:textId="77777777" w:rsidR="00105CA8" w:rsidRPr="009169B9" w:rsidRDefault="00105CA8" w:rsidP="001E5FFF">
      <w:pPr>
        <w:spacing w:after="0" w:line="240" w:lineRule="auto"/>
        <w:jc w:val="center"/>
        <w:rPr>
          <w:rFonts w:ascii="Times New Roman" w:hAnsi="Times New Roman" w:cs="Times New Roman"/>
          <w:b/>
          <w:noProof w:val="0"/>
        </w:rPr>
      </w:pPr>
    </w:p>
    <w:tbl>
      <w:tblPr>
        <w:tblStyle w:val="Lentelstinklelis"/>
        <w:tblW w:w="5069" w:type="pct"/>
        <w:tblLook w:val="04A0" w:firstRow="1" w:lastRow="0" w:firstColumn="1" w:lastColumn="0" w:noHBand="0" w:noVBand="1"/>
      </w:tblPr>
      <w:tblGrid>
        <w:gridCol w:w="986"/>
        <w:gridCol w:w="1844"/>
        <w:gridCol w:w="4112"/>
        <w:gridCol w:w="3394"/>
      </w:tblGrid>
      <w:tr w:rsidR="00353129" w:rsidRPr="002008F3" w14:paraId="2B4BA76A" w14:textId="0940EEAD" w:rsidTr="002008F3">
        <w:tc>
          <w:tcPr>
            <w:tcW w:w="477" w:type="pct"/>
            <w:vAlign w:val="center"/>
          </w:tcPr>
          <w:p w14:paraId="4EFB8E70" w14:textId="7304E7A7" w:rsidR="00105CA8" w:rsidRPr="002008F3" w:rsidRDefault="008A1E14" w:rsidP="002008F3">
            <w:pPr>
              <w:jc w:val="center"/>
              <w:rPr>
                <w:rFonts w:ascii="Times New Roman" w:hAnsi="Times New Roman" w:cs="Times New Roman"/>
                <w:b/>
                <w:noProof w:val="0"/>
              </w:rPr>
            </w:pPr>
            <w:r w:rsidRPr="002008F3">
              <w:rPr>
                <w:rFonts w:ascii="Times New Roman" w:hAnsi="Times New Roman" w:cs="Times New Roman"/>
                <w:b/>
                <w:noProof w:val="0"/>
              </w:rPr>
              <w:t xml:space="preserve">Pirkimo </w:t>
            </w:r>
            <w:r w:rsidR="00105CA8" w:rsidRPr="002008F3">
              <w:rPr>
                <w:rFonts w:ascii="Times New Roman" w:hAnsi="Times New Roman" w:cs="Times New Roman"/>
                <w:b/>
                <w:noProof w:val="0"/>
              </w:rPr>
              <w:t>dalies Nr.</w:t>
            </w:r>
          </w:p>
        </w:tc>
        <w:tc>
          <w:tcPr>
            <w:tcW w:w="892" w:type="pct"/>
            <w:vAlign w:val="center"/>
          </w:tcPr>
          <w:p w14:paraId="23944DCF" w14:textId="77777777" w:rsidR="00105CA8" w:rsidRPr="002008F3" w:rsidRDefault="00105CA8" w:rsidP="002008F3">
            <w:pPr>
              <w:jc w:val="center"/>
              <w:rPr>
                <w:rFonts w:ascii="Times New Roman" w:hAnsi="Times New Roman" w:cs="Times New Roman"/>
                <w:b/>
                <w:noProof w:val="0"/>
              </w:rPr>
            </w:pPr>
            <w:r w:rsidRPr="002008F3">
              <w:rPr>
                <w:rFonts w:ascii="Times New Roman" w:hAnsi="Times New Roman" w:cs="Times New Roman"/>
                <w:b/>
                <w:noProof w:val="0"/>
              </w:rPr>
              <w:t>Parametrai</w:t>
            </w:r>
          </w:p>
          <w:p w14:paraId="0B79BFFD" w14:textId="77777777" w:rsidR="00105CA8" w:rsidRPr="002008F3" w:rsidRDefault="00105CA8" w:rsidP="002008F3">
            <w:pPr>
              <w:jc w:val="center"/>
              <w:rPr>
                <w:rFonts w:ascii="Times New Roman" w:hAnsi="Times New Roman" w:cs="Times New Roman"/>
                <w:b/>
                <w:noProof w:val="0"/>
              </w:rPr>
            </w:pPr>
            <w:r w:rsidRPr="002008F3">
              <w:rPr>
                <w:rFonts w:ascii="Times New Roman" w:hAnsi="Times New Roman" w:cs="Times New Roman"/>
                <w:b/>
                <w:noProof w:val="0"/>
              </w:rPr>
              <w:t>(specifikacija)</w:t>
            </w:r>
          </w:p>
        </w:tc>
        <w:tc>
          <w:tcPr>
            <w:tcW w:w="1989" w:type="pct"/>
            <w:vAlign w:val="center"/>
          </w:tcPr>
          <w:p w14:paraId="58C712D1" w14:textId="77777777" w:rsidR="00105CA8" w:rsidRPr="002008F3" w:rsidRDefault="00105CA8" w:rsidP="002008F3">
            <w:pPr>
              <w:ind w:right="-58"/>
              <w:jc w:val="center"/>
              <w:rPr>
                <w:rFonts w:ascii="Times New Roman" w:hAnsi="Times New Roman" w:cs="Times New Roman"/>
                <w:b/>
                <w:noProof w:val="0"/>
              </w:rPr>
            </w:pPr>
            <w:r w:rsidRPr="002008F3">
              <w:rPr>
                <w:rFonts w:ascii="Times New Roman" w:hAnsi="Times New Roman" w:cs="Times New Roman"/>
                <w:b/>
                <w:noProof w:val="0"/>
              </w:rPr>
              <w:t>Reikalaujamos parametrų reikšmės</w:t>
            </w:r>
          </w:p>
        </w:tc>
        <w:tc>
          <w:tcPr>
            <w:tcW w:w="1642" w:type="pct"/>
            <w:vAlign w:val="center"/>
          </w:tcPr>
          <w:p w14:paraId="25E3B2B6" w14:textId="77777777" w:rsidR="00105CA8" w:rsidRPr="002008F3" w:rsidRDefault="00105CA8" w:rsidP="002008F3">
            <w:pPr>
              <w:jc w:val="center"/>
              <w:rPr>
                <w:rFonts w:ascii="Times New Roman" w:hAnsi="Times New Roman" w:cs="Times New Roman"/>
                <w:b/>
                <w:noProof w:val="0"/>
              </w:rPr>
            </w:pPr>
            <w:r w:rsidRPr="002008F3">
              <w:rPr>
                <w:rFonts w:ascii="Times New Roman" w:hAnsi="Times New Roman" w:cs="Times New Roman"/>
                <w:b/>
                <w:noProof w:val="0"/>
              </w:rPr>
              <w:t>Siūlomos parametrų reikšmės</w:t>
            </w:r>
          </w:p>
        </w:tc>
      </w:tr>
      <w:tr w:rsidR="00B1347D" w:rsidRPr="002008F3" w14:paraId="54A57659" w14:textId="77777777" w:rsidTr="002008F3">
        <w:tc>
          <w:tcPr>
            <w:tcW w:w="477" w:type="pct"/>
            <w:shd w:val="clear" w:color="auto" w:fill="auto"/>
            <w:vAlign w:val="center"/>
          </w:tcPr>
          <w:p w14:paraId="0E4D57FD" w14:textId="35E9032A" w:rsidR="00B1347D" w:rsidRPr="002008F3" w:rsidRDefault="00B1347D" w:rsidP="002008F3">
            <w:pPr>
              <w:jc w:val="center"/>
              <w:rPr>
                <w:rFonts w:ascii="Times New Roman" w:hAnsi="Times New Roman" w:cs="Times New Roman"/>
                <w:b/>
                <w:noProof w:val="0"/>
              </w:rPr>
            </w:pPr>
            <w:r w:rsidRPr="002008F3">
              <w:rPr>
                <w:rFonts w:ascii="Times New Roman" w:hAnsi="Times New Roman" w:cs="Times New Roman"/>
                <w:b/>
                <w:noProof w:val="0"/>
              </w:rPr>
              <w:t>1</w:t>
            </w:r>
            <w:r w:rsidR="002008F3" w:rsidRPr="002008F3">
              <w:rPr>
                <w:rFonts w:ascii="Times New Roman" w:hAnsi="Times New Roman" w:cs="Times New Roman"/>
                <w:b/>
                <w:noProof w:val="0"/>
              </w:rPr>
              <w:t>.</w:t>
            </w:r>
          </w:p>
        </w:tc>
        <w:tc>
          <w:tcPr>
            <w:tcW w:w="2881" w:type="pct"/>
            <w:gridSpan w:val="2"/>
            <w:shd w:val="clear" w:color="auto" w:fill="auto"/>
            <w:vAlign w:val="center"/>
          </w:tcPr>
          <w:p w14:paraId="483549B2" w14:textId="0FF43434" w:rsidR="00B1347D" w:rsidRPr="002008F3" w:rsidRDefault="00B1347D" w:rsidP="002008F3">
            <w:pPr>
              <w:tabs>
                <w:tab w:val="left" w:pos="2355"/>
              </w:tabs>
              <w:ind w:right="-58"/>
              <w:rPr>
                <w:rFonts w:ascii="Times New Roman" w:eastAsia="Times New Roman" w:hAnsi="Times New Roman" w:cs="Times New Roman"/>
                <w:b/>
                <w:bCs/>
                <w:noProof w:val="0"/>
                <w:lang w:eastAsia="lt-LT"/>
              </w:rPr>
            </w:pPr>
            <w:r w:rsidRPr="002008F3">
              <w:rPr>
                <w:rFonts w:ascii="Times New Roman" w:eastAsia="Times New Roman" w:hAnsi="Times New Roman" w:cs="Times New Roman"/>
                <w:b/>
                <w:bCs/>
                <w:noProof w:val="0"/>
                <w:lang w:eastAsia="lt-LT"/>
              </w:rPr>
              <w:t>Mobili rentgeno apsauginė širma (kiekis 2 vnt.)</w:t>
            </w:r>
          </w:p>
        </w:tc>
        <w:tc>
          <w:tcPr>
            <w:tcW w:w="1642" w:type="pct"/>
            <w:shd w:val="clear" w:color="auto" w:fill="auto"/>
          </w:tcPr>
          <w:p w14:paraId="3F5901C3" w14:textId="77777777" w:rsidR="00B1347D" w:rsidRPr="002008F3" w:rsidRDefault="00B1347D" w:rsidP="002008F3">
            <w:pPr>
              <w:tabs>
                <w:tab w:val="left" w:pos="2355"/>
              </w:tabs>
              <w:rPr>
                <w:rFonts w:ascii="Times New Roman" w:hAnsi="Times New Roman" w:cs="Times New Roman"/>
                <w:noProof w:val="0"/>
              </w:rPr>
            </w:pPr>
          </w:p>
        </w:tc>
      </w:tr>
      <w:tr w:rsidR="00B1347D" w:rsidRPr="002008F3" w14:paraId="48B96476" w14:textId="77777777" w:rsidTr="002008F3">
        <w:tc>
          <w:tcPr>
            <w:tcW w:w="477" w:type="pct"/>
            <w:shd w:val="clear" w:color="auto" w:fill="auto"/>
          </w:tcPr>
          <w:p w14:paraId="65B79C13" w14:textId="48E500D5" w:rsidR="00B1347D" w:rsidRPr="00E5155A" w:rsidRDefault="002008F3" w:rsidP="002008F3">
            <w:pPr>
              <w:jc w:val="center"/>
              <w:rPr>
                <w:rFonts w:ascii="Times New Roman" w:hAnsi="Times New Roman" w:cs="Times New Roman"/>
                <w:noProof w:val="0"/>
              </w:rPr>
            </w:pPr>
            <w:r w:rsidRPr="00E5155A">
              <w:rPr>
                <w:rFonts w:ascii="Times New Roman" w:hAnsi="Times New Roman" w:cs="Times New Roman"/>
                <w:noProof w:val="0"/>
              </w:rPr>
              <w:t>1.1.</w:t>
            </w:r>
          </w:p>
        </w:tc>
        <w:tc>
          <w:tcPr>
            <w:tcW w:w="892" w:type="pct"/>
            <w:shd w:val="clear" w:color="auto" w:fill="auto"/>
          </w:tcPr>
          <w:p w14:paraId="7E90678B" w14:textId="22446D1B" w:rsidR="00B1347D" w:rsidRPr="00E5155A" w:rsidRDefault="00B1347D" w:rsidP="002008F3">
            <w:pPr>
              <w:tabs>
                <w:tab w:val="left" w:pos="2355"/>
              </w:tabs>
              <w:ind w:right="-58"/>
              <w:rPr>
                <w:rFonts w:ascii="Times New Roman" w:eastAsia="Times New Roman" w:hAnsi="Times New Roman" w:cs="Times New Roman"/>
                <w:bCs/>
                <w:noProof w:val="0"/>
                <w:lang w:eastAsia="lt-LT"/>
              </w:rPr>
            </w:pPr>
            <w:r w:rsidRPr="00E5155A">
              <w:rPr>
                <w:rFonts w:ascii="Times New Roman" w:eastAsia="Times New Roman" w:hAnsi="Times New Roman" w:cs="Times New Roman"/>
                <w:bCs/>
                <w:noProof w:val="0"/>
                <w:lang w:eastAsia="lt-LT"/>
              </w:rPr>
              <w:t>Aprašymas</w:t>
            </w:r>
          </w:p>
        </w:tc>
        <w:tc>
          <w:tcPr>
            <w:tcW w:w="1989" w:type="pct"/>
            <w:shd w:val="clear" w:color="auto" w:fill="auto"/>
          </w:tcPr>
          <w:p w14:paraId="4FEB71E1" w14:textId="7771BD6B" w:rsidR="00B1347D" w:rsidRPr="00E5155A" w:rsidRDefault="002008F3" w:rsidP="002008F3">
            <w:pPr>
              <w:tabs>
                <w:tab w:val="left" w:pos="2355"/>
              </w:tabs>
              <w:ind w:right="-58"/>
              <w:rPr>
                <w:rFonts w:ascii="Times New Roman" w:eastAsia="Times New Roman" w:hAnsi="Times New Roman" w:cs="Times New Roman"/>
                <w:bCs/>
                <w:noProof w:val="0"/>
                <w:lang w:eastAsia="lt-LT"/>
              </w:rPr>
            </w:pPr>
            <w:r w:rsidRPr="00E5155A">
              <w:rPr>
                <w:rFonts w:ascii="Times New Roman" w:eastAsia="Times New Roman" w:hAnsi="Times New Roman" w:cs="Times New Roman"/>
                <w:bCs/>
                <w:noProof w:val="0"/>
                <w:lang w:eastAsia="lt-LT"/>
              </w:rPr>
              <w:t>Mobili rentgeno apsauginė širma yra pastatoma</w:t>
            </w:r>
            <w:r w:rsidR="00B1347D" w:rsidRPr="00E5155A">
              <w:rPr>
                <w:rFonts w:ascii="Times New Roman" w:eastAsia="Times New Roman" w:hAnsi="Times New Roman" w:cs="Times New Roman"/>
                <w:bCs/>
                <w:noProof w:val="0"/>
                <w:lang w:eastAsia="lt-LT"/>
              </w:rPr>
              <w:t xml:space="preserve"> ir reguliuojamo aukščio</w:t>
            </w:r>
          </w:p>
        </w:tc>
        <w:tc>
          <w:tcPr>
            <w:tcW w:w="1642" w:type="pct"/>
            <w:shd w:val="clear" w:color="auto" w:fill="auto"/>
          </w:tcPr>
          <w:p w14:paraId="167CB1B0" w14:textId="624D9A03" w:rsidR="00B1347D" w:rsidRPr="00E5155A" w:rsidRDefault="00B1347D" w:rsidP="002008F3">
            <w:pPr>
              <w:tabs>
                <w:tab w:val="left" w:pos="2355"/>
              </w:tabs>
              <w:rPr>
                <w:rFonts w:ascii="Times New Roman" w:hAnsi="Times New Roman" w:cs="Times New Roman"/>
                <w:noProof w:val="0"/>
              </w:rPr>
            </w:pPr>
          </w:p>
        </w:tc>
      </w:tr>
      <w:tr w:rsidR="00B1347D" w:rsidRPr="002008F3" w14:paraId="4FD5DBCA" w14:textId="77777777" w:rsidTr="002008F3">
        <w:tc>
          <w:tcPr>
            <w:tcW w:w="477" w:type="pct"/>
            <w:shd w:val="clear" w:color="auto" w:fill="auto"/>
          </w:tcPr>
          <w:p w14:paraId="0529D550" w14:textId="149C7CF9" w:rsidR="00B1347D" w:rsidRPr="00E5155A" w:rsidRDefault="002008F3" w:rsidP="002008F3">
            <w:pPr>
              <w:jc w:val="center"/>
              <w:rPr>
                <w:rFonts w:ascii="Times New Roman" w:hAnsi="Times New Roman" w:cs="Times New Roman"/>
                <w:noProof w:val="0"/>
              </w:rPr>
            </w:pPr>
            <w:r w:rsidRPr="00E5155A">
              <w:rPr>
                <w:rFonts w:ascii="Times New Roman" w:hAnsi="Times New Roman" w:cs="Times New Roman"/>
                <w:noProof w:val="0"/>
              </w:rPr>
              <w:t>1.2.</w:t>
            </w:r>
          </w:p>
        </w:tc>
        <w:tc>
          <w:tcPr>
            <w:tcW w:w="892" w:type="pct"/>
            <w:shd w:val="clear" w:color="auto" w:fill="auto"/>
          </w:tcPr>
          <w:p w14:paraId="57A2037C" w14:textId="2BF3379B" w:rsidR="00B1347D" w:rsidRPr="00E5155A" w:rsidRDefault="00B1347D" w:rsidP="002008F3">
            <w:pPr>
              <w:tabs>
                <w:tab w:val="left" w:pos="2355"/>
              </w:tabs>
              <w:ind w:right="-58"/>
              <w:rPr>
                <w:rFonts w:ascii="Times New Roman" w:eastAsia="Times New Roman" w:hAnsi="Times New Roman" w:cs="Times New Roman"/>
                <w:bCs/>
                <w:noProof w:val="0"/>
                <w:lang w:eastAsia="lt-LT"/>
              </w:rPr>
            </w:pPr>
            <w:r w:rsidRPr="00E5155A">
              <w:rPr>
                <w:rFonts w:ascii="Times New Roman" w:eastAsia="Times New Roman" w:hAnsi="Times New Roman" w:cs="Times New Roman"/>
                <w:bCs/>
                <w:noProof w:val="0"/>
                <w:lang w:eastAsia="lt-LT"/>
              </w:rPr>
              <w:t>Reikalavimai</w:t>
            </w:r>
          </w:p>
        </w:tc>
        <w:tc>
          <w:tcPr>
            <w:tcW w:w="1989" w:type="pct"/>
            <w:shd w:val="clear" w:color="auto" w:fill="auto"/>
          </w:tcPr>
          <w:p w14:paraId="32797D02" w14:textId="13E9DE15" w:rsidR="00B1347D" w:rsidRPr="00E5155A" w:rsidRDefault="002008F3" w:rsidP="002008F3">
            <w:pPr>
              <w:pStyle w:val="Sraopastraipa"/>
              <w:numPr>
                <w:ilvl w:val="0"/>
                <w:numId w:val="4"/>
              </w:numPr>
              <w:tabs>
                <w:tab w:val="left" w:pos="2355"/>
              </w:tabs>
              <w:ind w:right="-58"/>
              <w:rPr>
                <w:rFonts w:ascii="Times New Roman" w:eastAsia="Times New Roman" w:hAnsi="Times New Roman" w:cs="Times New Roman"/>
                <w:bCs/>
                <w:noProof w:val="0"/>
                <w:lang w:eastAsia="lt-LT"/>
              </w:rPr>
            </w:pPr>
            <w:r w:rsidRPr="00E5155A">
              <w:rPr>
                <w:rFonts w:ascii="Times New Roman" w:hAnsi="Times New Roman" w:cs="Times New Roman"/>
                <w:noProof w:val="0"/>
              </w:rPr>
              <w:t>Skirta</w:t>
            </w:r>
            <w:r w:rsidR="00B1347D" w:rsidRPr="00E5155A">
              <w:rPr>
                <w:rFonts w:ascii="Times New Roman" w:hAnsi="Times New Roman" w:cs="Times New Roman"/>
                <w:noProof w:val="0"/>
              </w:rPr>
              <w:t xml:space="preserve"> apsaugai nuo rentgeno spinduliuotės;</w:t>
            </w:r>
          </w:p>
          <w:p w14:paraId="30E911D7" w14:textId="217EF3CA" w:rsidR="00B1347D" w:rsidRPr="00E5155A" w:rsidRDefault="002008F3" w:rsidP="002008F3">
            <w:pPr>
              <w:pStyle w:val="Sraopastraipa"/>
              <w:numPr>
                <w:ilvl w:val="0"/>
                <w:numId w:val="4"/>
              </w:numPr>
              <w:tabs>
                <w:tab w:val="left" w:pos="2355"/>
              </w:tabs>
              <w:ind w:right="-58"/>
              <w:rPr>
                <w:rFonts w:ascii="Times New Roman" w:eastAsia="Times New Roman" w:hAnsi="Times New Roman" w:cs="Times New Roman"/>
                <w:bCs/>
                <w:noProof w:val="0"/>
                <w:lang w:eastAsia="lt-LT"/>
              </w:rPr>
            </w:pPr>
            <w:r w:rsidRPr="00E5155A">
              <w:rPr>
                <w:rFonts w:ascii="Times New Roman" w:hAnsi="Times New Roman" w:cs="Times New Roman"/>
                <w:noProof w:val="0"/>
              </w:rPr>
              <w:t>Širmos</w:t>
            </w:r>
            <w:r w:rsidR="00B1347D" w:rsidRPr="00E5155A">
              <w:rPr>
                <w:rFonts w:ascii="Times New Roman" w:hAnsi="Times New Roman" w:cs="Times New Roman"/>
                <w:noProof w:val="0"/>
              </w:rPr>
              <w:t xml:space="preserve"> paviršiai lengvai prižiūrimi, valomi.</w:t>
            </w:r>
          </w:p>
        </w:tc>
        <w:tc>
          <w:tcPr>
            <w:tcW w:w="1642" w:type="pct"/>
            <w:shd w:val="clear" w:color="auto" w:fill="auto"/>
          </w:tcPr>
          <w:p w14:paraId="785E2C49" w14:textId="561A5A34" w:rsidR="00B1347D" w:rsidRPr="00E5155A" w:rsidRDefault="00B1347D" w:rsidP="002008F3">
            <w:pPr>
              <w:tabs>
                <w:tab w:val="left" w:pos="2355"/>
              </w:tabs>
              <w:rPr>
                <w:rFonts w:ascii="Times New Roman" w:hAnsi="Times New Roman" w:cs="Times New Roman"/>
                <w:noProof w:val="0"/>
              </w:rPr>
            </w:pPr>
          </w:p>
        </w:tc>
      </w:tr>
      <w:tr w:rsidR="00B1347D" w:rsidRPr="002008F3" w14:paraId="245497ED" w14:textId="77777777" w:rsidTr="002008F3">
        <w:tc>
          <w:tcPr>
            <w:tcW w:w="477" w:type="pct"/>
            <w:shd w:val="clear" w:color="auto" w:fill="auto"/>
          </w:tcPr>
          <w:p w14:paraId="371E113A" w14:textId="57FD6CCC" w:rsidR="00B1347D" w:rsidRPr="00E5155A" w:rsidRDefault="002008F3" w:rsidP="002008F3">
            <w:pPr>
              <w:jc w:val="center"/>
              <w:rPr>
                <w:rFonts w:ascii="Times New Roman" w:hAnsi="Times New Roman" w:cs="Times New Roman"/>
                <w:noProof w:val="0"/>
              </w:rPr>
            </w:pPr>
            <w:r w:rsidRPr="00E5155A">
              <w:rPr>
                <w:rFonts w:ascii="Times New Roman" w:hAnsi="Times New Roman" w:cs="Times New Roman"/>
                <w:noProof w:val="0"/>
              </w:rPr>
              <w:t>1.3.</w:t>
            </w:r>
          </w:p>
        </w:tc>
        <w:tc>
          <w:tcPr>
            <w:tcW w:w="892" w:type="pct"/>
            <w:shd w:val="clear" w:color="auto" w:fill="auto"/>
          </w:tcPr>
          <w:p w14:paraId="1787BCA2" w14:textId="39471AB3" w:rsidR="00B1347D" w:rsidRPr="00E5155A" w:rsidRDefault="00B1347D" w:rsidP="002008F3">
            <w:pPr>
              <w:tabs>
                <w:tab w:val="left" w:pos="2355"/>
              </w:tabs>
              <w:ind w:right="-58"/>
              <w:rPr>
                <w:rFonts w:ascii="Times New Roman" w:eastAsia="Times New Roman" w:hAnsi="Times New Roman" w:cs="Times New Roman"/>
                <w:bCs/>
                <w:noProof w:val="0"/>
                <w:lang w:eastAsia="lt-LT"/>
              </w:rPr>
            </w:pPr>
            <w:r w:rsidRPr="00E5155A">
              <w:rPr>
                <w:rFonts w:ascii="Times New Roman" w:eastAsia="Times New Roman" w:hAnsi="Times New Roman" w:cs="Times New Roman"/>
                <w:bCs/>
                <w:noProof w:val="0"/>
                <w:lang w:eastAsia="lt-LT"/>
              </w:rPr>
              <w:t>Reikalavimai konstrukcijai ir dydžiui</w:t>
            </w:r>
          </w:p>
        </w:tc>
        <w:tc>
          <w:tcPr>
            <w:tcW w:w="1989" w:type="pct"/>
            <w:shd w:val="clear" w:color="auto" w:fill="auto"/>
          </w:tcPr>
          <w:p w14:paraId="77D82768" w14:textId="77777777" w:rsidR="00B1347D" w:rsidRPr="00E5155A" w:rsidRDefault="00B1347D" w:rsidP="002008F3">
            <w:pPr>
              <w:pStyle w:val="Sraopastraipa"/>
              <w:numPr>
                <w:ilvl w:val="0"/>
                <w:numId w:val="2"/>
              </w:numPr>
              <w:tabs>
                <w:tab w:val="left" w:pos="2355"/>
              </w:tabs>
              <w:ind w:right="-58"/>
              <w:rPr>
                <w:rFonts w:ascii="Times New Roman" w:hAnsi="Times New Roman" w:cs="Times New Roman"/>
                <w:noProof w:val="0"/>
              </w:rPr>
            </w:pPr>
            <w:r w:rsidRPr="00E5155A">
              <w:rPr>
                <w:rFonts w:ascii="Times New Roman" w:hAnsi="Times New Roman" w:cs="Times New Roman"/>
                <w:noProof w:val="0"/>
              </w:rPr>
              <w:t>Mobili (pagrindas su ratukais);</w:t>
            </w:r>
          </w:p>
          <w:p w14:paraId="3A6CAD94" w14:textId="77777777" w:rsidR="00B1347D" w:rsidRPr="00E5155A" w:rsidRDefault="00B1347D" w:rsidP="002008F3">
            <w:pPr>
              <w:pStyle w:val="Sraopastraipa"/>
              <w:numPr>
                <w:ilvl w:val="0"/>
                <w:numId w:val="2"/>
              </w:numPr>
              <w:tabs>
                <w:tab w:val="left" w:pos="2355"/>
              </w:tabs>
              <w:ind w:right="-58"/>
              <w:rPr>
                <w:rFonts w:ascii="Times New Roman" w:hAnsi="Times New Roman" w:cs="Times New Roman"/>
                <w:noProof w:val="0"/>
              </w:rPr>
            </w:pPr>
            <w:r w:rsidRPr="00E5155A">
              <w:rPr>
                <w:rFonts w:ascii="Times New Roman" w:hAnsi="Times New Roman" w:cs="Times New Roman"/>
                <w:noProof w:val="0"/>
              </w:rPr>
              <w:t>≥ 2 ratukai fiksuojami (su stabdžiu);</w:t>
            </w:r>
          </w:p>
          <w:p w14:paraId="764BD6B6" w14:textId="77777777" w:rsidR="00B1347D" w:rsidRPr="00E5155A" w:rsidRDefault="00B1347D" w:rsidP="002008F3">
            <w:pPr>
              <w:pStyle w:val="Sraopastraipa"/>
              <w:numPr>
                <w:ilvl w:val="0"/>
                <w:numId w:val="2"/>
              </w:numPr>
              <w:tabs>
                <w:tab w:val="left" w:pos="2355"/>
              </w:tabs>
              <w:ind w:right="-58"/>
              <w:rPr>
                <w:rFonts w:ascii="Times New Roman" w:hAnsi="Times New Roman" w:cs="Times New Roman"/>
                <w:noProof w:val="0"/>
              </w:rPr>
            </w:pPr>
            <w:r w:rsidRPr="00E5155A">
              <w:rPr>
                <w:rFonts w:ascii="Times New Roman" w:hAnsi="Times New Roman" w:cs="Times New Roman"/>
                <w:noProof w:val="0"/>
              </w:rPr>
              <w:t>Su rankenomis transportavimui;</w:t>
            </w:r>
          </w:p>
          <w:p w14:paraId="5678FD0D" w14:textId="77777777" w:rsidR="00B1347D" w:rsidRPr="00E5155A" w:rsidRDefault="00B1347D" w:rsidP="002008F3">
            <w:pPr>
              <w:pStyle w:val="Sraopastraipa"/>
              <w:numPr>
                <w:ilvl w:val="0"/>
                <w:numId w:val="2"/>
              </w:numPr>
              <w:tabs>
                <w:tab w:val="left" w:pos="2355"/>
              </w:tabs>
              <w:ind w:right="-58"/>
              <w:rPr>
                <w:rFonts w:ascii="Times New Roman" w:hAnsi="Times New Roman" w:cs="Times New Roman"/>
                <w:noProof w:val="0"/>
              </w:rPr>
            </w:pPr>
            <w:r w:rsidRPr="00E5155A">
              <w:rPr>
                <w:rFonts w:ascii="Times New Roman" w:hAnsi="Times New Roman" w:cs="Times New Roman"/>
                <w:noProof w:val="0"/>
              </w:rPr>
              <w:t xml:space="preserve">Sudaryta iš dviejų dalių: skaidrios dalies (švinuoto stiklo arba švinuoto akrilo) ir metalo (arba lygiavertės pagal reikalaujamą švino ekvivalentą ir lengvai prižiūrimos, valomos medžiagos). Apatinė dalis metalinė (arba iš lygiavertės pagal reikalaujamą švino ekvivalentą ir lengvai prižiūrimos, valomos medžiagos), viršutinė dalis – švinuotas stiklas arba švinuotas akrilas; </w:t>
            </w:r>
          </w:p>
          <w:p w14:paraId="7A90BC27" w14:textId="77777777" w:rsidR="00B1347D" w:rsidRPr="00E5155A" w:rsidRDefault="00B1347D" w:rsidP="002008F3">
            <w:pPr>
              <w:pStyle w:val="Sraopastraipa"/>
              <w:numPr>
                <w:ilvl w:val="0"/>
                <w:numId w:val="2"/>
              </w:numPr>
              <w:tabs>
                <w:tab w:val="left" w:pos="2355"/>
              </w:tabs>
              <w:ind w:right="-58"/>
              <w:rPr>
                <w:rFonts w:ascii="Times New Roman" w:hAnsi="Times New Roman" w:cs="Times New Roman"/>
                <w:noProof w:val="0"/>
              </w:rPr>
            </w:pPr>
            <w:r w:rsidRPr="00E5155A">
              <w:rPr>
                <w:rFonts w:ascii="Times New Roman" w:hAnsi="Times New Roman" w:cs="Times New Roman"/>
                <w:noProof w:val="0"/>
              </w:rPr>
              <w:t xml:space="preserve">Širmos matmenys: </w:t>
            </w:r>
          </w:p>
          <w:p w14:paraId="1D8F1B9B" w14:textId="77777777" w:rsidR="00B1347D" w:rsidRPr="00E5155A" w:rsidRDefault="00B1347D" w:rsidP="002008F3">
            <w:pPr>
              <w:pStyle w:val="Sraopastraipa"/>
              <w:numPr>
                <w:ilvl w:val="1"/>
                <w:numId w:val="2"/>
              </w:numPr>
              <w:tabs>
                <w:tab w:val="left" w:pos="2355"/>
              </w:tabs>
              <w:ind w:right="-58"/>
              <w:rPr>
                <w:rFonts w:ascii="Times New Roman" w:hAnsi="Times New Roman" w:cs="Times New Roman"/>
                <w:noProof w:val="0"/>
              </w:rPr>
            </w:pPr>
            <w:r w:rsidRPr="00E5155A">
              <w:rPr>
                <w:rFonts w:ascii="Times New Roman" w:hAnsi="Times New Roman" w:cs="Times New Roman"/>
                <w:noProof w:val="0"/>
              </w:rPr>
              <w:t>aukštis reguliuojamas ne siauresnėse ribose kaip nuo 115 cm (nuleidus) iki 188 cm ištraukus švinuotą stiklą arba akrilą;</w:t>
            </w:r>
          </w:p>
          <w:p w14:paraId="1622D178" w14:textId="77777777" w:rsidR="00B1347D" w:rsidRPr="00E5155A" w:rsidRDefault="00B1347D" w:rsidP="002008F3">
            <w:pPr>
              <w:pStyle w:val="Sraopastraipa"/>
              <w:numPr>
                <w:ilvl w:val="1"/>
                <w:numId w:val="2"/>
              </w:numPr>
              <w:tabs>
                <w:tab w:val="left" w:pos="2355"/>
              </w:tabs>
              <w:ind w:right="-58"/>
              <w:rPr>
                <w:rFonts w:ascii="Times New Roman" w:hAnsi="Times New Roman" w:cs="Times New Roman"/>
                <w:noProof w:val="0"/>
              </w:rPr>
            </w:pPr>
            <w:r w:rsidRPr="00E5155A">
              <w:rPr>
                <w:rFonts w:ascii="Times New Roman" w:hAnsi="Times New Roman" w:cs="Times New Roman"/>
                <w:noProof w:val="0"/>
              </w:rPr>
              <w:t>skaidrios dalies plotis 70 cm ± 10 cm;</w:t>
            </w:r>
          </w:p>
          <w:p w14:paraId="50CA98FF" w14:textId="77777777" w:rsidR="00B1347D" w:rsidRPr="00E5155A" w:rsidRDefault="00B1347D" w:rsidP="002008F3">
            <w:pPr>
              <w:pStyle w:val="Sraopastraipa"/>
              <w:numPr>
                <w:ilvl w:val="0"/>
                <w:numId w:val="2"/>
              </w:numPr>
              <w:tabs>
                <w:tab w:val="left" w:pos="2355"/>
              </w:tabs>
              <w:ind w:right="-58"/>
              <w:rPr>
                <w:rFonts w:ascii="Times New Roman" w:hAnsi="Times New Roman" w:cs="Times New Roman"/>
                <w:noProof w:val="0"/>
              </w:rPr>
            </w:pPr>
            <w:r w:rsidRPr="00E5155A">
              <w:rPr>
                <w:rFonts w:ascii="Times New Roman" w:hAnsi="Times New Roman" w:cs="Times New Roman"/>
                <w:noProof w:val="0"/>
              </w:rPr>
              <w:t>Atstumas tarp grindų ir skydo apačios ne didesnis kaip 10 cm;</w:t>
            </w:r>
          </w:p>
          <w:p w14:paraId="0492AD99" w14:textId="77777777" w:rsidR="00B1347D" w:rsidRPr="00E5155A" w:rsidRDefault="00B1347D" w:rsidP="002008F3">
            <w:pPr>
              <w:pStyle w:val="Sraopastraipa"/>
              <w:numPr>
                <w:ilvl w:val="0"/>
                <w:numId w:val="2"/>
              </w:numPr>
              <w:tabs>
                <w:tab w:val="left" w:pos="2355"/>
              </w:tabs>
              <w:ind w:right="-58"/>
              <w:rPr>
                <w:rFonts w:ascii="Times New Roman" w:eastAsia="Times New Roman" w:hAnsi="Times New Roman" w:cs="Times New Roman"/>
                <w:bCs/>
                <w:noProof w:val="0"/>
                <w:lang w:eastAsia="lt-LT"/>
              </w:rPr>
            </w:pPr>
            <w:r w:rsidRPr="00E5155A">
              <w:rPr>
                <w:rFonts w:ascii="Times New Roman" w:hAnsi="Times New Roman" w:cs="Times New Roman"/>
                <w:noProof w:val="0"/>
              </w:rPr>
              <w:t>Ratukai laisvai judantys;</w:t>
            </w:r>
          </w:p>
          <w:p w14:paraId="4D5C4F2B" w14:textId="5639DAFB" w:rsidR="00B1347D" w:rsidRPr="00E5155A" w:rsidRDefault="00B1347D" w:rsidP="002008F3">
            <w:pPr>
              <w:pStyle w:val="Sraopastraipa"/>
              <w:numPr>
                <w:ilvl w:val="0"/>
                <w:numId w:val="2"/>
              </w:numPr>
              <w:tabs>
                <w:tab w:val="left" w:pos="2355"/>
              </w:tabs>
              <w:ind w:right="-58"/>
              <w:rPr>
                <w:rFonts w:ascii="Times New Roman" w:eastAsia="Times New Roman" w:hAnsi="Times New Roman" w:cs="Times New Roman"/>
                <w:bCs/>
                <w:noProof w:val="0"/>
                <w:lang w:eastAsia="lt-LT"/>
              </w:rPr>
            </w:pPr>
            <w:r w:rsidRPr="00E5155A">
              <w:rPr>
                <w:rFonts w:ascii="Times New Roman" w:hAnsi="Times New Roman" w:cs="Times New Roman"/>
                <w:noProof w:val="0"/>
              </w:rPr>
              <w:t>Pridedamas papildomas ratukų komplektas arba suteikiama garantija ratukų nusidėvėjimo, pažeidimo atveju.</w:t>
            </w:r>
          </w:p>
        </w:tc>
        <w:tc>
          <w:tcPr>
            <w:tcW w:w="1642" w:type="pct"/>
            <w:shd w:val="clear" w:color="auto" w:fill="auto"/>
          </w:tcPr>
          <w:p w14:paraId="695606ED" w14:textId="126F8EE7" w:rsidR="00B1347D" w:rsidRPr="00E5155A" w:rsidRDefault="00B1347D" w:rsidP="002008F3">
            <w:pPr>
              <w:tabs>
                <w:tab w:val="left" w:pos="2355"/>
              </w:tabs>
              <w:rPr>
                <w:rFonts w:ascii="Times New Roman" w:hAnsi="Times New Roman" w:cs="Times New Roman"/>
                <w:noProof w:val="0"/>
              </w:rPr>
            </w:pPr>
          </w:p>
        </w:tc>
      </w:tr>
      <w:tr w:rsidR="00B1347D" w:rsidRPr="002008F3" w14:paraId="3A7D169B" w14:textId="77777777" w:rsidTr="002008F3">
        <w:tc>
          <w:tcPr>
            <w:tcW w:w="477" w:type="pct"/>
            <w:shd w:val="clear" w:color="auto" w:fill="auto"/>
          </w:tcPr>
          <w:p w14:paraId="34B1AFE1" w14:textId="08E447FC" w:rsidR="00B1347D" w:rsidRPr="00E5155A" w:rsidRDefault="002008F3" w:rsidP="002008F3">
            <w:pPr>
              <w:jc w:val="center"/>
              <w:rPr>
                <w:rFonts w:ascii="Times New Roman" w:hAnsi="Times New Roman" w:cs="Times New Roman"/>
                <w:noProof w:val="0"/>
              </w:rPr>
            </w:pPr>
            <w:r w:rsidRPr="00E5155A">
              <w:rPr>
                <w:rFonts w:ascii="Times New Roman" w:hAnsi="Times New Roman" w:cs="Times New Roman"/>
                <w:noProof w:val="0"/>
              </w:rPr>
              <w:t>1.4.</w:t>
            </w:r>
          </w:p>
        </w:tc>
        <w:tc>
          <w:tcPr>
            <w:tcW w:w="892" w:type="pct"/>
            <w:shd w:val="clear" w:color="auto" w:fill="auto"/>
          </w:tcPr>
          <w:p w14:paraId="1FB5087B" w14:textId="7DB47A2C" w:rsidR="00B1347D" w:rsidRPr="00E5155A" w:rsidRDefault="00B1347D" w:rsidP="002008F3">
            <w:pPr>
              <w:tabs>
                <w:tab w:val="left" w:pos="2355"/>
              </w:tabs>
              <w:ind w:right="-58"/>
              <w:rPr>
                <w:rFonts w:ascii="Times New Roman" w:eastAsia="Times New Roman" w:hAnsi="Times New Roman" w:cs="Times New Roman"/>
                <w:bCs/>
                <w:noProof w:val="0"/>
                <w:lang w:eastAsia="lt-LT"/>
              </w:rPr>
            </w:pPr>
            <w:r w:rsidRPr="00E5155A">
              <w:rPr>
                <w:rFonts w:ascii="Times New Roman" w:eastAsia="SimSun" w:hAnsi="Times New Roman" w:cs="Times New Roman"/>
                <w:noProof w:val="0"/>
                <w:kern w:val="1"/>
                <w:lang w:eastAsia="zh-CN"/>
              </w:rPr>
              <w:t>Švino ekvivalentai</w:t>
            </w:r>
          </w:p>
        </w:tc>
        <w:tc>
          <w:tcPr>
            <w:tcW w:w="1989" w:type="pct"/>
            <w:shd w:val="clear" w:color="auto" w:fill="auto"/>
          </w:tcPr>
          <w:p w14:paraId="64886871" w14:textId="77777777" w:rsidR="00B1347D" w:rsidRPr="00E5155A" w:rsidRDefault="00B1347D" w:rsidP="002008F3">
            <w:pPr>
              <w:pStyle w:val="Sraopastraipa"/>
              <w:numPr>
                <w:ilvl w:val="0"/>
                <w:numId w:val="1"/>
              </w:numPr>
              <w:tabs>
                <w:tab w:val="left" w:pos="2355"/>
              </w:tabs>
              <w:ind w:right="-58"/>
              <w:rPr>
                <w:rFonts w:ascii="Times New Roman" w:eastAsia="Times New Roman" w:hAnsi="Times New Roman" w:cs="Times New Roman"/>
                <w:bCs/>
                <w:noProof w:val="0"/>
                <w:lang w:eastAsia="lt-LT"/>
              </w:rPr>
            </w:pPr>
            <w:r w:rsidRPr="00E5155A">
              <w:rPr>
                <w:rFonts w:ascii="Times New Roman" w:hAnsi="Times New Roman" w:cs="Times New Roman"/>
                <w:noProof w:val="0"/>
              </w:rPr>
              <w:t>Viršutinės (skaidrios) dalies švino ekvivalentas ≥ 0,5 mm Pb;</w:t>
            </w:r>
          </w:p>
          <w:p w14:paraId="7F1323EE" w14:textId="78BF78C0" w:rsidR="00B1347D" w:rsidRPr="00E5155A" w:rsidRDefault="00B1347D" w:rsidP="002008F3">
            <w:pPr>
              <w:pStyle w:val="Sraopastraipa"/>
              <w:numPr>
                <w:ilvl w:val="0"/>
                <w:numId w:val="1"/>
              </w:numPr>
              <w:tabs>
                <w:tab w:val="left" w:pos="2355"/>
              </w:tabs>
              <w:ind w:right="-58"/>
              <w:rPr>
                <w:rFonts w:ascii="Times New Roman" w:eastAsia="Times New Roman" w:hAnsi="Times New Roman" w:cs="Times New Roman"/>
                <w:bCs/>
                <w:noProof w:val="0"/>
                <w:lang w:eastAsia="lt-LT"/>
              </w:rPr>
            </w:pPr>
            <w:r w:rsidRPr="00E5155A">
              <w:rPr>
                <w:rFonts w:ascii="Times New Roman" w:hAnsi="Times New Roman" w:cs="Times New Roman"/>
                <w:noProof w:val="0"/>
              </w:rPr>
              <w:t>Apatinės dalies švino ekvivalentas ≥ 1,0 mm Pb.</w:t>
            </w:r>
          </w:p>
        </w:tc>
        <w:tc>
          <w:tcPr>
            <w:tcW w:w="1642" w:type="pct"/>
            <w:shd w:val="clear" w:color="auto" w:fill="auto"/>
          </w:tcPr>
          <w:p w14:paraId="1C566C15" w14:textId="7F613E60" w:rsidR="00B1347D" w:rsidRPr="00E5155A" w:rsidRDefault="00B1347D" w:rsidP="002008F3">
            <w:pPr>
              <w:tabs>
                <w:tab w:val="left" w:pos="2355"/>
              </w:tabs>
              <w:rPr>
                <w:rFonts w:ascii="Times New Roman" w:hAnsi="Times New Roman" w:cs="Times New Roman"/>
                <w:noProof w:val="0"/>
              </w:rPr>
            </w:pPr>
          </w:p>
        </w:tc>
      </w:tr>
      <w:tr w:rsidR="00B1347D" w:rsidRPr="002008F3" w14:paraId="491FF896" w14:textId="77777777" w:rsidTr="002008F3">
        <w:tc>
          <w:tcPr>
            <w:tcW w:w="477" w:type="pct"/>
            <w:shd w:val="clear" w:color="auto" w:fill="auto"/>
          </w:tcPr>
          <w:p w14:paraId="6210880C" w14:textId="3247A1B0" w:rsidR="00B1347D" w:rsidRPr="00E5155A" w:rsidRDefault="002008F3" w:rsidP="002008F3">
            <w:pPr>
              <w:jc w:val="center"/>
              <w:rPr>
                <w:rFonts w:ascii="Times New Roman" w:hAnsi="Times New Roman" w:cs="Times New Roman"/>
                <w:noProof w:val="0"/>
              </w:rPr>
            </w:pPr>
            <w:r w:rsidRPr="00E5155A">
              <w:rPr>
                <w:rFonts w:ascii="Times New Roman" w:hAnsi="Times New Roman" w:cs="Times New Roman"/>
                <w:noProof w:val="0"/>
              </w:rPr>
              <w:t>1.5.</w:t>
            </w:r>
          </w:p>
        </w:tc>
        <w:tc>
          <w:tcPr>
            <w:tcW w:w="892" w:type="pct"/>
            <w:shd w:val="clear" w:color="auto" w:fill="auto"/>
          </w:tcPr>
          <w:p w14:paraId="2F40135F" w14:textId="539B9897" w:rsidR="00B1347D" w:rsidRPr="00E5155A" w:rsidRDefault="00B1347D" w:rsidP="002008F3">
            <w:pPr>
              <w:tabs>
                <w:tab w:val="left" w:pos="2355"/>
              </w:tabs>
              <w:ind w:right="-58"/>
              <w:rPr>
                <w:rFonts w:ascii="Times New Roman" w:eastAsia="Times New Roman" w:hAnsi="Times New Roman" w:cs="Times New Roman"/>
                <w:bCs/>
                <w:noProof w:val="0"/>
                <w:lang w:eastAsia="lt-LT"/>
              </w:rPr>
            </w:pPr>
            <w:r w:rsidRPr="00E5155A">
              <w:rPr>
                <w:rFonts w:ascii="Times New Roman" w:hAnsi="Times New Roman" w:cs="Times New Roman"/>
                <w:noProof w:val="0"/>
              </w:rPr>
              <w:t>Švino ekvivalento identifikavimas</w:t>
            </w:r>
          </w:p>
        </w:tc>
        <w:tc>
          <w:tcPr>
            <w:tcW w:w="1989" w:type="pct"/>
            <w:shd w:val="clear" w:color="auto" w:fill="auto"/>
          </w:tcPr>
          <w:p w14:paraId="4833E347" w14:textId="1339B3D2" w:rsidR="00B1347D" w:rsidRPr="00E5155A" w:rsidRDefault="00B1347D" w:rsidP="002008F3">
            <w:pPr>
              <w:tabs>
                <w:tab w:val="left" w:pos="2355"/>
              </w:tabs>
              <w:ind w:right="-58"/>
              <w:rPr>
                <w:rFonts w:ascii="Times New Roman" w:eastAsia="Times New Roman" w:hAnsi="Times New Roman" w:cs="Times New Roman"/>
                <w:bCs/>
                <w:noProof w:val="0"/>
                <w:lang w:eastAsia="lt-LT"/>
              </w:rPr>
            </w:pPr>
            <w:r w:rsidRPr="00E5155A">
              <w:rPr>
                <w:rFonts w:ascii="Times New Roman" w:hAnsi="Times New Roman" w:cs="Times New Roman"/>
                <w:noProof w:val="0"/>
              </w:rPr>
              <w:t>Švino ekvivalentas nurodytas ant apsaugos nuo rentgeno spinduliuotės priemonės</w:t>
            </w:r>
          </w:p>
        </w:tc>
        <w:tc>
          <w:tcPr>
            <w:tcW w:w="1642" w:type="pct"/>
            <w:shd w:val="clear" w:color="auto" w:fill="auto"/>
          </w:tcPr>
          <w:p w14:paraId="09A2E460" w14:textId="30D1B131" w:rsidR="00B1347D" w:rsidRPr="00E5155A" w:rsidRDefault="00B1347D" w:rsidP="002008F3">
            <w:pPr>
              <w:tabs>
                <w:tab w:val="left" w:pos="2355"/>
              </w:tabs>
              <w:rPr>
                <w:rFonts w:ascii="Times New Roman" w:hAnsi="Times New Roman" w:cs="Times New Roman"/>
                <w:noProof w:val="0"/>
              </w:rPr>
            </w:pPr>
          </w:p>
        </w:tc>
      </w:tr>
      <w:tr w:rsidR="00B1347D" w:rsidRPr="002008F3" w14:paraId="2C02726E" w14:textId="77777777" w:rsidTr="002008F3">
        <w:tc>
          <w:tcPr>
            <w:tcW w:w="477" w:type="pct"/>
            <w:shd w:val="clear" w:color="auto" w:fill="auto"/>
          </w:tcPr>
          <w:p w14:paraId="1A230488" w14:textId="7FE9661F" w:rsidR="00B1347D" w:rsidRPr="00E5155A" w:rsidRDefault="002008F3" w:rsidP="002008F3">
            <w:pPr>
              <w:jc w:val="center"/>
              <w:rPr>
                <w:rFonts w:ascii="Times New Roman" w:hAnsi="Times New Roman" w:cs="Times New Roman"/>
                <w:noProof w:val="0"/>
              </w:rPr>
            </w:pPr>
            <w:r w:rsidRPr="00E5155A">
              <w:rPr>
                <w:rFonts w:ascii="Times New Roman" w:hAnsi="Times New Roman" w:cs="Times New Roman"/>
                <w:noProof w:val="0"/>
              </w:rPr>
              <w:t>1.6.</w:t>
            </w:r>
          </w:p>
        </w:tc>
        <w:tc>
          <w:tcPr>
            <w:tcW w:w="892" w:type="pct"/>
            <w:shd w:val="clear" w:color="auto" w:fill="auto"/>
          </w:tcPr>
          <w:p w14:paraId="4C71A461" w14:textId="3FDA7344" w:rsidR="00B1347D" w:rsidRPr="00E5155A" w:rsidRDefault="00B1347D" w:rsidP="002008F3">
            <w:pPr>
              <w:tabs>
                <w:tab w:val="left" w:pos="2355"/>
              </w:tabs>
              <w:ind w:right="-58"/>
              <w:rPr>
                <w:rFonts w:ascii="Times New Roman" w:eastAsia="Times New Roman" w:hAnsi="Times New Roman" w:cs="Times New Roman"/>
                <w:bCs/>
                <w:noProof w:val="0"/>
                <w:lang w:eastAsia="lt-LT"/>
              </w:rPr>
            </w:pPr>
            <w:r w:rsidRPr="00E5155A">
              <w:rPr>
                <w:rFonts w:ascii="Times New Roman" w:hAnsi="Times New Roman" w:cs="Times New Roman"/>
                <w:noProof w:val="0"/>
              </w:rPr>
              <w:t>Pateikiama dokumentacija</w:t>
            </w:r>
          </w:p>
        </w:tc>
        <w:tc>
          <w:tcPr>
            <w:tcW w:w="1989" w:type="pct"/>
            <w:shd w:val="clear" w:color="auto" w:fill="auto"/>
          </w:tcPr>
          <w:p w14:paraId="3EBC0850" w14:textId="3A84D6B6" w:rsidR="00B1347D" w:rsidRPr="00E5155A" w:rsidRDefault="00B1347D" w:rsidP="002008F3">
            <w:pPr>
              <w:tabs>
                <w:tab w:val="left" w:pos="2355"/>
              </w:tabs>
              <w:ind w:right="-58"/>
              <w:rPr>
                <w:rFonts w:ascii="Times New Roman" w:eastAsia="Times New Roman" w:hAnsi="Times New Roman" w:cs="Times New Roman"/>
                <w:bCs/>
                <w:noProof w:val="0"/>
                <w:lang w:eastAsia="lt-LT"/>
              </w:rPr>
            </w:pPr>
            <w:r w:rsidRPr="00E5155A">
              <w:rPr>
                <w:rFonts w:ascii="Times New Roman" w:hAnsi="Times New Roman" w:cs="Times New Roman"/>
                <w:noProof w:val="0"/>
                <w:shd w:val="clear" w:color="auto" w:fill="FFFFFF"/>
              </w:rPr>
              <w:t>Kartu pateikiama naudotojo instrukcija ir priežiūros rekomendacijos lietuvių kalba</w:t>
            </w:r>
          </w:p>
        </w:tc>
        <w:tc>
          <w:tcPr>
            <w:tcW w:w="1642" w:type="pct"/>
            <w:shd w:val="clear" w:color="auto" w:fill="auto"/>
          </w:tcPr>
          <w:p w14:paraId="4E97AE31" w14:textId="3E288966" w:rsidR="00B1347D" w:rsidRPr="00E5155A" w:rsidRDefault="00B1347D" w:rsidP="002008F3">
            <w:pPr>
              <w:tabs>
                <w:tab w:val="left" w:pos="2355"/>
              </w:tabs>
              <w:rPr>
                <w:rFonts w:ascii="Times New Roman" w:hAnsi="Times New Roman" w:cs="Times New Roman"/>
                <w:noProof w:val="0"/>
              </w:rPr>
            </w:pPr>
          </w:p>
        </w:tc>
      </w:tr>
      <w:tr w:rsidR="00B1347D" w:rsidRPr="002008F3" w14:paraId="22C65C79" w14:textId="77777777" w:rsidTr="002008F3">
        <w:tc>
          <w:tcPr>
            <w:tcW w:w="477" w:type="pct"/>
            <w:shd w:val="clear" w:color="auto" w:fill="auto"/>
          </w:tcPr>
          <w:p w14:paraId="2E19F33B" w14:textId="6578DF33" w:rsidR="00B1347D" w:rsidRPr="00E5155A" w:rsidRDefault="002008F3" w:rsidP="002008F3">
            <w:pPr>
              <w:jc w:val="center"/>
              <w:rPr>
                <w:rFonts w:ascii="Times New Roman" w:hAnsi="Times New Roman" w:cs="Times New Roman"/>
                <w:noProof w:val="0"/>
              </w:rPr>
            </w:pPr>
            <w:r w:rsidRPr="00E5155A">
              <w:rPr>
                <w:rFonts w:ascii="Times New Roman" w:hAnsi="Times New Roman" w:cs="Times New Roman"/>
                <w:noProof w:val="0"/>
              </w:rPr>
              <w:t>1.7.</w:t>
            </w:r>
          </w:p>
        </w:tc>
        <w:tc>
          <w:tcPr>
            <w:tcW w:w="892" w:type="pct"/>
            <w:shd w:val="clear" w:color="auto" w:fill="auto"/>
          </w:tcPr>
          <w:p w14:paraId="3494FB0C" w14:textId="14AFDD80" w:rsidR="00B1347D" w:rsidRPr="00E5155A" w:rsidRDefault="00B1347D" w:rsidP="002008F3">
            <w:pPr>
              <w:tabs>
                <w:tab w:val="left" w:pos="2355"/>
              </w:tabs>
              <w:ind w:right="-58"/>
              <w:rPr>
                <w:rFonts w:ascii="Times New Roman" w:eastAsia="Times New Roman" w:hAnsi="Times New Roman" w:cs="Times New Roman"/>
                <w:bCs/>
                <w:noProof w:val="0"/>
                <w:lang w:eastAsia="lt-LT"/>
              </w:rPr>
            </w:pPr>
            <w:r w:rsidRPr="00E5155A">
              <w:rPr>
                <w:rFonts w:ascii="Times New Roman" w:hAnsi="Times New Roman" w:cs="Times New Roman"/>
                <w:noProof w:val="0"/>
              </w:rPr>
              <w:t>Standartai</w:t>
            </w:r>
          </w:p>
        </w:tc>
        <w:tc>
          <w:tcPr>
            <w:tcW w:w="1989" w:type="pct"/>
            <w:shd w:val="clear" w:color="auto" w:fill="auto"/>
          </w:tcPr>
          <w:p w14:paraId="526FC251" w14:textId="39D13099" w:rsidR="00B1347D" w:rsidRPr="00E5155A" w:rsidRDefault="00B1347D" w:rsidP="002008F3">
            <w:pPr>
              <w:tabs>
                <w:tab w:val="left" w:pos="2355"/>
              </w:tabs>
              <w:ind w:right="-58"/>
              <w:rPr>
                <w:rFonts w:ascii="Times New Roman" w:eastAsia="Times New Roman" w:hAnsi="Times New Roman" w:cs="Times New Roman"/>
                <w:bCs/>
                <w:noProof w:val="0"/>
                <w:lang w:eastAsia="lt-LT"/>
              </w:rPr>
            </w:pPr>
            <w:r w:rsidRPr="00E5155A">
              <w:rPr>
                <w:rFonts w:ascii="Times New Roman" w:hAnsi="Times New Roman" w:cs="Times New Roman"/>
                <w:noProof w:val="0"/>
              </w:rPr>
              <w:t>Apsaugos priemonė turi atitikti IEC 61331:2014 arba DIN EN 61331:2016 arba lygiaverčius standartus</w:t>
            </w:r>
          </w:p>
        </w:tc>
        <w:tc>
          <w:tcPr>
            <w:tcW w:w="1642" w:type="pct"/>
            <w:shd w:val="clear" w:color="auto" w:fill="auto"/>
          </w:tcPr>
          <w:p w14:paraId="247E77CB" w14:textId="460E0805" w:rsidR="00B1347D" w:rsidRPr="00E5155A" w:rsidRDefault="00B1347D" w:rsidP="002008F3">
            <w:pPr>
              <w:tabs>
                <w:tab w:val="left" w:pos="2355"/>
              </w:tabs>
              <w:rPr>
                <w:rFonts w:ascii="Times New Roman" w:hAnsi="Times New Roman" w:cs="Times New Roman"/>
                <w:noProof w:val="0"/>
              </w:rPr>
            </w:pPr>
          </w:p>
        </w:tc>
      </w:tr>
      <w:tr w:rsidR="00B1347D" w:rsidRPr="002008F3" w14:paraId="3B88D920" w14:textId="77777777" w:rsidTr="002008F3">
        <w:tc>
          <w:tcPr>
            <w:tcW w:w="477" w:type="pct"/>
            <w:shd w:val="clear" w:color="auto" w:fill="auto"/>
          </w:tcPr>
          <w:p w14:paraId="79FC0F2E" w14:textId="15EF752E" w:rsidR="00B1347D" w:rsidRPr="00E5155A" w:rsidRDefault="002008F3" w:rsidP="002008F3">
            <w:pPr>
              <w:jc w:val="center"/>
              <w:rPr>
                <w:rFonts w:ascii="Times New Roman" w:hAnsi="Times New Roman" w:cs="Times New Roman"/>
                <w:noProof w:val="0"/>
              </w:rPr>
            </w:pPr>
            <w:r w:rsidRPr="00E5155A">
              <w:rPr>
                <w:rFonts w:ascii="Times New Roman" w:hAnsi="Times New Roman" w:cs="Times New Roman"/>
                <w:noProof w:val="0"/>
              </w:rPr>
              <w:t>1.8.</w:t>
            </w:r>
          </w:p>
        </w:tc>
        <w:tc>
          <w:tcPr>
            <w:tcW w:w="892" w:type="pct"/>
            <w:shd w:val="clear" w:color="auto" w:fill="auto"/>
          </w:tcPr>
          <w:p w14:paraId="55DF4268" w14:textId="4ED80DEE" w:rsidR="00B1347D" w:rsidRPr="00E5155A" w:rsidRDefault="00B1347D" w:rsidP="002008F3">
            <w:pPr>
              <w:tabs>
                <w:tab w:val="left" w:pos="2355"/>
              </w:tabs>
              <w:ind w:right="-58"/>
              <w:rPr>
                <w:rFonts w:ascii="Times New Roman" w:eastAsia="Times New Roman" w:hAnsi="Times New Roman" w:cs="Times New Roman"/>
                <w:bCs/>
                <w:noProof w:val="0"/>
                <w:lang w:eastAsia="lt-LT"/>
              </w:rPr>
            </w:pPr>
            <w:r w:rsidRPr="00E5155A">
              <w:rPr>
                <w:rFonts w:ascii="Times New Roman" w:hAnsi="Times New Roman" w:cs="Times New Roman"/>
                <w:noProof w:val="0"/>
              </w:rPr>
              <w:t>Garantinis laikotarpis</w:t>
            </w:r>
          </w:p>
        </w:tc>
        <w:tc>
          <w:tcPr>
            <w:tcW w:w="1989" w:type="pct"/>
            <w:shd w:val="clear" w:color="auto" w:fill="auto"/>
          </w:tcPr>
          <w:p w14:paraId="710382CB" w14:textId="519B3B5A" w:rsidR="00B1347D" w:rsidRPr="00E5155A" w:rsidRDefault="00B1347D" w:rsidP="002008F3">
            <w:pPr>
              <w:tabs>
                <w:tab w:val="left" w:pos="2355"/>
              </w:tabs>
              <w:ind w:right="-58"/>
              <w:rPr>
                <w:rFonts w:ascii="Times New Roman" w:eastAsia="Times New Roman" w:hAnsi="Times New Roman" w:cs="Times New Roman"/>
                <w:bCs/>
                <w:noProof w:val="0"/>
                <w:lang w:eastAsia="lt-LT"/>
              </w:rPr>
            </w:pPr>
            <w:r w:rsidRPr="00E5155A">
              <w:rPr>
                <w:rFonts w:ascii="Times New Roman" w:hAnsi="Times New Roman" w:cs="Times New Roman"/>
                <w:noProof w:val="0"/>
              </w:rPr>
              <w:t>≥ 36 mėnesiai</w:t>
            </w:r>
          </w:p>
        </w:tc>
        <w:tc>
          <w:tcPr>
            <w:tcW w:w="1642" w:type="pct"/>
            <w:shd w:val="clear" w:color="auto" w:fill="auto"/>
          </w:tcPr>
          <w:p w14:paraId="2EBD9EFB" w14:textId="44BEB6DD" w:rsidR="00B1347D" w:rsidRPr="00E5155A" w:rsidRDefault="00B1347D" w:rsidP="002008F3">
            <w:pPr>
              <w:tabs>
                <w:tab w:val="left" w:pos="2355"/>
              </w:tabs>
              <w:rPr>
                <w:rFonts w:ascii="Times New Roman" w:hAnsi="Times New Roman" w:cs="Times New Roman"/>
                <w:noProof w:val="0"/>
              </w:rPr>
            </w:pPr>
          </w:p>
        </w:tc>
      </w:tr>
      <w:tr w:rsidR="00B1347D" w:rsidRPr="002008F3" w14:paraId="096E2CA5" w14:textId="77777777" w:rsidTr="002008F3">
        <w:tc>
          <w:tcPr>
            <w:tcW w:w="477" w:type="pct"/>
            <w:shd w:val="clear" w:color="auto" w:fill="auto"/>
          </w:tcPr>
          <w:p w14:paraId="1D1A35FF" w14:textId="43838116" w:rsidR="00B1347D" w:rsidRPr="00E5155A" w:rsidRDefault="002008F3" w:rsidP="002008F3">
            <w:pPr>
              <w:jc w:val="center"/>
              <w:rPr>
                <w:rFonts w:ascii="Times New Roman" w:hAnsi="Times New Roman" w:cs="Times New Roman"/>
                <w:noProof w:val="0"/>
              </w:rPr>
            </w:pPr>
            <w:r w:rsidRPr="00E5155A">
              <w:rPr>
                <w:rFonts w:ascii="Times New Roman" w:hAnsi="Times New Roman" w:cs="Times New Roman"/>
                <w:noProof w:val="0"/>
              </w:rPr>
              <w:t>1.9.</w:t>
            </w:r>
          </w:p>
        </w:tc>
        <w:tc>
          <w:tcPr>
            <w:tcW w:w="892" w:type="pct"/>
            <w:shd w:val="clear" w:color="auto" w:fill="auto"/>
          </w:tcPr>
          <w:p w14:paraId="11963D66" w14:textId="14407313" w:rsidR="00B1347D" w:rsidRPr="00E5155A" w:rsidRDefault="00B1347D" w:rsidP="002008F3">
            <w:pPr>
              <w:tabs>
                <w:tab w:val="left" w:pos="2355"/>
              </w:tabs>
              <w:ind w:right="-58"/>
              <w:rPr>
                <w:rFonts w:ascii="Times New Roman" w:eastAsia="Times New Roman" w:hAnsi="Times New Roman" w:cs="Times New Roman"/>
                <w:bCs/>
                <w:noProof w:val="0"/>
                <w:lang w:eastAsia="lt-LT"/>
              </w:rPr>
            </w:pPr>
            <w:r w:rsidRPr="00E5155A">
              <w:rPr>
                <w:rFonts w:ascii="Times New Roman" w:hAnsi="Times New Roman" w:cs="Times New Roman"/>
                <w:noProof w:val="0"/>
              </w:rPr>
              <w:t>Žymėjimas CE ženklu</w:t>
            </w:r>
          </w:p>
        </w:tc>
        <w:tc>
          <w:tcPr>
            <w:tcW w:w="1989" w:type="pct"/>
            <w:shd w:val="clear" w:color="auto" w:fill="auto"/>
          </w:tcPr>
          <w:p w14:paraId="4BBE29A7" w14:textId="078B5721" w:rsidR="00B1347D" w:rsidRPr="00E5155A" w:rsidRDefault="00B1347D" w:rsidP="002008F3">
            <w:pPr>
              <w:tabs>
                <w:tab w:val="left" w:pos="2355"/>
              </w:tabs>
              <w:ind w:right="-58"/>
              <w:rPr>
                <w:rFonts w:ascii="Times New Roman" w:eastAsia="Times New Roman" w:hAnsi="Times New Roman" w:cs="Times New Roman"/>
                <w:bCs/>
                <w:noProof w:val="0"/>
                <w:lang w:eastAsia="lt-LT"/>
              </w:rPr>
            </w:pPr>
            <w:r w:rsidRPr="00E5155A">
              <w:rPr>
                <w:rFonts w:ascii="Times New Roman" w:hAnsi="Times New Roman" w:cs="Times New Roman"/>
                <w:noProof w:val="0"/>
              </w:rPr>
              <w:t>Būtinas (</w:t>
            </w:r>
            <w:r w:rsidRPr="00E5155A">
              <w:rPr>
                <w:rFonts w:ascii="Times New Roman" w:hAnsi="Times New Roman" w:cs="Times New Roman"/>
                <w:i/>
                <w:noProof w:val="0"/>
              </w:rPr>
              <w:t xml:space="preserve">kartu su pasiūlymu konkursui privaloma pateikti žymėjimą CE ženklu liudijančio galiojančio dokumento (CE </w:t>
            </w:r>
            <w:r w:rsidRPr="00E5155A">
              <w:rPr>
                <w:rFonts w:ascii="Times New Roman" w:hAnsi="Times New Roman" w:cs="Times New Roman"/>
                <w:i/>
                <w:noProof w:val="0"/>
              </w:rPr>
              <w:lastRenderedPageBreak/>
              <w:t>sertifikato arba EB atitikties deklaracijos) kopiją</w:t>
            </w:r>
            <w:r w:rsidRPr="00E5155A">
              <w:rPr>
                <w:rFonts w:ascii="Times New Roman" w:hAnsi="Times New Roman" w:cs="Times New Roman"/>
                <w:noProof w:val="0"/>
              </w:rPr>
              <w:t>)</w:t>
            </w:r>
          </w:p>
        </w:tc>
        <w:tc>
          <w:tcPr>
            <w:tcW w:w="1642" w:type="pct"/>
            <w:shd w:val="clear" w:color="auto" w:fill="auto"/>
          </w:tcPr>
          <w:p w14:paraId="5950BCF7" w14:textId="637A1BAB" w:rsidR="00B1347D" w:rsidRPr="00E5155A" w:rsidRDefault="00B1347D" w:rsidP="002008F3">
            <w:pPr>
              <w:tabs>
                <w:tab w:val="left" w:pos="2355"/>
              </w:tabs>
              <w:rPr>
                <w:rFonts w:ascii="Times New Roman" w:hAnsi="Times New Roman" w:cs="Times New Roman"/>
                <w:noProof w:val="0"/>
              </w:rPr>
            </w:pPr>
          </w:p>
        </w:tc>
      </w:tr>
      <w:tr w:rsidR="00B1347D" w:rsidRPr="002008F3" w14:paraId="21B66DD6" w14:textId="77777777" w:rsidTr="002008F3">
        <w:tc>
          <w:tcPr>
            <w:tcW w:w="477" w:type="pct"/>
            <w:shd w:val="clear" w:color="auto" w:fill="auto"/>
          </w:tcPr>
          <w:p w14:paraId="19E3D177" w14:textId="10967ADC" w:rsidR="00B1347D" w:rsidRPr="00E5155A" w:rsidRDefault="002008F3" w:rsidP="002008F3">
            <w:pPr>
              <w:jc w:val="center"/>
              <w:rPr>
                <w:rFonts w:ascii="Times New Roman" w:hAnsi="Times New Roman" w:cs="Times New Roman"/>
                <w:noProof w:val="0"/>
              </w:rPr>
            </w:pPr>
            <w:r w:rsidRPr="00E5155A">
              <w:rPr>
                <w:rFonts w:ascii="Times New Roman" w:hAnsi="Times New Roman" w:cs="Times New Roman"/>
                <w:noProof w:val="0"/>
              </w:rPr>
              <w:t>1.10.</w:t>
            </w:r>
          </w:p>
        </w:tc>
        <w:tc>
          <w:tcPr>
            <w:tcW w:w="892" w:type="pct"/>
            <w:shd w:val="clear" w:color="auto" w:fill="auto"/>
          </w:tcPr>
          <w:p w14:paraId="53E76EE3" w14:textId="73867FD6" w:rsidR="00B1347D" w:rsidRPr="00E5155A" w:rsidRDefault="00B1347D" w:rsidP="002008F3">
            <w:pPr>
              <w:tabs>
                <w:tab w:val="left" w:pos="2355"/>
              </w:tabs>
              <w:ind w:right="-58"/>
              <w:rPr>
                <w:rFonts w:ascii="Times New Roman" w:eastAsia="Times New Roman" w:hAnsi="Times New Roman" w:cs="Times New Roman"/>
                <w:bCs/>
                <w:noProof w:val="0"/>
                <w:lang w:eastAsia="lt-LT"/>
              </w:rPr>
            </w:pPr>
            <w:r w:rsidRPr="00E5155A">
              <w:rPr>
                <w:rFonts w:ascii="Times New Roman" w:hAnsi="Times New Roman" w:cs="Times New Roman"/>
                <w:noProof w:val="0"/>
              </w:rPr>
              <w:t>Įrangos pristatymas ir sumontavimas (jeigu reikia)</w:t>
            </w:r>
          </w:p>
        </w:tc>
        <w:tc>
          <w:tcPr>
            <w:tcW w:w="1989" w:type="pct"/>
            <w:shd w:val="clear" w:color="auto" w:fill="auto"/>
          </w:tcPr>
          <w:p w14:paraId="7095DE31" w14:textId="09E3193A" w:rsidR="00B1347D" w:rsidRPr="00E5155A" w:rsidRDefault="00B1347D" w:rsidP="002008F3">
            <w:pPr>
              <w:tabs>
                <w:tab w:val="left" w:pos="2355"/>
              </w:tabs>
              <w:ind w:right="-58"/>
              <w:rPr>
                <w:rFonts w:ascii="Times New Roman" w:eastAsia="Times New Roman" w:hAnsi="Times New Roman" w:cs="Times New Roman"/>
                <w:bCs/>
                <w:noProof w:val="0"/>
                <w:lang w:eastAsia="lt-LT"/>
              </w:rPr>
            </w:pPr>
            <w:r w:rsidRPr="00E5155A">
              <w:rPr>
                <w:rFonts w:ascii="Times New Roman" w:hAnsi="Times New Roman" w:cs="Times New Roman"/>
                <w:noProof w:val="0"/>
                <w:lang w:eastAsia="hi-IN"/>
              </w:rPr>
              <w:t xml:space="preserve">Įrangos pristatymo, iškrovimo, pervežimo į sumontavimo vietą, sumontavimo (jeigu reikia), po sumontavimo likusių įpakavimo medžiagų išvežimo (utilizavimo) išlaidos </w:t>
            </w:r>
            <w:r w:rsidRPr="00E5155A">
              <w:rPr>
                <w:rFonts w:ascii="Times New Roman" w:hAnsi="Times New Roman" w:cs="Times New Roman"/>
                <w:noProof w:val="0"/>
              </w:rPr>
              <w:t>įskaičiuotos į pasiūlymo kainą</w:t>
            </w:r>
          </w:p>
        </w:tc>
        <w:tc>
          <w:tcPr>
            <w:tcW w:w="1642" w:type="pct"/>
            <w:shd w:val="clear" w:color="auto" w:fill="auto"/>
          </w:tcPr>
          <w:p w14:paraId="4079F4F0" w14:textId="77777777" w:rsidR="00B1347D" w:rsidRPr="00E5155A" w:rsidRDefault="00B1347D" w:rsidP="002008F3">
            <w:pPr>
              <w:tabs>
                <w:tab w:val="left" w:pos="2355"/>
              </w:tabs>
              <w:rPr>
                <w:rFonts w:ascii="Times New Roman" w:hAnsi="Times New Roman" w:cs="Times New Roman"/>
                <w:noProof w:val="0"/>
              </w:rPr>
            </w:pPr>
          </w:p>
        </w:tc>
      </w:tr>
      <w:tr w:rsidR="00B1347D" w:rsidRPr="002008F3" w14:paraId="364ECFD1" w14:textId="77777777" w:rsidTr="002008F3">
        <w:tc>
          <w:tcPr>
            <w:tcW w:w="477" w:type="pct"/>
            <w:shd w:val="clear" w:color="auto" w:fill="auto"/>
          </w:tcPr>
          <w:p w14:paraId="5330F952" w14:textId="6961BBB3" w:rsidR="00B1347D" w:rsidRPr="00E5155A" w:rsidRDefault="002008F3" w:rsidP="002008F3">
            <w:pPr>
              <w:jc w:val="center"/>
              <w:rPr>
                <w:rFonts w:ascii="Times New Roman" w:hAnsi="Times New Roman" w:cs="Times New Roman"/>
                <w:noProof w:val="0"/>
              </w:rPr>
            </w:pPr>
            <w:r w:rsidRPr="00E5155A">
              <w:rPr>
                <w:rFonts w:ascii="Times New Roman" w:hAnsi="Times New Roman" w:cs="Times New Roman"/>
                <w:noProof w:val="0"/>
              </w:rPr>
              <w:t>1.11.</w:t>
            </w:r>
          </w:p>
        </w:tc>
        <w:tc>
          <w:tcPr>
            <w:tcW w:w="892" w:type="pct"/>
            <w:shd w:val="clear" w:color="auto" w:fill="auto"/>
          </w:tcPr>
          <w:p w14:paraId="18D99316" w14:textId="47AF75EF" w:rsidR="00B1347D" w:rsidRPr="00E5155A" w:rsidRDefault="00B1347D" w:rsidP="002008F3">
            <w:pPr>
              <w:tabs>
                <w:tab w:val="left" w:pos="2355"/>
              </w:tabs>
              <w:ind w:right="-58"/>
              <w:rPr>
                <w:rFonts w:ascii="Times New Roman" w:eastAsia="Times New Roman" w:hAnsi="Times New Roman" w:cs="Times New Roman"/>
                <w:bCs/>
                <w:noProof w:val="0"/>
                <w:lang w:eastAsia="lt-LT"/>
              </w:rPr>
            </w:pPr>
            <w:r w:rsidRPr="00E5155A">
              <w:rPr>
                <w:rFonts w:ascii="Times New Roman" w:hAnsi="Times New Roman" w:cs="Times New Roman"/>
                <w:noProof w:val="0"/>
              </w:rPr>
              <w:t>Vartotojų apmokymas</w:t>
            </w:r>
          </w:p>
        </w:tc>
        <w:tc>
          <w:tcPr>
            <w:tcW w:w="1989" w:type="pct"/>
            <w:shd w:val="clear" w:color="auto" w:fill="auto"/>
          </w:tcPr>
          <w:p w14:paraId="6DEC73BA" w14:textId="314C1CAE" w:rsidR="00B1347D" w:rsidRPr="00E5155A" w:rsidRDefault="00B1347D" w:rsidP="002008F3">
            <w:pPr>
              <w:tabs>
                <w:tab w:val="left" w:pos="2355"/>
              </w:tabs>
              <w:ind w:right="-58"/>
              <w:rPr>
                <w:rFonts w:ascii="Times New Roman" w:eastAsia="Times New Roman" w:hAnsi="Times New Roman" w:cs="Times New Roman"/>
                <w:bCs/>
                <w:noProof w:val="0"/>
                <w:lang w:eastAsia="lt-LT"/>
              </w:rPr>
            </w:pPr>
            <w:r w:rsidRPr="00E5155A">
              <w:rPr>
                <w:rFonts w:ascii="Times New Roman" w:hAnsi="Times New Roman" w:cs="Times New Roman"/>
                <w:noProof w:val="0"/>
              </w:rPr>
              <w:t>Vartotojų apmokymas naudoti įrangą įskaičiuotas į pasiūlymo kainą</w:t>
            </w:r>
          </w:p>
        </w:tc>
        <w:tc>
          <w:tcPr>
            <w:tcW w:w="1642" w:type="pct"/>
            <w:shd w:val="clear" w:color="auto" w:fill="auto"/>
          </w:tcPr>
          <w:p w14:paraId="2320A461" w14:textId="77777777" w:rsidR="00B1347D" w:rsidRPr="00E5155A" w:rsidRDefault="00B1347D" w:rsidP="002008F3">
            <w:pPr>
              <w:tabs>
                <w:tab w:val="left" w:pos="2355"/>
              </w:tabs>
              <w:rPr>
                <w:rFonts w:ascii="Times New Roman" w:hAnsi="Times New Roman" w:cs="Times New Roman"/>
                <w:noProof w:val="0"/>
              </w:rPr>
            </w:pPr>
          </w:p>
        </w:tc>
      </w:tr>
      <w:tr w:rsidR="00B1347D" w:rsidRPr="002008F3" w14:paraId="5E0569A4" w14:textId="77777777" w:rsidTr="002008F3">
        <w:tc>
          <w:tcPr>
            <w:tcW w:w="477" w:type="pct"/>
            <w:shd w:val="clear" w:color="auto" w:fill="auto"/>
            <w:vAlign w:val="center"/>
          </w:tcPr>
          <w:p w14:paraId="16996E88" w14:textId="43B9E318" w:rsidR="00B1347D" w:rsidRPr="002008F3" w:rsidRDefault="00B1347D" w:rsidP="002008F3">
            <w:pPr>
              <w:jc w:val="center"/>
              <w:rPr>
                <w:rFonts w:ascii="Times New Roman" w:hAnsi="Times New Roman" w:cs="Times New Roman"/>
                <w:b/>
                <w:noProof w:val="0"/>
              </w:rPr>
            </w:pPr>
            <w:r w:rsidRPr="002008F3">
              <w:rPr>
                <w:rFonts w:ascii="Times New Roman" w:hAnsi="Times New Roman" w:cs="Times New Roman"/>
                <w:b/>
                <w:noProof w:val="0"/>
              </w:rPr>
              <w:t>2.</w:t>
            </w:r>
          </w:p>
        </w:tc>
        <w:tc>
          <w:tcPr>
            <w:tcW w:w="2881" w:type="pct"/>
            <w:gridSpan w:val="2"/>
            <w:shd w:val="clear" w:color="auto" w:fill="auto"/>
            <w:vAlign w:val="center"/>
          </w:tcPr>
          <w:p w14:paraId="79963EAC" w14:textId="51F5FB28" w:rsidR="00B1347D" w:rsidRPr="002008F3" w:rsidRDefault="00C064A3" w:rsidP="00C064A3">
            <w:pPr>
              <w:tabs>
                <w:tab w:val="left" w:pos="2355"/>
              </w:tabs>
              <w:ind w:right="-58"/>
              <w:rPr>
                <w:rFonts w:ascii="Times New Roman" w:eastAsia="Calibri" w:hAnsi="Times New Roman" w:cs="Times New Roman"/>
                <w:b/>
                <w:noProof w:val="0"/>
              </w:rPr>
            </w:pPr>
            <w:r>
              <w:rPr>
                <w:rFonts w:ascii="Times New Roman" w:eastAsia="Times New Roman" w:hAnsi="Times New Roman" w:cs="Times New Roman"/>
                <w:b/>
                <w:bCs/>
                <w:noProof w:val="0"/>
                <w:lang w:eastAsia="lt-LT"/>
              </w:rPr>
              <w:t>Apsauginis s</w:t>
            </w:r>
            <w:r w:rsidR="00B1347D" w:rsidRPr="002008F3">
              <w:rPr>
                <w:rFonts w:ascii="Times New Roman" w:eastAsia="Times New Roman" w:hAnsi="Times New Roman" w:cs="Times New Roman"/>
                <w:b/>
                <w:bCs/>
                <w:noProof w:val="0"/>
                <w:lang w:eastAsia="lt-LT"/>
              </w:rPr>
              <w:t>ijono ir liemenės komplektas su atskira kaklo apsauga (</w:t>
            </w:r>
            <w:r w:rsidR="00B1347D" w:rsidRPr="002008F3">
              <w:rPr>
                <w:rFonts w:ascii="Times New Roman" w:eastAsia="Calibri" w:hAnsi="Times New Roman" w:cs="Times New Roman"/>
                <w:b/>
                <w:noProof w:val="0"/>
              </w:rPr>
              <w:t xml:space="preserve">kiekis 2 </w:t>
            </w:r>
            <w:proofErr w:type="spellStart"/>
            <w:r w:rsidR="00B1347D" w:rsidRPr="002008F3">
              <w:rPr>
                <w:rFonts w:ascii="Times New Roman" w:eastAsia="Calibri" w:hAnsi="Times New Roman" w:cs="Times New Roman"/>
                <w:b/>
                <w:noProof w:val="0"/>
              </w:rPr>
              <w:t>kompl</w:t>
            </w:r>
            <w:proofErr w:type="spellEnd"/>
            <w:r w:rsidR="00B1347D" w:rsidRPr="002008F3">
              <w:rPr>
                <w:rFonts w:ascii="Times New Roman" w:eastAsia="Calibri" w:hAnsi="Times New Roman" w:cs="Times New Roman"/>
                <w:b/>
                <w:noProof w:val="0"/>
              </w:rPr>
              <w:t>.)</w:t>
            </w:r>
          </w:p>
        </w:tc>
        <w:tc>
          <w:tcPr>
            <w:tcW w:w="1642" w:type="pct"/>
            <w:shd w:val="clear" w:color="auto" w:fill="auto"/>
          </w:tcPr>
          <w:p w14:paraId="13EF4A63" w14:textId="0A5B0F1E" w:rsidR="00B1347D" w:rsidRPr="002008F3" w:rsidRDefault="00B1347D" w:rsidP="002008F3">
            <w:pPr>
              <w:tabs>
                <w:tab w:val="left" w:pos="2355"/>
              </w:tabs>
              <w:rPr>
                <w:rFonts w:ascii="Times New Roman" w:hAnsi="Times New Roman" w:cs="Times New Roman"/>
                <w:noProof w:val="0"/>
              </w:rPr>
            </w:pPr>
          </w:p>
        </w:tc>
      </w:tr>
      <w:tr w:rsidR="00B1347D" w:rsidRPr="002008F3" w14:paraId="1345F770" w14:textId="77777777" w:rsidTr="002008F3">
        <w:tc>
          <w:tcPr>
            <w:tcW w:w="477" w:type="pct"/>
            <w:shd w:val="clear" w:color="auto" w:fill="auto"/>
          </w:tcPr>
          <w:p w14:paraId="729794F4" w14:textId="71B3250E" w:rsidR="00B1347D" w:rsidRPr="00E5155A" w:rsidRDefault="002008F3" w:rsidP="002008F3">
            <w:pPr>
              <w:jc w:val="center"/>
              <w:rPr>
                <w:rFonts w:ascii="Times New Roman" w:hAnsi="Times New Roman" w:cs="Times New Roman"/>
                <w:noProof w:val="0"/>
              </w:rPr>
            </w:pPr>
            <w:r w:rsidRPr="00E5155A">
              <w:rPr>
                <w:rFonts w:ascii="Times New Roman" w:hAnsi="Times New Roman" w:cs="Times New Roman"/>
                <w:noProof w:val="0"/>
              </w:rPr>
              <w:t>2</w:t>
            </w:r>
            <w:r w:rsidR="00B1347D" w:rsidRPr="00E5155A">
              <w:rPr>
                <w:rFonts w:ascii="Times New Roman" w:hAnsi="Times New Roman" w:cs="Times New Roman"/>
                <w:noProof w:val="0"/>
              </w:rPr>
              <w:t>.1.</w:t>
            </w:r>
          </w:p>
        </w:tc>
        <w:tc>
          <w:tcPr>
            <w:tcW w:w="892" w:type="pct"/>
            <w:shd w:val="clear" w:color="auto" w:fill="auto"/>
          </w:tcPr>
          <w:p w14:paraId="3C3A3C32" w14:textId="37B52AC1" w:rsidR="00B1347D" w:rsidRPr="00E5155A" w:rsidRDefault="00B1347D" w:rsidP="002008F3">
            <w:pPr>
              <w:tabs>
                <w:tab w:val="left" w:pos="2355"/>
              </w:tabs>
              <w:rPr>
                <w:rFonts w:ascii="Times New Roman" w:eastAsia="Times New Roman" w:hAnsi="Times New Roman" w:cs="Times New Roman"/>
                <w:bCs/>
                <w:noProof w:val="0"/>
                <w:lang w:eastAsia="lt-LT"/>
              </w:rPr>
            </w:pPr>
            <w:r w:rsidRPr="00E5155A">
              <w:rPr>
                <w:rFonts w:ascii="Times New Roman" w:eastAsia="SimSun" w:hAnsi="Times New Roman" w:cs="Times New Roman"/>
                <w:noProof w:val="0"/>
                <w:kern w:val="1"/>
                <w:lang w:eastAsia="zh-CN"/>
              </w:rPr>
              <w:t>Paskirtis</w:t>
            </w:r>
          </w:p>
        </w:tc>
        <w:tc>
          <w:tcPr>
            <w:tcW w:w="1989" w:type="pct"/>
            <w:shd w:val="clear" w:color="auto" w:fill="auto"/>
          </w:tcPr>
          <w:p w14:paraId="212415C5" w14:textId="36F74EEB" w:rsidR="00B1347D" w:rsidRPr="00E5155A" w:rsidRDefault="00B1347D" w:rsidP="002008F3">
            <w:pPr>
              <w:tabs>
                <w:tab w:val="left" w:pos="2355"/>
              </w:tabs>
              <w:ind w:right="-58"/>
              <w:rPr>
                <w:rFonts w:ascii="Times New Roman" w:eastAsia="Calibri" w:hAnsi="Times New Roman" w:cs="Times New Roman"/>
                <w:noProof w:val="0"/>
              </w:rPr>
            </w:pPr>
            <w:r w:rsidRPr="00E5155A">
              <w:rPr>
                <w:rFonts w:ascii="Times New Roman" w:hAnsi="Times New Roman" w:cs="Times New Roman"/>
                <w:noProof w:val="0"/>
              </w:rPr>
              <w:t>Skirti apsaugai nuo jonizuojančios spinduliuotės</w:t>
            </w:r>
          </w:p>
        </w:tc>
        <w:tc>
          <w:tcPr>
            <w:tcW w:w="1642" w:type="pct"/>
            <w:shd w:val="clear" w:color="auto" w:fill="auto"/>
          </w:tcPr>
          <w:p w14:paraId="0063E49C" w14:textId="77777777" w:rsidR="00B1347D" w:rsidRPr="00E5155A" w:rsidRDefault="00B1347D" w:rsidP="002008F3">
            <w:pPr>
              <w:tabs>
                <w:tab w:val="left" w:pos="2355"/>
              </w:tabs>
              <w:rPr>
                <w:rFonts w:ascii="Times New Roman" w:hAnsi="Times New Roman" w:cs="Times New Roman"/>
                <w:noProof w:val="0"/>
              </w:rPr>
            </w:pPr>
          </w:p>
        </w:tc>
      </w:tr>
      <w:tr w:rsidR="00B1347D" w:rsidRPr="002008F3" w14:paraId="57E756F4" w14:textId="77777777" w:rsidTr="002008F3">
        <w:tc>
          <w:tcPr>
            <w:tcW w:w="477" w:type="pct"/>
            <w:shd w:val="clear" w:color="auto" w:fill="auto"/>
          </w:tcPr>
          <w:p w14:paraId="21885655" w14:textId="7FAB37D8" w:rsidR="00B1347D" w:rsidRPr="00E5155A" w:rsidRDefault="002008F3" w:rsidP="002008F3">
            <w:pPr>
              <w:jc w:val="center"/>
              <w:rPr>
                <w:rFonts w:ascii="Times New Roman" w:hAnsi="Times New Roman" w:cs="Times New Roman"/>
                <w:noProof w:val="0"/>
              </w:rPr>
            </w:pPr>
            <w:r w:rsidRPr="00E5155A">
              <w:rPr>
                <w:rFonts w:ascii="Times New Roman" w:hAnsi="Times New Roman" w:cs="Times New Roman"/>
                <w:noProof w:val="0"/>
              </w:rPr>
              <w:t>2</w:t>
            </w:r>
            <w:r w:rsidR="00B1347D" w:rsidRPr="00E5155A">
              <w:rPr>
                <w:rFonts w:ascii="Times New Roman" w:hAnsi="Times New Roman" w:cs="Times New Roman"/>
                <w:noProof w:val="0"/>
              </w:rPr>
              <w:t>.2.</w:t>
            </w:r>
          </w:p>
        </w:tc>
        <w:tc>
          <w:tcPr>
            <w:tcW w:w="892" w:type="pct"/>
            <w:shd w:val="clear" w:color="auto" w:fill="auto"/>
          </w:tcPr>
          <w:p w14:paraId="0664B88C" w14:textId="7A1247E3" w:rsidR="00B1347D" w:rsidRPr="00E5155A" w:rsidRDefault="00B1347D" w:rsidP="002008F3">
            <w:pPr>
              <w:tabs>
                <w:tab w:val="left" w:pos="2355"/>
              </w:tabs>
              <w:rPr>
                <w:rFonts w:ascii="Times New Roman" w:eastAsia="Times New Roman" w:hAnsi="Times New Roman" w:cs="Times New Roman"/>
                <w:bCs/>
                <w:noProof w:val="0"/>
                <w:lang w:eastAsia="lt-LT"/>
              </w:rPr>
            </w:pPr>
            <w:r w:rsidRPr="00E5155A">
              <w:rPr>
                <w:rFonts w:ascii="Times New Roman" w:hAnsi="Times New Roman" w:cs="Times New Roman"/>
                <w:noProof w:val="0"/>
              </w:rPr>
              <w:t>Apsauginė medžiaga</w:t>
            </w:r>
          </w:p>
        </w:tc>
        <w:tc>
          <w:tcPr>
            <w:tcW w:w="1989" w:type="pct"/>
            <w:shd w:val="clear" w:color="auto" w:fill="auto"/>
          </w:tcPr>
          <w:p w14:paraId="61089924" w14:textId="033FD4DC" w:rsidR="00B1347D" w:rsidRPr="00E5155A" w:rsidRDefault="00B1347D" w:rsidP="002008F3">
            <w:pPr>
              <w:tabs>
                <w:tab w:val="left" w:pos="2355"/>
              </w:tabs>
              <w:ind w:right="-58"/>
              <w:rPr>
                <w:rFonts w:ascii="Times New Roman" w:eastAsia="Calibri" w:hAnsi="Times New Roman" w:cs="Times New Roman"/>
                <w:noProof w:val="0"/>
              </w:rPr>
            </w:pPr>
            <w:r w:rsidRPr="00E5155A">
              <w:rPr>
                <w:rFonts w:ascii="Times New Roman" w:hAnsi="Times New Roman" w:cs="Times New Roman"/>
                <w:noProof w:val="0"/>
              </w:rPr>
              <w:t>Kaklo apsauga, liemenė ir sijonas pagaminti iš bešvinės ekranuojančios medžiagos</w:t>
            </w:r>
          </w:p>
        </w:tc>
        <w:tc>
          <w:tcPr>
            <w:tcW w:w="1642" w:type="pct"/>
            <w:shd w:val="clear" w:color="auto" w:fill="auto"/>
          </w:tcPr>
          <w:p w14:paraId="56C667EE" w14:textId="0093BA4E" w:rsidR="00B1347D" w:rsidRPr="00E5155A" w:rsidRDefault="00B1347D" w:rsidP="002008F3">
            <w:pPr>
              <w:tabs>
                <w:tab w:val="left" w:pos="2355"/>
              </w:tabs>
              <w:rPr>
                <w:rFonts w:ascii="Times New Roman" w:hAnsi="Times New Roman" w:cs="Times New Roman"/>
                <w:noProof w:val="0"/>
              </w:rPr>
            </w:pPr>
          </w:p>
          <w:p w14:paraId="21E7E275" w14:textId="77777777" w:rsidR="00B1347D" w:rsidRPr="00E5155A" w:rsidRDefault="00B1347D" w:rsidP="002008F3">
            <w:pPr>
              <w:tabs>
                <w:tab w:val="left" w:pos="2355"/>
              </w:tabs>
              <w:rPr>
                <w:rFonts w:ascii="Times New Roman" w:hAnsi="Times New Roman" w:cs="Times New Roman"/>
                <w:noProof w:val="0"/>
              </w:rPr>
            </w:pPr>
          </w:p>
        </w:tc>
      </w:tr>
      <w:tr w:rsidR="00B1347D" w:rsidRPr="002008F3" w14:paraId="202BE2E4" w14:textId="77777777" w:rsidTr="002008F3">
        <w:tc>
          <w:tcPr>
            <w:tcW w:w="477" w:type="pct"/>
            <w:shd w:val="clear" w:color="auto" w:fill="auto"/>
          </w:tcPr>
          <w:p w14:paraId="111DDF8A" w14:textId="3F3C43D7" w:rsidR="00B1347D" w:rsidRPr="00E5155A" w:rsidRDefault="002008F3" w:rsidP="002008F3">
            <w:pPr>
              <w:jc w:val="center"/>
              <w:rPr>
                <w:rFonts w:ascii="Times New Roman" w:hAnsi="Times New Roman" w:cs="Times New Roman"/>
                <w:noProof w:val="0"/>
              </w:rPr>
            </w:pPr>
            <w:r w:rsidRPr="00E5155A">
              <w:rPr>
                <w:rFonts w:ascii="Times New Roman" w:hAnsi="Times New Roman" w:cs="Times New Roman"/>
                <w:noProof w:val="0"/>
              </w:rPr>
              <w:t>2</w:t>
            </w:r>
            <w:r w:rsidR="00B1347D" w:rsidRPr="00E5155A">
              <w:rPr>
                <w:rFonts w:ascii="Times New Roman" w:hAnsi="Times New Roman" w:cs="Times New Roman"/>
                <w:noProof w:val="0"/>
              </w:rPr>
              <w:t>.3.</w:t>
            </w:r>
          </w:p>
        </w:tc>
        <w:tc>
          <w:tcPr>
            <w:tcW w:w="892" w:type="pct"/>
            <w:shd w:val="clear" w:color="auto" w:fill="auto"/>
          </w:tcPr>
          <w:p w14:paraId="42157086" w14:textId="71C0C007" w:rsidR="00B1347D" w:rsidRPr="00E5155A" w:rsidRDefault="00B1347D" w:rsidP="002008F3">
            <w:pPr>
              <w:tabs>
                <w:tab w:val="left" w:pos="2355"/>
              </w:tabs>
              <w:rPr>
                <w:rFonts w:ascii="Times New Roman" w:eastAsia="Times New Roman" w:hAnsi="Times New Roman" w:cs="Times New Roman"/>
                <w:bCs/>
                <w:noProof w:val="0"/>
                <w:lang w:eastAsia="lt-LT"/>
              </w:rPr>
            </w:pPr>
            <w:r w:rsidRPr="00E5155A">
              <w:rPr>
                <w:rFonts w:ascii="Times New Roman" w:eastAsia="SimSun" w:hAnsi="Times New Roman" w:cs="Times New Roman"/>
                <w:noProof w:val="0"/>
                <w:kern w:val="1"/>
                <w:lang w:eastAsia="zh-CN"/>
              </w:rPr>
              <w:t>Švino ekvivalentas</w:t>
            </w:r>
          </w:p>
        </w:tc>
        <w:tc>
          <w:tcPr>
            <w:tcW w:w="1989" w:type="pct"/>
            <w:shd w:val="clear" w:color="auto" w:fill="auto"/>
          </w:tcPr>
          <w:p w14:paraId="3AB97B11" w14:textId="4FBC7AC0" w:rsidR="00B1347D" w:rsidRPr="00E5155A" w:rsidRDefault="00B1347D" w:rsidP="002008F3">
            <w:pPr>
              <w:pStyle w:val="Sraopastraipa"/>
              <w:numPr>
                <w:ilvl w:val="0"/>
                <w:numId w:val="17"/>
              </w:numPr>
              <w:tabs>
                <w:tab w:val="left" w:pos="2355"/>
              </w:tabs>
              <w:ind w:right="-58"/>
              <w:rPr>
                <w:rFonts w:ascii="Times New Roman" w:hAnsi="Times New Roman" w:cs="Times New Roman"/>
                <w:noProof w:val="0"/>
              </w:rPr>
            </w:pPr>
            <w:r w:rsidRPr="00E5155A">
              <w:rPr>
                <w:rFonts w:ascii="Times New Roman" w:hAnsi="Times New Roman" w:cs="Times New Roman"/>
                <w:noProof w:val="0"/>
              </w:rPr>
              <w:t>Kaklo apsaugos (apsaugos skydliaukei) švino ekvivalentas ≥ 0,50 mm Pb;</w:t>
            </w:r>
          </w:p>
          <w:p w14:paraId="4B8A91C8" w14:textId="02177D69" w:rsidR="00B1347D" w:rsidRPr="00E5155A" w:rsidRDefault="00B1347D" w:rsidP="002008F3">
            <w:pPr>
              <w:pStyle w:val="Sraopastraipa"/>
              <w:numPr>
                <w:ilvl w:val="0"/>
                <w:numId w:val="17"/>
              </w:numPr>
              <w:tabs>
                <w:tab w:val="left" w:pos="2355"/>
              </w:tabs>
              <w:ind w:right="-58"/>
              <w:rPr>
                <w:rFonts w:ascii="Times New Roman" w:hAnsi="Times New Roman" w:cs="Times New Roman"/>
                <w:noProof w:val="0"/>
              </w:rPr>
            </w:pPr>
            <w:r w:rsidRPr="00E5155A">
              <w:rPr>
                <w:rFonts w:ascii="Times New Roman" w:hAnsi="Times New Roman" w:cs="Times New Roman"/>
                <w:noProof w:val="0"/>
              </w:rPr>
              <w:t>Liemenės ir sijono apsaugos nuo rentgeno spinduliuotės (liemenės ir sijono) komplekto priekinės dalies švino ekvivalentas ≥ 0,50 mm Pb, nugarinės dalies ≥ 0,25 mm Pb.</w:t>
            </w:r>
          </w:p>
        </w:tc>
        <w:tc>
          <w:tcPr>
            <w:tcW w:w="1642" w:type="pct"/>
            <w:shd w:val="clear" w:color="auto" w:fill="auto"/>
          </w:tcPr>
          <w:p w14:paraId="1E077BFA" w14:textId="77777777" w:rsidR="00B1347D" w:rsidRPr="00E5155A" w:rsidRDefault="00B1347D" w:rsidP="002008F3">
            <w:pPr>
              <w:tabs>
                <w:tab w:val="left" w:pos="2355"/>
              </w:tabs>
              <w:rPr>
                <w:rFonts w:ascii="Times New Roman" w:hAnsi="Times New Roman" w:cs="Times New Roman"/>
                <w:noProof w:val="0"/>
              </w:rPr>
            </w:pPr>
          </w:p>
        </w:tc>
      </w:tr>
      <w:tr w:rsidR="00B1347D" w:rsidRPr="002008F3" w14:paraId="48F69550" w14:textId="77777777" w:rsidTr="002008F3">
        <w:tc>
          <w:tcPr>
            <w:tcW w:w="477" w:type="pct"/>
            <w:shd w:val="clear" w:color="auto" w:fill="auto"/>
          </w:tcPr>
          <w:p w14:paraId="080FDFB4" w14:textId="4C5574F9" w:rsidR="00B1347D" w:rsidRPr="002008F3" w:rsidRDefault="002008F3" w:rsidP="002008F3">
            <w:pPr>
              <w:jc w:val="center"/>
              <w:rPr>
                <w:rFonts w:ascii="Times New Roman" w:hAnsi="Times New Roman" w:cs="Times New Roman"/>
                <w:b/>
                <w:noProof w:val="0"/>
              </w:rPr>
            </w:pPr>
            <w:r w:rsidRPr="002008F3">
              <w:rPr>
                <w:rFonts w:ascii="Times New Roman" w:hAnsi="Times New Roman" w:cs="Times New Roman"/>
                <w:noProof w:val="0"/>
              </w:rPr>
              <w:t>2</w:t>
            </w:r>
            <w:r w:rsidR="00B1347D" w:rsidRPr="002008F3">
              <w:rPr>
                <w:rFonts w:ascii="Times New Roman" w:hAnsi="Times New Roman" w:cs="Times New Roman"/>
                <w:noProof w:val="0"/>
              </w:rPr>
              <w:t>.4.</w:t>
            </w:r>
          </w:p>
        </w:tc>
        <w:tc>
          <w:tcPr>
            <w:tcW w:w="892" w:type="pct"/>
            <w:shd w:val="clear" w:color="auto" w:fill="auto"/>
          </w:tcPr>
          <w:p w14:paraId="6405BF86" w14:textId="6E0751DD" w:rsidR="00B1347D" w:rsidRPr="002008F3" w:rsidRDefault="00B1347D" w:rsidP="002008F3">
            <w:pPr>
              <w:tabs>
                <w:tab w:val="left" w:pos="2355"/>
              </w:tabs>
              <w:rPr>
                <w:rFonts w:ascii="Times New Roman" w:eastAsia="Times New Roman" w:hAnsi="Times New Roman" w:cs="Times New Roman"/>
                <w:bCs/>
                <w:noProof w:val="0"/>
                <w:lang w:eastAsia="lt-LT"/>
              </w:rPr>
            </w:pPr>
            <w:r w:rsidRPr="002008F3">
              <w:rPr>
                <w:rFonts w:ascii="Times New Roman" w:eastAsia="SimSun" w:hAnsi="Times New Roman" w:cs="Times New Roman"/>
                <w:noProof w:val="0"/>
                <w:kern w:val="1"/>
                <w:lang w:eastAsia="zh-CN"/>
              </w:rPr>
              <w:t>Konstrukcija</w:t>
            </w:r>
          </w:p>
        </w:tc>
        <w:tc>
          <w:tcPr>
            <w:tcW w:w="1989" w:type="pct"/>
            <w:shd w:val="clear" w:color="auto" w:fill="auto"/>
          </w:tcPr>
          <w:p w14:paraId="139FE412" w14:textId="5448EDA3" w:rsidR="00B1347D" w:rsidRPr="002008F3" w:rsidRDefault="00B1347D" w:rsidP="002008F3">
            <w:pPr>
              <w:pStyle w:val="Sraopastraipa"/>
              <w:numPr>
                <w:ilvl w:val="0"/>
                <w:numId w:val="16"/>
              </w:numPr>
              <w:tabs>
                <w:tab w:val="left" w:pos="2355"/>
              </w:tabs>
              <w:ind w:right="-58"/>
              <w:rPr>
                <w:rFonts w:ascii="Times New Roman" w:hAnsi="Times New Roman" w:cs="Times New Roman"/>
                <w:noProof w:val="0"/>
              </w:rPr>
            </w:pPr>
            <w:r w:rsidRPr="002008F3">
              <w:rPr>
                <w:rFonts w:ascii="Times New Roman" w:hAnsi="Times New Roman" w:cs="Times New Roman"/>
                <w:noProof w:val="0"/>
              </w:rPr>
              <w:t xml:space="preserve">Apykaklės, liemenės ir sijono komplekto dalys priekyje pilnai persidengia </w:t>
            </w:r>
            <w:r w:rsidRPr="002008F3">
              <w:rPr>
                <w:rFonts w:ascii="Times New Roman" w:hAnsi="Times New Roman" w:cs="Times New Roman"/>
                <w:b/>
                <w:i/>
                <w:noProof w:val="0"/>
              </w:rPr>
              <w:t>(būtinas atitinkamas tiekėjo patvirtinimas, kad siūlomos kaklo apsaugos priekinė dalis persidengia su siūloma liemene);</w:t>
            </w:r>
          </w:p>
          <w:p w14:paraId="2A93F12F" w14:textId="4D9F516A" w:rsidR="00B1347D" w:rsidRPr="002008F3" w:rsidRDefault="00B1347D" w:rsidP="002008F3">
            <w:pPr>
              <w:pStyle w:val="Sraopastraipa"/>
              <w:numPr>
                <w:ilvl w:val="0"/>
                <w:numId w:val="16"/>
              </w:numPr>
              <w:tabs>
                <w:tab w:val="left" w:pos="2355"/>
              </w:tabs>
              <w:ind w:right="-58"/>
              <w:rPr>
                <w:rFonts w:ascii="Times New Roman" w:hAnsi="Times New Roman" w:cs="Times New Roman"/>
                <w:noProof w:val="0"/>
              </w:rPr>
            </w:pPr>
            <w:r w:rsidRPr="002008F3">
              <w:rPr>
                <w:rFonts w:ascii="Times New Roman" w:hAnsi="Times New Roman" w:cs="Times New Roman"/>
                <w:noProof w:val="0"/>
              </w:rPr>
              <w:t>Kaklo apsaugos (apsaugos skydliaukei) priekinė dalis praplatinta;</w:t>
            </w:r>
          </w:p>
          <w:p w14:paraId="5007F5E9" w14:textId="32C92AD8" w:rsidR="00B1347D" w:rsidRPr="002008F3" w:rsidRDefault="00B1347D" w:rsidP="002008F3">
            <w:pPr>
              <w:pStyle w:val="Sraopastraipa"/>
              <w:numPr>
                <w:ilvl w:val="0"/>
                <w:numId w:val="16"/>
              </w:numPr>
              <w:tabs>
                <w:tab w:val="left" w:pos="2355"/>
              </w:tabs>
              <w:ind w:right="-58"/>
              <w:rPr>
                <w:rFonts w:ascii="Times New Roman" w:hAnsi="Times New Roman" w:cs="Times New Roman"/>
                <w:noProof w:val="0"/>
              </w:rPr>
            </w:pPr>
            <w:r w:rsidRPr="002008F3">
              <w:rPr>
                <w:rFonts w:ascii="Times New Roman" w:hAnsi="Times New Roman" w:cs="Times New Roman"/>
                <w:noProof w:val="0"/>
              </w:rPr>
              <w:t>Paminkštinti įsiuvai pečiams;</w:t>
            </w:r>
          </w:p>
          <w:p w14:paraId="5B6C9E44" w14:textId="77777777" w:rsidR="00B1347D" w:rsidRPr="002008F3" w:rsidRDefault="00B1347D" w:rsidP="002008F3">
            <w:pPr>
              <w:pStyle w:val="Sraopastraipa"/>
              <w:numPr>
                <w:ilvl w:val="0"/>
                <w:numId w:val="16"/>
              </w:numPr>
              <w:tabs>
                <w:tab w:val="left" w:pos="2355"/>
              </w:tabs>
              <w:ind w:right="-58"/>
              <w:rPr>
                <w:rFonts w:ascii="Times New Roman" w:hAnsi="Times New Roman" w:cs="Times New Roman"/>
                <w:noProof w:val="0"/>
              </w:rPr>
            </w:pPr>
            <w:r w:rsidRPr="002008F3">
              <w:rPr>
                <w:rFonts w:ascii="Times New Roman" w:hAnsi="Times New Roman" w:cs="Times New Roman"/>
                <w:noProof w:val="0"/>
              </w:rPr>
              <w:t>Liemenės užsegimas priekinėje dalyje „velcro“ tipo arba lygiavertis;</w:t>
            </w:r>
          </w:p>
          <w:p w14:paraId="710071D0" w14:textId="77777777" w:rsidR="00B1347D" w:rsidRPr="002008F3" w:rsidRDefault="00B1347D" w:rsidP="002008F3">
            <w:pPr>
              <w:pStyle w:val="Sraopastraipa"/>
              <w:numPr>
                <w:ilvl w:val="0"/>
                <w:numId w:val="16"/>
              </w:numPr>
              <w:tabs>
                <w:tab w:val="left" w:pos="2355"/>
              </w:tabs>
              <w:ind w:right="-58"/>
              <w:rPr>
                <w:rFonts w:ascii="Times New Roman" w:hAnsi="Times New Roman" w:cs="Times New Roman"/>
                <w:noProof w:val="0"/>
              </w:rPr>
            </w:pPr>
            <w:r w:rsidRPr="002008F3">
              <w:rPr>
                <w:rFonts w:ascii="Times New Roman" w:hAnsi="Times New Roman" w:cs="Times New Roman"/>
                <w:noProof w:val="0"/>
              </w:rPr>
              <w:t>Sijono užsegimas priekinėje dalyje „velcro“ tipo (arba lygiavertis) su papildoma sagtimi tvirtesniam užsegimui;</w:t>
            </w:r>
          </w:p>
          <w:p w14:paraId="4B916E4A" w14:textId="41BA6AA4" w:rsidR="00B1347D" w:rsidRPr="002008F3" w:rsidRDefault="00B1347D" w:rsidP="002008F3">
            <w:pPr>
              <w:pStyle w:val="Sraopastraipa"/>
              <w:numPr>
                <w:ilvl w:val="0"/>
                <w:numId w:val="16"/>
              </w:numPr>
              <w:tabs>
                <w:tab w:val="left" w:pos="2355"/>
              </w:tabs>
              <w:ind w:right="-58"/>
              <w:rPr>
                <w:rFonts w:ascii="Times New Roman" w:hAnsi="Times New Roman" w:cs="Times New Roman"/>
                <w:noProof w:val="0"/>
              </w:rPr>
            </w:pPr>
            <w:r w:rsidRPr="002008F3">
              <w:rPr>
                <w:rFonts w:ascii="Times New Roman" w:hAnsi="Times New Roman" w:cs="Times New Roman"/>
                <w:noProof w:val="0"/>
              </w:rPr>
              <w:t>Kaklo apsaugos (apsaugos skydliaukei) užsegimas nugarinėje dalyje „velcro“ tipo arba lygiavertis.</w:t>
            </w:r>
          </w:p>
        </w:tc>
        <w:tc>
          <w:tcPr>
            <w:tcW w:w="1642" w:type="pct"/>
            <w:shd w:val="clear" w:color="auto" w:fill="auto"/>
          </w:tcPr>
          <w:p w14:paraId="2540FB54" w14:textId="56E5A08C" w:rsidR="00B1347D" w:rsidRPr="00C064A3" w:rsidRDefault="00B1347D" w:rsidP="00C064A3">
            <w:pPr>
              <w:tabs>
                <w:tab w:val="left" w:pos="2355"/>
              </w:tabs>
              <w:spacing w:line="256" w:lineRule="auto"/>
              <w:ind w:right="-58"/>
              <w:rPr>
                <w:rFonts w:ascii="Times New Roman" w:hAnsi="Times New Roman" w:cs="Times New Roman"/>
                <w:strike/>
                <w:noProof w:val="0"/>
              </w:rPr>
            </w:pPr>
          </w:p>
        </w:tc>
      </w:tr>
      <w:tr w:rsidR="00B1347D" w:rsidRPr="002008F3" w14:paraId="5713EF76" w14:textId="77777777" w:rsidTr="002008F3">
        <w:tc>
          <w:tcPr>
            <w:tcW w:w="477" w:type="pct"/>
            <w:shd w:val="clear" w:color="auto" w:fill="auto"/>
          </w:tcPr>
          <w:p w14:paraId="0BFC1D51" w14:textId="755BA68F" w:rsidR="00B1347D" w:rsidRPr="002008F3" w:rsidRDefault="002008F3" w:rsidP="002008F3">
            <w:pPr>
              <w:jc w:val="center"/>
              <w:rPr>
                <w:rFonts w:ascii="Times New Roman" w:hAnsi="Times New Roman" w:cs="Times New Roman"/>
                <w:b/>
                <w:noProof w:val="0"/>
              </w:rPr>
            </w:pPr>
            <w:r w:rsidRPr="002008F3">
              <w:rPr>
                <w:rFonts w:ascii="Times New Roman" w:hAnsi="Times New Roman" w:cs="Times New Roman"/>
                <w:noProof w:val="0"/>
              </w:rPr>
              <w:t>2</w:t>
            </w:r>
            <w:r w:rsidR="00B1347D" w:rsidRPr="002008F3">
              <w:rPr>
                <w:rFonts w:ascii="Times New Roman" w:hAnsi="Times New Roman" w:cs="Times New Roman"/>
                <w:noProof w:val="0"/>
              </w:rPr>
              <w:t>.5.</w:t>
            </w:r>
          </w:p>
        </w:tc>
        <w:tc>
          <w:tcPr>
            <w:tcW w:w="892" w:type="pct"/>
            <w:shd w:val="clear" w:color="auto" w:fill="auto"/>
          </w:tcPr>
          <w:p w14:paraId="61FD5E8D" w14:textId="0FE418CB" w:rsidR="00B1347D" w:rsidRPr="002008F3" w:rsidRDefault="00B1347D" w:rsidP="002008F3">
            <w:pPr>
              <w:tabs>
                <w:tab w:val="left" w:pos="2355"/>
              </w:tabs>
              <w:rPr>
                <w:rFonts w:ascii="Times New Roman" w:eastAsia="Times New Roman" w:hAnsi="Times New Roman" w:cs="Times New Roman"/>
                <w:b/>
                <w:bCs/>
                <w:noProof w:val="0"/>
                <w:lang w:eastAsia="lt-LT"/>
              </w:rPr>
            </w:pPr>
            <w:r w:rsidRPr="002008F3">
              <w:rPr>
                <w:rFonts w:ascii="Times New Roman" w:eastAsia="SimSun" w:hAnsi="Times New Roman" w:cs="Times New Roman"/>
                <w:noProof w:val="0"/>
                <w:kern w:val="1"/>
                <w:lang w:eastAsia="zh-CN"/>
              </w:rPr>
              <w:t>Dydis</w:t>
            </w:r>
          </w:p>
        </w:tc>
        <w:tc>
          <w:tcPr>
            <w:tcW w:w="1989" w:type="pct"/>
            <w:shd w:val="clear" w:color="auto" w:fill="auto"/>
          </w:tcPr>
          <w:p w14:paraId="77B6A432" w14:textId="77777777" w:rsidR="00B1347D" w:rsidRPr="00E5155A" w:rsidRDefault="00B1347D" w:rsidP="00E5155A">
            <w:pPr>
              <w:pStyle w:val="Sraopastraipa"/>
              <w:numPr>
                <w:ilvl w:val="0"/>
                <w:numId w:val="38"/>
              </w:numPr>
              <w:tabs>
                <w:tab w:val="left" w:pos="2355"/>
              </w:tabs>
              <w:ind w:right="-58"/>
              <w:rPr>
                <w:rFonts w:ascii="Times New Roman" w:eastAsia="Calibri" w:hAnsi="Times New Roman" w:cs="Times New Roman"/>
                <w:b/>
                <w:noProof w:val="0"/>
              </w:rPr>
            </w:pPr>
            <w:r w:rsidRPr="00E5155A">
              <w:rPr>
                <w:rFonts w:ascii="Times New Roman" w:hAnsi="Times New Roman" w:cs="Times New Roman"/>
                <w:noProof w:val="0"/>
              </w:rPr>
              <w:t>Liemenės i</w:t>
            </w:r>
            <w:r w:rsidR="00E5155A" w:rsidRPr="00E5155A">
              <w:rPr>
                <w:rFonts w:ascii="Times New Roman" w:hAnsi="Times New Roman" w:cs="Times New Roman"/>
                <w:noProof w:val="0"/>
              </w:rPr>
              <w:t>r sijono dydžiai:</w:t>
            </w:r>
            <w:r w:rsidRPr="00E5155A">
              <w:rPr>
                <w:rFonts w:ascii="Times New Roman" w:hAnsi="Times New Roman" w:cs="Times New Roman"/>
                <w:noProof w:val="0"/>
              </w:rPr>
              <w:t xml:space="preserve"> užsakymo metu </w:t>
            </w:r>
            <w:r w:rsidR="00E5155A" w:rsidRPr="00E5155A">
              <w:rPr>
                <w:rFonts w:ascii="Times New Roman" w:hAnsi="Times New Roman" w:cs="Times New Roman"/>
                <w:noProof w:val="0"/>
              </w:rPr>
              <w:t xml:space="preserve">galima pasirinkti S dydį </w:t>
            </w:r>
            <w:r w:rsidRPr="00E5155A">
              <w:rPr>
                <w:rFonts w:ascii="Times New Roman" w:hAnsi="Times New Roman" w:cs="Times New Roman"/>
                <w:noProof w:val="0"/>
              </w:rPr>
              <w:t>arba gaminami pagal individualius užsakovo matmenis</w:t>
            </w:r>
            <w:r w:rsidR="00E5155A">
              <w:rPr>
                <w:rFonts w:ascii="Times New Roman" w:hAnsi="Times New Roman" w:cs="Times New Roman"/>
                <w:noProof w:val="0"/>
              </w:rPr>
              <w:t>;</w:t>
            </w:r>
          </w:p>
          <w:p w14:paraId="502134EB" w14:textId="1D36E16E" w:rsidR="00E5155A" w:rsidRPr="00E5155A" w:rsidRDefault="00E5155A" w:rsidP="00E5155A">
            <w:pPr>
              <w:pStyle w:val="Sraopastraipa"/>
              <w:numPr>
                <w:ilvl w:val="0"/>
                <w:numId w:val="38"/>
              </w:numPr>
              <w:tabs>
                <w:tab w:val="left" w:pos="2355"/>
              </w:tabs>
              <w:ind w:right="-58"/>
              <w:rPr>
                <w:rFonts w:ascii="Times New Roman" w:eastAsia="Calibri" w:hAnsi="Times New Roman" w:cs="Times New Roman"/>
                <w:b/>
                <w:noProof w:val="0"/>
              </w:rPr>
            </w:pPr>
            <w:r>
              <w:rPr>
                <w:rFonts w:ascii="Times New Roman" w:hAnsi="Times New Roman" w:cs="Times New Roman"/>
                <w:noProof w:val="0"/>
              </w:rPr>
              <w:t xml:space="preserve">Sijono ilgį galima pasirinkti iš </w:t>
            </w:r>
            <w:r w:rsidRPr="002008F3">
              <w:rPr>
                <w:rFonts w:ascii="Times New Roman" w:hAnsi="Times New Roman" w:cs="Times New Roman"/>
                <w:noProof w:val="0"/>
              </w:rPr>
              <w:t>≥</w:t>
            </w:r>
            <w:r>
              <w:rPr>
                <w:rFonts w:ascii="Times New Roman" w:hAnsi="Times New Roman" w:cs="Times New Roman"/>
                <w:noProof w:val="0"/>
              </w:rPr>
              <w:t xml:space="preserve"> 3 variantų </w:t>
            </w:r>
            <w:r w:rsidRPr="00E5155A">
              <w:rPr>
                <w:rFonts w:ascii="Times New Roman" w:hAnsi="Times New Roman" w:cs="Times New Roman"/>
                <w:noProof w:val="0"/>
              </w:rPr>
              <w:t>arba gaminam</w:t>
            </w:r>
            <w:r>
              <w:rPr>
                <w:rFonts w:ascii="Times New Roman" w:hAnsi="Times New Roman" w:cs="Times New Roman"/>
                <w:noProof w:val="0"/>
              </w:rPr>
              <w:t>a</w:t>
            </w:r>
            <w:r w:rsidRPr="00E5155A">
              <w:rPr>
                <w:rFonts w:ascii="Times New Roman" w:hAnsi="Times New Roman" w:cs="Times New Roman"/>
                <w:noProof w:val="0"/>
              </w:rPr>
              <w:t xml:space="preserve"> pagal individualius užsakovo matmenis</w:t>
            </w:r>
            <w:r>
              <w:rPr>
                <w:rFonts w:ascii="Times New Roman" w:hAnsi="Times New Roman" w:cs="Times New Roman"/>
                <w:noProof w:val="0"/>
              </w:rPr>
              <w:t>.</w:t>
            </w:r>
          </w:p>
        </w:tc>
        <w:tc>
          <w:tcPr>
            <w:tcW w:w="1642" w:type="pct"/>
            <w:shd w:val="clear" w:color="auto" w:fill="auto"/>
          </w:tcPr>
          <w:p w14:paraId="24F7F237" w14:textId="434B0C95" w:rsidR="00C064A3" w:rsidRPr="002008F3" w:rsidRDefault="00C064A3" w:rsidP="00C064A3">
            <w:pPr>
              <w:tabs>
                <w:tab w:val="left" w:pos="2355"/>
              </w:tabs>
              <w:rPr>
                <w:rFonts w:ascii="Times New Roman" w:hAnsi="Times New Roman" w:cs="Times New Roman"/>
                <w:noProof w:val="0"/>
              </w:rPr>
            </w:pPr>
          </w:p>
        </w:tc>
      </w:tr>
      <w:tr w:rsidR="00B1347D" w:rsidRPr="002008F3" w14:paraId="4474F87D" w14:textId="77777777" w:rsidTr="002008F3">
        <w:tc>
          <w:tcPr>
            <w:tcW w:w="477" w:type="pct"/>
            <w:shd w:val="clear" w:color="auto" w:fill="auto"/>
          </w:tcPr>
          <w:p w14:paraId="6FE3AF04" w14:textId="60988D7C" w:rsidR="00B1347D" w:rsidRPr="002008F3" w:rsidRDefault="002008F3" w:rsidP="002008F3">
            <w:pPr>
              <w:jc w:val="center"/>
              <w:rPr>
                <w:rFonts w:ascii="Times New Roman" w:hAnsi="Times New Roman" w:cs="Times New Roman"/>
                <w:b/>
                <w:noProof w:val="0"/>
              </w:rPr>
            </w:pPr>
            <w:r w:rsidRPr="002008F3">
              <w:rPr>
                <w:rFonts w:ascii="Times New Roman" w:hAnsi="Times New Roman" w:cs="Times New Roman"/>
                <w:noProof w:val="0"/>
              </w:rPr>
              <w:t>2</w:t>
            </w:r>
            <w:r w:rsidR="00B1347D" w:rsidRPr="002008F3">
              <w:rPr>
                <w:rFonts w:ascii="Times New Roman" w:hAnsi="Times New Roman" w:cs="Times New Roman"/>
                <w:noProof w:val="0"/>
              </w:rPr>
              <w:t>.6.</w:t>
            </w:r>
          </w:p>
        </w:tc>
        <w:tc>
          <w:tcPr>
            <w:tcW w:w="892" w:type="pct"/>
            <w:shd w:val="clear" w:color="auto" w:fill="auto"/>
          </w:tcPr>
          <w:p w14:paraId="0CBE1E7F" w14:textId="0FC73733" w:rsidR="00B1347D" w:rsidRPr="002008F3" w:rsidRDefault="00B1347D" w:rsidP="002008F3">
            <w:pPr>
              <w:tabs>
                <w:tab w:val="left" w:pos="2355"/>
              </w:tabs>
              <w:rPr>
                <w:rFonts w:ascii="Times New Roman" w:eastAsia="Times New Roman" w:hAnsi="Times New Roman" w:cs="Times New Roman"/>
                <w:b/>
                <w:bCs/>
                <w:noProof w:val="0"/>
                <w:lang w:eastAsia="lt-LT"/>
              </w:rPr>
            </w:pPr>
            <w:r w:rsidRPr="002008F3">
              <w:rPr>
                <w:rFonts w:ascii="Times New Roman" w:eastAsia="SimSun" w:hAnsi="Times New Roman" w:cs="Times New Roman"/>
                <w:noProof w:val="0"/>
                <w:kern w:val="1"/>
                <w:lang w:eastAsia="zh-CN"/>
              </w:rPr>
              <w:t>Spalva</w:t>
            </w:r>
          </w:p>
        </w:tc>
        <w:tc>
          <w:tcPr>
            <w:tcW w:w="1989" w:type="pct"/>
            <w:shd w:val="clear" w:color="auto" w:fill="auto"/>
          </w:tcPr>
          <w:p w14:paraId="74A4B34B" w14:textId="619C0839" w:rsidR="00B1347D" w:rsidRPr="002008F3" w:rsidRDefault="00B1347D" w:rsidP="002008F3">
            <w:pPr>
              <w:tabs>
                <w:tab w:val="left" w:pos="2355"/>
              </w:tabs>
              <w:ind w:right="-58"/>
              <w:rPr>
                <w:rFonts w:ascii="Times New Roman" w:eastAsia="Calibri" w:hAnsi="Times New Roman" w:cs="Times New Roman"/>
                <w:b/>
                <w:noProof w:val="0"/>
              </w:rPr>
            </w:pPr>
            <w:r w:rsidRPr="002008F3">
              <w:rPr>
                <w:rFonts w:ascii="Times New Roman" w:hAnsi="Times New Roman" w:cs="Times New Roman"/>
                <w:noProof w:val="0"/>
              </w:rPr>
              <w:t>Užsakymo metu ga</w:t>
            </w:r>
            <w:r w:rsidR="00C064A3">
              <w:rPr>
                <w:rFonts w:ascii="Times New Roman" w:hAnsi="Times New Roman" w:cs="Times New Roman"/>
                <w:noProof w:val="0"/>
              </w:rPr>
              <w:t>lima rinktis iš ne mažiau kaip 4</w:t>
            </w:r>
            <w:r w:rsidRPr="002008F3">
              <w:rPr>
                <w:rFonts w:ascii="Times New Roman" w:hAnsi="Times New Roman" w:cs="Times New Roman"/>
                <w:noProof w:val="0"/>
              </w:rPr>
              <w:t xml:space="preserve"> spalvų (</w:t>
            </w:r>
            <w:r w:rsidRPr="002008F3">
              <w:rPr>
                <w:rFonts w:ascii="Times New Roman" w:hAnsi="Times New Roman" w:cs="Times New Roman"/>
                <w:i/>
                <w:noProof w:val="0"/>
              </w:rPr>
              <w:t>nurodykite siūlomas spalvas</w:t>
            </w:r>
            <w:r w:rsidRPr="002008F3">
              <w:rPr>
                <w:rFonts w:ascii="Times New Roman" w:hAnsi="Times New Roman" w:cs="Times New Roman"/>
                <w:noProof w:val="0"/>
              </w:rPr>
              <w:t>)</w:t>
            </w:r>
          </w:p>
        </w:tc>
        <w:tc>
          <w:tcPr>
            <w:tcW w:w="1642" w:type="pct"/>
            <w:shd w:val="clear" w:color="auto" w:fill="auto"/>
          </w:tcPr>
          <w:p w14:paraId="6D7F372F" w14:textId="2D1709BE" w:rsidR="00B1347D" w:rsidRPr="002008F3" w:rsidRDefault="00B1347D" w:rsidP="002008F3">
            <w:pPr>
              <w:tabs>
                <w:tab w:val="left" w:pos="2355"/>
              </w:tabs>
              <w:rPr>
                <w:rFonts w:ascii="Times New Roman" w:hAnsi="Times New Roman" w:cs="Times New Roman"/>
                <w:noProof w:val="0"/>
              </w:rPr>
            </w:pPr>
          </w:p>
        </w:tc>
      </w:tr>
      <w:tr w:rsidR="00B1347D" w:rsidRPr="002008F3" w14:paraId="7E67461C" w14:textId="77777777" w:rsidTr="002008F3">
        <w:tc>
          <w:tcPr>
            <w:tcW w:w="477" w:type="pct"/>
            <w:shd w:val="clear" w:color="auto" w:fill="auto"/>
          </w:tcPr>
          <w:p w14:paraId="71103010" w14:textId="0F5B074F" w:rsidR="00B1347D" w:rsidRPr="002008F3" w:rsidRDefault="002008F3" w:rsidP="002008F3">
            <w:pPr>
              <w:jc w:val="center"/>
              <w:rPr>
                <w:rFonts w:ascii="Times New Roman" w:hAnsi="Times New Roman" w:cs="Times New Roman"/>
                <w:b/>
                <w:noProof w:val="0"/>
              </w:rPr>
            </w:pPr>
            <w:r w:rsidRPr="002008F3">
              <w:rPr>
                <w:rFonts w:ascii="Times New Roman" w:hAnsi="Times New Roman" w:cs="Times New Roman"/>
                <w:noProof w:val="0"/>
              </w:rPr>
              <w:t>2</w:t>
            </w:r>
            <w:r w:rsidR="00B1347D" w:rsidRPr="002008F3">
              <w:rPr>
                <w:rFonts w:ascii="Times New Roman" w:hAnsi="Times New Roman" w:cs="Times New Roman"/>
                <w:noProof w:val="0"/>
              </w:rPr>
              <w:t>.7.</w:t>
            </w:r>
          </w:p>
        </w:tc>
        <w:tc>
          <w:tcPr>
            <w:tcW w:w="892" w:type="pct"/>
            <w:shd w:val="clear" w:color="auto" w:fill="auto"/>
          </w:tcPr>
          <w:p w14:paraId="1510B965" w14:textId="0E74906D" w:rsidR="00B1347D" w:rsidRPr="002008F3" w:rsidRDefault="00B1347D" w:rsidP="002008F3">
            <w:pPr>
              <w:tabs>
                <w:tab w:val="left" w:pos="2355"/>
              </w:tabs>
              <w:rPr>
                <w:rFonts w:ascii="Times New Roman" w:eastAsia="Times New Roman" w:hAnsi="Times New Roman" w:cs="Times New Roman"/>
                <w:b/>
                <w:bCs/>
                <w:noProof w:val="0"/>
                <w:lang w:eastAsia="lt-LT"/>
              </w:rPr>
            </w:pPr>
            <w:r w:rsidRPr="002008F3">
              <w:rPr>
                <w:rFonts w:ascii="Times New Roman" w:hAnsi="Times New Roman" w:cs="Times New Roman"/>
                <w:noProof w:val="0"/>
              </w:rPr>
              <w:t>Švino ekvivalento identifikavimas</w:t>
            </w:r>
          </w:p>
        </w:tc>
        <w:tc>
          <w:tcPr>
            <w:tcW w:w="1989" w:type="pct"/>
            <w:shd w:val="clear" w:color="auto" w:fill="auto"/>
          </w:tcPr>
          <w:p w14:paraId="3DA51A9A" w14:textId="2F32C876" w:rsidR="00B1347D" w:rsidRPr="002008F3" w:rsidRDefault="00B1347D" w:rsidP="002008F3">
            <w:pPr>
              <w:tabs>
                <w:tab w:val="left" w:pos="2355"/>
              </w:tabs>
              <w:ind w:right="-58"/>
              <w:rPr>
                <w:rFonts w:ascii="Times New Roman" w:eastAsia="Calibri" w:hAnsi="Times New Roman" w:cs="Times New Roman"/>
                <w:b/>
                <w:noProof w:val="0"/>
              </w:rPr>
            </w:pPr>
            <w:r w:rsidRPr="002008F3">
              <w:rPr>
                <w:rFonts w:ascii="Times New Roman" w:hAnsi="Times New Roman" w:cs="Times New Roman"/>
                <w:noProof w:val="0"/>
              </w:rPr>
              <w:t>Švino ekvivalentas nurodytas ant apsaugų nuo rentgeno spinduliuotės komplekto (atskirų dalių) arba etiketėse</w:t>
            </w:r>
          </w:p>
        </w:tc>
        <w:tc>
          <w:tcPr>
            <w:tcW w:w="1642" w:type="pct"/>
            <w:shd w:val="clear" w:color="auto" w:fill="auto"/>
          </w:tcPr>
          <w:p w14:paraId="01FA67A8" w14:textId="77777777" w:rsidR="00B1347D" w:rsidRPr="002008F3" w:rsidRDefault="00B1347D" w:rsidP="002008F3">
            <w:pPr>
              <w:tabs>
                <w:tab w:val="left" w:pos="2355"/>
              </w:tabs>
              <w:rPr>
                <w:rFonts w:ascii="Times New Roman" w:hAnsi="Times New Roman" w:cs="Times New Roman"/>
                <w:noProof w:val="0"/>
              </w:rPr>
            </w:pPr>
          </w:p>
        </w:tc>
      </w:tr>
      <w:tr w:rsidR="00B1347D" w:rsidRPr="002008F3" w14:paraId="29995DEC" w14:textId="77777777" w:rsidTr="002008F3">
        <w:tc>
          <w:tcPr>
            <w:tcW w:w="477" w:type="pct"/>
            <w:shd w:val="clear" w:color="auto" w:fill="auto"/>
          </w:tcPr>
          <w:p w14:paraId="6B508F07" w14:textId="57249596" w:rsidR="00B1347D" w:rsidRPr="002008F3" w:rsidRDefault="002008F3" w:rsidP="002008F3">
            <w:pPr>
              <w:jc w:val="center"/>
              <w:rPr>
                <w:rFonts w:ascii="Times New Roman" w:hAnsi="Times New Roman" w:cs="Times New Roman"/>
                <w:b/>
                <w:noProof w:val="0"/>
              </w:rPr>
            </w:pPr>
            <w:r w:rsidRPr="002008F3">
              <w:rPr>
                <w:rFonts w:ascii="Times New Roman" w:hAnsi="Times New Roman" w:cs="Times New Roman"/>
                <w:noProof w:val="0"/>
              </w:rPr>
              <w:t>2</w:t>
            </w:r>
            <w:r w:rsidR="00B1347D" w:rsidRPr="002008F3">
              <w:rPr>
                <w:rFonts w:ascii="Times New Roman" w:hAnsi="Times New Roman" w:cs="Times New Roman"/>
                <w:noProof w:val="0"/>
              </w:rPr>
              <w:t>.8.</w:t>
            </w:r>
          </w:p>
        </w:tc>
        <w:tc>
          <w:tcPr>
            <w:tcW w:w="892" w:type="pct"/>
            <w:shd w:val="clear" w:color="auto" w:fill="auto"/>
          </w:tcPr>
          <w:p w14:paraId="0C8BE8AC" w14:textId="4D65885E" w:rsidR="00B1347D" w:rsidRPr="002008F3" w:rsidRDefault="00B1347D" w:rsidP="002008F3">
            <w:pPr>
              <w:tabs>
                <w:tab w:val="left" w:pos="2355"/>
              </w:tabs>
              <w:rPr>
                <w:rFonts w:ascii="Times New Roman" w:eastAsia="Times New Roman" w:hAnsi="Times New Roman" w:cs="Times New Roman"/>
                <w:b/>
                <w:bCs/>
                <w:noProof w:val="0"/>
                <w:lang w:eastAsia="lt-LT"/>
              </w:rPr>
            </w:pPr>
            <w:r w:rsidRPr="002008F3">
              <w:rPr>
                <w:rFonts w:ascii="Times New Roman" w:hAnsi="Times New Roman" w:cs="Times New Roman"/>
                <w:noProof w:val="0"/>
              </w:rPr>
              <w:t>Priežiūros rekomendacijos</w:t>
            </w:r>
          </w:p>
        </w:tc>
        <w:tc>
          <w:tcPr>
            <w:tcW w:w="1989" w:type="pct"/>
            <w:shd w:val="clear" w:color="auto" w:fill="auto"/>
          </w:tcPr>
          <w:p w14:paraId="6E69BBF7" w14:textId="03B7630B" w:rsidR="00B1347D" w:rsidRPr="002008F3" w:rsidRDefault="00B1347D" w:rsidP="002008F3">
            <w:pPr>
              <w:tabs>
                <w:tab w:val="left" w:pos="2355"/>
              </w:tabs>
              <w:ind w:right="-58"/>
              <w:rPr>
                <w:rFonts w:ascii="Times New Roman" w:eastAsia="Calibri" w:hAnsi="Times New Roman" w:cs="Times New Roman"/>
                <w:b/>
                <w:noProof w:val="0"/>
              </w:rPr>
            </w:pPr>
            <w:r w:rsidRPr="002008F3">
              <w:rPr>
                <w:rFonts w:ascii="Times New Roman" w:hAnsi="Times New Roman" w:cs="Times New Roman"/>
                <w:noProof w:val="0"/>
                <w:shd w:val="clear" w:color="auto" w:fill="FFFFFF"/>
              </w:rPr>
              <w:t xml:space="preserve">Kartu su </w:t>
            </w:r>
            <w:r w:rsidRPr="002008F3">
              <w:rPr>
                <w:rFonts w:ascii="Times New Roman" w:hAnsi="Times New Roman" w:cs="Times New Roman"/>
                <w:noProof w:val="0"/>
              </w:rPr>
              <w:t xml:space="preserve">apsaugos nuo rentgeno spinduliuotės (apykaklės, liemenės ir sijono) komplektu </w:t>
            </w:r>
            <w:r w:rsidRPr="002008F3">
              <w:rPr>
                <w:rFonts w:ascii="Times New Roman" w:hAnsi="Times New Roman" w:cs="Times New Roman"/>
                <w:noProof w:val="0"/>
                <w:shd w:val="clear" w:color="auto" w:fill="FFFFFF"/>
              </w:rPr>
              <w:t>pateikiamos jo priežiūros rekomendacijos lietuvių kalba</w:t>
            </w:r>
          </w:p>
        </w:tc>
        <w:tc>
          <w:tcPr>
            <w:tcW w:w="1642" w:type="pct"/>
            <w:shd w:val="clear" w:color="auto" w:fill="auto"/>
          </w:tcPr>
          <w:p w14:paraId="695CD662" w14:textId="555C640C" w:rsidR="00B1347D" w:rsidRPr="002008F3" w:rsidRDefault="00B1347D" w:rsidP="002008F3">
            <w:pPr>
              <w:tabs>
                <w:tab w:val="left" w:pos="2355"/>
              </w:tabs>
              <w:rPr>
                <w:rFonts w:ascii="Times New Roman" w:hAnsi="Times New Roman" w:cs="Times New Roman"/>
                <w:noProof w:val="0"/>
              </w:rPr>
            </w:pPr>
          </w:p>
        </w:tc>
      </w:tr>
      <w:tr w:rsidR="00B1347D" w:rsidRPr="002008F3" w14:paraId="1B5D030B" w14:textId="77777777" w:rsidTr="002008F3">
        <w:tc>
          <w:tcPr>
            <w:tcW w:w="477" w:type="pct"/>
            <w:shd w:val="clear" w:color="auto" w:fill="auto"/>
          </w:tcPr>
          <w:p w14:paraId="48030D85" w14:textId="5A0425E8" w:rsidR="00B1347D" w:rsidRPr="002008F3" w:rsidRDefault="002008F3" w:rsidP="002008F3">
            <w:pPr>
              <w:jc w:val="center"/>
              <w:rPr>
                <w:rFonts w:ascii="Times New Roman" w:hAnsi="Times New Roman" w:cs="Times New Roman"/>
                <w:b/>
                <w:noProof w:val="0"/>
              </w:rPr>
            </w:pPr>
            <w:r w:rsidRPr="002008F3">
              <w:rPr>
                <w:rFonts w:ascii="Times New Roman" w:hAnsi="Times New Roman" w:cs="Times New Roman"/>
                <w:noProof w:val="0"/>
              </w:rPr>
              <w:t>2</w:t>
            </w:r>
            <w:r w:rsidR="00B1347D" w:rsidRPr="002008F3">
              <w:rPr>
                <w:rFonts w:ascii="Times New Roman" w:hAnsi="Times New Roman" w:cs="Times New Roman"/>
                <w:noProof w:val="0"/>
              </w:rPr>
              <w:t>.9.</w:t>
            </w:r>
          </w:p>
        </w:tc>
        <w:tc>
          <w:tcPr>
            <w:tcW w:w="892" w:type="pct"/>
            <w:shd w:val="clear" w:color="auto" w:fill="auto"/>
          </w:tcPr>
          <w:p w14:paraId="382A8D98" w14:textId="57A00D48" w:rsidR="00B1347D" w:rsidRPr="002008F3" w:rsidRDefault="00B1347D" w:rsidP="002008F3">
            <w:pPr>
              <w:tabs>
                <w:tab w:val="left" w:pos="2355"/>
              </w:tabs>
              <w:rPr>
                <w:rFonts w:ascii="Times New Roman" w:eastAsia="Times New Roman" w:hAnsi="Times New Roman" w:cs="Times New Roman"/>
                <w:bCs/>
                <w:noProof w:val="0"/>
                <w:lang w:eastAsia="lt-LT"/>
              </w:rPr>
            </w:pPr>
            <w:r w:rsidRPr="002008F3">
              <w:rPr>
                <w:rFonts w:ascii="Times New Roman" w:hAnsi="Times New Roman" w:cs="Times New Roman"/>
                <w:noProof w:val="0"/>
              </w:rPr>
              <w:t>Standartai</w:t>
            </w:r>
          </w:p>
        </w:tc>
        <w:tc>
          <w:tcPr>
            <w:tcW w:w="1989" w:type="pct"/>
            <w:shd w:val="clear" w:color="auto" w:fill="auto"/>
          </w:tcPr>
          <w:p w14:paraId="322A5D25" w14:textId="0861B8F5" w:rsidR="00B1347D" w:rsidRPr="002008F3" w:rsidRDefault="00B1347D" w:rsidP="002008F3">
            <w:pPr>
              <w:ind w:right="-58"/>
              <w:rPr>
                <w:rFonts w:ascii="Times New Roman" w:hAnsi="Times New Roman" w:cs="Times New Roman"/>
                <w:noProof w:val="0"/>
              </w:rPr>
            </w:pPr>
            <w:r w:rsidRPr="002008F3">
              <w:rPr>
                <w:rFonts w:ascii="Times New Roman" w:hAnsi="Times New Roman" w:cs="Times New Roman"/>
                <w:noProof w:val="0"/>
              </w:rPr>
              <w:t>Apsaugos priemonė turi atitikti:</w:t>
            </w:r>
          </w:p>
          <w:p w14:paraId="681D28BF" w14:textId="24EC0175" w:rsidR="00B1347D" w:rsidRPr="002008F3" w:rsidRDefault="00B1347D" w:rsidP="002008F3">
            <w:pPr>
              <w:pStyle w:val="Sraopastraipa"/>
              <w:numPr>
                <w:ilvl w:val="0"/>
                <w:numId w:val="15"/>
              </w:numPr>
              <w:ind w:right="-58"/>
              <w:rPr>
                <w:rFonts w:ascii="Times New Roman" w:eastAsia="Calibri" w:hAnsi="Times New Roman" w:cs="Times New Roman"/>
                <w:noProof w:val="0"/>
              </w:rPr>
            </w:pPr>
            <w:r w:rsidRPr="002008F3">
              <w:rPr>
                <w:rFonts w:ascii="Times New Roman" w:hAnsi="Times New Roman" w:cs="Times New Roman"/>
                <w:noProof w:val="0"/>
              </w:rPr>
              <w:lastRenderedPageBreak/>
              <w:t>IEC 61331-1:2014 arba DIN EN 61331-1:2016 arba lygiaverčius standartus;</w:t>
            </w:r>
          </w:p>
          <w:p w14:paraId="5386D7BC" w14:textId="39D44500" w:rsidR="00B1347D" w:rsidRPr="002008F3" w:rsidRDefault="00B1347D" w:rsidP="002008F3">
            <w:pPr>
              <w:pStyle w:val="Sraopastraipa"/>
              <w:numPr>
                <w:ilvl w:val="0"/>
                <w:numId w:val="15"/>
              </w:numPr>
              <w:ind w:right="-58"/>
              <w:rPr>
                <w:rFonts w:ascii="Times New Roman" w:eastAsia="Calibri" w:hAnsi="Times New Roman" w:cs="Times New Roman"/>
                <w:noProof w:val="0"/>
              </w:rPr>
            </w:pPr>
            <w:r w:rsidRPr="002008F3">
              <w:rPr>
                <w:rFonts w:ascii="Times New Roman" w:hAnsi="Times New Roman" w:cs="Times New Roman"/>
                <w:noProof w:val="0"/>
              </w:rPr>
              <w:t>IEC 61331-3:2014 arba DIN EN 61331-3:2016 arba lygiaverčius standartus.</w:t>
            </w:r>
          </w:p>
        </w:tc>
        <w:tc>
          <w:tcPr>
            <w:tcW w:w="1642" w:type="pct"/>
            <w:shd w:val="clear" w:color="auto" w:fill="auto"/>
          </w:tcPr>
          <w:p w14:paraId="770F2721" w14:textId="14E750E4" w:rsidR="00B1347D" w:rsidRPr="002008F3" w:rsidRDefault="00B1347D" w:rsidP="002008F3">
            <w:pPr>
              <w:tabs>
                <w:tab w:val="left" w:pos="2355"/>
              </w:tabs>
              <w:rPr>
                <w:rFonts w:ascii="Times New Roman" w:hAnsi="Times New Roman" w:cs="Times New Roman"/>
                <w:noProof w:val="0"/>
              </w:rPr>
            </w:pPr>
          </w:p>
        </w:tc>
      </w:tr>
      <w:tr w:rsidR="00B1347D" w:rsidRPr="002008F3" w14:paraId="3D11E046" w14:textId="77777777" w:rsidTr="002008F3">
        <w:tc>
          <w:tcPr>
            <w:tcW w:w="477" w:type="pct"/>
            <w:shd w:val="clear" w:color="auto" w:fill="auto"/>
          </w:tcPr>
          <w:p w14:paraId="14F2A008" w14:textId="267E8BAD" w:rsidR="00B1347D" w:rsidRPr="002008F3" w:rsidRDefault="002008F3" w:rsidP="002008F3">
            <w:pPr>
              <w:jc w:val="center"/>
              <w:rPr>
                <w:rFonts w:ascii="Times New Roman" w:hAnsi="Times New Roman" w:cs="Times New Roman"/>
                <w:b/>
                <w:noProof w:val="0"/>
              </w:rPr>
            </w:pPr>
            <w:r w:rsidRPr="002008F3">
              <w:rPr>
                <w:rFonts w:ascii="Times New Roman" w:hAnsi="Times New Roman" w:cs="Times New Roman"/>
                <w:noProof w:val="0"/>
              </w:rPr>
              <w:t>2</w:t>
            </w:r>
            <w:r w:rsidR="00B1347D" w:rsidRPr="002008F3">
              <w:rPr>
                <w:rFonts w:ascii="Times New Roman" w:hAnsi="Times New Roman" w:cs="Times New Roman"/>
                <w:noProof w:val="0"/>
              </w:rPr>
              <w:t>.10.</w:t>
            </w:r>
          </w:p>
        </w:tc>
        <w:tc>
          <w:tcPr>
            <w:tcW w:w="892" w:type="pct"/>
            <w:shd w:val="clear" w:color="auto" w:fill="auto"/>
          </w:tcPr>
          <w:p w14:paraId="3AF20E06" w14:textId="32F48A15" w:rsidR="00B1347D" w:rsidRPr="002008F3" w:rsidRDefault="00B1347D" w:rsidP="002008F3">
            <w:pPr>
              <w:tabs>
                <w:tab w:val="left" w:pos="2355"/>
              </w:tabs>
              <w:rPr>
                <w:rFonts w:ascii="Times New Roman" w:eastAsia="Times New Roman" w:hAnsi="Times New Roman" w:cs="Times New Roman"/>
                <w:b/>
                <w:bCs/>
                <w:noProof w:val="0"/>
                <w:lang w:eastAsia="lt-LT"/>
              </w:rPr>
            </w:pPr>
            <w:r w:rsidRPr="002008F3">
              <w:rPr>
                <w:rFonts w:ascii="Times New Roman" w:hAnsi="Times New Roman" w:cs="Times New Roman"/>
                <w:noProof w:val="0"/>
              </w:rPr>
              <w:t>Garantinis laikotarpis</w:t>
            </w:r>
          </w:p>
        </w:tc>
        <w:tc>
          <w:tcPr>
            <w:tcW w:w="1989" w:type="pct"/>
            <w:shd w:val="clear" w:color="auto" w:fill="auto"/>
          </w:tcPr>
          <w:p w14:paraId="7310E214" w14:textId="23C3B5AE" w:rsidR="00B1347D" w:rsidRPr="002008F3" w:rsidRDefault="00B1347D" w:rsidP="002008F3">
            <w:pPr>
              <w:tabs>
                <w:tab w:val="left" w:pos="2355"/>
              </w:tabs>
              <w:ind w:right="-58"/>
              <w:rPr>
                <w:rFonts w:ascii="Times New Roman" w:eastAsia="Calibri" w:hAnsi="Times New Roman" w:cs="Times New Roman"/>
                <w:b/>
                <w:noProof w:val="0"/>
              </w:rPr>
            </w:pPr>
            <w:r w:rsidRPr="002008F3">
              <w:rPr>
                <w:rFonts w:ascii="Times New Roman" w:hAnsi="Times New Roman" w:cs="Times New Roman"/>
                <w:noProof w:val="0"/>
              </w:rPr>
              <w:t>≥ 36 mėnesiai</w:t>
            </w:r>
          </w:p>
        </w:tc>
        <w:tc>
          <w:tcPr>
            <w:tcW w:w="1642" w:type="pct"/>
            <w:shd w:val="clear" w:color="auto" w:fill="auto"/>
          </w:tcPr>
          <w:p w14:paraId="69BE1AAA" w14:textId="61C0CAED" w:rsidR="00B1347D" w:rsidRPr="002008F3" w:rsidRDefault="00B1347D" w:rsidP="002008F3">
            <w:pPr>
              <w:tabs>
                <w:tab w:val="left" w:pos="2355"/>
              </w:tabs>
              <w:rPr>
                <w:rFonts w:ascii="Times New Roman" w:hAnsi="Times New Roman" w:cs="Times New Roman"/>
                <w:noProof w:val="0"/>
              </w:rPr>
            </w:pPr>
          </w:p>
        </w:tc>
      </w:tr>
      <w:tr w:rsidR="00B1347D" w:rsidRPr="002008F3" w14:paraId="050CFA52" w14:textId="77777777" w:rsidTr="002008F3">
        <w:tc>
          <w:tcPr>
            <w:tcW w:w="477" w:type="pct"/>
            <w:shd w:val="clear" w:color="auto" w:fill="auto"/>
          </w:tcPr>
          <w:p w14:paraId="4012B83B" w14:textId="07D3E4C3" w:rsidR="00B1347D" w:rsidRPr="002008F3" w:rsidRDefault="002008F3" w:rsidP="002008F3">
            <w:pPr>
              <w:jc w:val="center"/>
              <w:rPr>
                <w:rFonts w:ascii="Times New Roman" w:hAnsi="Times New Roman" w:cs="Times New Roman"/>
                <w:b/>
                <w:noProof w:val="0"/>
              </w:rPr>
            </w:pPr>
            <w:r w:rsidRPr="002008F3">
              <w:rPr>
                <w:rFonts w:ascii="Times New Roman" w:hAnsi="Times New Roman" w:cs="Times New Roman"/>
                <w:noProof w:val="0"/>
              </w:rPr>
              <w:t>2</w:t>
            </w:r>
            <w:r w:rsidR="00B1347D" w:rsidRPr="002008F3">
              <w:rPr>
                <w:rFonts w:ascii="Times New Roman" w:hAnsi="Times New Roman" w:cs="Times New Roman"/>
                <w:noProof w:val="0"/>
              </w:rPr>
              <w:t>.11.</w:t>
            </w:r>
          </w:p>
        </w:tc>
        <w:tc>
          <w:tcPr>
            <w:tcW w:w="892" w:type="pct"/>
            <w:shd w:val="clear" w:color="auto" w:fill="auto"/>
          </w:tcPr>
          <w:p w14:paraId="293277AB" w14:textId="76BBD93E" w:rsidR="00B1347D" w:rsidRPr="002008F3" w:rsidRDefault="00B1347D" w:rsidP="002008F3">
            <w:pPr>
              <w:tabs>
                <w:tab w:val="left" w:pos="2355"/>
              </w:tabs>
              <w:rPr>
                <w:rFonts w:ascii="Times New Roman" w:eastAsia="Times New Roman" w:hAnsi="Times New Roman" w:cs="Times New Roman"/>
                <w:b/>
                <w:bCs/>
                <w:noProof w:val="0"/>
                <w:lang w:eastAsia="lt-LT"/>
              </w:rPr>
            </w:pPr>
            <w:r w:rsidRPr="002008F3">
              <w:rPr>
                <w:rFonts w:ascii="Times New Roman" w:hAnsi="Times New Roman" w:cs="Times New Roman"/>
                <w:noProof w:val="0"/>
              </w:rPr>
              <w:t>Žymėjimas CE ženklu</w:t>
            </w:r>
          </w:p>
        </w:tc>
        <w:tc>
          <w:tcPr>
            <w:tcW w:w="1989" w:type="pct"/>
            <w:shd w:val="clear" w:color="auto" w:fill="auto"/>
          </w:tcPr>
          <w:p w14:paraId="1025927F" w14:textId="1F8A1457" w:rsidR="00B1347D" w:rsidRPr="002008F3" w:rsidRDefault="00B1347D" w:rsidP="002008F3">
            <w:pPr>
              <w:tabs>
                <w:tab w:val="left" w:pos="2355"/>
              </w:tabs>
              <w:ind w:right="-58"/>
              <w:rPr>
                <w:rFonts w:ascii="Times New Roman" w:eastAsia="Calibri" w:hAnsi="Times New Roman" w:cs="Times New Roman"/>
                <w:b/>
                <w:noProof w:val="0"/>
              </w:rPr>
            </w:pPr>
            <w:r w:rsidRPr="002008F3">
              <w:rPr>
                <w:rFonts w:ascii="Times New Roman" w:hAnsi="Times New Roman" w:cs="Times New Roman"/>
                <w:noProof w:val="0"/>
              </w:rPr>
              <w:t>Būtinas (</w:t>
            </w:r>
            <w:r w:rsidRPr="002008F3">
              <w:rPr>
                <w:rFonts w:ascii="Times New Roman" w:hAnsi="Times New Roman" w:cs="Times New Roman"/>
                <w:i/>
                <w:noProof w:val="0"/>
              </w:rPr>
              <w:t>kartu su pasiūlymu konkursui privaloma pateikti žymėjimą CE ženklu liudijančio galiojančio dokumento (CE sertifikato arba EB atitikties deklaracijos) kopiją</w:t>
            </w:r>
            <w:r w:rsidRPr="002008F3">
              <w:rPr>
                <w:rFonts w:ascii="Times New Roman" w:hAnsi="Times New Roman" w:cs="Times New Roman"/>
                <w:noProof w:val="0"/>
              </w:rPr>
              <w:t>)</w:t>
            </w:r>
          </w:p>
        </w:tc>
        <w:tc>
          <w:tcPr>
            <w:tcW w:w="1642" w:type="pct"/>
            <w:shd w:val="clear" w:color="auto" w:fill="auto"/>
          </w:tcPr>
          <w:p w14:paraId="0C71CE88" w14:textId="77777777" w:rsidR="00B1347D" w:rsidRPr="002008F3" w:rsidRDefault="00B1347D" w:rsidP="002008F3">
            <w:pPr>
              <w:tabs>
                <w:tab w:val="left" w:pos="2355"/>
              </w:tabs>
              <w:rPr>
                <w:rFonts w:ascii="Times New Roman" w:hAnsi="Times New Roman" w:cs="Times New Roman"/>
                <w:noProof w:val="0"/>
              </w:rPr>
            </w:pPr>
          </w:p>
        </w:tc>
      </w:tr>
      <w:tr w:rsidR="00B1347D" w:rsidRPr="002008F3" w14:paraId="5473F0DD" w14:textId="77777777" w:rsidTr="002008F3">
        <w:tc>
          <w:tcPr>
            <w:tcW w:w="477" w:type="pct"/>
            <w:shd w:val="clear" w:color="auto" w:fill="auto"/>
          </w:tcPr>
          <w:p w14:paraId="0E122ACA" w14:textId="31D6DA98" w:rsidR="00B1347D" w:rsidRPr="002008F3" w:rsidRDefault="002008F3" w:rsidP="002008F3">
            <w:pPr>
              <w:jc w:val="center"/>
              <w:rPr>
                <w:rFonts w:ascii="Times New Roman" w:hAnsi="Times New Roman" w:cs="Times New Roman"/>
                <w:b/>
                <w:noProof w:val="0"/>
              </w:rPr>
            </w:pPr>
            <w:r w:rsidRPr="002008F3">
              <w:rPr>
                <w:rFonts w:ascii="Times New Roman" w:hAnsi="Times New Roman" w:cs="Times New Roman"/>
                <w:noProof w:val="0"/>
              </w:rPr>
              <w:t>2</w:t>
            </w:r>
            <w:r w:rsidR="00B1347D" w:rsidRPr="002008F3">
              <w:rPr>
                <w:rFonts w:ascii="Times New Roman" w:hAnsi="Times New Roman" w:cs="Times New Roman"/>
                <w:noProof w:val="0"/>
              </w:rPr>
              <w:t>.12.</w:t>
            </w:r>
          </w:p>
        </w:tc>
        <w:tc>
          <w:tcPr>
            <w:tcW w:w="892" w:type="pct"/>
            <w:shd w:val="clear" w:color="auto" w:fill="auto"/>
          </w:tcPr>
          <w:p w14:paraId="6A003490" w14:textId="11C4ACEB" w:rsidR="00B1347D" w:rsidRPr="002008F3" w:rsidRDefault="00B1347D" w:rsidP="002008F3">
            <w:pPr>
              <w:tabs>
                <w:tab w:val="left" w:pos="2355"/>
              </w:tabs>
              <w:rPr>
                <w:rFonts w:ascii="Times New Roman" w:eastAsia="Times New Roman" w:hAnsi="Times New Roman" w:cs="Times New Roman"/>
                <w:b/>
                <w:bCs/>
                <w:noProof w:val="0"/>
                <w:lang w:eastAsia="lt-LT"/>
              </w:rPr>
            </w:pPr>
            <w:r w:rsidRPr="002008F3">
              <w:rPr>
                <w:rFonts w:ascii="Times New Roman" w:hAnsi="Times New Roman" w:cs="Times New Roman"/>
                <w:noProof w:val="0"/>
              </w:rPr>
              <w:t>Prekių pristatymas</w:t>
            </w:r>
          </w:p>
        </w:tc>
        <w:tc>
          <w:tcPr>
            <w:tcW w:w="1989" w:type="pct"/>
            <w:shd w:val="clear" w:color="auto" w:fill="auto"/>
          </w:tcPr>
          <w:p w14:paraId="24ED6676" w14:textId="16251D10" w:rsidR="00B1347D" w:rsidRPr="002008F3" w:rsidRDefault="00B1347D" w:rsidP="002008F3">
            <w:pPr>
              <w:tabs>
                <w:tab w:val="left" w:pos="2355"/>
              </w:tabs>
              <w:ind w:right="-58"/>
              <w:rPr>
                <w:rFonts w:ascii="Times New Roman" w:eastAsia="Calibri" w:hAnsi="Times New Roman" w:cs="Times New Roman"/>
                <w:b/>
                <w:noProof w:val="0"/>
              </w:rPr>
            </w:pPr>
            <w:r w:rsidRPr="002008F3">
              <w:rPr>
                <w:rFonts w:ascii="Times New Roman" w:hAnsi="Times New Roman" w:cs="Times New Roman"/>
                <w:noProof w:val="0"/>
              </w:rPr>
              <w:t>Į pasiūlymo kainą įskaičiuotos siūlomos prekės pristatymo išlaidos</w:t>
            </w:r>
          </w:p>
        </w:tc>
        <w:tc>
          <w:tcPr>
            <w:tcW w:w="1642" w:type="pct"/>
            <w:shd w:val="clear" w:color="auto" w:fill="auto"/>
          </w:tcPr>
          <w:p w14:paraId="428070CB" w14:textId="77777777" w:rsidR="00B1347D" w:rsidRPr="002008F3" w:rsidRDefault="00B1347D" w:rsidP="002008F3">
            <w:pPr>
              <w:tabs>
                <w:tab w:val="left" w:pos="2355"/>
              </w:tabs>
              <w:rPr>
                <w:rFonts w:ascii="Times New Roman" w:hAnsi="Times New Roman" w:cs="Times New Roman"/>
                <w:noProof w:val="0"/>
              </w:rPr>
            </w:pPr>
          </w:p>
        </w:tc>
      </w:tr>
      <w:tr w:rsidR="004C6613" w:rsidRPr="002008F3" w14:paraId="1E2C89EF" w14:textId="77777777" w:rsidTr="002008F3">
        <w:tc>
          <w:tcPr>
            <w:tcW w:w="477" w:type="pct"/>
            <w:shd w:val="clear" w:color="auto" w:fill="auto"/>
          </w:tcPr>
          <w:p w14:paraId="53C21375" w14:textId="5864869B" w:rsidR="004C6613" w:rsidRPr="002008F3" w:rsidRDefault="004C6613" w:rsidP="004C6613">
            <w:pPr>
              <w:jc w:val="center"/>
              <w:rPr>
                <w:rFonts w:ascii="Times New Roman" w:hAnsi="Times New Roman" w:cs="Times New Roman"/>
                <w:noProof w:val="0"/>
              </w:rPr>
            </w:pPr>
            <w:r>
              <w:rPr>
                <w:rFonts w:ascii="Times New Roman" w:hAnsi="Times New Roman" w:cs="Times New Roman"/>
                <w:noProof w:val="0"/>
              </w:rPr>
              <w:t>2.13.</w:t>
            </w:r>
          </w:p>
        </w:tc>
        <w:tc>
          <w:tcPr>
            <w:tcW w:w="892" w:type="pct"/>
            <w:shd w:val="clear" w:color="auto" w:fill="auto"/>
          </w:tcPr>
          <w:p w14:paraId="57714F1C" w14:textId="5D6919F8" w:rsidR="004C6613" w:rsidRPr="002008F3" w:rsidRDefault="004C6613" w:rsidP="004C6613">
            <w:pPr>
              <w:tabs>
                <w:tab w:val="left" w:pos="2355"/>
              </w:tabs>
              <w:rPr>
                <w:rFonts w:ascii="Times New Roman" w:hAnsi="Times New Roman" w:cs="Times New Roman"/>
                <w:noProof w:val="0"/>
              </w:rPr>
            </w:pPr>
            <w:r w:rsidRPr="00E5155A">
              <w:rPr>
                <w:rFonts w:ascii="Times New Roman" w:hAnsi="Times New Roman" w:cs="Times New Roman"/>
                <w:noProof w:val="0"/>
              </w:rPr>
              <w:t>Vartotojų apmokymas</w:t>
            </w:r>
          </w:p>
        </w:tc>
        <w:tc>
          <w:tcPr>
            <w:tcW w:w="1989" w:type="pct"/>
            <w:shd w:val="clear" w:color="auto" w:fill="auto"/>
          </w:tcPr>
          <w:p w14:paraId="30F4DCAF" w14:textId="67333FC1" w:rsidR="004C6613" w:rsidRPr="002008F3" w:rsidRDefault="004C6613" w:rsidP="004C6613">
            <w:pPr>
              <w:tabs>
                <w:tab w:val="left" w:pos="2355"/>
              </w:tabs>
              <w:ind w:right="-58"/>
              <w:rPr>
                <w:rFonts w:ascii="Times New Roman" w:hAnsi="Times New Roman" w:cs="Times New Roman"/>
                <w:noProof w:val="0"/>
              </w:rPr>
            </w:pPr>
            <w:r w:rsidRPr="00E5155A">
              <w:rPr>
                <w:rFonts w:ascii="Times New Roman" w:hAnsi="Times New Roman" w:cs="Times New Roman"/>
                <w:noProof w:val="0"/>
              </w:rPr>
              <w:t xml:space="preserve">Vartotojų apmokymas </w:t>
            </w:r>
            <w:r w:rsidRPr="009169B9">
              <w:rPr>
                <w:rFonts w:ascii="Times New Roman" w:hAnsi="Times New Roman" w:cs="Times New Roman"/>
                <w:noProof w:val="0"/>
              </w:rPr>
              <w:t xml:space="preserve">naudotis priemonėmis </w:t>
            </w:r>
            <w:r w:rsidRPr="00E5155A">
              <w:rPr>
                <w:rFonts w:ascii="Times New Roman" w:hAnsi="Times New Roman" w:cs="Times New Roman"/>
                <w:noProof w:val="0"/>
              </w:rPr>
              <w:t>įskaičiuotas į pasiūlymo kainą</w:t>
            </w:r>
          </w:p>
        </w:tc>
        <w:tc>
          <w:tcPr>
            <w:tcW w:w="1642" w:type="pct"/>
            <w:shd w:val="clear" w:color="auto" w:fill="auto"/>
          </w:tcPr>
          <w:p w14:paraId="3CC2F48D" w14:textId="77777777" w:rsidR="004C6613" w:rsidRPr="002008F3" w:rsidRDefault="004C6613" w:rsidP="004C6613">
            <w:pPr>
              <w:tabs>
                <w:tab w:val="left" w:pos="2355"/>
              </w:tabs>
              <w:rPr>
                <w:rFonts w:ascii="Times New Roman" w:hAnsi="Times New Roman" w:cs="Times New Roman"/>
                <w:noProof w:val="0"/>
              </w:rPr>
            </w:pPr>
          </w:p>
        </w:tc>
      </w:tr>
    </w:tbl>
    <w:p w14:paraId="294DC428" w14:textId="77777777" w:rsidR="0025002F" w:rsidRPr="009169B9" w:rsidRDefault="0025002F" w:rsidP="0025002F">
      <w:pPr>
        <w:spacing w:after="0" w:line="240" w:lineRule="auto"/>
        <w:jc w:val="both"/>
        <w:rPr>
          <w:rFonts w:ascii="Times New Roman" w:eastAsia="Times New Roman" w:hAnsi="Times New Roman" w:cs="Times New Roman"/>
          <w:b/>
          <w:bCs/>
          <w:noProof w:val="0"/>
        </w:rPr>
      </w:pPr>
    </w:p>
    <w:p w14:paraId="745E3AF4" w14:textId="34227776" w:rsidR="0025002F" w:rsidRPr="009169B9" w:rsidRDefault="0025002F" w:rsidP="0025002F">
      <w:pPr>
        <w:spacing w:after="0" w:line="240" w:lineRule="auto"/>
        <w:jc w:val="both"/>
        <w:rPr>
          <w:rFonts w:ascii="Times New Roman" w:eastAsia="Times New Roman" w:hAnsi="Times New Roman" w:cs="Times New Roman"/>
          <w:b/>
          <w:bCs/>
          <w:noProof w:val="0"/>
        </w:rPr>
      </w:pPr>
      <w:r w:rsidRPr="009169B9">
        <w:rPr>
          <w:rFonts w:ascii="Times New Roman" w:eastAsia="Times New Roman" w:hAnsi="Times New Roman" w:cs="Times New Roman"/>
          <w:b/>
          <w:bCs/>
          <w:noProof w:val="0"/>
        </w:rPr>
        <w:t xml:space="preserve">Pastabos, papildomi reikalavimai, taikomi visoms pirkimo dalims: </w:t>
      </w:r>
    </w:p>
    <w:p w14:paraId="08E718C7" w14:textId="03F57397" w:rsidR="0025002F" w:rsidRPr="009169B9" w:rsidRDefault="0025002F" w:rsidP="00AE2E58">
      <w:pPr>
        <w:numPr>
          <w:ilvl w:val="0"/>
          <w:numId w:val="19"/>
        </w:numPr>
        <w:spacing w:after="0" w:line="240" w:lineRule="auto"/>
        <w:jc w:val="both"/>
        <w:rPr>
          <w:rFonts w:ascii="Times New Roman" w:eastAsia="Times New Roman" w:hAnsi="Times New Roman" w:cs="Times New Roman"/>
          <w:bCs/>
          <w:noProof w:val="0"/>
        </w:rPr>
      </w:pPr>
      <w:r w:rsidRPr="009169B9">
        <w:rPr>
          <w:rFonts w:ascii="Times New Roman" w:eastAsia="Times New Roman" w:hAnsi="Times New Roman" w:cs="Times New Roman"/>
          <w:bCs/>
          <w:noProof w:val="0"/>
        </w:rPr>
        <w:t>Viešojo pirkimo komisijai pareikalavus, techninių parametrų atitikimo įvertinimui, turi būti pateikti siūlomų prekių pavyzdžiai.</w:t>
      </w:r>
    </w:p>
    <w:p w14:paraId="364DA577" w14:textId="30F97375" w:rsidR="00294161" w:rsidRPr="008E79F7" w:rsidRDefault="00F63B4D" w:rsidP="00294161">
      <w:pPr>
        <w:pStyle w:val="Sraopastraipa"/>
        <w:numPr>
          <w:ilvl w:val="0"/>
          <w:numId w:val="19"/>
        </w:numPr>
        <w:spacing w:after="0" w:line="240" w:lineRule="auto"/>
        <w:jc w:val="both"/>
        <w:rPr>
          <w:rFonts w:ascii="Times New Roman" w:hAnsi="Times New Roman" w:cs="Times New Roman"/>
          <w:noProof w:val="0"/>
        </w:rPr>
      </w:pPr>
      <w:r w:rsidRPr="009169B9">
        <w:rPr>
          <w:rFonts w:ascii="Times New Roman" w:eastAsia="Times New Roman" w:hAnsi="Times New Roman" w:cs="Times New Roman"/>
          <w:noProof w:val="0"/>
        </w:rPr>
        <w:t>Būtina kartu su pasiūlymu pateikti originalų gamintojo 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p>
    <w:p w14:paraId="6CCF2C7D" w14:textId="6BA259CF" w:rsidR="008E79F7" w:rsidRDefault="008E79F7" w:rsidP="008E79F7">
      <w:pPr>
        <w:spacing w:after="0" w:line="240" w:lineRule="auto"/>
        <w:jc w:val="both"/>
        <w:rPr>
          <w:rFonts w:ascii="Times New Roman" w:hAnsi="Times New Roman" w:cs="Times New Roman"/>
          <w:noProof w:val="0"/>
        </w:rPr>
      </w:pPr>
    </w:p>
    <w:p w14:paraId="4E5C4AAB" w14:textId="46EBF2F4" w:rsidR="008E79F7" w:rsidRDefault="008E79F7" w:rsidP="008E79F7">
      <w:pPr>
        <w:spacing w:after="0" w:line="240" w:lineRule="auto"/>
        <w:jc w:val="both"/>
        <w:rPr>
          <w:rFonts w:ascii="Times New Roman" w:hAnsi="Times New Roman" w:cs="Times New Roman"/>
          <w:noProof w:val="0"/>
        </w:rPr>
      </w:pPr>
    </w:p>
    <w:p w14:paraId="64D467A9" w14:textId="77777777" w:rsidR="008E79F7" w:rsidRDefault="008E79F7" w:rsidP="008E79F7">
      <w:pPr>
        <w:spacing w:after="0" w:line="240" w:lineRule="auto"/>
        <w:jc w:val="both"/>
        <w:rPr>
          <w:rFonts w:ascii="Times New Roman" w:hAnsi="Times New Roman" w:cs="Times New Roman"/>
          <w:noProof w:val="0"/>
        </w:rPr>
      </w:pPr>
      <w:bookmarkStart w:id="0" w:name="_GoBack"/>
      <w:bookmarkEnd w:id="0"/>
    </w:p>
    <w:sectPr w:rsidR="008E79F7" w:rsidSect="00877C22">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7D235D" w14:textId="77777777" w:rsidR="00A04FFE" w:rsidRDefault="00A04FFE" w:rsidP="001E5FFF">
      <w:pPr>
        <w:spacing w:after="0" w:line="240" w:lineRule="auto"/>
      </w:pPr>
      <w:r>
        <w:separator/>
      </w:r>
    </w:p>
  </w:endnote>
  <w:endnote w:type="continuationSeparator" w:id="0">
    <w:p w14:paraId="66E987F9" w14:textId="77777777" w:rsidR="00A04FFE" w:rsidRDefault="00A04FFE" w:rsidP="001E5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roman"/>
    <w:pitch w:val="variable"/>
  </w:font>
  <w:font w:name="Dosis ExtraLight">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3C0CC" w14:textId="77777777" w:rsidR="00494A8C" w:rsidRDefault="00494A8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534358"/>
      <w:docPartObj>
        <w:docPartGallery w:val="Page Numbers (Bottom of Page)"/>
        <w:docPartUnique/>
      </w:docPartObj>
    </w:sdtPr>
    <w:sdtEndPr>
      <w:rPr>
        <w:rFonts w:ascii="Times New Roman" w:hAnsi="Times New Roman" w:cs="Times New Roman"/>
      </w:rPr>
    </w:sdtEndPr>
    <w:sdtContent>
      <w:p w14:paraId="512D8F4F" w14:textId="7DD4EA73" w:rsidR="00494A8C" w:rsidRPr="00B81C5C" w:rsidRDefault="00494A8C" w:rsidP="001E5FFF">
        <w:pPr>
          <w:pStyle w:val="Porat"/>
          <w:jc w:val="right"/>
          <w:rPr>
            <w:rFonts w:ascii="Times New Roman" w:hAnsi="Times New Roman" w:cs="Times New Roman"/>
          </w:rPr>
        </w:pPr>
        <w:r w:rsidRPr="00B81C5C">
          <w:rPr>
            <w:rFonts w:ascii="Times New Roman" w:hAnsi="Times New Roman" w:cs="Times New Roman"/>
          </w:rPr>
          <w:fldChar w:fldCharType="begin"/>
        </w:r>
        <w:r w:rsidRPr="00B81C5C">
          <w:rPr>
            <w:rFonts w:ascii="Times New Roman" w:hAnsi="Times New Roman" w:cs="Times New Roman"/>
          </w:rPr>
          <w:instrText>PAGE   \* MERGEFORMAT</w:instrText>
        </w:r>
        <w:r w:rsidRPr="00B81C5C">
          <w:rPr>
            <w:rFonts w:ascii="Times New Roman" w:hAnsi="Times New Roman" w:cs="Times New Roman"/>
          </w:rPr>
          <w:fldChar w:fldCharType="separate"/>
        </w:r>
        <w:r w:rsidR="00BE7B33">
          <w:rPr>
            <w:rFonts w:ascii="Times New Roman" w:hAnsi="Times New Roman" w:cs="Times New Roman"/>
          </w:rPr>
          <w:t>2</w:t>
        </w:r>
        <w:r w:rsidRPr="00B81C5C">
          <w:rPr>
            <w:rFonts w:ascii="Times New Roman" w:hAnsi="Times New Roman" w:cs="Times New Roma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09E8D" w14:textId="77777777" w:rsidR="00494A8C" w:rsidRDefault="00494A8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027CCC" w14:textId="77777777" w:rsidR="00A04FFE" w:rsidRDefault="00A04FFE" w:rsidP="001E5FFF">
      <w:pPr>
        <w:spacing w:after="0" w:line="240" w:lineRule="auto"/>
      </w:pPr>
      <w:r>
        <w:separator/>
      </w:r>
    </w:p>
  </w:footnote>
  <w:footnote w:type="continuationSeparator" w:id="0">
    <w:p w14:paraId="041B149C" w14:textId="77777777" w:rsidR="00A04FFE" w:rsidRDefault="00A04FFE" w:rsidP="001E5F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507E5" w14:textId="77777777" w:rsidR="00494A8C" w:rsidRDefault="00494A8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B7CB3" w14:textId="77777777" w:rsidR="00494A8C" w:rsidRPr="00360748" w:rsidRDefault="00494A8C" w:rsidP="0036074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92199" w14:textId="77777777" w:rsidR="00494A8C" w:rsidRDefault="00494A8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0594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971CAF"/>
    <w:multiLevelType w:val="hybridMultilevel"/>
    <w:tmpl w:val="1A06C93E"/>
    <w:lvl w:ilvl="0" w:tplc="0252679E">
      <w:start w:val="1"/>
      <w:numFmt w:val="decimal"/>
      <w:lvlText w:val="%1."/>
      <w:lvlJc w:val="left"/>
      <w:pPr>
        <w:ind w:left="1179" w:hanging="360"/>
      </w:pPr>
      <w:rPr>
        <w:color w:val="auto"/>
      </w:rPr>
    </w:lvl>
    <w:lvl w:ilvl="1" w:tplc="04270019" w:tentative="1">
      <w:start w:val="1"/>
      <w:numFmt w:val="lowerLetter"/>
      <w:lvlText w:val="%2."/>
      <w:lvlJc w:val="left"/>
      <w:pPr>
        <w:ind w:left="1899" w:hanging="360"/>
      </w:pPr>
    </w:lvl>
    <w:lvl w:ilvl="2" w:tplc="0427001B">
      <w:start w:val="1"/>
      <w:numFmt w:val="lowerRoman"/>
      <w:lvlText w:val="%3."/>
      <w:lvlJc w:val="right"/>
      <w:pPr>
        <w:ind w:left="2619" w:hanging="180"/>
      </w:pPr>
    </w:lvl>
    <w:lvl w:ilvl="3" w:tplc="0427000F" w:tentative="1">
      <w:start w:val="1"/>
      <w:numFmt w:val="decimal"/>
      <w:lvlText w:val="%4."/>
      <w:lvlJc w:val="left"/>
      <w:pPr>
        <w:ind w:left="3339" w:hanging="360"/>
      </w:pPr>
    </w:lvl>
    <w:lvl w:ilvl="4" w:tplc="04270019" w:tentative="1">
      <w:start w:val="1"/>
      <w:numFmt w:val="lowerLetter"/>
      <w:lvlText w:val="%5."/>
      <w:lvlJc w:val="left"/>
      <w:pPr>
        <w:ind w:left="4059" w:hanging="360"/>
      </w:pPr>
    </w:lvl>
    <w:lvl w:ilvl="5" w:tplc="0427001B" w:tentative="1">
      <w:start w:val="1"/>
      <w:numFmt w:val="lowerRoman"/>
      <w:lvlText w:val="%6."/>
      <w:lvlJc w:val="right"/>
      <w:pPr>
        <w:ind w:left="4779" w:hanging="180"/>
      </w:pPr>
    </w:lvl>
    <w:lvl w:ilvl="6" w:tplc="0427000F" w:tentative="1">
      <w:start w:val="1"/>
      <w:numFmt w:val="decimal"/>
      <w:lvlText w:val="%7."/>
      <w:lvlJc w:val="left"/>
      <w:pPr>
        <w:ind w:left="5499" w:hanging="360"/>
      </w:pPr>
    </w:lvl>
    <w:lvl w:ilvl="7" w:tplc="04270019" w:tentative="1">
      <w:start w:val="1"/>
      <w:numFmt w:val="lowerLetter"/>
      <w:lvlText w:val="%8."/>
      <w:lvlJc w:val="left"/>
      <w:pPr>
        <w:ind w:left="6219" w:hanging="360"/>
      </w:pPr>
    </w:lvl>
    <w:lvl w:ilvl="8" w:tplc="0427001B" w:tentative="1">
      <w:start w:val="1"/>
      <w:numFmt w:val="lowerRoman"/>
      <w:lvlText w:val="%9."/>
      <w:lvlJc w:val="right"/>
      <w:pPr>
        <w:ind w:left="6939" w:hanging="180"/>
      </w:pPr>
    </w:lvl>
  </w:abstractNum>
  <w:abstractNum w:abstractNumId="2" w15:restartNumberingAfterBreak="0">
    <w:nsid w:val="01C629D2"/>
    <w:multiLevelType w:val="hybridMultilevel"/>
    <w:tmpl w:val="0BA646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524701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542770"/>
    <w:multiLevelType w:val="multilevel"/>
    <w:tmpl w:val="5ED2260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15:restartNumberingAfterBreak="0">
    <w:nsid w:val="0D5D6B15"/>
    <w:multiLevelType w:val="multilevel"/>
    <w:tmpl w:val="5ED2260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15:restartNumberingAfterBreak="0">
    <w:nsid w:val="0EBD2D2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2C2BB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0B81D8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1DB33B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24C328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50A1D1F"/>
    <w:multiLevelType w:val="hybridMultilevel"/>
    <w:tmpl w:val="609A631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AC347C1"/>
    <w:multiLevelType w:val="hybridMultilevel"/>
    <w:tmpl w:val="D792926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2B33048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D3801E4"/>
    <w:multiLevelType w:val="hybridMultilevel"/>
    <w:tmpl w:val="174C2AF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2DAB2634"/>
    <w:multiLevelType w:val="multilevel"/>
    <w:tmpl w:val="2E0E1700"/>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2F8D65D2"/>
    <w:multiLevelType w:val="hybridMultilevel"/>
    <w:tmpl w:val="06EAB4A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31E267A5"/>
    <w:multiLevelType w:val="hybridMultilevel"/>
    <w:tmpl w:val="04B018E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33033226"/>
    <w:multiLevelType w:val="hybridMultilevel"/>
    <w:tmpl w:val="F12CC5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52B7469"/>
    <w:multiLevelType w:val="multilevel"/>
    <w:tmpl w:val="2E0E1700"/>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3A2307ED"/>
    <w:multiLevelType w:val="hybridMultilevel"/>
    <w:tmpl w:val="8DC0808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3D97023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1673FA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565739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5F91F6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690505D"/>
    <w:multiLevelType w:val="hybridMultilevel"/>
    <w:tmpl w:val="EBFCC02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47EF5A77"/>
    <w:multiLevelType w:val="hybridMultilevel"/>
    <w:tmpl w:val="55D8D7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98122D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A8F1A5E"/>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5215435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6862A93"/>
    <w:multiLevelType w:val="hybridMultilevel"/>
    <w:tmpl w:val="797622E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1" w15:restartNumberingAfterBreak="0">
    <w:nsid w:val="58FC0F8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CDB09AD"/>
    <w:multiLevelType w:val="multilevel"/>
    <w:tmpl w:val="5ED2260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15:restartNumberingAfterBreak="0">
    <w:nsid w:val="60944FE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1434B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F223CE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EA0BA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5"/>
  </w:num>
  <w:num w:numId="2">
    <w:abstractNumId w:val="3"/>
  </w:num>
  <w:num w:numId="3">
    <w:abstractNumId w:val="14"/>
  </w:num>
  <w:num w:numId="4">
    <w:abstractNumId w:val="23"/>
  </w:num>
  <w:num w:numId="5">
    <w:abstractNumId w:val="22"/>
  </w:num>
  <w:num w:numId="6">
    <w:abstractNumId w:val="10"/>
  </w:num>
  <w:num w:numId="7">
    <w:abstractNumId w:val="6"/>
  </w:num>
  <w:num w:numId="8">
    <w:abstractNumId w:val="33"/>
  </w:num>
  <w:num w:numId="9">
    <w:abstractNumId w:val="7"/>
  </w:num>
  <w:num w:numId="10">
    <w:abstractNumId w:val="21"/>
  </w:num>
  <w:num w:numId="11">
    <w:abstractNumId w:val="36"/>
  </w:num>
  <w:num w:numId="12">
    <w:abstractNumId w:val="13"/>
  </w:num>
  <w:num w:numId="13">
    <w:abstractNumId w:val="27"/>
  </w:num>
  <w:num w:numId="14">
    <w:abstractNumId w:val="8"/>
  </w:num>
  <w:num w:numId="15">
    <w:abstractNumId w:val="0"/>
  </w:num>
  <w:num w:numId="16">
    <w:abstractNumId w:val="24"/>
  </w:num>
  <w:num w:numId="17">
    <w:abstractNumId w:val="34"/>
  </w:num>
  <w:num w:numId="18">
    <w:abstractNumId w:val="29"/>
  </w:num>
  <w:num w:numId="19">
    <w:abstractNumId w:val="28"/>
  </w:num>
  <w:num w:numId="20">
    <w:abstractNumId w:val="5"/>
  </w:num>
  <w:num w:numId="21">
    <w:abstractNumId w:val="4"/>
  </w:num>
  <w:num w:numId="22">
    <w:abstractNumId w:val="32"/>
  </w:num>
  <w:num w:numId="23">
    <w:abstractNumId w:val="30"/>
  </w:num>
  <w:num w:numId="24">
    <w:abstractNumId w:val="25"/>
  </w:num>
  <w:num w:numId="25">
    <w:abstractNumId w:val="17"/>
  </w:num>
  <w:num w:numId="26">
    <w:abstractNumId w:val="11"/>
  </w:num>
  <w:num w:numId="27">
    <w:abstractNumId w:val="16"/>
  </w:num>
  <w:num w:numId="28">
    <w:abstractNumId w:val="19"/>
  </w:num>
  <w:num w:numId="29">
    <w:abstractNumId w:val="26"/>
  </w:num>
  <w:num w:numId="30">
    <w:abstractNumId w:val="20"/>
  </w:num>
  <w:num w:numId="31">
    <w:abstractNumId w:val="18"/>
  </w:num>
  <w:num w:numId="32">
    <w:abstractNumId w:val="35"/>
  </w:num>
  <w:num w:numId="33">
    <w:abstractNumId w:val="31"/>
  </w:num>
  <w:num w:numId="34">
    <w:abstractNumId w:val="12"/>
  </w:num>
  <w:num w:numId="35">
    <w:abstractNumId w:val="9"/>
  </w:num>
  <w:num w:numId="36">
    <w:abstractNumId w:val="1"/>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C80"/>
    <w:rsid w:val="000040FC"/>
    <w:rsid w:val="000046C7"/>
    <w:rsid w:val="00006707"/>
    <w:rsid w:val="000069B6"/>
    <w:rsid w:val="00015347"/>
    <w:rsid w:val="00016427"/>
    <w:rsid w:val="0002121D"/>
    <w:rsid w:val="0002138A"/>
    <w:rsid w:val="00021D66"/>
    <w:rsid w:val="00035787"/>
    <w:rsid w:val="00045302"/>
    <w:rsid w:val="00050CCB"/>
    <w:rsid w:val="00060754"/>
    <w:rsid w:val="00060D66"/>
    <w:rsid w:val="0006729A"/>
    <w:rsid w:val="0008329C"/>
    <w:rsid w:val="00091423"/>
    <w:rsid w:val="000914A4"/>
    <w:rsid w:val="0009209D"/>
    <w:rsid w:val="00093781"/>
    <w:rsid w:val="000A2A43"/>
    <w:rsid w:val="000A3BFD"/>
    <w:rsid w:val="000B3078"/>
    <w:rsid w:val="000B333C"/>
    <w:rsid w:val="000B7EA5"/>
    <w:rsid w:val="000C18CE"/>
    <w:rsid w:val="000C2725"/>
    <w:rsid w:val="000C2D78"/>
    <w:rsid w:val="000C6A9B"/>
    <w:rsid w:val="000D0375"/>
    <w:rsid w:val="000D6488"/>
    <w:rsid w:val="00100AD6"/>
    <w:rsid w:val="001015C3"/>
    <w:rsid w:val="00105CA8"/>
    <w:rsid w:val="0011030F"/>
    <w:rsid w:val="00110359"/>
    <w:rsid w:val="00110D72"/>
    <w:rsid w:val="00112BDB"/>
    <w:rsid w:val="00117ADE"/>
    <w:rsid w:val="00122F6C"/>
    <w:rsid w:val="001249EB"/>
    <w:rsid w:val="001258D0"/>
    <w:rsid w:val="001323DF"/>
    <w:rsid w:val="00134D4A"/>
    <w:rsid w:val="00135CC1"/>
    <w:rsid w:val="00137BF6"/>
    <w:rsid w:val="00143C0E"/>
    <w:rsid w:val="0015236E"/>
    <w:rsid w:val="00152DDF"/>
    <w:rsid w:val="00163B67"/>
    <w:rsid w:val="001643A1"/>
    <w:rsid w:val="00164AED"/>
    <w:rsid w:val="001724C7"/>
    <w:rsid w:val="00173E10"/>
    <w:rsid w:val="001771BD"/>
    <w:rsid w:val="00190B64"/>
    <w:rsid w:val="00191B76"/>
    <w:rsid w:val="001920F8"/>
    <w:rsid w:val="001A01D1"/>
    <w:rsid w:val="001A0319"/>
    <w:rsid w:val="001A4547"/>
    <w:rsid w:val="001B01ED"/>
    <w:rsid w:val="001B23CA"/>
    <w:rsid w:val="001B51F2"/>
    <w:rsid w:val="001D29FD"/>
    <w:rsid w:val="001D39A9"/>
    <w:rsid w:val="001D4F4D"/>
    <w:rsid w:val="001E058B"/>
    <w:rsid w:val="001E3A64"/>
    <w:rsid w:val="001E5651"/>
    <w:rsid w:val="001E5FFF"/>
    <w:rsid w:val="001E6BB7"/>
    <w:rsid w:val="001E796D"/>
    <w:rsid w:val="001F65FF"/>
    <w:rsid w:val="001F684D"/>
    <w:rsid w:val="002008F3"/>
    <w:rsid w:val="00200E38"/>
    <w:rsid w:val="002021D4"/>
    <w:rsid w:val="00211FB0"/>
    <w:rsid w:val="00216B08"/>
    <w:rsid w:val="002238A7"/>
    <w:rsid w:val="002263C1"/>
    <w:rsid w:val="00227C17"/>
    <w:rsid w:val="002379BC"/>
    <w:rsid w:val="0024724A"/>
    <w:rsid w:val="0025002F"/>
    <w:rsid w:val="00250E86"/>
    <w:rsid w:val="00253F27"/>
    <w:rsid w:val="002541B7"/>
    <w:rsid w:val="00272EDE"/>
    <w:rsid w:val="00273F67"/>
    <w:rsid w:val="00276347"/>
    <w:rsid w:val="00276BC7"/>
    <w:rsid w:val="00281907"/>
    <w:rsid w:val="00282212"/>
    <w:rsid w:val="00283B8D"/>
    <w:rsid w:val="00286E25"/>
    <w:rsid w:val="00291263"/>
    <w:rsid w:val="0029297A"/>
    <w:rsid w:val="00294161"/>
    <w:rsid w:val="00296654"/>
    <w:rsid w:val="0029672C"/>
    <w:rsid w:val="002A1B3E"/>
    <w:rsid w:val="002A51F1"/>
    <w:rsid w:val="002A5FCD"/>
    <w:rsid w:val="002B18D8"/>
    <w:rsid w:val="002D0C22"/>
    <w:rsid w:val="002D1753"/>
    <w:rsid w:val="002D43D5"/>
    <w:rsid w:val="002D7423"/>
    <w:rsid w:val="002D7D30"/>
    <w:rsid w:val="002F0AF9"/>
    <w:rsid w:val="002F2901"/>
    <w:rsid w:val="002F507D"/>
    <w:rsid w:val="00301B72"/>
    <w:rsid w:val="00305CB7"/>
    <w:rsid w:val="00312B7E"/>
    <w:rsid w:val="0032174A"/>
    <w:rsid w:val="003303E7"/>
    <w:rsid w:val="00347AD4"/>
    <w:rsid w:val="00353129"/>
    <w:rsid w:val="00355630"/>
    <w:rsid w:val="00357B1F"/>
    <w:rsid w:val="00360087"/>
    <w:rsid w:val="00360748"/>
    <w:rsid w:val="0036101C"/>
    <w:rsid w:val="00364E42"/>
    <w:rsid w:val="00374B84"/>
    <w:rsid w:val="00385B87"/>
    <w:rsid w:val="00385F74"/>
    <w:rsid w:val="00392D5D"/>
    <w:rsid w:val="00393EB8"/>
    <w:rsid w:val="00397AED"/>
    <w:rsid w:val="003A0B3C"/>
    <w:rsid w:val="003A366F"/>
    <w:rsid w:val="003A6C66"/>
    <w:rsid w:val="003B0E49"/>
    <w:rsid w:val="003C5025"/>
    <w:rsid w:val="003C766B"/>
    <w:rsid w:val="003D6988"/>
    <w:rsid w:val="003D69B3"/>
    <w:rsid w:val="003E3C1F"/>
    <w:rsid w:val="004030B3"/>
    <w:rsid w:val="004141E2"/>
    <w:rsid w:val="004220B5"/>
    <w:rsid w:val="00427117"/>
    <w:rsid w:val="00432826"/>
    <w:rsid w:val="004341D3"/>
    <w:rsid w:val="00434A1E"/>
    <w:rsid w:val="00436945"/>
    <w:rsid w:val="004403C4"/>
    <w:rsid w:val="00460918"/>
    <w:rsid w:val="00472FD8"/>
    <w:rsid w:val="00481DFF"/>
    <w:rsid w:val="00490451"/>
    <w:rsid w:val="00494A8C"/>
    <w:rsid w:val="00494BB8"/>
    <w:rsid w:val="00496BDA"/>
    <w:rsid w:val="004A0A88"/>
    <w:rsid w:val="004A6157"/>
    <w:rsid w:val="004A7D96"/>
    <w:rsid w:val="004C6613"/>
    <w:rsid w:val="004C6E7D"/>
    <w:rsid w:val="004D06A5"/>
    <w:rsid w:val="004D20F1"/>
    <w:rsid w:val="004E2633"/>
    <w:rsid w:val="004F6D2D"/>
    <w:rsid w:val="00501E39"/>
    <w:rsid w:val="00502F41"/>
    <w:rsid w:val="0050324E"/>
    <w:rsid w:val="005043BD"/>
    <w:rsid w:val="005069EA"/>
    <w:rsid w:val="005113B7"/>
    <w:rsid w:val="00516D30"/>
    <w:rsid w:val="00520227"/>
    <w:rsid w:val="005234B8"/>
    <w:rsid w:val="005302CE"/>
    <w:rsid w:val="00543183"/>
    <w:rsid w:val="005433A4"/>
    <w:rsid w:val="005451A5"/>
    <w:rsid w:val="00547F14"/>
    <w:rsid w:val="005560FD"/>
    <w:rsid w:val="00562BE9"/>
    <w:rsid w:val="005659DF"/>
    <w:rsid w:val="00570504"/>
    <w:rsid w:val="00573D89"/>
    <w:rsid w:val="00577893"/>
    <w:rsid w:val="00594827"/>
    <w:rsid w:val="005A4DE4"/>
    <w:rsid w:val="005B125D"/>
    <w:rsid w:val="005B2A79"/>
    <w:rsid w:val="005B3C80"/>
    <w:rsid w:val="005C06AE"/>
    <w:rsid w:val="005C6E5D"/>
    <w:rsid w:val="005D5371"/>
    <w:rsid w:val="005D7F58"/>
    <w:rsid w:val="005E1357"/>
    <w:rsid w:val="005E311B"/>
    <w:rsid w:val="005E3E1B"/>
    <w:rsid w:val="005E56A6"/>
    <w:rsid w:val="005F3101"/>
    <w:rsid w:val="005F4825"/>
    <w:rsid w:val="005F5070"/>
    <w:rsid w:val="005F7138"/>
    <w:rsid w:val="00602130"/>
    <w:rsid w:val="00604842"/>
    <w:rsid w:val="00604B5C"/>
    <w:rsid w:val="0060633D"/>
    <w:rsid w:val="00610345"/>
    <w:rsid w:val="00610455"/>
    <w:rsid w:val="00611381"/>
    <w:rsid w:val="00612A92"/>
    <w:rsid w:val="00617BD8"/>
    <w:rsid w:val="006211D8"/>
    <w:rsid w:val="006221F6"/>
    <w:rsid w:val="00626149"/>
    <w:rsid w:val="006306FC"/>
    <w:rsid w:val="00633BC5"/>
    <w:rsid w:val="00640F84"/>
    <w:rsid w:val="00643D84"/>
    <w:rsid w:val="006507C3"/>
    <w:rsid w:val="00651276"/>
    <w:rsid w:val="0065145F"/>
    <w:rsid w:val="0065593C"/>
    <w:rsid w:val="00663735"/>
    <w:rsid w:val="0066470B"/>
    <w:rsid w:val="00675DAA"/>
    <w:rsid w:val="00682D8F"/>
    <w:rsid w:val="0068679E"/>
    <w:rsid w:val="006904F0"/>
    <w:rsid w:val="00691150"/>
    <w:rsid w:val="00694A1A"/>
    <w:rsid w:val="006953D3"/>
    <w:rsid w:val="006A2A22"/>
    <w:rsid w:val="006B7799"/>
    <w:rsid w:val="006C4BBC"/>
    <w:rsid w:val="006D2FD2"/>
    <w:rsid w:val="006D3361"/>
    <w:rsid w:val="006D3C23"/>
    <w:rsid w:val="00704990"/>
    <w:rsid w:val="00722F97"/>
    <w:rsid w:val="00723025"/>
    <w:rsid w:val="00731574"/>
    <w:rsid w:val="00741EF2"/>
    <w:rsid w:val="0075751A"/>
    <w:rsid w:val="00760694"/>
    <w:rsid w:val="00762ABF"/>
    <w:rsid w:val="00765250"/>
    <w:rsid w:val="007652E5"/>
    <w:rsid w:val="00771BFA"/>
    <w:rsid w:val="00784A1D"/>
    <w:rsid w:val="007922D4"/>
    <w:rsid w:val="00792B83"/>
    <w:rsid w:val="0079329E"/>
    <w:rsid w:val="00796523"/>
    <w:rsid w:val="007A3E0B"/>
    <w:rsid w:val="007A43FF"/>
    <w:rsid w:val="007A4CF4"/>
    <w:rsid w:val="007A5A11"/>
    <w:rsid w:val="007B192E"/>
    <w:rsid w:val="007B2B8B"/>
    <w:rsid w:val="007B45D9"/>
    <w:rsid w:val="007B5415"/>
    <w:rsid w:val="007C272A"/>
    <w:rsid w:val="007D21AF"/>
    <w:rsid w:val="007D28C1"/>
    <w:rsid w:val="007D4AE2"/>
    <w:rsid w:val="007D61A5"/>
    <w:rsid w:val="007F0274"/>
    <w:rsid w:val="007F5620"/>
    <w:rsid w:val="0080797A"/>
    <w:rsid w:val="00807C6A"/>
    <w:rsid w:val="00813EFD"/>
    <w:rsid w:val="0081782A"/>
    <w:rsid w:val="00820FC0"/>
    <w:rsid w:val="008218C3"/>
    <w:rsid w:val="00821E64"/>
    <w:rsid w:val="00824967"/>
    <w:rsid w:val="008249BD"/>
    <w:rsid w:val="00835495"/>
    <w:rsid w:val="00846DEF"/>
    <w:rsid w:val="00861909"/>
    <w:rsid w:val="0086489B"/>
    <w:rsid w:val="00867606"/>
    <w:rsid w:val="008725F5"/>
    <w:rsid w:val="00872A93"/>
    <w:rsid w:val="00877C22"/>
    <w:rsid w:val="00885C4F"/>
    <w:rsid w:val="00887571"/>
    <w:rsid w:val="00891E79"/>
    <w:rsid w:val="00896CFA"/>
    <w:rsid w:val="008A1E14"/>
    <w:rsid w:val="008A759F"/>
    <w:rsid w:val="008C16DC"/>
    <w:rsid w:val="008C2535"/>
    <w:rsid w:val="008C3BBF"/>
    <w:rsid w:val="008C64B4"/>
    <w:rsid w:val="008E79F7"/>
    <w:rsid w:val="008E7D4E"/>
    <w:rsid w:val="008F257D"/>
    <w:rsid w:val="008F3667"/>
    <w:rsid w:val="008F3B09"/>
    <w:rsid w:val="008F3EC4"/>
    <w:rsid w:val="008F718E"/>
    <w:rsid w:val="00904BCD"/>
    <w:rsid w:val="00906AB3"/>
    <w:rsid w:val="009169B9"/>
    <w:rsid w:val="00922CE7"/>
    <w:rsid w:val="00931EF3"/>
    <w:rsid w:val="00936328"/>
    <w:rsid w:val="00936B10"/>
    <w:rsid w:val="009438D2"/>
    <w:rsid w:val="0096121F"/>
    <w:rsid w:val="00963990"/>
    <w:rsid w:val="00967B15"/>
    <w:rsid w:val="009775AD"/>
    <w:rsid w:val="00980CBD"/>
    <w:rsid w:val="00984FFF"/>
    <w:rsid w:val="00986089"/>
    <w:rsid w:val="00990E28"/>
    <w:rsid w:val="00995413"/>
    <w:rsid w:val="009A0764"/>
    <w:rsid w:val="009A2E68"/>
    <w:rsid w:val="009A41ED"/>
    <w:rsid w:val="009D0F6E"/>
    <w:rsid w:val="009D443A"/>
    <w:rsid w:val="009D5187"/>
    <w:rsid w:val="009D7A1F"/>
    <w:rsid w:val="009D7BA9"/>
    <w:rsid w:val="009E274F"/>
    <w:rsid w:val="009F11D4"/>
    <w:rsid w:val="00A04FFE"/>
    <w:rsid w:val="00A053A7"/>
    <w:rsid w:val="00A0710C"/>
    <w:rsid w:val="00A110A3"/>
    <w:rsid w:val="00A1795E"/>
    <w:rsid w:val="00A23019"/>
    <w:rsid w:val="00A32C40"/>
    <w:rsid w:val="00A336AE"/>
    <w:rsid w:val="00A34A4C"/>
    <w:rsid w:val="00A438BC"/>
    <w:rsid w:val="00A57B99"/>
    <w:rsid w:val="00A620A6"/>
    <w:rsid w:val="00A7585C"/>
    <w:rsid w:val="00A81139"/>
    <w:rsid w:val="00A86445"/>
    <w:rsid w:val="00A86AAA"/>
    <w:rsid w:val="00A93466"/>
    <w:rsid w:val="00A97E0E"/>
    <w:rsid w:val="00AA02F6"/>
    <w:rsid w:val="00AA0CE8"/>
    <w:rsid w:val="00AA5D55"/>
    <w:rsid w:val="00AB4B0A"/>
    <w:rsid w:val="00AB7F61"/>
    <w:rsid w:val="00AC6B0D"/>
    <w:rsid w:val="00AD1F32"/>
    <w:rsid w:val="00AD6EB5"/>
    <w:rsid w:val="00AE2363"/>
    <w:rsid w:val="00AE2E58"/>
    <w:rsid w:val="00AF04A9"/>
    <w:rsid w:val="00AF2F82"/>
    <w:rsid w:val="00AF3C41"/>
    <w:rsid w:val="00B1347D"/>
    <w:rsid w:val="00B13D81"/>
    <w:rsid w:val="00B21DD6"/>
    <w:rsid w:val="00B26B94"/>
    <w:rsid w:val="00B36CDA"/>
    <w:rsid w:val="00B43D04"/>
    <w:rsid w:val="00B43F2E"/>
    <w:rsid w:val="00B44032"/>
    <w:rsid w:val="00B47907"/>
    <w:rsid w:val="00B56EF7"/>
    <w:rsid w:val="00B57CD1"/>
    <w:rsid w:val="00B66132"/>
    <w:rsid w:val="00B6695A"/>
    <w:rsid w:val="00B70007"/>
    <w:rsid w:val="00B77454"/>
    <w:rsid w:val="00B805E1"/>
    <w:rsid w:val="00B81C5C"/>
    <w:rsid w:val="00B828F6"/>
    <w:rsid w:val="00B84150"/>
    <w:rsid w:val="00B849EE"/>
    <w:rsid w:val="00B933B5"/>
    <w:rsid w:val="00B93788"/>
    <w:rsid w:val="00B93876"/>
    <w:rsid w:val="00BA0677"/>
    <w:rsid w:val="00BA320F"/>
    <w:rsid w:val="00BB2C97"/>
    <w:rsid w:val="00BB4126"/>
    <w:rsid w:val="00BB5275"/>
    <w:rsid w:val="00BB604C"/>
    <w:rsid w:val="00BC3A92"/>
    <w:rsid w:val="00BD6543"/>
    <w:rsid w:val="00BE5A86"/>
    <w:rsid w:val="00BE7B33"/>
    <w:rsid w:val="00BF1191"/>
    <w:rsid w:val="00BF1570"/>
    <w:rsid w:val="00BF46D9"/>
    <w:rsid w:val="00BF5700"/>
    <w:rsid w:val="00C01C13"/>
    <w:rsid w:val="00C064A3"/>
    <w:rsid w:val="00C127DB"/>
    <w:rsid w:val="00C1307C"/>
    <w:rsid w:val="00C33EAB"/>
    <w:rsid w:val="00C35296"/>
    <w:rsid w:val="00C354E9"/>
    <w:rsid w:val="00C3738F"/>
    <w:rsid w:val="00C37FD3"/>
    <w:rsid w:val="00C427CA"/>
    <w:rsid w:val="00C4338C"/>
    <w:rsid w:val="00C6086A"/>
    <w:rsid w:val="00C71915"/>
    <w:rsid w:val="00C71CF4"/>
    <w:rsid w:val="00C74D8B"/>
    <w:rsid w:val="00C74F04"/>
    <w:rsid w:val="00C850E6"/>
    <w:rsid w:val="00C85F7A"/>
    <w:rsid w:val="00C87713"/>
    <w:rsid w:val="00C90001"/>
    <w:rsid w:val="00C949D9"/>
    <w:rsid w:val="00CA4160"/>
    <w:rsid w:val="00CB2327"/>
    <w:rsid w:val="00CB2AC3"/>
    <w:rsid w:val="00CD429F"/>
    <w:rsid w:val="00CE50D9"/>
    <w:rsid w:val="00D14BFB"/>
    <w:rsid w:val="00D14E07"/>
    <w:rsid w:val="00D36FF8"/>
    <w:rsid w:val="00D40AF9"/>
    <w:rsid w:val="00D40CA7"/>
    <w:rsid w:val="00D44C34"/>
    <w:rsid w:val="00D457C6"/>
    <w:rsid w:val="00D457E8"/>
    <w:rsid w:val="00D5130E"/>
    <w:rsid w:val="00D52E5A"/>
    <w:rsid w:val="00D54FE8"/>
    <w:rsid w:val="00D554F5"/>
    <w:rsid w:val="00D55C97"/>
    <w:rsid w:val="00D60176"/>
    <w:rsid w:val="00D6362A"/>
    <w:rsid w:val="00D85BC3"/>
    <w:rsid w:val="00D915BF"/>
    <w:rsid w:val="00DA3610"/>
    <w:rsid w:val="00DB1283"/>
    <w:rsid w:val="00DB6C16"/>
    <w:rsid w:val="00DC08DE"/>
    <w:rsid w:val="00DC1D31"/>
    <w:rsid w:val="00DC28B0"/>
    <w:rsid w:val="00DD2965"/>
    <w:rsid w:val="00DD3058"/>
    <w:rsid w:val="00DD645B"/>
    <w:rsid w:val="00DF38DA"/>
    <w:rsid w:val="00DF522E"/>
    <w:rsid w:val="00E059F3"/>
    <w:rsid w:val="00E11674"/>
    <w:rsid w:val="00E30E68"/>
    <w:rsid w:val="00E32B2D"/>
    <w:rsid w:val="00E32D4B"/>
    <w:rsid w:val="00E34962"/>
    <w:rsid w:val="00E428E6"/>
    <w:rsid w:val="00E42FE7"/>
    <w:rsid w:val="00E5155A"/>
    <w:rsid w:val="00E534E2"/>
    <w:rsid w:val="00E56494"/>
    <w:rsid w:val="00E57E70"/>
    <w:rsid w:val="00E64D88"/>
    <w:rsid w:val="00E7048C"/>
    <w:rsid w:val="00E755AD"/>
    <w:rsid w:val="00E7582E"/>
    <w:rsid w:val="00E91FF4"/>
    <w:rsid w:val="00E94847"/>
    <w:rsid w:val="00EA062C"/>
    <w:rsid w:val="00EA0EAC"/>
    <w:rsid w:val="00EA2FF9"/>
    <w:rsid w:val="00EA301D"/>
    <w:rsid w:val="00EA5529"/>
    <w:rsid w:val="00EA5BF6"/>
    <w:rsid w:val="00EA6A1B"/>
    <w:rsid w:val="00EB0604"/>
    <w:rsid w:val="00EB091C"/>
    <w:rsid w:val="00EB3F9E"/>
    <w:rsid w:val="00EB55C5"/>
    <w:rsid w:val="00EB5B43"/>
    <w:rsid w:val="00EB5BFC"/>
    <w:rsid w:val="00EB7B2A"/>
    <w:rsid w:val="00EC11B0"/>
    <w:rsid w:val="00ED05C2"/>
    <w:rsid w:val="00ED7568"/>
    <w:rsid w:val="00EE1ABD"/>
    <w:rsid w:val="00EF6E2A"/>
    <w:rsid w:val="00F15465"/>
    <w:rsid w:val="00F23373"/>
    <w:rsid w:val="00F27052"/>
    <w:rsid w:val="00F32420"/>
    <w:rsid w:val="00F40BA1"/>
    <w:rsid w:val="00F42234"/>
    <w:rsid w:val="00F441FD"/>
    <w:rsid w:val="00F51636"/>
    <w:rsid w:val="00F55FF4"/>
    <w:rsid w:val="00F63B4D"/>
    <w:rsid w:val="00F749F0"/>
    <w:rsid w:val="00F82495"/>
    <w:rsid w:val="00F827A3"/>
    <w:rsid w:val="00F8287C"/>
    <w:rsid w:val="00F87C08"/>
    <w:rsid w:val="00F9183C"/>
    <w:rsid w:val="00F94D48"/>
    <w:rsid w:val="00F9599F"/>
    <w:rsid w:val="00FA0463"/>
    <w:rsid w:val="00FA3F67"/>
    <w:rsid w:val="00FB04FA"/>
    <w:rsid w:val="00FB28ED"/>
    <w:rsid w:val="00FB2D2C"/>
    <w:rsid w:val="00FC00A6"/>
    <w:rsid w:val="00FC6115"/>
    <w:rsid w:val="00FC705A"/>
    <w:rsid w:val="00FD0BE0"/>
    <w:rsid w:val="00FE041B"/>
    <w:rsid w:val="00FE155B"/>
    <w:rsid w:val="00FE4BB9"/>
    <w:rsid w:val="00FE72DE"/>
    <w:rsid w:val="00FF019D"/>
    <w:rsid w:val="00FF1A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4A6F5"/>
  <w15:chartTrackingRefBased/>
  <w15:docId w15:val="{FE19D52E-03A4-4C7C-9EDF-C0F77BDB8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A51F1"/>
    <w:rPr>
      <w:noProo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C37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ERP-List Paragraph,List Paragraph1,List Paragraph11,Bullet EY,List Paragraph2,List Paragraph21,Lentele,List not in Table,List Paragraph Red,lp1,Bullet 1,Use Case List Paragraph,Table of contents numbered,Buletai"/>
    <w:basedOn w:val="prastasis"/>
    <w:link w:val="SraopastraipaDiagrama"/>
    <w:qFormat/>
    <w:rsid w:val="00C3738F"/>
    <w:pPr>
      <w:ind w:left="720"/>
      <w:contextualSpacing/>
    </w:pPr>
  </w:style>
  <w:style w:type="paragraph" w:styleId="Betarp">
    <w:name w:val="No Spacing"/>
    <w:uiPriority w:val="1"/>
    <w:qFormat/>
    <w:rsid w:val="004F6D2D"/>
    <w:pPr>
      <w:spacing w:after="0" w:line="240" w:lineRule="auto"/>
    </w:pPr>
    <w:rPr>
      <w:rFonts w:ascii="Calibri" w:eastAsia="Calibri" w:hAnsi="Calibri" w:cs="Times New Roman"/>
    </w:rPr>
  </w:style>
  <w:style w:type="paragraph" w:styleId="prastasiniatinklio">
    <w:name w:val="Normal (Web)"/>
    <w:basedOn w:val="prastasis"/>
    <w:uiPriority w:val="99"/>
    <w:unhideWhenUsed/>
    <w:rsid w:val="00F15465"/>
    <w:pPr>
      <w:spacing w:after="0" w:line="240" w:lineRule="auto"/>
    </w:pPr>
    <w:rPr>
      <w:rFonts w:ascii="Times New Roman" w:hAnsi="Times New Roman" w:cs="Times New Roman"/>
      <w:noProof w:val="0"/>
      <w:sz w:val="24"/>
      <w:szCs w:val="24"/>
      <w:lang w:eastAsia="lt-LT"/>
    </w:rPr>
  </w:style>
  <w:style w:type="character" w:styleId="Grietas">
    <w:name w:val="Strong"/>
    <w:basedOn w:val="Numatytasispastraiposriftas"/>
    <w:uiPriority w:val="22"/>
    <w:qFormat/>
    <w:rsid w:val="00F15465"/>
    <w:rPr>
      <w:b/>
      <w:bCs/>
    </w:rPr>
  </w:style>
  <w:style w:type="character" w:styleId="Vietosrezervavimoenklotekstas">
    <w:name w:val="Placeholder Text"/>
    <w:basedOn w:val="Numatytasispastraiposriftas"/>
    <w:uiPriority w:val="99"/>
    <w:semiHidden/>
    <w:rsid w:val="00355630"/>
    <w:rPr>
      <w:color w:val="808080"/>
    </w:rPr>
  </w:style>
  <w:style w:type="paragraph" w:styleId="Antrats">
    <w:name w:val="header"/>
    <w:basedOn w:val="prastasis"/>
    <w:link w:val="AntratsDiagrama"/>
    <w:uiPriority w:val="99"/>
    <w:unhideWhenUsed/>
    <w:rsid w:val="001E5FF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E5FFF"/>
    <w:rPr>
      <w:noProof/>
    </w:rPr>
  </w:style>
  <w:style w:type="paragraph" w:styleId="Porat">
    <w:name w:val="footer"/>
    <w:basedOn w:val="prastasis"/>
    <w:link w:val="PoratDiagrama"/>
    <w:uiPriority w:val="99"/>
    <w:unhideWhenUsed/>
    <w:rsid w:val="001E5FF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E5FFF"/>
    <w:rPr>
      <w:noProof/>
    </w:rPr>
  </w:style>
  <w:style w:type="paragraph" w:customStyle="1" w:styleId="BodyText1">
    <w:name w:val="Body Text1"/>
    <w:rsid w:val="00885C4F"/>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Default">
    <w:name w:val="Default"/>
    <w:rsid w:val="00105CA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105CA8"/>
    <w:rPr>
      <w:noProof/>
    </w:rPr>
  </w:style>
  <w:style w:type="paragraph" w:customStyle="1" w:styleId="Bodytext91">
    <w:name w:val="Body text (9)1"/>
    <w:basedOn w:val="prastasis"/>
    <w:rsid w:val="00573D89"/>
    <w:pPr>
      <w:shd w:val="clear" w:color="auto" w:fill="FFFFFF"/>
      <w:spacing w:after="0" w:line="238" w:lineRule="exact"/>
      <w:jc w:val="both"/>
    </w:pPr>
    <w:rPr>
      <w:rFonts w:ascii="Times New Roman" w:eastAsia="Times New Roman" w:hAnsi="Times New Roman" w:cs="Times New Roman"/>
      <w:noProof w:val="0"/>
      <w:sz w:val="20"/>
      <w:szCs w:val="20"/>
      <w:lang w:eastAsia="lt-LT"/>
    </w:rPr>
  </w:style>
  <w:style w:type="paragraph" w:customStyle="1" w:styleId="Sraopastraipa1">
    <w:name w:val="Sąrašo pastraipa1"/>
    <w:basedOn w:val="prastasis"/>
    <w:rsid w:val="00C4338C"/>
    <w:pPr>
      <w:spacing w:after="200" w:line="276" w:lineRule="auto"/>
      <w:ind w:left="1296"/>
    </w:pPr>
    <w:rPr>
      <w:rFonts w:ascii="Times New Roman" w:hAnsi="Times New Roman" w:cs="Times New Roman"/>
      <w:noProof w:val="0"/>
      <w:sz w:val="24"/>
      <w:szCs w:val="24"/>
    </w:rPr>
  </w:style>
  <w:style w:type="paragraph" w:customStyle="1" w:styleId="Pa2">
    <w:name w:val="Pa2"/>
    <w:basedOn w:val="Default"/>
    <w:next w:val="Default"/>
    <w:uiPriority w:val="99"/>
    <w:rsid w:val="009E274F"/>
    <w:pPr>
      <w:spacing w:line="241" w:lineRule="atLeast"/>
    </w:pPr>
    <w:rPr>
      <w:rFonts w:ascii="Dosis ExtraLight" w:eastAsiaTheme="minorHAnsi" w:hAnsi="Dosis ExtraLight" w:cstheme="minorBidi"/>
      <w:color w:val="auto"/>
      <w:lang w:val="lt-LT"/>
    </w:rPr>
  </w:style>
  <w:style w:type="character" w:styleId="Hipersaitas">
    <w:name w:val="Hyperlink"/>
    <w:basedOn w:val="Numatytasispastraiposriftas"/>
    <w:uiPriority w:val="99"/>
    <w:unhideWhenUsed/>
    <w:rsid w:val="00B66132"/>
    <w:rPr>
      <w:color w:val="0563C1" w:themeColor="hyperlink"/>
      <w:u w:val="single"/>
    </w:rPr>
  </w:style>
  <w:style w:type="character" w:styleId="Perirtashipersaitas">
    <w:name w:val="FollowedHyperlink"/>
    <w:basedOn w:val="Numatytasispastraiposriftas"/>
    <w:uiPriority w:val="99"/>
    <w:semiHidden/>
    <w:unhideWhenUsed/>
    <w:rsid w:val="00BB41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0352">
      <w:bodyDiv w:val="1"/>
      <w:marLeft w:val="0"/>
      <w:marRight w:val="0"/>
      <w:marTop w:val="0"/>
      <w:marBottom w:val="0"/>
      <w:divBdr>
        <w:top w:val="none" w:sz="0" w:space="0" w:color="auto"/>
        <w:left w:val="none" w:sz="0" w:space="0" w:color="auto"/>
        <w:bottom w:val="none" w:sz="0" w:space="0" w:color="auto"/>
        <w:right w:val="none" w:sz="0" w:space="0" w:color="auto"/>
      </w:divBdr>
    </w:div>
    <w:div w:id="9376159">
      <w:bodyDiv w:val="1"/>
      <w:marLeft w:val="0"/>
      <w:marRight w:val="0"/>
      <w:marTop w:val="0"/>
      <w:marBottom w:val="0"/>
      <w:divBdr>
        <w:top w:val="none" w:sz="0" w:space="0" w:color="auto"/>
        <w:left w:val="none" w:sz="0" w:space="0" w:color="auto"/>
        <w:bottom w:val="none" w:sz="0" w:space="0" w:color="auto"/>
        <w:right w:val="none" w:sz="0" w:space="0" w:color="auto"/>
      </w:divBdr>
    </w:div>
    <w:div w:id="9377706">
      <w:bodyDiv w:val="1"/>
      <w:marLeft w:val="0"/>
      <w:marRight w:val="0"/>
      <w:marTop w:val="0"/>
      <w:marBottom w:val="0"/>
      <w:divBdr>
        <w:top w:val="none" w:sz="0" w:space="0" w:color="auto"/>
        <w:left w:val="none" w:sz="0" w:space="0" w:color="auto"/>
        <w:bottom w:val="none" w:sz="0" w:space="0" w:color="auto"/>
        <w:right w:val="none" w:sz="0" w:space="0" w:color="auto"/>
      </w:divBdr>
    </w:div>
    <w:div w:id="17395002">
      <w:bodyDiv w:val="1"/>
      <w:marLeft w:val="0"/>
      <w:marRight w:val="0"/>
      <w:marTop w:val="0"/>
      <w:marBottom w:val="0"/>
      <w:divBdr>
        <w:top w:val="none" w:sz="0" w:space="0" w:color="auto"/>
        <w:left w:val="none" w:sz="0" w:space="0" w:color="auto"/>
        <w:bottom w:val="none" w:sz="0" w:space="0" w:color="auto"/>
        <w:right w:val="none" w:sz="0" w:space="0" w:color="auto"/>
      </w:divBdr>
    </w:div>
    <w:div w:id="49769978">
      <w:bodyDiv w:val="1"/>
      <w:marLeft w:val="0"/>
      <w:marRight w:val="0"/>
      <w:marTop w:val="0"/>
      <w:marBottom w:val="0"/>
      <w:divBdr>
        <w:top w:val="none" w:sz="0" w:space="0" w:color="auto"/>
        <w:left w:val="none" w:sz="0" w:space="0" w:color="auto"/>
        <w:bottom w:val="none" w:sz="0" w:space="0" w:color="auto"/>
        <w:right w:val="none" w:sz="0" w:space="0" w:color="auto"/>
      </w:divBdr>
    </w:div>
    <w:div w:id="50347341">
      <w:bodyDiv w:val="1"/>
      <w:marLeft w:val="0"/>
      <w:marRight w:val="0"/>
      <w:marTop w:val="0"/>
      <w:marBottom w:val="0"/>
      <w:divBdr>
        <w:top w:val="none" w:sz="0" w:space="0" w:color="auto"/>
        <w:left w:val="none" w:sz="0" w:space="0" w:color="auto"/>
        <w:bottom w:val="none" w:sz="0" w:space="0" w:color="auto"/>
        <w:right w:val="none" w:sz="0" w:space="0" w:color="auto"/>
      </w:divBdr>
    </w:div>
    <w:div w:id="63726676">
      <w:bodyDiv w:val="1"/>
      <w:marLeft w:val="0"/>
      <w:marRight w:val="0"/>
      <w:marTop w:val="0"/>
      <w:marBottom w:val="0"/>
      <w:divBdr>
        <w:top w:val="none" w:sz="0" w:space="0" w:color="auto"/>
        <w:left w:val="none" w:sz="0" w:space="0" w:color="auto"/>
        <w:bottom w:val="none" w:sz="0" w:space="0" w:color="auto"/>
        <w:right w:val="none" w:sz="0" w:space="0" w:color="auto"/>
      </w:divBdr>
    </w:div>
    <w:div w:id="64495218">
      <w:bodyDiv w:val="1"/>
      <w:marLeft w:val="0"/>
      <w:marRight w:val="0"/>
      <w:marTop w:val="0"/>
      <w:marBottom w:val="0"/>
      <w:divBdr>
        <w:top w:val="none" w:sz="0" w:space="0" w:color="auto"/>
        <w:left w:val="none" w:sz="0" w:space="0" w:color="auto"/>
        <w:bottom w:val="none" w:sz="0" w:space="0" w:color="auto"/>
        <w:right w:val="none" w:sz="0" w:space="0" w:color="auto"/>
      </w:divBdr>
    </w:div>
    <w:div w:id="84234173">
      <w:bodyDiv w:val="1"/>
      <w:marLeft w:val="0"/>
      <w:marRight w:val="0"/>
      <w:marTop w:val="0"/>
      <w:marBottom w:val="0"/>
      <w:divBdr>
        <w:top w:val="none" w:sz="0" w:space="0" w:color="auto"/>
        <w:left w:val="none" w:sz="0" w:space="0" w:color="auto"/>
        <w:bottom w:val="none" w:sz="0" w:space="0" w:color="auto"/>
        <w:right w:val="none" w:sz="0" w:space="0" w:color="auto"/>
      </w:divBdr>
    </w:div>
    <w:div w:id="90396410">
      <w:bodyDiv w:val="1"/>
      <w:marLeft w:val="0"/>
      <w:marRight w:val="0"/>
      <w:marTop w:val="0"/>
      <w:marBottom w:val="0"/>
      <w:divBdr>
        <w:top w:val="none" w:sz="0" w:space="0" w:color="auto"/>
        <w:left w:val="none" w:sz="0" w:space="0" w:color="auto"/>
        <w:bottom w:val="none" w:sz="0" w:space="0" w:color="auto"/>
        <w:right w:val="none" w:sz="0" w:space="0" w:color="auto"/>
      </w:divBdr>
    </w:div>
    <w:div w:id="107815591">
      <w:bodyDiv w:val="1"/>
      <w:marLeft w:val="0"/>
      <w:marRight w:val="0"/>
      <w:marTop w:val="0"/>
      <w:marBottom w:val="0"/>
      <w:divBdr>
        <w:top w:val="none" w:sz="0" w:space="0" w:color="auto"/>
        <w:left w:val="none" w:sz="0" w:space="0" w:color="auto"/>
        <w:bottom w:val="none" w:sz="0" w:space="0" w:color="auto"/>
        <w:right w:val="none" w:sz="0" w:space="0" w:color="auto"/>
      </w:divBdr>
    </w:div>
    <w:div w:id="113140871">
      <w:bodyDiv w:val="1"/>
      <w:marLeft w:val="0"/>
      <w:marRight w:val="0"/>
      <w:marTop w:val="0"/>
      <w:marBottom w:val="0"/>
      <w:divBdr>
        <w:top w:val="none" w:sz="0" w:space="0" w:color="auto"/>
        <w:left w:val="none" w:sz="0" w:space="0" w:color="auto"/>
        <w:bottom w:val="none" w:sz="0" w:space="0" w:color="auto"/>
        <w:right w:val="none" w:sz="0" w:space="0" w:color="auto"/>
      </w:divBdr>
    </w:div>
    <w:div w:id="117145001">
      <w:bodyDiv w:val="1"/>
      <w:marLeft w:val="0"/>
      <w:marRight w:val="0"/>
      <w:marTop w:val="0"/>
      <w:marBottom w:val="0"/>
      <w:divBdr>
        <w:top w:val="none" w:sz="0" w:space="0" w:color="auto"/>
        <w:left w:val="none" w:sz="0" w:space="0" w:color="auto"/>
        <w:bottom w:val="none" w:sz="0" w:space="0" w:color="auto"/>
        <w:right w:val="none" w:sz="0" w:space="0" w:color="auto"/>
      </w:divBdr>
    </w:div>
    <w:div w:id="162160913">
      <w:bodyDiv w:val="1"/>
      <w:marLeft w:val="0"/>
      <w:marRight w:val="0"/>
      <w:marTop w:val="0"/>
      <w:marBottom w:val="0"/>
      <w:divBdr>
        <w:top w:val="none" w:sz="0" w:space="0" w:color="auto"/>
        <w:left w:val="none" w:sz="0" w:space="0" w:color="auto"/>
        <w:bottom w:val="none" w:sz="0" w:space="0" w:color="auto"/>
        <w:right w:val="none" w:sz="0" w:space="0" w:color="auto"/>
      </w:divBdr>
    </w:div>
    <w:div w:id="167912538">
      <w:bodyDiv w:val="1"/>
      <w:marLeft w:val="0"/>
      <w:marRight w:val="0"/>
      <w:marTop w:val="0"/>
      <w:marBottom w:val="0"/>
      <w:divBdr>
        <w:top w:val="none" w:sz="0" w:space="0" w:color="auto"/>
        <w:left w:val="none" w:sz="0" w:space="0" w:color="auto"/>
        <w:bottom w:val="none" w:sz="0" w:space="0" w:color="auto"/>
        <w:right w:val="none" w:sz="0" w:space="0" w:color="auto"/>
      </w:divBdr>
    </w:div>
    <w:div w:id="210308900">
      <w:bodyDiv w:val="1"/>
      <w:marLeft w:val="0"/>
      <w:marRight w:val="0"/>
      <w:marTop w:val="0"/>
      <w:marBottom w:val="0"/>
      <w:divBdr>
        <w:top w:val="none" w:sz="0" w:space="0" w:color="auto"/>
        <w:left w:val="none" w:sz="0" w:space="0" w:color="auto"/>
        <w:bottom w:val="none" w:sz="0" w:space="0" w:color="auto"/>
        <w:right w:val="none" w:sz="0" w:space="0" w:color="auto"/>
      </w:divBdr>
    </w:div>
    <w:div w:id="219754864">
      <w:bodyDiv w:val="1"/>
      <w:marLeft w:val="0"/>
      <w:marRight w:val="0"/>
      <w:marTop w:val="0"/>
      <w:marBottom w:val="0"/>
      <w:divBdr>
        <w:top w:val="none" w:sz="0" w:space="0" w:color="auto"/>
        <w:left w:val="none" w:sz="0" w:space="0" w:color="auto"/>
        <w:bottom w:val="none" w:sz="0" w:space="0" w:color="auto"/>
        <w:right w:val="none" w:sz="0" w:space="0" w:color="auto"/>
      </w:divBdr>
    </w:div>
    <w:div w:id="220483433">
      <w:bodyDiv w:val="1"/>
      <w:marLeft w:val="0"/>
      <w:marRight w:val="0"/>
      <w:marTop w:val="0"/>
      <w:marBottom w:val="0"/>
      <w:divBdr>
        <w:top w:val="none" w:sz="0" w:space="0" w:color="auto"/>
        <w:left w:val="none" w:sz="0" w:space="0" w:color="auto"/>
        <w:bottom w:val="none" w:sz="0" w:space="0" w:color="auto"/>
        <w:right w:val="none" w:sz="0" w:space="0" w:color="auto"/>
      </w:divBdr>
    </w:div>
    <w:div w:id="254483118">
      <w:bodyDiv w:val="1"/>
      <w:marLeft w:val="0"/>
      <w:marRight w:val="0"/>
      <w:marTop w:val="0"/>
      <w:marBottom w:val="0"/>
      <w:divBdr>
        <w:top w:val="none" w:sz="0" w:space="0" w:color="auto"/>
        <w:left w:val="none" w:sz="0" w:space="0" w:color="auto"/>
        <w:bottom w:val="none" w:sz="0" w:space="0" w:color="auto"/>
        <w:right w:val="none" w:sz="0" w:space="0" w:color="auto"/>
      </w:divBdr>
    </w:div>
    <w:div w:id="263154128">
      <w:bodyDiv w:val="1"/>
      <w:marLeft w:val="0"/>
      <w:marRight w:val="0"/>
      <w:marTop w:val="0"/>
      <w:marBottom w:val="0"/>
      <w:divBdr>
        <w:top w:val="none" w:sz="0" w:space="0" w:color="auto"/>
        <w:left w:val="none" w:sz="0" w:space="0" w:color="auto"/>
        <w:bottom w:val="none" w:sz="0" w:space="0" w:color="auto"/>
        <w:right w:val="none" w:sz="0" w:space="0" w:color="auto"/>
      </w:divBdr>
    </w:div>
    <w:div w:id="270940529">
      <w:bodyDiv w:val="1"/>
      <w:marLeft w:val="0"/>
      <w:marRight w:val="0"/>
      <w:marTop w:val="0"/>
      <w:marBottom w:val="0"/>
      <w:divBdr>
        <w:top w:val="none" w:sz="0" w:space="0" w:color="auto"/>
        <w:left w:val="none" w:sz="0" w:space="0" w:color="auto"/>
        <w:bottom w:val="none" w:sz="0" w:space="0" w:color="auto"/>
        <w:right w:val="none" w:sz="0" w:space="0" w:color="auto"/>
      </w:divBdr>
    </w:div>
    <w:div w:id="302542912">
      <w:bodyDiv w:val="1"/>
      <w:marLeft w:val="0"/>
      <w:marRight w:val="0"/>
      <w:marTop w:val="0"/>
      <w:marBottom w:val="0"/>
      <w:divBdr>
        <w:top w:val="none" w:sz="0" w:space="0" w:color="auto"/>
        <w:left w:val="none" w:sz="0" w:space="0" w:color="auto"/>
        <w:bottom w:val="none" w:sz="0" w:space="0" w:color="auto"/>
        <w:right w:val="none" w:sz="0" w:space="0" w:color="auto"/>
      </w:divBdr>
    </w:div>
    <w:div w:id="315190089">
      <w:bodyDiv w:val="1"/>
      <w:marLeft w:val="0"/>
      <w:marRight w:val="0"/>
      <w:marTop w:val="0"/>
      <w:marBottom w:val="0"/>
      <w:divBdr>
        <w:top w:val="none" w:sz="0" w:space="0" w:color="auto"/>
        <w:left w:val="none" w:sz="0" w:space="0" w:color="auto"/>
        <w:bottom w:val="none" w:sz="0" w:space="0" w:color="auto"/>
        <w:right w:val="none" w:sz="0" w:space="0" w:color="auto"/>
      </w:divBdr>
    </w:div>
    <w:div w:id="346639607">
      <w:bodyDiv w:val="1"/>
      <w:marLeft w:val="0"/>
      <w:marRight w:val="0"/>
      <w:marTop w:val="0"/>
      <w:marBottom w:val="0"/>
      <w:divBdr>
        <w:top w:val="none" w:sz="0" w:space="0" w:color="auto"/>
        <w:left w:val="none" w:sz="0" w:space="0" w:color="auto"/>
        <w:bottom w:val="none" w:sz="0" w:space="0" w:color="auto"/>
        <w:right w:val="none" w:sz="0" w:space="0" w:color="auto"/>
      </w:divBdr>
    </w:div>
    <w:div w:id="355161053">
      <w:bodyDiv w:val="1"/>
      <w:marLeft w:val="0"/>
      <w:marRight w:val="0"/>
      <w:marTop w:val="0"/>
      <w:marBottom w:val="0"/>
      <w:divBdr>
        <w:top w:val="none" w:sz="0" w:space="0" w:color="auto"/>
        <w:left w:val="none" w:sz="0" w:space="0" w:color="auto"/>
        <w:bottom w:val="none" w:sz="0" w:space="0" w:color="auto"/>
        <w:right w:val="none" w:sz="0" w:space="0" w:color="auto"/>
      </w:divBdr>
    </w:div>
    <w:div w:id="357391009">
      <w:bodyDiv w:val="1"/>
      <w:marLeft w:val="0"/>
      <w:marRight w:val="0"/>
      <w:marTop w:val="0"/>
      <w:marBottom w:val="0"/>
      <w:divBdr>
        <w:top w:val="none" w:sz="0" w:space="0" w:color="auto"/>
        <w:left w:val="none" w:sz="0" w:space="0" w:color="auto"/>
        <w:bottom w:val="none" w:sz="0" w:space="0" w:color="auto"/>
        <w:right w:val="none" w:sz="0" w:space="0" w:color="auto"/>
      </w:divBdr>
    </w:div>
    <w:div w:id="379519706">
      <w:bodyDiv w:val="1"/>
      <w:marLeft w:val="0"/>
      <w:marRight w:val="0"/>
      <w:marTop w:val="0"/>
      <w:marBottom w:val="0"/>
      <w:divBdr>
        <w:top w:val="none" w:sz="0" w:space="0" w:color="auto"/>
        <w:left w:val="none" w:sz="0" w:space="0" w:color="auto"/>
        <w:bottom w:val="none" w:sz="0" w:space="0" w:color="auto"/>
        <w:right w:val="none" w:sz="0" w:space="0" w:color="auto"/>
      </w:divBdr>
    </w:div>
    <w:div w:id="394595471">
      <w:bodyDiv w:val="1"/>
      <w:marLeft w:val="0"/>
      <w:marRight w:val="0"/>
      <w:marTop w:val="0"/>
      <w:marBottom w:val="0"/>
      <w:divBdr>
        <w:top w:val="none" w:sz="0" w:space="0" w:color="auto"/>
        <w:left w:val="none" w:sz="0" w:space="0" w:color="auto"/>
        <w:bottom w:val="none" w:sz="0" w:space="0" w:color="auto"/>
        <w:right w:val="none" w:sz="0" w:space="0" w:color="auto"/>
      </w:divBdr>
    </w:div>
    <w:div w:id="400757563">
      <w:bodyDiv w:val="1"/>
      <w:marLeft w:val="0"/>
      <w:marRight w:val="0"/>
      <w:marTop w:val="0"/>
      <w:marBottom w:val="0"/>
      <w:divBdr>
        <w:top w:val="none" w:sz="0" w:space="0" w:color="auto"/>
        <w:left w:val="none" w:sz="0" w:space="0" w:color="auto"/>
        <w:bottom w:val="none" w:sz="0" w:space="0" w:color="auto"/>
        <w:right w:val="none" w:sz="0" w:space="0" w:color="auto"/>
      </w:divBdr>
    </w:div>
    <w:div w:id="403993519">
      <w:bodyDiv w:val="1"/>
      <w:marLeft w:val="0"/>
      <w:marRight w:val="0"/>
      <w:marTop w:val="0"/>
      <w:marBottom w:val="0"/>
      <w:divBdr>
        <w:top w:val="none" w:sz="0" w:space="0" w:color="auto"/>
        <w:left w:val="none" w:sz="0" w:space="0" w:color="auto"/>
        <w:bottom w:val="none" w:sz="0" w:space="0" w:color="auto"/>
        <w:right w:val="none" w:sz="0" w:space="0" w:color="auto"/>
      </w:divBdr>
    </w:div>
    <w:div w:id="419643825">
      <w:bodyDiv w:val="1"/>
      <w:marLeft w:val="0"/>
      <w:marRight w:val="0"/>
      <w:marTop w:val="0"/>
      <w:marBottom w:val="0"/>
      <w:divBdr>
        <w:top w:val="none" w:sz="0" w:space="0" w:color="auto"/>
        <w:left w:val="none" w:sz="0" w:space="0" w:color="auto"/>
        <w:bottom w:val="none" w:sz="0" w:space="0" w:color="auto"/>
        <w:right w:val="none" w:sz="0" w:space="0" w:color="auto"/>
      </w:divBdr>
    </w:div>
    <w:div w:id="428889387">
      <w:bodyDiv w:val="1"/>
      <w:marLeft w:val="0"/>
      <w:marRight w:val="0"/>
      <w:marTop w:val="0"/>
      <w:marBottom w:val="0"/>
      <w:divBdr>
        <w:top w:val="none" w:sz="0" w:space="0" w:color="auto"/>
        <w:left w:val="none" w:sz="0" w:space="0" w:color="auto"/>
        <w:bottom w:val="none" w:sz="0" w:space="0" w:color="auto"/>
        <w:right w:val="none" w:sz="0" w:space="0" w:color="auto"/>
      </w:divBdr>
    </w:div>
    <w:div w:id="460542427">
      <w:bodyDiv w:val="1"/>
      <w:marLeft w:val="0"/>
      <w:marRight w:val="0"/>
      <w:marTop w:val="0"/>
      <w:marBottom w:val="0"/>
      <w:divBdr>
        <w:top w:val="none" w:sz="0" w:space="0" w:color="auto"/>
        <w:left w:val="none" w:sz="0" w:space="0" w:color="auto"/>
        <w:bottom w:val="none" w:sz="0" w:space="0" w:color="auto"/>
        <w:right w:val="none" w:sz="0" w:space="0" w:color="auto"/>
      </w:divBdr>
    </w:div>
    <w:div w:id="471335487">
      <w:bodyDiv w:val="1"/>
      <w:marLeft w:val="0"/>
      <w:marRight w:val="0"/>
      <w:marTop w:val="0"/>
      <w:marBottom w:val="0"/>
      <w:divBdr>
        <w:top w:val="none" w:sz="0" w:space="0" w:color="auto"/>
        <w:left w:val="none" w:sz="0" w:space="0" w:color="auto"/>
        <w:bottom w:val="none" w:sz="0" w:space="0" w:color="auto"/>
        <w:right w:val="none" w:sz="0" w:space="0" w:color="auto"/>
      </w:divBdr>
    </w:div>
    <w:div w:id="472328443">
      <w:bodyDiv w:val="1"/>
      <w:marLeft w:val="0"/>
      <w:marRight w:val="0"/>
      <w:marTop w:val="0"/>
      <w:marBottom w:val="0"/>
      <w:divBdr>
        <w:top w:val="none" w:sz="0" w:space="0" w:color="auto"/>
        <w:left w:val="none" w:sz="0" w:space="0" w:color="auto"/>
        <w:bottom w:val="none" w:sz="0" w:space="0" w:color="auto"/>
        <w:right w:val="none" w:sz="0" w:space="0" w:color="auto"/>
      </w:divBdr>
    </w:div>
    <w:div w:id="475269446">
      <w:bodyDiv w:val="1"/>
      <w:marLeft w:val="0"/>
      <w:marRight w:val="0"/>
      <w:marTop w:val="0"/>
      <w:marBottom w:val="0"/>
      <w:divBdr>
        <w:top w:val="none" w:sz="0" w:space="0" w:color="auto"/>
        <w:left w:val="none" w:sz="0" w:space="0" w:color="auto"/>
        <w:bottom w:val="none" w:sz="0" w:space="0" w:color="auto"/>
        <w:right w:val="none" w:sz="0" w:space="0" w:color="auto"/>
      </w:divBdr>
    </w:div>
    <w:div w:id="479346863">
      <w:bodyDiv w:val="1"/>
      <w:marLeft w:val="0"/>
      <w:marRight w:val="0"/>
      <w:marTop w:val="0"/>
      <w:marBottom w:val="0"/>
      <w:divBdr>
        <w:top w:val="none" w:sz="0" w:space="0" w:color="auto"/>
        <w:left w:val="none" w:sz="0" w:space="0" w:color="auto"/>
        <w:bottom w:val="none" w:sz="0" w:space="0" w:color="auto"/>
        <w:right w:val="none" w:sz="0" w:space="0" w:color="auto"/>
      </w:divBdr>
    </w:div>
    <w:div w:id="480464248">
      <w:bodyDiv w:val="1"/>
      <w:marLeft w:val="0"/>
      <w:marRight w:val="0"/>
      <w:marTop w:val="0"/>
      <w:marBottom w:val="0"/>
      <w:divBdr>
        <w:top w:val="none" w:sz="0" w:space="0" w:color="auto"/>
        <w:left w:val="none" w:sz="0" w:space="0" w:color="auto"/>
        <w:bottom w:val="none" w:sz="0" w:space="0" w:color="auto"/>
        <w:right w:val="none" w:sz="0" w:space="0" w:color="auto"/>
      </w:divBdr>
    </w:div>
    <w:div w:id="492646571">
      <w:bodyDiv w:val="1"/>
      <w:marLeft w:val="0"/>
      <w:marRight w:val="0"/>
      <w:marTop w:val="0"/>
      <w:marBottom w:val="0"/>
      <w:divBdr>
        <w:top w:val="none" w:sz="0" w:space="0" w:color="auto"/>
        <w:left w:val="none" w:sz="0" w:space="0" w:color="auto"/>
        <w:bottom w:val="none" w:sz="0" w:space="0" w:color="auto"/>
        <w:right w:val="none" w:sz="0" w:space="0" w:color="auto"/>
      </w:divBdr>
    </w:div>
    <w:div w:id="502552040">
      <w:bodyDiv w:val="1"/>
      <w:marLeft w:val="0"/>
      <w:marRight w:val="0"/>
      <w:marTop w:val="0"/>
      <w:marBottom w:val="0"/>
      <w:divBdr>
        <w:top w:val="none" w:sz="0" w:space="0" w:color="auto"/>
        <w:left w:val="none" w:sz="0" w:space="0" w:color="auto"/>
        <w:bottom w:val="none" w:sz="0" w:space="0" w:color="auto"/>
        <w:right w:val="none" w:sz="0" w:space="0" w:color="auto"/>
      </w:divBdr>
    </w:div>
    <w:div w:id="558635133">
      <w:bodyDiv w:val="1"/>
      <w:marLeft w:val="0"/>
      <w:marRight w:val="0"/>
      <w:marTop w:val="0"/>
      <w:marBottom w:val="0"/>
      <w:divBdr>
        <w:top w:val="none" w:sz="0" w:space="0" w:color="auto"/>
        <w:left w:val="none" w:sz="0" w:space="0" w:color="auto"/>
        <w:bottom w:val="none" w:sz="0" w:space="0" w:color="auto"/>
        <w:right w:val="none" w:sz="0" w:space="0" w:color="auto"/>
      </w:divBdr>
    </w:div>
    <w:div w:id="573397041">
      <w:bodyDiv w:val="1"/>
      <w:marLeft w:val="0"/>
      <w:marRight w:val="0"/>
      <w:marTop w:val="0"/>
      <w:marBottom w:val="0"/>
      <w:divBdr>
        <w:top w:val="none" w:sz="0" w:space="0" w:color="auto"/>
        <w:left w:val="none" w:sz="0" w:space="0" w:color="auto"/>
        <w:bottom w:val="none" w:sz="0" w:space="0" w:color="auto"/>
        <w:right w:val="none" w:sz="0" w:space="0" w:color="auto"/>
      </w:divBdr>
    </w:div>
    <w:div w:id="612253821">
      <w:bodyDiv w:val="1"/>
      <w:marLeft w:val="0"/>
      <w:marRight w:val="0"/>
      <w:marTop w:val="0"/>
      <w:marBottom w:val="0"/>
      <w:divBdr>
        <w:top w:val="none" w:sz="0" w:space="0" w:color="auto"/>
        <w:left w:val="none" w:sz="0" w:space="0" w:color="auto"/>
        <w:bottom w:val="none" w:sz="0" w:space="0" w:color="auto"/>
        <w:right w:val="none" w:sz="0" w:space="0" w:color="auto"/>
      </w:divBdr>
    </w:div>
    <w:div w:id="617687342">
      <w:bodyDiv w:val="1"/>
      <w:marLeft w:val="0"/>
      <w:marRight w:val="0"/>
      <w:marTop w:val="0"/>
      <w:marBottom w:val="0"/>
      <w:divBdr>
        <w:top w:val="none" w:sz="0" w:space="0" w:color="auto"/>
        <w:left w:val="none" w:sz="0" w:space="0" w:color="auto"/>
        <w:bottom w:val="none" w:sz="0" w:space="0" w:color="auto"/>
        <w:right w:val="none" w:sz="0" w:space="0" w:color="auto"/>
      </w:divBdr>
    </w:div>
    <w:div w:id="632716956">
      <w:bodyDiv w:val="1"/>
      <w:marLeft w:val="0"/>
      <w:marRight w:val="0"/>
      <w:marTop w:val="0"/>
      <w:marBottom w:val="0"/>
      <w:divBdr>
        <w:top w:val="none" w:sz="0" w:space="0" w:color="auto"/>
        <w:left w:val="none" w:sz="0" w:space="0" w:color="auto"/>
        <w:bottom w:val="none" w:sz="0" w:space="0" w:color="auto"/>
        <w:right w:val="none" w:sz="0" w:space="0" w:color="auto"/>
      </w:divBdr>
    </w:div>
    <w:div w:id="634456427">
      <w:bodyDiv w:val="1"/>
      <w:marLeft w:val="0"/>
      <w:marRight w:val="0"/>
      <w:marTop w:val="0"/>
      <w:marBottom w:val="0"/>
      <w:divBdr>
        <w:top w:val="none" w:sz="0" w:space="0" w:color="auto"/>
        <w:left w:val="none" w:sz="0" w:space="0" w:color="auto"/>
        <w:bottom w:val="none" w:sz="0" w:space="0" w:color="auto"/>
        <w:right w:val="none" w:sz="0" w:space="0" w:color="auto"/>
      </w:divBdr>
    </w:div>
    <w:div w:id="659163889">
      <w:bodyDiv w:val="1"/>
      <w:marLeft w:val="0"/>
      <w:marRight w:val="0"/>
      <w:marTop w:val="0"/>
      <w:marBottom w:val="0"/>
      <w:divBdr>
        <w:top w:val="none" w:sz="0" w:space="0" w:color="auto"/>
        <w:left w:val="none" w:sz="0" w:space="0" w:color="auto"/>
        <w:bottom w:val="none" w:sz="0" w:space="0" w:color="auto"/>
        <w:right w:val="none" w:sz="0" w:space="0" w:color="auto"/>
      </w:divBdr>
    </w:div>
    <w:div w:id="687098700">
      <w:bodyDiv w:val="1"/>
      <w:marLeft w:val="0"/>
      <w:marRight w:val="0"/>
      <w:marTop w:val="0"/>
      <w:marBottom w:val="0"/>
      <w:divBdr>
        <w:top w:val="none" w:sz="0" w:space="0" w:color="auto"/>
        <w:left w:val="none" w:sz="0" w:space="0" w:color="auto"/>
        <w:bottom w:val="none" w:sz="0" w:space="0" w:color="auto"/>
        <w:right w:val="none" w:sz="0" w:space="0" w:color="auto"/>
      </w:divBdr>
    </w:div>
    <w:div w:id="714235971">
      <w:bodyDiv w:val="1"/>
      <w:marLeft w:val="0"/>
      <w:marRight w:val="0"/>
      <w:marTop w:val="0"/>
      <w:marBottom w:val="0"/>
      <w:divBdr>
        <w:top w:val="none" w:sz="0" w:space="0" w:color="auto"/>
        <w:left w:val="none" w:sz="0" w:space="0" w:color="auto"/>
        <w:bottom w:val="none" w:sz="0" w:space="0" w:color="auto"/>
        <w:right w:val="none" w:sz="0" w:space="0" w:color="auto"/>
      </w:divBdr>
    </w:div>
    <w:div w:id="716707766">
      <w:bodyDiv w:val="1"/>
      <w:marLeft w:val="0"/>
      <w:marRight w:val="0"/>
      <w:marTop w:val="0"/>
      <w:marBottom w:val="0"/>
      <w:divBdr>
        <w:top w:val="none" w:sz="0" w:space="0" w:color="auto"/>
        <w:left w:val="none" w:sz="0" w:space="0" w:color="auto"/>
        <w:bottom w:val="none" w:sz="0" w:space="0" w:color="auto"/>
        <w:right w:val="none" w:sz="0" w:space="0" w:color="auto"/>
      </w:divBdr>
    </w:div>
    <w:div w:id="725186267">
      <w:bodyDiv w:val="1"/>
      <w:marLeft w:val="0"/>
      <w:marRight w:val="0"/>
      <w:marTop w:val="0"/>
      <w:marBottom w:val="0"/>
      <w:divBdr>
        <w:top w:val="none" w:sz="0" w:space="0" w:color="auto"/>
        <w:left w:val="none" w:sz="0" w:space="0" w:color="auto"/>
        <w:bottom w:val="none" w:sz="0" w:space="0" w:color="auto"/>
        <w:right w:val="none" w:sz="0" w:space="0" w:color="auto"/>
      </w:divBdr>
    </w:div>
    <w:div w:id="728846096">
      <w:bodyDiv w:val="1"/>
      <w:marLeft w:val="0"/>
      <w:marRight w:val="0"/>
      <w:marTop w:val="0"/>
      <w:marBottom w:val="0"/>
      <w:divBdr>
        <w:top w:val="none" w:sz="0" w:space="0" w:color="auto"/>
        <w:left w:val="none" w:sz="0" w:space="0" w:color="auto"/>
        <w:bottom w:val="none" w:sz="0" w:space="0" w:color="auto"/>
        <w:right w:val="none" w:sz="0" w:space="0" w:color="auto"/>
      </w:divBdr>
    </w:div>
    <w:div w:id="729229515">
      <w:bodyDiv w:val="1"/>
      <w:marLeft w:val="0"/>
      <w:marRight w:val="0"/>
      <w:marTop w:val="0"/>
      <w:marBottom w:val="0"/>
      <w:divBdr>
        <w:top w:val="none" w:sz="0" w:space="0" w:color="auto"/>
        <w:left w:val="none" w:sz="0" w:space="0" w:color="auto"/>
        <w:bottom w:val="none" w:sz="0" w:space="0" w:color="auto"/>
        <w:right w:val="none" w:sz="0" w:space="0" w:color="auto"/>
      </w:divBdr>
    </w:div>
    <w:div w:id="777481734">
      <w:bodyDiv w:val="1"/>
      <w:marLeft w:val="0"/>
      <w:marRight w:val="0"/>
      <w:marTop w:val="0"/>
      <w:marBottom w:val="0"/>
      <w:divBdr>
        <w:top w:val="none" w:sz="0" w:space="0" w:color="auto"/>
        <w:left w:val="none" w:sz="0" w:space="0" w:color="auto"/>
        <w:bottom w:val="none" w:sz="0" w:space="0" w:color="auto"/>
        <w:right w:val="none" w:sz="0" w:space="0" w:color="auto"/>
      </w:divBdr>
    </w:div>
    <w:div w:id="778986713">
      <w:bodyDiv w:val="1"/>
      <w:marLeft w:val="0"/>
      <w:marRight w:val="0"/>
      <w:marTop w:val="0"/>
      <w:marBottom w:val="0"/>
      <w:divBdr>
        <w:top w:val="none" w:sz="0" w:space="0" w:color="auto"/>
        <w:left w:val="none" w:sz="0" w:space="0" w:color="auto"/>
        <w:bottom w:val="none" w:sz="0" w:space="0" w:color="auto"/>
        <w:right w:val="none" w:sz="0" w:space="0" w:color="auto"/>
      </w:divBdr>
    </w:div>
    <w:div w:id="793981029">
      <w:bodyDiv w:val="1"/>
      <w:marLeft w:val="0"/>
      <w:marRight w:val="0"/>
      <w:marTop w:val="0"/>
      <w:marBottom w:val="0"/>
      <w:divBdr>
        <w:top w:val="none" w:sz="0" w:space="0" w:color="auto"/>
        <w:left w:val="none" w:sz="0" w:space="0" w:color="auto"/>
        <w:bottom w:val="none" w:sz="0" w:space="0" w:color="auto"/>
        <w:right w:val="none" w:sz="0" w:space="0" w:color="auto"/>
      </w:divBdr>
    </w:div>
    <w:div w:id="809132867">
      <w:bodyDiv w:val="1"/>
      <w:marLeft w:val="0"/>
      <w:marRight w:val="0"/>
      <w:marTop w:val="0"/>
      <w:marBottom w:val="0"/>
      <w:divBdr>
        <w:top w:val="none" w:sz="0" w:space="0" w:color="auto"/>
        <w:left w:val="none" w:sz="0" w:space="0" w:color="auto"/>
        <w:bottom w:val="none" w:sz="0" w:space="0" w:color="auto"/>
        <w:right w:val="none" w:sz="0" w:space="0" w:color="auto"/>
      </w:divBdr>
    </w:div>
    <w:div w:id="809708310">
      <w:bodyDiv w:val="1"/>
      <w:marLeft w:val="0"/>
      <w:marRight w:val="0"/>
      <w:marTop w:val="0"/>
      <w:marBottom w:val="0"/>
      <w:divBdr>
        <w:top w:val="none" w:sz="0" w:space="0" w:color="auto"/>
        <w:left w:val="none" w:sz="0" w:space="0" w:color="auto"/>
        <w:bottom w:val="none" w:sz="0" w:space="0" w:color="auto"/>
        <w:right w:val="none" w:sz="0" w:space="0" w:color="auto"/>
      </w:divBdr>
    </w:div>
    <w:div w:id="836000967">
      <w:bodyDiv w:val="1"/>
      <w:marLeft w:val="0"/>
      <w:marRight w:val="0"/>
      <w:marTop w:val="0"/>
      <w:marBottom w:val="0"/>
      <w:divBdr>
        <w:top w:val="none" w:sz="0" w:space="0" w:color="auto"/>
        <w:left w:val="none" w:sz="0" w:space="0" w:color="auto"/>
        <w:bottom w:val="none" w:sz="0" w:space="0" w:color="auto"/>
        <w:right w:val="none" w:sz="0" w:space="0" w:color="auto"/>
      </w:divBdr>
    </w:div>
    <w:div w:id="839807118">
      <w:bodyDiv w:val="1"/>
      <w:marLeft w:val="0"/>
      <w:marRight w:val="0"/>
      <w:marTop w:val="0"/>
      <w:marBottom w:val="0"/>
      <w:divBdr>
        <w:top w:val="none" w:sz="0" w:space="0" w:color="auto"/>
        <w:left w:val="none" w:sz="0" w:space="0" w:color="auto"/>
        <w:bottom w:val="none" w:sz="0" w:space="0" w:color="auto"/>
        <w:right w:val="none" w:sz="0" w:space="0" w:color="auto"/>
      </w:divBdr>
    </w:div>
    <w:div w:id="851142701">
      <w:bodyDiv w:val="1"/>
      <w:marLeft w:val="0"/>
      <w:marRight w:val="0"/>
      <w:marTop w:val="0"/>
      <w:marBottom w:val="0"/>
      <w:divBdr>
        <w:top w:val="none" w:sz="0" w:space="0" w:color="auto"/>
        <w:left w:val="none" w:sz="0" w:space="0" w:color="auto"/>
        <w:bottom w:val="none" w:sz="0" w:space="0" w:color="auto"/>
        <w:right w:val="none" w:sz="0" w:space="0" w:color="auto"/>
      </w:divBdr>
    </w:div>
    <w:div w:id="851378915">
      <w:bodyDiv w:val="1"/>
      <w:marLeft w:val="0"/>
      <w:marRight w:val="0"/>
      <w:marTop w:val="0"/>
      <w:marBottom w:val="0"/>
      <w:divBdr>
        <w:top w:val="none" w:sz="0" w:space="0" w:color="auto"/>
        <w:left w:val="none" w:sz="0" w:space="0" w:color="auto"/>
        <w:bottom w:val="none" w:sz="0" w:space="0" w:color="auto"/>
        <w:right w:val="none" w:sz="0" w:space="0" w:color="auto"/>
      </w:divBdr>
    </w:div>
    <w:div w:id="855146343">
      <w:bodyDiv w:val="1"/>
      <w:marLeft w:val="0"/>
      <w:marRight w:val="0"/>
      <w:marTop w:val="0"/>
      <w:marBottom w:val="0"/>
      <w:divBdr>
        <w:top w:val="none" w:sz="0" w:space="0" w:color="auto"/>
        <w:left w:val="none" w:sz="0" w:space="0" w:color="auto"/>
        <w:bottom w:val="none" w:sz="0" w:space="0" w:color="auto"/>
        <w:right w:val="none" w:sz="0" w:space="0" w:color="auto"/>
      </w:divBdr>
    </w:div>
    <w:div w:id="856043973">
      <w:bodyDiv w:val="1"/>
      <w:marLeft w:val="0"/>
      <w:marRight w:val="0"/>
      <w:marTop w:val="0"/>
      <w:marBottom w:val="0"/>
      <w:divBdr>
        <w:top w:val="none" w:sz="0" w:space="0" w:color="auto"/>
        <w:left w:val="none" w:sz="0" w:space="0" w:color="auto"/>
        <w:bottom w:val="none" w:sz="0" w:space="0" w:color="auto"/>
        <w:right w:val="none" w:sz="0" w:space="0" w:color="auto"/>
      </w:divBdr>
    </w:div>
    <w:div w:id="902594188">
      <w:bodyDiv w:val="1"/>
      <w:marLeft w:val="0"/>
      <w:marRight w:val="0"/>
      <w:marTop w:val="0"/>
      <w:marBottom w:val="0"/>
      <w:divBdr>
        <w:top w:val="none" w:sz="0" w:space="0" w:color="auto"/>
        <w:left w:val="none" w:sz="0" w:space="0" w:color="auto"/>
        <w:bottom w:val="none" w:sz="0" w:space="0" w:color="auto"/>
        <w:right w:val="none" w:sz="0" w:space="0" w:color="auto"/>
      </w:divBdr>
    </w:div>
    <w:div w:id="906963239">
      <w:bodyDiv w:val="1"/>
      <w:marLeft w:val="0"/>
      <w:marRight w:val="0"/>
      <w:marTop w:val="0"/>
      <w:marBottom w:val="0"/>
      <w:divBdr>
        <w:top w:val="none" w:sz="0" w:space="0" w:color="auto"/>
        <w:left w:val="none" w:sz="0" w:space="0" w:color="auto"/>
        <w:bottom w:val="none" w:sz="0" w:space="0" w:color="auto"/>
        <w:right w:val="none" w:sz="0" w:space="0" w:color="auto"/>
      </w:divBdr>
    </w:div>
    <w:div w:id="907568598">
      <w:bodyDiv w:val="1"/>
      <w:marLeft w:val="0"/>
      <w:marRight w:val="0"/>
      <w:marTop w:val="0"/>
      <w:marBottom w:val="0"/>
      <w:divBdr>
        <w:top w:val="none" w:sz="0" w:space="0" w:color="auto"/>
        <w:left w:val="none" w:sz="0" w:space="0" w:color="auto"/>
        <w:bottom w:val="none" w:sz="0" w:space="0" w:color="auto"/>
        <w:right w:val="none" w:sz="0" w:space="0" w:color="auto"/>
      </w:divBdr>
    </w:div>
    <w:div w:id="927228537">
      <w:bodyDiv w:val="1"/>
      <w:marLeft w:val="0"/>
      <w:marRight w:val="0"/>
      <w:marTop w:val="0"/>
      <w:marBottom w:val="0"/>
      <w:divBdr>
        <w:top w:val="none" w:sz="0" w:space="0" w:color="auto"/>
        <w:left w:val="none" w:sz="0" w:space="0" w:color="auto"/>
        <w:bottom w:val="none" w:sz="0" w:space="0" w:color="auto"/>
        <w:right w:val="none" w:sz="0" w:space="0" w:color="auto"/>
      </w:divBdr>
    </w:div>
    <w:div w:id="951938717">
      <w:bodyDiv w:val="1"/>
      <w:marLeft w:val="0"/>
      <w:marRight w:val="0"/>
      <w:marTop w:val="0"/>
      <w:marBottom w:val="0"/>
      <w:divBdr>
        <w:top w:val="none" w:sz="0" w:space="0" w:color="auto"/>
        <w:left w:val="none" w:sz="0" w:space="0" w:color="auto"/>
        <w:bottom w:val="none" w:sz="0" w:space="0" w:color="auto"/>
        <w:right w:val="none" w:sz="0" w:space="0" w:color="auto"/>
      </w:divBdr>
    </w:div>
    <w:div w:id="967709736">
      <w:bodyDiv w:val="1"/>
      <w:marLeft w:val="0"/>
      <w:marRight w:val="0"/>
      <w:marTop w:val="0"/>
      <w:marBottom w:val="0"/>
      <w:divBdr>
        <w:top w:val="none" w:sz="0" w:space="0" w:color="auto"/>
        <w:left w:val="none" w:sz="0" w:space="0" w:color="auto"/>
        <w:bottom w:val="none" w:sz="0" w:space="0" w:color="auto"/>
        <w:right w:val="none" w:sz="0" w:space="0" w:color="auto"/>
      </w:divBdr>
    </w:div>
    <w:div w:id="981733216">
      <w:bodyDiv w:val="1"/>
      <w:marLeft w:val="0"/>
      <w:marRight w:val="0"/>
      <w:marTop w:val="0"/>
      <w:marBottom w:val="0"/>
      <w:divBdr>
        <w:top w:val="none" w:sz="0" w:space="0" w:color="auto"/>
        <w:left w:val="none" w:sz="0" w:space="0" w:color="auto"/>
        <w:bottom w:val="none" w:sz="0" w:space="0" w:color="auto"/>
        <w:right w:val="none" w:sz="0" w:space="0" w:color="auto"/>
      </w:divBdr>
    </w:div>
    <w:div w:id="995646199">
      <w:bodyDiv w:val="1"/>
      <w:marLeft w:val="0"/>
      <w:marRight w:val="0"/>
      <w:marTop w:val="0"/>
      <w:marBottom w:val="0"/>
      <w:divBdr>
        <w:top w:val="none" w:sz="0" w:space="0" w:color="auto"/>
        <w:left w:val="none" w:sz="0" w:space="0" w:color="auto"/>
        <w:bottom w:val="none" w:sz="0" w:space="0" w:color="auto"/>
        <w:right w:val="none" w:sz="0" w:space="0" w:color="auto"/>
      </w:divBdr>
    </w:div>
    <w:div w:id="997801489">
      <w:bodyDiv w:val="1"/>
      <w:marLeft w:val="0"/>
      <w:marRight w:val="0"/>
      <w:marTop w:val="0"/>
      <w:marBottom w:val="0"/>
      <w:divBdr>
        <w:top w:val="none" w:sz="0" w:space="0" w:color="auto"/>
        <w:left w:val="none" w:sz="0" w:space="0" w:color="auto"/>
        <w:bottom w:val="none" w:sz="0" w:space="0" w:color="auto"/>
        <w:right w:val="none" w:sz="0" w:space="0" w:color="auto"/>
      </w:divBdr>
    </w:div>
    <w:div w:id="1006178128">
      <w:bodyDiv w:val="1"/>
      <w:marLeft w:val="0"/>
      <w:marRight w:val="0"/>
      <w:marTop w:val="0"/>
      <w:marBottom w:val="0"/>
      <w:divBdr>
        <w:top w:val="none" w:sz="0" w:space="0" w:color="auto"/>
        <w:left w:val="none" w:sz="0" w:space="0" w:color="auto"/>
        <w:bottom w:val="none" w:sz="0" w:space="0" w:color="auto"/>
        <w:right w:val="none" w:sz="0" w:space="0" w:color="auto"/>
      </w:divBdr>
    </w:div>
    <w:div w:id="1006522911">
      <w:bodyDiv w:val="1"/>
      <w:marLeft w:val="0"/>
      <w:marRight w:val="0"/>
      <w:marTop w:val="0"/>
      <w:marBottom w:val="0"/>
      <w:divBdr>
        <w:top w:val="none" w:sz="0" w:space="0" w:color="auto"/>
        <w:left w:val="none" w:sz="0" w:space="0" w:color="auto"/>
        <w:bottom w:val="none" w:sz="0" w:space="0" w:color="auto"/>
        <w:right w:val="none" w:sz="0" w:space="0" w:color="auto"/>
      </w:divBdr>
    </w:div>
    <w:div w:id="1030640287">
      <w:bodyDiv w:val="1"/>
      <w:marLeft w:val="0"/>
      <w:marRight w:val="0"/>
      <w:marTop w:val="0"/>
      <w:marBottom w:val="0"/>
      <w:divBdr>
        <w:top w:val="none" w:sz="0" w:space="0" w:color="auto"/>
        <w:left w:val="none" w:sz="0" w:space="0" w:color="auto"/>
        <w:bottom w:val="none" w:sz="0" w:space="0" w:color="auto"/>
        <w:right w:val="none" w:sz="0" w:space="0" w:color="auto"/>
      </w:divBdr>
    </w:div>
    <w:div w:id="1051340684">
      <w:bodyDiv w:val="1"/>
      <w:marLeft w:val="0"/>
      <w:marRight w:val="0"/>
      <w:marTop w:val="0"/>
      <w:marBottom w:val="0"/>
      <w:divBdr>
        <w:top w:val="none" w:sz="0" w:space="0" w:color="auto"/>
        <w:left w:val="none" w:sz="0" w:space="0" w:color="auto"/>
        <w:bottom w:val="none" w:sz="0" w:space="0" w:color="auto"/>
        <w:right w:val="none" w:sz="0" w:space="0" w:color="auto"/>
      </w:divBdr>
    </w:div>
    <w:div w:id="1070231117">
      <w:bodyDiv w:val="1"/>
      <w:marLeft w:val="0"/>
      <w:marRight w:val="0"/>
      <w:marTop w:val="0"/>
      <w:marBottom w:val="0"/>
      <w:divBdr>
        <w:top w:val="none" w:sz="0" w:space="0" w:color="auto"/>
        <w:left w:val="none" w:sz="0" w:space="0" w:color="auto"/>
        <w:bottom w:val="none" w:sz="0" w:space="0" w:color="auto"/>
        <w:right w:val="none" w:sz="0" w:space="0" w:color="auto"/>
      </w:divBdr>
    </w:div>
    <w:div w:id="1091010097">
      <w:bodyDiv w:val="1"/>
      <w:marLeft w:val="0"/>
      <w:marRight w:val="0"/>
      <w:marTop w:val="0"/>
      <w:marBottom w:val="0"/>
      <w:divBdr>
        <w:top w:val="none" w:sz="0" w:space="0" w:color="auto"/>
        <w:left w:val="none" w:sz="0" w:space="0" w:color="auto"/>
        <w:bottom w:val="none" w:sz="0" w:space="0" w:color="auto"/>
        <w:right w:val="none" w:sz="0" w:space="0" w:color="auto"/>
      </w:divBdr>
    </w:div>
    <w:div w:id="1101025593">
      <w:bodyDiv w:val="1"/>
      <w:marLeft w:val="0"/>
      <w:marRight w:val="0"/>
      <w:marTop w:val="0"/>
      <w:marBottom w:val="0"/>
      <w:divBdr>
        <w:top w:val="none" w:sz="0" w:space="0" w:color="auto"/>
        <w:left w:val="none" w:sz="0" w:space="0" w:color="auto"/>
        <w:bottom w:val="none" w:sz="0" w:space="0" w:color="auto"/>
        <w:right w:val="none" w:sz="0" w:space="0" w:color="auto"/>
      </w:divBdr>
    </w:div>
    <w:div w:id="1103763661">
      <w:bodyDiv w:val="1"/>
      <w:marLeft w:val="0"/>
      <w:marRight w:val="0"/>
      <w:marTop w:val="0"/>
      <w:marBottom w:val="0"/>
      <w:divBdr>
        <w:top w:val="none" w:sz="0" w:space="0" w:color="auto"/>
        <w:left w:val="none" w:sz="0" w:space="0" w:color="auto"/>
        <w:bottom w:val="none" w:sz="0" w:space="0" w:color="auto"/>
        <w:right w:val="none" w:sz="0" w:space="0" w:color="auto"/>
      </w:divBdr>
    </w:div>
    <w:div w:id="1134710929">
      <w:bodyDiv w:val="1"/>
      <w:marLeft w:val="0"/>
      <w:marRight w:val="0"/>
      <w:marTop w:val="0"/>
      <w:marBottom w:val="0"/>
      <w:divBdr>
        <w:top w:val="none" w:sz="0" w:space="0" w:color="auto"/>
        <w:left w:val="none" w:sz="0" w:space="0" w:color="auto"/>
        <w:bottom w:val="none" w:sz="0" w:space="0" w:color="auto"/>
        <w:right w:val="none" w:sz="0" w:space="0" w:color="auto"/>
      </w:divBdr>
    </w:div>
    <w:div w:id="1143277700">
      <w:bodyDiv w:val="1"/>
      <w:marLeft w:val="0"/>
      <w:marRight w:val="0"/>
      <w:marTop w:val="0"/>
      <w:marBottom w:val="0"/>
      <w:divBdr>
        <w:top w:val="none" w:sz="0" w:space="0" w:color="auto"/>
        <w:left w:val="none" w:sz="0" w:space="0" w:color="auto"/>
        <w:bottom w:val="none" w:sz="0" w:space="0" w:color="auto"/>
        <w:right w:val="none" w:sz="0" w:space="0" w:color="auto"/>
      </w:divBdr>
    </w:div>
    <w:div w:id="1161389453">
      <w:bodyDiv w:val="1"/>
      <w:marLeft w:val="0"/>
      <w:marRight w:val="0"/>
      <w:marTop w:val="0"/>
      <w:marBottom w:val="0"/>
      <w:divBdr>
        <w:top w:val="none" w:sz="0" w:space="0" w:color="auto"/>
        <w:left w:val="none" w:sz="0" w:space="0" w:color="auto"/>
        <w:bottom w:val="none" w:sz="0" w:space="0" w:color="auto"/>
        <w:right w:val="none" w:sz="0" w:space="0" w:color="auto"/>
      </w:divBdr>
    </w:div>
    <w:div w:id="1194923809">
      <w:bodyDiv w:val="1"/>
      <w:marLeft w:val="0"/>
      <w:marRight w:val="0"/>
      <w:marTop w:val="0"/>
      <w:marBottom w:val="0"/>
      <w:divBdr>
        <w:top w:val="none" w:sz="0" w:space="0" w:color="auto"/>
        <w:left w:val="none" w:sz="0" w:space="0" w:color="auto"/>
        <w:bottom w:val="none" w:sz="0" w:space="0" w:color="auto"/>
        <w:right w:val="none" w:sz="0" w:space="0" w:color="auto"/>
      </w:divBdr>
    </w:div>
    <w:div w:id="1246914067">
      <w:bodyDiv w:val="1"/>
      <w:marLeft w:val="0"/>
      <w:marRight w:val="0"/>
      <w:marTop w:val="0"/>
      <w:marBottom w:val="0"/>
      <w:divBdr>
        <w:top w:val="none" w:sz="0" w:space="0" w:color="auto"/>
        <w:left w:val="none" w:sz="0" w:space="0" w:color="auto"/>
        <w:bottom w:val="none" w:sz="0" w:space="0" w:color="auto"/>
        <w:right w:val="none" w:sz="0" w:space="0" w:color="auto"/>
      </w:divBdr>
    </w:div>
    <w:div w:id="1257784478">
      <w:bodyDiv w:val="1"/>
      <w:marLeft w:val="0"/>
      <w:marRight w:val="0"/>
      <w:marTop w:val="0"/>
      <w:marBottom w:val="0"/>
      <w:divBdr>
        <w:top w:val="none" w:sz="0" w:space="0" w:color="auto"/>
        <w:left w:val="none" w:sz="0" w:space="0" w:color="auto"/>
        <w:bottom w:val="none" w:sz="0" w:space="0" w:color="auto"/>
        <w:right w:val="none" w:sz="0" w:space="0" w:color="auto"/>
      </w:divBdr>
    </w:div>
    <w:div w:id="1259220564">
      <w:bodyDiv w:val="1"/>
      <w:marLeft w:val="0"/>
      <w:marRight w:val="0"/>
      <w:marTop w:val="0"/>
      <w:marBottom w:val="0"/>
      <w:divBdr>
        <w:top w:val="none" w:sz="0" w:space="0" w:color="auto"/>
        <w:left w:val="none" w:sz="0" w:space="0" w:color="auto"/>
        <w:bottom w:val="none" w:sz="0" w:space="0" w:color="auto"/>
        <w:right w:val="none" w:sz="0" w:space="0" w:color="auto"/>
      </w:divBdr>
    </w:div>
    <w:div w:id="1271888781">
      <w:bodyDiv w:val="1"/>
      <w:marLeft w:val="0"/>
      <w:marRight w:val="0"/>
      <w:marTop w:val="0"/>
      <w:marBottom w:val="0"/>
      <w:divBdr>
        <w:top w:val="none" w:sz="0" w:space="0" w:color="auto"/>
        <w:left w:val="none" w:sz="0" w:space="0" w:color="auto"/>
        <w:bottom w:val="none" w:sz="0" w:space="0" w:color="auto"/>
        <w:right w:val="none" w:sz="0" w:space="0" w:color="auto"/>
      </w:divBdr>
    </w:div>
    <w:div w:id="1291473033">
      <w:bodyDiv w:val="1"/>
      <w:marLeft w:val="0"/>
      <w:marRight w:val="0"/>
      <w:marTop w:val="0"/>
      <w:marBottom w:val="0"/>
      <w:divBdr>
        <w:top w:val="none" w:sz="0" w:space="0" w:color="auto"/>
        <w:left w:val="none" w:sz="0" w:space="0" w:color="auto"/>
        <w:bottom w:val="none" w:sz="0" w:space="0" w:color="auto"/>
        <w:right w:val="none" w:sz="0" w:space="0" w:color="auto"/>
      </w:divBdr>
    </w:div>
    <w:div w:id="1303585393">
      <w:bodyDiv w:val="1"/>
      <w:marLeft w:val="0"/>
      <w:marRight w:val="0"/>
      <w:marTop w:val="0"/>
      <w:marBottom w:val="0"/>
      <w:divBdr>
        <w:top w:val="none" w:sz="0" w:space="0" w:color="auto"/>
        <w:left w:val="none" w:sz="0" w:space="0" w:color="auto"/>
        <w:bottom w:val="none" w:sz="0" w:space="0" w:color="auto"/>
        <w:right w:val="none" w:sz="0" w:space="0" w:color="auto"/>
      </w:divBdr>
    </w:div>
    <w:div w:id="1307508743">
      <w:bodyDiv w:val="1"/>
      <w:marLeft w:val="0"/>
      <w:marRight w:val="0"/>
      <w:marTop w:val="0"/>
      <w:marBottom w:val="0"/>
      <w:divBdr>
        <w:top w:val="none" w:sz="0" w:space="0" w:color="auto"/>
        <w:left w:val="none" w:sz="0" w:space="0" w:color="auto"/>
        <w:bottom w:val="none" w:sz="0" w:space="0" w:color="auto"/>
        <w:right w:val="none" w:sz="0" w:space="0" w:color="auto"/>
      </w:divBdr>
    </w:div>
    <w:div w:id="1319457285">
      <w:bodyDiv w:val="1"/>
      <w:marLeft w:val="0"/>
      <w:marRight w:val="0"/>
      <w:marTop w:val="0"/>
      <w:marBottom w:val="0"/>
      <w:divBdr>
        <w:top w:val="none" w:sz="0" w:space="0" w:color="auto"/>
        <w:left w:val="none" w:sz="0" w:space="0" w:color="auto"/>
        <w:bottom w:val="none" w:sz="0" w:space="0" w:color="auto"/>
        <w:right w:val="none" w:sz="0" w:space="0" w:color="auto"/>
      </w:divBdr>
    </w:div>
    <w:div w:id="1329483384">
      <w:bodyDiv w:val="1"/>
      <w:marLeft w:val="0"/>
      <w:marRight w:val="0"/>
      <w:marTop w:val="0"/>
      <w:marBottom w:val="0"/>
      <w:divBdr>
        <w:top w:val="none" w:sz="0" w:space="0" w:color="auto"/>
        <w:left w:val="none" w:sz="0" w:space="0" w:color="auto"/>
        <w:bottom w:val="none" w:sz="0" w:space="0" w:color="auto"/>
        <w:right w:val="none" w:sz="0" w:space="0" w:color="auto"/>
      </w:divBdr>
    </w:div>
    <w:div w:id="1336035529">
      <w:bodyDiv w:val="1"/>
      <w:marLeft w:val="0"/>
      <w:marRight w:val="0"/>
      <w:marTop w:val="0"/>
      <w:marBottom w:val="0"/>
      <w:divBdr>
        <w:top w:val="none" w:sz="0" w:space="0" w:color="auto"/>
        <w:left w:val="none" w:sz="0" w:space="0" w:color="auto"/>
        <w:bottom w:val="none" w:sz="0" w:space="0" w:color="auto"/>
        <w:right w:val="none" w:sz="0" w:space="0" w:color="auto"/>
      </w:divBdr>
    </w:div>
    <w:div w:id="1352221106">
      <w:bodyDiv w:val="1"/>
      <w:marLeft w:val="0"/>
      <w:marRight w:val="0"/>
      <w:marTop w:val="0"/>
      <w:marBottom w:val="0"/>
      <w:divBdr>
        <w:top w:val="none" w:sz="0" w:space="0" w:color="auto"/>
        <w:left w:val="none" w:sz="0" w:space="0" w:color="auto"/>
        <w:bottom w:val="none" w:sz="0" w:space="0" w:color="auto"/>
        <w:right w:val="none" w:sz="0" w:space="0" w:color="auto"/>
      </w:divBdr>
    </w:div>
    <w:div w:id="1352493048">
      <w:bodyDiv w:val="1"/>
      <w:marLeft w:val="0"/>
      <w:marRight w:val="0"/>
      <w:marTop w:val="0"/>
      <w:marBottom w:val="0"/>
      <w:divBdr>
        <w:top w:val="none" w:sz="0" w:space="0" w:color="auto"/>
        <w:left w:val="none" w:sz="0" w:space="0" w:color="auto"/>
        <w:bottom w:val="none" w:sz="0" w:space="0" w:color="auto"/>
        <w:right w:val="none" w:sz="0" w:space="0" w:color="auto"/>
      </w:divBdr>
    </w:div>
    <w:div w:id="1367371463">
      <w:bodyDiv w:val="1"/>
      <w:marLeft w:val="0"/>
      <w:marRight w:val="0"/>
      <w:marTop w:val="0"/>
      <w:marBottom w:val="0"/>
      <w:divBdr>
        <w:top w:val="none" w:sz="0" w:space="0" w:color="auto"/>
        <w:left w:val="none" w:sz="0" w:space="0" w:color="auto"/>
        <w:bottom w:val="none" w:sz="0" w:space="0" w:color="auto"/>
        <w:right w:val="none" w:sz="0" w:space="0" w:color="auto"/>
      </w:divBdr>
    </w:div>
    <w:div w:id="1386834600">
      <w:bodyDiv w:val="1"/>
      <w:marLeft w:val="0"/>
      <w:marRight w:val="0"/>
      <w:marTop w:val="0"/>
      <w:marBottom w:val="0"/>
      <w:divBdr>
        <w:top w:val="none" w:sz="0" w:space="0" w:color="auto"/>
        <w:left w:val="none" w:sz="0" w:space="0" w:color="auto"/>
        <w:bottom w:val="none" w:sz="0" w:space="0" w:color="auto"/>
        <w:right w:val="none" w:sz="0" w:space="0" w:color="auto"/>
      </w:divBdr>
    </w:div>
    <w:div w:id="1393116041">
      <w:bodyDiv w:val="1"/>
      <w:marLeft w:val="0"/>
      <w:marRight w:val="0"/>
      <w:marTop w:val="0"/>
      <w:marBottom w:val="0"/>
      <w:divBdr>
        <w:top w:val="none" w:sz="0" w:space="0" w:color="auto"/>
        <w:left w:val="none" w:sz="0" w:space="0" w:color="auto"/>
        <w:bottom w:val="none" w:sz="0" w:space="0" w:color="auto"/>
        <w:right w:val="none" w:sz="0" w:space="0" w:color="auto"/>
      </w:divBdr>
    </w:div>
    <w:div w:id="1434470188">
      <w:bodyDiv w:val="1"/>
      <w:marLeft w:val="0"/>
      <w:marRight w:val="0"/>
      <w:marTop w:val="0"/>
      <w:marBottom w:val="0"/>
      <w:divBdr>
        <w:top w:val="none" w:sz="0" w:space="0" w:color="auto"/>
        <w:left w:val="none" w:sz="0" w:space="0" w:color="auto"/>
        <w:bottom w:val="none" w:sz="0" w:space="0" w:color="auto"/>
        <w:right w:val="none" w:sz="0" w:space="0" w:color="auto"/>
      </w:divBdr>
    </w:div>
    <w:div w:id="1466312691">
      <w:bodyDiv w:val="1"/>
      <w:marLeft w:val="0"/>
      <w:marRight w:val="0"/>
      <w:marTop w:val="0"/>
      <w:marBottom w:val="0"/>
      <w:divBdr>
        <w:top w:val="none" w:sz="0" w:space="0" w:color="auto"/>
        <w:left w:val="none" w:sz="0" w:space="0" w:color="auto"/>
        <w:bottom w:val="none" w:sz="0" w:space="0" w:color="auto"/>
        <w:right w:val="none" w:sz="0" w:space="0" w:color="auto"/>
      </w:divBdr>
    </w:div>
    <w:div w:id="1506283547">
      <w:bodyDiv w:val="1"/>
      <w:marLeft w:val="0"/>
      <w:marRight w:val="0"/>
      <w:marTop w:val="0"/>
      <w:marBottom w:val="0"/>
      <w:divBdr>
        <w:top w:val="none" w:sz="0" w:space="0" w:color="auto"/>
        <w:left w:val="none" w:sz="0" w:space="0" w:color="auto"/>
        <w:bottom w:val="none" w:sz="0" w:space="0" w:color="auto"/>
        <w:right w:val="none" w:sz="0" w:space="0" w:color="auto"/>
      </w:divBdr>
    </w:div>
    <w:div w:id="1533226691">
      <w:bodyDiv w:val="1"/>
      <w:marLeft w:val="0"/>
      <w:marRight w:val="0"/>
      <w:marTop w:val="0"/>
      <w:marBottom w:val="0"/>
      <w:divBdr>
        <w:top w:val="none" w:sz="0" w:space="0" w:color="auto"/>
        <w:left w:val="none" w:sz="0" w:space="0" w:color="auto"/>
        <w:bottom w:val="none" w:sz="0" w:space="0" w:color="auto"/>
        <w:right w:val="none" w:sz="0" w:space="0" w:color="auto"/>
      </w:divBdr>
    </w:div>
    <w:div w:id="1538811674">
      <w:bodyDiv w:val="1"/>
      <w:marLeft w:val="0"/>
      <w:marRight w:val="0"/>
      <w:marTop w:val="0"/>
      <w:marBottom w:val="0"/>
      <w:divBdr>
        <w:top w:val="none" w:sz="0" w:space="0" w:color="auto"/>
        <w:left w:val="none" w:sz="0" w:space="0" w:color="auto"/>
        <w:bottom w:val="none" w:sz="0" w:space="0" w:color="auto"/>
        <w:right w:val="none" w:sz="0" w:space="0" w:color="auto"/>
      </w:divBdr>
    </w:div>
    <w:div w:id="1560631952">
      <w:bodyDiv w:val="1"/>
      <w:marLeft w:val="0"/>
      <w:marRight w:val="0"/>
      <w:marTop w:val="0"/>
      <w:marBottom w:val="0"/>
      <w:divBdr>
        <w:top w:val="none" w:sz="0" w:space="0" w:color="auto"/>
        <w:left w:val="none" w:sz="0" w:space="0" w:color="auto"/>
        <w:bottom w:val="none" w:sz="0" w:space="0" w:color="auto"/>
        <w:right w:val="none" w:sz="0" w:space="0" w:color="auto"/>
      </w:divBdr>
    </w:div>
    <w:div w:id="1582178712">
      <w:bodyDiv w:val="1"/>
      <w:marLeft w:val="0"/>
      <w:marRight w:val="0"/>
      <w:marTop w:val="0"/>
      <w:marBottom w:val="0"/>
      <w:divBdr>
        <w:top w:val="none" w:sz="0" w:space="0" w:color="auto"/>
        <w:left w:val="none" w:sz="0" w:space="0" w:color="auto"/>
        <w:bottom w:val="none" w:sz="0" w:space="0" w:color="auto"/>
        <w:right w:val="none" w:sz="0" w:space="0" w:color="auto"/>
      </w:divBdr>
    </w:div>
    <w:div w:id="1582332813">
      <w:bodyDiv w:val="1"/>
      <w:marLeft w:val="0"/>
      <w:marRight w:val="0"/>
      <w:marTop w:val="0"/>
      <w:marBottom w:val="0"/>
      <w:divBdr>
        <w:top w:val="none" w:sz="0" w:space="0" w:color="auto"/>
        <w:left w:val="none" w:sz="0" w:space="0" w:color="auto"/>
        <w:bottom w:val="none" w:sz="0" w:space="0" w:color="auto"/>
        <w:right w:val="none" w:sz="0" w:space="0" w:color="auto"/>
      </w:divBdr>
    </w:div>
    <w:div w:id="1613511419">
      <w:bodyDiv w:val="1"/>
      <w:marLeft w:val="0"/>
      <w:marRight w:val="0"/>
      <w:marTop w:val="0"/>
      <w:marBottom w:val="0"/>
      <w:divBdr>
        <w:top w:val="none" w:sz="0" w:space="0" w:color="auto"/>
        <w:left w:val="none" w:sz="0" w:space="0" w:color="auto"/>
        <w:bottom w:val="none" w:sz="0" w:space="0" w:color="auto"/>
        <w:right w:val="none" w:sz="0" w:space="0" w:color="auto"/>
      </w:divBdr>
    </w:div>
    <w:div w:id="1650866585">
      <w:bodyDiv w:val="1"/>
      <w:marLeft w:val="0"/>
      <w:marRight w:val="0"/>
      <w:marTop w:val="0"/>
      <w:marBottom w:val="0"/>
      <w:divBdr>
        <w:top w:val="none" w:sz="0" w:space="0" w:color="auto"/>
        <w:left w:val="none" w:sz="0" w:space="0" w:color="auto"/>
        <w:bottom w:val="none" w:sz="0" w:space="0" w:color="auto"/>
        <w:right w:val="none" w:sz="0" w:space="0" w:color="auto"/>
      </w:divBdr>
    </w:div>
    <w:div w:id="1673026832">
      <w:bodyDiv w:val="1"/>
      <w:marLeft w:val="0"/>
      <w:marRight w:val="0"/>
      <w:marTop w:val="0"/>
      <w:marBottom w:val="0"/>
      <w:divBdr>
        <w:top w:val="none" w:sz="0" w:space="0" w:color="auto"/>
        <w:left w:val="none" w:sz="0" w:space="0" w:color="auto"/>
        <w:bottom w:val="none" w:sz="0" w:space="0" w:color="auto"/>
        <w:right w:val="none" w:sz="0" w:space="0" w:color="auto"/>
      </w:divBdr>
    </w:div>
    <w:div w:id="1692798295">
      <w:bodyDiv w:val="1"/>
      <w:marLeft w:val="0"/>
      <w:marRight w:val="0"/>
      <w:marTop w:val="0"/>
      <w:marBottom w:val="0"/>
      <w:divBdr>
        <w:top w:val="none" w:sz="0" w:space="0" w:color="auto"/>
        <w:left w:val="none" w:sz="0" w:space="0" w:color="auto"/>
        <w:bottom w:val="none" w:sz="0" w:space="0" w:color="auto"/>
        <w:right w:val="none" w:sz="0" w:space="0" w:color="auto"/>
      </w:divBdr>
    </w:div>
    <w:div w:id="1710568642">
      <w:bodyDiv w:val="1"/>
      <w:marLeft w:val="0"/>
      <w:marRight w:val="0"/>
      <w:marTop w:val="0"/>
      <w:marBottom w:val="0"/>
      <w:divBdr>
        <w:top w:val="none" w:sz="0" w:space="0" w:color="auto"/>
        <w:left w:val="none" w:sz="0" w:space="0" w:color="auto"/>
        <w:bottom w:val="none" w:sz="0" w:space="0" w:color="auto"/>
        <w:right w:val="none" w:sz="0" w:space="0" w:color="auto"/>
      </w:divBdr>
    </w:div>
    <w:div w:id="1710646580">
      <w:bodyDiv w:val="1"/>
      <w:marLeft w:val="0"/>
      <w:marRight w:val="0"/>
      <w:marTop w:val="0"/>
      <w:marBottom w:val="0"/>
      <w:divBdr>
        <w:top w:val="none" w:sz="0" w:space="0" w:color="auto"/>
        <w:left w:val="none" w:sz="0" w:space="0" w:color="auto"/>
        <w:bottom w:val="none" w:sz="0" w:space="0" w:color="auto"/>
        <w:right w:val="none" w:sz="0" w:space="0" w:color="auto"/>
      </w:divBdr>
    </w:div>
    <w:div w:id="1714960634">
      <w:bodyDiv w:val="1"/>
      <w:marLeft w:val="0"/>
      <w:marRight w:val="0"/>
      <w:marTop w:val="0"/>
      <w:marBottom w:val="0"/>
      <w:divBdr>
        <w:top w:val="none" w:sz="0" w:space="0" w:color="auto"/>
        <w:left w:val="none" w:sz="0" w:space="0" w:color="auto"/>
        <w:bottom w:val="none" w:sz="0" w:space="0" w:color="auto"/>
        <w:right w:val="none" w:sz="0" w:space="0" w:color="auto"/>
      </w:divBdr>
    </w:div>
    <w:div w:id="1720206513">
      <w:bodyDiv w:val="1"/>
      <w:marLeft w:val="0"/>
      <w:marRight w:val="0"/>
      <w:marTop w:val="0"/>
      <w:marBottom w:val="0"/>
      <w:divBdr>
        <w:top w:val="none" w:sz="0" w:space="0" w:color="auto"/>
        <w:left w:val="none" w:sz="0" w:space="0" w:color="auto"/>
        <w:bottom w:val="none" w:sz="0" w:space="0" w:color="auto"/>
        <w:right w:val="none" w:sz="0" w:space="0" w:color="auto"/>
      </w:divBdr>
    </w:div>
    <w:div w:id="1731076202">
      <w:bodyDiv w:val="1"/>
      <w:marLeft w:val="0"/>
      <w:marRight w:val="0"/>
      <w:marTop w:val="0"/>
      <w:marBottom w:val="0"/>
      <w:divBdr>
        <w:top w:val="none" w:sz="0" w:space="0" w:color="auto"/>
        <w:left w:val="none" w:sz="0" w:space="0" w:color="auto"/>
        <w:bottom w:val="none" w:sz="0" w:space="0" w:color="auto"/>
        <w:right w:val="none" w:sz="0" w:space="0" w:color="auto"/>
      </w:divBdr>
    </w:div>
    <w:div w:id="1765999398">
      <w:bodyDiv w:val="1"/>
      <w:marLeft w:val="0"/>
      <w:marRight w:val="0"/>
      <w:marTop w:val="0"/>
      <w:marBottom w:val="0"/>
      <w:divBdr>
        <w:top w:val="none" w:sz="0" w:space="0" w:color="auto"/>
        <w:left w:val="none" w:sz="0" w:space="0" w:color="auto"/>
        <w:bottom w:val="none" w:sz="0" w:space="0" w:color="auto"/>
        <w:right w:val="none" w:sz="0" w:space="0" w:color="auto"/>
      </w:divBdr>
    </w:div>
    <w:div w:id="1795294148">
      <w:bodyDiv w:val="1"/>
      <w:marLeft w:val="0"/>
      <w:marRight w:val="0"/>
      <w:marTop w:val="0"/>
      <w:marBottom w:val="0"/>
      <w:divBdr>
        <w:top w:val="none" w:sz="0" w:space="0" w:color="auto"/>
        <w:left w:val="none" w:sz="0" w:space="0" w:color="auto"/>
        <w:bottom w:val="none" w:sz="0" w:space="0" w:color="auto"/>
        <w:right w:val="none" w:sz="0" w:space="0" w:color="auto"/>
      </w:divBdr>
    </w:div>
    <w:div w:id="1807963031">
      <w:bodyDiv w:val="1"/>
      <w:marLeft w:val="0"/>
      <w:marRight w:val="0"/>
      <w:marTop w:val="0"/>
      <w:marBottom w:val="0"/>
      <w:divBdr>
        <w:top w:val="none" w:sz="0" w:space="0" w:color="auto"/>
        <w:left w:val="none" w:sz="0" w:space="0" w:color="auto"/>
        <w:bottom w:val="none" w:sz="0" w:space="0" w:color="auto"/>
        <w:right w:val="none" w:sz="0" w:space="0" w:color="auto"/>
      </w:divBdr>
    </w:div>
    <w:div w:id="1827473568">
      <w:bodyDiv w:val="1"/>
      <w:marLeft w:val="0"/>
      <w:marRight w:val="0"/>
      <w:marTop w:val="0"/>
      <w:marBottom w:val="0"/>
      <w:divBdr>
        <w:top w:val="none" w:sz="0" w:space="0" w:color="auto"/>
        <w:left w:val="none" w:sz="0" w:space="0" w:color="auto"/>
        <w:bottom w:val="none" w:sz="0" w:space="0" w:color="auto"/>
        <w:right w:val="none" w:sz="0" w:space="0" w:color="auto"/>
      </w:divBdr>
    </w:div>
    <w:div w:id="1854105027">
      <w:bodyDiv w:val="1"/>
      <w:marLeft w:val="0"/>
      <w:marRight w:val="0"/>
      <w:marTop w:val="0"/>
      <w:marBottom w:val="0"/>
      <w:divBdr>
        <w:top w:val="none" w:sz="0" w:space="0" w:color="auto"/>
        <w:left w:val="none" w:sz="0" w:space="0" w:color="auto"/>
        <w:bottom w:val="none" w:sz="0" w:space="0" w:color="auto"/>
        <w:right w:val="none" w:sz="0" w:space="0" w:color="auto"/>
      </w:divBdr>
    </w:div>
    <w:div w:id="1855537759">
      <w:bodyDiv w:val="1"/>
      <w:marLeft w:val="0"/>
      <w:marRight w:val="0"/>
      <w:marTop w:val="0"/>
      <w:marBottom w:val="0"/>
      <w:divBdr>
        <w:top w:val="none" w:sz="0" w:space="0" w:color="auto"/>
        <w:left w:val="none" w:sz="0" w:space="0" w:color="auto"/>
        <w:bottom w:val="none" w:sz="0" w:space="0" w:color="auto"/>
        <w:right w:val="none" w:sz="0" w:space="0" w:color="auto"/>
      </w:divBdr>
    </w:div>
    <w:div w:id="1857764657">
      <w:bodyDiv w:val="1"/>
      <w:marLeft w:val="0"/>
      <w:marRight w:val="0"/>
      <w:marTop w:val="0"/>
      <w:marBottom w:val="0"/>
      <w:divBdr>
        <w:top w:val="none" w:sz="0" w:space="0" w:color="auto"/>
        <w:left w:val="none" w:sz="0" w:space="0" w:color="auto"/>
        <w:bottom w:val="none" w:sz="0" w:space="0" w:color="auto"/>
        <w:right w:val="none" w:sz="0" w:space="0" w:color="auto"/>
      </w:divBdr>
    </w:div>
    <w:div w:id="1864198353">
      <w:bodyDiv w:val="1"/>
      <w:marLeft w:val="0"/>
      <w:marRight w:val="0"/>
      <w:marTop w:val="0"/>
      <w:marBottom w:val="0"/>
      <w:divBdr>
        <w:top w:val="none" w:sz="0" w:space="0" w:color="auto"/>
        <w:left w:val="none" w:sz="0" w:space="0" w:color="auto"/>
        <w:bottom w:val="none" w:sz="0" w:space="0" w:color="auto"/>
        <w:right w:val="none" w:sz="0" w:space="0" w:color="auto"/>
      </w:divBdr>
    </w:div>
    <w:div w:id="1871065276">
      <w:bodyDiv w:val="1"/>
      <w:marLeft w:val="0"/>
      <w:marRight w:val="0"/>
      <w:marTop w:val="0"/>
      <w:marBottom w:val="0"/>
      <w:divBdr>
        <w:top w:val="none" w:sz="0" w:space="0" w:color="auto"/>
        <w:left w:val="none" w:sz="0" w:space="0" w:color="auto"/>
        <w:bottom w:val="none" w:sz="0" w:space="0" w:color="auto"/>
        <w:right w:val="none" w:sz="0" w:space="0" w:color="auto"/>
      </w:divBdr>
    </w:div>
    <w:div w:id="1876695682">
      <w:bodyDiv w:val="1"/>
      <w:marLeft w:val="0"/>
      <w:marRight w:val="0"/>
      <w:marTop w:val="0"/>
      <w:marBottom w:val="0"/>
      <w:divBdr>
        <w:top w:val="none" w:sz="0" w:space="0" w:color="auto"/>
        <w:left w:val="none" w:sz="0" w:space="0" w:color="auto"/>
        <w:bottom w:val="none" w:sz="0" w:space="0" w:color="auto"/>
        <w:right w:val="none" w:sz="0" w:space="0" w:color="auto"/>
      </w:divBdr>
    </w:div>
    <w:div w:id="1886332125">
      <w:bodyDiv w:val="1"/>
      <w:marLeft w:val="0"/>
      <w:marRight w:val="0"/>
      <w:marTop w:val="0"/>
      <w:marBottom w:val="0"/>
      <w:divBdr>
        <w:top w:val="none" w:sz="0" w:space="0" w:color="auto"/>
        <w:left w:val="none" w:sz="0" w:space="0" w:color="auto"/>
        <w:bottom w:val="none" w:sz="0" w:space="0" w:color="auto"/>
        <w:right w:val="none" w:sz="0" w:space="0" w:color="auto"/>
      </w:divBdr>
    </w:div>
    <w:div w:id="1909222750">
      <w:bodyDiv w:val="1"/>
      <w:marLeft w:val="0"/>
      <w:marRight w:val="0"/>
      <w:marTop w:val="0"/>
      <w:marBottom w:val="0"/>
      <w:divBdr>
        <w:top w:val="none" w:sz="0" w:space="0" w:color="auto"/>
        <w:left w:val="none" w:sz="0" w:space="0" w:color="auto"/>
        <w:bottom w:val="none" w:sz="0" w:space="0" w:color="auto"/>
        <w:right w:val="none" w:sz="0" w:space="0" w:color="auto"/>
      </w:divBdr>
    </w:div>
    <w:div w:id="1920021029">
      <w:bodyDiv w:val="1"/>
      <w:marLeft w:val="0"/>
      <w:marRight w:val="0"/>
      <w:marTop w:val="0"/>
      <w:marBottom w:val="0"/>
      <w:divBdr>
        <w:top w:val="none" w:sz="0" w:space="0" w:color="auto"/>
        <w:left w:val="none" w:sz="0" w:space="0" w:color="auto"/>
        <w:bottom w:val="none" w:sz="0" w:space="0" w:color="auto"/>
        <w:right w:val="none" w:sz="0" w:space="0" w:color="auto"/>
      </w:divBdr>
    </w:div>
    <w:div w:id="1924874002">
      <w:bodyDiv w:val="1"/>
      <w:marLeft w:val="0"/>
      <w:marRight w:val="0"/>
      <w:marTop w:val="0"/>
      <w:marBottom w:val="0"/>
      <w:divBdr>
        <w:top w:val="none" w:sz="0" w:space="0" w:color="auto"/>
        <w:left w:val="none" w:sz="0" w:space="0" w:color="auto"/>
        <w:bottom w:val="none" w:sz="0" w:space="0" w:color="auto"/>
        <w:right w:val="none" w:sz="0" w:space="0" w:color="auto"/>
      </w:divBdr>
    </w:div>
    <w:div w:id="1929726191">
      <w:bodyDiv w:val="1"/>
      <w:marLeft w:val="0"/>
      <w:marRight w:val="0"/>
      <w:marTop w:val="0"/>
      <w:marBottom w:val="0"/>
      <w:divBdr>
        <w:top w:val="none" w:sz="0" w:space="0" w:color="auto"/>
        <w:left w:val="none" w:sz="0" w:space="0" w:color="auto"/>
        <w:bottom w:val="none" w:sz="0" w:space="0" w:color="auto"/>
        <w:right w:val="none" w:sz="0" w:space="0" w:color="auto"/>
      </w:divBdr>
    </w:div>
    <w:div w:id="1948851001">
      <w:bodyDiv w:val="1"/>
      <w:marLeft w:val="0"/>
      <w:marRight w:val="0"/>
      <w:marTop w:val="0"/>
      <w:marBottom w:val="0"/>
      <w:divBdr>
        <w:top w:val="none" w:sz="0" w:space="0" w:color="auto"/>
        <w:left w:val="none" w:sz="0" w:space="0" w:color="auto"/>
        <w:bottom w:val="none" w:sz="0" w:space="0" w:color="auto"/>
        <w:right w:val="none" w:sz="0" w:space="0" w:color="auto"/>
      </w:divBdr>
    </w:div>
    <w:div w:id="1975133452">
      <w:bodyDiv w:val="1"/>
      <w:marLeft w:val="0"/>
      <w:marRight w:val="0"/>
      <w:marTop w:val="0"/>
      <w:marBottom w:val="0"/>
      <w:divBdr>
        <w:top w:val="none" w:sz="0" w:space="0" w:color="auto"/>
        <w:left w:val="none" w:sz="0" w:space="0" w:color="auto"/>
        <w:bottom w:val="none" w:sz="0" w:space="0" w:color="auto"/>
        <w:right w:val="none" w:sz="0" w:space="0" w:color="auto"/>
      </w:divBdr>
    </w:div>
    <w:div w:id="1992708938">
      <w:bodyDiv w:val="1"/>
      <w:marLeft w:val="0"/>
      <w:marRight w:val="0"/>
      <w:marTop w:val="0"/>
      <w:marBottom w:val="0"/>
      <w:divBdr>
        <w:top w:val="none" w:sz="0" w:space="0" w:color="auto"/>
        <w:left w:val="none" w:sz="0" w:space="0" w:color="auto"/>
        <w:bottom w:val="none" w:sz="0" w:space="0" w:color="auto"/>
        <w:right w:val="none" w:sz="0" w:space="0" w:color="auto"/>
      </w:divBdr>
    </w:div>
    <w:div w:id="1995261285">
      <w:bodyDiv w:val="1"/>
      <w:marLeft w:val="0"/>
      <w:marRight w:val="0"/>
      <w:marTop w:val="0"/>
      <w:marBottom w:val="0"/>
      <w:divBdr>
        <w:top w:val="none" w:sz="0" w:space="0" w:color="auto"/>
        <w:left w:val="none" w:sz="0" w:space="0" w:color="auto"/>
        <w:bottom w:val="none" w:sz="0" w:space="0" w:color="auto"/>
        <w:right w:val="none" w:sz="0" w:space="0" w:color="auto"/>
      </w:divBdr>
    </w:div>
    <w:div w:id="1996294791">
      <w:bodyDiv w:val="1"/>
      <w:marLeft w:val="0"/>
      <w:marRight w:val="0"/>
      <w:marTop w:val="0"/>
      <w:marBottom w:val="0"/>
      <w:divBdr>
        <w:top w:val="none" w:sz="0" w:space="0" w:color="auto"/>
        <w:left w:val="none" w:sz="0" w:space="0" w:color="auto"/>
        <w:bottom w:val="none" w:sz="0" w:space="0" w:color="auto"/>
        <w:right w:val="none" w:sz="0" w:space="0" w:color="auto"/>
      </w:divBdr>
    </w:div>
    <w:div w:id="2021152937">
      <w:bodyDiv w:val="1"/>
      <w:marLeft w:val="0"/>
      <w:marRight w:val="0"/>
      <w:marTop w:val="0"/>
      <w:marBottom w:val="0"/>
      <w:divBdr>
        <w:top w:val="none" w:sz="0" w:space="0" w:color="auto"/>
        <w:left w:val="none" w:sz="0" w:space="0" w:color="auto"/>
        <w:bottom w:val="none" w:sz="0" w:space="0" w:color="auto"/>
        <w:right w:val="none" w:sz="0" w:space="0" w:color="auto"/>
      </w:divBdr>
    </w:div>
    <w:div w:id="2023818359">
      <w:bodyDiv w:val="1"/>
      <w:marLeft w:val="0"/>
      <w:marRight w:val="0"/>
      <w:marTop w:val="0"/>
      <w:marBottom w:val="0"/>
      <w:divBdr>
        <w:top w:val="none" w:sz="0" w:space="0" w:color="auto"/>
        <w:left w:val="none" w:sz="0" w:space="0" w:color="auto"/>
        <w:bottom w:val="none" w:sz="0" w:space="0" w:color="auto"/>
        <w:right w:val="none" w:sz="0" w:space="0" w:color="auto"/>
      </w:divBdr>
    </w:div>
    <w:div w:id="2026394045">
      <w:bodyDiv w:val="1"/>
      <w:marLeft w:val="0"/>
      <w:marRight w:val="0"/>
      <w:marTop w:val="0"/>
      <w:marBottom w:val="0"/>
      <w:divBdr>
        <w:top w:val="none" w:sz="0" w:space="0" w:color="auto"/>
        <w:left w:val="none" w:sz="0" w:space="0" w:color="auto"/>
        <w:bottom w:val="none" w:sz="0" w:space="0" w:color="auto"/>
        <w:right w:val="none" w:sz="0" w:space="0" w:color="auto"/>
      </w:divBdr>
    </w:div>
    <w:div w:id="2037073155">
      <w:bodyDiv w:val="1"/>
      <w:marLeft w:val="0"/>
      <w:marRight w:val="0"/>
      <w:marTop w:val="0"/>
      <w:marBottom w:val="0"/>
      <w:divBdr>
        <w:top w:val="none" w:sz="0" w:space="0" w:color="auto"/>
        <w:left w:val="none" w:sz="0" w:space="0" w:color="auto"/>
        <w:bottom w:val="none" w:sz="0" w:space="0" w:color="auto"/>
        <w:right w:val="none" w:sz="0" w:space="0" w:color="auto"/>
      </w:divBdr>
    </w:div>
    <w:div w:id="2043897122">
      <w:bodyDiv w:val="1"/>
      <w:marLeft w:val="0"/>
      <w:marRight w:val="0"/>
      <w:marTop w:val="0"/>
      <w:marBottom w:val="0"/>
      <w:divBdr>
        <w:top w:val="none" w:sz="0" w:space="0" w:color="auto"/>
        <w:left w:val="none" w:sz="0" w:space="0" w:color="auto"/>
        <w:bottom w:val="none" w:sz="0" w:space="0" w:color="auto"/>
        <w:right w:val="none" w:sz="0" w:space="0" w:color="auto"/>
      </w:divBdr>
    </w:div>
    <w:div w:id="2063945383">
      <w:bodyDiv w:val="1"/>
      <w:marLeft w:val="0"/>
      <w:marRight w:val="0"/>
      <w:marTop w:val="0"/>
      <w:marBottom w:val="0"/>
      <w:divBdr>
        <w:top w:val="none" w:sz="0" w:space="0" w:color="auto"/>
        <w:left w:val="none" w:sz="0" w:space="0" w:color="auto"/>
        <w:bottom w:val="none" w:sz="0" w:space="0" w:color="auto"/>
        <w:right w:val="none" w:sz="0" w:space="0" w:color="auto"/>
      </w:divBdr>
    </w:div>
    <w:div w:id="2071003798">
      <w:bodyDiv w:val="1"/>
      <w:marLeft w:val="0"/>
      <w:marRight w:val="0"/>
      <w:marTop w:val="0"/>
      <w:marBottom w:val="0"/>
      <w:divBdr>
        <w:top w:val="none" w:sz="0" w:space="0" w:color="auto"/>
        <w:left w:val="none" w:sz="0" w:space="0" w:color="auto"/>
        <w:bottom w:val="none" w:sz="0" w:space="0" w:color="auto"/>
        <w:right w:val="none" w:sz="0" w:space="0" w:color="auto"/>
      </w:divBdr>
    </w:div>
    <w:div w:id="2112043989">
      <w:bodyDiv w:val="1"/>
      <w:marLeft w:val="0"/>
      <w:marRight w:val="0"/>
      <w:marTop w:val="0"/>
      <w:marBottom w:val="0"/>
      <w:divBdr>
        <w:top w:val="none" w:sz="0" w:space="0" w:color="auto"/>
        <w:left w:val="none" w:sz="0" w:space="0" w:color="auto"/>
        <w:bottom w:val="none" w:sz="0" w:space="0" w:color="auto"/>
        <w:right w:val="none" w:sz="0" w:space="0" w:color="auto"/>
      </w:divBdr>
    </w:div>
    <w:div w:id="2119642407">
      <w:bodyDiv w:val="1"/>
      <w:marLeft w:val="0"/>
      <w:marRight w:val="0"/>
      <w:marTop w:val="0"/>
      <w:marBottom w:val="0"/>
      <w:divBdr>
        <w:top w:val="none" w:sz="0" w:space="0" w:color="auto"/>
        <w:left w:val="none" w:sz="0" w:space="0" w:color="auto"/>
        <w:bottom w:val="none" w:sz="0" w:space="0" w:color="auto"/>
        <w:right w:val="none" w:sz="0" w:space="0" w:color="auto"/>
      </w:divBdr>
    </w:div>
    <w:div w:id="2121755635">
      <w:bodyDiv w:val="1"/>
      <w:marLeft w:val="0"/>
      <w:marRight w:val="0"/>
      <w:marTop w:val="0"/>
      <w:marBottom w:val="0"/>
      <w:divBdr>
        <w:top w:val="none" w:sz="0" w:space="0" w:color="auto"/>
        <w:left w:val="none" w:sz="0" w:space="0" w:color="auto"/>
        <w:bottom w:val="none" w:sz="0" w:space="0" w:color="auto"/>
        <w:right w:val="none" w:sz="0" w:space="0" w:color="auto"/>
      </w:divBdr>
    </w:div>
    <w:div w:id="2128573712">
      <w:bodyDiv w:val="1"/>
      <w:marLeft w:val="0"/>
      <w:marRight w:val="0"/>
      <w:marTop w:val="0"/>
      <w:marBottom w:val="0"/>
      <w:divBdr>
        <w:top w:val="none" w:sz="0" w:space="0" w:color="auto"/>
        <w:left w:val="none" w:sz="0" w:space="0" w:color="auto"/>
        <w:bottom w:val="none" w:sz="0" w:space="0" w:color="auto"/>
        <w:right w:val="none" w:sz="0" w:space="0" w:color="auto"/>
      </w:divBdr>
    </w:div>
    <w:div w:id="213012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37AA71-DC6F-4B8B-BBD3-51D5A8E1CF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9BD0034-F406-4073-8406-2192E9A6ACD7}">
  <ds:schemaRefs>
    <ds:schemaRef ds:uri="http://schemas.microsoft.com/office/2006/documentManagement/types"/>
    <ds:schemaRef ds:uri="http://purl.org/dc/elements/1.1/"/>
    <ds:schemaRef ds:uri="http://purl.org/dc/terms/"/>
    <ds:schemaRef ds:uri="http://schemas.openxmlformats.org/package/2006/metadata/core-properties"/>
    <ds:schemaRef ds:uri="http://schemas.microsoft.com/office/2006/metadata/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B8F0B47E-0740-4077-A90D-9EAFDBA825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3448</Words>
  <Characters>1966</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LSMU Kauno Klinikos</Company>
  <LinksUpToDate>false</LinksUpToDate>
  <CharactersWithSpaces>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Paulavičiūtė</dc:creator>
  <cp:keywords/>
  <dc:description/>
  <cp:lastModifiedBy>Daiva Žvirblytė</cp:lastModifiedBy>
  <cp:revision>2</cp:revision>
  <cp:lastPrinted>2025-10-21T17:36:00Z</cp:lastPrinted>
  <dcterms:created xsi:type="dcterms:W3CDTF">2025-10-21T17:37:00Z</dcterms:created>
  <dcterms:modified xsi:type="dcterms:W3CDTF">2025-10-21T17:37:00Z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