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F991C" w14:textId="77777777" w:rsidR="00C54EDE" w:rsidRDefault="00C54EDE" w:rsidP="00043634">
      <w:pPr>
        <w:widowControl/>
        <w:suppressAutoHyphens w:val="0"/>
        <w:autoSpaceDN/>
        <w:spacing w:after="0"/>
        <w:ind w:firstLine="6946"/>
        <w:rPr>
          <w:rFonts w:ascii="Arial" w:eastAsia="Calibri" w:hAnsi="Arial" w:cs="Arial"/>
          <w:kern w:val="0"/>
          <w:sz w:val="20"/>
          <w:szCs w:val="20"/>
        </w:rPr>
      </w:pPr>
    </w:p>
    <w:p w14:paraId="161E6FE3" w14:textId="60AB9E2A" w:rsidR="00043634" w:rsidRPr="00043634" w:rsidRDefault="00043634" w:rsidP="00043634">
      <w:pPr>
        <w:widowControl/>
        <w:suppressAutoHyphens w:val="0"/>
        <w:autoSpaceDN/>
        <w:spacing w:after="0"/>
        <w:ind w:firstLine="6946"/>
        <w:rPr>
          <w:rFonts w:ascii="Arial" w:eastAsia="Calibri" w:hAnsi="Arial" w:cs="Arial"/>
          <w:kern w:val="0"/>
          <w:sz w:val="20"/>
          <w:szCs w:val="20"/>
        </w:rPr>
      </w:pPr>
      <w:r w:rsidRPr="00043634">
        <w:rPr>
          <w:rFonts w:ascii="Arial" w:eastAsia="Calibri" w:hAnsi="Arial" w:cs="Arial"/>
          <w:kern w:val="0"/>
          <w:sz w:val="20"/>
          <w:szCs w:val="20"/>
        </w:rPr>
        <w:t>TVIRTINU</w:t>
      </w:r>
    </w:p>
    <w:p w14:paraId="28B70E50" w14:textId="77777777" w:rsidR="00043634" w:rsidRPr="00043634" w:rsidRDefault="00043634" w:rsidP="00043634">
      <w:pPr>
        <w:widowControl/>
        <w:suppressAutoHyphens w:val="0"/>
        <w:autoSpaceDN/>
        <w:spacing w:after="0"/>
        <w:ind w:firstLine="6946"/>
        <w:rPr>
          <w:rFonts w:ascii="Arial" w:eastAsia="Calibri" w:hAnsi="Arial" w:cs="Arial"/>
          <w:kern w:val="0"/>
          <w:sz w:val="20"/>
          <w:szCs w:val="20"/>
        </w:rPr>
      </w:pPr>
      <w:r w:rsidRPr="00043634">
        <w:rPr>
          <w:rFonts w:ascii="Arial" w:eastAsia="Calibri" w:hAnsi="Arial" w:cs="Arial"/>
          <w:kern w:val="0"/>
          <w:sz w:val="20"/>
          <w:szCs w:val="20"/>
        </w:rPr>
        <w:t>AB ,,Kauno energija“</w:t>
      </w:r>
    </w:p>
    <w:p w14:paraId="11ACEB68" w14:textId="77777777" w:rsidR="00043634" w:rsidRPr="00043634" w:rsidRDefault="00043634" w:rsidP="00043634">
      <w:pPr>
        <w:widowControl/>
        <w:suppressAutoHyphens w:val="0"/>
        <w:autoSpaceDN/>
        <w:spacing w:after="0"/>
        <w:ind w:firstLine="6946"/>
        <w:rPr>
          <w:rFonts w:ascii="Arial" w:eastAsia="Calibri" w:hAnsi="Arial" w:cs="Arial"/>
          <w:kern w:val="0"/>
          <w:sz w:val="20"/>
          <w:szCs w:val="20"/>
        </w:rPr>
      </w:pPr>
      <w:r w:rsidRPr="00043634">
        <w:rPr>
          <w:rFonts w:ascii="Arial" w:eastAsia="Calibri" w:hAnsi="Arial" w:cs="Arial"/>
          <w:kern w:val="0"/>
          <w:sz w:val="20"/>
          <w:szCs w:val="20"/>
        </w:rPr>
        <w:t>Technikos direktorius</w:t>
      </w:r>
    </w:p>
    <w:p w14:paraId="31CFAE2D" w14:textId="77777777" w:rsidR="00043634" w:rsidRPr="00043634" w:rsidRDefault="00043634" w:rsidP="00043634">
      <w:pPr>
        <w:widowControl/>
        <w:suppressAutoHyphens w:val="0"/>
        <w:autoSpaceDN/>
        <w:spacing w:after="0"/>
        <w:ind w:firstLine="6946"/>
        <w:rPr>
          <w:rFonts w:ascii="Arial" w:eastAsia="Calibri" w:hAnsi="Arial" w:cs="Arial"/>
          <w:kern w:val="0"/>
          <w:sz w:val="20"/>
          <w:szCs w:val="20"/>
        </w:rPr>
      </w:pPr>
      <w:r w:rsidRPr="00043634">
        <w:rPr>
          <w:rFonts w:ascii="Arial" w:eastAsia="Calibri" w:hAnsi="Arial" w:cs="Arial"/>
          <w:kern w:val="0"/>
          <w:sz w:val="20"/>
          <w:szCs w:val="20"/>
        </w:rPr>
        <w:t>Arvydas Kasputis</w:t>
      </w:r>
    </w:p>
    <w:p w14:paraId="7F60164C" w14:textId="77777777" w:rsidR="00043634" w:rsidRDefault="00043634" w:rsidP="00043634">
      <w:pPr>
        <w:widowControl/>
        <w:suppressAutoHyphens w:val="0"/>
        <w:autoSpaceDN/>
        <w:spacing w:after="0"/>
        <w:ind w:firstLine="6946"/>
        <w:rPr>
          <w:rFonts w:ascii="Arial" w:eastAsia="Calibri" w:hAnsi="Arial" w:cs="Arial"/>
          <w:kern w:val="0"/>
          <w:sz w:val="20"/>
          <w:szCs w:val="20"/>
        </w:rPr>
      </w:pPr>
    </w:p>
    <w:p w14:paraId="0759D36F" w14:textId="33F1325B" w:rsidR="00043634" w:rsidRPr="00043634" w:rsidRDefault="00043634" w:rsidP="00043634">
      <w:pPr>
        <w:widowControl/>
        <w:suppressAutoHyphens w:val="0"/>
        <w:autoSpaceDN/>
        <w:spacing w:after="0"/>
        <w:ind w:firstLine="6946"/>
        <w:rPr>
          <w:rFonts w:ascii="Arial" w:eastAsia="Calibri" w:hAnsi="Arial" w:cs="Arial"/>
          <w:kern w:val="0"/>
          <w:sz w:val="20"/>
          <w:szCs w:val="20"/>
        </w:rPr>
      </w:pPr>
      <w:r w:rsidRPr="00043634">
        <w:rPr>
          <w:rFonts w:ascii="Arial" w:eastAsia="Calibri" w:hAnsi="Arial" w:cs="Arial"/>
          <w:kern w:val="0"/>
          <w:sz w:val="20"/>
          <w:szCs w:val="20"/>
        </w:rPr>
        <w:t>2024 m</w:t>
      </w:r>
      <w:r w:rsidR="00667BC3">
        <w:rPr>
          <w:rFonts w:ascii="Arial" w:eastAsia="Calibri" w:hAnsi="Arial" w:cs="Arial"/>
          <w:kern w:val="0"/>
          <w:sz w:val="20"/>
          <w:szCs w:val="20"/>
        </w:rPr>
        <w:t xml:space="preserve">. gruodžio 16 </w:t>
      </w:r>
      <w:r w:rsidRPr="00043634">
        <w:rPr>
          <w:rFonts w:ascii="Arial" w:eastAsia="Calibri" w:hAnsi="Arial" w:cs="Arial"/>
          <w:kern w:val="0"/>
          <w:sz w:val="20"/>
          <w:szCs w:val="20"/>
        </w:rPr>
        <w:t>d.</w:t>
      </w:r>
    </w:p>
    <w:p w14:paraId="7EE61C60" w14:textId="77777777" w:rsidR="0012628D" w:rsidRDefault="0012628D" w:rsidP="0012628D">
      <w:pPr>
        <w:pStyle w:val="Standard"/>
        <w:shd w:val="clear" w:color="auto" w:fill="FFFFFF"/>
        <w:spacing w:after="0"/>
        <w:rPr>
          <w:rFonts w:ascii="Arial" w:hAnsi="Arial" w:cs="Arial"/>
          <w:bCs/>
          <w:color w:val="000000"/>
          <w:sz w:val="20"/>
          <w:szCs w:val="20"/>
          <w:lang w:eastAsia="lt-LT"/>
        </w:rPr>
      </w:pPr>
    </w:p>
    <w:p w14:paraId="5CDB87A8" w14:textId="77777777" w:rsidR="0012628D" w:rsidRDefault="0012628D" w:rsidP="0012628D">
      <w:pPr>
        <w:pStyle w:val="Standard"/>
        <w:shd w:val="clear" w:color="auto" w:fill="FFFFFF"/>
        <w:spacing w:after="0"/>
        <w:rPr>
          <w:rFonts w:ascii="Arial" w:hAnsi="Arial" w:cs="Arial"/>
          <w:bCs/>
          <w:color w:val="000000"/>
          <w:sz w:val="20"/>
          <w:szCs w:val="20"/>
          <w:lang w:eastAsia="lt-LT"/>
        </w:rPr>
      </w:pPr>
    </w:p>
    <w:p w14:paraId="6CF030BD" w14:textId="77777777" w:rsidR="0012628D" w:rsidRDefault="0012628D" w:rsidP="0012628D">
      <w:pPr>
        <w:pStyle w:val="Standard"/>
        <w:shd w:val="clear" w:color="auto" w:fill="FFFFFF"/>
        <w:spacing w:after="0"/>
        <w:jc w:val="center"/>
        <w:outlineLvl w:val="0"/>
      </w:pPr>
      <w:r>
        <w:rPr>
          <w:rFonts w:ascii="Arial" w:hAnsi="Arial" w:cs="Arial"/>
          <w:b/>
          <w:bCs/>
          <w:color w:val="000000"/>
          <w:sz w:val="20"/>
          <w:szCs w:val="20"/>
          <w:lang w:eastAsia="lt-LT"/>
        </w:rPr>
        <w:t>TECHNINĖ SPECIFIKACIJA</w:t>
      </w:r>
    </w:p>
    <w:p w14:paraId="558AB466" w14:textId="77777777" w:rsidR="0012628D" w:rsidRDefault="0012628D" w:rsidP="0012628D">
      <w:pPr>
        <w:pStyle w:val="Standard"/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lt-LT"/>
        </w:rPr>
      </w:pPr>
    </w:p>
    <w:p w14:paraId="4537A311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</w:pPr>
      <w:r>
        <w:rPr>
          <w:rFonts w:ascii="Arial" w:hAnsi="Arial" w:cs="Arial"/>
          <w:b/>
          <w:caps/>
          <w:sz w:val="20"/>
          <w:szCs w:val="20"/>
        </w:rPr>
        <w:t>I skyrius</w:t>
      </w:r>
    </w:p>
    <w:p w14:paraId="0277A03E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</w:pPr>
      <w:r>
        <w:rPr>
          <w:rFonts w:ascii="Arial" w:hAnsi="Arial" w:cs="Arial"/>
          <w:b/>
          <w:caps/>
          <w:sz w:val="20"/>
          <w:szCs w:val="20"/>
        </w:rPr>
        <w:t>PIRKIMO OBJEKTAS</w:t>
      </w:r>
    </w:p>
    <w:p w14:paraId="424B0E90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  <w:rPr>
          <w:rFonts w:ascii="Arial" w:hAnsi="Arial" w:cs="Arial"/>
          <w:b/>
          <w:caps/>
          <w:sz w:val="20"/>
          <w:szCs w:val="20"/>
        </w:rPr>
      </w:pPr>
    </w:p>
    <w:p w14:paraId="547A9250" w14:textId="5825DBB0" w:rsidR="0012628D" w:rsidRPr="0012628D" w:rsidRDefault="00454A6B" w:rsidP="008B0F1E">
      <w:pPr>
        <w:pStyle w:val="Sraopastraipa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spacing w:after="0"/>
        <w:jc w:val="both"/>
      </w:pPr>
      <w:r w:rsidRPr="00454A6B">
        <w:rPr>
          <w:rFonts w:ascii="Arial" w:hAnsi="Arial" w:cs="Arial"/>
          <w:bCs/>
          <w:sz w:val="20"/>
          <w:szCs w:val="20"/>
        </w:rPr>
        <w:t>Balansavimo</w:t>
      </w:r>
      <w:r w:rsidR="00A649B3">
        <w:rPr>
          <w:rFonts w:ascii="Arial" w:hAnsi="Arial" w:cs="Arial"/>
          <w:bCs/>
          <w:sz w:val="20"/>
          <w:szCs w:val="20"/>
        </w:rPr>
        <w:t xml:space="preserve">, centravimo </w:t>
      </w:r>
      <w:r w:rsidRPr="00454A6B">
        <w:rPr>
          <w:rFonts w:ascii="Arial" w:hAnsi="Arial" w:cs="Arial"/>
          <w:bCs/>
          <w:sz w:val="20"/>
          <w:szCs w:val="20"/>
        </w:rPr>
        <w:t>paslaug</w:t>
      </w:r>
      <w:r w:rsidR="00F355CD">
        <w:rPr>
          <w:rFonts w:ascii="Arial" w:hAnsi="Arial" w:cs="Arial"/>
          <w:bCs/>
          <w:sz w:val="20"/>
          <w:szCs w:val="20"/>
        </w:rPr>
        <w:t>a</w:t>
      </w:r>
      <w:r w:rsidRPr="00454A6B">
        <w:rPr>
          <w:rFonts w:ascii="Arial" w:hAnsi="Arial" w:cs="Arial"/>
          <w:bCs/>
          <w:sz w:val="20"/>
          <w:szCs w:val="20"/>
        </w:rPr>
        <w:t xml:space="preserve"> besisukant</w:t>
      </w:r>
      <w:r w:rsidR="00A649B3">
        <w:rPr>
          <w:rFonts w:ascii="Arial" w:hAnsi="Arial" w:cs="Arial"/>
          <w:bCs/>
          <w:sz w:val="20"/>
          <w:szCs w:val="20"/>
        </w:rPr>
        <w:t>iems</w:t>
      </w:r>
      <w:r w:rsidRPr="00454A6B">
        <w:rPr>
          <w:rFonts w:ascii="Arial" w:hAnsi="Arial" w:cs="Arial"/>
          <w:bCs/>
          <w:sz w:val="20"/>
          <w:szCs w:val="20"/>
        </w:rPr>
        <w:t xml:space="preserve"> įrenginiams</w:t>
      </w:r>
      <w:r w:rsidR="0012628D" w:rsidRPr="0012628D">
        <w:rPr>
          <w:rFonts w:ascii="Arial" w:hAnsi="Arial" w:cs="Arial"/>
          <w:bCs/>
          <w:sz w:val="20"/>
          <w:szCs w:val="20"/>
        </w:rPr>
        <w:t>.</w:t>
      </w:r>
    </w:p>
    <w:p w14:paraId="7D4BFC66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71EC020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 SKYRIUS</w:t>
      </w:r>
    </w:p>
    <w:p w14:paraId="21BD7B32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</w:pPr>
    </w:p>
    <w:p w14:paraId="7D2BF265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</w:pPr>
      <w:r w:rsidRPr="00F46988">
        <w:rPr>
          <w:rFonts w:ascii="Arial" w:hAnsi="Arial" w:cs="Arial"/>
          <w:b/>
          <w:bCs/>
          <w:sz w:val="20"/>
          <w:szCs w:val="20"/>
        </w:rPr>
        <w:t>PIRKIMO OBJEKTO APIMTYS IR CHARAKTERISTIKA</w:t>
      </w:r>
    </w:p>
    <w:p w14:paraId="19FF069A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AD09CD" w14:textId="2A189C86" w:rsidR="0012628D" w:rsidRPr="00FE2F5F" w:rsidRDefault="0012628D" w:rsidP="0010540A">
      <w:pPr>
        <w:pStyle w:val="Sraopastraipa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bookmarkStart w:id="0" w:name="Bookmark"/>
      <w:r w:rsidRPr="008B0F1E">
        <w:rPr>
          <w:rFonts w:ascii="Arial" w:hAnsi="Arial" w:cs="Arial"/>
          <w:bCs/>
          <w:color w:val="000000"/>
          <w:sz w:val="20"/>
          <w:szCs w:val="20"/>
          <w:lang w:eastAsia="lt-LT"/>
        </w:rPr>
        <w:t xml:space="preserve">AB „Kauno energija“ (toliau – Perkantysis subjektas) </w:t>
      </w:r>
      <w:r w:rsidRPr="008B0F1E">
        <w:rPr>
          <w:rFonts w:ascii="Arial" w:hAnsi="Arial" w:cs="Arial"/>
          <w:sz w:val="20"/>
          <w:szCs w:val="20"/>
        </w:rPr>
        <w:t xml:space="preserve">numato pirkti </w:t>
      </w:r>
      <w:r w:rsidR="00AF26AF">
        <w:rPr>
          <w:rFonts w:ascii="Arial" w:hAnsi="Arial" w:cs="Arial"/>
          <w:sz w:val="20"/>
          <w:szCs w:val="20"/>
        </w:rPr>
        <w:t>b</w:t>
      </w:r>
      <w:r w:rsidR="00AF26AF" w:rsidRPr="00AF26AF">
        <w:rPr>
          <w:rFonts w:ascii="Arial" w:hAnsi="Arial" w:cs="Arial"/>
          <w:sz w:val="20"/>
          <w:szCs w:val="20"/>
        </w:rPr>
        <w:t>alansavimo</w:t>
      </w:r>
      <w:r w:rsidR="00AF26AF">
        <w:rPr>
          <w:rFonts w:ascii="Arial" w:hAnsi="Arial" w:cs="Arial"/>
          <w:sz w:val="20"/>
          <w:szCs w:val="20"/>
        </w:rPr>
        <w:t xml:space="preserve"> ir</w:t>
      </w:r>
      <w:r w:rsidR="00AF26AF" w:rsidRPr="00AF26AF">
        <w:rPr>
          <w:rFonts w:ascii="Arial" w:hAnsi="Arial" w:cs="Arial"/>
          <w:sz w:val="20"/>
          <w:szCs w:val="20"/>
        </w:rPr>
        <w:t xml:space="preserve"> centravimo paslaug</w:t>
      </w:r>
      <w:r w:rsidR="00AF26AF">
        <w:rPr>
          <w:rFonts w:ascii="Arial" w:hAnsi="Arial" w:cs="Arial"/>
          <w:sz w:val="20"/>
          <w:szCs w:val="20"/>
        </w:rPr>
        <w:t>ą</w:t>
      </w:r>
      <w:r w:rsidR="00AF26AF" w:rsidRPr="00AF26AF">
        <w:rPr>
          <w:rFonts w:ascii="Arial" w:hAnsi="Arial" w:cs="Arial"/>
          <w:sz w:val="20"/>
          <w:szCs w:val="20"/>
        </w:rPr>
        <w:t xml:space="preserve"> besisukantiems įrenginiams</w:t>
      </w:r>
      <w:r w:rsidRPr="008B0F1E">
        <w:rPr>
          <w:rFonts w:ascii="Arial" w:hAnsi="Arial" w:cs="Arial"/>
          <w:sz w:val="20"/>
          <w:szCs w:val="20"/>
        </w:rPr>
        <w:t xml:space="preserve">. </w:t>
      </w:r>
      <w:r w:rsidR="00283C44">
        <w:rPr>
          <w:rFonts w:ascii="Arial" w:hAnsi="Arial" w:cs="Arial"/>
          <w:sz w:val="20"/>
          <w:szCs w:val="20"/>
        </w:rPr>
        <w:t>Numatomos paslaugų apimtys surašytos</w:t>
      </w:r>
      <w:r w:rsidRPr="00FE2F5F">
        <w:rPr>
          <w:rFonts w:ascii="Arial" w:hAnsi="Arial" w:cs="Arial"/>
          <w:sz w:val="20"/>
          <w:szCs w:val="20"/>
        </w:rPr>
        <w:t xml:space="preserve"> lentelėje Nr. 1</w:t>
      </w:r>
    </w:p>
    <w:p w14:paraId="745DDEBA" w14:textId="20A68308" w:rsidR="0012628D" w:rsidRPr="008B0F1E" w:rsidRDefault="0012628D" w:rsidP="0012628D">
      <w:pPr>
        <w:shd w:val="clear" w:color="auto" w:fill="FFFFFF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0F1E">
        <w:rPr>
          <w:rFonts w:ascii="Times New Roman" w:hAnsi="Times New Roman"/>
          <w:sz w:val="24"/>
          <w:szCs w:val="24"/>
        </w:rPr>
        <w:t xml:space="preserve">   </w:t>
      </w:r>
      <w:r w:rsidR="008B0F1E">
        <w:rPr>
          <w:rFonts w:ascii="Times New Roman" w:hAnsi="Times New Roman"/>
          <w:sz w:val="24"/>
          <w:szCs w:val="24"/>
        </w:rPr>
        <w:tab/>
      </w:r>
      <w:r w:rsidR="008B0F1E">
        <w:rPr>
          <w:rFonts w:ascii="Times New Roman" w:hAnsi="Times New Roman"/>
          <w:sz w:val="24"/>
          <w:szCs w:val="24"/>
        </w:rPr>
        <w:tab/>
      </w:r>
      <w:r w:rsidR="008B0F1E">
        <w:rPr>
          <w:rFonts w:ascii="Times New Roman" w:hAnsi="Times New Roman"/>
          <w:sz w:val="24"/>
          <w:szCs w:val="24"/>
        </w:rPr>
        <w:tab/>
      </w:r>
      <w:r w:rsidR="008B0F1E">
        <w:rPr>
          <w:rFonts w:ascii="Times New Roman" w:hAnsi="Times New Roman"/>
          <w:sz w:val="24"/>
          <w:szCs w:val="24"/>
        </w:rPr>
        <w:tab/>
      </w:r>
      <w:r w:rsidR="008B0F1E">
        <w:rPr>
          <w:rFonts w:ascii="Times New Roman" w:hAnsi="Times New Roman"/>
          <w:sz w:val="24"/>
          <w:szCs w:val="24"/>
        </w:rPr>
        <w:tab/>
      </w:r>
      <w:r w:rsidR="008B0F1E">
        <w:rPr>
          <w:rFonts w:ascii="Times New Roman" w:hAnsi="Times New Roman"/>
          <w:sz w:val="24"/>
          <w:szCs w:val="24"/>
        </w:rPr>
        <w:tab/>
      </w:r>
      <w:r w:rsidRPr="008B0F1E">
        <w:rPr>
          <w:rFonts w:ascii="Arial" w:hAnsi="Arial" w:cs="Arial"/>
          <w:sz w:val="20"/>
          <w:szCs w:val="20"/>
        </w:rPr>
        <w:t xml:space="preserve">Lentelė Nr. 1  </w:t>
      </w: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2410"/>
        <w:gridCol w:w="2126"/>
      </w:tblGrid>
      <w:tr w:rsidR="0012628D" w14:paraId="2D933A02" w14:textId="77777777" w:rsidTr="00677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67CEE" w14:textId="77777777" w:rsidR="0012628D" w:rsidRDefault="0012628D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9DF0" w14:textId="38A24352" w:rsidR="0012628D" w:rsidRDefault="006A7A23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Paslaugos pavadinimas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D41B" w14:textId="67400984" w:rsidR="0012628D" w:rsidRPr="004906DD" w:rsidRDefault="006A7A23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4906DD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Paslaugų</w:t>
            </w:r>
            <w:r w:rsidR="00025040" w:rsidRPr="004906DD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 xml:space="preserve"> pre</w:t>
            </w:r>
            <w:r w:rsidR="006779CA" w:rsidRPr="004906DD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liminarus</w:t>
            </w:r>
            <w:r w:rsidRPr="004906DD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 xml:space="preserve"> kiekis</w:t>
            </w:r>
            <w:r w:rsidR="006779CA" w:rsidRPr="004906DD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 xml:space="preserve"> vienet</w:t>
            </w:r>
            <w:r w:rsidR="0011163F" w:rsidRPr="004906DD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FA6E" w14:textId="4930ABF8" w:rsidR="0012628D" w:rsidRDefault="0012628D">
            <w:pPr>
              <w:widowControl/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Maksimalus įkainis vien</w:t>
            </w:r>
            <w:r w:rsidR="009D71C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eto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 xml:space="preserve"> be PVM</w:t>
            </w:r>
          </w:p>
        </w:tc>
      </w:tr>
      <w:tr w:rsidR="00961187" w14:paraId="007B8ACC" w14:textId="77777777" w:rsidTr="00677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35DF" w14:textId="7FE872FA" w:rsidR="00961187" w:rsidRPr="00CC2FF6" w:rsidRDefault="00CC2FF6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6901" w14:textId="1365AAE5" w:rsidR="00961187" w:rsidRDefault="00A01F5C" w:rsidP="00CC2FF6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Įrenginio vibracinio aktyvumo tyrimas ir guolių būk</w:t>
            </w:r>
            <w:r w:rsidR="00BC2462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lės diagnostika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1FA9" w14:textId="4560B9C9" w:rsidR="00961187" w:rsidRPr="00CC2FF6" w:rsidRDefault="008A237A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5721" w14:textId="6F8470F7" w:rsidR="00961187" w:rsidRPr="00CC2FF6" w:rsidRDefault="009B6581" w:rsidP="00CC2FF6">
            <w:pPr>
              <w:widowControl/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60,00</w:t>
            </w:r>
          </w:p>
        </w:tc>
      </w:tr>
      <w:tr w:rsidR="00961187" w14:paraId="0CD0EFC2" w14:textId="77777777" w:rsidTr="00677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66B0" w14:textId="138FE3A6" w:rsidR="00961187" w:rsidRPr="00CC2FF6" w:rsidRDefault="00CC2FF6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38B7" w14:textId="69A6F483" w:rsidR="00961187" w:rsidRDefault="00E70BA4" w:rsidP="00CC2FF6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 xml:space="preserve">Įrenginio dinaminis balansavimas iki 30 </w:t>
            </w:r>
            <w:r w:rsidR="00542EF0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W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4B477" w14:textId="2B8F9319" w:rsidR="00961187" w:rsidRPr="00CC2FF6" w:rsidRDefault="00592E63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EB5C" w14:textId="30856290" w:rsidR="00961187" w:rsidRPr="00CC2FF6" w:rsidRDefault="00460CC8" w:rsidP="00CC2FF6">
            <w:pPr>
              <w:widowControl/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2</w:t>
            </w:r>
            <w:r w:rsidR="0035280F"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3</w:t>
            </w: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0,00</w:t>
            </w:r>
          </w:p>
        </w:tc>
      </w:tr>
      <w:tr w:rsidR="00CB6605" w14:paraId="6A63B324" w14:textId="77777777" w:rsidTr="00677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95F5" w14:textId="121D107A" w:rsidR="00CB6605" w:rsidRPr="00CC2FF6" w:rsidRDefault="00CC2FF6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9F7C" w14:textId="02FF2E7A" w:rsidR="00CB6605" w:rsidRDefault="00CB6605" w:rsidP="00CC2FF6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 xml:space="preserve">Įrenginio dinaminis balansavimas nuo 30 </w:t>
            </w:r>
            <w:r w:rsidR="004927B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 xml:space="preserve">W iki 100 </w:t>
            </w:r>
            <w:r w:rsidR="004927B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W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3CD4" w14:textId="0429C298" w:rsidR="00CB6605" w:rsidRPr="00CC2FF6" w:rsidRDefault="00592E63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5040" w14:textId="0F66D389" w:rsidR="00CB6605" w:rsidRPr="00CC2FF6" w:rsidRDefault="00460CC8" w:rsidP="00CC2FF6">
            <w:pPr>
              <w:widowControl/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280,00</w:t>
            </w:r>
          </w:p>
        </w:tc>
      </w:tr>
      <w:tr w:rsidR="00CB6605" w14:paraId="7460C82B" w14:textId="77777777" w:rsidTr="00677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4AB7" w14:textId="000DE281" w:rsidR="00CB6605" w:rsidRPr="00CC2FF6" w:rsidRDefault="00CC2FF6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11C4" w14:textId="1D5C2F2D" w:rsidR="00CB6605" w:rsidRDefault="00CB6605" w:rsidP="00CC2FF6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 xml:space="preserve">Įrenginio dinaminis balansavimas </w:t>
            </w:r>
            <w:r w:rsidR="00BF76C7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virš 10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 xml:space="preserve">0 </w:t>
            </w:r>
            <w:r w:rsidR="004927B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W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6A64" w14:textId="37CFC70C" w:rsidR="00CB6605" w:rsidRPr="00CC2FF6" w:rsidRDefault="006B00C8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3E2B" w14:textId="19D90919" w:rsidR="00CB6605" w:rsidRPr="00CC2FF6" w:rsidRDefault="00460CC8" w:rsidP="00CC2FF6">
            <w:pPr>
              <w:widowControl/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4</w:t>
            </w:r>
            <w:r w:rsidR="00E17FED"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4</w:t>
            </w: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0,00</w:t>
            </w:r>
          </w:p>
        </w:tc>
      </w:tr>
      <w:tr w:rsidR="00961187" w14:paraId="7E14BF40" w14:textId="77777777" w:rsidTr="00677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FD93" w14:textId="2FB71B99" w:rsidR="00961187" w:rsidRPr="00CC2FF6" w:rsidRDefault="00CC2FF6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D63B" w14:textId="05DEED3C" w:rsidR="00961187" w:rsidRDefault="00542EF0" w:rsidP="00CC2FF6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 xml:space="preserve">Įrenginio centravimas iki 50 </w:t>
            </w:r>
            <w:r w:rsidR="004927BA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kW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6981" w14:textId="4E8D427D" w:rsidR="00961187" w:rsidRPr="00CC2FF6" w:rsidRDefault="006B00C8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A4C0F" w14:textId="4804BADD" w:rsidR="00961187" w:rsidRPr="00CC2FF6" w:rsidRDefault="006D6C4E" w:rsidP="00CC2FF6">
            <w:pPr>
              <w:widowControl/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280,00</w:t>
            </w:r>
          </w:p>
        </w:tc>
      </w:tr>
      <w:tr w:rsidR="004927BA" w14:paraId="5CA99F29" w14:textId="77777777" w:rsidTr="00677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F85A" w14:textId="1EAA80EC" w:rsidR="004927BA" w:rsidRPr="00CC2FF6" w:rsidRDefault="00CC2FF6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8983" w14:textId="1B7406A6" w:rsidR="004927BA" w:rsidRDefault="004927BA" w:rsidP="00CC2FF6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Įrenginio centravimas virš 50 kW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20F6" w14:textId="3F4F79EE" w:rsidR="004927BA" w:rsidRPr="00CC2FF6" w:rsidRDefault="003A7B55" w:rsidP="00CC2FF6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43F4" w14:textId="668B08BC" w:rsidR="004927BA" w:rsidRPr="00CC2FF6" w:rsidRDefault="00F460B3" w:rsidP="00CC2FF6">
            <w:pPr>
              <w:widowControl/>
              <w:suppressAutoHyphens w:val="0"/>
              <w:spacing w:after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400</w:t>
            </w:r>
            <w:r w:rsidR="006D6C4E" w:rsidRPr="00CC2FF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,00</w:t>
            </w:r>
          </w:p>
        </w:tc>
      </w:tr>
    </w:tbl>
    <w:p w14:paraId="05B45B8C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caps/>
          <w:sz w:val="20"/>
          <w:szCs w:val="20"/>
        </w:rPr>
      </w:pPr>
    </w:p>
    <w:p w14:paraId="7328AFFF" w14:textId="10717EF8" w:rsidR="0012628D" w:rsidRDefault="000A2623" w:rsidP="008B0F1E">
      <w:pPr>
        <w:pStyle w:val="Sraopastraipa"/>
        <w:numPr>
          <w:ilvl w:val="0"/>
          <w:numId w:val="8"/>
        </w:numPr>
        <w:tabs>
          <w:tab w:val="left" w:pos="0"/>
          <w:tab w:val="left" w:pos="426"/>
          <w:tab w:val="left" w:pos="709"/>
        </w:tabs>
        <w:spacing w:after="0"/>
        <w:ind w:left="0" w:firstLine="360"/>
        <w:contextualSpacing/>
        <w:jc w:val="both"/>
        <w:rPr>
          <w:rFonts w:cs="F"/>
        </w:rPr>
      </w:pPr>
      <w:r w:rsidRPr="000A2623">
        <w:rPr>
          <w:rFonts w:ascii="Arial" w:hAnsi="Arial" w:cs="Arial"/>
          <w:sz w:val="20"/>
          <w:szCs w:val="20"/>
        </w:rPr>
        <w:t>Balansavimo, centravimo paslaugos besisukantiems įrenginiams</w:t>
      </w:r>
      <w:r>
        <w:rPr>
          <w:rFonts w:ascii="Arial" w:hAnsi="Arial" w:cs="Arial"/>
          <w:sz w:val="20"/>
          <w:szCs w:val="20"/>
        </w:rPr>
        <w:t xml:space="preserve"> bus</w:t>
      </w:r>
      <w:r w:rsidR="0012628D" w:rsidRPr="0012628D">
        <w:rPr>
          <w:rFonts w:ascii="Arial" w:hAnsi="Arial" w:cs="Arial"/>
          <w:sz w:val="20"/>
          <w:szCs w:val="20"/>
        </w:rPr>
        <w:t xml:space="preserve"> užsakomos pagal Perkančiojo subjekto poreikį atskirais užsakymais.</w:t>
      </w:r>
    </w:p>
    <w:p w14:paraId="7AF4B4EE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caps/>
          <w:sz w:val="20"/>
          <w:szCs w:val="20"/>
        </w:rPr>
      </w:pPr>
    </w:p>
    <w:p w14:paraId="18CE12DD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</w:pPr>
      <w:r>
        <w:rPr>
          <w:rFonts w:ascii="Arial" w:hAnsi="Arial" w:cs="Arial"/>
          <w:b/>
          <w:caps/>
          <w:sz w:val="20"/>
          <w:szCs w:val="20"/>
        </w:rPr>
        <w:t>iii SKYRIUS</w:t>
      </w:r>
    </w:p>
    <w:p w14:paraId="34B65A43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</w:pPr>
      <w:r>
        <w:rPr>
          <w:rFonts w:ascii="Arial" w:hAnsi="Arial" w:cs="Arial"/>
          <w:b/>
          <w:caps/>
          <w:sz w:val="20"/>
          <w:szCs w:val="20"/>
        </w:rPr>
        <w:t>SUTARTINIŲ ĮSIPAREIGOJIMŲ VYKDYMO VIETA</w:t>
      </w:r>
    </w:p>
    <w:p w14:paraId="52B19C19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  <w:rPr>
          <w:rFonts w:ascii="Arial" w:hAnsi="Arial" w:cs="Arial"/>
          <w:b/>
          <w:caps/>
          <w:sz w:val="20"/>
          <w:szCs w:val="20"/>
        </w:rPr>
      </w:pPr>
    </w:p>
    <w:p w14:paraId="02BE4A2C" w14:textId="5A60C164" w:rsidR="0012628D" w:rsidRPr="0012628D" w:rsidRDefault="008B0F1E" w:rsidP="0010540A">
      <w:pPr>
        <w:pStyle w:val="Sraopastraipa"/>
        <w:numPr>
          <w:ilvl w:val="0"/>
          <w:numId w:val="8"/>
        </w:numPr>
        <w:shd w:val="clear" w:color="auto" w:fill="FFFFFF"/>
        <w:tabs>
          <w:tab w:val="left" w:pos="284"/>
          <w:tab w:val="left" w:pos="567"/>
          <w:tab w:val="left" w:pos="993"/>
        </w:tabs>
        <w:spacing w:after="0"/>
        <w:ind w:left="0" w:firstLine="360"/>
        <w:jc w:val="both"/>
      </w:pPr>
      <w:bookmarkStart w:id="1" w:name="_Hlk19099757"/>
      <w:bookmarkEnd w:id="0"/>
      <w:r>
        <w:rPr>
          <w:rFonts w:ascii="Arial" w:hAnsi="Arial" w:cs="Arial"/>
          <w:sz w:val="20"/>
          <w:szCs w:val="20"/>
        </w:rPr>
        <w:t xml:space="preserve">  </w:t>
      </w:r>
      <w:r w:rsidR="005D5117" w:rsidRPr="005D5117">
        <w:rPr>
          <w:rFonts w:ascii="Arial" w:hAnsi="Arial" w:cs="Arial"/>
          <w:sz w:val="20"/>
          <w:szCs w:val="20"/>
        </w:rPr>
        <w:t>Balansavimo, centravimo paslaug</w:t>
      </w:r>
      <w:r w:rsidR="002435B7">
        <w:rPr>
          <w:rFonts w:ascii="Arial" w:hAnsi="Arial" w:cs="Arial"/>
          <w:sz w:val="20"/>
          <w:szCs w:val="20"/>
        </w:rPr>
        <w:t xml:space="preserve">ų </w:t>
      </w:r>
      <w:r w:rsidR="0012628D" w:rsidRPr="0012628D">
        <w:rPr>
          <w:rFonts w:ascii="Arial" w:hAnsi="Arial" w:cs="Arial"/>
          <w:sz w:val="20"/>
          <w:szCs w:val="20"/>
        </w:rPr>
        <w:t xml:space="preserve">vykdymo vieta </w:t>
      </w:r>
      <w:r w:rsidR="00A46F3E">
        <w:rPr>
          <w:rFonts w:ascii="Arial" w:hAnsi="Arial" w:cs="Arial"/>
          <w:sz w:val="20"/>
          <w:szCs w:val="20"/>
        </w:rPr>
        <w:t>-</w:t>
      </w:r>
      <w:r w:rsidR="0012628D" w:rsidRPr="0012628D">
        <w:rPr>
          <w:rFonts w:ascii="Arial" w:hAnsi="Arial" w:cs="Arial"/>
          <w:sz w:val="20"/>
          <w:szCs w:val="20"/>
        </w:rPr>
        <w:t xml:space="preserve"> AB „Kauno energija“ objektai Kauno mieste ir </w:t>
      </w:r>
      <w:r w:rsidR="00FD53D8">
        <w:rPr>
          <w:rFonts w:ascii="Arial" w:hAnsi="Arial" w:cs="Arial"/>
          <w:sz w:val="20"/>
          <w:szCs w:val="20"/>
        </w:rPr>
        <w:t xml:space="preserve">Kauno </w:t>
      </w:r>
      <w:r w:rsidR="0012628D" w:rsidRPr="0012628D">
        <w:rPr>
          <w:rFonts w:ascii="Arial" w:hAnsi="Arial" w:cs="Arial"/>
          <w:sz w:val="20"/>
          <w:szCs w:val="20"/>
        </w:rPr>
        <w:t>rajone</w:t>
      </w:r>
      <w:r w:rsidR="0012628D" w:rsidRPr="00D95FC1">
        <w:rPr>
          <w:rFonts w:ascii="Arial" w:hAnsi="Arial" w:cs="Arial"/>
          <w:sz w:val="20"/>
          <w:szCs w:val="20"/>
        </w:rPr>
        <w:t>.</w:t>
      </w:r>
      <w:r w:rsidR="0012628D" w:rsidRPr="00D95FC1">
        <w:rPr>
          <w:rFonts w:ascii="Arial" w:hAnsi="Arial" w:cs="Arial"/>
          <w:color w:val="000000"/>
          <w:sz w:val="20"/>
          <w:szCs w:val="20"/>
        </w:rPr>
        <w:t xml:space="preserve"> Teikiant paslaugą turi būti įvertintos transporto ir kitos </w:t>
      </w:r>
      <w:r w:rsidR="00103D87">
        <w:rPr>
          <w:rFonts w:ascii="Arial" w:hAnsi="Arial" w:cs="Arial"/>
          <w:color w:val="000000"/>
          <w:sz w:val="20"/>
          <w:szCs w:val="20"/>
        </w:rPr>
        <w:t xml:space="preserve">su šia paslauga susijusios </w:t>
      </w:r>
      <w:r w:rsidR="0012628D" w:rsidRPr="00D95FC1">
        <w:rPr>
          <w:rFonts w:ascii="Arial" w:hAnsi="Arial" w:cs="Arial"/>
          <w:color w:val="000000"/>
          <w:sz w:val="20"/>
          <w:szCs w:val="20"/>
        </w:rPr>
        <w:t>išlaidos.</w:t>
      </w:r>
      <w:r w:rsidR="0012628D" w:rsidRPr="0012628D">
        <w:rPr>
          <w:rFonts w:ascii="Arial" w:hAnsi="Arial" w:cs="Arial"/>
          <w:sz w:val="20"/>
          <w:szCs w:val="20"/>
        </w:rPr>
        <w:t xml:space="preserve"> </w:t>
      </w:r>
    </w:p>
    <w:p w14:paraId="59301A5A" w14:textId="77777777" w:rsidR="0012628D" w:rsidRDefault="0012628D" w:rsidP="0012628D">
      <w:pPr>
        <w:pStyle w:val="Sraopastraipa"/>
        <w:shd w:val="clear" w:color="auto" w:fill="FFFFFF"/>
        <w:tabs>
          <w:tab w:val="left" w:pos="851"/>
          <w:tab w:val="left" w:pos="1134"/>
          <w:tab w:val="left" w:pos="1560"/>
        </w:tabs>
        <w:spacing w:after="0" w:line="240" w:lineRule="auto"/>
        <w:ind w:left="567"/>
        <w:jc w:val="both"/>
        <w:rPr>
          <w:rFonts w:ascii="Arial" w:hAnsi="Arial" w:cs="Arial"/>
          <w:b/>
          <w:caps/>
          <w:sz w:val="20"/>
          <w:szCs w:val="20"/>
        </w:rPr>
      </w:pPr>
    </w:p>
    <w:p w14:paraId="256FDA85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</w:pPr>
      <w:r>
        <w:rPr>
          <w:rFonts w:ascii="Arial" w:hAnsi="Arial" w:cs="Arial"/>
          <w:b/>
          <w:caps/>
          <w:sz w:val="20"/>
          <w:szCs w:val="20"/>
        </w:rPr>
        <w:t>iv SKYRIUS</w:t>
      </w:r>
    </w:p>
    <w:p w14:paraId="4F1EF968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</w:pPr>
      <w:r>
        <w:rPr>
          <w:rFonts w:ascii="Arial" w:hAnsi="Arial" w:cs="Arial"/>
          <w:b/>
          <w:caps/>
          <w:sz w:val="20"/>
          <w:szCs w:val="20"/>
        </w:rPr>
        <w:t>BENDRI REIKALAVIMAI</w:t>
      </w:r>
    </w:p>
    <w:p w14:paraId="7252E37E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/>
        <w:ind w:left="0"/>
        <w:jc w:val="center"/>
        <w:rPr>
          <w:rFonts w:ascii="Arial" w:hAnsi="Arial" w:cs="Arial"/>
          <w:b/>
          <w:caps/>
          <w:sz w:val="20"/>
          <w:szCs w:val="20"/>
        </w:rPr>
      </w:pPr>
    </w:p>
    <w:p w14:paraId="70EE5B5F" w14:textId="4D40B110" w:rsidR="0012628D" w:rsidRPr="0012628D" w:rsidRDefault="0012628D" w:rsidP="00651EC3">
      <w:pPr>
        <w:pStyle w:val="Sraopastraipa"/>
        <w:numPr>
          <w:ilvl w:val="0"/>
          <w:numId w:val="8"/>
        </w:numPr>
        <w:shd w:val="clear" w:color="auto" w:fill="FFFFFF"/>
        <w:tabs>
          <w:tab w:val="left" w:pos="284"/>
          <w:tab w:val="left" w:pos="709"/>
          <w:tab w:val="left" w:pos="851"/>
        </w:tabs>
        <w:spacing w:after="0"/>
        <w:ind w:left="0" w:firstLine="426"/>
        <w:jc w:val="both"/>
      </w:pPr>
      <w:r w:rsidRPr="0012628D">
        <w:rPr>
          <w:rFonts w:ascii="Arial" w:eastAsia="Times New Roman" w:hAnsi="Arial" w:cs="Arial"/>
          <w:sz w:val="20"/>
          <w:szCs w:val="20"/>
          <w:lang w:eastAsia="lt-LT"/>
        </w:rPr>
        <w:t xml:space="preserve">Vykdant </w:t>
      </w:r>
      <w:r w:rsidR="000130B4">
        <w:rPr>
          <w:rFonts w:ascii="Arial" w:eastAsia="Times New Roman" w:hAnsi="Arial" w:cs="Arial"/>
          <w:sz w:val="20"/>
          <w:szCs w:val="20"/>
          <w:lang w:eastAsia="lt-LT"/>
        </w:rPr>
        <w:t>b</w:t>
      </w:r>
      <w:r w:rsidR="000130B4" w:rsidRPr="000130B4">
        <w:rPr>
          <w:rFonts w:ascii="Arial" w:eastAsia="Times New Roman" w:hAnsi="Arial" w:cs="Arial"/>
          <w:sz w:val="20"/>
          <w:szCs w:val="20"/>
          <w:lang w:eastAsia="lt-LT"/>
        </w:rPr>
        <w:t>alansavimo, centravimo paslaug</w:t>
      </w:r>
      <w:r w:rsidR="000130B4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0130B4" w:rsidRPr="000130B4">
        <w:rPr>
          <w:rFonts w:ascii="Arial" w:eastAsia="Times New Roman" w:hAnsi="Arial" w:cs="Arial"/>
          <w:sz w:val="20"/>
          <w:szCs w:val="20"/>
          <w:lang w:eastAsia="lt-LT"/>
        </w:rPr>
        <w:t>s</w:t>
      </w:r>
      <w:r w:rsidRPr="0012628D">
        <w:rPr>
          <w:rFonts w:ascii="Arial" w:eastAsia="Times New Roman" w:hAnsi="Arial" w:cs="Arial"/>
          <w:sz w:val="20"/>
          <w:szCs w:val="20"/>
          <w:lang w:eastAsia="lt-LT"/>
        </w:rPr>
        <w:t xml:space="preserve"> Tiekėjo personalas prival</w:t>
      </w:r>
      <w:r w:rsidR="00660E64">
        <w:rPr>
          <w:rFonts w:ascii="Arial" w:eastAsia="Times New Roman" w:hAnsi="Arial" w:cs="Arial"/>
          <w:sz w:val="20"/>
          <w:szCs w:val="20"/>
          <w:lang w:eastAsia="lt-LT"/>
        </w:rPr>
        <w:t>ės naudoti asmenines apsaugos priemones (</w:t>
      </w:r>
      <w:r w:rsidRPr="0012628D">
        <w:rPr>
          <w:rFonts w:ascii="Arial" w:eastAsia="Times New Roman" w:hAnsi="Arial" w:cs="Arial"/>
          <w:sz w:val="20"/>
          <w:szCs w:val="20"/>
          <w:lang w:eastAsia="lt-LT"/>
        </w:rPr>
        <w:t>darbo rūbus</w:t>
      </w:r>
      <w:r w:rsidR="00660E64">
        <w:rPr>
          <w:rFonts w:ascii="Arial" w:eastAsia="Times New Roman" w:hAnsi="Arial" w:cs="Arial"/>
          <w:sz w:val="20"/>
          <w:szCs w:val="20"/>
          <w:lang w:eastAsia="lt-LT"/>
        </w:rPr>
        <w:t xml:space="preserve">, </w:t>
      </w:r>
      <w:r w:rsidRPr="0012628D">
        <w:rPr>
          <w:rFonts w:ascii="Arial" w:eastAsia="Times New Roman" w:hAnsi="Arial" w:cs="Arial"/>
          <w:sz w:val="20"/>
          <w:szCs w:val="20"/>
          <w:lang w:eastAsia="lt-LT"/>
        </w:rPr>
        <w:t>avalynę ryškiaspalves liemenes</w:t>
      </w:r>
      <w:r w:rsidR="000823FE">
        <w:rPr>
          <w:rFonts w:ascii="Arial" w:eastAsia="Times New Roman" w:hAnsi="Arial" w:cs="Arial"/>
          <w:sz w:val="20"/>
          <w:szCs w:val="20"/>
          <w:lang w:eastAsia="lt-LT"/>
        </w:rPr>
        <w:t xml:space="preserve"> ir kt.)</w:t>
      </w:r>
      <w:r w:rsidRPr="0012628D">
        <w:rPr>
          <w:rFonts w:ascii="Arial" w:eastAsia="Times New Roman" w:hAnsi="Arial" w:cs="Arial"/>
          <w:sz w:val="20"/>
          <w:szCs w:val="20"/>
          <w:lang w:eastAsia="lt-LT"/>
        </w:rPr>
        <w:t>.</w:t>
      </w:r>
    </w:p>
    <w:p w14:paraId="03343C6F" w14:textId="46864903" w:rsidR="0012628D" w:rsidRPr="003939C5" w:rsidRDefault="0012628D" w:rsidP="008B0F1E">
      <w:pPr>
        <w:pStyle w:val="Sraopastraipa"/>
        <w:numPr>
          <w:ilvl w:val="0"/>
          <w:numId w:val="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</w:tabs>
        <w:spacing w:after="0"/>
        <w:ind w:left="0" w:firstLine="426"/>
        <w:jc w:val="both"/>
      </w:pPr>
      <w:r w:rsidRPr="0012628D">
        <w:rPr>
          <w:rFonts w:ascii="Arial" w:hAnsi="Arial" w:cs="Arial"/>
          <w:bCs/>
          <w:color w:val="000000"/>
          <w:sz w:val="20"/>
          <w:szCs w:val="20"/>
          <w:lang w:eastAsia="lt-LT"/>
        </w:rPr>
        <w:t xml:space="preserve">Vykdant </w:t>
      </w:r>
      <w:r w:rsidR="00924645" w:rsidRPr="00924645">
        <w:rPr>
          <w:rFonts w:ascii="Arial" w:hAnsi="Arial" w:cs="Arial"/>
          <w:bCs/>
          <w:color w:val="000000"/>
          <w:sz w:val="20"/>
          <w:szCs w:val="20"/>
          <w:lang w:eastAsia="lt-LT"/>
        </w:rPr>
        <w:t>balansavimo, centravimo</w:t>
      </w:r>
      <w:r w:rsidRPr="0012628D">
        <w:rPr>
          <w:rFonts w:ascii="Arial" w:hAnsi="Arial" w:cs="Arial"/>
          <w:bCs/>
          <w:color w:val="000000"/>
          <w:sz w:val="20"/>
          <w:szCs w:val="20"/>
          <w:lang w:eastAsia="lt-LT"/>
        </w:rPr>
        <w:t xml:space="preserve"> paslaugą </w:t>
      </w:r>
      <w:r w:rsidRPr="0012628D">
        <w:rPr>
          <w:rFonts w:ascii="Arial" w:eastAsia="Times New Roman" w:hAnsi="Arial" w:cs="Arial"/>
          <w:sz w:val="20"/>
          <w:szCs w:val="20"/>
          <w:lang w:eastAsia="lt-LT"/>
        </w:rPr>
        <w:t xml:space="preserve">Tiekėjas turės laikytis darbuotojų saugos ir sveikatos, gaisrinės saugos, higienos ir darbo tvarkos taisyklių, reglamentuojančių norminių aktų reikalavimų bei atsakyti už darbuotojų saugą ir sveikatą. </w:t>
      </w:r>
      <w:r w:rsidR="00454200">
        <w:rPr>
          <w:rFonts w:ascii="Arial" w:eastAsia="Times New Roman" w:hAnsi="Arial" w:cs="Arial"/>
          <w:sz w:val="20"/>
          <w:szCs w:val="20"/>
          <w:lang w:eastAsia="lt-LT"/>
        </w:rPr>
        <w:t>Prieš atliekant</w:t>
      </w:r>
      <w:r w:rsidRPr="0012628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924645" w:rsidRPr="00924645">
        <w:rPr>
          <w:rFonts w:ascii="Arial" w:eastAsia="Times New Roman" w:hAnsi="Arial" w:cs="Arial"/>
          <w:sz w:val="20"/>
          <w:szCs w:val="20"/>
          <w:lang w:eastAsia="lt-LT"/>
        </w:rPr>
        <w:t>balansavimo, centravimo</w:t>
      </w:r>
      <w:r w:rsidR="008B0F1E">
        <w:rPr>
          <w:rFonts w:ascii="Arial" w:eastAsia="Times New Roman" w:hAnsi="Arial" w:cs="Arial"/>
          <w:sz w:val="20"/>
          <w:szCs w:val="20"/>
          <w:lang w:eastAsia="lt-LT"/>
        </w:rPr>
        <w:t xml:space="preserve"> paslaug</w:t>
      </w:r>
      <w:r w:rsidR="00210F9C">
        <w:rPr>
          <w:rFonts w:ascii="Arial" w:eastAsia="Times New Roman" w:hAnsi="Arial" w:cs="Arial"/>
          <w:sz w:val="20"/>
          <w:szCs w:val="20"/>
          <w:lang w:eastAsia="lt-LT"/>
        </w:rPr>
        <w:t>as</w:t>
      </w:r>
      <w:r w:rsidR="00454200">
        <w:rPr>
          <w:rFonts w:ascii="Arial" w:eastAsia="Times New Roman" w:hAnsi="Arial" w:cs="Arial"/>
          <w:sz w:val="20"/>
          <w:szCs w:val="20"/>
          <w:lang w:eastAsia="lt-LT"/>
        </w:rPr>
        <w:t xml:space="preserve"> Tiekėjo</w:t>
      </w:r>
      <w:r w:rsidR="008B14DB">
        <w:rPr>
          <w:rFonts w:ascii="Arial" w:eastAsia="Times New Roman" w:hAnsi="Arial" w:cs="Arial"/>
          <w:sz w:val="20"/>
          <w:szCs w:val="20"/>
          <w:lang w:eastAsia="lt-LT"/>
        </w:rPr>
        <w:t xml:space="preserve"> da</w:t>
      </w:r>
      <w:r w:rsidR="00120357">
        <w:rPr>
          <w:rFonts w:ascii="Arial" w:eastAsia="Times New Roman" w:hAnsi="Arial" w:cs="Arial"/>
          <w:sz w:val="20"/>
          <w:szCs w:val="20"/>
          <w:lang w:eastAsia="lt-LT"/>
        </w:rPr>
        <w:t xml:space="preserve">rbuotojai </w:t>
      </w:r>
      <w:r w:rsidR="008B14DB">
        <w:rPr>
          <w:rFonts w:ascii="Arial" w:eastAsia="Times New Roman" w:hAnsi="Arial" w:cs="Arial"/>
          <w:sz w:val="20"/>
          <w:szCs w:val="20"/>
          <w:lang w:eastAsia="lt-LT"/>
        </w:rPr>
        <w:t xml:space="preserve">turi būti </w:t>
      </w:r>
      <w:r w:rsidRPr="0012628D">
        <w:rPr>
          <w:rFonts w:ascii="Arial" w:eastAsia="Times New Roman" w:hAnsi="Arial" w:cs="Arial"/>
          <w:sz w:val="20"/>
          <w:szCs w:val="20"/>
          <w:lang w:eastAsia="lt-LT"/>
        </w:rPr>
        <w:t>informuot</w:t>
      </w:r>
      <w:r w:rsidR="00651551">
        <w:rPr>
          <w:rFonts w:ascii="Arial" w:eastAsia="Times New Roman" w:hAnsi="Arial" w:cs="Arial"/>
          <w:sz w:val="20"/>
          <w:szCs w:val="20"/>
          <w:lang w:eastAsia="lt-LT"/>
        </w:rPr>
        <w:t>i</w:t>
      </w:r>
      <w:r w:rsidRPr="0012628D">
        <w:rPr>
          <w:rFonts w:ascii="Arial" w:eastAsia="Times New Roman" w:hAnsi="Arial" w:cs="Arial"/>
          <w:sz w:val="20"/>
          <w:szCs w:val="20"/>
          <w:lang w:eastAsia="lt-LT"/>
        </w:rPr>
        <w:t xml:space="preserve"> apie esančius ir galimus rizikos veiksnius.</w:t>
      </w:r>
    </w:p>
    <w:p w14:paraId="374EA5B8" w14:textId="7FCAC48B" w:rsidR="003939C5" w:rsidRDefault="00D77C96" w:rsidP="009A747F">
      <w:pPr>
        <w:pStyle w:val="Sraopastraipa"/>
        <w:numPr>
          <w:ilvl w:val="0"/>
          <w:numId w:val="8"/>
        </w:numPr>
        <w:shd w:val="clear" w:color="auto" w:fill="FFFFFF"/>
        <w:tabs>
          <w:tab w:val="left" w:pos="284"/>
          <w:tab w:val="left" w:pos="567"/>
          <w:tab w:val="left" w:pos="709"/>
        </w:tabs>
        <w:spacing w:after="0"/>
        <w:ind w:left="0" w:firstLine="426"/>
        <w:jc w:val="both"/>
      </w:pPr>
      <w:r w:rsidRPr="0012628D">
        <w:rPr>
          <w:rFonts w:ascii="Arial" w:eastAsia="Times New Roman" w:hAnsi="Arial" w:cs="Arial"/>
          <w:sz w:val="20"/>
          <w:szCs w:val="20"/>
          <w:lang w:eastAsia="lt-LT"/>
        </w:rPr>
        <w:lastRenderedPageBreak/>
        <w:t xml:space="preserve">Vykdant </w:t>
      </w:r>
      <w:r>
        <w:rPr>
          <w:rFonts w:ascii="Arial" w:eastAsia="Times New Roman" w:hAnsi="Arial" w:cs="Arial"/>
          <w:sz w:val="20"/>
          <w:szCs w:val="20"/>
          <w:lang w:eastAsia="lt-LT"/>
        </w:rPr>
        <w:t>b</w:t>
      </w:r>
      <w:r w:rsidRPr="000130B4">
        <w:rPr>
          <w:rFonts w:ascii="Arial" w:eastAsia="Times New Roman" w:hAnsi="Arial" w:cs="Arial"/>
          <w:sz w:val="20"/>
          <w:szCs w:val="20"/>
          <w:lang w:eastAsia="lt-LT"/>
        </w:rPr>
        <w:t>alansavimo, centravimo paslaug</w:t>
      </w:r>
      <w:r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Pr="000130B4">
        <w:rPr>
          <w:rFonts w:ascii="Arial" w:eastAsia="Times New Roman" w:hAnsi="Arial" w:cs="Arial"/>
          <w:sz w:val="20"/>
          <w:szCs w:val="20"/>
          <w:lang w:eastAsia="lt-LT"/>
        </w:rPr>
        <w:t>s</w:t>
      </w:r>
      <w:r w:rsidRPr="0012628D">
        <w:rPr>
          <w:rFonts w:ascii="Arial" w:eastAsia="Times New Roman" w:hAnsi="Arial" w:cs="Arial"/>
          <w:sz w:val="20"/>
          <w:szCs w:val="20"/>
          <w:lang w:eastAsia="lt-LT"/>
        </w:rPr>
        <w:t xml:space="preserve"> Tiekėj</w:t>
      </w:r>
      <w:r>
        <w:rPr>
          <w:rFonts w:ascii="Arial" w:eastAsia="Times New Roman" w:hAnsi="Arial" w:cs="Arial"/>
          <w:sz w:val="20"/>
          <w:szCs w:val="20"/>
          <w:lang w:eastAsia="lt-LT"/>
        </w:rPr>
        <w:t xml:space="preserve">as </w:t>
      </w:r>
      <w:r w:rsidR="00903132">
        <w:rPr>
          <w:rFonts w:ascii="Arial" w:eastAsia="Times New Roman" w:hAnsi="Arial" w:cs="Arial"/>
          <w:sz w:val="20"/>
          <w:szCs w:val="20"/>
          <w:lang w:eastAsia="lt-LT"/>
        </w:rPr>
        <w:t xml:space="preserve">naudoja </w:t>
      </w:r>
      <w:r w:rsidR="00AD12DD">
        <w:rPr>
          <w:rFonts w:ascii="Arial" w:eastAsia="Times New Roman" w:hAnsi="Arial" w:cs="Arial"/>
          <w:sz w:val="20"/>
          <w:szCs w:val="20"/>
          <w:lang w:eastAsia="lt-LT"/>
        </w:rPr>
        <w:t>tik tvarkingą,</w:t>
      </w:r>
      <w:r w:rsidR="00C12CC1">
        <w:rPr>
          <w:rFonts w:ascii="Arial" w:eastAsia="Times New Roman" w:hAnsi="Arial" w:cs="Arial"/>
          <w:sz w:val="20"/>
          <w:szCs w:val="20"/>
          <w:lang w:eastAsia="lt-LT"/>
        </w:rPr>
        <w:t xml:space="preserve"> gamintojo reikalavimus atitinkanči</w:t>
      </w:r>
      <w:r w:rsidR="00CC2FF6">
        <w:rPr>
          <w:rFonts w:ascii="Arial" w:eastAsia="Times New Roman" w:hAnsi="Arial" w:cs="Arial"/>
          <w:sz w:val="20"/>
          <w:szCs w:val="20"/>
          <w:lang w:eastAsia="lt-LT"/>
        </w:rPr>
        <w:t>ą</w:t>
      </w:r>
      <w:r w:rsidR="00C12CC1">
        <w:rPr>
          <w:rFonts w:ascii="Arial" w:eastAsia="Times New Roman" w:hAnsi="Arial" w:cs="Arial"/>
          <w:sz w:val="20"/>
          <w:szCs w:val="20"/>
          <w:lang w:eastAsia="lt-LT"/>
        </w:rPr>
        <w:t xml:space="preserve"> įrangą</w:t>
      </w:r>
      <w:r w:rsidR="005A0EF8">
        <w:rPr>
          <w:rFonts w:ascii="Arial" w:eastAsia="Times New Roman" w:hAnsi="Arial" w:cs="Arial"/>
          <w:sz w:val="20"/>
          <w:szCs w:val="20"/>
          <w:lang w:eastAsia="lt-LT"/>
        </w:rPr>
        <w:t>.</w:t>
      </w:r>
    </w:p>
    <w:p w14:paraId="05FF179D" w14:textId="77777777" w:rsidR="0012628D" w:rsidRDefault="0012628D" w:rsidP="0012628D">
      <w:pPr>
        <w:pStyle w:val="Sraopastraipa"/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rPr>
          <w:rFonts w:ascii="Arial" w:hAnsi="Arial" w:cs="Arial"/>
          <w:b/>
          <w:caps/>
          <w:sz w:val="20"/>
          <w:szCs w:val="20"/>
        </w:rPr>
      </w:pPr>
    </w:p>
    <w:p w14:paraId="5B390038" w14:textId="77777777" w:rsidR="008C233E" w:rsidRDefault="008C233E" w:rsidP="0012628D">
      <w:pPr>
        <w:pStyle w:val="Sraopastraip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caps/>
          <w:sz w:val="20"/>
          <w:szCs w:val="20"/>
        </w:rPr>
      </w:pPr>
    </w:p>
    <w:p w14:paraId="263998BD" w14:textId="3DDCD08A" w:rsidR="0012628D" w:rsidRDefault="0012628D" w:rsidP="0012628D">
      <w:pPr>
        <w:pStyle w:val="Sraopastraipa"/>
        <w:shd w:val="clear" w:color="auto" w:fill="FFFFFF"/>
        <w:spacing w:after="0" w:line="240" w:lineRule="auto"/>
        <w:ind w:left="0"/>
        <w:jc w:val="center"/>
      </w:pPr>
      <w:r>
        <w:rPr>
          <w:rFonts w:ascii="Arial" w:hAnsi="Arial" w:cs="Arial"/>
          <w:b/>
          <w:caps/>
          <w:sz w:val="20"/>
          <w:szCs w:val="20"/>
        </w:rPr>
        <w:t>V SKYRIUS</w:t>
      </w:r>
    </w:p>
    <w:p w14:paraId="0AA545B3" w14:textId="77777777" w:rsidR="0012628D" w:rsidRDefault="0012628D" w:rsidP="0012628D">
      <w:pPr>
        <w:pStyle w:val="Sraopastraipa"/>
        <w:shd w:val="clear" w:color="auto" w:fill="FFFFFF"/>
        <w:spacing w:after="0" w:line="240" w:lineRule="auto"/>
        <w:ind w:left="0"/>
        <w:jc w:val="center"/>
      </w:pPr>
      <w:bookmarkStart w:id="2" w:name="Bookmark1"/>
      <w:bookmarkStart w:id="3" w:name="_Hlk19099804"/>
      <w:bookmarkEnd w:id="1"/>
      <w:r>
        <w:rPr>
          <w:rFonts w:ascii="Arial" w:hAnsi="Arial" w:cs="Arial"/>
          <w:b/>
          <w:sz w:val="20"/>
          <w:szCs w:val="20"/>
        </w:rPr>
        <w:t>ĮSIPAREIGOJIMŲ VYKDYMAS</w:t>
      </w:r>
      <w:bookmarkEnd w:id="2"/>
    </w:p>
    <w:p w14:paraId="016F8D5B" w14:textId="77777777" w:rsidR="0012628D" w:rsidRDefault="0012628D" w:rsidP="0012628D">
      <w:pPr>
        <w:pStyle w:val="Sraopastraip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2F8E830F" w14:textId="095610A6" w:rsidR="0012628D" w:rsidRPr="0010540A" w:rsidRDefault="0012628D" w:rsidP="008B0F1E">
      <w:pPr>
        <w:pStyle w:val="Sraopastraipa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spacing w:after="0"/>
        <w:ind w:hanging="294"/>
        <w:jc w:val="both"/>
      </w:pPr>
      <w:bookmarkStart w:id="4" w:name="Bookmark2"/>
      <w:bookmarkEnd w:id="3"/>
      <w:r w:rsidRPr="0010540A">
        <w:rPr>
          <w:rFonts w:ascii="Arial" w:hAnsi="Arial" w:cs="Arial"/>
          <w:bCs/>
          <w:sz w:val="20"/>
          <w:szCs w:val="20"/>
        </w:rPr>
        <w:t>Įsipareigojimų vykdymo terminai:</w:t>
      </w:r>
      <w:bookmarkStart w:id="5" w:name="Bookmark3"/>
      <w:bookmarkEnd w:id="4"/>
    </w:p>
    <w:p w14:paraId="0946B1FB" w14:textId="611A57F8" w:rsidR="0012628D" w:rsidRPr="002E7D6B" w:rsidRDefault="00567071" w:rsidP="00664D6A">
      <w:pPr>
        <w:pStyle w:val="Sraopastraipa"/>
        <w:numPr>
          <w:ilvl w:val="1"/>
          <w:numId w:val="16"/>
        </w:numPr>
        <w:shd w:val="clear" w:color="auto" w:fill="FFFFFF"/>
        <w:tabs>
          <w:tab w:val="left" w:pos="567"/>
          <w:tab w:val="left" w:pos="709"/>
          <w:tab w:val="left" w:pos="851"/>
        </w:tabs>
        <w:spacing w:after="0"/>
        <w:ind w:left="0" w:firstLine="426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64D6A">
        <w:rPr>
          <w:rFonts w:ascii="Arial" w:hAnsi="Arial" w:cs="Arial"/>
          <w:sz w:val="20"/>
          <w:szCs w:val="20"/>
          <w:shd w:val="clear" w:color="auto" w:fill="FFFFFF"/>
        </w:rPr>
        <w:t xml:space="preserve">   </w:t>
      </w:r>
      <w:r w:rsidR="0012628D" w:rsidRPr="00CC2FF6">
        <w:rPr>
          <w:rFonts w:ascii="Arial" w:hAnsi="Arial" w:cs="Arial"/>
          <w:sz w:val="20"/>
          <w:szCs w:val="20"/>
          <w:shd w:val="clear" w:color="auto" w:fill="FFFFFF"/>
        </w:rPr>
        <w:t xml:space="preserve">Tiekėjas </w:t>
      </w:r>
      <w:r w:rsidR="008C233E" w:rsidRPr="00CC2FF6">
        <w:rPr>
          <w:rFonts w:ascii="Arial" w:hAnsi="Arial" w:cs="Arial"/>
          <w:sz w:val="20"/>
          <w:szCs w:val="20"/>
          <w:shd w:val="clear" w:color="auto" w:fill="FFFFFF"/>
        </w:rPr>
        <w:t>balansavimo, centravimo</w:t>
      </w:r>
      <w:r w:rsidR="0012628D" w:rsidRPr="00CC2FF6">
        <w:rPr>
          <w:rFonts w:ascii="Arial" w:hAnsi="Arial" w:cs="Arial"/>
          <w:sz w:val="20"/>
          <w:szCs w:val="20"/>
          <w:shd w:val="clear" w:color="auto" w:fill="FFFFFF"/>
        </w:rPr>
        <w:t xml:space="preserve"> paslaugą privalo pradėti per </w:t>
      </w:r>
      <w:r w:rsidR="008C233E" w:rsidRPr="00CC2FF6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12628D" w:rsidRPr="00CC2FF6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8C233E" w:rsidRPr="00CC2FF6">
        <w:rPr>
          <w:rFonts w:ascii="Arial" w:hAnsi="Arial" w:cs="Arial"/>
          <w:sz w:val="20"/>
          <w:szCs w:val="20"/>
          <w:shd w:val="clear" w:color="auto" w:fill="FFFFFF"/>
        </w:rPr>
        <w:t>tris</w:t>
      </w:r>
      <w:r w:rsidR="0012628D" w:rsidRPr="00CC2FF6">
        <w:rPr>
          <w:rFonts w:ascii="Arial" w:hAnsi="Arial" w:cs="Arial"/>
          <w:sz w:val="20"/>
          <w:szCs w:val="20"/>
          <w:shd w:val="clear" w:color="auto" w:fill="FFFFFF"/>
        </w:rPr>
        <w:t xml:space="preserve">) darbo dienas </w:t>
      </w:r>
      <w:r w:rsidR="0012628D" w:rsidRPr="00CC2FF6">
        <w:rPr>
          <w:rFonts w:ascii="Arial" w:hAnsi="Arial" w:cs="Arial"/>
          <w:sz w:val="20"/>
          <w:szCs w:val="20"/>
        </w:rPr>
        <w:t>nuo užsakymo gavimo</w:t>
      </w:r>
      <w:r w:rsidR="00A46F3E" w:rsidRPr="00CC2FF6">
        <w:rPr>
          <w:rFonts w:ascii="Arial" w:hAnsi="Arial" w:cs="Arial"/>
          <w:sz w:val="20"/>
          <w:szCs w:val="20"/>
        </w:rPr>
        <w:t xml:space="preserve"> dienos</w:t>
      </w:r>
      <w:r w:rsidR="0012628D" w:rsidRPr="00CC2FF6">
        <w:rPr>
          <w:rFonts w:ascii="Arial" w:hAnsi="Arial" w:cs="Arial"/>
          <w:sz w:val="20"/>
          <w:szCs w:val="20"/>
        </w:rPr>
        <w:t xml:space="preserve"> Tiekėjo nurodytu telefonu ar elektroniniu paštu ir atli</w:t>
      </w:r>
      <w:r w:rsidR="00A46F3E" w:rsidRPr="00CC2FF6">
        <w:rPr>
          <w:rFonts w:ascii="Arial" w:hAnsi="Arial" w:cs="Arial"/>
          <w:sz w:val="20"/>
          <w:szCs w:val="20"/>
        </w:rPr>
        <w:t>kti</w:t>
      </w:r>
      <w:r w:rsidR="0012628D" w:rsidRPr="00CC2FF6">
        <w:rPr>
          <w:rFonts w:ascii="Arial" w:hAnsi="Arial" w:cs="Arial"/>
          <w:sz w:val="20"/>
          <w:szCs w:val="20"/>
        </w:rPr>
        <w:t xml:space="preserve"> per užsakyme susiderintą terminą.</w:t>
      </w:r>
      <w:r w:rsidR="00D11BDF" w:rsidRPr="00CC2FF6">
        <w:rPr>
          <w:rFonts w:ascii="Arial" w:hAnsi="Arial" w:cs="Arial"/>
          <w:sz w:val="20"/>
          <w:szCs w:val="20"/>
        </w:rPr>
        <w:t xml:space="preserve"> Atsiradus nenumatytiems darbams ar trukdžiams Tiekėjas privalo informuoti Perkantįjį subjektą telefonu ar elektroniniu paštu</w:t>
      </w:r>
      <w:r w:rsidR="0005007C" w:rsidRPr="00CC2FF6">
        <w:rPr>
          <w:rFonts w:ascii="Arial" w:hAnsi="Arial" w:cs="Arial"/>
          <w:sz w:val="20"/>
          <w:szCs w:val="20"/>
        </w:rPr>
        <w:t>.</w:t>
      </w:r>
    </w:p>
    <w:p w14:paraId="684F3014" w14:textId="4AADAD52" w:rsidR="002E7D6B" w:rsidRDefault="00567071" w:rsidP="00664D6A">
      <w:pPr>
        <w:pStyle w:val="Sraopastraipa"/>
        <w:numPr>
          <w:ilvl w:val="1"/>
          <w:numId w:val="16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/>
        <w:ind w:left="0" w:firstLine="426"/>
        <w:jc w:val="both"/>
      </w:pPr>
      <w:r>
        <w:rPr>
          <w:rFonts w:ascii="Arial" w:hAnsi="Arial" w:cs="Arial"/>
          <w:sz w:val="20"/>
          <w:szCs w:val="20"/>
        </w:rPr>
        <w:t xml:space="preserve"> </w:t>
      </w:r>
      <w:r w:rsidR="00664D6A">
        <w:rPr>
          <w:rFonts w:ascii="Arial" w:hAnsi="Arial" w:cs="Arial"/>
          <w:sz w:val="20"/>
          <w:szCs w:val="20"/>
        </w:rPr>
        <w:t xml:space="preserve">   </w:t>
      </w:r>
      <w:r w:rsidR="00224AEA" w:rsidRPr="00CC2FF6">
        <w:rPr>
          <w:rFonts w:ascii="Arial" w:hAnsi="Arial" w:cs="Arial"/>
          <w:sz w:val="20"/>
          <w:szCs w:val="20"/>
        </w:rPr>
        <w:t xml:space="preserve">Papildomas </w:t>
      </w:r>
      <w:r w:rsidR="0080739C" w:rsidRPr="00CC2FF6">
        <w:rPr>
          <w:rFonts w:ascii="Arial" w:hAnsi="Arial" w:cs="Arial"/>
          <w:sz w:val="20"/>
          <w:szCs w:val="20"/>
        </w:rPr>
        <w:t xml:space="preserve"> </w:t>
      </w:r>
      <w:r w:rsidR="00875C67" w:rsidRPr="00CC2FF6">
        <w:rPr>
          <w:rFonts w:ascii="Arial" w:hAnsi="Arial" w:cs="Arial"/>
          <w:sz w:val="20"/>
          <w:szCs w:val="20"/>
        </w:rPr>
        <w:t>darbų apimtis ir vertę Tiekėjas prieš vykdydamas darbus privalo suderinti su Perkančiuoju</w:t>
      </w:r>
      <w:r w:rsidR="00D03C7F">
        <w:rPr>
          <w:rFonts w:ascii="Arial" w:hAnsi="Arial" w:cs="Arial"/>
          <w:sz w:val="20"/>
          <w:szCs w:val="20"/>
        </w:rPr>
        <w:t xml:space="preserve"> </w:t>
      </w:r>
      <w:r w:rsidR="00875C67" w:rsidRPr="00CC2FF6">
        <w:rPr>
          <w:rFonts w:ascii="Arial" w:hAnsi="Arial" w:cs="Arial"/>
          <w:sz w:val="20"/>
          <w:szCs w:val="20"/>
        </w:rPr>
        <w:t>subjektu</w:t>
      </w:r>
      <w:r w:rsidR="000D6BC6" w:rsidRPr="00CC2FF6">
        <w:rPr>
          <w:rFonts w:ascii="Arial" w:hAnsi="Arial" w:cs="Arial"/>
          <w:sz w:val="20"/>
          <w:szCs w:val="20"/>
        </w:rPr>
        <w:t>.</w:t>
      </w:r>
    </w:p>
    <w:p w14:paraId="1E83C26A" w14:textId="4DABA19E" w:rsidR="0029385A" w:rsidRDefault="00CC2FF6" w:rsidP="009A747F">
      <w:pPr>
        <w:pStyle w:val="Sraopastraipa"/>
        <w:numPr>
          <w:ilvl w:val="0"/>
          <w:numId w:val="16"/>
        </w:numPr>
        <w:shd w:val="clear" w:color="auto" w:fill="FFFFFF"/>
        <w:tabs>
          <w:tab w:val="left" w:pos="567"/>
        </w:tabs>
        <w:spacing w:after="0"/>
        <w:ind w:left="0" w:firstLine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9A74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64D6A">
        <w:rPr>
          <w:rFonts w:ascii="Arial" w:hAnsi="Arial" w:cs="Arial"/>
          <w:sz w:val="20"/>
          <w:szCs w:val="20"/>
          <w:shd w:val="clear" w:color="auto" w:fill="FFFFFF"/>
        </w:rPr>
        <w:t xml:space="preserve">    </w:t>
      </w:r>
      <w:r w:rsidR="0012628D" w:rsidRPr="00CC2FF6">
        <w:rPr>
          <w:rFonts w:ascii="Arial" w:hAnsi="Arial" w:cs="Arial"/>
          <w:sz w:val="20"/>
          <w:szCs w:val="20"/>
          <w:shd w:val="clear" w:color="auto" w:fill="FFFFFF"/>
        </w:rPr>
        <w:t xml:space="preserve">Pirkimo sutartis sudaroma </w:t>
      </w:r>
      <w:r w:rsidR="008C233E" w:rsidRPr="00CC2FF6">
        <w:rPr>
          <w:rFonts w:ascii="Arial" w:hAnsi="Arial" w:cs="Arial"/>
          <w:sz w:val="20"/>
          <w:szCs w:val="20"/>
          <w:shd w:val="clear" w:color="auto" w:fill="FFFFFF"/>
        </w:rPr>
        <w:t>24</w:t>
      </w:r>
      <w:r w:rsidR="0012628D" w:rsidRPr="00CC2FF6">
        <w:rPr>
          <w:rFonts w:ascii="Arial" w:hAnsi="Arial" w:cs="Arial"/>
          <w:sz w:val="20"/>
          <w:szCs w:val="20"/>
          <w:shd w:val="clear" w:color="auto" w:fill="FFFFFF"/>
        </w:rPr>
        <w:t xml:space="preserve"> (d</w:t>
      </w:r>
      <w:r w:rsidR="00156DDB" w:rsidRPr="00CC2FF6">
        <w:rPr>
          <w:rFonts w:ascii="Arial" w:hAnsi="Arial" w:cs="Arial"/>
          <w:sz w:val="20"/>
          <w:szCs w:val="20"/>
          <w:shd w:val="clear" w:color="auto" w:fill="FFFFFF"/>
        </w:rPr>
        <w:t>videšimt keturių</w:t>
      </w:r>
      <w:r w:rsidR="0012628D" w:rsidRPr="00CC2FF6">
        <w:rPr>
          <w:rFonts w:ascii="Arial" w:hAnsi="Arial" w:cs="Arial"/>
          <w:sz w:val="20"/>
          <w:szCs w:val="20"/>
          <w:shd w:val="clear" w:color="auto" w:fill="FFFFFF"/>
        </w:rPr>
        <w:t xml:space="preserve">) mėnesių laikotarpiui arba kol bus išnaudota maksimali </w:t>
      </w:r>
      <w:r w:rsidR="00EB2132" w:rsidRPr="00CC2FF6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12628D" w:rsidRPr="00CC2FF6">
        <w:rPr>
          <w:rFonts w:ascii="Arial" w:hAnsi="Arial" w:cs="Arial"/>
          <w:sz w:val="20"/>
          <w:szCs w:val="20"/>
          <w:shd w:val="clear" w:color="auto" w:fill="FFFFFF"/>
        </w:rPr>
        <w:t>utarties vertė.</w:t>
      </w:r>
      <w:r w:rsidR="00A35120" w:rsidRPr="00CC2FF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7A9B23A9" w14:textId="1212354B" w:rsidR="0012628D" w:rsidRPr="00CC2FF6" w:rsidRDefault="00567071" w:rsidP="00CC2FF6">
      <w:pPr>
        <w:pStyle w:val="Sraopastraipa"/>
        <w:numPr>
          <w:ilvl w:val="0"/>
          <w:numId w:val="17"/>
        </w:numPr>
        <w:shd w:val="clear" w:color="auto" w:fill="FFFFFF"/>
        <w:tabs>
          <w:tab w:val="left" w:pos="567"/>
          <w:tab w:val="left" w:pos="993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664D6A">
        <w:rPr>
          <w:rFonts w:ascii="Arial" w:hAnsi="Arial" w:cs="Arial"/>
          <w:bCs/>
          <w:sz w:val="20"/>
          <w:szCs w:val="20"/>
        </w:rPr>
        <w:t xml:space="preserve">   </w:t>
      </w:r>
      <w:r w:rsidR="0012628D" w:rsidRPr="00CC2FF6">
        <w:rPr>
          <w:rFonts w:ascii="Arial" w:hAnsi="Arial" w:cs="Arial"/>
          <w:bCs/>
          <w:sz w:val="20"/>
          <w:szCs w:val="20"/>
        </w:rPr>
        <w:t>Pirkimo objekto priėmimo–perdavimo tvarka</w:t>
      </w:r>
      <w:bookmarkStart w:id="6" w:name="Bookmark4"/>
      <w:bookmarkEnd w:id="5"/>
      <w:r w:rsidR="0012628D" w:rsidRPr="00CC2FF6">
        <w:rPr>
          <w:rFonts w:ascii="Arial" w:hAnsi="Arial" w:cs="Arial"/>
          <w:bCs/>
          <w:sz w:val="20"/>
          <w:szCs w:val="20"/>
        </w:rPr>
        <w:t>:</w:t>
      </w:r>
    </w:p>
    <w:p w14:paraId="54CAF235" w14:textId="7829696D" w:rsidR="00CC2FF6" w:rsidRDefault="00CC2FF6" w:rsidP="00CC2FF6">
      <w:pPr>
        <w:shd w:val="clear" w:color="auto" w:fill="FFFFFF"/>
        <w:tabs>
          <w:tab w:val="left" w:pos="567"/>
          <w:tab w:val="left" w:pos="993"/>
        </w:tabs>
        <w:spacing w:after="0"/>
        <w:ind w:left="709" w:hanging="283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10.1 </w:t>
      </w:r>
      <w:r w:rsidR="00664D6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03784" w:rsidRPr="00003784">
        <w:t>Atliktiems darbams Tiekėjas pateikia techninę dokumentaciją</w:t>
      </w:r>
      <w:r w:rsidR="003166ED">
        <w:t xml:space="preserve"> ir </w:t>
      </w:r>
      <w:r w:rsidR="00003784" w:rsidRPr="00003784">
        <w:t>atliktų darbų aktą</w:t>
      </w:r>
      <w:r w:rsidR="00034FEE">
        <w:t>.</w:t>
      </w:r>
    </w:p>
    <w:p w14:paraId="5B46D267" w14:textId="29F7632B" w:rsidR="006F5442" w:rsidRPr="00CC2FF6" w:rsidRDefault="00CC2FF6" w:rsidP="00D24C23">
      <w:pPr>
        <w:shd w:val="clear" w:color="auto" w:fill="FFFFFF"/>
        <w:tabs>
          <w:tab w:val="left" w:pos="426"/>
          <w:tab w:val="left" w:pos="567"/>
        </w:tabs>
        <w:spacing w:after="0"/>
        <w:ind w:firstLine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10.2 </w:t>
      </w:r>
      <w:r w:rsidR="00342DC4">
        <w:t xml:space="preserve">Tiekėjas </w:t>
      </w:r>
      <w:r w:rsidR="00003784" w:rsidRPr="00003784">
        <w:t>PVM sąskaitą-faktūrą</w:t>
      </w:r>
      <w:r w:rsidR="00342DC4">
        <w:t xml:space="preserve"> pateikia </w:t>
      </w:r>
      <w:r w:rsidR="00683962">
        <w:t>p</w:t>
      </w:r>
      <w:r w:rsidR="006F5442">
        <w:t xml:space="preserve">er </w:t>
      </w:r>
      <w:r w:rsidR="007875D7" w:rsidRPr="007875D7">
        <w:t xml:space="preserve">Sąskaitų administravimo bendrąją informacinę sistemą </w:t>
      </w:r>
      <w:r w:rsidR="00683962">
        <w:t xml:space="preserve"> SABIS.</w:t>
      </w:r>
    </w:p>
    <w:p w14:paraId="4BC64540" w14:textId="77777777" w:rsidR="006F1C05" w:rsidRDefault="006F1C05" w:rsidP="00003784">
      <w:pPr>
        <w:shd w:val="clear" w:color="auto" w:fill="FFFFFF"/>
        <w:tabs>
          <w:tab w:val="left" w:pos="426"/>
          <w:tab w:val="left" w:pos="567"/>
          <w:tab w:val="left" w:pos="851"/>
        </w:tabs>
        <w:spacing w:after="0"/>
        <w:jc w:val="both"/>
      </w:pPr>
    </w:p>
    <w:bookmarkEnd w:id="6"/>
    <w:p w14:paraId="119FE5FD" w14:textId="77777777" w:rsidR="0012628D" w:rsidRDefault="0012628D" w:rsidP="0012628D">
      <w:pPr>
        <w:pStyle w:val="Sraopastraipa"/>
        <w:shd w:val="clear" w:color="auto" w:fill="FFFFFF"/>
        <w:tabs>
          <w:tab w:val="left" w:pos="1418"/>
          <w:tab w:val="left" w:pos="5952"/>
          <w:tab w:val="left" w:pos="6237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E46CFCF" w14:textId="77777777" w:rsidR="0012628D" w:rsidRDefault="0012628D" w:rsidP="0012628D">
      <w:pPr>
        <w:pStyle w:val="Sraopastraipa"/>
        <w:shd w:val="clear" w:color="auto" w:fill="FFFFFF"/>
        <w:tabs>
          <w:tab w:val="left" w:pos="1418"/>
          <w:tab w:val="left" w:pos="5952"/>
          <w:tab w:val="left" w:pos="6237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445BBD71" w14:textId="77777777" w:rsidR="00914FFD" w:rsidRDefault="00914FFD" w:rsidP="0012628D">
      <w:pPr>
        <w:pStyle w:val="Standard"/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14:paraId="3D9F1B2E" w14:textId="42A80F32" w:rsidR="0012628D" w:rsidRDefault="0012628D" w:rsidP="0012628D">
      <w:pPr>
        <w:pStyle w:val="Standard"/>
        <w:shd w:val="clear" w:color="auto" w:fill="FFFFFF"/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Techninio aptarnavimo skyriaus </w:t>
      </w:r>
      <w:r>
        <w:rPr>
          <w:rFonts w:ascii="Arial" w:hAnsi="Arial" w:cs="Arial"/>
          <w:color w:val="000000"/>
          <w:sz w:val="20"/>
          <w:szCs w:val="20"/>
          <w:lang w:eastAsia="lt-LT"/>
        </w:rPr>
        <w:t>vyresnysis meistras</w:t>
      </w:r>
      <w:r>
        <w:rPr>
          <w:rFonts w:ascii="Arial" w:hAnsi="Arial" w:cs="Arial"/>
          <w:color w:val="000000"/>
          <w:sz w:val="20"/>
          <w:szCs w:val="20"/>
          <w:lang w:eastAsia="lt-LT"/>
        </w:rPr>
        <w:tab/>
        <w:t xml:space="preserve">         </w:t>
      </w:r>
      <w:r w:rsidR="00FE2F5F">
        <w:rPr>
          <w:rFonts w:ascii="Arial" w:hAnsi="Arial" w:cs="Arial"/>
          <w:color w:val="000000"/>
          <w:sz w:val="20"/>
          <w:szCs w:val="20"/>
          <w:lang w:eastAsia="lt-LT"/>
        </w:rPr>
        <w:tab/>
      </w:r>
      <w:r w:rsidR="00FE2F5F">
        <w:rPr>
          <w:rFonts w:ascii="Arial" w:hAnsi="Arial" w:cs="Arial"/>
          <w:color w:val="000000"/>
          <w:sz w:val="20"/>
          <w:szCs w:val="20"/>
          <w:lang w:eastAsia="lt-LT"/>
        </w:rPr>
        <w:tab/>
      </w:r>
      <w:r w:rsidR="00FE2F5F">
        <w:rPr>
          <w:rFonts w:ascii="Arial" w:hAnsi="Arial" w:cs="Arial"/>
          <w:color w:val="000000"/>
          <w:sz w:val="20"/>
          <w:szCs w:val="20"/>
          <w:lang w:eastAsia="lt-LT"/>
        </w:rPr>
        <w:tab/>
      </w:r>
      <w:r>
        <w:rPr>
          <w:rFonts w:ascii="Arial" w:hAnsi="Arial" w:cs="Arial"/>
          <w:color w:val="000000"/>
          <w:sz w:val="20"/>
          <w:szCs w:val="20"/>
          <w:lang w:eastAsia="lt-LT"/>
        </w:rPr>
        <w:t xml:space="preserve">           Gintaras Antanavičius</w:t>
      </w:r>
    </w:p>
    <w:p w14:paraId="1BE28B88" w14:textId="77777777" w:rsidR="0012628D" w:rsidRDefault="0012628D" w:rsidP="0012628D">
      <w:pPr>
        <w:pStyle w:val="Standard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(pasirašyta pažangiuoju elektroniniu parašu)</w:t>
      </w:r>
    </w:p>
    <w:p w14:paraId="5D0F8F63" w14:textId="77777777" w:rsidR="0012628D" w:rsidRDefault="0012628D" w:rsidP="0012628D">
      <w:pPr>
        <w:pStyle w:val="Standard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eastAsia="lt-LT"/>
        </w:rPr>
      </w:pPr>
    </w:p>
    <w:p w14:paraId="38FC9E89" w14:textId="03A465A4" w:rsidR="0012628D" w:rsidRDefault="0012628D" w:rsidP="0012628D">
      <w:pPr>
        <w:pStyle w:val="Standard"/>
        <w:shd w:val="clear" w:color="auto" w:fill="FFFFFF"/>
        <w:spacing w:after="0"/>
        <w:jc w:val="both"/>
      </w:pPr>
      <w:r>
        <w:rPr>
          <w:rFonts w:ascii="Arial" w:hAnsi="Arial" w:cs="Arial"/>
          <w:color w:val="000000"/>
          <w:sz w:val="20"/>
          <w:szCs w:val="20"/>
          <w:lang w:eastAsia="lt-LT"/>
        </w:rPr>
        <w:t>Tel. mob. (</w:t>
      </w:r>
      <w:r w:rsidR="00B43BEF">
        <w:rPr>
          <w:rFonts w:ascii="Arial" w:hAnsi="Arial" w:cs="Arial"/>
          <w:color w:val="000000"/>
          <w:sz w:val="20"/>
          <w:szCs w:val="20"/>
          <w:lang w:eastAsia="lt-LT"/>
        </w:rPr>
        <w:t>+370</w:t>
      </w:r>
      <w:r>
        <w:rPr>
          <w:rFonts w:ascii="Arial" w:hAnsi="Arial" w:cs="Arial"/>
          <w:color w:val="000000"/>
          <w:sz w:val="20"/>
          <w:szCs w:val="20"/>
          <w:lang w:eastAsia="lt-LT"/>
        </w:rPr>
        <w:t xml:space="preserve"> 685) 61 963, el. p.: </w:t>
      </w:r>
      <w:hyperlink r:id="rId8" w:history="1">
        <w:r>
          <w:rPr>
            <w:rStyle w:val="Hipersaitas"/>
            <w:rFonts w:ascii="Arial" w:hAnsi="Arial" w:cs="Arial"/>
            <w:sz w:val="20"/>
            <w:szCs w:val="20"/>
            <w:lang w:eastAsia="lt-LT"/>
          </w:rPr>
          <w:t>g.antanavicius@kaunoenergija.lt</w:t>
        </w:r>
      </w:hyperlink>
      <w:r>
        <w:rPr>
          <w:rFonts w:ascii="Arial" w:hAnsi="Arial" w:cs="Arial"/>
          <w:color w:val="000000"/>
          <w:sz w:val="20"/>
          <w:szCs w:val="20"/>
          <w:lang w:eastAsia="lt-LT"/>
        </w:rPr>
        <w:t>.</w:t>
      </w:r>
    </w:p>
    <w:p w14:paraId="4E5AB1E1" w14:textId="77777777" w:rsidR="0012628D" w:rsidRDefault="0012628D" w:rsidP="0012628D">
      <w:pPr>
        <w:pStyle w:val="Standard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eastAsia="lt-LT"/>
        </w:rPr>
      </w:pPr>
    </w:p>
    <w:p w14:paraId="0866E2DA" w14:textId="77777777" w:rsidR="0012628D" w:rsidRDefault="0012628D" w:rsidP="0012628D">
      <w:pPr>
        <w:pStyle w:val="Standard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eastAsia="lt-LT"/>
        </w:rPr>
      </w:pPr>
    </w:p>
    <w:sectPr w:rsidR="0012628D" w:rsidSect="0010540A">
      <w:headerReference w:type="default" r:id="rId9"/>
      <w:pgSz w:w="12240" w:h="15840" w:code="1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0CC2F" w14:textId="77777777" w:rsidR="00565CF0" w:rsidRDefault="00565CF0" w:rsidP="00290ACC">
      <w:pPr>
        <w:spacing w:after="0"/>
      </w:pPr>
      <w:r>
        <w:separator/>
      </w:r>
    </w:p>
  </w:endnote>
  <w:endnote w:type="continuationSeparator" w:id="0">
    <w:p w14:paraId="60B759F1" w14:textId="77777777" w:rsidR="00565CF0" w:rsidRDefault="00565CF0" w:rsidP="00290A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97E06" w14:textId="77777777" w:rsidR="00565CF0" w:rsidRDefault="00565CF0" w:rsidP="00290ACC">
      <w:pPr>
        <w:spacing w:after="0"/>
      </w:pPr>
      <w:r>
        <w:separator/>
      </w:r>
    </w:p>
  </w:footnote>
  <w:footnote w:type="continuationSeparator" w:id="0">
    <w:p w14:paraId="14C2776B" w14:textId="77777777" w:rsidR="00565CF0" w:rsidRDefault="00565CF0" w:rsidP="00290A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824D9" w14:textId="38944E97" w:rsidR="00290ACC" w:rsidRDefault="00290ACC" w:rsidP="00290ACC">
    <w:pPr>
      <w:pStyle w:val="Antrats"/>
      <w:jc w:val="right"/>
    </w:pPr>
    <w:r>
      <w:t>Skelbiamos apklausos sąlygų</w:t>
    </w:r>
  </w:p>
  <w:p w14:paraId="53C9F564" w14:textId="522B3D5B" w:rsidR="00290ACC" w:rsidRDefault="00290ACC" w:rsidP="00290ACC">
    <w:pPr>
      <w:pStyle w:val="Antrats"/>
      <w:jc w:val="right"/>
    </w:pPr>
    <w:r>
      <w:t>Priedas Nr.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5A07"/>
    <w:multiLevelType w:val="multilevel"/>
    <w:tmpl w:val="75584A94"/>
    <w:styleLink w:val="WWNum2"/>
    <w:lvl w:ilvl="0">
      <w:start w:val="1"/>
      <w:numFmt w:val="decimal"/>
      <w:lvlText w:val="%1."/>
      <w:lvlJc w:val="left"/>
      <w:pPr>
        <w:ind w:left="522" w:hanging="380"/>
      </w:pPr>
      <w:rPr>
        <w:b w:val="0"/>
      </w:rPr>
    </w:lvl>
    <w:lvl w:ilvl="1">
      <w:start w:val="1"/>
      <w:numFmt w:val="decimal"/>
      <w:lvlText w:val="%1.%2."/>
      <w:lvlJc w:val="left"/>
      <w:pPr>
        <w:ind w:left="1232" w:hanging="38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1932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292" w:hanging="1440"/>
      </w:pPr>
    </w:lvl>
    <w:lvl w:ilvl="8">
      <w:start w:val="1"/>
      <w:numFmt w:val="decimal"/>
      <w:lvlText w:val="%1.%2.%3.%4.%5.%6.%7.%8.%9."/>
      <w:lvlJc w:val="left"/>
      <w:pPr>
        <w:ind w:left="2652" w:hanging="1800"/>
      </w:pPr>
    </w:lvl>
  </w:abstractNum>
  <w:abstractNum w:abstractNumId="1" w15:restartNumberingAfterBreak="0">
    <w:nsid w:val="096C363B"/>
    <w:multiLevelType w:val="hybridMultilevel"/>
    <w:tmpl w:val="7214F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504F"/>
    <w:multiLevelType w:val="hybridMultilevel"/>
    <w:tmpl w:val="DB2A9BAE"/>
    <w:lvl w:ilvl="0" w:tplc="892E37B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A621E"/>
    <w:multiLevelType w:val="multilevel"/>
    <w:tmpl w:val="D8CEDC4C"/>
    <w:lvl w:ilvl="0">
      <w:start w:val="8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rial" w:hAnsi="Arial" w:cs="Arial" w:hint="default"/>
        <w:sz w:val="20"/>
      </w:rPr>
    </w:lvl>
  </w:abstractNum>
  <w:abstractNum w:abstractNumId="4" w15:restartNumberingAfterBreak="0">
    <w:nsid w:val="1F3D29CE"/>
    <w:multiLevelType w:val="multilevel"/>
    <w:tmpl w:val="0BBA62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93E87"/>
    <w:multiLevelType w:val="multilevel"/>
    <w:tmpl w:val="F2CE7942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6" w15:restartNumberingAfterBreak="0">
    <w:nsid w:val="457E2C02"/>
    <w:multiLevelType w:val="multilevel"/>
    <w:tmpl w:val="2542BA30"/>
    <w:lvl w:ilvl="0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822"/>
    <w:multiLevelType w:val="multilevel"/>
    <w:tmpl w:val="3CCEFDBA"/>
    <w:lvl w:ilvl="0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8" w15:restartNumberingAfterBreak="0">
    <w:nsid w:val="52AD6FF0"/>
    <w:multiLevelType w:val="multilevel"/>
    <w:tmpl w:val="435C727C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FD792A"/>
    <w:multiLevelType w:val="hybridMultilevel"/>
    <w:tmpl w:val="49443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A166B"/>
    <w:multiLevelType w:val="multilevel"/>
    <w:tmpl w:val="882A1CDC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63B67DED"/>
    <w:multiLevelType w:val="hybridMultilevel"/>
    <w:tmpl w:val="810AD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A0F45"/>
    <w:multiLevelType w:val="multilevel"/>
    <w:tmpl w:val="FADC936C"/>
    <w:styleLink w:val="WWNum1"/>
    <w:lvl w:ilvl="0">
      <w:start w:val="1"/>
      <w:numFmt w:val="decimal"/>
      <w:lvlText w:val="%1."/>
      <w:lvlJc w:val="left"/>
      <w:pPr>
        <w:ind w:left="-132" w:hanging="360"/>
      </w:p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1.%2.%3."/>
      <w:lvlJc w:val="right"/>
      <w:pPr>
        <w:ind w:left="1308" w:hanging="180"/>
      </w:pPr>
    </w:lvl>
    <w:lvl w:ilvl="3">
      <w:start w:val="1"/>
      <w:numFmt w:val="decimal"/>
      <w:lvlText w:val="%1.%2.%3.%4."/>
      <w:lvlJc w:val="left"/>
      <w:pPr>
        <w:ind w:left="2028" w:hanging="360"/>
      </w:pPr>
    </w:lvl>
    <w:lvl w:ilvl="4">
      <w:start w:val="1"/>
      <w:numFmt w:val="lowerLetter"/>
      <w:lvlText w:val="%1.%2.%3.%4.%5."/>
      <w:lvlJc w:val="left"/>
      <w:pPr>
        <w:ind w:left="2748" w:hanging="360"/>
      </w:pPr>
    </w:lvl>
    <w:lvl w:ilvl="5">
      <w:start w:val="1"/>
      <w:numFmt w:val="lowerRoman"/>
      <w:lvlText w:val="%1.%2.%3.%4.%5.%6."/>
      <w:lvlJc w:val="right"/>
      <w:pPr>
        <w:ind w:left="3468" w:hanging="180"/>
      </w:pPr>
    </w:lvl>
    <w:lvl w:ilvl="6">
      <w:start w:val="1"/>
      <w:numFmt w:val="decimal"/>
      <w:lvlText w:val="%1.%2.%3.%4.%5.%6.%7."/>
      <w:lvlJc w:val="left"/>
      <w:pPr>
        <w:ind w:left="4188" w:hanging="360"/>
      </w:pPr>
    </w:lvl>
    <w:lvl w:ilvl="7">
      <w:start w:val="1"/>
      <w:numFmt w:val="lowerLetter"/>
      <w:lvlText w:val="%1.%2.%3.%4.%5.%6.%7.%8."/>
      <w:lvlJc w:val="left"/>
      <w:pPr>
        <w:ind w:left="4908" w:hanging="360"/>
      </w:pPr>
    </w:lvl>
    <w:lvl w:ilvl="8">
      <w:start w:val="1"/>
      <w:numFmt w:val="lowerRoman"/>
      <w:lvlText w:val="%1.%2.%3.%4.%5.%6.%7.%8.%9."/>
      <w:lvlJc w:val="right"/>
      <w:pPr>
        <w:ind w:left="5628" w:hanging="180"/>
      </w:pPr>
    </w:lvl>
  </w:abstractNum>
  <w:abstractNum w:abstractNumId="13" w15:restartNumberingAfterBreak="0">
    <w:nsid w:val="6D1C1222"/>
    <w:multiLevelType w:val="hybridMultilevel"/>
    <w:tmpl w:val="D12AF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C0CE7"/>
    <w:multiLevelType w:val="hybridMultilevel"/>
    <w:tmpl w:val="A21A2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091973">
    <w:abstractNumId w:val="12"/>
  </w:num>
  <w:num w:numId="2" w16cid:durableId="801787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20419">
    <w:abstractNumId w:val="8"/>
  </w:num>
  <w:num w:numId="4" w16cid:durableId="1069694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4710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8580549">
    <w:abstractNumId w:val="0"/>
  </w:num>
  <w:num w:numId="7" w16cid:durableId="264845377">
    <w:abstractNumId w:val="0"/>
  </w:num>
  <w:num w:numId="8" w16cid:durableId="2092308177">
    <w:abstractNumId w:val="14"/>
  </w:num>
  <w:num w:numId="9" w16cid:durableId="1224759197">
    <w:abstractNumId w:val="13"/>
  </w:num>
  <w:num w:numId="10" w16cid:durableId="323246935">
    <w:abstractNumId w:val="11"/>
  </w:num>
  <w:num w:numId="11" w16cid:durableId="961496000">
    <w:abstractNumId w:val="9"/>
  </w:num>
  <w:num w:numId="12" w16cid:durableId="1485127660">
    <w:abstractNumId w:val="1"/>
  </w:num>
  <w:num w:numId="13" w16cid:durableId="1398825800">
    <w:abstractNumId w:val="10"/>
  </w:num>
  <w:num w:numId="14" w16cid:durableId="1195654339">
    <w:abstractNumId w:val="7"/>
  </w:num>
  <w:num w:numId="15" w16cid:durableId="830028942">
    <w:abstractNumId w:val="5"/>
  </w:num>
  <w:num w:numId="16" w16cid:durableId="96025371">
    <w:abstractNumId w:val="3"/>
  </w:num>
  <w:num w:numId="17" w16cid:durableId="2090883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8D"/>
    <w:rsid w:val="00003784"/>
    <w:rsid w:val="000130B4"/>
    <w:rsid w:val="00025040"/>
    <w:rsid w:val="00034FEE"/>
    <w:rsid w:val="00043634"/>
    <w:rsid w:val="0005007C"/>
    <w:rsid w:val="000823FE"/>
    <w:rsid w:val="0009256B"/>
    <w:rsid w:val="000A2623"/>
    <w:rsid w:val="000D6BC6"/>
    <w:rsid w:val="00103D87"/>
    <w:rsid w:val="0010540A"/>
    <w:rsid w:val="0011163F"/>
    <w:rsid w:val="00113C4D"/>
    <w:rsid w:val="00120357"/>
    <w:rsid w:val="0012628D"/>
    <w:rsid w:val="0013255A"/>
    <w:rsid w:val="00156DDB"/>
    <w:rsid w:val="00192690"/>
    <w:rsid w:val="00210F9C"/>
    <w:rsid w:val="00224AEA"/>
    <w:rsid w:val="002435B7"/>
    <w:rsid w:val="00257511"/>
    <w:rsid w:val="00274459"/>
    <w:rsid w:val="00283C44"/>
    <w:rsid w:val="00290ACC"/>
    <w:rsid w:val="0029385A"/>
    <w:rsid w:val="002942E7"/>
    <w:rsid w:val="002E7D6B"/>
    <w:rsid w:val="003166ED"/>
    <w:rsid w:val="00341BE1"/>
    <w:rsid w:val="00342DC4"/>
    <w:rsid w:val="0035280F"/>
    <w:rsid w:val="003939C5"/>
    <w:rsid w:val="003A7B55"/>
    <w:rsid w:val="00454200"/>
    <w:rsid w:val="00454A6B"/>
    <w:rsid w:val="00460CC8"/>
    <w:rsid w:val="004906DD"/>
    <w:rsid w:val="004927BA"/>
    <w:rsid w:val="00492809"/>
    <w:rsid w:val="00542EF0"/>
    <w:rsid w:val="00565CF0"/>
    <w:rsid w:val="00566BCB"/>
    <w:rsid w:val="00567071"/>
    <w:rsid w:val="00592E63"/>
    <w:rsid w:val="005A0EF8"/>
    <w:rsid w:val="005D5117"/>
    <w:rsid w:val="00651551"/>
    <w:rsid w:val="00651EC3"/>
    <w:rsid w:val="00660E64"/>
    <w:rsid w:val="00664D6A"/>
    <w:rsid w:val="00667BC3"/>
    <w:rsid w:val="006779CA"/>
    <w:rsid w:val="00683962"/>
    <w:rsid w:val="006A7A23"/>
    <w:rsid w:val="006B00C8"/>
    <w:rsid w:val="006D6C4E"/>
    <w:rsid w:val="006F1C05"/>
    <w:rsid w:val="006F5442"/>
    <w:rsid w:val="00701E3F"/>
    <w:rsid w:val="007875D7"/>
    <w:rsid w:val="007A6616"/>
    <w:rsid w:val="0080739C"/>
    <w:rsid w:val="00875C67"/>
    <w:rsid w:val="008A237A"/>
    <w:rsid w:val="008B0F1E"/>
    <w:rsid w:val="008B14DB"/>
    <w:rsid w:val="008C233E"/>
    <w:rsid w:val="008D4BC6"/>
    <w:rsid w:val="00903132"/>
    <w:rsid w:val="00914FFD"/>
    <w:rsid w:val="00924645"/>
    <w:rsid w:val="00946573"/>
    <w:rsid w:val="00961187"/>
    <w:rsid w:val="009A3354"/>
    <w:rsid w:val="009A747F"/>
    <w:rsid w:val="009B6581"/>
    <w:rsid w:val="009D71C6"/>
    <w:rsid w:val="00A01F5C"/>
    <w:rsid w:val="00A26D7A"/>
    <w:rsid w:val="00A35120"/>
    <w:rsid w:val="00A46F3E"/>
    <w:rsid w:val="00A649B3"/>
    <w:rsid w:val="00AD12DD"/>
    <w:rsid w:val="00AF26AF"/>
    <w:rsid w:val="00B43BEF"/>
    <w:rsid w:val="00B8322A"/>
    <w:rsid w:val="00B9305E"/>
    <w:rsid w:val="00BC2462"/>
    <w:rsid w:val="00BD5548"/>
    <w:rsid w:val="00BF76C7"/>
    <w:rsid w:val="00C12CC1"/>
    <w:rsid w:val="00C255A7"/>
    <w:rsid w:val="00C54EDE"/>
    <w:rsid w:val="00C732A3"/>
    <w:rsid w:val="00CB6605"/>
    <w:rsid w:val="00CC2FF6"/>
    <w:rsid w:val="00D03C7F"/>
    <w:rsid w:val="00D11BDF"/>
    <w:rsid w:val="00D24C23"/>
    <w:rsid w:val="00D4446A"/>
    <w:rsid w:val="00D77C96"/>
    <w:rsid w:val="00D868D7"/>
    <w:rsid w:val="00D95FC1"/>
    <w:rsid w:val="00DD54EB"/>
    <w:rsid w:val="00E17FED"/>
    <w:rsid w:val="00E70BA4"/>
    <w:rsid w:val="00EB2132"/>
    <w:rsid w:val="00EB7D34"/>
    <w:rsid w:val="00F355CD"/>
    <w:rsid w:val="00F460B3"/>
    <w:rsid w:val="00F46988"/>
    <w:rsid w:val="00F74838"/>
    <w:rsid w:val="00FD53D8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0C1A"/>
  <w15:chartTrackingRefBased/>
  <w15:docId w15:val="{DC96376C-D649-46DD-813B-89345502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628D"/>
    <w:pPr>
      <w:widowControl w:val="0"/>
      <w:suppressAutoHyphens/>
      <w:autoSpaceDN w:val="0"/>
      <w:spacing w:line="240" w:lineRule="auto"/>
    </w:pPr>
    <w:rPr>
      <w:rFonts w:ascii="Calibri" w:eastAsia="SimSun" w:hAnsi="Calibri" w:cs="F"/>
      <w:kern w:val="3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12628D"/>
    <w:rPr>
      <w:color w:val="0563C1"/>
      <w:u w:val="single" w:color="000000"/>
    </w:rPr>
  </w:style>
  <w:style w:type="paragraph" w:styleId="Betarp">
    <w:name w:val="No Spacing"/>
    <w:qFormat/>
    <w:rsid w:val="0012628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val="lt-LT"/>
      <w14:ligatures w14:val="none"/>
    </w:rPr>
  </w:style>
  <w:style w:type="paragraph" w:customStyle="1" w:styleId="Standard">
    <w:name w:val="Standard"/>
    <w:rsid w:val="0012628D"/>
    <w:pPr>
      <w:suppressAutoHyphens/>
      <w:autoSpaceDN w:val="0"/>
      <w:spacing w:line="240" w:lineRule="auto"/>
    </w:pPr>
    <w:rPr>
      <w:rFonts w:ascii="Calibri" w:eastAsia="SimSun" w:hAnsi="Calibri" w:cs="F"/>
      <w:kern w:val="3"/>
      <w:lang w:val="lt-LT"/>
      <w14:ligatures w14:val="none"/>
    </w:rPr>
  </w:style>
  <w:style w:type="paragraph" w:styleId="Sraopastraipa">
    <w:name w:val="List Paragraph"/>
    <w:basedOn w:val="Standard"/>
    <w:qFormat/>
    <w:rsid w:val="0012628D"/>
    <w:pPr>
      <w:spacing w:after="200" w:line="276" w:lineRule="auto"/>
      <w:ind w:left="720"/>
    </w:pPr>
    <w:rPr>
      <w:rFonts w:eastAsia="Calibri" w:cs="Times New Roman"/>
    </w:rPr>
  </w:style>
  <w:style w:type="numbering" w:customStyle="1" w:styleId="WWNum1">
    <w:name w:val="WWNum1"/>
    <w:rsid w:val="0012628D"/>
    <w:pPr>
      <w:numPr>
        <w:numId w:val="1"/>
      </w:numPr>
    </w:pPr>
  </w:style>
  <w:style w:type="numbering" w:customStyle="1" w:styleId="WWNum2">
    <w:name w:val="WWNum2"/>
    <w:rsid w:val="0012628D"/>
    <w:pPr>
      <w:numPr>
        <w:numId w:val="6"/>
      </w:numPr>
    </w:pPr>
  </w:style>
  <w:style w:type="paragraph" w:styleId="Antrats">
    <w:name w:val="header"/>
    <w:basedOn w:val="prastasis"/>
    <w:link w:val="AntratsDiagrama"/>
    <w:uiPriority w:val="99"/>
    <w:unhideWhenUsed/>
    <w:rsid w:val="00290ACC"/>
    <w:pPr>
      <w:tabs>
        <w:tab w:val="center" w:pos="4986"/>
        <w:tab w:val="right" w:pos="9972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ACC"/>
    <w:rPr>
      <w:rFonts w:ascii="Calibri" w:eastAsia="SimSun" w:hAnsi="Calibri" w:cs="F"/>
      <w:kern w:val="3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90ACC"/>
    <w:pPr>
      <w:tabs>
        <w:tab w:val="center" w:pos="4986"/>
        <w:tab w:val="right" w:pos="9972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ACC"/>
    <w:rPr>
      <w:rFonts w:ascii="Calibri" w:eastAsia="SimSun" w:hAnsi="Calibri" w:cs="F"/>
      <w:kern w:val="3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antanavicius@kaunoenergij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82DE1-FC4C-4529-B0A7-8BE57017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Rimkevičienė</dc:creator>
  <cp:keywords/>
  <dc:description/>
  <cp:lastModifiedBy>Giedrė Steponavičiūtė</cp:lastModifiedBy>
  <cp:revision>24</cp:revision>
  <cp:lastPrinted>2023-09-13T10:17:00Z</cp:lastPrinted>
  <dcterms:created xsi:type="dcterms:W3CDTF">2024-12-16T08:26:00Z</dcterms:created>
  <dcterms:modified xsi:type="dcterms:W3CDTF">2024-12-18T10:13:00Z</dcterms:modified>
</cp:coreProperties>
</file>