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860E" w14:textId="1321D178" w:rsidR="007A3838" w:rsidRPr="000B7D7E" w:rsidRDefault="00D66B46" w:rsidP="00C91E8F">
      <w:pPr>
        <w:spacing w:line="240" w:lineRule="auto"/>
        <w:jc w:val="right"/>
        <w:rPr>
          <w:rFonts w:ascii="Times New Roman" w:eastAsia="Calibri" w:hAnsi="Times New Roman" w:cs="Times New Roman"/>
          <w:sz w:val="24"/>
          <w:szCs w:val="24"/>
          <w:lang w:val="lt-LT"/>
        </w:rPr>
      </w:pPr>
      <w:r w:rsidRPr="000B7D7E">
        <w:rPr>
          <w:rFonts w:ascii="Times New Roman" w:eastAsia="Calibri" w:hAnsi="Times New Roman" w:cs="Times New Roman"/>
          <w:sz w:val="24"/>
          <w:szCs w:val="24"/>
          <w:lang w:val="lt-LT"/>
        </w:rPr>
        <w:t xml:space="preserve">Pirkimo sąlygų </w:t>
      </w:r>
      <w:r w:rsidR="00085E75" w:rsidRPr="000B7D7E">
        <w:rPr>
          <w:rFonts w:ascii="Times New Roman" w:eastAsia="Calibri" w:hAnsi="Times New Roman" w:cs="Times New Roman"/>
          <w:sz w:val="24"/>
          <w:szCs w:val="24"/>
          <w:lang w:val="lt-LT"/>
        </w:rPr>
        <w:t>5</w:t>
      </w:r>
      <w:r w:rsidRPr="000B7D7E">
        <w:rPr>
          <w:rFonts w:ascii="Times New Roman" w:eastAsia="Calibri" w:hAnsi="Times New Roman" w:cs="Times New Roman"/>
          <w:sz w:val="24"/>
          <w:szCs w:val="24"/>
          <w:lang w:val="lt-LT"/>
        </w:rPr>
        <w:t xml:space="preserve"> priedas</w:t>
      </w:r>
    </w:p>
    <w:p w14:paraId="1438860F" w14:textId="77777777" w:rsidR="007A3838" w:rsidRPr="000B7D7E" w:rsidRDefault="007A3838" w:rsidP="00C91E8F">
      <w:pPr>
        <w:spacing w:line="240" w:lineRule="auto"/>
        <w:jc w:val="right"/>
        <w:rPr>
          <w:rFonts w:ascii="Times New Roman" w:eastAsia="Calibri" w:hAnsi="Times New Roman" w:cs="Times New Roman"/>
          <w:sz w:val="24"/>
          <w:szCs w:val="24"/>
          <w:lang w:val="lt-LT"/>
        </w:rPr>
      </w:pPr>
    </w:p>
    <w:tbl>
      <w:tblPr>
        <w:tblW w:w="10679" w:type="dxa"/>
        <w:jc w:val="center"/>
        <w:tblLayout w:type="fixed"/>
        <w:tblLook w:val="0000" w:firstRow="0" w:lastRow="0" w:firstColumn="0" w:lastColumn="0" w:noHBand="0" w:noVBand="0"/>
      </w:tblPr>
      <w:tblGrid>
        <w:gridCol w:w="705"/>
        <w:gridCol w:w="2235"/>
        <w:gridCol w:w="3770"/>
        <w:gridCol w:w="3969"/>
      </w:tblGrid>
      <w:tr w:rsidR="000A3FB8" w:rsidRPr="000B7D7E" w14:paraId="7DD612BF" w14:textId="77777777" w:rsidTr="005E6035">
        <w:trPr>
          <w:trHeight w:val="586"/>
          <w:jc w:val="center"/>
        </w:trPr>
        <w:tc>
          <w:tcPr>
            <w:tcW w:w="10679" w:type="dxa"/>
            <w:gridSpan w:val="4"/>
            <w:tcBorders>
              <w:top w:val="single" w:sz="4" w:space="0" w:color="000000"/>
              <w:left w:val="single" w:sz="4" w:space="0" w:color="000000"/>
              <w:bottom w:val="single" w:sz="4" w:space="0" w:color="000000"/>
              <w:right w:val="single" w:sz="4" w:space="0" w:color="000000"/>
            </w:tcBorders>
            <w:vAlign w:val="center"/>
          </w:tcPr>
          <w:p w14:paraId="09FB0406" w14:textId="77777777" w:rsidR="000A3FB8" w:rsidRPr="000B7D7E" w:rsidRDefault="000A3FB8" w:rsidP="00C91E8F">
            <w:pPr>
              <w:spacing w:line="240" w:lineRule="auto"/>
              <w:jc w:val="center"/>
              <w:rPr>
                <w:rFonts w:ascii="Times New Roman" w:eastAsia="Calibri" w:hAnsi="Times New Roman" w:cs="Times New Roman"/>
                <w:sz w:val="24"/>
                <w:szCs w:val="24"/>
                <w:highlight w:val="white"/>
                <w:lang w:val="lt-LT"/>
              </w:rPr>
            </w:pPr>
            <w:r w:rsidRPr="000B7D7E">
              <w:rPr>
                <w:rFonts w:ascii="Times New Roman" w:hAnsi="Times New Roman" w:cs="Times New Roman"/>
                <w:b/>
                <w:sz w:val="24"/>
                <w:szCs w:val="24"/>
                <w:lang w:val="lt-LT"/>
              </w:rPr>
              <w:t>ŽINIATINKLIO SAUGOS SPRENDIMO TECHNINĖ SPECIFIKACIJA</w:t>
            </w:r>
          </w:p>
        </w:tc>
      </w:tr>
      <w:tr w:rsidR="000A3FB8" w:rsidRPr="000B7D7E" w14:paraId="40861F52" w14:textId="77777777" w:rsidTr="005E6035">
        <w:trPr>
          <w:trHeight w:val="586"/>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189A2EE9" w14:textId="77777777" w:rsidR="000A3FB8" w:rsidRPr="000B7D7E" w:rsidRDefault="000A3FB8" w:rsidP="00C91E8F">
            <w:pPr>
              <w:spacing w:line="240" w:lineRule="auto"/>
              <w:jc w:val="center"/>
              <w:rPr>
                <w:rFonts w:ascii="Times New Roman" w:eastAsia="Calibri" w:hAnsi="Times New Roman" w:cs="Times New Roman"/>
                <w:sz w:val="24"/>
                <w:szCs w:val="24"/>
                <w:highlight w:val="white"/>
                <w:lang w:val="lt-LT"/>
              </w:rPr>
            </w:pPr>
            <w:r w:rsidRPr="000B7D7E">
              <w:rPr>
                <w:rFonts w:ascii="Times New Roman" w:eastAsia="Times New Roman" w:hAnsi="Times New Roman" w:cs="Times New Roman"/>
                <w:b/>
                <w:sz w:val="24"/>
                <w:szCs w:val="24"/>
                <w:highlight w:val="white"/>
                <w:lang w:val="lt-LT"/>
              </w:rPr>
              <w:t>Eil. Nr.</w:t>
            </w:r>
          </w:p>
        </w:tc>
        <w:tc>
          <w:tcPr>
            <w:tcW w:w="2235" w:type="dxa"/>
            <w:tcBorders>
              <w:top w:val="single" w:sz="4" w:space="0" w:color="000000"/>
              <w:left w:val="single" w:sz="4" w:space="0" w:color="000000"/>
              <w:bottom w:val="single" w:sz="4" w:space="0" w:color="000000"/>
              <w:right w:val="single" w:sz="4" w:space="0" w:color="000000"/>
            </w:tcBorders>
            <w:vAlign w:val="center"/>
          </w:tcPr>
          <w:p w14:paraId="6E066E7E" w14:textId="77777777" w:rsidR="000A3FB8" w:rsidRPr="000B7D7E" w:rsidRDefault="000A3FB8" w:rsidP="00C91E8F">
            <w:pPr>
              <w:spacing w:line="240" w:lineRule="auto"/>
              <w:jc w:val="center"/>
              <w:rPr>
                <w:rFonts w:ascii="Times New Roman" w:eastAsia="Calibri" w:hAnsi="Times New Roman" w:cs="Times New Roman"/>
                <w:sz w:val="24"/>
                <w:szCs w:val="24"/>
                <w:highlight w:val="white"/>
                <w:lang w:val="lt-LT"/>
              </w:rPr>
            </w:pPr>
            <w:r w:rsidRPr="000B7D7E">
              <w:rPr>
                <w:rFonts w:ascii="Times New Roman" w:eastAsia="Times New Roman" w:hAnsi="Times New Roman" w:cs="Times New Roman"/>
                <w:b/>
                <w:sz w:val="24"/>
                <w:szCs w:val="24"/>
                <w:highlight w:val="white"/>
                <w:lang w:val="lt-LT"/>
              </w:rPr>
              <w:t>Parametras</w:t>
            </w:r>
          </w:p>
        </w:tc>
        <w:tc>
          <w:tcPr>
            <w:tcW w:w="3770" w:type="dxa"/>
            <w:tcBorders>
              <w:top w:val="single" w:sz="4" w:space="0" w:color="000000"/>
              <w:left w:val="single" w:sz="4" w:space="0" w:color="000000"/>
              <w:bottom w:val="single" w:sz="4" w:space="0" w:color="000000"/>
              <w:right w:val="single" w:sz="4" w:space="0" w:color="000000"/>
            </w:tcBorders>
            <w:vAlign w:val="center"/>
          </w:tcPr>
          <w:p w14:paraId="07C9CD6A" w14:textId="77777777" w:rsidR="000A3FB8" w:rsidRPr="000B7D7E" w:rsidRDefault="000A3FB8" w:rsidP="00C91E8F">
            <w:pPr>
              <w:spacing w:line="240" w:lineRule="auto"/>
              <w:jc w:val="center"/>
              <w:rPr>
                <w:rFonts w:ascii="Times New Roman" w:eastAsia="Calibri" w:hAnsi="Times New Roman" w:cs="Times New Roman"/>
                <w:sz w:val="24"/>
                <w:szCs w:val="24"/>
                <w:highlight w:val="white"/>
                <w:lang w:val="lt-LT"/>
              </w:rPr>
            </w:pPr>
            <w:r w:rsidRPr="000B7D7E">
              <w:rPr>
                <w:rFonts w:ascii="Times New Roman" w:eastAsia="Times New Roman" w:hAnsi="Times New Roman" w:cs="Times New Roman"/>
                <w:b/>
                <w:sz w:val="24"/>
                <w:szCs w:val="24"/>
                <w:highlight w:val="white"/>
                <w:lang w:val="lt-LT"/>
              </w:rPr>
              <w:t>Minimali reikšmė</w:t>
            </w:r>
          </w:p>
        </w:tc>
        <w:tc>
          <w:tcPr>
            <w:tcW w:w="3969" w:type="dxa"/>
            <w:tcBorders>
              <w:top w:val="single" w:sz="4" w:space="0" w:color="000000"/>
              <w:left w:val="single" w:sz="4" w:space="0" w:color="000000"/>
              <w:bottom w:val="single" w:sz="4" w:space="0" w:color="000000"/>
              <w:right w:val="single" w:sz="4" w:space="0" w:color="000000"/>
            </w:tcBorders>
            <w:vAlign w:val="center"/>
          </w:tcPr>
          <w:p w14:paraId="688492DF" w14:textId="3D07361D" w:rsidR="000A3FB8" w:rsidRPr="000B7D7E" w:rsidRDefault="000A3FB8" w:rsidP="00C91E8F">
            <w:pPr>
              <w:spacing w:line="240" w:lineRule="auto"/>
              <w:jc w:val="center"/>
              <w:rPr>
                <w:rFonts w:ascii="Times New Roman" w:eastAsia="Times New Roman" w:hAnsi="Times New Roman" w:cs="Times New Roman"/>
                <w:b/>
                <w:sz w:val="24"/>
                <w:szCs w:val="24"/>
                <w:highlight w:val="white"/>
                <w:lang w:val="lt-LT"/>
              </w:rPr>
            </w:pPr>
            <w:r w:rsidRPr="000B7D7E">
              <w:rPr>
                <w:rFonts w:ascii="Times New Roman" w:eastAsia="Times New Roman" w:hAnsi="Times New Roman" w:cs="Times New Roman"/>
                <w:b/>
                <w:sz w:val="24"/>
                <w:szCs w:val="24"/>
                <w:highlight w:val="white"/>
                <w:lang w:val="lt-LT"/>
              </w:rPr>
              <w:t>Siūlomų prekių technini</w:t>
            </w:r>
            <w:r w:rsidR="0043402E">
              <w:rPr>
                <w:rFonts w:ascii="Times New Roman" w:eastAsia="Times New Roman" w:hAnsi="Times New Roman" w:cs="Times New Roman"/>
                <w:b/>
                <w:sz w:val="24"/>
                <w:szCs w:val="24"/>
                <w:highlight w:val="white"/>
                <w:lang w:val="lt-LT"/>
              </w:rPr>
              <w:t>ai</w:t>
            </w:r>
            <w:r w:rsidRPr="000B7D7E">
              <w:rPr>
                <w:rFonts w:ascii="Times New Roman" w:eastAsia="Times New Roman" w:hAnsi="Times New Roman" w:cs="Times New Roman"/>
                <w:b/>
                <w:sz w:val="24"/>
                <w:szCs w:val="24"/>
                <w:highlight w:val="white"/>
                <w:lang w:val="lt-LT"/>
              </w:rPr>
              <w:t xml:space="preserve"> parametrai</w:t>
            </w:r>
          </w:p>
          <w:p w14:paraId="63DA15E0" w14:textId="41035645" w:rsidR="00281C19" w:rsidRPr="000B7D7E" w:rsidRDefault="00281C19" w:rsidP="00C91E8F">
            <w:pPr>
              <w:spacing w:line="240" w:lineRule="auto"/>
              <w:jc w:val="center"/>
              <w:rPr>
                <w:rFonts w:ascii="Times New Roman" w:eastAsia="Times New Roman" w:hAnsi="Times New Roman" w:cs="Times New Roman"/>
                <w:b/>
                <w:sz w:val="24"/>
                <w:szCs w:val="24"/>
                <w:highlight w:val="white"/>
                <w:lang w:val="lt-LT"/>
              </w:rPr>
            </w:pPr>
            <w:r w:rsidRPr="000B7D7E">
              <w:rPr>
                <w:b/>
                <w:bCs/>
                <w:sz w:val="20"/>
                <w:szCs w:val="20"/>
                <w:lang w:val="lt-LT"/>
              </w:rPr>
              <w:t>(</w:t>
            </w:r>
            <w:r w:rsidRPr="000B7D7E">
              <w:rPr>
                <w:rFonts w:ascii="Times New Roman" w:hAnsi="Times New Roman" w:cs="Times New Roman"/>
                <w:b/>
                <w:bCs/>
                <w:sz w:val="24"/>
                <w:szCs w:val="24"/>
                <w:lang w:val="lt-LT"/>
              </w:rPr>
              <w:t xml:space="preserve">taip pat turi būti nurodytas siūlomos prekės parametrą pagrindžiantis pasiūlymo dokumentas </w:t>
            </w:r>
            <w:r w:rsidRPr="000B7D7E">
              <w:rPr>
                <w:rFonts w:ascii="Times New Roman" w:hAnsi="Times New Roman" w:cs="Times New Roman"/>
                <w:sz w:val="24"/>
                <w:szCs w:val="24"/>
                <w:lang w:val="lt-LT"/>
              </w:rPr>
              <w:t>(dokumento pavadinimas, puslapis ar konkreti vieta jame)</w:t>
            </w:r>
            <w:r w:rsidRPr="000B7D7E">
              <w:rPr>
                <w:rFonts w:ascii="Times New Roman" w:hAnsi="Times New Roman" w:cs="Times New Roman"/>
                <w:b/>
                <w:bCs/>
                <w:sz w:val="24"/>
                <w:szCs w:val="24"/>
                <w:lang w:val="lt-LT"/>
              </w:rPr>
              <w:t xml:space="preserve"> arba viešai prieinama informacija </w:t>
            </w:r>
            <w:r w:rsidRPr="000B7D7E">
              <w:rPr>
                <w:rFonts w:ascii="Times New Roman" w:hAnsi="Times New Roman" w:cs="Times New Roman"/>
                <w:sz w:val="24"/>
                <w:szCs w:val="24"/>
                <w:lang w:val="lt-LT"/>
              </w:rPr>
              <w:t>(konkreti internetinio puslapio nuoroda su paaiškinimu, kur rasti prašomą informaciją)</w:t>
            </w:r>
          </w:p>
        </w:tc>
      </w:tr>
      <w:tr w:rsidR="000A3FB8" w:rsidRPr="000B7D7E" w14:paraId="6CAF2CEF" w14:textId="77777777" w:rsidTr="005E6035">
        <w:trPr>
          <w:trHeight w:val="400"/>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746C6AAC"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w:t>
            </w:r>
          </w:p>
        </w:tc>
        <w:tc>
          <w:tcPr>
            <w:tcW w:w="2235" w:type="dxa"/>
            <w:tcBorders>
              <w:top w:val="single" w:sz="4" w:space="0" w:color="000000"/>
              <w:left w:val="single" w:sz="4" w:space="0" w:color="000000"/>
              <w:bottom w:val="single" w:sz="4" w:space="0" w:color="000000"/>
              <w:right w:val="single" w:sz="4" w:space="0" w:color="000000"/>
            </w:tcBorders>
          </w:tcPr>
          <w:p w14:paraId="7E45392C"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Gamintojas</w:t>
            </w:r>
          </w:p>
        </w:tc>
        <w:tc>
          <w:tcPr>
            <w:tcW w:w="3770" w:type="dxa"/>
            <w:tcBorders>
              <w:top w:val="single" w:sz="4" w:space="0" w:color="000000"/>
              <w:left w:val="single" w:sz="4" w:space="0" w:color="000000"/>
              <w:bottom w:val="single" w:sz="4" w:space="0" w:color="000000"/>
              <w:right w:val="single" w:sz="4" w:space="0" w:color="000000"/>
            </w:tcBorders>
          </w:tcPr>
          <w:p w14:paraId="40AF5461"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Privalo būti nurodytas gamintojas.</w:t>
            </w:r>
          </w:p>
        </w:tc>
        <w:tc>
          <w:tcPr>
            <w:tcW w:w="3969" w:type="dxa"/>
            <w:tcBorders>
              <w:top w:val="single" w:sz="4" w:space="0" w:color="000000"/>
              <w:left w:val="single" w:sz="4" w:space="0" w:color="000000"/>
              <w:bottom w:val="single" w:sz="4" w:space="0" w:color="000000"/>
              <w:right w:val="single" w:sz="4" w:space="0" w:color="000000"/>
            </w:tcBorders>
          </w:tcPr>
          <w:p w14:paraId="2144EFC5" w14:textId="77777777" w:rsidR="000A3FB8" w:rsidRPr="000B7D7E" w:rsidRDefault="000A3FB8" w:rsidP="00C91E8F">
            <w:pPr>
              <w:spacing w:line="240" w:lineRule="auto"/>
              <w:rPr>
                <w:rFonts w:ascii="Times New Roman" w:eastAsia="Times New Roman" w:hAnsi="Times New Roman" w:cs="Times New Roman"/>
                <w:sz w:val="24"/>
                <w:szCs w:val="24"/>
                <w:lang w:val="lt-LT"/>
              </w:rPr>
            </w:pPr>
          </w:p>
        </w:tc>
      </w:tr>
      <w:tr w:rsidR="000A3FB8" w:rsidRPr="000B7D7E" w14:paraId="2D653B52"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175BBAE6"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2.</w:t>
            </w:r>
          </w:p>
        </w:tc>
        <w:tc>
          <w:tcPr>
            <w:tcW w:w="2235" w:type="dxa"/>
            <w:tcBorders>
              <w:top w:val="single" w:sz="4" w:space="0" w:color="000000"/>
              <w:left w:val="single" w:sz="4" w:space="0" w:color="000000"/>
              <w:bottom w:val="single" w:sz="4" w:space="0" w:color="000000"/>
              <w:right w:val="single" w:sz="4" w:space="0" w:color="000000"/>
            </w:tcBorders>
          </w:tcPr>
          <w:p w14:paraId="351DB696"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Produkto pavadinimas ir modelis</w:t>
            </w:r>
          </w:p>
        </w:tc>
        <w:tc>
          <w:tcPr>
            <w:tcW w:w="3770" w:type="dxa"/>
            <w:tcBorders>
              <w:top w:val="single" w:sz="4" w:space="0" w:color="000000"/>
              <w:left w:val="single" w:sz="4" w:space="0" w:color="000000"/>
              <w:bottom w:val="single" w:sz="4" w:space="0" w:color="000000"/>
              <w:right w:val="single" w:sz="4" w:space="0" w:color="000000"/>
            </w:tcBorders>
          </w:tcPr>
          <w:p w14:paraId="4FF278B3" w14:textId="77777777" w:rsidR="000A3FB8" w:rsidRPr="000B7D7E" w:rsidRDefault="000A3FB8" w:rsidP="00C91E8F">
            <w:pPr>
              <w:spacing w:line="240" w:lineRule="auto"/>
              <w:jc w:val="both"/>
              <w:rPr>
                <w:rFonts w:ascii="Times New Roman" w:eastAsia="Calibri" w:hAnsi="Times New Roman" w:cs="Times New Roman"/>
                <w:sz w:val="24"/>
                <w:szCs w:val="24"/>
                <w:lang w:val="lt-LT"/>
              </w:rPr>
            </w:pPr>
            <w:r w:rsidRPr="000B7D7E">
              <w:rPr>
                <w:rFonts w:ascii="Times New Roman" w:hAnsi="Times New Roman" w:cs="Times New Roman"/>
                <w:sz w:val="24"/>
                <w:szCs w:val="24"/>
                <w:lang w:val="lt-LT"/>
              </w:rPr>
              <w:t>Nurodyti pavadinimą ir modelį.</w:t>
            </w:r>
          </w:p>
        </w:tc>
        <w:tc>
          <w:tcPr>
            <w:tcW w:w="3969" w:type="dxa"/>
            <w:tcBorders>
              <w:top w:val="single" w:sz="4" w:space="0" w:color="000000"/>
              <w:left w:val="single" w:sz="4" w:space="0" w:color="000000"/>
              <w:bottom w:val="single" w:sz="4" w:space="0" w:color="000000"/>
              <w:right w:val="single" w:sz="4" w:space="0" w:color="000000"/>
            </w:tcBorders>
          </w:tcPr>
          <w:p w14:paraId="240D4D8F" w14:textId="77777777" w:rsidR="000A3FB8" w:rsidRPr="000B7D7E" w:rsidRDefault="000A3FB8" w:rsidP="00C91E8F">
            <w:pPr>
              <w:spacing w:line="240" w:lineRule="auto"/>
              <w:rPr>
                <w:rFonts w:ascii="Times New Roman" w:eastAsia="Times New Roman" w:hAnsi="Times New Roman" w:cs="Times New Roman"/>
                <w:sz w:val="24"/>
                <w:szCs w:val="24"/>
                <w:lang w:val="lt-LT"/>
              </w:rPr>
            </w:pPr>
          </w:p>
        </w:tc>
      </w:tr>
      <w:tr w:rsidR="000A3FB8" w:rsidRPr="000B7D7E" w14:paraId="6761B0C5"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1FA1807F"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3.</w:t>
            </w:r>
          </w:p>
        </w:tc>
        <w:tc>
          <w:tcPr>
            <w:tcW w:w="2235" w:type="dxa"/>
            <w:tcBorders>
              <w:top w:val="single" w:sz="4" w:space="0" w:color="000000"/>
              <w:left w:val="single" w:sz="4" w:space="0" w:color="000000"/>
              <w:bottom w:val="single" w:sz="4" w:space="0" w:color="000000"/>
              <w:right w:val="single" w:sz="4" w:space="0" w:color="000000"/>
            </w:tcBorders>
          </w:tcPr>
          <w:p w14:paraId="11CB5B76"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Sprendimo tipas</w:t>
            </w:r>
          </w:p>
        </w:tc>
        <w:tc>
          <w:tcPr>
            <w:tcW w:w="3770" w:type="dxa"/>
            <w:tcBorders>
              <w:top w:val="single" w:sz="4" w:space="0" w:color="000000"/>
              <w:left w:val="single" w:sz="4" w:space="0" w:color="000000"/>
              <w:bottom w:val="single" w:sz="4" w:space="0" w:color="000000"/>
              <w:right w:val="single" w:sz="4" w:space="0" w:color="000000"/>
            </w:tcBorders>
          </w:tcPr>
          <w:p w14:paraId="418070BE"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Sistemos komponentai turi būti diegiami į Perkančiosios organizacijos VMware virtualią infrastruktūrą.</w:t>
            </w:r>
          </w:p>
          <w:p w14:paraId="77720FAC"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Sistema turi būti pateikiama kaip virtuali sistema (angl. Virtual Appliance or Virtual Machine).</w:t>
            </w:r>
          </w:p>
        </w:tc>
        <w:tc>
          <w:tcPr>
            <w:tcW w:w="3969" w:type="dxa"/>
            <w:tcBorders>
              <w:top w:val="single" w:sz="4" w:space="0" w:color="000000"/>
              <w:left w:val="single" w:sz="4" w:space="0" w:color="000000"/>
              <w:bottom w:val="single" w:sz="4" w:space="0" w:color="000000"/>
              <w:right w:val="single" w:sz="4" w:space="0" w:color="000000"/>
            </w:tcBorders>
          </w:tcPr>
          <w:p w14:paraId="6DD033D7"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0A868BE8"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29C76489"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4.</w:t>
            </w:r>
          </w:p>
        </w:tc>
        <w:tc>
          <w:tcPr>
            <w:tcW w:w="2235" w:type="dxa"/>
            <w:tcBorders>
              <w:top w:val="single" w:sz="4" w:space="0" w:color="000000"/>
              <w:left w:val="single" w:sz="4" w:space="0" w:color="000000"/>
              <w:bottom w:val="single" w:sz="4" w:space="0" w:color="000000"/>
              <w:right w:val="single" w:sz="4" w:space="0" w:color="000000"/>
            </w:tcBorders>
          </w:tcPr>
          <w:p w14:paraId="6168B5FB"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Licencijos</w:t>
            </w:r>
          </w:p>
        </w:tc>
        <w:tc>
          <w:tcPr>
            <w:tcW w:w="3770" w:type="dxa"/>
            <w:tcBorders>
              <w:top w:val="single" w:sz="4" w:space="0" w:color="000000"/>
              <w:left w:val="single" w:sz="4" w:space="0" w:color="000000"/>
              <w:bottom w:val="single" w:sz="4" w:space="0" w:color="000000"/>
              <w:right w:val="single" w:sz="4" w:space="0" w:color="000000"/>
            </w:tcBorders>
            <w:shd w:val="clear" w:color="auto" w:fill="FFFFFF"/>
          </w:tcPr>
          <w:p w14:paraId="091A52B3" w14:textId="71C47E82"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Sistema turi gebėti apdoroti ne mažiau kaip </w:t>
            </w:r>
            <w:r w:rsidR="002841C6">
              <w:rPr>
                <w:rFonts w:ascii="Times New Roman" w:hAnsi="Times New Roman" w:cs="Times New Roman"/>
                <w:sz w:val="24"/>
                <w:szCs w:val="24"/>
                <w:lang w:val="lt-LT"/>
              </w:rPr>
              <w:t>3</w:t>
            </w:r>
            <w:r w:rsidRPr="000B7D7E">
              <w:rPr>
                <w:rFonts w:ascii="Times New Roman" w:hAnsi="Times New Roman" w:cs="Times New Roman"/>
                <w:sz w:val="24"/>
                <w:szCs w:val="24"/>
                <w:lang w:val="lt-LT"/>
              </w:rPr>
              <w:t>00</w:t>
            </w:r>
            <w:r w:rsidRPr="000B7D7E">
              <w:rPr>
                <w:rFonts w:ascii="Times New Roman" w:hAnsi="Times New Roman" w:cs="Times New Roman"/>
                <w:b/>
                <w:bCs/>
                <w:sz w:val="24"/>
                <w:szCs w:val="24"/>
                <w:lang w:val="lt-LT"/>
              </w:rPr>
              <w:t xml:space="preserve"> </w:t>
            </w:r>
            <w:r w:rsidRPr="000B7D7E">
              <w:rPr>
                <w:rFonts w:ascii="Times New Roman" w:hAnsi="Times New Roman" w:cs="Times New Roman"/>
                <w:sz w:val="24"/>
                <w:szCs w:val="24"/>
                <w:lang w:val="lt-LT"/>
              </w:rPr>
              <w:t>klientinių naudotojų vienu metu (angl. Parallel users). Turi būti galimybė sistemą praplėsti iki 20 000 klientinių naudotojų</w:t>
            </w:r>
          </w:p>
          <w:p w14:paraId="51E361D0" w14:textId="77777777" w:rsidR="000A3FB8" w:rsidRPr="000B7D7E" w:rsidRDefault="000A3FB8" w:rsidP="00C91E8F">
            <w:pPr>
              <w:spacing w:line="240" w:lineRule="auto"/>
              <w:jc w:val="both"/>
              <w:rPr>
                <w:rFonts w:ascii="Times New Roman" w:eastAsia="Times New Roman" w:hAnsi="Times New Roman" w:cs="Times New Roman"/>
                <w:i/>
                <w:sz w:val="24"/>
                <w:szCs w:val="24"/>
                <w:highlight w:val="white"/>
                <w:lang w:val="lt-LT"/>
              </w:rPr>
            </w:pPr>
            <w:r w:rsidRPr="000B7D7E">
              <w:rPr>
                <w:rFonts w:ascii="Times New Roman" w:hAnsi="Times New Roman" w:cs="Times New Roman"/>
                <w:sz w:val="24"/>
                <w:szCs w:val="24"/>
                <w:lang w:val="lt-LT"/>
              </w:rPr>
              <w:t>Sistema neturi pralesti licencijas viršijančių naudotojų tinklo srauto.</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B2C38AA" w14:textId="77777777" w:rsidR="000A3FB8" w:rsidRPr="000B7D7E" w:rsidRDefault="000A3FB8" w:rsidP="00C91E8F">
            <w:pPr>
              <w:spacing w:line="240" w:lineRule="auto"/>
              <w:rPr>
                <w:rFonts w:ascii="Times New Roman" w:eastAsia="Times New Roman" w:hAnsi="Times New Roman" w:cs="Times New Roman"/>
                <w:i/>
                <w:sz w:val="24"/>
                <w:szCs w:val="24"/>
                <w:lang w:val="lt-LT"/>
              </w:rPr>
            </w:pPr>
          </w:p>
        </w:tc>
      </w:tr>
      <w:tr w:rsidR="000A3FB8" w:rsidRPr="000B7D7E" w14:paraId="1B37132B"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B1F4F5"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lang w:val="lt-LT"/>
              </w:rPr>
            </w:pPr>
            <w:r w:rsidRPr="000B7D7E">
              <w:rPr>
                <w:rFonts w:ascii="Times New Roman" w:eastAsia="Times New Roman" w:hAnsi="Times New Roman" w:cs="Times New Roman"/>
                <w:sz w:val="24"/>
                <w:szCs w:val="24"/>
                <w:lang w:val="lt-LT"/>
              </w:rPr>
              <w:t>5.</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F4540" w14:textId="77777777" w:rsidR="000A3FB8" w:rsidRPr="000B7D7E" w:rsidRDefault="000A3FB8" w:rsidP="00C91E8F">
            <w:pPr>
              <w:spacing w:line="240" w:lineRule="auto"/>
              <w:jc w:val="both"/>
              <w:rPr>
                <w:rFonts w:ascii="Times New Roman" w:eastAsia="Times New Roman" w:hAnsi="Times New Roman" w:cs="Times New Roman"/>
                <w:sz w:val="24"/>
                <w:szCs w:val="24"/>
                <w:lang w:val="lt-LT"/>
              </w:rPr>
            </w:pPr>
            <w:r w:rsidRPr="000B7D7E">
              <w:rPr>
                <w:rFonts w:ascii="Times New Roman" w:hAnsi="Times New Roman" w:cs="Times New Roman"/>
                <w:sz w:val="24"/>
                <w:szCs w:val="24"/>
                <w:lang w:val="lt-LT"/>
              </w:rPr>
              <w:t>Aukštas patikimumas</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E097D1"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palaikyti aukšto patikimumo konfigūraciją (angl. Active-Passive).</w:t>
            </w:r>
          </w:p>
          <w:p w14:paraId="0B2D188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neturi reikalauti tiesioginių fizinių aukšto patikimumo komponentų sujungimo.</w:t>
            </w:r>
          </w:p>
          <w:p w14:paraId="5C12A03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Sistemą turi būti galima stebėti SNMPv2 ir SNMPv3 protokolais Perkančiosios organizacijos  stebėsenos sistemoje. Gamintojas </w:t>
            </w:r>
            <w:r w:rsidRPr="000B7D7E">
              <w:rPr>
                <w:rFonts w:ascii="Times New Roman" w:hAnsi="Times New Roman" w:cs="Times New Roman"/>
                <w:sz w:val="24"/>
                <w:szCs w:val="24"/>
                <w:lang w:val="lt-LT"/>
              </w:rPr>
              <w:lastRenderedPageBreak/>
              <w:t>turi pateikti SNMP MIB paketus stebėsenai.</w:t>
            </w:r>
          </w:p>
          <w:p w14:paraId="519998DA" w14:textId="77777777" w:rsidR="000A3FB8" w:rsidRPr="000B7D7E" w:rsidRDefault="000A3FB8" w:rsidP="00C91E8F">
            <w:pPr>
              <w:spacing w:line="240" w:lineRule="auto"/>
              <w:jc w:val="both"/>
              <w:rPr>
                <w:rFonts w:ascii="Times New Roman" w:eastAsia="Times New Roman" w:hAnsi="Times New Roman" w:cs="Times New Roman"/>
                <w:i/>
                <w:sz w:val="24"/>
                <w:szCs w:val="24"/>
                <w:highlight w:val="white"/>
                <w:lang w:val="lt-LT"/>
              </w:rPr>
            </w:pPr>
            <w:r w:rsidRPr="000B7D7E">
              <w:rPr>
                <w:rFonts w:ascii="Times New Roman" w:hAnsi="Times New Roman" w:cs="Times New Roman"/>
                <w:sz w:val="24"/>
                <w:szCs w:val="24"/>
                <w:lang w:val="lt-LT"/>
              </w:rPr>
              <w:t>Sistema turi turėti funkcionalumą leidžiantį persiųsti audito informaciją Syslog protokolu į Perkančiosios organizacijos centralizuotą žurnalinių įrašų valdymo sprendimą. Audito informacija turi apimti administracinius veiksmus ir naudotojų vykdomas užklausas.</w:t>
            </w:r>
          </w:p>
        </w:tc>
        <w:tc>
          <w:tcPr>
            <w:tcW w:w="3969" w:type="dxa"/>
            <w:tcBorders>
              <w:top w:val="single" w:sz="4" w:space="0" w:color="000000"/>
              <w:left w:val="single" w:sz="4" w:space="0" w:color="000000"/>
              <w:bottom w:val="single" w:sz="4" w:space="0" w:color="000000"/>
              <w:right w:val="single" w:sz="4" w:space="0" w:color="000000"/>
            </w:tcBorders>
          </w:tcPr>
          <w:p w14:paraId="0C89BD7D" w14:textId="77777777" w:rsidR="000A3FB8" w:rsidRPr="000B7D7E" w:rsidRDefault="000A3FB8" w:rsidP="00C91E8F">
            <w:pPr>
              <w:spacing w:line="240" w:lineRule="auto"/>
              <w:jc w:val="both"/>
              <w:rPr>
                <w:rFonts w:ascii="Times New Roman" w:eastAsia="Times New Roman" w:hAnsi="Times New Roman" w:cs="Times New Roman"/>
                <w:i/>
                <w:sz w:val="24"/>
                <w:szCs w:val="24"/>
                <w:highlight w:val="white"/>
                <w:lang w:val="lt-LT"/>
              </w:rPr>
            </w:pPr>
          </w:p>
        </w:tc>
      </w:tr>
      <w:tr w:rsidR="000A3FB8" w:rsidRPr="000B7D7E" w14:paraId="5DD3EC7E"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AE71949"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lang w:val="lt-LT"/>
              </w:rPr>
            </w:pPr>
            <w:r w:rsidRPr="000B7D7E">
              <w:rPr>
                <w:rFonts w:ascii="Times New Roman" w:eastAsia="Times New Roman" w:hAnsi="Times New Roman" w:cs="Times New Roman"/>
                <w:sz w:val="24"/>
                <w:szCs w:val="24"/>
                <w:lang w:val="lt-LT"/>
              </w:rPr>
              <w:t>6.</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C1D5FD" w14:textId="77777777" w:rsidR="000A3FB8" w:rsidRPr="000B7D7E" w:rsidRDefault="000A3FB8" w:rsidP="00C91E8F">
            <w:pPr>
              <w:spacing w:line="240" w:lineRule="auto"/>
              <w:jc w:val="both"/>
              <w:rPr>
                <w:rFonts w:ascii="Times New Roman" w:eastAsia="Times New Roman" w:hAnsi="Times New Roman" w:cs="Times New Roman"/>
                <w:sz w:val="24"/>
                <w:szCs w:val="24"/>
                <w:lang w:val="lt-LT"/>
              </w:rPr>
            </w:pPr>
            <w:r w:rsidRPr="000B7D7E">
              <w:rPr>
                <w:rFonts w:ascii="Times New Roman" w:hAnsi="Times New Roman" w:cs="Times New Roman"/>
                <w:sz w:val="24"/>
                <w:szCs w:val="24"/>
                <w:lang w:val="lt-LT"/>
              </w:rPr>
              <w:t>Veikimo rėžimai</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3B4E42"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sukurti ne mažiau kaip 5 atskirus virtualius domenus skirtingoms Perkančiosios organizacijos saugos zonoms.</w:t>
            </w:r>
          </w:p>
          <w:p w14:paraId="173623DA"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veikti kaip įgaliotas tarpinis serveris (angl. Explicit Proxy).</w:t>
            </w:r>
          </w:p>
          <w:p w14:paraId="130A2F00"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naudoti vieną ar kelis virtualius tinklo prievadus.</w:t>
            </w:r>
          </w:p>
          <w:p w14:paraId="08B9CD73" w14:textId="77777777" w:rsidR="000A3FB8" w:rsidRPr="000B7D7E" w:rsidRDefault="000A3FB8" w:rsidP="00C91E8F">
            <w:pPr>
              <w:spacing w:line="240" w:lineRule="auto"/>
              <w:jc w:val="both"/>
              <w:rPr>
                <w:rFonts w:ascii="Times New Roman" w:eastAsia="Times New Roman" w:hAnsi="Times New Roman" w:cs="Times New Roman"/>
                <w:i/>
                <w:sz w:val="24"/>
                <w:szCs w:val="24"/>
                <w:highlight w:val="white"/>
                <w:lang w:val="lt-LT"/>
              </w:rPr>
            </w:pPr>
            <w:r w:rsidRPr="000B7D7E">
              <w:rPr>
                <w:rFonts w:ascii="Times New Roman" w:hAnsi="Times New Roman" w:cs="Times New Roman"/>
                <w:sz w:val="24"/>
                <w:szCs w:val="24"/>
                <w:lang w:val="lt-LT"/>
              </w:rPr>
              <w:t>Turi būti VLAN palaikymo funkcionalumas.</w:t>
            </w:r>
          </w:p>
        </w:tc>
        <w:tc>
          <w:tcPr>
            <w:tcW w:w="3969" w:type="dxa"/>
            <w:tcBorders>
              <w:top w:val="single" w:sz="4" w:space="0" w:color="000000"/>
              <w:left w:val="single" w:sz="4" w:space="0" w:color="000000"/>
              <w:bottom w:val="single" w:sz="4" w:space="0" w:color="000000"/>
              <w:right w:val="single" w:sz="4" w:space="0" w:color="000000"/>
            </w:tcBorders>
          </w:tcPr>
          <w:p w14:paraId="5B0B5BF7"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p>
        </w:tc>
      </w:tr>
      <w:tr w:rsidR="000A3FB8" w:rsidRPr="000B7D7E" w14:paraId="276B0E2B"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26248ED8"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7.</w:t>
            </w:r>
          </w:p>
        </w:tc>
        <w:tc>
          <w:tcPr>
            <w:tcW w:w="2235" w:type="dxa"/>
            <w:tcBorders>
              <w:top w:val="single" w:sz="4" w:space="0" w:color="000000"/>
              <w:left w:val="single" w:sz="4" w:space="0" w:color="000000"/>
              <w:bottom w:val="single" w:sz="4" w:space="0" w:color="000000"/>
              <w:right w:val="single" w:sz="4" w:space="0" w:color="000000"/>
            </w:tcBorders>
          </w:tcPr>
          <w:p w14:paraId="6388AB9D"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Tiesioginis žiniatinklio tarpinis serveris</w:t>
            </w:r>
          </w:p>
        </w:tc>
        <w:tc>
          <w:tcPr>
            <w:tcW w:w="3770" w:type="dxa"/>
            <w:tcBorders>
              <w:top w:val="single" w:sz="4" w:space="0" w:color="000000"/>
              <w:left w:val="single" w:sz="4" w:space="0" w:color="000000"/>
              <w:bottom w:val="single" w:sz="4" w:space="0" w:color="000000"/>
              <w:right w:val="single" w:sz="4" w:space="0" w:color="000000"/>
            </w:tcBorders>
          </w:tcPr>
          <w:p w14:paraId="0D2C9A41"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veikti kaip tiesioginis žiniatinklio tarpinis serveris (angl. Explicit web proxy).</w:t>
            </w:r>
          </w:p>
          <w:p w14:paraId="0326588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palaikyti HTTP, HTTPS protokolus.</w:t>
            </w:r>
          </w:p>
          <w:p w14:paraId="711EED42"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konfigūruoti vieną ar kelias prieigos politikas atsižvelgiant į kreipinio tipą, kreipinio kategoriją, šaltinį, šaltinio tipą, IP adresą, šalį, naudotojo vardą ar grupę.</w:t>
            </w:r>
          </w:p>
          <w:p w14:paraId="4A81025A"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įkelti organizacijos sertifikatų tarnybos sugeneruotą sertifikatą sistemos tapatybei patvirtinti (angl. Server Certificate).</w:t>
            </w:r>
            <w:r w:rsidRPr="000B7D7E">
              <w:rPr>
                <w:rFonts w:ascii="Times New Roman" w:hAnsi="Times New Roman" w:cs="Times New Roman"/>
                <w:sz w:val="24"/>
                <w:szCs w:val="24"/>
                <w:lang w:val="lt-LT"/>
              </w:rPr>
              <w:br/>
              <w:t xml:space="preserve">Turi būti funkcionalumas leidžiantis įkelti organizacijos sertifikatų tarnybos išduotą pasirašomąjį sertifikatą (angl. Issuing-CA </w:t>
            </w:r>
            <w:r w:rsidRPr="000B7D7E">
              <w:rPr>
                <w:rFonts w:ascii="Times New Roman" w:hAnsi="Times New Roman" w:cs="Times New Roman"/>
                <w:sz w:val="24"/>
                <w:szCs w:val="24"/>
                <w:lang w:val="lt-LT"/>
              </w:rPr>
              <w:lastRenderedPageBreak/>
              <w:t>certificate) naudotojų srauto šifravimui užtikrinti.</w:t>
            </w:r>
          </w:p>
          <w:p w14:paraId="52440D8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šifruotą srautą (angl. TLS Inspection).</w:t>
            </w:r>
          </w:p>
          <w:p w14:paraId="17C82E9E" w14:textId="77777777" w:rsidR="000A3FB8" w:rsidRPr="000B7D7E" w:rsidRDefault="000A3FB8" w:rsidP="00C91E8F">
            <w:pPr>
              <w:widowControl w:val="0"/>
              <w:spacing w:line="240" w:lineRule="auto"/>
              <w:ind w:right="103"/>
              <w:jc w:val="both"/>
              <w:rPr>
                <w:rFonts w:ascii="Times New Roman" w:eastAsia="Times New Roman" w:hAnsi="Times New Roman" w:cs="Times New Roman"/>
                <w:sz w:val="24"/>
                <w:szCs w:val="24"/>
                <w:lang w:val="lt-LT"/>
              </w:rPr>
            </w:pPr>
            <w:r w:rsidRPr="000B7D7E">
              <w:rPr>
                <w:rFonts w:ascii="Times New Roman" w:hAnsi="Times New Roman" w:cs="Times New Roman"/>
                <w:sz w:val="24"/>
                <w:szCs w:val="24"/>
                <w:lang w:val="lt-LT"/>
              </w:rPr>
              <w:t>Sistema turi palaikyti naujausius TLS kriptografijos ir šifravimo standartus įskaitant, bet neapsiribojant: TLS 1.2, TLS 1.3, Elliptic Curve, RSA. Užtikrinti nutolusių išteklių pasiekiamumui.</w:t>
            </w:r>
          </w:p>
        </w:tc>
        <w:tc>
          <w:tcPr>
            <w:tcW w:w="3969" w:type="dxa"/>
            <w:tcBorders>
              <w:top w:val="single" w:sz="4" w:space="0" w:color="000000"/>
              <w:left w:val="single" w:sz="4" w:space="0" w:color="000000"/>
              <w:bottom w:val="single" w:sz="4" w:space="0" w:color="000000"/>
              <w:right w:val="single" w:sz="4" w:space="0" w:color="000000"/>
            </w:tcBorders>
          </w:tcPr>
          <w:p w14:paraId="75B121D0" w14:textId="77777777" w:rsidR="000A3FB8" w:rsidRPr="000B7D7E" w:rsidRDefault="000A3FB8" w:rsidP="00C91E8F">
            <w:pPr>
              <w:widowControl w:val="0"/>
              <w:spacing w:line="240" w:lineRule="auto"/>
              <w:ind w:right="103"/>
              <w:rPr>
                <w:rFonts w:ascii="Times New Roman" w:eastAsia="Times New Roman" w:hAnsi="Times New Roman" w:cs="Times New Roman"/>
                <w:sz w:val="24"/>
                <w:szCs w:val="24"/>
                <w:lang w:val="lt-LT"/>
              </w:rPr>
            </w:pPr>
          </w:p>
        </w:tc>
      </w:tr>
      <w:tr w:rsidR="000A3FB8" w:rsidRPr="000B7D7E" w14:paraId="20E9DAAC"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510B46C9"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8.</w:t>
            </w:r>
          </w:p>
        </w:tc>
        <w:tc>
          <w:tcPr>
            <w:tcW w:w="2235" w:type="dxa"/>
            <w:tcBorders>
              <w:top w:val="single" w:sz="4" w:space="0" w:color="000000"/>
              <w:left w:val="single" w:sz="4" w:space="0" w:color="000000"/>
              <w:bottom w:val="single" w:sz="4" w:space="0" w:color="000000"/>
              <w:right w:val="single" w:sz="4" w:space="0" w:color="000000"/>
            </w:tcBorders>
          </w:tcPr>
          <w:p w14:paraId="38A76B94"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Domeno vardų funkcionalumas</w:t>
            </w:r>
          </w:p>
        </w:tc>
        <w:tc>
          <w:tcPr>
            <w:tcW w:w="3770" w:type="dxa"/>
            <w:tcBorders>
              <w:top w:val="single" w:sz="4" w:space="0" w:color="000000"/>
              <w:left w:val="single" w:sz="4" w:space="0" w:color="000000"/>
              <w:bottom w:val="single" w:sz="4" w:space="0" w:color="000000"/>
              <w:right w:val="single" w:sz="4" w:space="0" w:color="000000"/>
            </w:tcBorders>
          </w:tcPr>
          <w:p w14:paraId="09D6EF73" w14:textId="77777777" w:rsidR="000A3FB8" w:rsidRPr="000B7D7E" w:rsidRDefault="000A3FB8" w:rsidP="00C91E8F">
            <w:pPr>
              <w:widowControl w:val="0"/>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Sistema turi turėti funkcionalumą leidžiantį sukonfigūruoti vieną ar kelis pasirinktus domeno vardų serverius (angl. DNS servers).</w:t>
            </w:r>
          </w:p>
        </w:tc>
        <w:tc>
          <w:tcPr>
            <w:tcW w:w="3969" w:type="dxa"/>
            <w:tcBorders>
              <w:top w:val="single" w:sz="4" w:space="0" w:color="000000"/>
              <w:left w:val="single" w:sz="4" w:space="0" w:color="000000"/>
              <w:bottom w:val="single" w:sz="4" w:space="0" w:color="000000"/>
              <w:right w:val="single" w:sz="4" w:space="0" w:color="000000"/>
            </w:tcBorders>
          </w:tcPr>
          <w:p w14:paraId="15ACCAB9" w14:textId="77777777" w:rsidR="000A3FB8" w:rsidRPr="000B7D7E" w:rsidRDefault="000A3FB8" w:rsidP="00C91E8F">
            <w:pPr>
              <w:widowControl w:val="0"/>
              <w:spacing w:line="240" w:lineRule="auto"/>
              <w:jc w:val="both"/>
              <w:rPr>
                <w:rFonts w:ascii="Times New Roman" w:eastAsia="Times New Roman" w:hAnsi="Times New Roman" w:cs="Times New Roman"/>
                <w:sz w:val="24"/>
                <w:szCs w:val="24"/>
                <w:lang w:val="lt-LT"/>
              </w:rPr>
            </w:pPr>
          </w:p>
        </w:tc>
      </w:tr>
      <w:tr w:rsidR="000A3FB8" w:rsidRPr="000B7D7E" w14:paraId="7C323674"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4676CC8E"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9.</w:t>
            </w:r>
          </w:p>
        </w:tc>
        <w:tc>
          <w:tcPr>
            <w:tcW w:w="2235" w:type="dxa"/>
            <w:tcBorders>
              <w:top w:val="single" w:sz="4" w:space="0" w:color="000000"/>
              <w:left w:val="single" w:sz="4" w:space="0" w:color="000000"/>
              <w:bottom w:val="single" w:sz="4" w:space="0" w:color="000000"/>
              <w:right w:val="single" w:sz="4" w:space="0" w:color="000000"/>
            </w:tcBorders>
          </w:tcPr>
          <w:p w14:paraId="569235C8"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Autentifikacija</w:t>
            </w:r>
          </w:p>
        </w:tc>
        <w:tc>
          <w:tcPr>
            <w:tcW w:w="3770" w:type="dxa"/>
            <w:tcBorders>
              <w:top w:val="single" w:sz="4" w:space="0" w:color="000000"/>
              <w:left w:val="single" w:sz="4" w:space="0" w:color="000000"/>
              <w:bottom w:val="single" w:sz="4" w:space="0" w:color="000000"/>
              <w:right w:val="single" w:sz="4" w:space="0" w:color="000000"/>
            </w:tcBorders>
          </w:tcPr>
          <w:p w14:paraId="42261D76"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integruotis į Perkančiosios organizacijos Microsoft Active Directory / LDAP, ir SAML (Azure AD SSO) sprendimus.</w:t>
            </w:r>
          </w:p>
          <w:p w14:paraId="4B450F9C"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galimybė naudoti nematomą autentifikaciją (angl. Seamless authentication) pasitelkiant Perkančiosios organizacijos Sertifikatų infrastruktūros išduotus sertifikatus, Azure AD SSO SAML autentifikaciją.</w:t>
            </w:r>
          </w:p>
          <w:p w14:paraId="3374A20C"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Turi būti funkcionalumas leidžiantis naudotojus autentifikuoti pateikiant prisijungimo langą leidžiantį įvesti naudotojo vardą ir slaptažodį.</w:t>
            </w:r>
          </w:p>
        </w:tc>
        <w:tc>
          <w:tcPr>
            <w:tcW w:w="3969" w:type="dxa"/>
            <w:tcBorders>
              <w:top w:val="single" w:sz="4" w:space="0" w:color="000000"/>
              <w:left w:val="single" w:sz="4" w:space="0" w:color="000000"/>
              <w:bottom w:val="single" w:sz="4" w:space="0" w:color="000000"/>
              <w:right w:val="single" w:sz="4" w:space="0" w:color="000000"/>
            </w:tcBorders>
          </w:tcPr>
          <w:p w14:paraId="1C79800D"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6378EC1C"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2D600823"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10.</w:t>
            </w:r>
          </w:p>
        </w:tc>
        <w:tc>
          <w:tcPr>
            <w:tcW w:w="2235" w:type="dxa"/>
            <w:tcBorders>
              <w:top w:val="single" w:sz="4" w:space="0" w:color="000000"/>
              <w:left w:val="single" w:sz="4" w:space="0" w:color="000000"/>
              <w:bottom w:val="single" w:sz="4" w:space="0" w:color="000000"/>
              <w:right w:val="single" w:sz="4" w:space="0" w:color="000000"/>
            </w:tcBorders>
          </w:tcPr>
          <w:p w14:paraId="5824F444"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Automatinė konfigūracija</w:t>
            </w:r>
          </w:p>
        </w:tc>
        <w:tc>
          <w:tcPr>
            <w:tcW w:w="3770" w:type="dxa"/>
            <w:tcBorders>
              <w:top w:val="single" w:sz="4" w:space="0" w:color="000000"/>
              <w:left w:val="single" w:sz="4" w:space="0" w:color="000000"/>
              <w:bottom w:val="single" w:sz="4" w:space="0" w:color="000000"/>
              <w:right w:val="single" w:sz="4" w:space="0" w:color="000000"/>
            </w:tcBorders>
          </w:tcPr>
          <w:p w14:paraId="1CBBAE78"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automatinio konfigūracijos failo dalijimo funkcionalumą (angl. Proxy Auto-Configuration – PAC).</w:t>
            </w:r>
          </w:p>
          <w:p w14:paraId="6720FC4C"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Sistema neturi reikalauti diegti agentus į serverius ar darbuotojų įrenginius sistemos funkcionalumui užtikrinti.</w:t>
            </w:r>
          </w:p>
        </w:tc>
        <w:tc>
          <w:tcPr>
            <w:tcW w:w="3969" w:type="dxa"/>
            <w:tcBorders>
              <w:top w:val="single" w:sz="4" w:space="0" w:color="000000"/>
              <w:left w:val="single" w:sz="4" w:space="0" w:color="000000"/>
              <w:bottom w:val="single" w:sz="4" w:space="0" w:color="000000"/>
              <w:right w:val="single" w:sz="4" w:space="0" w:color="000000"/>
            </w:tcBorders>
          </w:tcPr>
          <w:p w14:paraId="777BCD1E"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11804603"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3106E3E3"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11.</w:t>
            </w:r>
          </w:p>
        </w:tc>
        <w:tc>
          <w:tcPr>
            <w:tcW w:w="2235" w:type="dxa"/>
            <w:tcBorders>
              <w:top w:val="single" w:sz="4" w:space="0" w:color="000000"/>
              <w:left w:val="single" w:sz="4" w:space="0" w:color="000000"/>
              <w:bottom w:val="single" w:sz="4" w:space="0" w:color="000000"/>
              <w:right w:val="single" w:sz="4" w:space="0" w:color="000000"/>
            </w:tcBorders>
          </w:tcPr>
          <w:p w14:paraId="70613CA6"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Administracinė valdymo sąsaja</w:t>
            </w:r>
          </w:p>
        </w:tc>
        <w:tc>
          <w:tcPr>
            <w:tcW w:w="3770" w:type="dxa"/>
            <w:tcBorders>
              <w:top w:val="single" w:sz="4" w:space="0" w:color="000000"/>
              <w:left w:val="single" w:sz="4" w:space="0" w:color="000000"/>
              <w:bottom w:val="single" w:sz="4" w:space="0" w:color="000000"/>
              <w:right w:val="single" w:sz="4" w:space="0" w:color="000000"/>
            </w:tcBorders>
          </w:tcPr>
          <w:p w14:paraId="5D60AD8E"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Sistema turi turėti grafinę administratoriaus sąsają pasiekiamą HTTPS protokolu. </w:t>
            </w:r>
          </w:p>
          <w:p w14:paraId="60EF072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Sistemos grafinė administratoriaus sąsaja turi būti lokali, pateikiama pačios sistemos, nebūti valdoma </w:t>
            </w:r>
            <w:r w:rsidRPr="000B7D7E">
              <w:rPr>
                <w:rFonts w:ascii="Times New Roman" w:hAnsi="Times New Roman" w:cs="Times New Roman"/>
                <w:sz w:val="24"/>
                <w:szCs w:val="24"/>
                <w:lang w:val="lt-LT"/>
              </w:rPr>
              <w:lastRenderedPageBreak/>
              <w:t>atskirai diegiamais valdymo skydeliais, naršyklės įskiepiais ar debesijos paslaugų pagalba.</w:t>
            </w:r>
          </w:p>
          <w:p w14:paraId="4CF2A34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pateikiami standartiniai gamintojo grafiniai skydeliai (angl. Dashboard) sistemos funkcionalumo ir panaudos apžvalgai atvaizduoti.</w:t>
            </w:r>
          </w:p>
          <w:p w14:paraId="136EF6DF"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Autentifikacijos mechanizmo integracija turi būti taikoma tiek administratoriaus sąsajai tiek sistemos naudotojų identifikacijai.</w:t>
            </w:r>
          </w:p>
          <w:p w14:paraId="23018A34"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Sistema turi turėti funkcionalumą leidžiantį kurti skirtingo tipo administratorių paskyras ar roles, pvz.: tik skaitantį administratorių, pilną administratorių, politikų administratorių (angl. Read-only Admin, Full Admin, Policy Admin).</w:t>
            </w:r>
          </w:p>
        </w:tc>
        <w:tc>
          <w:tcPr>
            <w:tcW w:w="3969" w:type="dxa"/>
            <w:tcBorders>
              <w:top w:val="single" w:sz="4" w:space="0" w:color="000000"/>
              <w:left w:val="single" w:sz="4" w:space="0" w:color="000000"/>
              <w:bottom w:val="single" w:sz="4" w:space="0" w:color="000000"/>
              <w:right w:val="single" w:sz="4" w:space="0" w:color="000000"/>
            </w:tcBorders>
          </w:tcPr>
          <w:p w14:paraId="0D1FA16B"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5072666B"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010AA727"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12.</w:t>
            </w:r>
          </w:p>
        </w:tc>
        <w:tc>
          <w:tcPr>
            <w:tcW w:w="2235" w:type="dxa"/>
            <w:tcBorders>
              <w:top w:val="single" w:sz="4" w:space="0" w:color="000000"/>
              <w:left w:val="single" w:sz="4" w:space="0" w:color="000000"/>
              <w:bottom w:val="single" w:sz="4" w:space="0" w:color="000000"/>
              <w:right w:val="single" w:sz="4" w:space="0" w:color="000000"/>
            </w:tcBorders>
          </w:tcPr>
          <w:p w14:paraId="10BB3047" w14:textId="77777777" w:rsidR="000A3FB8" w:rsidRPr="000B7D7E" w:rsidRDefault="000A3FB8" w:rsidP="00C91E8F">
            <w:pPr>
              <w:spacing w:line="240" w:lineRule="auto"/>
              <w:ind w:left="-33"/>
              <w:jc w:val="both"/>
              <w:rPr>
                <w:rFonts w:ascii="Times New Roman" w:eastAsia="Times New Roman" w:hAnsi="Times New Roman" w:cs="Times New Roman"/>
                <w:color w:val="000000"/>
                <w:sz w:val="24"/>
                <w:szCs w:val="24"/>
                <w:highlight w:val="white"/>
                <w:lang w:val="lt-LT"/>
              </w:rPr>
            </w:pPr>
            <w:r w:rsidRPr="000B7D7E">
              <w:rPr>
                <w:rFonts w:ascii="Times New Roman" w:hAnsi="Times New Roman" w:cs="Times New Roman"/>
                <w:sz w:val="24"/>
                <w:szCs w:val="24"/>
                <w:lang w:val="lt-LT"/>
              </w:rPr>
              <w:t>Interneto kontrolės politikų funkcionalumas</w:t>
            </w:r>
          </w:p>
        </w:tc>
        <w:tc>
          <w:tcPr>
            <w:tcW w:w="3770" w:type="dxa"/>
            <w:tcBorders>
              <w:top w:val="single" w:sz="4" w:space="0" w:color="000000"/>
              <w:left w:val="single" w:sz="4" w:space="0" w:color="000000"/>
              <w:bottom w:val="single" w:sz="4" w:space="0" w:color="000000"/>
              <w:right w:val="single" w:sz="4" w:space="0" w:color="000000"/>
            </w:tcBorders>
          </w:tcPr>
          <w:p w14:paraId="7837D49B"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kurti interneto prieigos politikas.</w:t>
            </w:r>
          </w:p>
          <w:p w14:paraId="10E4283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srautą – praleisti, atmesti ar stebėti (angl. Accept, Deny).</w:t>
            </w:r>
          </w:p>
          <w:p w14:paraId="1BE7CFC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politikoje nurodyti kontrolės tipą (angl. Explicit or Transparent).</w:t>
            </w:r>
          </w:p>
          <w:p w14:paraId="271ABA32"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nurodyti įeigos ir išeigos tinklo prievadus.</w:t>
            </w:r>
          </w:p>
          <w:p w14:paraId="4765CCC8"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kurti šaltinio objektus pagal IP adresus, IP adresų grupes, DNS vardus, naudotojo vardą, naudotojo grupę.</w:t>
            </w:r>
          </w:p>
          <w:p w14:paraId="276DEC7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srautą pagal dienos ar darbo laiką.</w:t>
            </w:r>
          </w:p>
          <w:p w14:paraId="3F15B34D"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paslaugą: HTTP/S, FTP.</w:t>
            </w:r>
          </w:p>
          <w:p w14:paraId="3E8C668B" w14:textId="77777777" w:rsidR="000A3FB8" w:rsidRPr="000B7D7E" w:rsidRDefault="000A3FB8" w:rsidP="00C91E8F">
            <w:pPr>
              <w:widowControl w:val="0"/>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Turi būti funkcionalumas leidžiantis pateikti skirtingus serverio sertifikatus skirtingose politikose.</w:t>
            </w:r>
          </w:p>
        </w:tc>
        <w:tc>
          <w:tcPr>
            <w:tcW w:w="3969" w:type="dxa"/>
            <w:tcBorders>
              <w:top w:val="single" w:sz="4" w:space="0" w:color="000000"/>
              <w:left w:val="single" w:sz="4" w:space="0" w:color="000000"/>
              <w:bottom w:val="single" w:sz="4" w:space="0" w:color="000000"/>
              <w:right w:val="single" w:sz="4" w:space="0" w:color="000000"/>
            </w:tcBorders>
          </w:tcPr>
          <w:p w14:paraId="2B46A69C" w14:textId="77777777" w:rsidR="000A3FB8" w:rsidRPr="000B7D7E" w:rsidRDefault="000A3FB8" w:rsidP="00C91E8F">
            <w:pPr>
              <w:widowControl w:val="0"/>
              <w:spacing w:line="240" w:lineRule="auto"/>
              <w:rPr>
                <w:rFonts w:ascii="Times New Roman" w:eastAsia="Times New Roman" w:hAnsi="Times New Roman" w:cs="Times New Roman"/>
                <w:sz w:val="24"/>
                <w:szCs w:val="24"/>
                <w:highlight w:val="white"/>
                <w:lang w:val="lt-LT"/>
              </w:rPr>
            </w:pPr>
          </w:p>
        </w:tc>
      </w:tr>
      <w:tr w:rsidR="000A3FB8" w:rsidRPr="000B7D7E" w14:paraId="14CB2FEE"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4FCFF61B"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13.</w:t>
            </w:r>
          </w:p>
        </w:tc>
        <w:tc>
          <w:tcPr>
            <w:tcW w:w="2235" w:type="dxa"/>
            <w:tcBorders>
              <w:top w:val="single" w:sz="4" w:space="0" w:color="000000"/>
              <w:left w:val="single" w:sz="4" w:space="0" w:color="000000"/>
              <w:bottom w:val="single" w:sz="4" w:space="0" w:color="000000"/>
              <w:right w:val="single" w:sz="4" w:space="0" w:color="000000"/>
            </w:tcBorders>
          </w:tcPr>
          <w:p w14:paraId="78213E79" w14:textId="77777777" w:rsidR="000A3FB8" w:rsidRPr="000B7D7E" w:rsidRDefault="000A3FB8" w:rsidP="00C91E8F">
            <w:pPr>
              <w:spacing w:line="240" w:lineRule="auto"/>
              <w:jc w:val="both"/>
              <w:rPr>
                <w:rFonts w:ascii="Times New Roman" w:eastAsia="Times New Roman" w:hAnsi="Times New Roman" w:cs="Times New Roman"/>
                <w:sz w:val="24"/>
                <w:szCs w:val="24"/>
                <w:lang w:val="lt-LT"/>
              </w:rPr>
            </w:pPr>
            <w:r w:rsidRPr="000B7D7E">
              <w:rPr>
                <w:rFonts w:ascii="Times New Roman" w:hAnsi="Times New Roman" w:cs="Times New Roman"/>
                <w:sz w:val="24"/>
                <w:szCs w:val="24"/>
                <w:lang w:val="lt-LT"/>
              </w:rPr>
              <w:t xml:space="preserve">Kenkėjiško programinio kodo </w:t>
            </w:r>
            <w:r w:rsidRPr="000B7D7E">
              <w:rPr>
                <w:rFonts w:ascii="Times New Roman" w:hAnsi="Times New Roman" w:cs="Times New Roman"/>
                <w:sz w:val="24"/>
                <w:szCs w:val="24"/>
                <w:lang w:val="lt-LT"/>
              </w:rPr>
              <w:lastRenderedPageBreak/>
              <w:t>patikros funkcionalumas</w:t>
            </w:r>
          </w:p>
        </w:tc>
        <w:tc>
          <w:tcPr>
            <w:tcW w:w="3770" w:type="dxa"/>
            <w:tcBorders>
              <w:top w:val="single" w:sz="4" w:space="0" w:color="000000"/>
              <w:left w:val="single" w:sz="4" w:space="0" w:color="000000"/>
              <w:bottom w:val="single" w:sz="4" w:space="0" w:color="000000"/>
              <w:right w:val="single" w:sz="4" w:space="0" w:color="000000"/>
            </w:tcBorders>
          </w:tcPr>
          <w:p w14:paraId="2E66B1E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lastRenderedPageBreak/>
              <w:t xml:space="preserve">Sistema turi turėti funkcionalumą leidžiantį tikrinti kontroliuojamą </w:t>
            </w:r>
            <w:r w:rsidRPr="000B7D7E">
              <w:rPr>
                <w:rFonts w:ascii="Times New Roman" w:hAnsi="Times New Roman" w:cs="Times New Roman"/>
                <w:sz w:val="24"/>
                <w:szCs w:val="24"/>
                <w:lang w:val="lt-LT"/>
              </w:rPr>
              <w:lastRenderedPageBreak/>
              <w:t>srautą nuo kenkėjiško programinio kodo.</w:t>
            </w:r>
          </w:p>
          <w:p w14:paraId="34C3ADD4"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užtikrinantis galimybę išimti aktyvų kodą iš Office ir PDF tipo dokumentų.</w:t>
            </w:r>
          </w:p>
          <w:p w14:paraId="51F07FB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gebėti apdoroti suarchyvuotus dokumentus, jei nėra naudojamas slaptažodis.</w:t>
            </w:r>
          </w:p>
          <w:p w14:paraId="1260B0A8"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blokuoti kenkėjišką srautą, pvz.: į Botnet, į pavojingas nuorodas, bandymus išnaudoti pažeidžiamumus.</w:t>
            </w:r>
          </w:p>
          <w:p w14:paraId="2265C558"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periodiškai atnaujinti signatūras iš gamintojo, sistemos palaikymo metu.</w:t>
            </w:r>
          </w:p>
          <w:p w14:paraId="3550902B" w14:textId="77777777" w:rsidR="000A3FB8" w:rsidRPr="000B7D7E" w:rsidRDefault="000A3FB8" w:rsidP="00C91E8F">
            <w:pPr>
              <w:spacing w:line="240" w:lineRule="auto"/>
              <w:jc w:val="both"/>
              <w:rPr>
                <w:rFonts w:ascii="Times New Roman" w:eastAsia="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pakeisti standartinių signatūrų parametrus (angl. Override).</w:t>
            </w:r>
          </w:p>
        </w:tc>
        <w:tc>
          <w:tcPr>
            <w:tcW w:w="3969" w:type="dxa"/>
            <w:tcBorders>
              <w:top w:val="single" w:sz="4" w:space="0" w:color="000000"/>
              <w:left w:val="single" w:sz="4" w:space="0" w:color="000000"/>
              <w:bottom w:val="single" w:sz="4" w:space="0" w:color="000000"/>
              <w:right w:val="single" w:sz="4" w:space="0" w:color="000000"/>
            </w:tcBorders>
          </w:tcPr>
          <w:p w14:paraId="6EB79B3C" w14:textId="77777777" w:rsidR="000A3FB8" w:rsidRPr="000B7D7E" w:rsidRDefault="000A3FB8" w:rsidP="00C91E8F">
            <w:pPr>
              <w:spacing w:line="240" w:lineRule="auto"/>
              <w:rPr>
                <w:rFonts w:ascii="Times New Roman" w:eastAsia="Times New Roman" w:hAnsi="Times New Roman" w:cs="Times New Roman"/>
                <w:sz w:val="24"/>
                <w:szCs w:val="24"/>
                <w:lang w:val="lt-LT"/>
              </w:rPr>
            </w:pPr>
          </w:p>
        </w:tc>
      </w:tr>
      <w:tr w:rsidR="000A3FB8" w:rsidRPr="000B7D7E" w14:paraId="0BC1ADAE"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51FA7CED"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14.</w:t>
            </w:r>
          </w:p>
        </w:tc>
        <w:tc>
          <w:tcPr>
            <w:tcW w:w="2235" w:type="dxa"/>
            <w:tcBorders>
              <w:top w:val="single" w:sz="4" w:space="0" w:color="000000"/>
              <w:left w:val="single" w:sz="4" w:space="0" w:color="000000"/>
              <w:bottom w:val="single" w:sz="4" w:space="0" w:color="000000"/>
              <w:right w:val="single" w:sz="4" w:space="0" w:color="000000"/>
            </w:tcBorders>
          </w:tcPr>
          <w:p w14:paraId="1197642C"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Atvaizdo filtravimo funkcionalumas</w:t>
            </w:r>
          </w:p>
        </w:tc>
        <w:tc>
          <w:tcPr>
            <w:tcW w:w="3770" w:type="dxa"/>
            <w:tcBorders>
              <w:top w:val="single" w:sz="4" w:space="0" w:color="000000"/>
              <w:left w:val="single" w:sz="4" w:space="0" w:color="000000"/>
              <w:bottom w:val="single" w:sz="4" w:space="0" w:color="000000"/>
              <w:right w:val="single" w:sz="4" w:space="0" w:color="000000"/>
            </w:tcBorders>
          </w:tcPr>
          <w:p w14:paraId="77EA97D0"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Sistema turi turėti funkcionalumą leidžiantį aptikti nepageidaujamą turinį atvaizdo formatu. Funkcionalumas turi atpažinti ir kontroliuoti bent 5 skirtingas kategorijas (Alkoholis, Ginklai, Narkotikai, Lošimai ir kt.). Palaikomi atvaizdo formatai bent: BMP, JPEG PNG.</w:t>
            </w:r>
          </w:p>
        </w:tc>
        <w:tc>
          <w:tcPr>
            <w:tcW w:w="3969" w:type="dxa"/>
            <w:tcBorders>
              <w:top w:val="single" w:sz="4" w:space="0" w:color="000000"/>
              <w:left w:val="single" w:sz="4" w:space="0" w:color="000000"/>
              <w:bottom w:val="single" w:sz="4" w:space="0" w:color="000000"/>
              <w:right w:val="single" w:sz="4" w:space="0" w:color="000000"/>
            </w:tcBorders>
          </w:tcPr>
          <w:p w14:paraId="7DCF10BA"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17601614"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2030944D"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15.</w:t>
            </w:r>
          </w:p>
        </w:tc>
        <w:tc>
          <w:tcPr>
            <w:tcW w:w="2235" w:type="dxa"/>
            <w:tcBorders>
              <w:top w:val="single" w:sz="4" w:space="0" w:color="000000"/>
              <w:left w:val="single" w:sz="4" w:space="0" w:color="000000"/>
              <w:bottom w:val="single" w:sz="4" w:space="0" w:color="000000"/>
              <w:right w:val="single" w:sz="4" w:space="0" w:color="000000"/>
            </w:tcBorders>
          </w:tcPr>
          <w:p w14:paraId="02B60845"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Žiniatinklio filtravimo funkcionalumas</w:t>
            </w:r>
          </w:p>
        </w:tc>
        <w:tc>
          <w:tcPr>
            <w:tcW w:w="3770" w:type="dxa"/>
            <w:tcBorders>
              <w:top w:val="single" w:sz="4" w:space="0" w:color="000000"/>
              <w:left w:val="single" w:sz="4" w:space="0" w:color="000000"/>
              <w:bottom w:val="single" w:sz="4" w:space="0" w:color="000000"/>
              <w:right w:val="single" w:sz="4" w:space="0" w:color="000000"/>
            </w:tcBorders>
          </w:tcPr>
          <w:p w14:paraId="1C67FEAF"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konfigūruoti žiniatinklio prieigą pagal turinį (angl. Web Filter).</w:t>
            </w:r>
          </w:p>
          <w:p w14:paraId="5CA23B38"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taikyti turinio kontrolę pagal autentifikacijos faktą, pagal prisiautentifikavusį naudotoją ar naudotojo grupę.</w:t>
            </w:r>
          </w:p>
          <w:p w14:paraId="56C6B44D"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Turi būti funkcionalumas leidžiantis kontroliuoti turinį pagal įvairias kategorijas pvz.: suaugusiems, narkotikai, smurtas. Kategorijas ir jų nuolatinius atnaujinimus turi pateikti </w:t>
            </w:r>
            <w:r w:rsidRPr="000B7D7E">
              <w:rPr>
                <w:rFonts w:ascii="Times New Roman" w:hAnsi="Times New Roman" w:cs="Times New Roman"/>
                <w:sz w:val="24"/>
                <w:szCs w:val="24"/>
                <w:lang w:val="lt-LT"/>
              </w:rPr>
              <w:lastRenderedPageBreak/>
              <w:t>gamintojas sistemos palaikymo metu.</w:t>
            </w:r>
          </w:p>
          <w:p w14:paraId="1FFFC976"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blokuoti turinį jeigu jam nėra priskirta bent viena kategorija.</w:t>
            </w:r>
          </w:p>
          <w:p w14:paraId="32E08564"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blokuoti netinkamas nuorodas (angl. Invalid URL).</w:t>
            </w:r>
          </w:p>
          <w:p w14:paraId="6A6A18C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prieigą pagal nuorodą ar jos dalį (angl. URL Filter).</w:t>
            </w:r>
          </w:p>
          <w:p w14:paraId="03458721"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prieigą pagal kreipinio parametrus (angl. Request Header).</w:t>
            </w:r>
          </w:p>
          <w:p w14:paraId="1D5DA1A1"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URL ir kreipinio parametrų kontrolės mechanizmuose turi būti funkcionalumas leidžiantis taikyti įvairias išraiškas, neapsiribojant Reguliariosiomis išraiškomis (angl. Regular Expression).</w:t>
            </w:r>
          </w:p>
          <w:p w14:paraId="2C0E7083"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Sistema turi turėti funkcionalumą leidžiantį pakeisti standartinių kategorijų ir filtrų parametrus (angl. Override).</w:t>
            </w:r>
          </w:p>
        </w:tc>
        <w:tc>
          <w:tcPr>
            <w:tcW w:w="3969" w:type="dxa"/>
            <w:tcBorders>
              <w:top w:val="single" w:sz="4" w:space="0" w:color="000000"/>
              <w:left w:val="single" w:sz="4" w:space="0" w:color="000000"/>
              <w:bottom w:val="single" w:sz="4" w:space="0" w:color="000000"/>
              <w:right w:val="single" w:sz="4" w:space="0" w:color="000000"/>
            </w:tcBorders>
          </w:tcPr>
          <w:p w14:paraId="40FF25F6"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6D2B5477"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5C3BAA39"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16.</w:t>
            </w:r>
          </w:p>
        </w:tc>
        <w:tc>
          <w:tcPr>
            <w:tcW w:w="2235" w:type="dxa"/>
            <w:tcBorders>
              <w:top w:val="single" w:sz="4" w:space="0" w:color="000000"/>
              <w:left w:val="single" w:sz="4" w:space="0" w:color="000000"/>
              <w:bottom w:val="single" w:sz="4" w:space="0" w:color="000000"/>
              <w:right w:val="single" w:sz="4" w:space="0" w:color="000000"/>
            </w:tcBorders>
          </w:tcPr>
          <w:p w14:paraId="77FE25F2"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Aplikacijų kontrolė</w:t>
            </w:r>
          </w:p>
        </w:tc>
        <w:tc>
          <w:tcPr>
            <w:tcW w:w="3770" w:type="dxa"/>
            <w:tcBorders>
              <w:top w:val="single" w:sz="4" w:space="0" w:color="000000"/>
              <w:left w:val="single" w:sz="4" w:space="0" w:color="000000"/>
              <w:bottom w:val="single" w:sz="4" w:space="0" w:color="000000"/>
              <w:right w:val="single" w:sz="4" w:space="0" w:color="000000"/>
            </w:tcBorders>
          </w:tcPr>
          <w:p w14:paraId="6C029B90"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kontroliuoti srautą pagal aplikaciją.</w:t>
            </w:r>
          </w:p>
          <w:p w14:paraId="3B16DDD2"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Turi būti galimybė nurodyti aplikacijas neapsiribojant: </w:t>
            </w:r>
            <w:r w:rsidRPr="000B7D7E">
              <w:rPr>
                <w:rFonts w:ascii="Times New Roman" w:hAnsi="Times New Roman" w:cs="Times New Roman"/>
                <w:i/>
                <w:iCs/>
                <w:sz w:val="24"/>
                <w:szCs w:val="24"/>
                <w:lang w:val="lt-LT"/>
              </w:rPr>
              <w:t>Windows Update, Linux Update – YUM, APT (RHEL, Oracle, Ubuntu), Collaboration (MS TEAMS)</w:t>
            </w:r>
            <w:r w:rsidRPr="000B7D7E">
              <w:rPr>
                <w:rFonts w:ascii="Times New Roman" w:hAnsi="Times New Roman" w:cs="Times New Roman"/>
                <w:sz w:val="24"/>
                <w:szCs w:val="24"/>
                <w:lang w:val="lt-LT"/>
              </w:rPr>
              <w:t xml:space="preserve"> ir pan.</w:t>
            </w:r>
          </w:p>
          <w:p w14:paraId="77489A8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aplikacijas veikiančias ne joms būdingais standartiniais prievadais (angl. non-default ports).</w:t>
            </w:r>
          </w:p>
          <w:p w14:paraId="375D13B2"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pakeisti standartinių aplikacijų kategorijų ir filtrų parametrus (angl. Override).</w:t>
            </w:r>
          </w:p>
          <w:p w14:paraId="08C967D0"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Sistema turi turėti funkcionalumą leidžiantį periodiškai atnaujinti aplikacijų signatūras iš gamintojo, sistemos palaikymo metu.</w:t>
            </w:r>
          </w:p>
        </w:tc>
        <w:tc>
          <w:tcPr>
            <w:tcW w:w="3969" w:type="dxa"/>
            <w:tcBorders>
              <w:top w:val="single" w:sz="4" w:space="0" w:color="000000"/>
              <w:left w:val="single" w:sz="4" w:space="0" w:color="000000"/>
              <w:bottom w:val="single" w:sz="4" w:space="0" w:color="000000"/>
              <w:right w:val="single" w:sz="4" w:space="0" w:color="000000"/>
            </w:tcBorders>
          </w:tcPr>
          <w:p w14:paraId="31A0495D"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18CB05F6"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325457B6"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lastRenderedPageBreak/>
              <w:t>17.</w:t>
            </w:r>
          </w:p>
        </w:tc>
        <w:tc>
          <w:tcPr>
            <w:tcW w:w="2235" w:type="dxa"/>
            <w:tcBorders>
              <w:top w:val="single" w:sz="4" w:space="0" w:color="000000"/>
              <w:left w:val="single" w:sz="4" w:space="0" w:color="000000"/>
              <w:bottom w:val="single" w:sz="4" w:space="0" w:color="000000"/>
              <w:right w:val="single" w:sz="4" w:space="0" w:color="000000"/>
            </w:tcBorders>
          </w:tcPr>
          <w:p w14:paraId="68B5ABF8" w14:textId="77777777" w:rsidR="000A3FB8" w:rsidRPr="000B7D7E" w:rsidRDefault="000A3FB8" w:rsidP="00C91E8F">
            <w:pPr>
              <w:spacing w:line="240" w:lineRule="auto"/>
              <w:jc w:val="both"/>
              <w:rPr>
                <w:rFonts w:ascii="Times New Roman" w:hAnsi="Times New Roman" w:cs="Times New Roman"/>
                <w:sz w:val="24"/>
                <w:szCs w:val="24"/>
                <w:lang w:val="lt-LT"/>
              </w:rPr>
            </w:pPr>
            <w:r w:rsidRPr="000B7D7E">
              <w:rPr>
                <w:rFonts w:ascii="Times New Roman" w:hAnsi="Times New Roman" w:cs="Times New Roman"/>
                <w:sz w:val="24"/>
                <w:szCs w:val="24"/>
                <w:lang w:val="lt-LT"/>
              </w:rPr>
              <w:t>Rinkmenų kontrolė</w:t>
            </w:r>
          </w:p>
        </w:tc>
        <w:tc>
          <w:tcPr>
            <w:tcW w:w="3770" w:type="dxa"/>
            <w:tcBorders>
              <w:top w:val="single" w:sz="4" w:space="0" w:color="000000"/>
              <w:left w:val="single" w:sz="4" w:space="0" w:color="000000"/>
              <w:bottom w:val="single" w:sz="4" w:space="0" w:color="000000"/>
              <w:right w:val="single" w:sz="4" w:space="0" w:color="000000"/>
            </w:tcBorders>
          </w:tcPr>
          <w:p w14:paraId="1C93348B"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 turi turėti funkcionalumą leidžiantį kontroliuoti siunčiamas rinkmenas (angl. File Filter).</w:t>
            </w:r>
          </w:p>
          <w:p w14:paraId="56537E1A"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rinkmenas pagal jų tipą.</w:t>
            </w:r>
          </w:p>
          <w:p w14:paraId="5C19A1D5"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persiunčiamas rinkmenas (angl. Files).</w:t>
            </w:r>
          </w:p>
          <w:p w14:paraId="5E6241EB"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Turi būti funkcionalumas leidžiantis kontroliuoti išsiunčiamas rinkmenas pagal jų turinį (angl. Data Leak Prevention). Galimybė nurodyti Reguliariąsias išraiškas rinkmenų turiniui. Pvz.: asmens kodas.</w:t>
            </w:r>
          </w:p>
          <w:p w14:paraId="7A87B088"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p>
        </w:tc>
        <w:tc>
          <w:tcPr>
            <w:tcW w:w="3969" w:type="dxa"/>
            <w:tcBorders>
              <w:top w:val="single" w:sz="4" w:space="0" w:color="000000"/>
              <w:left w:val="single" w:sz="4" w:space="0" w:color="000000"/>
              <w:bottom w:val="single" w:sz="4" w:space="0" w:color="000000"/>
              <w:right w:val="single" w:sz="4" w:space="0" w:color="000000"/>
            </w:tcBorders>
          </w:tcPr>
          <w:p w14:paraId="428C3B48"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5E044C0D"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3FB068D0"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18.</w:t>
            </w:r>
          </w:p>
        </w:tc>
        <w:tc>
          <w:tcPr>
            <w:tcW w:w="2235" w:type="dxa"/>
            <w:tcBorders>
              <w:top w:val="single" w:sz="4" w:space="0" w:color="000000"/>
              <w:left w:val="single" w:sz="4" w:space="0" w:color="000000"/>
              <w:bottom w:val="single" w:sz="4" w:space="0" w:color="000000"/>
              <w:right w:val="single" w:sz="4" w:space="0" w:color="000000"/>
            </w:tcBorders>
          </w:tcPr>
          <w:p w14:paraId="6DB1C11C"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Sistemos integracija</w:t>
            </w:r>
          </w:p>
        </w:tc>
        <w:tc>
          <w:tcPr>
            <w:tcW w:w="3770" w:type="dxa"/>
            <w:tcBorders>
              <w:top w:val="single" w:sz="4" w:space="0" w:color="000000"/>
              <w:left w:val="single" w:sz="4" w:space="0" w:color="000000"/>
              <w:bottom w:val="single" w:sz="4" w:space="0" w:color="000000"/>
              <w:right w:val="single" w:sz="4" w:space="0" w:color="000000"/>
            </w:tcBorders>
          </w:tcPr>
          <w:p w14:paraId="574A4F4C"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 xml:space="preserve">Sistema turi pilnai integruotis į Perkančiosios organizacijos turimą FortiAnalyzer sprendimą žiniatinklių įrašų surinkimui ir tolesnei jų analizei bei ataskaitų generavimui. </w:t>
            </w:r>
          </w:p>
          <w:p w14:paraId="58D107D3" w14:textId="77777777" w:rsidR="000A3FB8" w:rsidRPr="000B7D7E" w:rsidRDefault="000A3FB8" w:rsidP="00C91E8F">
            <w:pPr>
              <w:spacing w:line="240" w:lineRule="auto"/>
              <w:jc w:val="both"/>
              <w:rPr>
                <w:rFonts w:ascii="Times New Roman" w:eastAsia="Times New Roman" w:hAnsi="Times New Roman" w:cs="Times New Roman"/>
                <w:sz w:val="24"/>
                <w:szCs w:val="24"/>
                <w:highlight w:val="white"/>
                <w:lang w:val="lt-LT"/>
              </w:rPr>
            </w:pPr>
            <w:r w:rsidRPr="000B7D7E">
              <w:rPr>
                <w:rFonts w:ascii="Times New Roman" w:hAnsi="Times New Roman" w:cs="Times New Roman"/>
                <w:sz w:val="24"/>
                <w:szCs w:val="24"/>
                <w:lang w:val="lt-LT"/>
              </w:rPr>
              <w:t xml:space="preserve">Sistema turi turėti galimybę prisijungti į vientisą saugumo fabriko (Security Fabric) sprendimą su kitais įrenginiais, dalytis informaciją ir priimti sprendimus atsižvelgiant į kitų įrenginių pastebėtus saugumo incidentus. </w:t>
            </w:r>
          </w:p>
        </w:tc>
        <w:tc>
          <w:tcPr>
            <w:tcW w:w="3969" w:type="dxa"/>
            <w:tcBorders>
              <w:top w:val="single" w:sz="4" w:space="0" w:color="000000"/>
              <w:left w:val="single" w:sz="4" w:space="0" w:color="000000"/>
              <w:bottom w:val="single" w:sz="4" w:space="0" w:color="000000"/>
              <w:right w:val="single" w:sz="4" w:space="0" w:color="000000"/>
            </w:tcBorders>
          </w:tcPr>
          <w:p w14:paraId="66261519"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5E6F8CEB" w14:textId="77777777" w:rsidTr="005E6035">
        <w:trPr>
          <w:trHeight w:val="556"/>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65E6851B"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19.</w:t>
            </w:r>
          </w:p>
        </w:tc>
        <w:tc>
          <w:tcPr>
            <w:tcW w:w="2235" w:type="dxa"/>
            <w:tcBorders>
              <w:top w:val="single" w:sz="4" w:space="0" w:color="000000"/>
              <w:left w:val="single" w:sz="4" w:space="0" w:color="000000"/>
              <w:bottom w:val="single" w:sz="4" w:space="0" w:color="000000"/>
              <w:right w:val="single" w:sz="4" w:space="0" w:color="000000"/>
            </w:tcBorders>
          </w:tcPr>
          <w:p w14:paraId="578D5CB6"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Sistemos palaikymas</w:t>
            </w:r>
          </w:p>
        </w:tc>
        <w:tc>
          <w:tcPr>
            <w:tcW w:w="3770" w:type="dxa"/>
            <w:tcBorders>
              <w:top w:val="single" w:sz="4" w:space="0" w:color="000000"/>
              <w:left w:val="single" w:sz="4" w:space="0" w:color="000000"/>
              <w:bottom w:val="single" w:sz="4" w:space="0" w:color="000000"/>
              <w:right w:val="single" w:sz="4" w:space="0" w:color="000000"/>
            </w:tcBorders>
          </w:tcPr>
          <w:p w14:paraId="652A8E47"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Sistemai turi būti suteikta ne trumpesnė kaip 5 metų gamintojo palaikymas, kuris apima klaidų taisymą ir programinės įrangos atnaujinimus.</w:t>
            </w:r>
          </w:p>
          <w:p w14:paraId="2CA123AB"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Prieiga prie gamintojo internetiniame puslapyje esančių techninių išteklių, tarp jų ir programinės įrangos bibliotekos.</w:t>
            </w:r>
          </w:p>
          <w:p w14:paraId="3CE223D9" w14:textId="77777777" w:rsidR="000A3FB8" w:rsidRPr="000B7D7E" w:rsidRDefault="000A3FB8" w:rsidP="00C91E8F">
            <w:pPr>
              <w:spacing w:line="240" w:lineRule="auto"/>
              <w:rPr>
                <w:rFonts w:ascii="Times New Roman" w:hAnsi="Times New Roman" w:cs="Times New Roman"/>
                <w:sz w:val="24"/>
                <w:szCs w:val="24"/>
                <w:lang w:val="lt-LT"/>
              </w:rPr>
            </w:pPr>
            <w:r w:rsidRPr="000B7D7E">
              <w:rPr>
                <w:rFonts w:ascii="Times New Roman" w:hAnsi="Times New Roman" w:cs="Times New Roman"/>
                <w:sz w:val="24"/>
                <w:szCs w:val="24"/>
                <w:lang w:val="lt-LT"/>
              </w:rPr>
              <w:t>Teisė kreiptis į gamintoją iškilus problemai (produkto naudojimo, konfigūravimo ir problemų sprendimo klausimais) darbo dienomis darbo valandomis (8x5) (internetu, elektroniniu paštu ar telefonu).</w:t>
            </w:r>
          </w:p>
          <w:p w14:paraId="4A8615AC"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 xml:space="preserve">Signatūrų duomenų bazės turi būti to paties gamintojo. Jei naudojamos </w:t>
            </w:r>
            <w:r w:rsidRPr="000B7D7E">
              <w:rPr>
                <w:rFonts w:ascii="Times New Roman" w:hAnsi="Times New Roman" w:cs="Times New Roman"/>
                <w:sz w:val="24"/>
                <w:szCs w:val="24"/>
                <w:lang w:val="lt-LT"/>
              </w:rPr>
              <w:lastRenderedPageBreak/>
              <w:t>trečių šalių signatūrų duomenų bazės jos gali būti tik kaip papildomos, o ne pagrindinės.</w:t>
            </w:r>
          </w:p>
        </w:tc>
        <w:tc>
          <w:tcPr>
            <w:tcW w:w="3969" w:type="dxa"/>
            <w:tcBorders>
              <w:top w:val="single" w:sz="4" w:space="0" w:color="000000"/>
              <w:left w:val="single" w:sz="4" w:space="0" w:color="000000"/>
              <w:bottom w:val="single" w:sz="4" w:space="0" w:color="000000"/>
              <w:right w:val="single" w:sz="4" w:space="0" w:color="000000"/>
            </w:tcBorders>
          </w:tcPr>
          <w:p w14:paraId="14FA3929"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r w:rsidR="000A3FB8" w:rsidRPr="000B7D7E" w14:paraId="4EBFD5CC" w14:textId="77777777" w:rsidTr="005E6035">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787E07F5" w14:textId="77777777" w:rsidR="000A3FB8" w:rsidRPr="000B7D7E" w:rsidRDefault="000A3FB8" w:rsidP="00C91E8F">
            <w:pPr>
              <w:widowControl w:val="0"/>
              <w:spacing w:line="240" w:lineRule="auto"/>
              <w:jc w:val="center"/>
              <w:rPr>
                <w:rFonts w:ascii="Times New Roman" w:eastAsia="Times New Roman" w:hAnsi="Times New Roman" w:cs="Times New Roman"/>
                <w:sz w:val="24"/>
                <w:szCs w:val="24"/>
                <w:highlight w:val="white"/>
                <w:lang w:val="lt-LT"/>
              </w:rPr>
            </w:pPr>
            <w:r w:rsidRPr="000B7D7E">
              <w:rPr>
                <w:rFonts w:ascii="Times New Roman" w:eastAsia="Times New Roman" w:hAnsi="Times New Roman" w:cs="Times New Roman"/>
                <w:sz w:val="24"/>
                <w:szCs w:val="24"/>
                <w:highlight w:val="white"/>
                <w:lang w:val="lt-LT"/>
              </w:rPr>
              <w:t>20.</w:t>
            </w:r>
          </w:p>
        </w:tc>
        <w:tc>
          <w:tcPr>
            <w:tcW w:w="2235" w:type="dxa"/>
            <w:tcBorders>
              <w:top w:val="single" w:sz="4" w:space="0" w:color="000000"/>
              <w:left w:val="single" w:sz="4" w:space="0" w:color="000000"/>
              <w:bottom w:val="single" w:sz="4" w:space="0" w:color="000000"/>
              <w:right w:val="single" w:sz="4" w:space="0" w:color="000000"/>
            </w:tcBorders>
          </w:tcPr>
          <w:p w14:paraId="1604341F"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Diegimas ir Mokymai</w:t>
            </w:r>
          </w:p>
        </w:tc>
        <w:tc>
          <w:tcPr>
            <w:tcW w:w="3770" w:type="dxa"/>
            <w:tcBorders>
              <w:top w:val="single" w:sz="4" w:space="0" w:color="000000"/>
              <w:left w:val="single" w:sz="4" w:space="0" w:color="000000"/>
              <w:bottom w:val="single" w:sz="4" w:space="0" w:color="000000"/>
              <w:right w:val="single" w:sz="4" w:space="0" w:color="000000"/>
            </w:tcBorders>
          </w:tcPr>
          <w:p w14:paraId="3A505551" w14:textId="77777777" w:rsidR="000A3FB8" w:rsidRPr="000B7D7E" w:rsidRDefault="000A3FB8" w:rsidP="00C91E8F">
            <w:pPr>
              <w:pStyle w:val="Default"/>
              <w:jc w:val="both"/>
              <w:rPr>
                <w:rFonts w:ascii="Times New Roman" w:eastAsia="Times New Roman" w:hAnsi="Times New Roman" w:cs="Times New Roman"/>
                <w:color w:val="auto"/>
                <w:lang w:eastAsia="lt-LT"/>
              </w:rPr>
            </w:pPr>
            <w:r w:rsidRPr="000B7D7E">
              <w:rPr>
                <w:rFonts w:ascii="Times New Roman" w:eastAsia="Times New Roman" w:hAnsi="Times New Roman" w:cs="Times New Roman"/>
                <w:color w:val="auto"/>
                <w:lang w:eastAsia="lt-LT"/>
              </w:rPr>
              <w:t>Siūlomas sistemos komplektas turės būti sukonfigūruotas pagal su Perkančiąja organizacija suderintą darbų planą. Atlikęs diegimą Tiekėjas virtualaus ar kontaktinio susitikimo metu (susitikimo pobūdis suderinamas su Perkančiąja organizacija) turės perduoti žinias (apmokyti) ne mažiau kaip 5 perkančiosios organizacijos darbuotojus) naudotis parduota įranga (angl. knowledge transfer).</w:t>
            </w:r>
          </w:p>
          <w:p w14:paraId="36E5C5EA" w14:textId="77777777" w:rsidR="000A3FB8" w:rsidRPr="000B7D7E" w:rsidRDefault="000A3FB8" w:rsidP="00C91E8F">
            <w:pPr>
              <w:spacing w:line="240" w:lineRule="auto"/>
              <w:jc w:val="both"/>
              <w:rPr>
                <w:rFonts w:ascii="Times New Roman" w:eastAsia="Calibri" w:hAnsi="Times New Roman" w:cs="Times New Roman"/>
                <w:sz w:val="24"/>
                <w:szCs w:val="24"/>
                <w:highlight w:val="white"/>
                <w:lang w:val="lt-LT"/>
              </w:rPr>
            </w:pPr>
            <w:r w:rsidRPr="000B7D7E">
              <w:rPr>
                <w:rFonts w:ascii="Times New Roman" w:hAnsi="Times New Roman" w:cs="Times New Roman"/>
                <w:sz w:val="24"/>
                <w:szCs w:val="24"/>
                <w:lang w:val="lt-LT"/>
              </w:rPr>
              <w:t>Diegimas atliekamas tik gavus raštišką Perkančiosios organizacijos sutikimą (raštu ar el. paštu). Prekių įdiegimas ir paruošimas darbui patvirtinamas pasirašant Prekių priėmimo-perdavimo aktą.</w:t>
            </w:r>
          </w:p>
        </w:tc>
        <w:tc>
          <w:tcPr>
            <w:tcW w:w="3969" w:type="dxa"/>
            <w:tcBorders>
              <w:top w:val="single" w:sz="4" w:space="0" w:color="000000"/>
              <w:left w:val="single" w:sz="4" w:space="0" w:color="000000"/>
              <w:bottom w:val="single" w:sz="4" w:space="0" w:color="000000"/>
              <w:right w:val="single" w:sz="4" w:space="0" w:color="000000"/>
            </w:tcBorders>
          </w:tcPr>
          <w:p w14:paraId="27E67268" w14:textId="77777777" w:rsidR="000A3FB8" w:rsidRPr="000B7D7E" w:rsidRDefault="000A3FB8" w:rsidP="00C91E8F">
            <w:pPr>
              <w:spacing w:line="240" w:lineRule="auto"/>
              <w:rPr>
                <w:rFonts w:ascii="Times New Roman" w:eastAsia="Times New Roman" w:hAnsi="Times New Roman" w:cs="Times New Roman"/>
                <w:sz w:val="24"/>
                <w:szCs w:val="24"/>
                <w:highlight w:val="white"/>
                <w:lang w:val="lt-LT"/>
              </w:rPr>
            </w:pPr>
          </w:p>
        </w:tc>
      </w:tr>
    </w:tbl>
    <w:p w14:paraId="6D9BB852" w14:textId="77777777" w:rsidR="000A3FB8" w:rsidRPr="000B7D7E" w:rsidRDefault="000A3FB8" w:rsidP="00C91E8F">
      <w:pPr>
        <w:spacing w:line="240" w:lineRule="auto"/>
        <w:jc w:val="both"/>
        <w:rPr>
          <w:rFonts w:ascii="Times New Roman" w:hAnsi="Times New Roman" w:cs="Times New Roman"/>
          <w:b/>
          <w:sz w:val="24"/>
          <w:szCs w:val="24"/>
          <w:lang w:val="lt-LT"/>
        </w:rPr>
      </w:pPr>
    </w:p>
    <w:p w14:paraId="23089B64" w14:textId="7BF12815" w:rsidR="001F4CDC" w:rsidRPr="000B7D7E" w:rsidRDefault="001F4CDC" w:rsidP="00C91E8F">
      <w:pPr>
        <w:spacing w:line="240" w:lineRule="auto"/>
        <w:jc w:val="both"/>
        <w:rPr>
          <w:rFonts w:ascii="Times New Roman" w:hAnsi="Times New Roman" w:cs="Times New Roman"/>
          <w:sz w:val="24"/>
          <w:szCs w:val="24"/>
          <w:lang w:val="lt-LT"/>
        </w:rPr>
      </w:pPr>
      <w:r w:rsidRPr="000B7D7E">
        <w:rPr>
          <w:rFonts w:ascii="Times New Roman" w:hAnsi="Times New Roman" w:cs="Times New Roman"/>
          <w:b/>
          <w:sz w:val="24"/>
          <w:szCs w:val="24"/>
          <w:lang w:val="lt-LT"/>
        </w:rPr>
        <w:t>SVARBU:</w:t>
      </w:r>
      <w:r w:rsidRPr="000B7D7E">
        <w:rPr>
          <w:rFonts w:ascii="Times New Roman" w:hAnsi="Times New Roman" w:cs="Times New Roman"/>
          <w:sz w:val="24"/>
          <w:szCs w:val="24"/>
          <w:lang w:val="lt-LT"/>
        </w:rPr>
        <w:t xml:space="preserve">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7" w:history="1">
        <w:r w:rsidRPr="000B7D7E">
          <w:rPr>
            <w:rStyle w:val="Hipersaitas"/>
            <w:rFonts w:ascii="Times New Roman" w:hAnsi="Times New Roman" w:cs="Times New Roman"/>
            <w:sz w:val="24"/>
            <w:szCs w:val="24"/>
            <w:lang w:val="lt-LT"/>
          </w:rPr>
          <w:t>https://vpt.lrv.lt/uploads/vpt/documents/files/mp/tiekejo_abc.pdf</w:t>
        </w:r>
      </w:hyperlink>
      <w:r w:rsidRPr="000B7D7E">
        <w:rPr>
          <w:rFonts w:ascii="Times New Roman" w:hAnsi="Times New Roman" w:cs="Times New Roman"/>
          <w:sz w:val="24"/>
          <w:szCs w:val="24"/>
          <w:lang w:val="lt-LT"/>
        </w:rPr>
        <w:t xml:space="preserve"> </w:t>
      </w:r>
    </w:p>
    <w:p w14:paraId="143886EA" w14:textId="38803F3B" w:rsidR="007A3838" w:rsidRPr="000B7D7E" w:rsidRDefault="000A511D" w:rsidP="00C91E8F">
      <w:pPr>
        <w:spacing w:line="240" w:lineRule="auto"/>
        <w:jc w:val="center"/>
        <w:rPr>
          <w:rFonts w:ascii="Times New Roman" w:eastAsia="Helvetica Neue" w:hAnsi="Times New Roman" w:cs="Times New Roman"/>
          <w:sz w:val="24"/>
          <w:szCs w:val="24"/>
          <w:highlight w:val="white"/>
          <w:lang w:val="lt-LT"/>
        </w:rPr>
      </w:pPr>
      <w:r w:rsidRPr="000B7D7E">
        <w:rPr>
          <w:rFonts w:ascii="Times New Roman" w:eastAsia="Helvetica Neue" w:hAnsi="Times New Roman" w:cs="Times New Roman"/>
          <w:sz w:val="24"/>
          <w:szCs w:val="24"/>
          <w:highlight w:val="white"/>
          <w:lang w:val="lt-LT"/>
        </w:rPr>
        <w:t>__________________</w:t>
      </w:r>
    </w:p>
    <w:sectPr w:rsidR="007A3838" w:rsidRPr="000B7D7E" w:rsidSect="006D6BA4">
      <w:headerReference w:type="default" r:id="rId8"/>
      <w:pgSz w:w="12240" w:h="15840"/>
      <w:pgMar w:top="1440" w:right="474" w:bottom="1440" w:left="1440"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BE20" w14:textId="77777777" w:rsidR="00711E7B" w:rsidRDefault="00711E7B" w:rsidP="00D66B46">
      <w:pPr>
        <w:spacing w:line="240" w:lineRule="auto"/>
      </w:pPr>
      <w:r>
        <w:separator/>
      </w:r>
    </w:p>
  </w:endnote>
  <w:endnote w:type="continuationSeparator" w:id="0">
    <w:p w14:paraId="75377525" w14:textId="77777777" w:rsidR="00711E7B" w:rsidRDefault="00711E7B" w:rsidP="00D66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840C" w14:textId="77777777" w:rsidR="00711E7B" w:rsidRDefault="00711E7B" w:rsidP="00D66B46">
      <w:pPr>
        <w:spacing w:line="240" w:lineRule="auto"/>
      </w:pPr>
      <w:r>
        <w:separator/>
      </w:r>
    </w:p>
  </w:footnote>
  <w:footnote w:type="continuationSeparator" w:id="0">
    <w:p w14:paraId="4ED740F5" w14:textId="77777777" w:rsidR="00711E7B" w:rsidRDefault="00711E7B" w:rsidP="00D66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69700"/>
      <w:docPartObj>
        <w:docPartGallery w:val="Page Numbers (Top of Page)"/>
        <w:docPartUnique/>
      </w:docPartObj>
    </w:sdtPr>
    <w:sdtEndPr/>
    <w:sdtContent>
      <w:p w14:paraId="0C070906" w14:textId="5089E716" w:rsidR="00D66B46" w:rsidRDefault="00D66B46">
        <w:pPr>
          <w:pStyle w:val="Antrats"/>
          <w:jc w:val="center"/>
        </w:pPr>
        <w:r>
          <w:fldChar w:fldCharType="begin"/>
        </w:r>
        <w:r>
          <w:instrText>PAGE   \* MERGEFORMAT</w:instrText>
        </w:r>
        <w:r>
          <w:fldChar w:fldCharType="separate"/>
        </w:r>
        <w:r>
          <w:rPr>
            <w:lang w:val="lt-LT"/>
          </w:rPr>
          <w:t>2</w:t>
        </w:r>
        <w:r>
          <w:fldChar w:fldCharType="end"/>
        </w:r>
      </w:p>
    </w:sdtContent>
  </w:sdt>
  <w:p w14:paraId="35C2539A" w14:textId="77777777" w:rsidR="00D66B46" w:rsidRDefault="00D66B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38"/>
    <w:rsid w:val="0000062A"/>
    <w:rsid w:val="00085E75"/>
    <w:rsid w:val="000A3FB8"/>
    <w:rsid w:val="000A511D"/>
    <w:rsid w:val="000B66AC"/>
    <w:rsid w:val="000B7D7E"/>
    <w:rsid w:val="001F4CDC"/>
    <w:rsid w:val="00281C19"/>
    <w:rsid w:val="002841C6"/>
    <w:rsid w:val="003A48AA"/>
    <w:rsid w:val="0043402E"/>
    <w:rsid w:val="00514E9F"/>
    <w:rsid w:val="0052541A"/>
    <w:rsid w:val="005669E8"/>
    <w:rsid w:val="006D6BA4"/>
    <w:rsid w:val="00711E7B"/>
    <w:rsid w:val="007A3838"/>
    <w:rsid w:val="007F5CE5"/>
    <w:rsid w:val="007F6E37"/>
    <w:rsid w:val="008C0BB7"/>
    <w:rsid w:val="00A66232"/>
    <w:rsid w:val="00AA4AC4"/>
    <w:rsid w:val="00AD01C7"/>
    <w:rsid w:val="00C61820"/>
    <w:rsid w:val="00C66877"/>
    <w:rsid w:val="00C91E8F"/>
    <w:rsid w:val="00D66B46"/>
    <w:rsid w:val="00F83D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860E"/>
  <w15:docId w15:val="{883DD0B0-D247-4BCB-A045-95953751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581773"/>
  </w:style>
  <w:style w:type="character" w:customStyle="1" w:styleId="PoratDiagrama">
    <w:name w:val="Poraštė Diagrama"/>
    <w:basedOn w:val="Numatytasispastraiposriftas"/>
    <w:link w:val="Porat"/>
    <w:uiPriority w:val="99"/>
    <w:qFormat/>
    <w:rsid w:val="00581773"/>
  </w:style>
  <w:style w:type="paragraph" w:styleId="Antrat">
    <w:name w:val="caption"/>
    <w:basedOn w:val="prastasis"/>
    <w:next w:val="Pagrindinistekstas"/>
    <w:qFormat/>
    <w:pPr>
      <w:suppressLineNumbers/>
      <w:spacing w:before="120" w:after="120"/>
    </w:pPr>
    <w:rPr>
      <w:rFonts w:cs="Lohit Devanagari"/>
      <w:i/>
      <w:iCs/>
      <w:sz w:val="24"/>
      <w:szCs w:val="24"/>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81773"/>
    <w:pPr>
      <w:tabs>
        <w:tab w:val="center" w:pos="4819"/>
        <w:tab w:val="right" w:pos="9638"/>
      </w:tabs>
      <w:spacing w:line="240" w:lineRule="auto"/>
    </w:pPr>
  </w:style>
  <w:style w:type="paragraph" w:styleId="Porat">
    <w:name w:val="footer"/>
    <w:basedOn w:val="prastasis"/>
    <w:link w:val="PoratDiagrama"/>
    <w:uiPriority w:val="99"/>
    <w:unhideWhenUsed/>
    <w:rsid w:val="00581773"/>
    <w:pPr>
      <w:tabs>
        <w:tab w:val="center" w:pos="4819"/>
        <w:tab w:val="right" w:pos="9638"/>
      </w:tabs>
      <w:spacing w:line="240" w:lineRule="auto"/>
    </w:p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styleId="Hipersaitas">
    <w:name w:val="Hyperlink"/>
    <w:aliases w:val="Alna"/>
    <w:basedOn w:val="Numatytasispastraiposriftas"/>
    <w:uiPriority w:val="99"/>
    <w:semiHidden/>
    <w:unhideWhenUsed/>
    <w:rsid w:val="001F4CDC"/>
    <w:rPr>
      <w:color w:val="0000FF"/>
      <w:u w:val="single"/>
    </w:rPr>
  </w:style>
  <w:style w:type="paragraph" w:customStyle="1" w:styleId="Default">
    <w:name w:val="Default"/>
    <w:qFormat/>
    <w:rsid w:val="0000062A"/>
    <w:pPr>
      <w:suppressAutoHyphens w:val="0"/>
    </w:pPr>
    <w:rPr>
      <w:rFonts w:eastAsia="SimSun"/>
      <w:color w:val="00000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3525">
      <w:bodyDiv w:val="1"/>
      <w:marLeft w:val="0"/>
      <w:marRight w:val="0"/>
      <w:marTop w:val="0"/>
      <w:marBottom w:val="0"/>
      <w:divBdr>
        <w:top w:val="none" w:sz="0" w:space="0" w:color="auto"/>
        <w:left w:val="none" w:sz="0" w:space="0" w:color="auto"/>
        <w:bottom w:val="none" w:sz="0" w:space="0" w:color="auto"/>
        <w:right w:val="none" w:sz="0" w:space="0" w:color="auto"/>
      </w:divBdr>
    </w:div>
    <w:div w:id="10839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uploads/vpt/documents/files/mp/tiekejo_abc.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Lo9EjO7Sw5kNPITHvfvUliUdnw==">CgMxLjAyCGguZ2pkZ3hzOAByITFoam9OeVIxV1hOR25yRFBCTUt3ZFlaU1NIRVVwWnY2Zg==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7168</Words>
  <Characters>4086</Characters>
  <Application>Microsoft Office Word</Application>
  <DocSecurity>0</DocSecurity>
  <Lines>34</Lines>
  <Paragraphs>22</Paragraphs>
  <ScaleCrop>false</ScaleCrop>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Karolis.Vysniauskas@stt.lt</dc:creator>
  <dc:description/>
  <cp:lastModifiedBy>Asta Kaupaitė</cp:lastModifiedBy>
  <cp:revision>3</cp:revision>
  <dcterms:created xsi:type="dcterms:W3CDTF">2025-11-19T05:06:00Z</dcterms:created>
  <dcterms:modified xsi:type="dcterms:W3CDTF">2025-11-19T05:06:00Z</dcterms:modified>
  <dc:language>lt-LT</dc:language>
</cp:coreProperties>
</file>