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F268" w14:textId="77777777" w:rsidR="002D7D89" w:rsidRPr="004F098E" w:rsidRDefault="002D7D89" w:rsidP="002D7D89">
      <w:pPr>
        <w:ind w:left="5771"/>
        <w:rPr>
          <w:rFonts w:ascii="Aptos" w:hAnsi="Aptos" w:cs="Times New Roman"/>
          <w:szCs w:val="24"/>
        </w:rPr>
      </w:pPr>
      <w:r w:rsidRPr="004F098E">
        <w:rPr>
          <w:rFonts w:ascii="Aptos" w:hAnsi="Aptos" w:cs="Times New Roman"/>
          <w:szCs w:val="24"/>
        </w:rPr>
        <w:t>Specialiųjų pirkimo sąlygų</w:t>
      </w:r>
    </w:p>
    <w:p w14:paraId="36CD5C48" w14:textId="3FBF5770" w:rsidR="002D7D89" w:rsidRPr="004F098E" w:rsidRDefault="002D7D89" w:rsidP="002D7D89">
      <w:pPr>
        <w:pStyle w:val="Sraopastraipa"/>
        <w:ind w:left="5771"/>
        <w:rPr>
          <w:rFonts w:ascii="Aptos" w:hAnsi="Aptos" w:cs="Times New Roman"/>
          <w:szCs w:val="24"/>
        </w:rPr>
      </w:pPr>
      <w:bookmarkStart w:id="0" w:name="_Ref126413295"/>
      <w:r>
        <w:rPr>
          <w:rFonts w:ascii="Aptos" w:hAnsi="Aptos" w:cs="Times New Roman"/>
          <w:szCs w:val="24"/>
        </w:rPr>
        <w:t xml:space="preserve">10 </w:t>
      </w:r>
      <w:r w:rsidRPr="004F098E">
        <w:rPr>
          <w:rFonts w:ascii="Aptos" w:hAnsi="Aptos" w:cs="Times New Roman"/>
          <w:szCs w:val="24"/>
        </w:rPr>
        <w:t>priedas</w:t>
      </w:r>
      <w:bookmarkEnd w:id="0"/>
    </w:p>
    <w:p w14:paraId="7F5A05E0" w14:textId="77777777" w:rsidR="002D7D89" w:rsidRPr="004F098E" w:rsidRDefault="002D7D89" w:rsidP="002D7D89">
      <w:pPr>
        <w:rPr>
          <w:rFonts w:ascii="Aptos" w:hAnsi="Aptos" w:cs="Times New Roman"/>
          <w:szCs w:val="24"/>
        </w:rPr>
      </w:pPr>
    </w:p>
    <w:p w14:paraId="3BA06CC5" w14:textId="77777777" w:rsidR="002D7D89" w:rsidRPr="004F098E" w:rsidRDefault="002D7D89" w:rsidP="002D7D89">
      <w:pPr>
        <w:jc w:val="center"/>
        <w:rPr>
          <w:rFonts w:ascii="Aptos" w:hAnsi="Aptos" w:cs="Times New Roman"/>
          <w:b/>
          <w:bCs/>
          <w:szCs w:val="24"/>
        </w:rPr>
      </w:pPr>
      <w:r w:rsidRPr="004F098E">
        <w:rPr>
          <w:rFonts w:ascii="Aptos" w:hAnsi="Aptos" w:cs="Times New Roman"/>
          <w:b/>
          <w:bCs/>
          <w:szCs w:val="24"/>
          <w:highlight w:val="lightGray"/>
        </w:rPr>
        <w:t>TIEKĖJO / SUBTIEKĖJO</w:t>
      </w:r>
      <w:r w:rsidRPr="004F098E">
        <w:rPr>
          <w:rFonts w:ascii="Aptos" w:hAnsi="Aptos" w:cs="Times New Roman"/>
          <w:b/>
          <w:bCs/>
          <w:szCs w:val="24"/>
        </w:rPr>
        <w:t xml:space="preserve"> DEKLARACIJA DĖL ATITIKTIES REGLAMENTO NUOSTATOMS JURIDINIAM ASMENIUI</w:t>
      </w:r>
    </w:p>
    <w:p w14:paraId="147987ED" w14:textId="77777777" w:rsidR="002D7D89" w:rsidRPr="004F098E" w:rsidRDefault="002D7D89" w:rsidP="002D7D89">
      <w:pPr>
        <w:rPr>
          <w:rFonts w:ascii="Aptos" w:hAnsi="Aptos" w:cs="Times New Roman"/>
          <w:szCs w:val="24"/>
        </w:rPr>
      </w:pPr>
    </w:p>
    <w:p w14:paraId="15605815"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Herbas arba prekių ženklas</w:t>
      </w:r>
    </w:p>
    <w:p w14:paraId="2C1FCDF6"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w:t>
      </w:r>
      <w:r w:rsidRPr="004F098E">
        <w:rPr>
          <w:rFonts w:ascii="Aptos" w:hAnsi="Aptos" w:cs="Times New Roman"/>
          <w:szCs w:val="24"/>
          <w:highlight w:val="lightGray"/>
        </w:rPr>
        <w:t>Tiekėjo / subtiekėjo</w:t>
      </w:r>
      <w:r w:rsidRPr="004F098E">
        <w:rPr>
          <w:rFonts w:ascii="Aptos" w:hAnsi="Aptos" w:cs="Times New Roman"/>
          <w:szCs w:val="24"/>
        </w:rPr>
        <w:t xml:space="preserve"> pavadinimas)</w:t>
      </w:r>
    </w:p>
    <w:p w14:paraId="5B2D0FE9" w14:textId="77777777" w:rsidR="002D7D89" w:rsidRPr="004F098E" w:rsidRDefault="002D7D89" w:rsidP="002D7D89">
      <w:pPr>
        <w:jc w:val="center"/>
        <w:rPr>
          <w:rFonts w:ascii="Aptos" w:hAnsi="Aptos" w:cs="Times New Roman"/>
          <w:szCs w:val="24"/>
        </w:rPr>
      </w:pPr>
    </w:p>
    <w:p w14:paraId="6AC84AAA"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E5409D" w14:textId="77777777" w:rsidR="002D7D89" w:rsidRPr="004F098E" w:rsidRDefault="002D7D89" w:rsidP="002D7D89">
      <w:pPr>
        <w:rPr>
          <w:rFonts w:ascii="Aptos" w:hAnsi="Aptos" w:cs="Times New Roman"/>
          <w:szCs w:val="24"/>
        </w:rPr>
      </w:pPr>
    </w:p>
    <w:p w14:paraId="15EC8D65" w14:textId="77777777" w:rsidR="002D7D89" w:rsidRPr="004F098E" w:rsidRDefault="002D7D89" w:rsidP="002D7D89">
      <w:pPr>
        <w:rPr>
          <w:rFonts w:ascii="Aptos" w:hAnsi="Aptos" w:cs="Times New Roman"/>
          <w:szCs w:val="24"/>
        </w:rPr>
      </w:pPr>
      <w:r w:rsidRPr="004F098E">
        <w:rPr>
          <w:rFonts w:ascii="Aptos" w:hAnsi="Aptos" w:cs="Times New Roman"/>
          <w:szCs w:val="24"/>
        </w:rPr>
        <w:t>__________________________</w:t>
      </w:r>
    </w:p>
    <w:p w14:paraId="2EF924AC" w14:textId="77777777" w:rsidR="002D7D89" w:rsidRPr="004F098E" w:rsidRDefault="002D7D89" w:rsidP="002D7D89">
      <w:pPr>
        <w:rPr>
          <w:rFonts w:ascii="Aptos" w:hAnsi="Aptos" w:cs="Times New Roman"/>
          <w:szCs w:val="24"/>
        </w:rPr>
      </w:pPr>
      <w:r w:rsidRPr="004F098E">
        <w:rPr>
          <w:rFonts w:ascii="Aptos" w:hAnsi="Aptos" w:cs="Times New Roman"/>
          <w:szCs w:val="24"/>
        </w:rPr>
        <w:t>(Adresatas (perkančioji organizacija))</w:t>
      </w:r>
    </w:p>
    <w:p w14:paraId="2700B12E" w14:textId="77777777" w:rsidR="002D7D89" w:rsidRPr="004F098E" w:rsidRDefault="002D7D89" w:rsidP="002D7D89">
      <w:pPr>
        <w:rPr>
          <w:rFonts w:ascii="Aptos" w:hAnsi="Aptos" w:cs="Times New Roman"/>
          <w:szCs w:val="24"/>
        </w:rPr>
      </w:pPr>
    </w:p>
    <w:p w14:paraId="6099EB41" w14:textId="77777777" w:rsidR="002D7D89" w:rsidRPr="004F098E" w:rsidRDefault="002D7D89" w:rsidP="002D7D89">
      <w:pPr>
        <w:jc w:val="center"/>
        <w:rPr>
          <w:rFonts w:ascii="Aptos" w:hAnsi="Aptos" w:cs="Times New Roman"/>
          <w:b/>
          <w:bCs/>
          <w:szCs w:val="24"/>
        </w:rPr>
      </w:pPr>
      <w:r w:rsidRPr="004F098E">
        <w:rPr>
          <w:rFonts w:ascii="Aptos" w:hAnsi="Aptos" w:cs="Times New Roman"/>
          <w:b/>
          <w:bCs/>
          <w:szCs w:val="24"/>
          <w:highlight w:val="lightGray"/>
        </w:rPr>
        <w:t>TIEKĖJO / SUBTIEKĖJO</w:t>
      </w:r>
      <w:r w:rsidRPr="004F098E">
        <w:rPr>
          <w:rFonts w:ascii="Aptos" w:hAnsi="Aptos" w:cs="Times New Roman"/>
          <w:b/>
          <w:bCs/>
          <w:szCs w:val="24"/>
        </w:rPr>
        <w:t xml:space="preserve"> DEKLARACIJA</w:t>
      </w:r>
    </w:p>
    <w:p w14:paraId="0BE309A3"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_____________ Nr. ______</w:t>
      </w:r>
    </w:p>
    <w:p w14:paraId="1FF570B5"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(Data)</w:t>
      </w:r>
    </w:p>
    <w:p w14:paraId="25F195F7" w14:textId="77777777" w:rsidR="002D7D89" w:rsidRPr="004F098E" w:rsidRDefault="002D7D89" w:rsidP="002D7D89">
      <w:pPr>
        <w:jc w:val="center"/>
        <w:rPr>
          <w:rFonts w:ascii="Aptos" w:hAnsi="Aptos" w:cs="Times New Roman"/>
          <w:szCs w:val="24"/>
        </w:rPr>
      </w:pPr>
    </w:p>
    <w:p w14:paraId="4012DFC6"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_____________</w:t>
      </w:r>
    </w:p>
    <w:p w14:paraId="2F1F8DDD" w14:textId="77777777" w:rsidR="002D7D89" w:rsidRPr="004F098E" w:rsidRDefault="002D7D89" w:rsidP="002D7D89">
      <w:pPr>
        <w:jc w:val="center"/>
        <w:rPr>
          <w:rFonts w:ascii="Aptos" w:hAnsi="Aptos" w:cs="Times New Roman"/>
          <w:szCs w:val="24"/>
        </w:rPr>
      </w:pPr>
      <w:r w:rsidRPr="004F098E">
        <w:rPr>
          <w:rFonts w:ascii="Aptos" w:hAnsi="Aptos" w:cs="Times New Roman"/>
          <w:szCs w:val="24"/>
        </w:rPr>
        <w:t>(Sudarymo vieta)</w:t>
      </w:r>
    </w:p>
    <w:p w14:paraId="68923671" w14:textId="77777777" w:rsidR="002D7D89" w:rsidRPr="004F098E" w:rsidRDefault="002D7D89" w:rsidP="002D7D89">
      <w:pPr>
        <w:rPr>
          <w:rFonts w:ascii="Aptos" w:hAnsi="Aptos" w:cs="Times New Roman"/>
          <w:szCs w:val="24"/>
        </w:rPr>
      </w:pPr>
    </w:p>
    <w:p w14:paraId="4C3F811D"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 xml:space="preserve">Patvirtinu, kad mano atstovaujamo </w:t>
      </w:r>
      <w:r w:rsidRPr="00B03647">
        <w:rPr>
          <w:rFonts w:ascii="Aptos" w:eastAsia="Times New Roman" w:hAnsi="Aptos" w:cs="Times New Roman"/>
          <w:szCs w:val="24"/>
          <w:highlight w:val="lightGray"/>
          <w:lang w:eastAsia="lt-LT"/>
        </w:rPr>
        <w:t>tiekėjo / subtiekėjo</w:t>
      </w:r>
      <w:r w:rsidRPr="00B03647">
        <w:rPr>
          <w:rFonts w:ascii="Aptos" w:eastAsia="Times New Roman" w:hAnsi="Aptos" w:cs="Times New Roman"/>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03647">
        <w:rPr>
          <w:rFonts w:ascii="Aptos" w:eastAsia="Times New Roman" w:hAnsi="Aptos" w:cs="Times New Roman"/>
          <w:szCs w:val="24"/>
          <w:lang w:eastAsia="lt-LT"/>
        </w:rPr>
        <w:t>t.y</w:t>
      </w:r>
      <w:proofErr w:type="spellEnd"/>
      <w:r w:rsidRPr="00B03647">
        <w:rPr>
          <w:rFonts w:ascii="Aptos" w:eastAsia="Times New Roman" w:hAnsi="Aptos" w:cs="Times New Roman"/>
          <w:szCs w:val="24"/>
          <w:lang w:eastAsia="lt-LT"/>
        </w:rPr>
        <w:t>.:</w:t>
      </w:r>
    </w:p>
    <w:p w14:paraId="3B491D3D"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 xml:space="preserve">(a) mano atstovaujamas </w:t>
      </w:r>
      <w:r w:rsidRPr="00B03647">
        <w:rPr>
          <w:rFonts w:ascii="Aptos" w:eastAsia="Times New Roman" w:hAnsi="Aptos" w:cs="Times New Roman"/>
          <w:szCs w:val="24"/>
          <w:highlight w:val="lightGray"/>
          <w:lang w:eastAsia="lt-LT"/>
        </w:rPr>
        <w:t>tiekėjas (ir nė vienas iš tiekėjų grupės narių) / subtiekėjas</w:t>
      </w:r>
      <w:r w:rsidRPr="00B03647" w:rsidDel="006157AF">
        <w:rPr>
          <w:rFonts w:ascii="Aptos" w:eastAsia="Times New Roman" w:hAnsi="Aptos" w:cs="Times New Roman"/>
          <w:szCs w:val="24"/>
          <w:lang w:eastAsia="lt-LT"/>
        </w:rPr>
        <w:t xml:space="preserve"> </w:t>
      </w:r>
      <w:r w:rsidRPr="00B03647">
        <w:rPr>
          <w:rFonts w:ascii="Aptos" w:eastAsia="Times New Roman" w:hAnsi="Aptos" w:cs="Times New Roman"/>
          <w:szCs w:val="24"/>
          <w:lang w:eastAsia="lt-LT"/>
        </w:rPr>
        <w:t>nėra Rusijos pilietis arba Rusijoje įsisteigęs fizinis ar juridinis asmuo, subjektas ar įstaiga;</w:t>
      </w:r>
    </w:p>
    <w:p w14:paraId="7EF36F9E"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 xml:space="preserve">(b) mano atstovaujamas </w:t>
      </w:r>
      <w:r w:rsidRPr="00B03647">
        <w:rPr>
          <w:rFonts w:ascii="Aptos" w:eastAsia="Times New Roman" w:hAnsi="Aptos" w:cs="Times New Roman"/>
          <w:szCs w:val="24"/>
          <w:highlight w:val="lightGray"/>
          <w:lang w:eastAsia="lt-LT"/>
        </w:rPr>
        <w:t>tiekėjas (ir nė vienas iš tiekėjų grupės narių) / subtiekėjas</w:t>
      </w:r>
      <w:r w:rsidRPr="00B03647" w:rsidDel="006157AF">
        <w:rPr>
          <w:rFonts w:ascii="Aptos" w:eastAsia="Times New Roman" w:hAnsi="Aptos" w:cs="Times New Roman"/>
          <w:szCs w:val="24"/>
          <w:lang w:eastAsia="lt-LT"/>
        </w:rPr>
        <w:t xml:space="preserve"> </w:t>
      </w:r>
      <w:r w:rsidRPr="00B03647">
        <w:rPr>
          <w:rFonts w:ascii="Aptos" w:eastAsia="Times New Roman" w:hAnsi="Aptos" w:cs="Times New Roman"/>
          <w:szCs w:val="24"/>
          <w:lang w:eastAsia="lt-LT"/>
        </w:rPr>
        <w:t>nėra juridinis asmuo, subjektas ar įstaiga, kurio nuosavybės teisės tiesiogiai ar netiesiogiai daugiau kaip 50 % priklauso šios dalies a) punkte nurodytam subjektui;</w:t>
      </w:r>
    </w:p>
    <w:p w14:paraId="5C0E0505"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(c) nei aš, nei mano atstovaujama bendrovė nėra fizinis ar juridinis asmuo, subjektas ar įstaiga, veikianti a) arba b) punkte nurodyto subjekto vardu ar jo nurodymu;</w:t>
      </w:r>
    </w:p>
    <w:p w14:paraId="20E37E24"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(d) a)-c) punktuose išvardyti subjektai nedalyvauja subtiekėjais, tiekėjais ar subjektais, kurių pajėgumais remiasi mano atstovaujamas tiekėjas, tais atvejais kai jiems tenka daugiau kaip 10 % sutarties vertės.</w:t>
      </w:r>
    </w:p>
    <w:p w14:paraId="526ADF14" w14:textId="77777777" w:rsidR="002D7D89" w:rsidRPr="00B03647" w:rsidRDefault="002D7D89" w:rsidP="002D7D89">
      <w:pPr>
        <w:ind w:firstLine="709"/>
        <w:rPr>
          <w:rStyle w:val="normaltextrun"/>
          <w:rFonts w:ascii="Aptos" w:hAnsi="Aptos" w:cs="Times New Roman"/>
          <w:szCs w:val="24"/>
          <w:shd w:val="clear" w:color="auto" w:fill="FFFFFF"/>
        </w:rPr>
      </w:pPr>
      <w:r w:rsidRPr="00B03647">
        <w:rPr>
          <w:rFonts w:ascii="Aptos" w:eastAsia="Times New Roman" w:hAnsi="Aptos" w:cs="Times New Roman"/>
          <w:szCs w:val="24"/>
          <w:lang w:eastAsia="lt-LT"/>
        </w:rPr>
        <w:t xml:space="preserve">Patvirtinu, kad </w:t>
      </w:r>
      <w:r w:rsidRPr="00B03647">
        <w:rPr>
          <w:rFonts w:ascii="Aptos" w:eastAsia="Times New Roman" w:hAnsi="Aptos" w:cs="Times New Roman"/>
          <w:szCs w:val="24"/>
          <w:highlight w:val="lightGray"/>
          <w:lang w:eastAsia="lt-LT"/>
        </w:rPr>
        <w:t>tiekėjui / subtiekėjui</w:t>
      </w:r>
      <w:r w:rsidRPr="00B03647">
        <w:rPr>
          <w:rFonts w:ascii="Aptos" w:eastAsia="Times New Roman" w:hAnsi="Aptos" w:cs="Times New Roman"/>
          <w:szCs w:val="24"/>
          <w:lang w:eastAsia="lt-LT"/>
        </w:rPr>
        <w:t xml:space="preserve"> kuriuos esu pasitelkęs ar pasitelksiu ateityje, </w:t>
      </w:r>
      <w:r w:rsidRPr="004F098E">
        <w:rPr>
          <w:rFonts w:ascii="Aptos" w:hAnsi="Aptos" w:cs="Times New Roman"/>
          <w:szCs w:val="24"/>
        </w:rPr>
        <w:t xml:space="preserve">ūkio subjektams, kurių pajėgumais remiuosi ar (ir) remsiuosi, prekių (ir jų sudedamųjų dalių) gamintojams </w:t>
      </w:r>
      <w:r w:rsidRPr="00B03647">
        <w:rPr>
          <w:rFonts w:ascii="Aptos" w:eastAsia="Times New Roman" w:hAnsi="Aptos" w:cs="Times New Roman"/>
          <w:szCs w:val="24"/>
          <w:lang w:eastAsia="lt-LT"/>
        </w:rPr>
        <w:t>netaikomos</w:t>
      </w:r>
      <w:r w:rsidRPr="004F098E">
        <w:rPr>
          <w:rFonts w:ascii="Aptos" w:hAnsi="Aptos" w:cs="Times New Roman"/>
          <w:szCs w:val="24"/>
        </w:rPr>
        <w:t xml:space="preserve"> Lietuvos Respublikoje įgyvendinamos tarptautinės sankcijos, kaip tai apibrėžta Lietuvos Respublikos tarptautinių sankcijų įstatyme.</w:t>
      </w:r>
    </w:p>
    <w:p w14:paraId="68FCDE5A" w14:textId="77777777" w:rsidR="002D7D89" w:rsidRPr="00B03647" w:rsidRDefault="002D7D89" w:rsidP="002D7D89">
      <w:pPr>
        <w:ind w:firstLine="709"/>
        <w:rPr>
          <w:rFonts w:ascii="Aptos" w:eastAsia="Times New Roman" w:hAnsi="Aptos" w:cs="Times New Roman"/>
          <w:szCs w:val="24"/>
          <w:lang w:eastAsia="lt-LT"/>
        </w:rPr>
      </w:pPr>
    </w:p>
    <w:p w14:paraId="47EB059A" w14:textId="77777777" w:rsidR="002D7D89" w:rsidRPr="00B03647" w:rsidRDefault="002D7D89" w:rsidP="002D7D89">
      <w:pPr>
        <w:ind w:firstLine="709"/>
        <w:rPr>
          <w:rFonts w:ascii="Aptos" w:eastAsia="Times New Roman" w:hAnsi="Aptos" w:cs="Times New Roman"/>
          <w:szCs w:val="24"/>
          <w:lang w:eastAsia="lt-LT"/>
        </w:rPr>
      </w:pPr>
      <w:r w:rsidRPr="00B03647">
        <w:rPr>
          <w:rFonts w:ascii="Aptos" w:eastAsia="Times New Roman" w:hAnsi="Aptos" w:cs="Times New Roman"/>
          <w:szCs w:val="24"/>
          <w:lang w:eastAsia="lt-LT"/>
        </w:rPr>
        <w:t>Deklaruojamoms aplinkybėms pasikeitus, įsipareigoju nedelsiant apie tai informuoti Pirkimo vykdytoją.</w:t>
      </w:r>
    </w:p>
    <w:p w14:paraId="1E42B5CC" w14:textId="77777777" w:rsidR="002D7D89" w:rsidRPr="00B03647" w:rsidRDefault="002D7D89" w:rsidP="002D7D89">
      <w:pPr>
        <w:rPr>
          <w:rFonts w:ascii="Aptos" w:eastAsia="Times New Roman" w:hAnsi="Aptos" w:cs="Times New Roman"/>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212"/>
        <w:gridCol w:w="1807"/>
        <w:gridCol w:w="1074"/>
        <w:gridCol w:w="2535"/>
      </w:tblGrid>
      <w:tr w:rsidR="002D7D89" w:rsidRPr="004F098E" w14:paraId="28DD5259" w14:textId="77777777" w:rsidTr="00D46BA9">
        <w:tc>
          <w:tcPr>
            <w:tcW w:w="2405" w:type="dxa"/>
            <w:tcBorders>
              <w:bottom w:val="single" w:sz="4" w:space="0" w:color="auto"/>
            </w:tcBorders>
          </w:tcPr>
          <w:p w14:paraId="00450637" w14:textId="77777777" w:rsidR="002D7D89" w:rsidRPr="004F098E" w:rsidRDefault="002D7D89" w:rsidP="00D46BA9">
            <w:pPr>
              <w:rPr>
                <w:rFonts w:ascii="Aptos" w:hAnsi="Aptos" w:cs="Times New Roman"/>
                <w:szCs w:val="24"/>
              </w:rPr>
            </w:pPr>
          </w:p>
        </w:tc>
        <w:tc>
          <w:tcPr>
            <w:tcW w:w="1219" w:type="dxa"/>
          </w:tcPr>
          <w:p w14:paraId="730C1ACF" w14:textId="77777777" w:rsidR="002D7D89" w:rsidRPr="004F098E" w:rsidRDefault="002D7D89" w:rsidP="00D46BA9">
            <w:pPr>
              <w:rPr>
                <w:rFonts w:ascii="Aptos" w:hAnsi="Aptos" w:cs="Times New Roman"/>
                <w:szCs w:val="24"/>
              </w:rPr>
            </w:pPr>
          </w:p>
        </w:tc>
        <w:tc>
          <w:tcPr>
            <w:tcW w:w="1812" w:type="dxa"/>
            <w:tcBorders>
              <w:bottom w:val="single" w:sz="4" w:space="0" w:color="auto"/>
            </w:tcBorders>
          </w:tcPr>
          <w:p w14:paraId="326D6532" w14:textId="77777777" w:rsidR="002D7D89" w:rsidRPr="004F098E" w:rsidRDefault="002D7D89" w:rsidP="00D46BA9">
            <w:pPr>
              <w:rPr>
                <w:rFonts w:ascii="Aptos" w:hAnsi="Aptos" w:cs="Times New Roman"/>
                <w:szCs w:val="24"/>
              </w:rPr>
            </w:pPr>
          </w:p>
        </w:tc>
        <w:tc>
          <w:tcPr>
            <w:tcW w:w="1080" w:type="dxa"/>
          </w:tcPr>
          <w:p w14:paraId="29D009E7" w14:textId="77777777" w:rsidR="002D7D89" w:rsidRPr="004F098E" w:rsidRDefault="002D7D89" w:rsidP="00D46BA9">
            <w:pPr>
              <w:rPr>
                <w:rFonts w:ascii="Aptos" w:hAnsi="Aptos" w:cs="Times New Roman"/>
                <w:szCs w:val="24"/>
              </w:rPr>
            </w:pPr>
          </w:p>
        </w:tc>
        <w:tc>
          <w:tcPr>
            <w:tcW w:w="2545" w:type="dxa"/>
            <w:tcBorders>
              <w:bottom w:val="single" w:sz="4" w:space="0" w:color="auto"/>
            </w:tcBorders>
          </w:tcPr>
          <w:p w14:paraId="2D18BB7C" w14:textId="77777777" w:rsidR="002D7D89" w:rsidRPr="004F098E" w:rsidRDefault="002D7D89" w:rsidP="00D46BA9">
            <w:pPr>
              <w:rPr>
                <w:rFonts w:ascii="Aptos" w:hAnsi="Aptos" w:cs="Times New Roman"/>
                <w:szCs w:val="24"/>
              </w:rPr>
            </w:pPr>
          </w:p>
        </w:tc>
      </w:tr>
      <w:tr w:rsidR="002D7D89" w:rsidRPr="004F098E" w14:paraId="02B9DF6A" w14:textId="77777777" w:rsidTr="00D46BA9">
        <w:tc>
          <w:tcPr>
            <w:tcW w:w="2405" w:type="dxa"/>
            <w:tcBorders>
              <w:top w:val="single" w:sz="4" w:space="0" w:color="auto"/>
            </w:tcBorders>
          </w:tcPr>
          <w:p w14:paraId="4DACF30D" w14:textId="77777777" w:rsidR="002D7D89" w:rsidRPr="004F098E" w:rsidRDefault="002D7D89" w:rsidP="00D46BA9">
            <w:pPr>
              <w:rPr>
                <w:rFonts w:ascii="Aptos" w:hAnsi="Aptos" w:cs="Times New Roman"/>
                <w:szCs w:val="24"/>
              </w:rPr>
            </w:pPr>
            <w:r w:rsidRPr="004F098E">
              <w:rPr>
                <w:rFonts w:ascii="Aptos" w:hAnsi="Aptos" w:cs="Times New Roman"/>
                <w:szCs w:val="24"/>
              </w:rPr>
              <w:lastRenderedPageBreak/>
              <w:t>(pareigos)</w:t>
            </w:r>
          </w:p>
        </w:tc>
        <w:tc>
          <w:tcPr>
            <w:tcW w:w="1219" w:type="dxa"/>
          </w:tcPr>
          <w:p w14:paraId="7EF527F0" w14:textId="77777777" w:rsidR="002D7D89" w:rsidRPr="004F098E" w:rsidRDefault="002D7D89" w:rsidP="00D46BA9">
            <w:pPr>
              <w:rPr>
                <w:rFonts w:ascii="Aptos" w:hAnsi="Aptos" w:cs="Times New Roman"/>
                <w:szCs w:val="24"/>
              </w:rPr>
            </w:pPr>
          </w:p>
        </w:tc>
        <w:tc>
          <w:tcPr>
            <w:tcW w:w="1812" w:type="dxa"/>
            <w:tcBorders>
              <w:top w:val="single" w:sz="4" w:space="0" w:color="auto"/>
            </w:tcBorders>
          </w:tcPr>
          <w:p w14:paraId="1E0A29CF" w14:textId="77777777" w:rsidR="002D7D89" w:rsidRPr="004F098E" w:rsidRDefault="002D7D89" w:rsidP="00D46BA9">
            <w:pPr>
              <w:rPr>
                <w:rFonts w:ascii="Aptos" w:hAnsi="Aptos" w:cs="Times New Roman"/>
                <w:szCs w:val="24"/>
              </w:rPr>
            </w:pPr>
            <w:r w:rsidRPr="004F098E">
              <w:rPr>
                <w:rFonts w:ascii="Aptos" w:hAnsi="Aptos" w:cs="Times New Roman"/>
                <w:szCs w:val="24"/>
              </w:rPr>
              <w:t>(parašas)</w:t>
            </w:r>
          </w:p>
        </w:tc>
        <w:tc>
          <w:tcPr>
            <w:tcW w:w="1080" w:type="dxa"/>
          </w:tcPr>
          <w:p w14:paraId="06F2BB5A" w14:textId="77777777" w:rsidR="002D7D89" w:rsidRPr="004F098E" w:rsidRDefault="002D7D89" w:rsidP="00D46BA9">
            <w:pPr>
              <w:rPr>
                <w:rFonts w:ascii="Aptos" w:hAnsi="Aptos" w:cs="Times New Roman"/>
                <w:szCs w:val="24"/>
              </w:rPr>
            </w:pPr>
          </w:p>
        </w:tc>
        <w:tc>
          <w:tcPr>
            <w:tcW w:w="2545" w:type="dxa"/>
            <w:tcBorders>
              <w:top w:val="single" w:sz="4" w:space="0" w:color="auto"/>
            </w:tcBorders>
          </w:tcPr>
          <w:p w14:paraId="290A144F" w14:textId="77777777" w:rsidR="002D7D89" w:rsidRPr="004F098E" w:rsidRDefault="002D7D89" w:rsidP="00D46BA9">
            <w:pPr>
              <w:rPr>
                <w:rFonts w:ascii="Aptos" w:hAnsi="Aptos" w:cs="Times New Roman"/>
                <w:szCs w:val="24"/>
              </w:rPr>
            </w:pPr>
            <w:r w:rsidRPr="004F098E">
              <w:rPr>
                <w:rFonts w:ascii="Aptos" w:hAnsi="Aptos" w:cs="Times New Roman"/>
                <w:szCs w:val="24"/>
              </w:rPr>
              <w:t>(vardas ir pavardė)</w:t>
            </w:r>
          </w:p>
        </w:tc>
      </w:tr>
    </w:tbl>
    <w:p w14:paraId="26AD0CD1"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1910" w14:textId="77777777" w:rsidR="004371BA" w:rsidRDefault="004371BA" w:rsidP="004371BA">
      <w:r>
        <w:separator/>
      </w:r>
    </w:p>
  </w:endnote>
  <w:endnote w:type="continuationSeparator" w:id="0">
    <w:p w14:paraId="1CBACEAE" w14:textId="77777777" w:rsidR="004371BA" w:rsidRDefault="004371BA" w:rsidP="0043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B8B48" w14:textId="77777777" w:rsidR="004371BA" w:rsidRDefault="004371BA" w:rsidP="004371BA">
      <w:r>
        <w:separator/>
      </w:r>
    </w:p>
  </w:footnote>
  <w:footnote w:type="continuationSeparator" w:id="0">
    <w:p w14:paraId="76319339" w14:textId="77777777" w:rsidR="004371BA" w:rsidRDefault="004371BA" w:rsidP="0043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89"/>
    <w:rsid w:val="00051116"/>
    <w:rsid w:val="00171181"/>
    <w:rsid w:val="002D7D89"/>
    <w:rsid w:val="004371BA"/>
    <w:rsid w:val="00734BD0"/>
    <w:rsid w:val="00894205"/>
    <w:rsid w:val="00A05FFA"/>
    <w:rsid w:val="00A1645A"/>
    <w:rsid w:val="00C36D43"/>
    <w:rsid w:val="00CC2938"/>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0C1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7D89"/>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2D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7D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7D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7D8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D7D8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7D8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D7D8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7D8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7D8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7D8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7D8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7D8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7D8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7D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7D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7D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7D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7D8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7D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7D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7D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7D8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D7D89"/>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2D7D89"/>
    <w:pPr>
      <w:ind w:left="720"/>
      <w:contextualSpacing/>
    </w:pPr>
  </w:style>
  <w:style w:type="character" w:styleId="Rykuspabraukimas">
    <w:name w:val="Intense Emphasis"/>
    <w:basedOn w:val="Numatytasispastraiposriftas"/>
    <w:uiPriority w:val="21"/>
    <w:qFormat/>
    <w:rsid w:val="002D7D89"/>
    <w:rPr>
      <w:i/>
      <w:iCs/>
      <w:color w:val="0F4761" w:themeColor="accent1" w:themeShade="BF"/>
    </w:rPr>
  </w:style>
  <w:style w:type="paragraph" w:styleId="Iskirtacitata">
    <w:name w:val="Intense Quote"/>
    <w:basedOn w:val="prastasis"/>
    <w:next w:val="prastasis"/>
    <w:link w:val="IskirtacitataDiagrama"/>
    <w:uiPriority w:val="30"/>
    <w:qFormat/>
    <w:rsid w:val="002D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7D89"/>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2D7D89"/>
    <w:rPr>
      <w:b/>
      <w:bCs/>
      <w:smallCaps/>
      <w:color w:val="0F4761" w:themeColor="accent1" w:themeShade="BF"/>
      <w:spacing w:val="5"/>
    </w:rPr>
  </w:style>
  <w:style w:type="paragraph" w:styleId="Porat">
    <w:name w:val="footer"/>
    <w:basedOn w:val="prastasis"/>
    <w:link w:val="PoratDiagrama"/>
    <w:uiPriority w:val="99"/>
    <w:unhideWhenUsed/>
    <w:rsid w:val="002D7D89"/>
    <w:pPr>
      <w:tabs>
        <w:tab w:val="center" w:pos="4819"/>
        <w:tab w:val="right" w:pos="9638"/>
      </w:tabs>
    </w:pPr>
  </w:style>
  <w:style w:type="character" w:customStyle="1" w:styleId="PoratDiagrama">
    <w:name w:val="Poraštė Diagrama"/>
    <w:basedOn w:val="Numatytasispastraiposriftas"/>
    <w:link w:val="Porat"/>
    <w:uiPriority w:val="99"/>
    <w:rsid w:val="002D7D89"/>
    <w:rPr>
      <w:rFonts w:ascii="Times New Roman" w:hAnsi="Times New Roman"/>
      <w:kern w:val="0"/>
      <w:szCs w:val="22"/>
      <w14:ligatures w14:val="none"/>
    </w:rPr>
  </w:style>
  <w:style w:type="table" w:styleId="Lentelstinklelis">
    <w:name w:val="Table Grid"/>
    <w:basedOn w:val="prastojilentel"/>
    <w:uiPriority w:val="39"/>
    <w:rsid w:val="002D7D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2D7D89"/>
    <w:rPr>
      <w:rFonts w:ascii="Times New Roman" w:hAnsi="Times New Roman"/>
    </w:rPr>
  </w:style>
  <w:style w:type="character" w:customStyle="1" w:styleId="normaltextrun">
    <w:name w:val="normaltextrun"/>
    <w:basedOn w:val="Numatytasispastraiposriftas"/>
    <w:rsid w:val="002D7D89"/>
  </w:style>
  <w:style w:type="paragraph" w:styleId="Antrats">
    <w:name w:val="header"/>
    <w:basedOn w:val="prastasis"/>
    <w:link w:val="AntratsDiagrama"/>
    <w:uiPriority w:val="99"/>
    <w:unhideWhenUsed/>
    <w:rsid w:val="004371BA"/>
    <w:pPr>
      <w:tabs>
        <w:tab w:val="center" w:pos="4513"/>
        <w:tab w:val="right" w:pos="9026"/>
      </w:tabs>
    </w:pPr>
  </w:style>
  <w:style w:type="character" w:customStyle="1" w:styleId="AntratsDiagrama">
    <w:name w:val="Antraštės Diagrama"/>
    <w:basedOn w:val="Numatytasispastraiposriftas"/>
    <w:link w:val="Antrats"/>
    <w:uiPriority w:val="99"/>
    <w:rsid w:val="004371BA"/>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5af91f9258595a68a1b0117db847e3b4">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101a38fed915b765be4c5143cd3602ba"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0571DC40-6502-4F03-A60B-796E6D66495E}"/>
</file>

<file path=customXml/itemProps2.xml><?xml version="1.0" encoding="utf-8"?>
<ds:datastoreItem xmlns:ds="http://schemas.openxmlformats.org/officeDocument/2006/customXml" ds:itemID="{491D5DBE-4A3F-4EA4-96AC-D1A4C09F8E9C}"/>
</file>

<file path=customXml/itemProps3.xml><?xml version="1.0" encoding="utf-8"?>
<ds:datastoreItem xmlns:ds="http://schemas.openxmlformats.org/officeDocument/2006/customXml" ds:itemID="{1B4FB159-49BB-440D-80E1-FF4EF9276BD9}"/>
</file>

<file path=docProps/app.xml><?xml version="1.0" encoding="utf-8"?>
<Properties xmlns="http://schemas.openxmlformats.org/officeDocument/2006/extended-properties" xmlns:vt="http://schemas.openxmlformats.org/officeDocument/2006/docPropsVTypes">
  <Template>Normal</Template>
  <TotalTime>0</TotalTime>
  <Pages>2</Pages>
  <Words>1424</Words>
  <Characters>813</Characters>
  <Application>Microsoft Office Word</Application>
  <DocSecurity>0</DocSecurity>
  <Lines>6</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2025-11-19T11:43:00Z</dcterms:created>
  <dcterms:modified xsi:type="dcterms:W3CDTF">2025-11-19T11:43:00Z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