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AC61C" w14:textId="10C56D6E" w:rsidR="00EA5047" w:rsidRPr="00F0499F" w:rsidRDefault="00EA5047" w:rsidP="00917448">
      <w:pPr>
        <w:tabs>
          <w:tab w:val="center" w:pos="4513"/>
          <w:tab w:val="right" w:pos="9026"/>
        </w:tabs>
        <w:rPr>
          <w:rFonts w:eastAsia="Calibri" w:cstheme="minorHAnsi"/>
        </w:rPr>
      </w:pPr>
    </w:p>
    <w:p w14:paraId="734ED6DE" w14:textId="77777777" w:rsidR="00EA5047" w:rsidRPr="000215D6" w:rsidRDefault="00EA5047" w:rsidP="00EA5047">
      <w:pPr>
        <w:pStyle w:val="Heading1"/>
        <w:jc w:val="right"/>
        <w:rPr>
          <w:rFonts w:asciiTheme="minorHAnsi" w:hAnsiTheme="minorHAnsi" w:cstheme="minorHAnsi"/>
          <w:sz w:val="21"/>
          <w:szCs w:val="21"/>
        </w:rPr>
      </w:pPr>
      <w:bookmarkStart w:id="0" w:name="_Ref38539939"/>
      <w:bookmarkStart w:id="1" w:name="_Ref38541068"/>
      <w:bookmarkStart w:id="2" w:name="_Ref38885053"/>
      <w:bookmarkStart w:id="3" w:name="_Ref38899023"/>
      <w:bookmarkStart w:id="4" w:name="_Toc177118188"/>
      <w:r w:rsidRPr="00106312">
        <w:rPr>
          <w:rFonts w:ascii="Times New Roman" w:eastAsia="Calibri" w:hAnsi="Times New Roman" w:cs="Times New Roman"/>
          <w:color w:val="0070C0"/>
          <w:sz w:val="22"/>
          <w:szCs w:val="22"/>
        </w:rPr>
        <w:t>Pirkimo sąlygų 2 priedas „Techninė specifikacija“</w:t>
      </w:r>
      <w:bookmarkEnd w:id="0"/>
      <w:bookmarkEnd w:id="1"/>
      <w:bookmarkEnd w:id="2"/>
      <w:bookmarkEnd w:id="3"/>
      <w:bookmarkEnd w:id="4"/>
    </w:p>
    <w:p w14:paraId="3295F36B" w14:textId="77777777" w:rsidR="00EA5047" w:rsidRDefault="00EA5047" w:rsidP="00EA5047">
      <w:pPr>
        <w:spacing w:after="0" w:line="240" w:lineRule="auto"/>
        <w:jc w:val="center"/>
        <w:rPr>
          <w:rFonts w:ascii="Times New Roman" w:eastAsia="Times New Roman" w:hAnsi="Times New Roman" w:cs="Times New Roman"/>
          <w:b/>
          <w:sz w:val="22"/>
          <w:szCs w:val="22"/>
          <w:lang w:eastAsia="en-US"/>
        </w:rPr>
      </w:pPr>
      <w:bookmarkStart w:id="5" w:name="_Hlk136860407"/>
      <w:r w:rsidRPr="00F01259">
        <w:rPr>
          <w:rFonts w:ascii="Times New Roman" w:eastAsia="Times New Roman" w:hAnsi="Times New Roman" w:cs="Times New Roman"/>
          <w:b/>
          <w:sz w:val="22"/>
          <w:szCs w:val="22"/>
          <w:lang w:eastAsia="en-US"/>
        </w:rPr>
        <w:t>TECHNINĖ SPECIFIKACIJA</w:t>
      </w:r>
    </w:p>
    <w:p w14:paraId="58E703F1" w14:textId="3773DCE9" w:rsidR="007D16CD" w:rsidRDefault="00E370D6" w:rsidP="00EA5047">
      <w:pPr>
        <w:spacing w:after="0" w:line="240" w:lineRule="auto"/>
        <w:jc w:val="center"/>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AKTUATORIŲ PROTOTIPŲ IR JŲ VALDYMO ĮTAISŲ KOMPLEKTAS</w:t>
      </w:r>
    </w:p>
    <w:p w14:paraId="4D1AC91F" w14:textId="77777777" w:rsidR="00531906" w:rsidRDefault="00531906" w:rsidP="00EA5047">
      <w:pPr>
        <w:spacing w:after="0" w:line="240" w:lineRule="auto"/>
        <w:jc w:val="center"/>
        <w:rPr>
          <w:rFonts w:ascii="Times New Roman" w:eastAsia="Times New Roman" w:hAnsi="Times New Roman" w:cs="Times New Roman"/>
          <w:b/>
          <w:sz w:val="22"/>
          <w:szCs w:val="22"/>
          <w:lang w:eastAsia="en-US"/>
        </w:rPr>
      </w:pPr>
    </w:p>
    <w:p w14:paraId="28CF44A2" w14:textId="77777777" w:rsidR="00426B1B" w:rsidRPr="00CB5287" w:rsidRDefault="00426B1B" w:rsidP="00426B1B">
      <w:pPr>
        <w:jc w:val="both"/>
        <w:rPr>
          <w:rFonts w:ascii="Times New Roman" w:hAnsi="Times New Roman" w:cs="Times New Roman"/>
          <w:b/>
          <w:sz w:val="22"/>
          <w:szCs w:val="22"/>
        </w:rPr>
      </w:pPr>
      <w:r w:rsidRPr="00CB5287">
        <w:rPr>
          <w:rFonts w:ascii="Times New Roman" w:hAnsi="Times New Roman" w:cs="Times New Roman"/>
          <w:b/>
          <w:sz w:val="22"/>
          <w:szCs w:val="22"/>
        </w:rPr>
        <w:t>BENDRI REIKALAVIMAI PERKAMAI ĮRANGAI</w:t>
      </w:r>
    </w:p>
    <w:p w14:paraId="3288C81B" w14:textId="2D0C177A" w:rsidR="00426B1B" w:rsidRPr="002D7E1E" w:rsidRDefault="00F90964" w:rsidP="00426B1B">
      <w:pPr>
        <w:pStyle w:val="ListParagraph"/>
        <w:numPr>
          <w:ilvl w:val="0"/>
          <w:numId w:val="49"/>
        </w:numPr>
        <w:tabs>
          <w:tab w:val="left" w:pos="567"/>
        </w:tabs>
        <w:spacing w:after="0"/>
        <w:ind w:left="0" w:firstLine="0"/>
        <w:jc w:val="both"/>
        <w:rPr>
          <w:rFonts w:ascii="Times New Roman" w:hAnsi="Times New Roman" w:cs="Times New Roman"/>
        </w:rPr>
      </w:pPr>
      <w:r w:rsidRPr="002D7E1E">
        <w:rPr>
          <w:rFonts w:ascii="Times New Roman" w:hAnsi="Times New Roman" w:cs="Times New Roman"/>
        </w:rPr>
        <w:t>VšĮ Vilniaus Gedimino technikos universitetas (toliau – Perkančioji organizacija)</w:t>
      </w:r>
      <w:r w:rsidRPr="002D7E1E">
        <w:rPr>
          <w:rFonts w:ascii="Times New Roman" w:hAnsi="Times New Roman" w:cs="Times New Roman"/>
          <w:color w:val="000000" w:themeColor="text1"/>
        </w:rPr>
        <w:t xml:space="preserve"> numato įsigyti šioje techninėje specifikacijoje nurodytą </w:t>
      </w:r>
      <w:proofErr w:type="spellStart"/>
      <w:r w:rsidR="00E370D6">
        <w:rPr>
          <w:rFonts w:ascii="Times New Roman" w:hAnsi="Times New Roman" w:cs="Times New Roman"/>
          <w:color w:val="000000" w:themeColor="text1"/>
        </w:rPr>
        <w:t>aktuatorių</w:t>
      </w:r>
      <w:proofErr w:type="spellEnd"/>
      <w:r w:rsidR="00E370D6">
        <w:rPr>
          <w:rFonts w:ascii="Times New Roman" w:hAnsi="Times New Roman" w:cs="Times New Roman"/>
          <w:color w:val="000000" w:themeColor="text1"/>
        </w:rPr>
        <w:t xml:space="preserve"> prototipų ir jų valdymo įtaisų komplektą</w:t>
      </w:r>
      <w:r w:rsidR="002B7D61">
        <w:rPr>
          <w:rFonts w:ascii="Times New Roman" w:hAnsi="Times New Roman" w:cs="Times New Roman"/>
        </w:rPr>
        <w:t xml:space="preserve"> </w:t>
      </w:r>
      <w:r w:rsidRPr="002D7E1E">
        <w:rPr>
          <w:rFonts w:ascii="Times New Roman" w:hAnsi="Times New Roman" w:cs="Times New Roman"/>
          <w:color w:val="000000" w:themeColor="text1"/>
        </w:rPr>
        <w:t>(toliau – Įranga) su pristatymu</w:t>
      </w:r>
      <w:r w:rsidR="005C4EE3" w:rsidRPr="002D7E1E">
        <w:rPr>
          <w:rFonts w:ascii="Times New Roman" w:hAnsi="Times New Roman" w:cs="Times New Roman"/>
        </w:rPr>
        <w:t>.</w:t>
      </w:r>
    </w:p>
    <w:p w14:paraId="4F23BB37" w14:textId="1E34F311" w:rsidR="00426B1B" w:rsidRPr="002D7E1E" w:rsidRDefault="005D7A2F" w:rsidP="00426B1B">
      <w:pPr>
        <w:pStyle w:val="ListParagraph"/>
        <w:numPr>
          <w:ilvl w:val="0"/>
          <w:numId w:val="49"/>
        </w:numPr>
        <w:tabs>
          <w:tab w:val="left" w:pos="567"/>
        </w:tabs>
        <w:ind w:left="0" w:firstLine="0"/>
        <w:jc w:val="both"/>
        <w:rPr>
          <w:rFonts w:ascii="Times New Roman" w:hAnsi="Times New Roman" w:cs="Times New Roman"/>
          <w:u w:val="single"/>
        </w:rPr>
      </w:pPr>
      <w:r w:rsidRPr="002D7E1E">
        <w:rPr>
          <w:rFonts w:ascii="Times New Roman" w:hAnsi="Times New Roman" w:cs="Times New Roman"/>
          <w:u w:val="single"/>
        </w:rPr>
        <w:t>P</w:t>
      </w:r>
      <w:r w:rsidR="00426B1B" w:rsidRPr="002D7E1E">
        <w:rPr>
          <w:rFonts w:ascii="Times New Roman" w:hAnsi="Times New Roman" w:cs="Times New Roman"/>
          <w:u w:val="single"/>
        </w:rPr>
        <w:t>ristatoma Įranga turi būti</w:t>
      </w:r>
      <w:r w:rsidRPr="002D7E1E">
        <w:rPr>
          <w:rFonts w:ascii="Times New Roman" w:hAnsi="Times New Roman" w:cs="Times New Roman"/>
          <w:u w:val="single"/>
        </w:rPr>
        <w:t xml:space="preserve"> </w:t>
      </w:r>
      <w:r w:rsidR="00426B1B" w:rsidRPr="002D7E1E">
        <w:rPr>
          <w:rFonts w:ascii="Times New Roman" w:hAnsi="Times New Roman" w:cs="Times New Roman"/>
          <w:u w:val="single"/>
        </w:rPr>
        <w:t xml:space="preserve">nauja </w:t>
      </w:r>
      <w:r w:rsidR="00C53AF3">
        <w:rPr>
          <w:rFonts w:ascii="Times New Roman" w:hAnsi="Times New Roman" w:cs="Times New Roman"/>
          <w:u w:val="single"/>
        </w:rPr>
        <w:t xml:space="preserve">(angl. </w:t>
      </w:r>
      <w:r w:rsidR="00426B1B" w:rsidRPr="002D7E1E">
        <w:rPr>
          <w:rFonts w:ascii="Times New Roman" w:hAnsi="Times New Roman" w:cs="Times New Roman"/>
          <w:u w:val="single"/>
        </w:rPr>
        <w:t>„</w:t>
      </w:r>
      <w:proofErr w:type="spellStart"/>
      <w:r w:rsidR="00426B1B" w:rsidRPr="002D7E1E">
        <w:rPr>
          <w:rFonts w:ascii="Times New Roman" w:hAnsi="Times New Roman" w:cs="Times New Roman"/>
          <w:u w:val="single"/>
        </w:rPr>
        <w:t>brand</w:t>
      </w:r>
      <w:proofErr w:type="spellEnd"/>
      <w:r w:rsidR="00426B1B" w:rsidRPr="002D7E1E">
        <w:rPr>
          <w:rFonts w:ascii="Times New Roman" w:hAnsi="Times New Roman" w:cs="Times New Roman"/>
          <w:u w:val="single"/>
        </w:rPr>
        <w:t xml:space="preserve"> </w:t>
      </w:r>
      <w:proofErr w:type="spellStart"/>
      <w:r w:rsidR="00426B1B" w:rsidRPr="002D7E1E">
        <w:rPr>
          <w:rFonts w:ascii="Times New Roman" w:hAnsi="Times New Roman" w:cs="Times New Roman"/>
          <w:u w:val="single"/>
        </w:rPr>
        <w:t>new</w:t>
      </w:r>
      <w:proofErr w:type="spellEnd"/>
      <w:r w:rsidR="00426B1B" w:rsidRPr="002D7E1E">
        <w:rPr>
          <w:rFonts w:ascii="Times New Roman" w:hAnsi="Times New Roman" w:cs="Times New Roman"/>
          <w:u w:val="single"/>
        </w:rPr>
        <w:t>“</w:t>
      </w:r>
      <w:r w:rsidR="00C53AF3">
        <w:rPr>
          <w:rFonts w:ascii="Times New Roman" w:hAnsi="Times New Roman" w:cs="Times New Roman"/>
          <w:u w:val="single"/>
        </w:rPr>
        <w:t>)</w:t>
      </w:r>
      <w:r w:rsidR="00426B1B" w:rsidRPr="002D7E1E">
        <w:rPr>
          <w:rFonts w:ascii="Times New Roman" w:hAnsi="Times New Roman" w:cs="Times New Roman"/>
          <w:u w:val="single"/>
        </w:rPr>
        <w:t xml:space="preserve">, </w:t>
      </w:r>
      <w:proofErr w:type="spellStart"/>
      <w:r w:rsidR="00426B1B" w:rsidRPr="002D7E1E">
        <w:rPr>
          <w:rFonts w:ascii="Times New Roman" w:hAnsi="Times New Roman" w:cs="Times New Roman"/>
          <w:u w:val="single"/>
        </w:rPr>
        <w:t>gamykliškai</w:t>
      </w:r>
      <w:proofErr w:type="spellEnd"/>
      <w:r w:rsidR="00426B1B" w:rsidRPr="002D7E1E">
        <w:rPr>
          <w:rFonts w:ascii="Times New Roman" w:hAnsi="Times New Roman" w:cs="Times New Roman"/>
          <w:u w:val="single"/>
        </w:rPr>
        <w:t xml:space="preserve"> atnaujinti </w:t>
      </w:r>
      <w:r w:rsidR="00C53AF3">
        <w:rPr>
          <w:rFonts w:ascii="Times New Roman" w:hAnsi="Times New Roman" w:cs="Times New Roman"/>
          <w:u w:val="single"/>
        </w:rPr>
        <w:t xml:space="preserve">(angl. </w:t>
      </w:r>
      <w:r w:rsidR="00426B1B" w:rsidRPr="002D7E1E">
        <w:rPr>
          <w:rFonts w:ascii="Times New Roman" w:hAnsi="Times New Roman" w:cs="Times New Roman"/>
          <w:u w:val="single"/>
        </w:rPr>
        <w:t>„</w:t>
      </w:r>
      <w:proofErr w:type="spellStart"/>
      <w:r w:rsidR="00426B1B" w:rsidRPr="002D7E1E">
        <w:rPr>
          <w:rFonts w:ascii="Times New Roman" w:hAnsi="Times New Roman" w:cs="Times New Roman"/>
          <w:u w:val="single"/>
        </w:rPr>
        <w:t>renew</w:t>
      </w:r>
      <w:proofErr w:type="spellEnd"/>
      <w:r w:rsidR="00426B1B" w:rsidRPr="002D7E1E">
        <w:rPr>
          <w:rFonts w:ascii="Times New Roman" w:hAnsi="Times New Roman" w:cs="Times New Roman"/>
          <w:u w:val="single"/>
        </w:rPr>
        <w:t>“/„</w:t>
      </w:r>
      <w:proofErr w:type="spellStart"/>
      <w:r w:rsidR="00426B1B" w:rsidRPr="002D7E1E">
        <w:rPr>
          <w:rFonts w:ascii="Times New Roman" w:hAnsi="Times New Roman" w:cs="Times New Roman"/>
          <w:u w:val="single"/>
        </w:rPr>
        <w:t>refurbished</w:t>
      </w:r>
      <w:proofErr w:type="spellEnd"/>
      <w:r w:rsidR="00426B1B" w:rsidRPr="002D7E1E">
        <w:rPr>
          <w:rFonts w:ascii="Times New Roman" w:hAnsi="Times New Roman" w:cs="Times New Roman"/>
          <w:u w:val="single"/>
        </w:rPr>
        <w:t>“</w:t>
      </w:r>
      <w:r w:rsidR="00C53AF3">
        <w:rPr>
          <w:rFonts w:ascii="Times New Roman" w:hAnsi="Times New Roman" w:cs="Times New Roman"/>
          <w:u w:val="single"/>
        </w:rPr>
        <w:t>)</w:t>
      </w:r>
      <w:r w:rsidR="00426B1B" w:rsidRPr="002D7E1E">
        <w:rPr>
          <w:rFonts w:ascii="Times New Roman" w:hAnsi="Times New Roman" w:cs="Times New Roman"/>
          <w:u w:val="single"/>
        </w:rPr>
        <w:t xml:space="preserve"> komponentai neleistini. Įranga turi atitikti šioje Techninėje specifikacijoje nustatytus minimalius</w:t>
      </w:r>
      <w:r w:rsidR="00C53AF3">
        <w:rPr>
          <w:rFonts w:ascii="Times New Roman" w:hAnsi="Times New Roman" w:cs="Times New Roman"/>
          <w:u w:val="single"/>
        </w:rPr>
        <w:t xml:space="preserve"> ir </w:t>
      </w:r>
      <w:r w:rsidR="00426B1B" w:rsidRPr="002D7E1E">
        <w:rPr>
          <w:rFonts w:ascii="Times New Roman" w:hAnsi="Times New Roman" w:cs="Times New Roman"/>
          <w:u w:val="single"/>
        </w:rPr>
        <w:t>būtinus reikalavimus.</w:t>
      </w:r>
    </w:p>
    <w:p w14:paraId="28D208FF" w14:textId="3748D6E8" w:rsidR="00426B1B" w:rsidRPr="002D7E1E" w:rsidRDefault="00C53AF3" w:rsidP="00426B1B">
      <w:pPr>
        <w:pStyle w:val="ListParagraph"/>
        <w:numPr>
          <w:ilvl w:val="0"/>
          <w:numId w:val="49"/>
        </w:numPr>
        <w:tabs>
          <w:tab w:val="left" w:pos="567"/>
        </w:tabs>
        <w:spacing w:after="0"/>
        <w:ind w:left="0" w:firstLine="0"/>
        <w:jc w:val="both"/>
        <w:rPr>
          <w:rFonts w:ascii="Times New Roman" w:hAnsi="Times New Roman" w:cs="Times New Roman"/>
          <w:u w:val="single"/>
        </w:rPr>
      </w:pPr>
      <w:r>
        <w:rPr>
          <w:rFonts w:ascii="Times New Roman" w:hAnsi="Times New Roman" w:cs="Times New Roman"/>
          <w:u w:val="single"/>
        </w:rPr>
        <w:t>P</w:t>
      </w:r>
      <w:r w:rsidR="00426B1B" w:rsidRPr="002D7E1E">
        <w:rPr>
          <w:rFonts w:ascii="Times New Roman" w:hAnsi="Times New Roman" w:cs="Times New Roman"/>
          <w:u w:val="single"/>
        </w:rPr>
        <w:t xml:space="preserve">asiūlymo kainą </w:t>
      </w:r>
      <w:r>
        <w:rPr>
          <w:rFonts w:ascii="Times New Roman" w:hAnsi="Times New Roman" w:cs="Times New Roman"/>
          <w:u w:val="single"/>
        </w:rPr>
        <w:t>sudaro</w:t>
      </w:r>
      <w:r w:rsidR="00426B1B" w:rsidRPr="002D7E1E">
        <w:rPr>
          <w:rFonts w:ascii="Times New Roman" w:hAnsi="Times New Roman" w:cs="Times New Roman"/>
          <w:u w:val="single"/>
        </w:rPr>
        <w:t xml:space="preserve"> </w:t>
      </w:r>
      <w:r>
        <w:rPr>
          <w:rFonts w:ascii="Times New Roman" w:hAnsi="Times New Roman" w:cs="Times New Roman"/>
          <w:u w:val="single"/>
        </w:rPr>
        <w:t xml:space="preserve">techninė ir programinė įranga, </w:t>
      </w:r>
      <w:r w:rsidR="00426B1B" w:rsidRPr="002D7E1E">
        <w:rPr>
          <w:rFonts w:ascii="Times New Roman" w:hAnsi="Times New Roman" w:cs="Times New Roman"/>
          <w:u w:val="single"/>
        </w:rPr>
        <w:t xml:space="preserve">įrangos pristatymas, funkcionalumo patikrinimas perkančiosios organizacijos nurodytoje </w:t>
      </w:r>
      <w:r w:rsidR="007533D9" w:rsidRPr="002D7E1E">
        <w:rPr>
          <w:rFonts w:ascii="Times New Roman" w:hAnsi="Times New Roman" w:cs="Times New Roman"/>
          <w:u w:val="single"/>
        </w:rPr>
        <w:t>vietoje</w:t>
      </w:r>
      <w:r w:rsidR="00426B1B" w:rsidRPr="002D7E1E">
        <w:rPr>
          <w:rFonts w:ascii="Times New Roman" w:hAnsi="Times New Roman" w:cs="Times New Roman"/>
          <w:u w:val="single"/>
        </w:rPr>
        <w:t xml:space="preserve"> laikantis gamintojo rekomendacijų. </w:t>
      </w:r>
    </w:p>
    <w:p w14:paraId="1CAFD437" w14:textId="77777777" w:rsidR="00426B1B" w:rsidRPr="002D7E1E" w:rsidRDefault="00426B1B" w:rsidP="00426B1B">
      <w:pPr>
        <w:pStyle w:val="ListParagraph"/>
        <w:numPr>
          <w:ilvl w:val="0"/>
          <w:numId w:val="49"/>
        </w:numPr>
        <w:tabs>
          <w:tab w:val="left" w:pos="567"/>
        </w:tabs>
        <w:spacing w:after="0"/>
        <w:ind w:left="0" w:firstLine="0"/>
        <w:jc w:val="both"/>
        <w:rPr>
          <w:rFonts w:ascii="Times New Roman" w:hAnsi="Times New Roman" w:cs="Times New Roman"/>
          <w:b/>
          <w:bCs/>
        </w:rPr>
      </w:pPr>
      <w:r w:rsidRPr="002D7E1E">
        <w:rPr>
          <w:rFonts w:ascii="Times New Roman" w:hAnsi="Times New Roman" w:cs="Times New Roman"/>
        </w:rPr>
        <w:t>Įrangos pristatymo vieta – Plytinės g. 25, Vilnius, LT-10105, Lietuva</w:t>
      </w:r>
      <w:r w:rsidRPr="002D7E1E">
        <w:rPr>
          <w:rFonts w:ascii="Times New Roman" w:hAnsi="Times New Roman" w:cs="Times New Roman"/>
          <w:lang w:eastAsia="lt-LT"/>
        </w:rPr>
        <w:t>;</w:t>
      </w:r>
    </w:p>
    <w:p w14:paraId="206CF097" w14:textId="5C56F5C1" w:rsidR="00426B1B" w:rsidRPr="002D7E1E" w:rsidRDefault="000A7D46" w:rsidP="00426B1B">
      <w:pPr>
        <w:pStyle w:val="ListParagraph"/>
        <w:numPr>
          <w:ilvl w:val="0"/>
          <w:numId w:val="49"/>
        </w:numPr>
        <w:tabs>
          <w:tab w:val="left" w:pos="567"/>
        </w:tabs>
        <w:spacing w:after="0"/>
        <w:ind w:left="0" w:firstLine="0"/>
        <w:jc w:val="both"/>
        <w:rPr>
          <w:rFonts w:ascii="Times New Roman" w:hAnsi="Times New Roman" w:cs="Times New Roman"/>
          <w:color w:val="000000" w:themeColor="text1"/>
        </w:rPr>
      </w:pPr>
      <w:r>
        <w:rPr>
          <w:rFonts w:ascii="Times New Roman" w:hAnsi="Times New Roman" w:cs="Times New Roman"/>
          <w:color w:val="000000" w:themeColor="text1"/>
        </w:rPr>
        <w:t>Įranga turi būti pristatyta ir patikrintas jos funkcionalumas</w:t>
      </w:r>
      <w:r w:rsidR="00426B1B" w:rsidRPr="002D7E1E">
        <w:rPr>
          <w:rFonts w:ascii="Times New Roman" w:hAnsi="Times New Roman" w:cs="Times New Roman"/>
          <w:color w:val="000000" w:themeColor="text1"/>
        </w:rPr>
        <w:t xml:space="preserve"> – ne </w:t>
      </w:r>
      <w:r w:rsidR="00426B1B" w:rsidRPr="002D7E1E">
        <w:rPr>
          <w:rFonts w:ascii="Times New Roman" w:hAnsi="Times New Roman" w:cs="Times New Roman"/>
        </w:rPr>
        <w:t xml:space="preserve">vėliau kaip per </w:t>
      </w:r>
      <w:r w:rsidR="00E4258B" w:rsidRPr="00564360">
        <w:rPr>
          <w:rFonts w:ascii="Times New Roman" w:hAnsi="Times New Roman" w:cs="Times New Roman"/>
          <w:b/>
          <w:bCs/>
        </w:rPr>
        <w:t>6 mėnesius</w:t>
      </w:r>
      <w:r w:rsidR="00426B1B" w:rsidRPr="002D7E1E">
        <w:rPr>
          <w:rFonts w:ascii="Times New Roman" w:hAnsi="Times New Roman" w:cs="Times New Roman"/>
        </w:rPr>
        <w:t xml:space="preserve"> nuo pirkimo sutarties </w:t>
      </w:r>
      <w:r w:rsidR="00426B1B" w:rsidRPr="002D7E1E">
        <w:rPr>
          <w:rFonts w:ascii="Times New Roman" w:hAnsi="Times New Roman" w:cs="Times New Roman"/>
          <w:color w:val="000000" w:themeColor="text1"/>
        </w:rPr>
        <w:t>įsigaliojimo dienos.</w:t>
      </w:r>
    </w:p>
    <w:p w14:paraId="0E568396" w14:textId="00694545" w:rsidR="00426B1B" w:rsidRPr="002D7E1E" w:rsidRDefault="00426B1B" w:rsidP="00426B1B">
      <w:pPr>
        <w:pStyle w:val="ListParagraph"/>
        <w:numPr>
          <w:ilvl w:val="0"/>
          <w:numId w:val="49"/>
        </w:numPr>
        <w:tabs>
          <w:tab w:val="left" w:pos="567"/>
        </w:tabs>
        <w:spacing w:after="0"/>
        <w:ind w:left="0" w:firstLine="0"/>
        <w:jc w:val="both"/>
        <w:rPr>
          <w:rFonts w:ascii="Times New Roman" w:hAnsi="Times New Roman" w:cs="Times New Roman"/>
          <w:color w:val="000000" w:themeColor="text1"/>
        </w:rPr>
      </w:pPr>
      <w:r w:rsidRPr="002D7E1E">
        <w:rPr>
          <w:rFonts w:ascii="Times New Roman" w:hAnsi="Times New Roman" w:cs="Times New Roman"/>
          <w:color w:val="000000" w:themeColor="text1"/>
        </w:rPr>
        <w:t>Kartu su Įranga turi būti pateikiama naudojimosi instrukcija (</w:t>
      </w:r>
      <w:r w:rsidR="00BB5B00">
        <w:rPr>
          <w:rFonts w:ascii="Times New Roman" w:hAnsi="Times New Roman" w:cs="Times New Roman"/>
          <w:color w:val="000000" w:themeColor="text1"/>
        </w:rPr>
        <w:t>l</w:t>
      </w:r>
      <w:r w:rsidRPr="002D7E1E">
        <w:rPr>
          <w:rFonts w:ascii="Times New Roman" w:hAnsi="Times New Roman" w:cs="Times New Roman"/>
          <w:color w:val="000000" w:themeColor="text1"/>
        </w:rPr>
        <w:t>ietuvių arba anglų kalba) bei kita prašoma dokumentacija.</w:t>
      </w:r>
      <w:r w:rsidR="00C43965" w:rsidRPr="002D7E1E">
        <w:rPr>
          <w:rFonts w:ascii="Times New Roman" w:hAnsi="Times New Roman" w:cs="Times New Roman"/>
          <w:color w:val="000000" w:themeColor="text1"/>
        </w:rPr>
        <w:t xml:space="preserve"> </w:t>
      </w:r>
      <w:r w:rsidR="00F03502" w:rsidRPr="002D7E1E">
        <w:rPr>
          <w:rFonts w:ascii="Times New Roman" w:hAnsi="Times New Roman" w:cs="Times New Roman"/>
          <w:color w:val="000000" w:themeColor="text1"/>
        </w:rPr>
        <w:t>I</w:t>
      </w:r>
      <w:r w:rsidR="00C43965" w:rsidRPr="002D7E1E">
        <w:rPr>
          <w:rFonts w:ascii="Times New Roman" w:hAnsi="Times New Roman" w:cs="Times New Roman"/>
          <w:color w:val="000000" w:themeColor="text1"/>
        </w:rPr>
        <w:t xml:space="preserve">nstrukcija taip pat gali būti </w:t>
      </w:r>
      <w:r w:rsidR="00F03502" w:rsidRPr="002D7E1E">
        <w:rPr>
          <w:rFonts w:ascii="Times New Roman" w:hAnsi="Times New Roman" w:cs="Times New Roman"/>
          <w:color w:val="000000" w:themeColor="text1"/>
        </w:rPr>
        <w:t xml:space="preserve">pateikta </w:t>
      </w:r>
      <w:r w:rsidR="00C43965" w:rsidRPr="002D7E1E">
        <w:rPr>
          <w:rFonts w:ascii="Times New Roman" w:hAnsi="Times New Roman" w:cs="Times New Roman"/>
          <w:color w:val="000000" w:themeColor="text1"/>
        </w:rPr>
        <w:t>USB atmintinėje arba</w:t>
      </w:r>
      <w:r w:rsidR="005423EF" w:rsidRPr="002D7E1E">
        <w:rPr>
          <w:rFonts w:ascii="Times New Roman" w:hAnsi="Times New Roman" w:cs="Times New Roman"/>
          <w:color w:val="000000" w:themeColor="text1"/>
        </w:rPr>
        <w:t xml:space="preserve"> nurodyta</w:t>
      </w:r>
      <w:r w:rsidR="00C43965" w:rsidRPr="002D7E1E">
        <w:rPr>
          <w:rFonts w:ascii="Times New Roman" w:hAnsi="Times New Roman" w:cs="Times New Roman"/>
          <w:color w:val="000000" w:themeColor="text1"/>
        </w:rPr>
        <w:t xml:space="preserve"> viešai prieinam</w:t>
      </w:r>
      <w:r w:rsidR="00C53AF3">
        <w:rPr>
          <w:rFonts w:ascii="Times New Roman" w:hAnsi="Times New Roman" w:cs="Times New Roman"/>
          <w:color w:val="000000" w:themeColor="text1"/>
        </w:rPr>
        <w:t>ame</w:t>
      </w:r>
      <w:r w:rsidR="00C43965" w:rsidRPr="002D7E1E">
        <w:rPr>
          <w:rFonts w:ascii="Times New Roman" w:hAnsi="Times New Roman" w:cs="Times New Roman"/>
          <w:color w:val="000000" w:themeColor="text1"/>
        </w:rPr>
        <w:t xml:space="preserve"> </w:t>
      </w:r>
      <w:r w:rsidR="005423EF" w:rsidRPr="002D7E1E">
        <w:rPr>
          <w:rFonts w:ascii="Times New Roman" w:hAnsi="Times New Roman" w:cs="Times New Roman"/>
          <w:color w:val="000000" w:themeColor="text1"/>
        </w:rPr>
        <w:t>gamintojo/tiekėjo</w:t>
      </w:r>
      <w:r w:rsidR="00C43965" w:rsidRPr="002D7E1E">
        <w:rPr>
          <w:rFonts w:ascii="Times New Roman" w:hAnsi="Times New Roman" w:cs="Times New Roman"/>
          <w:color w:val="000000" w:themeColor="text1"/>
        </w:rPr>
        <w:t xml:space="preserve"> internetiniame puslapyje</w:t>
      </w:r>
      <w:r w:rsidR="005423EF" w:rsidRPr="002D7E1E">
        <w:rPr>
          <w:rFonts w:ascii="Times New Roman" w:hAnsi="Times New Roman" w:cs="Times New Roman"/>
          <w:color w:val="000000" w:themeColor="text1"/>
        </w:rPr>
        <w:t>.</w:t>
      </w:r>
    </w:p>
    <w:p w14:paraId="5F6A46A1" w14:textId="2C7B3BE4" w:rsidR="00426B1B" w:rsidRPr="002D7E1E" w:rsidRDefault="00426B1B" w:rsidP="00426B1B">
      <w:pPr>
        <w:pStyle w:val="ListParagraph"/>
        <w:numPr>
          <w:ilvl w:val="0"/>
          <w:numId w:val="49"/>
        </w:numPr>
        <w:tabs>
          <w:tab w:val="left" w:pos="567"/>
        </w:tabs>
        <w:ind w:left="0" w:firstLine="0"/>
        <w:jc w:val="both"/>
        <w:rPr>
          <w:rFonts w:ascii="Times New Roman" w:hAnsi="Times New Roman" w:cs="Times New Roman"/>
          <w:color w:val="000000" w:themeColor="text1"/>
        </w:rPr>
      </w:pPr>
      <w:r w:rsidRPr="002D7E1E">
        <w:rPr>
          <w:rFonts w:ascii="Times New Roman" w:hAnsi="Times New Roman" w:cs="Times New Roman"/>
          <w:color w:val="000000" w:themeColor="text1"/>
        </w:rPr>
        <w:t xml:space="preserve">Įrangai (įskaitant jos sudėtines/komplektuojamas dalis) turi būti suteikiama garantija ne trumpesniam </w:t>
      </w:r>
      <w:r w:rsidRPr="002D7E1E">
        <w:rPr>
          <w:rFonts w:ascii="Times New Roman" w:hAnsi="Times New Roman" w:cs="Times New Roman"/>
          <w:color w:val="000000" w:themeColor="text1"/>
          <w:u w:val="single"/>
        </w:rPr>
        <w:t xml:space="preserve">kaip </w:t>
      </w:r>
      <w:r w:rsidR="000F05F8" w:rsidRPr="002D7E1E">
        <w:rPr>
          <w:rFonts w:ascii="Times New Roman" w:hAnsi="Times New Roman" w:cs="Times New Roman"/>
          <w:b/>
          <w:color w:val="000000" w:themeColor="text1"/>
          <w:u w:val="single"/>
        </w:rPr>
        <w:t>12</w:t>
      </w:r>
      <w:r w:rsidRPr="002D7E1E">
        <w:rPr>
          <w:rFonts w:ascii="Times New Roman" w:hAnsi="Times New Roman" w:cs="Times New Roman"/>
          <w:b/>
          <w:color w:val="000000" w:themeColor="text1"/>
          <w:u w:val="single"/>
        </w:rPr>
        <w:t xml:space="preserve"> mėnesių terminui</w:t>
      </w:r>
      <w:r w:rsidRPr="002D7E1E">
        <w:rPr>
          <w:rFonts w:ascii="Times New Roman" w:hAnsi="Times New Roman" w:cs="Times New Roman"/>
          <w:color w:val="000000" w:themeColor="text1"/>
          <w:u w:val="single"/>
        </w:rPr>
        <w:t xml:space="preserve"> </w:t>
      </w:r>
      <w:r w:rsidRPr="002D7E1E">
        <w:rPr>
          <w:rFonts w:ascii="Times New Roman" w:hAnsi="Times New Roman" w:cs="Times New Roman"/>
          <w:bCs/>
          <w:iCs/>
          <w:color w:val="000000" w:themeColor="text1"/>
          <w:u w:val="single"/>
        </w:rPr>
        <w:t>arba sumuojant su terminu nurodytu tiekėjo pasiūlyme</w:t>
      </w:r>
      <w:r w:rsidRPr="002D7E1E">
        <w:rPr>
          <w:rFonts w:ascii="Times New Roman" w:hAnsi="Times New Roman" w:cs="Times New Roman"/>
          <w:color w:val="000000" w:themeColor="text1"/>
          <w:u w:val="single"/>
        </w:rPr>
        <w:t xml:space="preserve"> nuo perdavimo-priėmimo akto pasirašymo dienos</w:t>
      </w:r>
      <w:r w:rsidRPr="002D7E1E">
        <w:rPr>
          <w:rFonts w:ascii="Times New Roman" w:hAnsi="Times New Roman" w:cs="Times New Roman"/>
          <w:color w:val="000000" w:themeColor="text1"/>
        </w:rPr>
        <w:t>.</w:t>
      </w:r>
    </w:p>
    <w:p w14:paraId="12C28227" w14:textId="7F4E44F5" w:rsidR="00426B1B" w:rsidRPr="002D7E1E" w:rsidRDefault="00426B1B" w:rsidP="00E05732">
      <w:pPr>
        <w:pStyle w:val="ListParagraph"/>
        <w:numPr>
          <w:ilvl w:val="0"/>
          <w:numId w:val="49"/>
        </w:numPr>
        <w:tabs>
          <w:tab w:val="left" w:pos="567"/>
        </w:tabs>
        <w:ind w:left="0" w:firstLine="0"/>
        <w:jc w:val="both"/>
        <w:rPr>
          <w:rFonts w:ascii="Times New Roman" w:hAnsi="Times New Roman" w:cs="Times New Roman"/>
        </w:rPr>
      </w:pPr>
      <w:r w:rsidRPr="002D7E1E">
        <w:rPr>
          <w:rFonts w:ascii="Times New Roman" w:hAnsi="Times New Roman" w:cs="Times New Roman"/>
        </w:rPr>
        <w:t>Šiose 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4B07BBE7" w14:textId="106102F7" w:rsidR="00426B1B" w:rsidRPr="00CB5287" w:rsidRDefault="00426B1B" w:rsidP="00426B1B">
      <w:pPr>
        <w:jc w:val="both"/>
        <w:rPr>
          <w:rFonts w:ascii="Times New Roman" w:hAnsi="Times New Roman" w:cs="Times New Roman"/>
          <w:sz w:val="22"/>
          <w:szCs w:val="22"/>
        </w:rPr>
      </w:pPr>
      <w:r w:rsidRPr="006607B1">
        <w:rPr>
          <w:rFonts w:ascii="Times New Roman" w:hAnsi="Times New Roman" w:cs="Times New Roman"/>
          <w:b/>
          <w:bCs/>
          <w:sz w:val="22"/>
          <w:szCs w:val="22"/>
        </w:rPr>
        <w:t>1 lentelė.</w:t>
      </w:r>
      <w:r w:rsidRPr="00CB5287">
        <w:rPr>
          <w:rFonts w:ascii="Times New Roman" w:hAnsi="Times New Roman" w:cs="Times New Roman"/>
          <w:sz w:val="22"/>
          <w:szCs w:val="22"/>
        </w:rPr>
        <w:t xml:space="preserve"> Reikalavimai </w:t>
      </w:r>
      <w:r w:rsidR="00930F67">
        <w:rPr>
          <w:rFonts w:ascii="Times New Roman" w:hAnsi="Times New Roman" w:cs="Times New Roman"/>
          <w:sz w:val="22"/>
          <w:szCs w:val="22"/>
        </w:rPr>
        <w:t>Į</w:t>
      </w:r>
      <w:r w:rsidRPr="00CB5287">
        <w:rPr>
          <w:rFonts w:ascii="Times New Roman" w:hAnsi="Times New Roman" w:cs="Times New Roman"/>
          <w:sz w:val="22"/>
          <w:szCs w:val="22"/>
        </w:rPr>
        <w:t>rangos techniniams parametrams</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4536"/>
        <w:gridCol w:w="4786"/>
      </w:tblGrid>
      <w:tr w:rsidR="00426B1B" w:rsidRPr="00CB5287" w14:paraId="38CBCDB7" w14:textId="77777777" w:rsidTr="00F45285">
        <w:trPr>
          <w:trHeight w:val="770"/>
          <w:tblHeader/>
        </w:trPr>
        <w:tc>
          <w:tcPr>
            <w:tcW w:w="738" w:type="dxa"/>
            <w:tcBorders>
              <w:top w:val="single" w:sz="4" w:space="0" w:color="auto"/>
              <w:left w:val="single" w:sz="4" w:space="0" w:color="auto"/>
              <w:right w:val="single" w:sz="4" w:space="0" w:color="auto"/>
            </w:tcBorders>
            <w:shd w:val="clear" w:color="auto" w:fill="E6E6E6"/>
            <w:vAlign w:val="center"/>
          </w:tcPr>
          <w:p w14:paraId="02C06D6E" w14:textId="77777777" w:rsidR="00426B1B" w:rsidRPr="00CB5287" w:rsidRDefault="00426B1B" w:rsidP="00F45285">
            <w:pPr>
              <w:jc w:val="both"/>
              <w:rPr>
                <w:rFonts w:ascii="Times New Roman" w:hAnsi="Times New Roman" w:cs="Times New Roman"/>
                <w:b/>
                <w:bCs/>
                <w:i/>
                <w:iCs/>
                <w:sz w:val="22"/>
                <w:szCs w:val="22"/>
              </w:rPr>
            </w:pPr>
            <w:r w:rsidRPr="00CB5287">
              <w:rPr>
                <w:rFonts w:ascii="Times New Roman" w:hAnsi="Times New Roman" w:cs="Times New Roman"/>
                <w:b/>
                <w:bCs/>
                <w:i/>
                <w:iCs/>
                <w:sz w:val="22"/>
                <w:szCs w:val="22"/>
              </w:rPr>
              <w:t>Eil.</w:t>
            </w:r>
          </w:p>
          <w:p w14:paraId="2B32C6A4" w14:textId="77777777" w:rsidR="00426B1B" w:rsidRPr="00CB5287" w:rsidRDefault="00426B1B" w:rsidP="00F45285">
            <w:pPr>
              <w:jc w:val="both"/>
              <w:rPr>
                <w:rFonts w:ascii="Times New Roman" w:hAnsi="Times New Roman" w:cs="Times New Roman"/>
                <w:b/>
                <w:bCs/>
                <w:i/>
                <w:iCs/>
                <w:sz w:val="22"/>
                <w:szCs w:val="22"/>
              </w:rPr>
            </w:pPr>
            <w:r w:rsidRPr="00CB5287">
              <w:rPr>
                <w:rFonts w:ascii="Times New Roman" w:hAnsi="Times New Roman" w:cs="Times New Roman"/>
                <w:b/>
                <w:bCs/>
                <w:i/>
                <w:iCs/>
                <w:sz w:val="22"/>
                <w:szCs w:val="22"/>
              </w:rPr>
              <w:t>Nr.</w:t>
            </w:r>
          </w:p>
        </w:tc>
        <w:tc>
          <w:tcPr>
            <w:tcW w:w="4536" w:type="dxa"/>
            <w:tcBorders>
              <w:top w:val="single" w:sz="4" w:space="0" w:color="auto"/>
              <w:left w:val="single" w:sz="4" w:space="0" w:color="auto"/>
              <w:right w:val="single" w:sz="4" w:space="0" w:color="auto"/>
            </w:tcBorders>
            <w:shd w:val="clear" w:color="auto" w:fill="E6E6E6"/>
            <w:vAlign w:val="center"/>
          </w:tcPr>
          <w:p w14:paraId="55FB4577" w14:textId="77777777" w:rsidR="00426B1B" w:rsidRPr="00F45285" w:rsidRDefault="00426B1B" w:rsidP="00F45285">
            <w:pPr>
              <w:spacing w:after="0" w:line="240" w:lineRule="auto"/>
              <w:jc w:val="center"/>
              <w:rPr>
                <w:rFonts w:ascii="Times New Roman" w:hAnsi="Times New Roman" w:cs="Times New Roman"/>
                <w:sz w:val="22"/>
                <w:szCs w:val="22"/>
              </w:rPr>
            </w:pPr>
            <w:r w:rsidRPr="00F45285">
              <w:rPr>
                <w:rFonts w:ascii="Times New Roman" w:eastAsia="Times New Roman" w:hAnsi="Times New Roman" w:cs="Times New Roman"/>
                <w:b/>
                <w:bCs/>
                <w:i/>
                <w:iCs/>
                <w:sz w:val="22"/>
                <w:szCs w:val="22"/>
              </w:rPr>
              <w:t>Reikalaujamos techninės charakteristikos</w:t>
            </w:r>
            <w:bookmarkStart w:id="6" w:name="_Hlk152062021"/>
            <w:r w:rsidRPr="00F45285">
              <w:rPr>
                <w:rFonts w:ascii="Times New Roman" w:eastAsia="Times New Roman" w:hAnsi="Times New Roman" w:cs="Times New Roman"/>
                <w:b/>
                <w:bCs/>
                <w:i/>
                <w:iCs/>
                <w:sz w:val="22"/>
                <w:szCs w:val="22"/>
              </w:rPr>
              <w:t>/parametrai ir kiti reikalavimai</w:t>
            </w:r>
            <w:bookmarkEnd w:id="6"/>
          </w:p>
        </w:tc>
        <w:tc>
          <w:tcPr>
            <w:tcW w:w="4786" w:type="dxa"/>
            <w:tcBorders>
              <w:top w:val="single" w:sz="4" w:space="0" w:color="auto"/>
              <w:left w:val="single" w:sz="4" w:space="0" w:color="auto"/>
              <w:right w:val="single" w:sz="4" w:space="0" w:color="auto"/>
            </w:tcBorders>
            <w:shd w:val="clear" w:color="auto" w:fill="E6E6E6"/>
            <w:vAlign w:val="center"/>
          </w:tcPr>
          <w:p w14:paraId="23A4C671" w14:textId="77777777" w:rsidR="00426B1B" w:rsidRPr="00F45285" w:rsidRDefault="00426B1B" w:rsidP="00F45285">
            <w:pPr>
              <w:spacing w:after="0" w:line="240" w:lineRule="auto"/>
              <w:jc w:val="center"/>
              <w:rPr>
                <w:rFonts w:ascii="Times New Roman" w:hAnsi="Times New Roman" w:cs="Times New Roman"/>
                <w:b/>
                <w:bCs/>
                <w:i/>
                <w:iCs/>
                <w:sz w:val="22"/>
                <w:szCs w:val="22"/>
              </w:rPr>
            </w:pPr>
            <w:r w:rsidRPr="00F45285">
              <w:rPr>
                <w:rFonts w:ascii="Times New Roman" w:hAnsi="Times New Roman" w:cs="Times New Roman"/>
                <w:b/>
                <w:bCs/>
                <w:i/>
                <w:iCs/>
                <w:sz w:val="22"/>
                <w:szCs w:val="22"/>
              </w:rPr>
              <w:t>Tiekėjo siūlomos įrangos techninės charakteristikos</w:t>
            </w:r>
          </w:p>
          <w:p w14:paraId="035D9939" w14:textId="58A8095E" w:rsidR="00426B1B" w:rsidRPr="00F45285" w:rsidRDefault="00D92ADA" w:rsidP="00F45285">
            <w:pPr>
              <w:spacing w:after="0" w:line="240" w:lineRule="auto"/>
              <w:jc w:val="center"/>
              <w:rPr>
                <w:rFonts w:ascii="Times New Roman" w:hAnsi="Times New Roman" w:cs="Times New Roman"/>
                <w:i/>
                <w:iCs/>
                <w:sz w:val="22"/>
                <w:szCs w:val="22"/>
              </w:rPr>
            </w:pPr>
            <w:r w:rsidRPr="00F45285">
              <w:rPr>
                <w:rFonts w:ascii="Times New Roman" w:hAnsi="Times New Roman" w:cs="Times New Roman"/>
                <w:i/>
                <w:iCs/>
                <w:sz w:val="22"/>
                <w:szCs w:val="22"/>
              </w:rPr>
              <w:t>(pažymėtose vietose įrašyti tikslią reikšmę)</w:t>
            </w:r>
          </w:p>
        </w:tc>
      </w:tr>
      <w:tr w:rsidR="00BA0CD7" w:rsidRPr="00CB5287" w14:paraId="1D1774F4" w14:textId="77777777" w:rsidTr="00F45285">
        <w:trPr>
          <w:trHeight w:val="626"/>
        </w:trPr>
        <w:tc>
          <w:tcPr>
            <w:tcW w:w="738" w:type="dxa"/>
            <w:tcBorders>
              <w:top w:val="double" w:sz="4" w:space="0" w:color="auto"/>
              <w:left w:val="single" w:sz="4" w:space="0" w:color="auto"/>
              <w:bottom w:val="single" w:sz="4" w:space="0" w:color="auto"/>
              <w:right w:val="single" w:sz="4" w:space="0" w:color="auto"/>
            </w:tcBorders>
            <w:vAlign w:val="center"/>
          </w:tcPr>
          <w:p w14:paraId="305C713A" w14:textId="39992DD4" w:rsidR="00BA0CD7" w:rsidRPr="00CB5287" w:rsidRDefault="00992E35" w:rsidP="00F45285">
            <w:pPr>
              <w:jc w:val="both"/>
              <w:rPr>
                <w:rFonts w:ascii="Times New Roman" w:hAnsi="Times New Roman" w:cs="Times New Roman"/>
                <w:sz w:val="22"/>
                <w:szCs w:val="22"/>
              </w:rPr>
            </w:pPr>
            <w:r>
              <w:rPr>
                <w:rFonts w:ascii="Times New Roman" w:hAnsi="Times New Roman" w:cs="Times New Roman"/>
                <w:sz w:val="22"/>
                <w:szCs w:val="22"/>
              </w:rPr>
              <w:t>1.</w:t>
            </w:r>
          </w:p>
        </w:tc>
        <w:tc>
          <w:tcPr>
            <w:tcW w:w="4536" w:type="dxa"/>
            <w:tcBorders>
              <w:top w:val="double" w:sz="4" w:space="0" w:color="auto"/>
              <w:left w:val="single" w:sz="4" w:space="0" w:color="auto"/>
              <w:bottom w:val="single" w:sz="4" w:space="0" w:color="auto"/>
              <w:right w:val="single" w:sz="4" w:space="0" w:color="auto"/>
            </w:tcBorders>
            <w:vAlign w:val="center"/>
          </w:tcPr>
          <w:p w14:paraId="65708ACC" w14:textId="7CFDCAD1" w:rsidR="00BA0CD7" w:rsidRDefault="002C6769" w:rsidP="002C6769">
            <w:pPr>
              <w:spacing w:after="0" w:line="240" w:lineRule="auto"/>
              <w:rPr>
                <w:rFonts w:ascii="Times New Roman" w:hAnsi="Times New Roman" w:cs="Times New Roman"/>
                <w:b/>
                <w:bCs/>
                <w:iCs/>
                <w:sz w:val="22"/>
                <w:szCs w:val="22"/>
              </w:rPr>
            </w:pPr>
            <w:proofErr w:type="spellStart"/>
            <w:r w:rsidRPr="002C6769">
              <w:rPr>
                <w:rFonts w:ascii="Times New Roman" w:hAnsi="Times New Roman" w:cs="Times New Roman"/>
                <w:b/>
                <w:bCs/>
                <w:iCs/>
                <w:sz w:val="22"/>
                <w:szCs w:val="22"/>
              </w:rPr>
              <w:t>Aktuatorių</w:t>
            </w:r>
            <w:proofErr w:type="spellEnd"/>
            <w:r w:rsidRPr="002C6769">
              <w:rPr>
                <w:rFonts w:ascii="Times New Roman" w:hAnsi="Times New Roman" w:cs="Times New Roman"/>
                <w:b/>
                <w:bCs/>
                <w:iCs/>
                <w:sz w:val="22"/>
                <w:szCs w:val="22"/>
              </w:rPr>
              <w:t xml:space="preserve"> prototipų ir jų valdymo įtaisų komplekt</w:t>
            </w:r>
            <w:r>
              <w:rPr>
                <w:rFonts w:ascii="Times New Roman" w:hAnsi="Times New Roman" w:cs="Times New Roman"/>
                <w:b/>
                <w:bCs/>
                <w:iCs/>
                <w:sz w:val="22"/>
                <w:szCs w:val="22"/>
              </w:rPr>
              <w:t>as</w:t>
            </w:r>
          </w:p>
        </w:tc>
        <w:tc>
          <w:tcPr>
            <w:tcW w:w="4786" w:type="dxa"/>
            <w:tcBorders>
              <w:top w:val="double" w:sz="4" w:space="0" w:color="auto"/>
              <w:left w:val="single" w:sz="4" w:space="0" w:color="auto"/>
              <w:bottom w:val="single" w:sz="4" w:space="0" w:color="auto"/>
              <w:right w:val="single" w:sz="4" w:space="0" w:color="auto"/>
            </w:tcBorders>
            <w:vAlign w:val="center"/>
          </w:tcPr>
          <w:p w14:paraId="038D0854" w14:textId="09DD97AD" w:rsidR="009531B3" w:rsidRPr="00F45285" w:rsidRDefault="009531B3" w:rsidP="009531B3">
            <w:pPr>
              <w:tabs>
                <w:tab w:val="left" w:pos="30"/>
              </w:tabs>
              <w:spacing w:after="0" w:line="240" w:lineRule="auto"/>
              <w:jc w:val="both"/>
              <w:rPr>
                <w:rFonts w:ascii="Times New Roman" w:hAnsi="Times New Roman" w:cs="Times New Roman"/>
                <w:sz w:val="22"/>
                <w:szCs w:val="22"/>
              </w:rPr>
            </w:pPr>
            <w:r w:rsidRPr="00F45285">
              <w:rPr>
                <w:rFonts w:ascii="Times New Roman" w:hAnsi="Times New Roman" w:cs="Times New Roman"/>
                <w:sz w:val="22"/>
                <w:szCs w:val="22"/>
              </w:rPr>
              <w:t xml:space="preserve">Gamintojas </w:t>
            </w:r>
            <w:r w:rsidRPr="00F45285">
              <w:rPr>
                <w:rFonts w:ascii="Times New Roman" w:hAnsi="Times New Roman" w:cs="Times New Roman"/>
                <w:i/>
                <w:color w:val="0070C0"/>
                <w:sz w:val="22"/>
                <w:szCs w:val="22"/>
              </w:rPr>
              <w:t>(nurodyti)</w:t>
            </w:r>
            <w:r w:rsidRPr="00F45285">
              <w:rPr>
                <w:rFonts w:ascii="Times New Roman" w:hAnsi="Times New Roman" w:cs="Times New Roman"/>
                <w:sz w:val="22"/>
                <w:szCs w:val="22"/>
              </w:rPr>
              <w:t>:</w:t>
            </w:r>
          </w:p>
          <w:p w14:paraId="5485367C" w14:textId="479F6478" w:rsidR="009531B3" w:rsidRPr="00F45285" w:rsidRDefault="009531B3" w:rsidP="009531B3">
            <w:pPr>
              <w:spacing w:after="0" w:line="240" w:lineRule="auto"/>
              <w:jc w:val="both"/>
              <w:rPr>
                <w:rFonts w:ascii="Times New Roman" w:hAnsi="Times New Roman" w:cs="Times New Roman"/>
                <w:sz w:val="22"/>
                <w:szCs w:val="22"/>
              </w:rPr>
            </w:pPr>
            <w:r w:rsidRPr="00F45285">
              <w:rPr>
                <w:rFonts w:ascii="Times New Roman" w:hAnsi="Times New Roman" w:cs="Times New Roman"/>
                <w:sz w:val="22"/>
                <w:szCs w:val="22"/>
              </w:rPr>
              <w:t xml:space="preserve">Modelis </w:t>
            </w:r>
            <w:r w:rsidRPr="00F45285">
              <w:rPr>
                <w:rFonts w:ascii="Times New Roman" w:hAnsi="Times New Roman" w:cs="Times New Roman"/>
                <w:i/>
                <w:color w:val="0070C0"/>
                <w:sz w:val="22"/>
                <w:szCs w:val="22"/>
              </w:rPr>
              <w:t>(nurodyti, jeigu yra)</w:t>
            </w:r>
            <w:r w:rsidR="00F45FF0">
              <w:rPr>
                <w:rFonts w:ascii="Times New Roman" w:hAnsi="Times New Roman" w:cs="Times New Roman"/>
                <w:sz w:val="22"/>
                <w:szCs w:val="22"/>
              </w:rPr>
              <w:t>:</w:t>
            </w:r>
          </w:p>
          <w:p w14:paraId="29898DF3" w14:textId="48DE2A7B" w:rsidR="00BA0CD7" w:rsidRPr="00F45285" w:rsidRDefault="009531B3" w:rsidP="009531B3">
            <w:pPr>
              <w:tabs>
                <w:tab w:val="left" w:pos="30"/>
              </w:tabs>
              <w:spacing w:after="0" w:line="240" w:lineRule="auto"/>
              <w:jc w:val="both"/>
              <w:rPr>
                <w:rFonts w:ascii="Times New Roman" w:hAnsi="Times New Roman" w:cs="Times New Roman"/>
                <w:sz w:val="22"/>
                <w:szCs w:val="22"/>
              </w:rPr>
            </w:pPr>
            <w:r w:rsidRPr="00F45285">
              <w:rPr>
                <w:rFonts w:ascii="Times New Roman" w:hAnsi="Times New Roman" w:cs="Times New Roman"/>
                <w:sz w:val="22"/>
                <w:szCs w:val="22"/>
              </w:rPr>
              <w:t xml:space="preserve">Kodas </w:t>
            </w:r>
            <w:r w:rsidRPr="00F45285">
              <w:rPr>
                <w:rFonts w:ascii="Times New Roman" w:hAnsi="Times New Roman" w:cs="Times New Roman"/>
                <w:i/>
                <w:color w:val="0070C0"/>
                <w:sz w:val="22"/>
                <w:szCs w:val="22"/>
              </w:rPr>
              <w:t>(nurodyti, jeigu yra)</w:t>
            </w:r>
            <w:r w:rsidR="00F45FF0">
              <w:rPr>
                <w:rFonts w:ascii="Times New Roman" w:hAnsi="Times New Roman" w:cs="Times New Roman"/>
                <w:i/>
                <w:color w:val="0070C0"/>
                <w:sz w:val="22"/>
                <w:szCs w:val="22"/>
              </w:rPr>
              <w:t>:</w:t>
            </w:r>
          </w:p>
        </w:tc>
      </w:tr>
      <w:tr w:rsidR="00992E35" w:rsidRPr="00CB5287" w14:paraId="58BA9146" w14:textId="77777777" w:rsidTr="00F45285">
        <w:trPr>
          <w:trHeight w:val="626"/>
        </w:trPr>
        <w:tc>
          <w:tcPr>
            <w:tcW w:w="738" w:type="dxa"/>
            <w:tcBorders>
              <w:top w:val="double" w:sz="4" w:space="0" w:color="auto"/>
              <w:left w:val="single" w:sz="4" w:space="0" w:color="auto"/>
              <w:bottom w:val="single" w:sz="4" w:space="0" w:color="auto"/>
              <w:right w:val="single" w:sz="4" w:space="0" w:color="auto"/>
            </w:tcBorders>
            <w:vAlign w:val="center"/>
          </w:tcPr>
          <w:p w14:paraId="3E420876" w14:textId="397C8199" w:rsidR="00992E35" w:rsidRDefault="00992E35" w:rsidP="00992E35">
            <w:pPr>
              <w:jc w:val="both"/>
              <w:rPr>
                <w:rFonts w:ascii="Times New Roman" w:hAnsi="Times New Roman" w:cs="Times New Roman"/>
                <w:sz w:val="22"/>
                <w:szCs w:val="22"/>
              </w:rPr>
            </w:pPr>
            <w:r>
              <w:rPr>
                <w:rFonts w:ascii="Times New Roman" w:hAnsi="Times New Roman" w:cs="Times New Roman"/>
                <w:sz w:val="22"/>
                <w:szCs w:val="22"/>
              </w:rPr>
              <w:t>1.1.</w:t>
            </w:r>
          </w:p>
        </w:tc>
        <w:tc>
          <w:tcPr>
            <w:tcW w:w="4536" w:type="dxa"/>
            <w:tcBorders>
              <w:top w:val="double" w:sz="4" w:space="0" w:color="auto"/>
              <w:left w:val="single" w:sz="4" w:space="0" w:color="auto"/>
              <w:bottom w:val="single" w:sz="4" w:space="0" w:color="auto"/>
              <w:right w:val="single" w:sz="4" w:space="0" w:color="auto"/>
            </w:tcBorders>
            <w:vAlign w:val="center"/>
          </w:tcPr>
          <w:p w14:paraId="064B60C0" w14:textId="7884944F" w:rsidR="00992E35" w:rsidRDefault="00992E35" w:rsidP="00F45FF0">
            <w:pPr>
              <w:spacing w:after="0" w:line="240" w:lineRule="auto"/>
              <w:jc w:val="both"/>
              <w:rPr>
                <w:rFonts w:ascii="Times New Roman" w:hAnsi="Times New Roman" w:cs="Times New Roman"/>
                <w:b/>
                <w:bCs/>
                <w:iCs/>
                <w:sz w:val="22"/>
                <w:szCs w:val="22"/>
              </w:rPr>
            </w:pPr>
            <w:r>
              <w:rPr>
                <w:rFonts w:ascii="Times New Roman" w:hAnsi="Times New Roman" w:cs="Times New Roman"/>
                <w:b/>
                <w:bCs/>
                <w:iCs/>
                <w:sz w:val="22"/>
                <w:szCs w:val="22"/>
              </w:rPr>
              <w:t xml:space="preserve">Komplektą sudaro 3 </w:t>
            </w:r>
            <w:proofErr w:type="spellStart"/>
            <w:r>
              <w:rPr>
                <w:rFonts w:ascii="Times New Roman" w:hAnsi="Times New Roman" w:cs="Times New Roman"/>
                <w:b/>
                <w:bCs/>
                <w:iCs/>
                <w:sz w:val="22"/>
                <w:szCs w:val="22"/>
              </w:rPr>
              <w:t>aktuatoriai</w:t>
            </w:r>
            <w:proofErr w:type="spellEnd"/>
            <w:r>
              <w:rPr>
                <w:rFonts w:ascii="Times New Roman" w:hAnsi="Times New Roman" w:cs="Times New Roman"/>
                <w:b/>
                <w:bCs/>
                <w:iCs/>
                <w:sz w:val="22"/>
                <w:szCs w:val="22"/>
              </w:rPr>
              <w:t>: priekinės ašies vairavimo, galinės ašies išvirtimo, galinės ašies suvedimo</w:t>
            </w:r>
          </w:p>
        </w:tc>
        <w:tc>
          <w:tcPr>
            <w:tcW w:w="4786" w:type="dxa"/>
            <w:tcBorders>
              <w:top w:val="double" w:sz="4" w:space="0" w:color="auto"/>
              <w:left w:val="single" w:sz="4" w:space="0" w:color="auto"/>
              <w:bottom w:val="single" w:sz="4" w:space="0" w:color="auto"/>
              <w:right w:val="single" w:sz="4" w:space="0" w:color="auto"/>
            </w:tcBorders>
            <w:vAlign w:val="center"/>
          </w:tcPr>
          <w:p w14:paraId="14CB5CFA" w14:textId="70E66351" w:rsidR="00992E35" w:rsidRPr="00F45285" w:rsidRDefault="00D80CC7" w:rsidP="00992E35">
            <w:pPr>
              <w:tabs>
                <w:tab w:val="left" w:pos="3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Siūlomi </w:t>
            </w:r>
            <w:proofErr w:type="spellStart"/>
            <w:r>
              <w:rPr>
                <w:rFonts w:ascii="Times New Roman" w:hAnsi="Times New Roman" w:cs="Times New Roman"/>
                <w:sz w:val="22"/>
                <w:szCs w:val="22"/>
              </w:rPr>
              <w:t>aktuatoriai</w:t>
            </w:r>
            <w:proofErr w:type="spellEnd"/>
            <w:r>
              <w:rPr>
                <w:rFonts w:ascii="Times New Roman" w:hAnsi="Times New Roman" w:cs="Times New Roman"/>
                <w:sz w:val="22"/>
                <w:szCs w:val="22"/>
              </w:rPr>
              <w:t xml:space="preserve">: suvedimo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 xml:space="preserve">, išvirtimo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 xml:space="preserve"> ir vairavimo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 xml:space="preserve">. </w:t>
            </w:r>
          </w:p>
        </w:tc>
      </w:tr>
      <w:tr w:rsidR="00992E35" w:rsidRPr="00CB5287" w14:paraId="78E65C66" w14:textId="77777777" w:rsidTr="00F45285">
        <w:trPr>
          <w:trHeight w:val="626"/>
        </w:trPr>
        <w:tc>
          <w:tcPr>
            <w:tcW w:w="738" w:type="dxa"/>
            <w:tcBorders>
              <w:top w:val="double" w:sz="4" w:space="0" w:color="auto"/>
              <w:left w:val="single" w:sz="4" w:space="0" w:color="auto"/>
              <w:bottom w:val="single" w:sz="4" w:space="0" w:color="auto"/>
              <w:right w:val="single" w:sz="4" w:space="0" w:color="auto"/>
            </w:tcBorders>
            <w:vAlign w:val="center"/>
          </w:tcPr>
          <w:p w14:paraId="6203C9D8" w14:textId="444F02D6" w:rsidR="00992E35" w:rsidRDefault="00992E35" w:rsidP="00992E35">
            <w:pPr>
              <w:jc w:val="both"/>
              <w:rPr>
                <w:rFonts w:ascii="Times New Roman" w:hAnsi="Times New Roman" w:cs="Times New Roman"/>
                <w:sz w:val="22"/>
                <w:szCs w:val="22"/>
              </w:rPr>
            </w:pPr>
            <w:r>
              <w:rPr>
                <w:rFonts w:ascii="Times New Roman" w:hAnsi="Times New Roman" w:cs="Times New Roman"/>
                <w:sz w:val="22"/>
                <w:szCs w:val="22"/>
              </w:rPr>
              <w:lastRenderedPageBreak/>
              <w:t>1.2.</w:t>
            </w:r>
          </w:p>
        </w:tc>
        <w:tc>
          <w:tcPr>
            <w:tcW w:w="4536" w:type="dxa"/>
            <w:tcBorders>
              <w:top w:val="double" w:sz="4" w:space="0" w:color="auto"/>
              <w:left w:val="single" w:sz="4" w:space="0" w:color="auto"/>
              <w:bottom w:val="single" w:sz="4" w:space="0" w:color="auto"/>
              <w:right w:val="single" w:sz="4" w:space="0" w:color="auto"/>
            </w:tcBorders>
            <w:vAlign w:val="center"/>
          </w:tcPr>
          <w:p w14:paraId="7E65D5A6" w14:textId="57CD6484" w:rsidR="00992E35" w:rsidRDefault="00992E35" w:rsidP="001A36C3">
            <w:pPr>
              <w:spacing w:after="0" w:line="240" w:lineRule="auto"/>
              <w:jc w:val="both"/>
              <w:rPr>
                <w:rFonts w:ascii="Times New Roman" w:hAnsi="Times New Roman" w:cs="Times New Roman"/>
                <w:iCs/>
                <w:sz w:val="22"/>
                <w:szCs w:val="22"/>
              </w:rPr>
            </w:pPr>
            <w:r>
              <w:rPr>
                <w:rFonts w:ascii="Times New Roman" w:hAnsi="Times New Roman" w:cs="Times New Roman"/>
                <w:b/>
                <w:bCs/>
                <w:iCs/>
                <w:sz w:val="22"/>
                <w:szCs w:val="22"/>
              </w:rPr>
              <w:t xml:space="preserve">Kiekvieną </w:t>
            </w:r>
            <w:proofErr w:type="spellStart"/>
            <w:r>
              <w:rPr>
                <w:rFonts w:ascii="Times New Roman" w:hAnsi="Times New Roman" w:cs="Times New Roman"/>
                <w:b/>
                <w:bCs/>
                <w:iCs/>
                <w:sz w:val="22"/>
                <w:szCs w:val="22"/>
              </w:rPr>
              <w:t>aktuatorių</w:t>
            </w:r>
            <w:proofErr w:type="spellEnd"/>
            <w:r>
              <w:rPr>
                <w:rFonts w:ascii="Times New Roman" w:hAnsi="Times New Roman" w:cs="Times New Roman"/>
                <w:b/>
                <w:bCs/>
                <w:iCs/>
                <w:sz w:val="22"/>
                <w:szCs w:val="22"/>
              </w:rPr>
              <w:t xml:space="preserve"> </w:t>
            </w:r>
            <w:r>
              <w:rPr>
                <w:rFonts w:ascii="Times New Roman" w:hAnsi="Times New Roman" w:cs="Times New Roman"/>
                <w:iCs/>
                <w:sz w:val="22"/>
                <w:szCs w:val="22"/>
              </w:rPr>
              <w:t>sudaro: pavaros valdiklis, ašinio srauto</w:t>
            </w:r>
            <w:r w:rsidR="00F45FF0">
              <w:rPr>
                <w:rFonts w:ascii="Times New Roman" w:hAnsi="Times New Roman" w:cs="Times New Roman"/>
                <w:iCs/>
                <w:sz w:val="22"/>
                <w:szCs w:val="22"/>
              </w:rPr>
              <w:t xml:space="preserve"> </w:t>
            </w:r>
            <w:r>
              <w:rPr>
                <w:rFonts w:ascii="Times New Roman" w:hAnsi="Times New Roman" w:cs="Times New Roman"/>
                <w:iCs/>
                <w:sz w:val="22"/>
                <w:szCs w:val="22"/>
              </w:rPr>
              <w:t xml:space="preserve">(angl. </w:t>
            </w:r>
            <w:proofErr w:type="spellStart"/>
            <w:r>
              <w:rPr>
                <w:rFonts w:ascii="Times New Roman" w:hAnsi="Times New Roman" w:cs="Times New Roman"/>
                <w:iCs/>
                <w:sz w:val="22"/>
                <w:szCs w:val="22"/>
              </w:rPr>
              <w:t>Axial</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Flux</w:t>
            </w:r>
            <w:proofErr w:type="spellEnd"/>
            <w:r>
              <w:rPr>
                <w:rFonts w:ascii="Times New Roman" w:hAnsi="Times New Roman" w:cs="Times New Roman"/>
                <w:iCs/>
                <w:sz w:val="22"/>
                <w:szCs w:val="22"/>
              </w:rPr>
              <w:t xml:space="preserve">) </w:t>
            </w:r>
            <w:r w:rsidR="009C779C">
              <w:rPr>
                <w:rFonts w:ascii="Times New Roman" w:hAnsi="Times New Roman" w:cs="Times New Roman"/>
                <w:iCs/>
                <w:sz w:val="22"/>
                <w:szCs w:val="22"/>
              </w:rPr>
              <w:t>nuolatinių</w:t>
            </w:r>
            <w:r>
              <w:rPr>
                <w:rFonts w:ascii="Times New Roman" w:hAnsi="Times New Roman" w:cs="Times New Roman"/>
                <w:iCs/>
                <w:sz w:val="22"/>
                <w:szCs w:val="22"/>
              </w:rPr>
              <w:t xml:space="preserve"> mag</w:t>
            </w:r>
            <w:r w:rsidR="008E172C">
              <w:rPr>
                <w:rFonts w:ascii="Times New Roman" w:hAnsi="Times New Roman" w:cs="Times New Roman"/>
                <w:iCs/>
                <w:sz w:val="22"/>
                <w:szCs w:val="22"/>
              </w:rPr>
              <w:t>n</w:t>
            </w:r>
            <w:r>
              <w:rPr>
                <w:rFonts w:ascii="Times New Roman" w:hAnsi="Times New Roman" w:cs="Times New Roman"/>
                <w:iCs/>
                <w:sz w:val="22"/>
                <w:szCs w:val="22"/>
              </w:rPr>
              <w:t>etų variklis; mechaninė pavara, keičianti sukimo judėsi į slenkamąjį.</w:t>
            </w:r>
          </w:p>
          <w:p w14:paraId="46635BCE" w14:textId="0B9FB041" w:rsidR="00992E35" w:rsidRDefault="00992E35" w:rsidP="00F45FF0">
            <w:pPr>
              <w:spacing w:after="0" w:line="240" w:lineRule="auto"/>
              <w:jc w:val="both"/>
              <w:rPr>
                <w:rFonts w:ascii="Times New Roman" w:hAnsi="Times New Roman" w:cs="Times New Roman"/>
                <w:b/>
                <w:bCs/>
                <w:iCs/>
                <w:sz w:val="22"/>
                <w:szCs w:val="22"/>
              </w:rPr>
            </w:pPr>
            <w:proofErr w:type="spellStart"/>
            <w:r>
              <w:rPr>
                <w:rFonts w:ascii="Times New Roman" w:hAnsi="Times New Roman" w:cs="Times New Roman"/>
                <w:iCs/>
                <w:sz w:val="22"/>
                <w:szCs w:val="22"/>
              </w:rPr>
              <w:t>Aktuatoriai</w:t>
            </w:r>
            <w:proofErr w:type="spellEnd"/>
            <w:r>
              <w:rPr>
                <w:rFonts w:ascii="Times New Roman" w:hAnsi="Times New Roman" w:cs="Times New Roman"/>
                <w:iCs/>
                <w:sz w:val="22"/>
                <w:szCs w:val="22"/>
              </w:rPr>
              <w:t xml:space="preserve"> turi turėti montavimo galimybę  standartinės vairavimo kolonėlės vietoje</w:t>
            </w:r>
            <w:r w:rsidR="00991C50">
              <w:rPr>
                <w:rFonts w:ascii="Times New Roman" w:hAnsi="Times New Roman" w:cs="Times New Roman"/>
                <w:iCs/>
                <w:sz w:val="22"/>
                <w:szCs w:val="22"/>
              </w:rPr>
              <w:t xml:space="preserve"> arba rato arkos vidinėje erdvėje. </w:t>
            </w:r>
          </w:p>
        </w:tc>
        <w:tc>
          <w:tcPr>
            <w:tcW w:w="4786" w:type="dxa"/>
            <w:tcBorders>
              <w:top w:val="double" w:sz="4" w:space="0" w:color="auto"/>
              <w:left w:val="single" w:sz="4" w:space="0" w:color="auto"/>
              <w:bottom w:val="single" w:sz="4" w:space="0" w:color="auto"/>
              <w:right w:val="single" w:sz="4" w:space="0" w:color="auto"/>
            </w:tcBorders>
            <w:vAlign w:val="center"/>
          </w:tcPr>
          <w:p w14:paraId="2ADFD04F" w14:textId="77777777" w:rsidR="00991C50" w:rsidRDefault="00DC7B8A" w:rsidP="00992E35">
            <w:pPr>
              <w:tabs>
                <w:tab w:val="left" w:pos="30"/>
              </w:tabs>
              <w:spacing w:after="0" w:line="240" w:lineRule="auto"/>
              <w:jc w:val="both"/>
              <w:rPr>
                <w:rFonts w:ascii="Times New Roman" w:hAnsi="Times New Roman" w:cs="Times New Roman"/>
                <w:sz w:val="22"/>
                <w:szCs w:val="22"/>
              </w:rPr>
            </w:pPr>
            <w:proofErr w:type="spellStart"/>
            <w:r>
              <w:rPr>
                <w:rFonts w:ascii="Times New Roman" w:hAnsi="Times New Roman" w:cs="Times New Roman"/>
                <w:sz w:val="22"/>
                <w:szCs w:val="22"/>
              </w:rPr>
              <w:t>Aktuatorių</w:t>
            </w:r>
            <w:proofErr w:type="spellEnd"/>
            <w:r>
              <w:rPr>
                <w:rFonts w:ascii="Times New Roman" w:hAnsi="Times New Roman" w:cs="Times New Roman"/>
                <w:sz w:val="22"/>
                <w:szCs w:val="22"/>
              </w:rPr>
              <w:t xml:space="preserve"> sandara: pavaros valdiklis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 xml:space="preserve">, </w:t>
            </w:r>
            <w:r>
              <w:t xml:space="preserve"> </w:t>
            </w:r>
            <w:r w:rsidRPr="00DC7B8A">
              <w:rPr>
                <w:rFonts w:ascii="Times New Roman" w:hAnsi="Times New Roman" w:cs="Times New Roman"/>
                <w:sz w:val="22"/>
                <w:szCs w:val="22"/>
              </w:rPr>
              <w:t xml:space="preserve">ašinio srauto  (angl. </w:t>
            </w:r>
            <w:proofErr w:type="spellStart"/>
            <w:r w:rsidRPr="00DC7B8A">
              <w:rPr>
                <w:rFonts w:ascii="Times New Roman" w:hAnsi="Times New Roman" w:cs="Times New Roman"/>
                <w:sz w:val="22"/>
                <w:szCs w:val="22"/>
              </w:rPr>
              <w:t>Axial</w:t>
            </w:r>
            <w:proofErr w:type="spellEnd"/>
            <w:r w:rsidRPr="00DC7B8A">
              <w:rPr>
                <w:rFonts w:ascii="Times New Roman" w:hAnsi="Times New Roman" w:cs="Times New Roman"/>
                <w:sz w:val="22"/>
                <w:szCs w:val="22"/>
              </w:rPr>
              <w:t xml:space="preserve">- </w:t>
            </w:r>
            <w:proofErr w:type="spellStart"/>
            <w:r w:rsidRPr="00DC7B8A">
              <w:rPr>
                <w:rFonts w:ascii="Times New Roman" w:hAnsi="Times New Roman" w:cs="Times New Roman"/>
                <w:sz w:val="22"/>
                <w:szCs w:val="22"/>
              </w:rPr>
              <w:t>Flux</w:t>
            </w:r>
            <w:proofErr w:type="spellEnd"/>
            <w:r w:rsidRPr="00DC7B8A">
              <w:rPr>
                <w:rFonts w:ascii="Times New Roman" w:hAnsi="Times New Roman" w:cs="Times New Roman"/>
                <w:sz w:val="22"/>
                <w:szCs w:val="22"/>
              </w:rPr>
              <w:t>) nuolatinių magnetų variklis</w:t>
            </w:r>
            <w:r>
              <w:rPr>
                <w:rFonts w:ascii="Times New Roman" w:hAnsi="Times New Roman" w:cs="Times New Roman"/>
                <w:sz w:val="22"/>
                <w:szCs w:val="22"/>
              </w:rPr>
              <w:t xml:space="preserve">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 xml:space="preserve">, </w:t>
            </w:r>
            <w:r>
              <w:t xml:space="preserve"> </w:t>
            </w:r>
            <w:r>
              <w:rPr>
                <w:rFonts w:ascii="Times New Roman" w:hAnsi="Times New Roman" w:cs="Times New Roman"/>
                <w:iCs/>
                <w:sz w:val="22"/>
                <w:szCs w:val="22"/>
              </w:rPr>
              <w:t xml:space="preserve"> mechaninė pavara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w:t>
            </w:r>
            <w:r w:rsidR="00991C50">
              <w:rPr>
                <w:rFonts w:ascii="Times New Roman" w:hAnsi="Times New Roman" w:cs="Times New Roman"/>
                <w:sz w:val="22"/>
                <w:szCs w:val="22"/>
              </w:rPr>
              <w:t xml:space="preserve"> </w:t>
            </w:r>
          </w:p>
          <w:p w14:paraId="6CC5BCBC" w14:textId="0D94E38C" w:rsidR="00992E35" w:rsidRPr="00F45285" w:rsidRDefault="00991C50" w:rsidP="00992E35">
            <w:pPr>
              <w:tabs>
                <w:tab w:val="left" w:pos="30"/>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Montavimo galimybė </w:t>
            </w:r>
            <w:r>
              <w:t xml:space="preserve"> </w:t>
            </w:r>
            <w:r w:rsidRPr="00991C50">
              <w:rPr>
                <w:rFonts w:ascii="Times New Roman" w:hAnsi="Times New Roman" w:cs="Times New Roman"/>
                <w:sz w:val="22"/>
                <w:szCs w:val="22"/>
              </w:rPr>
              <w:t>standartinės vairavimo kolonėlės vietoje</w:t>
            </w:r>
            <w:r>
              <w:rPr>
                <w:rFonts w:ascii="Times New Roman" w:hAnsi="Times New Roman" w:cs="Times New Roman"/>
                <w:sz w:val="22"/>
                <w:szCs w:val="22"/>
              </w:rPr>
              <w:t xml:space="preserve"> </w:t>
            </w:r>
            <w:r>
              <w:rPr>
                <w:rFonts w:ascii="Times New Roman" w:hAnsi="Times New Roman" w:cs="Times New Roman"/>
                <w:iCs/>
                <w:sz w:val="22"/>
                <w:szCs w:val="22"/>
              </w:rPr>
              <w:t xml:space="preserve"> arba rato arkos vidinėje erdvėje</w:t>
            </w:r>
            <w:r>
              <w:rPr>
                <w:rFonts w:ascii="Times New Roman" w:hAnsi="Times New Roman" w:cs="Times New Roman"/>
                <w:sz w:val="22"/>
                <w:szCs w:val="22"/>
              </w:rPr>
              <w:t xml:space="preserve">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 xml:space="preserve">. </w:t>
            </w:r>
          </w:p>
        </w:tc>
      </w:tr>
      <w:tr w:rsidR="00992E35" w:rsidRPr="00CB5287" w14:paraId="1F74BFBA" w14:textId="77777777" w:rsidTr="00F45285">
        <w:trPr>
          <w:trHeight w:val="626"/>
        </w:trPr>
        <w:tc>
          <w:tcPr>
            <w:tcW w:w="738" w:type="dxa"/>
            <w:tcBorders>
              <w:top w:val="double" w:sz="4" w:space="0" w:color="auto"/>
              <w:left w:val="single" w:sz="4" w:space="0" w:color="auto"/>
              <w:bottom w:val="single" w:sz="4" w:space="0" w:color="auto"/>
              <w:right w:val="single" w:sz="4" w:space="0" w:color="auto"/>
            </w:tcBorders>
            <w:vAlign w:val="center"/>
          </w:tcPr>
          <w:p w14:paraId="13F611BE" w14:textId="61F877F6" w:rsidR="00992E35" w:rsidRDefault="00992E35" w:rsidP="00992E35">
            <w:pPr>
              <w:jc w:val="both"/>
              <w:rPr>
                <w:rFonts w:ascii="Times New Roman" w:hAnsi="Times New Roman" w:cs="Times New Roman"/>
                <w:sz w:val="22"/>
                <w:szCs w:val="22"/>
              </w:rPr>
            </w:pPr>
            <w:r>
              <w:rPr>
                <w:rFonts w:ascii="Times New Roman" w:hAnsi="Times New Roman" w:cs="Times New Roman"/>
                <w:sz w:val="22"/>
                <w:szCs w:val="22"/>
              </w:rPr>
              <w:t>2.</w:t>
            </w:r>
          </w:p>
        </w:tc>
        <w:tc>
          <w:tcPr>
            <w:tcW w:w="4536" w:type="dxa"/>
            <w:tcBorders>
              <w:top w:val="double" w:sz="4" w:space="0" w:color="auto"/>
              <w:left w:val="single" w:sz="4" w:space="0" w:color="auto"/>
              <w:bottom w:val="single" w:sz="4" w:space="0" w:color="auto"/>
              <w:right w:val="single" w:sz="4" w:space="0" w:color="auto"/>
            </w:tcBorders>
            <w:vAlign w:val="center"/>
          </w:tcPr>
          <w:p w14:paraId="6213638A" w14:textId="44F56B82" w:rsidR="00992E35" w:rsidRDefault="00992E35" w:rsidP="002C6769">
            <w:pPr>
              <w:spacing w:after="0" w:line="240" w:lineRule="auto"/>
              <w:rPr>
                <w:rFonts w:ascii="Times New Roman" w:hAnsi="Times New Roman" w:cs="Times New Roman"/>
                <w:b/>
                <w:bCs/>
                <w:iCs/>
                <w:sz w:val="22"/>
                <w:szCs w:val="22"/>
              </w:rPr>
            </w:pPr>
            <w:r>
              <w:rPr>
                <w:rFonts w:ascii="Times New Roman" w:hAnsi="Times New Roman" w:cs="Times New Roman"/>
                <w:b/>
                <w:bCs/>
                <w:iCs/>
                <w:sz w:val="22"/>
                <w:szCs w:val="22"/>
              </w:rPr>
              <w:t>Reikalavimai elektros varikliams</w:t>
            </w:r>
          </w:p>
        </w:tc>
        <w:tc>
          <w:tcPr>
            <w:tcW w:w="4786" w:type="dxa"/>
            <w:tcBorders>
              <w:top w:val="double" w:sz="4" w:space="0" w:color="auto"/>
              <w:left w:val="single" w:sz="4" w:space="0" w:color="auto"/>
              <w:bottom w:val="single" w:sz="4" w:space="0" w:color="auto"/>
              <w:right w:val="single" w:sz="4" w:space="0" w:color="auto"/>
            </w:tcBorders>
            <w:vAlign w:val="center"/>
          </w:tcPr>
          <w:p w14:paraId="1CDE83D8" w14:textId="065178D0" w:rsidR="00992E35" w:rsidRPr="00F45285" w:rsidRDefault="00992E35" w:rsidP="00992E35">
            <w:pPr>
              <w:tabs>
                <w:tab w:val="left" w:pos="30"/>
              </w:tabs>
              <w:spacing w:after="0" w:line="240" w:lineRule="auto"/>
              <w:jc w:val="both"/>
              <w:rPr>
                <w:rFonts w:ascii="Times New Roman" w:hAnsi="Times New Roman" w:cs="Times New Roman"/>
                <w:sz w:val="22"/>
                <w:szCs w:val="22"/>
              </w:rPr>
            </w:pPr>
          </w:p>
        </w:tc>
      </w:tr>
      <w:tr w:rsidR="008F2842" w:rsidRPr="00CB5287" w14:paraId="7C7D6F01" w14:textId="77777777" w:rsidTr="00F45285">
        <w:tc>
          <w:tcPr>
            <w:tcW w:w="738" w:type="dxa"/>
            <w:tcBorders>
              <w:top w:val="single" w:sz="4" w:space="0" w:color="auto"/>
              <w:left w:val="single" w:sz="4" w:space="0" w:color="auto"/>
              <w:bottom w:val="single" w:sz="4" w:space="0" w:color="auto"/>
              <w:right w:val="single" w:sz="4" w:space="0" w:color="auto"/>
            </w:tcBorders>
          </w:tcPr>
          <w:p w14:paraId="269A4C85" w14:textId="08396357" w:rsidR="008F2842" w:rsidRPr="00CB5287" w:rsidRDefault="008F2842" w:rsidP="008F2842">
            <w:pPr>
              <w:jc w:val="both"/>
              <w:rPr>
                <w:rFonts w:ascii="Times New Roman" w:hAnsi="Times New Roman" w:cs="Times New Roman"/>
                <w:sz w:val="22"/>
                <w:szCs w:val="22"/>
              </w:rPr>
            </w:pPr>
            <w:r>
              <w:rPr>
                <w:rFonts w:ascii="Times New Roman" w:hAnsi="Times New Roman" w:cs="Times New Roman"/>
                <w:sz w:val="22"/>
                <w:szCs w:val="22"/>
              </w:rPr>
              <w:t>2</w:t>
            </w:r>
            <w:r w:rsidRPr="00CB5287">
              <w:rPr>
                <w:rFonts w:ascii="Times New Roman" w:hAnsi="Times New Roman" w:cs="Times New Roman"/>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tcPr>
          <w:p w14:paraId="087658B2" w14:textId="40714263" w:rsidR="008F2842" w:rsidRPr="006607B1" w:rsidRDefault="008F2842"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Elektros variklio </w:t>
            </w:r>
            <w:r w:rsidRPr="006758F9">
              <w:rPr>
                <w:rFonts w:ascii="Times New Roman" w:hAnsi="Times New Roman" w:cs="Times New Roman"/>
                <w:iCs/>
                <w:sz w:val="22"/>
                <w:szCs w:val="22"/>
              </w:rPr>
              <w:t>pastovių magnetų</w:t>
            </w:r>
            <w:r w:rsidRPr="006607B1">
              <w:rPr>
                <w:rFonts w:ascii="Times New Roman" w:hAnsi="Times New Roman" w:cs="Times New Roman"/>
                <w:iCs/>
                <w:sz w:val="22"/>
                <w:szCs w:val="22"/>
              </w:rPr>
              <w:t xml:space="preserve"> maitinimas </w:t>
            </w:r>
            <w:r>
              <w:rPr>
                <w:rFonts w:ascii="Times New Roman" w:hAnsi="Times New Roman" w:cs="Times New Roman"/>
                <w:iCs/>
                <w:sz w:val="22"/>
                <w:szCs w:val="22"/>
              </w:rPr>
              <w:t>48</w:t>
            </w:r>
            <w:r w:rsidR="001F5D35">
              <w:rPr>
                <w:rFonts w:ascii="Times New Roman" w:hAnsi="Times New Roman" w:cs="Times New Roman"/>
                <w:iCs/>
                <w:sz w:val="22"/>
                <w:szCs w:val="22"/>
              </w:rPr>
              <w:t xml:space="preserve"> </w:t>
            </w:r>
            <w:r w:rsidRPr="006607B1">
              <w:rPr>
                <w:rFonts w:ascii="Times New Roman" w:hAnsi="Times New Roman" w:cs="Times New Roman"/>
                <w:iCs/>
                <w:sz w:val="22"/>
                <w:szCs w:val="22"/>
              </w:rPr>
              <w:t>V DC</w:t>
            </w:r>
          </w:p>
        </w:tc>
        <w:tc>
          <w:tcPr>
            <w:tcW w:w="4786" w:type="dxa"/>
            <w:tcBorders>
              <w:top w:val="single" w:sz="4" w:space="0" w:color="auto"/>
              <w:left w:val="single" w:sz="4" w:space="0" w:color="auto"/>
              <w:bottom w:val="single" w:sz="4" w:space="0" w:color="auto"/>
              <w:right w:val="single" w:sz="4" w:space="0" w:color="auto"/>
            </w:tcBorders>
          </w:tcPr>
          <w:p w14:paraId="3F3557FE" w14:textId="344F08B1" w:rsidR="008F2842" w:rsidRPr="00F45285" w:rsidRDefault="00991C50" w:rsidP="008F2842">
            <w:pPr>
              <w:pStyle w:val="BodyTextIndent"/>
              <w:spacing w:after="0" w:line="240" w:lineRule="auto"/>
              <w:ind w:left="0"/>
              <w:jc w:val="both"/>
              <w:rPr>
                <w:rFonts w:ascii="Times New Roman" w:hAnsi="Times New Roman" w:cs="Times New Roman"/>
                <w:sz w:val="22"/>
                <w:szCs w:val="22"/>
              </w:rPr>
            </w:pPr>
            <w:r>
              <w:rPr>
                <w:rFonts w:ascii="Times New Roman" w:hAnsi="Times New Roman" w:cs="Times New Roman"/>
                <w:iCs/>
                <w:sz w:val="22"/>
                <w:szCs w:val="22"/>
              </w:rPr>
              <w:t xml:space="preserve">Elektros variklio </w:t>
            </w:r>
            <w:r w:rsidRPr="006758F9">
              <w:rPr>
                <w:rFonts w:ascii="Times New Roman" w:hAnsi="Times New Roman" w:cs="Times New Roman"/>
                <w:iCs/>
                <w:sz w:val="22"/>
                <w:szCs w:val="22"/>
              </w:rPr>
              <w:t>pastovių magnetų</w:t>
            </w:r>
            <w:r w:rsidRPr="006607B1">
              <w:rPr>
                <w:rFonts w:ascii="Times New Roman" w:hAnsi="Times New Roman" w:cs="Times New Roman"/>
                <w:iCs/>
                <w:sz w:val="22"/>
                <w:szCs w:val="22"/>
              </w:rPr>
              <w:t xml:space="preserve"> maitinimas </w:t>
            </w:r>
            <w:r>
              <w:rPr>
                <w:rFonts w:ascii="Times New Roman" w:hAnsi="Times New Roman" w:cs="Times New Roman"/>
                <w:iCs/>
                <w:sz w:val="22"/>
                <w:szCs w:val="22"/>
              </w:rPr>
              <w:t>48</w:t>
            </w:r>
            <w:r w:rsidRPr="006607B1">
              <w:rPr>
                <w:rFonts w:ascii="Times New Roman" w:hAnsi="Times New Roman" w:cs="Times New Roman"/>
                <w:iCs/>
                <w:sz w:val="22"/>
                <w:szCs w:val="22"/>
              </w:rPr>
              <w:t>V DC</w:t>
            </w:r>
            <w:r>
              <w:rPr>
                <w:rFonts w:ascii="Times New Roman" w:hAnsi="Times New Roman" w:cs="Times New Roman"/>
                <w:iCs/>
                <w:sz w:val="22"/>
                <w:szCs w:val="22"/>
              </w:rPr>
              <w:t xml:space="preserve">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 xml:space="preserve">. </w:t>
            </w:r>
          </w:p>
        </w:tc>
      </w:tr>
      <w:tr w:rsidR="008F2842" w:rsidRPr="00CB5287" w14:paraId="786DC247" w14:textId="77777777" w:rsidTr="00F45285">
        <w:tc>
          <w:tcPr>
            <w:tcW w:w="738" w:type="dxa"/>
            <w:tcBorders>
              <w:top w:val="single" w:sz="4" w:space="0" w:color="auto"/>
              <w:left w:val="single" w:sz="4" w:space="0" w:color="auto"/>
              <w:bottom w:val="single" w:sz="4" w:space="0" w:color="auto"/>
              <w:right w:val="single" w:sz="4" w:space="0" w:color="auto"/>
            </w:tcBorders>
          </w:tcPr>
          <w:p w14:paraId="7318815B" w14:textId="570D4092" w:rsidR="008F2842" w:rsidRPr="002D27FC" w:rsidRDefault="008F2842" w:rsidP="008F2842">
            <w:pPr>
              <w:jc w:val="both"/>
              <w:rPr>
                <w:rFonts w:ascii="Times New Roman" w:hAnsi="Times New Roman" w:cs="Times New Roman"/>
                <w:sz w:val="22"/>
                <w:szCs w:val="22"/>
              </w:rPr>
            </w:pPr>
            <w:r>
              <w:rPr>
                <w:rFonts w:ascii="Times New Roman" w:hAnsi="Times New Roman" w:cs="Times New Roman"/>
                <w:sz w:val="22"/>
                <w:szCs w:val="22"/>
              </w:rPr>
              <w:t>2</w:t>
            </w:r>
            <w:r w:rsidRPr="002D27FC">
              <w:rPr>
                <w:rFonts w:ascii="Times New Roman" w:hAnsi="Times New Roman" w:cs="Times New Roman"/>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tcPr>
          <w:p w14:paraId="0E2773FA" w14:textId="0E8BF790" w:rsidR="008F2842" w:rsidRPr="002D27FC" w:rsidRDefault="008F2842"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Nominalus sukimo momentas ne mažiau 4 </w:t>
            </w:r>
            <w:proofErr w:type="spellStart"/>
            <w:r>
              <w:rPr>
                <w:rFonts w:ascii="Times New Roman" w:hAnsi="Times New Roman" w:cs="Times New Roman"/>
                <w:iCs/>
                <w:sz w:val="22"/>
                <w:szCs w:val="22"/>
              </w:rPr>
              <w:t>Nm</w:t>
            </w:r>
            <w:proofErr w:type="spellEnd"/>
            <w:r>
              <w:rPr>
                <w:rFonts w:ascii="Times New Roman" w:hAnsi="Times New Roman" w:cs="Times New Roman"/>
                <w:iCs/>
                <w:sz w:val="22"/>
                <w:szCs w:val="22"/>
              </w:rPr>
              <w:t xml:space="preserve"> </w:t>
            </w:r>
          </w:p>
        </w:tc>
        <w:tc>
          <w:tcPr>
            <w:tcW w:w="4786" w:type="dxa"/>
            <w:tcBorders>
              <w:top w:val="single" w:sz="4" w:space="0" w:color="auto"/>
              <w:left w:val="single" w:sz="4" w:space="0" w:color="auto"/>
              <w:bottom w:val="single" w:sz="4" w:space="0" w:color="auto"/>
              <w:right w:val="single" w:sz="4" w:space="0" w:color="auto"/>
            </w:tcBorders>
          </w:tcPr>
          <w:p w14:paraId="1A98F14C" w14:textId="2AA507BC" w:rsidR="008F2842" w:rsidRPr="002D27FC" w:rsidRDefault="00474069" w:rsidP="008F2842">
            <w:pPr>
              <w:pStyle w:val="BodyTextIndent"/>
              <w:spacing w:after="0" w:line="240" w:lineRule="auto"/>
              <w:ind w:left="0"/>
              <w:jc w:val="both"/>
              <w:rPr>
                <w:rFonts w:ascii="Times New Roman" w:hAnsi="Times New Roman" w:cs="Times New Roman"/>
                <w:sz w:val="22"/>
                <w:szCs w:val="22"/>
              </w:rPr>
            </w:pPr>
            <w:r>
              <w:rPr>
                <w:rFonts w:ascii="Times New Roman" w:hAnsi="Times New Roman" w:cs="Times New Roman"/>
                <w:iCs/>
                <w:sz w:val="22"/>
                <w:szCs w:val="22"/>
              </w:rPr>
              <w:t xml:space="preserve">Nominalus sukimo momentas </w:t>
            </w:r>
            <w:r w:rsidR="008F2842" w:rsidRPr="00F45285">
              <w:rPr>
                <w:rFonts w:ascii="Times New Roman" w:hAnsi="Times New Roman" w:cs="Times New Roman"/>
                <w:i/>
                <w:sz w:val="22"/>
                <w:szCs w:val="22"/>
              </w:rPr>
              <w:t>(</w:t>
            </w:r>
            <w:r w:rsidR="008F2842" w:rsidRPr="00F45285">
              <w:rPr>
                <w:rFonts w:ascii="Times New Roman" w:hAnsi="Times New Roman" w:cs="Times New Roman"/>
                <w:i/>
                <w:color w:val="FF0000"/>
                <w:sz w:val="22"/>
                <w:szCs w:val="22"/>
              </w:rPr>
              <w:t>įrašyti</w:t>
            </w:r>
            <w:r w:rsidR="008F2842" w:rsidRPr="00F45285">
              <w:rPr>
                <w:rFonts w:ascii="Times New Roman" w:hAnsi="Times New Roman" w:cs="Times New Roman"/>
                <w:i/>
                <w:sz w:val="22"/>
                <w:szCs w:val="22"/>
              </w:rPr>
              <w:t>)</w:t>
            </w:r>
            <w:r>
              <w:rPr>
                <w:rFonts w:ascii="Times New Roman" w:hAnsi="Times New Roman" w:cs="Times New Roman"/>
                <w:i/>
                <w:sz w:val="22"/>
                <w:szCs w:val="22"/>
              </w:rPr>
              <w:t xml:space="preserve">. </w:t>
            </w:r>
          </w:p>
        </w:tc>
      </w:tr>
      <w:tr w:rsidR="008F2842" w:rsidRPr="002D27FC" w14:paraId="0A159242" w14:textId="77777777" w:rsidTr="00F45285">
        <w:tc>
          <w:tcPr>
            <w:tcW w:w="738" w:type="dxa"/>
            <w:tcBorders>
              <w:top w:val="single" w:sz="4" w:space="0" w:color="auto"/>
              <w:left w:val="single" w:sz="4" w:space="0" w:color="auto"/>
              <w:bottom w:val="single" w:sz="4" w:space="0" w:color="auto"/>
              <w:right w:val="single" w:sz="4" w:space="0" w:color="auto"/>
            </w:tcBorders>
          </w:tcPr>
          <w:p w14:paraId="25C31D8C" w14:textId="18268886" w:rsidR="008F2842" w:rsidRPr="002D27FC" w:rsidRDefault="008F2842" w:rsidP="008F2842">
            <w:pPr>
              <w:jc w:val="both"/>
              <w:rPr>
                <w:rFonts w:ascii="Times New Roman" w:hAnsi="Times New Roman" w:cs="Times New Roman"/>
                <w:sz w:val="22"/>
                <w:szCs w:val="22"/>
              </w:rPr>
            </w:pPr>
            <w:r>
              <w:rPr>
                <w:rFonts w:ascii="Times New Roman" w:hAnsi="Times New Roman" w:cs="Times New Roman"/>
                <w:sz w:val="22"/>
                <w:szCs w:val="22"/>
              </w:rPr>
              <w:t>2</w:t>
            </w:r>
            <w:r w:rsidRPr="002D27FC">
              <w:rPr>
                <w:rFonts w:ascii="Times New Roman" w:hAnsi="Times New Roman" w:cs="Times New Roman"/>
                <w:sz w:val="22"/>
                <w:szCs w:val="22"/>
              </w:rPr>
              <w:t>.3.</w:t>
            </w:r>
          </w:p>
        </w:tc>
        <w:tc>
          <w:tcPr>
            <w:tcW w:w="4536" w:type="dxa"/>
            <w:tcBorders>
              <w:top w:val="single" w:sz="4" w:space="0" w:color="auto"/>
              <w:left w:val="single" w:sz="4" w:space="0" w:color="auto"/>
              <w:bottom w:val="single" w:sz="4" w:space="0" w:color="auto"/>
              <w:right w:val="single" w:sz="4" w:space="0" w:color="auto"/>
            </w:tcBorders>
            <w:vAlign w:val="center"/>
          </w:tcPr>
          <w:p w14:paraId="49515229" w14:textId="0E7FF82B" w:rsidR="008F2842" w:rsidRPr="002D27FC" w:rsidRDefault="008F2842"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Nominali galia ne mažiau 1 kW</w:t>
            </w:r>
          </w:p>
        </w:tc>
        <w:tc>
          <w:tcPr>
            <w:tcW w:w="4786" w:type="dxa"/>
            <w:tcBorders>
              <w:top w:val="single" w:sz="4" w:space="0" w:color="auto"/>
              <w:left w:val="single" w:sz="4" w:space="0" w:color="auto"/>
              <w:bottom w:val="single" w:sz="4" w:space="0" w:color="auto"/>
              <w:right w:val="single" w:sz="4" w:space="0" w:color="auto"/>
            </w:tcBorders>
          </w:tcPr>
          <w:p w14:paraId="4FC9C19D" w14:textId="5286797E" w:rsidR="008F2842" w:rsidRPr="002D27FC" w:rsidRDefault="00474069" w:rsidP="008F2842">
            <w:pPr>
              <w:pStyle w:val="BodyTextIndent"/>
              <w:spacing w:after="0" w:line="240" w:lineRule="auto"/>
              <w:ind w:left="0"/>
              <w:jc w:val="both"/>
              <w:rPr>
                <w:rFonts w:ascii="Times New Roman" w:hAnsi="Times New Roman" w:cs="Times New Roman"/>
                <w:sz w:val="22"/>
                <w:szCs w:val="22"/>
              </w:rPr>
            </w:pPr>
            <w:r>
              <w:rPr>
                <w:rFonts w:ascii="Times New Roman" w:hAnsi="Times New Roman" w:cs="Times New Roman"/>
                <w:iCs/>
                <w:sz w:val="22"/>
                <w:szCs w:val="22"/>
              </w:rPr>
              <w:t xml:space="preserve">Nominali galia </w:t>
            </w:r>
            <w:r w:rsidRPr="00F45285">
              <w:rPr>
                <w:rFonts w:ascii="Times New Roman" w:hAnsi="Times New Roman" w:cs="Times New Roman"/>
                <w:i/>
                <w:sz w:val="22"/>
                <w:szCs w:val="22"/>
              </w:rPr>
              <w:t>(</w:t>
            </w:r>
            <w:r w:rsidRPr="00F45285">
              <w:rPr>
                <w:rFonts w:ascii="Times New Roman" w:hAnsi="Times New Roman" w:cs="Times New Roman"/>
                <w:i/>
                <w:color w:val="FF0000"/>
                <w:sz w:val="22"/>
                <w:szCs w:val="22"/>
              </w:rPr>
              <w:t>įrašyti</w:t>
            </w:r>
            <w:r w:rsidRPr="00F45285">
              <w:rPr>
                <w:rFonts w:ascii="Times New Roman" w:hAnsi="Times New Roman" w:cs="Times New Roman"/>
                <w:i/>
                <w:sz w:val="22"/>
                <w:szCs w:val="22"/>
              </w:rPr>
              <w:t>)</w:t>
            </w:r>
            <w:r>
              <w:rPr>
                <w:rFonts w:ascii="Times New Roman" w:hAnsi="Times New Roman" w:cs="Times New Roman"/>
                <w:i/>
                <w:sz w:val="22"/>
                <w:szCs w:val="22"/>
              </w:rPr>
              <w:t xml:space="preserve">. </w:t>
            </w:r>
          </w:p>
        </w:tc>
      </w:tr>
      <w:tr w:rsidR="008F2842" w:rsidRPr="002D27FC" w14:paraId="618D6667" w14:textId="77777777" w:rsidTr="00F45285">
        <w:tc>
          <w:tcPr>
            <w:tcW w:w="738" w:type="dxa"/>
            <w:tcBorders>
              <w:top w:val="single" w:sz="4" w:space="0" w:color="auto"/>
              <w:left w:val="single" w:sz="4" w:space="0" w:color="auto"/>
              <w:bottom w:val="single" w:sz="4" w:space="0" w:color="auto"/>
              <w:right w:val="single" w:sz="4" w:space="0" w:color="auto"/>
            </w:tcBorders>
          </w:tcPr>
          <w:p w14:paraId="36B2F282" w14:textId="3059341F" w:rsidR="008F2842" w:rsidRPr="002D27FC" w:rsidRDefault="008F2842" w:rsidP="008F2842">
            <w:pPr>
              <w:jc w:val="both"/>
              <w:rPr>
                <w:rFonts w:ascii="Times New Roman" w:hAnsi="Times New Roman" w:cs="Times New Roman"/>
                <w:sz w:val="22"/>
                <w:szCs w:val="22"/>
              </w:rPr>
            </w:pPr>
            <w:r>
              <w:rPr>
                <w:rFonts w:ascii="Times New Roman" w:hAnsi="Times New Roman" w:cs="Times New Roman"/>
                <w:sz w:val="22"/>
                <w:szCs w:val="22"/>
              </w:rPr>
              <w:t>2.4.</w:t>
            </w:r>
          </w:p>
        </w:tc>
        <w:tc>
          <w:tcPr>
            <w:tcW w:w="4536" w:type="dxa"/>
            <w:tcBorders>
              <w:top w:val="single" w:sz="4" w:space="0" w:color="auto"/>
              <w:left w:val="single" w:sz="4" w:space="0" w:color="auto"/>
              <w:bottom w:val="single" w:sz="4" w:space="0" w:color="auto"/>
              <w:right w:val="single" w:sz="4" w:space="0" w:color="auto"/>
            </w:tcBorders>
            <w:vAlign w:val="center"/>
          </w:tcPr>
          <w:p w14:paraId="0A0E33FB" w14:textId="2770BCB6" w:rsidR="008F2842" w:rsidRDefault="008F2842"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Maksimalus sūkiai ne mažiau 4000 </w:t>
            </w:r>
            <w:proofErr w:type="spellStart"/>
            <w:r>
              <w:rPr>
                <w:rFonts w:ascii="Times New Roman" w:hAnsi="Times New Roman" w:cs="Times New Roman"/>
                <w:iCs/>
                <w:sz w:val="22"/>
                <w:szCs w:val="22"/>
              </w:rPr>
              <w:t>aps</w:t>
            </w:r>
            <w:proofErr w:type="spellEnd"/>
            <w:r>
              <w:rPr>
                <w:rFonts w:ascii="Times New Roman" w:hAnsi="Times New Roman" w:cs="Times New Roman"/>
                <w:iCs/>
                <w:sz w:val="22"/>
                <w:szCs w:val="22"/>
              </w:rPr>
              <w:t>/min</w:t>
            </w:r>
          </w:p>
        </w:tc>
        <w:tc>
          <w:tcPr>
            <w:tcW w:w="4786" w:type="dxa"/>
            <w:tcBorders>
              <w:top w:val="single" w:sz="4" w:space="0" w:color="auto"/>
              <w:left w:val="single" w:sz="4" w:space="0" w:color="auto"/>
              <w:bottom w:val="single" w:sz="4" w:space="0" w:color="auto"/>
              <w:right w:val="single" w:sz="4" w:space="0" w:color="auto"/>
            </w:tcBorders>
          </w:tcPr>
          <w:p w14:paraId="5DECD3FD" w14:textId="58DE01AD" w:rsidR="008F2842" w:rsidRPr="002D27FC" w:rsidRDefault="00474069" w:rsidP="008F2842">
            <w:pPr>
              <w:pStyle w:val="BodyTextIndent"/>
              <w:spacing w:after="0" w:line="240" w:lineRule="auto"/>
              <w:ind w:left="0"/>
              <w:jc w:val="both"/>
              <w:rPr>
                <w:rFonts w:ascii="Times New Roman" w:hAnsi="Times New Roman" w:cs="Times New Roman"/>
                <w:sz w:val="22"/>
                <w:szCs w:val="22"/>
              </w:rPr>
            </w:pPr>
            <w:r>
              <w:rPr>
                <w:rFonts w:ascii="Times New Roman" w:hAnsi="Times New Roman" w:cs="Times New Roman"/>
                <w:iCs/>
                <w:sz w:val="22"/>
                <w:szCs w:val="22"/>
              </w:rPr>
              <w:t xml:space="preserve">Maksimalus sūkiai </w:t>
            </w:r>
            <w:r w:rsidRPr="00F45285">
              <w:rPr>
                <w:rFonts w:ascii="Times New Roman" w:hAnsi="Times New Roman" w:cs="Times New Roman"/>
                <w:i/>
                <w:sz w:val="22"/>
                <w:szCs w:val="22"/>
              </w:rPr>
              <w:t>(</w:t>
            </w:r>
            <w:r w:rsidRPr="00F45285">
              <w:rPr>
                <w:rFonts w:ascii="Times New Roman" w:hAnsi="Times New Roman" w:cs="Times New Roman"/>
                <w:i/>
                <w:color w:val="FF0000"/>
                <w:sz w:val="22"/>
                <w:szCs w:val="22"/>
              </w:rPr>
              <w:t>įrašyti</w:t>
            </w:r>
            <w:r w:rsidRPr="00F45285">
              <w:rPr>
                <w:rFonts w:ascii="Times New Roman" w:hAnsi="Times New Roman" w:cs="Times New Roman"/>
                <w:i/>
                <w:sz w:val="22"/>
                <w:szCs w:val="22"/>
              </w:rPr>
              <w:t>)</w:t>
            </w:r>
            <w:r>
              <w:rPr>
                <w:rFonts w:ascii="Times New Roman" w:hAnsi="Times New Roman" w:cs="Times New Roman"/>
                <w:i/>
                <w:sz w:val="22"/>
                <w:szCs w:val="22"/>
              </w:rPr>
              <w:t xml:space="preserve">. </w:t>
            </w:r>
          </w:p>
        </w:tc>
      </w:tr>
      <w:tr w:rsidR="001F5D35" w:rsidRPr="002D27FC" w14:paraId="1219AB83" w14:textId="77777777" w:rsidTr="00F45285">
        <w:tc>
          <w:tcPr>
            <w:tcW w:w="738" w:type="dxa"/>
            <w:tcBorders>
              <w:top w:val="single" w:sz="4" w:space="0" w:color="auto"/>
              <w:left w:val="single" w:sz="4" w:space="0" w:color="auto"/>
              <w:bottom w:val="single" w:sz="4" w:space="0" w:color="auto"/>
              <w:right w:val="single" w:sz="4" w:space="0" w:color="auto"/>
            </w:tcBorders>
          </w:tcPr>
          <w:p w14:paraId="0D98B640" w14:textId="4FFA7F26"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2.5.</w:t>
            </w:r>
          </w:p>
        </w:tc>
        <w:tc>
          <w:tcPr>
            <w:tcW w:w="4536" w:type="dxa"/>
            <w:tcBorders>
              <w:top w:val="single" w:sz="4" w:space="0" w:color="auto"/>
              <w:left w:val="single" w:sz="4" w:space="0" w:color="auto"/>
              <w:bottom w:val="single" w:sz="4" w:space="0" w:color="auto"/>
              <w:right w:val="single" w:sz="4" w:space="0" w:color="auto"/>
            </w:tcBorders>
            <w:vAlign w:val="center"/>
          </w:tcPr>
          <w:p w14:paraId="36946F2C" w14:textId="1BB54A81"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Variklis privalo turėti jutiklį absoliučiai padėčiai nustatyti realiu laiku</w:t>
            </w:r>
          </w:p>
        </w:tc>
        <w:tc>
          <w:tcPr>
            <w:tcW w:w="4786" w:type="dxa"/>
            <w:tcBorders>
              <w:top w:val="single" w:sz="4" w:space="0" w:color="auto"/>
              <w:left w:val="single" w:sz="4" w:space="0" w:color="auto"/>
              <w:bottom w:val="single" w:sz="4" w:space="0" w:color="auto"/>
              <w:right w:val="single" w:sz="4" w:space="0" w:color="auto"/>
            </w:tcBorders>
          </w:tcPr>
          <w:p w14:paraId="7779AE1E" w14:textId="31FBB9F5" w:rsidR="001F5D35" w:rsidRDefault="001F5D35" w:rsidP="001F5D35">
            <w:pPr>
              <w:pStyle w:val="BodyTextIndent"/>
              <w:spacing w:after="0" w:line="240" w:lineRule="auto"/>
              <w:ind w:left="0"/>
              <w:jc w:val="both"/>
              <w:rPr>
                <w:rFonts w:ascii="Times New Roman" w:hAnsi="Times New Roman" w:cs="Times New Roman"/>
                <w:iCs/>
                <w:sz w:val="22"/>
                <w:szCs w:val="22"/>
              </w:rPr>
            </w:pPr>
            <w:r>
              <w:rPr>
                <w:rFonts w:ascii="Times New Roman" w:hAnsi="Times New Roman" w:cs="Times New Roman"/>
                <w:sz w:val="22"/>
                <w:szCs w:val="22"/>
              </w:rPr>
              <w:t xml:space="preserve">Variklis turi absoliučios padėties jutiklį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w:t>
            </w:r>
          </w:p>
        </w:tc>
      </w:tr>
      <w:tr w:rsidR="001F5D35" w:rsidRPr="001B24E6" w14:paraId="0BBDFFFF" w14:textId="77777777" w:rsidTr="00F45285">
        <w:tc>
          <w:tcPr>
            <w:tcW w:w="738" w:type="dxa"/>
            <w:tcBorders>
              <w:top w:val="single" w:sz="4" w:space="0" w:color="auto"/>
              <w:left w:val="single" w:sz="4" w:space="0" w:color="auto"/>
              <w:bottom w:val="single" w:sz="4" w:space="0" w:color="auto"/>
              <w:right w:val="single" w:sz="4" w:space="0" w:color="auto"/>
            </w:tcBorders>
          </w:tcPr>
          <w:p w14:paraId="20DC3721" w14:textId="2B0457F4" w:rsidR="001F5D35" w:rsidRPr="001B24E6" w:rsidRDefault="001F5D35" w:rsidP="001F5D35">
            <w:pPr>
              <w:jc w:val="both"/>
              <w:rPr>
                <w:rFonts w:ascii="Times New Roman" w:hAnsi="Times New Roman" w:cs="Times New Roman"/>
                <w:sz w:val="22"/>
                <w:szCs w:val="22"/>
              </w:rPr>
            </w:pPr>
            <w:r>
              <w:rPr>
                <w:rFonts w:ascii="Times New Roman" w:hAnsi="Times New Roman" w:cs="Times New Roman"/>
                <w:sz w:val="22"/>
                <w:szCs w:val="22"/>
              </w:rPr>
              <w:t>3.</w:t>
            </w:r>
          </w:p>
        </w:tc>
        <w:tc>
          <w:tcPr>
            <w:tcW w:w="4536" w:type="dxa"/>
            <w:tcBorders>
              <w:top w:val="single" w:sz="4" w:space="0" w:color="auto"/>
              <w:left w:val="single" w:sz="4" w:space="0" w:color="auto"/>
              <w:bottom w:val="single" w:sz="4" w:space="0" w:color="auto"/>
              <w:right w:val="single" w:sz="4" w:space="0" w:color="auto"/>
            </w:tcBorders>
            <w:vAlign w:val="center"/>
          </w:tcPr>
          <w:p w14:paraId="3B3BB8AB" w14:textId="60AEEA34" w:rsidR="001F5D35" w:rsidRPr="000101B0" w:rsidRDefault="001F5D35" w:rsidP="002C6769">
            <w:pPr>
              <w:spacing w:after="0" w:line="240" w:lineRule="auto"/>
              <w:rPr>
                <w:rFonts w:ascii="Times New Roman" w:hAnsi="Times New Roman" w:cs="Times New Roman"/>
                <w:b/>
                <w:bCs/>
                <w:iCs/>
                <w:sz w:val="22"/>
                <w:szCs w:val="22"/>
              </w:rPr>
            </w:pPr>
            <w:r>
              <w:rPr>
                <w:rFonts w:ascii="Times New Roman" w:hAnsi="Times New Roman" w:cs="Times New Roman"/>
                <w:b/>
                <w:bCs/>
                <w:iCs/>
                <w:sz w:val="22"/>
                <w:szCs w:val="22"/>
              </w:rPr>
              <w:t>Reikalavimai valdikliams</w:t>
            </w:r>
          </w:p>
        </w:tc>
        <w:tc>
          <w:tcPr>
            <w:tcW w:w="4786" w:type="dxa"/>
            <w:tcBorders>
              <w:top w:val="single" w:sz="4" w:space="0" w:color="auto"/>
              <w:left w:val="single" w:sz="4" w:space="0" w:color="auto"/>
              <w:bottom w:val="single" w:sz="4" w:space="0" w:color="auto"/>
              <w:right w:val="single" w:sz="4" w:space="0" w:color="auto"/>
            </w:tcBorders>
          </w:tcPr>
          <w:p w14:paraId="7D283D20" w14:textId="67178684" w:rsidR="001F5D35" w:rsidRPr="001B24E6" w:rsidRDefault="001F5D35" w:rsidP="001F5D35">
            <w:pPr>
              <w:pStyle w:val="BodyTextIndent"/>
              <w:spacing w:after="0" w:line="240" w:lineRule="auto"/>
              <w:ind w:left="0"/>
              <w:jc w:val="both"/>
              <w:rPr>
                <w:rFonts w:ascii="Times New Roman" w:hAnsi="Times New Roman" w:cs="Times New Roman"/>
                <w:sz w:val="22"/>
                <w:szCs w:val="22"/>
              </w:rPr>
            </w:pPr>
          </w:p>
        </w:tc>
      </w:tr>
      <w:tr w:rsidR="001F5D35" w:rsidRPr="001B24E6" w14:paraId="7347AF40" w14:textId="77777777" w:rsidTr="00F45285">
        <w:tc>
          <w:tcPr>
            <w:tcW w:w="738" w:type="dxa"/>
            <w:tcBorders>
              <w:top w:val="single" w:sz="4" w:space="0" w:color="auto"/>
              <w:left w:val="single" w:sz="4" w:space="0" w:color="auto"/>
              <w:bottom w:val="single" w:sz="4" w:space="0" w:color="auto"/>
              <w:right w:val="single" w:sz="4" w:space="0" w:color="auto"/>
            </w:tcBorders>
          </w:tcPr>
          <w:p w14:paraId="10EB616A" w14:textId="7D417462" w:rsidR="001F5D35" w:rsidDel="003971B9" w:rsidRDefault="001F5D35" w:rsidP="001F5D35">
            <w:pPr>
              <w:jc w:val="both"/>
              <w:rPr>
                <w:rFonts w:ascii="Times New Roman" w:hAnsi="Times New Roman" w:cs="Times New Roman"/>
                <w:sz w:val="22"/>
                <w:szCs w:val="22"/>
              </w:rPr>
            </w:pPr>
            <w:r>
              <w:rPr>
                <w:rFonts w:ascii="Times New Roman" w:hAnsi="Times New Roman" w:cs="Times New Roman"/>
                <w:sz w:val="22"/>
                <w:szCs w:val="22"/>
              </w:rPr>
              <w:t>3.1.</w:t>
            </w:r>
          </w:p>
        </w:tc>
        <w:tc>
          <w:tcPr>
            <w:tcW w:w="4536" w:type="dxa"/>
            <w:tcBorders>
              <w:top w:val="single" w:sz="4" w:space="0" w:color="auto"/>
              <w:left w:val="single" w:sz="4" w:space="0" w:color="auto"/>
              <w:bottom w:val="single" w:sz="4" w:space="0" w:color="auto"/>
              <w:right w:val="single" w:sz="4" w:space="0" w:color="auto"/>
            </w:tcBorders>
            <w:vAlign w:val="center"/>
          </w:tcPr>
          <w:p w14:paraId="3104DADA" w14:textId="1B33A17B" w:rsidR="001F5D35" w:rsidDel="003971B9" w:rsidRDefault="001F5D35" w:rsidP="001A36C3">
            <w:pPr>
              <w:spacing w:after="0" w:line="240" w:lineRule="auto"/>
              <w:jc w:val="both"/>
              <w:rPr>
                <w:rFonts w:ascii="Times New Roman" w:hAnsi="Times New Roman" w:cs="Times New Roman"/>
                <w:b/>
                <w:bCs/>
                <w:iCs/>
                <w:sz w:val="22"/>
                <w:szCs w:val="22"/>
              </w:rPr>
            </w:pPr>
            <w:proofErr w:type="spellStart"/>
            <w:r>
              <w:rPr>
                <w:rFonts w:ascii="Times New Roman" w:hAnsi="Times New Roman" w:cs="Times New Roman"/>
                <w:iCs/>
                <w:sz w:val="22"/>
                <w:szCs w:val="22"/>
              </w:rPr>
              <w:t>Aktuatoriaus</w:t>
            </w:r>
            <w:proofErr w:type="spellEnd"/>
            <w:r>
              <w:rPr>
                <w:rFonts w:ascii="Times New Roman" w:hAnsi="Times New Roman" w:cs="Times New Roman"/>
                <w:iCs/>
                <w:sz w:val="22"/>
                <w:szCs w:val="22"/>
              </w:rPr>
              <w:t xml:space="preserve"> valdiklis turi būti suderintas su aukšto lygio valdikliu (</w:t>
            </w:r>
            <w:proofErr w:type="spellStart"/>
            <w:r>
              <w:rPr>
                <w:rFonts w:ascii="Times New Roman" w:hAnsi="Times New Roman" w:cs="Times New Roman"/>
                <w:iCs/>
                <w:sz w:val="22"/>
                <w:szCs w:val="22"/>
              </w:rPr>
              <w:t>dSPACE</w:t>
            </w:r>
            <w:proofErr w:type="spellEnd"/>
            <w:r>
              <w:rPr>
                <w:rFonts w:ascii="Times New Roman" w:hAnsi="Times New Roman" w:cs="Times New Roman"/>
                <w:iCs/>
                <w:sz w:val="22"/>
                <w:szCs w:val="22"/>
              </w:rPr>
              <w:t xml:space="preserve">, </w:t>
            </w:r>
            <w:proofErr w:type="spellStart"/>
            <w:r>
              <w:rPr>
                <w:rFonts w:ascii="Times New Roman" w:hAnsi="Times New Roman" w:cs="Times New Roman"/>
                <w:iCs/>
                <w:sz w:val="22"/>
                <w:szCs w:val="22"/>
              </w:rPr>
              <w:t>Speedgoat</w:t>
            </w:r>
            <w:proofErr w:type="spellEnd"/>
            <w:r>
              <w:rPr>
                <w:rFonts w:ascii="Times New Roman" w:hAnsi="Times New Roman" w:cs="Times New Roman"/>
                <w:iCs/>
                <w:sz w:val="22"/>
                <w:szCs w:val="22"/>
              </w:rPr>
              <w:t xml:space="preserve"> ar lygiaverčiu)</w:t>
            </w:r>
          </w:p>
        </w:tc>
        <w:tc>
          <w:tcPr>
            <w:tcW w:w="4786" w:type="dxa"/>
            <w:tcBorders>
              <w:top w:val="single" w:sz="4" w:space="0" w:color="auto"/>
              <w:left w:val="single" w:sz="4" w:space="0" w:color="auto"/>
              <w:bottom w:val="single" w:sz="4" w:space="0" w:color="auto"/>
              <w:right w:val="single" w:sz="4" w:space="0" w:color="auto"/>
            </w:tcBorders>
          </w:tcPr>
          <w:p w14:paraId="224CB1A4" w14:textId="36CF9EC1" w:rsidR="001F5D35" w:rsidRPr="001B24E6" w:rsidRDefault="001F5D35" w:rsidP="001F5D35">
            <w:pPr>
              <w:pStyle w:val="BodyTextIndent"/>
              <w:spacing w:after="0" w:line="240" w:lineRule="auto"/>
              <w:ind w:left="0"/>
              <w:jc w:val="both"/>
              <w:rPr>
                <w:rFonts w:ascii="Times New Roman" w:hAnsi="Times New Roman" w:cs="Times New Roman"/>
                <w:sz w:val="22"/>
                <w:szCs w:val="22"/>
              </w:rPr>
            </w:pPr>
            <w:r>
              <w:rPr>
                <w:rFonts w:ascii="Times New Roman" w:hAnsi="Times New Roman" w:cs="Times New Roman"/>
                <w:iCs/>
                <w:sz w:val="22"/>
                <w:szCs w:val="22"/>
              </w:rPr>
              <w:t xml:space="preserve">Valdiklis yra suderintas su aukšto lygio valdikliu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 xml:space="preserve">. </w:t>
            </w:r>
          </w:p>
        </w:tc>
      </w:tr>
      <w:tr w:rsidR="001F5D35" w:rsidRPr="001B24E6" w14:paraId="09B07F5A" w14:textId="77777777" w:rsidTr="00F45285">
        <w:tc>
          <w:tcPr>
            <w:tcW w:w="738" w:type="dxa"/>
            <w:tcBorders>
              <w:top w:val="single" w:sz="4" w:space="0" w:color="auto"/>
              <w:left w:val="single" w:sz="4" w:space="0" w:color="auto"/>
              <w:bottom w:val="single" w:sz="4" w:space="0" w:color="auto"/>
              <w:right w:val="single" w:sz="4" w:space="0" w:color="auto"/>
            </w:tcBorders>
          </w:tcPr>
          <w:p w14:paraId="4F08FAE7" w14:textId="6A20B0ED"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3.2.</w:t>
            </w:r>
          </w:p>
        </w:tc>
        <w:tc>
          <w:tcPr>
            <w:tcW w:w="4536" w:type="dxa"/>
            <w:tcBorders>
              <w:top w:val="single" w:sz="4" w:space="0" w:color="auto"/>
              <w:left w:val="single" w:sz="4" w:space="0" w:color="auto"/>
              <w:bottom w:val="single" w:sz="4" w:space="0" w:color="auto"/>
              <w:right w:val="single" w:sz="4" w:space="0" w:color="auto"/>
            </w:tcBorders>
            <w:vAlign w:val="center"/>
          </w:tcPr>
          <w:p w14:paraId="268E421E" w14:textId="6A251548" w:rsidR="001F5D35" w:rsidRDefault="001F5D35" w:rsidP="001A36C3">
            <w:pPr>
              <w:spacing w:after="0" w:line="240" w:lineRule="auto"/>
              <w:jc w:val="both"/>
              <w:rPr>
                <w:rFonts w:ascii="Times New Roman" w:hAnsi="Times New Roman" w:cs="Times New Roman"/>
                <w:iCs/>
                <w:sz w:val="22"/>
                <w:szCs w:val="22"/>
              </w:rPr>
            </w:pPr>
            <w:proofErr w:type="spellStart"/>
            <w:r>
              <w:rPr>
                <w:rFonts w:ascii="Times New Roman" w:hAnsi="Times New Roman" w:cs="Times New Roman"/>
                <w:iCs/>
                <w:sz w:val="22"/>
                <w:szCs w:val="22"/>
              </w:rPr>
              <w:t>Aktuatoriaus</w:t>
            </w:r>
            <w:proofErr w:type="spellEnd"/>
            <w:r>
              <w:rPr>
                <w:rFonts w:ascii="Times New Roman" w:hAnsi="Times New Roman" w:cs="Times New Roman"/>
                <w:iCs/>
                <w:sz w:val="22"/>
                <w:szCs w:val="22"/>
              </w:rPr>
              <w:t xml:space="preserve"> valdiklis turi būti atviros prieigos su suteiktais valdymo koeficientais arba duomenų lentelėmis, su galimybė keisti valdiklio nustatymus.</w:t>
            </w:r>
          </w:p>
        </w:tc>
        <w:tc>
          <w:tcPr>
            <w:tcW w:w="4786" w:type="dxa"/>
            <w:tcBorders>
              <w:top w:val="single" w:sz="4" w:space="0" w:color="auto"/>
              <w:left w:val="single" w:sz="4" w:space="0" w:color="auto"/>
              <w:bottom w:val="single" w:sz="4" w:space="0" w:color="auto"/>
              <w:right w:val="single" w:sz="4" w:space="0" w:color="auto"/>
            </w:tcBorders>
          </w:tcPr>
          <w:p w14:paraId="3A8B3657" w14:textId="60DEB837" w:rsidR="001F5D35" w:rsidRPr="001B24E6" w:rsidRDefault="001F5D35" w:rsidP="001F5D35">
            <w:pPr>
              <w:pStyle w:val="BodyTextIndent"/>
              <w:spacing w:after="0" w:line="240" w:lineRule="auto"/>
              <w:ind w:left="0"/>
              <w:jc w:val="both"/>
              <w:rPr>
                <w:rFonts w:ascii="Times New Roman" w:hAnsi="Times New Roman" w:cs="Times New Roman"/>
                <w:sz w:val="22"/>
                <w:szCs w:val="22"/>
              </w:rPr>
            </w:pPr>
            <w:r>
              <w:rPr>
                <w:rFonts w:ascii="Times New Roman" w:hAnsi="Times New Roman" w:cs="Times New Roman"/>
                <w:iCs/>
                <w:sz w:val="22"/>
                <w:szCs w:val="22"/>
              </w:rPr>
              <w:t xml:space="preserve">Valdiklis yra atviros prieigos su suteiktais valdymo koeficientais arba duomenų lentelėmis, su galimybė keisti valdiklio nustatymus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w:t>
            </w:r>
          </w:p>
        </w:tc>
      </w:tr>
      <w:tr w:rsidR="001F5D35" w:rsidRPr="001B24E6" w14:paraId="744CEE6E" w14:textId="77777777" w:rsidTr="00F45285">
        <w:tc>
          <w:tcPr>
            <w:tcW w:w="738" w:type="dxa"/>
            <w:tcBorders>
              <w:top w:val="single" w:sz="4" w:space="0" w:color="auto"/>
              <w:left w:val="single" w:sz="4" w:space="0" w:color="auto"/>
              <w:bottom w:val="single" w:sz="4" w:space="0" w:color="auto"/>
              <w:right w:val="single" w:sz="4" w:space="0" w:color="auto"/>
            </w:tcBorders>
          </w:tcPr>
          <w:p w14:paraId="77203229" w14:textId="497E1841"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3.3.</w:t>
            </w:r>
          </w:p>
        </w:tc>
        <w:tc>
          <w:tcPr>
            <w:tcW w:w="4536" w:type="dxa"/>
            <w:tcBorders>
              <w:top w:val="single" w:sz="4" w:space="0" w:color="auto"/>
              <w:left w:val="single" w:sz="4" w:space="0" w:color="auto"/>
              <w:bottom w:val="single" w:sz="4" w:space="0" w:color="auto"/>
              <w:right w:val="single" w:sz="4" w:space="0" w:color="auto"/>
            </w:tcBorders>
            <w:vAlign w:val="center"/>
          </w:tcPr>
          <w:p w14:paraId="29314835" w14:textId="5B4DF1FE"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Sąsaja užtikrinama per analoginius kanalus</w:t>
            </w:r>
          </w:p>
        </w:tc>
        <w:tc>
          <w:tcPr>
            <w:tcW w:w="4786" w:type="dxa"/>
            <w:tcBorders>
              <w:top w:val="single" w:sz="4" w:space="0" w:color="auto"/>
              <w:left w:val="single" w:sz="4" w:space="0" w:color="auto"/>
              <w:bottom w:val="single" w:sz="4" w:space="0" w:color="auto"/>
              <w:right w:val="single" w:sz="4" w:space="0" w:color="auto"/>
            </w:tcBorders>
          </w:tcPr>
          <w:p w14:paraId="62ABCFBA" w14:textId="0CAB68E8" w:rsidR="001F5D35" w:rsidRPr="002C6F6D" w:rsidRDefault="001F5D35" w:rsidP="001F5D35">
            <w:pPr>
              <w:pStyle w:val="BodyTextIndent"/>
              <w:spacing w:after="0" w:line="240" w:lineRule="auto"/>
              <w:ind w:left="0"/>
              <w:jc w:val="both"/>
              <w:rPr>
                <w:rFonts w:ascii="Times New Roman" w:hAnsi="Times New Roman" w:cs="Times New Roman"/>
                <w:iCs/>
                <w:sz w:val="22"/>
                <w:szCs w:val="22"/>
              </w:rPr>
            </w:pPr>
            <w:r>
              <w:rPr>
                <w:rFonts w:ascii="Times New Roman" w:hAnsi="Times New Roman" w:cs="Times New Roman"/>
                <w:iCs/>
                <w:sz w:val="22"/>
                <w:szCs w:val="22"/>
              </w:rPr>
              <w:t xml:space="preserve">Sąsaja užtikrinama per analoginius kanalus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 xml:space="preserve">. </w:t>
            </w:r>
          </w:p>
        </w:tc>
      </w:tr>
      <w:tr w:rsidR="001F5D35" w:rsidRPr="001B24E6" w14:paraId="66E1F62D" w14:textId="77777777" w:rsidTr="00F45285">
        <w:tc>
          <w:tcPr>
            <w:tcW w:w="738" w:type="dxa"/>
            <w:tcBorders>
              <w:top w:val="single" w:sz="4" w:space="0" w:color="auto"/>
              <w:left w:val="single" w:sz="4" w:space="0" w:color="auto"/>
              <w:bottom w:val="single" w:sz="4" w:space="0" w:color="auto"/>
              <w:right w:val="single" w:sz="4" w:space="0" w:color="auto"/>
            </w:tcBorders>
          </w:tcPr>
          <w:p w14:paraId="04A3585B" w14:textId="6E01BC56"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3.4.</w:t>
            </w:r>
          </w:p>
        </w:tc>
        <w:tc>
          <w:tcPr>
            <w:tcW w:w="4536" w:type="dxa"/>
            <w:tcBorders>
              <w:top w:val="single" w:sz="4" w:space="0" w:color="auto"/>
              <w:left w:val="single" w:sz="4" w:space="0" w:color="auto"/>
              <w:bottom w:val="single" w:sz="4" w:space="0" w:color="auto"/>
              <w:right w:val="single" w:sz="4" w:space="0" w:color="auto"/>
            </w:tcBorders>
            <w:vAlign w:val="center"/>
          </w:tcPr>
          <w:p w14:paraId="5A523ED7" w14:textId="77777777"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Valdiklio į</w:t>
            </w:r>
            <w:r w:rsidRPr="006607B1">
              <w:rPr>
                <w:rFonts w:ascii="Times New Roman" w:hAnsi="Times New Roman" w:cs="Times New Roman"/>
                <w:iCs/>
                <w:sz w:val="22"/>
                <w:szCs w:val="22"/>
              </w:rPr>
              <w:t xml:space="preserve">vesties duomenys: </w:t>
            </w:r>
          </w:p>
          <w:p w14:paraId="2041AAC1" w14:textId="77777777"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Įvesties duomenys iš aukšto lygio valdiklio posūkio kampas arba poslinkis, </w:t>
            </w:r>
          </w:p>
          <w:p w14:paraId="09815641" w14:textId="26E4466D"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galimybė valdyti variklio greitį ir sukimo momentą.</w:t>
            </w:r>
          </w:p>
        </w:tc>
        <w:tc>
          <w:tcPr>
            <w:tcW w:w="4786" w:type="dxa"/>
            <w:tcBorders>
              <w:top w:val="single" w:sz="4" w:space="0" w:color="auto"/>
              <w:left w:val="single" w:sz="4" w:space="0" w:color="auto"/>
              <w:bottom w:val="single" w:sz="4" w:space="0" w:color="auto"/>
              <w:right w:val="single" w:sz="4" w:space="0" w:color="auto"/>
            </w:tcBorders>
          </w:tcPr>
          <w:p w14:paraId="41D6C21F" w14:textId="40E6B648" w:rsidR="001F5D35" w:rsidRPr="001B24E6" w:rsidRDefault="001F5D35" w:rsidP="001F5D35">
            <w:pPr>
              <w:pStyle w:val="BodyTextIndent"/>
              <w:spacing w:after="0" w:line="240" w:lineRule="auto"/>
              <w:ind w:left="0"/>
              <w:jc w:val="both"/>
              <w:rPr>
                <w:rFonts w:ascii="Times New Roman" w:hAnsi="Times New Roman" w:cs="Times New Roman"/>
                <w:sz w:val="22"/>
                <w:szCs w:val="22"/>
              </w:rPr>
            </w:pPr>
            <w:r w:rsidRPr="005A42DB">
              <w:rPr>
                <w:rFonts w:ascii="Times New Roman" w:hAnsi="Times New Roman" w:cs="Times New Roman"/>
                <w:iCs/>
                <w:sz w:val="22"/>
                <w:szCs w:val="22"/>
              </w:rPr>
              <w:t>Įvesties duomenys</w:t>
            </w:r>
            <w:r w:rsidRPr="00F45285">
              <w:rPr>
                <w:rFonts w:ascii="Times New Roman" w:hAnsi="Times New Roman" w:cs="Times New Roman"/>
                <w:i/>
                <w:sz w:val="22"/>
                <w:szCs w:val="22"/>
              </w:rPr>
              <w:t xml:space="preserve"> (</w:t>
            </w:r>
            <w:r w:rsidRPr="00F45285">
              <w:rPr>
                <w:rFonts w:ascii="Times New Roman" w:hAnsi="Times New Roman" w:cs="Times New Roman"/>
                <w:i/>
                <w:color w:val="FF0000"/>
                <w:sz w:val="22"/>
                <w:szCs w:val="22"/>
              </w:rPr>
              <w:t>įrašyti</w:t>
            </w:r>
            <w:r w:rsidRPr="00F45285">
              <w:rPr>
                <w:rFonts w:ascii="Times New Roman" w:hAnsi="Times New Roman" w:cs="Times New Roman"/>
                <w:sz w:val="22"/>
                <w:szCs w:val="22"/>
              </w:rPr>
              <w:t xml:space="preserve"> </w:t>
            </w:r>
            <w:r w:rsidRPr="00F45285">
              <w:rPr>
                <w:rFonts w:ascii="Times New Roman" w:hAnsi="Times New Roman" w:cs="Times New Roman"/>
                <w:i/>
                <w:color w:val="FF0000"/>
                <w:sz w:val="22"/>
                <w:szCs w:val="22"/>
              </w:rPr>
              <w:t xml:space="preserve"> parametrus</w:t>
            </w:r>
            <w:r w:rsidRPr="00F45285">
              <w:rPr>
                <w:rFonts w:ascii="Times New Roman" w:hAnsi="Times New Roman" w:cs="Times New Roman"/>
                <w:i/>
                <w:sz w:val="22"/>
                <w:szCs w:val="22"/>
              </w:rPr>
              <w:t>)</w:t>
            </w:r>
          </w:p>
        </w:tc>
      </w:tr>
      <w:tr w:rsidR="001F5D35" w:rsidRPr="001B24E6" w14:paraId="4E0F99DA" w14:textId="77777777" w:rsidTr="00F45285">
        <w:tc>
          <w:tcPr>
            <w:tcW w:w="738" w:type="dxa"/>
            <w:tcBorders>
              <w:top w:val="single" w:sz="4" w:space="0" w:color="auto"/>
              <w:left w:val="single" w:sz="4" w:space="0" w:color="auto"/>
              <w:bottom w:val="single" w:sz="4" w:space="0" w:color="auto"/>
              <w:right w:val="single" w:sz="4" w:space="0" w:color="auto"/>
            </w:tcBorders>
          </w:tcPr>
          <w:p w14:paraId="71968FCD" w14:textId="799C683E"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3.5.</w:t>
            </w:r>
          </w:p>
        </w:tc>
        <w:tc>
          <w:tcPr>
            <w:tcW w:w="4536" w:type="dxa"/>
            <w:tcBorders>
              <w:top w:val="single" w:sz="4" w:space="0" w:color="auto"/>
              <w:left w:val="single" w:sz="4" w:space="0" w:color="auto"/>
              <w:bottom w:val="single" w:sz="4" w:space="0" w:color="auto"/>
              <w:right w:val="single" w:sz="4" w:space="0" w:color="auto"/>
            </w:tcBorders>
            <w:vAlign w:val="center"/>
          </w:tcPr>
          <w:p w14:paraId="0672E63A" w14:textId="77777777" w:rsidR="001F5D35" w:rsidRDefault="001F5D35" w:rsidP="001A36C3">
            <w:pPr>
              <w:spacing w:after="0" w:line="240" w:lineRule="auto"/>
              <w:jc w:val="both"/>
              <w:rPr>
                <w:rFonts w:ascii="Times New Roman" w:hAnsi="Times New Roman" w:cs="Times New Roman"/>
                <w:iCs/>
                <w:sz w:val="22"/>
                <w:szCs w:val="22"/>
              </w:rPr>
            </w:pPr>
            <w:r w:rsidRPr="006607B1">
              <w:rPr>
                <w:rFonts w:ascii="Times New Roman" w:hAnsi="Times New Roman" w:cs="Times New Roman"/>
                <w:iCs/>
                <w:sz w:val="22"/>
                <w:szCs w:val="22"/>
              </w:rPr>
              <w:t>Išvesties duomenys:</w:t>
            </w:r>
          </w:p>
          <w:p w14:paraId="38178DEE" w14:textId="144940C4"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Variklio pasisukimo kampas laipsniais arba radianais</w:t>
            </w:r>
          </w:p>
        </w:tc>
        <w:tc>
          <w:tcPr>
            <w:tcW w:w="4786" w:type="dxa"/>
            <w:tcBorders>
              <w:top w:val="single" w:sz="4" w:space="0" w:color="auto"/>
              <w:left w:val="single" w:sz="4" w:space="0" w:color="auto"/>
              <w:bottom w:val="single" w:sz="4" w:space="0" w:color="auto"/>
              <w:right w:val="single" w:sz="4" w:space="0" w:color="auto"/>
            </w:tcBorders>
          </w:tcPr>
          <w:p w14:paraId="1A6AF190" w14:textId="77777777" w:rsidR="001F5D35" w:rsidRPr="00F45285" w:rsidRDefault="001F5D35" w:rsidP="001F5D35">
            <w:pPr>
              <w:spacing w:after="0" w:line="240" w:lineRule="auto"/>
              <w:rPr>
                <w:rFonts w:ascii="Times New Roman" w:hAnsi="Times New Roman" w:cs="Times New Roman"/>
                <w:i/>
                <w:sz w:val="22"/>
                <w:szCs w:val="22"/>
              </w:rPr>
            </w:pPr>
            <w:r w:rsidRPr="005A42DB">
              <w:rPr>
                <w:rFonts w:ascii="Times New Roman" w:hAnsi="Times New Roman" w:cs="Times New Roman"/>
                <w:iCs/>
                <w:sz w:val="22"/>
                <w:szCs w:val="22"/>
              </w:rPr>
              <w:t>Išvesties duomenys</w:t>
            </w:r>
            <w:r w:rsidRPr="00F45285">
              <w:rPr>
                <w:rFonts w:ascii="Times New Roman" w:hAnsi="Times New Roman" w:cs="Times New Roman"/>
                <w:i/>
                <w:sz w:val="22"/>
                <w:szCs w:val="22"/>
              </w:rPr>
              <w:t xml:space="preserve"> (</w:t>
            </w:r>
            <w:r w:rsidRPr="00F45285">
              <w:rPr>
                <w:rFonts w:ascii="Times New Roman" w:hAnsi="Times New Roman" w:cs="Times New Roman"/>
                <w:i/>
                <w:color w:val="FF0000"/>
                <w:sz w:val="22"/>
                <w:szCs w:val="22"/>
              </w:rPr>
              <w:t>įrašyti</w:t>
            </w:r>
            <w:r w:rsidRPr="00F45285">
              <w:rPr>
                <w:rFonts w:ascii="Times New Roman" w:hAnsi="Times New Roman" w:cs="Times New Roman"/>
                <w:color w:val="FF0000"/>
                <w:sz w:val="22"/>
                <w:szCs w:val="22"/>
              </w:rPr>
              <w:t xml:space="preserve">  </w:t>
            </w:r>
            <w:r w:rsidRPr="00F45285">
              <w:rPr>
                <w:rFonts w:ascii="Times New Roman" w:hAnsi="Times New Roman" w:cs="Times New Roman"/>
                <w:i/>
                <w:color w:val="FF0000"/>
                <w:sz w:val="22"/>
                <w:szCs w:val="22"/>
              </w:rPr>
              <w:t>parametrus</w:t>
            </w:r>
            <w:r w:rsidRPr="00F45285">
              <w:rPr>
                <w:rFonts w:ascii="Times New Roman" w:hAnsi="Times New Roman" w:cs="Times New Roman"/>
                <w:i/>
                <w:sz w:val="22"/>
                <w:szCs w:val="22"/>
              </w:rPr>
              <w:t>)</w:t>
            </w:r>
          </w:p>
          <w:p w14:paraId="7AACB102" w14:textId="5D07FE24" w:rsidR="001F5D35" w:rsidRPr="001B24E6" w:rsidRDefault="001F5D35" w:rsidP="001F5D35">
            <w:pPr>
              <w:pStyle w:val="BodyTextIndent"/>
              <w:spacing w:after="0" w:line="240" w:lineRule="auto"/>
              <w:ind w:left="0"/>
              <w:jc w:val="both"/>
              <w:rPr>
                <w:rFonts w:ascii="Times New Roman" w:hAnsi="Times New Roman" w:cs="Times New Roman"/>
                <w:sz w:val="22"/>
                <w:szCs w:val="22"/>
              </w:rPr>
            </w:pPr>
          </w:p>
        </w:tc>
      </w:tr>
      <w:tr w:rsidR="001F5D35" w:rsidRPr="001B24E6" w14:paraId="438F1472" w14:textId="77777777" w:rsidTr="00F45285">
        <w:tc>
          <w:tcPr>
            <w:tcW w:w="738" w:type="dxa"/>
            <w:tcBorders>
              <w:top w:val="single" w:sz="4" w:space="0" w:color="auto"/>
              <w:left w:val="single" w:sz="4" w:space="0" w:color="auto"/>
              <w:bottom w:val="single" w:sz="4" w:space="0" w:color="auto"/>
              <w:right w:val="single" w:sz="4" w:space="0" w:color="auto"/>
            </w:tcBorders>
          </w:tcPr>
          <w:p w14:paraId="033BD728" w14:textId="41571AEC"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3.6.</w:t>
            </w:r>
          </w:p>
        </w:tc>
        <w:tc>
          <w:tcPr>
            <w:tcW w:w="4536" w:type="dxa"/>
            <w:tcBorders>
              <w:top w:val="single" w:sz="4" w:space="0" w:color="auto"/>
              <w:left w:val="single" w:sz="4" w:space="0" w:color="auto"/>
              <w:bottom w:val="single" w:sz="4" w:space="0" w:color="auto"/>
              <w:right w:val="single" w:sz="4" w:space="0" w:color="auto"/>
            </w:tcBorders>
            <w:vAlign w:val="center"/>
          </w:tcPr>
          <w:p w14:paraId="13C1E5A7" w14:textId="77777777" w:rsidR="001F5D35" w:rsidRPr="008D364C" w:rsidRDefault="001F5D35" w:rsidP="001A36C3">
            <w:pPr>
              <w:spacing w:after="0" w:line="240" w:lineRule="auto"/>
              <w:jc w:val="both"/>
              <w:rPr>
                <w:rFonts w:ascii="Times New Roman" w:hAnsi="Times New Roman" w:cs="Times New Roman"/>
                <w:iCs/>
                <w:sz w:val="22"/>
                <w:szCs w:val="22"/>
              </w:rPr>
            </w:pPr>
            <w:r w:rsidRPr="008D364C">
              <w:rPr>
                <w:rFonts w:ascii="Times New Roman" w:hAnsi="Times New Roman" w:cs="Times New Roman"/>
                <w:iCs/>
                <w:sz w:val="22"/>
                <w:szCs w:val="22"/>
              </w:rPr>
              <w:t>Sistemos avarinio išjungimo funkcija;</w:t>
            </w:r>
          </w:p>
          <w:p w14:paraId="29B9CD02" w14:textId="10BF88E6" w:rsidR="001F5D35" w:rsidRDefault="001F5D35" w:rsidP="001A36C3">
            <w:pPr>
              <w:spacing w:after="0" w:line="240" w:lineRule="auto"/>
              <w:jc w:val="both"/>
              <w:rPr>
                <w:rFonts w:ascii="Times New Roman" w:hAnsi="Times New Roman" w:cs="Times New Roman"/>
                <w:iCs/>
                <w:sz w:val="22"/>
                <w:szCs w:val="22"/>
              </w:rPr>
            </w:pPr>
            <w:r w:rsidRPr="008D364C">
              <w:rPr>
                <w:rFonts w:ascii="Times New Roman" w:hAnsi="Times New Roman" w:cs="Times New Roman"/>
                <w:iCs/>
                <w:sz w:val="22"/>
                <w:szCs w:val="22"/>
              </w:rPr>
              <w:t xml:space="preserve">Apsauga nuo per staigaus </w:t>
            </w:r>
            <w:r>
              <w:rPr>
                <w:rFonts w:ascii="Times New Roman" w:hAnsi="Times New Roman" w:cs="Times New Roman"/>
                <w:iCs/>
                <w:sz w:val="22"/>
                <w:szCs w:val="22"/>
              </w:rPr>
              <w:t>ratų</w:t>
            </w:r>
            <w:r w:rsidRPr="008D364C">
              <w:rPr>
                <w:rFonts w:ascii="Times New Roman" w:hAnsi="Times New Roman" w:cs="Times New Roman"/>
                <w:iCs/>
                <w:sz w:val="22"/>
                <w:szCs w:val="22"/>
              </w:rPr>
              <w:t xml:space="preserve"> pasukimo važiuojant skirtingais važiavimo greičiais.</w:t>
            </w:r>
          </w:p>
        </w:tc>
        <w:tc>
          <w:tcPr>
            <w:tcW w:w="4786" w:type="dxa"/>
            <w:tcBorders>
              <w:top w:val="single" w:sz="4" w:space="0" w:color="auto"/>
              <w:left w:val="single" w:sz="4" w:space="0" w:color="auto"/>
              <w:bottom w:val="single" w:sz="4" w:space="0" w:color="auto"/>
              <w:right w:val="single" w:sz="4" w:space="0" w:color="auto"/>
            </w:tcBorders>
          </w:tcPr>
          <w:p w14:paraId="57FA9766" w14:textId="2C8729FE" w:rsidR="001F5D35" w:rsidRPr="00F45285" w:rsidRDefault="001F5D35" w:rsidP="001F5D35">
            <w:pPr>
              <w:pStyle w:val="BodyTextIndent"/>
              <w:spacing w:after="0" w:line="240" w:lineRule="auto"/>
              <w:ind w:left="0"/>
              <w:jc w:val="both"/>
              <w:rPr>
                <w:rFonts w:ascii="Times New Roman" w:hAnsi="Times New Roman" w:cs="Times New Roman"/>
                <w:i/>
                <w:sz w:val="22"/>
                <w:szCs w:val="22"/>
              </w:rPr>
            </w:pPr>
            <w:r w:rsidRPr="008D364C">
              <w:rPr>
                <w:rFonts w:ascii="Times New Roman" w:hAnsi="Times New Roman" w:cs="Times New Roman"/>
                <w:iCs/>
                <w:sz w:val="22"/>
                <w:szCs w:val="22"/>
              </w:rPr>
              <w:t>Sistemos avarinio išjungimo funkcija</w:t>
            </w:r>
            <w:r w:rsidRPr="008D364C">
              <w:rPr>
                <w:rFonts w:ascii="Times New Roman" w:hAnsi="Times New Roman" w:cs="Times New Roman"/>
                <w:sz w:val="22"/>
                <w:szCs w:val="22"/>
              </w:rPr>
              <w:t xml:space="preserve"> (</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 xml:space="preserve">. </w:t>
            </w:r>
            <w:r w:rsidRPr="008D364C">
              <w:rPr>
                <w:rFonts w:ascii="Times New Roman" w:hAnsi="Times New Roman" w:cs="Times New Roman"/>
                <w:iCs/>
                <w:sz w:val="22"/>
                <w:szCs w:val="22"/>
              </w:rPr>
              <w:t xml:space="preserve">Apsauga nuo per staigaus </w:t>
            </w:r>
            <w:r>
              <w:rPr>
                <w:rFonts w:ascii="Times New Roman" w:hAnsi="Times New Roman" w:cs="Times New Roman"/>
                <w:iCs/>
                <w:sz w:val="22"/>
                <w:szCs w:val="22"/>
              </w:rPr>
              <w:t>ratų</w:t>
            </w:r>
            <w:r w:rsidRPr="008D364C">
              <w:rPr>
                <w:rFonts w:ascii="Times New Roman" w:hAnsi="Times New Roman" w:cs="Times New Roman"/>
                <w:iCs/>
                <w:sz w:val="22"/>
                <w:szCs w:val="22"/>
              </w:rPr>
              <w:t xml:space="preserve"> pasukimo</w:t>
            </w:r>
            <w:r>
              <w:rPr>
                <w:rFonts w:ascii="Times New Roman" w:hAnsi="Times New Roman" w:cs="Times New Roman"/>
                <w:iCs/>
                <w:sz w:val="22"/>
                <w:szCs w:val="22"/>
              </w:rPr>
              <w:t xml:space="preserve">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 xml:space="preserve">. </w:t>
            </w:r>
          </w:p>
        </w:tc>
      </w:tr>
      <w:tr w:rsidR="001F5D35" w:rsidRPr="001B24E6" w14:paraId="16B4AFF1" w14:textId="77777777" w:rsidTr="00F45285">
        <w:tc>
          <w:tcPr>
            <w:tcW w:w="738" w:type="dxa"/>
            <w:tcBorders>
              <w:top w:val="single" w:sz="4" w:space="0" w:color="auto"/>
              <w:left w:val="single" w:sz="4" w:space="0" w:color="auto"/>
              <w:bottom w:val="single" w:sz="4" w:space="0" w:color="auto"/>
              <w:right w:val="single" w:sz="4" w:space="0" w:color="auto"/>
            </w:tcBorders>
          </w:tcPr>
          <w:p w14:paraId="61A2B99C" w14:textId="2127FE96"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tcPr>
          <w:p w14:paraId="3AB77D13" w14:textId="31942491" w:rsidR="001F5D35" w:rsidRPr="00917448" w:rsidRDefault="001F5D35" w:rsidP="002C6769">
            <w:pPr>
              <w:spacing w:after="0" w:line="240" w:lineRule="auto"/>
              <w:rPr>
                <w:rFonts w:ascii="Times New Roman" w:hAnsi="Times New Roman" w:cs="Times New Roman"/>
                <w:b/>
                <w:bCs/>
                <w:iCs/>
                <w:sz w:val="22"/>
                <w:szCs w:val="22"/>
              </w:rPr>
            </w:pPr>
            <w:r w:rsidRPr="00917448">
              <w:rPr>
                <w:rFonts w:ascii="Times New Roman" w:hAnsi="Times New Roman" w:cs="Times New Roman"/>
                <w:b/>
                <w:bCs/>
                <w:iCs/>
                <w:sz w:val="22"/>
                <w:szCs w:val="22"/>
              </w:rPr>
              <w:t xml:space="preserve">Reikalavimai </w:t>
            </w:r>
            <w:proofErr w:type="spellStart"/>
            <w:r w:rsidRPr="00917448">
              <w:rPr>
                <w:rFonts w:ascii="Times New Roman" w:hAnsi="Times New Roman" w:cs="Times New Roman"/>
                <w:b/>
                <w:bCs/>
                <w:iCs/>
                <w:sz w:val="22"/>
                <w:szCs w:val="22"/>
              </w:rPr>
              <w:t>aktuatoriams</w:t>
            </w:r>
            <w:proofErr w:type="spellEnd"/>
          </w:p>
        </w:tc>
        <w:tc>
          <w:tcPr>
            <w:tcW w:w="4786" w:type="dxa"/>
            <w:tcBorders>
              <w:top w:val="single" w:sz="4" w:space="0" w:color="auto"/>
              <w:left w:val="single" w:sz="4" w:space="0" w:color="auto"/>
              <w:bottom w:val="single" w:sz="4" w:space="0" w:color="auto"/>
              <w:right w:val="single" w:sz="4" w:space="0" w:color="auto"/>
            </w:tcBorders>
          </w:tcPr>
          <w:p w14:paraId="2C460EDB" w14:textId="77777777" w:rsidR="001F5D35" w:rsidRPr="008D364C" w:rsidRDefault="001F5D35" w:rsidP="001F5D35">
            <w:pPr>
              <w:spacing w:after="0" w:line="240" w:lineRule="auto"/>
              <w:rPr>
                <w:rFonts w:ascii="Times New Roman" w:hAnsi="Times New Roman" w:cs="Times New Roman"/>
                <w:sz w:val="22"/>
                <w:szCs w:val="22"/>
              </w:rPr>
            </w:pPr>
          </w:p>
        </w:tc>
      </w:tr>
      <w:tr w:rsidR="001F5D35" w:rsidRPr="001B24E6" w14:paraId="6F86B1B1" w14:textId="77777777" w:rsidTr="00F45285">
        <w:tc>
          <w:tcPr>
            <w:tcW w:w="738" w:type="dxa"/>
            <w:tcBorders>
              <w:top w:val="single" w:sz="4" w:space="0" w:color="auto"/>
              <w:left w:val="single" w:sz="4" w:space="0" w:color="auto"/>
              <w:bottom w:val="single" w:sz="4" w:space="0" w:color="auto"/>
              <w:right w:val="single" w:sz="4" w:space="0" w:color="auto"/>
            </w:tcBorders>
          </w:tcPr>
          <w:p w14:paraId="3C218BB7" w14:textId="15D3227B"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4.1.</w:t>
            </w:r>
          </w:p>
        </w:tc>
        <w:tc>
          <w:tcPr>
            <w:tcW w:w="4536" w:type="dxa"/>
            <w:tcBorders>
              <w:top w:val="single" w:sz="4" w:space="0" w:color="auto"/>
              <w:left w:val="single" w:sz="4" w:space="0" w:color="auto"/>
              <w:bottom w:val="single" w:sz="4" w:space="0" w:color="auto"/>
              <w:right w:val="single" w:sz="4" w:space="0" w:color="auto"/>
            </w:tcBorders>
            <w:vAlign w:val="center"/>
          </w:tcPr>
          <w:p w14:paraId="7DFC3C6F" w14:textId="37833092" w:rsidR="001F5D35" w:rsidRPr="001F5D35" w:rsidRDefault="001F5D35" w:rsidP="001A36C3">
            <w:pPr>
              <w:spacing w:after="0" w:line="240" w:lineRule="auto"/>
              <w:jc w:val="both"/>
              <w:rPr>
                <w:rFonts w:ascii="Times New Roman" w:hAnsi="Times New Roman" w:cs="Times New Roman"/>
                <w:iCs/>
                <w:sz w:val="22"/>
                <w:szCs w:val="22"/>
              </w:rPr>
            </w:pPr>
            <w:proofErr w:type="spellStart"/>
            <w:r w:rsidRPr="001F5D35">
              <w:rPr>
                <w:rFonts w:ascii="Times New Roman" w:hAnsi="Times New Roman" w:cs="Times New Roman"/>
                <w:iCs/>
                <w:sz w:val="22"/>
                <w:szCs w:val="22"/>
              </w:rPr>
              <w:t>Aktuatorių</w:t>
            </w:r>
            <w:proofErr w:type="spellEnd"/>
            <w:r w:rsidRPr="001F5D35">
              <w:rPr>
                <w:rFonts w:ascii="Times New Roman" w:hAnsi="Times New Roman" w:cs="Times New Roman"/>
                <w:iCs/>
                <w:sz w:val="22"/>
                <w:szCs w:val="22"/>
              </w:rPr>
              <w:t xml:space="preserve"> prototipai yra skirti reguliuoti priekinių ratų pasisukimą su </w:t>
            </w:r>
            <w:proofErr w:type="spellStart"/>
            <w:r w:rsidRPr="001F5D35">
              <w:rPr>
                <w:rFonts w:ascii="Times New Roman" w:hAnsi="Times New Roman" w:cs="Times New Roman"/>
                <w:iCs/>
                <w:sz w:val="22"/>
                <w:szCs w:val="22"/>
              </w:rPr>
              <w:t>MacPherson</w:t>
            </w:r>
            <w:proofErr w:type="spellEnd"/>
            <w:r w:rsidRPr="001F5D35">
              <w:rPr>
                <w:rFonts w:ascii="Times New Roman" w:hAnsi="Times New Roman" w:cs="Times New Roman"/>
                <w:iCs/>
                <w:sz w:val="22"/>
                <w:szCs w:val="22"/>
              </w:rPr>
              <w:t xml:space="preserve"> tipo pakaba arba lygiavert</w:t>
            </w:r>
            <w:r>
              <w:rPr>
                <w:rFonts w:ascii="Times New Roman" w:hAnsi="Times New Roman" w:cs="Times New Roman"/>
                <w:iCs/>
                <w:sz w:val="22"/>
                <w:szCs w:val="22"/>
              </w:rPr>
              <w:t>e.</w:t>
            </w:r>
          </w:p>
          <w:p w14:paraId="6DF9CB3D" w14:textId="3718E024" w:rsidR="001F5D35" w:rsidRPr="00156227" w:rsidRDefault="001F5D35" w:rsidP="001A36C3">
            <w:pPr>
              <w:spacing w:after="0" w:line="240" w:lineRule="auto"/>
              <w:jc w:val="both"/>
              <w:rPr>
                <w:rFonts w:ascii="Times New Roman" w:hAnsi="Times New Roman" w:cs="Times New Roman"/>
                <w:b/>
                <w:bCs/>
                <w:iCs/>
                <w:sz w:val="22"/>
                <w:szCs w:val="22"/>
              </w:rPr>
            </w:pPr>
            <w:r w:rsidRPr="001F5D35">
              <w:rPr>
                <w:rFonts w:ascii="Times New Roman" w:hAnsi="Times New Roman" w:cs="Times New Roman"/>
                <w:iCs/>
                <w:sz w:val="22"/>
                <w:szCs w:val="22"/>
              </w:rPr>
              <w:t>Bei galinių ratų suvedimą ir išvirtimą visureigio tipo automobilyje.</w:t>
            </w:r>
          </w:p>
        </w:tc>
        <w:tc>
          <w:tcPr>
            <w:tcW w:w="4786" w:type="dxa"/>
            <w:tcBorders>
              <w:top w:val="single" w:sz="4" w:space="0" w:color="auto"/>
              <w:left w:val="single" w:sz="4" w:space="0" w:color="auto"/>
              <w:bottom w:val="single" w:sz="4" w:space="0" w:color="auto"/>
              <w:right w:val="single" w:sz="4" w:space="0" w:color="auto"/>
            </w:tcBorders>
          </w:tcPr>
          <w:p w14:paraId="22F6C23F" w14:textId="2A1DF63F" w:rsidR="001F5D35" w:rsidRPr="008D364C" w:rsidRDefault="001F5D35" w:rsidP="001F5D35">
            <w:pPr>
              <w:spacing w:after="0" w:line="240" w:lineRule="auto"/>
              <w:rPr>
                <w:rFonts w:ascii="Times New Roman" w:hAnsi="Times New Roman" w:cs="Times New Roman"/>
                <w:sz w:val="22"/>
                <w:szCs w:val="22"/>
              </w:rPr>
            </w:pPr>
            <w:r w:rsidRPr="005A42DB">
              <w:rPr>
                <w:rFonts w:ascii="Times New Roman" w:hAnsi="Times New Roman" w:cs="Times New Roman"/>
                <w:iCs/>
                <w:sz w:val="22"/>
                <w:szCs w:val="22"/>
              </w:rPr>
              <w:t>Montuojami automobilio pakaboje</w:t>
            </w:r>
            <w:r w:rsidRPr="00F45285">
              <w:rPr>
                <w:rFonts w:ascii="Times New Roman" w:hAnsi="Times New Roman" w:cs="Times New Roman"/>
                <w:i/>
                <w:sz w:val="22"/>
                <w:szCs w:val="22"/>
              </w:rPr>
              <w:t xml:space="preserve"> (</w:t>
            </w:r>
            <w:r w:rsidRPr="00F45285">
              <w:rPr>
                <w:rFonts w:ascii="Times New Roman" w:hAnsi="Times New Roman" w:cs="Times New Roman"/>
                <w:i/>
                <w:color w:val="FF0000"/>
                <w:sz w:val="22"/>
                <w:szCs w:val="22"/>
              </w:rPr>
              <w:t>taip/ne</w:t>
            </w:r>
            <w:r w:rsidRPr="00F45285">
              <w:rPr>
                <w:rFonts w:ascii="Times New Roman" w:hAnsi="Times New Roman" w:cs="Times New Roman"/>
                <w:i/>
                <w:sz w:val="22"/>
                <w:szCs w:val="22"/>
              </w:rPr>
              <w:t>)</w:t>
            </w:r>
          </w:p>
        </w:tc>
      </w:tr>
      <w:tr w:rsidR="001F5D35" w:rsidRPr="001B24E6" w14:paraId="46164B46" w14:textId="77777777" w:rsidTr="00F45285">
        <w:tc>
          <w:tcPr>
            <w:tcW w:w="738" w:type="dxa"/>
            <w:tcBorders>
              <w:top w:val="single" w:sz="4" w:space="0" w:color="auto"/>
              <w:left w:val="single" w:sz="4" w:space="0" w:color="auto"/>
              <w:bottom w:val="single" w:sz="4" w:space="0" w:color="auto"/>
              <w:right w:val="single" w:sz="4" w:space="0" w:color="auto"/>
            </w:tcBorders>
          </w:tcPr>
          <w:p w14:paraId="0DE384AE" w14:textId="40298FA1"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4.2.</w:t>
            </w:r>
          </w:p>
        </w:tc>
        <w:tc>
          <w:tcPr>
            <w:tcW w:w="4536" w:type="dxa"/>
            <w:tcBorders>
              <w:top w:val="single" w:sz="4" w:space="0" w:color="auto"/>
              <w:left w:val="single" w:sz="4" w:space="0" w:color="auto"/>
              <w:bottom w:val="single" w:sz="4" w:space="0" w:color="auto"/>
              <w:right w:val="single" w:sz="4" w:space="0" w:color="auto"/>
            </w:tcBorders>
            <w:vAlign w:val="center"/>
          </w:tcPr>
          <w:p w14:paraId="6C65B0F2" w14:textId="279B34AF"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Priekinės ašies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eiga ne mažiau </w:t>
            </w:r>
            <w:r>
              <w:rPr>
                <w:rFonts w:ascii="Times New Roman" w:hAnsi="Times New Roman" w:cs="Times New Roman"/>
                <w:iCs/>
                <w:sz w:val="22"/>
                <w:szCs w:val="22"/>
              </w:rPr>
              <w:br/>
            </w:r>
            <w:r w:rsidRPr="008D364C">
              <w:rPr>
                <w:rFonts w:ascii="Times New Roman" w:hAnsi="Times New Roman" w:cs="Times New Roman"/>
                <w:iCs/>
                <w:sz w:val="22"/>
                <w:szCs w:val="22"/>
              </w:rPr>
              <w:t>[-</w:t>
            </w:r>
            <w:r>
              <w:rPr>
                <w:rFonts w:ascii="Times New Roman" w:hAnsi="Times New Roman" w:cs="Times New Roman"/>
                <w:iCs/>
                <w:sz w:val="22"/>
                <w:szCs w:val="22"/>
              </w:rPr>
              <w:t>150 mm</w:t>
            </w:r>
            <w:r w:rsidRPr="008D364C">
              <w:rPr>
                <w:rFonts w:ascii="Times New Roman" w:hAnsi="Times New Roman" w:cs="Times New Roman"/>
                <w:iCs/>
                <w:sz w:val="22"/>
                <w:szCs w:val="22"/>
              </w:rPr>
              <w:t xml:space="preserve">; </w:t>
            </w:r>
            <w:r>
              <w:rPr>
                <w:rFonts w:ascii="Times New Roman" w:hAnsi="Times New Roman" w:cs="Times New Roman"/>
                <w:iCs/>
                <w:sz w:val="22"/>
                <w:szCs w:val="22"/>
              </w:rPr>
              <w:t>+150 mm</w:t>
            </w:r>
            <w:r w:rsidRPr="008D364C">
              <w:rPr>
                <w:rFonts w:ascii="Times New Roman" w:hAnsi="Times New Roman" w:cs="Times New Roman"/>
                <w:iCs/>
                <w:sz w:val="22"/>
                <w:szCs w:val="22"/>
              </w:rPr>
              <w:t>]</w:t>
            </w:r>
          </w:p>
        </w:tc>
        <w:tc>
          <w:tcPr>
            <w:tcW w:w="4786" w:type="dxa"/>
            <w:tcBorders>
              <w:top w:val="single" w:sz="4" w:space="0" w:color="auto"/>
              <w:left w:val="single" w:sz="4" w:space="0" w:color="auto"/>
              <w:bottom w:val="single" w:sz="4" w:space="0" w:color="auto"/>
              <w:right w:val="single" w:sz="4" w:space="0" w:color="auto"/>
            </w:tcBorders>
          </w:tcPr>
          <w:p w14:paraId="1442146D" w14:textId="29E69540" w:rsidR="001F5D35" w:rsidRPr="008D364C" w:rsidRDefault="001F5D35" w:rsidP="001F5D35">
            <w:pPr>
              <w:spacing w:after="0" w:line="240" w:lineRule="auto"/>
              <w:rPr>
                <w:rFonts w:ascii="Times New Roman" w:hAnsi="Times New Roman" w:cs="Times New Roman"/>
                <w:i/>
                <w:sz w:val="22"/>
                <w:szCs w:val="22"/>
              </w:rPr>
            </w:pPr>
            <w:r>
              <w:rPr>
                <w:rFonts w:ascii="Times New Roman" w:hAnsi="Times New Roman" w:cs="Times New Roman"/>
                <w:iCs/>
                <w:sz w:val="22"/>
                <w:szCs w:val="22"/>
              </w:rPr>
              <w:t xml:space="preserve">Priekinės ašies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eiga </w:t>
            </w:r>
            <w:r w:rsidRPr="00F45285">
              <w:rPr>
                <w:rFonts w:ascii="Times New Roman" w:hAnsi="Times New Roman" w:cs="Times New Roman"/>
                <w:i/>
                <w:sz w:val="22"/>
                <w:szCs w:val="22"/>
              </w:rPr>
              <w:t>(</w:t>
            </w:r>
            <w:r w:rsidRPr="00F45285">
              <w:rPr>
                <w:rFonts w:ascii="Times New Roman" w:hAnsi="Times New Roman" w:cs="Times New Roman"/>
                <w:i/>
                <w:color w:val="FF0000"/>
                <w:sz w:val="22"/>
                <w:szCs w:val="22"/>
              </w:rPr>
              <w:t>įrašyti</w:t>
            </w:r>
            <w:r w:rsidRPr="00F45285">
              <w:rPr>
                <w:rFonts w:ascii="Times New Roman" w:hAnsi="Times New Roman" w:cs="Times New Roman"/>
                <w:i/>
                <w:sz w:val="22"/>
                <w:szCs w:val="22"/>
              </w:rPr>
              <w:t>)</w:t>
            </w:r>
            <w:r>
              <w:rPr>
                <w:rFonts w:ascii="Times New Roman" w:hAnsi="Times New Roman" w:cs="Times New Roman"/>
                <w:i/>
                <w:sz w:val="22"/>
                <w:szCs w:val="22"/>
              </w:rPr>
              <w:t>.</w:t>
            </w:r>
          </w:p>
        </w:tc>
      </w:tr>
      <w:tr w:rsidR="001F5D35" w:rsidRPr="001B24E6" w14:paraId="7E5C46CA" w14:textId="77777777" w:rsidTr="00F45285">
        <w:tc>
          <w:tcPr>
            <w:tcW w:w="738" w:type="dxa"/>
            <w:tcBorders>
              <w:top w:val="single" w:sz="4" w:space="0" w:color="auto"/>
              <w:left w:val="single" w:sz="4" w:space="0" w:color="auto"/>
              <w:bottom w:val="single" w:sz="4" w:space="0" w:color="auto"/>
              <w:right w:val="single" w:sz="4" w:space="0" w:color="auto"/>
            </w:tcBorders>
          </w:tcPr>
          <w:p w14:paraId="2E0F9ECE" w14:textId="7C505253"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4.3.</w:t>
            </w:r>
          </w:p>
        </w:tc>
        <w:tc>
          <w:tcPr>
            <w:tcW w:w="4536" w:type="dxa"/>
            <w:tcBorders>
              <w:top w:val="single" w:sz="4" w:space="0" w:color="auto"/>
              <w:left w:val="single" w:sz="4" w:space="0" w:color="auto"/>
              <w:bottom w:val="single" w:sz="4" w:space="0" w:color="auto"/>
              <w:right w:val="single" w:sz="4" w:space="0" w:color="auto"/>
            </w:tcBorders>
            <w:vAlign w:val="center"/>
          </w:tcPr>
          <w:p w14:paraId="284C1456" w14:textId="2F608FDF"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Galinės ašies išvirtimo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eiga ne mažiau </w:t>
            </w:r>
            <w:r w:rsidRPr="008D364C">
              <w:rPr>
                <w:rFonts w:ascii="Times New Roman" w:hAnsi="Times New Roman" w:cs="Times New Roman"/>
                <w:iCs/>
                <w:sz w:val="22"/>
                <w:szCs w:val="22"/>
              </w:rPr>
              <w:t>[-</w:t>
            </w:r>
            <w:r>
              <w:rPr>
                <w:rFonts w:ascii="Times New Roman" w:hAnsi="Times New Roman" w:cs="Times New Roman"/>
                <w:iCs/>
                <w:sz w:val="22"/>
                <w:szCs w:val="22"/>
              </w:rPr>
              <w:t>55 mm</w:t>
            </w:r>
            <w:r w:rsidRPr="008D364C">
              <w:rPr>
                <w:rFonts w:ascii="Times New Roman" w:hAnsi="Times New Roman" w:cs="Times New Roman"/>
                <w:iCs/>
                <w:sz w:val="22"/>
                <w:szCs w:val="22"/>
              </w:rPr>
              <w:t xml:space="preserve">; </w:t>
            </w:r>
            <w:r>
              <w:rPr>
                <w:rFonts w:ascii="Times New Roman" w:hAnsi="Times New Roman" w:cs="Times New Roman"/>
                <w:iCs/>
                <w:sz w:val="22"/>
                <w:szCs w:val="22"/>
              </w:rPr>
              <w:t>+55 mm</w:t>
            </w:r>
            <w:r w:rsidRPr="008D364C">
              <w:rPr>
                <w:rFonts w:ascii="Times New Roman" w:hAnsi="Times New Roman" w:cs="Times New Roman"/>
                <w:iCs/>
                <w:sz w:val="22"/>
                <w:szCs w:val="22"/>
              </w:rPr>
              <w:t>]</w:t>
            </w:r>
          </w:p>
        </w:tc>
        <w:tc>
          <w:tcPr>
            <w:tcW w:w="4786" w:type="dxa"/>
            <w:tcBorders>
              <w:top w:val="single" w:sz="4" w:space="0" w:color="auto"/>
              <w:left w:val="single" w:sz="4" w:space="0" w:color="auto"/>
              <w:bottom w:val="single" w:sz="4" w:space="0" w:color="auto"/>
              <w:right w:val="single" w:sz="4" w:space="0" w:color="auto"/>
            </w:tcBorders>
          </w:tcPr>
          <w:p w14:paraId="09B4F65F" w14:textId="3D184E9A" w:rsidR="001F5D35" w:rsidRPr="008D364C" w:rsidRDefault="001F5D35" w:rsidP="001F5D35">
            <w:pPr>
              <w:spacing w:after="0" w:line="240" w:lineRule="auto"/>
              <w:rPr>
                <w:rFonts w:ascii="Times New Roman" w:hAnsi="Times New Roman" w:cs="Times New Roman"/>
                <w:i/>
                <w:sz w:val="22"/>
                <w:szCs w:val="22"/>
              </w:rPr>
            </w:pPr>
            <w:r>
              <w:rPr>
                <w:rFonts w:ascii="Times New Roman" w:hAnsi="Times New Roman" w:cs="Times New Roman"/>
                <w:iCs/>
                <w:sz w:val="22"/>
                <w:szCs w:val="22"/>
              </w:rPr>
              <w:t xml:space="preserve">Galinės ašies išvirtimo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eiga </w:t>
            </w:r>
            <w:r w:rsidRPr="00F45285">
              <w:rPr>
                <w:rFonts w:ascii="Times New Roman" w:hAnsi="Times New Roman" w:cs="Times New Roman"/>
                <w:i/>
                <w:sz w:val="22"/>
                <w:szCs w:val="22"/>
              </w:rPr>
              <w:t>(</w:t>
            </w:r>
            <w:r w:rsidRPr="00F45285">
              <w:rPr>
                <w:rFonts w:ascii="Times New Roman" w:hAnsi="Times New Roman" w:cs="Times New Roman"/>
                <w:i/>
                <w:color w:val="FF0000"/>
                <w:sz w:val="22"/>
                <w:szCs w:val="22"/>
              </w:rPr>
              <w:t>įrašyti</w:t>
            </w:r>
            <w:r w:rsidRPr="00F45285">
              <w:rPr>
                <w:rFonts w:ascii="Times New Roman" w:hAnsi="Times New Roman" w:cs="Times New Roman"/>
                <w:i/>
                <w:sz w:val="22"/>
                <w:szCs w:val="22"/>
              </w:rPr>
              <w:t>)</w:t>
            </w:r>
            <w:r>
              <w:rPr>
                <w:rFonts w:ascii="Times New Roman" w:hAnsi="Times New Roman" w:cs="Times New Roman"/>
                <w:i/>
                <w:sz w:val="22"/>
                <w:szCs w:val="22"/>
              </w:rPr>
              <w:t xml:space="preserve">. </w:t>
            </w:r>
          </w:p>
        </w:tc>
      </w:tr>
      <w:tr w:rsidR="001F5D35" w:rsidRPr="001B24E6" w14:paraId="2D219034" w14:textId="77777777" w:rsidTr="00F45285">
        <w:tc>
          <w:tcPr>
            <w:tcW w:w="738" w:type="dxa"/>
            <w:tcBorders>
              <w:top w:val="single" w:sz="4" w:space="0" w:color="auto"/>
              <w:left w:val="single" w:sz="4" w:space="0" w:color="auto"/>
              <w:bottom w:val="single" w:sz="4" w:space="0" w:color="auto"/>
              <w:right w:val="single" w:sz="4" w:space="0" w:color="auto"/>
            </w:tcBorders>
          </w:tcPr>
          <w:p w14:paraId="6D29F9E3" w14:textId="30732959"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lastRenderedPageBreak/>
              <w:t>4.4.</w:t>
            </w:r>
          </w:p>
        </w:tc>
        <w:tc>
          <w:tcPr>
            <w:tcW w:w="4536" w:type="dxa"/>
            <w:tcBorders>
              <w:top w:val="single" w:sz="4" w:space="0" w:color="auto"/>
              <w:left w:val="single" w:sz="4" w:space="0" w:color="auto"/>
              <w:bottom w:val="single" w:sz="4" w:space="0" w:color="auto"/>
              <w:right w:val="single" w:sz="4" w:space="0" w:color="auto"/>
            </w:tcBorders>
            <w:vAlign w:val="center"/>
          </w:tcPr>
          <w:p w14:paraId="7E6470AC" w14:textId="66FD82C1"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Galinės ašies suvedimo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eiga ne mažiau </w:t>
            </w:r>
            <w:r w:rsidRPr="008D364C">
              <w:rPr>
                <w:rFonts w:ascii="Times New Roman" w:hAnsi="Times New Roman" w:cs="Times New Roman"/>
                <w:iCs/>
                <w:sz w:val="22"/>
                <w:szCs w:val="22"/>
              </w:rPr>
              <w:t>[-</w:t>
            </w:r>
            <w:r>
              <w:rPr>
                <w:rFonts w:ascii="Times New Roman" w:hAnsi="Times New Roman" w:cs="Times New Roman"/>
                <w:iCs/>
                <w:sz w:val="22"/>
                <w:szCs w:val="22"/>
              </w:rPr>
              <w:t>20 mm</w:t>
            </w:r>
            <w:r w:rsidRPr="008D364C">
              <w:rPr>
                <w:rFonts w:ascii="Times New Roman" w:hAnsi="Times New Roman" w:cs="Times New Roman"/>
                <w:iCs/>
                <w:sz w:val="22"/>
                <w:szCs w:val="22"/>
              </w:rPr>
              <w:t xml:space="preserve">; </w:t>
            </w:r>
            <w:r>
              <w:rPr>
                <w:rFonts w:ascii="Times New Roman" w:hAnsi="Times New Roman" w:cs="Times New Roman"/>
                <w:iCs/>
                <w:sz w:val="22"/>
                <w:szCs w:val="22"/>
              </w:rPr>
              <w:t>+20 mm</w:t>
            </w:r>
            <w:r w:rsidRPr="008D364C">
              <w:rPr>
                <w:rFonts w:ascii="Times New Roman" w:hAnsi="Times New Roman" w:cs="Times New Roman"/>
                <w:iCs/>
                <w:sz w:val="22"/>
                <w:szCs w:val="22"/>
              </w:rPr>
              <w:t>]</w:t>
            </w:r>
          </w:p>
        </w:tc>
        <w:tc>
          <w:tcPr>
            <w:tcW w:w="4786" w:type="dxa"/>
            <w:tcBorders>
              <w:top w:val="single" w:sz="4" w:space="0" w:color="auto"/>
              <w:left w:val="single" w:sz="4" w:space="0" w:color="auto"/>
              <w:bottom w:val="single" w:sz="4" w:space="0" w:color="auto"/>
              <w:right w:val="single" w:sz="4" w:space="0" w:color="auto"/>
            </w:tcBorders>
          </w:tcPr>
          <w:p w14:paraId="6E437662" w14:textId="7AA4CE90" w:rsidR="001F5D35" w:rsidRPr="008D364C" w:rsidRDefault="001F5D35" w:rsidP="001F5D35">
            <w:pPr>
              <w:spacing w:after="0" w:line="240" w:lineRule="auto"/>
              <w:rPr>
                <w:rFonts w:ascii="Times New Roman" w:hAnsi="Times New Roman" w:cs="Times New Roman"/>
                <w:i/>
                <w:sz w:val="22"/>
                <w:szCs w:val="22"/>
              </w:rPr>
            </w:pPr>
            <w:r>
              <w:rPr>
                <w:rFonts w:ascii="Times New Roman" w:hAnsi="Times New Roman" w:cs="Times New Roman"/>
                <w:iCs/>
                <w:sz w:val="22"/>
                <w:szCs w:val="22"/>
              </w:rPr>
              <w:t xml:space="preserve">Galinės ašies suvedimo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eiga </w:t>
            </w:r>
            <w:r w:rsidRPr="00F45285">
              <w:rPr>
                <w:rFonts w:ascii="Times New Roman" w:hAnsi="Times New Roman" w:cs="Times New Roman"/>
                <w:i/>
                <w:sz w:val="22"/>
                <w:szCs w:val="22"/>
              </w:rPr>
              <w:t>(</w:t>
            </w:r>
            <w:r w:rsidRPr="00F45285">
              <w:rPr>
                <w:rFonts w:ascii="Times New Roman" w:hAnsi="Times New Roman" w:cs="Times New Roman"/>
                <w:i/>
                <w:color w:val="FF0000"/>
                <w:sz w:val="22"/>
                <w:szCs w:val="22"/>
              </w:rPr>
              <w:t>įrašyti</w:t>
            </w:r>
            <w:r w:rsidRPr="00F45285">
              <w:rPr>
                <w:rFonts w:ascii="Times New Roman" w:hAnsi="Times New Roman" w:cs="Times New Roman"/>
                <w:i/>
                <w:sz w:val="22"/>
                <w:szCs w:val="22"/>
              </w:rPr>
              <w:t>)</w:t>
            </w:r>
            <w:r>
              <w:rPr>
                <w:rFonts w:ascii="Times New Roman" w:hAnsi="Times New Roman" w:cs="Times New Roman"/>
                <w:i/>
                <w:sz w:val="22"/>
                <w:szCs w:val="22"/>
              </w:rPr>
              <w:t xml:space="preserve">. </w:t>
            </w:r>
          </w:p>
        </w:tc>
      </w:tr>
      <w:tr w:rsidR="001F5D35" w:rsidRPr="001B24E6" w14:paraId="22FEBA3A" w14:textId="77777777" w:rsidTr="00F45285">
        <w:tc>
          <w:tcPr>
            <w:tcW w:w="738" w:type="dxa"/>
            <w:tcBorders>
              <w:top w:val="single" w:sz="4" w:space="0" w:color="auto"/>
              <w:left w:val="single" w:sz="4" w:space="0" w:color="auto"/>
              <w:bottom w:val="single" w:sz="4" w:space="0" w:color="auto"/>
              <w:right w:val="single" w:sz="4" w:space="0" w:color="auto"/>
            </w:tcBorders>
          </w:tcPr>
          <w:p w14:paraId="0CEEFDD8" w14:textId="4D060416"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4.5.</w:t>
            </w:r>
          </w:p>
        </w:tc>
        <w:tc>
          <w:tcPr>
            <w:tcW w:w="4536" w:type="dxa"/>
            <w:tcBorders>
              <w:top w:val="single" w:sz="4" w:space="0" w:color="auto"/>
              <w:left w:val="single" w:sz="4" w:space="0" w:color="auto"/>
              <w:bottom w:val="single" w:sz="4" w:space="0" w:color="auto"/>
              <w:right w:val="single" w:sz="4" w:space="0" w:color="auto"/>
            </w:tcBorders>
            <w:vAlign w:val="center"/>
          </w:tcPr>
          <w:p w14:paraId="478CFB65" w14:textId="145262B7"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Priekinės ašies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išvystoma jėga ne mažiau 6000 N</w:t>
            </w:r>
          </w:p>
        </w:tc>
        <w:tc>
          <w:tcPr>
            <w:tcW w:w="4786" w:type="dxa"/>
            <w:tcBorders>
              <w:top w:val="single" w:sz="4" w:space="0" w:color="auto"/>
              <w:left w:val="single" w:sz="4" w:space="0" w:color="auto"/>
              <w:bottom w:val="single" w:sz="4" w:space="0" w:color="auto"/>
              <w:right w:val="single" w:sz="4" w:space="0" w:color="auto"/>
            </w:tcBorders>
          </w:tcPr>
          <w:p w14:paraId="069526D0" w14:textId="2B3610A0" w:rsidR="001F5D35" w:rsidRPr="008D364C" w:rsidRDefault="001F5D35" w:rsidP="001F5D35">
            <w:pPr>
              <w:spacing w:after="0" w:line="240" w:lineRule="auto"/>
              <w:rPr>
                <w:rFonts w:ascii="Times New Roman" w:hAnsi="Times New Roman" w:cs="Times New Roman"/>
                <w:i/>
                <w:sz w:val="22"/>
                <w:szCs w:val="22"/>
              </w:rPr>
            </w:pPr>
            <w:r>
              <w:rPr>
                <w:rFonts w:ascii="Times New Roman" w:hAnsi="Times New Roman" w:cs="Times New Roman"/>
                <w:iCs/>
                <w:sz w:val="22"/>
                <w:szCs w:val="22"/>
              </w:rPr>
              <w:t xml:space="preserve">Priekinės ašies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išvystoma jėga </w:t>
            </w:r>
            <w:r w:rsidRPr="00F45285">
              <w:rPr>
                <w:rFonts w:ascii="Times New Roman" w:hAnsi="Times New Roman" w:cs="Times New Roman"/>
                <w:i/>
                <w:sz w:val="22"/>
                <w:szCs w:val="22"/>
              </w:rPr>
              <w:t>(</w:t>
            </w:r>
            <w:r w:rsidRPr="00F45285">
              <w:rPr>
                <w:rFonts w:ascii="Times New Roman" w:hAnsi="Times New Roman" w:cs="Times New Roman"/>
                <w:i/>
                <w:color w:val="FF0000"/>
                <w:sz w:val="22"/>
                <w:szCs w:val="22"/>
              </w:rPr>
              <w:t>įrašyti</w:t>
            </w:r>
            <w:r w:rsidRPr="00F45285">
              <w:rPr>
                <w:rFonts w:ascii="Times New Roman" w:hAnsi="Times New Roman" w:cs="Times New Roman"/>
                <w:i/>
                <w:sz w:val="22"/>
                <w:szCs w:val="22"/>
              </w:rPr>
              <w:t>)</w:t>
            </w:r>
            <w:r>
              <w:rPr>
                <w:rFonts w:ascii="Times New Roman" w:hAnsi="Times New Roman" w:cs="Times New Roman"/>
                <w:i/>
                <w:sz w:val="22"/>
                <w:szCs w:val="22"/>
              </w:rPr>
              <w:t>.</w:t>
            </w:r>
          </w:p>
        </w:tc>
      </w:tr>
      <w:tr w:rsidR="001F5D35" w:rsidRPr="001B24E6" w14:paraId="088FEE70" w14:textId="77777777" w:rsidTr="00F45285">
        <w:tc>
          <w:tcPr>
            <w:tcW w:w="738" w:type="dxa"/>
            <w:tcBorders>
              <w:top w:val="single" w:sz="4" w:space="0" w:color="auto"/>
              <w:left w:val="single" w:sz="4" w:space="0" w:color="auto"/>
              <w:bottom w:val="single" w:sz="4" w:space="0" w:color="auto"/>
              <w:right w:val="single" w:sz="4" w:space="0" w:color="auto"/>
            </w:tcBorders>
          </w:tcPr>
          <w:p w14:paraId="20B2DD8A" w14:textId="7BF49A13"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4.6.</w:t>
            </w:r>
          </w:p>
        </w:tc>
        <w:tc>
          <w:tcPr>
            <w:tcW w:w="4536" w:type="dxa"/>
            <w:tcBorders>
              <w:top w:val="single" w:sz="4" w:space="0" w:color="auto"/>
              <w:left w:val="single" w:sz="4" w:space="0" w:color="auto"/>
              <w:bottom w:val="single" w:sz="4" w:space="0" w:color="auto"/>
              <w:right w:val="single" w:sz="4" w:space="0" w:color="auto"/>
            </w:tcBorders>
            <w:vAlign w:val="center"/>
          </w:tcPr>
          <w:p w14:paraId="08E9C549" w14:textId="3531E734"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Galinės ašies išvirtimo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išvystoma jėga ne mažiau 300 N</w:t>
            </w:r>
          </w:p>
        </w:tc>
        <w:tc>
          <w:tcPr>
            <w:tcW w:w="4786" w:type="dxa"/>
            <w:tcBorders>
              <w:top w:val="single" w:sz="4" w:space="0" w:color="auto"/>
              <w:left w:val="single" w:sz="4" w:space="0" w:color="auto"/>
              <w:bottom w:val="single" w:sz="4" w:space="0" w:color="auto"/>
              <w:right w:val="single" w:sz="4" w:space="0" w:color="auto"/>
            </w:tcBorders>
          </w:tcPr>
          <w:p w14:paraId="0B42464F" w14:textId="5B57A7D0" w:rsidR="001F5D35" w:rsidRPr="008D364C" w:rsidRDefault="001F5D35" w:rsidP="001F5D35">
            <w:pPr>
              <w:spacing w:after="0" w:line="240" w:lineRule="auto"/>
              <w:rPr>
                <w:rFonts w:ascii="Times New Roman" w:hAnsi="Times New Roman" w:cs="Times New Roman"/>
                <w:i/>
                <w:sz w:val="22"/>
                <w:szCs w:val="22"/>
              </w:rPr>
            </w:pPr>
            <w:r>
              <w:rPr>
                <w:rFonts w:ascii="Times New Roman" w:hAnsi="Times New Roman" w:cs="Times New Roman"/>
                <w:iCs/>
                <w:sz w:val="22"/>
                <w:szCs w:val="22"/>
              </w:rPr>
              <w:t xml:space="preserve">Galinės ašies išvirtimo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išvystoma jėga </w:t>
            </w:r>
            <w:r w:rsidRPr="00F45285">
              <w:rPr>
                <w:rFonts w:ascii="Times New Roman" w:hAnsi="Times New Roman" w:cs="Times New Roman"/>
                <w:i/>
                <w:sz w:val="22"/>
                <w:szCs w:val="22"/>
              </w:rPr>
              <w:t>(</w:t>
            </w:r>
            <w:r w:rsidRPr="00F45285">
              <w:rPr>
                <w:rFonts w:ascii="Times New Roman" w:hAnsi="Times New Roman" w:cs="Times New Roman"/>
                <w:i/>
                <w:color w:val="FF0000"/>
                <w:sz w:val="22"/>
                <w:szCs w:val="22"/>
              </w:rPr>
              <w:t>įrašyti</w:t>
            </w:r>
            <w:r w:rsidRPr="00F45285">
              <w:rPr>
                <w:rFonts w:ascii="Times New Roman" w:hAnsi="Times New Roman" w:cs="Times New Roman"/>
                <w:i/>
                <w:sz w:val="22"/>
                <w:szCs w:val="22"/>
              </w:rPr>
              <w:t>)</w:t>
            </w:r>
            <w:r>
              <w:rPr>
                <w:rFonts w:ascii="Times New Roman" w:hAnsi="Times New Roman" w:cs="Times New Roman"/>
                <w:i/>
                <w:sz w:val="22"/>
                <w:szCs w:val="22"/>
              </w:rPr>
              <w:t>.</w:t>
            </w:r>
          </w:p>
        </w:tc>
      </w:tr>
      <w:tr w:rsidR="001F5D35" w:rsidRPr="001B24E6" w14:paraId="1C4E350B" w14:textId="77777777" w:rsidTr="00F45285">
        <w:tc>
          <w:tcPr>
            <w:tcW w:w="738" w:type="dxa"/>
            <w:tcBorders>
              <w:top w:val="single" w:sz="4" w:space="0" w:color="auto"/>
              <w:left w:val="single" w:sz="4" w:space="0" w:color="auto"/>
              <w:bottom w:val="single" w:sz="4" w:space="0" w:color="auto"/>
              <w:right w:val="single" w:sz="4" w:space="0" w:color="auto"/>
            </w:tcBorders>
          </w:tcPr>
          <w:p w14:paraId="7CB5FC60" w14:textId="71C7D3CB"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4.7.</w:t>
            </w:r>
          </w:p>
        </w:tc>
        <w:tc>
          <w:tcPr>
            <w:tcW w:w="4536" w:type="dxa"/>
            <w:tcBorders>
              <w:top w:val="single" w:sz="4" w:space="0" w:color="auto"/>
              <w:left w:val="single" w:sz="4" w:space="0" w:color="auto"/>
              <w:bottom w:val="single" w:sz="4" w:space="0" w:color="auto"/>
              <w:right w:val="single" w:sz="4" w:space="0" w:color="auto"/>
            </w:tcBorders>
            <w:vAlign w:val="center"/>
          </w:tcPr>
          <w:p w14:paraId="6C9FECC1" w14:textId="268E1E00"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Galinės ašies suvedimo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išvystoma jėga ne mažiau 3000 N</w:t>
            </w:r>
          </w:p>
        </w:tc>
        <w:tc>
          <w:tcPr>
            <w:tcW w:w="4786" w:type="dxa"/>
            <w:tcBorders>
              <w:top w:val="single" w:sz="4" w:space="0" w:color="auto"/>
              <w:left w:val="single" w:sz="4" w:space="0" w:color="auto"/>
              <w:bottom w:val="single" w:sz="4" w:space="0" w:color="auto"/>
              <w:right w:val="single" w:sz="4" w:space="0" w:color="auto"/>
            </w:tcBorders>
          </w:tcPr>
          <w:p w14:paraId="4E4A87F2" w14:textId="5F8A657C" w:rsidR="001F5D35" w:rsidRPr="008D364C" w:rsidRDefault="001F5D35" w:rsidP="001F5D35">
            <w:pPr>
              <w:spacing w:after="0" w:line="240" w:lineRule="auto"/>
              <w:rPr>
                <w:rFonts w:ascii="Times New Roman" w:hAnsi="Times New Roman" w:cs="Times New Roman"/>
                <w:i/>
                <w:sz w:val="22"/>
                <w:szCs w:val="22"/>
              </w:rPr>
            </w:pPr>
            <w:r>
              <w:rPr>
                <w:rFonts w:ascii="Times New Roman" w:hAnsi="Times New Roman" w:cs="Times New Roman"/>
                <w:iCs/>
                <w:sz w:val="22"/>
                <w:szCs w:val="22"/>
              </w:rPr>
              <w:t xml:space="preserve">Galinės ašies suvedimo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išvystoma jėga </w:t>
            </w:r>
            <w:r w:rsidRPr="00F45285">
              <w:rPr>
                <w:rFonts w:ascii="Times New Roman" w:hAnsi="Times New Roman" w:cs="Times New Roman"/>
                <w:i/>
                <w:sz w:val="22"/>
                <w:szCs w:val="22"/>
              </w:rPr>
              <w:t>(</w:t>
            </w:r>
            <w:r w:rsidRPr="00F45285">
              <w:rPr>
                <w:rFonts w:ascii="Times New Roman" w:hAnsi="Times New Roman" w:cs="Times New Roman"/>
                <w:i/>
                <w:color w:val="FF0000"/>
                <w:sz w:val="22"/>
                <w:szCs w:val="22"/>
              </w:rPr>
              <w:t>įrašyti</w:t>
            </w:r>
            <w:r w:rsidRPr="00F45285">
              <w:rPr>
                <w:rFonts w:ascii="Times New Roman" w:hAnsi="Times New Roman" w:cs="Times New Roman"/>
                <w:i/>
                <w:sz w:val="22"/>
                <w:szCs w:val="22"/>
              </w:rPr>
              <w:t>)</w:t>
            </w:r>
            <w:r>
              <w:rPr>
                <w:rFonts w:ascii="Times New Roman" w:hAnsi="Times New Roman" w:cs="Times New Roman"/>
                <w:i/>
                <w:sz w:val="22"/>
                <w:szCs w:val="22"/>
              </w:rPr>
              <w:t>.</w:t>
            </w:r>
          </w:p>
        </w:tc>
      </w:tr>
      <w:tr w:rsidR="001F5D35" w:rsidRPr="001B24E6" w14:paraId="2FB3824F" w14:textId="77777777" w:rsidTr="00F45285">
        <w:tc>
          <w:tcPr>
            <w:tcW w:w="738" w:type="dxa"/>
            <w:tcBorders>
              <w:top w:val="single" w:sz="4" w:space="0" w:color="auto"/>
              <w:left w:val="single" w:sz="4" w:space="0" w:color="auto"/>
              <w:bottom w:val="single" w:sz="4" w:space="0" w:color="auto"/>
              <w:right w:val="single" w:sz="4" w:space="0" w:color="auto"/>
            </w:tcBorders>
          </w:tcPr>
          <w:p w14:paraId="6E8801F9" w14:textId="1A150D8E"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4.8.</w:t>
            </w:r>
          </w:p>
        </w:tc>
        <w:tc>
          <w:tcPr>
            <w:tcW w:w="4536" w:type="dxa"/>
            <w:tcBorders>
              <w:top w:val="single" w:sz="4" w:space="0" w:color="auto"/>
              <w:left w:val="single" w:sz="4" w:space="0" w:color="auto"/>
              <w:bottom w:val="single" w:sz="4" w:space="0" w:color="auto"/>
              <w:right w:val="single" w:sz="4" w:space="0" w:color="auto"/>
            </w:tcBorders>
            <w:vAlign w:val="center"/>
          </w:tcPr>
          <w:p w14:paraId="72C08D96" w14:textId="7B63AF66"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Priekinės ašies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išvystomas greitis ne mažiau 150 mm/s</w:t>
            </w:r>
          </w:p>
        </w:tc>
        <w:tc>
          <w:tcPr>
            <w:tcW w:w="4786" w:type="dxa"/>
            <w:tcBorders>
              <w:top w:val="single" w:sz="4" w:space="0" w:color="auto"/>
              <w:left w:val="single" w:sz="4" w:space="0" w:color="auto"/>
              <w:bottom w:val="single" w:sz="4" w:space="0" w:color="auto"/>
              <w:right w:val="single" w:sz="4" w:space="0" w:color="auto"/>
            </w:tcBorders>
          </w:tcPr>
          <w:p w14:paraId="6004B57E" w14:textId="0859E58D" w:rsidR="001F5D35" w:rsidRPr="008D364C" w:rsidRDefault="001F5D35" w:rsidP="001F5D35">
            <w:pPr>
              <w:spacing w:after="0" w:line="240" w:lineRule="auto"/>
              <w:rPr>
                <w:rFonts w:ascii="Times New Roman" w:hAnsi="Times New Roman" w:cs="Times New Roman"/>
                <w:i/>
                <w:sz w:val="22"/>
                <w:szCs w:val="22"/>
              </w:rPr>
            </w:pPr>
            <w:r>
              <w:rPr>
                <w:rFonts w:ascii="Times New Roman" w:hAnsi="Times New Roman" w:cs="Times New Roman"/>
                <w:iCs/>
                <w:sz w:val="22"/>
                <w:szCs w:val="22"/>
              </w:rPr>
              <w:t xml:space="preserve">Priekinės ašies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išvystomas greitis </w:t>
            </w:r>
            <w:r w:rsidRPr="00F45285">
              <w:rPr>
                <w:rFonts w:ascii="Times New Roman" w:hAnsi="Times New Roman" w:cs="Times New Roman"/>
                <w:i/>
                <w:sz w:val="22"/>
                <w:szCs w:val="22"/>
              </w:rPr>
              <w:t>(</w:t>
            </w:r>
            <w:r w:rsidRPr="00F45285">
              <w:rPr>
                <w:rFonts w:ascii="Times New Roman" w:hAnsi="Times New Roman" w:cs="Times New Roman"/>
                <w:i/>
                <w:color w:val="FF0000"/>
                <w:sz w:val="22"/>
                <w:szCs w:val="22"/>
              </w:rPr>
              <w:t>įrašyti</w:t>
            </w:r>
            <w:r w:rsidRPr="00F45285">
              <w:rPr>
                <w:rFonts w:ascii="Times New Roman" w:hAnsi="Times New Roman" w:cs="Times New Roman"/>
                <w:i/>
                <w:sz w:val="22"/>
                <w:szCs w:val="22"/>
              </w:rPr>
              <w:t>)</w:t>
            </w:r>
            <w:r>
              <w:rPr>
                <w:rFonts w:ascii="Times New Roman" w:hAnsi="Times New Roman" w:cs="Times New Roman"/>
                <w:i/>
                <w:sz w:val="22"/>
                <w:szCs w:val="22"/>
              </w:rPr>
              <w:t>.</w:t>
            </w:r>
          </w:p>
        </w:tc>
      </w:tr>
      <w:tr w:rsidR="001F5D35" w:rsidRPr="001B24E6" w14:paraId="3F22B61A" w14:textId="77777777" w:rsidTr="00F45285">
        <w:tc>
          <w:tcPr>
            <w:tcW w:w="738" w:type="dxa"/>
            <w:tcBorders>
              <w:top w:val="single" w:sz="4" w:space="0" w:color="auto"/>
              <w:left w:val="single" w:sz="4" w:space="0" w:color="auto"/>
              <w:bottom w:val="single" w:sz="4" w:space="0" w:color="auto"/>
              <w:right w:val="single" w:sz="4" w:space="0" w:color="auto"/>
            </w:tcBorders>
          </w:tcPr>
          <w:p w14:paraId="33C56D01" w14:textId="6FB6AD53"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4.9.</w:t>
            </w:r>
          </w:p>
        </w:tc>
        <w:tc>
          <w:tcPr>
            <w:tcW w:w="4536" w:type="dxa"/>
            <w:tcBorders>
              <w:top w:val="single" w:sz="4" w:space="0" w:color="auto"/>
              <w:left w:val="single" w:sz="4" w:space="0" w:color="auto"/>
              <w:bottom w:val="single" w:sz="4" w:space="0" w:color="auto"/>
              <w:right w:val="single" w:sz="4" w:space="0" w:color="auto"/>
            </w:tcBorders>
            <w:vAlign w:val="center"/>
          </w:tcPr>
          <w:p w14:paraId="37F3892B" w14:textId="2DBA49C6"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Galinės ašies išvirtimo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išvystomas greitis ne mažiau 150 mm/s</w:t>
            </w:r>
          </w:p>
        </w:tc>
        <w:tc>
          <w:tcPr>
            <w:tcW w:w="4786" w:type="dxa"/>
            <w:tcBorders>
              <w:top w:val="single" w:sz="4" w:space="0" w:color="auto"/>
              <w:left w:val="single" w:sz="4" w:space="0" w:color="auto"/>
              <w:bottom w:val="single" w:sz="4" w:space="0" w:color="auto"/>
              <w:right w:val="single" w:sz="4" w:space="0" w:color="auto"/>
            </w:tcBorders>
          </w:tcPr>
          <w:p w14:paraId="14E20D3E" w14:textId="211CA2FF" w:rsidR="001F5D35" w:rsidRPr="00F45285" w:rsidRDefault="001F5D35" w:rsidP="001F5D35">
            <w:pPr>
              <w:spacing w:after="0" w:line="240" w:lineRule="auto"/>
              <w:rPr>
                <w:rFonts w:ascii="Times New Roman" w:hAnsi="Times New Roman" w:cs="Times New Roman"/>
                <w:i/>
                <w:sz w:val="22"/>
                <w:szCs w:val="22"/>
              </w:rPr>
            </w:pPr>
            <w:r>
              <w:rPr>
                <w:rFonts w:ascii="Times New Roman" w:hAnsi="Times New Roman" w:cs="Times New Roman"/>
                <w:iCs/>
                <w:sz w:val="22"/>
                <w:szCs w:val="22"/>
              </w:rPr>
              <w:t xml:space="preserve">Galinės ašies išvirtimo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išvystomas greitis </w:t>
            </w:r>
            <w:r w:rsidRPr="00F45285">
              <w:rPr>
                <w:rFonts w:ascii="Times New Roman" w:hAnsi="Times New Roman" w:cs="Times New Roman"/>
                <w:i/>
                <w:sz w:val="22"/>
                <w:szCs w:val="22"/>
              </w:rPr>
              <w:t>(</w:t>
            </w:r>
            <w:r w:rsidRPr="00F45285">
              <w:rPr>
                <w:rFonts w:ascii="Times New Roman" w:hAnsi="Times New Roman" w:cs="Times New Roman"/>
                <w:i/>
                <w:color w:val="FF0000"/>
                <w:sz w:val="22"/>
                <w:szCs w:val="22"/>
              </w:rPr>
              <w:t>įrašyti</w:t>
            </w:r>
            <w:r w:rsidRPr="00F45285">
              <w:rPr>
                <w:rFonts w:ascii="Times New Roman" w:hAnsi="Times New Roman" w:cs="Times New Roman"/>
                <w:i/>
                <w:sz w:val="22"/>
                <w:szCs w:val="22"/>
              </w:rPr>
              <w:t>)</w:t>
            </w:r>
            <w:r>
              <w:rPr>
                <w:rFonts w:ascii="Times New Roman" w:hAnsi="Times New Roman" w:cs="Times New Roman"/>
                <w:i/>
                <w:sz w:val="22"/>
                <w:szCs w:val="22"/>
              </w:rPr>
              <w:t xml:space="preserve">. </w:t>
            </w:r>
          </w:p>
        </w:tc>
      </w:tr>
      <w:tr w:rsidR="001F5D35" w:rsidRPr="001B24E6" w14:paraId="5787DDED" w14:textId="77777777" w:rsidTr="00F45285">
        <w:tc>
          <w:tcPr>
            <w:tcW w:w="738" w:type="dxa"/>
            <w:tcBorders>
              <w:top w:val="single" w:sz="4" w:space="0" w:color="auto"/>
              <w:left w:val="single" w:sz="4" w:space="0" w:color="auto"/>
              <w:bottom w:val="single" w:sz="4" w:space="0" w:color="auto"/>
              <w:right w:val="single" w:sz="4" w:space="0" w:color="auto"/>
            </w:tcBorders>
          </w:tcPr>
          <w:p w14:paraId="64B12FCF" w14:textId="26F6A40E"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4.10.</w:t>
            </w:r>
          </w:p>
        </w:tc>
        <w:tc>
          <w:tcPr>
            <w:tcW w:w="4536" w:type="dxa"/>
            <w:tcBorders>
              <w:top w:val="single" w:sz="4" w:space="0" w:color="auto"/>
              <w:left w:val="single" w:sz="4" w:space="0" w:color="auto"/>
              <w:bottom w:val="single" w:sz="4" w:space="0" w:color="auto"/>
              <w:right w:val="single" w:sz="4" w:space="0" w:color="auto"/>
            </w:tcBorders>
            <w:vAlign w:val="center"/>
          </w:tcPr>
          <w:p w14:paraId="7C841387" w14:textId="6A153DF2"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Galinės ašies suvedimo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išvystomas greitis ne mažiau 75 mm/s</w:t>
            </w:r>
          </w:p>
        </w:tc>
        <w:tc>
          <w:tcPr>
            <w:tcW w:w="4786" w:type="dxa"/>
            <w:tcBorders>
              <w:top w:val="single" w:sz="4" w:space="0" w:color="auto"/>
              <w:left w:val="single" w:sz="4" w:space="0" w:color="auto"/>
              <w:bottom w:val="single" w:sz="4" w:space="0" w:color="auto"/>
              <w:right w:val="single" w:sz="4" w:space="0" w:color="auto"/>
            </w:tcBorders>
          </w:tcPr>
          <w:p w14:paraId="71EE217E" w14:textId="1FC9BF04" w:rsidR="001F5D35" w:rsidRDefault="001F5D35" w:rsidP="001F5D35">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Galinės ašies suvedimo </w:t>
            </w:r>
            <w:proofErr w:type="spellStart"/>
            <w:r>
              <w:rPr>
                <w:rFonts w:ascii="Times New Roman" w:hAnsi="Times New Roman" w:cs="Times New Roman"/>
                <w:iCs/>
                <w:sz w:val="22"/>
                <w:szCs w:val="22"/>
              </w:rPr>
              <w:t>aktuatorių</w:t>
            </w:r>
            <w:proofErr w:type="spellEnd"/>
            <w:r>
              <w:rPr>
                <w:rFonts w:ascii="Times New Roman" w:hAnsi="Times New Roman" w:cs="Times New Roman"/>
                <w:iCs/>
                <w:sz w:val="22"/>
                <w:szCs w:val="22"/>
              </w:rPr>
              <w:t xml:space="preserve"> išvystomas greitis </w:t>
            </w:r>
            <w:r w:rsidRPr="00F45285">
              <w:rPr>
                <w:rFonts w:ascii="Times New Roman" w:hAnsi="Times New Roman" w:cs="Times New Roman"/>
                <w:i/>
                <w:sz w:val="22"/>
                <w:szCs w:val="22"/>
              </w:rPr>
              <w:t>(</w:t>
            </w:r>
            <w:r w:rsidRPr="00F45285">
              <w:rPr>
                <w:rFonts w:ascii="Times New Roman" w:hAnsi="Times New Roman" w:cs="Times New Roman"/>
                <w:i/>
                <w:color w:val="FF0000"/>
                <w:sz w:val="22"/>
                <w:szCs w:val="22"/>
              </w:rPr>
              <w:t>įrašyti</w:t>
            </w:r>
            <w:r w:rsidRPr="00F45285">
              <w:rPr>
                <w:rFonts w:ascii="Times New Roman" w:hAnsi="Times New Roman" w:cs="Times New Roman"/>
                <w:i/>
                <w:sz w:val="22"/>
                <w:szCs w:val="22"/>
              </w:rPr>
              <w:t>)</w:t>
            </w:r>
            <w:r>
              <w:rPr>
                <w:rFonts w:ascii="Times New Roman" w:hAnsi="Times New Roman" w:cs="Times New Roman"/>
                <w:i/>
                <w:sz w:val="22"/>
                <w:szCs w:val="22"/>
              </w:rPr>
              <w:t>.</w:t>
            </w:r>
          </w:p>
        </w:tc>
      </w:tr>
      <w:tr w:rsidR="001F5D35" w:rsidRPr="001B24E6" w14:paraId="26E7B72B" w14:textId="77777777" w:rsidTr="00F45285">
        <w:tc>
          <w:tcPr>
            <w:tcW w:w="738" w:type="dxa"/>
            <w:tcBorders>
              <w:top w:val="single" w:sz="4" w:space="0" w:color="auto"/>
              <w:left w:val="single" w:sz="4" w:space="0" w:color="auto"/>
              <w:bottom w:val="single" w:sz="4" w:space="0" w:color="auto"/>
              <w:right w:val="single" w:sz="4" w:space="0" w:color="auto"/>
            </w:tcBorders>
          </w:tcPr>
          <w:p w14:paraId="19C1EB0F" w14:textId="5F007F95"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4.11.</w:t>
            </w:r>
          </w:p>
        </w:tc>
        <w:tc>
          <w:tcPr>
            <w:tcW w:w="4536" w:type="dxa"/>
            <w:tcBorders>
              <w:top w:val="single" w:sz="4" w:space="0" w:color="auto"/>
              <w:left w:val="single" w:sz="4" w:space="0" w:color="auto"/>
              <w:bottom w:val="single" w:sz="4" w:space="0" w:color="auto"/>
              <w:right w:val="single" w:sz="4" w:space="0" w:color="auto"/>
            </w:tcBorders>
            <w:vAlign w:val="center"/>
          </w:tcPr>
          <w:p w14:paraId="3F635F7D" w14:textId="06571030"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Priekinės ašies </w:t>
            </w:r>
            <w:proofErr w:type="spellStart"/>
            <w:r>
              <w:rPr>
                <w:rFonts w:ascii="Times New Roman" w:hAnsi="Times New Roman" w:cs="Times New Roman"/>
                <w:iCs/>
                <w:sz w:val="22"/>
                <w:szCs w:val="22"/>
              </w:rPr>
              <w:t>aktuatoriai</w:t>
            </w:r>
            <w:proofErr w:type="spellEnd"/>
            <w:r>
              <w:rPr>
                <w:rFonts w:ascii="Times New Roman" w:hAnsi="Times New Roman" w:cs="Times New Roman"/>
                <w:iCs/>
                <w:sz w:val="22"/>
                <w:szCs w:val="22"/>
              </w:rPr>
              <w:t xml:space="preserve"> nėra </w:t>
            </w:r>
            <w:proofErr w:type="spellStart"/>
            <w:r>
              <w:rPr>
                <w:rFonts w:ascii="Times New Roman" w:hAnsi="Times New Roman" w:cs="Times New Roman"/>
                <w:iCs/>
                <w:sz w:val="22"/>
                <w:szCs w:val="22"/>
              </w:rPr>
              <w:t>savistabdžiai</w:t>
            </w:r>
            <w:proofErr w:type="spellEnd"/>
          </w:p>
        </w:tc>
        <w:tc>
          <w:tcPr>
            <w:tcW w:w="4786" w:type="dxa"/>
            <w:tcBorders>
              <w:top w:val="single" w:sz="4" w:space="0" w:color="auto"/>
              <w:left w:val="single" w:sz="4" w:space="0" w:color="auto"/>
              <w:bottom w:val="single" w:sz="4" w:space="0" w:color="auto"/>
              <w:right w:val="single" w:sz="4" w:space="0" w:color="auto"/>
            </w:tcBorders>
          </w:tcPr>
          <w:p w14:paraId="62530B5C" w14:textId="1BEF3A7A" w:rsidR="001F5D35" w:rsidRDefault="001F5D35" w:rsidP="001F5D35">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Priekinės ašies </w:t>
            </w:r>
            <w:proofErr w:type="spellStart"/>
            <w:r>
              <w:rPr>
                <w:rFonts w:ascii="Times New Roman" w:hAnsi="Times New Roman" w:cs="Times New Roman"/>
                <w:iCs/>
                <w:sz w:val="22"/>
                <w:szCs w:val="22"/>
              </w:rPr>
              <w:t>aktuatoriai</w:t>
            </w:r>
            <w:proofErr w:type="spellEnd"/>
            <w:r>
              <w:rPr>
                <w:rFonts w:ascii="Times New Roman" w:hAnsi="Times New Roman" w:cs="Times New Roman"/>
                <w:iCs/>
                <w:sz w:val="22"/>
                <w:szCs w:val="22"/>
              </w:rPr>
              <w:t xml:space="preserve"> yra </w:t>
            </w:r>
            <w:proofErr w:type="spellStart"/>
            <w:r>
              <w:rPr>
                <w:rFonts w:ascii="Times New Roman" w:hAnsi="Times New Roman" w:cs="Times New Roman"/>
                <w:iCs/>
                <w:sz w:val="22"/>
                <w:szCs w:val="22"/>
              </w:rPr>
              <w:t>savistabdžiai</w:t>
            </w:r>
            <w:proofErr w:type="spellEnd"/>
            <w:r>
              <w:rPr>
                <w:rFonts w:ascii="Times New Roman" w:hAnsi="Times New Roman" w:cs="Times New Roman"/>
                <w:iCs/>
                <w:sz w:val="22"/>
                <w:szCs w:val="22"/>
              </w:rPr>
              <w:t xml:space="preserve">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w:t>
            </w:r>
          </w:p>
        </w:tc>
      </w:tr>
      <w:tr w:rsidR="001F5D35" w:rsidRPr="001B24E6" w14:paraId="23DEBA48" w14:textId="77777777" w:rsidTr="00F45285">
        <w:tc>
          <w:tcPr>
            <w:tcW w:w="738" w:type="dxa"/>
            <w:tcBorders>
              <w:top w:val="single" w:sz="4" w:space="0" w:color="auto"/>
              <w:left w:val="single" w:sz="4" w:space="0" w:color="auto"/>
              <w:bottom w:val="single" w:sz="4" w:space="0" w:color="auto"/>
              <w:right w:val="single" w:sz="4" w:space="0" w:color="auto"/>
            </w:tcBorders>
          </w:tcPr>
          <w:p w14:paraId="187D0055" w14:textId="312B5072"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4.12.</w:t>
            </w:r>
          </w:p>
        </w:tc>
        <w:tc>
          <w:tcPr>
            <w:tcW w:w="4536" w:type="dxa"/>
            <w:tcBorders>
              <w:top w:val="single" w:sz="4" w:space="0" w:color="auto"/>
              <w:left w:val="single" w:sz="4" w:space="0" w:color="auto"/>
              <w:bottom w:val="single" w:sz="4" w:space="0" w:color="auto"/>
              <w:right w:val="single" w:sz="4" w:space="0" w:color="auto"/>
            </w:tcBorders>
            <w:vAlign w:val="center"/>
          </w:tcPr>
          <w:p w14:paraId="0E8277ED" w14:textId="41C6B911"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Galinės ašies išvirtimo </w:t>
            </w:r>
            <w:proofErr w:type="spellStart"/>
            <w:r>
              <w:rPr>
                <w:rFonts w:ascii="Times New Roman" w:hAnsi="Times New Roman" w:cs="Times New Roman"/>
                <w:iCs/>
                <w:sz w:val="22"/>
                <w:szCs w:val="22"/>
              </w:rPr>
              <w:t>aktuatoriai</w:t>
            </w:r>
            <w:proofErr w:type="spellEnd"/>
            <w:r>
              <w:rPr>
                <w:rFonts w:ascii="Times New Roman" w:hAnsi="Times New Roman" w:cs="Times New Roman"/>
                <w:iCs/>
                <w:sz w:val="22"/>
                <w:szCs w:val="22"/>
              </w:rPr>
              <w:t xml:space="preserve"> yra </w:t>
            </w:r>
            <w:proofErr w:type="spellStart"/>
            <w:r>
              <w:rPr>
                <w:rFonts w:ascii="Times New Roman" w:hAnsi="Times New Roman" w:cs="Times New Roman"/>
                <w:iCs/>
                <w:sz w:val="22"/>
                <w:szCs w:val="22"/>
              </w:rPr>
              <w:t>savistabdžiai</w:t>
            </w:r>
            <w:proofErr w:type="spellEnd"/>
          </w:p>
        </w:tc>
        <w:tc>
          <w:tcPr>
            <w:tcW w:w="4786" w:type="dxa"/>
            <w:tcBorders>
              <w:top w:val="single" w:sz="4" w:space="0" w:color="auto"/>
              <w:left w:val="single" w:sz="4" w:space="0" w:color="auto"/>
              <w:bottom w:val="single" w:sz="4" w:space="0" w:color="auto"/>
              <w:right w:val="single" w:sz="4" w:space="0" w:color="auto"/>
            </w:tcBorders>
          </w:tcPr>
          <w:p w14:paraId="3E3F77AB" w14:textId="4C4B2127" w:rsidR="001F5D35" w:rsidRDefault="001F5D35" w:rsidP="001F5D35">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Galinės ašies išvirtimo </w:t>
            </w:r>
            <w:proofErr w:type="spellStart"/>
            <w:r>
              <w:rPr>
                <w:rFonts w:ascii="Times New Roman" w:hAnsi="Times New Roman" w:cs="Times New Roman"/>
                <w:iCs/>
                <w:sz w:val="22"/>
                <w:szCs w:val="22"/>
              </w:rPr>
              <w:t>aktuatoriai</w:t>
            </w:r>
            <w:proofErr w:type="spellEnd"/>
            <w:r>
              <w:rPr>
                <w:rFonts w:ascii="Times New Roman" w:hAnsi="Times New Roman" w:cs="Times New Roman"/>
                <w:iCs/>
                <w:sz w:val="22"/>
                <w:szCs w:val="22"/>
              </w:rPr>
              <w:t xml:space="preserve"> yra </w:t>
            </w:r>
            <w:proofErr w:type="spellStart"/>
            <w:r>
              <w:rPr>
                <w:rFonts w:ascii="Times New Roman" w:hAnsi="Times New Roman" w:cs="Times New Roman"/>
                <w:iCs/>
                <w:sz w:val="22"/>
                <w:szCs w:val="22"/>
              </w:rPr>
              <w:t>savistabdžiai</w:t>
            </w:r>
            <w:proofErr w:type="spellEnd"/>
            <w:r>
              <w:rPr>
                <w:rFonts w:ascii="Times New Roman" w:hAnsi="Times New Roman" w:cs="Times New Roman"/>
                <w:iCs/>
                <w:sz w:val="22"/>
                <w:szCs w:val="22"/>
              </w:rPr>
              <w:t xml:space="preserve">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w:t>
            </w:r>
          </w:p>
        </w:tc>
      </w:tr>
      <w:tr w:rsidR="001F5D35" w:rsidRPr="001B24E6" w14:paraId="6186D293" w14:textId="77777777" w:rsidTr="00F45285">
        <w:tc>
          <w:tcPr>
            <w:tcW w:w="738" w:type="dxa"/>
            <w:tcBorders>
              <w:top w:val="single" w:sz="4" w:space="0" w:color="auto"/>
              <w:left w:val="single" w:sz="4" w:space="0" w:color="auto"/>
              <w:bottom w:val="single" w:sz="4" w:space="0" w:color="auto"/>
              <w:right w:val="single" w:sz="4" w:space="0" w:color="auto"/>
            </w:tcBorders>
          </w:tcPr>
          <w:p w14:paraId="384B7410" w14:textId="0A18EA9E" w:rsidR="001F5D35" w:rsidRDefault="001F5D35" w:rsidP="001F5D35">
            <w:pPr>
              <w:jc w:val="both"/>
              <w:rPr>
                <w:rFonts w:ascii="Times New Roman" w:hAnsi="Times New Roman" w:cs="Times New Roman"/>
                <w:sz w:val="22"/>
                <w:szCs w:val="22"/>
              </w:rPr>
            </w:pPr>
            <w:r>
              <w:rPr>
                <w:rFonts w:ascii="Times New Roman" w:hAnsi="Times New Roman" w:cs="Times New Roman"/>
                <w:sz w:val="22"/>
                <w:szCs w:val="22"/>
              </w:rPr>
              <w:t>4.13.</w:t>
            </w:r>
          </w:p>
        </w:tc>
        <w:tc>
          <w:tcPr>
            <w:tcW w:w="4536" w:type="dxa"/>
            <w:tcBorders>
              <w:top w:val="single" w:sz="4" w:space="0" w:color="auto"/>
              <w:left w:val="single" w:sz="4" w:space="0" w:color="auto"/>
              <w:bottom w:val="single" w:sz="4" w:space="0" w:color="auto"/>
              <w:right w:val="single" w:sz="4" w:space="0" w:color="auto"/>
            </w:tcBorders>
            <w:vAlign w:val="center"/>
          </w:tcPr>
          <w:p w14:paraId="41B04D53" w14:textId="7FB697A4" w:rsidR="001F5D35" w:rsidRDefault="001F5D35" w:rsidP="001A36C3">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Galinės ašies suvedimo </w:t>
            </w:r>
            <w:proofErr w:type="spellStart"/>
            <w:r>
              <w:rPr>
                <w:rFonts w:ascii="Times New Roman" w:hAnsi="Times New Roman" w:cs="Times New Roman"/>
                <w:iCs/>
                <w:sz w:val="22"/>
                <w:szCs w:val="22"/>
              </w:rPr>
              <w:t>aktuatoriai</w:t>
            </w:r>
            <w:proofErr w:type="spellEnd"/>
            <w:r>
              <w:rPr>
                <w:rFonts w:ascii="Times New Roman" w:hAnsi="Times New Roman" w:cs="Times New Roman"/>
                <w:iCs/>
                <w:sz w:val="22"/>
                <w:szCs w:val="22"/>
              </w:rPr>
              <w:t xml:space="preserve"> nėra </w:t>
            </w:r>
            <w:proofErr w:type="spellStart"/>
            <w:r>
              <w:rPr>
                <w:rFonts w:ascii="Times New Roman" w:hAnsi="Times New Roman" w:cs="Times New Roman"/>
                <w:iCs/>
                <w:sz w:val="22"/>
                <w:szCs w:val="22"/>
              </w:rPr>
              <w:t>savistabdžiai</w:t>
            </w:r>
            <w:proofErr w:type="spellEnd"/>
          </w:p>
        </w:tc>
        <w:tc>
          <w:tcPr>
            <w:tcW w:w="4786" w:type="dxa"/>
            <w:tcBorders>
              <w:top w:val="single" w:sz="4" w:space="0" w:color="auto"/>
              <w:left w:val="single" w:sz="4" w:space="0" w:color="auto"/>
              <w:bottom w:val="single" w:sz="4" w:space="0" w:color="auto"/>
              <w:right w:val="single" w:sz="4" w:space="0" w:color="auto"/>
            </w:tcBorders>
          </w:tcPr>
          <w:p w14:paraId="239335E2" w14:textId="4C213EB2" w:rsidR="001F5D35" w:rsidRDefault="001F5D35" w:rsidP="001F5D35">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Galinės ašies suvedimo </w:t>
            </w:r>
            <w:proofErr w:type="spellStart"/>
            <w:r>
              <w:rPr>
                <w:rFonts w:ascii="Times New Roman" w:hAnsi="Times New Roman" w:cs="Times New Roman"/>
                <w:iCs/>
                <w:sz w:val="22"/>
                <w:szCs w:val="22"/>
              </w:rPr>
              <w:t>aktuatoriai</w:t>
            </w:r>
            <w:proofErr w:type="spellEnd"/>
            <w:r>
              <w:rPr>
                <w:rFonts w:ascii="Times New Roman" w:hAnsi="Times New Roman" w:cs="Times New Roman"/>
                <w:iCs/>
                <w:sz w:val="22"/>
                <w:szCs w:val="22"/>
              </w:rPr>
              <w:t xml:space="preserve"> yra </w:t>
            </w:r>
            <w:proofErr w:type="spellStart"/>
            <w:r>
              <w:rPr>
                <w:rFonts w:ascii="Times New Roman" w:hAnsi="Times New Roman" w:cs="Times New Roman"/>
                <w:iCs/>
                <w:sz w:val="22"/>
                <w:szCs w:val="22"/>
              </w:rPr>
              <w:t>savistabdžiai</w:t>
            </w:r>
            <w:proofErr w:type="spellEnd"/>
            <w:r>
              <w:rPr>
                <w:rFonts w:ascii="Times New Roman" w:hAnsi="Times New Roman" w:cs="Times New Roman"/>
                <w:iCs/>
                <w:sz w:val="22"/>
                <w:szCs w:val="22"/>
              </w:rPr>
              <w:t xml:space="preserve"> </w:t>
            </w:r>
            <w:r w:rsidRPr="008D364C">
              <w:rPr>
                <w:rFonts w:ascii="Times New Roman" w:hAnsi="Times New Roman" w:cs="Times New Roman"/>
                <w:sz w:val="22"/>
                <w:szCs w:val="22"/>
              </w:rPr>
              <w:t>(</w:t>
            </w:r>
            <w:r w:rsidRPr="008D364C">
              <w:rPr>
                <w:rFonts w:ascii="Times New Roman" w:hAnsi="Times New Roman" w:cs="Times New Roman"/>
                <w:i/>
                <w:color w:val="FF0000"/>
                <w:sz w:val="22"/>
                <w:szCs w:val="22"/>
              </w:rPr>
              <w:t>taip/ne</w:t>
            </w:r>
            <w:r w:rsidRPr="008D364C">
              <w:rPr>
                <w:rFonts w:ascii="Times New Roman" w:hAnsi="Times New Roman" w:cs="Times New Roman"/>
                <w:sz w:val="22"/>
                <w:szCs w:val="22"/>
              </w:rPr>
              <w:t>)</w:t>
            </w:r>
            <w:r>
              <w:rPr>
                <w:rFonts w:ascii="Times New Roman" w:hAnsi="Times New Roman" w:cs="Times New Roman"/>
                <w:sz w:val="22"/>
                <w:szCs w:val="22"/>
              </w:rPr>
              <w:t>.</w:t>
            </w:r>
          </w:p>
        </w:tc>
      </w:tr>
    </w:tbl>
    <w:p w14:paraId="0F81FACB" w14:textId="77777777" w:rsidR="00426B1B" w:rsidRPr="00CB5287" w:rsidRDefault="00426B1B" w:rsidP="00426B1B">
      <w:pPr>
        <w:jc w:val="both"/>
        <w:rPr>
          <w:rFonts w:ascii="Times New Roman" w:hAnsi="Times New Roman" w:cs="Times New Roman"/>
          <w:b/>
          <w:bCs/>
          <w:smallCaps/>
          <w:sz w:val="22"/>
          <w:szCs w:val="22"/>
        </w:rPr>
      </w:pPr>
      <w:r w:rsidRPr="00CB5287">
        <w:rPr>
          <w:rFonts w:ascii="Times New Roman" w:hAnsi="Times New Roman" w:cs="Times New Roman"/>
          <w:bCs/>
          <w:sz w:val="22"/>
          <w:szCs w:val="22"/>
        </w:rPr>
        <w:t>Jei perkančiajai organizacijai kyla klausimų dėl techninės specifikacijos atitikimo tiekėjo siūlomoms charakteristikoms, perkančioji organizacija pasilieka sau teisę paprašyti tiekėjo pateikti gamintojo techninę dokumentaciją (anglų arba lietuvių kalba), kuri patvirtina siūlomų prekių atitikimą keliamiems reikalavimams.</w:t>
      </w:r>
    </w:p>
    <w:bookmarkEnd w:id="5"/>
    <w:p w14:paraId="631BF8AE" w14:textId="379C8B92" w:rsidR="00EA5047" w:rsidRDefault="000A7D46" w:rsidP="000A7D46">
      <w:pPr>
        <w:pStyle w:val="ListParagraph"/>
        <w:numPr>
          <w:ilvl w:val="0"/>
          <w:numId w:val="49"/>
        </w:num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Vykdomas žaliasis pirkimas:</w:t>
      </w:r>
    </w:p>
    <w:p w14:paraId="5B80EDCA" w14:textId="77777777" w:rsidR="000A7D46" w:rsidRPr="000A7D46" w:rsidRDefault="000A7D46" w:rsidP="000A7D46">
      <w:pPr>
        <w:spacing w:after="0" w:line="240" w:lineRule="auto"/>
        <w:rPr>
          <w:rFonts w:ascii="Times New Roman" w:eastAsia="Times New Roman" w:hAnsi="Times New Roman" w:cs="Times New Roman"/>
          <w:b/>
          <w:bCs/>
          <w:sz w:val="24"/>
          <w:szCs w:val="20"/>
        </w:rPr>
      </w:pPr>
    </w:p>
    <w:p w14:paraId="36E32C90" w14:textId="77777777" w:rsidR="006A4E30" w:rsidRDefault="000A7D46" w:rsidP="006A4E30">
      <w:pPr>
        <w:spacing w:after="0" w:line="240" w:lineRule="auto"/>
        <w:jc w:val="both"/>
        <w:rPr>
          <w:rFonts w:ascii="Times New Roman" w:eastAsia="Times New Roman" w:hAnsi="Times New Roman" w:cs="Times New Roman"/>
          <w:sz w:val="24"/>
          <w:szCs w:val="20"/>
        </w:rPr>
      </w:pPr>
      <w:r w:rsidRPr="000A7D46">
        <w:rPr>
          <w:rFonts w:ascii="Times New Roman" w:eastAsia="Times New Roman" w:hAnsi="Times New Roman" w:cs="Times New Roman"/>
          <w:sz w:val="24"/>
          <w:szCs w:val="20"/>
        </w:rPr>
        <w:t>Aplinkosauginiai kriterijai Prekėms nustatomi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w:t>
      </w:r>
    </w:p>
    <w:p w14:paraId="0D586AA7" w14:textId="76E43E19" w:rsidR="006A4E30" w:rsidRPr="00213A4E" w:rsidRDefault="006A4E30" w:rsidP="006A4E30">
      <w:pPr>
        <w:spacing w:after="0" w:line="240" w:lineRule="auto"/>
        <w:jc w:val="both"/>
        <w:rPr>
          <w:rFonts w:ascii="Times New Roman" w:eastAsia="Times New Roman" w:hAnsi="Times New Roman" w:cs="Times New Roman"/>
          <w:i/>
          <w:iCs/>
          <w:sz w:val="24"/>
          <w:szCs w:val="20"/>
        </w:rPr>
      </w:pPr>
      <w:r>
        <w:rPr>
          <w:rFonts w:ascii="Times New Roman" w:eastAsia="Times New Roman" w:hAnsi="Times New Roman" w:cs="Times New Roman"/>
          <w:sz w:val="24"/>
          <w:szCs w:val="20"/>
        </w:rPr>
        <w:t>-</w:t>
      </w:r>
      <w:r w:rsidR="000A7D46" w:rsidRPr="000A7D46">
        <w:rPr>
          <w:rFonts w:ascii="Times New Roman" w:eastAsia="Times New Roman" w:hAnsi="Times New Roman" w:cs="Times New Roman"/>
          <w:sz w:val="24"/>
          <w:szCs w:val="20"/>
        </w:rPr>
        <w:t xml:space="preserve"> </w:t>
      </w:r>
      <w:r w:rsidRPr="006A4E30">
        <w:rPr>
          <w:rFonts w:ascii="Times New Roman" w:eastAsia="Times New Roman" w:hAnsi="Times New Roman" w:cs="Times New Roman"/>
          <w:sz w:val="24"/>
          <w:szCs w:val="20"/>
        </w:rPr>
        <w:t>4.4.2.</w:t>
      </w:r>
      <w:r>
        <w:rPr>
          <w:rFonts w:ascii="Times New Roman" w:eastAsia="Times New Roman" w:hAnsi="Times New Roman" w:cs="Times New Roman"/>
          <w:sz w:val="24"/>
          <w:szCs w:val="20"/>
        </w:rPr>
        <w:t>papunkčiu:</w:t>
      </w:r>
      <w:r w:rsidRPr="006A4E30">
        <w:rPr>
          <w:rFonts w:ascii="Times New Roman" w:eastAsia="Times New Roman" w:hAnsi="Times New Roman" w:cs="Times New Roman"/>
          <w:sz w:val="24"/>
          <w:szCs w:val="20"/>
        </w:rPr>
        <w:t xml:space="preserve"> perkama inovacija, sukuriant naują arba iš esmės pagerintą produktą, paslaugas ar procesą, įskaitant gamybos, statybos, konstravimo ar kitus procesus, darantį kuo mažesnę neigiamą įtaką klimato kaitai, aplinkos taršai, atliekų tvarkymui, gamtos išteklių naudojimui, ekosistemų ir jų paslaugų būklei ir (ar) kitam neigiamam poveikiui aplinkai, palyginti su rinkoje egzistuojančiais produktais, paslaugomis ar procesais</w:t>
      </w:r>
      <w:r w:rsidR="00213A4E">
        <w:rPr>
          <w:rFonts w:ascii="Times New Roman" w:eastAsia="Times New Roman" w:hAnsi="Times New Roman" w:cs="Times New Roman"/>
          <w:sz w:val="24"/>
          <w:szCs w:val="20"/>
        </w:rPr>
        <w:t xml:space="preserve"> - </w:t>
      </w:r>
      <w:r w:rsidR="00213A4E" w:rsidRPr="00213A4E">
        <w:rPr>
          <w:rFonts w:ascii="Times New Roman" w:eastAsia="Times New Roman" w:hAnsi="Times New Roman" w:cs="Times New Roman"/>
          <w:i/>
          <w:iCs/>
          <w:sz w:val="24"/>
          <w:szCs w:val="20"/>
        </w:rPr>
        <w:t>Perkamas inovatyvus produktas - naujos kartos elektros pavara, skirta sumažinti poveikį aplinkai.</w:t>
      </w:r>
      <w:r w:rsidRPr="00213A4E">
        <w:rPr>
          <w:rFonts w:ascii="Times New Roman" w:eastAsia="Times New Roman" w:hAnsi="Times New Roman" w:cs="Times New Roman"/>
          <w:i/>
          <w:iCs/>
          <w:sz w:val="24"/>
          <w:szCs w:val="20"/>
        </w:rPr>
        <w:t xml:space="preserve"> </w:t>
      </w:r>
    </w:p>
    <w:p w14:paraId="25454051" w14:textId="77777777" w:rsidR="00213A4E" w:rsidRDefault="00213A4E" w:rsidP="00213A4E">
      <w:pPr>
        <w:spacing w:after="0" w:line="240" w:lineRule="auto"/>
        <w:jc w:val="both"/>
        <w:rPr>
          <w:rFonts w:ascii="Times New Roman" w:eastAsia="Times New Roman" w:hAnsi="Times New Roman" w:cs="Times New Roman"/>
          <w:sz w:val="24"/>
          <w:szCs w:val="20"/>
        </w:rPr>
      </w:pPr>
      <w:r w:rsidRPr="00213A4E">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213A4E">
        <w:rPr>
          <w:rFonts w:ascii="Times New Roman" w:eastAsia="Times New Roman" w:hAnsi="Times New Roman" w:cs="Times New Roman"/>
          <w:sz w:val="24"/>
          <w:szCs w:val="20"/>
        </w:rPr>
        <w:t>Tiekėjas privalo Prekes atvežti Pirkėjui ne kelių eismo piko valandomis, pirmadieniais − ketvirtadieniais nuo 10:00 iki 15:00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213A4E">
        <w:rPr>
          <w:rFonts w:ascii="Times New Roman" w:eastAsia="Times New Roman" w:hAnsi="Times New Roman" w:cs="Times New Roman"/>
          <w:sz w:val="24"/>
          <w:szCs w:val="20"/>
        </w:rPr>
        <w:t xml:space="preserve"> </w:t>
      </w:r>
    </w:p>
    <w:p w14:paraId="6862FA76" w14:textId="19351A79" w:rsidR="006A4E30" w:rsidRPr="006A4E30" w:rsidRDefault="006A4E30" w:rsidP="00213A4E">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w:t>
      </w:r>
    </w:p>
    <w:p w14:paraId="6ED5C071" w14:textId="44EFBA53" w:rsidR="000A7D46" w:rsidRPr="000A7D46" w:rsidRDefault="000A7D46" w:rsidP="000A7D46">
      <w:pPr>
        <w:spacing w:after="0" w:line="240" w:lineRule="auto"/>
        <w:jc w:val="both"/>
        <w:rPr>
          <w:rFonts w:ascii="Times New Roman" w:eastAsia="Times New Roman" w:hAnsi="Times New Roman" w:cs="Times New Roman"/>
          <w:sz w:val="24"/>
          <w:szCs w:val="20"/>
        </w:rPr>
      </w:pPr>
    </w:p>
    <w:sectPr w:rsidR="000A7D46" w:rsidRPr="000A7D46" w:rsidSect="001A23D9">
      <w:footerReference w:type="first" r:id="rId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5D94" w14:textId="77777777" w:rsidR="00AC5DC8" w:rsidRDefault="00AC5DC8" w:rsidP="00EA5047">
      <w:pPr>
        <w:spacing w:after="0" w:line="240" w:lineRule="auto"/>
      </w:pPr>
      <w:r>
        <w:separator/>
      </w:r>
    </w:p>
  </w:endnote>
  <w:endnote w:type="continuationSeparator" w:id="0">
    <w:p w14:paraId="0A3D3059" w14:textId="77777777" w:rsidR="00AC5DC8" w:rsidRDefault="00AC5DC8" w:rsidP="00EA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53CA" w14:textId="11FDA2CD" w:rsidR="001A23D9" w:rsidRDefault="001A23D9">
    <w:pPr>
      <w:pStyle w:val="Footer"/>
      <w:jc w:val="right"/>
    </w:pPr>
    <w:r>
      <w:fldChar w:fldCharType="begin"/>
    </w:r>
    <w:r>
      <w:instrText xml:space="preserve"> PAGE   \* MERGEFORMAT </w:instrText>
    </w:r>
    <w:r>
      <w:fldChar w:fldCharType="separate"/>
    </w:r>
    <w:r w:rsidR="009529FE">
      <w:rPr>
        <w:noProof/>
      </w:rPr>
      <w:t>5</w:t>
    </w:r>
    <w:r>
      <w:rPr>
        <w:noProof/>
      </w:rPr>
      <w:fldChar w:fldCharType="end"/>
    </w:r>
  </w:p>
  <w:p w14:paraId="261A433A" w14:textId="77777777" w:rsidR="001A23D9" w:rsidRDefault="001A2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ED81" w14:textId="77777777" w:rsidR="00AC5DC8" w:rsidRDefault="00AC5DC8" w:rsidP="00EA5047">
      <w:pPr>
        <w:spacing w:after="0" w:line="240" w:lineRule="auto"/>
      </w:pPr>
      <w:r>
        <w:separator/>
      </w:r>
    </w:p>
  </w:footnote>
  <w:footnote w:type="continuationSeparator" w:id="0">
    <w:p w14:paraId="123301C7" w14:textId="77777777" w:rsidR="00AC5DC8" w:rsidRDefault="00AC5DC8" w:rsidP="00EA5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64AC"/>
    <w:multiLevelType w:val="multilevel"/>
    <w:tmpl w:val="DE5E56E6"/>
    <w:lvl w:ilvl="0">
      <w:start w:val="11"/>
      <w:numFmt w:val="decimal"/>
      <w:lvlText w:val="%1."/>
      <w:lvlJc w:val="left"/>
      <w:pPr>
        <w:ind w:left="764" w:hanging="480"/>
      </w:pPr>
      <w:rPr>
        <w:rFonts w:eastAsia="Arial"/>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rPr>
    </w:lvl>
    <w:lvl w:ilvl="3">
      <w:start w:val="1"/>
      <w:numFmt w:val="decimal"/>
      <w:lvlText w:val="%1.%2.%3.%4."/>
      <w:lvlJc w:val="left"/>
      <w:pPr>
        <w:ind w:left="1364" w:hanging="1080"/>
      </w:pPr>
      <w:rPr>
        <w:rFonts w:eastAsia="Arial"/>
      </w:rPr>
    </w:lvl>
    <w:lvl w:ilvl="4">
      <w:start w:val="1"/>
      <w:numFmt w:val="decimal"/>
      <w:lvlText w:val="%1.%2.%3.%4.%5."/>
      <w:lvlJc w:val="left"/>
      <w:pPr>
        <w:ind w:left="1364" w:hanging="1080"/>
      </w:pPr>
      <w:rPr>
        <w:rFonts w:eastAsia="Arial"/>
      </w:rPr>
    </w:lvl>
    <w:lvl w:ilvl="5">
      <w:start w:val="1"/>
      <w:numFmt w:val="decimal"/>
      <w:lvlText w:val="%1.%2.%3.%4.%5.%6."/>
      <w:lvlJc w:val="left"/>
      <w:pPr>
        <w:ind w:left="1724" w:hanging="1440"/>
      </w:pPr>
      <w:rPr>
        <w:rFonts w:eastAsia="Arial"/>
      </w:rPr>
    </w:lvl>
    <w:lvl w:ilvl="6">
      <w:start w:val="1"/>
      <w:numFmt w:val="decimal"/>
      <w:lvlText w:val="%1.%2.%3.%4.%5.%6.%7."/>
      <w:lvlJc w:val="left"/>
      <w:pPr>
        <w:ind w:left="1724" w:hanging="1440"/>
      </w:pPr>
      <w:rPr>
        <w:rFonts w:eastAsia="Arial"/>
      </w:rPr>
    </w:lvl>
    <w:lvl w:ilvl="7">
      <w:start w:val="1"/>
      <w:numFmt w:val="decimal"/>
      <w:lvlText w:val="%1.%2.%3.%4.%5.%6.%7.%8."/>
      <w:lvlJc w:val="left"/>
      <w:pPr>
        <w:ind w:left="2084" w:hanging="1800"/>
      </w:pPr>
      <w:rPr>
        <w:rFonts w:eastAsia="Arial"/>
      </w:rPr>
    </w:lvl>
    <w:lvl w:ilvl="8">
      <w:start w:val="1"/>
      <w:numFmt w:val="decimal"/>
      <w:lvlText w:val="%1.%2.%3.%4.%5.%6.%7.%8.%9."/>
      <w:lvlJc w:val="left"/>
      <w:pPr>
        <w:ind w:left="2084" w:hanging="1800"/>
      </w:pPr>
      <w:rPr>
        <w:rFonts w:eastAsia="Arial"/>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C0469"/>
    <w:multiLevelType w:val="hybridMultilevel"/>
    <w:tmpl w:val="DA045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C1765"/>
    <w:multiLevelType w:val="hybridMultilevel"/>
    <w:tmpl w:val="FA30C38E"/>
    <w:lvl w:ilvl="0" w:tplc="98A8E03C">
      <w:start w:val="1"/>
      <w:numFmt w:val="decimal"/>
      <w:lvlText w:val="%1."/>
      <w:lvlJc w:val="left"/>
      <w:pPr>
        <w:ind w:left="1137" w:hanging="570"/>
      </w:pPr>
      <w:rPr>
        <w:rFonts w:eastAsiaTheme="minorEastAsia"/>
        <w:color w:val="auto"/>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0DDD7FE3"/>
    <w:multiLevelType w:val="multilevel"/>
    <w:tmpl w:val="EBC819A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1EF14D2F"/>
    <w:multiLevelType w:val="multilevel"/>
    <w:tmpl w:val="25546ECE"/>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3D56862"/>
    <w:multiLevelType w:val="multilevel"/>
    <w:tmpl w:val="9D2876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82700D"/>
    <w:multiLevelType w:val="multilevel"/>
    <w:tmpl w:val="EBACA3B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7454A02"/>
    <w:multiLevelType w:val="hybridMultilevel"/>
    <w:tmpl w:val="0930F5AC"/>
    <w:lvl w:ilvl="0" w:tplc="0409000F">
      <w:start w:val="1"/>
      <w:numFmt w:val="decimal"/>
      <w:lvlText w:val="%1."/>
      <w:lvlJc w:val="left"/>
      <w:pPr>
        <w:tabs>
          <w:tab w:val="num" w:pos="663"/>
        </w:tabs>
        <w:ind w:left="66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C73758D"/>
    <w:multiLevelType w:val="hybridMultilevel"/>
    <w:tmpl w:val="C1487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5"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6144A1"/>
    <w:multiLevelType w:val="multilevel"/>
    <w:tmpl w:val="1C04085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B987E2B"/>
    <w:multiLevelType w:val="multilevel"/>
    <w:tmpl w:val="F6248970"/>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C45797"/>
    <w:multiLevelType w:val="hybridMultilevel"/>
    <w:tmpl w:val="CB74A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2C7067"/>
    <w:multiLevelType w:val="multilevel"/>
    <w:tmpl w:val="C6DC7346"/>
    <w:lvl w:ilvl="0">
      <w:start w:val="2"/>
      <w:numFmt w:val="decimal"/>
      <w:lvlText w:val="%1."/>
      <w:lvlJc w:val="left"/>
      <w:pPr>
        <w:ind w:left="825" w:hanging="825"/>
      </w:pPr>
      <w:rPr>
        <w:rFonts w:eastAsiaTheme="minorEastAsia" w:hint="default"/>
        <w:u w:val="single"/>
      </w:rPr>
    </w:lvl>
    <w:lvl w:ilvl="1">
      <w:start w:val="5"/>
      <w:numFmt w:val="decimal"/>
      <w:lvlText w:val="%1.%2."/>
      <w:lvlJc w:val="left"/>
      <w:pPr>
        <w:ind w:left="960" w:hanging="825"/>
      </w:pPr>
      <w:rPr>
        <w:rFonts w:eastAsiaTheme="minorEastAsia" w:hint="default"/>
        <w:u w:val="single"/>
      </w:rPr>
    </w:lvl>
    <w:lvl w:ilvl="2">
      <w:start w:val="2"/>
      <w:numFmt w:val="decimal"/>
      <w:lvlText w:val="%1.%2.%3."/>
      <w:lvlJc w:val="left"/>
      <w:pPr>
        <w:ind w:left="1095" w:hanging="825"/>
      </w:pPr>
      <w:rPr>
        <w:rFonts w:eastAsiaTheme="minorEastAsia" w:hint="default"/>
        <w:u w:val="single"/>
      </w:rPr>
    </w:lvl>
    <w:lvl w:ilvl="3">
      <w:start w:val="1"/>
      <w:numFmt w:val="decimal"/>
      <w:lvlText w:val="%1.%2.%3.%4."/>
      <w:lvlJc w:val="left"/>
      <w:pPr>
        <w:ind w:left="1230" w:hanging="825"/>
      </w:pPr>
      <w:rPr>
        <w:rFonts w:eastAsiaTheme="minorEastAsia" w:hint="default"/>
        <w:u w:val="single"/>
      </w:rPr>
    </w:lvl>
    <w:lvl w:ilvl="4">
      <w:start w:val="1"/>
      <w:numFmt w:val="decimal"/>
      <w:lvlText w:val="%1.%2.%3.%4.%5."/>
      <w:lvlJc w:val="left"/>
      <w:pPr>
        <w:ind w:left="1620" w:hanging="1080"/>
      </w:pPr>
      <w:rPr>
        <w:rFonts w:eastAsiaTheme="minorEastAsia" w:hint="default"/>
        <w:u w:val="single"/>
      </w:rPr>
    </w:lvl>
    <w:lvl w:ilvl="5">
      <w:start w:val="1"/>
      <w:numFmt w:val="decimal"/>
      <w:lvlText w:val="%1.%2.%3.%4.%5.%6."/>
      <w:lvlJc w:val="left"/>
      <w:pPr>
        <w:ind w:left="1755" w:hanging="1080"/>
      </w:pPr>
      <w:rPr>
        <w:rFonts w:eastAsiaTheme="minorEastAsia" w:hint="default"/>
        <w:u w:val="single"/>
      </w:rPr>
    </w:lvl>
    <w:lvl w:ilvl="6">
      <w:start w:val="1"/>
      <w:numFmt w:val="decimal"/>
      <w:lvlText w:val="%1.%2.%3.%4.%5.%6.%7."/>
      <w:lvlJc w:val="left"/>
      <w:pPr>
        <w:ind w:left="2250" w:hanging="1440"/>
      </w:pPr>
      <w:rPr>
        <w:rFonts w:eastAsiaTheme="minorEastAsia" w:hint="default"/>
        <w:u w:val="single"/>
      </w:rPr>
    </w:lvl>
    <w:lvl w:ilvl="7">
      <w:start w:val="1"/>
      <w:numFmt w:val="decimal"/>
      <w:lvlText w:val="%1.%2.%3.%4.%5.%6.%7.%8."/>
      <w:lvlJc w:val="left"/>
      <w:pPr>
        <w:ind w:left="2385" w:hanging="1440"/>
      </w:pPr>
      <w:rPr>
        <w:rFonts w:eastAsiaTheme="minorEastAsia" w:hint="default"/>
        <w:u w:val="single"/>
      </w:rPr>
    </w:lvl>
    <w:lvl w:ilvl="8">
      <w:start w:val="1"/>
      <w:numFmt w:val="decimal"/>
      <w:lvlText w:val="%1.%2.%3.%4.%5.%6.%7.%8.%9."/>
      <w:lvlJc w:val="left"/>
      <w:pPr>
        <w:ind w:left="2520" w:hanging="1440"/>
      </w:pPr>
      <w:rPr>
        <w:rFonts w:eastAsiaTheme="minorEastAsia" w:hint="default"/>
        <w:u w:val="single"/>
      </w:rPr>
    </w:lvl>
  </w:abstractNum>
  <w:abstractNum w:abstractNumId="20"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21"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E946FED"/>
    <w:multiLevelType w:val="multilevel"/>
    <w:tmpl w:val="28E09EC8"/>
    <w:lvl w:ilvl="0">
      <w:start w:val="1"/>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1DF475B"/>
    <w:multiLevelType w:val="multilevel"/>
    <w:tmpl w:val="53288A7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18426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65C7403"/>
    <w:multiLevelType w:val="multilevel"/>
    <w:tmpl w:val="1C16F2D0"/>
    <w:lvl w:ilvl="0">
      <w:start w:val="2"/>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518D6006"/>
    <w:multiLevelType w:val="hybridMultilevel"/>
    <w:tmpl w:val="27DCA9AC"/>
    <w:lvl w:ilvl="0" w:tplc="A7B8B40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4B5D73"/>
    <w:multiLevelType w:val="hybridMultilevel"/>
    <w:tmpl w:val="B6207374"/>
    <w:lvl w:ilvl="0" w:tplc="07FA7A0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6" w15:restartNumberingAfterBreak="0">
    <w:nsid w:val="670B589A"/>
    <w:multiLevelType w:val="multilevel"/>
    <w:tmpl w:val="FA844290"/>
    <w:lvl w:ilvl="0">
      <w:start w:val="16"/>
      <w:numFmt w:val="decimal"/>
      <w:lvlText w:val="%1."/>
      <w:lvlJc w:val="left"/>
      <w:pPr>
        <w:ind w:left="480" w:hanging="480"/>
      </w:pPr>
    </w:lvl>
    <w:lvl w:ilvl="1">
      <w:start w:val="1"/>
      <w:numFmt w:val="decimal"/>
      <w:lvlText w:val="%1.%2."/>
      <w:lvlJc w:val="left"/>
      <w:pPr>
        <w:ind w:left="1710" w:hanging="720"/>
      </w:pPr>
    </w:lvl>
    <w:lvl w:ilvl="2">
      <w:start w:val="1"/>
      <w:numFmt w:val="decimal"/>
      <w:lvlText w:val="%1.%2.%3."/>
      <w:lvlJc w:val="left"/>
      <w:pPr>
        <w:ind w:left="4832" w:hanging="720"/>
      </w:pPr>
      <w:rPr>
        <w:sz w:val="22"/>
        <w:szCs w:val="18"/>
      </w:r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002" w:hanging="1440"/>
      </w:pPr>
    </w:lvl>
    <w:lvl w:ilvl="7">
      <w:start w:val="1"/>
      <w:numFmt w:val="decimal"/>
      <w:lvlText w:val="%1.%2.%3.%4.%5.%6.%7.%8."/>
      <w:lvlJc w:val="left"/>
      <w:pPr>
        <w:ind w:left="8289" w:hanging="1800"/>
      </w:pPr>
    </w:lvl>
    <w:lvl w:ilvl="8">
      <w:start w:val="1"/>
      <w:numFmt w:val="decimal"/>
      <w:lvlText w:val="%1.%2.%3.%4.%5.%6.%7.%8.%9."/>
      <w:lvlJc w:val="left"/>
      <w:pPr>
        <w:ind w:left="9216" w:hanging="1800"/>
      </w:pPr>
    </w:lvl>
  </w:abstractNum>
  <w:abstractNum w:abstractNumId="37" w15:restartNumberingAfterBreak="0">
    <w:nsid w:val="69E96339"/>
    <w:multiLevelType w:val="multilevel"/>
    <w:tmpl w:val="30AE0464"/>
    <w:lvl w:ilvl="0">
      <w:start w:val="1"/>
      <w:numFmt w:val="decimal"/>
      <w:suff w:val="space"/>
      <w:lvlText w:val="%1."/>
      <w:lvlJc w:val="left"/>
      <w:pPr>
        <w:ind w:left="2204" w:hanging="360"/>
      </w:pPr>
    </w:lvl>
    <w:lvl w:ilvl="1">
      <w:start w:val="1"/>
      <w:numFmt w:val="decimal"/>
      <w:suff w:val="space"/>
      <w:lvlText w:val="%1.%2."/>
      <w:lvlJc w:val="left"/>
      <w:pPr>
        <w:ind w:left="2276" w:hanging="432"/>
      </w:pPr>
      <w:rPr>
        <w:b w:val="0"/>
      </w:rPr>
    </w:lvl>
    <w:lvl w:ilvl="2">
      <w:start w:val="1"/>
      <w:numFmt w:val="decimal"/>
      <w:suff w:val="space"/>
      <w:lvlText w:val="%1.%2.%3."/>
      <w:lvlJc w:val="left"/>
      <w:pPr>
        <w:ind w:left="1781" w:hanging="504"/>
      </w:pPr>
      <w:rPr>
        <w:b w:val="0"/>
        <w:color w:val="auto"/>
        <w:sz w:val="22"/>
        <w:szCs w:val="22"/>
      </w:rPr>
    </w:lvl>
    <w:lvl w:ilvl="3">
      <w:start w:val="1"/>
      <w:numFmt w:val="decimal"/>
      <w:lvlText w:val="%1.%2.%3.%4."/>
      <w:lvlJc w:val="left"/>
      <w:pPr>
        <w:ind w:left="3572" w:hanging="648"/>
      </w:pPr>
      <w:rPr>
        <w:b w:val="0"/>
        <w:sz w:val="22"/>
        <w:szCs w:val="18"/>
      </w:rPr>
    </w:lvl>
    <w:lvl w:ilvl="4">
      <w:start w:val="1"/>
      <w:numFmt w:val="decimal"/>
      <w:lvlText w:val="%1.%2.%3.%4.%5."/>
      <w:lvlJc w:val="left"/>
      <w:pPr>
        <w:ind w:left="4076" w:hanging="792"/>
      </w:pPr>
    </w:lvl>
    <w:lvl w:ilvl="5">
      <w:start w:val="1"/>
      <w:numFmt w:val="decimal"/>
      <w:lvlText w:val="%1.%2.%3.%4.%5.%6."/>
      <w:lvlJc w:val="left"/>
      <w:pPr>
        <w:ind w:left="4580" w:hanging="936"/>
      </w:pPr>
    </w:lvl>
    <w:lvl w:ilvl="6">
      <w:start w:val="1"/>
      <w:numFmt w:val="decimal"/>
      <w:lvlText w:val="%1.%2.%3.%4.%5.%6.%7."/>
      <w:lvlJc w:val="left"/>
      <w:pPr>
        <w:ind w:left="5084" w:hanging="1080"/>
      </w:pPr>
    </w:lvl>
    <w:lvl w:ilvl="7">
      <w:start w:val="1"/>
      <w:numFmt w:val="decimal"/>
      <w:lvlText w:val="%1.%2.%3.%4.%5.%6.%7.%8."/>
      <w:lvlJc w:val="left"/>
      <w:pPr>
        <w:ind w:left="5588" w:hanging="1224"/>
      </w:pPr>
    </w:lvl>
    <w:lvl w:ilvl="8">
      <w:start w:val="1"/>
      <w:numFmt w:val="decimal"/>
      <w:lvlText w:val="%1.%2.%3.%4.%5.%6.%7.%8.%9."/>
      <w:lvlJc w:val="left"/>
      <w:pPr>
        <w:ind w:left="6164" w:hanging="1440"/>
      </w:pPr>
    </w:lvl>
  </w:abstractNum>
  <w:abstractNum w:abstractNumId="38" w15:restartNumberingAfterBreak="0">
    <w:nsid w:val="69EB3B60"/>
    <w:multiLevelType w:val="multilevel"/>
    <w:tmpl w:val="91D03C26"/>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2A148A3"/>
    <w:multiLevelType w:val="hybridMultilevel"/>
    <w:tmpl w:val="F46C8D66"/>
    <w:lvl w:ilvl="0" w:tplc="135050D0">
      <w:start w:val="1"/>
      <w:numFmt w:val="decimal"/>
      <w:lvlText w:val="%1."/>
      <w:lvlJc w:val="left"/>
      <w:pPr>
        <w:ind w:left="1495" w:hanging="360"/>
      </w:pPr>
      <w:rPr>
        <w:rFonts w:hint="default"/>
        <w:b/>
        <w:i w:val="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3"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1211"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5" w15:restartNumberingAfterBreak="0">
    <w:nsid w:val="7D7F3B36"/>
    <w:multiLevelType w:val="hybridMultilevel"/>
    <w:tmpl w:val="976C9202"/>
    <w:lvl w:ilvl="0" w:tplc="D0F26246">
      <w:start w:val="1"/>
      <w:numFmt w:val="decimal"/>
      <w:lvlText w:val="%1)"/>
      <w:lvlJc w:val="left"/>
      <w:pPr>
        <w:ind w:left="1020" w:hanging="360"/>
      </w:pPr>
    </w:lvl>
    <w:lvl w:ilvl="1" w:tplc="6E14600A">
      <w:start w:val="1"/>
      <w:numFmt w:val="decimal"/>
      <w:lvlText w:val="%2)"/>
      <w:lvlJc w:val="left"/>
      <w:pPr>
        <w:ind w:left="1020" w:hanging="360"/>
      </w:pPr>
    </w:lvl>
    <w:lvl w:ilvl="2" w:tplc="B6D47F5E">
      <w:start w:val="1"/>
      <w:numFmt w:val="decimal"/>
      <w:lvlText w:val="%3)"/>
      <w:lvlJc w:val="left"/>
      <w:pPr>
        <w:ind w:left="1020" w:hanging="360"/>
      </w:pPr>
    </w:lvl>
    <w:lvl w:ilvl="3" w:tplc="CEDEC498">
      <w:start w:val="1"/>
      <w:numFmt w:val="decimal"/>
      <w:lvlText w:val="%4)"/>
      <w:lvlJc w:val="left"/>
      <w:pPr>
        <w:ind w:left="1020" w:hanging="360"/>
      </w:pPr>
    </w:lvl>
    <w:lvl w:ilvl="4" w:tplc="A83CAF4A">
      <w:start w:val="1"/>
      <w:numFmt w:val="decimal"/>
      <w:lvlText w:val="%5)"/>
      <w:lvlJc w:val="left"/>
      <w:pPr>
        <w:ind w:left="1020" w:hanging="360"/>
      </w:pPr>
    </w:lvl>
    <w:lvl w:ilvl="5" w:tplc="4ACCDADC">
      <w:start w:val="1"/>
      <w:numFmt w:val="decimal"/>
      <w:lvlText w:val="%6)"/>
      <w:lvlJc w:val="left"/>
      <w:pPr>
        <w:ind w:left="1020" w:hanging="360"/>
      </w:pPr>
    </w:lvl>
    <w:lvl w:ilvl="6" w:tplc="BCE2A368">
      <w:start w:val="1"/>
      <w:numFmt w:val="decimal"/>
      <w:lvlText w:val="%7)"/>
      <w:lvlJc w:val="left"/>
      <w:pPr>
        <w:ind w:left="1020" w:hanging="360"/>
      </w:pPr>
    </w:lvl>
    <w:lvl w:ilvl="7" w:tplc="5CB64E46">
      <w:start w:val="1"/>
      <w:numFmt w:val="decimal"/>
      <w:lvlText w:val="%8)"/>
      <w:lvlJc w:val="left"/>
      <w:pPr>
        <w:ind w:left="1020" w:hanging="360"/>
      </w:pPr>
    </w:lvl>
    <w:lvl w:ilvl="8" w:tplc="656C7F58">
      <w:start w:val="1"/>
      <w:numFmt w:val="decimal"/>
      <w:lvlText w:val="%9)"/>
      <w:lvlJc w:val="left"/>
      <w:pPr>
        <w:ind w:left="1020" w:hanging="360"/>
      </w:pPr>
    </w:lvl>
  </w:abstractNum>
  <w:abstractNum w:abstractNumId="46" w15:restartNumberingAfterBreak="0">
    <w:nsid w:val="7E901E93"/>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num w:numId="1">
    <w:abstractNumId w:val="15"/>
  </w:num>
  <w:num w:numId="2">
    <w:abstractNumId w:val="5"/>
  </w:num>
  <w:num w:numId="3">
    <w:abstractNumId w:val="39"/>
  </w:num>
  <w:num w:numId="4">
    <w:abstractNumId w:val="32"/>
  </w:num>
  <w:num w:numId="5">
    <w:abstractNumId w:val="43"/>
  </w:num>
  <w:num w:numId="6">
    <w:abstractNumId w:val="1"/>
  </w:num>
  <w:num w:numId="7">
    <w:abstractNumId w:val="38"/>
  </w:num>
  <w:num w:numId="8">
    <w:abstractNumId w:val="29"/>
  </w:num>
  <w:num w:numId="9">
    <w:abstractNumId w:val="40"/>
  </w:num>
  <w:num w:numId="10">
    <w:abstractNumId w:val="41"/>
  </w:num>
  <w:num w:numId="11">
    <w:abstractNumId w:val="26"/>
  </w:num>
  <w:num w:numId="12">
    <w:abstractNumId w:val="7"/>
  </w:num>
  <w:num w:numId="13">
    <w:abstractNumId w:val="14"/>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30"/>
  </w:num>
  <w:num w:numId="17">
    <w:abstractNumId w:val="2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2"/>
  </w:num>
  <w:num w:numId="26">
    <w:abstractNumId w:va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44"/>
  </w:num>
  <w:num w:numId="38">
    <w:abstractNumId w:val="23"/>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45"/>
  </w:num>
  <w:num w:numId="42">
    <w:abstractNumId w:val="46"/>
  </w:num>
  <w:num w:numId="43">
    <w:abstractNumId w:val="17"/>
  </w:num>
  <w:num w:numId="44">
    <w:abstractNumId w:val="13"/>
  </w:num>
  <w:num w:numId="45">
    <w:abstractNumId w:val="2"/>
  </w:num>
  <w:num w:numId="46">
    <w:abstractNumId w:val="18"/>
  </w:num>
  <w:num w:numId="47">
    <w:abstractNumId w:val="24"/>
  </w:num>
  <w:num w:numId="48">
    <w:abstractNumId w:val="25"/>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yMDEysjAysjQwNDNX0lEKTi0uzszPAykwrAUAD9RsdiwAAAA="/>
  </w:docVars>
  <w:rsids>
    <w:rsidRoot w:val="00EA5047"/>
    <w:rsid w:val="00000316"/>
    <w:rsid w:val="000101B0"/>
    <w:rsid w:val="00010A6D"/>
    <w:rsid w:val="000127D3"/>
    <w:rsid w:val="000272E5"/>
    <w:rsid w:val="000311AD"/>
    <w:rsid w:val="00036025"/>
    <w:rsid w:val="00037E04"/>
    <w:rsid w:val="00045876"/>
    <w:rsid w:val="000547A1"/>
    <w:rsid w:val="000822F1"/>
    <w:rsid w:val="000A7C74"/>
    <w:rsid w:val="000A7D46"/>
    <w:rsid w:val="000B634F"/>
    <w:rsid w:val="000C796F"/>
    <w:rsid w:val="000D2D9E"/>
    <w:rsid w:val="000D4813"/>
    <w:rsid w:val="000D6D85"/>
    <w:rsid w:val="000F05F8"/>
    <w:rsid w:val="000F59D2"/>
    <w:rsid w:val="0010158A"/>
    <w:rsid w:val="00104FC1"/>
    <w:rsid w:val="00105008"/>
    <w:rsid w:val="0011441B"/>
    <w:rsid w:val="00126ED2"/>
    <w:rsid w:val="0012711F"/>
    <w:rsid w:val="00130BA3"/>
    <w:rsid w:val="00141114"/>
    <w:rsid w:val="001503AC"/>
    <w:rsid w:val="00156227"/>
    <w:rsid w:val="00174034"/>
    <w:rsid w:val="00194CA8"/>
    <w:rsid w:val="001A23D9"/>
    <w:rsid w:val="001A36C3"/>
    <w:rsid w:val="001B24E6"/>
    <w:rsid w:val="001C03DB"/>
    <w:rsid w:val="001C5954"/>
    <w:rsid w:val="001D1BD0"/>
    <w:rsid w:val="001D3D55"/>
    <w:rsid w:val="001D4130"/>
    <w:rsid w:val="001D6813"/>
    <w:rsid w:val="001F2BD4"/>
    <w:rsid w:val="001F5D35"/>
    <w:rsid w:val="002033D9"/>
    <w:rsid w:val="00204054"/>
    <w:rsid w:val="00210455"/>
    <w:rsid w:val="00213A4E"/>
    <w:rsid w:val="002251D1"/>
    <w:rsid w:val="00266EB3"/>
    <w:rsid w:val="00271242"/>
    <w:rsid w:val="00280F44"/>
    <w:rsid w:val="002B210B"/>
    <w:rsid w:val="002B5439"/>
    <w:rsid w:val="002B7D61"/>
    <w:rsid w:val="002C6769"/>
    <w:rsid w:val="002C6F6D"/>
    <w:rsid w:val="002D27FC"/>
    <w:rsid w:val="002D509A"/>
    <w:rsid w:val="002D7E1E"/>
    <w:rsid w:val="002E4788"/>
    <w:rsid w:val="002F5075"/>
    <w:rsid w:val="0032201D"/>
    <w:rsid w:val="00345A02"/>
    <w:rsid w:val="00352BAD"/>
    <w:rsid w:val="00355FC5"/>
    <w:rsid w:val="0037544C"/>
    <w:rsid w:val="00376BDE"/>
    <w:rsid w:val="0038141F"/>
    <w:rsid w:val="0038793D"/>
    <w:rsid w:val="003971B9"/>
    <w:rsid w:val="003A1BA1"/>
    <w:rsid w:val="003C78BD"/>
    <w:rsid w:val="003D0594"/>
    <w:rsid w:val="003D1495"/>
    <w:rsid w:val="003D3E18"/>
    <w:rsid w:val="003D412B"/>
    <w:rsid w:val="003D4A96"/>
    <w:rsid w:val="003E5007"/>
    <w:rsid w:val="004049C5"/>
    <w:rsid w:val="00406BF1"/>
    <w:rsid w:val="0041551E"/>
    <w:rsid w:val="004223BC"/>
    <w:rsid w:val="0042358E"/>
    <w:rsid w:val="0042634A"/>
    <w:rsid w:val="00426B1B"/>
    <w:rsid w:val="00434D25"/>
    <w:rsid w:val="00464044"/>
    <w:rsid w:val="00474069"/>
    <w:rsid w:val="00480EA6"/>
    <w:rsid w:val="00485507"/>
    <w:rsid w:val="00494932"/>
    <w:rsid w:val="004A29C7"/>
    <w:rsid w:val="004B20C7"/>
    <w:rsid w:val="004C45A8"/>
    <w:rsid w:val="004C6756"/>
    <w:rsid w:val="004D7DE0"/>
    <w:rsid w:val="004E27F6"/>
    <w:rsid w:val="004E5C3F"/>
    <w:rsid w:val="00506832"/>
    <w:rsid w:val="005103DE"/>
    <w:rsid w:val="00527D80"/>
    <w:rsid w:val="00531906"/>
    <w:rsid w:val="005423EF"/>
    <w:rsid w:val="00545205"/>
    <w:rsid w:val="0055422D"/>
    <w:rsid w:val="00557718"/>
    <w:rsid w:val="00560C81"/>
    <w:rsid w:val="0056155B"/>
    <w:rsid w:val="00564360"/>
    <w:rsid w:val="00567766"/>
    <w:rsid w:val="0057261A"/>
    <w:rsid w:val="00584CD3"/>
    <w:rsid w:val="00586EA0"/>
    <w:rsid w:val="005905A6"/>
    <w:rsid w:val="00590875"/>
    <w:rsid w:val="005919B4"/>
    <w:rsid w:val="005928FD"/>
    <w:rsid w:val="00595262"/>
    <w:rsid w:val="005A42DB"/>
    <w:rsid w:val="005B3F2B"/>
    <w:rsid w:val="005C09C5"/>
    <w:rsid w:val="005C4EE3"/>
    <w:rsid w:val="005D1881"/>
    <w:rsid w:val="005D7A2F"/>
    <w:rsid w:val="005D7E59"/>
    <w:rsid w:val="005F66AC"/>
    <w:rsid w:val="00620278"/>
    <w:rsid w:val="006239FE"/>
    <w:rsid w:val="006330C1"/>
    <w:rsid w:val="00635D27"/>
    <w:rsid w:val="00645240"/>
    <w:rsid w:val="00645B9F"/>
    <w:rsid w:val="006607B1"/>
    <w:rsid w:val="006630FC"/>
    <w:rsid w:val="00667DAC"/>
    <w:rsid w:val="00670229"/>
    <w:rsid w:val="006723B5"/>
    <w:rsid w:val="00673340"/>
    <w:rsid w:val="00674800"/>
    <w:rsid w:val="006758F9"/>
    <w:rsid w:val="00677E5B"/>
    <w:rsid w:val="00693C54"/>
    <w:rsid w:val="00696209"/>
    <w:rsid w:val="006A4E30"/>
    <w:rsid w:val="006C1FE3"/>
    <w:rsid w:val="006C3C48"/>
    <w:rsid w:val="006C5CC7"/>
    <w:rsid w:val="006C7E72"/>
    <w:rsid w:val="006D14E7"/>
    <w:rsid w:val="006E218C"/>
    <w:rsid w:val="006E7AD4"/>
    <w:rsid w:val="006F5D6E"/>
    <w:rsid w:val="00705CC8"/>
    <w:rsid w:val="00715374"/>
    <w:rsid w:val="00715B3F"/>
    <w:rsid w:val="00721E64"/>
    <w:rsid w:val="00723A71"/>
    <w:rsid w:val="00725712"/>
    <w:rsid w:val="00733D56"/>
    <w:rsid w:val="00742D0D"/>
    <w:rsid w:val="007533D9"/>
    <w:rsid w:val="007570E1"/>
    <w:rsid w:val="007616A8"/>
    <w:rsid w:val="00766728"/>
    <w:rsid w:val="0077343D"/>
    <w:rsid w:val="007A2830"/>
    <w:rsid w:val="007C17A6"/>
    <w:rsid w:val="007C4D37"/>
    <w:rsid w:val="007D16BF"/>
    <w:rsid w:val="007D16CD"/>
    <w:rsid w:val="007D59F0"/>
    <w:rsid w:val="007D6DBD"/>
    <w:rsid w:val="00822324"/>
    <w:rsid w:val="00826082"/>
    <w:rsid w:val="008318D3"/>
    <w:rsid w:val="00835CCE"/>
    <w:rsid w:val="00840E98"/>
    <w:rsid w:val="00857899"/>
    <w:rsid w:val="00865B35"/>
    <w:rsid w:val="0089043C"/>
    <w:rsid w:val="00894AFC"/>
    <w:rsid w:val="008B0E4E"/>
    <w:rsid w:val="008B7180"/>
    <w:rsid w:val="008C15C4"/>
    <w:rsid w:val="008D086B"/>
    <w:rsid w:val="008D364C"/>
    <w:rsid w:val="008E172C"/>
    <w:rsid w:val="008F2041"/>
    <w:rsid w:val="008F2842"/>
    <w:rsid w:val="008F3CF9"/>
    <w:rsid w:val="00901BDE"/>
    <w:rsid w:val="00902CA5"/>
    <w:rsid w:val="009114A1"/>
    <w:rsid w:val="00917300"/>
    <w:rsid w:val="00917448"/>
    <w:rsid w:val="00930C53"/>
    <w:rsid w:val="00930F67"/>
    <w:rsid w:val="00932F90"/>
    <w:rsid w:val="00940A11"/>
    <w:rsid w:val="00942F15"/>
    <w:rsid w:val="00951E3F"/>
    <w:rsid w:val="009529FE"/>
    <w:rsid w:val="009531B3"/>
    <w:rsid w:val="00991C50"/>
    <w:rsid w:val="00992E35"/>
    <w:rsid w:val="009A5B3B"/>
    <w:rsid w:val="009A67E6"/>
    <w:rsid w:val="009C779C"/>
    <w:rsid w:val="009D49BC"/>
    <w:rsid w:val="009E7959"/>
    <w:rsid w:val="009E7B59"/>
    <w:rsid w:val="00A02ED0"/>
    <w:rsid w:val="00A358CC"/>
    <w:rsid w:val="00A42187"/>
    <w:rsid w:val="00A528C3"/>
    <w:rsid w:val="00A65CF2"/>
    <w:rsid w:val="00A821E8"/>
    <w:rsid w:val="00A94930"/>
    <w:rsid w:val="00A95208"/>
    <w:rsid w:val="00A960AF"/>
    <w:rsid w:val="00AA0992"/>
    <w:rsid w:val="00AB7B9D"/>
    <w:rsid w:val="00AC5DC8"/>
    <w:rsid w:val="00AD3C7A"/>
    <w:rsid w:val="00AD42FB"/>
    <w:rsid w:val="00AD6AD3"/>
    <w:rsid w:val="00AF2B7A"/>
    <w:rsid w:val="00B04339"/>
    <w:rsid w:val="00B05E23"/>
    <w:rsid w:val="00B06B25"/>
    <w:rsid w:val="00B12C73"/>
    <w:rsid w:val="00B17356"/>
    <w:rsid w:val="00B25B3E"/>
    <w:rsid w:val="00B40072"/>
    <w:rsid w:val="00B410DA"/>
    <w:rsid w:val="00B528EA"/>
    <w:rsid w:val="00B53DDE"/>
    <w:rsid w:val="00B53F69"/>
    <w:rsid w:val="00B644E8"/>
    <w:rsid w:val="00B770D0"/>
    <w:rsid w:val="00B84253"/>
    <w:rsid w:val="00B85AE6"/>
    <w:rsid w:val="00B8775C"/>
    <w:rsid w:val="00B93D71"/>
    <w:rsid w:val="00BA0CD7"/>
    <w:rsid w:val="00BB5B00"/>
    <w:rsid w:val="00BB7EBB"/>
    <w:rsid w:val="00BC1D80"/>
    <w:rsid w:val="00BE3256"/>
    <w:rsid w:val="00C40359"/>
    <w:rsid w:val="00C43965"/>
    <w:rsid w:val="00C53AF3"/>
    <w:rsid w:val="00C65AAD"/>
    <w:rsid w:val="00C7572B"/>
    <w:rsid w:val="00C7663A"/>
    <w:rsid w:val="00C77C78"/>
    <w:rsid w:val="00C97277"/>
    <w:rsid w:val="00CA302E"/>
    <w:rsid w:val="00CB1DD9"/>
    <w:rsid w:val="00CB4F49"/>
    <w:rsid w:val="00CC2DF8"/>
    <w:rsid w:val="00CC48D2"/>
    <w:rsid w:val="00CE366E"/>
    <w:rsid w:val="00CF0D22"/>
    <w:rsid w:val="00CF2ADA"/>
    <w:rsid w:val="00CF4C15"/>
    <w:rsid w:val="00D045DB"/>
    <w:rsid w:val="00D10C59"/>
    <w:rsid w:val="00D1238E"/>
    <w:rsid w:val="00D229FF"/>
    <w:rsid w:val="00D2454E"/>
    <w:rsid w:val="00D72EED"/>
    <w:rsid w:val="00D77314"/>
    <w:rsid w:val="00D77D76"/>
    <w:rsid w:val="00D80359"/>
    <w:rsid w:val="00D80CC7"/>
    <w:rsid w:val="00D92ADA"/>
    <w:rsid w:val="00DA5052"/>
    <w:rsid w:val="00DB20E3"/>
    <w:rsid w:val="00DB51A3"/>
    <w:rsid w:val="00DB67B1"/>
    <w:rsid w:val="00DC25DA"/>
    <w:rsid w:val="00DC2A84"/>
    <w:rsid w:val="00DC42AA"/>
    <w:rsid w:val="00DC7B8A"/>
    <w:rsid w:val="00DD1938"/>
    <w:rsid w:val="00DF7AB2"/>
    <w:rsid w:val="00E02AEF"/>
    <w:rsid w:val="00E05732"/>
    <w:rsid w:val="00E05DC6"/>
    <w:rsid w:val="00E154FF"/>
    <w:rsid w:val="00E22BAE"/>
    <w:rsid w:val="00E2622D"/>
    <w:rsid w:val="00E370D6"/>
    <w:rsid w:val="00E4258B"/>
    <w:rsid w:val="00E47152"/>
    <w:rsid w:val="00E56229"/>
    <w:rsid w:val="00E61B67"/>
    <w:rsid w:val="00E64480"/>
    <w:rsid w:val="00E72AC8"/>
    <w:rsid w:val="00E74531"/>
    <w:rsid w:val="00E85D97"/>
    <w:rsid w:val="00E943E2"/>
    <w:rsid w:val="00E97D33"/>
    <w:rsid w:val="00EA5047"/>
    <w:rsid w:val="00EC03C3"/>
    <w:rsid w:val="00EC18F4"/>
    <w:rsid w:val="00ED039A"/>
    <w:rsid w:val="00ED1F8A"/>
    <w:rsid w:val="00ED3264"/>
    <w:rsid w:val="00ED56C3"/>
    <w:rsid w:val="00EF3086"/>
    <w:rsid w:val="00F03502"/>
    <w:rsid w:val="00F04E69"/>
    <w:rsid w:val="00F0622B"/>
    <w:rsid w:val="00F100B7"/>
    <w:rsid w:val="00F31E5B"/>
    <w:rsid w:val="00F373E3"/>
    <w:rsid w:val="00F424B1"/>
    <w:rsid w:val="00F44F32"/>
    <w:rsid w:val="00F45285"/>
    <w:rsid w:val="00F45FF0"/>
    <w:rsid w:val="00F50526"/>
    <w:rsid w:val="00F55813"/>
    <w:rsid w:val="00F71054"/>
    <w:rsid w:val="00F72A21"/>
    <w:rsid w:val="00F76FAB"/>
    <w:rsid w:val="00F90964"/>
    <w:rsid w:val="00FA382C"/>
    <w:rsid w:val="00FB7CD7"/>
    <w:rsid w:val="00FE50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79781"/>
  <w15:chartTrackingRefBased/>
  <w15:docId w15:val="{B53FF390-C429-42C1-A7C5-FA26770D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47"/>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EA504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A504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A504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A504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A504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A504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A504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A504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A504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EA5047"/>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EA5047"/>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EA5047"/>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EA5047"/>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EA5047"/>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EA5047"/>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EA5047"/>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EA5047"/>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EA5047"/>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EA5047"/>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EA5047"/>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EA5047"/>
    <w:rPr>
      <w:rFonts w:eastAsiaTheme="minorEastAsia"/>
      <w:sz w:val="20"/>
      <w:szCs w:val="20"/>
      <w:lang w:eastAsia="lt-LT"/>
    </w:rPr>
  </w:style>
  <w:style w:type="paragraph" w:styleId="CommentText">
    <w:name w:val="annotation text"/>
    <w:basedOn w:val="Normal"/>
    <w:link w:val="CommentTextChar"/>
    <w:uiPriority w:val="99"/>
    <w:unhideWhenUsed/>
    <w:rsid w:val="00EA5047"/>
    <w:rPr>
      <w:sz w:val="20"/>
      <w:szCs w:val="20"/>
    </w:rPr>
  </w:style>
  <w:style w:type="character" w:customStyle="1" w:styleId="CommentTextChar">
    <w:name w:val="Comment Text Char"/>
    <w:basedOn w:val="DefaultParagraphFont"/>
    <w:link w:val="CommentText"/>
    <w:uiPriority w:val="99"/>
    <w:rsid w:val="00EA5047"/>
    <w:rPr>
      <w:rFonts w:eastAsiaTheme="minorEastAsia"/>
      <w:sz w:val="20"/>
      <w:szCs w:val="20"/>
      <w:lang w:eastAsia="lt-LT"/>
    </w:rPr>
  </w:style>
  <w:style w:type="paragraph" w:styleId="Subtitle">
    <w:name w:val="Subtitle"/>
    <w:basedOn w:val="Normal"/>
    <w:next w:val="Normal"/>
    <w:link w:val="SubtitleChar"/>
    <w:uiPriority w:val="11"/>
    <w:qFormat/>
    <w:rsid w:val="00EA504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A5047"/>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A504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A5047"/>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A5047"/>
    <w:rPr>
      <w:vertAlign w:val="superscript"/>
    </w:rPr>
  </w:style>
  <w:style w:type="character" w:styleId="CommentReference">
    <w:name w:val="annotation reference"/>
    <w:basedOn w:val="DefaultParagraphFont"/>
    <w:uiPriority w:val="99"/>
    <w:unhideWhenUsed/>
    <w:qFormat/>
    <w:rsid w:val="00EA5047"/>
    <w:rPr>
      <w:sz w:val="16"/>
      <w:szCs w:val="16"/>
    </w:rPr>
  </w:style>
  <w:style w:type="table" w:styleId="TableGrid">
    <w:name w:val="Table Grid"/>
    <w:basedOn w:val="TableNormal"/>
    <w:uiPriority w:val="39"/>
    <w:rsid w:val="00EA504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A5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047"/>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EA5047"/>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EA5047"/>
    <w:rPr>
      <w:b/>
      <w:bCs/>
    </w:rPr>
  </w:style>
  <w:style w:type="character" w:customStyle="1" w:styleId="CommentSubjectChar">
    <w:name w:val="Comment Subject Char"/>
    <w:basedOn w:val="CommentTextChar"/>
    <w:link w:val="CommentSubject"/>
    <w:uiPriority w:val="99"/>
    <w:semiHidden/>
    <w:rsid w:val="00EA5047"/>
    <w:rPr>
      <w:rFonts w:eastAsiaTheme="minorEastAsia"/>
      <w:b/>
      <w:bCs/>
      <w:sz w:val="20"/>
      <w:szCs w:val="20"/>
      <w:lang w:eastAsia="lt-LT"/>
    </w:rPr>
  </w:style>
  <w:style w:type="paragraph" w:styleId="NormalWeb">
    <w:name w:val="Normal (Web)"/>
    <w:basedOn w:val="Normal"/>
    <w:uiPriority w:val="99"/>
    <w:semiHidden/>
    <w:unhideWhenUsed/>
    <w:rsid w:val="00EA5047"/>
    <w:pPr>
      <w:spacing w:before="100" w:beforeAutospacing="1" w:after="100" w:afterAutospacing="1"/>
    </w:pPr>
  </w:style>
  <w:style w:type="character" w:customStyle="1" w:styleId="pildymui">
    <w:name w:val="pildymui"/>
    <w:basedOn w:val="DefaultParagraphFont"/>
    <w:rsid w:val="00EA5047"/>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EA5047"/>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EA5047"/>
    <w:rPr>
      <w:rFonts w:eastAsiaTheme="minorEastAsia"/>
      <w:sz w:val="21"/>
      <w:szCs w:val="20"/>
      <w:lang w:eastAsia="lt-LT"/>
    </w:rPr>
  </w:style>
  <w:style w:type="character" w:customStyle="1" w:styleId="Internetlink">
    <w:name w:val="Internet link"/>
    <w:rsid w:val="00EA5047"/>
    <w:rPr>
      <w:color w:val="000080"/>
      <w:u w:val="single"/>
    </w:rPr>
  </w:style>
  <w:style w:type="paragraph" w:styleId="Header">
    <w:name w:val="header"/>
    <w:basedOn w:val="Normal"/>
    <w:link w:val="HeaderChar"/>
    <w:uiPriority w:val="99"/>
    <w:unhideWhenUsed/>
    <w:rsid w:val="00EA5047"/>
    <w:pPr>
      <w:tabs>
        <w:tab w:val="center" w:pos="4513"/>
        <w:tab w:val="right" w:pos="9026"/>
      </w:tabs>
    </w:pPr>
  </w:style>
  <w:style w:type="character" w:customStyle="1" w:styleId="HeaderChar">
    <w:name w:val="Header Char"/>
    <w:basedOn w:val="DefaultParagraphFont"/>
    <w:link w:val="Header"/>
    <w:uiPriority w:val="99"/>
    <w:rsid w:val="00EA5047"/>
    <w:rPr>
      <w:rFonts w:eastAsiaTheme="minorEastAsia"/>
      <w:sz w:val="21"/>
      <w:szCs w:val="21"/>
      <w:lang w:eastAsia="lt-LT"/>
    </w:rPr>
  </w:style>
  <w:style w:type="paragraph" w:styleId="Footer">
    <w:name w:val="footer"/>
    <w:basedOn w:val="Normal"/>
    <w:link w:val="FooterChar"/>
    <w:uiPriority w:val="99"/>
    <w:unhideWhenUsed/>
    <w:rsid w:val="00EA5047"/>
    <w:pPr>
      <w:tabs>
        <w:tab w:val="center" w:pos="4513"/>
        <w:tab w:val="right" w:pos="9026"/>
      </w:tabs>
    </w:pPr>
  </w:style>
  <w:style w:type="character" w:customStyle="1" w:styleId="FooterChar">
    <w:name w:val="Footer Char"/>
    <w:basedOn w:val="DefaultParagraphFont"/>
    <w:link w:val="Footer"/>
    <w:uiPriority w:val="99"/>
    <w:rsid w:val="00EA5047"/>
    <w:rPr>
      <w:rFonts w:eastAsiaTheme="minorEastAsia"/>
      <w:sz w:val="21"/>
      <w:szCs w:val="21"/>
      <w:lang w:eastAsia="lt-LT"/>
    </w:rPr>
  </w:style>
  <w:style w:type="paragraph" w:styleId="Revision">
    <w:name w:val="Revision"/>
    <w:hidden/>
    <w:uiPriority w:val="99"/>
    <w:semiHidden/>
    <w:rsid w:val="00EA5047"/>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EA5047"/>
    <w:rPr>
      <w:i/>
      <w:iCs/>
      <w:color w:val="595959" w:themeColor="text1" w:themeTint="A6"/>
    </w:rPr>
  </w:style>
  <w:style w:type="paragraph" w:styleId="Caption">
    <w:name w:val="caption"/>
    <w:basedOn w:val="Normal"/>
    <w:next w:val="Normal"/>
    <w:uiPriority w:val="35"/>
    <w:semiHidden/>
    <w:unhideWhenUsed/>
    <w:qFormat/>
    <w:rsid w:val="00EA504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A504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A5047"/>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EA5047"/>
    <w:rPr>
      <w:b/>
      <w:bCs/>
    </w:rPr>
  </w:style>
  <w:style w:type="character" w:styleId="Emphasis">
    <w:name w:val="Emphasis"/>
    <w:basedOn w:val="DefaultParagraphFont"/>
    <w:uiPriority w:val="20"/>
    <w:qFormat/>
    <w:rsid w:val="00EA5047"/>
    <w:rPr>
      <w:i/>
      <w:iCs/>
      <w:color w:val="000000" w:themeColor="text1"/>
    </w:rPr>
  </w:style>
  <w:style w:type="paragraph" w:styleId="NoSpacing">
    <w:name w:val="No Spacing"/>
    <w:link w:val="NoSpacingChar"/>
    <w:uiPriority w:val="1"/>
    <w:qFormat/>
    <w:rsid w:val="00EA5047"/>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EA504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A5047"/>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EA504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A5047"/>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EA5047"/>
    <w:rPr>
      <w:b/>
      <w:bCs/>
      <w:i/>
      <w:iCs/>
      <w:caps w:val="0"/>
      <w:smallCaps w:val="0"/>
      <w:strike w:val="0"/>
      <w:dstrike w:val="0"/>
      <w:color w:val="ED7D31" w:themeColor="accent2"/>
    </w:rPr>
  </w:style>
  <w:style w:type="character" w:styleId="SubtleReference">
    <w:name w:val="Subtle Reference"/>
    <w:basedOn w:val="DefaultParagraphFont"/>
    <w:uiPriority w:val="31"/>
    <w:qFormat/>
    <w:rsid w:val="00EA504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5047"/>
    <w:rPr>
      <w:b/>
      <w:bCs/>
      <w:caps w:val="0"/>
      <w:smallCaps/>
      <w:color w:val="auto"/>
      <w:spacing w:val="0"/>
      <w:u w:val="single"/>
    </w:rPr>
  </w:style>
  <w:style w:type="character" w:styleId="BookTitle">
    <w:name w:val="Book Title"/>
    <w:basedOn w:val="DefaultParagraphFont"/>
    <w:uiPriority w:val="33"/>
    <w:qFormat/>
    <w:rsid w:val="00EA5047"/>
    <w:rPr>
      <w:b/>
      <w:bCs/>
      <w:caps w:val="0"/>
      <w:smallCaps/>
      <w:spacing w:val="0"/>
    </w:rPr>
  </w:style>
  <w:style w:type="paragraph" w:styleId="TOCHeading">
    <w:name w:val="TOC Heading"/>
    <w:basedOn w:val="Heading1"/>
    <w:next w:val="Normal"/>
    <w:uiPriority w:val="39"/>
    <w:unhideWhenUsed/>
    <w:qFormat/>
    <w:rsid w:val="00EA5047"/>
    <w:pPr>
      <w:outlineLvl w:val="9"/>
    </w:pPr>
  </w:style>
  <w:style w:type="character" w:customStyle="1" w:styleId="NoSpacingChar">
    <w:name w:val="No Spacing Char"/>
    <w:basedOn w:val="DefaultParagraphFont"/>
    <w:link w:val="NoSpacing"/>
    <w:uiPriority w:val="1"/>
    <w:rsid w:val="00EA5047"/>
    <w:rPr>
      <w:rFonts w:eastAsiaTheme="minorEastAsia"/>
      <w:sz w:val="21"/>
      <w:szCs w:val="21"/>
      <w:lang w:eastAsia="lt-LT"/>
    </w:rPr>
  </w:style>
  <w:style w:type="character" w:styleId="PlaceholderText">
    <w:name w:val="Placeholder Text"/>
    <w:basedOn w:val="DefaultParagraphFont"/>
    <w:uiPriority w:val="99"/>
    <w:semiHidden/>
    <w:rsid w:val="00EA5047"/>
    <w:rPr>
      <w:color w:val="808080"/>
    </w:rPr>
  </w:style>
  <w:style w:type="paragraph" w:styleId="TOC1">
    <w:name w:val="toc 1"/>
    <w:basedOn w:val="Normal"/>
    <w:next w:val="Normal"/>
    <w:autoRedefine/>
    <w:uiPriority w:val="39"/>
    <w:unhideWhenUsed/>
    <w:rsid w:val="00EA5047"/>
    <w:pPr>
      <w:tabs>
        <w:tab w:val="right" w:leader="dot" w:pos="9962"/>
      </w:tabs>
      <w:spacing w:after="0"/>
      <w:ind w:left="426" w:hanging="284"/>
    </w:pPr>
  </w:style>
  <w:style w:type="paragraph" w:customStyle="1" w:styleId="tajtip">
    <w:name w:val="tajtip"/>
    <w:basedOn w:val="Normal"/>
    <w:rsid w:val="00EA504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047"/>
    <w:rPr>
      <w:color w:val="954F72" w:themeColor="followedHyperlink"/>
      <w:u w:val="single"/>
    </w:rPr>
  </w:style>
  <w:style w:type="paragraph" w:customStyle="1" w:styleId="Body2">
    <w:name w:val="Body 2"/>
    <w:rsid w:val="00EA504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EA5047"/>
    <w:pPr>
      <w:numPr>
        <w:numId w:val="2"/>
      </w:numPr>
    </w:pPr>
  </w:style>
  <w:style w:type="paragraph" w:styleId="TOC2">
    <w:name w:val="toc 2"/>
    <w:basedOn w:val="Normal"/>
    <w:next w:val="Normal"/>
    <w:autoRedefine/>
    <w:uiPriority w:val="39"/>
    <w:unhideWhenUsed/>
    <w:rsid w:val="00EA5047"/>
    <w:pPr>
      <w:tabs>
        <w:tab w:val="left" w:pos="0"/>
        <w:tab w:val="right" w:leader="dot" w:pos="9962"/>
      </w:tabs>
      <w:spacing w:after="0"/>
    </w:pPr>
  </w:style>
  <w:style w:type="table" w:customStyle="1" w:styleId="TableGrid2">
    <w:name w:val="Table Grid2"/>
    <w:basedOn w:val="TableNormal"/>
    <w:next w:val="TableGrid"/>
    <w:uiPriority w:val="39"/>
    <w:rsid w:val="00EA50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EA50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EA504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EA504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A5047"/>
    <w:pPr>
      <w:numPr>
        <w:ilvl w:val="2"/>
      </w:numPr>
    </w:pPr>
  </w:style>
  <w:style w:type="paragraph" w:customStyle="1" w:styleId="Heading">
    <w:name w:val="Heading"/>
    <w:next w:val="Body2"/>
    <w:rsid w:val="00EA504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EA50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5047"/>
    <w:rPr>
      <w:rFonts w:eastAsiaTheme="minorEastAsia"/>
      <w:sz w:val="20"/>
      <w:szCs w:val="20"/>
      <w:lang w:eastAsia="lt-LT"/>
    </w:rPr>
  </w:style>
  <w:style w:type="character" w:styleId="EndnoteReference">
    <w:name w:val="endnote reference"/>
    <w:basedOn w:val="DefaultParagraphFont"/>
    <w:uiPriority w:val="99"/>
    <w:semiHidden/>
    <w:unhideWhenUsed/>
    <w:rsid w:val="00EA5047"/>
    <w:rPr>
      <w:vertAlign w:val="superscript"/>
    </w:rPr>
  </w:style>
  <w:style w:type="character" w:customStyle="1" w:styleId="Normal12ptChar">
    <w:name w:val="Normal + 12 pt Char"/>
    <w:basedOn w:val="DefaultParagraphFont"/>
    <w:link w:val="Normal12pt"/>
    <w:locked/>
    <w:rsid w:val="00EA5047"/>
  </w:style>
  <w:style w:type="paragraph" w:customStyle="1" w:styleId="Normal12pt">
    <w:name w:val="Normal + 12 pt"/>
    <w:basedOn w:val="Normal"/>
    <w:link w:val="Normal12ptChar"/>
    <w:rsid w:val="00EA5047"/>
    <w:pPr>
      <w:spacing w:after="0" w:line="240" w:lineRule="auto"/>
      <w:ind w:right="-283"/>
      <w:jc w:val="both"/>
    </w:pPr>
    <w:rPr>
      <w:rFonts w:eastAsiaTheme="minorHAnsi"/>
      <w:sz w:val="22"/>
      <w:szCs w:val="22"/>
      <w:lang w:eastAsia="en-US"/>
    </w:rPr>
  </w:style>
  <w:style w:type="paragraph" w:customStyle="1" w:styleId="pf0">
    <w:name w:val="pf0"/>
    <w:basedOn w:val="Normal"/>
    <w:rsid w:val="00EA50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EA5047"/>
    <w:rPr>
      <w:rFonts w:ascii="Segoe UI" w:hAnsi="Segoe UI" w:cs="Segoe UI" w:hint="default"/>
      <w:sz w:val="18"/>
      <w:szCs w:val="18"/>
    </w:rPr>
  </w:style>
  <w:style w:type="character" w:customStyle="1" w:styleId="Mention1">
    <w:name w:val="Mention1"/>
    <w:basedOn w:val="DefaultParagraphFont"/>
    <w:uiPriority w:val="99"/>
    <w:unhideWhenUsed/>
    <w:rsid w:val="00EA5047"/>
    <w:rPr>
      <w:color w:val="2B579A"/>
      <w:shd w:val="clear" w:color="auto" w:fill="E6E6E6"/>
    </w:rPr>
  </w:style>
  <w:style w:type="table" w:customStyle="1" w:styleId="3">
    <w:name w:val="3"/>
    <w:basedOn w:val="TableNormal"/>
    <w:rsid w:val="00EA504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EA504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EA5047"/>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EA5047"/>
    <w:pPr>
      <w:spacing w:after="120" w:line="480" w:lineRule="auto"/>
      <w:ind w:left="283"/>
    </w:pPr>
  </w:style>
  <w:style w:type="character" w:customStyle="1" w:styleId="BodyTextIndent2Char">
    <w:name w:val="Body Text Indent 2 Char"/>
    <w:basedOn w:val="DefaultParagraphFont"/>
    <w:link w:val="BodyTextIndent2"/>
    <w:uiPriority w:val="99"/>
    <w:semiHidden/>
    <w:rsid w:val="00EA5047"/>
    <w:rPr>
      <w:rFonts w:eastAsiaTheme="minorEastAsia"/>
      <w:sz w:val="21"/>
      <w:szCs w:val="21"/>
      <w:lang w:eastAsia="lt-LT"/>
    </w:rPr>
  </w:style>
  <w:style w:type="character" w:customStyle="1" w:styleId="cf11">
    <w:name w:val="cf11"/>
    <w:basedOn w:val="DefaultParagraphFont"/>
    <w:rsid w:val="00EA5047"/>
    <w:rPr>
      <w:rFonts w:ascii="Segoe UI" w:hAnsi="Segoe UI" w:cs="Segoe UI" w:hint="default"/>
      <w:color w:val="0000FF"/>
      <w:sz w:val="18"/>
      <w:szCs w:val="18"/>
    </w:rPr>
  </w:style>
  <w:style w:type="character" w:customStyle="1" w:styleId="cf21">
    <w:name w:val="cf21"/>
    <w:basedOn w:val="DefaultParagraphFont"/>
    <w:rsid w:val="00EA5047"/>
    <w:rPr>
      <w:rFonts w:ascii="Segoe UI" w:hAnsi="Segoe UI" w:cs="Segoe UI" w:hint="default"/>
      <w:color w:val="538135"/>
      <w:sz w:val="18"/>
      <w:szCs w:val="18"/>
    </w:rPr>
  </w:style>
  <w:style w:type="table" w:customStyle="1" w:styleId="TableGrid1">
    <w:name w:val="Table Grid1"/>
    <w:basedOn w:val="TableNormal"/>
    <w:uiPriority w:val="59"/>
    <w:rsid w:val="00EA50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EA5047"/>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EA5047"/>
    <w:pPr>
      <w:spacing w:after="120"/>
      <w:ind w:left="283"/>
    </w:pPr>
  </w:style>
  <w:style w:type="character" w:customStyle="1" w:styleId="BodyTextIndentChar">
    <w:name w:val="Body Text Indent Char"/>
    <w:basedOn w:val="DefaultParagraphFont"/>
    <w:link w:val="BodyTextIndent"/>
    <w:uiPriority w:val="99"/>
    <w:rsid w:val="00EA5047"/>
    <w:rPr>
      <w:rFonts w:eastAsiaTheme="minorEastAsia"/>
      <w:sz w:val="21"/>
      <w:szCs w:val="21"/>
      <w:lang w:eastAsia="lt-LT"/>
    </w:rPr>
  </w:style>
  <w:style w:type="character" w:customStyle="1" w:styleId="BodytextDiagrama">
    <w:name w:val="Body text Diagrama"/>
    <w:rsid w:val="00EA5047"/>
    <w:rPr>
      <w:rFonts w:ascii="TimesLT" w:eastAsia="Times New Roman" w:hAnsi="TimesLT" w:cs="Times New Roman"/>
      <w:sz w:val="20"/>
      <w:szCs w:val="20"/>
      <w:lang w:val="en-US"/>
    </w:rPr>
  </w:style>
  <w:style w:type="paragraph" w:customStyle="1" w:styleId="Style4">
    <w:name w:val="Style4"/>
    <w:basedOn w:val="Heading7"/>
    <w:rsid w:val="00EA5047"/>
    <w:pPr>
      <w:keepLines w:val="0"/>
      <w:numPr>
        <w:numId w:val="12"/>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EA50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EA504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A5047"/>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EA5047"/>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EA5047"/>
    <w:pPr>
      <w:numPr>
        <w:numId w:val="13"/>
      </w:numPr>
    </w:pPr>
  </w:style>
  <w:style w:type="paragraph" w:customStyle="1" w:styleId="Pagrindinistekstas1">
    <w:name w:val="Pagrindinis tekstas1"/>
    <w:rsid w:val="00EA5047"/>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EA5047"/>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5047"/>
    <w:rPr>
      <w:color w:val="605E5C"/>
      <w:shd w:val="clear" w:color="auto" w:fill="E1DFDD"/>
    </w:rPr>
  </w:style>
  <w:style w:type="paragraph" w:customStyle="1" w:styleId="paragraph">
    <w:name w:val="paragraph"/>
    <w:basedOn w:val="Normal"/>
    <w:rsid w:val="00EA50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EA5047"/>
  </w:style>
  <w:style w:type="character" w:customStyle="1" w:styleId="eop">
    <w:name w:val="eop"/>
    <w:basedOn w:val="DefaultParagraphFont"/>
    <w:rsid w:val="00EA5047"/>
  </w:style>
  <w:style w:type="character" w:customStyle="1" w:styleId="bcx0">
    <w:name w:val="bcx0"/>
    <w:basedOn w:val="DefaultParagraphFont"/>
    <w:rsid w:val="00EA5047"/>
  </w:style>
  <w:style w:type="character" w:customStyle="1" w:styleId="cf31">
    <w:name w:val="cf31"/>
    <w:basedOn w:val="DefaultParagraphFont"/>
    <w:rsid w:val="00EA5047"/>
    <w:rPr>
      <w:rFonts w:ascii="Segoe UI" w:hAnsi="Segoe UI" w:cs="Segoe UI" w:hint="default"/>
      <w:sz w:val="18"/>
      <w:szCs w:val="18"/>
    </w:rPr>
  </w:style>
  <w:style w:type="character" w:customStyle="1" w:styleId="cf51">
    <w:name w:val="cf51"/>
    <w:basedOn w:val="DefaultParagraphFont"/>
    <w:rsid w:val="00EA5047"/>
    <w:rPr>
      <w:rFonts w:ascii="Segoe UI" w:hAnsi="Segoe UI" w:cs="Segoe UI" w:hint="default"/>
      <w:sz w:val="18"/>
      <w:szCs w:val="18"/>
    </w:rPr>
  </w:style>
  <w:style w:type="paragraph" w:customStyle="1" w:styleId="Default">
    <w:name w:val="Default"/>
    <w:rsid w:val="00EA5047"/>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EA5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A5047"/>
    <w:rPr>
      <w:color w:val="605E5C"/>
      <w:shd w:val="clear" w:color="auto" w:fill="E1DFDD"/>
    </w:rPr>
  </w:style>
  <w:style w:type="paragraph" w:customStyle="1" w:styleId="11-EESraas">
    <w:name w:val="11-E&amp;E :: Sąrašas"/>
    <w:basedOn w:val="Normal"/>
    <w:rsid w:val="00EA5047"/>
    <w:pPr>
      <w:numPr>
        <w:numId w:val="29"/>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EA5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576651">
      <w:bodyDiv w:val="1"/>
      <w:marLeft w:val="0"/>
      <w:marRight w:val="0"/>
      <w:marTop w:val="0"/>
      <w:marBottom w:val="0"/>
      <w:divBdr>
        <w:top w:val="none" w:sz="0" w:space="0" w:color="auto"/>
        <w:left w:val="none" w:sz="0" w:space="0" w:color="auto"/>
        <w:bottom w:val="none" w:sz="0" w:space="0" w:color="auto"/>
        <w:right w:val="none" w:sz="0" w:space="0" w:color="auto"/>
      </w:divBdr>
    </w:div>
    <w:div w:id="298845535">
      <w:bodyDiv w:val="1"/>
      <w:marLeft w:val="0"/>
      <w:marRight w:val="0"/>
      <w:marTop w:val="0"/>
      <w:marBottom w:val="0"/>
      <w:divBdr>
        <w:top w:val="none" w:sz="0" w:space="0" w:color="auto"/>
        <w:left w:val="none" w:sz="0" w:space="0" w:color="auto"/>
        <w:bottom w:val="none" w:sz="0" w:space="0" w:color="auto"/>
        <w:right w:val="none" w:sz="0" w:space="0" w:color="auto"/>
      </w:divBdr>
    </w:div>
    <w:div w:id="322050759">
      <w:bodyDiv w:val="1"/>
      <w:marLeft w:val="0"/>
      <w:marRight w:val="0"/>
      <w:marTop w:val="0"/>
      <w:marBottom w:val="0"/>
      <w:divBdr>
        <w:top w:val="none" w:sz="0" w:space="0" w:color="auto"/>
        <w:left w:val="none" w:sz="0" w:space="0" w:color="auto"/>
        <w:bottom w:val="none" w:sz="0" w:space="0" w:color="auto"/>
        <w:right w:val="none" w:sz="0" w:space="0" w:color="auto"/>
      </w:divBdr>
    </w:div>
    <w:div w:id="741757750">
      <w:bodyDiv w:val="1"/>
      <w:marLeft w:val="0"/>
      <w:marRight w:val="0"/>
      <w:marTop w:val="0"/>
      <w:marBottom w:val="0"/>
      <w:divBdr>
        <w:top w:val="none" w:sz="0" w:space="0" w:color="auto"/>
        <w:left w:val="none" w:sz="0" w:space="0" w:color="auto"/>
        <w:bottom w:val="none" w:sz="0" w:space="0" w:color="auto"/>
        <w:right w:val="none" w:sz="0" w:space="0" w:color="auto"/>
      </w:divBdr>
    </w:div>
    <w:div w:id="158591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2D559-D8D5-48FD-9C8B-27C6ECB85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Pages>
  <Words>1072</Words>
  <Characters>7793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69</cp:revision>
  <dcterms:created xsi:type="dcterms:W3CDTF">2025-10-30T08:10:00Z</dcterms:created>
  <dcterms:modified xsi:type="dcterms:W3CDTF">2025-11-18T11:02:00Z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5016b41f-eee5-4ef1-87be-c0f00471ffae</vt:lpwstr>
  </property>
</Properties>
</file>