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DDA1" w14:textId="5087EB81" w:rsidR="0093197C" w:rsidRPr="00DC5FC6" w:rsidRDefault="00901AC2" w:rsidP="00901AC2">
      <w:pPr>
        <w:jc w:val="right"/>
        <w:rPr>
          <w:b/>
          <w:sz w:val="24"/>
          <w:szCs w:val="24"/>
          <w:lang w:val="lt-LT"/>
        </w:rPr>
      </w:pPr>
      <w:r>
        <w:rPr>
          <w:b/>
          <w:sz w:val="24"/>
          <w:szCs w:val="24"/>
          <w:lang w:val="lt-LT"/>
        </w:rPr>
        <w:t>1 priedas</w:t>
      </w:r>
    </w:p>
    <w:p w14:paraId="7DE09BA9" w14:textId="77777777" w:rsidR="0093197C" w:rsidRPr="00D04AE2" w:rsidRDefault="0093197C" w:rsidP="000C1CFF">
      <w:pPr>
        <w:jc w:val="center"/>
        <w:rPr>
          <w:b/>
          <w:sz w:val="24"/>
          <w:szCs w:val="24"/>
          <w:lang w:val="lt-LT"/>
        </w:rPr>
      </w:pPr>
    </w:p>
    <w:p w14:paraId="293A0087" w14:textId="77777777" w:rsidR="00AB2657" w:rsidRPr="00160290" w:rsidRDefault="00AB2657" w:rsidP="00AB2657">
      <w:pPr>
        <w:jc w:val="center"/>
        <w:rPr>
          <w:b/>
          <w:sz w:val="24"/>
          <w:szCs w:val="24"/>
        </w:rPr>
      </w:pPr>
      <w:r w:rsidRPr="00160290">
        <w:rPr>
          <w:b/>
          <w:sz w:val="24"/>
          <w:szCs w:val="24"/>
        </w:rPr>
        <w:t xml:space="preserve">BIURO KONTEINERIO </w:t>
      </w:r>
    </w:p>
    <w:p w14:paraId="313312C9" w14:textId="5247344E" w:rsidR="00AB2657" w:rsidRPr="00160290" w:rsidRDefault="00AB2657" w:rsidP="00AB2657">
      <w:pPr>
        <w:jc w:val="center"/>
        <w:rPr>
          <w:b/>
          <w:bCs/>
          <w:sz w:val="24"/>
          <w:szCs w:val="24"/>
        </w:rPr>
      </w:pPr>
      <w:r>
        <w:rPr>
          <w:b/>
          <w:bCs/>
          <w:sz w:val="24"/>
          <w:szCs w:val="24"/>
        </w:rPr>
        <w:t xml:space="preserve">TECHNINĖ SPECIFIKACIJA </w:t>
      </w:r>
    </w:p>
    <w:p w14:paraId="0F647766" w14:textId="77777777" w:rsidR="00AB2657" w:rsidRPr="00160290" w:rsidRDefault="00AB2657" w:rsidP="00AB2657">
      <w:pPr>
        <w:jc w:val="center"/>
        <w:rPr>
          <w:b/>
          <w:bCs/>
        </w:rPr>
      </w:pPr>
    </w:p>
    <w:p w14:paraId="266A6E57" w14:textId="77777777" w:rsidR="00AB2657" w:rsidRPr="00160290" w:rsidRDefault="00AB2657" w:rsidP="00AB2657"/>
    <w:p w14:paraId="5C17BADF" w14:textId="77777777" w:rsidR="00AB2657" w:rsidRPr="00160290" w:rsidRDefault="00AB2657" w:rsidP="00AB2657">
      <w:pPr>
        <w:pStyle w:val="ListParagraph"/>
        <w:numPr>
          <w:ilvl w:val="0"/>
          <w:numId w:val="40"/>
        </w:numPr>
        <w:suppressAutoHyphens w:val="0"/>
        <w:spacing w:after="200"/>
        <w:contextualSpacing w:val="0"/>
        <w:jc w:val="center"/>
        <w:rPr>
          <w:b/>
          <w:sz w:val="24"/>
          <w:szCs w:val="24"/>
          <w:u w:val="single"/>
        </w:rPr>
      </w:pPr>
      <w:r w:rsidRPr="00160290">
        <w:rPr>
          <w:b/>
          <w:sz w:val="24"/>
          <w:szCs w:val="24"/>
          <w:u w:val="single"/>
        </w:rPr>
        <w:t>BENDROSIOS NUOSTATOS</w:t>
      </w:r>
    </w:p>
    <w:p w14:paraId="1568F0DB" w14:textId="77777777" w:rsidR="00AB2657" w:rsidRPr="00AB2657" w:rsidRDefault="00AB2657" w:rsidP="00AB2657">
      <w:pPr>
        <w:tabs>
          <w:tab w:val="left" w:pos="851"/>
        </w:tabs>
        <w:ind w:firstLine="720"/>
        <w:jc w:val="both"/>
        <w:rPr>
          <w:sz w:val="24"/>
          <w:szCs w:val="24"/>
          <w:lang w:val="lt-LT"/>
        </w:rPr>
      </w:pPr>
      <w:r w:rsidRPr="00AB2657">
        <w:rPr>
          <w:sz w:val="24"/>
          <w:szCs w:val="24"/>
          <w:lang w:val="lt-LT"/>
        </w:rPr>
        <w:t>Biuro tipo konteinerio (toliau - konteinerio) konstrukcija privalo būti pagaminta iš dalinai nedegių arba visai nedegių medžiagų, vadovaujantis Gyvenamųjų namų statybos reglamentų ir sanitarinių higienos normų reikalavimais. Konteineris turi būti naujas.</w:t>
      </w:r>
    </w:p>
    <w:p w14:paraId="75ECADFD" w14:textId="77777777" w:rsidR="00AB2657" w:rsidRPr="00AB2657" w:rsidRDefault="00AB2657" w:rsidP="00AB2657">
      <w:pPr>
        <w:tabs>
          <w:tab w:val="left" w:pos="900"/>
        </w:tabs>
        <w:ind w:right="98" w:firstLine="709"/>
        <w:jc w:val="both"/>
        <w:rPr>
          <w:color w:val="000000"/>
          <w:sz w:val="24"/>
          <w:szCs w:val="24"/>
          <w:lang w:val="lt-LT"/>
        </w:rPr>
      </w:pPr>
      <w:r w:rsidRPr="00AB2657">
        <w:rPr>
          <w:color w:val="000000"/>
          <w:sz w:val="24"/>
          <w:szCs w:val="24"/>
          <w:lang w:val="lt-LT"/>
        </w:rPr>
        <w:t>1. Eksploatacija:</w:t>
      </w:r>
    </w:p>
    <w:p w14:paraId="13DBB81A"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1.1.</w:t>
      </w:r>
      <w:r w:rsidRPr="00AB2657">
        <w:rPr>
          <w:color w:val="000000"/>
          <w:sz w:val="24"/>
          <w:szCs w:val="24"/>
          <w:lang w:val="lt-LT"/>
        </w:rPr>
        <w:tab/>
        <w:t xml:space="preserve"> Privalo būti pritaikytas naudoti įvairiomis oro sąlygomis esant temperatūrai nuo -32 ºC iki +38 ºC;</w:t>
      </w:r>
    </w:p>
    <w:p w14:paraId="6F327437"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1.2. esant 100 % oro drėgmei prie +35 ºC temperatūros;</w:t>
      </w:r>
    </w:p>
    <w:p w14:paraId="7DA159B6"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1.3. esant 1,0 g/m³ dulkėtumui;</w:t>
      </w:r>
    </w:p>
    <w:p w14:paraId="31FBA583"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1.4. esant intensyviems krituliams iki 180 mm/m² (lietus, sniegas arba kruša);</w:t>
      </w:r>
    </w:p>
    <w:p w14:paraId="1E0958F3"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1.5. esant 20 m/sek. vėjo greičiui, o vėjo gūsiams iki 31m/sek.;</w:t>
      </w:r>
    </w:p>
    <w:p w14:paraId="67A62B41"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1.6. esant staigiam užšalimui (konteinerio konstrukcinis dizainas turi būti toks, kad ledo arba sniego akumuliacija nesugadintų ir nedeformuotų konteinerio elementų, neprišaltų durys);</w:t>
      </w:r>
    </w:p>
    <w:p w14:paraId="6CD659AB" w14:textId="77777777" w:rsidR="00AB2657" w:rsidRPr="00AB2657" w:rsidRDefault="00AB2657" w:rsidP="00AB2657">
      <w:pPr>
        <w:tabs>
          <w:tab w:val="left" w:pos="426"/>
        </w:tabs>
        <w:ind w:right="98" w:firstLine="709"/>
        <w:jc w:val="both"/>
        <w:rPr>
          <w:color w:val="000000"/>
          <w:sz w:val="24"/>
          <w:szCs w:val="24"/>
          <w:lang w:val="lt-LT"/>
        </w:rPr>
      </w:pPr>
      <w:r w:rsidRPr="00AB2657">
        <w:rPr>
          <w:color w:val="000000"/>
          <w:sz w:val="24"/>
          <w:szCs w:val="24"/>
          <w:lang w:val="lt-LT"/>
        </w:rPr>
        <w:t>1.7. turi būti pritaikytas daugkartiniam pervežimui autotransportu ir pritaikytas kelti su įranga pakrauto/tuščio konteinerio pakėlimą už viršutinių kampinių fitingų vertikaliai kranais, su kabliais arba pasukamais prietaisais bei galimybė gabenti civilinės ar karinės paskirties sunkvežimiais;</w:t>
      </w:r>
    </w:p>
    <w:p w14:paraId="763AD507" w14:textId="77777777" w:rsidR="00AB2657" w:rsidRPr="00AB2657" w:rsidRDefault="00AB2657" w:rsidP="00AB2657">
      <w:pPr>
        <w:tabs>
          <w:tab w:val="left" w:pos="900"/>
        </w:tabs>
        <w:ind w:right="98" w:firstLine="709"/>
        <w:jc w:val="both"/>
        <w:rPr>
          <w:color w:val="000000"/>
          <w:sz w:val="24"/>
          <w:szCs w:val="24"/>
          <w:lang w:val="lt-LT"/>
        </w:rPr>
      </w:pPr>
      <w:r w:rsidRPr="00AB2657">
        <w:rPr>
          <w:color w:val="000000"/>
          <w:sz w:val="24"/>
          <w:szCs w:val="24"/>
          <w:lang w:val="lt-LT"/>
        </w:rPr>
        <w:t>1.8. tiekėjas turi paruošti konteinerio naudojimo instrukciją. Dokumentai turi būti lietuvių kalba ir pateikti kartu su konkurso pasiūlymu (PDF skaitmeninis formatas). Prekės pristatymo metu instrukcija turi būti pateikta ant spausdinto popieriaus.</w:t>
      </w:r>
    </w:p>
    <w:p w14:paraId="4A0B5A90" w14:textId="77777777" w:rsidR="00AB2657" w:rsidRPr="00AB2657" w:rsidRDefault="00AB2657" w:rsidP="00AB2657">
      <w:pPr>
        <w:tabs>
          <w:tab w:val="left" w:pos="900"/>
        </w:tabs>
        <w:ind w:right="98" w:firstLine="709"/>
        <w:jc w:val="both"/>
        <w:rPr>
          <w:color w:val="000000"/>
          <w:sz w:val="24"/>
          <w:szCs w:val="24"/>
          <w:lang w:val="lt-LT"/>
        </w:rPr>
      </w:pPr>
      <w:r w:rsidRPr="00AB2657">
        <w:rPr>
          <w:color w:val="000000"/>
          <w:sz w:val="24"/>
          <w:szCs w:val="24"/>
          <w:lang w:val="lt-LT"/>
        </w:rPr>
        <w:t>1.9. Naudojimo instrukcijoje turi būti aprašyta ir vizualiai paaiškinta, kaip reikia teisingai eksploatuoti ir prižiūrėti konteinerį eksploatavimo laikotarpiu.</w:t>
      </w:r>
    </w:p>
    <w:p w14:paraId="309E2B3E" w14:textId="77777777" w:rsidR="00AB2657" w:rsidRPr="00AB2657" w:rsidRDefault="00AB2657" w:rsidP="00AB2657">
      <w:pPr>
        <w:tabs>
          <w:tab w:val="left" w:pos="900"/>
        </w:tabs>
        <w:ind w:right="98"/>
        <w:jc w:val="both"/>
        <w:rPr>
          <w:color w:val="000000"/>
          <w:sz w:val="24"/>
          <w:szCs w:val="24"/>
          <w:lang w:val="lt-LT"/>
        </w:rPr>
      </w:pPr>
    </w:p>
    <w:p w14:paraId="3EEDB6B3" w14:textId="77777777" w:rsidR="00AB2657" w:rsidRPr="00AB2657" w:rsidRDefault="00AB2657" w:rsidP="00AB2657">
      <w:pPr>
        <w:pStyle w:val="ListParagraph"/>
        <w:numPr>
          <w:ilvl w:val="0"/>
          <w:numId w:val="40"/>
        </w:numPr>
        <w:suppressAutoHyphens w:val="0"/>
        <w:spacing w:after="200"/>
        <w:contextualSpacing w:val="0"/>
        <w:jc w:val="center"/>
        <w:rPr>
          <w:b/>
          <w:color w:val="000000"/>
          <w:sz w:val="24"/>
          <w:szCs w:val="24"/>
          <w:u w:val="single"/>
          <w:lang w:val="lt-LT"/>
        </w:rPr>
      </w:pPr>
      <w:r w:rsidRPr="00AB2657">
        <w:rPr>
          <w:b/>
          <w:color w:val="000000"/>
          <w:sz w:val="24"/>
          <w:szCs w:val="24"/>
          <w:u w:val="single"/>
          <w:lang w:val="lt-LT"/>
        </w:rPr>
        <w:t>TECHNINIAI REIKALAVIMAI</w:t>
      </w:r>
    </w:p>
    <w:p w14:paraId="4086CE50" w14:textId="77777777" w:rsidR="00AB2657" w:rsidRPr="00AB2657" w:rsidRDefault="00AB2657" w:rsidP="00AB2657">
      <w:pPr>
        <w:ind w:firstLine="720"/>
        <w:jc w:val="both"/>
        <w:rPr>
          <w:sz w:val="24"/>
          <w:szCs w:val="24"/>
          <w:lang w:val="lt-LT"/>
        </w:rPr>
      </w:pPr>
      <w:r w:rsidRPr="00AB2657">
        <w:rPr>
          <w:sz w:val="24"/>
          <w:szCs w:val="24"/>
          <w:lang w:val="lt-LT"/>
        </w:rPr>
        <w:t xml:space="preserve">2.1. Išoriniai išmatavimai (nominalūs, galima paklaida +/-10 mm), mm: </w:t>
      </w:r>
    </w:p>
    <w:p w14:paraId="0EA5B260" w14:textId="77777777" w:rsidR="00AB2657" w:rsidRPr="00AB2657" w:rsidRDefault="00AB2657" w:rsidP="00AB2657">
      <w:pPr>
        <w:tabs>
          <w:tab w:val="left" w:pos="993"/>
        </w:tabs>
        <w:ind w:firstLine="720"/>
        <w:jc w:val="both"/>
        <w:rPr>
          <w:sz w:val="24"/>
          <w:szCs w:val="24"/>
          <w:lang w:val="lt-LT"/>
        </w:rPr>
      </w:pPr>
      <w:r w:rsidRPr="00AB2657">
        <w:rPr>
          <w:sz w:val="24"/>
          <w:szCs w:val="24"/>
          <w:lang w:val="lt-LT"/>
        </w:rPr>
        <w:tab/>
      </w:r>
      <w:r w:rsidRPr="00AB2657">
        <w:rPr>
          <w:sz w:val="24"/>
          <w:szCs w:val="24"/>
          <w:lang w:val="lt-LT"/>
        </w:rPr>
        <w:tab/>
        <w:t>ilgis 6050</w:t>
      </w:r>
    </w:p>
    <w:p w14:paraId="05B8C227" w14:textId="77777777" w:rsidR="00AB2657" w:rsidRPr="00AB2657" w:rsidRDefault="00AB2657" w:rsidP="00AB2657">
      <w:pPr>
        <w:tabs>
          <w:tab w:val="left" w:pos="993"/>
        </w:tabs>
        <w:ind w:firstLine="720"/>
        <w:jc w:val="both"/>
        <w:rPr>
          <w:sz w:val="24"/>
          <w:szCs w:val="24"/>
          <w:lang w:val="lt-LT"/>
        </w:rPr>
      </w:pPr>
      <w:r w:rsidRPr="00AB2657">
        <w:rPr>
          <w:sz w:val="24"/>
          <w:szCs w:val="24"/>
          <w:lang w:val="lt-LT"/>
        </w:rPr>
        <w:tab/>
      </w:r>
      <w:r w:rsidRPr="00AB2657">
        <w:rPr>
          <w:sz w:val="24"/>
          <w:szCs w:val="24"/>
          <w:lang w:val="lt-LT"/>
        </w:rPr>
        <w:tab/>
        <w:t>plotis 2450</w:t>
      </w:r>
    </w:p>
    <w:p w14:paraId="1BFD0B44" w14:textId="77777777" w:rsidR="00AB2657" w:rsidRPr="00AB2657" w:rsidRDefault="00AB2657" w:rsidP="00AB2657">
      <w:pPr>
        <w:tabs>
          <w:tab w:val="left" w:pos="993"/>
        </w:tabs>
        <w:ind w:firstLine="720"/>
        <w:jc w:val="both"/>
        <w:rPr>
          <w:sz w:val="24"/>
          <w:szCs w:val="24"/>
          <w:lang w:val="lt-LT"/>
        </w:rPr>
      </w:pPr>
      <w:r w:rsidRPr="00AB2657">
        <w:rPr>
          <w:sz w:val="24"/>
          <w:szCs w:val="24"/>
          <w:lang w:val="lt-LT"/>
        </w:rPr>
        <w:tab/>
      </w:r>
      <w:r w:rsidRPr="00AB2657">
        <w:rPr>
          <w:sz w:val="24"/>
          <w:szCs w:val="24"/>
          <w:lang w:val="lt-LT"/>
        </w:rPr>
        <w:tab/>
        <w:t>aukštis 2790</w:t>
      </w:r>
    </w:p>
    <w:p w14:paraId="55A5F2EA" w14:textId="77777777" w:rsidR="00AB2657" w:rsidRPr="00AB2657" w:rsidRDefault="00AB2657" w:rsidP="00AB2657">
      <w:pPr>
        <w:ind w:firstLine="720"/>
        <w:jc w:val="both"/>
        <w:rPr>
          <w:sz w:val="24"/>
          <w:szCs w:val="24"/>
          <w:lang w:val="lt-LT"/>
        </w:rPr>
      </w:pPr>
      <w:r w:rsidRPr="00AB2657">
        <w:rPr>
          <w:sz w:val="24"/>
          <w:szCs w:val="24"/>
          <w:lang w:val="lt-LT"/>
        </w:rPr>
        <w:t>2.2. Durų angos išmatavimai (nominalūs), mm:</w:t>
      </w:r>
    </w:p>
    <w:p w14:paraId="5A64D239" w14:textId="77777777" w:rsidR="00AB2657" w:rsidRPr="00AB2657" w:rsidRDefault="00AB2657" w:rsidP="00AB2657">
      <w:pPr>
        <w:tabs>
          <w:tab w:val="left" w:pos="993"/>
        </w:tabs>
        <w:ind w:firstLine="720"/>
        <w:jc w:val="both"/>
        <w:rPr>
          <w:sz w:val="24"/>
          <w:szCs w:val="24"/>
          <w:lang w:val="lt-LT"/>
        </w:rPr>
      </w:pPr>
      <w:r w:rsidRPr="00AB2657">
        <w:rPr>
          <w:sz w:val="24"/>
          <w:szCs w:val="24"/>
          <w:lang w:val="lt-LT"/>
        </w:rPr>
        <w:tab/>
      </w:r>
      <w:r w:rsidRPr="00AB2657">
        <w:rPr>
          <w:sz w:val="24"/>
          <w:szCs w:val="24"/>
          <w:lang w:val="lt-LT"/>
        </w:rPr>
        <w:tab/>
        <w:t xml:space="preserve">plotis 900 (paklaida iki +50 mm) </w:t>
      </w:r>
    </w:p>
    <w:p w14:paraId="68E1BF07" w14:textId="77777777" w:rsidR="00AB2657" w:rsidRPr="00AB2657" w:rsidRDefault="00AB2657" w:rsidP="00AB2657">
      <w:pPr>
        <w:tabs>
          <w:tab w:val="left" w:pos="993"/>
        </w:tabs>
        <w:ind w:firstLine="720"/>
        <w:jc w:val="both"/>
        <w:rPr>
          <w:sz w:val="24"/>
          <w:szCs w:val="24"/>
          <w:lang w:val="lt-LT"/>
        </w:rPr>
      </w:pPr>
      <w:r w:rsidRPr="00AB2657">
        <w:rPr>
          <w:sz w:val="24"/>
          <w:szCs w:val="24"/>
          <w:lang w:val="lt-LT"/>
        </w:rPr>
        <w:tab/>
      </w:r>
      <w:r w:rsidRPr="00AB2657">
        <w:rPr>
          <w:sz w:val="24"/>
          <w:szCs w:val="24"/>
          <w:lang w:val="lt-LT"/>
        </w:rPr>
        <w:tab/>
        <w:t xml:space="preserve">aukštis 2100 (paklaida iki +50 mm) </w:t>
      </w:r>
    </w:p>
    <w:p w14:paraId="376A6615" w14:textId="77777777" w:rsidR="00AB2657" w:rsidRPr="00AB2657" w:rsidRDefault="00AB2657" w:rsidP="00AB2657">
      <w:pPr>
        <w:pStyle w:val="ListParagraph"/>
        <w:numPr>
          <w:ilvl w:val="1"/>
          <w:numId w:val="39"/>
        </w:numPr>
        <w:suppressAutoHyphens w:val="0"/>
        <w:ind w:left="0" w:firstLine="720"/>
        <w:jc w:val="both"/>
        <w:rPr>
          <w:sz w:val="24"/>
          <w:szCs w:val="24"/>
          <w:lang w:val="lt-LT"/>
        </w:rPr>
      </w:pPr>
      <w:r w:rsidRPr="00AB2657">
        <w:rPr>
          <w:sz w:val="24"/>
          <w:szCs w:val="24"/>
          <w:lang w:val="lt-LT"/>
        </w:rPr>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14:paraId="07DAF4BF" w14:textId="77777777" w:rsidR="00AB2657" w:rsidRPr="00AB2657" w:rsidRDefault="00AB2657" w:rsidP="00AB2657">
      <w:pPr>
        <w:numPr>
          <w:ilvl w:val="1"/>
          <w:numId w:val="39"/>
        </w:numPr>
        <w:tabs>
          <w:tab w:val="left" w:pos="426"/>
        </w:tabs>
        <w:suppressAutoHyphens w:val="0"/>
        <w:ind w:left="0" w:firstLine="720"/>
        <w:jc w:val="both"/>
        <w:rPr>
          <w:sz w:val="24"/>
          <w:szCs w:val="24"/>
          <w:lang w:val="lt-LT"/>
        </w:rPr>
      </w:pPr>
      <w:r w:rsidRPr="00AB2657">
        <w:rPr>
          <w:sz w:val="24"/>
          <w:szCs w:val="24"/>
          <w:lang w:val="lt-LT"/>
        </w:rPr>
        <w:t xml:space="preserve"> Konteinerio vidus (sienos, lubos, grindys) turi būti apšiltintos termoizoliacine medžiaga, užtikrinant šilumos laidumą ne didesnį kaip 0,3 W/m²K, ir padengtas (priklijuota, pritvirtinta ar pan.) lengvai išvaloma, žmogaus sveikatai nekenksminga medžiaga. </w:t>
      </w:r>
    </w:p>
    <w:p w14:paraId="75EBF0F1" w14:textId="77777777" w:rsidR="00AB2657" w:rsidRPr="00AB2657" w:rsidRDefault="00AB2657" w:rsidP="00AB2657">
      <w:pPr>
        <w:numPr>
          <w:ilvl w:val="1"/>
          <w:numId w:val="39"/>
        </w:numPr>
        <w:tabs>
          <w:tab w:val="left" w:pos="426"/>
        </w:tabs>
        <w:suppressAutoHyphens w:val="0"/>
        <w:ind w:left="0" w:firstLine="720"/>
        <w:jc w:val="both"/>
        <w:rPr>
          <w:sz w:val="24"/>
          <w:szCs w:val="24"/>
          <w:lang w:val="lt-LT"/>
        </w:rPr>
      </w:pPr>
      <w:r w:rsidRPr="00AB2657">
        <w:rPr>
          <w:sz w:val="24"/>
          <w:szCs w:val="24"/>
          <w:lang w:val="lt-LT"/>
        </w:rPr>
        <w:t xml:space="preserve"> Grindys turi būti padengtos neslidžia, atsparia mechaniniams poveikiams ir drėgmei, lengvai valoma danga. </w:t>
      </w:r>
    </w:p>
    <w:p w14:paraId="7787382C" w14:textId="77777777" w:rsidR="00AB2657" w:rsidRPr="00AB2657" w:rsidRDefault="00AB2657" w:rsidP="00AB2657">
      <w:pPr>
        <w:numPr>
          <w:ilvl w:val="1"/>
          <w:numId w:val="39"/>
        </w:numPr>
        <w:tabs>
          <w:tab w:val="left" w:pos="426"/>
        </w:tabs>
        <w:suppressAutoHyphens w:val="0"/>
        <w:ind w:left="0" w:firstLine="720"/>
        <w:jc w:val="both"/>
        <w:rPr>
          <w:sz w:val="24"/>
          <w:szCs w:val="24"/>
          <w:lang w:val="lt-LT"/>
        </w:rPr>
      </w:pPr>
      <w:r w:rsidRPr="00AB2657">
        <w:rPr>
          <w:sz w:val="24"/>
          <w:szCs w:val="24"/>
          <w:lang w:val="lt-LT"/>
        </w:rPr>
        <w:t xml:space="preserve"> Grindų leistina apkrova turi būti ne mažesnė kaip 200 kg/m</w:t>
      </w:r>
      <w:r w:rsidRPr="00AB2657">
        <w:rPr>
          <w:sz w:val="24"/>
          <w:szCs w:val="24"/>
          <w:vertAlign w:val="superscript"/>
          <w:lang w:val="lt-LT"/>
        </w:rPr>
        <w:t>2</w:t>
      </w:r>
      <w:r w:rsidRPr="00AB2657">
        <w:rPr>
          <w:sz w:val="24"/>
          <w:szCs w:val="24"/>
          <w:lang w:val="lt-LT"/>
        </w:rPr>
        <w:t>. Stogo leistina apkrova turi būti ne mažesnė nei 150 kg/m</w:t>
      </w:r>
      <w:r w:rsidRPr="00AB2657">
        <w:rPr>
          <w:sz w:val="24"/>
          <w:szCs w:val="24"/>
          <w:vertAlign w:val="superscript"/>
          <w:lang w:val="lt-LT"/>
        </w:rPr>
        <w:t>2</w:t>
      </w:r>
      <w:r w:rsidRPr="00AB2657">
        <w:rPr>
          <w:sz w:val="24"/>
          <w:szCs w:val="24"/>
          <w:lang w:val="lt-LT"/>
        </w:rPr>
        <w:t>.</w:t>
      </w:r>
    </w:p>
    <w:p w14:paraId="1982DC1C" w14:textId="77777777" w:rsidR="00AB2657" w:rsidRPr="00AB2657" w:rsidRDefault="00AB2657" w:rsidP="00AB2657">
      <w:pPr>
        <w:numPr>
          <w:ilvl w:val="1"/>
          <w:numId w:val="39"/>
        </w:numPr>
        <w:tabs>
          <w:tab w:val="left" w:pos="426"/>
        </w:tabs>
        <w:suppressAutoHyphens w:val="0"/>
        <w:ind w:left="0" w:firstLine="720"/>
        <w:jc w:val="both"/>
        <w:rPr>
          <w:sz w:val="24"/>
          <w:szCs w:val="24"/>
          <w:lang w:val="lt-LT"/>
        </w:rPr>
      </w:pPr>
      <w:r w:rsidRPr="00AB2657">
        <w:rPr>
          <w:sz w:val="24"/>
          <w:szCs w:val="24"/>
          <w:lang w:val="lt-LT"/>
        </w:rPr>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14:paraId="4C42D5D8" w14:textId="77777777" w:rsidR="00AB2657" w:rsidRPr="00AB2657" w:rsidRDefault="00AB2657" w:rsidP="00AB2657">
      <w:pPr>
        <w:numPr>
          <w:ilvl w:val="1"/>
          <w:numId w:val="39"/>
        </w:numPr>
        <w:tabs>
          <w:tab w:val="left" w:pos="426"/>
        </w:tabs>
        <w:suppressAutoHyphens w:val="0"/>
        <w:ind w:left="0" w:firstLine="720"/>
        <w:jc w:val="both"/>
        <w:rPr>
          <w:sz w:val="24"/>
          <w:szCs w:val="24"/>
          <w:lang w:val="lt-LT"/>
        </w:rPr>
      </w:pPr>
      <w:r w:rsidRPr="00AB2657">
        <w:rPr>
          <w:sz w:val="24"/>
          <w:szCs w:val="24"/>
          <w:lang w:val="lt-LT"/>
        </w:rPr>
        <w:t xml:space="preserve"> Konteinerio išorinės sienos turi būti pagamintos iš plieninės skardos. Spalva – tamsiai žalia (matinė) arba pilka (matinė).</w:t>
      </w:r>
    </w:p>
    <w:p w14:paraId="3B1297BC" w14:textId="77777777" w:rsidR="00AB2657" w:rsidRPr="00AB2657" w:rsidRDefault="00AB2657" w:rsidP="00AB2657">
      <w:pPr>
        <w:tabs>
          <w:tab w:val="left" w:pos="426"/>
        </w:tabs>
        <w:ind w:left="720"/>
        <w:jc w:val="both"/>
        <w:rPr>
          <w:sz w:val="24"/>
          <w:szCs w:val="24"/>
          <w:lang w:val="lt-LT"/>
        </w:rPr>
      </w:pPr>
    </w:p>
    <w:p w14:paraId="5353E016" w14:textId="77777777" w:rsidR="00AB2657" w:rsidRPr="00AB2657" w:rsidRDefault="00AB2657" w:rsidP="00AB2657">
      <w:pPr>
        <w:numPr>
          <w:ilvl w:val="0"/>
          <w:numId w:val="39"/>
        </w:numPr>
        <w:suppressAutoHyphens w:val="0"/>
        <w:jc w:val="center"/>
        <w:rPr>
          <w:b/>
          <w:sz w:val="24"/>
          <w:szCs w:val="24"/>
          <w:u w:val="single"/>
          <w:lang w:val="lt-LT"/>
        </w:rPr>
      </w:pPr>
      <w:r w:rsidRPr="00AB2657">
        <w:rPr>
          <w:b/>
          <w:sz w:val="24"/>
          <w:szCs w:val="24"/>
          <w:u w:val="single"/>
          <w:lang w:val="lt-LT"/>
        </w:rPr>
        <w:t>ĮRENGIMAS</w:t>
      </w:r>
    </w:p>
    <w:p w14:paraId="53C88F32" w14:textId="77777777" w:rsidR="00AB2657" w:rsidRPr="00AB2657" w:rsidRDefault="00AB2657" w:rsidP="00AB2657">
      <w:pPr>
        <w:keepNext/>
        <w:tabs>
          <w:tab w:val="left" w:pos="567"/>
        </w:tabs>
        <w:ind w:firstLine="720"/>
        <w:jc w:val="both"/>
        <w:outlineLvl w:val="1"/>
        <w:rPr>
          <w:sz w:val="24"/>
          <w:szCs w:val="24"/>
          <w:lang w:val="lt-LT"/>
        </w:rPr>
      </w:pPr>
    </w:p>
    <w:p w14:paraId="502A5DE2" w14:textId="77777777" w:rsidR="00AB2657" w:rsidRPr="00AB2657" w:rsidRDefault="00AB2657" w:rsidP="00AB2657">
      <w:pPr>
        <w:keepNext/>
        <w:tabs>
          <w:tab w:val="left" w:pos="567"/>
        </w:tabs>
        <w:ind w:firstLine="720"/>
        <w:jc w:val="both"/>
        <w:outlineLvl w:val="1"/>
        <w:rPr>
          <w:sz w:val="24"/>
          <w:szCs w:val="24"/>
          <w:lang w:val="lt-LT"/>
        </w:rPr>
      </w:pPr>
      <w:r w:rsidRPr="00AB2657">
        <w:rPr>
          <w:sz w:val="24"/>
          <w:szCs w:val="24"/>
          <w:lang w:val="lt-LT"/>
        </w:rPr>
        <w:t xml:space="preserve">3.1. </w:t>
      </w:r>
      <w:r w:rsidRPr="00AB2657">
        <w:rPr>
          <w:sz w:val="24"/>
          <w:szCs w:val="24"/>
          <w:lang w:val="lt-LT"/>
        </w:rPr>
        <w:tab/>
      </w:r>
      <w:r w:rsidRPr="00AB2657">
        <w:rPr>
          <w:b/>
          <w:sz w:val="24"/>
          <w:szCs w:val="24"/>
          <w:lang w:val="lt-LT"/>
        </w:rPr>
        <w:t xml:space="preserve">Šildymas. </w:t>
      </w:r>
      <w:r w:rsidRPr="00AB2657">
        <w:rPr>
          <w:sz w:val="24"/>
          <w:szCs w:val="24"/>
          <w:lang w:val="lt-LT"/>
        </w:rPr>
        <w:t xml:space="preserve">Konteineris turi turėti šildymo sistemą, kuri užtikrintų konteinerio viduje +21 ºC temperatūrą, esant išorinei oro temperatūrai iki -20 ºC. Konteinerio viduje turi būti ne mažiau kaip vienas elektrinis ≈2 KW šildytuvas su termoreguliatoriumi. Šildytuvai turi būti stacionariai pritvirtinti, kad transportavimo metu nejudėtų. </w:t>
      </w:r>
    </w:p>
    <w:p w14:paraId="04609673" w14:textId="77777777" w:rsidR="00AB2657" w:rsidRPr="00AB2657" w:rsidRDefault="00AB2657" w:rsidP="00AB2657">
      <w:pPr>
        <w:tabs>
          <w:tab w:val="left" w:pos="567"/>
        </w:tabs>
        <w:ind w:firstLine="720"/>
        <w:jc w:val="both"/>
        <w:rPr>
          <w:sz w:val="24"/>
          <w:szCs w:val="24"/>
          <w:lang w:val="lt-LT"/>
        </w:rPr>
      </w:pPr>
      <w:r w:rsidRPr="00AB2657">
        <w:rPr>
          <w:sz w:val="24"/>
          <w:szCs w:val="24"/>
          <w:lang w:val="lt-LT"/>
        </w:rPr>
        <w:t>3.2.</w:t>
      </w:r>
      <w:r w:rsidRPr="00AB2657">
        <w:rPr>
          <w:sz w:val="24"/>
          <w:szCs w:val="24"/>
          <w:lang w:val="lt-LT"/>
        </w:rPr>
        <w:tab/>
        <w:t xml:space="preserve"> </w:t>
      </w:r>
      <w:r w:rsidRPr="00AB2657">
        <w:rPr>
          <w:b/>
          <w:sz w:val="24"/>
          <w:szCs w:val="24"/>
          <w:lang w:val="lt-LT"/>
        </w:rPr>
        <w:t xml:space="preserve">Vėdinimas. </w:t>
      </w:r>
      <w:r w:rsidRPr="00AB2657">
        <w:rPr>
          <w:sz w:val="24"/>
          <w:szCs w:val="24"/>
          <w:lang w:val="lt-LT"/>
        </w:rPr>
        <w:t>Konteineris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Taip pat turi turėti budinčią temperatūros palaikymo funkciją, kuri palaikytų temperatūrą nuo +8 ºC.</w:t>
      </w:r>
    </w:p>
    <w:p w14:paraId="08786A1C" w14:textId="77777777" w:rsidR="00AB2657" w:rsidRPr="00AB2657" w:rsidRDefault="00AB2657" w:rsidP="00AB2657">
      <w:pPr>
        <w:ind w:firstLine="720"/>
        <w:jc w:val="both"/>
        <w:rPr>
          <w:b/>
          <w:sz w:val="24"/>
          <w:szCs w:val="24"/>
          <w:lang w:val="lt-LT"/>
        </w:rPr>
      </w:pPr>
      <w:r w:rsidRPr="00AB2657">
        <w:rPr>
          <w:sz w:val="24"/>
          <w:szCs w:val="24"/>
          <w:lang w:val="lt-LT"/>
        </w:rPr>
        <w:t>3.3.</w:t>
      </w:r>
      <w:r w:rsidRPr="00AB2657">
        <w:rPr>
          <w:sz w:val="24"/>
          <w:szCs w:val="24"/>
          <w:lang w:val="lt-LT"/>
        </w:rPr>
        <w:tab/>
        <w:t xml:space="preserve"> </w:t>
      </w:r>
      <w:r w:rsidRPr="00AB2657">
        <w:rPr>
          <w:b/>
          <w:sz w:val="24"/>
          <w:szCs w:val="24"/>
          <w:lang w:val="lt-LT"/>
        </w:rPr>
        <w:t xml:space="preserve">Langai. </w:t>
      </w:r>
      <w:r w:rsidRPr="00AB2657">
        <w:rPr>
          <w:sz w:val="24"/>
          <w:szCs w:val="24"/>
          <w:lang w:val="lt-LT"/>
        </w:rPr>
        <w:t>Konteineryje turi būti įrengti du varstomi, (po vieną galinėse sienose) plastikiniai langai (900x1200 mm, +/- 50 mm) su stiklo paketu, tinkleliu nuo uodų ir išorinėmis tvirtos medžiagos žaliuzėmis, kurių iš išorės nebūtų galima atidaryti. Langų šilumos laidumas ne didesnis kaip 1,3 W/m²K. Žaliuzių spalva turi būti tokia pati kaip konteinerio išorinė spalva.</w:t>
      </w:r>
    </w:p>
    <w:p w14:paraId="0E8B6DB8" w14:textId="7D9D5EA5" w:rsidR="00AB2657" w:rsidRPr="00AB2657" w:rsidRDefault="00AB2657" w:rsidP="00AB2657">
      <w:pPr>
        <w:tabs>
          <w:tab w:val="left" w:pos="567"/>
        </w:tabs>
        <w:ind w:firstLine="720"/>
        <w:jc w:val="both"/>
        <w:rPr>
          <w:sz w:val="24"/>
          <w:szCs w:val="24"/>
          <w:lang w:val="lt-LT"/>
        </w:rPr>
      </w:pPr>
      <w:r w:rsidRPr="00AB2657">
        <w:rPr>
          <w:sz w:val="24"/>
          <w:szCs w:val="24"/>
          <w:lang w:val="lt-LT"/>
        </w:rPr>
        <w:t>3.4.</w:t>
      </w:r>
      <w:r w:rsidRPr="00AB2657">
        <w:rPr>
          <w:sz w:val="24"/>
          <w:szCs w:val="24"/>
          <w:lang w:val="lt-LT"/>
        </w:rPr>
        <w:tab/>
        <w:t xml:space="preserve"> </w:t>
      </w:r>
      <w:r w:rsidRPr="00AB2657">
        <w:rPr>
          <w:b/>
          <w:sz w:val="24"/>
          <w:szCs w:val="24"/>
          <w:lang w:val="lt-LT"/>
        </w:rPr>
        <w:t>Elektros įranga, ryšių sistema ir žaibolaidis</w:t>
      </w:r>
      <w:r w:rsidRPr="00AB2657">
        <w:rPr>
          <w:sz w:val="24"/>
          <w:szCs w:val="24"/>
          <w:lang w:val="lt-LT"/>
        </w:rPr>
        <w:t xml:space="preserve">. Turi būti įrengta elektros saugos reikalavimus atitinkanti elektros ir įžeminimo instaliacija, kuri užtikrintų konteinerinio namelio apšvietimą ir šildymą bei saugų jo eksploatavimą. Turi būti įrengti 2x4 elektros kištukiniai lizdai su įžeminimo kontaktu, skirti darbo vietoms (kištukinių lizdų grupės turi būti konteinerio išilginėje vienoje iš </w:t>
      </w:r>
      <w:r w:rsidRPr="00AB2657">
        <w:rPr>
          <w:sz w:val="24"/>
          <w:szCs w:val="24"/>
          <w:lang w:val="lt-LT"/>
        </w:rPr>
        <w:t>pusių</w:t>
      </w:r>
      <w:r w:rsidRPr="00AB2657">
        <w:rPr>
          <w:sz w:val="24"/>
          <w:szCs w:val="24"/>
          <w:lang w:val="lt-LT"/>
        </w:rPr>
        <w:t>) ir po 1x2 vieną kištukinį lizdą galinėse sienose. Ne mažiau kaip du LED šviesos šviestuvai (pritvirtinti ant lubų) su šviestuvų jungikliu. LED vieno šviestuvo galia ne mažesnė kaip 40 W. Konteinerio išorėje sumontuotos elektros pajungimo jungtys CEE 5P 400V IP67 (1 vnt. „įėjimo“ ir 1 vnt. „išėjimo“), kurios transportavimo metu sandariai uždengiamos, maitinimo įtampa – 380–230 V. Konteinerio išorėje turi būti įrengta vieta įžeminimui.</w:t>
      </w:r>
    </w:p>
    <w:p w14:paraId="15FCF281" w14:textId="77777777" w:rsidR="00AB2657" w:rsidRPr="00AB2657" w:rsidRDefault="00AB2657" w:rsidP="00AB2657">
      <w:pPr>
        <w:ind w:firstLine="720"/>
        <w:jc w:val="both"/>
        <w:rPr>
          <w:b/>
          <w:sz w:val="24"/>
          <w:szCs w:val="24"/>
          <w:lang w:val="lt-LT"/>
        </w:rPr>
      </w:pPr>
      <w:r w:rsidRPr="00AB2657">
        <w:rPr>
          <w:b/>
          <w:sz w:val="24"/>
          <w:szCs w:val="24"/>
          <w:lang w:val="lt-LT"/>
        </w:rPr>
        <w:t>4. Pastabos:</w:t>
      </w:r>
    </w:p>
    <w:p w14:paraId="23EFFD5B" w14:textId="77777777" w:rsidR="00AB2657" w:rsidRPr="00AB2657" w:rsidRDefault="00AB2657" w:rsidP="00AB2657">
      <w:pPr>
        <w:tabs>
          <w:tab w:val="left" w:pos="426"/>
        </w:tabs>
        <w:ind w:firstLine="720"/>
        <w:jc w:val="both"/>
        <w:rPr>
          <w:sz w:val="24"/>
          <w:szCs w:val="24"/>
          <w:lang w:val="lt-LT"/>
        </w:rPr>
      </w:pPr>
      <w:r w:rsidRPr="00AB2657">
        <w:rPr>
          <w:sz w:val="24"/>
          <w:szCs w:val="24"/>
          <w:lang w:val="lt-LT"/>
        </w:rPr>
        <w:t>Visa konteinerio konstrukcija (su nuleistomis tvirtos konstrukcijos žaliuzėmis) neturi praleisti šviesos srauto iš vidaus į lauką ir atvirkščiai.</w:t>
      </w:r>
    </w:p>
    <w:p w14:paraId="48D75244" w14:textId="77777777" w:rsidR="00AB2657" w:rsidRPr="00AB2657" w:rsidRDefault="00AB2657" w:rsidP="00AB2657">
      <w:pPr>
        <w:ind w:firstLine="720"/>
        <w:jc w:val="both"/>
        <w:rPr>
          <w:b/>
          <w:sz w:val="24"/>
          <w:szCs w:val="24"/>
          <w:lang w:val="lt-LT"/>
        </w:rPr>
      </w:pPr>
      <w:r w:rsidRPr="00AB2657">
        <w:rPr>
          <w:b/>
          <w:sz w:val="24"/>
          <w:szCs w:val="24"/>
          <w:lang w:val="lt-LT"/>
        </w:rPr>
        <w:t>5. Kiti reikalavimai:</w:t>
      </w:r>
    </w:p>
    <w:p w14:paraId="077BDC1D" w14:textId="77777777" w:rsidR="00AB2657" w:rsidRPr="00AB2657" w:rsidRDefault="00AB2657" w:rsidP="00AB2657">
      <w:pPr>
        <w:ind w:firstLine="720"/>
        <w:jc w:val="both"/>
        <w:rPr>
          <w:sz w:val="24"/>
          <w:szCs w:val="24"/>
          <w:lang w:val="lt-LT"/>
        </w:rPr>
      </w:pPr>
      <w:r w:rsidRPr="00AB2657">
        <w:rPr>
          <w:sz w:val="24"/>
          <w:szCs w:val="24"/>
          <w:lang w:val="lt-LT"/>
        </w:rPr>
        <w:t xml:space="preserve">5.1. Konteineris turi būti atsparus korozijai, biologiniams ir mechaniniams poveikiams. </w:t>
      </w:r>
    </w:p>
    <w:p w14:paraId="35B7FD1B" w14:textId="77777777" w:rsidR="00AB2657" w:rsidRPr="00AB2657" w:rsidRDefault="00AB2657" w:rsidP="00AB2657">
      <w:pPr>
        <w:numPr>
          <w:ilvl w:val="1"/>
          <w:numId w:val="41"/>
        </w:numPr>
        <w:tabs>
          <w:tab w:val="left" w:pos="709"/>
        </w:tabs>
        <w:suppressAutoHyphens w:val="0"/>
        <w:ind w:left="0" w:firstLine="709"/>
        <w:contextualSpacing/>
        <w:jc w:val="both"/>
        <w:rPr>
          <w:sz w:val="24"/>
          <w:szCs w:val="24"/>
          <w:lang w:val="lt-LT"/>
        </w:rPr>
      </w:pPr>
      <w:r w:rsidRPr="00AB2657">
        <w:rPr>
          <w:sz w:val="24"/>
          <w:szCs w:val="24"/>
          <w:lang w:val="lt-LT"/>
        </w:rPr>
        <w:t>Konteineris turi būti saugus naudojimui (žmonių gyvenimui) ir atitikti sanitarinių higienos normų reikalavimus.</w:t>
      </w:r>
    </w:p>
    <w:p w14:paraId="6E75D3F7" w14:textId="77777777" w:rsidR="00AB2657" w:rsidRPr="00AB2657" w:rsidRDefault="00AB2657" w:rsidP="00AB2657">
      <w:pPr>
        <w:pStyle w:val="ListParagraph"/>
        <w:tabs>
          <w:tab w:val="left" w:pos="900"/>
        </w:tabs>
        <w:ind w:left="851" w:right="98"/>
        <w:contextualSpacing w:val="0"/>
        <w:jc w:val="center"/>
        <w:rPr>
          <w:bCs/>
          <w:sz w:val="24"/>
          <w:szCs w:val="24"/>
          <w:lang w:val="lt-LT"/>
        </w:rPr>
      </w:pPr>
    </w:p>
    <w:p w14:paraId="39519ECC" w14:textId="77777777" w:rsidR="00AB2657" w:rsidRPr="00AB2657" w:rsidRDefault="00AB2657" w:rsidP="00AB2657">
      <w:pPr>
        <w:pStyle w:val="ListParagraph"/>
        <w:tabs>
          <w:tab w:val="left" w:pos="900"/>
        </w:tabs>
        <w:ind w:left="851" w:right="98"/>
        <w:contextualSpacing w:val="0"/>
        <w:jc w:val="center"/>
        <w:rPr>
          <w:bCs/>
          <w:sz w:val="24"/>
          <w:szCs w:val="24"/>
          <w:lang w:val="lt-LT"/>
        </w:rPr>
      </w:pPr>
      <w:r w:rsidRPr="00AB2657">
        <w:rPr>
          <w:bCs/>
          <w:sz w:val="24"/>
          <w:szCs w:val="24"/>
          <w:lang w:val="lt-LT"/>
        </w:rPr>
        <w:t>____________________________________________</w:t>
      </w:r>
    </w:p>
    <w:p w14:paraId="0B45B986" w14:textId="77777777" w:rsidR="00AB2657" w:rsidRPr="00AB2657" w:rsidRDefault="00AB2657" w:rsidP="00AB2657">
      <w:pPr>
        <w:ind w:right="458"/>
        <w:rPr>
          <w:sz w:val="24"/>
          <w:szCs w:val="24"/>
          <w:lang w:val="lt-LT"/>
        </w:rPr>
      </w:pPr>
      <w:r w:rsidRPr="00AB2657">
        <w:rPr>
          <w:bCs/>
          <w:sz w:val="24"/>
          <w:szCs w:val="24"/>
          <w:lang w:val="lt-LT"/>
        </w:rPr>
        <w:tab/>
      </w:r>
      <w:r w:rsidRPr="00AB2657">
        <w:rPr>
          <w:bCs/>
          <w:sz w:val="24"/>
          <w:szCs w:val="24"/>
          <w:lang w:val="lt-LT"/>
        </w:rPr>
        <w:tab/>
      </w:r>
      <w:r w:rsidRPr="00AB2657">
        <w:rPr>
          <w:bCs/>
          <w:sz w:val="24"/>
          <w:szCs w:val="24"/>
          <w:lang w:val="lt-LT"/>
        </w:rPr>
        <w:tab/>
      </w:r>
      <w:r w:rsidRPr="00AB2657">
        <w:rPr>
          <w:bCs/>
          <w:sz w:val="24"/>
          <w:szCs w:val="24"/>
          <w:lang w:val="lt-LT"/>
        </w:rPr>
        <w:tab/>
      </w:r>
      <w:r w:rsidRPr="00AB2657">
        <w:rPr>
          <w:bCs/>
          <w:sz w:val="24"/>
          <w:szCs w:val="24"/>
          <w:lang w:val="lt-LT"/>
        </w:rPr>
        <w:tab/>
      </w:r>
      <w:r w:rsidRPr="00AB2657">
        <w:rPr>
          <w:bCs/>
          <w:sz w:val="24"/>
          <w:szCs w:val="24"/>
          <w:lang w:val="lt-LT"/>
        </w:rPr>
        <w:tab/>
      </w:r>
    </w:p>
    <w:p w14:paraId="52E467EC" w14:textId="77777777" w:rsidR="00310474" w:rsidRPr="00D57B13" w:rsidRDefault="00310474" w:rsidP="00D04AE2">
      <w:pPr>
        <w:jc w:val="center"/>
        <w:rPr>
          <w:b/>
          <w:sz w:val="28"/>
          <w:szCs w:val="28"/>
        </w:rPr>
      </w:pPr>
      <w:bookmarkStart w:id="0" w:name="_GoBack"/>
      <w:bookmarkEnd w:id="0"/>
    </w:p>
    <w:sectPr w:rsidR="00310474" w:rsidRPr="00D57B13" w:rsidSect="00901AC2">
      <w:footerReference w:type="even" r:id="rId8"/>
      <w:footerReference w:type="default" r:id="rId9"/>
      <w:pgSz w:w="12240" w:h="15840"/>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F64C" w14:textId="77777777" w:rsidR="00E500B5" w:rsidRDefault="00E500B5">
      <w:r>
        <w:separator/>
      </w:r>
    </w:p>
  </w:endnote>
  <w:endnote w:type="continuationSeparator" w:id="0">
    <w:p w14:paraId="705447A4" w14:textId="77777777" w:rsidR="00E500B5" w:rsidRDefault="00E5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CB64" w14:textId="77777777" w:rsidR="00987E37" w:rsidRDefault="00987E37" w:rsidP="00D94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CCB65" w14:textId="77777777" w:rsidR="00987E37" w:rsidRDefault="00987E37" w:rsidP="00D94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CB66" w14:textId="2EFE5C41" w:rsidR="00987E37" w:rsidRDefault="00987E37" w:rsidP="00D94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2657">
      <w:rPr>
        <w:rStyle w:val="PageNumber"/>
        <w:noProof/>
      </w:rPr>
      <w:t>2</w:t>
    </w:r>
    <w:r>
      <w:rPr>
        <w:rStyle w:val="PageNumber"/>
      </w:rPr>
      <w:fldChar w:fldCharType="end"/>
    </w:r>
  </w:p>
  <w:p w14:paraId="432CCB67" w14:textId="77777777" w:rsidR="00987E37" w:rsidRDefault="00987E37" w:rsidP="00D940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DEC68" w14:textId="77777777" w:rsidR="00E500B5" w:rsidRDefault="00E500B5">
      <w:r>
        <w:separator/>
      </w:r>
    </w:p>
  </w:footnote>
  <w:footnote w:type="continuationSeparator" w:id="0">
    <w:p w14:paraId="41547A60" w14:textId="77777777" w:rsidR="00E500B5" w:rsidRDefault="00E5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0"/>
        </w:tabs>
        <w:ind w:left="960" w:hanging="60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1E7241"/>
    <w:multiLevelType w:val="multilevel"/>
    <w:tmpl w:val="0F5E0AE2"/>
    <w:lvl w:ilvl="0">
      <w:start w:val="2"/>
      <w:numFmt w:val="decimal"/>
      <w:lvlText w:val="%1."/>
      <w:lvlJc w:val="left"/>
      <w:pPr>
        <w:ind w:left="644"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72425"/>
    <w:multiLevelType w:val="hybridMultilevel"/>
    <w:tmpl w:val="B2A4D6FA"/>
    <w:lvl w:ilvl="0" w:tplc="0427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685435F"/>
    <w:multiLevelType w:val="multilevel"/>
    <w:tmpl w:val="2FD08B64"/>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b/>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6" w15:restartNumberingAfterBreak="0">
    <w:nsid w:val="0E836F8A"/>
    <w:multiLevelType w:val="hybridMultilevel"/>
    <w:tmpl w:val="7C6A4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85DAC"/>
    <w:multiLevelType w:val="multilevel"/>
    <w:tmpl w:val="5ADABE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1CA2841"/>
    <w:multiLevelType w:val="hybridMultilevel"/>
    <w:tmpl w:val="D0EEC6FA"/>
    <w:lvl w:ilvl="0" w:tplc="04150001">
      <w:start w:val="1"/>
      <w:numFmt w:val="bullet"/>
      <w:lvlText w:val=""/>
      <w:lvlJc w:val="left"/>
      <w:pPr>
        <w:ind w:left="1755" w:hanging="360"/>
      </w:pPr>
      <w:rPr>
        <w:rFonts w:ascii="Symbol" w:hAnsi="Symbol" w:hint="default"/>
      </w:rPr>
    </w:lvl>
    <w:lvl w:ilvl="1" w:tplc="04150003" w:tentative="1">
      <w:start w:val="1"/>
      <w:numFmt w:val="bullet"/>
      <w:lvlText w:val="o"/>
      <w:lvlJc w:val="left"/>
      <w:pPr>
        <w:ind w:left="2475" w:hanging="360"/>
      </w:pPr>
      <w:rPr>
        <w:rFonts w:ascii="Courier New" w:hAnsi="Courier New" w:cs="Courier New" w:hint="default"/>
      </w:rPr>
    </w:lvl>
    <w:lvl w:ilvl="2" w:tplc="04150005" w:tentative="1">
      <w:start w:val="1"/>
      <w:numFmt w:val="bullet"/>
      <w:lvlText w:val=""/>
      <w:lvlJc w:val="left"/>
      <w:pPr>
        <w:ind w:left="3195" w:hanging="360"/>
      </w:pPr>
      <w:rPr>
        <w:rFonts w:ascii="Wingdings" w:hAnsi="Wingdings" w:hint="default"/>
      </w:rPr>
    </w:lvl>
    <w:lvl w:ilvl="3" w:tplc="04150001" w:tentative="1">
      <w:start w:val="1"/>
      <w:numFmt w:val="bullet"/>
      <w:lvlText w:val=""/>
      <w:lvlJc w:val="left"/>
      <w:pPr>
        <w:ind w:left="3915" w:hanging="360"/>
      </w:pPr>
      <w:rPr>
        <w:rFonts w:ascii="Symbol" w:hAnsi="Symbol" w:hint="default"/>
      </w:rPr>
    </w:lvl>
    <w:lvl w:ilvl="4" w:tplc="04150003" w:tentative="1">
      <w:start w:val="1"/>
      <w:numFmt w:val="bullet"/>
      <w:lvlText w:val="o"/>
      <w:lvlJc w:val="left"/>
      <w:pPr>
        <w:ind w:left="4635" w:hanging="360"/>
      </w:pPr>
      <w:rPr>
        <w:rFonts w:ascii="Courier New" w:hAnsi="Courier New" w:cs="Courier New" w:hint="default"/>
      </w:rPr>
    </w:lvl>
    <w:lvl w:ilvl="5" w:tplc="04150005" w:tentative="1">
      <w:start w:val="1"/>
      <w:numFmt w:val="bullet"/>
      <w:lvlText w:val=""/>
      <w:lvlJc w:val="left"/>
      <w:pPr>
        <w:ind w:left="5355" w:hanging="360"/>
      </w:pPr>
      <w:rPr>
        <w:rFonts w:ascii="Wingdings" w:hAnsi="Wingdings" w:hint="default"/>
      </w:rPr>
    </w:lvl>
    <w:lvl w:ilvl="6" w:tplc="04150001" w:tentative="1">
      <w:start w:val="1"/>
      <w:numFmt w:val="bullet"/>
      <w:lvlText w:val=""/>
      <w:lvlJc w:val="left"/>
      <w:pPr>
        <w:ind w:left="6075" w:hanging="360"/>
      </w:pPr>
      <w:rPr>
        <w:rFonts w:ascii="Symbol" w:hAnsi="Symbol" w:hint="default"/>
      </w:rPr>
    </w:lvl>
    <w:lvl w:ilvl="7" w:tplc="04150003" w:tentative="1">
      <w:start w:val="1"/>
      <w:numFmt w:val="bullet"/>
      <w:lvlText w:val="o"/>
      <w:lvlJc w:val="left"/>
      <w:pPr>
        <w:ind w:left="6795" w:hanging="360"/>
      </w:pPr>
      <w:rPr>
        <w:rFonts w:ascii="Courier New" w:hAnsi="Courier New" w:cs="Courier New" w:hint="default"/>
      </w:rPr>
    </w:lvl>
    <w:lvl w:ilvl="8" w:tplc="04150005" w:tentative="1">
      <w:start w:val="1"/>
      <w:numFmt w:val="bullet"/>
      <w:lvlText w:val=""/>
      <w:lvlJc w:val="left"/>
      <w:pPr>
        <w:ind w:left="7515" w:hanging="360"/>
      </w:pPr>
      <w:rPr>
        <w:rFonts w:ascii="Wingdings" w:hAnsi="Wingdings" w:hint="default"/>
      </w:rPr>
    </w:lvl>
  </w:abstractNum>
  <w:abstractNum w:abstractNumId="9" w15:restartNumberingAfterBreak="0">
    <w:nsid w:val="12061739"/>
    <w:multiLevelType w:val="multilevel"/>
    <w:tmpl w:val="B8BE020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28D5422"/>
    <w:multiLevelType w:val="hybridMultilevel"/>
    <w:tmpl w:val="E6E22504"/>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4C4065"/>
    <w:multiLevelType w:val="multilevel"/>
    <w:tmpl w:val="D89C5DA4"/>
    <w:lvl w:ilvl="0">
      <w:start w:val="3"/>
      <w:numFmt w:val="decimal"/>
      <w:lvlText w:val="%1"/>
      <w:lvlJc w:val="left"/>
      <w:pPr>
        <w:ind w:left="792" w:hanging="509"/>
      </w:pPr>
      <w:rPr>
        <w:rFonts w:hint="default"/>
      </w:rPr>
    </w:lvl>
    <w:lvl w:ilvl="1">
      <w:start w:val="6"/>
      <w:numFmt w:val="decimal"/>
      <w:lvlText w:val="%1.%2."/>
      <w:lvlJc w:val="left"/>
      <w:pPr>
        <w:ind w:left="792" w:hanging="509"/>
      </w:pPr>
      <w:rPr>
        <w:rFonts w:ascii="Times New Roman" w:eastAsia="Times New Roman" w:hAnsi="Times New Roman" w:hint="default"/>
        <w:spacing w:val="-23"/>
        <w:w w:val="99"/>
        <w:sz w:val="18"/>
        <w:szCs w:val="18"/>
      </w:rPr>
    </w:lvl>
    <w:lvl w:ilvl="2">
      <w:start w:val="1"/>
      <w:numFmt w:val="bullet"/>
      <w:lvlText w:val="•"/>
      <w:lvlJc w:val="left"/>
      <w:pPr>
        <w:ind w:left="1860" w:hanging="509"/>
      </w:pPr>
      <w:rPr>
        <w:rFonts w:hint="default"/>
      </w:rPr>
    </w:lvl>
    <w:lvl w:ilvl="3">
      <w:start w:val="1"/>
      <w:numFmt w:val="bullet"/>
      <w:lvlText w:val="•"/>
      <w:lvlJc w:val="left"/>
      <w:pPr>
        <w:ind w:left="2821" w:hanging="509"/>
      </w:pPr>
      <w:rPr>
        <w:rFonts w:hint="default"/>
      </w:rPr>
    </w:lvl>
    <w:lvl w:ilvl="4">
      <w:start w:val="1"/>
      <w:numFmt w:val="bullet"/>
      <w:lvlText w:val="•"/>
      <w:lvlJc w:val="left"/>
      <w:pPr>
        <w:ind w:left="3782" w:hanging="509"/>
      </w:pPr>
      <w:rPr>
        <w:rFonts w:hint="default"/>
      </w:rPr>
    </w:lvl>
    <w:lvl w:ilvl="5">
      <w:start w:val="1"/>
      <w:numFmt w:val="bullet"/>
      <w:lvlText w:val="•"/>
      <w:lvlJc w:val="left"/>
      <w:pPr>
        <w:ind w:left="4743" w:hanging="509"/>
      </w:pPr>
      <w:rPr>
        <w:rFonts w:hint="default"/>
      </w:rPr>
    </w:lvl>
    <w:lvl w:ilvl="6">
      <w:start w:val="1"/>
      <w:numFmt w:val="bullet"/>
      <w:lvlText w:val="•"/>
      <w:lvlJc w:val="left"/>
      <w:pPr>
        <w:ind w:left="5704" w:hanging="509"/>
      </w:pPr>
      <w:rPr>
        <w:rFonts w:hint="default"/>
      </w:rPr>
    </w:lvl>
    <w:lvl w:ilvl="7">
      <w:start w:val="1"/>
      <w:numFmt w:val="bullet"/>
      <w:lvlText w:val="•"/>
      <w:lvlJc w:val="left"/>
      <w:pPr>
        <w:ind w:left="6665" w:hanging="509"/>
      </w:pPr>
      <w:rPr>
        <w:rFonts w:hint="default"/>
      </w:rPr>
    </w:lvl>
    <w:lvl w:ilvl="8">
      <w:start w:val="1"/>
      <w:numFmt w:val="bullet"/>
      <w:lvlText w:val="•"/>
      <w:lvlJc w:val="left"/>
      <w:pPr>
        <w:ind w:left="7626" w:hanging="509"/>
      </w:pPr>
      <w:rPr>
        <w:rFonts w:hint="default"/>
      </w:rPr>
    </w:lvl>
  </w:abstractNum>
  <w:abstractNum w:abstractNumId="12" w15:restartNumberingAfterBreak="0">
    <w:nsid w:val="1818139F"/>
    <w:multiLevelType w:val="multilevel"/>
    <w:tmpl w:val="C862D96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A6C14"/>
    <w:multiLevelType w:val="hybridMultilevel"/>
    <w:tmpl w:val="4916240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5CB1375"/>
    <w:multiLevelType w:val="multilevel"/>
    <w:tmpl w:val="30DA883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16719"/>
    <w:multiLevelType w:val="multilevel"/>
    <w:tmpl w:val="CCA0AC2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615C0B"/>
    <w:multiLevelType w:val="hybridMultilevel"/>
    <w:tmpl w:val="49162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957EC3"/>
    <w:multiLevelType w:val="multilevel"/>
    <w:tmpl w:val="E3BE87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949FF"/>
    <w:multiLevelType w:val="multilevel"/>
    <w:tmpl w:val="12801C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6E35AE"/>
    <w:multiLevelType w:val="multilevel"/>
    <w:tmpl w:val="CBE6D9E6"/>
    <w:lvl w:ilvl="0">
      <w:start w:val="7"/>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1" w15:restartNumberingAfterBreak="0">
    <w:nsid w:val="3E8F4081"/>
    <w:multiLevelType w:val="hybridMultilevel"/>
    <w:tmpl w:val="B2225FD6"/>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1BA4DFC"/>
    <w:multiLevelType w:val="hybridMultilevel"/>
    <w:tmpl w:val="F988770C"/>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05504E"/>
    <w:multiLevelType w:val="multilevel"/>
    <w:tmpl w:val="F4F615D8"/>
    <w:lvl w:ilvl="0">
      <w:start w:val="2"/>
      <w:numFmt w:val="decimal"/>
      <w:lvlText w:val="%1."/>
      <w:lvlJc w:val="left"/>
      <w:pPr>
        <w:ind w:left="785"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D26BA8"/>
    <w:multiLevelType w:val="hybridMultilevel"/>
    <w:tmpl w:val="92C643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BD2085"/>
    <w:multiLevelType w:val="multilevel"/>
    <w:tmpl w:val="2822056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A50890"/>
    <w:multiLevelType w:val="multilevel"/>
    <w:tmpl w:val="6D78EC0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262BF4"/>
    <w:multiLevelType w:val="multilevel"/>
    <w:tmpl w:val="6F2A01C8"/>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9"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253"/>
        </w:tabs>
        <w:ind w:left="253"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9E20A84"/>
    <w:multiLevelType w:val="hybridMultilevel"/>
    <w:tmpl w:val="2444B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803E1"/>
    <w:multiLevelType w:val="multilevel"/>
    <w:tmpl w:val="EB00F8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256AE2"/>
    <w:multiLevelType w:val="multilevel"/>
    <w:tmpl w:val="6BECA9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821BDC"/>
    <w:multiLevelType w:val="multilevel"/>
    <w:tmpl w:val="0F48C0F0"/>
    <w:lvl w:ilvl="0">
      <w:start w:val="2"/>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F2D5CB4"/>
    <w:multiLevelType w:val="multilevel"/>
    <w:tmpl w:val="48FC3B3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7"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A030D88"/>
    <w:multiLevelType w:val="multilevel"/>
    <w:tmpl w:val="63F8AECC"/>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7A1C4B55"/>
    <w:multiLevelType w:val="multilevel"/>
    <w:tmpl w:val="63B2107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40" w15:restartNumberingAfterBreak="0">
    <w:nsid w:val="7ED21079"/>
    <w:multiLevelType w:val="multilevel"/>
    <w:tmpl w:val="1832BB5C"/>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28"/>
  </w:num>
  <w:num w:numId="3">
    <w:abstractNumId w:val="16"/>
  </w:num>
  <w:num w:numId="4">
    <w:abstractNumId w:val="4"/>
  </w:num>
  <w:num w:numId="5">
    <w:abstractNumId w:val="7"/>
  </w:num>
  <w:num w:numId="6">
    <w:abstractNumId w:val="9"/>
  </w:num>
  <w:num w:numId="7">
    <w:abstractNumId w:val="21"/>
  </w:num>
  <w:num w:numId="8">
    <w:abstractNumId w:val="10"/>
  </w:num>
  <w:num w:numId="9">
    <w:abstractNumId w:val="22"/>
  </w:num>
  <w:num w:numId="10">
    <w:abstractNumId w:val="3"/>
  </w:num>
  <w:num w:numId="11">
    <w:abstractNumId w:val="8"/>
  </w:num>
  <w:num w:numId="12">
    <w:abstractNumId w:val="27"/>
  </w:num>
  <w:num w:numId="13">
    <w:abstractNumId w:val="32"/>
  </w:num>
  <w:num w:numId="14">
    <w:abstractNumId w:val="30"/>
  </w:num>
  <w:num w:numId="15">
    <w:abstractNumId w:val="13"/>
  </w:num>
  <w:num w:numId="16">
    <w:abstractNumId w:val="25"/>
  </w:num>
  <w:num w:numId="17">
    <w:abstractNumId w:val="11"/>
  </w:num>
  <w:num w:numId="18">
    <w:abstractNumId w:val="17"/>
  </w:num>
  <w:num w:numId="19">
    <w:abstractNumId w:val="29"/>
  </w:num>
  <w:num w:numId="20">
    <w:abstractNumId w:val="5"/>
  </w:num>
  <w:num w:numId="21">
    <w:abstractNumId w:val="35"/>
  </w:num>
  <w:num w:numId="22">
    <w:abstractNumId w:val="39"/>
  </w:num>
  <w:num w:numId="23">
    <w:abstractNumId w:val="36"/>
  </w:num>
  <w:num w:numId="24">
    <w:abstractNumId w:val="14"/>
  </w:num>
  <w:num w:numId="25">
    <w:abstractNumId w:val="34"/>
  </w:num>
  <w:num w:numId="26">
    <w:abstractNumId w:val="18"/>
  </w:num>
  <w:num w:numId="27">
    <w:abstractNumId w:val="15"/>
  </w:num>
  <w:num w:numId="28">
    <w:abstractNumId w:val="31"/>
  </w:num>
  <w:num w:numId="29">
    <w:abstractNumId w:val="20"/>
  </w:num>
  <w:num w:numId="30">
    <w:abstractNumId w:val="23"/>
  </w:num>
  <w:num w:numId="31">
    <w:abstractNumId w:val="12"/>
  </w:num>
  <w:num w:numId="32">
    <w:abstractNumId w:val="2"/>
  </w:num>
  <w:num w:numId="33">
    <w:abstractNumId w:val="6"/>
  </w:num>
  <w:num w:numId="34">
    <w:abstractNumId w:val="24"/>
  </w:num>
  <w:num w:numId="35">
    <w:abstractNumId w:val="19"/>
  </w:num>
  <w:num w:numId="36">
    <w:abstractNumId w:val="33"/>
  </w:num>
  <w:num w:numId="37">
    <w:abstractNumId w:val="1"/>
  </w:num>
  <w:num w:numId="38">
    <w:abstractNumId w:val="26"/>
  </w:num>
  <w:num w:numId="39">
    <w:abstractNumId w:val="38"/>
  </w:num>
  <w:num w:numId="40">
    <w:abstractNumId w:val="4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26"/>
    <w:rsid w:val="0000316C"/>
    <w:rsid w:val="00017CD6"/>
    <w:rsid w:val="000213F7"/>
    <w:rsid w:val="000235D2"/>
    <w:rsid w:val="00035F3A"/>
    <w:rsid w:val="0005286A"/>
    <w:rsid w:val="00052D42"/>
    <w:rsid w:val="00060B06"/>
    <w:rsid w:val="0007240C"/>
    <w:rsid w:val="0007263F"/>
    <w:rsid w:val="00074F55"/>
    <w:rsid w:val="000A33E8"/>
    <w:rsid w:val="000A34F8"/>
    <w:rsid w:val="000B3E68"/>
    <w:rsid w:val="000B4173"/>
    <w:rsid w:val="000B61F5"/>
    <w:rsid w:val="000B66D6"/>
    <w:rsid w:val="000C1CFF"/>
    <w:rsid w:val="000C799B"/>
    <w:rsid w:val="000D122E"/>
    <w:rsid w:val="000D1254"/>
    <w:rsid w:val="000D1F4E"/>
    <w:rsid w:val="000D45C8"/>
    <w:rsid w:val="000D5415"/>
    <w:rsid w:val="000E5550"/>
    <w:rsid w:val="000F1DB2"/>
    <w:rsid w:val="000F21C0"/>
    <w:rsid w:val="00112617"/>
    <w:rsid w:val="0012124D"/>
    <w:rsid w:val="00123BF6"/>
    <w:rsid w:val="001337CE"/>
    <w:rsid w:val="00143C3B"/>
    <w:rsid w:val="0014529F"/>
    <w:rsid w:val="00146409"/>
    <w:rsid w:val="00147C84"/>
    <w:rsid w:val="001500BB"/>
    <w:rsid w:val="0016503E"/>
    <w:rsid w:val="00192530"/>
    <w:rsid w:val="001B48DC"/>
    <w:rsid w:val="001C220F"/>
    <w:rsid w:val="001C3C36"/>
    <w:rsid w:val="001E7344"/>
    <w:rsid w:val="002072D0"/>
    <w:rsid w:val="00207A5D"/>
    <w:rsid w:val="00207AAD"/>
    <w:rsid w:val="0021122E"/>
    <w:rsid w:val="00214191"/>
    <w:rsid w:val="00221E5B"/>
    <w:rsid w:val="00232FF2"/>
    <w:rsid w:val="002421A0"/>
    <w:rsid w:val="00246021"/>
    <w:rsid w:val="00263026"/>
    <w:rsid w:val="0027257B"/>
    <w:rsid w:val="00282601"/>
    <w:rsid w:val="00282ABF"/>
    <w:rsid w:val="00286482"/>
    <w:rsid w:val="002900A6"/>
    <w:rsid w:val="002A26E5"/>
    <w:rsid w:val="002B4B5A"/>
    <w:rsid w:val="002C6269"/>
    <w:rsid w:val="002C635F"/>
    <w:rsid w:val="002D5682"/>
    <w:rsid w:val="002F6AE5"/>
    <w:rsid w:val="002F75DD"/>
    <w:rsid w:val="00307884"/>
    <w:rsid w:val="00310474"/>
    <w:rsid w:val="003137BE"/>
    <w:rsid w:val="0032791F"/>
    <w:rsid w:val="003325FB"/>
    <w:rsid w:val="00351DBC"/>
    <w:rsid w:val="00354E6B"/>
    <w:rsid w:val="00360110"/>
    <w:rsid w:val="0036702D"/>
    <w:rsid w:val="00376FB6"/>
    <w:rsid w:val="00386C1E"/>
    <w:rsid w:val="00395B24"/>
    <w:rsid w:val="003A2479"/>
    <w:rsid w:val="003A764F"/>
    <w:rsid w:val="003D11FB"/>
    <w:rsid w:val="003D163D"/>
    <w:rsid w:val="003E09D9"/>
    <w:rsid w:val="003E4B3F"/>
    <w:rsid w:val="003F6A50"/>
    <w:rsid w:val="0041018C"/>
    <w:rsid w:val="00433B70"/>
    <w:rsid w:val="00450767"/>
    <w:rsid w:val="00481B0E"/>
    <w:rsid w:val="004B22C7"/>
    <w:rsid w:val="004C29B0"/>
    <w:rsid w:val="004C6F4B"/>
    <w:rsid w:val="004C7F66"/>
    <w:rsid w:val="004D6744"/>
    <w:rsid w:val="004F169B"/>
    <w:rsid w:val="004F302D"/>
    <w:rsid w:val="005072B1"/>
    <w:rsid w:val="00526DEE"/>
    <w:rsid w:val="00534BFF"/>
    <w:rsid w:val="0054740D"/>
    <w:rsid w:val="0058041B"/>
    <w:rsid w:val="00583CE0"/>
    <w:rsid w:val="00597344"/>
    <w:rsid w:val="005A0AE6"/>
    <w:rsid w:val="005A3BB9"/>
    <w:rsid w:val="005B1DD6"/>
    <w:rsid w:val="005B40D3"/>
    <w:rsid w:val="005C5FD6"/>
    <w:rsid w:val="005E7630"/>
    <w:rsid w:val="005F5B64"/>
    <w:rsid w:val="006061AE"/>
    <w:rsid w:val="00631DB9"/>
    <w:rsid w:val="00642BDE"/>
    <w:rsid w:val="00666D42"/>
    <w:rsid w:val="00672885"/>
    <w:rsid w:val="0069591B"/>
    <w:rsid w:val="00697FA3"/>
    <w:rsid w:val="006B3FA8"/>
    <w:rsid w:val="006B591C"/>
    <w:rsid w:val="006C11A8"/>
    <w:rsid w:val="006C169B"/>
    <w:rsid w:val="006C7400"/>
    <w:rsid w:val="006D63BA"/>
    <w:rsid w:val="006E2570"/>
    <w:rsid w:val="006E6D89"/>
    <w:rsid w:val="006E710B"/>
    <w:rsid w:val="006F7F27"/>
    <w:rsid w:val="00715F9B"/>
    <w:rsid w:val="00716751"/>
    <w:rsid w:val="00716BF4"/>
    <w:rsid w:val="00722305"/>
    <w:rsid w:val="00724CDE"/>
    <w:rsid w:val="00730F38"/>
    <w:rsid w:val="00734FF6"/>
    <w:rsid w:val="00745DC1"/>
    <w:rsid w:val="00750CE6"/>
    <w:rsid w:val="00763E00"/>
    <w:rsid w:val="00765846"/>
    <w:rsid w:val="0078174A"/>
    <w:rsid w:val="00785224"/>
    <w:rsid w:val="00792B61"/>
    <w:rsid w:val="007940C8"/>
    <w:rsid w:val="007944AC"/>
    <w:rsid w:val="007A75F5"/>
    <w:rsid w:val="007B277B"/>
    <w:rsid w:val="007D503A"/>
    <w:rsid w:val="008060F5"/>
    <w:rsid w:val="008139CC"/>
    <w:rsid w:val="008206FE"/>
    <w:rsid w:val="00827ACD"/>
    <w:rsid w:val="008455B2"/>
    <w:rsid w:val="00865642"/>
    <w:rsid w:val="00865C94"/>
    <w:rsid w:val="008671DC"/>
    <w:rsid w:val="008706F8"/>
    <w:rsid w:val="00872848"/>
    <w:rsid w:val="00880A69"/>
    <w:rsid w:val="00890FE5"/>
    <w:rsid w:val="0089669E"/>
    <w:rsid w:val="008A1CCD"/>
    <w:rsid w:val="008D54FB"/>
    <w:rsid w:val="008E631E"/>
    <w:rsid w:val="008E6DDD"/>
    <w:rsid w:val="008E71EF"/>
    <w:rsid w:val="00901AC2"/>
    <w:rsid w:val="00902F71"/>
    <w:rsid w:val="00907F25"/>
    <w:rsid w:val="00912311"/>
    <w:rsid w:val="00915C8E"/>
    <w:rsid w:val="009167D1"/>
    <w:rsid w:val="00922778"/>
    <w:rsid w:val="0092669C"/>
    <w:rsid w:val="0093197C"/>
    <w:rsid w:val="00950349"/>
    <w:rsid w:val="00972386"/>
    <w:rsid w:val="00976B13"/>
    <w:rsid w:val="009861E2"/>
    <w:rsid w:val="00987E37"/>
    <w:rsid w:val="009916FC"/>
    <w:rsid w:val="00994907"/>
    <w:rsid w:val="00995863"/>
    <w:rsid w:val="00996577"/>
    <w:rsid w:val="00997F2B"/>
    <w:rsid w:val="009C152A"/>
    <w:rsid w:val="009C3312"/>
    <w:rsid w:val="00A02D66"/>
    <w:rsid w:val="00A04419"/>
    <w:rsid w:val="00A20A0B"/>
    <w:rsid w:val="00A20EFE"/>
    <w:rsid w:val="00A45DE8"/>
    <w:rsid w:val="00A471CE"/>
    <w:rsid w:val="00A473CE"/>
    <w:rsid w:val="00A47D58"/>
    <w:rsid w:val="00A5734F"/>
    <w:rsid w:val="00A74A1A"/>
    <w:rsid w:val="00AB2657"/>
    <w:rsid w:val="00AC0F1B"/>
    <w:rsid w:val="00AC4EE8"/>
    <w:rsid w:val="00AF28C9"/>
    <w:rsid w:val="00B00EF4"/>
    <w:rsid w:val="00B20599"/>
    <w:rsid w:val="00B404B2"/>
    <w:rsid w:val="00B53819"/>
    <w:rsid w:val="00B553F7"/>
    <w:rsid w:val="00B61650"/>
    <w:rsid w:val="00B64BB0"/>
    <w:rsid w:val="00B81099"/>
    <w:rsid w:val="00B82024"/>
    <w:rsid w:val="00B83262"/>
    <w:rsid w:val="00B834F2"/>
    <w:rsid w:val="00B952C6"/>
    <w:rsid w:val="00B96DA9"/>
    <w:rsid w:val="00BA08D1"/>
    <w:rsid w:val="00BB7145"/>
    <w:rsid w:val="00BC03EC"/>
    <w:rsid w:val="00BD75D5"/>
    <w:rsid w:val="00C27C67"/>
    <w:rsid w:val="00C46A83"/>
    <w:rsid w:val="00C54D09"/>
    <w:rsid w:val="00C6219A"/>
    <w:rsid w:val="00C70ABE"/>
    <w:rsid w:val="00C92DB2"/>
    <w:rsid w:val="00CA474A"/>
    <w:rsid w:val="00CE3251"/>
    <w:rsid w:val="00CF25B1"/>
    <w:rsid w:val="00CF3460"/>
    <w:rsid w:val="00D03E82"/>
    <w:rsid w:val="00D04399"/>
    <w:rsid w:val="00D04AE2"/>
    <w:rsid w:val="00D05F04"/>
    <w:rsid w:val="00D353B2"/>
    <w:rsid w:val="00D364D3"/>
    <w:rsid w:val="00D3793D"/>
    <w:rsid w:val="00D4048B"/>
    <w:rsid w:val="00D42E61"/>
    <w:rsid w:val="00D47D6D"/>
    <w:rsid w:val="00D57B13"/>
    <w:rsid w:val="00D65EDB"/>
    <w:rsid w:val="00D741DB"/>
    <w:rsid w:val="00D83CA9"/>
    <w:rsid w:val="00D86FD8"/>
    <w:rsid w:val="00D9400B"/>
    <w:rsid w:val="00D95F5D"/>
    <w:rsid w:val="00DA0A9F"/>
    <w:rsid w:val="00DA7C0B"/>
    <w:rsid w:val="00DB4BE8"/>
    <w:rsid w:val="00DB6042"/>
    <w:rsid w:val="00DB6D60"/>
    <w:rsid w:val="00DC10D5"/>
    <w:rsid w:val="00DC5FC6"/>
    <w:rsid w:val="00DD376E"/>
    <w:rsid w:val="00DE04F3"/>
    <w:rsid w:val="00DE57B1"/>
    <w:rsid w:val="00DF1681"/>
    <w:rsid w:val="00E021A6"/>
    <w:rsid w:val="00E031E8"/>
    <w:rsid w:val="00E069E7"/>
    <w:rsid w:val="00E1261B"/>
    <w:rsid w:val="00E12F29"/>
    <w:rsid w:val="00E1445C"/>
    <w:rsid w:val="00E22FB5"/>
    <w:rsid w:val="00E23314"/>
    <w:rsid w:val="00E4154A"/>
    <w:rsid w:val="00E473CE"/>
    <w:rsid w:val="00E500B5"/>
    <w:rsid w:val="00E64259"/>
    <w:rsid w:val="00E94C81"/>
    <w:rsid w:val="00EA67D3"/>
    <w:rsid w:val="00EB2876"/>
    <w:rsid w:val="00EE75BB"/>
    <w:rsid w:val="00EE7EB4"/>
    <w:rsid w:val="00EF2E6F"/>
    <w:rsid w:val="00F03948"/>
    <w:rsid w:val="00F13503"/>
    <w:rsid w:val="00F14BD9"/>
    <w:rsid w:val="00F14E50"/>
    <w:rsid w:val="00F17AB7"/>
    <w:rsid w:val="00F222BE"/>
    <w:rsid w:val="00F3056C"/>
    <w:rsid w:val="00F6112A"/>
    <w:rsid w:val="00F63C71"/>
    <w:rsid w:val="00F64175"/>
    <w:rsid w:val="00F6725F"/>
    <w:rsid w:val="00F67881"/>
    <w:rsid w:val="00F86402"/>
    <w:rsid w:val="00FA2DAE"/>
    <w:rsid w:val="00FA2E81"/>
    <w:rsid w:val="00FB410A"/>
    <w:rsid w:val="00FE1746"/>
    <w:rsid w:val="00FE4A4C"/>
    <w:rsid w:val="00FF0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6AA"/>
  <w15:docId w15:val="{E34A96D6-1577-4194-89BE-E435C9DB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102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26"/>
    <w:pPr>
      <w:suppressAutoHyphens/>
      <w:ind w:left="0"/>
    </w:pPr>
    <w:rPr>
      <w:rFonts w:ascii="Times New Roman" w:eastAsia="Times New Roman" w:hAnsi="Times New Roman" w:cs="Times New Roman"/>
      <w:sz w:val="20"/>
      <w:szCs w:val="20"/>
      <w:lang w:val="ga-IE" w:eastAsia="ar-SA"/>
    </w:rPr>
  </w:style>
  <w:style w:type="paragraph" w:styleId="Heading1">
    <w:name w:val="heading 1"/>
    <w:basedOn w:val="Normal"/>
    <w:next w:val="Normal"/>
    <w:link w:val="Heading1Char"/>
    <w:qFormat/>
    <w:rsid w:val="00263026"/>
    <w:pPr>
      <w:keepNext/>
      <w:widowControl w:val="0"/>
      <w:suppressAutoHyphens w:val="0"/>
      <w:jc w:val="center"/>
      <w:outlineLvl w:val="0"/>
    </w:pPr>
    <w:rPr>
      <w:b/>
      <w:sz w:val="24"/>
      <w:lang w:val="lt-LT" w:eastAsia="en-US"/>
    </w:rPr>
  </w:style>
  <w:style w:type="paragraph" w:styleId="Heading2">
    <w:name w:val="heading 2"/>
    <w:basedOn w:val="Normal"/>
    <w:next w:val="Normal"/>
    <w:link w:val="Heading2Char"/>
    <w:uiPriority w:val="9"/>
    <w:semiHidden/>
    <w:unhideWhenUsed/>
    <w:qFormat/>
    <w:rsid w:val="002630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026"/>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263026"/>
    <w:rPr>
      <w:rFonts w:asciiTheme="majorHAnsi" w:eastAsiaTheme="majorEastAsia" w:hAnsiTheme="majorHAnsi" w:cstheme="majorBidi"/>
      <w:color w:val="365F91" w:themeColor="accent1" w:themeShade="BF"/>
      <w:sz w:val="26"/>
      <w:szCs w:val="26"/>
      <w:lang w:val="ga-IE" w:eastAsia="ar-SA"/>
    </w:rPr>
  </w:style>
  <w:style w:type="paragraph" w:styleId="BodyText3">
    <w:name w:val="Body Text 3"/>
    <w:basedOn w:val="Normal"/>
    <w:link w:val="BodyText3Char"/>
    <w:uiPriority w:val="99"/>
    <w:rsid w:val="00263026"/>
    <w:pPr>
      <w:jc w:val="both"/>
    </w:pPr>
    <w:rPr>
      <w:sz w:val="24"/>
      <w:lang w:val="lt-LT"/>
    </w:rPr>
  </w:style>
  <w:style w:type="character" w:customStyle="1" w:styleId="BodyText3Char">
    <w:name w:val="Body Text 3 Char"/>
    <w:basedOn w:val="DefaultParagraphFont"/>
    <w:link w:val="BodyText3"/>
    <w:uiPriority w:val="99"/>
    <w:rsid w:val="00263026"/>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263026"/>
    <w:pPr>
      <w:tabs>
        <w:tab w:val="center" w:pos="4819"/>
        <w:tab w:val="right" w:pos="9638"/>
      </w:tabs>
    </w:pPr>
  </w:style>
  <w:style w:type="character" w:customStyle="1" w:styleId="FooterChar">
    <w:name w:val="Footer Char"/>
    <w:basedOn w:val="DefaultParagraphFont"/>
    <w:link w:val="Footer"/>
    <w:uiPriority w:val="99"/>
    <w:rsid w:val="00263026"/>
    <w:rPr>
      <w:rFonts w:ascii="Times New Roman" w:eastAsia="Times New Roman" w:hAnsi="Times New Roman" w:cs="Times New Roman"/>
      <w:sz w:val="20"/>
      <w:szCs w:val="20"/>
      <w:lang w:val="ga-IE" w:eastAsia="ar-SA"/>
    </w:rPr>
  </w:style>
  <w:style w:type="character" w:styleId="PageNumber">
    <w:name w:val="page number"/>
    <w:basedOn w:val="DefaultParagraphFont"/>
    <w:uiPriority w:val="99"/>
    <w:rsid w:val="00263026"/>
    <w:rPr>
      <w:rFonts w:cs="Times New Roman"/>
    </w:rPr>
  </w:style>
  <w:style w:type="paragraph" w:styleId="ListParagraph">
    <w:name w:val="List Paragraph"/>
    <w:basedOn w:val="Normal"/>
    <w:link w:val="ListParagraphChar"/>
    <w:uiPriority w:val="34"/>
    <w:qFormat/>
    <w:rsid w:val="00263026"/>
    <w:pPr>
      <w:ind w:left="720"/>
      <w:contextualSpacing/>
    </w:pPr>
  </w:style>
  <w:style w:type="table" w:styleId="TableGrid">
    <w:name w:val="Table Grid"/>
    <w:basedOn w:val="TableNormal"/>
    <w:uiPriority w:val="39"/>
    <w:rsid w:val="00263026"/>
    <w:pPr>
      <w:ind w:left="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63026"/>
    <w:pPr>
      <w:spacing w:after="120"/>
    </w:pPr>
  </w:style>
  <w:style w:type="character" w:customStyle="1" w:styleId="BodyTextChar">
    <w:name w:val="Body Text Char"/>
    <w:basedOn w:val="DefaultParagraphFont"/>
    <w:link w:val="BodyText"/>
    <w:uiPriority w:val="99"/>
    <w:semiHidden/>
    <w:rsid w:val="00263026"/>
    <w:rPr>
      <w:rFonts w:ascii="Times New Roman" w:eastAsia="Times New Roman" w:hAnsi="Times New Roman" w:cs="Times New Roman"/>
      <w:sz w:val="20"/>
      <w:szCs w:val="20"/>
      <w:lang w:val="ga-IE" w:eastAsia="ar-SA"/>
    </w:rPr>
  </w:style>
  <w:style w:type="paragraph" w:styleId="BalloonText">
    <w:name w:val="Balloon Text"/>
    <w:basedOn w:val="Normal"/>
    <w:link w:val="BalloonTextChar"/>
    <w:uiPriority w:val="99"/>
    <w:semiHidden/>
    <w:unhideWhenUsed/>
    <w:rsid w:val="00263026"/>
    <w:rPr>
      <w:rFonts w:ascii="Tahoma" w:hAnsi="Tahoma" w:cs="Tahoma"/>
      <w:sz w:val="16"/>
      <w:szCs w:val="16"/>
    </w:rPr>
  </w:style>
  <w:style w:type="character" w:customStyle="1" w:styleId="BalloonTextChar">
    <w:name w:val="Balloon Text Char"/>
    <w:basedOn w:val="DefaultParagraphFont"/>
    <w:link w:val="BalloonText"/>
    <w:uiPriority w:val="99"/>
    <w:semiHidden/>
    <w:rsid w:val="00263026"/>
    <w:rPr>
      <w:rFonts w:ascii="Tahoma" w:eastAsia="Times New Roman" w:hAnsi="Tahoma" w:cs="Tahoma"/>
      <w:sz w:val="16"/>
      <w:szCs w:val="16"/>
      <w:lang w:val="ga-IE" w:eastAsia="ar-SA"/>
    </w:rPr>
  </w:style>
  <w:style w:type="character" w:customStyle="1" w:styleId="CommentTextChar">
    <w:name w:val="Comment Text Char"/>
    <w:basedOn w:val="DefaultParagraphFont"/>
    <w:link w:val="CommentText"/>
    <w:uiPriority w:val="99"/>
    <w:semiHidden/>
    <w:rsid w:val="00263026"/>
    <w:rPr>
      <w:rFonts w:ascii="Times New Roman" w:eastAsia="Times New Roman" w:hAnsi="Times New Roman" w:cs="Times New Roman"/>
      <w:sz w:val="20"/>
      <w:szCs w:val="20"/>
      <w:lang w:val="ga-IE" w:eastAsia="ar-SA"/>
    </w:rPr>
  </w:style>
  <w:style w:type="paragraph" w:styleId="CommentText">
    <w:name w:val="annotation text"/>
    <w:basedOn w:val="Normal"/>
    <w:link w:val="CommentTextChar"/>
    <w:uiPriority w:val="99"/>
    <w:semiHidden/>
    <w:unhideWhenUsed/>
    <w:rsid w:val="00263026"/>
  </w:style>
  <w:style w:type="character" w:customStyle="1" w:styleId="KomentarotekstasDiagrama1">
    <w:name w:val="Komentaro tekstas Diagrama1"/>
    <w:basedOn w:val="DefaultParagraphFont"/>
    <w:uiPriority w:val="99"/>
    <w:semiHidden/>
    <w:rsid w:val="00263026"/>
    <w:rPr>
      <w:rFonts w:ascii="Times New Roman" w:eastAsia="Times New Roman" w:hAnsi="Times New Roman" w:cs="Times New Roman"/>
      <w:sz w:val="20"/>
      <w:szCs w:val="20"/>
      <w:lang w:val="ga-IE" w:eastAsia="ar-SA"/>
    </w:rPr>
  </w:style>
  <w:style w:type="character" w:customStyle="1" w:styleId="CommentSubjectChar">
    <w:name w:val="Comment Subject Char"/>
    <w:basedOn w:val="CommentTextChar"/>
    <w:link w:val="CommentSubject"/>
    <w:uiPriority w:val="99"/>
    <w:semiHidden/>
    <w:rsid w:val="00263026"/>
    <w:rPr>
      <w:rFonts w:ascii="Times New Roman" w:eastAsia="Times New Roman" w:hAnsi="Times New Roman" w:cs="Times New Roman"/>
      <w:b/>
      <w:bCs/>
      <w:sz w:val="20"/>
      <w:szCs w:val="20"/>
      <w:lang w:val="ga-IE" w:eastAsia="ar-SA"/>
    </w:rPr>
  </w:style>
  <w:style w:type="paragraph" w:styleId="CommentSubject">
    <w:name w:val="annotation subject"/>
    <w:basedOn w:val="CommentText"/>
    <w:next w:val="CommentText"/>
    <w:link w:val="CommentSubjectChar"/>
    <w:uiPriority w:val="99"/>
    <w:semiHidden/>
    <w:unhideWhenUsed/>
    <w:rsid w:val="00263026"/>
    <w:rPr>
      <w:b/>
      <w:bCs/>
    </w:rPr>
  </w:style>
  <w:style w:type="character" w:customStyle="1" w:styleId="KomentarotemaDiagrama1">
    <w:name w:val="Komentaro tema Diagrama1"/>
    <w:basedOn w:val="KomentarotekstasDiagrama1"/>
    <w:uiPriority w:val="99"/>
    <w:semiHidden/>
    <w:rsid w:val="00263026"/>
    <w:rPr>
      <w:rFonts w:ascii="Times New Roman" w:eastAsia="Times New Roman" w:hAnsi="Times New Roman" w:cs="Times New Roman"/>
      <w:b/>
      <w:bCs/>
      <w:sz w:val="20"/>
      <w:szCs w:val="20"/>
      <w:lang w:val="ga-IE" w:eastAsia="ar-SA"/>
    </w:rPr>
  </w:style>
  <w:style w:type="paragraph" w:customStyle="1" w:styleId="TableParagraph">
    <w:name w:val="Table Paragraph"/>
    <w:basedOn w:val="Normal"/>
    <w:uiPriority w:val="1"/>
    <w:qFormat/>
    <w:rsid w:val="00263026"/>
    <w:pPr>
      <w:widowControl w:val="0"/>
      <w:suppressAutoHyphens w:val="0"/>
    </w:pPr>
    <w:rPr>
      <w:rFonts w:asciiTheme="minorHAnsi" w:eastAsiaTheme="minorHAnsi" w:hAnsiTheme="minorHAnsi" w:cstheme="minorBidi"/>
      <w:sz w:val="22"/>
      <w:szCs w:val="22"/>
      <w:lang w:val="en-GB" w:eastAsia="en-GB" w:bidi="en-GB"/>
    </w:rPr>
  </w:style>
  <w:style w:type="table" w:customStyle="1" w:styleId="TableNormal1">
    <w:name w:val="Table Normal1"/>
    <w:uiPriority w:val="2"/>
    <w:semiHidden/>
    <w:unhideWhenUsed/>
    <w:qFormat/>
    <w:rsid w:val="00263026"/>
    <w:pPr>
      <w:widowControl w:val="0"/>
      <w:ind w:left="0"/>
    </w:pPr>
    <w:rPr>
      <w:lang w:val="en-GB" w:eastAsia="en-GB" w:bidi="en-GB"/>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263026"/>
    <w:pPr>
      <w:tabs>
        <w:tab w:val="center" w:pos="4819"/>
        <w:tab w:val="right" w:pos="9638"/>
      </w:tabs>
    </w:pPr>
  </w:style>
  <w:style w:type="character" w:customStyle="1" w:styleId="HeaderChar">
    <w:name w:val="Header Char"/>
    <w:basedOn w:val="DefaultParagraphFont"/>
    <w:link w:val="Header"/>
    <w:uiPriority w:val="99"/>
    <w:rsid w:val="00263026"/>
    <w:rPr>
      <w:rFonts w:ascii="Times New Roman" w:eastAsia="Times New Roman" w:hAnsi="Times New Roman" w:cs="Times New Roman"/>
      <w:sz w:val="20"/>
      <w:szCs w:val="20"/>
      <w:lang w:val="ga-IE" w:eastAsia="ar-SA"/>
    </w:rPr>
  </w:style>
  <w:style w:type="paragraph" w:styleId="BodyTextIndent">
    <w:name w:val="Body Text Indent"/>
    <w:basedOn w:val="Normal"/>
    <w:link w:val="BodyTextIndentChar"/>
    <w:rsid w:val="00263026"/>
    <w:pPr>
      <w:suppressAutoHyphens w:val="0"/>
      <w:spacing w:after="120"/>
      <w:ind w:left="283"/>
    </w:pPr>
    <w:rPr>
      <w:sz w:val="24"/>
      <w:szCs w:val="24"/>
      <w:lang w:val="lt-LT" w:eastAsia="en-US"/>
    </w:rPr>
  </w:style>
  <w:style w:type="character" w:customStyle="1" w:styleId="BodyTextIndentChar">
    <w:name w:val="Body Text Indent Char"/>
    <w:basedOn w:val="DefaultParagraphFont"/>
    <w:link w:val="BodyTextIndent"/>
    <w:rsid w:val="00263026"/>
    <w:rPr>
      <w:rFonts w:ascii="Times New Roman" w:eastAsia="Times New Roman" w:hAnsi="Times New Roman" w:cs="Times New Roman"/>
      <w:sz w:val="24"/>
      <w:szCs w:val="24"/>
    </w:rPr>
  </w:style>
  <w:style w:type="paragraph" w:styleId="Revision">
    <w:name w:val="Revision"/>
    <w:hidden/>
    <w:uiPriority w:val="99"/>
    <w:semiHidden/>
    <w:rsid w:val="00263026"/>
    <w:pPr>
      <w:ind w:left="0"/>
    </w:pPr>
    <w:rPr>
      <w:rFonts w:ascii="Times New Roman" w:eastAsia="Times New Roman" w:hAnsi="Times New Roman" w:cs="Times New Roman"/>
      <w:sz w:val="20"/>
      <w:szCs w:val="20"/>
      <w:lang w:val="ga-IE" w:eastAsia="ar-SA"/>
    </w:rPr>
  </w:style>
  <w:style w:type="character" w:styleId="Hyperlink">
    <w:name w:val="Hyperlink"/>
    <w:basedOn w:val="DefaultParagraphFont"/>
    <w:uiPriority w:val="99"/>
    <w:unhideWhenUsed/>
    <w:rsid w:val="00A74A1A"/>
    <w:rPr>
      <w:color w:val="0000FF" w:themeColor="hyperlink"/>
      <w:u w:val="single"/>
    </w:rPr>
  </w:style>
  <w:style w:type="character" w:styleId="FollowedHyperlink">
    <w:name w:val="FollowedHyperlink"/>
    <w:basedOn w:val="DefaultParagraphFont"/>
    <w:uiPriority w:val="99"/>
    <w:semiHidden/>
    <w:unhideWhenUsed/>
    <w:rsid w:val="00A74A1A"/>
    <w:rPr>
      <w:color w:val="800080" w:themeColor="followedHyperlink"/>
      <w:u w:val="single"/>
    </w:rPr>
  </w:style>
  <w:style w:type="paragraph" w:styleId="Caption">
    <w:name w:val="caption"/>
    <w:basedOn w:val="Normal"/>
    <w:next w:val="Normal"/>
    <w:qFormat/>
    <w:rsid w:val="000C1CFF"/>
    <w:pPr>
      <w:suppressAutoHyphens w:val="0"/>
      <w:spacing w:before="240" w:after="120"/>
      <w:jc w:val="center"/>
    </w:pPr>
    <w:rPr>
      <w:b/>
      <w:caps/>
      <w:sz w:val="24"/>
      <w:lang w:val="lt-LT" w:eastAsia="en-US"/>
    </w:rPr>
  </w:style>
  <w:style w:type="character" w:styleId="CommentReference">
    <w:name w:val="annotation reference"/>
    <w:basedOn w:val="DefaultParagraphFont"/>
    <w:uiPriority w:val="99"/>
    <w:semiHidden/>
    <w:unhideWhenUsed/>
    <w:rsid w:val="005C5FD6"/>
    <w:rPr>
      <w:sz w:val="16"/>
      <w:szCs w:val="16"/>
    </w:rPr>
  </w:style>
  <w:style w:type="character" w:customStyle="1" w:styleId="ListParagraphChar">
    <w:name w:val="List Paragraph Char"/>
    <w:link w:val="ListParagraph"/>
    <w:uiPriority w:val="34"/>
    <w:rsid w:val="00D04AE2"/>
    <w:rPr>
      <w:rFonts w:ascii="Times New Roman" w:eastAsia="Times New Roman" w:hAnsi="Times New Roman" w:cs="Times New Roman"/>
      <w:sz w:val="20"/>
      <w:szCs w:val="20"/>
      <w:lang w:val="ga-IE" w:eastAsia="ar-SA"/>
    </w:rPr>
  </w:style>
  <w:style w:type="paragraph" w:styleId="NormalWeb">
    <w:name w:val="Normal (Web)"/>
    <w:basedOn w:val="Normal"/>
    <w:uiPriority w:val="99"/>
    <w:semiHidden/>
    <w:unhideWhenUsed/>
    <w:rsid w:val="00D04AE2"/>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82986">
      <w:bodyDiv w:val="1"/>
      <w:marLeft w:val="0"/>
      <w:marRight w:val="0"/>
      <w:marTop w:val="0"/>
      <w:marBottom w:val="0"/>
      <w:divBdr>
        <w:top w:val="none" w:sz="0" w:space="0" w:color="auto"/>
        <w:left w:val="none" w:sz="0" w:space="0" w:color="auto"/>
        <w:bottom w:val="none" w:sz="0" w:space="0" w:color="auto"/>
        <w:right w:val="none" w:sz="0" w:space="0" w:color="auto"/>
      </w:divBdr>
    </w:div>
    <w:div w:id="176006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D8DB-7B8E-434C-AB96-E7C25C6E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803</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valdas02</cp:lastModifiedBy>
  <cp:revision>10</cp:revision>
  <dcterms:created xsi:type="dcterms:W3CDTF">2024-11-27T09:45:00Z</dcterms:created>
  <dcterms:modified xsi:type="dcterms:W3CDTF">2025-10-30T12:24:00Z</dcterms:modified>
</cp:coreProperties>
</file>