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006B52" w:rsidRDefault="00CF5F41">
      <w:pPr>
        <w:widowControl w:val="0"/>
        <w:autoSpaceDE w:val="0"/>
        <w:autoSpaceDN w:val="0"/>
        <w:adjustRightInd w:val="0"/>
        <w:jc w:val="center"/>
        <w:rPr>
          <w:b/>
          <w:bCs/>
          <w:sz w:val="28"/>
          <w:szCs w:val="28"/>
        </w:rPr>
      </w:pPr>
      <w:r>
        <w:rPr>
          <w:b/>
          <w:sz w:val="28"/>
          <w:szCs w:val="28"/>
        </w:rPr>
        <w:t>BIURO KONTEINERIŲ</w:t>
      </w:r>
      <w:r w:rsidR="00EC759A" w:rsidRPr="00EC759A">
        <w:rPr>
          <w:b/>
          <w:sz w:val="28"/>
          <w:szCs w:val="28"/>
        </w:rPr>
        <w:t xml:space="preserve">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r w:rsidR="00CF5F41">
        <w:t>Biuro konteinerio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F5F41" w:rsidP="00CD0758">
      <w:pPr>
        <w:widowControl w:val="0"/>
        <w:numPr>
          <w:ilvl w:val="0"/>
          <w:numId w:val="4"/>
        </w:numPr>
        <w:tabs>
          <w:tab w:val="right" w:pos="1276"/>
        </w:tabs>
        <w:autoSpaceDE w:val="0"/>
        <w:autoSpaceDN w:val="0"/>
        <w:adjustRightInd w:val="0"/>
        <w:jc w:val="both"/>
      </w:pPr>
      <w:r>
        <w:t>Priedas Nr. 3, S</w:t>
      </w:r>
      <w:r w:rsidR="00CD0758" w:rsidRPr="004A016C">
        <w:t>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CF5F41">
        <w:rPr>
          <w:b/>
        </w:rPr>
        <w:t>biuro konteinerių</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00420A0D">
        <w: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420A0D"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6F35A7">
        <w:rPr>
          <w:b/>
        </w:rPr>
        <w:t>33000</w:t>
      </w:r>
      <w:r w:rsidRPr="0087294D">
        <w:rPr>
          <w:b/>
        </w:rPr>
        <w:t>,00 (</w:t>
      </w:r>
      <w:r w:rsidR="00AA400C">
        <w:rPr>
          <w:b/>
        </w:rPr>
        <w:t xml:space="preserve">trisdešimt </w:t>
      </w:r>
      <w:r w:rsidR="006F35A7">
        <w:rPr>
          <w:b/>
        </w:rPr>
        <w:t>trys</w:t>
      </w:r>
      <w:r w:rsidR="00AA400C">
        <w:rPr>
          <w:b/>
        </w:rPr>
        <w:t xml:space="preserve"> </w:t>
      </w:r>
      <w:r w:rsidR="0071009D">
        <w:rPr>
          <w:b/>
        </w:rPr>
        <w:t>tūkstančiai</w:t>
      </w:r>
      <w:r w:rsidRPr="0087294D">
        <w:rPr>
          <w:b/>
        </w:rPr>
        <w:t>) eurų su PVM</w:t>
      </w:r>
      <w:r>
        <w:rPr>
          <w:b/>
        </w:rPr>
        <w:t xml:space="preserve">. </w:t>
      </w:r>
      <w:r w:rsidRPr="00D60446">
        <w:t>Minimalus planuo</w:t>
      </w:r>
      <w:r w:rsidR="00EC009B" w:rsidRPr="00D60446">
        <w:t xml:space="preserve">jamas įsigyti prekių kiekis – </w:t>
      </w:r>
      <w:r w:rsidR="006F35A7">
        <w:t>4</w:t>
      </w:r>
      <w:r w:rsidR="0071009D">
        <w:t xml:space="preserve"> </w:t>
      </w:r>
      <w:r w:rsidRPr="00D60446">
        <w:t>vienet</w:t>
      </w:r>
      <w:r w:rsidR="0071009D">
        <w:t>ai</w:t>
      </w:r>
      <w:r w:rsidRPr="00D60446">
        <w:t>.</w:t>
      </w:r>
    </w:p>
    <w:p w:rsidR="00AA400C" w:rsidRDefault="009C706D" w:rsidP="00AA400C">
      <w:pPr>
        <w:widowControl w:val="0"/>
        <w:tabs>
          <w:tab w:val="left" w:pos="540"/>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AA400C" w:rsidRPr="0087294D">
        <w:rPr>
          <w:b/>
        </w:rPr>
        <w:t xml:space="preserve">– </w:t>
      </w:r>
      <w:r w:rsidR="006F35A7">
        <w:rPr>
          <w:b/>
        </w:rPr>
        <w:t>33000</w:t>
      </w:r>
      <w:r w:rsidR="006F35A7" w:rsidRPr="0087294D">
        <w:rPr>
          <w:b/>
        </w:rPr>
        <w:t>,00 (</w:t>
      </w:r>
      <w:r w:rsidR="006F35A7">
        <w:rPr>
          <w:b/>
        </w:rPr>
        <w:t>trisdešimt trys tūkstančiai</w:t>
      </w:r>
      <w:r w:rsidR="006F35A7" w:rsidRPr="0087294D">
        <w:rPr>
          <w:b/>
        </w:rPr>
        <w:t>) eurų su PVM</w:t>
      </w:r>
      <w:r w:rsidR="006F35A7">
        <w:rPr>
          <w:b/>
        </w:rPr>
        <w:t>.</w:t>
      </w:r>
    </w:p>
    <w:p w:rsidR="006F35A7" w:rsidRDefault="006F35A7" w:rsidP="00AA400C">
      <w:pPr>
        <w:widowControl w:val="0"/>
        <w:tabs>
          <w:tab w:val="left" w:pos="540"/>
          <w:tab w:val="right" w:pos="10773"/>
        </w:tabs>
        <w:autoSpaceDE w:val="0"/>
        <w:autoSpaceDN w:val="0"/>
        <w:adjustRightInd w:val="0"/>
        <w:ind w:firstLine="851"/>
        <w:jc w:val="center"/>
        <w:rPr>
          <w:b/>
          <w:bCs/>
        </w:rPr>
      </w:pPr>
    </w:p>
    <w:p w:rsidR="008A4AAB" w:rsidRPr="00D60446" w:rsidRDefault="008A4AAB" w:rsidP="00AA400C">
      <w:pPr>
        <w:widowControl w:val="0"/>
        <w:tabs>
          <w:tab w:val="left" w:pos="540"/>
          <w:tab w:val="right" w:pos="10773"/>
        </w:tabs>
        <w:autoSpaceDE w:val="0"/>
        <w:autoSpaceDN w:val="0"/>
        <w:adjustRightInd w:val="0"/>
        <w:ind w:firstLine="851"/>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39584B" w:rsidRPr="00441EA4" w:rsidRDefault="00AA400C" w:rsidP="0039584B">
      <w:pPr>
        <w:widowControl w:val="0"/>
        <w:tabs>
          <w:tab w:val="right" w:pos="10773"/>
        </w:tabs>
        <w:autoSpaceDE w:val="0"/>
        <w:autoSpaceDN w:val="0"/>
        <w:adjustRightInd w:val="0"/>
        <w:ind w:firstLine="709"/>
        <w:jc w:val="both"/>
      </w:pPr>
      <w:r>
        <w:t>4.2</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AA400C">
        <w:t>3</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AA400C">
        <w:t>4</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AA400C">
        <w:t>5</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AA400C">
        <w:t>6</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AA400C">
        <w:t>7</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lastRenderedPageBreak/>
        <w:t>4.</w:t>
      </w:r>
      <w:r w:rsidR="00AA400C">
        <w:t>8</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AA400C">
        <w:t>9</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AA400C">
        <w:t>0</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AA400C">
        <w:t>1</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AA400C">
        <w:t>2</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AA400C">
        <w:t>3</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AA400C">
        <w:t>4</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AA400C">
        <w:rPr>
          <w:sz w:val="24"/>
          <w:szCs w:val="24"/>
        </w:rPr>
        <w:t>5</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AA400C">
        <w:t>5</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AA400C">
        <w:t>5</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AA400C">
        <w:rPr>
          <w:color w:val="000000"/>
        </w:rPr>
        <w:t>6</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AA400C">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AA400C">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AA400C">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w:t>
      </w:r>
      <w:r w:rsidR="00695A36">
        <w:t xml:space="preserve">ankstinis apmokėjimas </w:t>
      </w:r>
      <w:r w:rsidR="0006139A">
        <w:t>ne</w:t>
      </w:r>
      <w:r w:rsidR="00695A36">
        <w:t>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797626">
        <w:t>2</w:t>
      </w:r>
      <w:r w:rsidR="00695A36">
        <w:t xml:space="preserve">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 xml:space="preserve">iki </w:t>
      </w:r>
      <w:r w:rsidR="003C164B">
        <w:rPr>
          <w:color w:val="000000"/>
          <w:lang w:eastAsia="en-US"/>
        </w:rPr>
        <w:t>2025 m. gruodžio 15</w:t>
      </w:r>
      <w:r w:rsidR="00695A36">
        <w:rPr>
          <w:color w:val="000000"/>
          <w:lang w:eastAsia="en-US"/>
        </w:rPr>
        <w:t xml:space="preserve">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3C164B">
        <w:rPr>
          <w:color w:val="000000"/>
          <w:lang w:eastAsia="en-US"/>
        </w:rPr>
        <w:t>2025 m. gruodžio 15 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bookmarkStart w:id="1" w:name="_GoBack"/>
      <w:bookmarkEnd w:id="1"/>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97626">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139A"/>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C164B"/>
    <w:rsid w:val="003D1B29"/>
    <w:rsid w:val="003D3D93"/>
    <w:rsid w:val="003E3911"/>
    <w:rsid w:val="003F0378"/>
    <w:rsid w:val="00403173"/>
    <w:rsid w:val="00412D7C"/>
    <w:rsid w:val="00413371"/>
    <w:rsid w:val="00413591"/>
    <w:rsid w:val="00415091"/>
    <w:rsid w:val="00420A0D"/>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5A7"/>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976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400C"/>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CF5F41"/>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BD3DD"/>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BFF9-E7AA-4B78-9916-F993170C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1665</Words>
  <Characters>12279</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arvydas39</cp:lastModifiedBy>
  <cp:revision>43</cp:revision>
  <cp:lastPrinted>2017-10-23T07:52:00Z</cp:lastPrinted>
  <dcterms:created xsi:type="dcterms:W3CDTF">2020-08-24T13:02:00Z</dcterms:created>
  <dcterms:modified xsi:type="dcterms:W3CDTF">2025-11-19T13:46:00Z</dcterms:modified>
</cp:coreProperties>
</file>