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
          <w:bCs/>
          <w:color w:val="auto"/>
          <w:sz w:val="21"/>
          <w:szCs w:val="21"/>
        </w:rPr>
        <w:id w:val="-808551268"/>
        <w:docPartObj>
          <w:docPartGallery w:val="Cover Pages"/>
          <w:docPartUnique/>
        </w:docPartObj>
      </w:sdtPr>
      <w:sdtEndPr>
        <w:rPr>
          <w:b w:val="0"/>
          <w:bCs w:val="0"/>
        </w:rPr>
      </w:sdtEndPr>
      <w:sdtContent>
        <w:p w14:paraId="4EF90510" w14:textId="77777777" w:rsidR="00B63DB6" w:rsidRDefault="00B63DB6" w:rsidP="00B63DB6">
          <w:pPr>
            <w:pStyle w:val="Pavadinimas"/>
            <w:keepNext/>
            <w:jc w:val="center"/>
            <w:rPr>
              <w:rFonts w:ascii="Times New Roman" w:eastAsia="Times New Roman" w:hAnsi="Times New Roman" w:cs="Times New Roman"/>
              <w:b/>
              <w:bCs/>
              <w:color w:val="auto"/>
              <w:sz w:val="24"/>
              <w:szCs w:val="24"/>
            </w:rPr>
          </w:pPr>
          <w:r>
            <w:rPr>
              <w:rFonts w:ascii="Times New Roman" w:hAnsi="Times New Roman"/>
              <w:b/>
              <w:bCs/>
              <w:color w:val="auto"/>
              <w:sz w:val="24"/>
              <w:szCs w:val="24"/>
            </w:rPr>
            <w:t>UAB TAURAGĖS ŠILUMOS TINKLAI</w:t>
          </w:r>
        </w:p>
        <w:p w14:paraId="46315E48" w14:textId="42440DF4" w:rsidR="00C32E53" w:rsidRPr="00173FBA" w:rsidRDefault="00C32E53" w:rsidP="00B63DB6">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F717ED3" w:rsidR="00D526C8" w:rsidRPr="00B63DB6" w:rsidRDefault="00C006CB" w:rsidP="00B63DB6">
          <w:pPr>
            <w:spacing w:line="23" w:lineRule="atLeast"/>
            <w:jc w:val="center"/>
            <w:rPr>
              <w:rFonts w:eastAsia="Times New Roman"/>
              <w:b/>
              <w:bCs/>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B63DB6">
            <w:rPr>
              <w:rFonts w:cstheme="minorHAnsi"/>
              <w:b/>
              <w:bCs/>
              <w:sz w:val="28"/>
              <w:szCs w:val="28"/>
            </w:rPr>
            <w:t>„</w:t>
          </w:r>
          <w:r w:rsidR="00B63DB6" w:rsidRPr="00B63DB6">
            <w:rPr>
              <w:rFonts w:eastAsia="Times New Roman"/>
              <w:b/>
              <w:bCs/>
              <w:sz w:val="28"/>
              <w:szCs w:val="28"/>
            </w:rPr>
            <w:t>UAB TAURAGĖS ŠILUMO</w:t>
          </w:r>
          <w:r w:rsidR="00A863DB">
            <w:rPr>
              <w:rFonts w:eastAsia="Times New Roman"/>
              <w:b/>
              <w:bCs/>
              <w:sz w:val="28"/>
              <w:szCs w:val="28"/>
            </w:rPr>
            <w:t>S</w:t>
          </w:r>
          <w:r w:rsidR="00B63DB6" w:rsidRPr="00B63DB6">
            <w:rPr>
              <w:rFonts w:eastAsia="Times New Roman"/>
              <w:b/>
              <w:bCs/>
              <w:sz w:val="28"/>
              <w:szCs w:val="28"/>
            </w:rPr>
            <w:t xml:space="preserve"> TINKLŲ ĮRENGINIŲ METŲ ŠILTNAMIO EFEKTĄ SUKELIANČIŲ DUJŲ (ŠESD) EMISIJŲ IR VEIKLOS LYGIO POKYČIŲ ATASKAITŲ PATIKROS IR VERTINIMO PASLAUGA</w:t>
          </w:r>
          <w:r w:rsidR="00D526C8" w:rsidRPr="00B63DB6">
            <w:rPr>
              <w:rFonts w:cstheme="minorHAnsi"/>
              <w:b/>
              <w:bCs/>
              <w:sz w:val="28"/>
              <w:szCs w:val="28"/>
            </w:rPr>
            <w:t>“</w:t>
          </w:r>
        </w:p>
        <w:p w14:paraId="18ACC6AD" w14:textId="2911ECD1" w:rsidR="00D526C8" w:rsidRPr="00B63DB6"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 xml:space="preserve">OS </w:t>
          </w:r>
          <w:r w:rsidR="0019623B" w:rsidRPr="00B63DB6">
            <w:rPr>
              <w:rFonts w:cstheme="minorHAnsi"/>
              <w:b/>
              <w:bCs/>
              <w:sz w:val="28"/>
              <w:szCs w:val="28"/>
            </w:rPr>
            <w:t>APKLAUSOS</w:t>
          </w:r>
          <w:r w:rsidR="00D526C8" w:rsidRPr="00B63DB6">
            <w:rPr>
              <w:rFonts w:cstheme="minorHAnsi"/>
              <w:b/>
              <w:bCs/>
              <w:sz w:val="28"/>
              <w:szCs w:val="28"/>
            </w:rPr>
            <w:t xml:space="preserve"> </w:t>
          </w:r>
          <w:r w:rsidR="00E861F5" w:rsidRPr="00B63DB6">
            <w:rPr>
              <w:rFonts w:cstheme="minorHAnsi"/>
              <w:b/>
              <w:bCs/>
              <w:sz w:val="28"/>
              <w:szCs w:val="28"/>
            </w:rPr>
            <w:t xml:space="preserve">SPECIALIOSIOS </w:t>
          </w:r>
          <w:r w:rsidR="00D526C8" w:rsidRPr="00B63DB6">
            <w:rPr>
              <w:rFonts w:cstheme="minorHAnsi"/>
              <w:b/>
              <w:bCs/>
              <w:sz w:val="28"/>
              <w:szCs w:val="28"/>
            </w:rPr>
            <w:t>SĄLYGOS</w:t>
          </w:r>
          <w:r w:rsidR="00110582" w:rsidRPr="00B63DB6">
            <w:rPr>
              <w:rFonts w:cstheme="minorHAnsi"/>
              <w:b/>
              <w:bCs/>
              <w:sz w:val="28"/>
              <w:szCs w:val="28"/>
            </w:rPr>
            <w:t xml:space="preserve"> </w:t>
          </w:r>
        </w:p>
        <w:p w14:paraId="517C01D9" w14:textId="3A55D803" w:rsidR="001C24BC" w:rsidRDefault="00D53BF4" w:rsidP="001A2892">
          <w:pPr>
            <w:spacing w:after="120" w:line="240" w:lineRule="auto"/>
            <w:ind w:left="567" w:firstLine="0"/>
            <w:contextualSpacing/>
            <w:jc w:val="center"/>
            <w:rPr>
              <w:rFonts w:ascii="Arial" w:hAnsi="Arial" w:cs="Arial"/>
            </w:rPr>
          </w:pPr>
          <w:proofErr w:type="spellStart"/>
          <w:r w:rsidRPr="00B63DB6">
            <w:rPr>
              <w:rFonts w:cstheme="minorHAnsi"/>
              <w:b/>
              <w:bCs/>
              <w:sz w:val="28"/>
              <w:szCs w:val="28"/>
            </w:rPr>
            <w:t>V</w:t>
          </w:r>
          <w:r w:rsidR="00755F3B" w:rsidRPr="00B63DB6">
            <w:rPr>
              <w:rFonts w:cstheme="minorHAnsi"/>
              <w:b/>
              <w:bCs/>
              <w:sz w:val="28"/>
              <w:szCs w:val="28"/>
            </w:rPr>
            <w:t>e</w:t>
          </w:r>
          <w:r w:rsidR="00A863DB">
            <w:rPr>
              <w:rFonts w:cstheme="minorHAnsi"/>
              <w:b/>
              <w:bCs/>
              <w:sz w:val="28"/>
              <w:szCs w:val="28"/>
            </w:rPr>
            <w:t>s</w:t>
          </w:r>
          <w:r w:rsidR="00755F3B" w:rsidRPr="00B63DB6">
            <w:rPr>
              <w:rFonts w:cstheme="minorHAnsi"/>
              <w:b/>
              <w:bCs/>
              <w:sz w:val="28"/>
              <w:szCs w:val="28"/>
            </w:rPr>
            <w:t>rsija</w:t>
          </w:r>
          <w:proofErr w:type="spellEnd"/>
          <w:r w:rsidRPr="00B63DB6">
            <w:rPr>
              <w:rFonts w:cstheme="minorHAnsi"/>
              <w:b/>
              <w:bCs/>
              <w:sz w:val="28"/>
              <w:szCs w:val="28"/>
            </w:rPr>
            <w:t xml:space="preserve"> Nr. </w:t>
          </w:r>
          <w:r w:rsidR="00B63DB6" w:rsidRPr="00B63DB6">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3DDDF661" w14:textId="77777777" w:rsidR="00B63DB6" w:rsidRDefault="00B63DB6" w:rsidP="00F77A5D">
      <w:pPr>
        <w:spacing w:line="240" w:lineRule="auto"/>
        <w:rPr>
          <w:rFonts w:cstheme="minorHAnsi"/>
          <w:i/>
          <w:iCs/>
          <w:color w:val="FF0000"/>
        </w:rPr>
      </w:pPr>
    </w:p>
    <w:p w14:paraId="3C2B83DD" w14:textId="0D66DAA0" w:rsidR="00FB3C75" w:rsidRPr="00B63DB6" w:rsidRDefault="002902C1" w:rsidP="00F77A5D">
      <w:pPr>
        <w:spacing w:line="240" w:lineRule="auto"/>
        <w:rPr>
          <w:rFonts w:cstheme="minorHAnsi"/>
        </w:rPr>
      </w:pPr>
      <w:r w:rsidRPr="00B63DB6">
        <w:rPr>
          <w:rFonts w:cstheme="minorHAnsi"/>
        </w:rPr>
        <w:t xml:space="preserve">1.1. </w:t>
      </w:r>
      <w:r w:rsidR="639AD35A" w:rsidRPr="00B63DB6">
        <w:rPr>
          <w:rFonts w:cstheme="minorHAnsi"/>
        </w:rPr>
        <w:t>P</w:t>
      </w:r>
      <w:r w:rsidR="00B312C4" w:rsidRPr="00B63DB6">
        <w:rPr>
          <w:rFonts w:cstheme="minorHAnsi"/>
        </w:rPr>
        <w:t>erkančioji organizacija</w:t>
      </w:r>
      <w:r w:rsidR="00B63DB6" w:rsidRPr="00B63DB6">
        <w:rPr>
          <w:rFonts w:cstheme="minorHAnsi"/>
        </w:rPr>
        <w:t xml:space="preserve">– </w:t>
      </w:r>
      <w:r w:rsidR="00B63DB6" w:rsidRPr="00B63DB6">
        <w:t>UAB Tauragės šilumos tinklai</w:t>
      </w:r>
      <w:r w:rsidR="00B63DB6" w:rsidRPr="00B63DB6">
        <w:rPr>
          <w:rFonts w:eastAsia="Calibri" w:cstheme="minorHAnsi"/>
        </w:rPr>
        <w:t xml:space="preserve">, </w:t>
      </w:r>
      <w:r w:rsidR="00B63DB6" w:rsidRPr="00B63DB6">
        <w:t>,  juridinio asmens 179478621, adresas Paberžių g. 16, Tauragė</w:t>
      </w:r>
      <w:r w:rsidR="00B63DB6" w:rsidRPr="00B63DB6">
        <w:rPr>
          <w:rFonts w:eastAsia="Calibri" w:cstheme="minorHAnsi"/>
        </w:rPr>
        <w:t>. Perkančioji organizacija yra PVM mokėtoja</w:t>
      </w:r>
    </w:p>
    <w:p w14:paraId="6FD088BD" w14:textId="77777777" w:rsidR="00B63DB6" w:rsidRPr="00B63DB6" w:rsidRDefault="00CA0CC5" w:rsidP="00B63DB6">
      <w:pPr>
        <w:pStyle w:val="Sraopastraipa"/>
        <w:numPr>
          <w:ilvl w:val="1"/>
          <w:numId w:val="39"/>
        </w:numPr>
        <w:spacing w:line="240" w:lineRule="auto"/>
        <w:ind w:left="0" w:firstLine="710"/>
        <w:rPr>
          <w:rFonts w:cstheme="minorHAnsi"/>
        </w:rPr>
      </w:pPr>
      <w:r w:rsidRPr="00B63DB6">
        <w:rPr>
          <w:rFonts w:cstheme="minorHAnsi"/>
        </w:rPr>
        <w:t xml:space="preserve">Pirkimas neatliekamas naudojantis centralizuotų pirkimų katalogu, </w:t>
      </w:r>
      <w:r w:rsidR="00B63DB6" w:rsidRPr="00B63DB6">
        <w:rPr>
          <w:rFonts w:cstheme="minorHAnsi"/>
        </w:rPr>
        <w:t>nes kataloge tokios paslaugos nėra.</w:t>
      </w:r>
    </w:p>
    <w:p w14:paraId="73DD58D0" w14:textId="39A7FB51" w:rsidR="00343407" w:rsidRPr="00B63DB6" w:rsidRDefault="00343407" w:rsidP="00B63DB6">
      <w:pPr>
        <w:pStyle w:val="Sraopastraipa"/>
        <w:numPr>
          <w:ilvl w:val="1"/>
          <w:numId w:val="39"/>
        </w:numPr>
        <w:spacing w:line="240" w:lineRule="auto"/>
        <w:ind w:left="0" w:firstLine="710"/>
        <w:rPr>
          <w:rFonts w:cstheme="minorHAnsi"/>
        </w:rPr>
      </w:pPr>
    </w:p>
    <w:p w14:paraId="16DB9CE8" w14:textId="2DA4BAC3" w:rsidR="001045C0" w:rsidRPr="00B63DB6" w:rsidRDefault="004F6423" w:rsidP="007A6EAB">
      <w:pPr>
        <w:pStyle w:val="Sraopastraipa"/>
        <w:spacing w:line="240" w:lineRule="auto"/>
        <w:ind w:left="0" w:firstLine="709"/>
      </w:pPr>
      <w:r w:rsidRPr="00B63DB6">
        <w:t>1.</w:t>
      </w:r>
      <w:r w:rsidR="00B63DB6" w:rsidRPr="00B63DB6">
        <w:t>4</w:t>
      </w:r>
      <w:r w:rsidRPr="00B63DB6">
        <w:t>.</w:t>
      </w:r>
      <w:r w:rsidRPr="00B63DB6">
        <w:rPr>
          <w:i/>
          <w:iCs/>
        </w:rPr>
        <w:t xml:space="preserve"> </w:t>
      </w:r>
      <w:r w:rsidR="00D459E3" w:rsidRPr="00B63DB6">
        <w:t xml:space="preserve">Atliekamas žaliasis pirkimas. Pirkimas vykdomas vadovaujantis </w:t>
      </w:r>
      <w:hyperlink r:id="rId14" w:history="1">
        <w:r w:rsidR="009B66AB" w:rsidRPr="00B63DB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B63DB6">
        <w:t xml:space="preserve"> </w:t>
      </w:r>
      <w:r w:rsidR="002E4679" w:rsidRPr="00B63DB6">
        <w:rPr>
          <w:rFonts w:cstheme="minorHAnsi"/>
        </w:rPr>
        <w:t xml:space="preserve">4 punkto </w:t>
      </w:r>
      <w:r w:rsidR="00B63DB6" w:rsidRPr="00B63DB6">
        <w:t>4.3</w:t>
      </w:r>
      <w:r w:rsidR="00D459E3" w:rsidRPr="00B63DB6">
        <w:rPr>
          <w:i/>
        </w:rPr>
        <w:t xml:space="preserve"> </w:t>
      </w:r>
      <w:r w:rsidR="00D459E3" w:rsidRPr="00B63DB6">
        <w:t xml:space="preserve"> </w:t>
      </w:r>
      <w:r w:rsidR="00D8621D" w:rsidRPr="00B63DB6">
        <w:t xml:space="preserve">papunkčiu </w:t>
      </w:r>
      <w:r w:rsidR="00D459E3" w:rsidRPr="00B63DB6">
        <w:t>(-</w:t>
      </w:r>
      <w:proofErr w:type="spellStart"/>
      <w:r w:rsidR="00D8621D" w:rsidRPr="00B63DB6">
        <w:t>i</w:t>
      </w:r>
      <w:r w:rsidR="00D459E3" w:rsidRPr="00B63DB6">
        <w:t>ais</w:t>
      </w:r>
      <w:proofErr w:type="spellEnd"/>
      <w:r w:rsidR="00D459E3" w:rsidRPr="00B63DB6">
        <w:t>). Aplinkos apaugos kriterijai nustatyti</w:t>
      </w:r>
      <w:r w:rsidR="00B63DB6" w:rsidRPr="00B63DB6">
        <w:t xml:space="preserve"> </w:t>
      </w:r>
      <w:proofErr w:type="spellStart"/>
      <w:r w:rsidR="00B63DB6">
        <w:t>chninėje</w:t>
      </w:r>
      <w:proofErr w:type="spellEnd"/>
      <w:r w:rsidR="00B63DB6">
        <w:t xml:space="preserve"> specifikacijoje.</w:t>
      </w:r>
    </w:p>
    <w:p w14:paraId="15179C0E" w14:textId="1706280B" w:rsidR="00257685" w:rsidRPr="00B63DB6" w:rsidRDefault="003D3DF5" w:rsidP="007A6EAB">
      <w:pPr>
        <w:spacing w:line="240" w:lineRule="auto"/>
        <w:ind w:firstLine="567"/>
        <w:rPr>
          <w:rFonts w:cstheme="minorHAnsi"/>
        </w:rPr>
      </w:pPr>
      <w:r w:rsidRPr="00B63DB6">
        <w:rPr>
          <w:rFonts w:eastAsia="Arial" w:cstheme="minorHAnsi"/>
        </w:rPr>
        <w:t>1.</w:t>
      </w:r>
      <w:r w:rsidR="00B63DB6" w:rsidRPr="00B63DB6">
        <w:rPr>
          <w:rFonts w:eastAsia="Arial" w:cstheme="minorHAnsi"/>
        </w:rPr>
        <w:t>5</w:t>
      </w:r>
      <w:r w:rsidRPr="00B63DB6">
        <w:rPr>
          <w:rFonts w:eastAsia="Arial" w:cstheme="minorHAnsi"/>
        </w:rPr>
        <w:t>.</w:t>
      </w:r>
      <w:r w:rsidR="00CA1A1C" w:rsidRPr="00B63DB6">
        <w:rPr>
          <w:rFonts w:eastAsia="Arial" w:cstheme="minorHAnsi"/>
        </w:rPr>
        <w:t xml:space="preserve"> </w:t>
      </w:r>
      <w:r w:rsidR="4B7098B6" w:rsidRPr="00B63DB6">
        <w:rPr>
          <w:rFonts w:eastAsia="Arial" w:cstheme="minorHAnsi"/>
        </w:rPr>
        <w:t>Bendrosios</w:t>
      </w:r>
      <w:r w:rsidR="00931CA2" w:rsidRPr="00B63DB6">
        <w:rPr>
          <w:rFonts w:eastAsia="Arial" w:cstheme="minorHAnsi"/>
        </w:rPr>
        <w:t xml:space="preserve"> pirkimo</w:t>
      </w:r>
      <w:r w:rsidR="4B7098B6" w:rsidRPr="00B63DB6">
        <w:rPr>
          <w:rFonts w:eastAsia="Arial" w:cstheme="minorHAnsi"/>
        </w:rPr>
        <w:t xml:space="preserve"> sąlygos yra neatskiriama ši</w:t>
      </w:r>
      <w:r w:rsidR="00931CA2" w:rsidRPr="00B63DB6">
        <w:rPr>
          <w:rFonts w:eastAsia="Arial" w:cstheme="minorHAnsi"/>
        </w:rPr>
        <w:t>ų</w:t>
      </w:r>
      <w:r w:rsidR="4B7098B6" w:rsidRPr="00B63DB6">
        <w:rPr>
          <w:rFonts w:eastAsia="Arial" w:cstheme="minorHAnsi"/>
        </w:rPr>
        <w:t xml:space="preserve"> pirkimo sąlygų dalis.</w:t>
      </w:r>
    </w:p>
    <w:p w14:paraId="4ED932F3" w14:textId="2CE07367" w:rsidR="00FB3C75" w:rsidRPr="00B63DB6"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B63DB6">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4A93F2A" w:rsidR="00FB3C75" w:rsidRPr="00B63DB6" w:rsidRDefault="4A330118" w:rsidP="00F77A5D">
      <w:pPr>
        <w:pStyle w:val="Betarp"/>
        <w:numPr>
          <w:ilvl w:val="1"/>
          <w:numId w:val="21"/>
        </w:numPr>
        <w:tabs>
          <w:tab w:val="left" w:pos="1134"/>
        </w:tabs>
        <w:spacing w:after="120"/>
        <w:ind w:left="0" w:firstLine="709"/>
        <w:contextualSpacing/>
        <w:rPr>
          <w:rFonts w:cstheme="minorHAnsi"/>
        </w:rPr>
      </w:pPr>
      <w:r w:rsidRPr="00B63DB6">
        <w:rPr>
          <w:rFonts w:cstheme="minorHAnsi"/>
        </w:rPr>
        <w:t xml:space="preserve"> </w:t>
      </w:r>
      <w:r w:rsidR="00651664" w:rsidRPr="00B63DB6">
        <w:rPr>
          <w:rFonts w:cstheme="minorHAnsi"/>
        </w:rPr>
        <w:t xml:space="preserve">Perkančioji organizacija </w:t>
      </w:r>
      <w:r w:rsidR="00FB3C75" w:rsidRPr="00B63DB6">
        <w:rPr>
          <w:rFonts w:eastAsia="Calibri" w:cstheme="minorHAnsi"/>
        </w:rPr>
        <w:t xml:space="preserve">numato </w:t>
      </w:r>
      <w:r w:rsidR="00B63DB6" w:rsidRPr="00B63DB6">
        <w:rPr>
          <w:rFonts w:eastAsia="Calibri" w:cstheme="minorHAnsi"/>
        </w:rPr>
        <w:t>šiltnamio efektą sukeliančių dujų (</w:t>
      </w:r>
      <w:proofErr w:type="spellStart"/>
      <w:r w:rsidR="00B63DB6" w:rsidRPr="00B63DB6">
        <w:rPr>
          <w:rFonts w:eastAsia="Calibri" w:cstheme="minorHAnsi"/>
        </w:rPr>
        <w:t>šesd</w:t>
      </w:r>
      <w:proofErr w:type="spellEnd"/>
      <w:r w:rsidR="00B63DB6" w:rsidRPr="00B63DB6">
        <w:rPr>
          <w:rFonts w:eastAsia="Calibri" w:cstheme="minorHAnsi"/>
        </w:rPr>
        <w:t>) emisijų ir veiklos lygio pokyčių ataskaitų patikros ir vertinimo paslaugas.</w:t>
      </w:r>
      <w:r w:rsidR="00FB3C75" w:rsidRPr="00B63DB6">
        <w:rPr>
          <w:rFonts w:cstheme="minorHAnsi"/>
        </w:rPr>
        <w:t xml:space="preserve"> Reikalavimai </w:t>
      </w:r>
      <w:r w:rsidR="00966703" w:rsidRPr="00B63DB6">
        <w:rPr>
          <w:rFonts w:cstheme="minorHAnsi"/>
        </w:rPr>
        <w:t>p</w:t>
      </w:r>
      <w:r w:rsidR="00FB3C75" w:rsidRPr="00B63DB6">
        <w:rPr>
          <w:rFonts w:cstheme="minorHAnsi"/>
        </w:rPr>
        <w:t>irkimo objektui nustatyti</w:t>
      </w:r>
      <w:r w:rsidR="00AE2AEF" w:rsidRPr="00B63DB6">
        <w:rPr>
          <w:rFonts w:cstheme="minorHAnsi"/>
        </w:rPr>
        <w:t xml:space="preserve"> </w:t>
      </w:r>
      <w:r w:rsidR="00966703" w:rsidRPr="00B63DB6">
        <w:rPr>
          <w:rFonts w:cstheme="minorHAnsi"/>
        </w:rPr>
        <w:t>s</w:t>
      </w:r>
      <w:r w:rsidR="00044836" w:rsidRPr="00B63DB6">
        <w:rPr>
          <w:rFonts w:cstheme="minorHAnsi"/>
        </w:rPr>
        <w:t>pecialiųjų p</w:t>
      </w:r>
      <w:r w:rsidR="00AE2AEF" w:rsidRPr="00B63DB6">
        <w:rPr>
          <w:rFonts w:cstheme="minorHAnsi"/>
        </w:rPr>
        <w:t xml:space="preserve">irkimo sąlygų </w:t>
      </w:r>
      <w:r w:rsidR="00B63DB6" w:rsidRPr="00B63DB6">
        <w:rPr>
          <w:rFonts w:cstheme="minorHAnsi"/>
        </w:rPr>
        <w:t>Nr.4</w:t>
      </w:r>
      <w:r w:rsidR="00AE2AEF" w:rsidRPr="00B63DB6">
        <w:rPr>
          <w:rFonts w:cstheme="minorHAnsi"/>
        </w:rPr>
        <w:t xml:space="preserve"> priede.</w:t>
      </w:r>
    </w:p>
    <w:p w14:paraId="49117D58" w14:textId="21AAC730" w:rsidR="005D280D" w:rsidRPr="00B63DB6" w:rsidRDefault="002C41AA" w:rsidP="00F77A5D">
      <w:pPr>
        <w:pStyle w:val="Betarp"/>
        <w:contextualSpacing/>
        <w:rPr>
          <w:rFonts w:cstheme="minorHAnsi"/>
        </w:rPr>
      </w:pPr>
      <w:r w:rsidRPr="00B63DB6">
        <w:rPr>
          <w:rFonts w:cstheme="minorHAnsi"/>
        </w:rPr>
        <w:t>2.2.</w:t>
      </w:r>
      <w:r w:rsidR="00ED1C85" w:rsidRPr="00B63DB6">
        <w:rPr>
          <w:rFonts w:cstheme="minorHAnsi"/>
        </w:rPr>
        <w:t xml:space="preserve"> </w:t>
      </w:r>
      <w:r w:rsidR="00FB3C75" w:rsidRPr="00B63DB6">
        <w:rPr>
          <w:rFonts w:cstheme="minorHAnsi"/>
        </w:rPr>
        <w:t>Pirkimo objektas į dalis neskaidomas.</w:t>
      </w:r>
      <w:r w:rsidR="00702B7B" w:rsidRPr="00B63DB6">
        <w:rPr>
          <w:rFonts w:cstheme="minorHAnsi"/>
        </w:rPr>
        <w:t xml:space="preserve"> Pirkimo apimtys, reikalavimai ir techninė specifikacija apibrėžti </w:t>
      </w:r>
      <w:r w:rsidR="00C314B2" w:rsidRPr="00B63DB6">
        <w:rPr>
          <w:rFonts w:cstheme="minorHAnsi"/>
        </w:rPr>
        <w:t>s</w:t>
      </w:r>
      <w:r w:rsidR="000B6976" w:rsidRPr="00B63DB6">
        <w:rPr>
          <w:rFonts w:cstheme="minorHAnsi"/>
        </w:rPr>
        <w:t>pecialiųjų p</w:t>
      </w:r>
      <w:r w:rsidR="00702B7B" w:rsidRPr="00B63DB6">
        <w:rPr>
          <w:rFonts w:cstheme="minorHAnsi"/>
        </w:rPr>
        <w:t xml:space="preserve">irkimo sąlygų </w:t>
      </w:r>
      <w:r w:rsidR="00B63DB6" w:rsidRPr="00B63DB6">
        <w:rPr>
          <w:rFonts w:cstheme="minorHAnsi"/>
        </w:rPr>
        <w:t>Nr. 4</w:t>
      </w:r>
      <w:r w:rsidR="00702B7B" w:rsidRPr="00B63DB6">
        <w:rPr>
          <w:rFonts w:cstheme="minorHAnsi"/>
        </w:rPr>
        <w:t>priede.</w:t>
      </w:r>
    </w:p>
    <w:p w14:paraId="2B9FCCA2" w14:textId="34073C68" w:rsidR="003943EC" w:rsidRPr="00B63DB6" w:rsidRDefault="003943EC" w:rsidP="00F77A5D">
      <w:pPr>
        <w:pStyle w:val="Sraopastraipa"/>
        <w:spacing w:line="240" w:lineRule="auto"/>
        <w:ind w:left="0" w:firstLine="709"/>
        <w:rPr>
          <w:rFonts w:cstheme="minorHAnsi"/>
        </w:rPr>
      </w:pPr>
      <w:r w:rsidRPr="00B63DB6">
        <w:rPr>
          <w:rFonts w:cstheme="minorHAnsi"/>
        </w:rPr>
        <w:t>2.</w:t>
      </w:r>
      <w:r w:rsidR="001F568A" w:rsidRPr="00B63DB6">
        <w:rPr>
          <w:rFonts w:cstheme="minorHAnsi"/>
        </w:rPr>
        <w:t>3</w:t>
      </w:r>
      <w:r w:rsidRPr="00B63DB6">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B63DB6" w:rsidRDefault="003943EC" w:rsidP="00F77A5D">
      <w:pPr>
        <w:pStyle w:val="Sraopastraipa"/>
        <w:spacing w:line="240" w:lineRule="auto"/>
        <w:ind w:left="0" w:firstLine="709"/>
        <w:rPr>
          <w:rFonts w:cstheme="minorHAnsi"/>
        </w:rPr>
      </w:pPr>
      <w:r w:rsidRPr="00B63DB6">
        <w:rPr>
          <w:rFonts w:cstheme="minorHAnsi"/>
        </w:rPr>
        <w:t>2.</w:t>
      </w:r>
      <w:r w:rsidR="001F568A" w:rsidRPr="00B63DB6">
        <w:rPr>
          <w:rFonts w:cstheme="minorHAnsi"/>
        </w:rPr>
        <w:t>4</w:t>
      </w:r>
      <w:r w:rsidRPr="00B63DB6">
        <w:rPr>
          <w:rFonts w:cstheme="minorHAnsi"/>
        </w:rPr>
        <w:t xml:space="preserve">. Jeigu apibūdinant pirkimo objektą techninėje specifikacijoje nurodytas standartas, </w:t>
      </w:r>
      <w:r w:rsidRPr="00B63DB6">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63DB6">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3C9F1C5C" w:rsidR="00AA5F07" w:rsidRPr="00B63DB6" w:rsidRDefault="005D280D" w:rsidP="00745742">
      <w:pPr>
        <w:pStyle w:val="Sraopastraipa"/>
        <w:numPr>
          <w:ilvl w:val="1"/>
          <w:numId w:val="21"/>
        </w:numPr>
        <w:spacing w:line="240" w:lineRule="auto"/>
        <w:ind w:left="0" w:firstLine="709"/>
        <w:rPr>
          <w:rFonts w:cstheme="minorHAnsi"/>
          <w:i/>
          <w:iCs/>
        </w:rPr>
      </w:pPr>
      <w:r w:rsidRPr="00B63DB6">
        <w:rPr>
          <w:rFonts w:cstheme="minorHAnsi"/>
        </w:rPr>
        <w:t>Reikalavimai dėl tiekėjo ir</w:t>
      </w:r>
      <w:r w:rsidR="00F17EDA" w:rsidRPr="00B63DB6">
        <w:rPr>
          <w:rFonts w:cstheme="minorHAnsi"/>
        </w:rPr>
        <w:t xml:space="preserve"> </w:t>
      </w:r>
      <w:r w:rsidRPr="00B63DB6">
        <w:rPr>
          <w:rFonts w:cstheme="minorHAnsi"/>
        </w:rPr>
        <w:t>subtiekėjų</w:t>
      </w:r>
      <w:r w:rsidR="00DF6485" w:rsidRPr="00B63DB6">
        <w:rPr>
          <w:rFonts w:cstheme="minorHAnsi"/>
        </w:rPr>
        <w:t xml:space="preserve"> (jeigu taikoma)</w:t>
      </w:r>
      <w:r w:rsidR="00A857C4" w:rsidRPr="00B63DB6">
        <w:rPr>
          <w:rFonts w:cstheme="minorHAnsi"/>
        </w:rPr>
        <w:t xml:space="preserve">, ūkio subjektų, kurių pajėgumais </w:t>
      </w:r>
      <w:r w:rsidR="00CF1B69" w:rsidRPr="00B63DB6">
        <w:rPr>
          <w:rFonts w:cstheme="minorHAnsi"/>
        </w:rPr>
        <w:t>tiekėjas remiasi,</w:t>
      </w:r>
      <w:r w:rsidR="00FB4B5E" w:rsidRPr="00B63DB6">
        <w:rPr>
          <w:rFonts w:cstheme="minorHAnsi"/>
        </w:rPr>
        <w:t xml:space="preserve"> </w:t>
      </w:r>
      <w:r w:rsidRPr="00B63DB6">
        <w:rPr>
          <w:rFonts w:cstheme="minorHAnsi"/>
        </w:rPr>
        <w:t>pašalinimo pagrindų nebuvimo</w:t>
      </w:r>
      <w:r w:rsidR="004A415C" w:rsidRPr="00B63DB6">
        <w:rPr>
          <w:rFonts w:cstheme="minorHAnsi"/>
        </w:rPr>
        <w:t xml:space="preserve"> </w:t>
      </w:r>
      <w:r w:rsidRPr="00B63DB6">
        <w:rPr>
          <w:rFonts w:cstheme="minorHAnsi"/>
        </w:rPr>
        <w:t xml:space="preserve">bei jų nebuvimą patvirtinantys dokumentai nurodyti </w:t>
      </w:r>
      <w:r w:rsidR="00CF1B69" w:rsidRPr="00B63DB6">
        <w:rPr>
          <w:rFonts w:cstheme="minorHAnsi"/>
        </w:rPr>
        <w:t>s</w:t>
      </w:r>
      <w:r w:rsidR="0035091B" w:rsidRPr="00B63DB6">
        <w:rPr>
          <w:rFonts w:cstheme="minorHAnsi"/>
        </w:rPr>
        <w:t>pecialiųjų p</w:t>
      </w:r>
      <w:r w:rsidRPr="00B63DB6">
        <w:rPr>
          <w:rFonts w:cstheme="minorHAnsi"/>
        </w:rPr>
        <w:t xml:space="preserve">irkimo sąlygų </w:t>
      </w:r>
      <w:r w:rsidR="00B63DB6" w:rsidRPr="00B63DB6">
        <w:rPr>
          <w:rFonts w:cstheme="minorHAnsi"/>
        </w:rPr>
        <w:t xml:space="preserve">Nr.1 Nr. 1 </w:t>
      </w:r>
      <w:r w:rsidRPr="00B63DB6">
        <w:rPr>
          <w:rFonts w:cstheme="minorHAnsi"/>
        </w:rPr>
        <w:t xml:space="preserve">priede. </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3DD13D9F" w:rsidR="0008378B" w:rsidRPr="00F8218F" w:rsidRDefault="00F84C15" w:rsidP="00200B47">
      <w:pPr>
        <w:spacing w:line="240" w:lineRule="auto"/>
        <w:ind w:firstLine="567"/>
        <w:rPr>
          <w:rFonts w:cstheme="minorHAnsi"/>
          <w:iCs/>
        </w:rPr>
      </w:pPr>
      <w:r w:rsidRPr="00F8218F">
        <w:rPr>
          <w:rFonts w:cstheme="minorHAnsi"/>
          <w:iCs/>
        </w:rPr>
        <w:t xml:space="preserve">4.1. </w:t>
      </w:r>
      <w:r w:rsidR="0082197D">
        <w:rPr>
          <w:rFonts w:cstheme="minorHAnsi"/>
          <w:iCs/>
        </w:rPr>
        <w:t>Netaikoma</w:t>
      </w:r>
      <w:r w:rsidR="00200B47">
        <w:rPr>
          <w:rFonts w:cstheme="minorHAnsi"/>
          <w:iCs/>
        </w:rPr>
        <w:t>.</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44EA04DE"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82197D">
        <w:rPr>
          <w:rFonts w:cstheme="minorHAnsi"/>
        </w:rPr>
        <w:t xml:space="preserve"> Nr. 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30B7D5C6"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82197D">
        <w:rPr>
          <w:rFonts w:eastAsia="Arial" w:cstheme="minorHAnsi"/>
        </w:rPr>
        <w:t xml:space="preserve">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004A626"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417D4E19" w14:textId="68F3651F"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2DFF0A66" w14:textId="05A52E46"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 priede</w:t>
      </w:r>
      <w:r w:rsidR="0082197D">
        <w:rPr>
          <w:rFonts w:eastAsia="Calibri" w:cstheme="minorHAnsi"/>
        </w:rPr>
        <w:t xml:space="preserve"> Nr. 5</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2B4027BC"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82197D" w:rsidRPr="0082197D">
        <w:rPr>
          <w:rFonts w:cstheme="minorHAnsi"/>
        </w:rPr>
        <w:t>aplinkos apsaugos vadybos sistemos reikalavim</w:t>
      </w:r>
      <w:r w:rsidR="0082197D">
        <w:rPr>
          <w:rFonts w:cstheme="minorHAnsi"/>
        </w:rPr>
        <w:t xml:space="preserve">ų atitiktį  įrodantį </w:t>
      </w:r>
      <w:proofErr w:type="spellStart"/>
      <w:r w:rsidR="0082197D">
        <w:rPr>
          <w:rFonts w:cstheme="minorHAnsi"/>
        </w:rPr>
        <w:t>dokumnetai</w:t>
      </w:r>
      <w:proofErr w:type="spellEnd"/>
      <w:r w:rsidR="0082197D">
        <w:rPr>
          <w:rFonts w:cstheme="minorHAnsi"/>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CD1B3F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82197D">
        <w:rPr>
          <w:rFonts w:cstheme="minorHAnsi"/>
          <w:color w:val="00B050"/>
        </w:rPr>
        <w:t xml:space="preserve"> Nr. 7</w:t>
      </w:r>
      <w:r w:rsidR="00F56579" w:rsidRPr="00244994">
        <w:rPr>
          <w:rFonts w:cstheme="minorHAnsi"/>
          <w:color w:val="00B050"/>
        </w:rPr>
        <w:t xml:space="preserve"> </w:t>
      </w:r>
      <w:r w:rsidR="00F56579" w:rsidRPr="004A0305">
        <w:rPr>
          <w:rFonts w:cstheme="minorHAnsi"/>
        </w:rPr>
        <w:t xml:space="preserve">priede. </w:t>
      </w:r>
    </w:p>
    <w:p w14:paraId="52BA0CEF" w14:textId="13F11E50"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485033D2"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p>
    <w:p w14:paraId="3417C9CD" w14:textId="1B0D1519"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p>
    <w:p w14:paraId="4E7FF8EC" w14:textId="74606901"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434113FA"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82197D">
      <w:pPr>
        <w:spacing w:before="60" w:after="60" w:line="256" w:lineRule="auto"/>
        <w:ind w:firstLine="0"/>
        <w:rPr>
          <w:rFonts w:eastAsiaTheme="minorHAnsi" w:cstheme="minorHAnsi"/>
          <w:b/>
          <w:bCs/>
        </w:rPr>
        <w:sectPr w:rsidR="007C483C" w:rsidSect="0094708F">
          <w:headerReference w:type="first" r:id="rId15"/>
          <w:pgSz w:w="12240" w:h="15840"/>
          <w:pgMar w:top="1134" w:right="567" w:bottom="1134" w:left="1701" w:header="720" w:footer="720" w:gutter="0"/>
          <w:pgNumType w:start="0"/>
          <w:cols w:space="720"/>
          <w:titlePg/>
          <w:docGrid w:linePitch="360"/>
        </w:sectPr>
      </w:pPr>
    </w:p>
    <w:p w14:paraId="4B815F12" w14:textId="77777777" w:rsidR="00A040B5" w:rsidRPr="00A040B5" w:rsidRDefault="00A040B5" w:rsidP="0082197D">
      <w:pPr>
        <w:ind w:firstLine="0"/>
      </w:pPr>
      <w:bookmarkStart w:id="21" w:name="_heading=h.26in1rg" w:colFirst="0" w:colLast="0"/>
      <w:bookmarkStart w:id="22" w:name="ketvpriedas"/>
      <w:bookmarkStart w:id="23" w:name="_Toc85439812"/>
      <w:bookmarkEnd w:id="21"/>
    </w:p>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2"/>
    <w:bookmarkEnd w:id="23"/>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3EE80848" w:rsidR="00112F92" w:rsidRPr="0082197D" w:rsidRDefault="00112F92" w:rsidP="00DB3CE2">
      <w:pPr>
        <w:jc w:val="left"/>
        <w:rPr>
          <w:rFonts w:eastAsia="Arial" w:cstheme="minorHAnsi"/>
          <w:b/>
          <w:bCs/>
        </w:rPr>
      </w:pPr>
      <w:r w:rsidRPr="00E508D6">
        <w:rPr>
          <w:rFonts w:eastAsia="Arial" w:cstheme="minorHAnsi"/>
        </w:rPr>
        <w:t>„Europos bendrasis viešųjų pirkimų dokumentas (EBVPD)“ pateikiamas .</w:t>
      </w:r>
      <w:proofErr w:type="spellStart"/>
      <w:r w:rsidRPr="00E508D6">
        <w:rPr>
          <w:rFonts w:eastAsia="Arial" w:cstheme="minorHAnsi"/>
        </w:rPr>
        <w:t>xml</w:t>
      </w:r>
      <w:proofErr w:type="spellEnd"/>
      <w:r w:rsidRPr="00E508D6">
        <w:rPr>
          <w:rFonts w:eastAsia="Arial" w:cstheme="minorHAnsi"/>
        </w:rPr>
        <w:t xml:space="preserve"> formatu.</w:t>
      </w:r>
      <w:r w:rsidR="0082197D">
        <w:rPr>
          <w:rFonts w:eastAsia="Arial" w:cstheme="minorHAnsi"/>
        </w:rPr>
        <w:t>(</w:t>
      </w:r>
      <w:r w:rsidR="0082197D" w:rsidRPr="0082197D">
        <w:rPr>
          <w:rFonts w:eastAsia="Arial" w:cstheme="minorHAnsi"/>
          <w:b/>
          <w:bCs/>
        </w:rPr>
        <w:t>NETAIKOMA)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20DA92BF" w14:textId="77777777" w:rsidR="0082197D" w:rsidRDefault="0082197D" w:rsidP="00CB5907">
      <w:pPr>
        <w:jc w:val="center"/>
        <w:rPr>
          <w:rFonts w:ascii="Arial" w:hAnsi="Arial" w:cs="Arial"/>
        </w:rPr>
      </w:pPr>
    </w:p>
    <w:p w14:paraId="62393ECA" w14:textId="77777777" w:rsidR="0082197D" w:rsidRPr="0082197D" w:rsidRDefault="0082197D" w:rsidP="0082197D">
      <w:pPr>
        <w:jc w:val="left"/>
        <w:rPr>
          <w:rFonts w:ascii="Arial" w:hAnsi="Arial" w:cs="Arial"/>
        </w:rPr>
      </w:pPr>
      <w:r w:rsidRPr="0082197D">
        <w:rPr>
          <w:rFonts w:ascii="Arial" w:hAnsi="Arial" w:cs="Arial"/>
        </w:rPr>
        <w:t xml:space="preserve">1. UAB Tauragės šilumos tinklų įrenginių 2025- 2027 metų ŠESD emisijų ataskaitos patikrinimas </w:t>
      </w:r>
    </w:p>
    <w:p w14:paraId="492AB050" w14:textId="77777777" w:rsidR="0082197D" w:rsidRPr="0082197D" w:rsidRDefault="0082197D" w:rsidP="0082197D">
      <w:pPr>
        <w:jc w:val="left"/>
        <w:rPr>
          <w:rFonts w:ascii="Arial" w:hAnsi="Arial" w:cs="Arial"/>
        </w:rPr>
      </w:pPr>
      <w:r w:rsidRPr="0082197D">
        <w:rPr>
          <w:rFonts w:ascii="Arial" w:hAnsi="Arial" w:cs="Arial"/>
        </w:rPr>
        <w:t xml:space="preserve">1.1 DARBO TURINYS </w:t>
      </w:r>
    </w:p>
    <w:p w14:paraId="05BABA3E" w14:textId="77777777" w:rsidR="0082197D" w:rsidRPr="0082197D" w:rsidRDefault="0082197D" w:rsidP="0082197D">
      <w:pPr>
        <w:jc w:val="left"/>
        <w:rPr>
          <w:rFonts w:ascii="Arial" w:hAnsi="Arial" w:cs="Arial"/>
        </w:rPr>
      </w:pPr>
      <w:r w:rsidRPr="0082197D">
        <w:rPr>
          <w:rFonts w:ascii="Arial" w:hAnsi="Arial" w:cs="Arial"/>
        </w:rPr>
        <w:t xml:space="preserve">1.1.1 Patikrinimo paslaugos siūlomos šiems įrenginiams: </w:t>
      </w:r>
    </w:p>
    <w:p w14:paraId="67879372" w14:textId="77777777" w:rsidR="0082197D" w:rsidRPr="0082197D" w:rsidRDefault="0082197D" w:rsidP="0082197D">
      <w:pPr>
        <w:jc w:val="left"/>
        <w:rPr>
          <w:rFonts w:ascii="Arial" w:hAnsi="Arial" w:cs="Arial"/>
        </w:rPr>
      </w:pPr>
      <w:r w:rsidRPr="0082197D">
        <w:rPr>
          <w:rFonts w:ascii="Arial" w:hAnsi="Arial" w:cs="Arial"/>
        </w:rPr>
        <w:t xml:space="preserve">• UAB Tauragės šilumos tinklai katilinė </w:t>
      </w:r>
    </w:p>
    <w:p w14:paraId="57305BB9" w14:textId="77777777" w:rsidR="0082197D" w:rsidRPr="0082197D" w:rsidRDefault="0082197D" w:rsidP="0082197D">
      <w:pPr>
        <w:jc w:val="left"/>
        <w:rPr>
          <w:rFonts w:ascii="Arial" w:hAnsi="Arial" w:cs="Arial"/>
        </w:rPr>
      </w:pPr>
      <w:r w:rsidRPr="0082197D">
        <w:rPr>
          <w:rFonts w:ascii="Arial" w:hAnsi="Arial" w:cs="Arial"/>
        </w:rPr>
        <w:t xml:space="preserve">1.1.2 įrenginys turi galiojantį kompetentingos institucijos patvirtintą monitoringo planą, galiojantį šiltnamio efektą sukeliančių dujų emisijos leidimą tam laikotarpiui ir visus kitus būtinus aplinkosaugos leidimus. </w:t>
      </w:r>
    </w:p>
    <w:p w14:paraId="753BA3D7" w14:textId="77777777" w:rsidR="0082197D" w:rsidRPr="0082197D" w:rsidRDefault="0082197D" w:rsidP="0082197D">
      <w:pPr>
        <w:jc w:val="left"/>
        <w:rPr>
          <w:rFonts w:ascii="Arial" w:hAnsi="Arial" w:cs="Arial"/>
        </w:rPr>
      </w:pPr>
      <w:r w:rsidRPr="0082197D">
        <w:rPr>
          <w:rFonts w:ascii="Arial" w:hAnsi="Arial" w:cs="Arial"/>
        </w:rPr>
        <w:t xml:space="preserve">1.1.3 Patikra bus atliekama pagal 2003 m. spalio 13 d. Europos Parlamento ir Tarybos direktyva 2003/87/EB, nustatančia šiltnamio efektą sukeliančių dujų emisijos leidimų prekybos sistemą Bendrijoje, su visais pakeitimais, įskaitant Direktyvas (ES) 2018/410 ir (ES) 2023/959 (toliau – Direktyva 2003/87/EB); 2018 m. gruodžio 19 d. Komisijos reglamentu (ES) 2018/2066, dėl šiltnamio efektą sukeliančių dujų išmetimo stebėsenos ir ataskaitų teikimo pagal Direktyvą 2003/87/EB, su visais pakeitimais, įskaitant Reglamento (ES) 2020/2085 ir 2023/2122 pataisas (toliau – Reglamentas (ES) 2018/2066); 2018 m. gruodžio 19 d. Komisijos reglamentu (ES) 2018/2067, dėl šiltnamio efektą sukeliančių dujų ataskaitų ir tonkilometrių ataskaitų tikrinimo bei vertintojų akreditavimo pagal Direktyvą 2003/87/EB, su visais pakeitimais, įskaitant Reglamento (ES) 2020/2084 ir 2023/2122 pataisas (toliau – Reglamentas (ES) 2018/2067 ir tarptautinį standartą ISO 14065:2022 “Šiltnamio efektą sukeliančios dujos – Reikalavimai šiltnamio efektą sukeliančių dujų patvirtinimo ir tikrinimo įstaigoms, taikomi akreditavimui ar kitokioms pripažinimo formoms” (toliau – ISO 14065), ISO/IEC </w:t>
      </w:r>
    </w:p>
    <w:p w14:paraId="0C0974EE" w14:textId="77777777" w:rsidR="0082197D" w:rsidRPr="0082197D" w:rsidRDefault="0082197D" w:rsidP="0082197D">
      <w:pPr>
        <w:jc w:val="left"/>
        <w:rPr>
          <w:rFonts w:ascii="Arial" w:hAnsi="Arial" w:cs="Arial"/>
        </w:rPr>
      </w:pPr>
      <w:r w:rsidRPr="0082197D">
        <w:rPr>
          <w:rFonts w:ascii="Arial" w:hAnsi="Arial" w:cs="Arial"/>
        </w:rPr>
        <w:t xml:space="preserve">17029:2019 Atitikties vertinimas – bendrieji principai ir reikalavimai, taikomi patvirtinimo ir tikrinimo įstaigoms (toliau – ISO 17029). </w:t>
      </w:r>
    </w:p>
    <w:p w14:paraId="61D791D2" w14:textId="77777777" w:rsidR="0082197D" w:rsidRPr="0082197D" w:rsidRDefault="0082197D" w:rsidP="0082197D">
      <w:pPr>
        <w:jc w:val="left"/>
        <w:rPr>
          <w:rFonts w:ascii="Arial" w:hAnsi="Arial" w:cs="Arial"/>
        </w:rPr>
      </w:pPr>
      <w:r w:rsidRPr="0082197D">
        <w:rPr>
          <w:rFonts w:ascii="Arial" w:hAnsi="Arial" w:cs="Arial"/>
        </w:rPr>
        <w:t xml:space="preserve">Tikrintojas turi atlikti visas susijusias analizes ir ataskaitas (pvz., strateginę analizę, rizikos analizę, patikros planą, apsilankymus vietoje, kontrolinius skaičiavimus) ir iki sutarto termino sudaryti patikros ataskaitą. </w:t>
      </w:r>
    </w:p>
    <w:p w14:paraId="26020A72" w14:textId="77777777" w:rsidR="0082197D" w:rsidRPr="0082197D" w:rsidRDefault="0082197D" w:rsidP="0082197D">
      <w:pPr>
        <w:jc w:val="left"/>
        <w:rPr>
          <w:rFonts w:ascii="Arial" w:hAnsi="Arial" w:cs="Arial"/>
        </w:rPr>
      </w:pPr>
      <w:r w:rsidRPr="0082197D">
        <w:rPr>
          <w:rFonts w:ascii="Arial" w:hAnsi="Arial" w:cs="Arial"/>
        </w:rPr>
        <w:t xml:space="preserve">2. UAB Tauragės šilumos tinklai 2025-2027 metų įrenginių diegimo veiklos lygio ataskaitos patikra </w:t>
      </w:r>
    </w:p>
    <w:p w14:paraId="37577322" w14:textId="77777777" w:rsidR="0082197D" w:rsidRPr="0082197D" w:rsidRDefault="0082197D" w:rsidP="0082197D">
      <w:pPr>
        <w:jc w:val="left"/>
        <w:rPr>
          <w:rFonts w:ascii="Arial" w:hAnsi="Arial" w:cs="Arial"/>
        </w:rPr>
      </w:pPr>
      <w:r w:rsidRPr="0082197D">
        <w:rPr>
          <w:rFonts w:ascii="Arial" w:hAnsi="Arial" w:cs="Arial"/>
        </w:rPr>
        <w:t xml:space="preserve">2.1 DARBO TURINYS </w:t>
      </w:r>
    </w:p>
    <w:p w14:paraId="30E8B046" w14:textId="77777777" w:rsidR="0082197D" w:rsidRPr="0082197D" w:rsidRDefault="0082197D" w:rsidP="0082197D">
      <w:pPr>
        <w:jc w:val="left"/>
        <w:rPr>
          <w:rFonts w:ascii="Arial" w:hAnsi="Arial" w:cs="Arial"/>
        </w:rPr>
      </w:pPr>
      <w:r w:rsidRPr="0082197D">
        <w:rPr>
          <w:rFonts w:ascii="Arial" w:hAnsi="Arial" w:cs="Arial"/>
        </w:rPr>
        <w:t xml:space="preserve">2.1.1 Patikros paslaugos yra siūlomos šiems įrenginiams: </w:t>
      </w:r>
    </w:p>
    <w:p w14:paraId="69BF4DDC" w14:textId="77777777" w:rsidR="0082197D" w:rsidRPr="0082197D" w:rsidRDefault="0082197D" w:rsidP="0082197D">
      <w:pPr>
        <w:jc w:val="left"/>
        <w:rPr>
          <w:rFonts w:ascii="Arial" w:hAnsi="Arial" w:cs="Arial"/>
        </w:rPr>
      </w:pPr>
      <w:r w:rsidRPr="0082197D">
        <w:rPr>
          <w:rFonts w:ascii="Arial" w:hAnsi="Arial" w:cs="Arial"/>
        </w:rPr>
        <w:t xml:space="preserve">• UAB Tauragės šilumos tinklai katilinė </w:t>
      </w:r>
    </w:p>
    <w:p w14:paraId="6B1AE85B" w14:textId="77777777" w:rsidR="0082197D" w:rsidRPr="0082197D" w:rsidRDefault="0082197D" w:rsidP="0082197D">
      <w:pPr>
        <w:jc w:val="left"/>
        <w:rPr>
          <w:rFonts w:ascii="Arial" w:hAnsi="Arial" w:cs="Arial"/>
        </w:rPr>
      </w:pPr>
      <w:r w:rsidRPr="0082197D">
        <w:rPr>
          <w:rFonts w:ascii="Arial" w:hAnsi="Arial" w:cs="Arial"/>
        </w:rPr>
        <w:t xml:space="preserve">2.1.2 įrenginys turi galiojantį monitoringo metodikos planą, metinę veiklos lygio ataskaitą, galiojantį laikotarpio ŠESD emisijos leidimą ir visus kitus būtinus aplinkosaugos leidimus. </w:t>
      </w:r>
    </w:p>
    <w:p w14:paraId="0250D96F" w14:textId="77777777" w:rsidR="0082197D" w:rsidRPr="0082197D" w:rsidRDefault="0082197D" w:rsidP="0082197D">
      <w:pPr>
        <w:jc w:val="left"/>
        <w:rPr>
          <w:rFonts w:ascii="Arial" w:hAnsi="Arial" w:cs="Arial"/>
        </w:rPr>
      </w:pPr>
      <w:r w:rsidRPr="0082197D">
        <w:rPr>
          <w:rFonts w:ascii="Arial" w:hAnsi="Arial" w:cs="Arial"/>
        </w:rPr>
        <w:t xml:space="preserve">2.1.3 Patikra bus atliekama pagal 2003 m. spalio 13 d. Europos Parlamento ir Tarybos direktyva 2003/87/EB, nustatančia šiltnamio efektą sukeliančių dujų emisijos leidimų prekybos sistemą Bendrijoje, su visais pakeitimais, įskaitant Direktyvas (ES) 2018/410 ir (ES) 2023/959 (toliau – Direktyva 2003/87/EB); 2018 m. gruodžio 19 d. Komisijos reglamentu (ES) 2018/2066, dėl šiltnamio efektą sukeliančių dujų išmetimo stebėsenos ir ataskaitų teikimo pagal Direktyvą 2003/87/EB, su visais pakeitimais, įskaitant Reglamento (ES) 2020/2085 ir 2023/2122 pataisas (toliau – Reglamentas (ES) 2018/2066); 2018 m. gruodžio 19 d. Komisijos reglamentu (ES) 2018/2067, dėl šiltnamio efektą sukeliančių dujų ataskaitų ir tonkilometrių ataskaitų tikrinimo bei vertintojų akreditavimo pagal Direktyvą 2003/87/EB, su visais pakeitimais, įskaitant Reglamento (ES) 2020/2084 ir 2023/2122 pataisas (toliau – Reglamentas (ES) 2018/2067  ir tarptautinį standartą ISO 14065:2013 “Šiltnamio efektą sukeliančios dujos – Reikalavimai šiltnamio efektą sukeliančių dujų patvirtinimo ir tikrinimo įstaigoms, taikomi akreditavimui ar kitokioms pripažinimo formoms” (toliau – ISO 14065), bei tarptautinį standartą ISO/IEC 17029:2019 “Atitikties </w:t>
      </w:r>
    </w:p>
    <w:p w14:paraId="72B219DD" w14:textId="77777777" w:rsidR="0082197D" w:rsidRPr="0082197D" w:rsidRDefault="0082197D" w:rsidP="0082197D">
      <w:pPr>
        <w:jc w:val="left"/>
        <w:rPr>
          <w:rFonts w:ascii="Arial" w:hAnsi="Arial" w:cs="Arial"/>
        </w:rPr>
      </w:pPr>
      <w:r w:rsidRPr="0082197D">
        <w:rPr>
          <w:rFonts w:ascii="Arial" w:hAnsi="Arial" w:cs="Arial"/>
        </w:rPr>
        <w:lastRenderedPageBreak/>
        <w:t xml:space="preserve">vertinimas – bendrieji principai ir reikalavimai, taikomi patvirtinimo ir patikros įstaigoms” (toliau – ISO 17029). </w:t>
      </w:r>
    </w:p>
    <w:p w14:paraId="35972960" w14:textId="77777777" w:rsidR="0082197D" w:rsidRPr="0082197D" w:rsidRDefault="0082197D" w:rsidP="0082197D">
      <w:pPr>
        <w:jc w:val="left"/>
        <w:rPr>
          <w:rFonts w:ascii="Arial" w:hAnsi="Arial" w:cs="Arial"/>
        </w:rPr>
      </w:pPr>
    </w:p>
    <w:p w14:paraId="031B1C9F" w14:textId="77777777" w:rsidR="0082197D" w:rsidRPr="0082197D" w:rsidRDefault="0082197D" w:rsidP="0082197D">
      <w:pPr>
        <w:jc w:val="left"/>
        <w:rPr>
          <w:rFonts w:ascii="Arial" w:hAnsi="Arial" w:cs="Arial"/>
        </w:rPr>
      </w:pPr>
    </w:p>
    <w:p w14:paraId="4225C3F2" w14:textId="77777777" w:rsidR="0082197D" w:rsidRPr="0082197D" w:rsidRDefault="0082197D" w:rsidP="0082197D">
      <w:pPr>
        <w:jc w:val="left"/>
        <w:rPr>
          <w:rFonts w:ascii="Arial" w:hAnsi="Arial" w:cs="Arial"/>
        </w:rPr>
      </w:pPr>
    </w:p>
    <w:p w14:paraId="3DDAFFFF" w14:textId="77777777" w:rsidR="0082197D" w:rsidRPr="0082197D" w:rsidRDefault="0082197D" w:rsidP="0082197D">
      <w:pPr>
        <w:jc w:val="left"/>
        <w:rPr>
          <w:rFonts w:ascii="Arial" w:hAnsi="Arial" w:cs="Arial"/>
        </w:rPr>
      </w:pPr>
      <w:r w:rsidRPr="0082197D">
        <w:rPr>
          <w:rFonts w:ascii="Arial" w:hAnsi="Arial" w:cs="Arial"/>
        </w:rPr>
        <w:t>•</w:t>
      </w:r>
      <w:r w:rsidRPr="0082197D">
        <w:rPr>
          <w:rFonts w:ascii="Arial" w:hAnsi="Arial" w:cs="Arial"/>
        </w:rPr>
        <w:tab/>
        <w:t xml:space="preserve">Pirkimas turi atitikti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VUKDANY ŽALIUOSIUS PIRKIMUS, TVARKOS APRAŠO 4.3 PAPUNKTĮ.  </w:t>
      </w:r>
    </w:p>
    <w:p w14:paraId="159BA564" w14:textId="77777777" w:rsidR="0082197D" w:rsidRPr="0082197D" w:rsidRDefault="0082197D" w:rsidP="0082197D">
      <w:pPr>
        <w:jc w:val="left"/>
        <w:rPr>
          <w:rFonts w:ascii="Arial" w:hAnsi="Arial" w:cs="Arial"/>
        </w:rPr>
      </w:pPr>
      <w:r w:rsidRPr="0082197D">
        <w:rPr>
          <w:rFonts w:ascii="Arial" w:hAnsi="Arial" w:cs="Arial"/>
        </w:rPr>
        <w:t>•</w:t>
      </w:r>
      <w:r w:rsidRPr="0082197D">
        <w:rPr>
          <w:rFonts w:ascii="Arial" w:hAnsi="Arial" w:cs="Arial"/>
        </w:rPr>
        <w:tab/>
        <w:t>Tiekėjas turi pateikti paslaugos teikėjas turi būti įdiegęs aplinkos apsaugos vadybos sistemą (Europos Sąjungos aplinkos apsaugos vadybos ir audito sistemą (toliau – EMAS) arba kitą aplinkos apsaugos vadybos sistemą, kuri įdiegta pagal standartą LST EN ISO 14001 „Aplinkos vadybos sistemos. Reikalavimai ir naudojimo gairės“ (toliau –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supaprastintų pirkimų ar Lietuvos Respublikos viešųjų pirkimų įstatymo ir Lietuvos Respublikos pirkimų, atliekamų vandentvarkos, energetikos, transporto ar pašto paslaugų srities perkančiųjų subjektų įstatymo (toliau – įstatymai) prieduose nurodytų socialinių ir kitų specialiųjų paslaugų pirkimų atveju, taiko kitas lygiavertes aplinkos apsaugos vadybos užtikrinimo priemones.</w:t>
      </w:r>
    </w:p>
    <w:p w14:paraId="0F24B94F" w14:textId="77777777" w:rsidR="0082197D" w:rsidRPr="0082197D" w:rsidRDefault="0082197D" w:rsidP="0082197D">
      <w:pPr>
        <w:jc w:val="left"/>
        <w:rPr>
          <w:rFonts w:ascii="Arial" w:hAnsi="Arial" w:cs="Arial"/>
        </w:rPr>
      </w:pPr>
      <w:r w:rsidRPr="0082197D">
        <w:rPr>
          <w:rFonts w:ascii="Arial" w:hAnsi="Arial" w:cs="Arial"/>
        </w:rPr>
        <w:t>Atitiktį reikalavimams įrodantys dokumentai: EMAS arba LST EN ISO 14001 sertifikatas, arba kitas lygiavertis sertifikatas, išduotas kitose valstybėse narėse įsteigtų nepriklausomų įstaigų. Jeigu perkančioji organizacija arba perkantysis subjektas (toliau – pirkimo vykdytojas) vykdo supaprastintą pirkimą ar perka įstatymų prieduose nurodytas socialines ir kitas specialiąsias paslaugas, kaip lygiaverčių aplinkos apsaugos vadybos užtikrinimo priemonių įrodymą, tiekėjas gali pateikti lygiaverčių taikomų aplinkos apsaugos vadybos priemonių aprašymą, parengtą pagal šiuo įsakymu patvirtinto Aplinkos apsaugos kriterijų, kuriuos perkančiosios organizacijos ir perkantieji subjektai turi taikyti pirkdami prekes, paslaugas ar darbus, taikymo tvarkos aprašo (toliau – Aprašas) reikalavimus, arba kitus lygiaverčius įrodymus.</w:t>
      </w:r>
    </w:p>
    <w:p w14:paraId="0EE5C639" w14:textId="77777777" w:rsidR="0082197D" w:rsidRPr="0082197D" w:rsidRDefault="0082197D" w:rsidP="0082197D">
      <w:pPr>
        <w:jc w:val="left"/>
        <w:rPr>
          <w:rFonts w:ascii="Arial" w:hAnsi="Arial" w:cs="Arial"/>
        </w:rPr>
      </w:pPr>
    </w:p>
    <w:p w14:paraId="37FBFFD2" w14:textId="77777777" w:rsidR="0082197D" w:rsidRDefault="0082197D" w:rsidP="0082197D">
      <w:pPr>
        <w:jc w:val="left"/>
        <w:rPr>
          <w:rFonts w:ascii="Arial" w:hAnsi="Arial" w:cs="Arial"/>
        </w:rPr>
      </w:pPr>
    </w:p>
    <w:p w14:paraId="5D4CF94E" w14:textId="7C3C7FB3"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46B0413F" w14:textId="77777777" w:rsidR="0082197D" w:rsidRPr="0082197D" w:rsidRDefault="0082197D" w:rsidP="0082197D">
      <w:pPr>
        <w:autoSpaceDE w:val="0"/>
        <w:autoSpaceDN w:val="0"/>
        <w:adjustRightInd w:val="0"/>
        <w:spacing w:line="240" w:lineRule="auto"/>
        <w:ind w:firstLine="0"/>
        <w:jc w:val="right"/>
        <w:rPr>
          <w:rFonts w:ascii="Times New Roman,BoldItalic" w:eastAsia="Arial Unicode MS" w:hAnsi="Times New Roman,BoldItalic" w:cs="Times New Roman"/>
          <w:b/>
          <w:bCs/>
          <w:i/>
          <w:iCs/>
          <w:color w:val="000000"/>
          <w:sz w:val="24"/>
          <w:szCs w:val="24"/>
          <w:lang w:eastAsia="en-US"/>
        </w:rPr>
      </w:pPr>
      <w:r w:rsidRPr="0082197D">
        <w:rPr>
          <w:rFonts w:ascii="Times New Roman,BoldItalic" w:eastAsia="Arial Unicode MS" w:hAnsi="Times New Roman,BoldItalic" w:cs="Times New Roman"/>
          <w:b/>
          <w:bCs/>
          <w:i/>
          <w:iCs/>
          <w:color w:val="000000"/>
          <w:sz w:val="24"/>
          <w:szCs w:val="24"/>
          <w:lang w:eastAsia="en-US"/>
        </w:rPr>
        <w:t>Tiekėjo pasiūlymas“</w:t>
      </w:r>
    </w:p>
    <w:p w14:paraId="72C3DF55" w14:textId="77777777" w:rsidR="0082197D" w:rsidRPr="0082197D" w:rsidRDefault="0082197D" w:rsidP="0082197D">
      <w:pPr>
        <w:autoSpaceDE w:val="0"/>
        <w:autoSpaceDN w:val="0"/>
        <w:adjustRightInd w:val="0"/>
        <w:spacing w:line="240" w:lineRule="auto"/>
        <w:ind w:firstLine="0"/>
        <w:jc w:val="right"/>
        <w:rPr>
          <w:rFonts w:ascii="Times New Roman,BoldItalic" w:eastAsia="Arial Unicode MS" w:hAnsi="Times New Roman,BoldItalic" w:cs="Times New Roman"/>
          <w:b/>
          <w:bCs/>
          <w:i/>
          <w:iCs/>
          <w:color w:val="000000"/>
          <w:sz w:val="24"/>
          <w:szCs w:val="24"/>
          <w:lang w:eastAsia="en-US"/>
        </w:rPr>
      </w:pPr>
    </w:p>
    <w:p w14:paraId="5F5BAABA" w14:textId="77777777" w:rsidR="0082197D" w:rsidRPr="0082197D" w:rsidRDefault="0082197D" w:rsidP="0082197D">
      <w:pPr>
        <w:spacing w:line="240" w:lineRule="auto"/>
        <w:ind w:right="-178" w:firstLine="0"/>
        <w:jc w:val="center"/>
        <w:rPr>
          <w:rFonts w:ascii="Times New Roman" w:eastAsia="Calibri" w:hAnsi="Times New Roman" w:cs="Times New Roman"/>
          <w:sz w:val="16"/>
          <w:szCs w:val="16"/>
          <w:lang w:eastAsia="en-US"/>
        </w:rPr>
      </w:pPr>
      <w:r w:rsidRPr="0082197D">
        <w:rPr>
          <w:rFonts w:ascii="Times New Roman" w:eastAsia="Calibri" w:hAnsi="Times New Roman" w:cs="Times New Roman"/>
          <w:sz w:val="16"/>
          <w:szCs w:val="16"/>
          <w:lang w:eastAsia="en-US"/>
        </w:rPr>
        <w:t>Herbas arba prekių ženklas</w:t>
      </w:r>
    </w:p>
    <w:p w14:paraId="5AB17C4F" w14:textId="77777777" w:rsidR="0082197D" w:rsidRPr="0082197D" w:rsidRDefault="0082197D" w:rsidP="0082197D">
      <w:pPr>
        <w:spacing w:line="240" w:lineRule="auto"/>
        <w:ind w:right="-178" w:firstLine="0"/>
        <w:jc w:val="center"/>
        <w:rPr>
          <w:rFonts w:ascii="Times New Roman" w:eastAsia="Calibri" w:hAnsi="Times New Roman" w:cs="Times New Roman"/>
          <w:sz w:val="16"/>
          <w:szCs w:val="16"/>
          <w:lang w:eastAsia="en-US"/>
        </w:rPr>
      </w:pPr>
    </w:p>
    <w:p w14:paraId="65FABB43" w14:textId="77777777" w:rsidR="0082197D" w:rsidRPr="0082197D" w:rsidRDefault="0082197D" w:rsidP="0082197D">
      <w:pPr>
        <w:spacing w:line="240" w:lineRule="auto"/>
        <w:ind w:right="-178" w:firstLine="0"/>
        <w:jc w:val="center"/>
        <w:rPr>
          <w:rFonts w:ascii="Times New Roman" w:eastAsia="Calibri" w:hAnsi="Times New Roman" w:cs="Times New Roman"/>
          <w:sz w:val="16"/>
          <w:szCs w:val="16"/>
          <w:lang w:eastAsia="en-US"/>
        </w:rPr>
      </w:pPr>
      <w:r w:rsidRPr="0082197D">
        <w:rPr>
          <w:rFonts w:ascii="Times New Roman" w:eastAsia="Calibri" w:hAnsi="Times New Roman" w:cs="Times New Roman"/>
          <w:sz w:val="16"/>
          <w:szCs w:val="16"/>
          <w:lang w:eastAsia="en-US"/>
        </w:rPr>
        <w:t>(Tiekėjo pavadinimas)</w:t>
      </w:r>
    </w:p>
    <w:p w14:paraId="5EEEEE00" w14:textId="77777777" w:rsidR="0082197D" w:rsidRPr="0082197D" w:rsidRDefault="0082197D" w:rsidP="0082197D">
      <w:pPr>
        <w:spacing w:line="240" w:lineRule="auto"/>
        <w:ind w:right="-178" w:firstLine="0"/>
        <w:jc w:val="center"/>
        <w:rPr>
          <w:rFonts w:ascii="Times New Roman" w:eastAsia="Calibri" w:hAnsi="Times New Roman" w:cs="Times New Roman"/>
          <w:sz w:val="24"/>
          <w:szCs w:val="24"/>
          <w:lang w:eastAsia="en-US"/>
        </w:rPr>
      </w:pPr>
    </w:p>
    <w:p w14:paraId="0F2D6F16" w14:textId="77777777" w:rsidR="0082197D" w:rsidRPr="0082197D" w:rsidRDefault="0082197D" w:rsidP="0082197D">
      <w:pPr>
        <w:spacing w:line="240" w:lineRule="auto"/>
        <w:ind w:right="-178" w:firstLine="0"/>
        <w:jc w:val="center"/>
        <w:rPr>
          <w:rFonts w:ascii="Times New Roman" w:eastAsia="Calibri" w:hAnsi="Times New Roman" w:cs="Times New Roman"/>
          <w:sz w:val="16"/>
          <w:szCs w:val="16"/>
          <w:lang w:eastAsia="en-US"/>
        </w:rPr>
      </w:pPr>
      <w:r w:rsidRPr="0082197D">
        <w:rPr>
          <w:rFonts w:ascii="Times New Roman" w:eastAsia="Calibri"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0B66D9" w14:textId="77777777" w:rsidR="0082197D" w:rsidRPr="0082197D" w:rsidRDefault="0082197D" w:rsidP="0082197D">
      <w:pPr>
        <w:spacing w:line="240" w:lineRule="auto"/>
        <w:ind w:firstLine="0"/>
        <w:jc w:val="center"/>
        <w:rPr>
          <w:rFonts w:ascii="Times New Roman" w:eastAsia="Calibri" w:hAnsi="Times New Roman" w:cs="Times New Roman"/>
          <w:sz w:val="24"/>
          <w:szCs w:val="24"/>
          <w:lang w:eastAsia="en-US"/>
        </w:rPr>
      </w:pPr>
      <w:r w:rsidRPr="0082197D">
        <w:rPr>
          <w:rFonts w:ascii="Times New Roman" w:eastAsia="Calibri" w:hAnsi="Times New Roman" w:cs="Times New Roman"/>
          <w:sz w:val="24"/>
          <w:szCs w:val="24"/>
          <w:lang w:eastAsia="en-US"/>
        </w:rPr>
        <w:t>_______________________________</w:t>
      </w:r>
    </w:p>
    <w:p w14:paraId="19757417" w14:textId="77777777" w:rsidR="0082197D" w:rsidRPr="0082197D" w:rsidRDefault="0082197D" w:rsidP="0082197D">
      <w:pPr>
        <w:tabs>
          <w:tab w:val="center" w:pos="2520"/>
        </w:tabs>
        <w:spacing w:line="240" w:lineRule="auto"/>
        <w:ind w:firstLine="0"/>
        <w:jc w:val="center"/>
        <w:rPr>
          <w:rFonts w:ascii="Times New Roman" w:eastAsia="Calibri" w:hAnsi="Times New Roman" w:cs="Times New Roman"/>
          <w:sz w:val="20"/>
          <w:szCs w:val="20"/>
          <w:lang w:eastAsia="en-US"/>
        </w:rPr>
      </w:pPr>
      <w:r w:rsidRPr="0082197D">
        <w:rPr>
          <w:rFonts w:ascii="Times New Roman" w:eastAsia="Calibri" w:hAnsi="Times New Roman" w:cs="Times New Roman"/>
          <w:sz w:val="20"/>
          <w:szCs w:val="20"/>
          <w:lang w:eastAsia="en-US"/>
        </w:rPr>
        <w:t>(Adresatas (perkančioji organizacija)</w:t>
      </w:r>
    </w:p>
    <w:p w14:paraId="49F3675A" w14:textId="77777777" w:rsidR="0082197D" w:rsidRPr="0082197D" w:rsidRDefault="0082197D" w:rsidP="0082197D">
      <w:pPr>
        <w:tabs>
          <w:tab w:val="center" w:pos="2520"/>
        </w:tabs>
        <w:spacing w:line="240" w:lineRule="auto"/>
        <w:ind w:firstLine="0"/>
        <w:jc w:val="center"/>
        <w:rPr>
          <w:rFonts w:ascii="Times New Roman" w:eastAsia="Calibri" w:hAnsi="Times New Roman" w:cs="Times New Roman"/>
          <w:sz w:val="24"/>
          <w:szCs w:val="24"/>
          <w:lang w:eastAsia="en-US"/>
        </w:rPr>
      </w:pPr>
    </w:p>
    <w:p w14:paraId="19D0CF19" w14:textId="77777777" w:rsidR="0082197D" w:rsidRPr="0082197D" w:rsidRDefault="0082197D" w:rsidP="0082197D">
      <w:pPr>
        <w:spacing w:line="240" w:lineRule="auto"/>
        <w:ind w:firstLine="0"/>
        <w:jc w:val="center"/>
        <w:rPr>
          <w:rFonts w:ascii="Times New Roman" w:eastAsia="Times New Roman" w:hAnsi="Times New Roman" w:cs="Times New Roman"/>
          <w:b/>
          <w:sz w:val="24"/>
          <w:szCs w:val="24"/>
          <w:lang w:eastAsia="en-US"/>
        </w:rPr>
      </w:pPr>
      <w:r w:rsidRPr="0082197D">
        <w:rPr>
          <w:rFonts w:ascii="Times New Roman" w:eastAsia="Arial Unicode MS" w:hAnsi="Times New Roman" w:cs="Times New Roman"/>
          <w:b/>
          <w:sz w:val="24"/>
          <w:szCs w:val="24"/>
          <w:lang w:eastAsia="en-US"/>
        </w:rPr>
        <w:t>PASIŪLYMAS</w:t>
      </w:r>
    </w:p>
    <w:p w14:paraId="7AA5BF08" w14:textId="77777777" w:rsidR="0082197D" w:rsidRPr="0082197D" w:rsidRDefault="0082197D" w:rsidP="0082197D">
      <w:pPr>
        <w:tabs>
          <w:tab w:val="right" w:leader="underscore" w:pos="8505"/>
        </w:tabs>
        <w:spacing w:line="23" w:lineRule="atLeast"/>
        <w:ind w:firstLine="0"/>
        <w:jc w:val="center"/>
        <w:rPr>
          <w:rFonts w:ascii="Times New Roman" w:eastAsia="Arial Unicode MS" w:hAnsi="Times New Roman" w:cs="Times New Roman"/>
          <w:b/>
          <w:sz w:val="24"/>
          <w:szCs w:val="24"/>
          <w:lang w:eastAsia="en-US"/>
        </w:rPr>
      </w:pPr>
      <w:r w:rsidRPr="0082197D">
        <w:rPr>
          <w:rFonts w:ascii="Times New Roman" w:eastAsia="Arial Unicode MS" w:hAnsi="Times New Roman" w:cs="Times New Roman"/>
          <w:b/>
          <w:sz w:val="24"/>
          <w:szCs w:val="24"/>
          <w:lang w:eastAsia="en-US"/>
        </w:rPr>
        <w:t>DĖL UAB TAURAGĖS ŠILUMOS TINKLŲ ĮRENGINIŲ METŲ ŠILTNAMIO EFEKTĄ SUKELIANČIŲ DUJŲ (ŠESD) EMISIJŲ IR VEIKLOS LYGIO POKYČIŲ ATASKAITŲ PATIKROS IR VERTINIMO PASLAUGOS</w:t>
      </w:r>
    </w:p>
    <w:p w14:paraId="439E84A6" w14:textId="77777777" w:rsidR="0082197D" w:rsidRPr="0082197D" w:rsidRDefault="0082197D" w:rsidP="0082197D">
      <w:pPr>
        <w:spacing w:line="240" w:lineRule="auto"/>
        <w:ind w:firstLine="0"/>
        <w:jc w:val="center"/>
        <w:rPr>
          <w:rFonts w:ascii="Times New Roman" w:eastAsia="Arial Unicode MS" w:hAnsi="Times New Roman" w:cs="Times New Roman"/>
          <w:b/>
          <w:sz w:val="24"/>
          <w:szCs w:val="24"/>
          <w:lang w:eastAsia="en-US"/>
        </w:rPr>
      </w:pPr>
      <w:r w:rsidRPr="0082197D">
        <w:rPr>
          <w:rFonts w:ascii="Times New Roman" w:eastAsia="SimSun" w:hAnsi="Times New Roman" w:cs="Times New Roman"/>
          <w:b/>
          <w:sz w:val="24"/>
          <w:szCs w:val="24"/>
          <w:lang w:eastAsia="en-US"/>
        </w:rPr>
        <w:t>PIRKIMO</w:t>
      </w:r>
    </w:p>
    <w:p w14:paraId="3353C021" w14:textId="77777777" w:rsidR="0082197D" w:rsidRPr="0082197D" w:rsidRDefault="0082197D" w:rsidP="0082197D">
      <w:pPr>
        <w:spacing w:line="240" w:lineRule="auto"/>
        <w:ind w:firstLine="0"/>
        <w:jc w:val="center"/>
        <w:rPr>
          <w:rFonts w:ascii="Times New Roman" w:eastAsia="Arial Unicode MS" w:hAnsi="Times New Roman" w:cs="Times New Roman"/>
          <w:i/>
          <w:sz w:val="24"/>
          <w:szCs w:val="24"/>
          <w:lang w:eastAsia="en-US"/>
        </w:rPr>
      </w:pPr>
    </w:p>
    <w:p w14:paraId="2EFE7414" w14:textId="77777777" w:rsidR="0082197D" w:rsidRPr="0082197D" w:rsidRDefault="0082197D" w:rsidP="0082197D">
      <w:pPr>
        <w:shd w:val="clear" w:color="auto" w:fill="FFFFFF"/>
        <w:suppressAutoHyphens/>
        <w:spacing w:line="240" w:lineRule="auto"/>
        <w:ind w:firstLine="0"/>
        <w:jc w:val="center"/>
        <w:rPr>
          <w:rFonts w:ascii="Times New Roman" w:eastAsia="Arial Unicode MS" w:hAnsi="Times New Roman" w:cs="Times New Roman"/>
          <w:kern w:val="2"/>
          <w:sz w:val="24"/>
          <w:szCs w:val="24"/>
          <w:lang w:eastAsia="ar-SA"/>
        </w:rPr>
      </w:pPr>
      <w:r w:rsidRPr="0082197D">
        <w:rPr>
          <w:rFonts w:ascii="Times New Roman" w:eastAsia="Arial Unicode MS" w:hAnsi="Times New Roman" w:cs="Times New Roman"/>
          <w:kern w:val="2"/>
          <w:sz w:val="24"/>
          <w:szCs w:val="24"/>
          <w:lang w:eastAsia="ar-SA"/>
        </w:rPr>
        <w:t>_____</w:t>
      </w:r>
      <w:r w:rsidRPr="0082197D">
        <w:rPr>
          <w:rFonts w:ascii="Times New Roman" w:eastAsia="Arial Unicode MS" w:hAnsi="Times New Roman" w:cs="Times New Roman"/>
          <w:b/>
          <w:bCs/>
          <w:kern w:val="2"/>
          <w:sz w:val="24"/>
          <w:szCs w:val="24"/>
          <w:lang w:eastAsia="ar-SA"/>
        </w:rPr>
        <w:t xml:space="preserve"> </w:t>
      </w:r>
      <w:r w:rsidRPr="0082197D">
        <w:rPr>
          <w:rFonts w:ascii="Times New Roman" w:eastAsia="Arial Unicode MS" w:hAnsi="Times New Roman" w:cs="Times New Roman"/>
          <w:kern w:val="2"/>
          <w:sz w:val="24"/>
          <w:szCs w:val="24"/>
          <w:lang w:eastAsia="ar-SA"/>
        </w:rPr>
        <w:t>Nr.___</w:t>
      </w:r>
    </w:p>
    <w:p w14:paraId="72B7DEAE" w14:textId="116D6676" w:rsidR="0082197D" w:rsidRPr="0082197D" w:rsidRDefault="0082197D" w:rsidP="0082197D">
      <w:pPr>
        <w:shd w:val="clear" w:color="auto" w:fill="FFFFFF"/>
        <w:suppressAutoHyphens/>
        <w:spacing w:line="240" w:lineRule="auto"/>
        <w:ind w:firstLine="0"/>
        <w:jc w:val="center"/>
        <w:rPr>
          <w:rFonts w:ascii="Times New Roman" w:eastAsia="Arial Unicode MS" w:hAnsi="Times New Roman" w:cs="Times New Roman"/>
          <w:bCs/>
          <w:color w:val="000000"/>
          <w:kern w:val="2"/>
          <w:sz w:val="20"/>
          <w:szCs w:val="20"/>
          <w:lang w:eastAsia="ar-SA"/>
        </w:rPr>
      </w:pPr>
      <w:r w:rsidRPr="0082197D">
        <w:rPr>
          <w:rFonts w:ascii="Times New Roman" w:eastAsia="Arial Unicode MS" w:hAnsi="Times New Roman" w:cs="Times New Roman"/>
          <w:bCs/>
          <w:color w:val="000000"/>
          <w:kern w:val="2"/>
          <w:sz w:val="20"/>
          <w:szCs w:val="20"/>
          <w:lang w:eastAsia="ar-SA"/>
        </w:rPr>
        <w:t>(Data)</w:t>
      </w:r>
    </w:p>
    <w:p w14:paraId="12E6BAFD" w14:textId="77777777" w:rsidR="0082197D" w:rsidRPr="0082197D" w:rsidRDefault="0082197D" w:rsidP="0082197D">
      <w:pPr>
        <w:shd w:val="clear" w:color="auto" w:fill="FFFFFF"/>
        <w:suppressAutoHyphens/>
        <w:spacing w:line="240" w:lineRule="auto"/>
        <w:ind w:firstLine="0"/>
        <w:jc w:val="center"/>
        <w:rPr>
          <w:rFonts w:ascii="Times New Roman" w:eastAsia="Arial Unicode MS" w:hAnsi="Times New Roman" w:cs="Times New Roman"/>
          <w:bCs/>
          <w:color w:val="000000"/>
          <w:kern w:val="2"/>
          <w:sz w:val="24"/>
          <w:szCs w:val="24"/>
          <w:lang w:eastAsia="ar-SA"/>
        </w:rPr>
      </w:pPr>
      <w:r w:rsidRPr="0082197D">
        <w:rPr>
          <w:rFonts w:ascii="Times New Roman" w:eastAsia="Arial Unicode MS" w:hAnsi="Times New Roman" w:cs="Times New Roman"/>
          <w:bCs/>
          <w:color w:val="000000"/>
          <w:kern w:val="2"/>
          <w:sz w:val="24"/>
          <w:szCs w:val="24"/>
          <w:lang w:eastAsia="ar-SA"/>
        </w:rPr>
        <w:t>_____ ________</w:t>
      </w:r>
    </w:p>
    <w:p w14:paraId="38A04677" w14:textId="77777777" w:rsidR="0082197D" w:rsidRPr="0082197D" w:rsidRDefault="0082197D" w:rsidP="0082197D">
      <w:pPr>
        <w:shd w:val="clear" w:color="auto" w:fill="FFFFFF"/>
        <w:suppressAutoHyphens/>
        <w:spacing w:line="240" w:lineRule="auto"/>
        <w:ind w:firstLine="0"/>
        <w:jc w:val="center"/>
        <w:rPr>
          <w:rFonts w:ascii="Times New Roman" w:eastAsia="Arial Unicode MS" w:hAnsi="Times New Roman" w:cs="Times New Roman"/>
          <w:bCs/>
          <w:color w:val="000000"/>
          <w:kern w:val="2"/>
          <w:sz w:val="24"/>
          <w:szCs w:val="24"/>
          <w:lang w:eastAsia="ar-SA"/>
        </w:rPr>
      </w:pPr>
      <w:r w:rsidRPr="0082197D">
        <w:rPr>
          <w:rFonts w:ascii="Times New Roman" w:eastAsia="Arial Unicode MS" w:hAnsi="Times New Roman" w:cs="Times New Roman"/>
          <w:bCs/>
          <w:color w:val="000000"/>
          <w:kern w:val="2"/>
          <w:sz w:val="24"/>
          <w:szCs w:val="24"/>
          <w:lang w:eastAsia="ar-SA"/>
        </w:rPr>
        <w:t>(</w:t>
      </w:r>
      <w:r w:rsidRPr="0082197D">
        <w:rPr>
          <w:rFonts w:ascii="Times New Roman" w:eastAsia="Arial Unicode MS" w:hAnsi="Times New Roman" w:cs="Times New Roman"/>
          <w:bCs/>
          <w:color w:val="000000"/>
          <w:kern w:val="2"/>
          <w:sz w:val="20"/>
          <w:szCs w:val="20"/>
          <w:lang w:eastAsia="ar-SA"/>
        </w:rPr>
        <w:t>Sudarymo vieta</w:t>
      </w:r>
      <w:r w:rsidRPr="0082197D">
        <w:rPr>
          <w:rFonts w:ascii="Times New Roman" w:eastAsia="Arial Unicode MS" w:hAnsi="Times New Roman" w:cs="Times New Roman"/>
          <w:bCs/>
          <w:color w:val="000000"/>
          <w:kern w:val="2"/>
          <w:sz w:val="24"/>
          <w:szCs w:val="24"/>
          <w:lang w:eastAsia="ar-SA"/>
        </w:rPr>
        <w:t>)</w:t>
      </w:r>
    </w:p>
    <w:p w14:paraId="77BC12CD" w14:textId="77777777" w:rsidR="0082197D" w:rsidRPr="0082197D" w:rsidRDefault="0082197D" w:rsidP="0082197D">
      <w:pPr>
        <w:shd w:val="clear" w:color="auto" w:fill="FFFFFF"/>
        <w:spacing w:line="240" w:lineRule="auto"/>
        <w:ind w:firstLine="0"/>
        <w:rPr>
          <w:rFonts w:ascii="Times New Roman" w:eastAsia="Arial Unicode MS" w:hAnsi="Times New Roman" w:cs="Times New Roman"/>
          <w:bCs/>
          <w:color w:val="000000"/>
          <w:sz w:val="24"/>
          <w:szCs w:val="24"/>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2"/>
        <w:gridCol w:w="4398"/>
      </w:tblGrid>
      <w:tr w:rsidR="0082197D" w:rsidRPr="0082197D" w14:paraId="2D91D10B" w14:textId="77777777" w:rsidTr="0082197D">
        <w:trPr>
          <w:trHeight w:val="580"/>
          <w:jc w:val="center"/>
        </w:trPr>
        <w:tc>
          <w:tcPr>
            <w:tcW w:w="5350" w:type="dxa"/>
            <w:tcBorders>
              <w:top w:val="single" w:sz="4" w:space="0" w:color="auto"/>
              <w:left w:val="single" w:sz="4" w:space="0" w:color="auto"/>
              <w:bottom w:val="single" w:sz="4" w:space="0" w:color="auto"/>
              <w:right w:val="single" w:sz="4" w:space="0" w:color="auto"/>
            </w:tcBorders>
            <w:hideMark/>
          </w:tcPr>
          <w:p w14:paraId="052A3EEF" w14:textId="77777777" w:rsidR="0082197D" w:rsidRPr="0082197D" w:rsidRDefault="0082197D" w:rsidP="0082197D">
            <w:pPr>
              <w:spacing w:line="276" w:lineRule="auto"/>
              <w:ind w:firstLine="0"/>
              <w:rPr>
                <w:rFonts w:ascii="Times New Roman" w:eastAsia="Times New Roman" w:hAnsi="Times New Roman" w:cs="Times New Roman"/>
                <w:i/>
                <w:sz w:val="24"/>
                <w:szCs w:val="24"/>
                <w:lang w:eastAsia="en-US"/>
              </w:rPr>
            </w:pPr>
            <w:r w:rsidRPr="0082197D">
              <w:rPr>
                <w:rFonts w:ascii="Times New Roman" w:eastAsia="Arial Unicode MS" w:hAnsi="Times New Roman" w:cs="Times New Roman"/>
                <w:sz w:val="24"/>
                <w:szCs w:val="24"/>
                <w:lang w:eastAsia="en-US"/>
              </w:rPr>
              <w:t xml:space="preserve">Tiekėjo pavadinimas </w:t>
            </w:r>
            <w:r w:rsidRPr="0082197D">
              <w:rPr>
                <w:rFonts w:ascii="Times New Roman" w:eastAsia="Arial Unicode MS" w:hAnsi="Times New Roman" w:cs="Times New Roman"/>
                <w:i/>
                <w:sz w:val="24"/>
                <w:szCs w:val="24"/>
                <w:lang w:eastAsia="en-US"/>
              </w:rPr>
              <w:t>/Jeigu dalyvauja ūkio subjektų grupė, surašomi visi dalyvių pavadinimai/</w:t>
            </w:r>
          </w:p>
        </w:tc>
        <w:tc>
          <w:tcPr>
            <w:tcW w:w="4397" w:type="dxa"/>
            <w:tcBorders>
              <w:top w:val="single" w:sz="4" w:space="0" w:color="auto"/>
              <w:left w:val="single" w:sz="4" w:space="0" w:color="auto"/>
              <w:bottom w:val="single" w:sz="4" w:space="0" w:color="auto"/>
              <w:right w:val="single" w:sz="4" w:space="0" w:color="auto"/>
            </w:tcBorders>
          </w:tcPr>
          <w:p w14:paraId="40BCFF10" w14:textId="77777777" w:rsidR="0082197D" w:rsidRPr="0082197D" w:rsidRDefault="0082197D" w:rsidP="0082197D">
            <w:pPr>
              <w:spacing w:line="276" w:lineRule="auto"/>
              <w:ind w:firstLine="0"/>
              <w:rPr>
                <w:rFonts w:ascii="Times New Roman" w:eastAsia="Times New Roman" w:hAnsi="Times New Roman" w:cs="Times New Roman"/>
                <w:sz w:val="24"/>
                <w:szCs w:val="24"/>
                <w:lang w:eastAsia="en-US"/>
              </w:rPr>
            </w:pPr>
          </w:p>
        </w:tc>
      </w:tr>
      <w:tr w:rsidR="0082197D" w:rsidRPr="0082197D" w14:paraId="4FB08136" w14:textId="77777777" w:rsidTr="0082197D">
        <w:trPr>
          <w:trHeight w:val="592"/>
          <w:jc w:val="center"/>
        </w:trPr>
        <w:tc>
          <w:tcPr>
            <w:tcW w:w="5350" w:type="dxa"/>
            <w:tcBorders>
              <w:top w:val="single" w:sz="4" w:space="0" w:color="auto"/>
              <w:left w:val="single" w:sz="4" w:space="0" w:color="auto"/>
              <w:bottom w:val="single" w:sz="4" w:space="0" w:color="auto"/>
              <w:right w:val="single" w:sz="4" w:space="0" w:color="auto"/>
            </w:tcBorders>
            <w:hideMark/>
          </w:tcPr>
          <w:p w14:paraId="4E0D70BB" w14:textId="77777777" w:rsidR="0082197D" w:rsidRPr="0082197D" w:rsidRDefault="0082197D" w:rsidP="0082197D">
            <w:pPr>
              <w:spacing w:line="276" w:lineRule="auto"/>
              <w:ind w:firstLine="0"/>
              <w:rPr>
                <w:rFonts w:ascii="Times New Roman" w:eastAsia="Times New Roman" w:hAnsi="Times New Roman" w:cs="Times New Roman"/>
                <w:sz w:val="24"/>
                <w:szCs w:val="24"/>
                <w:lang w:eastAsia="en-US"/>
              </w:rPr>
            </w:pPr>
            <w:r w:rsidRPr="0082197D">
              <w:rPr>
                <w:rFonts w:ascii="Times New Roman" w:eastAsia="Arial Unicode MS" w:hAnsi="Times New Roman" w:cs="Times New Roman"/>
                <w:sz w:val="24"/>
                <w:szCs w:val="24"/>
                <w:lang w:eastAsia="en-US"/>
              </w:rPr>
              <w:t>Tiekėjo adresas</w:t>
            </w:r>
            <w:r w:rsidRPr="0082197D">
              <w:rPr>
                <w:rFonts w:ascii="Times New Roman" w:eastAsia="Arial Unicode MS" w:hAnsi="Times New Roman" w:cs="Times New Roman"/>
                <w:i/>
                <w:sz w:val="24"/>
                <w:szCs w:val="24"/>
                <w:lang w:eastAsia="en-US"/>
              </w:rPr>
              <w:t xml:space="preserve"> /Jeigu dalyvauja ūkio subjektų grupė, surašomi visi dalyvių adresai/</w:t>
            </w:r>
          </w:p>
        </w:tc>
        <w:tc>
          <w:tcPr>
            <w:tcW w:w="4397" w:type="dxa"/>
            <w:tcBorders>
              <w:top w:val="single" w:sz="4" w:space="0" w:color="auto"/>
              <w:left w:val="single" w:sz="4" w:space="0" w:color="auto"/>
              <w:bottom w:val="single" w:sz="4" w:space="0" w:color="auto"/>
              <w:right w:val="single" w:sz="4" w:space="0" w:color="auto"/>
            </w:tcBorders>
          </w:tcPr>
          <w:p w14:paraId="74AA98B0" w14:textId="77777777" w:rsidR="0082197D" w:rsidRPr="0082197D" w:rsidRDefault="0082197D" w:rsidP="0082197D">
            <w:pPr>
              <w:spacing w:line="276" w:lineRule="auto"/>
              <w:ind w:firstLine="0"/>
              <w:rPr>
                <w:rFonts w:ascii="Times New Roman" w:eastAsia="Times New Roman" w:hAnsi="Times New Roman" w:cs="Times New Roman"/>
                <w:sz w:val="24"/>
                <w:szCs w:val="24"/>
                <w:lang w:eastAsia="en-US"/>
              </w:rPr>
            </w:pPr>
          </w:p>
        </w:tc>
      </w:tr>
      <w:tr w:rsidR="0082197D" w:rsidRPr="0082197D" w14:paraId="6E36E025" w14:textId="77777777" w:rsidTr="0082197D">
        <w:trPr>
          <w:trHeight w:val="590"/>
          <w:jc w:val="center"/>
        </w:trPr>
        <w:tc>
          <w:tcPr>
            <w:tcW w:w="5350" w:type="dxa"/>
            <w:tcBorders>
              <w:top w:val="single" w:sz="4" w:space="0" w:color="auto"/>
              <w:left w:val="single" w:sz="4" w:space="0" w:color="auto"/>
              <w:bottom w:val="single" w:sz="4" w:space="0" w:color="auto"/>
              <w:right w:val="single" w:sz="4" w:space="0" w:color="auto"/>
            </w:tcBorders>
            <w:hideMark/>
          </w:tcPr>
          <w:p w14:paraId="4159D666" w14:textId="77777777" w:rsidR="0082197D" w:rsidRPr="0082197D" w:rsidRDefault="0082197D" w:rsidP="0082197D">
            <w:pPr>
              <w:spacing w:line="276" w:lineRule="auto"/>
              <w:ind w:firstLine="0"/>
              <w:rPr>
                <w:rFonts w:ascii="Times New Roman" w:eastAsia="Times New Roman" w:hAnsi="Times New Roman" w:cs="Times New Roman"/>
                <w:sz w:val="24"/>
                <w:szCs w:val="24"/>
                <w:lang w:eastAsia="en-US"/>
              </w:rPr>
            </w:pPr>
            <w:r w:rsidRPr="0082197D">
              <w:rPr>
                <w:rFonts w:ascii="Times New Roman" w:eastAsia="Arial Unicode MS" w:hAnsi="Times New Roman" w:cs="Times New Roman"/>
                <w:sz w:val="24"/>
                <w:szCs w:val="24"/>
                <w:lang w:eastAsia="en-US"/>
              </w:rPr>
              <w:t>Už pasiūlymą atsakingo asmens vardas, pavardė</w:t>
            </w:r>
          </w:p>
        </w:tc>
        <w:tc>
          <w:tcPr>
            <w:tcW w:w="4397" w:type="dxa"/>
            <w:tcBorders>
              <w:top w:val="single" w:sz="4" w:space="0" w:color="auto"/>
              <w:left w:val="single" w:sz="4" w:space="0" w:color="auto"/>
              <w:bottom w:val="single" w:sz="4" w:space="0" w:color="auto"/>
              <w:right w:val="single" w:sz="4" w:space="0" w:color="auto"/>
            </w:tcBorders>
          </w:tcPr>
          <w:p w14:paraId="2E82E278" w14:textId="77777777" w:rsidR="0082197D" w:rsidRPr="0082197D" w:rsidRDefault="0082197D" w:rsidP="0082197D">
            <w:pPr>
              <w:spacing w:line="276" w:lineRule="auto"/>
              <w:ind w:firstLine="0"/>
              <w:rPr>
                <w:rFonts w:ascii="Times New Roman" w:eastAsia="Times New Roman" w:hAnsi="Times New Roman" w:cs="Times New Roman"/>
                <w:sz w:val="24"/>
                <w:szCs w:val="24"/>
                <w:lang w:eastAsia="en-US"/>
              </w:rPr>
            </w:pPr>
          </w:p>
        </w:tc>
      </w:tr>
      <w:tr w:rsidR="0082197D" w:rsidRPr="0082197D" w14:paraId="54017725" w14:textId="77777777" w:rsidTr="0082197D">
        <w:trPr>
          <w:trHeight w:val="329"/>
          <w:jc w:val="center"/>
        </w:trPr>
        <w:tc>
          <w:tcPr>
            <w:tcW w:w="5350" w:type="dxa"/>
            <w:tcBorders>
              <w:top w:val="single" w:sz="4" w:space="0" w:color="auto"/>
              <w:left w:val="single" w:sz="4" w:space="0" w:color="auto"/>
              <w:bottom w:val="single" w:sz="4" w:space="0" w:color="auto"/>
              <w:right w:val="single" w:sz="4" w:space="0" w:color="auto"/>
            </w:tcBorders>
            <w:hideMark/>
          </w:tcPr>
          <w:p w14:paraId="4A41E161" w14:textId="77777777" w:rsidR="0082197D" w:rsidRPr="0082197D" w:rsidRDefault="0082197D" w:rsidP="0082197D">
            <w:pPr>
              <w:spacing w:line="276" w:lineRule="auto"/>
              <w:ind w:firstLine="0"/>
              <w:rPr>
                <w:rFonts w:ascii="Times New Roman" w:eastAsia="Times New Roman" w:hAnsi="Times New Roman" w:cs="Times New Roman"/>
                <w:sz w:val="24"/>
                <w:szCs w:val="24"/>
                <w:lang w:eastAsia="en-US"/>
              </w:rPr>
            </w:pPr>
            <w:r w:rsidRPr="0082197D">
              <w:rPr>
                <w:rFonts w:ascii="Times New Roman" w:eastAsia="Arial Unicode MS" w:hAnsi="Times New Roman" w:cs="Times New Roman"/>
                <w:sz w:val="24"/>
                <w:szCs w:val="24"/>
                <w:lang w:eastAsia="en-US"/>
              </w:rPr>
              <w:t>Telefono numeris</w:t>
            </w:r>
          </w:p>
        </w:tc>
        <w:tc>
          <w:tcPr>
            <w:tcW w:w="4397" w:type="dxa"/>
            <w:tcBorders>
              <w:top w:val="single" w:sz="4" w:space="0" w:color="auto"/>
              <w:left w:val="single" w:sz="4" w:space="0" w:color="auto"/>
              <w:bottom w:val="single" w:sz="4" w:space="0" w:color="auto"/>
              <w:right w:val="single" w:sz="4" w:space="0" w:color="auto"/>
            </w:tcBorders>
          </w:tcPr>
          <w:p w14:paraId="5C701C7B" w14:textId="77777777" w:rsidR="0082197D" w:rsidRPr="0082197D" w:rsidRDefault="0082197D" w:rsidP="0082197D">
            <w:pPr>
              <w:spacing w:line="276" w:lineRule="auto"/>
              <w:ind w:firstLine="0"/>
              <w:rPr>
                <w:rFonts w:ascii="Times New Roman" w:eastAsia="Times New Roman" w:hAnsi="Times New Roman" w:cs="Times New Roman"/>
                <w:sz w:val="24"/>
                <w:szCs w:val="24"/>
                <w:lang w:eastAsia="en-US"/>
              </w:rPr>
            </w:pPr>
          </w:p>
        </w:tc>
      </w:tr>
      <w:tr w:rsidR="0082197D" w:rsidRPr="0082197D" w14:paraId="631E2950" w14:textId="77777777" w:rsidTr="0082197D">
        <w:trPr>
          <w:trHeight w:val="265"/>
          <w:jc w:val="center"/>
        </w:trPr>
        <w:tc>
          <w:tcPr>
            <w:tcW w:w="5350" w:type="dxa"/>
            <w:tcBorders>
              <w:top w:val="single" w:sz="4" w:space="0" w:color="auto"/>
              <w:left w:val="single" w:sz="4" w:space="0" w:color="auto"/>
              <w:bottom w:val="single" w:sz="4" w:space="0" w:color="auto"/>
              <w:right w:val="single" w:sz="4" w:space="0" w:color="auto"/>
            </w:tcBorders>
            <w:hideMark/>
          </w:tcPr>
          <w:p w14:paraId="5744A5D3" w14:textId="77777777" w:rsidR="0082197D" w:rsidRPr="0082197D" w:rsidRDefault="0082197D" w:rsidP="0082197D">
            <w:pPr>
              <w:spacing w:line="276" w:lineRule="auto"/>
              <w:ind w:firstLine="0"/>
              <w:rPr>
                <w:rFonts w:ascii="Times New Roman" w:eastAsia="Times New Roman" w:hAnsi="Times New Roman" w:cs="Times New Roman"/>
                <w:sz w:val="24"/>
                <w:szCs w:val="24"/>
                <w:lang w:eastAsia="en-US"/>
              </w:rPr>
            </w:pPr>
            <w:r w:rsidRPr="0082197D">
              <w:rPr>
                <w:rFonts w:ascii="Times New Roman" w:eastAsia="Arial Unicode MS" w:hAnsi="Times New Roman" w:cs="Times New Roman"/>
                <w:sz w:val="24"/>
                <w:szCs w:val="24"/>
                <w:lang w:eastAsia="en-US"/>
              </w:rPr>
              <w:t>Fakso numeris</w:t>
            </w:r>
          </w:p>
        </w:tc>
        <w:tc>
          <w:tcPr>
            <w:tcW w:w="4397" w:type="dxa"/>
            <w:tcBorders>
              <w:top w:val="single" w:sz="4" w:space="0" w:color="auto"/>
              <w:left w:val="single" w:sz="4" w:space="0" w:color="auto"/>
              <w:bottom w:val="single" w:sz="4" w:space="0" w:color="auto"/>
              <w:right w:val="single" w:sz="4" w:space="0" w:color="auto"/>
            </w:tcBorders>
          </w:tcPr>
          <w:p w14:paraId="7F9A7241" w14:textId="77777777" w:rsidR="0082197D" w:rsidRPr="0082197D" w:rsidRDefault="0082197D" w:rsidP="0082197D">
            <w:pPr>
              <w:spacing w:line="276" w:lineRule="auto"/>
              <w:ind w:firstLine="0"/>
              <w:rPr>
                <w:rFonts w:ascii="Times New Roman" w:eastAsia="Times New Roman" w:hAnsi="Times New Roman" w:cs="Times New Roman"/>
                <w:sz w:val="24"/>
                <w:szCs w:val="24"/>
                <w:lang w:eastAsia="en-US"/>
              </w:rPr>
            </w:pPr>
          </w:p>
        </w:tc>
      </w:tr>
      <w:tr w:rsidR="0082197D" w:rsidRPr="0082197D" w14:paraId="225EF8A1" w14:textId="77777777" w:rsidTr="0082197D">
        <w:trPr>
          <w:trHeight w:val="320"/>
          <w:jc w:val="center"/>
        </w:trPr>
        <w:tc>
          <w:tcPr>
            <w:tcW w:w="5350" w:type="dxa"/>
            <w:tcBorders>
              <w:top w:val="single" w:sz="4" w:space="0" w:color="auto"/>
              <w:left w:val="single" w:sz="4" w:space="0" w:color="auto"/>
              <w:bottom w:val="single" w:sz="4" w:space="0" w:color="auto"/>
              <w:right w:val="single" w:sz="4" w:space="0" w:color="auto"/>
            </w:tcBorders>
            <w:hideMark/>
          </w:tcPr>
          <w:p w14:paraId="1723CC17" w14:textId="77777777" w:rsidR="0082197D" w:rsidRPr="0082197D" w:rsidRDefault="0082197D" w:rsidP="0082197D">
            <w:pPr>
              <w:spacing w:line="276" w:lineRule="auto"/>
              <w:ind w:firstLine="0"/>
              <w:rPr>
                <w:rFonts w:ascii="Times New Roman" w:eastAsia="Times New Roman" w:hAnsi="Times New Roman" w:cs="Times New Roman"/>
                <w:sz w:val="24"/>
                <w:szCs w:val="24"/>
                <w:lang w:eastAsia="en-US"/>
              </w:rPr>
            </w:pPr>
            <w:r w:rsidRPr="0082197D">
              <w:rPr>
                <w:rFonts w:ascii="Times New Roman" w:eastAsia="Arial Unicode MS" w:hAnsi="Times New Roman" w:cs="Times New Roman"/>
                <w:sz w:val="24"/>
                <w:szCs w:val="24"/>
                <w:lang w:eastAsia="en-US"/>
              </w:rPr>
              <w:t>El. pašto adresas</w:t>
            </w:r>
          </w:p>
        </w:tc>
        <w:tc>
          <w:tcPr>
            <w:tcW w:w="4397" w:type="dxa"/>
            <w:tcBorders>
              <w:top w:val="single" w:sz="4" w:space="0" w:color="auto"/>
              <w:left w:val="single" w:sz="4" w:space="0" w:color="auto"/>
              <w:bottom w:val="single" w:sz="4" w:space="0" w:color="auto"/>
              <w:right w:val="single" w:sz="4" w:space="0" w:color="auto"/>
            </w:tcBorders>
          </w:tcPr>
          <w:p w14:paraId="535942A8" w14:textId="77777777" w:rsidR="0082197D" w:rsidRPr="0082197D" w:rsidRDefault="0082197D" w:rsidP="0082197D">
            <w:pPr>
              <w:spacing w:line="276" w:lineRule="auto"/>
              <w:ind w:firstLine="0"/>
              <w:rPr>
                <w:rFonts w:ascii="Times New Roman" w:eastAsia="Times New Roman" w:hAnsi="Times New Roman" w:cs="Times New Roman"/>
                <w:sz w:val="24"/>
                <w:szCs w:val="24"/>
                <w:lang w:eastAsia="en-US"/>
              </w:rPr>
            </w:pPr>
          </w:p>
        </w:tc>
      </w:tr>
    </w:tbl>
    <w:p w14:paraId="134AFEDC" w14:textId="77777777" w:rsidR="0082197D" w:rsidRDefault="0082197D" w:rsidP="0082197D">
      <w:pPr>
        <w:spacing w:line="240" w:lineRule="auto"/>
        <w:ind w:firstLine="0"/>
        <w:rPr>
          <w:rFonts w:ascii="Times New Roman" w:eastAsia="Arial Unicode MS" w:hAnsi="Times New Roman" w:cs="Times New Roman"/>
          <w:sz w:val="24"/>
          <w:szCs w:val="24"/>
          <w:lang w:eastAsia="en-US"/>
        </w:rPr>
      </w:pPr>
    </w:p>
    <w:p w14:paraId="4ABE4239" w14:textId="619FAC67" w:rsidR="0082197D" w:rsidRPr="00336B1A" w:rsidRDefault="0082197D" w:rsidP="00336B1A">
      <w:pPr>
        <w:spacing w:line="240" w:lineRule="auto"/>
        <w:ind w:left="567" w:firstLine="0"/>
        <w:jc w:val="left"/>
        <w:rPr>
          <w:rFonts w:ascii="Times New Roman" w:eastAsia="Times New Roman" w:hAnsi="Times New Roman" w:cs="Times New Roman"/>
          <w:sz w:val="24"/>
          <w:szCs w:val="24"/>
          <w:lang w:eastAsia="en-US"/>
        </w:rPr>
      </w:pPr>
      <w:r w:rsidRPr="0082197D">
        <w:rPr>
          <w:rFonts w:ascii="Times New Roman" w:eastAsia="Arial Unicode MS" w:hAnsi="Times New Roman" w:cs="Times New Roman"/>
          <w:sz w:val="24"/>
          <w:szCs w:val="24"/>
          <w:lang w:eastAsia="en-US"/>
        </w:rPr>
        <w:t>Šiuo pasiūlymu pažymime, kad sutinkame su visomis apklausos sąlygomis:</w:t>
      </w:r>
    </w:p>
    <w:p w14:paraId="15305EFE" w14:textId="74344AA8" w:rsidR="0082197D" w:rsidRPr="0082197D" w:rsidRDefault="0082197D" w:rsidP="0082197D">
      <w:pPr>
        <w:spacing w:line="240" w:lineRule="auto"/>
        <w:ind w:firstLine="0"/>
        <w:jc w:val="left"/>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 xml:space="preserve">          </w:t>
      </w:r>
      <w:r w:rsidRPr="0082197D">
        <w:rPr>
          <w:rFonts w:ascii="Times New Roman" w:eastAsia="Arial Unicode MS" w:hAnsi="Times New Roman" w:cs="Times New Roman"/>
          <w:sz w:val="24"/>
          <w:szCs w:val="24"/>
          <w:lang w:eastAsia="en-US"/>
        </w:rPr>
        <w:t>Mes siūlome paslaugos tokia kaina:</w:t>
      </w: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4122"/>
        <w:gridCol w:w="1336"/>
        <w:gridCol w:w="1378"/>
        <w:gridCol w:w="1440"/>
      </w:tblGrid>
      <w:tr w:rsidR="0082197D" w:rsidRPr="0082197D" w14:paraId="550D0482" w14:textId="77777777" w:rsidTr="0082197D">
        <w:trPr>
          <w:jc w:val="center"/>
        </w:trPr>
        <w:tc>
          <w:tcPr>
            <w:tcW w:w="617" w:type="dxa"/>
            <w:tcBorders>
              <w:top w:val="single" w:sz="4" w:space="0" w:color="auto"/>
              <w:left w:val="single" w:sz="4" w:space="0" w:color="auto"/>
              <w:bottom w:val="single" w:sz="4" w:space="0" w:color="auto"/>
              <w:right w:val="single" w:sz="4" w:space="0" w:color="auto"/>
            </w:tcBorders>
            <w:hideMark/>
          </w:tcPr>
          <w:p w14:paraId="7BB901A6" w14:textId="77777777" w:rsidR="0082197D" w:rsidRPr="0082197D" w:rsidRDefault="0082197D" w:rsidP="0082197D">
            <w:pPr>
              <w:snapToGrid w:val="0"/>
              <w:spacing w:line="276" w:lineRule="auto"/>
              <w:ind w:firstLine="0"/>
              <w:rPr>
                <w:rFonts w:ascii="Times New Roman" w:eastAsia="Arial Unicode MS" w:hAnsi="Times New Roman" w:cs="Times New Roman"/>
                <w:sz w:val="22"/>
                <w:szCs w:val="24"/>
                <w:lang w:eastAsia="en-US"/>
              </w:rPr>
            </w:pPr>
            <w:bookmarkStart w:id="38" w:name="_Hlk124775477"/>
            <w:r w:rsidRPr="0082197D">
              <w:rPr>
                <w:rFonts w:ascii="Times New Roman" w:eastAsia="Arial Unicode MS" w:hAnsi="Times New Roman" w:cs="Times New Roman"/>
                <w:sz w:val="22"/>
                <w:szCs w:val="24"/>
                <w:lang w:eastAsia="en-US"/>
              </w:rPr>
              <w:t>Eil. Nr.</w:t>
            </w:r>
          </w:p>
        </w:tc>
        <w:tc>
          <w:tcPr>
            <w:tcW w:w="4122" w:type="dxa"/>
            <w:tcBorders>
              <w:top w:val="single" w:sz="4" w:space="0" w:color="auto"/>
              <w:left w:val="single" w:sz="4" w:space="0" w:color="auto"/>
              <w:bottom w:val="single" w:sz="4" w:space="0" w:color="auto"/>
              <w:right w:val="single" w:sz="4" w:space="0" w:color="auto"/>
            </w:tcBorders>
            <w:hideMark/>
          </w:tcPr>
          <w:p w14:paraId="0381332C" w14:textId="77777777" w:rsidR="0082197D" w:rsidRPr="0082197D" w:rsidRDefault="0082197D" w:rsidP="0082197D">
            <w:pPr>
              <w:snapToGrid w:val="0"/>
              <w:spacing w:line="276" w:lineRule="auto"/>
              <w:ind w:firstLine="0"/>
              <w:rPr>
                <w:rFonts w:ascii="Times New Roman" w:eastAsia="Arial Unicode MS" w:hAnsi="Times New Roman" w:cs="Times New Roman"/>
                <w:sz w:val="22"/>
                <w:szCs w:val="24"/>
                <w:lang w:eastAsia="en-US"/>
              </w:rPr>
            </w:pPr>
            <w:r w:rsidRPr="0082197D">
              <w:rPr>
                <w:rFonts w:ascii="Times New Roman" w:eastAsia="Arial Unicode MS" w:hAnsi="Times New Roman" w:cs="Times New Roman"/>
                <w:sz w:val="22"/>
                <w:szCs w:val="24"/>
                <w:lang w:eastAsia="en-US"/>
              </w:rPr>
              <w:t>Paslaugos pavadinimas</w:t>
            </w:r>
          </w:p>
        </w:tc>
        <w:tc>
          <w:tcPr>
            <w:tcW w:w="1336" w:type="dxa"/>
            <w:tcBorders>
              <w:top w:val="single" w:sz="4" w:space="0" w:color="auto"/>
              <w:left w:val="single" w:sz="4" w:space="0" w:color="auto"/>
              <w:bottom w:val="single" w:sz="4" w:space="0" w:color="auto"/>
              <w:right w:val="single" w:sz="4" w:space="0" w:color="auto"/>
            </w:tcBorders>
            <w:hideMark/>
          </w:tcPr>
          <w:p w14:paraId="0E94C7D3" w14:textId="77777777" w:rsidR="0082197D" w:rsidRPr="0082197D" w:rsidRDefault="0082197D" w:rsidP="0082197D">
            <w:pPr>
              <w:snapToGrid w:val="0"/>
              <w:spacing w:line="276" w:lineRule="auto"/>
              <w:ind w:firstLine="0"/>
              <w:rPr>
                <w:rFonts w:ascii="Times New Roman" w:eastAsia="Arial Unicode MS" w:hAnsi="Times New Roman" w:cs="Times New Roman"/>
                <w:sz w:val="22"/>
                <w:szCs w:val="24"/>
                <w:lang w:eastAsia="en-US"/>
              </w:rPr>
            </w:pPr>
            <w:r w:rsidRPr="0082197D">
              <w:rPr>
                <w:rFonts w:ascii="Times New Roman" w:eastAsia="Arial Unicode MS" w:hAnsi="Times New Roman" w:cs="Times New Roman"/>
                <w:sz w:val="22"/>
                <w:szCs w:val="24"/>
                <w:lang w:eastAsia="en-US"/>
              </w:rPr>
              <w:t>Mato vienetas</w:t>
            </w:r>
          </w:p>
        </w:tc>
        <w:tc>
          <w:tcPr>
            <w:tcW w:w="1378" w:type="dxa"/>
            <w:tcBorders>
              <w:top w:val="single" w:sz="4" w:space="0" w:color="auto"/>
              <w:left w:val="single" w:sz="4" w:space="0" w:color="auto"/>
              <w:bottom w:val="single" w:sz="4" w:space="0" w:color="auto"/>
              <w:right w:val="single" w:sz="4" w:space="0" w:color="auto"/>
            </w:tcBorders>
          </w:tcPr>
          <w:p w14:paraId="7CC29CE6" w14:textId="2D0072BE" w:rsidR="0082197D" w:rsidRPr="0082197D" w:rsidRDefault="0082197D" w:rsidP="0082197D">
            <w:pPr>
              <w:snapToGrid w:val="0"/>
              <w:spacing w:line="276" w:lineRule="auto"/>
              <w:ind w:firstLine="0"/>
              <w:rPr>
                <w:rFonts w:ascii="Times New Roman" w:eastAsia="Arial Unicode MS" w:hAnsi="Times New Roman" w:cs="Times New Roman"/>
                <w:sz w:val="22"/>
                <w:szCs w:val="24"/>
                <w:lang w:eastAsia="en-US"/>
              </w:rPr>
            </w:pPr>
            <w:r w:rsidRPr="0082197D">
              <w:rPr>
                <w:rFonts w:ascii="Times New Roman" w:eastAsia="Arial Unicode MS" w:hAnsi="Times New Roman" w:cs="Times New Roman"/>
                <w:sz w:val="22"/>
                <w:szCs w:val="24"/>
                <w:lang w:eastAsia="en-US"/>
              </w:rPr>
              <w:t>Preliminarūs kiekiai</w:t>
            </w:r>
          </w:p>
          <w:p w14:paraId="510A2D0C" w14:textId="77777777" w:rsidR="0082197D" w:rsidRPr="0082197D" w:rsidRDefault="0082197D" w:rsidP="0082197D">
            <w:pPr>
              <w:snapToGrid w:val="0"/>
              <w:spacing w:line="276" w:lineRule="auto"/>
              <w:ind w:firstLine="0"/>
              <w:rPr>
                <w:rFonts w:ascii="Times New Roman" w:eastAsia="Arial Unicode MS" w:hAnsi="Times New Roman" w:cs="Times New Roman"/>
                <w:sz w:val="22"/>
                <w:szCs w:val="24"/>
                <w:lang w:eastAsia="en-US"/>
              </w:rPr>
            </w:pPr>
          </w:p>
        </w:tc>
        <w:tc>
          <w:tcPr>
            <w:tcW w:w="1440" w:type="dxa"/>
            <w:tcBorders>
              <w:top w:val="single" w:sz="4" w:space="0" w:color="auto"/>
              <w:left w:val="single" w:sz="4" w:space="0" w:color="auto"/>
              <w:bottom w:val="single" w:sz="4" w:space="0" w:color="auto"/>
              <w:right w:val="single" w:sz="4" w:space="0" w:color="auto"/>
            </w:tcBorders>
            <w:hideMark/>
          </w:tcPr>
          <w:p w14:paraId="0E6F0B31" w14:textId="77777777" w:rsidR="0082197D" w:rsidRPr="0082197D" w:rsidRDefault="0082197D" w:rsidP="0082197D">
            <w:pPr>
              <w:spacing w:line="276" w:lineRule="auto"/>
              <w:ind w:firstLine="0"/>
              <w:rPr>
                <w:rFonts w:ascii="Times New Roman" w:eastAsia="Arial Unicode MS" w:hAnsi="Times New Roman" w:cs="Times New Roman"/>
                <w:sz w:val="22"/>
                <w:szCs w:val="24"/>
                <w:lang w:eastAsia="en-US"/>
              </w:rPr>
            </w:pPr>
            <w:r w:rsidRPr="0082197D">
              <w:rPr>
                <w:rFonts w:ascii="Times New Roman" w:eastAsia="Arial Unicode MS" w:hAnsi="Times New Roman" w:cs="Times New Roman"/>
                <w:sz w:val="22"/>
                <w:szCs w:val="24"/>
                <w:lang w:eastAsia="en-US"/>
              </w:rPr>
              <w:t>Vieneto kaina  Eur (be PVM)</w:t>
            </w:r>
          </w:p>
        </w:tc>
      </w:tr>
      <w:tr w:rsidR="0082197D" w:rsidRPr="0082197D" w14:paraId="781DAD06" w14:textId="77777777" w:rsidTr="0082197D">
        <w:trPr>
          <w:jc w:val="center"/>
        </w:trPr>
        <w:tc>
          <w:tcPr>
            <w:tcW w:w="617" w:type="dxa"/>
            <w:tcBorders>
              <w:top w:val="single" w:sz="4" w:space="0" w:color="auto"/>
              <w:left w:val="single" w:sz="4" w:space="0" w:color="auto"/>
              <w:bottom w:val="single" w:sz="4" w:space="0" w:color="auto"/>
              <w:right w:val="single" w:sz="4" w:space="0" w:color="auto"/>
            </w:tcBorders>
            <w:hideMark/>
          </w:tcPr>
          <w:p w14:paraId="6F72C16C" w14:textId="77777777" w:rsidR="0082197D" w:rsidRPr="0082197D" w:rsidRDefault="0082197D" w:rsidP="0082197D">
            <w:pPr>
              <w:snapToGrid w:val="0"/>
              <w:spacing w:line="276" w:lineRule="auto"/>
              <w:ind w:firstLine="0"/>
              <w:rPr>
                <w:rFonts w:ascii="Times New Roman" w:eastAsia="Arial Unicode MS" w:hAnsi="Times New Roman" w:cs="Times New Roman"/>
                <w:i/>
                <w:iCs/>
                <w:sz w:val="18"/>
                <w:szCs w:val="24"/>
                <w:lang w:eastAsia="en-US"/>
              </w:rPr>
            </w:pPr>
            <w:r w:rsidRPr="0082197D">
              <w:rPr>
                <w:rFonts w:ascii="Times New Roman" w:eastAsia="Arial Unicode MS" w:hAnsi="Times New Roman" w:cs="Times New Roman"/>
                <w:i/>
                <w:iCs/>
                <w:sz w:val="18"/>
                <w:szCs w:val="24"/>
                <w:lang w:eastAsia="en-US"/>
              </w:rPr>
              <w:t>1</w:t>
            </w:r>
          </w:p>
        </w:tc>
        <w:tc>
          <w:tcPr>
            <w:tcW w:w="4122" w:type="dxa"/>
            <w:tcBorders>
              <w:top w:val="single" w:sz="4" w:space="0" w:color="auto"/>
              <w:left w:val="single" w:sz="4" w:space="0" w:color="auto"/>
              <w:bottom w:val="single" w:sz="4" w:space="0" w:color="auto"/>
              <w:right w:val="single" w:sz="4" w:space="0" w:color="auto"/>
            </w:tcBorders>
            <w:hideMark/>
          </w:tcPr>
          <w:p w14:paraId="2073300B" w14:textId="77777777" w:rsidR="0082197D" w:rsidRPr="0082197D" w:rsidRDefault="0082197D" w:rsidP="0082197D">
            <w:pPr>
              <w:snapToGrid w:val="0"/>
              <w:spacing w:line="276" w:lineRule="auto"/>
              <w:ind w:firstLine="0"/>
              <w:rPr>
                <w:rFonts w:ascii="Times New Roman" w:eastAsia="Arial Unicode MS" w:hAnsi="Times New Roman" w:cs="Times New Roman"/>
                <w:i/>
                <w:iCs/>
                <w:sz w:val="18"/>
                <w:szCs w:val="24"/>
                <w:lang w:eastAsia="en-US"/>
              </w:rPr>
            </w:pPr>
            <w:r w:rsidRPr="0082197D">
              <w:rPr>
                <w:rFonts w:ascii="Times New Roman" w:eastAsia="Arial Unicode MS" w:hAnsi="Times New Roman" w:cs="Times New Roman"/>
                <w:i/>
                <w:iCs/>
                <w:sz w:val="18"/>
                <w:szCs w:val="24"/>
                <w:lang w:eastAsia="en-US"/>
              </w:rPr>
              <w:t>2</w:t>
            </w:r>
          </w:p>
        </w:tc>
        <w:tc>
          <w:tcPr>
            <w:tcW w:w="1336" w:type="dxa"/>
            <w:tcBorders>
              <w:top w:val="single" w:sz="4" w:space="0" w:color="auto"/>
              <w:left w:val="single" w:sz="4" w:space="0" w:color="auto"/>
              <w:bottom w:val="single" w:sz="4" w:space="0" w:color="auto"/>
              <w:right w:val="single" w:sz="4" w:space="0" w:color="auto"/>
            </w:tcBorders>
            <w:hideMark/>
          </w:tcPr>
          <w:p w14:paraId="7E06C75F" w14:textId="77777777" w:rsidR="0082197D" w:rsidRPr="0082197D" w:rsidRDefault="0082197D" w:rsidP="0082197D">
            <w:pPr>
              <w:snapToGrid w:val="0"/>
              <w:spacing w:line="276" w:lineRule="auto"/>
              <w:ind w:firstLine="0"/>
              <w:rPr>
                <w:rFonts w:ascii="Times New Roman" w:eastAsia="Arial Unicode MS" w:hAnsi="Times New Roman" w:cs="Times New Roman"/>
                <w:i/>
                <w:iCs/>
                <w:sz w:val="18"/>
                <w:szCs w:val="24"/>
                <w:lang w:eastAsia="en-US"/>
              </w:rPr>
            </w:pPr>
            <w:r w:rsidRPr="0082197D">
              <w:rPr>
                <w:rFonts w:ascii="Times New Roman" w:eastAsia="Arial Unicode MS" w:hAnsi="Times New Roman" w:cs="Times New Roman"/>
                <w:i/>
                <w:iCs/>
                <w:sz w:val="18"/>
                <w:szCs w:val="24"/>
                <w:lang w:eastAsia="en-US"/>
              </w:rPr>
              <w:t>3</w:t>
            </w:r>
          </w:p>
        </w:tc>
        <w:tc>
          <w:tcPr>
            <w:tcW w:w="1378" w:type="dxa"/>
            <w:tcBorders>
              <w:top w:val="single" w:sz="4" w:space="0" w:color="auto"/>
              <w:left w:val="single" w:sz="4" w:space="0" w:color="auto"/>
              <w:bottom w:val="single" w:sz="4" w:space="0" w:color="auto"/>
              <w:right w:val="single" w:sz="4" w:space="0" w:color="auto"/>
            </w:tcBorders>
            <w:hideMark/>
          </w:tcPr>
          <w:p w14:paraId="651B7C40" w14:textId="77777777" w:rsidR="0082197D" w:rsidRPr="0082197D" w:rsidRDefault="0082197D" w:rsidP="0082197D">
            <w:pPr>
              <w:snapToGrid w:val="0"/>
              <w:spacing w:line="276" w:lineRule="auto"/>
              <w:ind w:firstLine="0"/>
              <w:rPr>
                <w:rFonts w:ascii="Times New Roman" w:eastAsia="Arial Unicode MS" w:hAnsi="Times New Roman" w:cs="Times New Roman"/>
                <w:i/>
                <w:iCs/>
                <w:sz w:val="18"/>
                <w:szCs w:val="24"/>
                <w:lang w:eastAsia="en-US"/>
              </w:rPr>
            </w:pPr>
            <w:r w:rsidRPr="0082197D">
              <w:rPr>
                <w:rFonts w:ascii="Times New Roman" w:eastAsia="Arial Unicode MS" w:hAnsi="Times New Roman" w:cs="Times New Roman"/>
                <w:i/>
                <w:iCs/>
                <w:sz w:val="18"/>
                <w:szCs w:val="24"/>
                <w:lang w:eastAsia="en-US"/>
              </w:rPr>
              <w:t>4</w:t>
            </w:r>
          </w:p>
        </w:tc>
        <w:tc>
          <w:tcPr>
            <w:tcW w:w="1440" w:type="dxa"/>
            <w:tcBorders>
              <w:top w:val="single" w:sz="4" w:space="0" w:color="auto"/>
              <w:left w:val="single" w:sz="4" w:space="0" w:color="auto"/>
              <w:bottom w:val="single" w:sz="4" w:space="0" w:color="auto"/>
              <w:right w:val="single" w:sz="4" w:space="0" w:color="auto"/>
            </w:tcBorders>
            <w:hideMark/>
          </w:tcPr>
          <w:p w14:paraId="6A7A7D16" w14:textId="77777777" w:rsidR="0082197D" w:rsidRPr="0082197D" w:rsidRDefault="0082197D" w:rsidP="0082197D">
            <w:pPr>
              <w:snapToGrid w:val="0"/>
              <w:spacing w:line="276" w:lineRule="auto"/>
              <w:ind w:firstLine="0"/>
              <w:rPr>
                <w:rFonts w:ascii="Times New Roman" w:eastAsia="Arial Unicode MS" w:hAnsi="Times New Roman" w:cs="Times New Roman"/>
                <w:i/>
                <w:iCs/>
                <w:sz w:val="18"/>
                <w:szCs w:val="24"/>
                <w:lang w:eastAsia="en-US"/>
              </w:rPr>
            </w:pPr>
            <w:r w:rsidRPr="0082197D">
              <w:rPr>
                <w:rFonts w:ascii="Times New Roman" w:eastAsia="Arial Unicode MS" w:hAnsi="Times New Roman" w:cs="Times New Roman"/>
                <w:i/>
                <w:iCs/>
                <w:sz w:val="18"/>
                <w:szCs w:val="24"/>
                <w:lang w:eastAsia="en-US"/>
              </w:rPr>
              <w:t>5</w:t>
            </w:r>
          </w:p>
        </w:tc>
      </w:tr>
      <w:tr w:rsidR="0082197D" w:rsidRPr="0082197D" w14:paraId="4D041ADF" w14:textId="77777777" w:rsidTr="0082197D">
        <w:trPr>
          <w:jc w:val="center"/>
        </w:trPr>
        <w:tc>
          <w:tcPr>
            <w:tcW w:w="617" w:type="dxa"/>
            <w:tcBorders>
              <w:top w:val="single" w:sz="4" w:space="0" w:color="auto"/>
              <w:left w:val="single" w:sz="4" w:space="0" w:color="auto"/>
              <w:bottom w:val="single" w:sz="4" w:space="0" w:color="auto"/>
              <w:right w:val="single" w:sz="4" w:space="0" w:color="auto"/>
            </w:tcBorders>
            <w:hideMark/>
          </w:tcPr>
          <w:p w14:paraId="2583BEEF"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bCs/>
                <w:color w:val="000000"/>
                <w:sz w:val="24"/>
                <w:szCs w:val="24"/>
                <w:lang w:eastAsia="en-US"/>
              </w:rPr>
            </w:pPr>
            <w:r w:rsidRPr="0082197D">
              <w:rPr>
                <w:rFonts w:ascii="Times New Roman" w:eastAsia="Arial Unicode MS" w:hAnsi="Times New Roman" w:cs="Times New Roman"/>
                <w:bCs/>
                <w:color w:val="000000"/>
                <w:sz w:val="24"/>
                <w:szCs w:val="24"/>
                <w:lang w:eastAsia="en-US"/>
              </w:rPr>
              <w:t>1.</w:t>
            </w:r>
          </w:p>
        </w:tc>
        <w:tc>
          <w:tcPr>
            <w:tcW w:w="4122" w:type="dxa"/>
            <w:tcBorders>
              <w:top w:val="single" w:sz="4" w:space="0" w:color="auto"/>
              <w:left w:val="single" w:sz="4" w:space="0" w:color="auto"/>
              <w:bottom w:val="single" w:sz="4" w:space="0" w:color="auto"/>
              <w:right w:val="single" w:sz="4" w:space="0" w:color="auto"/>
            </w:tcBorders>
            <w:hideMark/>
          </w:tcPr>
          <w:p w14:paraId="4A40A520" w14:textId="01E97D66" w:rsidR="0082197D" w:rsidRPr="0082197D" w:rsidRDefault="0082197D" w:rsidP="0082197D">
            <w:pPr>
              <w:autoSpaceDE w:val="0"/>
              <w:autoSpaceDN w:val="0"/>
              <w:adjustRightInd w:val="0"/>
              <w:spacing w:line="240" w:lineRule="auto"/>
              <w:ind w:firstLine="0"/>
              <w:rPr>
                <w:rFonts w:ascii="Times New Roman" w:eastAsia="Calibri" w:hAnsi="Times New Roman" w:cs="Times New Roman"/>
                <w:color w:val="000000"/>
                <w:sz w:val="24"/>
                <w:szCs w:val="24"/>
                <w:lang w:eastAsia="en-US"/>
              </w:rPr>
            </w:pPr>
            <w:r w:rsidRPr="0082197D">
              <w:rPr>
                <w:rFonts w:ascii="Times New Roman" w:eastAsia="Arial Unicode MS" w:hAnsi="Times New Roman" w:cs="Times New Roman"/>
                <w:sz w:val="24"/>
                <w:szCs w:val="24"/>
                <w:lang w:eastAsia="en-US"/>
              </w:rPr>
              <w:t>202</w:t>
            </w:r>
            <w:r>
              <w:rPr>
                <w:rFonts w:ascii="Times New Roman" w:eastAsia="Arial Unicode MS" w:hAnsi="Times New Roman" w:cs="Times New Roman"/>
                <w:sz w:val="24"/>
                <w:szCs w:val="24"/>
                <w:lang w:eastAsia="en-US"/>
              </w:rPr>
              <w:t>5</w:t>
            </w:r>
            <w:r w:rsidRPr="0082197D">
              <w:rPr>
                <w:rFonts w:ascii="Times New Roman" w:eastAsia="Arial Unicode MS" w:hAnsi="Times New Roman" w:cs="Times New Roman"/>
                <w:sz w:val="24"/>
                <w:szCs w:val="24"/>
                <w:lang w:eastAsia="en-US"/>
              </w:rPr>
              <w:t xml:space="preserve"> m. ŠESD apskaitos ataskaitos tikrinimo ir tvirtinimo paslauga,</w:t>
            </w:r>
          </w:p>
          <w:p w14:paraId="2D0B8F59"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bCs/>
                <w:color w:val="000000"/>
                <w:sz w:val="24"/>
                <w:szCs w:val="24"/>
                <w:lang w:eastAsia="en-US"/>
              </w:rPr>
            </w:pPr>
          </w:p>
        </w:tc>
        <w:tc>
          <w:tcPr>
            <w:tcW w:w="1336" w:type="dxa"/>
            <w:tcBorders>
              <w:top w:val="single" w:sz="4" w:space="0" w:color="auto"/>
              <w:left w:val="single" w:sz="4" w:space="0" w:color="auto"/>
              <w:bottom w:val="single" w:sz="4" w:space="0" w:color="auto"/>
              <w:right w:val="single" w:sz="4" w:space="0" w:color="auto"/>
            </w:tcBorders>
            <w:hideMark/>
          </w:tcPr>
          <w:p w14:paraId="2F871131"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bCs/>
                <w:color w:val="000000"/>
                <w:sz w:val="24"/>
                <w:szCs w:val="24"/>
                <w:lang w:eastAsia="en-US"/>
              </w:rPr>
            </w:pPr>
            <w:proofErr w:type="spellStart"/>
            <w:r w:rsidRPr="0082197D">
              <w:rPr>
                <w:rFonts w:ascii="Times New Roman" w:eastAsia="Arial Unicode MS" w:hAnsi="Times New Roman" w:cs="Times New Roman"/>
                <w:bCs/>
                <w:color w:val="000000"/>
                <w:sz w:val="24"/>
                <w:szCs w:val="24"/>
                <w:lang w:eastAsia="en-US"/>
              </w:rPr>
              <w:t>vnt</w:t>
            </w:r>
            <w:proofErr w:type="spellEnd"/>
          </w:p>
        </w:tc>
        <w:tc>
          <w:tcPr>
            <w:tcW w:w="1378" w:type="dxa"/>
            <w:tcBorders>
              <w:top w:val="single" w:sz="4" w:space="0" w:color="auto"/>
              <w:left w:val="single" w:sz="4" w:space="0" w:color="auto"/>
              <w:bottom w:val="single" w:sz="4" w:space="0" w:color="auto"/>
              <w:right w:val="single" w:sz="4" w:space="0" w:color="auto"/>
            </w:tcBorders>
            <w:hideMark/>
          </w:tcPr>
          <w:p w14:paraId="6BAB3FB1"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bCs/>
                <w:color w:val="000000"/>
                <w:sz w:val="24"/>
                <w:szCs w:val="24"/>
                <w:lang w:eastAsia="en-US"/>
              </w:rPr>
            </w:pPr>
            <w:r w:rsidRPr="0082197D">
              <w:rPr>
                <w:rFonts w:ascii="Times New Roman" w:eastAsia="Arial Unicode MS" w:hAnsi="Times New Roman" w:cs="Times New Roman"/>
                <w:bCs/>
                <w:color w:val="000000"/>
                <w:sz w:val="24"/>
                <w:szCs w:val="24"/>
                <w:lang w:eastAsia="en-US"/>
              </w:rPr>
              <w:t>1</w:t>
            </w:r>
          </w:p>
        </w:tc>
        <w:tc>
          <w:tcPr>
            <w:tcW w:w="1440" w:type="dxa"/>
            <w:tcBorders>
              <w:top w:val="single" w:sz="4" w:space="0" w:color="auto"/>
              <w:left w:val="single" w:sz="4" w:space="0" w:color="auto"/>
              <w:bottom w:val="single" w:sz="4" w:space="0" w:color="auto"/>
              <w:right w:val="single" w:sz="4" w:space="0" w:color="auto"/>
            </w:tcBorders>
            <w:vAlign w:val="center"/>
          </w:tcPr>
          <w:p w14:paraId="23B760AA" w14:textId="77777777" w:rsidR="0082197D" w:rsidRPr="0082197D" w:rsidRDefault="0082197D" w:rsidP="0082197D">
            <w:pPr>
              <w:snapToGrid w:val="0"/>
              <w:spacing w:line="276" w:lineRule="auto"/>
              <w:ind w:firstLine="0"/>
              <w:rPr>
                <w:rFonts w:ascii="Times New Roman" w:eastAsia="Arial Unicode MS" w:hAnsi="Times New Roman" w:cs="Times New Roman"/>
                <w:bCs/>
                <w:color w:val="000000"/>
                <w:sz w:val="24"/>
                <w:szCs w:val="24"/>
                <w:lang w:eastAsia="en-US"/>
              </w:rPr>
            </w:pPr>
          </w:p>
        </w:tc>
      </w:tr>
      <w:tr w:rsidR="0082197D" w:rsidRPr="0082197D" w14:paraId="2CE5AF38" w14:textId="77777777" w:rsidTr="0082197D">
        <w:trPr>
          <w:jc w:val="center"/>
        </w:trPr>
        <w:tc>
          <w:tcPr>
            <w:tcW w:w="617" w:type="dxa"/>
            <w:tcBorders>
              <w:top w:val="single" w:sz="4" w:space="0" w:color="auto"/>
              <w:left w:val="single" w:sz="4" w:space="0" w:color="auto"/>
              <w:bottom w:val="single" w:sz="4" w:space="0" w:color="auto"/>
              <w:right w:val="single" w:sz="4" w:space="0" w:color="auto"/>
            </w:tcBorders>
          </w:tcPr>
          <w:p w14:paraId="3187B0EF"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bCs/>
                <w:color w:val="000000"/>
                <w:sz w:val="24"/>
                <w:szCs w:val="24"/>
                <w:lang w:val="en-US" w:eastAsia="en-US"/>
              </w:rPr>
            </w:pPr>
            <w:r w:rsidRPr="0082197D">
              <w:rPr>
                <w:rFonts w:ascii="Times New Roman" w:eastAsia="Arial Unicode MS" w:hAnsi="Times New Roman" w:cs="Times New Roman"/>
                <w:bCs/>
                <w:color w:val="000000"/>
                <w:sz w:val="24"/>
                <w:szCs w:val="24"/>
                <w:lang w:val="en-US" w:eastAsia="en-US"/>
              </w:rPr>
              <w:t>2.</w:t>
            </w:r>
          </w:p>
        </w:tc>
        <w:tc>
          <w:tcPr>
            <w:tcW w:w="4122" w:type="dxa"/>
            <w:tcBorders>
              <w:top w:val="single" w:sz="4" w:space="0" w:color="auto"/>
              <w:left w:val="single" w:sz="4" w:space="0" w:color="auto"/>
              <w:bottom w:val="single" w:sz="4" w:space="0" w:color="auto"/>
              <w:right w:val="single" w:sz="4" w:space="0" w:color="auto"/>
            </w:tcBorders>
          </w:tcPr>
          <w:p w14:paraId="3D9B8516" w14:textId="4066E30C" w:rsidR="0082197D" w:rsidRPr="0082197D" w:rsidRDefault="0082197D" w:rsidP="0082197D">
            <w:pPr>
              <w:tabs>
                <w:tab w:val="left" w:pos="6495"/>
              </w:tabs>
              <w:spacing w:line="276" w:lineRule="auto"/>
              <w:ind w:firstLine="0"/>
              <w:rPr>
                <w:rFonts w:ascii="Times New Roman" w:eastAsia="Arial Unicode MS" w:hAnsi="Times New Roman" w:cs="Times New Roman"/>
                <w:bCs/>
                <w:color w:val="000000"/>
                <w:sz w:val="24"/>
                <w:szCs w:val="24"/>
                <w:lang w:eastAsia="en-US"/>
              </w:rPr>
            </w:pPr>
            <w:r w:rsidRPr="0082197D">
              <w:rPr>
                <w:rFonts w:ascii="Times New Roman" w:eastAsia="Arial Unicode MS" w:hAnsi="Times New Roman" w:cs="Times New Roman"/>
                <w:sz w:val="24"/>
                <w:szCs w:val="24"/>
                <w:lang w:eastAsia="en-US"/>
              </w:rPr>
              <w:t>Veiklos lygio ataskaita už 202</w:t>
            </w:r>
            <w:r>
              <w:rPr>
                <w:rFonts w:ascii="Times New Roman" w:eastAsia="Arial Unicode MS" w:hAnsi="Times New Roman" w:cs="Times New Roman"/>
                <w:sz w:val="24"/>
                <w:szCs w:val="24"/>
                <w:lang w:eastAsia="en-US"/>
              </w:rPr>
              <w:t>5</w:t>
            </w:r>
            <w:r w:rsidRPr="0082197D">
              <w:rPr>
                <w:rFonts w:ascii="Times New Roman" w:eastAsia="Arial Unicode MS" w:hAnsi="Times New Roman" w:cs="Times New Roman"/>
                <w:sz w:val="24"/>
                <w:szCs w:val="24"/>
                <w:lang w:eastAsia="en-US"/>
              </w:rPr>
              <w:t xml:space="preserve"> metus paruošimas ir nepriklausomo vertintojo patvirtinimas.</w:t>
            </w:r>
          </w:p>
        </w:tc>
        <w:tc>
          <w:tcPr>
            <w:tcW w:w="1336" w:type="dxa"/>
            <w:tcBorders>
              <w:top w:val="single" w:sz="4" w:space="0" w:color="auto"/>
              <w:left w:val="single" w:sz="4" w:space="0" w:color="auto"/>
              <w:bottom w:val="single" w:sz="4" w:space="0" w:color="auto"/>
              <w:right w:val="single" w:sz="4" w:space="0" w:color="auto"/>
            </w:tcBorders>
          </w:tcPr>
          <w:p w14:paraId="124D62AE"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bCs/>
                <w:color w:val="000000"/>
                <w:sz w:val="24"/>
                <w:szCs w:val="24"/>
                <w:lang w:eastAsia="en-US"/>
              </w:rPr>
            </w:pPr>
            <w:proofErr w:type="spellStart"/>
            <w:r w:rsidRPr="0082197D">
              <w:rPr>
                <w:rFonts w:ascii="Times New Roman" w:eastAsia="Arial Unicode MS" w:hAnsi="Times New Roman" w:cs="Times New Roman"/>
                <w:bCs/>
                <w:color w:val="000000"/>
                <w:sz w:val="24"/>
                <w:szCs w:val="24"/>
                <w:lang w:eastAsia="en-US"/>
              </w:rPr>
              <w:t>vnt</w:t>
            </w:r>
            <w:proofErr w:type="spellEnd"/>
          </w:p>
        </w:tc>
        <w:tc>
          <w:tcPr>
            <w:tcW w:w="1378" w:type="dxa"/>
            <w:tcBorders>
              <w:top w:val="single" w:sz="4" w:space="0" w:color="auto"/>
              <w:left w:val="single" w:sz="4" w:space="0" w:color="auto"/>
              <w:bottom w:val="single" w:sz="4" w:space="0" w:color="auto"/>
              <w:right w:val="single" w:sz="4" w:space="0" w:color="auto"/>
            </w:tcBorders>
          </w:tcPr>
          <w:p w14:paraId="3DCF5DD7"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bCs/>
                <w:color w:val="000000"/>
                <w:sz w:val="24"/>
                <w:szCs w:val="24"/>
                <w:lang w:eastAsia="en-US"/>
              </w:rPr>
            </w:pPr>
            <w:r w:rsidRPr="0082197D">
              <w:rPr>
                <w:rFonts w:ascii="Times New Roman" w:eastAsia="Arial Unicode MS" w:hAnsi="Times New Roman" w:cs="Times New Roman"/>
                <w:bCs/>
                <w:color w:val="000000"/>
                <w:sz w:val="24"/>
                <w:szCs w:val="24"/>
                <w:lang w:eastAsia="en-US"/>
              </w:rPr>
              <w:t>1</w:t>
            </w:r>
          </w:p>
        </w:tc>
        <w:tc>
          <w:tcPr>
            <w:tcW w:w="1440" w:type="dxa"/>
            <w:tcBorders>
              <w:top w:val="single" w:sz="4" w:space="0" w:color="auto"/>
              <w:left w:val="single" w:sz="4" w:space="0" w:color="auto"/>
              <w:bottom w:val="single" w:sz="4" w:space="0" w:color="auto"/>
              <w:right w:val="single" w:sz="4" w:space="0" w:color="auto"/>
            </w:tcBorders>
            <w:vAlign w:val="center"/>
          </w:tcPr>
          <w:p w14:paraId="574FD686" w14:textId="77777777" w:rsidR="0082197D" w:rsidRPr="0082197D" w:rsidRDefault="0082197D" w:rsidP="0082197D">
            <w:pPr>
              <w:snapToGrid w:val="0"/>
              <w:spacing w:line="276" w:lineRule="auto"/>
              <w:ind w:firstLine="0"/>
              <w:rPr>
                <w:rFonts w:ascii="Times New Roman" w:eastAsia="Arial Unicode MS" w:hAnsi="Times New Roman" w:cs="Times New Roman"/>
                <w:bCs/>
                <w:color w:val="000000"/>
                <w:sz w:val="24"/>
                <w:szCs w:val="24"/>
                <w:lang w:eastAsia="en-US"/>
              </w:rPr>
            </w:pPr>
          </w:p>
        </w:tc>
      </w:tr>
      <w:tr w:rsidR="0082197D" w:rsidRPr="0082197D" w14:paraId="7E892EFF" w14:textId="77777777" w:rsidTr="0082197D">
        <w:trPr>
          <w:jc w:val="center"/>
        </w:trPr>
        <w:tc>
          <w:tcPr>
            <w:tcW w:w="617" w:type="dxa"/>
            <w:tcBorders>
              <w:top w:val="single" w:sz="4" w:space="0" w:color="auto"/>
              <w:left w:val="single" w:sz="4" w:space="0" w:color="auto"/>
              <w:bottom w:val="single" w:sz="4" w:space="0" w:color="auto"/>
              <w:right w:val="single" w:sz="4" w:space="0" w:color="auto"/>
            </w:tcBorders>
          </w:tcPr>
          <w:p w14:paraId="027FB756"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bCs/>
                <w:color w:val="000000"/>
                <w:sz w:val="24"/>
                <w:szCs w:val="24"/>
                <w:lang w:val="en-US" w:eastAsia="en-US"/>
              </w:rPr>
            </w:pPr>
            <w:r w:rsidRPr="0082197D">
              <w:rPr>
                <w:rFonts w:ascii="Times New Roman" w:eastAsia="Arial Unicode MS" w:hAnsi="Times New Roman" w:cs="Times New Roman"/>
                <w:bCs/>
                <w:color w:val="000000"/>
                <w:sz w:val="24"/>
                <w:szCs w:val="24"/>
                <w:lang w:val="en-US" w:eastAsia="en-US"/>
              </w:rPr>
              <w:t>3.</w:t>
            </w:r>
          </w:p>
        </w:tc>
        <w:tc>
          <w:tcPr>
            <w:tcW w:w="4122" w:type="dxa"/>
            <w:tcBorders>
              <w:top w:val="single" w:sz="4" w:space="0" w:color="auto"/>
              <w:left w:val="single" w:sz="4" w:space="0" w:color="auto"/>
              <w:bottom w:val="single" w:sz="4" w:space="0" w:color="auto"/>
              <w:right w:val="single" w:sz="4" w:space="0" w:color="auto"/>
            </w:tcBorders>
          </w:tcPr>
          <w:p w14:paraId="78A9165C" w14:textId="7DDD510B" w:rsidR="0082197D" w:rsidRPr="0082197D" w:rsidRDefault="0082197D" w:rsidP="0082197D">
            <w:pPr>
              <w:autoSpaceDE w:val="0"/>
              <w:autoSpaceDN w:val="0"/>
              <w:adjustRightInd w:val="0"/>
              <w:spacing w:line="240" w:lineRule="auto"/>
              <w:ind w:firstLine="0"/>
              <w:rPr>
                <w:rFonts w:ascii="Times New Roman" w:eastAsia="Calibri" w:hAnsi="Times New Roman" w:cs="Times New Roman"/>
                <w:color w:val="000000"/>
                <w:sz w:val="24"/>
                <w:szCs w:val="24"/>
                <w:lang w:eastAsia="en-US"/>
              </w:rPr>
            </w:pPr>
            <w:r w:rsidRPr="0082197D">
              <w:rPr>
                <w:rFonts w:ascii="Times New Roman" w:eastAsia="Arial Unicode MS" w:hAnsi="Times New Roman" w:cs="Times New Roman"/>
                <w:sz w:val="24"/>
                <w:szCs w:val="24"/>
                <w:lang w:eastAsia="en-US"/>
              </w:rPr>
              <w:t>202</w:t>
            </w:r>
            <w:r>
              <w:rPr>
                <w:rFonts w:ascii="Times New Roman" w:eastAsia="Arial Unicode MS" w:hAnsi="Times New Roman" w:cs="Times New Roman"/>
                <w:sz w:val="24"/>
                <w:szCs w:val="24"/>
                <w:lang w:eastAsia="en-US"/>
              </w:rPr>
              <w:t>6</w:t>
            </w:r>
            <w:r w:rsidRPr="0082197D">
              <w:rPr>
                <w:rFonts w:ascii="Times New Roman" w:eastAsia="Arial Unicode MS" w:hAnsi="Times New Roman" w:cs="Times New Roman"/>
                <w:sz w:val="24"/>
                <w:szCs w:val="24"/>
                <w:lang w:eastAsia="en-US"/>
              </w:rPr>
              <w:t xml:space="preserve"> m. ŠESD apskaitos ataskaitos tikrinimo ir tvirtinimo paslauga,</w:t>
            </w:r>
          </w:p>
          <w:p w14:paraId="09CBC981"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sz w:val="24"/>
                <w:szCs w:val="24"/>
                <w:lang w:eastAsia="en-US"/>
              </w:rPr>
            </w:pPr>
          </w:p>
        </w:tc>
        <w:tc>
          <w:tcPr>
            <w:tcW w:w="1336" w:type="dxa"/>
            <w:tcBorders>
              <w:top w:val="single" w:sz="4" w:space="0" w:color="auto"/>
              <w:left w:val="single" w:sz="4" w:space="0" w:color="auto"/>
              <w:bottom w:val="single" w:sz="4" w:space="0" w:color="auto"/>
              <w:right w:val="single" w:sz="4" w:space="0" w:color="auto"/>
            </w:tcBorders>
          </w:tcPr>
          <w:p w14:paraId="69FE0AA4"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bCs/>
                <w:color w:val="000000"/>
                <w:sz w:val="24"/>
                <w:szCs w:val="24"/>
                <w:lang w:eastAsia="en-US"/>
              </w:rPr>
            </w:pPr>
            <w:proofErr w:type="spellStart"/>
            <w:r w:rsidRPr="0082197D">
              <w:rPr>
                <w:rFonts w:ascii="Times New Roman" w:eastAsia="Arial Unicode MS" w:hAnsi="Times New Roman" w:cs="Times New Roman"/>
                <w:bCs/>
                <w:color w:val="000000"/>
                <w:sz w:val="24"/>
                <w:szCs w:val="24"/>
                <w:lang w:eastAsia="en-US"/>
              </w:rPr>
              <w:lastRenderedPageBreak/>
              <w:t>vnt</w:t>
            </w:r>
            <w:proofErr w:type="spellEnd"/>
          </w:p>
        </w:tc>
        <w:tc>
          <w:tcPr>
            <w:tcW w:w="1378" w:type="dxa"/>
            <w:tcBorders>
              <w:top w:val="single" w:sz="4" w:space="0" w:color="auto"/>
              <w:left w:val="single" w:sz="4" w:space="0" w:color="auto"/>
              <w:bottom w:val="single" w:sz="4" w:space="0" w:color="auto"/>
              <w:right w:val="single" w:sz="4" w:space="0" w:color="auto"/>
            </w:tcBorders>
          </w:tcPr>
          <w:p w14:paraId="51EB18EF"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bCs/>
                <w:color w:val="000000"/>
                <w:sz w:val="24"/>
                <w:szCs w:val="24"/>
                <w:lang w:eastAsia="en-US"/>
              </w:rPr>
            </w:pPr>
            <w:r w:rsidRPr="0082197D">
              <w:rPr>
                <w:rFonts w:ascii="Times New Roman" w:eastAsia="Arial Unicode MS" w:hAnsi="Times New Roman" w:cs="Times New Roman"/>
                <w:bCs/>
                <w:color w:val="000000"/>
                <w:sz w:val="24"/>
                <w:szCs w:val="24"/>
                <w:lang w:eastAsia="en-US"/>
              </w:rPr>
              <w:t>1</w:t>
            </w:r>
          </w:p>
        </w:tc>
        <w:tc>
          <w:tcPr>
            <w:tcW w:w="1440" w:type="dxa"/>
            <w:tcBorders>
              <w:top w:val="single" w:sz="4" w:space="0" w:color="auto"/>
              <w:left w:val="single" w:sz="4" w:space="0" w:color="auto"/>
              <w:bottom w:val="single" w:sz="4" w:space="0" w:color="auto"/>
              <w:right w:val="single" w:sz="4" w:space="0" w:color="auto"/>
            </w:tcBorders>
            <w:vAlign w:val="center"/>
          </w:tcPr>
          <w:p w14:paraId="43285D1E" w14:textId="77777777" w:rsidR="0082197D" w:rsidRPr="0082197D" w:rsidRDefault="0082197D" w:rsidP="0082197D">
            <w:pPr>
              <w:snapToGrid w:val="0"/>
              <w:spacing w:line="276" w:lineRule="auto"/>
              <w:ind w:firstLine="0"/>
              <w:rPr>
                <w:rFonts w:ascii="Times New Roman" w:eastAsia="Arial Unicode MS" w:hAnsi="Times New Roman" w:cs="Times New Roman"/>
                <w:bCs/>
                <w:color w:val="000000"/>
                <w:sz w:val="24"/>
                <w:szCs w:val="24"/>
                <w:lang w:eastAsia="en-US"/>
              </w:rPr>
            </w:pPr>
          </w:p>
        </w:tc>
      </w:tr>
      <w:tr w:rsidR="0082197D" w:rsidRPr="0082197D" w14:paraId="3917E6B0" w14:textId="77777777" w:rsidTr="0082197D">
        <w:trPr>
          <w:jc w:val="center"/>
        </w:trPr>
        <w:tc>
          <w:tcPr>
            <w:tcW w:w="617" w:type="dxa"/>
            <w:tcBorders>
              <w:top w:val="single" w:sz="4" w:space="0" w:color="auto"/>
              <w:left w:val="single" w:sz="4" w:space="0" w:color="auto"/>
              <w:bottom w:val="single" w:sz="4" w:space="0" w:color="auto"/>
              <w:right w:val="single" w:sz="4" w:space="0" w:color="auto"/>
            </w:tcBorders>
          </w:tcPr>
          <w:p w14:paraId="6FDCEA70"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bCs/>
                <w:color w:val="000000"/>
                <w:sz w:val="24"/>
                <w:szCs w:val="24"/>
                <w:lang w:val="en-US" w:eastAsia="en-US"/>
              </w:rPr>
            </w:pPr>
            <w:r w:rsidRPr="0082197D">
              <w:rPr>
                <w:rFonts w:ascii="Times New Roman" w:eastAsia="Arial Unicode MS" w:hAnsi="Times New Roman" w:cs="Times New Roman"/>
                <w:bCs/>
                <w:color w:val="000000"/>
                <w:sz w:val="24"/>
                <w:szCs w:val="24"/>
                <w:lang w:val="en-US" w:eastAsia="en-US"/>
              </w:rPr>
              <w:t>4.</w:t>
            </w:r>
          </w:p>
        </w:tc>
        <w:tc>
          <w:tcPr>
            <w:tcW w:w="4122" w:type="dxa"/>
            <w:tcBorders>
              <w:top w:val="single" w:sz="4" w:space="0" w:color="auto"/>
              <w:left w:val="single" w:sz="4" w:space="0" w:color="auto"/>
              <w:bottom w:val="single" w:sz="4" w:space="0" w:color="auto"/>
              <w:right w:val="single" w:sz="4" w:space="0" w:color="auto"/>
            </w:tcBorders>
          </w:tcPr>
          <w:p w14:paraId="091AC9FF" w14:textId="418869B1" w:rsidR="0082197D" w:rsidRPr="0082197D" w:rsidRDefault="0082197D" w:rsidP="0082197D">
            <w:pPr>
              <w:tabs>
                <w:tab w:val="left" w:pos="6495"/>
              </w:tabs>
              <w:spacing w:line="276" w:lineRule="auto"/>
              <w:ind w:firstLine="0"/>
              <w:rPr>
                <w:rFonts w:ascii="Times New Roman" w:eastAsia="Arial Unicode MS" w:hAnsi="Times New Roman" w:cs="Times New Roman"/>
                <w:sz w:val="24"/>
                <w:szCs w:val="24"/>
                <w:lang w:eastAsia="en-US"/>
              </w:rPr>
            </w:pPr>
            <w:r w:rsidRPr="0082197D">
              <w:rPr>
                <w:rFonts w:ascii="Times New Roman" w:eastAsia="Arial Unicode MS" w:hAnsi="Times New Roman" w:cs="Times New Roman"/>
                <w:sz w:val="24"/>
                <w:szCs w:val="24"/>
                <w:lang w:eastAsia="en-US"/>
              </w:rPr>
              <w:t>Veiklos lygio ataskaita už 202</w:t>
            </w:r>
            <w:r>
              <w:rPr>
                <w:rFonts w:ascii="Times New Roman" w:eastAsia="Arial Unicode MS" w:hAnsi="Times New Roman" w:cs="Times New Roman"/>
                <w:sz w:val="24"/>
                <w:szCs w:val="24"/>
                <w:lang w:eastAsia="en-US"/>
              </w:rPr>
              <w:t>6</w:t>
            </w:r>
            <w:r w:rsidRPr="0082197D">
              <w:rPr>
                <w:rFonts w:ascii="Times New Roman" w:eastAsia="Arial Unicode MS" w:hAnsi="Times New Roman" w:cs="Times New Roman"/>
                <w:sz w:val="24"/>
                <w:szCs w:val="24"/>
                <w:lang w:eastAsia="en-US"/>
              </w:rPr>
              <w:t xml:space="preserve"> metus paruošimas ir nepriklausomo vertintojo patvirtinimas.</w:t>
            </w:r>
          </w:p>
        </w:tc>
        <w:tc>
          <w:tcPr>
            <w:tcW w:w="1336" w:type="dxa"/>
            <w:tcBorders>
              <w:top w:val="single" w:sz="4" w:space="0" w:color="auto"/>
              <w:left w:val="single" w:sz="4" w:space="0" w:color="auto"/>
              <w:bottom w:val="single" w:sz="4" w:space="0" w:color="auto"/>
              <w:right w:val="single" w:sz="4" w:space="0" w:color="auto"/>
            </w:tcBorders>
          </w:tcPr>
          <w:p w14:paraId="63C3E020"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bCs/>
                <w:color w:val="000000"/>
                <w:sz w:val="24"/>
                <w:szCs w:val="24"/>
                <w:lang w:eastAsia="en-US"/>
              </w:rPr>
            </w:pPr>
            <w:proofErr w:type="spellStart"/>
            <w:r w:rsidRPr="0082197D">
              <w:rPr>
                <w:rFonts w:ascii="Times New Roman" w:eastAsia="Arial Unicode MS" w:hAnsi="Times New Roman" w:cs="Times New Roman"/>
                <w:bCs/>
                <w:color w:val="000000"/>
                <w:sz w:val="24"/>
                <w:szCs w:val="24"/>
                <w:lang w:eastAsia="en-US"/>
              </w:rPr>
              <w:t>vnt</w:t>
            </w:r>
            <w:proofErr w:type="spellEnd"/>
          </w:p>
        </w:tc>
        <w:tc>
          <w:tcPr>
            <w:tcW w:w="1378" w:type="dxa"/>
            <w:tcBorders>
              <w:top w:val="single" w:sz="4" w:space="0" w:color="auto"/>
              <w:left w:val="single" w:sz="4" w:space="0" w:color="auto"/>
              <w:bottom w:val="single" w:sz="4" w:space="0" w:color="auto"/>
              <w:right w:val="single" w:sz="4" w:space="0" w:color="auto"/>
            </w:tcBorders>
          </w:tcPr>
          <w:p w14:paraId="6C7A1712"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bCs/>
                <w:color w:val="000000"/>
                <w:sz w:val="24"/>
                <w:szCs w:val="24"/>
                <w:lang w:eastAsia="en-US"/>
              </w:rPr>
            </w:pPr>
            <w:r w:rsidRPr="0082197D">
              <w:rPr>
                <w:rFonts w:ascii="Times New Roman" w:eastAsia="Arial Unicode MS" w:hAnsi="Times New Roman" w:cs="Times New Roman"/>
                <w:bCs/>
                <w:color w:val="000000"/>
                <w:sz w:val="24"/>
                <w:szCs w:val="24"/>
                <w:lang w:eastAsia="en-US"/>
              </w:rPr>
              <w:t>1</w:t>
            </w:r>
          </w:p>
        </w:tc>
        <w:tc>
          <w:tcPr>
            <w:tcW w:w="1440" w:type="dxa"/>
            <w:tcBorders>
              <w:top w:val="single" w:sz="4" w:space="0" w:color="auto"/>
              <w:left w:val="single" w:sz="4" w:space="0" w:color="auto"/>
              <w:bottom w:val="single" w:sz="4" w:space="0" w:color="auto"/>
              <w:right w:val="single" w:sz="4" w:space="0" w:color="auto"/>
            </w:tcBorders>
            <w:vAlign w:val="center"/>
          </w:tcPr>
          <w:p w14:paraId="22D3F983" w14:textId="77777777" w:rsidR="0082197D" w:rsidRPr="0082197D" w:rsidRDefault="0082197D" w:rsidP="0082197D">
            <w:pPr>
              <w:snapToGrid w:val="0"/>
              <w:spacing w:line="276" w:lineRule="auto"/>
              <w:ind w:firstLine="0"/>
              <w:rPr>
                <w:rFonts w:ascii="Times New Roman" w:eastAsia="Arial Unicode MS" w:hAnsi="Times New Roman" w:cs="Times New Roman"/>
                <w:bCs/>
                <w:color w:val="000000"/>
                <w:sz w:val="24"/>
                <w:szCs w:val="24"/>
                <w:lang w:eastAsia="en-US"/>
              </w:rPr>
            </w:pPr>
          </w:p>
        </w:tc>
      </w:tr>
      <w:tr w:rsidR="0082197D" w:rsidRPr="0082197D" w14:paraId="2323086E" w14:textId="77777777" w:rsidTr="0082197D">
        <w:trPr>
          <w:jc w:val="center"/>
        </w:trPr>
        <w:tc>
          <w:tcPr>
            <w:tcW w:w="617" w:type="dxa"/>
            <w:tcBorders>
              <w:top w:val="single" w:sz="4" w:space="0" w:color="auto"/>
              <w:left w:val="single" w:sz="4" w:space="0" w:color="auto"/>
              <w:bottom w:val="single" w:sz="4" w:space="0" w:color="auto"/>
              <w:right w:val="single" w:sz="4" w:space="0" w:color="auto"/>
            </w:tcBorders>
          </w:tcPr>
          <w:p w14:paraId="64F9CE71"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bCs/>
                <w:color w:val="000000"/>
                <w:sz w:val="24"/>
                <w:szCs w:val="24"/>
                <w:lang w:val="en-US" w:eastAsia="en-US"/>
              </w:rPr>
            </w:pPr>
            <w:r w:rsidRPr="0082197D">
              <w:rPr>
                <w:rFonts w:ascii="Times New Roman" w:eastAsia="Arial Unicode MS" w:hAnsi="Times New Roman" w:cs="Times New Roman"/>
                <w:bCs/>
                <w:color w:val="000000"/>
                <w:sz w:val="24"/>
                <w:szCs w:val="24"/>
                <w:lang w:val="en-US" w:eastAsia="en-US"/>
              </w:rPr>
              <w:t>5.</w:t>
            </w:r>
          </w:p>
        </w:tc>
        <w:tc>
          <w:tcPr>
            <w:tcW w:w="4122" w:type="dxa"/>
            <w:tcBorders>
              <w:top w:val="single" w:sz="4" w:space="0" w:color="auto"/>
              <w:left w:val="single" w:sz="4" w:space="0" w:color="auto"/>
              <w:bottom w:val="single" w:sz="4" w:space="0" w:color="auto"/>
              <w:right w:val="single" w:sz="4" w:space="0" w:color="auto"/>
            </w:tcBorders>
          </w:tcPr>
          <w:p w14:paraId="5E71C374" w14:textId="4E45CA05" w:rsidR="0082197D" w:rsidRPr="0082197D" w:rsidRDefault="0082197D" w:rsidP="0082197D">
            <w:pPr>
              <w:autoSpaceDE w:val="0"/>
              <w:autoSpaceDN w:val="0"/>
              <w:adjustRightInd w:val="0"/>
              <w:spacing w:line="240" w:lineRule="auto"/>
              <w:ind w:firstLine="0"/>
              <w:rPr>
                <w:rFonts w:ascii="Times New Roman" w:eastAsia="Calibri" w:hAnsi="Times New Roman" w:cs="Times New Roman"/>
                <w:color w:val="000000"/>
                <w:sz w:val="24"/>
                <w:szCs w:val="24"/>
                <w:lang w:eastAsia="en-US"/>
              </w:rPr>
            </w:pPr>
            <w:r w:rsidRPr="0082197D">
              <w:rPr>
                <w:rFonts w:ascii="Times New Roman" w:eastAsia="Arial Unicode MS" w:hAnsi="Times New Roman" w:cs="Times New Roman"/>
                <w:sz w:val="24"/>
                <w:szCs w:val="24"/>
                <w:lang w:eastAsia="en-US"/>
              </w:rPr>
              <w:t>202</w:t>
            </w:r>
            <w:r>
              <w:rPr>
                <w:rFonts w:ascii="Times New Roman" w:eastAsia="Arial Unicode MS" w:hAnsi="Times New Roman" w:cs="Times New Roman"/>
                <w:sz w:val="24"/>
                <w:szCs w:val="24"/>
                <w:lang w:eastAsia="en-US"/>
              </w:rPr>
              <w:t>7</w:t>
            </w:r>
            <w:r w:rsidRPr="0082197D">
              <w:rPr>
                <w:rFonts w:ascii="Times New Roman" w:eastAsia="Arial Unicode MS" w:hAnsi="Times New Roman" w:cs="Times New Roman"/>
                <w:sz w:val="24"/>
                <w:szCs w:val="24"/>
                <w:lang w:eastAsia="en-US"/>
              </w:rPr>
              <w:t xml:space="preserve"> m. ŠESD apskaitos ataskaitos tikrinimo ir tvirtinimo paslauga,</w:t>
            </w:r>
          </w:p>
          <w:p w14:paraId="4D642363"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sz w:val="24"/>
                <w:szCs w:val="24"/>
                <w:lang w:eastAsia="en-US"/>
              </w:rPr>
            </w:pPr>
          </w:p>
        </w:tc>
        <w:tc>
          <w:tcPr>
            <w:tcW w:w="1336" w:type="dxa"/>
            <w:tcBorders>
              <w:top w:val="single" w:sz="4" w:space="0" w:color="auto"/>
              <w:left w:val="single" w:sz="4" w:space="0" w:color="auto"/>
              <w:bottom w:val="single" w:sz="4" w:space="0" w:color="auto"/>
              <w:right w:val="single" w:sz="4" w:space="0" w:color="auto"/>
            </w:tcBorders>
          </w:tcPr>
          <w:p w14:paraId="15AE7C89"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bCs/>
                <w:color w:val="000000"/>
                <w:sz w:val="24"/>
                <w:szCs w:val="24"/>
                <w:lang w:eastAsia="en-US"/>
              </w:rPr>
            </w:pPr>
            <w:proofErr w:type="spellStart"/>
            <w:r w:rsidRPr="0082197D">
              <w:rPr>
                <w:rFonts w:ascii="Times New Roman" w:eastAsia="Arial Unicode MS" w:hAnsi="Times New Roman" w:cs="Times New Roman"/>
                <w:bCs/>
                <w:color w:val="000000"/>
                <w:sz w:val="24"/>
                <w:szCs w:val="24"/>
                <w:lang w:eastAsia="en-US"/>
              </w:rPr>
              <w:t>vnt</w:t>
            </w:r>
            <w:proofErr w:type="spellEnd"/>
          </w:p>
        </w:tc>
        <w:tc>
          <w:tcPr>
            <w:tcW w:w="1378" w:type="dxa"/>
            <w:tcBorders>
              <w:top w:val="single" w:sz="4" w:space="0" w:color="auto"/>
              <w:left w:val="single" w:sz="4" w:space="0" w:color="auto"/>
              <w:bottom w:val="single" w:sz="4" w:space="0" w:color="auto"/>
              <w:right w:val="single" w:sz="4" w:space="0" w:color="auto"/>
            </w:tcBorders>
          </w:tcPr>
          <w:p w14:paraId="61EC5900"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bCs/>
                <w:color w:val="000000"/>
                <w:sz w:val="24"/>
                <w:szCs w:val="24"/>
                <w:lang w:eastAsia="en-US"/>
              </w:rPr>
            </w:pPr>
            <w:r w:rsidRPr="0082197D">
              <w:rPr>
                <w:rFonts w:ascii="Times New Roman" w:eastAsia="Arial Unicode MS" w:hAnsi="Times New Roman" w:cs="Times New Roman"/>
                <w:bCs/>
                <w:color w:val="000000"/>
                <w:sz w:val="24"/>
                <w:szCs w:val="24"/>
                <w:lang w:eastAsia="en-US"/>
              </w:rPr>
              <w:t>1</w:t>
            </w:r>
          </w:p>
        </w:tc>
        <w:tc>
          <w:tcPr>
            <w:tcW w:w="1440" w:type="dxa"/>
            <w:tcBorders>
              <w:top w:val="single" w:sz="4" w:space="0" w:color="auto"/>
              <w:left w:val="single" w:sz="4" w:space="0" w:color="auto"/>
              <w:bottom w:val="single" w:sz="4" w:space="0" w:color="auto"/>
              <w:right w:val="single" w:sz="4" w:space="0" w:color="auto"/>
            </w:tcBorders>
            <w:vAlign w:val="center"/>
          </w:tcPr>
          <w:p w14:paraId="431F4EE9" w14:textId="77777777" w:rsidR="0082197D" w:rsidRPr="0082197D" w:rsidRDefault="0082197D" w:rsidP="0082197D">
            <w:pPr>
              <w:snapToGrid w:val="0"/>
              <w:spacing w:line="276" w:lineRule="auto"/>
              <w:ind w:firstLine="0"/>
              <w:rPr>
                <w:rFonts w:ascii="Times New Roman" w:eastAsia="Arial Unicode MS" w:hAnsi="Times New Roman" w:cs="Times New Roman"/>
                <w:bCs/>
                <w:color w:val="000000"/>
                <w:sz w:val="24"/>
                <w:szCs w:val="24"/>
                <w:lang w:eastAsia="en-US"/>
              </w:rPr>
            </w:pPr>
          </w:p>
        </w:tc>
      </w:tr>
      <w:tr w:rsidR="0082197D" w:rsidRPr="0082197D" w14:paraId="53AE38DF" w14:textId="77777777" w:rsidTr="0082197D">
        <w:trPr>
          <w:jc w:val="center"/>
        </w:trPr>
        <w:tc>
          <w:tcPr>
            <w:tcW w:w="617" w:type="dxa"/>
            <w:tcBorders>
              <w:top w:val="single" w:sz="4" w:space="0" w:color="auto"/>
              <w:left w:val="single" w:sz="4" w:space="0" w:color="auto"/>
              <w:bottom w:val="single" w:sz="4" w:space="0" w:color="auto"/>
              <w:right w:val="single" w:sz="4" w:space="0" w:color="auto"/>
            </w:tcBorders>
          </w:tcPr>
          <w:p w14:paraId="120717E4"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bCs/>
                <w:color w:val="000000"/>
                <w:sz w:val="24"/>
                <w:szCs w:val="24"/>
                <w:lang w:val="en-US" w:eastAsia="en-US"/>
              </w:rPr>
            </w:pPr>
            <w:r w:rsidRPr="0082197D">
              <w:rPr>
                <w:rFonts w:ascii="Times New Roman" w:eastAsia="Arial Unicode MS" w:hAnsi="Times New Roman" w:cs="Times New Roman"/>
                <w:bCs/>
                <w:color w:val="000000"/>
                <w:sz w:val="24"/>
                <w:szCs w:val="24"/>
                <w:lang w:val="en-US" w:eastAsia="en-US"/>
              </w:rPr>
              <w:t>6.</w:t>
            </w:r>
          </w:p>
        </w:tc>
        <w:tc>
          <w:tcPr>
            <w:tcW w:w="4122" w:type="dxa"/>
            <w:tcBorders>
              <w:top w:val="single" w:sz="4" w:space="0" w:color="auto"/>
              <w:left w:val="single" w:sz="4" w:space="0" w:color="auto"/>
              <w:bottom w:val="single" w:sz="4" w:space="0" w:color="auto"/>
              <w:right w:val="single" w:sz="4" w:space="0" w:color="auto"/>
            </w:tcBorders>
          </w:tcPr>
          <w:p w14:paraId="352C3496" w14:textId="2757EF92" w:rsidR="0082197D" w:rsidRPr="0082197D" w:rsidRDefault="0082197D" w:rsidP="0082197D">
            <w:pPr>
              <w:tabs>
                <w:tab w:val="left" w:pos="6495"/>
              </w:tabs>
              <w:spacing w:line="276" w:lineRule="auto"/>
              <w:ind w:firstLine="0"/>
              <w:rPr>
                <w:rFonts w:ascii="Times New Roman" w:eastAsia="Arial Unicode MS" w:hAnsi="Times New Roman" w:cs="Times New Roman"/>
                <w:sz w:val="24"/>
                <w:szCs w:val="24"/>
                <w:lang w:eastAsia="en-US"/>
              </w:rPr>
            </w:pPr>
            <w:r w:rsidRPr="0082197D">
              <w:rPr>
                <w:rFonts w:ascii="Times New Roman" w:eastAsia="Arial Unicode MS" w:hAnsi="Times New Roman" w:cs="Times New Roman"/>
                <w:sz w:val="24"/>
                <w:szCs w:val="24"/>
                <w:lang w:eastAsia="en-US"/>
              </w:rPr>
              <w:t>Veiklos lygio ataskaita už 202</w:t>
            </w:r>
            <w:r>
              <w:rPr>
                <w:rFonts w:ascii="Times New Roman" w:eastAsia="Arial Unicode MS" w:hAnsi="Times New Roman" w:cs="Times New Roman"/>
                <w:sz w:val="24"/>
                <w:szCs w:val="24"/>
                <w:lang w:eastAsia="en-US"/>
              </w:rPr>
              <w:t>7</w:t>
            </w:r>
            <w:r w:rsidRPr="0082197D">
              <w:rPr>
                <w:rFonts w:ascii="Times New Roman" w:eastAsia="Arial Unicode MS" w:hAnsi="Times New Roman" w:cs="Times New Roman"/>
                <w:sz w:val="24"/>
                <w:szCs w:val="24"/>
                <w:lang w:eastAsia="en-US"/>
              </w:rPr>
              <w:t xml:space="preserve"> metus paruošimas ir nepriklausomo vertintojo patvirtinimas.</w:t>
            </w:r>
          </w:p>
        </w:tc>
        <w:tc>
          <w:tcPr>
            <w:tcW w:w="1336" w:type="dxa"/>
            <w:tcBorders>
              <w:top w:val="single" w:sz="4" w:space="0" w:color="auto"/>
              <w:left w:val="single" w:sz="4" w:space="0" w:color="auto"/>
              <w:bottom w:val="single" w:sz="4" w:space="0" w:color="auto"/>
              <w:right w:val="single" w:sz="4" w:space="0" w:color="auto"/>
            </w:tcBorders>
          </w:tcPr>
          <w:p w14:paraId="7BEA1F27"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bCs/>
                <w:color w:val="000000"/>
                <w:sz w:val="24"/>
                <w:szCs w:val="24"/>
                <w:lang w:eastAsia="en-US"/>
              </w:rPr>
            </w:pPr>
            <w:proofErr w:type="spellStart"/>
            <w:r w:rsidRPr="0082197D">
              <w:rPr>
                <w:rFonts w:ascii="Times New Roman" w:eastAsia="Arial Unicode MS" w:hAnsi="Times New Roman" w:cs="Times New Roman"/>
                <w:bCs/>
                <w:color w:val="000000"/>
                <w:sz w:val="24"/>
                <w:szCs w:val="24"/>
                <w:lang w:eastAsia="en-US"/>
              </w:rPr>
              <w:t>vnt</w:t>
            </w:r>
            <w:proofErr w:type="spellEnd"/>
          </w:p>
        </w:tc>
        <w:tc>
          <w:tcPr>
            <w:tcW w:w="1378" w:type="dxa"/>
            <w:tcBorders>
              <w:top w:val="single" w:sz="4" w:space="0" w:color="auto"/>
              <w:left w:val="single" w:sz="4" w:space="0" w:color="auto"/>
              <w:bottom w:val="single" w:sz="4" w:space="0" w:color="auto"/>
              <w:right w:val="single" w:sz="4" w:space="0" w:color="auto"/>
            </w:tcBorders>
          </w:tcPr>
          <w:p w14:paraId="5FBA1201"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bCs/>
                <w:color w:val="000000"/>
                <w:sz w:val="24"/>
                <w:szCs w:val="24"/>
                <w:lang w:eastAsia="en-US"/>
              </w:rPr>
            </w:pPr>
            <w:r w:rsidRPr="0082197D">
              <w:rPr>
                <w:rFonts w:ascii="Times New Roman" w:eastAsia="Arial Unicode MS" w:hAnsi="Times New Roman" w:cs="Times New Roman"/>
                <w:bCs/>
                <w:color w:val="000000"/>
                <w:sz w:val="24"/>
                <w:szCs w:val="24"/>
                <w:lang w:eastAsia="en-US"/>
              </w:rPr>
              <w:t>1</w:t>
            </w:r>
          </w:p>
        </w:tc>
        <w:tc>
          <w:tcPr>
            <w:tcW w:w="1440" w:type="dxa"/>
            <w:tcBorders>
              <w:top w:val="single" w:sz="4" w:space="0" w:color="auto"/>
              <w:left w:val="single" w:sz="4" w:space="0" w:color="auto"/>
              <w:bottom w:val="single" w:sz="4" w:space="0" w:color="auto"/>
              <w:right w:val="single" w:sz="4" w:space="0" w:color="auto"/>
            </w:tcBorders>
            <w:vAlign w:val="center"/>
          </w:tcPr>
          <w:p w14:paraId="00518D81" w14:textId="77777777" w:rsidR="0082197D" w:rsidRPr="0082197D" w:rsidRDefault="0082197D" w:rsidP="0082197D">
            <w:pPr>
              <w:snapToGrid w:val="0"/>
              <w:spacing w:line="276" w:lineRule="auto"/>
              <w:ind w:firstLine="0"/>
              <w:rPr>
                <w:rFonts w:ascii="Times New Roman" w:eastAsia="Arial Unicode MS" w:hAnsi="Times New Roman" w:cs="Times New Roman"/>
                <w:bCs/>
                <w:color w:val="000000"/>
                <w:sz w:val="24"/>
                <w:szCs w:val="24"/>
                <w:lang w:eastAsia="en-US"/>
              </w:rPr>
            </w:pPr>
          </w:p>
        </w:tc>
      </w:tr>
      <w:tr w:rsidR="0082197D" w:rsidRPr="0082197D" w14:paraId="5412021C" w14:textId="77777777" w:rsidTr="0082197D">
        <w:trPr>
          <w:jc w:val="center"/>
        </w:trPr>
        <w:tc>
          <w:tcPr>
            <w:tcW w:w="617" w:type="dxa"/>
            <w:tcBorders>
              <w:top w:val="single" w:sz="4" w:space="0" w:color="auto"/>
              <w:left w:val="single" w:sz="4" w:space="0" w:color="auto"/>
              <w:bottom w:val="single" w:sz="4" w:space="0" w:color="auto"/>
              <w:right w:val="single" w:sz="4" w:space="0" w:color="auto"/>
            </w:tcBorders>
          </w:tcPr>
          <w:p w14:paraId="5DC8A6E4"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bCs/>
                <w:color w:val="000000"/>
                <w:sz w:val="24"/>
                <w:szCs w:val="24"/>
                <w:lang w:val="en-US" w:eastAsia="en-US"/>
              </w:rPr>
            </w:pPr>
          </w:p>
        </w:tc>
        <w:tc>
          <w:tcPr>
            <w:tcW w:w="6836" w:type="dxa"/>
            <w:gridSpan w:val="3"/>
            <w:tcBorders>
              <w:top w:val="single" w:sz="4" w:space="0" w:color="auto"/>
              <w:left w:val="single" w:sz="4" w:space="0" w:color="auto"/>
              <w:bottom w:val="single" w:sz="4" w:space="0" w:color="auto"/>
              <w:right w:val="single" w:sz="4" w:space="0" w:color="auto"/>
            </w:tcBorders>
          </w:tcPr>
          <w:p w14:paraId="75B765EC"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b/>
                <w:bCs/>
                <w:color w:val="000000"/>
                <w:sz w:val="24"/>
                <w:szCs w:val="24"/>
                <w:lang w:eastAsia="en-US"/>
              </w:rPr>
            </w:pPr>
            <w:r w:rsidRPr="0082197D">
              <w:rPr>
                <w:rFonts w:ascii="Times New Roman" w:eastAsia="Arial Unicode MS" w:hAnsi="Times New Roman" w:cs="Times New Roman"/>
                <w:b/>
                <w:bCs/>
                <w:color w:val="000000"/>
                <w:sz w:val="24"/>
                <w:szCs w:val="24"/>
                <w:lang w:eastAsia="en-US"/>
              </w:rPr>
              <w:t>Iš viso be PVM</w:t>
            </w:r>
          </w:p>
        </w:tc>
        <w:tc>
          <w:tcPr>
            <w:tcW w:w="1440" w:type="dxa"/>
            <w:tcBorders>
              <w:top w:val="single" w:sz="4" w:space="0" w:color="auto"/>
              <w:left w:val="single" w:sz="4" w:space="0" w:color="auto"/>
              <w:bottom w:val="single" w:sz="4" w:space="0" w:color="auto"/>
              <w:right w:val="single" w:sz="4" w:space="0" w:color="auto"/>
            </w:tcBorders>
            <w:vAlign w:val="center"/>
          </w:tcPr>
          <w:p w14:paraId="17CDFA8F" w14:textId="77777777" w:rsidR="0082197D" w:rsidRPr="0082197D" w:rsidRDefault="0082197D" w:rsidP="0082197D">
            <w:pPr>
              <w:snapToGrid w:val="0"/>
              <w:spacing w:line="276" w:lineRule="auto"/>
              <w:ind w:firstLine="0"/>
              <w:rPr>
                <w:rFonts w:ascii="Times New Roman" w:eastAsia="Arial Unicode MS" w:hAnsi="Times New Roman" w:cs="Times New Roman"/>
                <w:bCs/>
                <w:color w:val="000000"/>
                <w:sz w:val="24"/>
                <w:szCs w:val="24"/>
                <w:lang w:eastAsia="en-US"/>
              </w:rPr>
            </w:pPr>
          </w:p>
        </w:tc>
      </w:tr>
      <w:tr w:rsidR="0082197D" w:rsidRPr="0082197D" w14:paraId="6B31CA02" w14:textId="77777777" w:rsidTr="0082197D">
        <w:trPr>
          <w:jc w:val="center"/>
        </w:trPr>
        <w:tc>
          <w:tcPr>
            <w:tcW w:w="617" w:type="dxa"/>
            <w:tcBorders>
              <w:top w:val="single" w:sz="4" w:space="0" w:color="auto"/>
              <w:left w:val="single" w:sz="4" w:space="0" w:color="auto"/>
              <w:bottom w:val="single" w:sz="4" w:space="0" w:color="auto"/>
              <w:right w:val="single" w:sz="4" w:space="0" w:color="auto"/>
            </w:tcBorders>
          </w:tcPr>
          <w:p w14:paraId="51E7D4EC"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bCs/>
                <w:color w:val="000000"/>
                <w:sz w:val="24"/>
                <w:szCs w:val="24"/>
                <w:lang w:val="en-US" w:eastAsia="en-US"/>
              </w:rPr>
            </w:pPr>
          </w:p>
        </w:tc>
        <w:tc>
          <w:tcPr>
            <w:tcW w:w="6836" w:type="dxa"/>
            <w:gridSpan w:val="3"/>
            <w:tcBorders>
              <w:top w:val="single" w:sz="4" w:space="0" w:color="auto"/>
              <w:left w:val="single" w:sz="4" w:space="0" w:color="auto"/>
              <w:bottom w:val="single" w:sz="4" w:space="0" w:color="auto"/>
              <w:right w:val="single" w:sz="4" w:space="0" w:color="auto"/>
            </w:tcBorders>
          </w:tcPr>
          <w:p w14:paraId="45E03907"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b/>
                <w:bCs/>
                <w:color w:val="000000"/>
                <w:sz w:val="24"/>
                <w:szCs w:val="24"/>
                <w:lang w:eastAsia="en-US"/>
              </w:rPr>
            </w:pPr>
            <w:r w:rsidRPr="0082197D">
              <w:rPr>
                <w:rFonts w:ascii="Times New Roman" w:eastAsia="Arial Unicode MS" w:hAnsi="Times New Roman" w:cs="Times New Roman"/>
                <w:b/>
                <w:bCs/>
                <w:color w:val="000000"/>
                <w:sz w:val="24"/>
                <w:szCs w:val="24"/>
                <w:lang w:val="en-US" w:eastAsia="en-US"/>
              </w:rPr>
              <w:t>21 proc. PVM</w:t>
            </w:r>
          </w:p>
        </w:tc>
        <w:tc>
          <w:tcPr>
            <w:tcW w:w="1440" w:type="dxa"/>
            <w:tcBorders>
              <w:top w:val="single" w:sz="4" w:space="0" w:color="auto"/>
              <w:left w:val="single" w:sz="4" w:space="0" w:color="auto"/>
              <w:bottom w:val="single" w:sz="4" w:space="0" w:color="auto"/>
              <w:right w:val="single" w:sz="4" w:space="0" w:color="auto"/>
            </w:tcBorders>
            <w:vAlign w:val="center"/>
          </w:tcPr>
          <w:p w14:paraId="45F88C79" w14:textId="77777777" w:rsidR="0082197D" w:rsidRPr="0082197D" w:rsidRDefault="0082197D" w:rsidP="0082197D">
            <w:pPr>
              <w:snapToGrid w:val="0"/>
              <w:spacing w:line="276" w:lineRule="auto"/>
              <w:ind w:firstLine="0"/>
              <w:rPr>
                <w:rFonts w:ascii="Times New Roman" w:eastAsia="Arial Unicode MS" w:hAnsi="Times New Roman" w:cs="Times New Roman"/>
                <w:bCs/>
                <w:color w:val="000000"/>
                <w:sz w:val="24"/>
                <w:szCs w:val="24"/>
                <w:lang w:eastAsia="en-US"/>
              </w:rPr>
            </w:pPr>
          </w:p>
        </w:tc>
      </w:tr>
      <w:tr w:rsidR="0082197D" w:rsidRPr="0082197D" w14:paraId="4A4D7800" w14:textId="77777777" w:rsidTr="0082197D">
        <w:trPr>
          <w:jc w:val="center"/>
        </w:trPr>
        <w:tc>
          <w:tcPr>
            <w:tcW w:w="617" w:type="dxa"/>
            <w:tcBorders>
              <w:top w:val="single" w:sz="4" w:space="0" w:color="auto"/>
              <w:left w:val="single" w:sz="4" w:space="0" w:color="auto"/>
              <w:bottom w:val="single" w:sz="4" w:space="0" w:color="auto"/>
              <w:right w:val="single" w:sz="4" w:space="0" w:color="auto"/>
            </w:tcBorders>
          </w:tcPr>
          <w:p w14:paraId="701F9693"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bCs/>
                <w:color w:val="000000"/>
                <w:sz w:val="24"/>
                <w:szCs w:val="24"/>
                <w:lang w:val="en-US" w:eastAsia="en-US"/>
              </w:rPr>
            </w:pPr>
          </w:p>
        </w:tc>
        <w:tc>
          <w:tcPr>
            <w:tcW w:w="6836" w:type="dxa"/>
            <w:gridSpan w:val="3"/>
            <w:tcBorders>
              <w:top w:val="single" w:sz="4" w:space="0" w:color="auto"/>
              <w:left w:val="single" w:sz="4" w:space="0" w:color="auto"/>
              <w:bottom w:val="single" w:sz="4" w:space="0" w:color="auto"/>
              <w:right w:val="single" w:sz="4" w:space="0" w:color="auto"/>
            </w:tcBorders>
          </w:tcPr>
          <w:p w14:paraId="06E07C51" w14:textId="77777777" w:rsidR="0082197D" w:rsidRPr="0082197D" w:rsidRDefault="0082197D" w:rsidP="0082197D">
            <w:pPr>
              <w:tabs>
                <w:tab w:val="left" w:pos="6495"/>
              </w:tabs>
              <w:spacing w:line="276" w:lineRule="auto"/>
              <w:ind w:firstLine="0"/>
              <w:rPr>
                <w:rFonts w:ascii="Times New Roman" w:eastAsia="Arial Unicode MS" w:hAnsi="Times New Roman" w:cs="Times New Roman"/>
                <w:b/>
                <w:bCs/>
                <w:color w:val="000000"/>
                <w:sz w:val="24"/>
                <w:szCs w:val="24"/>
                <w:lang w:eastAsia="en-US"/>
              </w:rPr>
            </w:pPr>
            <w:r w:rsidRPr="0082197D">
              <w:rPr>
                <w:rFonts w:ascii="Times New Roman" w:eastAsia="Arial Unicode MS" w:hAnsi="Times New Roman" w:cs="Times New Roman"/>
                <w:b/>
                <w:bCs/>
                <w:color w:val="000000"/>
                <w:sz w:val="24"/>
                <w:szCs w:val="24"/>
                <w:lang w:eastAsia="en-US"/>
              </w:rPr>
              <w:t>Iš viso su PVM</w:t>
            </w:r>
          </w:p>
        </w:tc>
        <w:tc>
          <w:tcPr>
            <w:tcW w:w="1440" w:type="dxa"/>
            <w:tcBorders>
              <w:top w:val="single" w:sz="4" w:space="0" w:color="auto"/>
              <w:left w:val="single" w:sz="4" w:space="0" w:color="auto"/>
              <w:bottom w:val="single" w:sz="4" w:space="0" w:color="auto"/>
              <w:right w:val="single" w:sz="4" w:space="0" w:color="auto"/>
            </w:tcBorders>
            <w:vAlign w:val="center"/>
          </w:tcPr>
          <w:p w14:paraId="6D0DED17" w14:textId="77777777" w:rsidR="0082197D" w:rsidRPr="0082197D" w:rsidRDefault="0082197D" w:rsidP="0082197D">
            <w:pPr>
              <w:snapToGrid w:val="0"/>
              <w:spacing w:line="276" w:lineRule="auto"/>
              <w:ind w:firstLine="0"/>
              <w:rPr>
                <w:rFonts w:ascii="Times New Roman" w:eastAsia="Arial Unicode MS" w:hAnsi="Times New Roman" w:cs="Times New Roman"/>
                <w:bCs/>
                <w:color w:val="000000"/>
                <w:sz w:val="24"/>
                <w:szCs w:val="24"/>
                <w:lang w:eastAsia="en-US"/>
              </w:rPr>
            </w:pPr>
          </w:p>
        </w:tc>
      </w:tr>
      <w:bookmarkEnd w:id="38"/>
    </w:tbl>
    <w:p w14:paraId="69AC7D6D" w14:textId="77777777" w:rsidR="0082197D" w:rsidRPr="0082197D" w:rsidRDefault="0082197D" w:rsidP="0082197D">
      <w:pPr>
        <w:spacing w:line="240" w:lineRule="auto"/>
        <w:ind w:firstLine="0"/>
        <w:rPr>
          <w:rFonts w:ascii="Times New Roman" w:eastAsia="Times New Roman" w:hAnsi="Times New Roman" w:cs="Times New Roman"/>
          <w:b/>
          <w:sz w:val="24"/>
          <w:szCs w:val="24"/>
          <w:lang w:eastAsia="en-US"/>
        </w:rPr>
      </w:pPr>
    </w:p>
    <w:p w14:paraId="1954BC41" w14:textId="437C9EDD" w:rsidR="0082197D" w:rsidRPr="0082197D" w:rsidRDefault="00336B1A" w:rsidP="0082197D">
      <w:pPr>
        <w:spacing w:line="240" w:lineRule="auto"/>
        <w:ind w:firstLine="0"/>
        <w:rPr>
          <w:rFonts w:ascii="Times New Roman" w:eastAsia="Arial Unicode MS" w:hAnsi="Times New Roman" w:cs="Times New Roman"/>
          <w:b/>
          <w:sz w:val="24"/>
          <w:szCs w:val="24"/>
          <w:lang w:eastAsia="en-US"/>
        </w:rPr>
      </w:pPr>
      <w:r>
        <w:rPr>
          <w:rFonts w:ascii="Times New Roman" w:eastAsia="Arial Unicode MS" w:hAnsi="Times New Roman" w:cs="Times New Roman"/>
          <w:b/>
          <w:sz w:val="24"/>
          <w:szCs w:val="24"/>
          <w:lang w:eastAsia="en-US"/>
        </w:rPr>
        <w:t xml:space="preserve">       </w:t>
      </w:r>
      <w:r w:rsidR="0082197D" w:rsidRPr="0082197D">
        <w:rPr>
          <w:rFonts w:ascii="Times New Roman" w:eastAsia="Arial Unicode MS" w:hAnsi="Times New Roman" w:cs="Times New Roman"/>
          <w:b/>
          <w:sz w:val="24"/>
          <w:szCs w:val="24"/>
          <w:lang w:eastAsia="en-US"/>
        </w:rPr>
        <w:t>Bendra pasiūlymo kaina su PVM ____ ___________Eur (Suma žodžiais). Su visais Tiekėjo mokesčiais.</w:t>
      </w:r>
    </w:p>
    <w:p w14:paraId="62C6D48A" w14:textId="77777777" w:rsidR="0082197D" w:rsidRPr="0082197D" w:rsidRDefault="0082197D" w:rsidP="0082197D">
      <w:pPr>
        <w:spacing w:line="240" w:lineRule="auto"/>
        <w:ind w:firstLine="0"/>
        <w:rPr>
          <w:rFonts w:ascii="Times New Roman" w:eastAsia="Arial Unicode MS" w:hAnsi="Times New Roman" w:cs="Times New Roman"/>
          <w:sz w:val="24"/>
          <w:szCs w:val="24"/>
          <w:lang w:eastAsia="en-US"/>
        </w:rPr>
      </w:pPr>
    </w:p>
    <w:p w14:paraId="00D4A48D" w14:textId="58102B29" w:rsidR="0082197D" w:rsidRPr="0082197D" w:rsidRDefault="00336B1A" w:rsidP="0082197D">
      <w:pPr>
        <w:suppressAutoHyphens/>
        <w:spacing w:line="240" w:lineRule="auto"/>
        <w:ind w:firstLine="0"/>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 xml:space="preserve">       </w:t>
      </w:r>
      <w:r w:rsidR="0082197D" w:rsidRPr="0082197D">
        <w:rPr>
          <w:rFonts w:ascii="Times New Roman" w:eastAsia="Arial Unicode MS" w:hAnsi="Times New Roman" w:cs="Times New Roman"/>
          <w:sz w:val="24"/>
          <w:szCs w:val="24"/>
          <w:lang w:eastAsia="en-US"/>
        </w:rPr>
        <w:t>Informacija apie subteikėjus:</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34"/>
        <w:gridCol w:w="2551"/>
        <w:gridCol w:w="3825"/>
      </w:tblGrid>
      <w:tr w:rsidR="0082197D" w:rsidRPr="0082197D" w14:paraId="1CD51CC3" w14:textId="77777777" w:rsidTr="00336B1A">
        <w:trPr>
          <w:cantSplit/>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78B976B5" w14:textId="77777777" w:rsidR="0082197D" w:rsidRPr="0082197D" w:rsidRDefault="0082197D" w:rsidP="0082197D">
            <w:pPr>
              <w:suppressAutoHyphens/>
              <w:spacing w:line="276" w:lineRule="auto"/>
              <w:ind w:firstLine="720"/>
              <w:rPr>
                <w:rFonts w:ascii="Times New Roman" w:eastAsia="Times New Roman" w:hAnsi="Times New Roman" w:cs="Times New Roman"/>
                <w:b/>
                <w:sz w:val="24"/>
                <w:szCs w:val="24"/>
                <w:lang w:eastAsia="en-US"/>
              </w:rPr>
            </w:pPr>
            <w:proofErr w:type="spellStart"/>
            <w:r w:rsidRPr="0082197D">
              <w:rPr>
                <w:rFonts w:ascii="Times New Roman" w:eastAsia="Arial Unicode MS" w:hAnsi="Times New Roman" w:cs="Times New Roman"/>
                <w:b/>
                <w:sz w:val="24"/>
                <w:szCs w:val="24"/>
                <w:lang w:eastAsia="en-US"/>
              </w:rPr>
              <w:t>EEil</w:t>
            </w:r>
            <w:proofErr w:type="spellEnd"/>
            <w:r w:rsidRPr="0082197D">
              <w:rPr>
                <w:rFonts w:ascii="Times New Roman" w:eastAsia="Arial Unicode MS" w:hAnsi="Times New Roman" w:cs="Times New Roman"/>
                <w:b/>
                <w:sz w:val="24"/>
                <w:szCs w:val="24"/>
                <w:lang w:eastAsia="en-US"/>
              </w:rPr>
              <w:t>. Nr.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E0BF483" w14:textId="77777777" w:rsidR="0082197D" w:rsidRPr="0082197D" w:rsidRDefault="0082197D" w:rsidP="0082197D">
            <w:pPr>
              <w:suppressAutoHyphens/>
              <w:spacing w:line="276" w:lineRule="auto"/>
              <w:ind w:firstLine="0"/>
              <w:rPr>
                <w:rFonts w:ascii="Times New Roman" w:eastAsia="Times New Roman" w:hAnsi="Times New Roman" w:cs="Times New Roman"/>
                <w:b/>
                <w:sz w:val="24"/>
                <w:szCs w:val="24"/>
                <w:lang w:eastAsia="en-US"/>
              </w:rPr>
            </w:pPr>
            <w:r w:rsidRPr="0082197D">
              <w:rPr>
                <w:rFonts w:ascii="Times New Roman" w:eastAsia="Arial Unicode MS" w:hAnsi="Times New Roman" w:cs="Times New Roman"/>
                <w:b/>
                <w:sz w:val="24"/>
                <w:szCs w:val="24"/>
                <w:lang w:eastAsia="en-US"/>
              </w:rPr>
              <w:t>Subteikėjo pavadinimas ir adresas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BB04D96" w14:textId="77777777" w:rsidR="0082197D" w:rsidRPr="0082197D" w:rsidRDefault="0082197D" w:rsidP="0082197D">
            <w:pPr>
              <w:suppressAutoHyphens/>
              <w:spacing w:line="276" w:lineRule="auto"/>
              <w:ind w:firstLine="0"/>
              <w:rPr>
                <w:rFonts w:ascii="Times New Roman" w:eastAsia="Times New Roman" w:hAnsi="Times New Roman" w:cs="Times New Roman"/>
                <w:b/>
                <w:sz w:val="24"/>
                <w:szCs w:val="24"/>
                <w:lang w:eastAsia="en-US"/>
              </w:rPr>
            </w:pPr>
            <w:r w:rsidRPr="0082197D">
              <w:rPr>
                <w:rFonts w:ascii="Times New Roman" w:eastAsia="Arial Unicode MS" w:hAnsi="Times New Roman" w:cs="Times New Roman"/>
                <w:b/>
                <w:sz w:val="24"/>
                <w:szCs w:val="24"/>
                <w:lang w:eastAsia="en-US"/>
              </w:rPr>
              <w:t>Numatomos suteikti paslaugos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59D410B" w14:textId="77777777" w:rsidR="0082197D" w:rsidRPr="0082197D" w:rsidRDefault="0082197D" w:rsidP="0082197D">
            <w:pPr>
              <w:suppressAutoHyphens/>
              <w:spacing w:line="276" w:lineRule="auto"/>
              <w:ind w:firstLine="0"/>
              <w:rPr>
                <w:rFonts w:ascii="Times New Roman" w:eastAsia="Times New Roman" w:hAnsi="Times New Roman" w:cs="Times New Roman"/>
                <w:b/>
                <w:sz w:val="24"/>
                <w:szCs w:val="24"/>
                <w:lang w:eastAsia="en-US"/>
              </w:rPr>
            </w:pPr>
            <w:r w:rsidRPr="0082197D">
              <w:rPr>
                <w:rFonts w:ascii="Times New Roman" w:eastAsia="Arial Unicode MS" w:hAnsi="Times New Roman" w:cs="Times New Roman"/>
                <w:b/>
                <w:sz w:val="24"/>
                <w:szCs w:val="24"/>
                <w:lang w:eastAsia="en-US"/>
              </w:rPr>
              <w:t>Pirkimo sutarties dalis (apimtis eurais su PVM, dalis procentais), kuriai ketinama pasitelkti subteikėjus</w:t>
            </w:r>
          </w:p>
        </w:tc>
      </w:tr>
      <w:tr w:rsidR="0082197D" w:rsidRPr="0082197D" w14:paraId="36E28C37" w14:textId="77777777" w:rsidTr="00336B1A">
        <w:trPr>
          <w:jc w:val="center"/>
        </w:trPr>
        <w:tc>
          <w:tcPr>
            <w:tcW w:w="675" w:type="dxa"/>
            <w:tcBorders>
              <w:top w:val="single" w:sz="4" w:space="0" w:color="auto"/>
              <w:left w:val="single" w:sz="4" w:space="0" w:color="auto"/>
              <w:bottom w:val="single" w:sz="4" w:space="0" w:color="auto"/>
              <w:right w:val="single" w:sz="4" w:space="0" w:color="auto"/>
            </w:tcBorders>
          </w:tcPr>
          <w:p w14:paraId="36BD2F8B" w14:textId="77777777" w:rsidR="0082197D" w:rsidRPr="0082197D" w:rsidRDefault="0082197D" w:rsidP="0082197D">
            <w:pPr>
              <w:suppressAutoHyphens/>
              <w:spacing w:line="276" w:lineRule="auto"/>
              <w:ind w:firstLine="720"/>
              <w:rPr>
                <w:rFonts w:ascii="Times New Roman" w:eastAsia="Times New Roman"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12D5C502" w14:textId="77777777" w:rsidR="0082197D" w:rsidRPr="0082197D" w:rsidRDefault="0082197D" w:rsidP="0082197D">
            <w:pPr>
              <w:suppressAutoHyphens/>
              <w:spacing w:line="276" w:lineRule="auto"/>
              <w:ind w:firstLine="720"/>
              <w:rPr>
                <w:rFonts w:ascii="Times New Roman" w:eastAsia="Times New Roman" w:hAnsi="Times New Roman" w:cs="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2DF3AB94" w14:textId="77777777" w:rsidR="0082197D" w:rsidRPr="0082197D" w:rsidRDefault="0082197D" w:rsidP="0082197D">
            <w:pPr>
              <w:suppressAutoHyphens/>
              <w:spacing w:line="276" w:lineRule="auto"/>
              <w:ind w:firstLine="720"/>
              <w:rPr>
                <w:rFonts w:ascii="Times New Roman" w:eastAsia="Times New Roman" w:hAnsi="Times New Roman" w:cs="Times New Roman"/>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780A1C09" w14:textId="77777777" w:rsidR="0082197D" w:rsidRPr="0082197D" w:rsidRDefault="0082197D" w:rsidP="0082197D">
            <w:pPr>
              <w:suppressAutoHyphens/>
              <w:spacing w:line="276" w:lineRule="auto"/>
              <w:ind w:firstLine="720"/>
              <w:rPr>
                <w:rFonts w:ascii="Times New Roman" w:eastAsia="Times New Roman" w:hAnsi="Times New Roman" w:cs="Times New Roman"/>
                <w:sz w:val="24"/>
                <w:szCs w:val="24"/>
                <w:lang w:eastAsia="en-US"/>
              </w:rPr>
            </w:pPr>
          </w:p>
        </w:tc>
      </w:tr>
    </w:tbl>
    <w:p w14:paraId="2C29F911" w14:textId="77777777" w:rsidR="0082197D" w:rsidRPr="0082197D" w:rsidRDefault="0082197D" w:rsidP="0082197D">
      <w:pPr>
        <w:suppressAutoHyphens/>
        <w:spacing w:line="240" w:lineRule="auto"/>
        <w:ind w:firstLine="0"/>
        <w:rPr>
          <w:rFonts w:ascii="Times New Roman" w:eastAsia="Times New Roman" w:hAnsi="Times New Roman" w:cs="Times New Roman"/>
          <w:sz w:val="24"/>
          <w:szCs w:val="24"/>
          <w:lang w:eastAsia="en-US"/>
        </w:rPr>
      </w:pPr>
    </w:p>
    <w:p w14:paraId="6144C7E8" w14:textId="57B999AC" w:rsidR="0082197D" w:rsidRPr="0082197D" w:rsidRDefault="00336B1A" w:rsidP="0082197D">
      <w:pPr>
        <w:suppressAutoHyphens/>
        <w:spacing w:line="240" w:lineRule="auto"/>
        <w:ind w:firstLine="0"/>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 xml:space="preserve">    </w:t>
      </w:r>
      <w:r w:rsidR="0082197D" w:rsidRPr="0082197D">
        <w:rPr>
          <w:rFonts w:ascii="Times New Roman" w:eastAsia="Arial Unicode MS" w:hAnsi="Times New Roman" w:cs="Times New Roman"/>
          <w:sz w:val="24"/>
          <w:szCs w:val="24"/>
          <w:lang w:eastAsia="en-US"/>
        </w:rPr>
        <w:t>Mūsų pateiktame pasiūlyme konfidencialią informaciją sudaro: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24"/>
      </w:tblGrid>
      <w:tr w:rsidR="0082197D" w:rsidRPr="0082197D" w14:paraId="72E8BEF8" w14:textId="77777777" w:rsidTr="00336B1A">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6B5FB1B" w14:textId="77777777" w:rsidR="0082197D" w:rsidRPr="0082197D" w:rsidRDefault="0082197D" w:rsidP="0082197D">
            <w:pPr>
              <w:suppressAutoHyphens/>
              <w:spacing w:line="276" w:lineRule="auto"/>
              <w:ind w:firstLine="0"/>
              <w:rPr>
                <w:rFonts w:ascii="Times New Roman" w:eastAsia="Times New Roman" w:hAnsi="Times New Roman" w:cs="Times New Roman"/>
                <w:b/>
                <w:sz w:val="24"/>
                <w:szCs w:val="24"/>
                <w:lang w:eastAsia="en-US"/>
              </w:rPr>
            </w:pPr>
            <w:r w:rsidRPr="0082197D">
              <w:rPr>
                <w:rFonts w:ascii="Times New Roman" w:eastAsia="Arial Unicode MS" w:hAnsi="Times New Roman" w:cs="Times New Roman"/>
                <w:b/>
                <w:sz w:val="24"/>
                <w:szCs w:val="24"/>
                <w:lang w:eastAsia="en-US"/>
              </w:rPr>
              <w:t>Eil. Nr.</w:t>
            </w:r>
          </w:p>
        </w:tc>
        <w:tc>
          <w:tcPr>
            <w:tcW w:w="8924" w:type="dxa"/>
            <w:tcBorders>
              <w:top w:val="single" w:sz="4" w:space="0" w:color="auto"/>
              <w:left w:val="single" w:sz="4" w:space="0" w:color="auto"/>
              <w:bottom w:val="single" w:sz="4" w:space="0" w:color="auto"/>
              <w:right w:val="single" w:sz="4" w:space="0" w:color="auto"/>
            </w:tcBorders>
            <w:vAlign w:val="center"/>
            <w:hideMark/>
          </w:tcPr>
          <w:p w14:paraId="2E6EFCE6" w14:textId="77777777" w:rsidR="0082197D" w:rsidRPr="0082197D" w:rsidRDefault="0082197D" w:rsidP="0082197D">
            <w:pPr>
              <w:suppressAutoHyphens/>
              <w:spacing w:line="276" w:lineRule="auto"/>
              <w:ind w:firstLine="0"/>
              <w:rPr>
                <w:rFonts w:ascii="Times New Roman" w:eastAsia="Times New Roman" w:hAnsi="Times New Roman" w:cs="Times New Roman"/>
                <w:b/>
                <w:sz w:val="24"/>
                <w:szCs w:val="24"/>
                <w:lang w:eastAsia="en-US"/>
              </w:rPr>
            </w:pPr>
            <w:r w:rsidRPr="0082197D">
              <w:rPr>
                <w:rFonts w:ascii="Times New Roman" w:eastAsia="Arial Unicode MS" w:hAnsi="Times New Roman" w:cs="Times New Roman"/>
                <w:b/>
                <w:sz w:val="24"/>
                <w:szCs w:val="24"/>
                <w:lang w:eastAsia="en-US"/>
              </w:rPr>
              <w:t>Dokumentų (ar jų dalių) pavadinimai</w:t>
            </w:r>
          </w:p>
        </w:tc>
      </w:tr>
      <w:tr w:rsidR="0082197D" w:rsidRPr="0082197D" w14:paraId="7CE8443F" w14:textId="77777777" w:rsidTr="00336B1A">
        <w:trPr>
          <w:jc w:val="center"/>
        </w:trPr>
        <w:tc>
          <w:tcPr>
            <w:tcW w:w="704" w:type="dxa"/>
            <w:tcBorders>
              <w:top w:val="single" w:sz="4" w:space="0" w:color="auto"/>
              <w:left w:val="single" w:sz="4" w:space="0" w:color="auto"/>
              <w:bottom w:val="single" w:sz="4" w:space="0" w:color="auto"/>
              <w:right w:val="single" w:sz="4" w:space="0" w:color="auto"/>
            </w:tcBorders>
          </w:tcPr>
          <w:p w14:paraId="65F331DE" w14:textId="77777777" w:rsidR="0082197D" w:rsidRPr="0082197D" w:rsidRDefault="0082197D" w:rsidP="0082197D">
            <w:pPr>
              <w:suppressAutoHyphens/>
              <w:spacing w:line="276" w:lineRule="auto"/>
              <w:ind w:firstLine="0"/>
              <w:rPr>
                <w:rFonts w:ascii="Times New Roman" w:eastAsia="Times New Roman" w:hAnsi="Times New Roman" w:cs="Times New Roman"/>
                <w:sz w:val="24"/>
                <w:szCs w:val="24"/>
                <w:lang w:eastAsia="en-US"/>
              </w:rPr>
            </w:pPr>
          </w:p>
        </w:tc>
        <w:tc>
          <w:tcPr>
            <w:tcW w:w="8924" w:type="dxa"/>
            <w:tcBorders>
              <w:top w:val="single" w:sz="4" w:space="0" w:color="auto"/>
              <w:left w:val="single" w:sz="4" w:space="0" w:color="auto"/>
              <w:bottom w:val="single" w:sz="4" w:space="0" w:color="auto"/>
              <w:right w:val="single" w:sz="4" w:space="0" w:color="auto"/>
            </w:tcBorders>
          </w:tcPr>
          <w:p w14:paraId="3DCD0291" w14:textId="77777777" w:rsidR="0082197D" w:rsidRPr="0082197D" w:rsidRDefault="0082197D" w:rsidP="0082197D">
            <w:pPr>
              <w:suppressAutoHyphens/>
              <w:spacing w:line="276" w:lineRule="auto"/>
              <w:ind w:firstLine="0"/>
              <w:rPr>
                <w:rFonts w:ascii="Times New Roman" w:eastAsia="Times New Roman" w:hAnsi="Times New Roman" w:cs="Times New Roman"/>
                <w:sz w:val="24"/>
                <w:szCs w:val="24"/>
                <w:lang w:eastAsia="en-US"/>
              </w:rPr>
            </w:pPr>
          </w:p>
        </w:tc>
      </w:tr>
    </w:tbl>
    <w:p w14:paraId="0EFEFB92" w14:textId="45A5DC7C" w:rsidR="0082197D" w:rsidRPr="0082197D" w:rsidRDefault="00336B1A" w:rsidP="00336B1A">
      <w:pPr>
        <w:suppressAutoHyphens/>
        <w:spacing w:line="240" w:lineRule="auto"/>
        <w:ind w:firstLine="0"/>
        <w:rPr>
          <w:rFonts w:ascii="Times New Roman" w:eastAsia="Times New Roman" w:hAnsi="Times New Roman" w:cs="Times New Roman"/>
          <w:sz w:val="24"/>
          <w:szCs w:val="24"/>
          <w:lang w:eastAsia="en-US"/>
        </w:rPr>
      </w:pPr>
      <w:r>
        <w:rPr>
          <w:rFonts w:ascii="Times New Roman" w:eastAsia="Arial Unicode MS" w:hAnsi="Times New Roman" w:cs="Times New Roman"/>
          <w:sz w:val="24"/>
          <w:szCs w:val="24"/>
          <w:lang w:eastAsia="en-US"/>
        </w:rPr>
        <w:t xml:space="preserve">       </w:t>
      </w:r>
      <w:r w:rsidR="0082197D" w:rsidRPr="0082197D">
        <w:rPr>
          <w:rFonts w:ascii="Times New Roman" w:eastAsia="Arial Unicode MS" w:hAnsi="Times New Roman" w:cs="Times New Roman"/>
          <w:sz w:val="24"/>
          <w:szCs w:val="24"/>
          <w:lang w:eastAsia="en-US"/>
        </w:rPr>
        <w:t xml:space="preserve">Pastaba. Jei dalyvis šios lentelės neužpildo laikoma, kad jo pateiktame pasiūlyme nėra konfidencialios </w:t>
      </w:r>
      <w:r>
        <w:rPr>
          <w:rFonts w:ascii="Times New Roman" w:eastAsia="Arial Unicode MS" w:hAnsi="Times New Roman" w:cs="Times New Roman"/>
          <w:sz w:val="24"/>
          <w:szCs w:val="24"/>
          <w:lang w:eastAsia="en-US"/>
        </w:rPr>
        <w:t xml:space="preserve">    </w:t>
      </w:r>
      <w:r w:rsidR="0082197D" w:rsidRPr="0082197D">
        <w:rPr>
          <w:rFonts w:ascii="Times New Roman" w:eastAsia="Arial Unicode MS" w:hAnsi="Times New Roman" w:cs="Times New Roman"/>
          <w:sz w:val="24"/>
          <w:szCs w:val="24"/>
          <w:lang w:eastAsia="en-US"/>
        </w:rPr>
        <w:t>informacijos.</w:t>
      </w:r>
    </w:p>
    <w:p w14:paraId="6705D858" w14:textId="4B09EA1A" w:rsidR="0082197D" w:rsidRPr="0082197D" w:rsidRDefault="00336B1A" w:rsidP="0082197D">
      <w:pPr>
        <w:suppressAutoHyphens/>
        <w:spacing w:line="240" w:lineRule="auto"/>
        <w:ind w:firstLine="0"/>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 xml:space="preserve">    </w:t>
      </w:r>
      <w:r w:rsidR="0082197D" w:rsidRPr="0082197D">
        <w:rPr>
          <w:rFonts w:ascii="Times New Roman" w:eastAsia="Arial Unicode MS" w:hAnsi="Times New Roman" w:cs="Times New Roman"/>
          <w:sz w:val="24"/>
          <w:szCs w:val="24"/>
          <w:lang w:eastAsia="en-US"/>
        </w:rPr>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639"/>
      </w:tblGrid>
      <w:tr w:rsidR="0082197D" w:rsidRPr="0082197D" w14:paraId="44B4458C" w14:textId="77777777" w:rsidTr="00336B1A">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66498CAC" w14:textId="77777777" w:rsidR="0082197D" w:rsidRPr="0082197D" w:rsidRDefault="0082197D" w:rsidP="0082197D">
            <w:pPr>
              <w:suppressAutoHyphens/>
              <w:spacing w:line="276" w:lineRule="auto"/>
              <w:ind w:firstLine="0"/>
              <w:rPr>
                <w:rFonts w:ascii="Times New Roman" w:eastAsia="Times New Roman" w:hAnsi="Times New Roman" w:cs="Times New Roman"/>
                <w:b/>
                <w:sz w:val="24"/>
                <w:szCs w:val="24"/>
                <w:lang w:eastAsia="en-US"/>
              </w:rPr>
            </w:pPr>
            <w:r w:rsidRPr="0082197D">
              <w:rPr>
                <w:rFonts w:ascii="Times New Roman" w:eastAsia="Arial Unicode MS" w:hAnsi="Times New Roman" w:cs="Times New Roman"/>
                <w:b/>
                <w:sz w:val="24"/>
                <w:szCs w:val="24"/>
                <w:lang w:eastAsia="en-US"/>
              </w:rPr>
              <w:t>Eil. Nr.</w:t>
            </w:r>
          </w:p>
        </w:tc>
        <w:tc>
          <w:tcPr>
            <w:tcW w:w="9639" w:type="dxa"/>
            <w:tcBorders>
              <w:top w:val="single" w:sz="4" w:space="0" w:color="auto"/>
              <w:left w:val="single" w:sz="4" w:space="0" w:color="auto"/>
              <w:bottom w:val="single" w:sz="4" w:space="0" w:color="auto"/>
              <w:right w:val="single" w:sz="4" w:space="0" w:color="auto"/>
            </w:tcBorders>
            <w:vAlign w:val="center"/>
            <w:hideMark/>
          </w:tcPr>
          <w:p w14:paraId="2EA6811F" w14:textId="77777777" w:rsidR="0082197D" w:rsidRPr="0082197D" w:rsidRDefault="0082197D" w:rsidP="0082197D">
            <w:pPr>
              <w:suppressAutoHyphens/>
              <w:spacing w:line="276" w:lineRule="auto"/>
              <w:ind w:firstLine="0"/>
              <w:rPr>
                <w:rFonts w:ascii="Times New Roman" w:eastAsia="Times New Roman" w:hAnsi="Times New Roman" w:cs="Times New Roman"/>
                <w:b/>
                <w:sz w:val="24"/>
                <w:szCs w:val="24"/>
                <w:lang w:eastAsia="en-US"/>
              </w:rPr>
            </w:pPr>
            <w:r w:rsidRPr="0082197D">
              <w:rPr>
                <w:rFonts w:ascii="Times New Roman" w:eastAsia="Arial Unicode MS" w:hAnsi="Times New Roman" w:cs="Times New Roman"/>
                <w:b/>
                <w:sz w:val="24"/>
                <w:szCs w:val="24"/>
                <w:lang w:eastAsia="en-US"/>
              </w:rPr>
              <w:t>Dokumentų pavadinimai</w:t>
            </w:r>
          </w:p>
        </w:tc>
      </w:tr>
      <w:tr w:rsidR="0082197D" w:rsidRPr="0082197D" w14:paraId="565B0B13" w14:textId="77777777" w:rsidTr="00336B1A">
        <w:trPr>
          <w:jc w:val="center"/>
        </w:trPr>
        <w:tc>
          <w:tcPr>
            <w:tcW w:w="675" w:type="dxa"/>
            <w:tcBorders>
              <w:top w:val="single" w:sz="4" w:space="0" w:color="auto"/>
              <w:left w:val="single" w:sz="4" w:space="0" w:color="auto"/>
              <w:bottom w:val="single" w:sz="4" w:space="0" w:color="auto"/>
              <w:right w:val="single" w:sz="4" w:space="0" w:color="auto"/>
            </w:tcBorders>
          </w:tcPr>
          <w:p w14:paraId="52DCEA0B" w14:textId="77777777" w:rsidR="0082197D" w:rsidRPr="0082197D" w:rsidRDefault="0082197D" w:rsidP="0082197D">
            <w:pPr>
              <w:suppressAutoHyphens/>
              <w:spacing w:line="276" w:lineRule="auto"/>
              <w:ind w:firstLine="0"/>
              <w:rPr>
                <w:rFonts w:ascii="Times New Roman" w:eastAsia="Times New Roman" w:hAnsi="Times New Roman" w:cs="Times New Roman"/>
                <w:sz w:val="24"/>
                <w:szCs w:val="24"/>
                <w:lang w:eastAsia="en-US"/>
              </w:rPr>
            </w:pPr>
          </w:p>
        </w:tc>
        <w:tc>
          <w:tcPr>
            <w:tcW w:w="9639" w:type="dxa"/>
            <w:tcBorders>
              <w:top w:val="single" w:sz="4" w:space="0" w:color="auto"/>
              <w:left w:val="single" w:sz="4" w:space="0" w:color="auto"/>
              <w:bottom w:val="single" w:sz="4" w:space="0" w:color="auto"/>
              <w:right w:val="single" w:sz="4" w:space="0" w:color="auto"/>
            </w:tcBorders>
          </w:tcPr>
          <w:p w14:paraId="000B8E34" w14:textId="77777777" w:rsidR="0082197D" w:rsidRPr="0082197D" w:rsidRDefault="0082197D" w:rsidP="0082197D">
            <w:pPr>
              <w:suppressAutoHyphens/>
              <w:spacing w:line="276" w:lineRule="auto"/>
              <w:ind w:firstLine="0"/>
              <w:rPr>
                <w:rFonts w:ascii="Times New Roman" w:eastAsia="Times New Roman" w:hAnsi="Times New Roman" w:cs="Times New Roman"/>
                <w:sz w:val="24"/>
                <w:szCs w:val="24"/>
                <w:lang w:eastAsia="en-US"/>
              </w:rPr>
            </w:pPr>
            <w:r w:rsidRPr="0082197D">
              <w:rPr>
                <w:rFonts w:ascii="Times New Roman" w:eastAsia="Times New Roman" w:hAnsi="Times New Roman" w:cs="Times New Roman"/>
                <w:bCs/>
                <w:i/>
                <w:iCs/>
                <w:color w:val="000000"/>
                <w:sz w:val="22"/>
                <w:szCs w:val="22"/>
              </w:rPr>
              <w:t>Atitiktį reikalavimams įrodantys dokumentai</w:t>
            </w:r>
            <w:r w:rsidRPr="0082197D">
              <w:rPr>
                <w:rFonts w:ascii="Times New Roman" w:eastAsia="Times New Roman" w:hAnsi="Times New Roman" w:cs="Times New Roman"/>
                <w:bCs/>
                <w:color w:val="000000"/>
                <w:sz w:val="22"/>
                <w:szCs w:val="22"/>
              </w:rPr>
              <w:t>: </w:t>
            </w:r>
            <w:r w:rsidRPr="0082197D">
              <w:rPr>
                <w:rFonts w:ascii="Times New Roman" w:eastAsia="Times New Roman" w:hAnsi="Times New Roman" w:cs="Times New Roman"/>
                <w:bCs/>
                <w:i/>
                <w:iCs/>
                <w:color w:val="000000"/>
                <w:sz w:val="22"/>
                <w:szCs w:val="22"/>
              </w:rPr>
              <w:t>EMAS</w:t>
            </w:r>
            <w:r w:rsidRPr="0082197D">
              <w:rPr>
                <w:rFonts w:ascii="Times New Roman" w:eastAsia="Times New Roman" w:hAnsi="Times New Roman" w:cs="Times New Roman"/>
                <w:bCs/>
                <w:color w:val="000000"/>
                <w:sz w:val="22"/>
                <w:szCs w:val="22"/>
              </w:rPr>
              <w:t> arba </w:t>
            </w:r>
            <w:r w:rsidRPr="0082197D">
              <w:rPr>
                <w:rFonts w:ascii="Times New Roman" w:eastAsia="Times New Roman" w:hAnsi="Times New Roman" w:cs="Times New Roman"/>
                <w:bCs/>
                <w:i/>
                <w:iCs/>
                <w:color w:val="000000"/>
                <w:sz w:val="22"/>
                <w:szCs w:val="22"/>
              </w:rPr>
              <w:t>LST EN ISO 14001</w:t>
            </w:r>
            <w:r w:rsidRPr="0082197D">
              <w:rPr>
                <w:rFonts w:ascii="Times New Roman" w:eastAsia="Times New Roman" w:hAnsi="Times New Roman" w:cs="Times New Roman"/>
                <w:bCs/>
                <w:color w:val="000000"/>
                <w:sz w:val="22"/>
                <w:szCs w:val="22"/>
              </w:rPr>
              <w:t> sertifikatas, arba kitas lygiavertis sertifikatas, išduotas kitose valstybėse narėse įsteigtų nepriklausomų įstaigų.</w:t>
            </w:r>
          </w:p>
        </w:tc>
      </w:tr>
      <w:tr w:rsidR="0082197D" w:rsidRPr="0082197D" w14:paraId="486C60D5" w14:textId="77777777" w:rsidTr="00336B1A">
        <w:trPr>
          <w:jc w:val="center"/>
        </w:trPr>
        <w:tc>
          <w:tcPr>
            <w:tcW w:w="675" w:type="dxa"/>
            <w:tcBorders>
              <w:top w:val="single" w:sz="4" w:space="0" w:color="auto"/>
              <w:left w:val="single" w:sz="4" w:space="0" w:color="auto"/>
              <w:bottom w:val="single" w:sz="4" w:space="0" w:color="auto"/>
              <w:right w:val="single" w:sz="4" w:space="0" w:color="auto"/>
            </w:tcBorders>
          </w:tcPr>
          <w:p w14:paraId="7DC4BBDB" w14:textId="77777777" w:rsidR="0082197D" w:rsidRPr="0082197D" w:rsidRDefault="0082197D" w:rsidP="0082197D">
            <w:pPr>
              <w:suppressAutoHyphens/>
              <w:spacing w:line="276" w:lineRule="auto"/>
              <w:ind w:firstLine="0"/>
              <w:rPr>
                <w:rFonts w:ascii="Times New Roman" w:eastAsia="Times New Roman" w:hAnsi="Times New Roman" w:cs="Times New Roman"/>
                <w:sz w:val="24"/>
                <w:szCs w:val="24"/>
                <w:lang w:eastAsia="en-US"/>
              </w:rPr>
            </w:pPr>
          </w:p>
        </w:tc>
        <w:tc>
          <w:tcPr>
            <w:tcW w:w="9639" w:type="dxa"/>
            <w:tcBorders>
              <w:top w:val="single" w:sz="4" w:space="0" w:color="auto"/>
              <w:left w:val="single" w:sz="4" w:space="0" w:color="auto"/>
              <w:bottom w:val="single" w:sz="4" w:space="0" w:color="auto"/>
              <w:right w:val="single" w:sz="4" w:space="0" w:color="auto"/>
            </w:tcBorders>
          </w:tcPr>
          <w:p w14:paraId="7F67B3DF" w14:textId="77777777" w:rsidR="0082197D" w:rsidRPr="0082197D" w:rsidRDefault="0082197D" w:rsidP="0082197D">
            <w:pPr>
              <w:suppressAutoHyphens/>
              <w:spacing w:line="276" w:lineRule="auto"/>
              <w:ind w:firstLine="0"/>
              <w:rPr>
                <w:rFonts w:ascii="Times New Roman" w:eastAsia="Times New Roman" w:hAnsi="Times New Roman" w:cs="Times New Roman"/>
                <w:sz w:val="24"/>
                <w:szCs w:val="24"/>
                <w:lang w:eastAsia="en-US"/>
              </w:rPr>
            </w:pPr>
          </w:p>
        </w:tc>
      </w:tr>
    </w:tbl>
    <w:p w14:paraId="00CB97BC" w14:textId="77777777" w:rsidR="0082197D" w:rsidRPr="0082197D" w:rsidRDefault="0082197D" w:rsidP="0082197D">
      <w:pPr>
        <w:suppressAutoHyphens/>
        <w:spacing w:line="240" w:lineRule="auto"/>
        <w:ind w:firstLine="720"/>
        <w:rPr>
          <w:rFonts w:ascii="Times New Roman" w:eastAsia="Arial Unicode MS" w:hAnsi="Times New Roman" w:cs="Times New Roman"/>
          <w:color w:val="000000"/>
          <w:sz w:val="24"/>
          <w:szCs w:val="24"/>
          <w:lang w:eastAsia="en-US"/>
        </w:rPr>
      </w:pPr>
    </w:p>
    <w:p w14:paraId="1D88BE4C" w14:textId="187F2AF5" w:rsidR="0082197D" w:rsidRPr="0082197D" w:rsidRDefault="00336B1A" w:rsidP="0082197D">
      <w:pPr>
        <w:spacing w:line="240" w:lineRule="auto"/>
        <w:ind w:firstLine="0"/>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 xml:space="preserve">          </w:t>
      </w:r>
      <w:r w:rsidR="0082197D" w:rsidRPr="0082197D">
        <w:rPr>
          <w:rFonts w:ascii="Times New Roman" w:eastAsia="Arial Unicode MS" w:hAnsi="Times New Roman" w:cs="Times New Roman"/>
          <w:sz w:val="24"/>
          <w:szCs w:val="24"/>
          <w:lang w:eastAsia="en-US"/>
        </w:rPr>
        <w:t>Pasiūlymas galioja ne trumpiau nei 90 dienų nuo pasiūlymų pateikimo termino pabaigos.</w:t>
      </w:r>
    </w:p>
    <w:p w14:paraId="21F92987" w14:textId="77777777" w:rsidR="0082197D" w:rsidRPr="0082197D" w:rsidRDefault="0082197D" w:rsidP="0082197D">
      <w:pPr>
        <w:spacing w:line="240" w:lineRule="auto"/>
        <w:ind w:firstLine="0"/>
        <w:rPr>
          <w:rFonts w:ascii="Times New Roman" w:eastAsia="Arial Unicode MS" w:hAnsi="Times New Roman" w:cs="Times New Roman"/>
          <w:sz w:val="24"/>
          <w:szCs w:val="24"/>
          <w:lang w:eastAsia="en-US"/>
        </w:rPr>
      </w:pPr>
    </w:p>
    <w:tbl>
      <w:tblPr>
        <w:tblW w:w="0" w:type="auto"/>
        <w:jc w:val="center"/>
        <w:tblLayout w:type="fixed"/>
        <w:tblLook w:val="01E0" w:firstRow="1" w:lastRow="1" w:firstColumn="1" w:lastColumn="1" w:noHBand="0" w:noVBand="0"/>
      </w:tblPr>
      <w:tblGrid>
        <w:gridCol w:w="3261"/>
        <w:gridCol w:w="627"/>
        <w:gridCol w:w="1980"/>
        <w:gridCol w:w="701"/>
        <w:gridCol w:w="2611"/>
      </w:tblGrid>
      <w:tr w:rsidR="0082197D" w:rsidRPr="0082197D" w14:paraId="06EEEF7B" w14:textId="77777777" w:rsidTr="00336B1A">
        <w:trPr>
          <w:trHeight w:val="285"/>
          <w:jc w:val="center"/>
        </w:trPr>
        <w:tc>
          <w:tcPr>
            <w:tcW w:w="3261" w:type="dxa"/>
            <w:tcBorders>
              <w:top w:val="nil"/>
              <w:left w:val="nil"/>
              <w:bottom w:val="single" w:sz="4" w:space="0" w:color="auto"/>
              <w:right w:val="nil"/>
            </w:tcBorders>
          </w:tcPr>
          <w:p w14:paraId="6EBADCB2" w14:textId="77777777" w:rsidR="0082197D" w:rsidRPr="0082197D" w:rsidRDefault="0082197D" w:rsidP="0082197D">
            <w:pPr>
              <w:spacing w:line="276" w:lineRule="auto"/>
              <w:ind w:right="-1" w:firstLine="0"/>
              <w:rPr>
                <w:rFonts w:ascii="Times New Roman" w:eastAsia="Times New Roman" w:hAnsi="Times New Roman" w:cs="Times New Roman"/>
                <w:sz w:val="24"/>
                <w:szCs w:val="24"/>
                <w:lang w:eastAsia="en-US"/>
              </w:rPr>
            </w:pPr>
          </w:p>
        </w:tc>
        <w:tc>
          <w:tcPr>
            <w:tcW w:w="627" w:type="dxa"/>
          </w:tcPr>
          <w:p w14:paraId="11B18726" w14:textId="77777777" w:rsidR="0082197D" w:rsidRPr="0082197D" w:rsidRDefault="0082197D" w:rsidP="0082197D">
            <w:pPr>
              <w:spacing w:line="276" w:lineRule="auto"/>
              <w:ind w:right="-1"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629A7D04" w14:textId="77777777" w:rsidR="0082197D" w:rsidRPr="0082197D" w:rsidRDefault="0082197D" w:rsidP="0082197D">
            <w:pPr>
              <w:spacing w:line="276" w:lineRule="auto"/>
              <w:ind w:right="-1" w:firstLine="0"/>
              <w:rPr>
                <w:rFonts w:ascii="Times New Roman" w:eastAsia="Times New Roman" w:hAnsi="Times New Roman" w:cs="Times New Roman"/>
                <w:sz w:val="24"/>
                <w:szCs w:val="24"/>
                <w:lang w:eastAsia="en-US"/>
              </w:rPr>
            </w:pPr>
          </w:p>
        </w:tc>
        <w:tc>
          <w:tcPr>
            <w:tcW w:w="701" w:type="dxa"/>
          </w:tcPr>
          <w:p w14:paraId="5BBAF5D7" w14:textId="77777777" w:rsidR="0082197D" w:rsidRPr="0082197D" w:rsidRDefault="0082197D" w:rsidP="0082197D">
            <w:pPr>
              <w:spacing w:line="276" w:lineRule="auto"/>
              <w:ind w:right="-1"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E762ED2" w14:textId="77777777" w:rsidR="0082197D" w:rsidRPr="0082197D" w:rsidRDefault="0082197D" w:rsidP="0082197D">
            <w:pPr>
              <w:spacing w:line="276" w:lineRule="auto"/>
              <w:ind w:right="-1" w:firstLine="0"/>
              <w:rPr>
                <w:rFonts w:ascii="Times New Roman" w:eastAsia="Times New Roman" w:hAnsi="Times New Roman" w:cs="Times New Roman"/>
                <w:sz w:val="24"/>
                <w:szCs w:val="24"/>
                <w:lang w:eastAsia="en-US"/>
              </w:rPr>
            </w:pPr>
          </w:p>
        </w:tc>
      </w:tr>
      <w:tr w:rsidR="0082197D" w:rsidRPr="0082197D" w14:paraId="673FB0A6" w14:textId="77777777" w:rsidTr="00336B1A">
        <w:trPr>
          <w:trHeight w:val="77"/>
          <w:jc w:val="center"/>
        </w:trPr>
        <w:tc>
          <w:tcPr>
            <w:tcW w:w="3261" w:type="dxa"/>
            <w:tcBorders>
              <w:top w:val="single" w:sz="4" w:space="0" w:color="auto"/>
              <w:left w:val="nil"/>
              <w:bottom w:val="nil"/>
              <w:right w:val="nil"/>
            </w:tcBorders>
            <w:hideMark/>
          </w:tcPr>
          <w:p w14:paraId="1765F636" w14:textId="539A2A2A" w:rsidR="0082197D" w:rsidRPr="0082197D" w:rsidRDefault="0082197D" w:rsidP="0082197D">
            <w:pPr>
              <w:snapToGrid w:val="0"/>
              <w:spacing w:line="276" w:lineRule="auto"/>
              <w:ind w:firstLine="0"/>
              <w:rPr>
                <w:rFonts w:ascii="Times New Roman" w:eastAsia="Times New Roman" w:hAnsi="Times New Roman" w:cs="Times New Roman"/>
                <w:position w:val="6"/>
                <w:sz w:val="24"/>
                <w:szCs w:val="24"/>
                <w:lang w:eastAsia="en-US"/>
              </w:rPr>
            </w:pPr>
            <w:r w:rsidRPr="0082197D">
              <w:rPr>
                <w:rFonts w:ascii="Times New Roman" w:eastAsia="Arial Unicode MS" w:hAnsi="Times New Roman" w:cs="Times New Roman"/>
                <w:position w:val="6"/>
                <w:sz w:val="24"/>
                <w:szCs w:val="24"/>
                <w:lang w:eastAsia="en-US"/>
              </w:rPr>
              <w:t>(Tiekėjo arba jo įgalioto asmens pareigų pavadinimas)</w:t>
            </w:r>
          </w:p>
        </w:tc>
        <w:tc>
          <w:tcPr>
            <w:tcW w:w="627" w:type="dxa"/>
          </w:tcPr>
          <w:p w14:paraId="3DA335C2" w14:textId="77777777" w:rsidR="0082197D" w:rsidRPr="0082197D" w:rsidRDefault="0082197D" w:rsidP="0082197D">
            <w:pPr>
              <w:spacing w:line="276" w:lineRule="auto"/>
              <w:ind w:right="-1" w:firstLine="0"/>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tcPr>
          <w:p w14:paraId="39521989" w14:textId="77777777" w:rsidR="0082197D" w:rsidRPr="0082197D" w:rsidRDefault="0082197D" w:rsidP="0082197D">
            <w:pPr>
              <w:spacing w:line="276" w:lineRule="auto"/>
              <w:ind w:right="-1" w:firstLine="0"/>
              <w:rPr>
                <w:rFonts w:ascii="Times New Roman" w:eastAsia="Times New Roman" w:hAnsi="Times New Roman" w:cs="Times New Roman"/>
                <w:sz w:val="24"/>
                <w:szCs w:val="24"/>
                <w:lang w:eastAsia="en-US"/>
              </w:rPr>
            </w:pPr>
          </w:p>
        </w:tc>
        <w:tc>
          <w:tcPr>
            <w:tcW w:w="701" w:type="dxa"/>
          </w:tcPr>
          <w:p w14:paraId="1DAA703E" w14:textId="77777777" w:rsidR="0082197D" w:rsidRPr="0082197D" w:rsidRDefault="0082197D" w:rsidP="0082197D">
            <w:pPr>
              <w:spacing w:line="276" w:lineRule="auto"/>
              <w:ind w:right="-1" w:firstLine="0"/>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hideMark/>
          </w:tcPr>
          <w:p w14:paraId="2EA0BB56" w14:textId="77777777" w:rsidR="0082197D" w:rsidRPr="0082197D" w:rsidRDefault="0082197D" w:rsidP="0082197D">
            <w:pPr>
              <w:spacing w:line="276" w:lineRule="auto"/>
              <w:ind w:right="-1" w:firstLine="0"/>
              <w:rPr>
                <w:rFonts w:ascii="Times New Roman" w:eastAsia="Times New Roman" w:hAnsi="Times New Roman" w:cs="Times New Roman"/>
                <w:sz w:val="24"/>
                <w:szCs w:val="24"/>
                <w:lang w:eastAsia="en-US"/>
              </w:rPr>
            </w:pPr>
            <w:r w:rsidRPr="0082197D">
              <w:rPr>
                <w:rFonts w:ascii="Times New Roman" w:eastAsia="Arial Unicode MS" w:hAnsi="Times New Roman" w:cs="Times New Roman"/>
                <w:position w:val="6"/>
                <w:sz w:val="24"/>
                <w:szCs w:val="24"/>
                <w:lang w:eastAsia="en-US"/>
              </w:rPr>
              <w:t>(Vardas ir pavardė)</w:t>
            </w:r>
          </w:p>
        </w:tc>
      </w:tr>
    </w:tbl>
    <w:p w14:paraId="1168CB6A" w14:textId="77777777" w:rsidR="0082197D" w:rsidRPr="0082197D" w:rsidRDefault="0082197D" w:rsidP="0082197D">
      <w:pPr>
        <w:spacing w:line="240" w:lineRule="auto"/>
        <w:ind w:firstLine="0"/>
        <w:rPr>
          <w:rFonts w:ascii="Times New Roman" w:eastAsia="Times New Roman" w:hAnsi="Times New Roman" w:cs="Times New Roman"/>
          <w:sz w:val="24"/>
          <w:szCs w:val="24"/>
          <w:lang w:eastAsia="en-US"/>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rsidP="0082197D">
      <w:pPr>
        <w:jc w:val="cente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282BAFD3" w14:textId="672061CC" w:rsidR="00506996" w:rsidRDefault="00506996" w:rsidP="00336B1A">
      <w:pPr>
        <w:ind w:firstLine="0"/>
        <w:jc w:val="right"/>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2F0CB3F8" w14:textId="47E912E4" w:rsidR="00336B1A" w:rsidRPr="00336B1A" w:rsidRDefault="00336B1A" w:rsidP="00336B1A">
      <w:pPr>
        <w:ind w:firstLine="0"/>
        <w:jc w:val="left"/>
        <w:rPr>
          <w:rFonts w:ascii="Arial" w:eastAsiaTheme="minorHAnsi" w:hAnsi="Arial" w:cs="Arial"/>
          <w:bCs/>
          <w:iCs/>
        </w:rPr>
      </w:pPr>
      <w:r>
        <w:rPr>
          <w:rFonts w:cstheme="minorHAnsi"/>
        </w:rPr>
        <w:t xml:space="preserve">Pridedamas </w:t>
      </w:r>
      <w:proofErr w:type="spellStart"/>
      <w:r>
        <w:rPr>
          <w:rFonts w:cstheme="minorHAnsi"/>
        </w:rPr>
        <w:t>atkiru</w:t>
      </w:r>
      <w:proofErr w:type="spellEnd"/>
      <w:r>
        <w:rPr>
          <w:rFonts w:cstheme="minorHAnsi"/>
        </w:rPr>
        <w:t xml:space="preserve">  </w:t>
      </w:r>
      <w:proofErr w:type="spellStart"/>
      <w:r>
        <w:rPr>
          <w:rFonts w:cstheme="minorHAnsi"/>
        </w:rPr>
        <w:t>failau</w:t>
      </w:r>
      <w:proofErr w:type="spellEnd"/>
      <w:r>
        <w:rPr>
          <w:rFonts w:cstheme="minorHAnsi"/>
        </w:rPr>
        <w:t>.</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F072" w14:textId="77777777" w:rsidR="00783A03" w:rsidRDefault="00783A03" w:rsidP="00D05666">
      <w:r>
        <w:separator/>
      </w:r>
    </w:p>
  </w:endnote>
  <w:endnote w:type="continuationSeparator" w:id="0">
    <w:p w14:paraId="15D9ADF7" w14:textId="77777777" w:rsidR="00783A03" w:rsidRDefault="00783A03" w:rsidP="00D05666">
      <w:r>
        <w:continuationSeparator/>
      </w:r>
    </w:p>
  </w:endnote>
  <w:endnote w:type="continuationNotice" w:id="1">
    <w:p w14:paraId="4CCD947A" w14:textId="77777777" w:rsidR="00783A03" w:rsidRDefault="00783A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BoldItalic">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DF18F" w14:textId="77777777" w:rsidR="00783A03" w:rsidRDefault="00783A03" w:rsidP="00D05666">
      <w:r>
        <w:separator/>
      </w:r>
    </w:p>
  </w:footnote>
  <w:footnote w:type="continuationSeparator" w:id="0">
    <w:p w14:paraId="646AB475" w14:textId="77777777" w:rsidR="00783A03" w:rsidRDefault="00783A03" w:rsidP="00D05666">
      <w:r>
        <w:continuationSeparator/>
      </w:r>
    </w:p>
  </w:footnote>
  <w:footnote w:type="continuationNotice" w:id="1">
    <w:p w14:paraId="654C0DC1" w14:textId="77777777" w:rsidR="00783A03" w:rsidRDefault="00783A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6AE"/>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0C8"/>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A"/>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2B2"/>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A0D"/>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75C"/>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A03"/>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97D"/>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3DB"/>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DB6"/>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14224</Words>
  <Characters>8109</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22289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Savickienė</cp:lastModifiedBy>
  <cp:revision>4</cp:revision>
  <cp:lastPrinted>2021-11-03T05:49:00Z</cp:lastPrinted>
  <dcterms:created xsi:type="dcterms:W3CDTF">2025-11-18T15:10:00Z</dcterms:created>
  <dcterms:modified xsi:type="dcterms:W3CDTF">2025-11-19T14:45:00Z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