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41C72" w14:textId="34F67FC8" w:rsidR="00800654" w:rsidRPr="00A336EC" w:rsidRDefault="00F64737" w:rsidP="00505BD9">
      <w:pPr>
        <w:jc w:val="right"/>
        <w:rPr>
          <w:b/>
          <w:sz w:val="22"/>
          <w:szCs w:val="22"/>
        </w:rPr>
      </w:pPr>
      <w:r>
        <w:rPr>
          <w:b/>
          <w:sz w:val="22"/>
          <w:szCs w:val="22"/>
        </w:rPr>
        <w:t>Pirkimo dokumentų</w:t>
      </w:r>
    </w:p>
    <w:p w14:paraId="0EFC33FC" w14:textId="23AEA2C6" w:rsidR="00800654" w:rsidRPr="00A336EC" w:rsidRDefault="00F64737" w:rsidP="00505BD9">
      <w:pPr>
        <w:jc w:val="right"/>
        <w:rPr>
          <w:b/>
          <w:sz w:val="22"/>
          <w:szCs w:val="22"/>
        </w:rPr>
      </w:pPr>
      <w:r>
        <w:rPr>
          <w:b/>
          <w:sz w:val="22"/>
          <w:szCs w:val="22"/>
        </w:rPr>
        <w:t xml:space="preserve">1 </w:t>
      </w:r>
      <w:r w:rsidR="00800654" w:rsidRPr="00A336EC">
        <w:rPr>
          <w:b/>
          <w:sz w:val="22"/>
          <w:szCs w:val="22"/>
        </w:rPr>
        <w:t>priedas</w:t>
      </w:r>
    </w:p>
    <w:p w14:paraId="518291F6" w14:textId="77777777" w:rsidR="00800654" w:rsidRPr="00A336EC" w:rsidRDefault="00800654" w:rsidP="00C7093B">
      <w:pPr>
        <w:jc w:val="center"/>
        <w:rPr>
          <w:b/>
          <w:sz w:val="22"/>
          <w:szCs w:val="22"/>
        </w:rPr>
      </w:pPr>
    </w:p>
    <w:p w14:paraId="7AAC969A" w14:textId="59B3604F" w:rsidR="00C7093B" w:rsidRPr="00A336EC" w:rsidRDefault="00C7093B" w:rsidP="00C7093B">
      <w:pPr>
        <w:jc w:val="center"/>
        <w:rPr>
          <w:b/>
          <w:sz w:val="22"/>
          <w:szCs w:val="22"/>
        </w:rPr>
      </w:pPr>
      <w:r w:rsidRPr="00A336EC">
        <w:rPr>
          <w:b/>
          <w:sz w:val="22"/>
          <w:szCs w:val="22"/>
        </w:rPr>
        <w:t>TECHNINĖ SPECIFIKACIJA</w:t>
      </w:r>
    </w:p>
    <w:p w14:paraId="1B55EA13" w14:textId="21459F21" w:rsidR="000A579F" w:rsidRPr="00A336EC" w:rsidRDefault="009B118A" w:rsidP="00C7093B">
      <w:pPr>
        <w:jc w:val="center"/>
        <w:rPr>
          <w:b/>
          <w:sz w:val="22"/>
          <w:szCs w:val="22"/>
        </w:rPr>
      </w:pPr>
      <w:r w:rsidRPr="00A336EC">
        <w:rPr>
          <w:b/>
          <w:sz w:val="22"/>
          <w:szCs w:val="22"/>
        </w:rPr>
        <w:t>LED EKRANAS SU</w:t>
      </w:r>
      <w:r w:rsidR="00010677" w:rsidRPr="00A336EC">
        <w:rPr>
          <w:b/>
          <w:sz w:val="22"/>
          <w:szCs w:val="22"/>
        </w:rPr>
        <w:t xml:space="preserve"> PRIEDAIS</w:t>
      </w:r>
    </w:p>
    <w:p w14:paraId="1FF6525E" w14:textId="77777777" w:rsidR="00CA6FC4" w:rsidRPr="00A336EC" w:rsidRDefault="00CA6FC4" w:rsidP="00BE51C3">
      <w:pPr>
        <w:jc w:val="both"/>
        <w:rPr>
          <w:sz w:val="22"/>
          <w:szCs w:val="22"/>
        </w:rPr>
      </w:pPr>
    </w:p>
    <w:p w14:paraId="4876F8A9" w14:textId="77777777" w:rsidR="00AD0FCA" w:rsidRPr="00A336EC" w:rsidRDefault="00AD0FCA" w:rsidP="00BE51C3">
      <w:pPr>
        <w:jc w:val="both"/>
        <w:rPr>
          <w:sz w:val="22"/>
          <w:szCs w:val="22"/>
        </w:rPr>
      </w:pP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63"/>
        <w:gridCol w:w="4538"/>
        <w:gridCol w:w="2793"/>
      </w:tblGrid>
      <w:tr w:rsidR="00DD5ABB" w:rsidRPr="000323A5" w14:paraId="2086D56B" w14:textId="77777777" w:rsidTr="00CD1C0E">
        <w:trPr>
          <w:jc w:val="center"/>
        </w:trPr>
        <w:tc>
          <w:tcPr>
            <w:tcW w:w="561" w:type="dxa"/>
            <w:shd w:val="clear" w:color="auto" w:fill="FFFFFF" w:themeFill="background1"/>
          </w:tcPr>
          <w:p w14:paraId="1DE07C9A" w14:textId="6C82A713" w:rsidR="00DD5ABB" w:rsidRPr="00A336EC" w:rsidRDefault="00222302" w:rsidP="00946BC3">
            <w:pPr>
              <w:suppressAutoHyphens/>
              <w:contextualSpacing/>
              <w:jc w:val="center"/>
              <w:rPr>
                <w:bCs/>
                <w:sz w:val="22"/>
                <w:szCs w:val="22"/>
                <w:lang w:eastAsia="ar-SA"/>
              </w:rPr>
            </w:pPr>
            <w:r w:rsidRPr="00A336EC">
              <w:rPr>
                <w:b/>
                <w:sz w:val="22"/>
                <w:szCs w:val="22"/>
              </w:rPr>
              <w:t>Eil. Nr.</w:t>
            </w:r>
          </w:p>
        </w:tc>
        <w:tc>
          <w:tcPr>
            <w:tcW w:w="2563" w:type="dxa"/>
            <w:shd w:val="clear" w:color="auto" w:fill="FFFFFF" w:themeFill="background1"/>
          </w:tcPr>
          <w:p w14:paraId="4818E4BB" w14:textId="55E2B71E" w:rsidR="00DD5ABB" w:rsidRPr="00A336EC" w:rsidRDefault="007A7484" w:rsidP="00946BC3">
            <w:pPr>
              <w:suppressAutoHyphens/>
              <w:jc w:val="center"/>
              <w:rPr>
                <w:sz w:val="22"/>
                <w:szCs w:val="22"/>
                <w:lang w:eastAsia="ar-SA"/>
              </w:rPr>
            </w:pPr>
            <w:r w:rsidRPr="00A336EC">
              <w:rPr>
                <w:b/>
                <w:sz w:val="22"/>
                <w:szCs w:val="22"/>
              </w:rPr>
              <w:t xml:space="preserve">Informacija, </w:t>
            </w:r>
            <w:r w:rsidR="00540119" w:rsidRPr="00A336EC">
              <w:rPr>
                <w:b/>
                <w:sz w:val="22"/>
                <w:szCs w:val="22"/>
              </w:rPr>
              <w:t>r</w:t>
            </w:r>
            <w:r w:rsidR="00222302" w:rsidRPr="00A336EC">
              <w:rPr>
                <w:b/>
                <w:sz w:val="22"/>
                <w:szCs w:val="22"/>
              </w:rPr>
              <w:t>eikalavimai</w:t>
            </w:r>
            <w:r w:rsidR="00946BC3" w:rsidRPr="00A336EC">
              <w:rPr>
                <w:b/>
                <w:sz w:val="22"/>
                <w:szCs w:val="22"/>
              </w:rPr>
              <w:t xml:space="preserve">, </w:t>
            </w:r>
            <w:r w:rsidR="00104F20" w:rsidRPr="00A336EC">
              <w:rPr>
                <w:b/>
                <w:sz w:val="22"/>
                <w:szCs w:val="22"/>
              </w:rPr>
              <w:t>techniniai rodikliai</w:t>
            </w:r>
          </w:p>
        </w:tc>
        <w:tc>
          <w:tcPr>
            <w:tcW w:w="7331" w:type="dxa"/>
            <w:gridSpan w:val="2"/>
            <w:shd w:val="clear" w:color="auto" w:fill="FFFFFF" w:themeFill="background1"/>
          </w:tcPr>
          <w:p w14:paraId="532850BF" w14:textId="77777777" w:rsidR="00946BC3" w:rsidRPr="00A336EC" w:rsidRDefault="00946BC3" w:rsidP="00946BC3">
            <w:pPr>
              <w:suppressAutoHyphens/>
              <w:jc w:val="center"/>
              <w:rPr>
                <w:b/>
                <w:sz w:val="22"/>
                <w:szCs w:val="22"/>
              </w:rPr>
            </w:pPr>
            <w:r w:rsidRPr="00A336EC">
              <w:rPr>
                <w:b/>
                <w:sz w:val="22"/>
                <w:szCs w:val="22"/>
              </w:rPr>
              <w:t>Techninių rodiklių reikšmės</w:t>
            </w:r>
          </w:p>
          <w:p w14:paraId="7E0BAA07" w14:textId="03B82FA8" w:rsidR="00DD5ABB" w:rsidRPr="00A336EC" w:rsidRDefault="00946BC3" w:rsidP="00946BC3">
            <w:pPr>
              <w:suppressAutoHyphens/>
              <w:jc w:val="center"/>
              <w:rPr>
                <w:b/>
                <w:i/>
                <w:iCs/>
                <w:sz w:val="16"/>
                <w:szCs w:val="16"/>
                <w:lang w:eastAsia="lt-LT"/>
              </w:rPr>
            </w:pPr>
            <w:r w:rsidRPr="00A336EC">
              <w:rPr>
                <w:b/>
                <w:sz w:val="16"/>
                <w:szCs w:val="16"/>
              </w:rPr>
              <w:t>(tiekėjas</w:t>
            </w:r>
            <w:r w:rsidR="00D33ECE" w:rsidRPr="00A336EC">
              <w:rPr>
                <w:b/>
                <w:sz w:val="16"/>
                <w:szCs w:val="16"/>
              </w:rPr>
              <w:t xml:space="preserve"> užpildo,</w:t>
            </w:r>
            <w:r w:rsidRPr="00A336EC">
              <w:rPr>
                <w:b/>
                <w:sz w:val="16"/>
                <w:szCs w:val="16"/>
              </w:rPr>
              <w:t xml:space="preserve"> nurodydamas, kad reikalavimas tenkinamas / netenkinamas arba nurodo prašomą informaciją)</w:t>
            </w:r>
          </w:p>
        </w:tc>
      </w:tr>
      <w:tr w:rsidR="00AD0FCA" w:rsidRPr="000323A5" w14:paraId="5DB901DC" w14:textId="77777777" w:rsidTr="00CD1C0E">
        <w:trPr>
          <w:jc w:val="center"/>
        </w:trPr>
        <w:tc>
          <w:tcPr>
            <w:tcW w:w="561" w:type="dxa"/>
          </w:tcPr>
          <w:p w14:paraId="1F09DC25" w14:textId="77777777" w:rsidR="00AD0FCA" w:rsidRPr="00A336EC" w:rsidRDefault="00AD0FCA" w:rsidP="00AD0FCA">
            <w:pPr>
              <w:numPr>
                <w:ilvl w:val="0"/>
                <w:numId w:val="5"/>
              </w:numPr>
              <w:suppressAutoHyphens/>
              <w:ind w:left="337"/>
              <w:contextualSpacing/>
              <w:jc w:val="center"/>
              <w:rPr>
                <w:bCs/>
                <w:sz w:val="22"/>
                <w:szCs w:val="22"/>
                <w:lang w:eastAsia="ar-SA"/>
              </w:rPr>
            </w:pPr>
          </w:p>
        </w:tc>
        <w:tc>
          <w:tcPr>
            <w:tcW w:w="2563" w:type="dxa"/>
          </w:tcPr>
          <w:p w14:paraId="584F4B49" w14:textId="13AE44EA" w:rsidR="00AD0FCA" w:rsidRPr="00A336EC" w:rsidRDefault="0027191A" w:rsidP="005E6C2E">
            <w:pPr>
              <w:suppressAutoHyphens/>
              <w:rPr>
                <w:sz w:val="22"/>
                <w:szCs w:val="22"/>
                <w:lang w:eastAsia="lt-LT"/>
              </w:rPr>
            </w:pPr>
            <w:r w:rsidRPr="00A336EC">
              <w:rPr>
                <w:sz w:val="22"/>
                <w:szCs w:val="22"/>
                <w:lang w:eastAsia="lt-LT"/>
              </w:rPr>
              <w:t>Gamintojas ir modelis</w:t>
            </w:r>
          </w:p>
        </w:tc>
        <w:tc>
          <w:tcPr>
            <w:tcW w:w="4538" w:type="dxa"/>
          </w:tcPr>
          <w:p w14:paraId="5C7CC543" w14:textId="5CB9FEC1" w:rsidR="0027191A" w:rsidRPr="00A336EC" w:rsidRDefault="0027191A" w:rsidP="00FF3E06">
            <w:pPr>
              <w:suppressAutoHyphens/>
              <w:rPr>
                <w:sz w:val="22"/>
                <w:szCs w:val="22"/>
                <w:lang w:eastAsia="lt-LT"/>
              </w:rPr>
            </w:pPr>
            <w:r w:rsidRPr="00A336EC">
              <w:rPr>
                <w:sz w:val="22"/>
                <w:szCs w:val="22"/>
                <w:lang w:eastAsia="lt-LT"/>
              </w:rPr>
              <w:t>Nurodyti modelį, gamintoją, komplektaciją</w:t>
            </w:r>
            <w:r w:rsidR="00AA0D4F" w:rsidRPr="00A336EC">
              <w:rPr>
                <w:sz w:val="22"/>
                <w:szCs w:val="22"/>
                <w:lang w:eastAsia="lt-LT"/>
              </w:rPr>
              <w:t>.</w:t>
            </w:r>
          </w:p>
          <w:p w14:paraId="7508132C" w14:textId="3B3D2F49" w:rsidR="00AD0FCA" w:rsidRPr="00A336EC" w:rsidRDefault="00AD0FCA" w:rsidP="00FF3E06">
            <w:pPr>
              <w:suppressAutoHyphens/>
              <w:rPr>
                <w:sz w:val="22"/>
                <w:szCs w:val="22"/>
                <w:lang w:eastAsia="lt-LT"/>
              </w:rPr>
            </w:pPr>
          </w:p>
        </w:tc>
        <w:tc>
          <w:tcPr>
            <w:tcW w:w="2793" w:type="dxa"/>
          </w:tcPr>
          <w:p w14:paraId="51D46F27" w14:textId="77777777" w:rsidR="00AD0FCA" w:rsidRPr="00A336EC" w:rsidRDefault="00AD0FCA" w:rsidP="005E6C2E">
            <w:pPr>
              <w:suppressAutoHyphens/>
              <w:jc w:val="center"/>
              <w:rPr>
                <w:sz w:val="22"/>
                <w:szCs w:val="22"/>
                <w:lang w:eastAsia="lt-LT"/>
              </w:rPr>
            </w:pPr>
          </w:p>
        </w:tc>
      </w:tr>
      <w:tr w:rsidR="000F006A" w:rsidRPr="000323A5" w14:paraId="1AA262C1" w14:textId="77777777" w:rsidTr="00CD1C0E">
        <w:trPr>
          <w:jc w:val="center"/>
        </w:trPr>
        <w:tc>
          <w:tcPr>
            <w:tcW w:w="561" w:type="dxa"/>
          </w:tcPr>
          <w:p w14:paraId="7906757E"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07D66261" w14:textId="138A9C43" w:rsidR="000F006A" w:rsidRPr="00A336EC" w:rsidRDefault="00CE1CEB" w:rsidP="000F006A">
            <w:pPr>
              <w:suppressAutoHyphens/>
              <w:rPr>
                <w:sz w:val="22"/>
                <w:szCs w:val="22"/>
              </w:rPr>
            </w:pPr>
            <w:r>
              <w:rPr>
                <w:sz w:val="22"/>
                <w:szCs w:val="22"/>
                <w:lang w:eastAsia="lt-LT"/>
              </w:rPr>
              <w:t>Ekrano t</w:t>
            </w:r>
            <w:r w:rsidR="000F006A" w:rsidRPr="00A336EC">
              <w:rPr>
                <w:sz w:val="22"/>
                <w:szCs w:val="22"/>
                <w:lang w:eastAsia="lt-LT"/>
              </w:rPr>
              <w:t>ipas</w:t>
            </w:r>
          </w:p>
        </w:tc>
        <w:tc>
          <w:tcPr>
            <w:tcW w:w="4538" w:type="dxa"/>
          </w:tcPr>
          <w:p w14:paraId="4688E39A" w14:textId="766E1385" w:rsidR="000F006A" w:rsidRPr="00A336EC" w:rsidRDefault="000F006A" w:rsidP="000F006A">
            <w:pPr>
              <w:suppressAutoHyphens/>
              <w:rPr>
                <w:sz w:val="22"/>
                <w:szCs w:val="22"/>
              </w:rPr>
            </w:pPr>
            <w:r w:rsidRPr="00A336EC">
              <w:rPr>
                <w:sz w:val="22"/>
                <w:szCs w:val="22"/>
                <w:lang w:eastAsia="lt-LT"/>
              </w:rPr>
              <w:t>Vidaus LED ekranas</w:t>
            </w:r>
            <w:r w:rsidR="00CE1CEB">
              <w:rPr>
                <w:sz w:val="22"/>
                <w:szCs w:val="22"/>
                <w:lang w:eastAsia="lt-LT"/>
              </w:rPr>
              <w:t xml:space="preserve"> (toliau </w:t>
            </w:r>
            <w:r w:rsidR="008F67C1">
              <w:rPr>
                <w:sz w:val="22"/>
                <w:szCs w:val="22"/>
                <w:lang w:eastAsia="lt-LT"/>
              </w:rPr>
              <w:t>– ekranas)</w:t>
            </w:r>
          </w:p>
        </w:tc>
        <w:tc>
          <w:tcPr>
            <w:tcW w:w="2793" w:type="dxa"/>
          </w:tcPr>
          <w:p w14:paraId="0C9065E9" w14:textId="77777777" w:rsidR="000F006A" w:rsidRPr="00A336EC" w:rsidRDefault="000F006A" w:rsidP="000F006A">
            <w:pPr>
              <w:suppressAutoHyphens/>
              <w:jc w:val="center"/>
              <w:rPr>
                <w:sz w:val="22"/>
                <w:szCs w:val="22"/>
                <w:lang w:eastAsia="ar-SA"/>
              </w:rPr>
            </w:pPr>
          </w:p>
        </w:tc>
      </w:tr>
      <w:tr w:rsidR="000F006A" w:rsidRPr="000323A5" w14:paraId="09E815CA" w14:textId="77777777" w:rsidTr="00CD1C0E">
        <w:trPr>
          <w:jc w:val="center"/>
        </w:trPr>
        <w:tc>
          <w:tcPr>
            <w:tcW w:w="561" w:type="dxa"/>
          </w:tcPr>
          <w:p w14:paraId="1D8934D5"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33BC960A" w14:textId="3887C842" w:rsidR="000F006A" w:rsidRPr="00A336EC" w:rsidRDefault="000F006A" w:rsidP="000F006A">
            <w:pPr>
              <w:suppressAutoHyphens/>
              <w:rPr>
                <w:sz w:val="22"/>
                <w:szCs w:val="22"/>
              </w:rPr>
            </w:pPr>
            <w:r w:rsidRPr="00A336EC">
              <w:rPr>
                <w:sz w:val="22"/>
                <w:szCs w:val="22"/>
                <w:lang w:eastAsia="lt-LT"/>
              </w:rPr>
              <w:t>Tarpas tarp pikselių</w:t>
            </w:r>
          </w:p>
        </w:tc>
        <w:tc>
          <w:tcPr>
            <w:tcW w:w="4538" w:type="dxa"/>
          </w:tcPr>
          <w:p w14:paraId="64D4BC1F" w14:textId="538146F9" w:rsidR="000F006A" w:rsidRPr="00A336EC" w:rsidRDefault="000F006A" w:rsidP="000F006A">
            <w:pPr>
              <w:suppressAutoHyphens/>
              <w:rPr>
                <w:sz w:val="22"/>
                <w:szCs w:val="22"/>
              </w:rPr>
            </w:pPr>
            <w:r w:rsidRPr="00A336EC">
              <w:rPr>
                <w:sz w:val="22"/>
                <w:szCs w:val="22"/>
                <w:lang w:eastAsia="lt-LT"/>
              </w:rPr>
              <w:t>Ne daugiau kaip 1,50 mm.</w:t>
            </w:r>
          </w:p>
        </w:tc>
        <w:tc>
          <w:tcPr>
            <w:tcW w:w="2793" w:type="dxa"/>
          </w:tcPr>
          <w:p w14:paraId="5041DDD5" w14:textId="77777777" w:rsidR="000F006A" w:rsidRPr="00A336EC" w:rsidRDefault="000F006A" w:rsidP="000F006A">
            <w:pPr>
              <w:suppressAutoHyphens/>
              <w:jc w:val="center"/>
              <w:rPr>
                <w:sz w:val="22"/>
                <w:szCs w:val="22"/>
                <w:lang w:eastAsia="ar-SA"/>
              </w:rPr>
            </w:pPr>
          </w:p>
        </w:tc>
      </w:tr>
      <w:tr w:rsidR="000F006A" w:rsidRPr="000323A5" w14:paraId="660AA466" w14:textId="77777777" w:rsidTr="00CD1C0E">
        <w:trPr>
          <w:jc w:val="center"/>
        </w:trPr>
        <w:tc>
          <w:tcPr>
            <w:tcW w:w="561" w:type="dxa"/>
          </w:tcPr>
          <w:p w14:paraId="27989EF5"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2516D5CD" w14:textId="12CBD9A6" w:rsidR="000F006A" w:rsidRPr="00A336EC" w:rsidRDefault="000F006A" w:rsidP="000F006A">
            <w:pPr>
              <w:suppressAutoHyphens/>
              <w:rPr>
                <w:sz w:val="22"/>
                <w:szCs w:val="22"/>
              </w:rPr>
            </w:pPr>
            <w:r w:rsidRPr="00A336EC">
              <w:rPr>
                <w:sz w:val="22"/>
                <w:szCs w:val="22"/>
                <w:lang w:eastAsia="lt-LT"/>
              </w:rPr>
              <w:t>LED t</w:t>
            </w:r>
            <w:r w:rsidR="002347D1">
              <w:rPr>
                <w:sz w:val="22"/>
                <w:szCs w:val="22"/>
                <w:lang w:eastAsia="lt-LT"/>
              </w:rPr>
              <w:t>echnologija</w:t>
            </w:r>
          </w:p>
        </w:tc>
        <w:tc>
          <w:tcPr>
            <w:tcW w:w="4538" w:type="dxa"/>
          </w:tcPr>
          <w:p w14:paraId="7814E72C" w14:textId="218C906E" w:rsidR="000F006A" w:rsidRPr="00A336EC" w:rsidRDefault="000F006A" w:rsidP="000F006A">
            <w:pPr>
              <w:suppressAutoHyphens/>
              <w:rPr>
                <w:sz w:val="22"/>
                <w:szCs w:val="22"/>
              </w:rPr>
            </w:pPr>
            <w:r w:rsidRPr="00A336EC">
              <w:rPr>
                <w:sz w:val="22"/>
                <w:szCs w:val="22"/>
                <w:lang w:eastAsia="lt-LT"/>
              </w:rPr>
              <w:t>Turi būti SMD (</w:t>
            </w:r>
            <w:proofErr w:type="spellStart"/>
            <w:r w:rsidRPr="00A336EC">
              <w:rPr>
                <w:sz w:val="22"/>
                <w:szCs w:val="22"/>
                <w:lang w:eastAsia="lt-LT"/>
              </w:rPr>
              <w:t>Surface</w:t>
            </w:r>
            <w:proofErr w:type="spellEnd"/>
            <w:r w:rsidRPr="00A336EC">
              <w:rPr>
                <w:sz w:val="22"/>
                <w:szCs w:val="22"/>
                <w:lang w:eastAsia="lt-LT"/>
              </w:rPr>
              <w:t xml:space="preserve"> </w:t>
            </w:r>
            <w:proofErr w:type="spellStart"/>
            <w:r w:rsidRPr="00A336EC">
              <w:rPr>
                <w:sz w:val="22"/>
                <w:szCs w:val="22"/>
                <w:lang w:eastAsia="lt-LT"/>
              </w:rPr>
              <w:t>Mount</w:t>
            </w:r>
            <w:proofErr w:type="spellEnd"/>
            <w:r w:rsidRPr="00A336EC">
              <w:rPr>
                <w:sz w:val="22"/>
                <w:szCs w:val="22"/>
                <w:lang w:eastAsia="lt-LT"/>
              </w:rPr>
              <w:t xml:space="preserve"> </w:t>
            </w:r>
            <w:proofErr w:type="spellStart"/>
            <w:r w:rsidRPr="00A336EC">
              <w:rPr>
                <w:sz w:val="22"/>
                <w:szCs w:val="22"/>
                <w:lang w:eastAsia="lt-LT"/>
              </w:rPr>
              <w:t>Device</w:t>
            </w:r>
            <w:proofErr w:type="spellEnd"/>
            <w:r w:rsidRPr="00A336EC">
              <w:rPr>
                <w:sz w:val="22"/>
                <w:szCs w:val="22"/>
                <w:lang w:eastAsia="lt-LT"/>
              </w:rPr>
              <w:t>) arba lygiavertis</w:t>
            </w:r>
          </w:p>
        </w:tc>
        <w:tc>
          <w:tcPr>
            <w:tcW w:w="2793" w:type="dxa"/>
          </w:tcPr>
          <w:p w14:paraId="54F56AAF" w14:textId="77777777" w:rsidR="000F006A" w:rsidRPr="00A336EC" w:rsidRDefault="000F006A" w:rsidP="000F006A">
            <w:pPr>
              <w:suppressAutoHyphens/>
              <w:jc w:val="center"/>
              <w:rPr>
                <w:sz w:val="22"/>
                <w:szCs w:val="22"/>
                <w:lang w:eastAsia="ar-SA"/>
              </w:rPr>
            </w:pPr>
          </w:p>
        </w:tc>
      </w:tr>
      <w:tr w:rsidR="000F006A" w:rsidRPr="000323A5" w14:paraId="22D2656D" w14:textId="77777777" w:rsidTr="00CD1C0E">
        <w:trPr>
          <w:jc w:val="center"/>
        </w:trPr>
        <w:tc>
          <w:tcPr>
            <w:tcW w:w="561" w:type="dxa"/>
          </w:tcPr>
          <w:p w14:paraId="4151BB51"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778BD93B" w14:textId="29C40B7D" w:rsidR="000F006A" w:rsidRPr="00A336EC" w:rsidRDefault="000F006A" w:rsidP="000F006A">
            <w:pPr>
              <w:suppressAutoHyphens/>
              <w:rPr>
                <w:sz w:val="22"/>
                <w:szCs w:val="22"/>
              </w:rPr>
            </w:pPr>
            <w:r w:rsidRPr="00A336EC">
              <w:rPr>
                <w:sz w:val="22"/>
                <w:szCs w:val="22"/>
                <w:lang w:eastAsia="lt-LT"/>
              </w:rPr>
              <w:t>Tikroji skiriamoji geba</w:t>
            </w:r>
          </w:p>
        </w:tc>
        <w:tc>
          <w:tcPr>
            <w:tcW w:w="4538" w:type="dxa"/>
          </w:tcPr>
          <w:p w14:paraId="4B199F39" w14:textId="288D9ADD" w:rsidR="000F006A" w:rsidRPr="00A336EC" w:rsidRDefault="000F006A" w:rsidP="000F006A">
            <w:pPr>
              <w:suppressAutoHyphens/>
              <w:rPr>
                <w:sz w:val="22"/>
                <w:szCs w:val="22"/>
              </w:rPr>
            </w:pPr>
            <w:r w:rsidRPr="00A336EC">
              <w:rPr>
                <w:sz w:val="22"/>
                <w:szCs w:val="22"/>
                <w:lang w:eastAsia="lt-LT"/>
              </w:rPr>
              <w:t>Turi būti ne mažiau kaip 1920 x 1080 taškai, kraštinių santykis turi būti 16:9</w:t>
            </w:r>
          </w:p>
        </w:tc>
        <w:tc>
          <w:tcPr>
            <w:tcW w:w="2793" w:type="dxa"/>
          </w:tcPr>
          <w:p w14:paraId="30FE320A" w14:textId="77777777" w:rsidR="000F006A" w:rsidRPr="00A336EC" w:rsidRDefault="000F006A" w:rsidP="000F006A">
            <w:pPr>
              <w:suppressAutoHyphens/>
              <w:jc w:val="center"/>
              <w:rPr>
                <w:sz w:val="22"/>
                <w:szCs w:val="22"/>
                <w:lang w:eastAsia="ar-SA"/>
              </w:rPr>
            </w:pPr>
          </w:p>
        </w:tc>
      </w:tr>
      <w:tr w:rsidR="000F006A" w:rsidRPr="000323A5" w14:paraId="5FDBBA8A" w14:textId="77777777" w:rsidTr="00CD1C0E">
        <w:trPr>
          <w:jc w:val="center"/>
        </w:trPr>
        <w:tc>
          <w:tcPr>
            <w:tcW w:w="561" w:type="dxa"/>
          </w:tcPr>
          <w:p w14:paraId="7C89DE7C"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50293DB9" w14:textId="60F99453" w:rsidR="000F006A" w:rsidRPr="00A336EC" w:rsidRDefault="000F006A" w:rsidP="000F006A">
            <w:pPr>
              <w:suppressAutoHyphens/>
              <w:rPr>
                <w:sz w:val="22"/>
                <w:szCs w:val="22"/>
              </w:rPr>
            </w:pPr>
            <w:r w:rsidRPr="00A336EC">
              <w:rPr>
                <w:sz w:val="22"/>
                <w:szCs w:val="22"/>
                <w:lang w:eastAsia="lt-LT"/>
              </w:rPr>
              <w:t>Ryškumas</w:t>
            </w:r>
          </w:p>
        </w:tc>
        <w:tc>
          <w:tcPr>
            <w:tcW w:w="4538" w:type="dxa"/>
          </w:tcPr>
          <w:p w14:paraId="5931B3A7" w14:textId="5B7ACE06" w:rsidR="000F006A" w:rsidRPr="00A336EC" w:rsidRDefault="000F006A" w:rsidP="000F006A">
            <w:pPr>
              <w:suppressAutoHyphens/>
              <w:rPr>
                <w:sz w:val="22"/>
                <w:szCs w:val="22"/>
              </w:rPr>
            </w:pPr>
            <w:r w:rsidRPr="00A336EC">
              <w:rPr>
                <w:sz w:val="22"/>
                <w:szCs w:val="22"/>
                <w:lang w:eastAsia="lt-LT"/>
              </w:rPr>
              <w:t>Ne mažiau kaip 500 </w:t>
            </w:r>
            <w:proofErr w:type="spellStart"/>
            <w:r w:rsidRPr="00A336EC">
              <w:rPr>
                <w:sz w:val="22"/>
                <w:szCs w:val="22"/>
                <w:lang w:eastAsia="lt-LT"/>
              </w:rPr>
              <w:t>nit</w:t>
            </w:r>
            <w:proofErr w:type="spellEnd"/>
          </w:p>
        </w:tc>
        <w:tc>
          <w:tcPr>
            <w:tcW w:w="2793" w:type="dxa"/>
          </w:tcPr>
          <w:p w14:paraId="62C5F884" w14:textId="77777777" w:rsidR="000F006A" w:rsidRPr="00A336EC" w:rsidRDefault="000F006A" w:rsidP="000F006A">
            <w:pPr>
              <w:suppressAutoHyphens/>
              <w:jc w:val="center"/>
              <w:rPr>
                <w:sz w:val="22"/>
                <w:szCs w:val="22"/>
                <w:lang w:eastAsia="ar-SA"/>
              </w:rPr>
            </w:pPr>
          </w:p>
        </w:tc>
      </w:tr>
      <w:tr w:rsidR="000F006A" w:rsidRPr="000323A5" w14:paraId="1F30A701" w14:textId="77777777" w:rsidTr="00CD1C0E">
        <w:trPr>
          <w:jc w:val="center"/>
        </w:trPr>
        <w:tc>
          <w:tcPr>
            <w:tcW w:w="561" w:type="dxa"/>
          </w:tcPr>
          <w:p w14:paraId="0B903121"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35B96F2B" w14:textId="61BC0CCA" w:rsidR="000F006A" w:rsidRPr="00A336EC" w:rsidRDefault="000F006A" w:rsidP="000F006A">
            <w:pPr>
              <w:suppressAutoHyphens/>
              <w:rPr>
                <w:sz w:val="22"/>
                <w:szCs w:val="22"/>
              </w:rPr>
            </w:pPr>
            <w:r w:rsidRPr="00A336EC">
              <w:rPr>
                <w:sz w:val="22"/>
                <w:szCs w:val="22"/>
                <w:lang w:eastAsia="lt-LT"/>
              </w:rPr>
              <w:t>Kontrastas</w:t>
            </w:r>
          </w:p>
        </w:tc>
        <w:tc>
          <w:tcPr>
            <w:tcW w:w="4538" w:type="dxa"/>
          </w:tcPr>
          <w:p w14:paraId="25EA9698" w14:textId="113EAFCC" w:rsidR="000F006A" w:rsidRPr="00A336EC" w:rsidRDefault="000F006A" w:rsidP="000F006A">
            <w:pPr>
              <w:suppressAutoHyphens/>
              <w:rPr>
                <w:sz w:val="22"/>
                <w:szCs w:val="22"/>
              </w:rPr>
            </w:pPr>
            <w:r w:rsidRPr="00A336EC">
              <w:rPr>
                <w:sz w:val="22"/>
                <w:szCs w:val="22"/>
                <w:lang w:eastAsia="lt-LT"/>
              </w:rPr>
              <w:t>Ne mažiau kaip 4000:1</w:t>
            </w:r>
          </w:p>
        </w:tc>
        <w:tc>
          <w:tcPr>
            <w:tcW w:w="2793" w:type="dxa"/>
          </w:tcPr>
          <w:p w14:paraId="33A0141F" w14:textId="77777777" w:rsidR="000F006A" w:rsidRPr="00A336EC" w:rsidRDefault="000F006A" w:rsidP="000F006A">
            <w:pPr>
              <w:suppressAutoHyphens/>
              <w:jc w:val="center"/>
              <w:rPr>
                <w:sz w:val="22"/>
                <w:szCs w:val="22"/>
                <w:lang w:eastAsia="ar-SA"/>
              </w:rPr>
            </w:pPr>
          </w:p>
        </w:tc>
      </w:tr>
      <w:tr w:rsidR="000F006A" w:rsidRPr="000323A5" w14:paraId="1F37BBDE" w14:textId="77777777" w:rsidTr="00CD1C0E">
        <w:trPr>
          <w:jc w:val="center"/>
        </w:trPr>
        <w:tc>
          <w:tcPr>
            <w:tcW w:w="561" w:type="dxa"/>
          </w:tcPr>
          <w:p w14:paraId="28839E9E"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5C68D14A" w14:textId="06439D05" w:rsidR="000F006A" w:rsidRPr="00A336EC" w:rsidRDefault="000F006A" w:rsidP="000F006A">
            <w:pPr>
              <w:suppressAutoHyphens/>
              <w:rPr>
                <w:sz w:val="22"/>
                <w:szCs w:val="22"/>
              </w:rPr>
            </w:pPr>
            <w:r w:rsidRPr="00A336EC">
              <w:rPr>
                <w:sz w:val="22"/>
                <w:szCs w:val="22"/>
                <w:lang w:eastAsia="lt-LT"/>
              </w:rPr>
              <w:t>Žiūrėjimo kampas</w:t>
            </w:r>
          </w:p>
        </w:tc>
        <w:tc>
          <w:tcPr>
            <w:tcW w:w="4538" w:type="dxa"/>
          </w:tcPr>
          <w:p w14:paraId="6047918D" w14:textId="2CEAE300" w:rsidR="000F006A" w:rsidRPr="00A336EC" w:rsidRDefault="000F006A" w:rsidP="000F006A">
            <w:pPr>
              <w:pStyle w:val="TableParagraph"/>
              <w:ind w:left="0"/>
              <w:rPr>
                <w:rFonts w:ascii="Times New Roman" w:hAnsi="Times New Roman" w:cs="Times New Roman"/>
              </w:rPr>
            </w:pPr>
            <w:r w:rsidRPr="00A336EC">
              <w:rPr>
                <w:rFonts w:ascii="Times New Roman" w:hAnsi="Times New Roman" w:cs="Times New Roman"/>
                <w:lang w:eastAsia="lt-LT"/>
              </w:rPr>
              <w:t>Ne mažiau kaip 160 laipsnių horizontaliai ir vertikaliai</w:t>
            </w:r>
          </w:p>
        </w:tc>
        <w:tc>
          <w:tcPr>
            <w:tcW w:w="2793" w:type="dxa"/>
          </w:tcPr>
          <w:p w14:paraId="34A7AA29" w14:textId="77777777" w:rsidR="000F006A" w:rsidRPr="00A336EC" w:rsidRDefault="000F006A" w:rsidP="000F006A">
            <w:pPr>
              <w:suppressAutoHyphens/>
              <w:jc w:val="center"/>
              <w:rPr>
                <w:sz w:val="22"/>
                <w:szCs w:val="22"/>
                <w:lang w:eastAsia="ar-SA"/>
              </w:rPr>
            </w:pPr>
          </w:p>
        </w:tc>
      </w:tr>
      <w:tr w:rsidR="000F006A" w:rsidRPr="000323A5" w14:paraId="0F575602" w14:textId="77777777" w:rsidTr="00CD1C0E">
        <w:trPr>
          <w:jc w:val="center"/>
        </w:trPr>
        <w:tc>
          <w:tcPr>
            <w:tcW w:w="561" w:type="dxa"/>
          </w:tcPr>
          <w:p w14:paraId="382EE660"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7A48C996" w14:textId="6AEB710D" w:rsidR="000F006A" w:rsidRPr="00A336EC" w:rsidRDefault="000F006A" w:rsidP="000F006A">
            <w:pPr>
              <w:suppressAutoHyphens/>
              <w:rPr>
                <w:sz w:val="22"/>
                <w:szCs w:val="22"/>
              </w:rPr>
            </w:pPr>
            <w:r w:rsidRPr="00A336EC">
              <w:rPr>
                <w:sz w:val="22"/>
                <w:szCs w:val="22"/>
                <w:lang w:eastAsia="lt-LT"/>
              </w:rPr>
              <w:t>Dydis</w:t>
            </w:r>
          </w:p>
        </w:tc>
        <w:tc>
          <w:tcPr>
            <w:tcW w:w="4538" w:type="dxa"/>
          </w:tcPr>
          <w:p w14:paraId="556A8217" w14:textId="4A135230" w:rsidR="000F006A" w:rsidRPr="00A336EC" w:rsidRDefault="000F006A" w:rsidP="000F006A">
            <w:pPr>
              <w:suppressAutoHyphens/>
              <w:rPr>
                <w:sz w:val="22"/>
                <w:szCs w:val="22"/>
              </w:rPr>
            </w:pPr>
            <w:r w:rsidRPr="00A336EC">
              <w:rPr>
                <w:sz w:val="22"/>
                <w:szCs w:val="22"/>
                <w:lang w:eastAsia="lt-LT"/>
              </w:rPr>
              <w:t>Ne mažiau kaip 2800 x 1600 mm. Ekrano storis (gylis) kartu su sieniniu laikikliu turi būti ne didesnis kaip 70 mm. Ekrano dydis neturi būti didesnis nei 3600x2100 mm.</w:t>
            </w:r>
          </w:p>
        </w:tc>
        <w:tc>
          <w:tcPr>
            <w:tcW w:w="2793" w:type="dxa"/>
          </w:tcPr>
          <w:p w14:paraId="720D9D45" w14:textId="77777777" w:rsidR="000F006A" w:rsidRPr="00A336EC" w:rsidRDefault="000F006A" w:rsidP="000F006A">
            <w:pPr>
              <w:suppressAutoHyphens/>
              <w:jc w:val="center"/>
              <w:rPr>
                <w:sz w:val="22"/>
                <w:szCs w:val="22"/>
                <w:lang w:eastAsia="ar-SA"/>
              </w:rPr>
            </w:pPr>
          </w:p>
        </w:tc>
      </w:tr>
      <w:tr w:rsidR="000F006A" w:rsidRPr="000323A5" w14:paraId="7E60A170" w14:textId="77777777" w:rsidTr="00CD1C0E">
        <w:trPr>
          <w:jc w:val="center"/>
        </w:trPr>
        <w:tc>
          <w:tcPr>
            <w:tcW w:w="561" w:type="dxa"/>
          </w:tcPr>
          <w:p w14:paraId="248B3A9C"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0C5428C6" w14:textId="655CEE51" w:rsidR="000F006A" w:rsidRPr="00A336EC" w:rsidRDefault="000F006A" w:rsidP="000F006A">
            <w:pPr>
              <w:suppressAutoHyphens/>
              <w:rPr>
                <w:sz w:val="22"/>
                <w:szCs w:val="22"/>
              </w:rPr>
            </w:pPr>
            <w:r w:rsidRPr="00A336EC">
              <w:rPr>
                <w:sz w:val="22"/>
                <w:szCs w:val="22"/>
                <w:lang w:eastAsia="lt-LT"/>
              </w:rPr>
              <w:t>Spalvinis gylis</w:t>
            </w:r>
          </w:p>
        </w:tc>
        <w:tc>
          <w:tcPr>
            <w:tcW w:w="4538" w:type="dxa"/>
          </w:tcPr>
          <w:p w14:paraId="13ACECF4" w14:textId="6244D773" w:rsidR="000F006A" w:rsidRPr="00A336EC" w:rsidRDefault="000F006A" w:rsidP="000F006A">
            <w:pPr>
              <w:pStyle w:val="TableParagraph"/>
              <w:spacing w:line="259" w:lineRule="auto"/>
              <w:ind w:left="0" w:right="61"/>
              <w:rPr>
                <w:rFonts w:ascii="Times New Roman" w:hAnsi="Times New Roman" w:cs="Times New Roman"/>
              </w:rPr>
            </w:pPr>
            <w:r w:rsidRPr="00A336EC">
              <w:rPr>
                <w:rFonts w:ascii="Times New Roman" w:hAnsi="Times New Roman" w:cs="Times New Roman"/>
                <w:lang w:eastAsia="lt-LT"/>
              </w:rPr>
              <w:t>Ne mažiau kaip 16 bitų.</w:t>
            </w:r>
          </w:p>
        </w:tc>
        <w:tc>
          <w:tcPr>
            <w:tcW w:w="2793" w:type="dxa"/>
          </w:tcPr>
          <w:p w14:paraId="6C0B08E1" w14:textId="77777777" w:rsidR="000F006A" w:rsidRPr="00A336EC" w:rsidRDefault="000F006A" w:rsidP="000F006A">
            <w:pPr>
              <w:suppressAutoHyphens/>
              <w:jc w:val="center"/>
              <w:rPr>
                <w:sz w:val="22"/>
                <w:szCs w:val="22"/>
                <w:lang w:eastAsia="ar-SA"/>
              </w:rPr>
            </w:pPr>
          </w:p>
        </w:tc>
      </w:tr>
      <w:tr w:rsidR="000F006A" w:rsidRPr="000323A5" w14:paraId="16119426" w14:textId="77777777" w:rsidTr="00CD1C0E">
        <w:trPr>
          <w:jc w:val="center"/>
        </w:trPr>
        <w:tc>
          <w:tcPr>
            <w:tcW w:w="561" w:type="dxa"/>
          </w:tcPr>
          <w:p w14:paraId="5C1E2FB6"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0D1933DC" w14:textId="392F7729" w:rsidR="000F006A" w:rsidRPr="00A336EC" w:rsidRDefault="000F006A" w:rsidP="000F006A">
            <w:pPr>
              <w:suppressAutoHyphens/>
              <w:rPr>
                <w:sz w:val="22"/>
                <w:szCs w:val="22"/>
                <w:lang w:eastAsia="ar-SA"/>
              </w:rPr>
            </w:pPr>
            <w:r w:rsidRPr="00A336EC">
              <w:rPr>
                <w:sz w:val="22"/>
                <w:szCs w:val="22"/>
                <w:lang w:eastAsia="lt-LT"/>
              </w:rPr>
              <w:t>HDR palaikymas</w:t>
            </w:r>
          </w:p>
        </w:tc>
        <w:tc>
          <w:tcPr>
            <w:tcW w:w="4538" w:type="dxa"/>
          </w:tcPr>
          <w:p w14:paraId="325466ED" w14:textId="060A32B8" w:rsidR="000F006A" w:rsidRPr="00A336EC" w:rsidRDefault="000F006A" w:rsidP="000F006A">
            <w:pPr>
              <w:suppressAutoHyphens/>
              <w:rPr>
                <w:sz w:val="22"/>
                <w:szCs w:val="22"/>
                <w:lang w:eastAsia="ar-SA"/>
              </w:rPr>
            </w:pPr>
            <w:r w:rsidRPr="00A336EC">
              <w:rPr>
                <w:sz w:val="22"/>
                <w:szCs w:val="22"/>
                <w:lang w:eastAsia="lt-LT"/>
              </w:rPr>
              <w:t>Turi būti palaikomas</w:t>
            </w:r>
          </w:p>
        </w:tc>
        <w:tc>
          <w:tcPr>
            <w:tcW w:w="2793" w:type="dxa"/>
          </w:tcPr>
          <w:p w14:paraId="6AFD64D1" w14:textId="77777777" w:rsidR="000F006A" w:rsidRPr="00A336EC" w:rsidRDefault="000F006A" w:rsidP="000F006A">
            <w:pPr>
              <w:suppressAutoHyphens/>
              <w:jc w:val="center"/>
              <w:rPr>
                <w:sz w:val="22"/>
                <w:szCs w:val="22"/>
                <w:lang w:eastAsia="ar-SA"/>
              </w:rPr>
            </w:pPr>
          </w:p>
        </w:tc>
      </w:tr>
      <w:tr w:rsidR="000F006A" w:rsidRPr="000323A5" w14:paraId="33E31B61" w14:textId="77777777" w:rsidTr="00CD1C0E">
        <w:trPr>
          <w:jc w:val="center"/>
        </w:trPr>
        <w:tc>
          <w:tcPr>
            <w:tcW w:w="561" w:type="dxa"/>
          </w:tcPr>
          <w:p w14:paraId="3B6D30C6"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66F4F3E5" w14:textId="6CFB42A6" w:rsidR="000F006A" w:rsidRPr="00A336EC" w:rsidRDefault="000F006A" w:rsidP="000F006A">
            <w:pPr>
              <w:suppressAutoHyphens/>
              <w:rPr>
                <w:sz w:val="22"/>
                <w:szCs w:val="22"/>
                <w:lang w:eastAsia="ar-SA"/>
              </w:rPr>
            </w:pPr>
            <w:r w:rsidRPr="00A336EC">
              <w:rPr>
                <w:sz w:val="22"/>
                <w:szCs w:val="22"/>
                <w:lang w:eastAsia="lt-LT"/>
              </w:rPr>
              <w:t>Spalvinė temperatūra</w:t>
            </w:r>
          </w:p>
        </w:tc>
        <w:tc>
          <w:tcPr>
            <w:tcW w:w="4538" w:type="dxa"/>
          </w:tcPr>
          <w:p w14:paraId="5E3D7B78" w14:textId="290B12CE" w:rsidR="000F006A" w:rsidRPr="00A336EC" w:rsidRDefault="000F006A" w:rsidP="000F006A">
            <w:pPr>
              <w:suppressAutoHyphens/>
              <w:rPr>
                <w:sz w:val="22"/>
                <w:szCs w:val="22"/>
                <w:lang w:eastAsia="ar-SA"/>
              </w:rPr>
            </w:pPr>
            <w:r w:rsidRPr="00A336EC">
              <w:rPr>
                <w:sz w:val="22"/>
                <w:szCs w:val="22"/>
                <w:lang w:eastAsia="lt-LT"/>
              </w:rPr>
              <w:t>Turi būti reguliuojama ne mažiau kaip 3000 K – 1000</w:t>
            </w:r>
            <w:r w:rsidR="00000131" w:rsidRPr="00EF2267">
              <w:rPr>
                <w:sz w:val="22"/>
                <w:szCs w:val="22"/>
                <w:lang w:eastAsia="lt-LT"/>
              </w:rPr>
              <w:t>0</w:t>
            </w:r>
            <w:r w:rsidRPr="00A336EC">
              <w:rPr>
                <w:sz w:val="22"/>
                <w:szCs w:val="22"/>
                <w:lang w:eastAsia="lt-LT"/>
              </w:rPr>
              <w:t> K ribose</w:t>
            </w:r>
          </w:p>
        </w:tc>
        <w:tc>
          <w:tcPr>
            <w:tcW w:w="2793" w:type="dxa"/>
          </w:tcPr>
          <w:p w14:paraId="77B69E48" w14:textId="77777777" w:rsidR="000F006A" w:rsidRPr="00A336EC" w:rsidRDefault="000F006A" w:rsidP="000F006A">
            <w:pPr>
              <w:suppressAutoHyphens/>
              <w:jc w:val="center"/>
              <w:rPr>
                <w:sz w:val="22"/>
                <w:szCs w:val="22"/>
                <w:lang w:eastAsia="ar-SA"/>
              </w:rPr>
            </w:pPr>
          </w:p>
        </w:tc>
      </w:tr>
      <w:tr w:rsidR="000F006A" w:rsidRPr="000323A5" w14:paraId="4F82F3BE" w14:textId="77777777" w:rsidTr="00CD1C0E">
        <w:trPr>
          <w:jc w:val="center"/>
        </w:trPr>
        <w:tc>
          <w:tcPr>
            <w:tcW w:w="561" w:type="dxa"/>
          </w:tcPr>
          <w:p w14:paraId="2A9E2F62"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118C7F99" w14:textId="7E38C393" w:rsidR="000F006A" w:rsidRPr="00A336EC" w:rsidRDefault="000F006A" w:rsidP="000F006A">
            <w:pPr>
              <w:suppressAutoHyphens/>
              <w:rPr>
                <w:sz w:val="22"/>
                <w:szCs w:val="22"/>
                <w:highlight w:val="yellow"/>
                <w:lang w:eastAsia="ar-SA"/>
              </w:rPr>
            </w:pPr>
            <w:r w:rsidRPr="00A336EC">
              <w:rPr>
                <w:sz w:val="22"/>
                <w:szCs w:val="22"/>
                <w:lang w:eastAsia="lt-LT"/>
              </w:rPr>
              <w:t>Atnaujinimo dažnis</w:t>
            </w:r>
          </w:p>
        </w:tc>
        <w:tc>
          <w:tcPr>
            <w:tcW w:w="4538" w:type="dxa"/>
          </w:tcPr>
          <w:p w14:paraId="5607BE83" w14:textId="054EF3DF" w:rsidR="000F006A" w:rsidRPr="00A336EC" w:rsidRDefault="000F006A" w:rsidP="000F006A">
            <w:pPr>
              <w:pStyle w:val="TableParagraph"/>
              <w:ind w:left="0"/>
              <w:rPr>
                <w:rFonts w:ascii="Times New Roman" w:hAnsi="Times New Roman" w:cs="Times New Roman"/>
              </w:rPr>
            </w:pPr>
            <w:r w:rsidRPr="00A336EC">
              <w:rPr>
                <w:rFonts w:ascii="Times New Roman" w:hAnsi="Times New Roman" w:cs="Times New Roman"/>
                <w:lang w:eastAsia="lt-LT"/>
              </w:rPr>
              <w:t>Ne mažiau kaip 3840 Hz</w:t>
            </w:r>
          </w:p>
        </w:tc>
        <w:tc>
          <w:tcPr>
            <w:tcW w:w="2793" w:type="dxa"/>
          </w:tcPr>
          <w:p w14:paraId="02248EB2" w14:textId="77777777" w:rsidR="000F006A" w:rsidRPr="00A336EC" w:rsidRDefault="000F006A" w:rsidP="000F006A">
            <w:pPr>
              <w:suppressAutoHyphens/>
              <w:jc w:val="center"/>
              <w:rPr>
                <w:sz w:val="22"/>
                <w:szCs w:val="22"/>
                <w:lang w:eastAsia="ar-SA"/>
              </w:rPr>
            </w:pPr>
          </w:p>
        </w:tc>
      </w:tr>
      <w:tr w:rsidR="000F006A" w:rsidRPr="000323A5" w14:paraId="7E901593" w14:textId="77777777" w:rsidTr="00CD1C0E">
        <w:trPr>
          <w:jc w:val="center"/>
        </w:trPr>
        <w:tc>
          <w:tcPr>
            <w:tcW w:w="561" w:type="dxa"/>
          </w:tcPr>
          <w:p w14:paraId="6DCD98E3"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036F3DA5" w14:textId="62B3E68C" w:rsidR="000F006A" w:rsidRPr="00A336EC" w:rsidRDefault="000F006A" w:rsidP="000F006A">
            <w:pPr>
              <w:suppressAutoHyphens/>
              <w:rPr>
                <w:sz w:val="22"/>
                <w:szCs w:val="22"/>
              </w:rPr>
            </w:pPr>
            <w:r w:rsidRPr="00A336EC">
              <w:rPr>
                <w:sz w:val="22"/>
                <w:szCs w:val="22"/>
                <w:lang w:eastAsia="lt-LT"/>
              </w:rPr>
              <w:t>Garsiakalbiai</w:t>
            </w:r>
          </w:p>
        </w:tc>
        <w:tc>
          <w:tcPr>
            <w:tcW w:w="4538" w:type="dxa"/>
          </w:tcPr>
          <w:p w14:paraId="5D9C9C1C" w14:textId="40EE645D" w:rsidR="000F006A" w:rsidRPr="00A336EC" w:rsidRDefault="000F006A" w:rsidP="000F006A">
            <w:pPr>
              <w:pStyle w:val="TableParagraph"/>
              <w:ind w:left="0"/>
              <w:rPr>
                <w:rFonts w:ascii="Times New Roman" w:hAnsi="Times New Roman" w:cs="Times New Roman"/>
              </w:rPr>
            </w:pPr>
            <w:r w:rsidRPr="00A336EC">
              <w:rPr>
                <w:rFonts w:ascii="Times New Roman" w:hAnsi="Times New Roman" w:cs="Times New Roman"/>
                <w:lang w:eastAsia="lt-LT"/>
              </w:rPr>
              <w:t>Turi būti integruoti į ekrano korpusą, ne mažiau kaip 2x10W</w:t>
            </w:r>
          </w:p>
        </w:tc>
        <w:tc>
          <w:tcPr>
            <w:tcW w:w="2793" w:type="dxa"/>
          </w:tcPr>
          <w:p w14:paraId="5C1DCEB6" w14:textId="77777777" w:rsidR="000F006A" w:rsidRPr="00A336EC" w:rsidRDefault="000F006A" w:rsidP="000F006A">
            <w:pPr>
              <w:suppressAutoHyphens/>
              <w:jc w:val="center"/>
              <w:rPr>
                <w:sz w:val="22"/>
                <w:szCs w:val="22"/>
                <w:lang w:eastAsia="ar-SA"/>
              </w:rPr>
            </w:pPr>
          </w:p>
        </w:tc>
      </w:tr>
      <w:tr w:rsidR="000F006A" w:rsidRPr="000323A5" w14:paraId="69A14961" w14:textId="77777777" w:rsidTr="00CD1C0E">
        <w:trPr>
          <w:jc w:val="center"/>
        </w:trPr>
        <w:tc>
          <w:tcPr>
            <w:tcW w:w="561" w:type="dxa"/>
          </w:tcPr>
          <w:p w14:paraId="78989319"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1050191A" w14:textId="2AA06459" w:rsidR="000F006A" w:rsidRPr="00A336EC" w:rsidRDefault="000F006A" w:rsidP="000F006A">
            <w:pPr>
              <w:suppressAutoHyphens/>
              <w:rPr>
                <w:sz w:val="22"/>
                <w:szCs w:val="22"/>
                <w:lang w:eastAsia="ar-SA"/>
              </w:rPr>
            </w:pPr>
            <w:r w:rsidRPr="00A336EC">
              <w:rPr>
                <w:sz w:val="22"/>
                <w:szCs w:val="22"/>
                <w:lang w:eastAsia="lt-LT"/>
              </w:rPr>
              <w:t>Valdiklis</w:t>
            </w:r>
          </w:p>
        </w:tc>
        <w:tc>
          <w:tcPr>
            <w:tcW w:w="4538" w:type="dxa"/>
          </w:tcPr>
          <w:p w14:paraId="6BDFA706" w14:textId="6DCC3BED" w:rsidR="000F006A" w:rsidRPr="00A336EC" w:rsidRDefault="000F006A" w:rsidP="000F006A">
            <w:pPr>
              <w:suppressAutoHyphens/>
              <w:rPr>
                <w:sz w:val="22"/>
                <w:szCs w:val="22"/>
                <w:lang w:eastAsia="ar-SA"/>
              </w:rPr>
            </w:pPr>
            <w:r w:rsidRPr="00A336EC">
              <w:rPr>
                <w:sz w:val="22"/>
                <w:szCs w:val="22"/>
                <w:lang w:eastAsia="lt-LT"/>
              </w:rPr>
              <w:t xml:space="preserve">Turi būti integruotas į ekrano korpusą. Valdiklis turi </w:t>
            </w:r>
            <w:r w:rsidR="001B6660">
              <w:rPr>
                <w:sz w:val="22"/>
                <w:szCs w:val="22"/>
                <w:lang w:eastAsia="lt-LT"/>
              </w:rPr>
              <w:t xml:space="preserve">būti </w:t>
            </w:r>
            <w:r w:rsidR="002D7C16">
              <w:rPr>
                <w:sz w:val="22"/>
                <w:szCs w:val="22"/>
                <w:lang w:eastAsia="lt-LT"/>
              </w:rPr>
              <w:t>kompleksuojamas</w:t>
            </w:r>
            <w:r w:rsidR="001B6660">
              <w:rPr>
                <w:sz w:val="22"/>
                <w:szCs w:val="22"/>
                <w:lang w:eastAsia="lt-LT"/>
              </w:rPr>
              <w:t xml:space="preserve"> su</w:t>
            </w:r>
            <w:r w:rsidR="00A23D62">
              <w:rPr>
                <w:sz w:val="22"/>
                <w:szCs w:val="22"/>
                <w:lang w:eastAsia="lt-LT"/>
              </w:rPr>
              <w:t xml:space="preserve"> programin</w:t>
            </w:r>
            <w:r w:rsidR="001B6660">
              <w:rPr>
                <w:sz w:val="22"/>
                <w:szCs w:val="22"/>
                <w:lang w:eastAsia="lt-LT"/>
              </w:rPr>
              <w:t>e</w:t>
            </w:r>
            <w:r w:rsidR="00A23D62">
              <w:rPr>
                <w:sz w:val="22"/>
                <w:szCs w:val="22"/>
                <w:lang w:eastAsia="lt-LT"/>
              </w:rPr>
              <w:t xml:space="preserve"> įrang</w:t>
            </w:r>
            <w:r w:rsidR="001B6660">
              <w:rPr>
                <w:sz w:val="22"/>
                <w:szCs w:val="22"/>
                <w:lang w:eastAsia="lt-LT"/>
              </w:rPr>
              <w:t>a</w:t>
            </w:r>
            <w:r w:rsidRPr="00A336EC">
              <w:rPr>
                <w:sz w:val="22"/>
                <w:szCs w:val="22"/>
                <w:lang w:eastAsia="lt-LT"/>
              </w:rPr>
              <w:t>(angl. „</w:t>
            </w:r>
            <w:proofErr w:type="spellStart"/>
            <w:r w:rsidRPr="00A336EC">
              <w:rPr>
                <w:sz w:val="22"/>
                <w:szCs w:val="22"/>
                <w:lang w:eastAsia="lt-LT"/>
              </w:rPr>
              <w:t>digital</w:t>
            </w:r>
            <w:proofErr w:type="spellEnd"/>
            <w:r w:rsidRPr="00A336EC">
              <w:rPr>
                <w:sz w:val="22"/>
                <w:szCs w:val="22"/>
                <w:lang w:eastAsia="lt-LT"/>
              </w:rPr>
              <w:t xml:space="preserve"> </w:t>
            </w:r>
            <w:proofErr w:type="spellStart"/>
            <w:r w:rsidRPr="00A336EC">
              <w:rPr>
                <w:sz w:val="22"/>
                <w:szCs w:val="22"/>
                <w:lang w:eastAsia="lt-LT"/>
              </w:rPr>
              <w:t>signage</w:t>
            </w:r>
            <w:proofErr w:type="spellEnd"/>
            <w:r w:rsidRPr="00A336EC">
              <w:rPr>
                <w:sz w:val="22"/>
                <w:szCs w:val="22"/>
                <w:lang w:eastAsia="lt-LT"/>
              </w:rPr>
              <w:t xml:space="preserve">“). Neturi reikėti jokių papildomų išorinių įrenginių siekiant </w:t>
            </w:r>
            <w:r w:rsidR="001B6660">
              <w:rPr>
                <w:sz w:val="22"/>
                <w:szCs w:val="22"/>
                <w:lang w:eastAsia="lt-LT"/>
              </w:rPr>
              <w:t>naudoti programinę įrang</w:t>
            </w:r>
            <w:r w:rsidR="00FC01A0">
              <w:rPr>
                <w:sz w:val="22"/>
                <w:szCs w:val="22"/>
                <w:lang w:eastAsia="lt-LT"/>
              </w:rPr>
              <w:t>ą</w:t>
            </w:r>
            <w:r w:rsidRPr="00A336EC">
              <w:rPr>
                <w:sz w:val="22"/>
                <w:szCs w:val="22"/>
                <w:lang w:eastAsia="lt-LT"/>
              </w:rPr>
              <w:t>.</w:t>
            </w:r>
          </w:p>
        </w:tc>
        <w:tc>
          <w:tcPr>
            <w:tcW w:w="2793" w:type="dxa"/>
          </w:tcPr>
          <w:p w14:paraId="7E17944D" w14:textId="77777777" w:rsidR="000F006A" w:rsidRPr="00A336EC" w:rsidRDefault="000F006A" w:rsidP="000F006A">
            <w:pPr>
              <w:suppressAutoHyphens/>
              <w:jc w:val="center"/>
              <w:rPr>
                <w:sz w:val="22"/>
                <w:szCs w:val="22"/>
                <w:lang w:eastAsia="ar-SA"/>
              </w:rPr>
            </w:pPr>
          </w:p>
        </w:tc>
      </w:tr>
      <w:tr w:rsidR="000F006A" w:rsidRPr="000323A5" w14:paraId="765031AC" w14:textId="77777777" w:rsidTr="00CD1C0E">
        <w:trPr>
          <w:jc w:val="center"/>
        </w:trPr>
        <w:tc>
          <w:tcPr>
            <w:tcW w:w="561" w:type="dxa"/>
          </w:tcPr>
          <w:p w14:paraId="6B88EE5E"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7F2D8E12" w14:textId="66367BDA" w:rsidR="000F006A" w:rsidRPr="00A336EC" w:rsidRDefault="000F006A" w:rsidP="000F006A">
            <w:pPr>
              <w:suppressAutoHyphens/>
              <w:rPr>
                <w:sz w:val="22"/>
                <w:szCs w:val="22"/>
                <w:lang w:eastAsia="ar-SA"/>
              </w:rPr>
            </w:pPr>
            <w:r w:rsidRPr="00A336EC">
              <w:rPr>
                <w:sz w:val="22"/>
                <w:szCs w:val="22"/>
                <w:lang w:eastAsia="lt-LT"/>
              </w:rPr>
              <w:t>Įvestys</w:t>
            </w:r>
          </w:p>
        </w:tc>
        <w:tc>
          <w:tcPr>
            <w:tcW w:w="4538" w:type="dxa"/>
          </w:tcPr>
          <w:p w14:paraId="11B0478C" w14:textId="051250AA" w:rsidR="000F006A" w:rsidRPr="00A336EC" w:rsidRDefault="000F006A" w:rsidP="000F006A">
            <w:pPr>
              <w:suppressAutoHyphens/>
              <w:rPr>
                <w:sz w:val="22"/>
                <w:szCs w:val="22"/>
                <w:lang w:eastAsia="ar-SA"/>
              </w:rPr>
            </w:pPr>
            <w:r w:rsidRPr="00A336EC">
              <w:rPr>
                <w:sz w:val="22"/>
                <w:szCs w:val="22"/>
                <w:lang w:eastAsia="lt-LT"/>
              </w:rPr>
              <w:t>Ne mažiau kaip 3xHDMI, 1xUSB</w:t>
            </w:r>
          </w:p>
        </w:tc>
        <w:tc>
          <w:tcPr>
            <w:tcW w:w="2793" w:type="dxa"/>
          </w:tcPr>
          <w:p w14:paraId="32B574D7" w14:textId="77777777" w:rsidR="000F006A" w:rsidRPr="00A336EC" w:rsidRDefault="000F006A" w:rsidP="000F006A">
            <w:pPr>
              <w:suppressAutoHyphens/>
              <w:jc w:val="center"/>
              <w:rPr>
                <w:sz w:val="22"/>
                <w:szCs w:val="22"/>
                <w:lang w:eastAsia="ar-SA"/>
              </w:rPr>
            </w:pPr>
          </w:p>
        </w:tc>
      </w:tr>
      <w:tr w:rsidR="000F006A" w:rsidRPr="000323A5" w14:paraId="3C857278" w14:textId="77777777" w:rsidTr="00CD1C0E">
        <w:trPr>
          <w:jc w:val="center"/>
        </w:trPr>
        <w:tc>
          <w:tcPr>
            <w:tcW w:w="561" w:type="dxa"/>
          </w:tcPr>
          <w:p w14:paraId="7D8E7DF4"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5E82FE30" w14:textId="533A4C03" w:rsidR="000F006A" w:rsidRPr="00A336EC" w:rsidRDefault="000F006A" w:rsidP="000F006A">
            <w:pPr>
              <w:suppressAutoHyphens/>
              <w:rPr>
                <w:sz w:val="22"/>
                <w:szCs w:val="22"/>
                <w:lang w:eastAsia="ar-SA"/>
              </w:rPr>
            </w:pPr>
            <w:r w:rsidRPr="00A336EC">
              <w:rPr>
                <w:sz w:val="22"/>
                <w:szCs w:val="22"/>
                <w:lang w:eastAsia="lt-LT"/>
              </w:rPr>
              <w:t>Išvestys</w:t>
            </w:r>
          </w:p>
        </w:tc>
        <w:tc>
          <w:tcPr>
            <w:tcW w:w="4538" w:type="dxa"/>
          </w:tcPr>
          <w:p w14:paraId="625E5DB6" w14:textId="2AAD2C00" w:rsidR="000F006A" w:rsidRPr="00A336EC" w:rsidRDefault="000F006A" w:rsidP="000F006A">
            <w:pPr>
              <w:suppressAutoHyphens/>
              <w:rPr>
                <w:sz w:val="22"/>
                <w:szCs w:val="22"/>
                <w:lang w:eastAsia="ar-SA"/>
              </w:rPr>
            </w:pPr>
            <w:r w:rsidRPr="00A336EC">
              <w:rPr>
                <w:sz w:val="22"/>
                <w:szCs w:val="22"/>
                <w:lang w:eastAsia="lt-LT"/>
              </w:rPr>
              <w:t xml:space="preserve">Ne mažiau kaip 1xStereo </w:t>
            </w:r>
            <w:proofErr w:type="spellStart"/>
            <w:r w:rsidRPr="00A336EC">
              <w:rPr>
                <w:sz w:val="22"/>
                <w:szCs w:val="22"/>
                <w:lang w:eastAsia="lt-LT"/>
              </w:rPr>
              <w:t>Audio</w:t>
            </w:r>
            <w:proofErr w:type="spellEnd"/>
            <w:r w:rsidRPr="00A336EC">
              <w:rPr>
                <w:sz w:val="22"/>
                <w:szCs w:val="22"/>
                <w:lang w:eastAsia="lt-LT"/>
              </w:rPr>
              <w:t xml:space="preserve"> (analoginis)</w:t>
            </w:r>
          </w:p>
        </w:tc>
        <w:tc>
          <w:tcPr>
            <w:tcW w:w="2793" w:type="dxa"/>
          </w:tcPr>
          <w:p w14:paraId="593E0CFF" w14:textId="77777777" w:rsidR="000F006A" w:rsidRPr="00A336EC" w:rsidRDefault="000F006A" w:rsidP="000F006A">
            <w:pPr>
              <w:suppressAutoHyphens/>
              <w:jc w:val="center"/>
              <w:rPr>
                <w:sz w:val="22"/>
                <w:szCs w:val="22"/>
                <w:lang w:eastAsia="ar-SA"/>
              </w:rPr>
            </w:pPr>
          </w:p>
        </w:tc>
      </w:tr>
      <w:tr w:rsidR="000F006A" w:rsidRPr="000323A5" w14:paraId="356BE277" w14:textId="77777777" w:rsidTr="00CD1C0E">
        <w:trPr>
          <w:jc w:val="center"/>
        </w:trPr>
        <w:tc>
          <w:tcPr>
            <w:tcW w:w="561" w:type="dxa"/>
          </w:tcPr>
          <w:p w14:paraId="66854BA5"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22B3E1EB" w14:textId="7E82E58E" w:rsidR="000F006A" w:rsidRPr="00A336EC" w:rsidRDefault="000F006A" w:rsidP="000F006A">
            <w:pPr>
              <w:suppressAutoHyphens/>
              <w:rPr>
                <w:sz w:val="22"/>
                <w:szCs w:val="22"/>
                <w:lang w:eastAsia="ar-SA"/>
              </w:rPr>
            </w:pPr>
            <w:r w:rsidRPr="00A336EC">
              <w:rPr>
                <w:sz w:val="22"/>
                <w:szCs w:val="22"/>
                <w:lang w:eastAsia="lt-LT"/>
              </w:rPr>
              <w:t>Valdymo sąsajos</w:t>
            </w:r>
          </w:p>
        </w:tc>
        <w:tc>
          <w:tcPr>
            <w:tcW w:w="4538" w:type="dxa"/>
          </w:tcPr>
          <w:p w14:paraId="69EEBA34" w14:textId="507DD637" w:rsidR="000F006A" w:rsidRPr="00A336EC" w:rsidRDefault="000F006A" w:rsidP="000F006A">
            <w:pPr>
              <w:suppressAutoHyphens/>
              <w:rPr>
                <w:sz w:val="22"/>
                <w:szCs w:val="22"/>
                <w:lang w:eastAsia="ar-SA"/>
              </w:rPr>
            </w:pPr>
            <w:r w:rsidRPr="00A336EC">
              <w:rPr>
                <w:sz w:val="22"/>
                <w:szCs w:val="22"/>
                <w:lang w:eastAsia="lt-LT"/>
              </w:rPr>
              <w:t>1xRJ45, 1xRS232</w:t>
            </w:r>
          </w:p>
        </w:tc>
        <w:tc>
          <w:tcPr>
            <w:tcW w:w="2793" w:type="dxa"/>
          </w:tcPr>
          <w:p w14:paraId="066A41D3" w14:textId="77777777" w:rsidR="000F006A" w:rsidRPr="00A336EC" w:rsidRDefault="000F006A" w:rsidP="000F006A">
            <w:pPr>
              <w:suppressAutoHyphens/>
              <w:jc w:val="center"/>
              <w:rPr>
                <w:sz w:val="22"/>
                <w:szCs w:val="22"/>
                <w:lang w:eastAsia="ar-SA"/>
              </w:rPr>
            </w:pPr>
          </w:p>
        </w:tc>
      </w:tr>
      <w:tr w:rsidR="000F006A" w:rsidRPr="000323A5" w14:paraId="33D0675E" w14:textId="77777777" w:rsidTr="00CD1C0E">
        <w:trPr>
          <w:jc w:val="center"/>
        </w:trPr>
        <w:tc>
          <w:tcPr>
            <w:tcW w:w="561" w:type="dxa"/>
          </w:tcPr>
          <w:p w14:paraId="06DBCC85"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3941C343" w14:textId="7EAD69F3" w:rsidR="000F006A" w:rsidRPr="00A336EC" w:rsidRDefault="000F006A" w:rsidP="000F006A">
            <w:pPr>
              <w:suppressAutoHyphens/>
              <w:rPr>
                <w:sz w:val="22"/>
                <w:szCs w:val="22"/>
                <w:lang w:eastAsia="ar-SA"/>
              </w:rPr>
            </w:pPr>
            <w:r w:rsidRPr="00A336EC">
              <w:rPr>
                <w:sz w:val="22"/>
                <w:szCs w:val="22"/>
                <w:lang w:eastAsia="lt-LT"/>
              </w:rPr>
              <w:t>Tarnavimo laikas</w:t>
            </w:r>
          </w:p>
        </w:tc>
        <w:tc>
          <w:tcPr>
            <w:tcW w:w="4538" w:type="dxa"/>
          </w:tcPr>
          <w:p w14:paraId="2AECBCFB" w14:textId="068FCA22" w:rsidR="000F006A" w:rsidRPr="00A336EC" w:rsidRDefault="000F006A" w:rsidP="000F006A">
            <w:pPr>
              <w:suppressAutoHyphens/>
              <w:rPr>
                <w:sz w:val="22"/>
                <w:szCs w:val="22"/>
                <w:lang w:eastAsia="ar-SA"/>
              </w:rPr>
            </w:pPr>
            <w:r w:rsidRPr="00A336EC">
              <w:rPr>
                <w:sz w:val="22"/>
                <w:szCs w:val="22"/>
                <w:lang w:eastAsia="lt-LT"/>
              </w:rPr>
              <w:t>Turi būti gamintojo numatytas tarnavimo laikas ne mažesnis kaip 100 000 val.</w:t>
            </w:r>
          </w:p>
        </w:tc>
        <w:tc>
          <w:tcPr>
            <w:tcW w:w="2793" w:type="dxa"/>
          </w:tcPr>
          <w:p w14:paraId="571AA247" w14:textId="77777777" w:rsidR="000F006A" w:rsidRPr="00A336EC" w:rsidRDefault="000F006A" w:rsidP="000F006A">
            <w:pPr>
              <w:suppressAutoHyphens/>
              <w:jc w:val="center"/>
              <w:rPr>
                <w:sz w:val="22"/>
                <w:szCs w:val="22"/>
                <w:lang w:eastAsia="ar-SA"/>
              </w:rPr>
            </w:pPr>
          </w:p>
        </w:tc>
      </w:tr>
      <w:tr w:rsidR="000F006A" w:rsidRPr="000323A5" w14:paraId="61131354" w14:textId="77777777" w:rsidTr="00CD1C0E">
        <w:trPr>
          <w:jc w:val="center"/>
        </w:trPr>
        <w:tc>
          <w:tcPr>
            <w:tcW w:w="561" w:type="dxa"/>
          </w:tcPr>
          <w:p w14:paraId="3A060D1A"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15318088" w14:textId="5DC688BC" w:rsidR="000F006A" w:rsidRPr="00A336EC" w:rsidRDefault="000F006A" w:rsidP="000F006A">
            <w:pPr>
              <w:suppressAutoHyphens/>
              <w:rPr>
                <w:sz w:val="22"/>
                <w:szCs w:val="22"/>
                <w:lang w:eastAsia="ar-SA"/>
              </w:rPr>
            </w:pPr>
            <w:r w:rsidRPr="00A336EC">
              <w:rPr>
                <w:sz w:val="22"/>
                <w:szCs w:val="22"/>
                <w:lang w:eastAsia="lt-LT"/>
              </w:rPr>
              <w:t>Apsaugos klasė</w:t>
            </w:r>
          </w:p>
        </w:tc>
        <w:tc>
          <w:tcPr>
            <w:tcW w:w="4538" w:type="dxa"/>
          </w:tcPr>
          <w:p w14:paraId="271C8BF8" w14:textId="554A3F22" w:rsidR="000F006A" w:rsidRPr="00A336EC" w:rsidRDefault="000F006A" w:rsidP="000F006A">
            <w:pPr>
              <w:suppressAutoHyphens/>
              <w:rPr>
                <w:sz w:val="22"/>
                <w:szCs w:val="22"/>
                <w:lang w:eastAsia="ar-SA"/>
              </w:rPr>
            </w:pPr>
            <w:r w:rsidRPr="00A336EC">
              <w:rPr>
                <w:sz w:val="22"/>
                <w:szCs w:val="22"/>
                <w:lang w:eastAsia="lt-LT"/>
              </w:rPr>
              <w:t>Turi būti ne žemesnė kaip IP20</w:t>
            </w:r>
          </w:p>
        </w:tc>
        <w:tc>
          <w:tcPr>
            <w:tcW w:w="2793" w:type="dxa"/>
          </w:tcPr>
          <w:p w14:paraId="0D32632B" w14:textId="77777777" w:rsidR="000F006A" w:rsidRPr="00A336EC" w:rsidRDefault="000F006A" w:rsidP="000F006A">
            <w:pPr>
              <w:suppressAutoHyphens/>
              <w:jc w:val="center"/>
              <w:rPr>
                <w:sz w:val="22"/>
                <w:szCs w:val="22"/>
                <w:lang w:eastAsia="ar-SA"/>
              </w:rPr>
            </w:pPr>
          </w:p>
        </w:tc>
      </w:tr>
      <w:tr w:rsidR="000F006A" w:rsidRPr="000323A5" w14:paraId="6F5A801D" w14:textId="77777777" w:rsidTr="00CD1C0E">
        <w:trPr>
          <w:jc w:val="center"/>
        </w:trPr>
        <w:tc>
          <w:tcPr>
            <w:tcW w:w="561" w:type="dxa"/>
          </w:tcPr>
          <w:p w14:paraId="56F206A2"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1DF555BC" w14:textId="24787F12" w:rsidR="000F006A" w:rsidRPr="00A336EC" w:rsidRDefault="000F006A" w:rsidP="000F006A">
            <w:pPr>
              <w:suppressAutoHyphens/>
              <w:rPr>
                <w:rFonts w:eastAsia="SimSun"/>
                <w:sz w:val="22"/>
                <w:szCs w:val="22"/>
              </w:rPr>
            </w:pPr>
            <w:r w:rsidRPr="00A336EC">
              <w:rPr>
                <w:sz w:val="22"/>
                <w:szCs w:val="22"/>
                <w:lang w:eastAsia="lt-LT"/>
              </w:rPr>
              <w:t>Aptarnavimas</w:t>
            </w:r>
          </w:p>
        </w:tc>
        <w:tc>
          <w:tcPr>
            <w:tcW w:w="4538" w:type="dxa"/>
          </w:tcPr>
          <w:p w14:paraId="67E6E1D0" w14:textId="1C64F1D1" w:rsidR="000F006A" w:rsidRPr="00A336EC" w:rsidRDefault="000F006A" w:rsidP="000F006A">
            <w:pPr>
              <w:rPr>
                <w:sz w:val="22"/>
                <w:szCs w:val="22"/>
              </w:rPr>
            </w:pPr>
            <w:r w:rsidRPr="00A336EC">
              <w:rPr>
                <w:sz w:val="22"/>
                <w:szCs w:val="22"/>
                <w:lang w:eastAsia="lt-LT"/>
              </w:rPr>
              <w:t>Ekranas turi būti aptarnaujamas iš priekio</w:t>
            </w:r>
          </w:p>
        </w:tc>
        <w:tc>
          <w:tcPr>
            <w:tcW w:w="2793" w:type="dxa"/>
          </w:tcPr>
          <w:p w14:paraId="1F71E492" w14:textId="77777777" w:rsidR="000F006A" w:rsidRPr="00A336EC" w:rsidRDefault="000F006A" w:rsidP="000F006A">
            <w:pPr>
              <w:suppressAutoHyphens/>
              <w:jc w:val="center"/>
              <w:rPr>
                <w:sz w:val="22"/>
                <w:szCs w:val="22"/>
                <w:lang w:eastAsia="ar-SA"/>
              </w:rPr>
            </w:pPr>
          </w:p>
        </w:tc>
      </w:tr>
      <w:tr w:rsidR="000F006A" w:rsidRPr="000323A5" w14:paraId="4DBD3E94" w14:textId="77777777" w:rsidTr="00CD1C0E">
        <w:trPr>
          <w:jc w:val="center"/>
        </w:trPr>
        <w:tc>
          <w:tcPr>
            <w:tcW w:w="561" w:type="dxa"/>
          </w:tcPr>
          <w:p w14:paraId="3ACCB057"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5995BC71" w14:textId="7016867C" w:rsidR="000F006A" w:rsidRPr="00A336EC" w:rsidRDefault="000F006A" w:rsidP="000F006A">
            <w:pPr>
              <w:suppressAutoHyphens/>
              <w:rPr>
                <w:sz w:val="22"/>
                <w:szCs w:val="22"/>
                <w:lang w:eastAsia="lt-LT"/>
              </w:rPr>
            </w:pPr>
            <w:r w:rsidRPr="00A336EC">
              <w:rPr>
                <w:sz w:val="22"/>
                <w:szCs w:val="22"/>
                <w:lang w:eastAsia="lt-LT"/>
              </w:rPr>
              <w:t>Darbinė aplinkos temperatūra ir santykinė drėgmė</w:t>
            </w:r>
          </w:p>
        </w:tc>
        <w:tc>
          <w:tcPr>
            <w:tcW w:w="4538" w:type="dxa"/>
          </w:tcPr>
          <w:p w14:paraId="606B15CA" w14:textId="679D9911" w:rsidR="000F006A" w:rsidRPr="00A336EC" w:rsidRDefault="000F006A" w:rsidP="000F006A">
            <w:pPr>
              <w:rPr>
                <w:sz w:val="22"/>
                <w:szCs w:val="22"/>
              </w:rPr>
            </w:pPr>
            <w:r w:rsidRPr="00A336EC">
              <w:rPr>
                <w:sz w:val="22"/>
                <w:szCs w:val="22"/>
                <w:lang w:eastAsia="lt-LT"/>
              </w:rPr>
              <w:t>Turi būti tinkamas naudoti esant aplinkos temperatūrai nuo 0 C iki +40 C ir esant santykinei drėgmei 10%-80</w:t>
            </w:r>
            <w:r w:rsidRPr="003F0797">
              <w:rPr>
                <w:sz w:val="22"/>
                <w:szCs w:val="22"/>
                <w:lang w:eastAsia="lt-LT"/>
              </w:rPr>
              <w:t>%</w:t>
            </w:r>
          </w:p>
        </w:tc>
        <w:tc>
          <w:tcPr>
            <w:tcW w:w="2793" w:type="dxa"/>
          </w:tcPr>
          <w:p w14:paraId="072FBEF4" w14:textId="77777777" w:rsidR="000F006A" w:rsidRPr="00A336EC" w:rsidRDefault="000F006A" w:rsidP="000F006A">
            <w:pPr>
              <w:suppressAutoHyphens/>
              <w:jc w:val="center"/>
              <w:rPr>
                <w:sz w:val="22"/>
                <w:szCs w:val="22"/>
                <w:lang w:eastAsia="ar-SA"/>
              </w:rPr>
            </w:pPr>
          </w:p>
        </w:tc>
      </w:tr>
      <w:tr w:rsidR="000F006A" w:rsidRPr="000323A5" w14:paraId="04E3B703" w14:textId="77777777" w:rsidTr="00CD1C0E">
        <w:trPr>
          <w:jc w:val="center"/>
        </w:trPr>
        <w:tc>
          <w:tcPr>
            <w:tcW w:w="561" w:type="dxa"/>
          </w:tcPr>
          <w:p w14:paraId="71EE5D97"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60895514" w14:textId="2EF0AED4" w:rsidR="000F006A" w:rsidRPr="00A336EC" w:rsidRDefault="000F006A" w:rsidP="000F006A">
            <w:pPr>
              <w:suppressAutoHyphens/>
              <w:rPr>
                <w:sz w:val="22"/>
                <w:szCs w:val="22"/>
                <w:lang w:eastAsia="lt-LT"/>
              </w:rPr>
            </w:pPr>
            <w:r w:rsidRPr="00A336EC">
              <w:rPr>
                <w:sz w:val="22"/>
                <w:szCs w:val="22"/>
                <w:lang w:eastAsia="lt-LT"/>
              </w:rPr>
              <w:t xml:space="preserve">Elektros sąnaudos </w:t>
            </w:r>
          </w:p>
        </w:tc>
        <w:tc>
          <w:tcPr>
            <w:tcW w:w="4538" w:type="dxa"/>
          </w:tcPr>
          <w:p w14:paraId="0F91B769" w14:textId="24061F95" w:rsidR="000F006A" w:rsidRPr="00A336EC" w:rsidRDefault="000F006A" w:rsidP="000F006A">
            <w:pPr>
              <w:rPr>
                <w:sz w:val="22"/>
                <w:szCs w:val="22"/>
              </w:rPr>
            </w:pPr>
            <w:r w:rsidRPr="00A336EC">
              <w:rPr>
                <w:sz w:val="22"/>
                <w:szCs w:val="22"/>
                <w:lang w:eastAsia="lt-LT"/>
              </w:rPr>
              <w:t xml:space="preserve">Maksimali ekrano suvartojama galia turi būti ne didesnė kaip 1700 W. Budėjimo režime energijos sąnaudos turi būti ne didesnės kaip 0,5 W. </w:t>
            </w:r>
          </w:p>
        </w:tc>
        <w:tc>
          <w:tcPr>
            <w:tcW w:w="2793" w:type="dxa"/>
          </w:tcPr>
          <w:p w14:paraId="6435F422" w14:textId="77777777" w:rsidR="000F006A" w:rsidRPr="00A336EC" w:rsidRDefault="000F006A" w:rsidP="000F006A">
            <w:pPr>
              <w:suppressAutoHyphens/>
              <w:jc w:val="center"/>
              <w:rPr>
                <w:sz w:val="22"/>
                <w:szCs w:val="22"/>
                <w:lang w:eastAsia="ar-SA"/>
              </w:rPr>
            </w:pPr>
          </w:p>
        </w:tc>
      </w:tr>
      <w:tr w:rsidR="000F006A" w:rsidRPr="000323A5" w14:paraId="7DD21B19" w14:textId="77777777" w:rsidTr="00CD1C0E">
        <w:trPr>
          <w:jc w:val="center"/>
        </w:trPr>
        <w:tc>
          <w:tcPr>
            <w:tcW w:w="561" w:type="dxa"/>
          </w:tcPr>
          <w:p w14:paraId="390D26A1"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488FC495" w14:textId="006696D5" w:rsidR="000F006A" w:rsidRPr="00A336EC" w:rsidRDefault="000F006A" w:rsidP="000F006A">
            <w:pPr>
              <w:suppressAutoHyphens/>
              <w:rPr>
                <w:sz w:val="22"/>
                <w:szCs w:val="22"/>
                <w:lang w:eastAsia="lt-LT"/>
              </w:rPr>
            </w:pPr>
            <w:r w:rsidRPr="00A336EC">
              <w:rPr>
                <w:sz w:val="22"/>
                <w:szCs w:val="22"/>
                <w:lang w:eastAsia="lt-LT"/>
              </w:rPr>
              <w:t>Ekrano svoris</w:t>
            </w:r>
          </w:p>
        </w:tc>
        <w:tc>
          <w:tcPr>
            <w:tcW w:w="4538" w:type="dxa"/>
          </w:tcPr>
          <w:p w14:paraId="4E7556A7" w14:textId="19F65B04" w:rsidR="000F006A" w:rsidRPr="00A336EC" w:rsidRDefault="000F006A" w:rsidP="000F006A">
            <w:pPr>
              <w:rPr>
                <w:sz w:val="22"/>
                <w:szCs w:val="22"/>
              </w:rPr>
            </w:pPr>
            <w:r w:rsidRPr="00A336EC">
              <w:rPr>
                <w:sz w:val="22"/>
                <w:szCs w:val="22"/>
                <w:lang w:eastAsia="lt-LT"/>
              </w:rPr>
              <w:t>Turi būti ne didesnis kaip 130 kg.</w:t>
            </w:r>
          </w:p>
        </w:tc>
        <w:tc>
          <w:tcPr>
            <w:tcW w:w="2793" w:type="dxa"/>
          </w:tcPr>
          <w:p w14:paraId="068A2C4C" w14:textId="77777777" w:rsidR="000F006A" w:rsidRPr="00A336EC" w:rsidRDefault="000F006A" w:rsidP="000F006A">
            <w:pPr>
              <w:suppressAutoHyphens/>
              <w:jc w:val="center"/>
              <w:rPr>
                <w:sz w:val="22"/>
                <w:szCs w:val="22"/>
                <w:lang w:eastAsia="ar-SA"/>
              </w:rPr>
            </w:pPr>
          </w:p>
        </w:tc>
      </w:tr>
      <w:tr w:rsidR="000F006A" w:rsidRPr="000323A5" w14:paraId="2BA73A5B" w14:textId="77777777" w:rsidTr="00CD1C0E">
        <w:trPr>
          <w:jc w:val="center"/>
        </w:trPr>
        <w:tc>
          <w:tcPr>
            <w:tcW w:w="561" w:type="dxa"/>
          </w:tcPr>
          <w:p w14:paraId="2D6D3371"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515B3211" w14:textId="49766EFA" w:rsidR="000F006A" w:rsidRPr="00A336EC" w:rsidRDefault="000F006A" w:rsidP="000F006A">
            <w:pPr>
              <w:suppressAutoHyphens/>
              <w:rPr>
                <w:sz w:val="22"/>
                <w:szCs w:val="22"/>
                <w:lang w:eastAsia="lt-LT"/>
              </w:rPr>
            </w:pPr>
            <w:r w:rsidRPr="00A336EC">
              <w:rPr>
                <w:sz w:val="22"/>
                <w:szCs w:val="22"/>
                <w:lang w:eastAsia="lt-LT"/>
              </w:rPr>
              <w:t>Ekrano komplektacija</w:t>
            </w:r>
          </w:p>
        </w:tc>
        <w:tc>
          <w:tcPr>
            <w:tcW w:w="4538" w:type="dxa"/>
          </w:tcPr>
          <w:p w14:paraId="0C82E39E" w14:textId="77777777" w:rsidR="00860767" w:rsidRDefault="00860767" w:rsidP="000F006A">
            <w:pPr>
              <w:rPr>
                <w:sz w:val="22"/>
                <w:szCs w:val="22"/>
                <w:lang w:eastAsia="lt-LT"/>
              </w:rPr>
            </w:pPr>
            <w:r>
              <w:rPr>
                <w:sz w:val="22"/>
                <w:szCs w:val="22"/>
                <w:lang w:eastAsia="lt-LT"/>
              </w:rPr>
              <w:t>Turi būti:</w:t>
            </w:r>
          </w:p>
          <w:p w14:paraId="1FA5A6E8" w14:textId="4C196FE4" w:rsidR="00477154" w:rsidRPr="00D40F24" w:rsidRDefault="000F006A" w:rsidP="00D40F24">
            <w:pPr>
              <w:pStyle w:val="Sraopastraipa"/>
              <w:numPr>
                <w:ilvl w:val="0"/>
                <w:numId w:val="10"/>
              </w:numPr>
              <w:ind w:left="306"/>
              <w:rPr>
                <w:sz w:val="22"/>
                <w:szCs w:val="22"/>
                <w:lang w:eastAsia="lt-LT"/>
              </w:rPr>
            </w:pPr>
            <w:r w:rsidRPr="00D40F24">
              <w:rPr>
                <w:sz w:val="22"/>
                <w:szCs w:val="22"/>
                <w:lang w:eastAsia="lt-LT"/>
              </w:rPr>
              <w:t>laikikliai skirt</w:t>
            </w:r>
            <w:r w:rsidR="00477154" w:rsidRPr="00D40F24">
              <w:rPr>
                <w:sz w:val="22"/>
                <w:szCs w:val="22"/>
                <w:lang w:eastAsia="lt-LT"/>
              </w:rPr>
              <w:t>i</w:t>
            </w:r>
            <w:r w:rsidRPr="00D40F24">
              <w:rPr>
                <w:sz w:val="22"/>
                <w:szCs w:val="22"/>
                <w:lang w:eastAsia="lt-LT"/>
              </w:rPr>
              <w:t xml:space="preserve"> sumontuoti ekraną ant sienos</w:t>
            </w:r>
            <w:r w:rsidR="00477154" w:rsidRPr="00D40F24">
              <w:rPr>
                <w:sz w:val="22"/>
                <w:szCs w:val="22"/>
                <w:lang w:eastAsia="lt-LT"/>
              </w:rPr>
              <w:t>;</w:t>
            </w:r>
          </w:p>
          <w:p w14:paraId="1C4C66B5" w14:textId="6AEB358D" w:rsidR="00477154" w:rsidRPr="00D40F24" w:rsidRDefault="000F006A" w:rsidP="00D40F24">
            <w:pPr>
              <w:pStyle w:val="Sraopastraipa"/>
              <w:numPr>
                <w:ilvl w:val="0"/>
                <w:numId w:val="10"/>
              </w:numPr>
              <w:ind w:left="306"/>
              <w:rPr>
                <w:sz w:val="22"/>
                <w:szCs w:val="22"/>
                <w:lang w:eastAsia="lt-LT"/>
              </w:rPr>
            </w:pPr>
            <w:r w:rsidRPr="00D40F24">
              <w:rPr>
                <w:sz w:val="22"/>
                <w:szCs w:val="22"/>
                <w:lang w:eastAsia="lt-LT"/>
              </w:rPr>
              <w:t>nuotolinio valdymo pultas</w:t>
            </w:r>
            <w:r w:rsidR="00477154" w:rsidRPr="00D40F24">
              <w:rPr>
                <w:sz w:val="22"/>
                <w:szCs w:val="22"/>
                <w:lang w:eastAsia="lt-LT"/>
              </w:rPr>
              <w:t>;</w:t>
            </w:r>
          </w:p>
          <w:p w14:paraId="4FC8F955" w14:textId="79A40D77" w:rsidR="00F16487" w:rsidRPr="00D40F24" w:rsidRDefault="000F006A" w:rsidP="00D40F24">
            <w:pPr>
              <w:pStyle w:val="Sraopastraipa"/>
              <w:numPr>
                <w:ilvl w:val="0"/>
                <w:numId w:val="10"/>
              </w:numPr>
              <w:ind w:left="306"/>
              <w:rPr>
                <w:sz w:val="22"/>
                <w:szCs w:val="22"/>
                <w:lang w:eastAsia="lt-LT"/>
              </w:rPr>
            </w:pPr>
            <w:r w:rsidRPr="00D40F24">
              <w:rPr>
                <w:sz w:val="22"/>
                <w:szCs w:val="22"/>
                <w:lang w:eastAsia="lt-LT"/>
              </w:rPr>
              <w:t>atsarginiai LED moduliai (angl. „</w:t>
            </w:r>
            <w:proofErr w:type="spellStart"/>
            <w:r w:rsidRPr="00D40F24">
              <w:rPr>
                <w:sz w:val="22"/>
                <w:szCs w:val="22"/>
                <w:lang w:eastAsia="lt-LT"/>
              </w:rPr>
              <w:t>tiles</w:t>
            </w:r>
            <w:proofErr w:type="spellEnd"/>
            <w:r w:rsidRPr="00D40F24">
              <w:rPr>
                <w:sz w:val="22"/>
                <w:szCs w:val="22"/>
                <w:lang w:eastAsia="lt-LT"/>
              </w:rPr>
              <w:t>“), kurių turi būti ne mažiau kaip 4 vnt.</w:t>
            </w:r>
            <w:r w:rsidR="00F16487" w:rsidRPr="00D40F24">
              <w:rPr>
                <w:sz w:val="22"/>
                <w:szCs w:val="22"/>
                <w:lang w:eastAsia="lt-LT"/>
              </w:rPr>
              <w:t>;</w:t>
            </w:r>
          </w:p>
          <w:p w14:paraId="016F25B4" w14:textId="65487D6A" w:rsidR="00F16487" w:rsidRPr="00D40F24" w:rsidRDefault="000F006A" w:rsidP="00D40F24">
            <w:pPr>
              <w:pStyle w:val="Sraopastraipa"/>
              <w:numPr>
                <w:ilvl w:val="0"/>
                <w:numId w:val="10"/>
              </w:numPr>
              <w:ind w:left="306"/>
              <w:rPr>
                <w:sz w:val="22"/>
                <w:szCs w:val="22"/>
                <w:lang w:eastAsia="lt-LT"/>
              </w:rPr>
            </w:pPr>
            <w:r w:rsidRPr="00D40F24">
              <w:rPr>
                <w:sz w:val="22"/>
                <w:szCs w:val="22"/>
                <w:lang w:eastAsia="lt-LT"/>
              </w:rPr>
              <w:t>ne mažiau kaip 1 vnt. valdiklis</w:t>
            </w:r>
            <w:r w:rsidR="00F16487" w:rsidRPr="00D40F24">
              <w:rPr>
                <w:sz w:val="22"/>
                <w:szCs w:val="22"/>
                <w:lang w:eastAsia="lt-LT"/>
              </w:rPr>
              <w:t>;</w:t>
            </w:r>
          </w:p>
          <w:p w14:paraId="329CA2F9" w14:textId="69410F34" w:rsidR="000F006A" w:rsidRPr="00D40F24" w:rsidRDefault="000F006A" w:rsidP="00D40F24">
            <w:pPr>
              <w:pStyle w:val="Sraopastraipa"/>
              <w:numPr>
                <w:ilvl w:val="0"/>
                <w:numId w:val="10"/>
              </w:numPr>
              <w:ind w:left="306"/>
              <w:rPr>
                <w:sz w:val="22"/>
                <w:szCs w:val="22"/>
              </w:rPr>
            </w:pPr>
            <w:r w:rsidRPr="00D40F24">
              <w:rPr>
                <w:sz w:val="22"/>
                <w:szCs w:val="22"/>
                <w:lang w:eastAsia="lt-LT"/>
              </w:rPr>
              <w:t>ne mažiau kaip vienas maitinimo šaltinis.</w:t>
            </w:r>
          </w:p>
        </w:tc>
        <w:tc>
          <w:tcPr>
            <w:tcW w:w="2793" w:type="dxa"/>
          </w:tcPr>
          <w:p w14:paraId="3E24FA68" w14:textId="77777777" w:rsidR="000F006A" w:rsidRPr="00A336EC" w:rsidRDefault="000F006A" w:rsidP="000F006A">
            <w:pPr>
              <w:suppressAutoHyphens/>
              <w:jc w:val="center"/>
              <w:rPr>
                <w:sz w:val="22"/>
                <w:szCs w:val="22"/>
                <w:lang w:eastAsia="ar-SA"/>
              </w:rPr>
            </w:pPr>
          </w:p>
        </w:tc>
      </w:tr>
      <w:tr w:rsidR="000F006A" w:rsidRPr="000323A5" w14:paraId="531B3FD3" w14:textId="77777777" w:rsidTr="00CD1C0E">
        <w:trPr>
          <w:jc w:val="center"/>
        </w:trPr>
        <w:tc>
          <w:tcPr>
            <w:tcW w:w="561" w:type="dxa"/>
          </w:tcPr>
          <w:p w14:paraId="7D37D1DD"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617AFAC7" w14:textId="2870A5B6" w:rsidR="000F006A" w:rsidRPr="00A336EC" w:rsidRDefault="00815E41" w:rsidP="000F006A">
            <w:pPr>
              <w:suppressAutoHyphens/>
              <w:rPr>
                <w:sz w:val="22"/>
                <w:szCs w:val="22"/>
                <w:lang w:eastAsia="lt-LT"/>
              </w:rPr>
            </w:pPr>
            <w:r>
              <w:rPr>
                <w:sz w:val="22"/>
                <w:szCs w:val="22"/>
                <w:lang w:eastAsia="lt-LT"/>
              </w:rPr>
              <w:t>Programinė įrang</w:t>
            </w:r>
            <w:r w:rsidR="00EF7F0C">
              <w:rPr>
                <w:sz w:val="22"/>
                <w:szCs w:val="22"/>
                <w:lang w:eastAsia="lt-LT"/>
              </w:rPr>
              <w:t>a</w:t>
            </w:r>
          </w:p>
        </w:tc>
        <w:tc>
          <w:tcPr>
            <w:tcW w:w="4538" w:type="dxa"/>
          </w:tcPr>
          <w:p w14:paraId="564F6508" w14:textId="46C53083" w:rsidR="000F006A" w:rsidRPr="00A336EC" w:rsidRDefault="000F006A" w:rsidP="000F006A">
            <w:pPr>
              <w:rPr>
                <w:sz w:val="22"/>
                <w:szCs w:val="22"/>
                <w:lang w:eastAsia="lt-LT"/>
              </w:rPr>
            </w:pPr>
            <w:r w:rsidRPr="00A336EC">
              <w:rPr>
                <w:sz w:val="22"/>
                <w:szCs w:val="22"/>
                <w:lang w:eastAsia="lt-LT"/>
              </w:rPr>
              <w:t>Su ekranu turi būti komplektuojama su</w:t>
            </w:r>
            <w:r w:rsidR="00B62061">
              <w:rPr>
                <w:sz w:val="22"/>
                <w:szCs w:val="22"/>
                <w:lang w:eastAsia="lt-LT"/>
              </w:rPr>
              <w:t xml:space="preserve"> </w:t>
            </w:r>
            <w:r w:rsidRPr="00A336EC">
              <w:rPr>
                <w:sz w:val="22"/>
                <w:szCs w:val="22"/>
                <w:lang w:eastAsia="lt-LT"/>
              </w:rPr>
              <w:t>juo suderinam</w:t>
            </w:r>
            <w:r w:rsidR="00682BCD">
              <w:rPr>
                <w:sz w:val="22"/>
                <w:szCs w:val="22"/>
                <w:lang w:eastAsia="lt-LT"/>
              </w:rPr>
              <w:t>a</w:t>
            </w:r>
            <w:r w:rsidRPr="00A336EC">
              <w:rPr>
                <w:sz w:val="22"/>
                <w:szCs w:val="22"/>
                <w:lang w:eastAsia="lt-LT"/>
              </w:rPr>
              <w:t xml:space="preserve"> </w:t>
            </w:r>
            <w:r w:rsidR="00682BCD">
              <w:rPr>
                <w:sz w:val="22"/>
                <w:szCs w:val="22"/>
                <w:lang w:eastAsia="lt-LT"/>
              </w:rPr>
              <w:t xml:space="preserve">programinė </w:t>
            </w:r>
            <w:r w:rsidR="00A61F50">
              <w:rPr>
                <w:sz w:val="22"/>
                <w:szCs w:val="22"/>
                <w:lang w:eastAsia="lt-LT"/>
              </w:rPr>
              <w:t>įranga</w:t>
            </w:r>
            <w:r w:rsidRPr="00A336EC">
              <w:rPr>
                <w:sz w:val="22"/>
                <w:szCs w:val="22"/>
                <w:lang w:eastAsia="lt-LT"/>
              </w:rPr>
              <w:t xml:space="preserve">. </w:t>
            </w:r>
            <w:r w:rsidR="00A61F50">
              <w:rPr>
                <w:sz w:val="22"/>
                <w:szCs w:val="22"/>
                <w:lang w:eastAsia="lt-LT"/>
              </w:rPr>
              <w:t>Programinės įrangos l</w:t>
            </w:r>
            <w:r w:rsidRPr="00A336EC">
              <w:rPr>
                <w:sz w:val="22"/>
                <w:szCs w:val="22"/>
                <w:lang w:eastAsia="lt-LT"/>
              </w:rPr>
              <w:t>icencija turi būti „</w:t>
            </w:r>
            <w:proofErr w:type="spellStart"/>
            <w:r w:rsidRPr="00A336EC">
              <w:rPr>
                <w:sz w:val="22"/>
                <w:szCs w:val="22"/>
                <w:lang w:eastAsia="lt-LT"/>
              </w:rPr>
              <w:t>lifetime</w:t>
            </w:r>
            <w:proofErr w:type="spellEnd"/>
            <w:r w:rsidRPr="00A336EC">
              <w:rPr>
                <w:sz w:val="22"/>
                <w:szCs w:val="22"/>
                <w:lang w:eastAsia="lt-LT"/>
              </w:rPr>
              <w:t>“ tipo. Turi būti užtikrin</w:t>
            </w:r>
            <w:r w:rsidR="008F7DCB">
              <w:rPr>
                <w:sz w:val="22"/>
                <w:szCs w:val="22"/>
                <w:lang w:eastAsia="lt-LT"/>
              </w:rPr>
              <w:t>ti</w:t>
            </w:r>
            <w:r w:rsidRPr="00A336EC">
              <w:rPr>
                <w:sz w:val="22"/>
                <w:szCs w:val="22"/>
                <w:lang w:eastAsia="lt-LT"/>
              </w:rPr>
              <w:t xml:space="preserve"> ne mažiau kaip ši</w:t>
            </w:r>
            <w:r w:rsidR="00BD47E9">
              <w:rPr>
                <w:sz w:val="22"/>
                <w:szCs w:val="22"/>
                <w:lang w:eastAsia="lt-LT"/>
              </w:rPr>
              <w:t>os</w:t>
            </w:r>
            <w:r w:rsidRPr="00A336EC">
              <w:rPr>
                <w:sz w:val="22"/>
                <w:szCs w:val="22"/>
                <w:lang w:eastAsia="lt-LT"/>
              </w:rPr>
              <w:t xml:space="preserve"> </w:t>
            </w:r>
            <w:r w:rsidR="00EF7F0C">
              <w:rPr>
                <w:sz w:val="22"/>
                <w:szCs w:val="22"/>
                <w:lang w:eastAsia="lt-LT"/>
              </w:rPr>
              <w:t xml:space="preserve">programinės įrangos </w:t>
            </w:r>
            <w:r w:rsidRPr="00A336EC">
              <w:rPr>
                <w:sz w:val="22"/>
                <w:szCs w:val="22"/>
                <w:lang w:eastAsia="lt-LT"/>
              </w:rPr>
              <w:t>funkci</w:t>
            </w:r>
            <w:r w:rsidR="007012AA">
              <w:rPr>
                <w:sz w:val="22"/>
                <w:szCs w:val="22"/>
                <w:lang w:eastAsia="lt-LT"/>
              </w:rPr>
              <w:t>jos</w:t>
            </w:r>
            <w:r w:rsidRPr="00A336EC">
              <w:rPr>
                <w:sz w:val="22"/>
                <w:szCs w:val="22"/>
                <w:lang w:eastAsia="lt-LT"/>
              </w:rPr>
              <w:t>:</w:t>
            </w:r>
          </w:p>
          <w:p w14:paraId="2C4B9E86" w14:textId="2EB142BC" w:rsidR="00E6206E" w:rsidRDefault="008C747C" w:rsidP="000F006A">
            <w:pPr>
              <w:rPr>
                <w:sz w:val="22"/>
                <w:szCs w:val="22"/>
                <w:lang w:eastAsia="lt-LT"/>
              </w:rPr>
            </w:pPr>
            <w:r>
              <w:rPr>
                <w:sz w:val="22"/>
                <w:szCs w:val="22"/>
                <w:lang w:eastAsia="lt-LT"/>
              </w:rPr>
              <w:t>1.</w:t>
            </w:r>
            <w:r w:rsidR="006F2747">
              <w:rPr>
                <w:sz w:val="22"/>
                <w:szCs w:val="22"/>
                <w:lang w:eastAsia="lt-LT"/>
              </w:rPr>
              <w:t xml:space="preserve"> </w:t>
            </w:r>
            <w:r w:rsidR="000F006A" w:rsidRPr="00A336EC">
              <w:rPr>
                <w:sz w:val="22"/>
                <w:szCs w:val="22"/>
                <w:lang w:eastAsia="lt-LT"/>
              </w:rPr>
              <w:t xml:space="preserve">Administruoti </w:t>
            </w:r>
            <w:r w:rsidR="00B30485">
              <w:rPr>
                <w:sz w:val="22"/>
                <w:szCs w:val="22"/>
                <w:lang w:eastAsia="lt-LT"/>
              </w:rPr>
              <w:t>ekraną,</w:t>
            </w:r>
            <w:r w:rsidR="005F56CC">
              <w:rPr>
                <w:sz w:val="22"/>
                <w:szCs w:val="22"/>
                <w:lang w:eastAsia="lt-LT"/>
              </w:rPr>
              <w:t xml:space="preserve"> </w:t>
            </w:r>
            <w:r w:rsidR="000F006A" w:rsidRPr="00A336EC">
              <w:rPr>
                <w:sz w:val="22"/>
                <w:szCs w:val="22"/>
                <w:lang w:eastAsia="lt-LT"/>
              </w:rPr>
              <w:t>stebėti j</w:t>
            </w:r>
            <w:r w:rsidR="005F56CC">
              <w:rPr>
                <w:sz w:val="22"/>
                <w:szCs w:val="22"/>
                <w:lang w:eastAsia="lt-LT"/>
              </w:rPr>
              <w:t>o</w:t>
            </w:r>
            <w:r w:rsidR="000F006A" w:rsidRPr="00A336EC">
              <w:rPr>
                <w:sz w:val="22"/>
                <w:szCs w:val="22"/>
                <w:lang w:eastAsia="lt-LT"/>
              </w:rPr>
              <w:t xml:space="preserve"> statusą, būklę, fiksuoti darbo laiką, veikimo ir turinio atvaizdavimo statistiką, matyti būseną realiu laiku, matyti ką konkrečiu momentu rodo ekranas</w:t>
            </w:r>
            <w:r w:rsidR="001D78D8">
              <w:rPr>
                <w:sz w:val="22"/>
                <w:szCs w:val="22"/>
                <w:lang w:eastAsia="lt-LT"/>
              </w:rPr>
              <w:t xml:space="preserve">, </w:t>
            </w:r>
            <w:r w:rsidR="002750FD">
              <w:rPr>
                <w:sz w:val="22"/>
                <w:szCs w:val="22"/>
                <w:lang w:eastAsia="lt-LT"/>
              </w:rPr>
              <w:t>skaidyti</w:t>
            </w:r>
            <w:r w:rsidR="00C70A76">
              <w:rPr>
                <w:sz w:val="22"/>
                <w:szCs w:val="22"/>
                <w:lang w:eastAsia="lt-LT"/>
              </w:rPr>
              <w:t xml:space="preserve"> ekraną į atskirus virtualius ekranus</w:t>
            </w:r>
            <w:r w:rsidR="00DE4A14">
              <w:rPr>
                <w:sz w:val="22"/>
                <w:szCs w:val="22"/>
                <w:lang w:eastAsia="lt-LT"/>
              </w:rPr>
              <w:t>.</w:t>
            </w:r>
          </w:p>
          <w:p w14:paraId="15813385" w14:textId="3AA47C91" w:rsidR="0061380A" w:rsidRDefault="00E6206E" w:rsidP="000F006A">
            <w:pPr>
              <w:rPr>
                <w:sz w:val="22"/>
                <w:szCs w:val="22"/>
                <w:lang w:eastAsia="lt-LT"/>
              </w:rPr>
            </w:pPr>
            <w:r>
              <w:rPr>
                <w:sz w:val="22"/>
                <w:szCs w:val="22"/>
                <w:lang w:eastAsia="lt-LT"/>
              </w:rPr>
              <w:t>2.</w:t>
            </w:r>
            <w:r w:rsidR="006F2747">
              <w:rPr>
                <w:sz w:val="22"/>
                <w:szCs w:val="22"/>
                <w:lang w:eastAsia="lt-LT"/>
              </w:rPr>
              <w:t xml:space="preserve"> </w:t>
            </w:r>
            <w:r w:rsidR="00581998">
              <w:rPr>
                <w:sz w:val="22"/>
                <w:szCs w:val="22"/>
                <w:lang w:eastAsia="lt-LT"/>
              </w:rPr>
              <w:t>Programinės įrangos a</w:t>
            </w:r>
            <w:r>
              <w:rPr>
                <w:sz w:val="22"/>
                <w:szCs w:val="22"/>
                <w:lang w:eastAsia="lt-LT"/>
              </w:rPr>
              <w:t>dministravimas</w:t>
            </w:r>
            <w:r w:rsidR="000F006A" w:rsidRPr="00A336EC">
              <w:rPr>
                <w:sz w:val="22"/>
                <w:szCs w:val="22"/>
                <w:lang w:eastAsia="lt-LT"/>
              </w:rPr>
              <w:t xml:space="preserve"> turi būti </w:t>
            </w:r>
            <w:r w:rsidR="0061380A">
              <w:rPr>
                <w:sz w:val="22"/>
                <w:szCs w:val="22"/>
                <w:lang w:eastAsia="lt-LT"/>
              </w:rPr>
              <w:t xml:space="preserve">vykdomas </w:t>
            </w:r>
            <w:r w:rsidR="000F006A" w:rsidRPr="00A336EC">
              <w:rPr>
                <w:sz w:val="22"/>
                <w:szCs w:val="22"/>
                <w:lang w:eastAsia="lt-LT"/>
              </w:rPr>
              <w:t>per naršyklę.</w:t>
            </w:r>
          </w:p>
          <w:p w14:paraId="45E3F394" w14:textId="1C4C0A78" w:rsidR="00955E6F" w:rsidRDefault="00C97CAA" w:rsidP="000F006A">
            <w:pPr>
              <w:rPr>
                <w:sz w:val="22"/>
                <w:szCs w:val="22"/>
                <w:lang w:eastAsia="lt-LT"/>
              </w:rPr>
            </w:pPr>
            <w:r>
              <w:rPr>
                <w:sz w:val="22"/>
                <w:szCs w:val="22"/>
                <w:lang w:eastAsia="lt-LT"/>
              </w:rPr>
              <w:t>3.</w:t>
            </w:r>
            <w:r w:rsidR="006F2747">
              <w:rPr>
                <w:sz w:val="22"/>
                <w:szCs w:val="22"/>
                <w:lang w:eastAsia="lt-LT"/>
              </w:rPr>
              <w:t xml:space="preserve"> </w:t>
            </w:r>
            <w:r w:rsidR="000F006A" w:rsidRPr="00A336EC">
              <w:rPr>
                <w:sz w:val="22"/>
                <w:szCs w:val="22"/>
                <w:lang w:eastAsia="lt-LT"/>
              </w:rPr>
              <w:t xml:space="preserve">Prisijungus prie administravimo aplinkos turi būti galimybė keisti </w:t>
            </w:r>
            <w:r w:rsidR="001D78D8">
              <w:rPr>
                <w:sz w:val="22"/>
                <w:szCs w:val="22"/>
                <w:lang w:eastAsia="lt-LT"/>
              </w:rPr>
              <w:t>ekrano</w:t>
            </w:r>
            <w:r w:rsidR="000F006A" w:rsidRPr="00A336EC">
              <w:rPr>
                <w:sz w:val="22"/>
                <w:szCs w:val="22"/>
                <w:lang w:eastAsia="lt-LT"/>
              </w:rPr>
              <w:t xml:space="preserve"> nustatymus, parametrus, atjungti </w:t>
            </w:r>
            <w:r w:rsidR="00955E6F">
              <w:rPr>
                <w:sz w:val="22"/>
                <w:szCs w:val="22"/>
                <w:lang w:eastAsia="lt-LT"/>
              </w:rPr>
              <w:t>ekrano</w:t>
            </w:r>
            <w:r w:rsidR="000F006A" w:rsidRPr="00A336EC">
              <w:rPr>
                <w:sz w:val="22"/>
                <w:szCs w:val="22"/>
                <w:lang w:eastAsia="lt-LT"/>
              </w:rPr>
              <w:t xml:space="preserve"> išorėje esančius valdymo mygtukus, nuotolinio valdymo pulto funkcionalumą ir pan.</w:t>
            </w:r>
          </w:p>
          <w:p w14:paraId="3EE3D20D" w14:textId="6AE61C88" w:rsidR="000F006A" w:rsidRDefault="00092868" w:rsidP="000F006A">
            <w:pPr>
              <w:rPr>
                <w:sz w:val="22"/>
                <w:szCs w:val="22"/>
                <w:lang w:eastAsia="lt-LT"/>
              </w:rPr>
            </w:pPr>
            <w:r>
              <w:rPr>
                <w:sz w:val="22"/>
                <w:szCs w:val="22"/>
                <w:lang w:eastAsia="lt-LT"/>
              </w:rPr>
              <w:t>4.</w:t>
            </w:r>
            <w:r w:rsidR="006F2747">
              <w:rPr>
                <w:sz w:val="22"/>
                <w:szCs w:val="22"/>
                <w:lang w:eastAsia="lt-LT"/>
              </w:rPr>
              <w:t xml:space="preserve"> </w:t>
            </w:r>
            <w:r w:rsidR="00E04938">
              <w:rPr>
                <w:sz w:val="22"/>
                <w:szCs w:val="22"/>
                <w:lang w:eastAsia="lt-LT"/>
              </w:rPr>
              <w:t xml:space="preserve">Programinė įranga </w:t>
            </w:r>
            <w:r w:rsidR="000F006A" w:rsidRPr="00A336EC">
              <w:rPr>
                <w:sz w:val="22"/>
                <w:szCs w:val="22"/>
                <w:lang w:eastAsia="lt-LT"/>
              </w:rPr>
              <w:t xml:space="preserve">turi fiksuoti ir atvaizduoti </w:t>
            </w:r>
            <w:r w:rsidR="009F7034">
              <w:rPr>
                <w:sz w:val="22"/>
                <w:szCs w:val="22"/>
                <w:lang w:eastAsia="lt-LT"/>
              </w:rPr>
              <w:t>ekrano</w:t>
            </w:r>
            <w:r w:rsidR="00EF2267">
              <w:rPr>
                <w:sz w:val="22"/>
                <w:szCs w:val="22"/>
                <w:lang w:eastAsia="lt-LT"/>
              </w:rPr>
              <w:t xml:space="preserve"> </w:t>
            </w:r>
            <w:r w:rsidR="000F006A" w:rsidRPr="00A336EC">
              <w:rPr>
                <w:sz w:val="22"/>
                <w:szCs w:val="22"/>
                <w:lang w:eastAsia="lt-LT"/>
              </w:rPr>
              <w:t>veikimo statistiką.</w:t>
            </w:r>
          </w:p>
          <w:p w14:paraId="62C5A335" w14:textId="18E183CC" w:rsidR="000F006A" w:rsidRDefault="00D854A6" w:rsidP="000F006A">
            <w:pPr>
              <w:rPr>
                <w:sz w:val="22"/>
                <w:szCs w:val="22"/>
                <w:lang w:eastAsia="lt-LT"/>
              </w:rPr>
            </w:pPr>
            <w:r>
              <w:rPr>
                <w:sz w:val="22"/>
                <w:szCs w:val="22"/>
                <w:lang w:eastAsia="lt-LT"/>
              </w:rPr>
              <w:t>5.</w:t>
            </w:r>
            <w:r w:rsidR="000F006A" w:rsidRPr="00A336EC">
              <w:rPr>
                <w:sz w:val="22"/>
                <w:szCs w:val="22"/>
                <w:lang w:eastAsia="lt-LT"/>
              </w:rPr>
              <w:t>Turi būti galimyb</w:t>
            </w:r>
            <w:r w:rsidR="00B62061">
              <w:rPr>
                <w:sz w:val="22"/>
                <w:szCs w:val="22"/>
                <w:lang w:eastAsia="lt-LT"/>
              </w:rPr>
              <w:t>ė</w:t>
            </w:r>
            <w:r w:rsidR="000F006A" w:rsidRPr="00A336EC">
              <w:rPr>
                <w:sz w:val="22"/>
                <w:szCs w:val="22"/>
                <w:lang w:eastAsia="lt-LT"/>
              </w:rPr>
              <w:t xml:space="preserve"> sukurti grojaraščius (kiekis neribojamas). Turi būti galimybė grojaraštį priskirti </w:t>
            </w:r>
            <w:r w:rsidR="00D83264" w:rsidRPr="00D83264">
              <w:rPr>
                <w:sz w:val="22"/>
                <w:szCs w:val="22"/>
                <w:lang w:eastAsia="lt-LT"/>
              </w:rPr>
              <w:t>ekranui</w:t>
            </w:r>
            <w:r w:rsidR="000F006A" w:rsidRPr="00D83264">
              <w:rPr>
                <w:sz w:val="22"/>
                <w:szCs w:val="22"/>
                <w:lang w:eastAsia="lt-LT"/>
              </w:rPr>
              <w:t xml:space="preserve"> ar jų grupei</w:t>
            </w:r>
            <w:r w:rsidR="000F006A" w:rsidRPr="00A336EC">
              <w:rPr>
                <w:sz w:val="22"/>
                <w:szCs w:val="22"/>
                <w:lang w:eastAsia="lt-LT"/>
              </w:rPr>
              <w:t xml:space="preserve">, </w:t>
            </w:r>
            <w:r w:rsidR="003A4BEA">
              <w:rPr>
                <w:sz w:val="22"/>
                <w:szCs w:val="22"/>
                <w:lang w:eastAsia="lt-LT"/>
              </w:rPr>
              <w:t>nustatyti</w:t>
            </w:r>
            <w:r w:rsidR="000F006A" w:rsidRPr="00A336EC">
              <w:rPr>
                <w:sz w:val="22"/>
                <w:szCs w:val="22"/>
                <w:lang w:eastAsia="lt-LT"/>
              </w:rPr>
              <w:t xml:space="preserve"> grojaraščio aktyvavimo laiką.</w:t>
            </w:r>
          </w:p>
          <w:p w14:paraId="53130F48" w14:textId="370B1B86" w:rsidR="000F006A" w:rsidRDefault="008500C4" w:rsidP="000F006A">
            <w:pPr>
              <w:rPr>
                <w:sz w:val="22"/>
                <w:szCs w:val="22"/>
                <w:lang w:eastAsia="lt-LT"/>
              </w:rPr>
            </w:pPr>
            <w:r>
              <w:rPr>
                <w:sz w:val="22"/>
                <w:szCs w:val="22"/>
                <w:lang w:eastAsia="lt-LT"/>
              </w:rPr>
              <w:t>6.</w:t>
            </w:r>
            <w:r w:rsidR="000F006A" w:rsidRPr="00A336EC">
              <w:rPr>
                <w:sz w:val="22"/>
                <w:szCs w:val="22"/>
                <w:lang w:eastAsia="lt-LT"/>
              </w:rPr>
              <w:t>Turi būti galimybė nustatyti atvaizdavimo datą, laiką, savaitės dieną, nustatyti kiek ilgai naudoti esamą grojaraštį (vieną kartą, kasdien, kiekvieną savaitę, kiekvieną mėnesį).</w:t>
            </w:r>
          </w:p>
          <w:p w14:paraId="1D3E0DA2" w14:textId="155A59B4" w:rsidR="000F006A" w:rsidRDefault="00CC26ED" w:rsidP="000F006A">
            <w:pPr>
              <w:rPr>
                <w:sz w:val="22"/>
                <w:szCs w:val="22"/>
                <w:lang w:eastAsia="lt-LT"/>
              </w:rPr>
            </w:pPr>
            <w:r>
              <w:rPr>
                <w:sz w:val="22"/>
                <w:szCs w:val="22"/>
                <w:lang w:eastAsia="lt-LT"/>
              </w:rPr>
              <w:t>7. Turi būti galimyb</w:t>
            </w:r>
            <w:r w:rsidR="00351B9E">
              <w:rPr>
                <w:sz w:val="22"/>
                <w:szCs w:val="22"/>
                <w:lang w:eastAsia="lt-LT"/>
              </w:rPr>
              <w:t xml:space="preserve">ė </w:t>
            </w:r>
            <w:r w:rsidR="000F006A" w:rsidRPr="00FB0668">
              <w:rPr>
                <w:sz w:val="22"/>
                <w:szCs w:val="22"/>
                <w:lang w:eastAsia="lt-LT"/>
              </w:rPr>
              <w:t xml:space="preserve">atvaizduoti </w:t>
            </w:r>
            <w:r w:rsidR="000F006A" w:rsidRPr="00A336EC">
              <w:rPr>
                <w:sz w:val="22"/>
                <w:szCs w:val="22"/>
                <w:lang w:eastAsia="lt-LT"/>
              </w:rPr>
              <w:t>aktyvius grojaraščius pagal dienas, savaites, mėnesius.</w:t>
            </w:r>
          </w:p>
          <w:p w14:paraId="10E516FA" w14:textId="1E89DC4A" w:rsidR="004E23F3" w:rsidRDefault="00FF6492" w:rsidP="000F006A">
            <w:pPr>
              <w:rPr>
                <w:sz w:val="22"/>
                <w:szCs w:val="22"/>
                <w:lang w:eastAsia="lt-LT"/>
              </w:rPr>
            </w:pPr>
            <w:r>
              <w:rPr>
                <w:sz w:val="22"/>
                <w:szCs w:val="22"/>
                <w:lang w:eastAsia="lt-LT"/>
              </w:rPr>
              <w:t xml:space="preserve">8. </w:t>
            </w:r>
            <w:r w:rsidR="000F006A" w:rsidRPr="00A336EC">
              <w:rPr>
                <w:sz w:val="22"/>
                <w:szCs w:val="22"/>
                <w:lang w:eastAsia="lt-LT"/>
              </w:rPr>
              <w:t xml:space="preserve">Turi būti galimybė administruoti </w:t>
            </w:r>
            <w:proofErr w:type="spellStart"/>
            <w:r w:rsidR="000F006A" w:rsidRPr="00A336EC">
              <w:rPr>
                <w:sz w:val="22"/>
                <w:szCs w:val="22"/>
                <w:lang w:eastAsia="lt-LT"/>
              </w:rPr>
              <w:t>media</w:t>
            </w:r>
            <w:proofErr w:type="spellEnd"/>
            <w:r w:rsidR="000F006A" w:rsidRPr="00A336EC">
              <w:rPr>
                <w:sz w:val="22"/>
                <w:szCs w:val="22"/>
                <w:lang w:eastAsia="lt-LT"/>
              </w:rPr>
              <w:t xml:space="preserve"> </w:t>
            </w:r>
            <w:r w:rsidR="00373B56" w:rsidRPr="00EF2267">
              <w:rPr>
                <w:sz w:val="22"/>
                <w:szCs w:val="22"/>
                <w:lang w:eastAsia="lt-LT"/>
              </w:rPr>
              <w:t>turin</w:t>
            </w:r>
            <w:r w:rsidR="00EF2267" w:rsidRPr="00EF2267">
              <w:rPr>
                <w:sz w:val="22"/>
                <w:szCs w:val="22"/>
                <w:lang w:eastAsia="lt-LT"/>
              </w:rPr>
              <w:t>į</w:t>
            </w:r>
            <w:r w:rsidR="000F006A" w:rsidRPr="00A336EC">
              <w:rPr>
                <w:sz w:val="22"/>
                <w:szCs w:val="22"/>
                <w:lang w:eastAsia="lt-LT"/>
              </w:rPr>
              <w:t xml:space="preserve"> (įkelti naują, redaguoti esamą, ištrinti). </w:t>
            </w:r>
          </w:p>
          <w:p w14:paraId="3644BD3C" w14:textId="29D4B8AF" w:rsidR="000F006A" w:rsidRPr="00A336EC" w:rsidRDefault="00770B82" w:rsidP="000F006A">
            <w:pPr>
              <w:rPr>
                <w:sz w:val="22"/>
                <w:szCs w:val="22"/>
                <w:lang w:eastAsia="lt-LT"/>
              </w:rPr>
            </w:pPr>
            <w:r>
              <w:rPr>
                <w:sz w:val="22"/>
                <w:szCs w:val="22"/>
                <w:lang w:eastAsia="lt-LT"/>
              </w:rPr>
              <w:t xml:space="preserve">9. </w:t>
            </w:r>
            <w:r w:rsidR="000F006A" w:rsidRPr="00A336EC">
              <w:rPr>
                <w:sz w:val="22"/>
                <w:szCs w:val="22"/>
                <w:lang w:eastAsia="lt-LT"/>
              </w:rPr>
              <w:t xml:space="preserve">Sistema turi leisti sukurti norimo formato ir skiriamosios gebos </w:t>
            </w:r>
            <w:proofErr w:type="spellStart"/>
            <w:r w:rsidR="000F006A" w:rsidRPr="00A336EC">
              <w:rPr>
                <w:sz w:val="22"/>
                <w:szCs w:val="22"/>
                <w:lang w:eastAsia="lt-LT"/>
              </w:rPr>
              <w:t>media</w:t>
            </w:r>
            <w:proofErr w:type="spellEnd"/>
            <w:r w:rsidR="00373B56">
              <w:rPr>
                <w:sz w:val="22"/>
                <w:szCs w:val="22"/>
                <w:lang w:eastAsia="lt-LT"/>
              </w:rPr>
              <w:t xml:space="preserve"> turinį</w:t>
            </w:r>
            <w:r w:rsidR="000F006A" w:rsidRPr="00A336EC">
              <w:rPr>
                <w:sz w:val="22"/>
                <w:szCs w:val="22"/>
                <w:lang w:eastAsia="lt-LT"/>
              </w:rPr>
              <w:t xml:space="preserve">, </w:t>
            </w:r>
            <w:r w:rsidR="000F006A" w:rsidRPr="00EF2267">
              <w:rPr>
                <w:sz w:val="22"/>
                <w:szCs w:val="22"/>
                <w:lang w:eastAsia="lt-LT"/>
              </w:rPr>
              <w:t>skirt</w:t>
            </w:r>
            <w:r w:rsidR="00596296" w:rsidRPr="00EF2267">
              <w:rPr>
                <w:sz w:val="22"/>
                <w:szCs w:val="22"/>
                <w:lang w:eastAsia="lt-LT"/>
              </w:rPr>
              <w:t>ą</w:t>
            </w:r>
            <w:r w:rsidR="000F006A" w:rsidRPr="00A336EC">
              <w:rPr>
                <w:sz w:val="22"/>
                <w:szCs w:val="22"/>
                <w:lang w:eastAsia="lt-LT"/>
              </w:rPr>
              <w:t xml:space="preserve"> vaizduoti  vertikaliai („</w:t>
            </w:r>
            <w:proofErr w:type="spellStart"/>
            <w:r w:rsidR="000F006A" w:rsidRPr="00A336EC">
              <w:rPr>
                <w:sz w:val="22"/>
                <w:szCs w:val="22"/>
                <w:lang w:eastAsia="lt-LT"/>
              </w:rPr>
              <w:t>portrait</w:t>
            </w:r>
            <w:proofErr w:type="spellEnd"/>
            <w:r w:rsidR="000F006A" w:rsidRPr="00A336EC">
              <w:rPr>
                <w:sz w:val="22"/>
                <w:szCs w:val="22"/>
                <w:lang w:eastAsia="lt-LT"/>
              </w:rPr>
              <w:t>“), horizontaliai („</w:t>
            </w:r>
            <w:proofErr w:type="spellStart"/>
            <w:r w:rsidR="000F006A" w:rsidRPr="00A336EC">
              <w:rPr>
                <w:sz w:val="22"/>
                <w:szCs w:val="22"/>
                <w:lang w:eastAsia="lt-LT"/>
              </w:rPr>
              <w:t>landscape</w:t>
            </w:r>
            <w:proofErr w:type="spellEnd"/>
            <w:r w:rsidR="000F006A" w:rsidRPr="00A336EC">
              <w:rPr>
                <w:sz w:val="22"/>
                <w:szCs w:val="22"/>
                <w:lang w:eastAsia="lt-LT"/>
              </w:rPr>
              <w:t xml:space="preserve">“). </w:t>
            </w:r>
          </w:p>
          <w:p w14:paraId="0F20B7A6" w14:textId="6DA479B7" w:rsidR="000F006A" w:rsidRPr="00A336EC" w:rsidRDefault="000D632B" w:rsidP="000F006A">
            <w:pPr>
              <w:rPr>
                <w:sz w:val="22"/>
                <w:szCs w:val="22"/>
                <w:lang w:eastAsia="lt-LT"/>
              </w:rPr>
            </w:pPr>
            <w:r>
              <w:rPr>
                <w:sz w:val="22"/>
                <w:szCs w:val="22"/>
                <w:lang w:eastAsia="lt-LT"/>
              </w:rPr>
              <w:t xml:space="preserve">10. </w:t>
            </w:r>
            <w:r w:rsidR="000F006A" w:rsidRPr="00A336EC">
              <w:rPr>
                <w:sz w:val="22"/>
                <w:szCs w:val="22"/>
                <w:lang w:eastAsia="lt-LT"/>
              </w:rPr>
              <w:t xml:space="preserve">Turi būti galimybė </w:t>
            </w:r>
            <w:r w:rsidR="00DD5EB0">
              <w:rPr>
                <w:sz w:val="22"/>
                <w:szCs w:val="22"/>
                <w:lang w:eastAsia="lt-LT"/>
              </w:rPr>
              <w:t>prijungti</w:t>
            </w:r>
            <w:r w:rsidR="000F006A" w:rsidRPr="00A336EC">
              <w:rPr>
                <w:sz w:val="22"/>
                <w:szCs w:val="22"/>
                <w:lang w:eastAsia="lt-LT"/>
              </w:rPr>
              <w:t xml:space="preserve"> papildomą vaizdo šaltinį</w:t>
            </w:r>
            <w:r w:rsidR="00403E0C">
              <w:rPr>
                <w:sz w:val="22"/>
                <w:szCs w:val="22"/>
                <w:lang w:eastAsia="lt-LT"/>
              </w:rPr>
              <w:t xml:space="preserve"> (kompiuteris</w:t>
            </w:r>
            <w:r w:rsidR="00BA6B01">
              <w:rPr>
                <w:sz w:val="22"/>
                <w:szCs w:val="22"/>
                <w:lang w:eastAsia="lt-LT"/>
              </w:rPr>
              <w:t>)</w:t>
            </w:r>
            <w:r w:rsidR="000F006A" w:rsidRPr="00A336EC">
              <w:rPr>
                <w:sz w:val="22"/>
                <w:szCs w:val="22"/>
                <w:lang w:eastAsia="lt-LT"/>
              </w:rPr>
              <w:t xml:space="preserve"> per išorines įrenginių įvestis</w:t>
            </w:r>
            <w:r w:rsidR="00047823">
              <w:rPr>
                <w:sz w:val="22"/>
                <w:szCs w:val="22"/>
                <w:lang w:eastAsia="lt-LT"/>
              </w:rPr>
              <w:t>.</w:t>
            </w:r>
          </w:p>
          <w:p w14:paraId="45F388EC" w14:textId="2C5FDE1D" w:rsidR="000F006A" w:rsidRPr="00A336EC" w:rsidRDefault="006A7D79" w:rsidP="000F006A">
            <w:pPr>
              <w:rPr>
                <w:sz w:val="22"/>
                <w:szCs w:val="22"/>
              </w:rPr>
            </w:pPr>
            <w:r>
              <w:rPr>
                <w:sz w:val="22"/>
                <w:szCs w:val="22"/>
                <w:lang w:eastAsia="lt-LT"/>
              </w:rPr>
              <w:t xml:space="preserve">11. </w:t>
            </w:r>
            <w:r w:rsidR="00B90CC6">
              <w:rPr>
                <w:sz w:val="22"/>
                <w:szCs w:val="22"/>
                <w:lang w:eastAsia="lt-LT"/>
              </w:rPr>
              <w:t>P</w:t>
            </w:r>
            <w:r w:rsidR="000F006A" w:rsidRPr="00A336EC">
              <w:rPr>
                <w:sz w:val="22"/>
                <w:szCs w:val="22"/>
                <w:lang w:eastAsia="lt-LT"/>
              </w:rPr>
              <w:t>rograminė įranga turi būti suderinama su siūlomu ekranu.</w:t>
            </w:r>
          </w:p>
        </w:tc>
        <w:tc>
          <w:tcPr>
            <w:tcW w:w="2793" w:type="dxa"/>
          </w:tcPr>
          <w:p w14:paraId="2AD89D67" w14:textId="77777777" w:rsidR="000F006A" w:rsidRPr="00A336EC" w:rsidRDefault="000F006A" w:rsidP="000F006A">
            <w:pPr>
              <w:suppressAutoHyphens/>
              <w:jc w:val="center"/>
              <w:rPr>
                <w:sz w:val="22"/>
                <w:szCs w:val="22"/>
                <w:lang w:eastAsia="ar-SA"/>
              </w:rPr>
            </w:pPr>
          </w:p>
        </w:tc>
      </w:tr>
      <w:tr w:rsidR="000F006A" w:rsidRPr="000323A5" w14:paraId="353AF6FC" w14:textId="77777777" w:rsidTr="00CD1C0E">
        <w:trPr>
          <w:jc w:val="center"/>
        </w:trPr>
        <w:tc>
          <w:tcPr>
            <w:tcW w:w="561" w:type="dxa"/>
          </w:tcPr>
          <w:p w14:paraId="6739DE79"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3218C038" w14:textId="3221EA01" w:rsidR="000F006A" w:rsidRPr="00A336EC" w:rsidRDefault="000F006A" w:rsidP="000F006A">
            <w:pPr>
              <w:suppressAutoHyphens/>
              <w:rPr>
                <w:sz w:val="22"/>
                <w:szCs w:val="22"/>
                <w:lang w:eastAsia="lt-LT"/>
              </w:rPr>
            </w:pPr>
            <w:r w:rsidRPr="00A336EC">
              <w:rPr>
                <w:sz w:val="22"/>
                <w:szCs w:val="22"/>
                <w:lang w:eastAsia="lt-LT"/>
              </w:rPr>
              <w:t>Bevielis vaizdo perdavimo įrenginys</w:t>
            </w:r>
          </w:p>
        </w:tc>
        <w:tc>
          <w:tcPr>
            <w:tcW w:w="4538" w:type="dxa"/>
          </w:tcPr>
          <w:p w14:paraId="7A92EC46" w14:textId="711CDEC4" w:rsidR="000F006A" w:rsidRPr="00A336EC" w:rsidRDefault="000F006A" w:rsidP="000F006A">
            <w:pPr>
              <w:rPr>
                <w:sz w:val="22"/>
                <w:szCs w:val="22"/>
              </w:rPr>
            </w:pPr>
            <w:r w:rsidRPr="00A336EC">
              <w:rPr>
                <w:sz w:val="22"/>
                <w:szCs w:val="22"/>
                <w:lang w:eastAsia="lt-LT"/>
              </w:rPr>
              <w:t xml:space="preserve">Su ekranu turi būti komplektuojamas bevielio vaizdo perdavimo įrenginys </w:t>
            </w:r>
            <w:r w:rsidR="00FA224E">
              <w:rPr>
                <w:sz w:val="22"/>
                <w:szCs w:val="22"/>
                <w:lang w:eastAsia="lt-LT"/>
              </w:rPr>
              <w:t xml:space="preserve">(toliau – </w:t>
            </w:r>
            <w:r w:rsidR="00375684">
              <w:rPr>
                <w:sz w:val="22"/>
                <w:szCs w:val="22"/>
                <w:lang w:eastAsia="lt-LT"/>
              </w:rPr>
              <w:t xml:space="preserve">įrenginys) </w:t>
            </w:r>
            <w:r w:rsidRPr="00A336EC">
              <w:rPr>
                <w:sz w:val="22"/>
                <w:szCs w:val="22"/>
                <w:lang w:eastAsia="lt-LT"/>
              </w:rPr>
              <w:t xml:space="preserve">skirtas vaizdo perdavimui iš </w:t>
            </w:r>
            <w:r w:rsidR="00DA074D">
              <w:rPr>
                <w:sz w:val="22"/>
                <w:szCs w:val="22"/>
                <w:lang w:eastAsia="lt-LT"/>
              </w:rPr>
              <w:t>naudotojų</w:t>
            </w:r>
            <w:r w:rsidRPr="00A336EC">
              <w:rPr>
                <w:sz w:val="22"/>
                <w:szCs w:val="22"/>
                <w:lang w:eastAsia="lt-LT"/>
              </w:rPr>
              <w:t xml:space="preserve"> kompiuteri</w:t>
            </w:r>
            <w:r w:rsidR="008D6C4A">
              <w:rPr>
                <w:sz w:val="22"/>
                <w:szCs w:val="22"/>
                <w:lang w:eastAsia="lt-LT"/>
              </w:rPr>
              <w:t>ų</w:t>
            </w:r>
            <w:r w:rsidRPr="00A336EC">
              <w:rPr>
                <w:sz w:val="22"/>
                <w:szCs w:val="22"/>
                <w:lang w:eastAsia="lt-LT"/>
              </w:rPr>
              <w:t>. Įrenginys turi turėti USB-C siųstuvą su mygtuku (1 vnt.) ir imtuvą (1 vnt.), kuris priim</w:t>
            </w:r>
            <w:r w:rsidR="00FC35E2">
              <w:rPr>
                <w:sz w:val="22"/>
                <w:szCs w:val="22"/>
                <w:lang w:eastAsia="lt-LT"/>
              </w:rPr>
              <w:t>a</w:t>
            </w:r>
            <w:r w:rsidRPr="00A336EC">
              <w:rPr>
                <w:sz w:val="22"/>
                <w:szCs w:val="22"/>
                <w:lang w:eastAsia="lt-LT"/>
              </w:rPr>
              <w:t xml:space="preserve"> signalą bevieliu būdu. Palaikoma skiriamoji geba turi būti ne mažesnė kaip 3840x2160, turi palaikyti ne mažiau kaip šiuos autentifikacijos protokolus - WPA2-PSK ir IEEE 802.1X, turi būti palaikoma 2.4 GHz ir 5 GHz dažnių juosta, turi palaikyti bent šiuos bevielio tinklo protokolus - </w:t>
            </w:r>
            <w:proofErr w:type="spellStart"/>
            <w:r w:rsidRPr="00A336EC">
              <w:rPr>
                <w:sz w:val="22"/>
                <w:szCs w:val="22"/>
                <w:lang w:eastAsia="lt-LT"/>
              </w:rPr>
              <w:t>Wi</w:t>
            </w:r>
            <w:proofErr w:type="spellEnd"/>
            <w:r w:rsidRPr="00A336EC">
              <w:rPr>
                <w:sz w:val="22"/>
                <w:szCs w:val="22"/>
                <w:lang w:eastAsia="lt-LT"/>
              </w:rPr>
              <w:t>-Fi IEEE 802.11 a/g/n/</w:t>
            </w:r>
            <w:proofErr w:type="spellStart"/>
            <w:r w:rsidRPr="00A336EC">
              <w:rPr>
                <w:sz w:val="22"/>
                <w:szCs w:val="22"/>
                <w:lang w:eastAsia="lt-LT"/>
              </w:rPr>
              <w:t>ac</w:t>
            </w:r>
            <w:proofErr w:type="spellEnd"/>
            <w:r w:rsidRPr="00A336EC">
              <w:rPr>
                <w:sz w:val="22"/>
                <w:szCs w:val="22"/>
                <w:lang w:eastAsia="lt-LT"/>
              </w:rPr>
              <w:t xml:space="preserve">. Imtuvas turi turėti ne mažiau kaip 1xRJ45 (palaikanti 1Gbit greitaveiką), 1xUSB-A ir 1xUSB-C portus. Turi būti palaikomi </w:t>
            </w:r>
            <w:proofErr w:type="spellStart"/>
            <w:r w:rsidRPr="00A336EC">
              <w:rPr>
                <w:sz w:val="22"/>
                <w:szCs w:val="22"/>
                <w:lang w:eastAsia="lt-LT"/>
              </w:rPr>
              <w:t>Airplay</w:t>
            </w:r>
            <w:proofErr w:type="spellEnd"/>
            <w:r w:rsidRPr="00A336EC">
              <w:rPr>
                <w:sz w:val="22"/>
                <w:szCs w:val="22"/>
                <w:lang w:eastAsia="lt-LT"/>
              </w:rPr>
              <w:t xml:space="preserve">, Google </w:t>
            </w:r>
            <w:proofErr w:type="spellStart"/>
            <w:r w:rsidRPr="00A336EC">
              <w:rPr>
                <w:sz w:val="22"/>
                <w:szCs w:val="22"/>
                <w:lang w:eastAsia="lt-LT"/>
              </w:rPr>
              <w:t>Cast</w:t>
            </w:r>
            <w:proofErr w:type="spellEnd"/>
            <w:r w:rsidRPr="00A336EC">
              <w:rPr>
                <w:sz w:val="22"/>
                <w:szCs w:val="22"/>
                <w:lang w:eastAsia="lt-LT"/>
              </w:rPr>
              <w:t xml:space="preserve"> ir </w:t>
            </w:r>
            <w:proofErr w:type="spellStart"/>
            <w:r w:rsidRPr="00A336EC">
              <w:rPr>
                <w:sz w:val="22"/>
                <w:szCs w:val="22"/>
                <w:lang w:eastAsia="lt-LT"/>
              </w:rPr>
              <w:t>Miracast</w:t>
            </w:r>
            <w:proofErr w:type="spellEnd"/>
            <w:r w:rsidRPr="00A336EC">
              <w:rPr>
                <w:sz w:val="22"/>
                <w:szCs w:val="22"/>
                <w:lang w:eastAsia="lt-LT"/>
              </w:rPr>
              <w:t xml:space="preserve"> protokolai. </w:t>
            </w:r>
            <w:r w:rsidR="0004011B">
              <w:rPr>
                <w:sz w:val="22"/>
                <w:szCs w:val="22"/>
                <w:lang w:eastAsia="lt-LT"/>
              </w:rPr>
              <w:t>Į</w:t>
            </w:r>
            <w:r w:rsidRPr="00A336EC">
              <w:rPr>
                <w:sz w:val="22"/>
                <w:szCs w:val="22"/>
                <w:lang w:eastAsia="lt-LT"/>
              </w:rPr>
              <w:t xml:space="preserve">renginys turi būti suderinamas su Windows, MAC </w:t>
            </w:r>
            <w:proofErr w:type="spellStart"/>
            <w:r w:rsidRPr="00A336EC">
              <w:rPr>
                <w:sz w:val="22"/>
                <w:szCs w:val="22"/>
                <w:lang w:eastAsia="lt-LT"/>
              </w:rPr>
              <w:t>Os</w:t>
            </w:r>
            <w:proofErr w:type="spellEnd"/>
            <w:r w:rsidRPr="00A336EC">
              <w:rPr>
                <w:sz w:val="22"/>
                <w:szCs w:val="22"/>
                <w:lang w:eastAsia="lt-LT"/>
              </w:rPr>
              <w:t xml:space="preserve">, </w:t>
            </w:r>
            <w:proofErr w:type="spellStart"/>
            <w:r w:rsidRPr="00A336EC">
              <w:rPr>
                <w:sz w:val="22"/>
                <w:szCs w:val="22"/>
                <w:lang w:eastAsia="lt-LT"/>
              </w:rPr>
              <w:t>Andoid</w:t>
            </w:r>
            <w:proofErr w:type="spellEnd"/>
            <w:r w:rsidRPr="00A336EC">
              <w:rPr>
                <w:sz w:val="22"/>
                <w:szCs w:val="22"/>
                <w:lang w:eastAsia="lt-LT"/>
              </w:rPr>
              <w:t xml:space="preserve"> ir </w:t>
            </w:r>
            <w:r w:rsidR="00B95699">
              <w:rPr>
                <w:sz w:val="22"/>
                <w:szCs w:val="22"/>
                <w:lang w:eastAsia="lt-LT"/>
              </w:rPr>
              <w:t>iOS operacinėmis</w:t>
            </w:r>
            <w:r w:rsidRPr="00A336EC">
              <w:rPr>
                <w:sz w:val="22"/>
                <w:szCs w:val="22"/>
                <w:lang w:eastAsia="lt-LT"/>
              </w:rPr>
              <w:t xml:space="preserve"> sistemomis. iOS ir Android </w:t>
            </w:r>
            <w:r w:rsidR="00B95699">
              <w:rPr>
                <w:sz w:val="22"/>
                <w:szCs w:val="22"/>
                <w:lang w:eastAsia="lt-LT"/>
              </w:rPr>
              <w:t xml:space="preserve">operacinėms </w:t>
            </w:r>
            <w:r w:rsidRPr="00A336EC">
              <w:rPr>
                <w:sz w:val="22"/>
                <w:szCs w:val="22"/>
                <w:lang w:eastAsia="lt-LT"/>
              </w:rPr>
              <w:t xml:space="preserve">sistemoms turi būti prieinama nemokama </w:t>
            </w:r>
            <w:r w:rsidR="00D46050">
              <w:rPr>
                <w:sz w:val="22"/>
                <w:szCs w:val="22"/>
                <w:lang w:eastAsia="lt-LT"/>
              </w:rPr>
              <w:t>programinė įranga</w:t>
            </w:r>
            <w:r w:rsidRPr="00A336EC">
              <w:rPr>
                <w:sz w:val="22"/>
                <w:szCs w:val="22"/>
                <w:lang w:eastAsia="lt-LT"/>
              </w:rPr>
              <w:t xml:space="preserve">. </w:t>
            </w:r>
            <w:r w:rsidR="00D46050">
              <w:rPr>
                <w:sz w:val="22"/>
                <w:szCs w:val="22"/>
                <w:lang w:eastAsia="lt-LT"/>
              </w:rPr>
              <w:t>Įrenginio s</w:t>
            </w:r>
            <w:r w:rsidRPr="00A336EC">
              <w:rPr>
                <w:sz w:val="22"/>
                <w:szCs w:val="22"/>
                <w:lang w:eastAsia="lt-LT"/>
              </w:rPr>
              <w:t>iųstuvo veikimo nuotolis turi būti ne mažesnis kaip 25 metrai.</w:t>
            </w:r>
          </w:p>
        </w:tc>
        <w:tc>
          <w:tcPr>
            <w:tcW w:w="2793" w:type="dxa"/>
          </w:tcPr>
          <w:p w14:paraId="717F21A7" w14:textId="77777777" w:rsidR="000F006A" w:rsidRPr="00A336EC" w:rsidRDefault="000F006A" w:rsidP="000F006A">
            <w:pPr>
              <w:suppressAutoHyphens/>
              <w:jc w:val="center"/>
              <w:rPr>
                <w:sz w:val="22"/>
                <w:szCs w:val="22"/>
                <w:lang w:eastAsia="ar-SA"/>
              </w:rPr>
            </w:pPr>
          </w:p>
        </w:tc>
      </w:tr>
      <w:tr w:rsidR="000F006A" w:rsidRPr="000323A5" w14:paraId="39488DCC" w14:textId="77777777" w:rsidTr="00CD1C0E">
        <w:trPr>
          <w:jc w:val="center"/>
        </w:trPr>
        <w:tc>
          <w:tcPr>
            <w:tcW w:w="561" w:type="dxa"/>
          </w:tcPr>
          <w:p w14:paraId="1F0BC15D"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2105E115" w14:textId="2F7495F7" w:rsidR="000F006A" w:rsidRPr="00A336EC" w:rsidRDefault="000F006A" w:rsidP="000F006A">
            <w:pPr>
              <w:suppressAutoHyphens/>
              <w:rPr>
                <w:sz w:val="22"/>
                <w:szCs w:val="22"/>
                <w:lang w:eastAsia="lt-LT"/>
              </w:rPr>
            </w:pPr>
            <w:r w:rsidRPr="00A336EC">
              <w:rPr>
                <w:sz w:val="22"/>
                <w:szCs w:val="22"/>
                <w:lang w:eastAsia="lt-LT"/>
              </w:rPr>
              <w:t>Projektavimas</w:t>
            </w:r>
          </w:p>
        </w:tc>
        <w:tc>
          <w:tcPr>
            <w:tcW w:w="4538" w:type="dxa"/>
          </w:tcPr>
          <w:p w14:paraId="7998A35D" w14:textId="67183115" w:rsidR="000F006A" w:rsidRPr="00A336EC" w:rsidRDefault="000F006A" w:rsidP="000F006A">
            <w:pPr>
              <w:rPr>
                <w:sz w:val="22"/>
                <w:szCs w:val="22"/>
              </w:rPr>
            </w:pPr>
            <w:r w:rsidRPr="00A336EC">
              <w:rPr>
                <w:sz w:val="22"/>
                <w:szCs w:val="22"/>
                <w:lang w:eastAsia="lt-LT"/>
              </w:rPr>
              <w:t xml:space="preserve">Tiekėjas turės parengti </w:t>
            </w:r>
            <w:r w:rsidR="00944C28">
              <w:rPr>
                <w:sz w:val="22"/>
                <w:szCs w:val="22"/>
                <w:lang w:eastAsia="lt-LT"/>
              </w:rPr>
              <w:t>ekrano ir jo priedų</w:t>
            </w:r>
            <w:r w:rsidR="00944C28" w:rsidRPr="00A336EC">
              <w:rPr>
                <w:sz w:val="22"/>
                <w:szCs w:val="22"/>
                <w:lang w:eastAsia="lt-LT"/>
              </w:rPr>
              <w:t xml:space="preserve"> </w:t>
            </w:r>
            <w:r w:rsidRPr="00A336EC">
              <w:rPr>
                <w:sz w:val="22"/>
                <w:szCs w:val="22"/>
                <w:lang w:eastAsia="lt-LT"/>
              </w:rPr>
              <w:t>diegimo</w:t>
            </w:r>
            <w:r w:rsidR="00B33B56">
              <w:rPr>
                <w:sz w:val="22"/>
                <w:szCs w:val="22"/>
                <w:lang w:eastAsia="lt-LT"/>
              </w:rPr>
              <w:t xml:space="preserve"> (montavimo</w:t>
            </w:r>
            <w:r w:rsidR="00C61989">
              <w:rPr>
                <w:sz w:val="22"/>
                <w:szCs w:val="22"/>
                <w:lang w:eastAsia="lt-LT"/>
              </w:rPr>
              <w:t>, konfigūravimo</w:t>
            </w:r>
            <w:r w:rsidR="00B33B56">
              <w:rPr>
                <w:sz w:val="22"/>
                <w:szCs w:val="22"/>
                <w:lang w:eastAsia="lt-LT"/>
              </w:rPr>
              <w:t>)</w:t>
            </w:r>
            <w:r w:rsidRPr="00A336EC">
              <w:rPr>
                <w:sz w:val="22"/>
                <w:szCs w:val="22"/>
                <w:lang w:eastAsia="lt-LT"/>
              </w:rPr>
              <w:t xml:space="preserve"> </w:t>
            </w:r>
            <w:r w:rsidR="00944C28" w:rsidRPr="00A336EC">
              <w:rPr>
                <w:sz w:val="22"/>
                <w:szCs w:val="22"/>
                <w:lang w:eastAsia="lt-LT"/>
              </w:rPr>
              <w:t>p</w:t>
            </w:r>
            <w:r w:rsidR="00944C28">
              <w:rPr>
                <w:sz w:val="22"/>
                <w:szCs w:val="22"/>
                <w:lang w:eastAsia="lt-LT"/>
              </w:rPr>
              <w:t>laną</w:t>
            </w:r>
            <w:r w:rsidRPr="00A336EC">
              <w:rPr>
                <w:sz w:val="22"/>
                <w:szCs w:val="22"/>
                <w:lang w:eastAsia="lt-LT"/>
              </w:rPr>
              <w:t xml:space="preserve"> i</w:t>
            </w:r>
            <w:r w:rsidR="00B33B56">
              <w:rPr>
                <w:sz w:val="22"/>
                <w:szCs w:val="22"/>
                <w:lang w:eastAsia="lt-LT"/>
              </w:rPr>
              <w:t>r</w:t>
            </w:r>
            <w:r w:rsidRPr="00A336EC">
              <w:rPr>
                <w:sz w:val="22"/>
                <w:szCs w:val="22"/>
                <w:lang w:eastAsia="lt-LT"/>
              </w:rPr>
              <w:t xml:space="preserve"> suderinti jį su Užsakovu.</w:t>
            </w:r>
          </w:p>
        </w:tc>
        <w:tc>
          <w:tcPr>
            <w:tcW w:w="2793" w:type="dxa"/>
          </w:tcPr>
          <w:p w14:paraId="6FC02496" w14:textId="77777777" w:rsidR="000F006A" w:rsidRPr="00A336EC" w:rsidRDefault="000F006A" w:rsidP="000F006A">
            <w:pPr>
              <w:suppressAutoHyphens/>
              <w:jc w:val="center"/>
              <w:rPr>
                <w:sz w:val="22"/>
                <w:szCs w:val="22"/>
                <w:lang w:eastAsia="ar-SA"/>
              </w:rPr>
            </w:pPr>
          </w:p>
        </w:tc>
      </w:tr>
      <w:tr w:rsidR="000F006A" w:rsidRPr="000323A5" w14:paraId="069508BB" w14:textId="77777777" w:rsidTr="00CD1C0E">
        <w:trPr>
          <w:jc w:val="center"/>
        </w:trPr>
        <w:tc>
          <w:tcPr>
            <w:tcW w:w="561" w:type="dxa"/>
          </w:tcPr>
          <w:p w14:paraId="35C0D8AF"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4245753C" w14:textId="1E7CA0E3" w:rsidR="000F006A" w:rsidRPr="00A336EC" w:rsidRDefault="000F006A" w:rsidP="000F006A">
            <w:pPr>
              <w:suppressAutoHyphens/>
              <w:rPr>
                <w:sz w:val="22"/>
                <w:szCs w:val="22"/>
                <w:lang w:eastAsia="lt-LT"/>
              </w:rPr>
            </w:pPr>
            <w:r w:rsidRPr="00A336EC">
              <w:rPr>
                <w:sz w:val="22"/>
                <w:szCs w:val="22"/>
                <w:lang w:eastAsia="lt-LT"/>
              </w:rPr>
              <w:t>Montavimas</w:t>
            </w:r>
          </w:p>
        </w:tc>
        <w:tc>
          <w:tcPr>
            <w:tcW w:w="4538" w:type="dxa"/>
          </w:tcPr>
          <w:p w14:paraId="125910D1" w14:textId="50A2BE18" w:rsidR="000F006A" w:rsidRPr="00A336EC" w:rsidRDefault="00476AD2" w:rsidP="000F006A">
            <w:pPr>
              <w:rPr>
                <w:sz w:val="22"/>
                <w:szCs w:val="22"/>
                <w:lang w:eastAsia="lt-LT"/>
              </w:rPr>
            </w:pPr>
            <w:r>
              <w:rPr>
                <w:sz w:val="22"/>
                <w:szCs w:val="22"/>
                <w:lang w:eastAsia="lt-LT"/>
              </w:rPr>
              <w:t>Tiek</w:t>
            </w:r>
            <w:r w:rsidR="001A5926">
              <w:rPr>
                <w:sz w:val="22"/>
                <w:szCs w:val="22"/>
                <w:lang w:eastAsia="lt-LT"/>
              </w:rPr>
              <w:t>ė</w:t>
            </w:r>
            <w:r>
              <w:rPr>
                <w:sz w:val="22"/>
                <w:szCs w:val="22"/>
                <w:lang w:eastAsia="lt-LT"/>
              </w:rPr>
              <w:t>jas turi atlikti</w:t>
            </w:r>
            <w:r w:rsidR="00D20733">
              <w:rPr>
                <w:sz w:val="22"/>
                <w:szCs w:val="22"/>
                <w:lang w:eastAsia="lt-LT"/>
              </w:rPr>
              <w:t xml:space="preserve"> montavimo darbus </w:t>
            </w:r>
            <w:r w:rsidR="000F006A" w:rsidRPr="00A336EC">
              <w:rPr>
                <w:sz w:val="22"/>
                <w:szCs w:val="22"/>
                <w:lang w:eastAsia="lt-LT"/>
              </w:rPr>
              <w:t>Užsakovo patalpose pagal suderintą p</w:t>
            </w:r>
            <w:r w:rsidR="00D20733">
              <w:rPr>
                <w:sz w:val="22"/>
                <w:szCs w:val="22"/>
                <w:lang w:eastAsia="lt-LT"/>
              </w:rPr>
              <w:t>lan</w:t>
            </w:r>
            <w:r w:rsidR="000F006A" w:rsidRPr="00A336EC">
              <w:rPr>
                <w:sz w:val="22"/>
                <w:szCs w:val="22"/>
                <w:lang w:eastAsia="lt-LT"/>
              </w:rPr>
              <w:t>ą.</w:t>
            </w:r>
          </w:p>
          <w:p w14:paraId="7DAF5975" w14:textId="3A71BF92" w:rsidR="000F006A" w:rsidRPr="00A336EC" w:rsidRDefault="000F006A" w:rsidP="000F006A">
            <w:pPr>
              <w:rPr>
                <w:sz w:val="22"/>
                <w:szCs w:val="22"/>
              </w:rPr>
            </w:pPr>
            <w:r w:rsidRPr="00A336EC">
              <w:rPr>
                <w:sz w:val="22"/>
                <w:szCs w:val="22"/>
                <w:lang w:eastAsia="lt-LT"/>
              </w:rPr>
              <w:t>Visos montavimui skirtos medžiagos</w:t>
            </w:r>
            <w:r w:rsidR="008C1BD2">
              <w:rPr>
                <w:sz w:val="22"/>
                <w:szCs w:val="22"/>
                <w:lang w:eastAsia="lt-LT"/>
              </w:rPr>
              <w:t xml:space="preserve">, </w:t>
            </w:r>
            <w:r w:rsidR="008C1BD2" w:rsidRPr="00A336EC">
              <w:rPr>
                <w:sz w:val="22"/>
                <w:szCs w:val="22"/>
                <w:lang w:eastAsia="lt-LT"/>
              </w:rPr>
              <w:t>ryšio ir maitinimo kabeliai</w:t>
            </w:r>
            <w:r w:rsidRPr="00A336EC">
              <w:rPr>
                <w:sz w:val="22"/>
                <w:szCs w:val="22"/>
                <w:lang w:eastAsia="lt-LT"/>
              </w:rPr>
              <w:t xml:space="preserve"> turi būti įskaičiuot</w:t>
            </w:r>
            <w:r w:rsidR="008C1BD2">
              <w:rPr>
                <w:sz w:val="22"/>
                <w:szCs w:val="22"/>
                <w:lang w:eastAsia="lt-LT"/>
              </w:rPr>
              <w:t>i</w:t>
            </w:r>
            <w:r w:rsidRPr="00A336EC">
              <w:rPr>
                <w:sz w:val="22"/>
                <w:szCs w:val="22"/>
                <w:lang w:eastAsia="lt-LT"/>
              </w:rPr>
              <w:t xml:space="preserve"> į pasiūlymo kainą.</w:t>
            </w:r>
          </w:p>
        </w:tc>
        <w:tc>
          <w:tcPr>
            <w:tcW w:w="2793" w:type="dxa"/>
          </w:tcPr>
          <w:p w14:paraId="4B07D577" w14:textId="77777777" w:rsidR="000F006A" w:rsidRPr="00A336EC" w:rsidRDefault="000F006A" w:rsidP="000F006A">
            <w:pPr>
              <w:suppressAutoHyphens/>
              <w:jc w:val="center"/>
              <w:rPr>
                <w:sz w:val="22"/>
                <w:szCs w:val="22"/>
                <w:lang w:eastAsia="ar-SA"/>
              </w:rPr>
            </w:pPr>
          </w:p>
        </w:tc>
      </w:tr>
      <w:tr w:rsidR="000F006A" w:rsidRPr="000323A5" w14:paraId="76C921BA" w14:textId="77777777" w:rsidTr="00CD1C0E">
        <w:trPr>
          <w:jc w:val="center"/>
        </w:trPr>
        <w:tc>
          <w:tcPr>
            <w:tcW w:w="561" w:type="dxa"/>
          </w:tcPr>
          <w:p w14:paraId="00D8AADF"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131FDA6C" w14:textId="38CF2047" w:rsidR="000F006A" w:rsidRPr="00A336EC" w:rsidRDefault="009A47D1" w:rsidP="000F006A">
            <w:pPr>
              <w:suppressAutoHyphens/>
              <w:rPr>
                <w:sz w:val="22"/>
                <w:szCs w:val="22"/>
                <w:lang w:eastAsia="lt-LT"/>
              </w:rPr>
            </w:pPr>
            <w:r>
              <w:rPr>
                <w:sz w:val="22"/>
                <w:szCs w:val="22"/>
                <w:lang w:eastAsia="lt-LT"/>
              </w:rPr>
              <w:t>Konfigūravimas</w:t>
            </w:r>
          </w:p>
        </w:tc>
        <w:tc>
          <w:tcPr>
            <w:tcW w:w="4538" w:type="dxa"/>
          </w:tcPr>
          <w:p w14:paraId="480B178F" w14:textId="4E07AD20" w:rsidR="000F006A" w:rsidRPr="00A336EC" w:rsidRDefault="00B8689F" w:rsidP="000F006A">
            <w:pPr>
              <w:rPr>
                <w:sz w:val="22"/>
                <w:szCs w:val="22"/>
              </w:rPr>
            </w:pPr>
            <w:r>
              <w:rPr>
                <w:sz w:val="22"/>
                <w:szCs w:val="22"/>
                <w:lang w:eastAsia="lt-LT"/>
              </w:rPr>
              <w:t>E</w:t>
            </w:r>
            <w:r w:rsidR="000F006A" w:rsidRPr="00A336EC">
              <w:rPr>
                <w:sz w:val="22"/>
                <w:szCs w:val="22"/>
                <w:lang w:eastAsia="lt-LT"/>
              </w:rPr>
              <w:t>kran</w:t>
            </w:r>
            <w:r w:rsidR="00634245">
              <w:rPr>
                <w:sz w:val="22"/>
                <w:szCs w:val="22"/>
                <w:lang w:eastAsia="lt-LT"/>
              </w:rPr>
              <w:t>ui skirta programinė įranga turi būti sukonfigūruota</w:t>
            </w:r>
            <w:r w:rsidR="000F006A" w:rsidRPr="00A336EC">
              <w:rPr>
                <w:sz w:val="22"/>
                <w:szCs w:val="22"/>
                <w:lang w:eastAsia="lt-LT"/>
              </w:rPr>
              <w:t xml:space="preserve"> (</w:t>
            </w:r>
            <w:r w:rsidR="00516556">
              <w:rPr>
                <w:sz w:val="22"/>
                <w:szCs w:val="22"/>
                <w:lang w:eastAsia="lt-LT"/>
              </w:rPr>
              <w:t>VM</w:t>
            </w:r>
            <w:r w:rsidR="000F006A" w:rsidRPr="00A336EC">
              <w:rPr>
                <w:sz w:val="22"/>
                <w:szCs w:val="22"/>
                <w:lang w:eastAsia="lt-LT"/>
              </w:rPr>
              <w:t xml:space="preserve"> pateiks </w:t>
            </w:r>
            <w:r w:rsidR="00FC35E2">
              <w:rPr>
                <w:sz w:val="22"/>
                <w:szCs w:val="22"/>
                <w:lang w:eastAsia="lt-LT"/>
              </w:rPr>
              <w:t>U</w:t>
            </w:r>
            <w:r w:rsidR="000F006A" w:rsidRPr="00A336EC">
              <w:rPr>
                <w:sz w:val="22"/>
                <w:szCs w:val="22"/>
                <w:lang w:eastAsia="lt-LT"/>
              </w:rPr>
              <w:t>žsakovas)</w:t>
            </w:r>
            <w:r w:rsidR="00FC35E2">
              <w:rPr>
                <w:sz w:val="22"/>
                <w:szCs w:val="22"/>
                <w:lang w:eastAsia="lt-LT"/>
              </w:rPr>
              <w:t>.</w:t>
            </w:r>
            <w:r w:rsidR="000F006A" w:rsidRPr="00A336EC">
              <w:rPr>
                <w:sz w:val="22"/>
                <w:szCs w:val="22"/>
                <w:lang w:eastAsia="lt-LT"/>
              </w:rPr>
              <w:t xml:space="preserve"> Turės būti atlikti </w:t>
            </w:r>
            <w:r w:rsidR="00D2506E">
              <w:rPr>
                <w:sz w:val="22"/>
                <w:szCs w:val="22"/>
                <w:lang w:eastAsia="lt-LT"/>
              </w:rPr>
              <w:t xml:space="preserve">darbuotojų </w:t>
            </w:r>
            <w:r w:rsidR="000F006A" w:rsidRPr="00A336EC">
              <w:rPr>
                <w:sz w:val="22"/>
                <w:szCs w:val="22"/>
                <w:lang w:eastAsia="lt-LT"/>
              </w:rPr>
              <w:t>mokymai</w:t>
            </w:r>
            <w:r w:rsidR="003366D1">
              <w:rPr>
                <w:sz w:val="22"/>
                <w:szCs w:val="22"/>
                <w:lang w:eastAsia="lt-LT"/>
              </w:rPr>
              <w:t>, m</w:t>
            </w:r>
            <w:r w:rsidR="000F006A" w:rsidRPr="00A336EC">
              <w:rPr>
                <w:sz w:val="22"/>
                <w:szCs w:val="22"/>
                <w:lang w:eastAsia="lt-LT"/>
              </w:rPr>
              <w:t>okymų trukmė turi būti ne mažesnė kaip 5 akademinės valandos</w:t>
            </w:r>
            <w:r w:rsidR="003366D1">
              <w:rPr>
                <w:sz w:val="22"/>
                <w:szCs w:val="22"/>
                <w:lang w:eastAsia="lt-LT"/>
              </w:rPr>
              <w:t xml:space="preserve">, </w:t>
            </w:r>
            <w:r w:rsidR="00D717D2">
              <w:rPr>
                <w:sz w:val="22"/>
                <w:szCs w:val="22"/>
                <w:lang w:eastAsia="lt-LT"/>
              </w:rPr>
              <w:t xml:space="preserve">mokymų </w:t>
            </w:r>
            <w:r w:rsidR="00611417">
              <w:rPr>
                <w:sz w:val="22"/>
                <w:szCs w:val="22"/>
                <w:lang w:eastAsia="lt-LT"/>
              </w:rPr>
              <w:t>dalyvių skaičius 3 darbuotojai</w:t>
            </w:r>
            <w:r w:rsidR="000F006A" w:rsidRPr="00A336EC">
              <w:rPr>
                <w:sz w:val="22"/>
                <w:szCs w:val="22"/>
                <w:lang w:eastAsia="lt-LT"/>
              </w:rPr>
              <w:t>.</w:t>
            </w:r>
          </w:p>
        </w:tc>
        <w:tc>
          <w:tcPr>
            <w:tcW w:w="2793" w:type="dxa"/>
          </w:tcPr>
          <w:p w14:paraId="6C93A260" w14:textId="77777777" w:rsidR="000F006A" w:rsidRPr="00A336EC" w:rsidRDefault="000F006A" w:rsidP="000F006A">
            <w:pPr>
              <w:suppressAutoHyphens/>
              <w:jc w:val="center"/>
              <w:rPr>
                <w:sz w:val="22"/>
                <w:szCs w:val="22"/>
                <w:lang w:eastAsia="ar-SA"/>
              </w:rPr>
            </w:pPr>
          </w:p>
        </w:tc>
      </w:tr>
      <w:tr w:rsidR="000F006A" w:rsidRPr="000323A5" w14:paraId="3ADF251F" w14:textId="77777777" w:rsidTr="00CD1C0E">
        <w:trPr>
          <w:jc w:val="center"/>
        </w:trPr>
        <w:tc>
          <w:tcPr>
            <w:tcW w:w="561" w:type="dxa"/>
          </w:tcPr>
          <w:p w14:paraId="633CE373" w14:textId="77777777" w:rsidR="000F006A" w:rsidRPr="00A336EC" w:rsidRDefault="000F006A" w:rsidP="000F006A">
            <w:pPr>
              <w:numPr>
                <w:ilvl w:val="0"/>
                <w:numId w:val="5"/>
              </w:numPr>
              <w:suppressAutoHyphens/>
              <w:ind w:left="337"/>
              <w:contextualSpacing/>
              <w:jc w:val="center"/>
              <w:rPr>
                <w:bCs/>
                <w:sz w:val="22"/>
                <w:szCs w:val="22"/>
                <w:lang w:eastAsia="ar-SA"/>
              </w:rPr>
            </w:pPr>
          </w:p>
        </w:tc>
        <w:tc>
          <w:tcPr>
            <w:tcW w:w="2563" w:type="dxa"/>
          </w:tcPr>
          <w:p w14:paraId="31EEAE09" w14:textId="1D9FE444" w:rsidR="000F006A" w:rsidRPr="00A336EC" w:rsidRDefault="000F006A" w:rsidP="000F006A">
            <w:pPr>
              <w:suppressAutoHyphens/>
              <w:rPr>
                <w:sz w:val="22"/>
                <w:szCs w:val="22"/>
                <w:lang w:eastAsia="lt-LT"/>
              </w:rPr>
            </w:pPr>
            <w:r w:rsidRPr="00A336EC">
              <w:rPr>
                <w:sz w:val="22"/>
                <w:szCs w:val="22"/>
                <w:lang w:eastAsia="lt-LT"/>
              </w:rPr>
              <w:t>Garantijos</w:t>
            </w:r>
          </w:p>
        </w:tc>
        <w:tc>
          <w:tcPr>
            <w:tcW w:w="4538" w:type="dxa"/>
          </w:tcPr>
          <w:p w14:paraId="2C976164" w14:textId="16885E4B" w:rsidR="000F006A" w:rsidRPr="00A336EC" w:rsidRDefault="000F006A" w:rsidP="000F006A">
            <w:pPr>
              <w:rPr>
                <w:sz w:val="22"/>
                <w:szCs w:val="22"/>
              </w:rPr>
            </w:pPr>
            <w:r w:rsidRPr="00A336EC">
              <w:rPr>
                <w:sz w:val="22"/>
                <w:szCs w:val="22"/>
                <w:lang w:eastAsia="lt-LT"/>
              </w:rPr>
              <w:t xml:space="preserve">Ekranui </w:t>
            </w:r>
            <w:r w:rsidR="00DC0868">
              <w:rPr>
                <w:sz w:val="22"/>
                <w:szCs w:val="22"/>
                <w:lang w:eastAsia="lt-LT"/>
              </w:rPr>
              <w:t>ir kitai siūl</w:t>
            </w:r>
            <w:r w:rsidR="004E2FAA">
              <w:rPr>
                <w:sz w:val="22"/>
                <w:szCs w:val="22"/>
                <w:lang w:eastAsia="lt-LT"/>
              </w:rPr>
              <w:t>o</w:t>
            </w:r>
            <w:r w:rsidR="00DC0868">
              <w:rPr>
                <w:sz w:val="22"/>
                <w:szCs w:val="22"/>
                <w:lang w:eastAsia="lt-LT"/>
              </w:rPr>
              <w:t xml:space="preserve">mai </w:t>
            </w:r>
            <w:r w:rsidR="004E2FAA">
              <w:rPr>
                <w:sz w:val="22"/>
                <w:szCs w:val="22"/>
                <w:lang w:eastAsia="lt-LT"/>
              </w:rPr>
              <w:t xml:space="preserve">įrangai </w:t>
            </w:r>
            <w:r w:rsidRPr="00A336EC">
              <w:rPr>
                <w:sz w:val="22"/>
                <w:szCs w:val="22"/>
                <w:lang w:eastAsia="lt-LT"/>
              </w:rPr>
              <w:t>turi būti suteikiama</w:t>
            </w:r>
            <w:r w:rsidR="0078590F">
              <w:rPr>
                <w:sz w:val="22"/>
                <w:szCs w:val="22"/>
                <w:lang w:eastAsia="lt-LT"/>
              </w:rPr>
              <w:t xml:space="preserve"> ne mažesn</w:t>
            </w:r>
            <w:r w:rsidR="002B1A05">
              <w:rPr>
                <w:sz w:val="22"/>
                <w:szCs w:val="22"/>
                <w:lang w:eastAsia="lt-LT"/>
              </w:rPr>
              <w:t>ė kaip</w:t>
            </w:r>
            <w:r w:rsidRPr="00A336EC">
              <w:rPr>
                <w:sz w:val="22"/>
                <w:szCs w:val="22"/>
                <w:lang w:eastAsia="lt-LT"/>
              </w:rPr>
              <w:t xml:space="preserve"> 36 mėn. </w:t>
            </w:r>
            <w:r w:rsidR="004E2FAA">
              <w:rPr>
                <w:sz w:val="22"/>
                <w:szCs w:val="22"/>
                <w:lang w:eastAsia="lt-LT"/>
              </w:rPr>
              <w:t>gamintoj</w:t>
            </w:r>
            <w:r w:rsidR="002B1A05">
              <w:rPr>
                <w:sz w:val="22"/>
                <w:szCs w:val="22"/>
                <w:lang w:eastAsia="lt-LT"/>
              </w:rPr>
              <w:t>o (</w:t>
            </w:r>
            <w:r w:rsidR="00162DF5">
              <w:rPr>
                <w:sz w:val="22"/>
                <w:szCs w:val="22"/>
                <w:lang w:eastAsia="lt-LT"/>
              </w:rPr>
              <w:t>- </w:t>
            </w:r>
            <w:r w:rsidR="002B1A05">
              <w:rPr>
                <w:sz w:val="22"/>
                <w:szCs w:val="22"/>
                <w:lang w:eastAsia="lt-LT"/>
              </w:rPr>
              <w:t>ų)</w:t>
            </w:r>
            <w:r w:rsidR="004E2FAA">
              <w:rPr>
                <w:sz w:val="22"/>
                <w:szCs w:val="22"/>
                <w:lang w:eastAsia="lt-LT"/>
              </w:rPr>
              <w:t xml:space="preserve"> </w:t>
            </w:r>
            <w:r w:rsidRPr="00A336EC">
              <w:rPr>
                <w:sz w:val="22"/>
                <w:szCs w:val="22"/>
                <w:lang w:eastAsia="lt-LT"/>
              </w:rPr>
              <w:t>garantija</w:t>
            </w:r>
            <w:r w:rsidR="004E2FAA">
              <w:rPr>
                <w:sz w:val="22"/>
                <w:szCs w:val="22"/>
                <w:lang w:eastAsia="lt-LT"/>
              </w:rPr>
              <w:t xml:space="preserve">. </w:t>
            </w:r>
            <w:r w:rsidR="00700980">
              <w:rPr>
                <w:sz w:val="22"/>
                <w:szCs w:val="22"/>
                <w:lang w:eastAsia="lt-LT"/>
              </w:rPr>
              <w:t xml:space="preserve">Tiekėjas turi pateikti patvirtinimą dėl </w:t>
            </w:r>
            <w:r w:rsidRPr="00A336EC">
              <w:rPr>
                <w:sz w:val="22"/>
                <w:szCs w:val="22"/>
                <w:lang w:eastAsia="lt-LT"/>
              </w:rPr>
              <w:t>gamintoj</w:t>
            </w:r>
            <w:r w:rsidR="002B1A05">
              <w:rPr>
                <w:sz w:val="22"/>
                <w:szCs w:val="22"/>
                <w:lang w:eastAsia="lt-LT"/>
              </w:rPr>
              <w:t>o (-</w:t>
            </w:r>
            <w:r w:rsidR="00700980">
              <w:rPr>
                <w:sz w:val="22"/>
                <w:szCs w:val="22"/>
                <w:lang w:eastAsia="lt-LT"/>
              </w:rPr>
              <w:t>ų</w:t>
            </w:r>
            <w:r w:rsidR="002B1A05">
              <w:rPr>
                <w:sz w:val="22"/>
                <w:szCs w:val="22"/>
                <w:lang w:eastAsia="lt-LT"/>
              </w:rPr>
              <w:t>)</w:t>
            </w:r>
            <w:r w:rsidR="00700980">
              <w:rPr>
                <w:sz w:val="22"/>
                <w:szCs w:val="22"/>
                <w:lang w:eastAsia="lt-LT"/>
              </w:rPr>
              <w:t xml:space="preserve"> garantijos</w:t>
            </w:r>
            <w:r w:rsidR="0078590F">
              <w:rPr>
                <w:sz w:val="22"/>
                <w:szCs w:val="22"/>
                <w:lang w:eastAsia="lt-LT"/>
              </w:rPr>
              <w:t>.</w:t>
            </w:r>
            <w:r w:rsidRPr="00A336EC">
              <w:rPr>
                <w:sz w:val="22"/>
                <w:szCs w:val="22"/>
                <w:lang w:eastAsia="lt-LT"/>
              </w:rPr>
              <w:t xml:space="preserve"> Montavimo darbams turi būti suteikiama ne mažesnė kaip 36 mėn. tiekėjo garantija.</w:t>
            </w:r>
          </w:p>
        </w:tc>
        <w:tc>
          <w:tcPr>
            <w:tcW w:w="2793" w:type="dxa"/>
          </w:tcPr>
          <w:p w14:paraId="4680162A" w14:textId="77777777" w:rsidR="000F006A" w:rsidRPr="00A336EC" w:rsidRDefault="000F006A" w:rsidP="000F006A">
            <w:pPr>
              <w:suppressAutoHyphens/>
              <w:jc w:val="center"/>
              <w:rPr>
                <w:sz w:val="22"/>
                <w:szCs w:val="22"/>
                <w:lang w:eastAsia="ar-SA"/>
              </w:rPr>
            </w:pPr>
          </w:p>
        </w:tc>
      </w:tr>
      <w:tr w:rsidR="00383862" w:rsidRPr="000323A5" w14:paraId="7F7B8708" w14:textId="77777777" w:rsidTr="00CD1C0E">
        <w:trPr>
          <w:jc w:val="center"/>
        </w:trPr>
        <w:tc>
          <w:tcPr>
            <w:tcW w:w="561" w:type="dxa"/>
          </w:tcPr>
          <w:p w14:paraId="722486FC" w14:textId="77777777" w:rsidR="00383862" w:rsidRPr="00A336EC" w:rsidRDefault="00383862" w:rsidP="000F006A">
            <w:pPr>
              <w:numPr>
                <w:ilvl w:val="0"/>
                <w:numId w:val="5"/>
              </w:numPr>
              <w:suppressAutoHyphens/>
              <w:ind w:left="337"/>
              <w:contextualSpacing/>
              <w:jc w:val="center"/>
              <w:rPr>
                <w:bCs/>
                <w:sz w:val="22"/>
                <w:szCs w:val="22"/>
                <w:lang w:eastAsia="ar-SA"/>
              </w:rPr>
            </w:pPr>
          </w:p>
        </w:tc>
        <w:tc>
          <w:tcPr>
            <w:tcW w:w="2563" w:type="dxa"/>
          </w:tcPr>
          <w:p w14:paraId="7E5B750B" w14:textId="77F341B1" w:rsidR="00383862" w:rsidRPr="00A336EC" w:rsidRDefault="00394C07" w:rsidP="000F006A">
            <w:pPr>
              <w:suppressAutoHyphens/>
              <w:rPr>
                <w:sz w:val="22"/>
                <w:szCs w:val="22"/>
                <w:lang w:eastAsia="lt-LT"/>
              </w:rPr>
            </w:pPr>
            <w:r w:rsidRPr="00394C07">
              <w:rPr>
                <w:sz w:val="22"/>
                <w:szCs w:val="22"/>
                <w:lang w:eastAsia="lt-LT"/>
              </w:rPr>
              <w:t>Aplinkosauginiai reikalavimai</w:t>
            </w:r>
          </w:p>
        </w:tc>
        <w:tc>
          <w:tcPr>
            <w:tcW w:w="4538" w:type="dxa"/>
          </w:tcPr>
          <w:p w14:paraId="512055B9" w14:textId="77777777" w:rsidR="00D26EF0" w:rsidRPr="00D26EF0" w:rsidRDefault="00D26EF0" w:rsidP="00D26EF0">
            <w:pPr>
              <w:rPr>
                <w:sz w:val="22"/>
                <w:szCs w:val="22"/>
                <w:lang w:eastAsia="lt-LT"/>
              </w:rPr>
            </w:pPr>
            <w:r w:rsidRPr="00D26EF0">
              <w:rPr>
                <w:sz w:val="22"/>
                <w:szCs w:val="22"/>
                <w:lang w:eastAsia="lt-LT"/>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 savarankiškai nustatomi aplinkos apsaugos kriterijai:</w:t>
            </w:r>
          </w:p>
          <w:p w14:paraId="60857B2A" w14:textId="77777777" w:rsidR="00D26EF0" w:rsidRPr="00D26EF0" w:rsidRDefault="00D26EF0" w:rsidP="00D26EF0">
            <w:pPr>
              <w:rPr>
                <w:sz w:val="22"/>
                <w:szCs w:val="22"/>
                <w:lang w:eastAsia="lt-LT"/>
              </w:rPr>
            </w:pPr>
            <w:r w:rsidRPr="00D26EF0">
              <w:rPr>
                <w:sz w:val="22"/>
                <w:szCs w:val="22"/>
                <w:lang w:eastAsia="lt-LT"/>
              </w:rPr>
              <w:t>1. prekes pristatyti Pirkėjui ne kelių eismo piko valandomis, pirmadieniais – ketvirtadieniais nuo 10.00 iki 16.00 val., penktadieniais ir švenčių dienų išvakarėse nuo 10.00 iki 14.00 val. ir trumpiausiais galimais maršrutais;</w:t>
            </w:r>
          </w:p>
          <w:p w14:paraId="7BD2D5BE" w14:textId="77777777" w:rsidR="00D26EF0" w:rsidRPr="00D26EF0" w:rsidRDefault="00D26EF0" w:rsidP="00D26EF0">
            <w:pPr>
              <w:rPr>
                <w:sz w:val="22"/>
                <w:szCs w:val="22"/>
                <w:lang w:eastAsia="lt-LT"/>
              </w:rPr>
            </w:pPr>
            <w:r w:rsidRPr="00D26EF0">
              <w:rPr>
                <w:sz w:val="22"/>
                <w:szCs w:val="22"/>
                <w:lang w:eastAsia="lt-LT"/>
              </w:rPr>
              <w:t xml:space="preserve">2. pakuotė turi atitikti minimalius aplinkos apsaugos kriterijus, kurie patvirtinti Lietuvos Respublikos aplinkos ministro 2011 m. birželio 28 d. įsakymu Nr. D1-508 „Dėl Aplinkos apsaugos kriterijų taikymo, vykdant žaliuosius pirkimus, tvarkos aprašo patvirtinimo“. Taikymo tvarka aprašyta 2 priedo II skyriaus „Pakuotės“ 2 punkte: </w:t>
            </w:r>
          </w:p>
          <w:p w14:paraId="625ED1E8" w14:textId="77777777" w:rsidR="00D26EF0" w:rsidRPr="00D26EF0" w:rsidRDefault="00D26EF0" w:rsidP="00D26EF0">
            <w:pPr>
              <w:rPr>
                <w:sz w:val="22"/>
                <w:szCs w:val="22"/>
                <w:lang w:eastAsia="lt-LT"/>
              </w:rPr>
            </w:pPr>
            <w:r w:rsidRPr="00D26EF0">
              <w:rPr>
                <w:sz w:val="22"/>
                <w:szCs w:val="22"/>
                <w:lang w:eastAsia="lt-LT"/>
              </w:rPr>
              <w:t>„2.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59"/>
              <w:gridCol w:w="2025"/>
              <w:gridCol w:w="1718"/>
            </w:tblGrid>
            <w:tr w:rsidR="00D26EF0" w:rsidRPr="00D26EF0" w14:paraId="0E146C18" w14:textId="77777777" w:rsidTr="00D26EF0">
              <w:tc>
                <w:tcPr>
                  <w:tcW w:w="8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A7A318" w14:textId="77777777" w:rsidR="00D26EF0" w:rsidRPr="00D26EF0" w:rsidRDefault="00D26EF0" w:rsidP="00D26EF0">
                  <w:pPr>
                    <w:rPr>
                      <w:sz w:val="22"/>
                      <w:szCs w:val="22"/>
                      <w:lang w:val="en-GB" w:eastAsia="lt-LT"/>
                    </w:rPr>
                  </w:pPr>
                  <w:r w:rsidRPr="00D26EF0">
                    <w:rPr>
                      <w:sz w:val="22"/>
                      <w:szCs w:val="22"/>
                      <w:lang w:eastAsia="lt-LT"/>
                    </w:rPr>
                    <w:t>Eil. Nr.</w:t>
                  </w:r>
                </w:p>
              </w:tc>
              <w:tc>
                <w:tcPr>
                  <w:tcW w:w="19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28CC8D" w14:textId="77777777" w:rsidR="00D26EF0" w:rsidRPr="00D26EF0" w:rsidRDefault="00D26EF0" w:rsidP="00D26EF0">
                  <w:pPr>
                    <w:rPr>
                      <w:sz w:val="22"/>
                      <w:szCs w:val="22"/>
                      <w:lang w:val="en-GB" w:eastAsia="lt-LT"/>
                    </w:rPr>
                  </w:pPr>
                  <w:r w:rsidRPr="00D26EF0">
                    <w:rPr>
                      <w:sz w:val="22"/>
                      <w:szCs w:val="22"/>
                      <w:lang w:eastAsia="lt-LT"/>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3C083B" w14:textId="77777777" w:rsidR="00D26EF0" w:rsidRPr="00D26EF0" w:rsidRDefault="00D26EF0" w:rsidP="00D26EF0">
                  <w:pPr>
                    <w:rPr>
                      <w:sz w:val="22"/>
                      <w:szCs w:val="22"/>
                      <w:lang w:val="en-GB" w:eastAsia="lt-LT"/>
                    </w:rPr>
                  </w:pPr>
                  <w:r w:rsidRPr="00D26EF0">
                    <w:rPr>
                      <w:sz w:val="22"/>
                      <w:szCs w:val="22"/>
                      <w:lang w:eastAsia="lt-LT"/>
                    </w:rPr>
                    <w:t>Ženklinimas</w:t>
                  </w:r>
                </w:p>
              </w:tc>
            </w:tr>
            <w:tr w:rsidR="00D26EF0" w:rsidRPr="00D26EF0" w14:paraId="27B54F58" w14:textId="77777777" w:rsidTr="00D26EF0">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39216" w14:textId="77777777" w:rsidR="00D26EF0" w:rsidRPr="00D26EF0" w:rsidRDefault="00D26EF0" w:rsidP="00D26EF0">
                  <w:pPr>
                    <w:rPr>
                      <w:sz w:val="22"/>
                      <w:szCs w:val="22"/>
                      <w:lang w:val="en-GB" w:eastAsia="lt-LT"/>
                    </w:rPr>
                  </w:pPr>
                  <w:r w:rsidRPr="00D26EF0">
                    <w:rPr>
                      <w:sz w:val="22"/>
                      <w:szCs w:val="22"/>
                      <w:lang w:eastAsia="lt-LT"/>
                    </w:rPr>
                    <w:t>1.</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128826C5" w14:textId="77777777" w:rsidR="00D26EF0" w:rsidRPr="00D26EF0" w:rsidRDefault="00D26EF0" w:rsidP="00D26EF0">
                  <w:pPr>
                    <w:rPr>
                      <w:sz w:val="22"/>
                      <w:szCs w:val="22"/>
                      <w:lang w:val="en-GB" w:eastAsia="lt-LT"/>
                    </w:rPr>
                  </w:pPr>
                  <w:r w:rsidRPr="00D26EF0">
                    <w:rPr>
                      <w:sz w:val="22"/>
                      <w:szCs w:val="22"/>
                      <w:lang w:eastAsia="lt-LT"/>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C43FFB4" w14:textId="77777777" w:rsidR="00D26EF0" w:rsidRPr="00D26EF0" w:rsidRDefault="00D26EF0" w:rsidP="00D26EF0">
                  <w:pPr>
                    <w:rPr>
                      <w:sz w:val="22"/>
                      <w:szCs w:val="22"/>
                      <w:lang w:val="en-GB" w:eastAsia="lt-LT"/>
                    </w:rPr>
                  </w:pPr>
                  <w:r w:rsidRPr="00D26EF0">
                    <w:rPr>
                      <w:sz w:val="22"/>
                      <w:szCs w:val="22"/>
                      <w:lang w:eastAsia="lt-LT"/>
                    </w:rPr>
                    <w:t>GL (arba GL nuo 70 iki 79)</w:t>
                  </w:r>
                </w:p>
              </w:tc>
            </w:tr>
            <w:tr w:rsidR="00D26EF0" w:rsidRPr="00D26EF0" w14:paraId="6CC9943F" w14:textId="77777777" w:rsidTr="00D26EF0">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B1AA39" w14:textId="77777777" w:rsidR="00D26EF0" w:rsidRPr="00D26EF0" w:rsidRDefault="00D26EF0" w:rsidP="00D26EF0">
                  <w:pPr>
                    <w:rPr>
                      <w:sz w:val="22"/>
                      <w:szCs w:val="22"/>
                      <w:lang w:val="en-GB" w:eastAsia="lt-LT"/>
                    </w:rPr>
                  </w:pPr>
                  <w:r w:rsidRPr="00D26EF0">
                    <w:rPr>
                      <w:sz w:val="22"/>
                      <w:szCs w:val="22"/>
                      <w:lang w:eastAsia="lt-LT"/>
                    </w:rPr>
                    <w:t>2.</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47DC42F2" w14:textId="77777777" w:rsidR="00D26EF0" w:rsidRPr="00D26EF0" w:rsidRDefault="00D26EF0" w:rsidP="00D26EF0">
                  <w:pPr>
                    <w:rPr>
                      <w:sz w:val="22"/>
                      <w:szCs w:val="22"/>
                      <w:lang w:val="en-GB" w:eastAsia="lt-LT"/>
                    </w:rPr>
                  </w:pPr>
                  <w:r w:rsidRPr="00D26EF0">
                    <w:rPr>
                      <w:sz w:val="22"/>
                      <w:szCs w:val="22"/>
                      <w:lang w:eastAsia="lt-LT"/>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80109AA" w14:textId="77777777" w:rsidR="00D26EF0" w:rsidRPr="00D26EF0" w:rsidRDefault="00D26EF0" w:rsidP="00D26EF0">
                  <w:pPr>
                    <w:rPr>
                      <w:sz w:val="22"/>
                      <w:szCs w:val="22"/>
                      <w:lang w:val="pl-PL" w:eastAsia="lt-LT"/>
                    </w:rPr>
                  </w:pPr>
                  <w:r w:rsidRPr="00D26EF0">
                    <w:rPr>
                      <w:sz w:val="22"/>
                      <w:szCs w:val="22"/>
                      <w:lang w:eastAsia="lt-LT"/>
                    </w:rPr>
                    <w:t>FE (arba FE 40),</w:t>
                  </w:r>
                </w:p>
                <w:p w14:paraId="0ADCB11A" w14:textId="77777777" w:rsidR="00D26EF0" w:rsidRPr="00D26EF0" w:rsidRDefault="00D26EF0" w:rsidP="00D26EF0">
                  <w:pPr>
                    <w:rPr>
                      <w:sz w:val="22"/>
                      <w:szCs w:val="22"/>
                      <w:lang w:val="pl-PL" w:eastAsia="lt-LT"/>
                    </w:rPr>
                  </w:pPr>
                  <w:r w:rsidRPr="00D26EF0">
                    <w:rPr>
                      <w:sz w:val="22"/>
                      <w:szCs w:val="22"/>
                      <w:lang w:eastAsia="lt-LT"/>
                    </w:rPr>
                    <w:t>ALU (arba ALU 41)</w:t>
                  </w:r>
                </w:p>
                <w:p w14:paraId="4F82ECF7" w14:textId="77777777" w:rsidR="00D26EF0" w:rsidRPr="00D26EF0" w:rsidRDefault="00D26EF0" w:rsidP="00D26EF0">
                  <w:pPr>
                    <w:rPr>
                      <w:sz w:val="22"/>
                      <w:szCs w:val="22"/>
                      <w:lang w:val="pl-PL" w:eastAsia="lt-LT"/>
                    </w:rPr>
                  </w:pPr>
                  <w:r w:rsidRPr="00D26EF0">
                    <w:rPr>
                      <w:sz w:val="22"/>
                      <w:szCs w:val="22"/>
                      <w:lang w:eastAsia="lt-LT"/>
                    </w:rPr>
                    <w:t>Nuo 42 iki 49</w:t>
                  </w:r>
                </w:p>
              </w:tc>
            </w:tr>
            <w:tr w:rsidR="00D26EF0" w:rsidRPr="00D26EF0" w14:paraId="509F1BBC" w14:textId="77777777" w:rsidTr="00D26EF0">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930E6" w14:textId="77777777" w:rsidR="00D26EF0" w:rsidRPr="00D26EF0" w:rsidRDefault="00D26EF0" w:rsidP="00D26EF0">
                  <w:pPr>
                    <w:rPr>
                      <w:sz w:val="22"/>
                      <w:szCs w:val="22"/>
                      <w:lang w:val="en-GB" w:eastAsia="lt-LT"/>
                    </w:rPr>
                  </w:pPr>
                  <w:r w:rsidRPr="00D26EF0">
                    <w:rPr>
                      <w:sz w:val="22"/>
                      <w:szCs w:val="22"/>
                      <w:lang w:eastAsia="lt-LT"/>
                    </w:rPr>
                    <w:t>3.</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6EE58C58" w14:textId="77777777" w:rsidR="00D26EF0" w:rsidRPr="00D26EF0" w:rsidRDefault="00D26EF0" w:rsidP="00D26EF0">
                  <w:pPr>
                    <w:rPr>
                      <w:sz w:val="22"/>
                      <w:szCs w:val="22"/>
                      <w:lang w:val="en-GB" w:eastAsia="lt-LT"/>
                    </w:rPr>
                  </w:pPr>
                  <w:r w:rsidRPr="00D26EF0">
                    <w:rPr>
                      <w:sz w:val="22"/>
                      <w:szCs w:val="22"/>
                      <w:lang w:eastAsia="lt-LT"/>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745ECEC" w14:textId="77777777" w:rsidR="00D26EF0" w:rsidRPr="00D26EF0" w:rsidRDefault="00D26EF0" w:rsidP="00D26EF0">
                  <w:pPr>
                    <w:rPr>
                      <w:sz w:val="22"/>
                      <w:szCs w:val="22"/>
                      <w:lang w:val="pl-PL" w:eastAsia="lt-LT"/>
                    </w:rPr>
                  </w:pPr>
                  <w:r w:rsidRPr="00D26EF0">
                    <w:rPr>
                      <w:sz w:val="22"/>
                      <w:szCs w:val="22"/>
                      <w:lang w:eastAsia="lt-LT"/>
                    </w:rPr>
                    <w:t>PAP (arba PAP nuo 20 iki 39)</w:t>
                  </w:r>
                </w:p>
              </w:tc>
            </w:tr>
            <w:tr w:rsidR="00D26EF0" w:rsidRPr="00D26EF0" w14:paraId="4E08A3B2" w14:textId="77777777" w:rsidTr="00D26EF0">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F7DAD6" w14:textId="77777777" w:rsidR="00D26EF0" w:rsidRPr="00D26EF0" w:rsidRDefault="00D26EF0" w:rsidP="00D26EF0">
                  <w:pPr>
                    <w:rPr>
                      <w:sz w:val="22"/>
                      <w:szCs w:val="22"/>
                      <w:lang w:val="en-GB" w:eastAsia="lt-LT"/>
                    </w:rPr>
                  </w:pPr>
                  <w:r w:rsidRPr="00D26EF0">
                    <w:rPr>
                      <w:sz w:val="22"/>
                      <w:szCs w:val="22"/>
                      <w:lang w:eastAsia="lt-LT"/>
                    </w:rPr>
                    <w:t>4.</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7992E78E" w14:textId="77777777" w:rsidR="00D26EF0" w:rsidRPr="00D26EF0" w:rsidRDefault="00D26EF0" w:rsidP="00D26EF0">
                  <w:pPr>
                    <w:rPr>
                      <w:sz w:val="22"/>
                      <w:szCs w:val="22"/>
                      <w:lang w:val="en-GB" w:eastAsia="lt-LT"/>
                    </w:rPr>
                  </w:pPr>
                  <w:r w:rsidRPr="00D26EF0">
                    <w:rPr>
                      <w:sz w:val="22"/>
                      <w:szCs w:val="22"/>
                      <w:lang w:eastAsia="lt-LT"/>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13CA2C0D" w14:textId="77777777" w:rsidR="00D26EF0" w:rsidRPr="00D26EF0" w:rsidRDefault="00D26EF0" w:rsidP="00D26EF0">
                  <w:pPr>
                    <w:rPr>
                      <w:sz w:val="22"/>
                      <w:szCs w:val="22"/>
                      <w:lang w:val="en-GB" w:eastAsia="lt-LT"/>
                    </w:rPr>
                  </w:pPr>
                  <w:r w:rsidRPr="00D26EF0">
                    <w:rPr>
                      <w:sz w:val="22"/>
                      <w:szCs w:val="22"/>
                      <w:lang w:eastAsia="lt-LT"/>
                    </w:rPr>
                    <w:t>FOR (arba FOR nuo 50 iki 59)</w:t>
                  </w:r>
                </w:p>
              </w:tc>
            </w:tr>
            <w:tr w:rsidR="00D26EF0" w:rsidRPr="00D26EF0" w14:paraId="7B1412B6" w14:textId="77777777" w:rsidTr="00D26EF0">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CCD9D" w14:textId="77777777" w:rsidR="00D26EF0" w:rsidRPr="00D26EF0" w:rsidRDefault="00D26EF0" w:rsidP="00D26EF0">
                  <w:pPr>
                    <w:rPr>
                      <w:sz w:val="22"/>
                      <w:szCs w:val="22"/>
                      <w:lang w:val="en-GB" w:eastAsia="lt-LT"/>
                    </w:rPr>
                  </w:pPr>
                  <w:r w:rsidRPr="00D26EF0">
                    <w:rPr>
                      <w:sz w:val="22"/>
                      <w:szCs w:val="22"/>
                      <w:lang w:eastAsia="lt-LT"/>
                    </w:rPr>
                    <w:t>5.</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1AE8D3BC" w14:textId="77777777" w:rsidR="00D26EF0" w:rsidRPr="00D26EF0" w:rsidRDefault="00D26EF0" w:rsidP="00D26EF0">
                  <w:pPr>
                    <w:rPr>
                      <w:sz w:val="22"/>
                      <w:szCs w:val="22"/>
                      <w:lang w:val="en-GB" w:eastAsia="lt-LT"/>
                    </w:rPr>
                  </w:pPr>
                  <w:r w:rsidRPr="00D26EF0">
                    <w:rPr>
                      <w:sz w:val="22"/>
                      <w:szCs w:val="22"/>
                      <w:lang w:eastAsia="lt-LT"/>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10F82A6" w14:textId="77777777" w:rsidR="00D26EF0" w:rsidRPr="00D26EF0" w:rsidRDefault="00D26EF0" w:rsidP="00D26EF0">
                  <w:pPr>
                    <w:rPr>
                      <w:sz w:val="22"/>
                      <w:szCs w:val="22"/>
                      <w:lang w:val="en-GB" w:eastAsia="lt-LT"/>
                    </w:rPr>
                  </w:pPr>
                  <w:r w:rsidRPr="00D26EF0">
                    <w:rPr>
                      <w:sz w:val="22"/>
                      <w:szCs w:val="22"/>
                      <w:lang w:eastAsia="lt-LT"/>
                    </w:rPr>
                    <w:t>TEX (arba TEX nuo 60 iki 69)</w:t>
                  </w:r>
                </w:p>
              </w:tc>
            </w:tr>
            <w:tr w:rsidR="00D26EF0" w:rsidRPr="00D26EF0" w14:paraId="33E37C8D" w14:textId="77777777" w:rsidTr="00D26EF0">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ECC6C" w14:textId="77777777" w:rsidR="00D26EF0" w:rsidRPr="00D26EF0" w:rsidRDefault="00D26EF0" w:rsidP="00D26EF0">
                  <w:pPr>
                    <w:rPr>
                      <w:sz w:val="22"/>
                      <w:szCs w:val="22"/>
                      <w:lang w:eastAsia="lt-LT"/>
                    </w:rPr>
                  </w:pPr>
                  <w:r w:rsidRPr="00D26EF0">
                    <w:rPr>
                      <w:sz w:val="22"/>
                      <w:szCs w:val="22"/>
                      <w:lang w:eastAsia="lt-LT"/>
                    </w:rPr>
                    <w:lastRenderedPageBreak/>
                    <w:t>6.</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54953243" w14:textId="77777777" w:rsidR="00D26EF0" w:rsidRPr="00D26EF0" w:rsidRDefault="00D26EF0" w:rsidP="00D26EF0">
                  <w:pPr>
                    <w:rPr>
                      <w:sz w:val="22"/>
                      <w:szCs w:val="22"/>
                      <w:lang w:eastAsia="lt-LT"/>
                    </w:rPr>
                  </w:pPr>
                  <w:proofErr w:type="spellStart"/>
                  <w:r w:rsidRPr="00D26EF0">
                    <w:rPr>
                      <w:sz w:val="22"/>
                      <w:szCs w:val="22"/>
                      <w:lang w:eastAsia="lt-LT"/>
                    </w:rPr>
                    <w:t>Polietilentereftalatas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AB604CF" w14:textId="77777777" w:rsidR="00D26EF0" w:rsidRPr="00D26EF0" w:rsidRDefault="00D26EF0" w:rsidP="00D26EF0">
                  <w:pPr>
                    <w:rPr>
                      <w:sz w:val="22"/>
                      <w:szCs w:val="22"/>
                      <w:lang w:eastAsia="lt-LT"/>
                    </w:rPr>
                  </w:pPr>
                  <w:r w:rsidRPr="00D26EF0">
                    <w:rPr>
                      <w:sz w:val="22"/>
                      <w:szCs w:val="22"/>
                      <w:lang w:eastAsia="lt-LT"/>
                    </w:rPr>
                    <w:t>PET arba PET 1</w:t>
                  </w:r>
                </w:p>
              </w:tc>
            </w:tr>
            <w:tr w:rsidR="00D26EF0" w:rsidRPr="00D26EF0" w14:paraId="24F2827E" w14:textId="77777777" w:rsidTr="00D26EF0">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DF0BC" w14:textId="77777777" w:rsidR="00D26EF0" w:rsidRPr="00D26EF0" w:rsidRDefault="00D26EF0" w:rsidP="00D26EF0">
                  <w:pPr>
                    <w:rPr>
                      <w:sz w:val="22"/>
                      <w:szCs w:val="22"/>
                      <w:lang w:eastAsia="lt-LT"/>
                    </w:rPr>
                  </w:pPr>
                  <w:r w:rsidRPr="00D26EF0">
                    <w:rPr>
                      <w:sz w:val="22"/>
                      <w:szCs w:val="22"/>
                      <w:lang w:eastAsia="lt-LT"/>
                    </w:rPr>
                    <w:t>7.</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32792906" w14:textId="77777777" w:rsidR="00D26EF0" w:rsidRPr="00D26EF0" w:rsidRDefault="00D26EF0" w:rsidP="00D26EF0">
                  <w:pPr>
                    <w:rPr>
                      <w:sz w:val="22"/>
                      <w:szCs w:val="22"/>
                      <w:lang w:eastAsia="lt-LT"/>
                    </w:rPr>
                  </w:pPr>
                  <w:r w:rsidRPr="00D26EF0">
                    <w:rPr>
                      <w:sz w:val="22"/>
                      <w:szCs w:val="22"/>
                      <w:lang w:eastAsia="lt-LT"/>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6D27A504" w14:textId="77777777" w:rsidR="00D26EF0" w:rsidRPr="00D26EF0" w:rsidRDefault="00D26EF0" w:rsidP="00D26EF0">
                  <w:pPr>
                    <w:rPr>
                      <w:sz w:val="22"/>
                      <w:szCs w:val="22"/>
                      <w:lang w:eastAsia="lt-LT"/>
                    </w:rPr>
                  </w:pPr>
                  <w:r w:rsidRPr="00D26EF0">
                    <w:rPr>
                      <w:sz w:val="22"/>
                      <w:szCs w:val="22"/>
                      <w:lang w:eastAsia="lt-LT"/>
                    </w:rPr>
                    <w:t>HDPE (arba HDPE 2)</w:t>
                  </w:r>
                </w:p>
              </w:tc>
            </w:tr>
            <w:tr w:rsidR="00D26EF0" w:rsidRPr="00D26EF0" w14:paraId="7D3E0709" w14:textId="77777777" w:rsidTr="00D26EF0">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4CEF4" w14:textId="77777777" w:rsidR="00D26EF0" w:rsidRPr="00D26EF0" w:rsidRDefault="00D26EF0" w:rsidP="00D26EF0">
                  <w:pPr>
                    <w:rPr>
                      <w:sz w:val="22"/>
                      <w:szCs w:val="22"/>
                      <w:lang w:eastAsia="lt-LT"/>
                    </w:rPr>
                  </w:pPr>
                  <w:r w:rsidRPr="00D26EF0">
                    <w:rPr>
                      <w:sz w:val="22"/>
                      <w:szCs w:val="22"/>
                      <w:lang w:eastAsia="lt-LT"/>
                    </w:rPr>
                    <w:t>8.</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30041C71" w14:textId="77777777" w:rsidR="00D26EF0" w:rsidRPr="00D26EF0" w:rsidRDefault="00D26EF0" w:rsidP="00D26EF0">
                  <w:pPr>
                    <w:rPr>
                      <w:sz w:val="22"/>
                      <w:szCs w:val="22"/>
                      <w:lang w:eastAsia="lt-LT"/>
                    </w:rPr>
                  </w:pPr>
                  <w:proofErr w:type="spellStart"/>
                  <w:r w:rsidRPr="00D26EF0">
                    <w:rPr>
                      <w:sz w:val="22"/>
                      <w:szCs w:val="22"/>
                      <w:lang w:eastAsia="lt-LT"/>
                    </w:rPr>
                    <w:t>Polivinilchloridas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28C3DE90" w14:textId="77777777" w:rsidR="00D26EF0" w:rsidRPr="00D26EF0" w:rsidRDefault="00D26EF0" w:rsidP="00D26EF0">
                  <w:pPr>
                    <w:rPr>
                      <w:sz w:val="22"/>
                      <w:szCs w:val="22"/>
                      <w:lang w:eastAsia="lt-LT"/>
                    </w:rPr>
                  </w:pPr>
                  <w:r w:rsidRPr="00D26EF0">
                    <w:rPr>
                      <w:sz w:val="22"/>
                      <w:szCs w:val="22"/>
                      <w:lang w:eastAsia="lt-LT"/>
                    </w:rPr>
                    <w:t>PVC (arba PVC 3)</w:t>
                  </w:r>
                </w:p>
              </w:tc>
            </w:tr>
            <w:tr w:rsidR="00D26EF0" w:rsidRPr="00D26EF0" w14:paraId="00D1A3DC" w14:textId="77777777" w:rsidTr="00D26EF0">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A0E479" w14:textId="77777777" w:rsidR="00D26EF0" w:rsidRPr="00D26EF0" w:rsidRDefault="00D26EF0" w:rsidP="00D26EF0">
                  <w:pPr>
                    <w:rPr>
                      <w:sz w:val="22"/>
                      <w:szCs w:val="22"/>
                      <w:lang w:eastAsia="lt-LT"/>
                    </w:rPr>
                  </w:pPr>
                  <w:r w:rsidRPr="00D26EF0">
                    <w:rPr>
                      <w:sz w:val="22"/>
                      <w:szCs w:val="22"/>
                      <w:lang w:eastAsia="lt-LT"/>
                    </w:rPr>
                    <w:t>9.</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6A69C7B4" w14:textId="77777777" w:rsidR="00D26EF0" w:rsidRPr="00D26EF0" w:rsidRDefault="00D26EF0" w:rsidP="00D26EF0">
                  <w:pPr>
                    <w:rPr>
                      <w:sz w:val="22"/>
                      <w:szCs w:val="22"/>
                      <w:lang w:eastAsia="lt-LT"/>
                    </w:rPr>
                  </w:pPr>
                  <w:r w:rsidRPr="00D26EF0">
                    <w:rPr>
                      <w:sz w:val="22"/>
                      <w:szCs w:val="22"/>
                      <w:lang w:eastAsia="lt-LT"/>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71F24BF" w14:textId="77777777" w:rsidR="00D26EF0" w:rsidRPr="00D26EF0" w:rsidRDefault="00D26EF0" w:rsidP="00D26EF0">
                  <w:pPr>
                    <w:rPr>
                      <w:sz w:val="22"/>
                      <w:szCs w:val="22"/>
                      <w:lang w:eastAsia="lt-LT"/>
                    </w:rPr>
                  </w:pPr>
                  <w:r w:rsidRPr="00D26EF0">
                    <w:rPr>
                      <w:sz w:val="22"/>
                      <w:szCs w:val="22"/>
                      <w:lang w:eastAsia="lt-LT"/>
                    </w:rPr>
                    <w:t>LDPE (arba LDPE 4)</w:t>
                  </w:r>
                </w:p>
              </w:tc>
            </w:tr>
            <w:tr w:rsidR="00D26EF0" w:rsidRPr="00D26EF0" w14:paraId="263E60DF" w14:textId="77777777" w:rsidTr="00D26EF0">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7D4C4" w14:textId="77777777" w:rsidR="00D26EF0" w:rsidRPr="00D26EF0" w:rsidRDefault="00D26EF0" w:rsidP="00D26EF0">
                  <w:pPr>
                    <w:rPr>
                      <w:sz w:val="22"/>
                      <w:szCs w:val="22"/>
                      <w:lang w:eastAsia="lt-LT"/>
                    </w:rPr>
                  </w:pPr>
                  <w:r w:rsidRPr="00D26EF0">
                    <w:rPr>
                      <w:sz w:val="22"/>
                      <w:szCs w:val="22"/>
                      <w:lang w:eastAsia="lt-LT"/>
                    </w:rPr>
                    <w:t>10.</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46FA0C44" w14:textId="77777777" w:rsidR="00D26EF0" w:rsidRPr="00D26EF0" w:rsidRDefault="00D26EF0" w:rsidP="00D26EF0">
                  <w:pPr>
                    <w:rPr>
                      <w:sz w:val="22"/>
                      <w:szCs w:val="22"/>
                      <w:lang w:eastAsia="lt-LT"/>
                    </w:rPr>
                  </w:pPr>
                  <w:r w:rsidRPr="00D26EF0">
                    <w:rPr>
                      <w:sz w:val="22"/>
                      <w:szCs w:val="22"/>
                      <w:lang w:eastAsia="lt-LT"/>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01B5605C" w14:textId="77777777" w:rsidR="00D26EF0" w:rsidRPr="00D26EF0" w:rsidRDefault="00D26EF0" w:rsidP="00D26EF0">
                  <w:pPr>
                    <w:rPr>
                      <w:sz w:val="22"/>
                      <w:szCs w:val="22"/>
                      <w:lang w:eastAsia="lt-LT"/>
                    </w:rPr>
                  </w:pPr>
                  <w:r w:rsidRPr="00D26EF0">
                    <w:rPr>
                      <w:sz w:val="22"/>
                      <w:szCs w:val="22"/>
                      <w:lang w:eastAsia="lt-LT"/>
                    </w:rPr>
                    <w:t>PP (arba PP 5)</w:t>
                  </w:r>
                </w:p>
              </w:tc>
            </w:tr>
            <w:tr w:rsidR="00D26EF0" w:rsidRPr="00D26EF0" w14:paraId="2E1C4377" w14:textId="77777777" w:rsidTr="00D26EF0">
              <w:tc>
                <w:tcPr>
                  <w:tcW w:w="8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70E60" w14:textId="77777777" w:rsidR="00D26EF0" w:rsidRPr="00D26EF0" w:rsidRDefault="00D26EF0" w:rsidP="00D26EF0">
                  <w:pPr>
                    <w:rPr>
                      <w:sz w:val="22"/>
                      <w:szCs w:val="22"/>
                      <w:lang w:eastAsia="lt-LT"/>
                    </w:rPr>
                  </w:pPr>
                  <w:r w:rsidRPr="00D26EF0">
                    <w:rPr>
                      <w:sz w:val="22"/>
                      <w:szCs w:val="22"/>
                      <w:lang w:eastAsia="lt-LT"/>
                    </w:rPr>
                    <w:t>11.</w:t>
                  </w:r>
                </w:p>
              </w:tc>
              <w:tc>
                <w:tcPr>
                  <w:tcW w:w="1902" w:type="pct"/>
                  <w:tcBorders>
                    <w:top w:val="nil"/>
                    <w:left w:val="nil"/>
                    <w:bottom w:val="single" w:sz="8" w:space="0" w:color="auto"/>
                    <w:right w:val="single" w:sz="8" w:space="0" w:color="auto"/>
                  </w:tcBorders>
                  <w:tcMar>
                    <w:top w:w="0" w:type="dxa"/>
                    <w:left w:w="108" w:type="dxa"/>
                    <w:bottom w:w="0" w:type="dxa"/>
                    <w:right w:w="108" w:type="dxa"/>
                  </w:tcMar>
                  <w:hideMark/>
                </w:tcPr>
                <w:p w14:paraId="098F4EAC" w14:textId="77777777" w:rsidR="00D26EF0" w:rsidRPr="00D26EF0" w:rsidRDefault="00D26EF0" w:rsidP="00D26EF0">
                  <w:pPr>
                    <w:rPr>
                      <w:sz w:val="22"/>
                      <w:szCs w:val="22"/>
                      <w:lang w:eastAsia="lt-LT"/>
                    </w:rPr>
                  </w:pPr>
                  <w:proofErr w:type="spellStart"/>
                  <w:r w:rsidRPr="00D26EF0">
                    <w:rPr>
                      <w:sz w:val="22"/>
                      <w:szCs w:val="22"/>
                      <w:lang w:eastAsia="lt-LT"/>
                    </w:rPr>
                    <w:t>Polistirenas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9C9CF22" w14:textId="77777777" w:rsidR="00D26EF0" w:rsidRPr="00D26EF0" w:rsidRDefault="00D26EF0" w:rsidP="00D26EF0">
                  <w:pPr>
                    <w:rPr>
                      <w:sz w:val="22"/>
                      <w:szCs w:val="22"/>
                      <w:lang w:eastAsia="lt-LT"/>
                    </w:rPr>
                  </w:pPr>
                  <w:r w:rsidRPr="00D26EF0">
                    <w:rPr>
                      <w:sz w:val="22"/>
                      <w:szCs w:val="22"/>
                      <w:lang w:eastAsia="lt-LT"/>
                    </w:rPr>
                    <w:t>PS (arba PS 6)</w:t>
                  </w:r>
                </w:p>
              </w:tc>
            </w:tr>
          </w:tbl>
          <w:p w14:paraId="0D54E63A" w14:textId="77777777" w:rsidR="00D26EF0" w:rsidRPr="00D26EF0" w:rsidRDefault="00D26EF0" w:rsidP="00D26EF0">
            <w:pPr>
              <w:rPr>
                <w:sz w:val="22"/>
                <w:szCs w:val="22"/>
                <w:lang w:eastAsia="lt-LT"/>
              </w:rPr>
            </w:pPr>
            <w:r w:rsidRPr="00D26EF0">
              <w:rPr>
                <w:sz w:val="22"/>
                <w:szCs w:val="22"/>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D26EF0">
              <w:rPr>
                <w:i/>
                <w:iCs/>
                <w:sz w:val="22"/>
                <w:szCs w:val="22"/>
                <w:lang w:eastAsia="lt-LT"/>
              </w:rPr>
              <w:t>Voluntary</w:t>
            </w:r>
            <w:proofErr w:type="spellEnd"/>
            <w:r w:rsidRPr="00D26EF0">
              <w:rPr>
                <w:i/>
                <w:iCs/>
                <w:sz w:val="22"/>
                <w:szCs w:val="22"/>
                <w:lang w:eastAsia="lt-LT"/>
              </w:rPr>
              <w:t xml:space="preserve"> Standard </w:t>
            </w:r>
            <w:proofErr w:type="spellStart"/>
            <w:r w:rsidRPr="00D26EF0">
              <w:rPr>
                <w:i/>
                <w:iCs/>
                <w:sz w:val="22"/>
                <w:szCs w:val="22"/>
                <w:lang w:eastAsia="lt-LT"/>
              </w:rPr>
              <w:t>for</w:t>
            </w:r>
            <w:proofErr w:type="spellEnd"/>
            <w:r w:rsidRPr="00D26EF0">
              <w:rPr>
                <w:i/>
                <w:iCs/>
                <w:sz w:val="22"/>
                <w:szCs w:val="22"/>
                <w:lang w:eastAsia="lt-LT"/>
              </w:rPr>
              <w:t xml:space="preserve"> </w:t>
            </w:r>
            <w:proofErr w:type="spellStart"/>
            <w:r w:rsidRPr="00D26EF0">
              <w:rPr>
                <w:i/>
                <w:iCs/>
                <w:sz w:val="22"/>
                <w:szCs w:val="22"/>
                <w:lang w:eastAsia="lt-LT"/>
              </w:rPr>
              <w:t>Repulping</w:t>
            </w:r>
            <w:proofErr w:type="spellEnd"/>
            <w:r w:rsidRPr="00D26EF0">
              <w:rPr>
                <w:i/>
                <w:iCs/>
                <w:sz w:val="22"/>
                <w:szCs w:val="22"/>
                <w:lang w:eastAsia="lt-LT"/>
              </w:rPr>
              <w:t xml:space="preserve"> </w:t>
            </w:r>
            <w:proofErr w:type="spellStart"/>
            <w:r w:rsidRPr="00D26EF0">
              <w:rPr>
                <w:i/>
                <w:iCs/>
                <w:sz w:val="22"/>
                <w:szCs w:val="22"/>
                <w:lang w:eastAsia="lt-LT"/>
              </w:rPr>
              <w:t>and</w:t>
            </w:r>
            <w:proofErr w:type="spellEnd"/>
            <w:r w:rsidRPr="00D26EF0">
              <w:rPr>
                <w:i/>
                <w:iCs/>
                <w:sz w:val="22"/>
                <w:szCs w:val="22"/>
                <w:lang w:eastAsia="lt-LT"/>
              </w:rPr>
              <w:t xml:space="preserve"> </w:t>
            </w:r>
            <w:proofErr w:type="spellStart"/>
            <w:r w:rsidRPr="00D26EF0">
              <w:rPr>
                <w:i/>
                <w:iCs/>
                <w:sz w:val="22"/>
                <w:szCs w:val="22"/>
                <w:lang w:eastAsia="lt-LT"/>
              </w:rPr>
              <w:t>Recycling</w:t>
            </w:r>
            <w:proofErr w:type="spellEnd"/>
            <w:r w:rsidRPr="00D26EF0">
              <w:rPr>
                <w:i/>
                <w:iCs/>
                <w:sz w:val="22"/>
                <w:szCs w:val="22"/>
                <w:lang w:eastAsia="lt-LT"/>
              </w:rPr>
              <w:t xml:space="preserve"> </w:t>
            </w:r>
            <w:proofErr w:type="spellStart"/>
            <w:r w:rsidRPr="00D26EF0">
              <w:rPr>
                <w:i/>
                <w:iCs/>
                <w:sz w:val="22"/>
                <w:szCs w:val="22"/>
                <w:lang w:eastAsia="lt-LT"/>
              </w:rPr>
              <w:t>Corrugated</w:t>
            </w:r>
            <w:proofErr w:type="spellEnd"/>
            <w:r w:rsidRPr="00D26EF0">
              <w:rPr>
                <w:i/>
                <w:iCs/>
                <w:sz w:val="22"/>
                <w:szCs w:val="22"/>
                <w:lang w:eastAsia="lt-LT"/>
              </w:rPr>
              <w:t xml:space="preserve"> </w:t>
            </w:r>
            <w:proofErr w:type="spellStart"/>
            <w:r w:rsidRPr="00D26EF0">
              <w:rPr>
                <w:i/>
                <w:iCs/>
                <w:sz w:val="22"/>
                <w:szCs w:val="22"/>
                <w:lang w:eastAsia="lt-LT"/>
              </w:rPr>
              <w:t>Fiberboard</w:t>
            </w:r>
            <w:proofErr w:type="spellEnd"/>
            <w:r w:rsidRPr="00D26EF0">
              <w:rPr>
                <w:i/>
                <w:iCs/>
                <w:sz w:val="22"/>
                <w:szCs w:val="22"/>
                <w:lang w:eastAsia="lt-LT"/>
              </w:rPr>
              <w:t xml:space="preserve"> </w:t>
            </w:r>
            <w:proofErr w:type="spellStart"/>
            <w:r w:rsidRPr="00D26EF0">
              <w:rPr>
                <w:i/>
                <w:iCs/>
                <w:sz w:val="22"/>
                <w:szCs w:val="22"/>
                <w:lang w:eastAsia="lt-LT"/>
              </w:rPr>
              <w:t>Treated</w:t>
            </w:r>
            <w:proofErr w:type="spellEnd"/>
            <w:r w:rsidRPr="00D26EF0">
              <w:rPr>
                <w:i/>
                <w:iCs/>
                <w:sz w:val="22"/>
                <w:szCs w:val="22"/>
                <w:lang w:eastAsia="lt-LT"/>
              </w:rPr>
              <w:t xml:space="preserve"> to </w:t>
            </w:r>
            <w:proofErr w:type="spellStart"/>
            <w:r w:rsidRPr="00D26EF0">
              <w:rPr>
                <w:i/>
                <w:iCs/>
                <w:sz w:val="22"/>
                <w:szCs w:val="22"/>
                <w:lang w:eastAsia="lt-LT"/>
              </w:rPr>
              <w:t>Improve</w:t>
            </w:r>
            <w:proofErr w:type="spellEnd"/>
            <w:r w:rsidRPr="00D26EF0">
              <w:rPr>
                <w:i/>
                <w:iCs/>
                <w:sz w:val="22"/>
                <w:szCs w:val="22"/>
                <w:lang w:eastAsia="lt-LT"/>
              </w:rPr>
              <w:t xml:space="preserve"> </w:t>
            </w:r>
            <w:proofErr w:type="spellStart"/>
            <w:r w:rsidRPr="00D26EF0">
              <w:rPr>
                <w:i/>
                <w:iCs/>
                <w:sz w:val="22"/>
                <w:szCs w:val="22"/>
                <w:lang w:eastAsia="lt-LT"/>
              </w:rPr>
              <w:t>Its</w:t>
            </w:r>
            <w:proofErr w:type="spellEnd"/>
            <w:r w:rsidRPr="00D26EF0">
              <w:rPr>
                <w:i/>
                <w:iCs/>
                <w:sz w:val="22"/>
                <w:szCs w:val="22"/>
                <w:lang w:eastAsia="lt-LT"/>
              </w:rPr>
              <w:t xml:space="preserve"> </w:t>
            </w:r>
            <w:proofErr w:type="spellStart"/>
            <w:r w:rsidRPr="00D26EF0">
              <w:rPr>
                <w:i/>
                <w:iCs/>
                <w:sz w:val="22"/>
                <w:szCs w:val="22"/>
                <w:lang w:eastAsia="lt-LT"/>
              </w:rPr>
              <w:t>Performance</w:t>
            </w:r>
            <w:proofErr w:type="spellEnd"/>
            <w:r w:rsidRPr="00D26EF0">
              <w:rPr>
                <w:i/>
                <w:iCs/>
                <w:sz w:val="22"/>
                <w:szCs w:val="22"/>
                <w:lang w:eastAsia="lt-LT"/>
              </w:rPr>
              <w:t xml:space="preserve"> </w:t>
            </w:r>
            <w:proofErr w:type="spellStart"/>
            <w:r w:rsidRPr="00D26EF0">
              <w:rPr>
                <w:i/>
                <w:iCs/>
                <w:sz w:val="22"/>
                <w:szCs w:val="22"/>
                <w:lang w:eastAsia="lt-LT"/>
              </w:rPr>
              <w:t>in</w:t>
            </w:r>
            <w:proofErr w:type="spellEnd"/>
            <w:r w:rsidRPr="00D26EF0">
              <w:rPr>
                <w:i/>
                <w:iCs/>
                <w:sz w:val="22"/>
                <w:szCs w:val="22"/>
                <w:lang w:eastAsia="lt-LT"/>
              </w:rPr>
              <w:t xml:space="preserve"> </w:t>
            </w:r>
            <w:proofErr w:type="spellStart"/>
            <w:r w:rsidRPr="00D26EF0">
              <w:rPr>
                <w:i/>
                <w:iCs/>
                <w:sz w:val="22"/>
                <w:szCs w:val="22"/>
                <w:lang w:eastAsia="lt-LT"/>
              </w:rPr>
              <w:t>the</w:t>
            </w:r>
            <w:proofErr w:type="spellEnd"/>
            <w:r w:rsidRPr="00D26EF0">
              <w:rPr>
                <w:i/>
                <w:iCs/>
                <w:sz w:val="22"/>
                <w:szCs w:val="22"/>
                <w:lang w:eastAsia="lt-LT"/>
              </w:rPr>
              <w:t xml:space="preserve"> </w:t>
            </w:r>
            <w:proofErr w:type="spellStart"/>
            <w:r w:rsidRPr="00D26EF0">
              <w:rPr>
                <w:i/>
                <w:iCs/>
                <w:sz w:val="22"/>
                <w:szCs w:val="22"/>
                <w:lang w:eastAsia="lt-LT"/>
              </w:rPr>
              <w:t>Presence</w:t>
            </w:r>
            <w:proofErr w:type="spellEnd"/>
            <w:r w:rsidRPr="00D26EF0">
              <w:rPr>
                <w:i/>
                <w:iCs/>
                <w:sz w:val="22"/>
                <w:szCs w:val="22"/>
                <w:lang w:eastAsia="lt-LT"/>
              </w:rPr>
              <w:t xml:space="preserve"> </w:t>
            </w:r>
            <w:proofErr w:type="spellStart"/>
            <w:r w:rsidRPr="00D26EF0">
              <w:rPr>
                <w:i/>
                <w:iCs/>
                <w:sz w:val="22"/>
                <w:szCs w:val="22"/>
                <w:lang w:eastAsia="lt-LT"/>
              </w:rPr>
              <w:t>of</w:t>
            </w:r>
            <w:proofErr w:type="spellEnd"/>
            <w:r w:rsidRPr="00D26EF0">
              <w:rPr>
                <w:i/>
                <w:iCs/>
                <w:sz w:val="22"/>
                <w:szCs w:val="22"/>
                <w:lang w:eastAsia="lt-LT"/>
              </w:rPr>
              <w:t xml:space="preserve"> </w:t>
            </w:r>
            <w:proofErr w:type="spellStart"/>
            <w:r w:rsidRPr="00D26EF0">
              <w:rPr>
                <w:i/>
                <w:iCs/>
                <w:sz w:val="22"/>
                <w:szCs w:val="22"/>
                <w:lang w:eastAsia="lt-LT"/>
              </w:rPr>
              <w:t>Water</w:t>
            </w:r>
            <w:proofErr w:type="spellEnd"/>
            <w:r w:rsidRPr="00D26EF0">
              <w:rPr>
                <w:i/>
                <w:iCs/>
                <w:sz w:val="22"/>
                <w:szCs w:val="22"/>
                <w:lang w:eastAsia="lt-LT"/>
              </w:rPr>
              <w:t xml:space="preserve"> </w:t>
            </w:r>
            <w:proofErr w:type="spellStart"/>
            <w:r w:rsidRPr="00D26EF0">
              <w:rPr>
                <w:i/>
                <w:iCs/>
                <w:sz w:val="22"/>
                <w:szCs w:val="22"/>
                <w:lang w:eastAsia="lt-LT"/>
              </w:rPr>
              <w:t>and</w:t>
            </w:r>
            <w:proofErr w:type="spellEnd"/>
            <w:r w:rsidRPr="00D26EF0">
              <w:rPr>
                <w:i/>
                <w:iCs/>
                <w:sz w:val="22"/>
                <w:szCs w:val="22"/>
                <w:lang w:eastAsia="lt-LT"/>
              </w:rPr>
              <w:t xml:space="preserve"> </w:t>
            </w:r>
            <w:proofErr w:type="spellStart"/>
            <w:r w:rsidRPr="00D26EF0">
              <w:rPr>
                <w:i/>
                <w:iCs/>
                <w:sz w:val="22"/>
                <w:szCs w:val="22"/>
                <w:lang w:eastAsia="lt-LT"/>
              </w:rPr>
              <w:t>Water</w:t>
            </w:r>
            <w:proofErr w:type="spellEnd"/>
            <w:r w:rsidRPr="00D26EF0">
              <w:rPr>
                <w:i/>
                <w:iCs/>
                <w:sz w:val="22"/>
                <w:szCs w:val="22"/>
                <w:lang w:eastAsia="lt-LT"/>
              </w:rPr>
              <w:t xml:space="preserve"> </w:t>
            </w:r>
            <w:proofErr w:type="spellStart"/>
            <w:r w:rsidRPr="00D26EF0">
              <w:rPr>
                <w:i/>
                <w:iCs/>
                <w:sz w:val="22"/>
                <w:szCs w:val="22"/>
                <w:lang w:eastAsia="lt-LT"/>
              </w:rPr>
              <w:t>Vapor</w:t>
            </w:r>
            <w:proofErr w:type="spellEnd"/>
            <w:r w:rsidRPr="00D26EF0">
              <w:rPr>
                <w:i/>
                <w:iCs/>
                <w:sz w:val="22"/>
                <w:szCs w:val="22"/>
                <w:lang w:eastAsia="lt-LT"/>
              </w:rPr>
              <w:t>, </w:t>
            </w:r>
            <w:r w:rsidRPr="00D26EF0">
              <w:rPr>
                <w:sz w:val="22"/>
                <w:szCs w:val="22"/>
                <w:lang w:eastAsia="lt-LT"/>
              </w:rPr>
              <w:t>standartas</w:t>
            </w:r>
            <w:r w:rsidRPr="00D26EF0">
              <w:rPr>
                <w:i/>
                <w:iCs/>
                <w:sz w:val="22"/>
                <w:szCs w:val="22"/>
                <w:lang w:eastAsia="lt-LT"/>
              </w:rPr>
              <w:t> </w:t>
            </w:r>
            <w:proofErr w:type="spellStart"/>
            <w:r w:rsidRPr="00D26EF0">
              <w:rPr>
                <w:i/>
                <w:iCs/>
                <w:sz w:val="22"/>
                <w:szCs w:val="22"/>
                <w:lang w:eastAsia="lt-LT"/>
              </w:rPr>
              <w:t>RecyClass</w:t>
            </w:r>
            <w:proofErr w:type="spellEnd"/>
            <w:r w:rsidRPr="00D26EF0">
              <w:rPr>
                <w:i/>
                <w:iCs/>
                <w:sz w:val="22"/>
                <w:szCs w:val="22"/>
                <w:lang w:eastAsia="lt-LT"/>
              </w:rPr>
              <w:t> </w:t>
            </w:r>
            <w:r w:rsidRPr="00D26EF0">
              <w:rPr>
                <w:sz w:val="22"/>
                <w:szCs w:val="22"/>
                <w:lang w:eastAsia="lt-LT"/>
              </w:rPr>
              <w:t>ar kitas lygiavertis standartas, arba Aplinkos apsaugos agentūros interneto svetainėje (</w:t>
            </w:r>
            <w:hyperlink r:id="rId6" w:history="1">
              <w:r w:rsidRPr="00D26EF0">
                <w:rPr>
                  <w:rStyle w:val="Hipersaitas"/>
                  <w:sz w:val="22"/>
                  <w:szCs w:val="22"/>
                  <w:lang w:eastAsia="lt-LT"/>
                </w:rPr>
                <w:t>https://aaa.lrv.lt/</w:t>
              </w:r>
            </w:hyperlink>
            <w:r w:rsidRPr="00D26EF0">
              <w:rPr>
                <w:sz w:val="22"/>
                <w:szCs w:val="22"/>
                <w:lang w:eastAsia="lt-LT"/>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15A61ECF" w14:textId="0D11092E" w:rsidR="008C5096" w:rsidRPr="00D26EF0" w:rsidRDefault="00D26EF0" w:rsidP="00D26EF0">
            <w:pPr>
              <w:rPr>
                <w:sz w:val="22"/>
                <w:szCs w:val="22"/>
                <w:lang w:eastAsia="lt-LT"/>
              </w:rPr>
            </w:pPr>
            <w:r w:rsidRPr="00D26EF0">
              <w:rPr>
                <w:sz w:val="22"/>
                <w:szCs w:val="22"/>
                <w:u w:val="single"/>
                <w:lang w:eastAsia="lt-LT"/>
              </w:rPr>
              <w:t>Įrodantys dokumentai p</w:t>
            </w:r>
            <w:proofErr w:type="spellStart"/>
            <w:r w:rsidRPr="00D26EF0">
              <w:rPr>
                <w:sz w:val="22"/>
                <w:szCs w:val="22"/>
                <w:u w:val="single"/>
                <w:lang w:val="pl-PL" w:eastAsia="lt-LT"/>
              </w:rPr>
              <w:t>ateikiam</w:t>
            </w:r>
            <w:proofErr w:type="spellEnd"/>
            <w:r w:rsidRPr="00D26EF0">
              <w:rPr>
                <w:sz w:val="22"/>
                <w:szCs w:val="22"/>
                <w:u w:val="single"/>
                <w:lang w:eastAsia="lt-LT"/>
              </w:rPr>
              <w:t>i</w:t>
            </w:r>
            <w:r w:rsidRPr="00D26EF0">
              <w:rPr>
                <w:sz w:val="22"/>
                <w:szCs w:val="22"/>
                <w:u w:val="single"/>
                <w:lang w:val="pl-PL" w:eastAsia="lt-LT"/>
              </w:rPr>
              <w:t xml:space="preserve"> </w:t>
            </w:r>
            <w:proofErr w:type="spellStart"/>
            <w:r w:rsidRPr="00D26EF0">
              <w:rPr>
                <w:sz w:val="22"/>
                <w:szCs w:val="22"/>
                <w:u w:val="single"/>
                <w:lang w:val="pl-PL" w:eastAsia="lt-LT"/>
              </w:rPr>
              <w:t>prekės</w:t>
            </w:r>
            <w:proofErr w:type="spellEnd"/>
            <w:r w:rsidRPr="00D26EF0">
              <w:rPr>
                <w:sz w:val="22"/>
                <w:szCs w:val="22"/>
                <w:u w:val="single"/>
                <w:lang w:val="pl-PL" w:eastAsia="lt-LT"/>
              </w:rPr>
              <w:t xml:space="preserve"> </w:t>
            </w:r>
            <w:proofErr w:type="spellStart"/>
            <w:r w:rsidRPr="00D26EF0">
              <w:rPr>
                <w:sz w:val="22"/>
                <w:szCs w:val="22"/>
                <w:u w:val="single"/>
                <w:lang w:val="pl-PL" w:eastAsia="lt-LT"/>
              </w:rPr>
              <w:t>pristatymo</w:t>
            </w:r>
            <w:proofErr w:type="spellEnd"/>
            <w:r w:rsidRPr="00D26EF0">
              <w:rPr>
                <w:sz w:val="22"/>
                <w:szCs w:val="22"/>
                <w:u w:val="single"/>
                <w:lang w:val="pl-PL" w:eastAsia="lt-LT"/>
              </w:rPr>
              <w:t xml:space="preserve"> </w:t>
            </w:r>
            <w:proofErr w:type="spellStart"/>
            <w:r w:rsidRPr="00D26EF0">
              <w:rPr>
                <w:sz w:val="22"/>
                <w:szCs w:val="22"/>
                <w:u w:val="single"/>
                <w:lang w:val="pl-PL" w:eastAsia="lt-LT"/>
              </w:rPr>
              <w:t>metu</w:t>
            </w:r>
            <w:proofErr w:type="spellEnd"/>
            <w:r w:rsidRPr="00D26EF0">
              <w:rPr>
                <w:sz w:val="22"/>
                <w:szCs w:val="22"/>
                <w:u w:val="single"/>
                <w:lang w:val="pl-PL" w:eastAsia="lt-LT"/>
              </w:rPr>
              <w:t>.</w:t>
            </w:r>
          </w:p>
        </w:tc>
        <w:tc>
          <w:tcPr>
            <w:tcW w:w="2793" w:type="dxa"/>
          </w:tcPr>
          <w:p w14:paraId="20F8AFC3" w14:textId="77777777" w:rsidR="00383862" w:rsidRPr="00A336EC" w:rsidRDefault="00383862" w:rsidP="000F006A">
            <w:pPr>
              <w:suppressAutoHyphens/>
              <w:jc w:val="center"/>
              <w:rPr>
                <w:sz w:val="22"/>
                <w:szCs w:val="22"/>
                <w:lang w:eastAsia="ar-SA"/>
              </w:rPr>
            </w:pPr>
          </w:p>
        </w:tc>
      </w:tr>
    </w:tbl>
    <w:p w14:paraId="675372B6" w14:textId="77777777" w:rsidR="00AD0FCA" w:rsidRDefault="00AD0FCA" w:rsidP="00BE51C3">
      <w:pPr>
        <w:jc w:val="both"/>
        <w:rPr>
          <w:szCs w:val="24"/>
        </w:rPr>
      </w:pPr>
    </w:p>
    <w:p w14:paraId="3BD5D695" w14:textId="77777777" w:rsidR="00AD0FCA" w:rsidRDefault="00AD0FCA" w:rsidP="00BE51C3">
      <w:pPr>
        <w:jc w:val="both"/>
        <w:rPr>
          <w:szCs w:val="24"/>
        </w:rPr>
      </w:pPr>
    </w:p>
    <w:p w14:paraId="7AAC96F1" w14:textId="14C326A4" w:rsidR="00BE51C3" w:rsidRPr="005C61E4" w:rsidRDefault="00BE51C3" w:rsidP="00BE51C3">
      <w:pPr>
        <w:jc w:val="both"/>
        <w:rPr>
          <w:sz w:val="22"/>
          <w:szCs w:val="22"/>
        </w:rPr>
      </w:pPr>
      <w:r w:rsidRPr="005C61E4">
        <w:rPr>
          <w:sz w:val="22"/>
          <w:szCs w:val="22"/>
        </w:rPr>
        <w:t>PASTABA. Techninėje specifikacijoje nurodytus konkrečius ženklus, reikalavimus ir pan. gali atitikti (būti pakeisti) lygiaverčiai.</w:t>
      </w:r>
    </w:p>
    <w:sectPr w:rsidR="00BE51C3" w:rsidRPr="005C61E4" w:rsidSect="00AB47EA">
      <w:pgSz w:w="11906" w:h="16838"/>
      <w:pgMar w:top="426" w:right="567"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74E79"/>
    <w:multiLevelType w:val="hybridMultilevel"/>
    <w:tmpl w:val="D89EB1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BC42B4"/>
    <w:multiLevelType w:val="hybridMultilevel"/>
    <w:tmpl w:val="705E270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8E34A85"/>
    <w:multiLevelType w:val="hybridMultilevel"/>
    <w:tmpl w:val="522A7260"/>
    <w:lvl w:ilvl="0" w:tplc="F7E6F4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C05CB2"/>
    <w:multiLevelType w:val="hybridMultilevel"/>
    <w:tmpl w:val="A81266AE"/>
    <w:lvl w:ilvl="0" w:tplc="F30EFA4A">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253FD1"/>
    <w:multiLevelType w:val="hybridMultilevel"/>
    <w:tmpl w:val="388A5EC6"/>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796" w:hanging="360"/>
      </w:pPr>
      <w:rPr>
        <w:rFonts w:cs="Times New Roman"/>
      </w:rPr>
    </w:lvl>
    <w:lvl w:ilvl="2" w:tplc="0427001B" w:tentative="1">
      <w:start w:val="1"/>
      <w:numFmt w:val="lowerRoman"/>
      <w:lvlText w:val="%3."/>
      <w:lvlJc w:val="right"/>
      <w:pPr>
        <w:ind w:left="1516" w:hanging="180"/>
      </w:pPr>
      <w:rPr>
        <w:rFonts w:cs="Times New Roman"/>
      </w:rPr>
    </w:lvl>
    <w:lvl w:ilvl="3" w:tplc="0427000F" w:tentative="1">
      <w:start w:val="1"/>
      <w:numFmt w:val="decimal"/>
      <w:lvlText w:val="%4."/>
      <w:lvlJc w:val="left"/>
      <w:pPr>
        <w:ind w:left="2236" w:hanging="360"/>
      </w:pPr>
      <w:rPr>
        <w:rFonts w:cs="Times New Roman"/>
      </w:rPr>
    </w:lvl>
    <w:lvl w:ilvl="4" w:tplc="04270019" w:tentative="1">
      <w:start w:val="1"/>
      <w:numFmt w:val="lowerLetter"/>
      <w:lvlText w:val="%5."/>
      <w:lvlJc w:val="left"/>
      <w:pPr>
        <w:ind w:left="2956" w:hanging="360"/>
      </w:pPr>
      <w:rPr>
        <w:rFonts w:cs="Times New Roman"/>
      </w:rPr>
    </w:lvl>
    <w:lvl w:ilvl="5" w:tplc="0427001B" w:tentative="1">
      <w:start w:val="1"/>
      <w:numFmt w:val="lowerRoman"/>
      <w:lvlText w:val="%6."/>
      <w:lvlJc w:val="right"/>
      <w:pPr>
        <w:ind w:left="3676" w:hanging="180"/>
      </w:pPr>
      <w:rPr>
        <w:rFonts w:cs="Times New Roman"/>
      </w:rPr>
    </w:lvl>
    <w:lvl w:ilvl="6" w:tplc="0427000F" w:tentative="1">
      <w:start w:val="1"/>
      <w:numFmt w:val="decimal"/>
      <w:lvlText w:val="%7."/>
      <w:lvlJc w:val="left"/>
      <w:pPr>
        <w:ind w:left="4396" w:hanging="360"/>
      </w:pPr>
      <w:rPr>
        <w:rFonts w:cs="Times New Roman"/>
      </w:rPr>
    </w:lvl>
    <w:lvl w:ilvl="7" w:tplc="04270019" w:tentative="1">
      <w:start w:val="1"/>
      <w:numFmt w:val="lowerLetter"/>
      <w:lvlText w:val="%8."/>
      <w:lvlJc w:val="left"/>
      <w:pPr>
        <w:ind w:left="5116" w:hanging="360"/>
      </w:pPr>
      <w:rPr>
        <w:rFonts w:cs="Times New Roman"/>
      </w:rPr>
    </w:lvl>
    <w:lvl w:ilvl="8" w:tplc="0427001B" w:tentative="1">
      <w:start w:val="1"/>
      <w:numFmt w:val="lowerRoman"/>
      <w:lvlText w:val="%9."/>
      <w:lvlJc w:val="right"/>
      <w:pPr>
        <w:ind w:left="5836" w:hanging="180"/>
      </w:pPr>
      <w:rPr>
        <w:rFonts w:cs="Times New Roman"/>
      </w:rPr>
    </w:lvl>
  </w:abstractNum>
  <w:abstractNum w:abstractNumId="5" w15:restartNumberingAfterBreak="0">
    <w:nsid w:val="48273D22"/>
    <w:multiLevelType w:val="hybridMultilevel"/>
    <w:tmpl w:val="38BE4E2E"/>
    <w:lvl w:ilvl="0" w:tplc="A59E2A90">
      <w:start w:val="202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594B7B"/>
    <w:multiLevelType w:val="hybridMultilevel"/>
    <w:tmpl w:val="D03401E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D0C0D9F"/>
    <w:multiLevelType w:val="hybridMultilevel"/>
    <w:tmpl w:val="3676D4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AF64A7"/>
    <w:multiLevelType w:val="hybridMultilevel"/>
    <w:tmpl w:val="5DDAD4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746B0832"/>
    <w:multiLevelType w:val="hybridMultilevel"/>
    <w:tmpl w:val="284C6D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5216368">
    <w:abstractNumId w:val="4"/>
  </w:num>
  <w:num w:numId="2" w16cid:durableId="27337923">
    <w:abstractNumId w:val="3"/>
  </w:num>
  <w:num w:numId="3" w16cid:durableId="1594628959">
    <w:abstractNumId w:val="5"/>
  </w:num>
  <w:num w:numId="4" w16cid:durableId="1713725529">
    <w:abstractNumId w:val="2"/>
  </w:num>
  <w:num w:numId="5" w16cid:durableId="1434663866">
    <w:abstractNumId w:val="7"/>
  </w:num>
  <w:num w:numId="6" w16cid:durableId="266278176">
    <w:abstractNumId w:val="8"/>
  </w:num>
  <w:num w:numId="7" w16cid:durableId="1032456428">
    <w:abstractNumId w:val="9"/>
  </w:num>
  <w:num w:numId="8" w16cid:durableId="57941579">
    <w:abstractNumId w:val="0"/>
  </w:num>
  <w:num w:numId="9" w16cid:durableId="286162455">
    <w:abstractNumId w:val="1"/>
  </w:num>
  <w:num w:numId="10" w16cid:durableId="1536236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3A0"/>
    <w:rsid w:val="00000131"/>
    <w:rsid w:val="0000197E"/>
    <w:rsid w:val="00001A90"/>
    <w:rsid w:val="0000667B"/>
    <w:rsid w:val="00010677"/>
    <w:rsid w:val="00020CF5"/>
    <w:rsid w:val="00022D17"/>
    <w:rsid w:val="000231E7"/>
    <w:rsid w:val="0004011B"/>
    <w:rsid w:val="000435B5"/>
    <w:rsid w:val="00045628"/>
    <w:rsid w:val="00047823"/>
    <w:rsid w:val="000508A3"/>
    <w:rsid w:val="00057515"/>
    <w:rsid w:val="000603C0"/>
    <w:rsid w:val="00061491"/>
    <w:rsid w:val="0006167C"/>
    <w:rsid w:val="00066D51"/>
    <w:rsid w:val="00067CC7"/>
    <w:rsid w:val="00070C0B"/>
    <w:rsid w:val="00075250"/>
    <w:rsid w:val="000772C5"/>
    <w:rsid w:val="000878E4"/>
    <w:rsid w:val="00092868"/>
    <w:rsid w:val="000A23A0"/>
    <w:rsid w:val="000A4975"/>
    <w:rsid w:val="000A4D09"/>
    <w:rsid w:val="000A579F"/>
    <w:rsid w:val="000A5DF2"/>
    <w:rsid w:val="000A7C0D"/>
    <w:rsid w:val="000B223D"/>
    <w:rsid w:val="000B4D72"/>
    <w:rsid w:val="000B633F"/>
    <w:rsid w:val="000D43BB"/>
    <w:rsid w:val="000D632B"/>
    <w:rsid w:val="000F006A"/>
    <w:rsid w:val="0010027D"/>
    <w:rsid w:val="0010072E"/>
    <w:rsid w:val="00103EBE"/>
    <w:rsid w:val="00104F20"/>
    <w:rsid w:val="0010592A"/>
    <w:rsid w:val="0010622B"/>
    <w:rsid w:val="00113A15"/>
    <w:rsid w:val="00125F32"/>
    <w:rsid w:val="00127182"/>
    <w:rsid w:val="001276AC"/>
    <w:rsid w:val="00133254"/>
    <w:rsid w:val="001407ED"/>
    <w:rsid w:val="00141622"/>
    <w:rsid w:val="001456A4"/>
    <w:rsid w:val="00151640"/>
    <w:rsid w:val="00157939"/>
    <w:rsid w:val="00162820"/>
    <w:rsid w:val="00162DF5"/>
    <w:rsid w:val="00163EA1"/>
    <w:rsid w:val="00171B54"/>
    <w:rsid w:val="00172A76"/>
    <w:rsid w:val="00174B8B"/>
    <w:rsid w:val="001827CC"/>
    <w:rsid w:val="001845B7"/>
    <w:rsid w:val="00186CD6"/>
    <w:rsid w:val="00190F92"/>
    <w:rsid w:val="001912EF"/>
    <w:rsid w:val="001944D3"/>
    <w:rsid w:val="00195216"/>
    <w:rsid w:val="001A06AF"/>
    <w:rsid w:val="001A11B8"/>
    <w:rsid w:val="001A16BD"/>
    <w:rsid w:val="001A1937"/>
    <w:rsid w:val="001A2E1D"/>
    <w:rsid w:val="001A40D1"/>
    <w:rsid w:val="001A5926"/>
    <w:rsid w:val="001B145F"/>
    <w:rsid w:val="001B2262"/>
    <w:rsid w:val="001B6660"/>
    <w:rsid w:val="001B7A24"/>
    <w:rsid w:val="001D6386"/>
    <w:rsid w:val="001D78D8"/>
    <w:rsid w:val="001E1C60"/>
    <w:rsid w:val="001E2B97"/>
    <w:rsid w:val="001E67E8"/>
    <w:rsid w:val="001F67DF"/>
    <w:rsid w:val="00202E90"/>
    <w:rsid w:val="002054DB"/>
    <w:rsid w:val="00207EE1"/>
    <w:rsid w:val="00211540"/>
    <w:rsid w:val="00212EFD"/>
    <w:rsid w:val="00214D68"/>
    <w:rsid w:val="00222302"/>
    <w:rsid w:val="002248AC"/>
    <w:rsid w:val="002275D5"/>
    <w:rsid w:val="00227686"/>
    <w:rsid w:val="002279B1"/>
    <w:rsid w:val="00230FBF"/>
    <w:rsid w:val="002347D1"/>
    <w:rsid w:val="0023625A"/>
    <w:rsid w:val="00241A52"/>
    <w:rsid w:val="00244530"/>
    <w:rsid w:val="00247368"/>
    <w:rsid w:val="0025214B"/>
    <w:rsid w:val="0025698C"/>
    <w:rsid w:val="0026156C"/>
    <w:rsid w:val="0027191A"/>
    <w:rsid w:val="002750FD"/>
    <w:rsid w:val="00277827"/>
    <w:rsid w:val="00281B2D"/>
    <w:rsid w:val="0028236C"/>
    <w:rsid w:val="0028508A"/>
    <w:rsid w:val="00296AB7"/>
    <w:rsid w:val="002A44C9"/>
    <w:rsid w:val="002A4656"/>
    <w:rsid w:val="002B1A05"/>
    <w:rsid w:val="002B24EA"/>
    <w:rsid w:val="002B36FE"/>
    <w:rsid w:val="002B41DC"/>
    <w:rsid w:val="002B53BC"/>
    <w:rsid w:val="002B7236"/>
    <w:rsid w:val="002C1902"/>
    <w:rsid w:val="002C3820"/>
    <w:rsid w:val="002D1C32"/>
    <w:rsid w:val="002D2E00"/>
    <w:rsid w:val="002D2FF7"/>
    <w:rsid w:val="002D7C16"/>
    <w:rsid w:val="002E1C8B"/>
    <w:rsid w:val="002E20CB"/>
    <w:rsid w:val="002E29F3"/>
    <w:rsid w:val="002F17CD"/>
    <w:rsid w:val="002F2B10"/>
    <w:rsid w:val="002F7CA0"/>
    <w:rsid w:val="002F7E7F"/>
    <w:rsid w:val="0030129D"/>
    <w:rsid w:val="00303A9C"/>
    <w:rsid w:val="00306597"/>
    <w:rsid w:val="003125F4"/>
    <w:rsid w:val="00315239"/>
    <w:rsid w:val="00317340"/>
    <w:rsid w:val="003248B5"/>
    <w:rsid w:val="00325BF1"/>
    <w:rsid w:val="003366D1"/>
    <w:rsid w:val="0034067D"/>
    <w:rsid w:val="003468AE"/>
    <w:rsid w:val="00351B9E"/>
    <w:rsid w:val="00355D3D"/>
    <w:rsid w:val="00373B56"/>
    <w:rsid w:val="00375684"/>
    <w:rsid w:val="003762B1"/>
    <w:rsid w:val="00383862"/>
    <w:rsid w:val="003876C0"/>
    <w:rsid w:val="00392FDA"/>
    <w:rsid w:val="00394C07"/>
    <w:rsid w:val="003A3F52"/>
    <w:rsid w:val="003A4BEA"/>
    <w:rsid w:val="003B0E2F"/>
    <w:rsid w:val="003B0FBD"/>
    <w:rsid w:val="003B738E"/>
    <w:rsid w:val="003C0C72"/>
    <w:rsid w:val="003C7965"/>
    <w:rsid w:val="003E55FF"/>
    <w:rsid w:val="003F0797"/>
    <w:rsid w:val="003F26BB"/>
    <w:rsid w:val="00403E0C"/>
    <w:rsid w:val="00413283"/>
    <w:rsid w:val="00417585"/>
    <w:rsid w:val="00425DD6"/>
    <w:rsid w:val="00440D99"/>
    <w:rsid w:val="00443CEB"/>
    <w:rsid w:val="00447BFC"/>
    <w:rsid w:val="00450237"/>
    <w:rsid w:val="004558A6"/>
    <w:rsid w:val="00463CF1"/>
    <w:rsid w:val="0047360D"/>
    <w:rsid w:val="00474C13"/>
    <w:rsid w:val="00476AD2"/>
    <w:rsid w:val="00477154"/>
    <w:rsid w:val="00477333"/>
    <w:rsid w:val="004808EC"/>
    <w:rsid w:val="00486D2B"/>
    <w:rsid w:val="0049181F"/>
    <w:rsid w:val="004B02A1"/>
    <w:rsid w:val="004B73A2"/>
    <w:rsid w:val="004C5102"/>
    <w:rsid w:val="004D74E8"/>
    <w:rsid w:val="004E23F3"/>
    <w:rsid w:val="004E2FAA"/>
    <w:rsid w:val="004F0078"/>
    <w:rsid w:val="004F0154"/>
    <w:rsid w:val="004F6E07"/>
    <w:rsid w:val="00501E9B"/>
    <w:rsid w:val="00505548"/>
    <w:rsid w:val="00505BD9"/>
    <w:rsid w:val="005068DE"/>
    <w:rsid w:val="00511128"/>
    <w:rsid w:val="00516556"/>
    <w:rsid w:val="00516982"/>
    <w:rsid w:val="005206F1"/>
    <w:rsid w:val="00525A32"/>
    <w:rsid w:val="00533215"/>
    <w:rsid w:val="00540119"/>
    <w:rsid w:val="005445C9"/>
    <w:rsid w:val="0055457D"/>
    <w:rsid w:val="00555401"/>
    <w:rsid w:val="00561117"/>
    <w:rsid w:val="005615DD"/>
    <w:rsid w:val="005657D5"/>
    <w:rsid w:val="00571A1F"/>
    <w:rsid w:val="00571C57"/>
    <w:rsid w:val="005750DA"/>
    <w:rsid w:val="00575EE6"/>
    <w:rsid w:val="00577492"/>
    <w:rsid w:val="00577C26"/>
    <w:rsid w:val="00581168"/>
    <w:rsid w:val="00581998"/>
    <w:rsid w:val="0058379F"/>
    <w:rsid w:val="00583E3A"/>
    <w:rsid w:val="00596296"/>
    <w:rsid w:val="005C4688"/>
    <w:rsid w:val="005C61E4"/>
    <w:rsid w:val="005D00A5"/>
    <w:rsid w:val="005D07D8"/>
    <w:rsid w:val="005E4C62"/>
    <w:rsid w:val="005F1E34"/>
    <w:rsid w:val="005F36E0"/>
    <w:rsid w:val="005F4FE4"/>
    <w:rsid w:val="005F56CC"/>
    <w:rsid w:val="005F7A9E"/>
    <w:rsid w:val="006068A9"/>
    <w:rsid w:val="00607FFB"/>
    <w:rsid w:val="00611417"/>
    <w:rsid w:val="00611C86"/>
    <w:rsid w:val="0061380A"/>
    <w:rsid w:val="006238A5"/>
    <w:rsid w:val="00624BB7"/>
    <w:rsid w:val="00627BF5"/>
    <w:rsid w:val="00631984"/>
    <w:rsid w:val="00633FA5"/>
    <w:rsid w:val="00634245"/>
    <w:rsid w:val="00636186"/>
    <w:rsid w:val="00636DCB"/>
    <w:rsid w:val="0064287C"/>
    <w:rsid w:val="00645BE6"/>
    <w:rsid w:val="00646E5D"/>
    <w:rsid w:val="00655255"/>
    <w:rsid w:val="00656352"/>
    <w:rsid w:val="0065739C"/>
    <w:rsid w:val="006603EF"/>
    <w:rsid w:val="00664DB6"/>
    <w:rsid w:val="006671EB"/>
    <w:rsid w:val="00667481"/>
    <w:rsid w:val="00670E4C"/>
    <w:rsid w:val="00673CDA"/>
    <w:rsid w:val="00677E5A"/>
    <w:rsid w:val="00681FF5"/>
    <w:rsid w:val="006825D3"/>
    <w:rsid w:val="00682BCD"/>
    <w:rsid w:val="006915AF"/>
    <w:rsid w:val="006978AB"/>
    <w:rsid w:val="006A6EA3"/>
    <w:rsid w:val="006A7D79"/>
    <w:rsid w:val="006B2A74"/>
    <w:rsid w:val="006B519E"/>
    <w:rsid w:val="006B5F0F"/>
    <w:rsid w:val="006C0129"/>
    <w:rsid w:val="006C15BC"/>
    <w:rsid w:val="006C19B8"/>
    <w:rsid w:val="006C2470"/>
    <w:rsid w:val="006D083F"/>
    <w:rsid w:val="006D431E"/>
    <w:rsid w:val="006F0F45"/>
    <w:rsid w:val="006F2747"/>
    <w:rsid w:val="006F4CEC"/>
    <w:rsid w:val="006F5456"/>
    <w:rsid w:val="006F5953"/>
    <w:rsid w:val="00700980"/>
    <w:rsid w:val="007012AA"/>
    <w:rsid w:val="00703B48"/>
    <w:rsid w:val="00705C78"/>
    <w:rsid w:val="00720C11"/>
    <w:rsid w:val="007272F4"/>
    <w:rsid w:val="007402D2"/>
    <w:rsid w:val="00745344"/>
    <w:rsid w:val="00755F78"/>
    <w:rsid w:val="00756313"/>
    <w:rsid w:val="0075785E"/>
    <w:rsid w:val="00763D0E"/>
    <w:rsid w:val="00764F3B"/>
    <w:rsid w:val="00770B82"/>
    <w:rsid w:val="007769B3"/>
    <w:rsid w:val="00781EBB"/>
    <w:rsid w:val="0078266F"/>
    <w:rsid w:val="00782ECC"/>
    <w:rsid w:val="0078302D"/>
    <w:rsid w:val="0078590F"/>
    <w:rsid w:val="00786D12"/>
    <w:rsid w:val="00786E04"/>
    <w:rsid w:val="00793AA5"/>
    <w:rsid w:val="0079617D"/>
    <w:rsid w:val="007A31D4"/>
    <w:rsid w:val="007A39DD"/>
    <w:rsid w:val="007A7484"/>
    <w:rsid w:val="007B3EB4"/>
    <w:rsid w:val="007B4C18"/>
    <w:rsid w:val="007B5C81"/>
    <w:rsid w:val="007C027E"/>
    <w:rsid w:val="007C5159"/>
    <w:rsid w:val="007D3C58"/>
    <w:rsid w:val="007D597A"/>
    <w:rsid w:val="007E4E34"/>
    <w:rsid w:val="007E5DDF"/>
    <w:rsid w:val="007F4F28"/>
    <w:rsid w:val="007F5E32"/>
    <w:rsid w:val="007F70DD"/>
    <w:rsid w:val="00800654"/>
    <w:rsid w:val="008049D7"/>
    <w:rsid w:val="00805775"/>
    <w:rsid w:val="0080625D"/>
    <w:rsid w:val="00811396"/>
    <w:rsid w:val="008120BF"/>
    <w:rsid w:val="00815E41"/>
    <w:rsid w:val="00816FD2"/>
    <w:rsid w:val="008211F4"/>
    <w:rsid w:val="00822BCE"/>
    <w:rsid w:val="00825CD8"/>
    <w:rsid w:val="00826DE1"/>
    <w:rsid w:val="00830632"/>
    <w:rsid w:val="008328E9"/>
    <w:rsid w:val="0083628A"/>
    <w:rsid w:val="00836F97"/>
    <w:rsid w:val="0084198C"/>
    <w:rsid w:val="0084282B"/>
    <w:rsid w:val="008456B8"/>
    <w:rsid w:val="008500C4"/>
    <w:rsid w:val="00851FEF"/>
    <w:rsid w:val="00853A2C"/>
    <w:rsid w:val="008545C8"/>
    <w:rsid w:val="00854AF8"/>
    <w:rsid w:val="00857ED4"/>
    <w:rsid w:val="00860767"/>
    <w:rsid w:val="00876AD3"/>
    <w:rsid w:val="00883436"/>
    <w:rsid w:val="008846B8"/>
    <w:rsid w:val="008859AD"/>
    <w:rsid w:val="00896846"/>
    <w:rsid w:val="0089770A"/>
    <w:rsid w:val="008A3546"/>
    <w:rsid w:val="008A6EAD"/>
    <w:rsid w:val="008B0C98"/>
    <w:rsid w:val="008B21C3"/>
    <w:rsid w:val="008B63BC"/>
    <w:rsid w:val="008C154F"/>
    <w:rsid w:val="008C1BD2"/>
    <w:rsid w:val="008C5096"/>
    <w:rsid w:val="008C747C"/>
    <w:rsid w:val="008D245E"/>
    <w:rsid w:val="008D3359"/>
    <w:rsid w:val="008D58AA"/>
    <w:rsid w:val="008D6C4A"/>
    <w:rsid w:val="008D6DD4"/>
    <w:rsid w:val="008D7D21"/>
    <w:rsid w:val="008E01B8"/>
    <w:rsid w:val="008E3059"/>
    <w:rsid w:val="008E30AA"/>
    <w:rsid w:val="008E5101"/>
    <w:rsid w:val="008F5B43"/>
    <w:rsid w:val="008F67C1"/>
    <w:rsid w:val="008F79F2"/>
    <w:rsid w:val="008F7DCB"/>
    <w:rsid w:val="009001AC"/>
    <w:rsid w:val="00903079"/>
    <w:rsid w:val="009052A4"/>
    <w:rsid w:val="00905545"/>
    <w:rsid w:val="00905594"/>
    <w:rsid w:val="0090587C"/>
    <w:rsid w:val="0091283D"/>
    <w:rsid w:val="00916038"/>
    <w:rsid w:val="00924CF9"/>
    <w:rsid w:val="00927DF9"/>
    <w:rsid w:val="00927F39"/>
    <w:rsid w:val="0093798F"/>
    <w:rsid w:val="00942184"/>
    <w:rsid w:val="009432E6"/>
    <w:rsid w:val="00944C28"/>
    <w:rsid w:val="00946BC3"/>
    <w:rsid w:val="009503A1"/>
    <w:rsid w:val="00955351"/>
    <w:rsid w:val="00955E6F"/>
    <w:rsid w:val="0096069A"/>
    <w:rsid w:val="0096222B"/>
    <w:rsid w:val="00966771"/>
    <w:rsid w:val="0097049A"/>
    <w:rsid w:val="009748C3"/>
    <w:rsid w:val="00987C2C"/>
    <w:rsid w:val="00990E17"/>
    <w:rsid w:val="009A00D2"/>
    <w:rsid w:val="009A47D1"/>
    <w:rsid w:val="009A6B6A"/>
    <w:rsid w:val="009A6C23"/>
    <w:rsid w:val="009B08B2"/>
    <w:rsid w:val="009B0E60"/>
    <w:rsid w:val="009B118A"/>
    <w:rsid w:val="009B29A5"/>
    <w:rsid w:val="009B6789"/>
    <w:rsid w:val="009C2B4F"/>
    <w:rsid w:val="009C540C"/>
    <w:rsid w:val="009D2701"/>
    <w:rsid w:val="009E0180"/>
    <w:rsid w:val="009E2A32"/>
    <w:rsid w:val="009E3AFC"/>
    <w:rsid w:val="009E4912"/>
    <w:rsid w:val="009E69C0"/>
    <w:rsid w:val="009F5C2C"/>
    <w:rsid w:val="009F7034"/>
    <w:rsid w:val="00A12983"/>
    <w:rsid w:val="00A17EB1"/>
    <w:rsid w:val="00A22421"/>
    <w:rsid w:val="00A23D62"/>
    <w:rsid w:val="00A24587"/>
    <w:rsid w:val="00A274FA"/>
    <w:rsid w:val="00A336EC"/>
    <w:rsid w:val="00A35023"/>
    <w:rsid w:val="00A40845"/>
    <w:rsid w:val="00A4314F"/>
    <w:rsid w:val="00A4574D"/>
    <w:rsid w:val="00A50AEB"/>
    <w:rsid w:val="00A57734"/>
    <w:rsid w:val="00A61F50"/>
    <w:rsid w:val="00A62E62"/>
    <w:rsid w:val="00A63415"/>
    <w:rsid w:val="00A6492A"/>
    <w:rsid w:val="00A70A0A"/>
    <w:rsid w:val="00A737FB"/>
    <w:rsid w:val="00A760D2"/>
    <w:rsid w:val="00A856E6"/>
    <w:rsid w:val="00A869A7"/>
    <w:rsid w:val="00A869DE"/>
    <w:rsid w:val="00A96899"/>
    <w:rsid w:val="00A9710A"/>
    <w:rsid w:val="00AA0D4F"/>
    <w:rsid w:val="00AA3D07"/>
    <w:rsid w:val="00AA7986"/>
    <w:rsid w:val="00AB0010"/>
    <w:rsid w:val="00AB22F1"/>
    <w:rsid w:val="00AB38EB"/>
    <w:rsid w:val="00AB47EA"/>
    <w:rsid w:val="00AB4882"/>
    <w:rsid w:val="00AC2166"/>
    <w:rsid w:val="00AC2433"/>
    <w:rsid w:val="00AC3A39"/>
    <w:rsid w:val="00AC4EC4"/>
    <w:rsid w:val="00AC5F3A"/>
    <w:rsid w:val="00AC6358"/>
    <w:rsid w:val="00AD0FCA"/>
    <w:rsid w:val="00AD3568"/>
    <w:rsid w:val="00AD53F6"/>
    <w:rsid w:val="00AF0594"/>
    <w:rsid w:val="00B055E2"/>
    <w:rsid w:val="00B2181E"/>
    <w:rsid w:val="00B23167"/>
    <w:rsid w:val="00B235A0"/>
    <w:rsid w:val="00B25E46"/>
    <w:rsid w:val="00B30485"/>
    <w:rsid w:val="00B30688"/>
    <w:rsid w:val="00B324F9"/>
    <w:rsid w:val="00B334A3"/>
    <w:rsid w:val="00B33716"/>
    <w:rsid w:val="00B33B56"/>
    <w:rsid w:val="00B35405"/>
    <w:rsid w:val="00B36137"/>
    <w:rsid w:val="00B505A1"/>
    <w:rsid w:val="00B61A61"/>
    <w:rsid w:val="00B62061"/>
    <w:rsid w:val="00B6604F"/>
    <w:rsid w:val="00B71325"/>
    <w:rsid w:val="00B74C84"/>
    <w:rsid w:val="00B81E73"/>
    <w:rsid w:val="00B8689F"/>
    <w:rsid w:val="00B90CC6"/>
    <w:rsid w:val="00B91862"/>
    <w:rsid w:val="00B95699"/>
    <w:rsid w:val="00B97603"/>
    <w:rsid w:val="00BA1FB2"/>
    <w:rsid w:val="00BA38E6"/>
    <w:rsid w:val="00BA421A"/>
    <w:rsid w:val="00BA6B01"/>
    <w:rsid w:val="00BA6C82"/>
    <w:rsid w:val="00BB6D9B"/>
    <w:rsid w:val="00BD47E9"/>
    <w:rsid w:val="00BE51C3"/>
    <w:rsid w:val="00BE6452"/>
    <w:rsid w:val="00BF2E11"/>
    <w:rsid w:val="00BF7998"/>
    <w:rsid w:val="00C0559F"/>
    <w:rsid w:val="00C20582"/>
    <w:rsid w:val="00C2207B"/>
    <w:rsid w:val="00C23C54"/>
    <w:rsid w:val="00C25600"/>
    <w:rsid w:val="00C26289"/>
    <w:rsid w:val="00C26577"/>
    <w:rsid w:val="00C2783B"/>
    <w:rsid w:val="00C314D1"/>
    <w:rsid w:val="00C37992"/>
    <w:rsid w:val="00C4229E"/>
    <w:rsid w:val="00C467B9"/>
    <w:rsid w:val="00C511D0"/>
    <w:rsid w:val="00C57134"/>
    <w:rsid w:val="00C61989"/>
    <w:rsid w:val="00C7093B"/>
    <w:rsid w:val="00C70A76"/>
    <w:rsid w:val="00C73053"/>
    <w:rsid w:val="00C7362C"/>
    <w:rsid w:val="00C83498"/>
    <w:rsid w:val="00C842E4"/>
    <w:rsid w:val="00C86255"/>
    <w:rsid w:val="00C97A88"/>
    <w:rsid w:val="00C97CAA"/>
    <w:rsid w:val="00CA07DB"/>
    <w:rsid w:val="00CA4F5B"/>
    <w:rsid w:val="00CA6FC4"/>
    <w:rsid w:val="00CB01E0"/>
    <w:rsid w:val="00CB6AF7"/>
    <w:rsid w:val="00CC2241"/>
    <w:rsid w:val="00CC26ED"/>
    <w:rsid w:val="00CC2D74"/>
    <w:rsid w:val="00CC7BA0"/>
    <w:rsid w:val="00CD01D9"/>
    <w:rsid w:val="00CD1BDB"/>
    <w:rsid w:val="00CD1C0E"/>
    <w:rsid w:val="00CE1CEB"/>
    <w:rsid w:val="00CF290F"/>
    <w:rsid w:val="00CF5521"/>
    <w:rsid w:val="00D06FA5"/>
    <w:rsid w:val="00D07641"/>
    <w:rsid w:val="00D1002A"/>
    <w:rsid w:val="00D206E1"/>
    <w:rsid w:val="00D20733"/>
    <w:rsid w:val="00D2506E"/>
    <w:rsid w:val="00D26EF0"/>
    <w:rsid w:val="00D30357"/>
    <w:rsid w:val="00D33ECE"/>
    <w:rsid w:val="00D359CA"/>
    <w:rsid w:val="00D40281"/>
    <w:rsid w:val="00D40F24"/>
    <w:rsid w:val="00D4426D"/>
    <w:rsid w:val="00D445BF"/>
    <w:rsid w:val="00D46050"/>
    <w:rsid w:val="00D47E66"/>
    <w:rsid w:val="00D51BEB"/>
    <w:rsid w:val="00D56124"/>
    <w:rsid w:val="00D61A73"/>
    <w:rsid w:val="00D6654A"/>
    <w:rsid w:val="00D717D2"/>
    <w:rsid w:val="00D7653A"/>
    <w:rsid w:val="00D76D2A"/>
    <w:rsid w:val="00D77CD1"/>
    <w:rsid w:val="00D8165B"/>
    <w:rsid w:val="00D81809"/>
    <w:rsid w:val="00D83264"/>
    <w:rsid w:val="00D84B27"/>
    <w:rsid w:val="00D854A6"/>
    <w:rsid w:val="00D900D0"/>
    <w:rsid w:val="00D939B3"/>
    <w:rsid w:val="00D96C06"/>
    <w:rsid w:val="00DA074D"/>
    <w:rsid w:val="00DA0BA3"/>
    <w:rsid w:val="00DB1892"/>
    <w:rsid w:val="00DB24DB"/>
    <w:rsid w:val="00DC0868"/>
    <w:rsid w:val="00DC0D41"/>
    <w:rsid w:val="00DD099A"/>
    <w:rsid w:val="00DD1183"/>
    <w:rsid w:val="00DD17BC"/>
    <w:rsid w:val="00DD5ABB"/>
    <w:rsid w:val="00DD5EB0"/>
    <w:rsid w:val="00DE1D19"/>
    <w:rsid w:val="00DE4A14"/>
    <w:rsid w:val="00DE4DD2"/>
    <w:rsid w:val="00DE6DDA"/>
    <w:rsid w:val="00DE7646"/>
    <w:rsid w:val="00E04938"/>
    <w:rsid w:val="00E13921"/>
    <w:rsid w:val="00E13F98"/>
    <w:rsid w:val="00E15017"/>
    <w:rsid w:val="00E23136"/>
    <w:rsid w:val="00E27CE9"/>
    <w:rsid w:val="00E335DC"/>
    <w:rsid w:val="00E55750"/>
    <w:rsid w:val="00E6206E"/>
    <w:rsid w:val="00E74F76"/>
    <w:rsid w:val="00E77E31"/>
    <w:rsid w:val="00E80C6C"/>
    <w:rsid w:val="00E81CA3"/>
    <w:rsid w:val="00E82DE9"/>
    <w:rsid w:val="00E8382E"/>
    <w:rsid w:val="00E83CC4"/>
    <w:rsid w:val="00E91E89"/>
    <w:rsid w:val="00E952CC"/>
    <w:rsid w:val="00E95712"/>
    <w:rsid w:val="00EA0078"/>
    <w:rsid w:val="00EA0DDC"/>
    <w:rsid w:val="00EA4AEC"/>
    <w:rsid w:val="00EA6BEC"/>
    <w:rsid w:val="00EA7281"/>
    <w:rsid w:val="00EB411F"/>
    <w:rsid w:val="00EB4633"/>
    <w:rsid w:val="00EB7F52"/>
    <w:rsid w:val="00EC59DE"/>
    <w:rsid w:val="00EC5D61"/>
    <w:rsid w:val="00ED4C43"/>
    <w:rsid w:val="00EE5179"/>
    <w:rsid w:val="00EF05CE"/>
    <w:rsid w:val="00EF1F57"/>
    <w:rsid w:val="00EF2267"/>
    <w:rsid w:val="00EF5643"/>
    <w:rsid w:val="00EF7F0C"/>
    <w:rsid w:val="00F011D7"/>
    <w:rsid w:val="00F06951"/>
    <w:rsid w:val="00F15E4A"/>
    <w:rsid w:val="00F16487"/>
    <w:rsid w:val="00F16A8C"/>
    <w:rsid w:val="00F1791E"/>
    <w:rsid w:val="00F34D25"/>
    <w:rsid w:val="00F36344"/>
    <w:rsid w:val="00F36465"/>
    <w:rsid w:val="00F572C8"/>
    <w:rsid w:val="00F63911"/>
    <w:rsid w:val="00F64737"/>
    <w:rsid w:val="00F64E38"/>
    <w:rsid w:val="00F718CC"/>
    <w:rsid w:val="00F760D5"/>
    <w:rsid w:val="00F769BB"/>
    <w:rsid w:val="00F8225E"/>
    <w:rsid w:val="00F86AA5"/>
    <w:rsid w:val="00F86B04"/>
    <w:rsid w:val="00F9129C"/>
    <w:rsid w:val="00F923E4"/>
    <w:rsid w:val="00F95C36"/>
    <w:rsid w:val="00FA224E"/>
    <w:rsid w:val="00FA4A68"/>
    <w:rsid w:val="00FA6E1E"/>
    <w:rsid w:val="00FA748D"/>
    <w:rsid w:val="00FB0668"/>
    <w:rsid w:val="00FB58A8"/>
    <w:rsid w:val="00FC01A0"/>
    <w:rsid w:val="00FC0985"/>
    <w:rsid w:val="00FC0E91"/>
    <w:rsid w:val="00FC35E2"/>
    <w:rsid w:val="00FD270E"/>
    <w:rsid w:val="00FE28CA"/>
    <w:rsid w:val="00FF376D"/>
    <w:rsid w:val="00FF3E06"/>
    <w:rsid w:val="00FF4802"/>
    <w:rsid w:val="00FF6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9698"/>
  <w15:docId w15:val="{34DAFC14-93C5-45B6-AC78-A5FD21416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93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C709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7093B"/>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A350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5023"/>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8D6DD4"/>
    <w:rPr>
      <w:sz w:val="16"/>
      <w:szCs w:val="16"/>
    </w:rPr>
  </w:style>
  <w:style w:type="paragraph" w:styleId="Komentarotekstas">
    <w:name w:val="annotation text"/>
    <w:basedOn w:val="prastasis"/>
    <w:link w:val="KomentarotekstasDiagrama"/>
    <w:uiPriority w:val="99"/>
    <w:unhideWhenUsed/>
    <w:rsid w:val="008D6DD4"/>
    <w:rPr>
      <w:sz w:val="20"/>
    </w:rPr>
  </w:style>
  <w:style w:type="character" w:customStyle="1" w:styleId="KomentarotekstasDiagrama">
    <w:name w:val="Komentaro tekstas Diagrama"/>
    <w:basedOn w:val="Numatytasispastraiposriftas"/>
    <w:link w:val="Komentarotekstas"/>
    <w:uiPriority w:val="99"/>
    <w:rsid w:val="008D6DD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D6DD4"/>
    <w:rPr>
      <w:b/>
      <w:bCs/>
    </w:rPr>
  </w:style>
  <w:style w:type="character" w:customStyle="1" w:styleId="KomentarotemaDiagrama">
    <w:name w:val="Komentaro tema Diagrama"/>
    <w:basedOn w:val="KomentarotekstasDiagrama"/>
    <w:link w:val="Komentarotema"/>
    <w:uiPriority w:val="99"/>
    <w:semiHidden/>
    <w:rsid w:val="008D6DD4"/>
    <w:rPr>
      <w:rFonts w:ascii="Times New Roman" w:eastAsia="Times New Roman" w:hAnsi="Times New Roman" w:cs="Times New Roman"/>
      <w:b/>
      <w:bCs/>
      <w:sz w:val="20"/>
      <w:szCs w:val="20"/>
    </w:rPr>
  </w:style>
  <w:style w:type="paragraph" w:styleId="Pataisymai">
    <w:name w:val="Revision"/>
    <w:hidden/>
    <w:uiPriority w:val="99"/>
    <w:semiHidden/>
    <w:rsid w:val="008F5B43"/>
    <w:pPr>
      <w:spacing w:after="0" w:line="240" w:lineRule="auto"/>
    </w:pPr>
    <w:rPr>
      <w:rFonts w:ascii="Times New Roman" w:eastAsia="Times New Roman" w:hAnsi="Times New Roman" w:cs="Times New Roman"/>
      <w:sz w:val="24"/>
      <w:szCs w:val="20"/>
    </w:rPr>
  </w:style>
  <w:style w:type="paragraph" w:styleId="Sraopastraipa">
    <w:name w:val="List Paragraph"/>
    <w:basedOn w:val="prastasis"/>
    <w:uiPriority w:val="34"/>
    <w:qFormat/>
    <w:rsid w:val="001944D3"/>
    <w:pPr>
      <w:ind w:left="720"/>
      <w:contextualSpacing/>
    </w:pPr>
  </w:style>
  <w:style w:type="paragraph" w:customStyle="1" w:styleId="TableParagraph">
    <w:name w:val="Table Paragraph"/>
    <w:basedOn w:val="prastasis"/>
    <w:uiPriority w:val="1"/>
    <w:qFormat/>
    <w:rsid w:val="00AD0FCA"/>
    <w:pPr>
      <w:widowControl w:val="0"/>
      <w:autoSpaceDE w:val="0"/>
      <w:autoSpaceDN w:val="0"/>
      <w:spacing w:before="4"/>
      <w:ind w:left="107"/>
    </w:pPr>
    <w:rPr>
      <w:rFonts w:ascii="Arial" w:eastAsia="Arial" w:hAnsi="Arial" w:cs="Arial"/>
      <w:sz w:val="22"/>
      <w:szCs w:val="22"/>
    </w:rPr>
  </w:style>
  <w:style w:type="table" w:styleId="Lentelstinklelis">
    <w:name w:val="Table Grid"/>
    <w:basedOn w:val="prastojilentel"/>
    <w:uiPriority w:val="39"/>
    <w:rsid w:val="00F760D5"/>
    <w:pPr>
      <w:spacing w:after="0" w:line="240" w:lineRule="auto"/>
    </w:pPr>
    <w:rPr>
      <w:rFonts w:ascii="Times New Roman" w:eastAsia="Times New Roman" w:hAnsi="Times New Roman" w:cs="Times New Roman"/>
      <w:sz w:val="20"/>
      <w:szCs w:val="20"/>
      <w:lang w:val="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D26EF0"/>
    <w:rPr>
      <w:color w:val="0000FF" w:themeColor="hyperlink"/>
      <w:u w:val="single"/>
    </w:rPr>
  </w:style>
  <w:style w:type="character" w:styleId="Neapdorotaspaminjimas">
    <w:name w:val="Unresolved Mention"/>
    <w:basedOn w:val="Numatytasispastraiposriftas"/>
    <w:uiPriority w:val="99"/>
    <w:semiHidden/>
    <w:unhideWhenUsed/>
    <w:rsid w:val="00D26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3039">
      <w:bodyDiv w:val="1"/>
      <w:marLeft w:val="0"/>
      <w:marRight w:val="0"/>
      <w:marTop w:val="0"/>
      <w:marBottom w:val="0"/>
      <w:divBdr>
        <w:top w:val="none" w:sz="0" w:space="0" w:color="auto"/>
        <w:left w:val="none" w:sz="0" w:space="0" w:color="auto"/>
        <w:bottom w:val="none" w:sz="0" w:space="0" w:color="auto"/>
        <w:right w:val="none" w:sz="0" w:space="0" w:color="auto"/>
      </w:divBdr>
    </w:div>
    <w:div w:id="711686142">
      <w:bodyDiv w:val="1"/>
      <w:marLeft w:val="0"/>
      <w:marRight w:val="0"/>
      <w:marTop w:val="0"/>
      <w:marBottom w:val="0"/>
      <w:divBdr>
        <w:top w:val="none" w:sz="0" w:space="0" w:color="auto"/>
        <w:left w:val="none" w:sz="0" w:space="0" w:color="auto"/>
        <w:bottom w:val="none" w:sz="0" w:space="0" w:color="auto"/>
        <w:right w:val="none" w:sz="0" w:space="0" w:color="auto"/>
      </w:divBdr>
      <w:divsChild>
        <w:div w:id="1191139469">
          <w:marLeft w:val="0"/>
          <w:marRight w:val="0"/>
          <w:marTop w:val="0"/>
          <w:marBottom w:val="0"/>
          <w:divBdr>
            <w:top w:val="none" w:sz="0" w:space="0" w:color="auto"/>
            <w:left w:val="none" w:sz="0" w:space="0" w:color="auto"/>
            <w:bottom w:val="none" w:sz="0" w:space="0" w:color="auto"/>
            <w:right w:val="none" w:sz="0" w:space="0" w:color="auto"/>
          </w:divBdr>
        </w:div>
      </w:divsChild>
    </w:div>
    <w:div w:id="1328746842">
      <w:bodyDiv w:val="1"/>
      <w:marLeft w:val="0"/>
      <w:marRight w:val="0"/>
      <w:marTop w:val="0"/>
      <w:marBottom w:val="0"/>
      <w:divBdr>
        <w:top w:val="none" w:sz="0" w:space="0" w:color="auto"/>
        <w:left w:val="none" w:sz="0" w:space="0" w:color="auto"/>
        <w:bottom w:val="none" w:sz="0" w:space="0" w:color="auto"/>
        <w:right w:val="none" w:sz="0" w:space="0" w:color="auto"/>
      </w:divBdr>
      <w:divsChild>
        <w:div w:id="1205370544">
          <w:marLeft w:val="0"/>
          <w:marRight w:val="0"/>
          <w:marTop w:val="0"/>
          <w:marBottom w:val="0"/>
          <w:divBdr>
            <w:top w:val="none" w:sz="0" w:space="0" w:color="auto"/>
            <w:left w:val="none" w:sz="0" w:space="0" w:color="auto"/>
            <w:bottom w:val="none" w:sz="0" w:space="0" w:color="auto"/>
            <w:right w:val="none" w:sz="0" w:space="0" w:color="auto"/>
          </w:divBdr>
        </w:div>
      </w:divsChild>
    </w:div>
    <w:div w:id="152705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aa.lrv.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727EE-83FB-4532-B4DB-383A93A0E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1315</Words>
  <Characters>7498</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Deivis Gerasimavičius</dc:creator>
  <cp:lastModifiedBy>Kornelija Petrulienė</cp:lastModifiedBy>
  <cp:revision>131</cp:revision>
  <cp:lastPrinted>2024-04-04T06:28:00Z</cp:lastPrinted>
  <dcterms:created xsi:type="dcterms:W3CDTF">2025-11-18T08:36:00Z</dcterms:created>
  <dcterms:modified xsi:type="dcterms:W3CDTF">2025-11-20T06:20:00Z</dcterms:modified>
</cp:coreProperties>
</file>