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Cs/>
          <w:sz w:val="24"/>
          <w:szCs w:val="24"/>
        </w:rPr>
        <w:id w:val="-808551268"/>
        <w:docPartObj>
          <w:docPartGallery w:val="Cover Pages"/>
          <w:docPartUnique/>
        </w:docPartObj>
      </w:sdtPr>
      <w:sdtEndPr>
        <w:rPr>
          <w:bCs w:val="0"/>
          <w:sz w:val="21"/>
          <w:szCs w:val="21"/>
        </w:rPr>
      </w:sdtEndPr>
      <w:sdtContent>
        <w:sdt>
          <w:sdtPr>
            <w:id w:val="-355667450"/>
            <w:docPartObj>
              <w:docPartGallery w:val="Cover Pages"/>
              <w:docPartUnique/>
            </w:docPartObj>
          </w:sdtPr>
          <w:sdtEndPr>
            <w:rPr>
              <w:rFonts w:ascii="Times New Roman" w:hAnsi="Times New Roman" w:cs="Times New Roman"/>
              <w:b/>
              <w:bCs/>
              <w:sz w:val="32"/>
              <w:szCs w:val="32"/>
            </w:rPr>
          </w:sdtEndPr>
          <w:sdtContent>
            <w:bookmarkStart w:id="0" w:name="_Hlk138688357" w:displacedByCustomXml="prev"/>
            <w:p w14:paraId="53590061" w14:textId="77777777" w:rsidR="007F1920" w:rsidRPr="007F1920" w:rsidRDefault="007F1920" w:rsidP="007F1920">
              <w:pPr>
                <w:spacing w:after="120"/>
                <w:contextualSpacing/>
                <w:jc w:val="center"/>
                <w:rPr>
                  <w:rFonts w:ascii="Times New Roman" w:hAnsi="Times New Roman" w:cs="Times New Roman"/>
                  <w:b/>
                  <w:bCs/>
                  <w:sz w:val="28"/>
                  <w:szCs w:val="28"/>
                </w:rPr>
              </w:pPr>
              <w:r w:rsidRPr="007F1920">
                <w:rPr>
                  <w:rFonts w:ascii="Times New Roman" w:hAnsi="Times New Roman" w:cs="Times New Roman"/>
                  <w:b/>
                  <w:bCs/>
                  <w:sz w:val="28"/>
                  <w:szCs w:val="28"/>
                </w:rPr>
                <w:t>ŠIAULIŲ R. GRUZDŽIŲ GIMNAZIJA</w:t>
              </w:r>
            </w:p>
            <w:p w14:paraId="187066E7" w14:textId="3708C257" w:rsidR="007F1920" w:rsidRPr="00EB0F4D" w:rsidRDefault="007F1920" w:rsidP="007F1920">
              <w:pPr>
                <w:spacing w:after="120"/>
                <w:contextualSpacing/>
                <w:jc w:val="center"/>
                <w:rPr>
                  <w:rFonts w:ascii="Times New Roman" w:hAnsi="Times New Roman" w:cs="Times New Roman"/>
                  <w:sz w:val="22"/>
                  <w:szCs w:val="22"/>
                </w:rPr>
              </w:pPr>
              <w:r w:rsidRPr="00EB0F4D">
                <w:rPr>
                  <w:rFonts w:ascii="Times New Roman" w:hAnsi="Times New Roman" w:cs="Times New Roman"/>
                  <w:sz w:val="22"/>
                  <w:szCs w:val="22"/>
                </w:rPr>
                <w:t>Biudžetinė įstaiga</w:t>
              </w:r>
              <w:r w:rsidRPr="000C336A">
                <w:rPr>
                  <w:rFonts w:ascii="Times New Roman" w:hAnsi="Times New Roman" w:cs="Times New Roman"/>
                  <w:sz w:val="20"/>
                  <w:szCs w:val="20"/>
                </w:rPr>
                <w:t xml:space="preserve">. </w:t>
              </w:r>
              <w:r w:rsidR="000C336A" w:rsidRPr="000C336A">
                <w:rPr>
                  <w:rFonts w:ascii="Times New Roman" w:hAnsi="Times New Roman" w:cs="Times New Roman"/>
                  <w:sz w:val="20"/>
                  <w:szCs w:val="20"/>
                </w:rPr>
                <w:t xml:space="preserve">S. </w:t>
              </w:r>
              <w:r w:rsidRPr="000C336A">
                <w:rPr>
                  <w:rFonts w:ascii="Times New Roman" w:hAnsi="Times New Roman" w:cs="Times New Roman"/>
                  <w:sz w:val="20"/>
                  <w:szCs w:val="20"/>
                </w:rPr>
                <w:t>Dariaus</w:t>
              </w:r>
              <w:r w:rsidRPr="002E5B61">
                <w:rPr>
                  <w:rFonts w:ascii="Times New Roman" w:hAnsi="Times New Roman" w:cs="Times New Roman"/>
                  <w:sz w:val="22"/>
                  <w:szCs w:val="22"/>
                </w:rPr>
                <w:t xml:space="preserve"> ir </w:t>
              </w:r>
              <w:r w:rsidR="000C336A">
                <w:rPr>
                  <w:rFonts w:ascii="Times New Roman" w:hAnsi="Times New Roman" w:cs="Times New Roman"/>
                  <w:sz w:val="22"/>
                  <w:szCs w:val="22"/>
                </w:rPr>
                <w:t xml:space="preserve">S. </w:t>
              </w:r>
              <w:r w:rsidRPr="002E5B61">
                <w:rPr>
                  <w:rFonts w:ascii="Times New Roman" w:hAnsi="Times New Roman" w:cs="Times New Roman"/>
                  <w:sz w:val="22"/>
                  <w:szCs w:val="22"/>
                </w:rPr>
                <w:t>Girėno g. 31, Gruzdžiai, 81421, Šiaulių rajonas</w:t>
              </w:r>
              <w:r>
                <w:rPr>
                  <w:rFonts w:ascii="Times New Roman" w:hAnsi="Times New Roman" w:cs="Times New Roman"/>
                  <w:sz w:val="22"/>
                  <w:szCs w:val="22"/>
                </w:rPr>
                <w:t>.</w:t>
              </w:r>
            </w:p>
            <w:p w14:paraId="2B286158" w14:textId="77777777" w:rsidR="007F1920" w:rsidRPr="00EB0F4D" w:rsidRDefault="007F1920" w:rsidP="007F1920">
              <w:pPr>
                <w:spacing w:after="120"/>
                <w:contextualSpacing/>
                <w:jc w:val="center"/>
                <w:rPr>
                  <w:rFonts w:ascii="Times New Roman" w:hAnsi="Times New Roman" w:cs="Times New Roman"/>
                  <w:sz w:val="22"/>
                  <w:szCs w:val="22"/>
                </w:rPr>
              </w:pPr>
              <w:r w:rsidRPr="00EB0F4D">
                <w:rPr>
                  <w:rFonts w:ascii="Times New Roman" w:hAnsi="Times New Roman" w:cs="Times New Roman"/>
                  <w:sz w:val="22"/>
                  <w:szCs w:val="22"/>
                </w:rPr>
                <w:t xml:space="preserve">Duomenys kaupiami ir saugomi Juridinių asmenų registre, kodas </w:t>
              </w:r>
              <w:r w:rsidRPr="002E5B61">
                <w:rPr>
                  <w:rFonts w:ascii="Times New Roman" w:hAnsi="Times New Roman" w:cs="Times New Roman"/>
                  <w:sz w:val="22"/>
                  <w:szCs w:val="22"/>
                </w:rPr>
                <w:t>190058125</w:t>
              </w:r>
            </w:p>
            <w:p w14:paraId="472B3400" w14:textId="77777777" w:rsidR="007F1920" w:rsidRDefault="007F1920" w:rsidP="007F1920">
              <w:pPr>
                <w:spacing w:after="120"/>
                <w:contextualSpacing/>
                <w:jc w:val="center"/>
                <w:rPr>
                  <w:rFonts w:ascii="Times New Roman" w:hAnsi="Times New Roman" w:cs="Times New Roman"/>
                  <w:b/>
                  <w:bCs/>
                  <w:sz w:val="22"/>
                  <w:szCs w:val="22"/>
                </w:rPr>
              </w:pPr>
            </w:p>
            <w:p w14:paraId="6A7D25D8" w14:textId="77777777" w:rsidR="007F1920" w:rsidRDefault="007F1920" w:rsidP="007F1920">
              <w:pPr>
                <w:spacing w:after="120"/>
                <w:contextualSpacing/>
                <w:jc w:val="center"/>
                <w:rPr>
                  <w:rFonts w:ascii="Times New Roman" w:hAnsi="Times New Roman" w:cs="Times New Roman"/>
                  <w:b/>
                  <w:bCs/>
                  <w:sz w:val="22"/>
                  <w:szCs w:val="22"/>
                </w:rPr>
              </w:pPr>
            </w:p>
            <w:p w14:paraId="5E21B2BF" w14:textId="3A8370E4" w:rsidR="007F1920" w:rsidRPr="007F1920" w:rsidRDefault="007F1920" w:rsidP="007F1920">
              <w:pPr>
                <w:spacing w:after="120"/>
                <w:contextualSpacing/>
                <w:jc w:val="center"/>
                <w:rPr>
                  <w:rFonts w:ascii="Times New Roman" w:hAnsi="Times New Roman" w:cs="Times New Roman"/>
                  <w:b/>
                  <w:bCs/>
                  <w:sz w:val="28"/>
                  <w:szCs w:val="28"/>
                </w:rPr>
              </w:pPr>
              <w:r w:rsidRPr="007F1920">
                <w:rPr>
                  <w:rFonts w:ascii="Times New Roman" w:hAnsi="Times New Roman" w:cs="Times New Roman"/>
                  <w:b/>
                  <w:bCs/>
                  <w:sz w:val="28"/>
                  <w:szCs w:val="28"/>
                </w:rPr>
                <w:t xml:space="preserve">ŠIAULIŲ R. </w:t>
              </w:r>
              <w:r w:rsidRPr="007F1920">
                <w:rPr>
                  <w:rFonts w:ascii="Times New Roman" w:hAnsi="Times New Roman" w:cs="Times New Roman"/>
                  <w:b/>
                  <w:bCs/>
                  <w:caps/>
                  <w:sz w:val="28"/>
                  <w:szCs w:val="28"/>
                </w:rPr>
                <w:t>Kuršėnų Stasio Anglickio progimnazija</w:t>
              </w:r>
            </w:p>
            <w:p w14:paraId="4DD33D13" w14:textId="77777777" w:rsidR="007F1920" w:rsidRPr="00EB0F4D" w:rsidRDefault="007F1920" w:rsidP="007F1920">
              <w:pPr>
                <w:spacing w:after="120"/>
                <w:contextualSpacing/>
                <w:jc w:val="center"/>
                <w:rPr>
                  <w:rFonts w:ascii="Times New Roman" w:hAnsi="Times New Roman" w:cs="Times New Roman"/>
                  <w:sz w:val="22"/>
                  <w:szCs w:val="22"/>
                </w:rPr>
              </w:pPr>
              <w:r w:rsidRPr="00EB0F4D">
                <w:rPr>
                  <w:rFonts w:ascii="Times New Roman" w:hAnsi="Times New Roman" w:cs="Times New Roman"/>
                  <w:sz w:val="22"/>
                  <w:szCs w:val="22"/>
                </w:rPr>
                <w:t>Biudžetinė įstaiga.</w:t>
              </w:r>
              <w:r w:rsidRPr="002E5B61">
                <w:t xml:space="preserve"> </w:t>
              </w:r>
              <w:r w:rsidRPr="002E5B61">
                <w:rPr>
                  <w:rFonts w:ascii="Times New Roman" w:hAnsi="Times New Roman" w:cs="Times New Roman"/>
                  <w:sz w:val="22"/>
                  <w:szCs w:val="22"/>
                </w:rPr>
                <w:t>Kapų g. 9, Kuršėnai,</w:t>
              </w:r>
              <w:r>
                <w:rPr>
                  <w:rFonts w:ascii="Times New Roman" w:hAnsi="Times New Roman" w:cs="Times New Roman"/>
                  <w:sz w:val="22"/>
                  <w:szCs w:val="22"/>
                </w:rPr>
                <w:t xml:space="preserve"> </w:t>
              </w:r>
              <w:r w:rsidRPr="002E5B61">
                <w:rPr>
                  <w:rFonts w:ascii="Times New Roman" w:hAnsi="Times New Roman" w:cs="Times New Roman"/>
                  <w:sz w:val="22"/>
                  <w:szCs w:val="22"/>
                </w:rPr>
                <w:t>81154, Šiaulių rajonas</w:t>
              </w:r>
              <w:r>
                <w:rPr>
                  <w:rFonts w:ascii="Times New Roman" w:hAnsi="Times New Roman" w:cs="Times New Roman"/>
                  <w:sz w:val="22"/>
                  <w:szCs w:val="22"/>
                </w:rPr>
                <w:t>.</w:t>
              </w:r>
            </w:p>
            <w:p w14:paraId="3BDAED20" w14:textId="77777777" w:rsidR="007F1920" w:rsidRPr="00EB0F4D" w:rsidRDefault="007F1920" w:rsidP="007F1920">
              <w:pPr>
                <w:spacing w:after="120"/>
                <w:contextualSpacing/>
                <w:jc w:val="center"/>
                <w:rPr>
                  <w:rFonts w:ascii="Times New Roman" w:hAnsi="Times New Roman" w:cs="Times New Roman"/>
                  <w:sz w:val="22"/>
                  <w:szCs w:val="22"/>
                </w:rPr>
              </w:pPr>
              <w:r w:rsidRPr="00EB0F4D">
                <w:rPr>
                  <w:rFonts w:ascii="Times New Roman" w:hAnsi="Times New Roman" w:cs="Times New Roman"/>
                  <w:sz w:val="22"/>
                  <w:szCs w:val="22"/>
                </w:rPr>
                <w:t xml:space="preserve">Duomenys kaupiami ir saugomi Juridinių asmenų registre, kodas </w:t>
              </w:r>
              <w:r w:rsidRPr="002E5B61">
                <w:rPr>
                  <w:rFonts w:ascii="Times New Roman" w:hAnsi="Times New Roman" w:cs="Times New Roman"/>
                  <w:sz w:val="22"/>
                  <w:szCs w:val="22"/>
                </w:rPr>
                <w:t>190057176</w:t>
              </w:r>
            </w:p>
            <w:p w14:paraId="1216553B" w14:textId="58C7BBB1" w:rsidR="00F66324" w:rsidRPr="00F64EF3" w:rsidRDefault="00F66324" w:rsidP="007F1920">
              <w:pPr>
                <w:tabs>
                  <w:tab w:val="left" w:pos="1418"/>
                </w:tabs>
                <w:spacing w:after="0" w:line="20" w:lineRule="atLeast"/>
                <w:jc w:val="center"/>
                <w:rPr>
                  <w:rFonts w:ascii="Times New Roman" w:hAnsi="Times New Roman" w:cs="Times New Roman"/>
                  <w:sz w:val="28"/>
                  <w:szCs w:val="28"/>
                </w:rPr>
              </w:pPr>
            </w:p>
            <w:p w14:paraId="71BFB74F" w14:textId="77777777" w:rsidR="00F64EF3" w:rsidRPr="00F64EF3" w:rsidRDefault="00F64EF3" w:rsidP="00F64EF3">
              <w:pPr>
                <w:spacing w:after="120" w:line="240" w:lineRule="auto"/>
                <w:ind w:left="567"/>
                <w:contextualSpacing/>
                <w:jc w:val="center"/>
                <w:rPr>
                  <w:rFonts w:ascii="Times New Roman" w:hAnsi="Times New Roman" w:cs="Times New Roman"/>
                  <w:sz w:val="28"/>
                  <w:szCs w:val="28"/>
                </w:rPr>
              </w:pPr>
            </w:p>
            <w:p w14:paraId="62E84610" w14:textId="0FE966EA" w:rsidR="00F64EF3" w:rsidRPr="00F64EF3" w:rsidRDefault="00F64EF3" w:rsidP="00F64EF3">
              <w:pPr>
                <w:spacing w:after="0" w:line="240" w:lineRule="auto"/>
                <w:contextualSpacing/>
                <w:jc w:val="center"/>
                <w:rPr>
                  <w:rFonts w:ascii="Times New Roman" w:hAnsi="Times New Roman" w:cs="Times New Roman"/>
                  <w:sz w:val="28"/>
                  <w:szCs w:val="28"/>
                </w:rPr>
              </w:pPr>
              <w:r w:rsidRPr="00F64EF3">
                <w:rPr>
                  <w:rFonts w:ascii="Times New Roman" w:hAnsi="Times New Roman" w:cs="Times New Roman"/>
                  <w:sz w:val="28"/>
                  <w:szCs w:val="28"/>
                </w:rPr>
                <w:t>Pirkimą vykdo Šiaulių rajono sektorinė CPO</w:t>
              </w:r>
            </w:p>
            <w:p w14:paraId="03D4B11A" w14:textId="77777777" w:rsidR="00F64EF3" w:rsidRPr="00F64EF3" w:rsidRDefault="00F64EF3" w:rsidP="00F64EF3">
              <w:pPr>
                <w:spacing w:after="0" w:line="240" w:lineRule="auto"/>
                <w:jc w:val="center"/>
                <w:rPr>
                  <w:rFonts w:ascii="Times New Roman" w:hAnsi="Times New Roman" w:cs="Times New Roman"/>
                  <w:b/>
                  <w:bCs/>
                  <w:sz w:val="32"/>
                  <w:szCs w:val="32"/>
                </w:rPr>
              </w:pPr>
              <w:r w:rsidRPr="00F64EF3">
                <w:rPr>
                  <w:rFonts w:ascii="Times New Roman" w:hAnsi="Times New Roman" w:cs="Times New Roman"/>
                  <w:b/>
                  <w:bCs/>
                  <w:sz w:val="32"/>
                  <w:szCs w:val="32"/>
                </w:rPr>
                <w:t>ŠIAULIŲ RAJONO SAVIVALDYBĖS ŠVIETIMO PASLAUGŲ CENTRAS</w:t>
              </w:r>
            </w:p>
            <w:p w14:paraId="119AEB65" w14:textId="422CA3D5" w:rsidR="00F64EF3" w:rsidRPr="00F64EF3" w:rsidRDefault="00F64EF3" w:rsidP="00F64EF3">
              <w:pPr>
                <w:spacing w:after="0" w:line="240" w:lineRule="auto"/>
                <w:contextualSpacing/>
                <w:jc w:val="center"/>
                <w:rPr>
                  <w:rFonts w:ascii="Times New Roman" w:hAnsi="Times New Roman" w:cs="Times New Roman"/>
                  <w:sz w:val="28"/>
                  <w:szCs w:val="28"/>
                </w:rPr>
              </w:pPr>
              <w:r w:rsidRPr="00F64EF3">
                <w:rPr>
                  <w:rFonts w:ascii="Times New Roman" w:hAnsi="Times New Roman" w:cs="Times New Roman"/>
                  <w:sz w:val="28"/>
                  <w:szCs w:val="28"/>
                </w:rPr>
                <w:t xml:space="preserve">Juridinio asmens </w:t>
              </w:r>
              <w:r>
                <w:rPr>
                  <w:rFonts w:ascii="Times New Roman" w:hAnsi="Times New Roman" w:cs="Times New Roman"/>
                  <w:sz w:val="28"/>
                  <w:szCs w:val="28"/>
                </w:rPr>
                <w:t xml:space="preserve">kodas </w:t>
              </w:r>
              <w:r w:rsidRPr="00F64EF3">
                <w:rPr>
                  <w:rFonts w:ascii="Times New Roman" w:hAnsi="Times New Roman" w:cs="Times New Roman"/>
                  <w:sz w:val="28"/>
                  <w:szCs w:val="28"/>
                </w:rPr>
                <w:t>145797046</w:t>
              </w:r>
            </w:p>
            <w:p w14:paraId="7F4536F6" w14:textId="77777777" w:rsidR="00F64EF3" w:rsidRPr="00F64EF3" w:rsidRDefault="00F64EF3" w:rsidP="00F64EF3">
              <w:pPr>
                <w:spacing w:after="0" w:line="240" w:lineRule="auto"/>
                <w:contextualSpacing/>
                <w:jc w:val="center"/>
                <w:rPr>
                  <w:rFonts w:ascii="Times New Roman" w:hAnsi="Times New Roman" w:cs="Times New Roman"/>
                </w:rPr>
              </w:pPr>
              <w:r w:rsidRPr="00F64EF3">
                <w:rPr>
                  <w:rFonts w:ascii="Times New Roman" w:hAnsi="Times New Roman" w:cs="Times New Roman"/>
                  <w:sz w:val="28"/>
                  <w:szCs w:val="28"/>
                </w:rPr>
                <w:t>Gedimino g. 4A, Kuršėnai, Šiaulių rajonas</w:t>
              </w:r>
            </w:p>
            <w:p w14:paraId="3300D97D" w14:textId="7FA4228B" w:rsidR="00230F6F" w:rsidRPr="00230F6F" w:rsidRDefault="00325DE2" w:rsidP="00230F6F">
              <w:pPr>
                <w:spacing w:before="240" w:after="120"/>
                <w:jc w:val="center"/>
                <w:rPr>
                  <w:rFonts w:ascii="Times New Roman" w:hAnsi="Times New Roman" w:cs="Times New Roman"/>
                  <w:b/>
                  <w:bCs/>
                  <w:sz w:val="28"/>
                  <w:szCs w:val="28"/>
                </w:rPr>
              </w:pPr>
              <w:bookmarkStart w:id="1" w:name="_Toc196731518"/>
              <w:bookmarkStart w:id="2" w:name="_Toc196731374"/>
              <w:bookmarkStart w:id="3" w:name="_Toc196731143"/>
              <w:bookmarkStart w:id="4" w:name="_Toc196720439"/>
              <w:bookmarkStart w:id="5" w:name="_Toc196717906"/>
              <w:bookmarkStart w:id="6" w:name="_Toc196716330"/>
              <w:r w:rsidRPr="00230F6F">
                <w:rPr>
                  <w:rFonts w:ascii="Times New Roman" w:hAnsi="Times New Roman" w:cs="Times New Roman"/>
                  <w:b/>
                  <w:bCs/>
                  <w:sz w:val="28"/>
                  <w:szCs w:val="28"/>
                </w:rPr>
                <w:t xml:space="preserve">SUPAPRASTINTO </w:t>
              </w:r>
              <w:r w:rsidR="00230F6F" w:rsidRPr="00230F6F">
                <w:rPr>
                  <w:rFonts w:ascii="Times New Roman" w:hAnsi="Times New Roman" w:cs="Times New Roman"/>
                  <w:b/>
                  <w:bCs/>
                  <w:sz w:val="28"/>
                  <w:szCs w:val="28"/>
                </w:rPr>
                <w:t xml:space="preserve">VIEŠOJO PIRKIMO </w:t>
              </w:r>
              <w:bookmarkStart w:id="7" w:name="_Hlk210026567"/>
              <w:r w:rsidR="00230F6F" w:rsidRPr="00230F6F">
                <w:rPr>
                  <w:rFonts w:ascii="Times New Roman" w:hAnsi="Times New Roman" w:cs="Times New Roman"/>
                  <w:b/>
                  <w:bCs/>
                  <w:sz w:val="28"/>
                  <w:szCs w:val="28"/>
                </w:rPr>
                <w:t>„</w:t>
              </w:r>
              <w:r w:rsidR="00E63745">
                <w:rPr>
                  <w:rFonts w:ascii="Times New Roman" w:hAnsi="Times New Roman" w:cs="Times New Roman"/>
                  <w:b/>
                  <w:iCs/>
                  <w:sz w:val="28"/>
                  <w:szCs w:val="28"/>
                </w:rPr>
                <w:t>MEDIENOS GRANULĖS ŠIAULIŲ</w:t>
              </w:r>
              <w:r w:rsidR="00230F6F" w:rsidRPr="00230F6F">
                <w:rPr>
                  <w:rFonts w:ascii="Times New Roman" w:hAnsi="Times New Roman" w:cs="Times New Roman"/>
                  <w:b/>
                  <w:caps/>
                  <w:sz w:val="28"/>
                  <w:szCs w:val="28"/>
                </w:rPr>
                <w:t xml:space="preserve"> RAJONO SAVIVALDYBĖS UGDYMO ĮSTAIGOMS“ </w:t>
              </w:r>
              <w:r w:rsidR="00E63745">
                <w:rPr>
                  <w:rFonts w:ascii="Times New Roman" w:hAnsi="Times New Roman" w:cs="Times New Roman"/>
                  <w:b/>
                  <w:caps/>
                  <w:sz w:val="28"/>
                  <w:szCs w:val="28"/>
                </w:rPr>
                <w:t>SKELBIAMOS APKLAUSOS</w:t>
              </w:r>
              <w:r w:rsidR="00230F6F" w:rsidRPr="00230F6F">
                <w:rPr>
                  <w:rFonts w:ascii="Times New Roman" w:hAnsi="Times New Roman" w:cs="Times New Roman"/>
                  <w:b/>
                  <w:caps/>
                  <w:sz w:val="28"/>
                  <w:szCs w:val="28"/>
                </w:rPr>
                <w:t xml:space="preserve"> SPECIALIOSIOS SĄLYGOS</w:t>
              </w:r>
            </w:p>
            <w:bookmarkEnd w:id="0"/>
            <w:bookmarkEnd w:id="1"/>
            <w:bookmarkEnd w:id="2"/>
            <w:bookmarkEnd w:id="3"/>
            <w:bookmarkEnd w:id="4"/>
            <w:bookmarkEnd w:id="5"/>
            <w:bookmarkEnd w:id="6"/>
            <w:bookmarkEnd w:id="7"/>
            <w:p w14:paraId="2EEFE486" w14:textId="2B34D994" w:rsidR="00230F6F" w:rsidRPr="00230F6F" w:rsidRDefault="00230F6F" w:rsidP="00230F6F">
              <w:pPr>
                <w:spacing w:after="120" w:line="20" w:lineRule="atLeast"/>
                <w:contextualSpacing/>
                <w:jc w:val="center"/>
                <w:rPr>
                  <w:rFonts w:cstheme="minorHAnsi"/>
                  <w:b/>
                  <w:bCs/>
                  <w:sz w:val="28"/>
                  <w:szCs w:val="28"/>
                </w:rPr>
              </w:pPr>
              <w:r w:rsidRPr="00230F6F">
                <w:rPr>
                  <w:rFonts w:cstheme="minorHAnsi"/>
                  <w:b/>
                  <w:bCs/>
                  <w:sz w:val="28"/>
                  <w:szCs w:val="28"/>
                </w:rPr>
                <w:t>Versija Nr. 1</w:t>
              </w:r>
            </w:p>
            <w:p w14:paraId="355B9B13" w14:textId="105A9497" w:rsidR="00613E68" w:rsidRPr="00230F6F" w:rsidRDefault="00000000" w:rsidP="00DA4F6D">
              <w:pPr>
                <w:jc w:val="center"/>
                <w:rPr>
                  <w:rFonts w:ascii="Times New Roman" w:hAnsi="Times New Roman" w:cs="Times New Roman"/>
                  <w:b/>
                  <w:bCs/>
                  <w:sz w:val="28"/>
                  <w:szCs w:val="28"/>
                </w:rPr>
              </w:pPr>
            </w:p>
          </w:sdtContent>
        </w:sdt>
        <w:sdt>
          <w:sdtPr>
            <w:rPr>
              <w:rFonts w:cstheme="minorHAnsi"/>
              <w:b/>
              <w:bCs/>
              <w:smallCaps/>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060BB034" w14:textId="4FE9155A" w:rsidR="00B83FD5" w:rsidRPr="00C44BB8" w:rsidRDefault="00B83FD5" w:rsidP="00613E68">
              <w:pPr>
                <w:spacing w:after="120" w:line="20" w:lineRule="atLeast"/>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1A7033FC" w14:textId="37E83EFC" w:rsidR="00E55307" w:rsidRDefault="00CE5956">
              <w:pPr>
                <w:pStyle w:val="Turinys1"/>
                <w:tabs>
                  <w:tab w:val="left" w:pos="660"/>
                </w:tabs>
                <w:rPr>
                  <w:noProof/>
                  <w:sz w:val="22"/>
                  <w:szCs w:val="22"/>
                </w:rPr>
              </w:pPr>
              <w:r>
                <w:rPr>
                  <w:rFonts w:ascii="Times New Roman" w:hAnsi="Times New Roman" w:cs="Times New Roman"/>
                  <w:color w:val="2B579A"/>
                  <w:sz w:val="22"/>
                  <w:szCs w:val="22"/>
                  <w:shd w:val="clear" w:color="auto" w:fill="E6E6E6"/>
                </w:rPr>
                <w:fldChar w:fldCharType="begin"/>
              </w:r>
              <w:r>
                <w:rPr>
                  <w:rFonts w:ascii="Times New Roman" w:hAnsi="Times New Roman" w:cs="Times New Roman"/>
                  <w:color w:val="2B579A"/>
                  <w:sz w:val="22"/>
                  <w:szCs w:val="22"/>
                  <w:shd w:val="clear" w:color="auto" w:fill="E6E6E6"/>
                </w:rPr>
                <w:instrText xml:space="preserve"> TOC \o "1-3" \h \z \u </w:instrText>
              </w:r>
              <w:r>
                <w:rPr>
                  <w:rFonts w:ascii="Times New Roman" w:hAnsi="Times New Roman" w:cs="Times New Roman"/>
                  <w:color w:val="2B579A"/>
                  <w:sz w:val="22"/>
                  <w:szCs w:val="22"/>
                  <w:shd w:val="clear" w:color="auto" w:fill="E6E6E6"/>
                </w:rPr>
                <w:fldChar w:fldCharType="separate"/>
              </w:r>
              <w:hyperlink w:anchor="_Toc210914001" w:history="1">
                <w:r w:rsidR="00E55307" w:rsidRPr="0054117E">
                  <w:rPr>
                    <w:rStyle w:val="Hipersaitas"/>
                    <w:rFonts w:ascii="Times New Roman" w:hAnsi="Times New Roman" w:cs="Times New Roman"/>
                    <w:b/>
                    <w:noProof/>
                  </w:rPr>
                  <w:t>1.</w:t>
                </w:r>
                <w:r w:rsidR="00E55307">
                  <w:rPr>
                    <w:noProof/>
                    <w:sz w:val="22"/>
                    <w:szCs w:val="22"/>
                  </w:rPr>
                  <w:tab/>
                </w:r>
                <w:r w:rsidR="00E55307" w:rsidRPr="0054117E">
                  <w:rPr>
                    <w:rStyle w:val="Hipersaitas"/>
                    <w:rFonts w:ascii="Times New Roman" w:hAnsi="Times New Roman" w:cs="Times New Roman"/>
                    <w:b/>
                    <w:noProof/>
                  </w:rPr>
                  <w:t>Bendra informacija</w:t>
                </w:r>
                <w:r w:rsidR="00E55307">
                  <w:rPr>
                    <w:noProof/>
                    <w:webHidden/>
                  </w:rPr>
                  <w:tab/>
                </w:r>
                <w:r w:rsidR="00E55307">
                  <w:rPr>
                    <w:noProof/>
                    <w:webHidden/>
                  </w:rPr>
                  <w:fldChar w:fldCharType="begin"/>
                </w:r>
                <w:r w:rsidR="00E55307">
                  <w:rPr>
                    <w:noProof/>
                    <w:webHidden/>
                  </w:rPr>
                  <w:instrText xml:space="preserve"> PAGEREF _Toc210914001 \h </w:instrText>
                </w:r>
                <w:r w:rsidR="00E55307">
                  <w:rPr>
                    <w:noProof/>
                    <w:webHidden/>
                  </w:rPr>
                </w:r>
                <w:r w:rsidR="00E55307">
                  <w:rPr>
                    <w:noProof/>
                    <w:webHidden/>
                  </w:rPr>
                  <w:fldChar w:fldCharType="separate"/>
                </w:r>
                <w:r w:rsidR="00E55307">
                  <w:rPr>
                    <w:noProof/>
                    <w:webHidden/>
                  </w:rPr>
                  <w:t>1</w:t>
                </w:r>
                <w:r w:rsidR="00E55307">
                  <w:rPr>
                    <w:noProof/>
                    <w:webHidden/>
                  </w:rPr>
                  <w:fldChar w:fldCharType="end"/>
                </w:r>
              </w:hyperlink>
            </w:p>
            <w:p w14:paraId="5D871938" w14:textId="3C822032" w:rsidR="00E55307" w:rsidRDefault="00E55307">
              <w:pPr>
                <w:pStyle w:val="Turinys1"/>
                <w:tabs>
                  <w:tab w:val="left" w:pos="660"/>
                </w:tabs>
                <w:rPr>
                  <w:noProof/>
                  <w:sz w:val="22"/>
                  <w:szCs w:val="22"/>
                </w:rPr>
              </w:pPr>
              <w:hyperlink w:anchor="_Toc210914002" w:history="1">
                <w:r w:rsidRPr="0054117E">
                  <w:rPr>
                    <w:rStyle w:val="Hipersaitas"/>
                    <w:rFonts w:ascii="Times New Roman" w:hAnsi="Times New Roman" w:cs="Times New Roman"/>
                    <w:b/>
                    <w:noProof/>
                  </w:rPr>
                  <w:t>2.</w:t>
                </w:r>
                <w:r>
                  <w:rPr>
                    <w:noProof/>
                    <w:sz w:val="22"/>
                    <w:szCs w:val="22"/>
                  </w:rPr>
                  <w:tab/>
                </w:r>
                <w:r w:rsidRPr="0054117E">
                  <w:rPr>
                    <w:rStyle w:val="Hipersaitas"/>
                    <w:rFonts w:ascii="Times New Roman" w:hAnsi="Times New Roman" w:cs="Times New Roman"/>
                    <w:b/>
                    <w:noProof/>
                  </w:rPr>
                  <w:t>Pirkimo objektas</w:t>
                </w:r>
                <w:r>
                  <w:rPr>
                    <w:noProof/>
                    <w:webHidden/>
                  </w:rPr>
                  <w:tab/>
                </w:r>
                <w:r>
                  <w:rPr>
                    <w:noProof/>
                    <w:webHidden/>
                  </w:rPr>
                  <w:fldChar w:fldCharType="begin"/>
                </w:r>
                <w:r>
                  <w:rPr>
                    <w:noProof/>
                    <w:webHidden/>
                  </w:rPr>
                  <w:instrText xml:space="preserve"> PAGEREF _Toc210914002 \h </w:instrText>
                </w:r>
                <w:r>
                  <w:rPr>
                    <w:noProof/>
                    <w:webHidden/>
                  </w:rPr>
                </w:r>
                <w:r>
                  <w:rPr>
                    <w:noProof/>
                    <w:webHidden/>
                  </w:rPr>
                  <w:fldChar w:fldCharType="separate"/>
                </w:r>
                <w:r>
                  <w:rPr>
                    <w:noProof/>
                    <w:webHidden/>
                  </w:rPr>
                  <w:t>2</w:t>
                </w:r>
                <w:r>
                  <w:rPr>
                    <w:noProof/>
                    <w:webHidden/>
                  </w:rPr>
                  <w:fldChar w:fldCharType="end"/>
                </w:r>
              </w:hyperlink>
            </w:p>
            <w:p w14:paraId="22DF6EE9" w14:textId="0E4C2B8C" w:rsidR="00E55307" w:rsidRDefault="00E55307">
              <w:pPr>
                <w:pStyle w:val="Turinys1"/>
                <w:tabs>
                  <w:tab w:val="left" w:pos="660"/>
                </w:tabs>
                <w:rPr>
                  <w:noProof/>
                  <w:sz w:val="22"/>
                  <w:szCs w:val="22"/>
                </w:rPr>
              </w:pPr>
              <w:hyperlink w:anchor="_Toc210914003" w:history="1">
                <w:r w:rsidRPr="0054117E">
                  <w:rPr>
                    <w:rStyle w:val="Hipersaitas"/>
                    <w:rFonts w:ascii="Times New Roman" w:hAnsi="Times New Roman" w:cs="Times New Roman"/>
                    <w:b/>
                    <w:noProof/>
                  </w:rPr>
                  <w:t>3.</w:t>
                </w:r>
                <w:r>
                  <w:rPr>
                    <w:noProof/>
                    <w:sz w:val="22"/>
                    <w:szCs w:val="22"/>
                  </w:rPr>
                  <w:tab/>
                </w:r>
                <w:r w:rsidRPr="0054117E">
                  <w:rPr>
                    <w:rStyle w:val="Hipersaitas"/>
                    <w:rFonts w:ascii="Times New Roman" w:hAnsi="Times New Roman" w:cs="Times New Roman"/>
                    <w:b/>
                    <w:noProof/>
                  </w:rPr>
                  <w:t>Susitikimai su tiekėjais</w:t>
                </w:r>
                <w:r>
                  <w:rPr>
                    <w:noProof/>
                    <w:webHidden/>
                  </w:rPr>
                  <w:tab/>
                </w:r>
                <w:r>
                  <w:rPr>
                    <w:noProof/>
                    <w:webHidden/>
                  </w:rPr>
                  <w:fldChar w:fldCharType="begin"/>
                </w:r>
                <w:r>
                  <w:rPr>
                    <w:noProof/>
                    <w:webHidden/>
                  </w:rPr>
                  <w:instrText xml:space="preserve"> PAGEREF _Toc210914003 \h </w:instrText>
                </w:r>
                <w:r>
                  <w:rPr>
                    <w:noProof/>
                    <w:webHidden/>
                  </w:rPr>
                </w:r>
                <w:r>
                  <w:rPr>
                    <w:noProof/>
                    <w:webHidden/>
                  </w:rPr>
                  <w:fldChar w:fldCharType="separate"/>
                </w:r>
                <w:r>
                  <w:rPr>
                    <w:noProof/>
                    <w:webHidden/>
                  </w:rPr>
                  <w:t>2</w:t>
                </w:r>
                <w:r>
                  <w:rPr>
                    <w:noProof/>
                    <w:webHidden/>
                  </w:rPr>
                  <w:fldChar w:fldCharType="end"/>
                </w:r>
              </w:hyperlink>
            </w:p>
            <w:p w14:paraId="70AE93E5" w14:textId="5974B273" w:rsidR="00E55307" w:rsidRDefault="00E55307">
              <w:pPr>
                <w:pStyle w:val="Turinys1"/>
                <w:tabs>
                  <w:tab w:val="left" w:pos="660"/>
                </w:tabs>
                <w:rPr>
                  <w:noProof/>
                  <w:sz w:val="22"/>
                  <w:szCs w:val="22"/>
                </w:rPr>
              </w:pPr>
              <w:hyperlink w:anchor="_Toc210914004" w:history="1">
                <w:r w:rsidRPr="0054117E">
                  <w:rPr>
                    <w:rStyle w:val="Hipersaitas"/>
                    <w:rFonts w:ascii="Times New Roman" w:hAnsi="Times New Roman" w:cs="Times New Roman"/>
                    <w:b/>
                    <w:noProof/>
                  </w:rPr>
                  <w:t>4.</w:t>
                </w:r>
                <w:r>
                  <w:rPr>
                    <w:noProof/>
                    <w:sz w:val="22"/>
                    <w:szCs w:val="22"/>
                  </w:rPr>
                  <w:tab/>
                </w:r>
                <w:r w:rsidRPr="0054117E">
                  <w:rPr>
                    <w:rStyle w:val="Hipersaitas"/>
                    <w:rFonts w:ascii="Times New Roman" w:hAnsi="Times New Roman" w:cs="Times New Roman"/>
                    <w:b/>
                    <w:noProof/>
                  </w:rPr>
                  <w:t>Tiekėjų pašalinimo pagrindai ir kvalifikacijos reikalavimai</w:t>
                </w:r>
                <w:r>
                  <w:rPr>
                    <w:noProof/>
                    <w:webHidden/>
                  </w:rPr>
                  <w:tab/>
                </w:r>
                <w:r>
                  <w:rPr>
                    <w:noProof/>
                    <w:webHidden/>
                  </w:rPr>
                  <w:fldChar w:fldCharType="begin"/>
                </w:r>
                <w:r>
                  <w:rPr>
                    <w:noProof/>
                    <w:webHidden/>
                  </w:rPr>
                  <w:instrText xml:space="preserve"> PAGEREF _Toc210914004 \h </w:instrText>
                </w:r>
                <w:r>
                  <w:rPr>
                    <w:noProof/>
                    <w:webHidden/>
                  </w:rPr>
                </w:r>
                <w:r>
                  <w:rPr>
                    <w:noProof/>
                    <w:webHidden/>
                  </w:rPr>
                  <w:fldChar w:fldCharType="separate"/>
                </w:r>
                <w:r>
                  <w:rPr>
                    <w:noProof/>
                    <w:webHidden/>
                  </w:rPr>
                  <w:t>2</w:t>
                </w:r>
                <w:r>
                  <w:rPr>
                    <w:noProof/>
                    <w:webHidden/>
                  </w:rPr>
                  <w:fldChar w:fldCharType="end"/>
                </w:r>
              </w:hyperlink>
            </w:p>
            <w:p w14:paraId="746C9B52" w14:textId="2ACC465C" w:rsidR="00E55307" w:rsidRDefault="00E55307">
              <w:pPr>
                <w:pStyle w:val="Turinys1"/>
                <w:tabs>
                  <w:tab w:val="left" w:pos="660"/>
                </w:tabs>
                <w:rPr>
                  <w:noProof/>
                  <w:sz w:val="22"/>
                  <w:szCs w:val="22"/>
                </w:rPr>
              </w:pPr>
              <w:hyperlink w:anchor="_Toc210914005" w:history="1">
                <w:r w:rsidRPr="0054117E">
                  <w:rPr>
                    <w:rStyle w:val="Hipersaitas"/>
                    <w:rFonts w:ascii="Times New Roman" w:hAnsi="Times New Roman" w:cs="Times New Roman"/>
                    <w:b/>
                    <w:noProof/>
                  </w:rPr>
                  <w:t>5.</w:t>
                </w:r>
                <w:r>
                  <w:rPr>
                    <w:noProof/>
                    <w:sz w:val="22"/>
                    <w:szCs w:val="22"/>
                  </w:rPr>
                  <w:tab/>
                </w:r>
                <w:r w:rsidRPr="0054117E">
                  <w:rPr>
                    <w:rStyle w:val="Hipersaitas"/>
                    <w:rFonts w:ascii="Times New Roman" w:hAnsi="Times New Roman" w:cs="Times New Roman"/>
                    <w:b/>
                    <w:noProof/>
                  </w:rPr>
                  <w:t>Reikalavimai, susiję su nacionaliniu saugumu</w:t>
                </w:r>
                <w:r>
                  <w:rPr>
                    <w:noProof/>
                    <w:webHidden/>
                  </w:rPr>
                  <w:tab/>
                </w:r>
                <w:r>
                  <w:rPr>
                    <w:noProof/>
                    <w:webHidden/>
                  </w:rPr>
                  <w:fldChar w:fldCharType="begin"/>
                </w:r>
                <w:r>
                  <w:rPr>
                    <w:noProof/>
                    <w:webHidden/>
                  </w:rPr>
                  <w:instrText xml:space="preserve"> PAGEREF _Toc210914005 \h </w:instrText>
                </w:r>
                <w:r>
                  <w:rPr>
                    <w:noProof/>
                    <w:webHidden/>
                  </w:rPr>
                </w:r>
                <w:r>
                  <w:rPr>
                    <w:noProof/>
                    <w:webHidden/>
                  </w:rPr>
                  <w:fldChar w:fldCharType="separate"/>
                </w:r>
                <w:r>
                  <w:rPr>
                    <w:noProof/>
                    <w:webHidden/>
                  </w:rPr>
                  <w:t>3</w:t>
                </w:r>
                <w:r>
                  <w:rPr>
                    <w:noProof/>
                    <w:webHidden/>
                  </w:rPr>
                  <w:fldChar w:fldCharType="end"/>
                </w:r>
              </w:hyperlink>
            </w:p>
            <w:p w14:paraId="058F7E9F" w14:textId="13609FE9" w:rsidR="00E55307" w:rsidRDefault="00E55307">
              <w:pPr>
                <w:pStyle w:val="Turinys1"/>
                <w:tabs>
                  <w:tab w:val="left" w:pos="660"/>
                </w:tabs>
                <w:rPr>
                  <w:noProof/>
                  <w:sz w:val="22"/>
                  <w:szCs w:val="22"/>
                </w:rPr>
              </w:pPr>
              <w:hyperlink w:anchor="_Toc210914006" w:history="1">
                <w:r w:rsidRPr="0054117E">
                  <w:rPr>
                    <w:rStyle w:val="Hipersaitas"/>
                    <w:rFonts w:ascii="Times New Roman" w:hAnsi="Times New Roman" w:cs="Times New Roman"/>
                    <w:b/>
                    <w:noProof/>
                  </w:rPr>
                  <w:t>6.</w:t>
                </w:r>
                <w:r>
                  <w:rPr>
                    <w:noProof/>
                    <w:sz w:val="22"/>
                    <w:szCs w:val="22"/>
                  </w:rPr>
                  <w:tab/>
                </w:r>
                <w:r w:rsidRPr="0054117E">
                  <w:rPr>
                    <w:rStyle w:val="Hipersaitas"/>
                    <w:rFonts w:ascii="Times New Roman" w:hAnsi="Times New Roman" w:cs="Times New Roman"/>
                    <w:b/>
                    <w:noProof/>
                  </w:rPr>
                  <w:t>Specialieji reikalavimai pasiūlymų rengimui ir pateikimui</w:t>
                </w:r>
                <w:r>
                  <w:rPr>
                    <w:noProof/>
                    <w:webHidden/>
                  </w:rPr>
                  <w:tab/>
                </w:r>
                <w:r>
                  <w:rPr>
                    <w:noProof/>
                    <w:webHidden/>
                  </w:rPr>
                  <w:fldChar w:fldCharType="begin"/>
                </w:r>
                <w:r>
                  <w:rPr>
                    <w:noProof/>
                    <w:webHidden/>
                  </w:rPr>
                  <w:instrText xml:space="preserve"> PAGEREF _Toc210914006 \h </w:instrText>
                </w:r>
                <w:r>
                  <w:rPr>
                    <w:noProof/>
                    <w:webHidden/>
                  </w:rPr>
                </w:r>
                <w:r>
                  <w:rPr>
                    <w:noProof/>
                    <w:webHidden/>
                  </w:rPr>
                  <w:fldChar w:fldCharType="separate"/>
                </w:r>
                <w:r>
                  <w:rPr>
                    <w:noProof/>
                    <w:webHidden/>
                  </w:rPr>
                  <w:t>3</w:t>
                </w:r>
                <w:r>
                  <w:rPr>
                    <w:noProof/>
                    <w:webHidden/>
                  </w:rPr>
                  <w:fldChar w:fldCharType="end"/>
                </w:r>
              </w:hyperlink>
            </w:p>
            <w:p w14:paraId="6CF9478A" w14:textId="5B074ACB" w:rsidR="00E55307" w:rsidRDefault="00E55307">
              <w:pPr>
                <w:pStyle w:val="Turinys1"/>
                <w:rPr>
                  <w:noProof/>
                  <w:sz w:val="22"/>
                  <w:szCs w:val="22"/>
                </w:rPr>
              </w:pPr>
              <w:hyperlink w:anchor="_Toc210914007" w:history="1">
                <w:r w:rsidRPr="0054117E">
                  <w:rPr>
                    <w:rStyle w:val="Hipersaitas"/>
                    <w:rFonts w:ascii="Times New Roman" w:hAnsi="Times New Roman" w:cs="Times New Roman"/>
                    <w:b/>
                    <w:noProof/>
                  </w:rPr>
                  <w:t>7. Pasiūlymų galiojimo užtikrinimas</w:t>
                </w:r>
                <w:r>
                  <w:rPr>
                    <w:noProof/>
                    <w:webHidden/>
                  </w:rPr>
                  <w:tab/>
                </w:r>
                <w:r>
                  <w:rPr>
                    <w:noProof/>
                    <w:webHidden/>
                  </w:rPr>
                  <w:fldChar w:fldCharType="begin"/>
                </w:r>
                <w:r>
                  <w:rPr>
                    <w:noProof/>
                    <w:webHidden/>
                  </w:rPr>
                  <w:instrText xml:space="preserve"> PAGEREF _Toc210914007 \h </w:instrText>
                </w:r>
                <w:r>
                  <w:rPr>
                    <w:noProof/>
                    <w:webHidden/>
                  </w:rPr>
                </w:r>
                <w:r>
                  <w:rPr>
                    <w:noProof/>
                    <w:webHidden/>
                  </w:rPr>
                  <w:fldChar w:fldCharType="separate"/>
                </w:r>
                <w:r>
                  <w:rPr>
                    <w:noProof/>
                    <w:webHidden/>
                  </w:rPr>
                  <w:t>4</w:t>
                </w:r>
                <w:r>
                  <w:rPr>
                    <w:noProof/>
                    <w:webHidden/>
                  </w:rPr>
                  <w:fldChar w:fldCharType="end"/>
                </w:r>
              </w:hyperlink>
            </w:p>
            <w:p w14:paraId="323A78A9" w14:textId="30C7181E" w:rsidR="00E55307" w:rsidRDefault="00E55307">
              <w:pPr>
                <w:pStyle w:val="Turinys1"/>
                <w:rPr>
                  <w:noProof/>
                  <w:sz w:val="22"/>
                  <w:szCs w:val="22"/>
                </w:rPr>
              </w:pPr>
              <w:hyperlink w:anchor="_Toc210914008" w:history="1">
                <w:r w:rsidRPr="0054117E">
                  <w:rPr>
                    <w:rStyle w:val="Hipersaitas"/>
                    <w:rFonts w:ascii="Times New Roman" w:hAnsi="Times New Roman" w:cs="Times New Roman"/>
                    <w:b/>
                    <w:noProof/>
                  </w:rPr>
                  <w:t>8. Elektroninis aukcionas</w:t>
                </w:r>
                <w:r>
                  <w:rPr>
                    <w:noProof/>
                    <w:webHidden/>
                  </w:rPr>
                  <w:tab/>
                </w:r>
                <w:r>
                  <w:rPr>
                    <w:noProof/>
                    <w:webHidden/>
                  </w:rPr>
                  <w:fldChar w:fldCharType="begin"/>
                </w:r>
                <w:r>
                  <w:rPr>
                    <w:noProof/>
                    <w:webHidden/>
                  </w:rPr>
                  <w:instrText xml:space="preserve"> PAGEREF _Toc210914008 \h </w:instrText>
                </w:r>
                <w:r>
                  <w:rPr>
                    <w:noProof/>
                    <w:webHidden/>
                  </w:rPr>
                </w:r>
                <w:r>
                  <w:rPr>
                    <w:noProof/>
                    <w:webHidden/>
                  </w:rPr>
                  <w:fldChar w:fldCharType="separate"/>
                </w:r>
                <w:r>
                  <w:rPr>
                    <w:noProof/>
                    <w:webHidden/>
                  </w:rPr>
                  <w:t>6</w:t>
                </w:r>
                <w:r>
                  <w:rPr>
                    <w:noProof/>
                    <w:webHidden/>
                  </w:rPr>
                  <w:fldChar w:fldCharType="end"/>
                </w:r>
              </w:hyperlink>
            </w:p>
            <w:p w14:paraId="0833CB3B" w14:textId="679C60FB" w:rsidR="00E55307" w:rsidRDefault="00E55307">
              <w:pPr>
                <w:pStyle w:val="Turinys1"/>
                <w:rPr>
                  <w:noProof/>
                  <w:sz w:val="22"/>
                  <w:szCs w:val="22"/>
                </w:rPr>
              </w:pPr>
              <w:hyperlink w:anchor="_Toc210914009" w:history="1">
                <w:r w:rsidRPr="0054117E">
                  <w:rPr>
                    <w:rStyle w:val="Hipersaitas"/>
                    <w:rFonts w:ascii="Times New Roman" w:hAnsi="Times New Roman" w:cs="Times New Roman"/>
                    <w:b/>
                    <w:noProof/>
                  </w:rPr>
                  <w:t>9. Pasiūlymų nagrinėjimas ir vertinimas</w:t>
                </w:r>
                <w:r>
                  <w:rPr>
                    <w:noProof/>
                    <w:webHidden/>
                  </w:rPr>
                  <w:tab/>
                </w:r>
                <w:r>
                  <w:rPr>
                    <w:noProof/>
                    <w:webHidden/>
                  </w:rPr>
                  <w:fldChar w:fldCharType="begin"/>
                </w:r>
                <w:r>
                  <w:rPr>
                    <w:noProof/>
                    <w:webHidden/>
                  </w:rPr>
                  <w:instrText xml:space="preserve"> PAGEREF _Toc210914009 \h </w:instrText>
                </w:r>
                <w:r>
                  <w:rPr>
                    <w:noProof/>
                    <w:webHidden/>
                  </w:rPr>
                </w:r>
                <w:r>
                  <w:rPr>
                    <w:noProof/>
                    <w:webHidden/>
                  </w:rPr>
                  <w:fldChar w:fldCharType="separate"/>
                </w:r>
                <w:r>
                  <w:rPr>
                    <w:noProof/>
                    <w:webHidden/>
                  </w:rPr>
                  <w:t>6</w:t>
                </w:r>
                <w:r>
                  <w:rPr>
                    <w:noProof/>
                    <w:webHidden/>
                  </w:rPr>
                  <w:fldChar w:fldCharType="end"/>
                </w:r>
              </w:hyperlink>
            </w:p>
            <w:p w14:paraId="4608561F" w14:textId="3A1DB0DA" w:rsidR="00E55307" w:rsidRDefault="00E55307">
              <w:pPr>
                <w:pStyle w:val="Turinys1"/>
                <w:rPr>
                  <w:noProof/>
                  <w:sz w:val="22"/>
                  <w:szCs w:val="22"/>
                </w:rPr>
              </w:pPr>
              <w:hyperlink w:anchor="_Toc210914010" w:history="1">
                <w:r w:rsidRPr="0054117E">
                  <w:rPr>
                    <w:rStyle w:val="Hipersaitas"/>
                    <w:rFonts w:ascii="Times New Roman" w:hAnsi="Times New Roman" w:cs="Times New Roman"/>
                    <w:b/>
                    <w:noProof/>
                  </w:rPr>
                  <w:t>10. Pirkimo sutarties sąlygos</w:t>
                </w:r>
                <w:r>
                  <w:rPr>
                    <w:noProof/>
                    <w:webHidden/>
                  </w:rPr>
                  <w:tab/>
                </w:r>
                <w:r>
                  <w:rPr>
                    <w:noProof/>
                    <w:webHidden/>
                  </w:rPr>
                  <w:fldChar w:fldCharType="begin"/>
                </w:r>
                <w:r>
                  <w:rPr>
                    <w:noProof/>
                    <w:webHidden/>
                  </w:rPr>
                  <w:instrText xml:space="preserve"> PAGEREF _Toc210914010 \h </w:instrText>
                </w:r>
                <w:r>
                  <w:rPr>
                    <w:noProof/>
                    <w:webHidden/>
                  </w:rPr>
                </w:r>
                <w:r>
                  <w:rPr>
                    <w:noProof/>
                    <w:webHidden/>
                  </w:rPr>
                  <w:fldChar w:fldCharType="separate"/>
                </w:r>
                <w:r>
                  <w:rPr>
                    <w:noProof/>
                    <w:webHidden/>
                  </w:rPr>
                  <w:t>8</w:t>
                </w:r>
                <w:r>
                  <w:rPr>
                    <w:noProof/>
                    <w:webHidden/>
                  </w:rPr>
                  <w:fldChar w:fldCharType="end"/>
                </w:r>
              </w:hyperlink>
            </w:p>
            <w:p w14:paraId="48DCCC3C" w14:textId="457DF3F0" w:rsidR="00E55307" w:rsidRDefault="00E55307">
              <w:pPr>
                <w:pStyle w:val="Turinys1"/>
                <w:rPr>
                  <w:noProof/>
                  <w:sz w:val="22"/>
                  <w:szCs w:val="22"/>
                </w:rPr>
              </w:pPr>
              <w:hyperlink w:anchor="_Toc210914011" w:history="1">
                <w:r w:rsidRPr="0054117E">
                  <w:rPr>
                    <w:rStyle w:val="Hipersaitas"/>
                    <w:rFonts w:ascii="Times New Roman" w:hAnsi="Times New Roman" w:cs="Times New Roman"/>
                    <w:b/>
                    <w:noProof/>
                  </w:rPr>
                  <w:t>11. Sutarties sudarymas</w:t>
                </w:r>
                <w:r>
                  <w:rPr>
                    <w:noProof/>
                    <w:webHidden/>
                  </w:rPr>
                  <w:tab/>
                </w:r>
                <w:r>
                  <w:rPr>
                    <w:noProof/>
                    <w:webHidden/>
                  </w:rPr>
                  <w:fldChar w:fldCharType="begin"/>
                </w:r>
                <w:r>
                  <w:rPr>
                    <w:noProof/>
                    <w:webHidden/>
                  </w:rPr>
                  <w:instrText xml:space="preserve"> PAGEREF _Toc210914011 \h </w:instrText>
                </w:r>
                <w:r>
                  <w:rPr>
                    <w:noProof/>
                    <w:webHidden/>
                  </w:rPr>
                </w:r>
                <w:r>
                  <w:rPr>
                    <w:noProof/>
                    <w:webHidden/>
                  </w:rPr>
                  <w:fldChar w:fldCharType="separate"/>
                </w:r>
                <w:r>
                  <w:rPr>
                    <w:noProof/>
                    <w:webHidden/>
                  </w:rPr>
                  <w:t>9</w:t>
                </w:r>
                <w:r>
                  <w:rPr>
                    <w:noProof/>
                    <w:webHidden/>
                  </w:rPr>
                  <w:fldChar w:fldCharType="end"/>
                </w:r>
              </w:hyperlink>
            </w:p>
            <w:p w14:paraId="599405FE" w14:textId="12226CA6" w:rsidR="00E55307" w:rsidRDefault="00E55307">
              <w:pPr>
                <w:pStyle w:val="Turinys1"/>
                <w:rPr>
                  <w:noProof/>
                  <w:sz w:val="22"/>
                  <w:szCs w:val="22"/>
                </w:rPr>
              </w:pPr>
              <w:hyperlink w:anchor="_Toc210914012" w:history="1">
                <w:r w:rsidRPr="0054117E">
                  <w:rPr>
                    <w:rStyle w:val="Hipersaitas"/>
                    <w:rFonts w:ascii="Times New Roman" w:hAnsi="Times New Roman" w:cs="Times New Roman"/>
                    <w:b/>
                    <w:noProof/>
                  </w:rPr>
                  <w:t>12. Kitos sąlygos</w:t>
                </w:r>
                <w:r>
                  <w:rPr>
                    <w:noProof/>
                    <w:webHidden/>
                  </w:rPr>
                  <w:tab/>
                </w:r>
                <w:r>
                  <w:rPr>
                    <w:noProof/>
                    <w:webHidden/>
                  </w:rPr>
                  <w:fldChar w:fldCharType="begin"/>
                </w:r>
                <w:r>
                  <w:rPr>
                    <w:noProof/>
                    <w:webHidden/>
                  </w:rPr>
                  <w:instrText xml:space="preserve"> PAGEREF _Toc210914012 \h </w:instrText>
                </w:r>
                <w:r>
                  <w:rPr>
                    <w:noProof/>
                    <w:webHidden/>
                  </w:rPr>
                </w:r>
                <w:r>
                  <w:rPr>
                    <w:noProof/>
                    <w:webHidden/>
                  </w:rPr>
                  <w:fldChar w:fldCharType="separate"/>
                </w:r>
                <w:r>
                  <w:rPr>
                    <w:noProof/>
                    <w:webHidden/>
                  </w:rPr>
                  <w:t>9</w:t>
                </w:r>
                <w:r>
                  <w:rPr>
                    <w:noProof/>
                    <w:webHidden/>
                  </w:rPr>
                  <w:fldChar w:fldCharType="end"/>
                </w:r>
              </w:hyperlink>
            </w:p>
            <w:p w14:paraId="3BDAC655" w14:textId="69DE9111" w:rsidR="00B83FD5" w:rsidRPr="00D914D5" w:rsidRDefault="00CE5956" w:rsidP="00CE5956">
              <w:pPr>
                <w:pStyle w:val="Turinys1"/>
                <w:rPr>
                  <w:rFonts w:ascii="Times New Roman" w:hAnsi="Times New Roman" w:cs="Times New Roman"/>
                  <w:sz w:val="22"/>
                  <w:szCs w:val="22"/>
                </w:rPr>
              </w:pPr>
              <w:r>
                <w:rPr>
                  <w:rFonts w:ascii="Times New Roman" w:hAnsi="Times New Roman" w:cs="Times New Roman"/>
                  <w:color w:val="2B579A"/>
                  <w:sz w:val="22"/>
                  <w:szCs w:val="22"/>
                  <w:shd w:val="clear" w:color="auto" w:fill="E6E6E6"/>
                </w:rPr>
                <w:fldChar w:fldCharType="end"/>
              </w:r>
            </w:p>
          </w:sdtContent>
        </w:sdt>
        <w:p w14:paraId="52F78ADC" w14:textId="5A3C7792" w:rsidR="00B83FD5" w:rsidRPr="00F0499F" w:rsidRDefault="00B83FD5" w:rsidP="00B83FD5">
          <w:pPr>
            <w:spacing w:after="120" w:line="20" w:lineRule="atLeast"/>
            <w:contextualSpacing/>
            <w:rPr>
              <w:rFonts w:cstheme="minorHAnsi"/>
            </w:rPr>
          </w:pPr>
          <w:r w:rsidRPr="00F0499F">
            <w:rPr>
              <w:rFonts w:cstheme="minorHAnsi"/>
            </w:rPr>
            <w:br w:type="page"/>
          </w:r>
        </w:p>
      </w:sdtContent>
    </w:sdt>
    <w:p w14:paraId="7D970DE8" w14:textId="5BAE2556" w:rsidR="00B83FD5" w:rsidRPr="00DB3EA1" w:rsidRDefault="00B83FD5" w:rsidP="00B83FD5">
      <w:pPr>
        <w:pStyle w:val="Antrat1"/>
        <w:numPr>
          <w:ilvl w:val="0"/>
          <w:numId w:val="1"/>
        </w:numPr>
        <w:tabs>
          <w:tab w:val="left" w:pos="567"/>
        </w:tabs>
        <w:spacing w:line="20" w:lineRule="atLeast"/>
        <w:ind w:left="0" w:firstLine="0"/>
        <w:contextualSpacing/>
        <w:rPr>
          <w:rFonts w:ascii="Times New Roman" w:hAnsi="Times New Roman" w:cs="Times New Roman"/>
          <w:b/>
          <w:sz w:val="36"/>
          <w:szCs w:val="36"/>
        </w:rPr>
      </w:pPr>
      <w:bookmarkStart w:id="8" w:name="_Toc210914001"/>
      <w:bookmarkStart w:id="9" w:name="_Toc335201954"/>
      <w:bookmarkStart w:id="10" w:name="_Toc147739116"/>
      <w:r w:rsidRPr="00DB3EA1">
        <w:rPr>
          <w:rFonts w:ascii="Times New Roman" w:hAnsi="Times New Roman" w:cs="Times New Roman"/>
          <w:b/>
          <w:sz w:val="36"/>
          <w:szCs w:val="36"/>
        </w:rPr>
        <w:lastRenderedPageBreak/>
        <w:t>Bendra informacija</w:t>
      </w:r>
      <w:bookmarkEnd w:id="8"/>
    </w:p>
    <w:p w14:paraId="4B282E2A" w14:textId="500CB9D0" w:rsidR="00325DE2" w:rsidRPr="0071239D" w:rsidRDefault="00325DE2" w:rsidP="00325DE2">
      <w:pPr>
        <w:pStyle w:val="Sraopastraipa"/>
        <w:numPr>
          <w:ilvl w:val="1"/>
          <w:numId w:val="1"/>
        </w:numPr>
        <w:spacing w:after="0" w:line="20" w:lineRule="atLeast"/>
        <w:ind w:left="0" w:firstLine="567"/>
        <w:jc w:val="both"/>
        <w:rPr>
          <w:rFonts w:ascii="Times New Roman" w:eastAsia="Calibri" w:hAnsi="Times New Roman" w:cs="Times New Roman"/>
          <w:b/>
          <w:bCs/>
          <w:sz w:val="24"/>
          <w:szCs w:val="24"/>
        </w:rPr>
      </w:pPr>
      <w:r>
        <w:rPr>
          <w:rFonts w:ascii="Times New Roman" w:hAnsi="Times New Roman" w:cs="Times New Roman"/>
          <w:b/>
          <w:sz w:val="24"/>
          <w:szCs w:val="24"/>
        </w:rPr>
        <w:t>Perkančiosios organizacijos:</w:t>
      </w:r>
    </w:p>
    <w:p w14:paraId="5F7FD5B3" w14:textId="16DF5706" w:rsidR="00325DE2" w:rsidRPr="002432BC" w:rsidRDefault="00325DE2" w:rsidP="00E63745">
      <w:pPr>
        <w:pStyle w:val="Sraopastraipa"/>
        <w:numPr>
          <w:ilvl w:val="2"/>
          <w:numId w:val="19"/>
        </w:numPr>
        <w:tabs>
          <w:tab w:val="left" w:pos="1418"/>
        </w:tabs>
        <w:spacing w:after="0" w:line="240" w:lineRule="auto"/>
        <w:ind w:left="0" w:firstLine="567"/>
        <w:jc w:val="both"/>
        <w:rPr>
          <w:rFonts w:ascii="Times New Roman" w:eastAsia="Calibri" w:hAnsi="Times New Roman" w:cs="Times New Roman"/>
          <w:b/>
          <w:bCs/>
          <w:sz w:val="24"/>
          <w:szCs w:val="24"/>
        </w:rPr>
      </w:pPr>
      <w:r w:rsidRPr="00C405F4">
        <w:rPr>
          <w:rFonts w:ascii="Times New Roman" w:hAnsi="Times New Roman" w:cs="Times New Roman"/>
          <w:b/>
          <w:sz w:val="24"/>
          <w:szCs w:val="24"/>
        </w:rPr>
        <w:t xml:space="preserve">Šiaulių r. </w:t>
      </w:r>
      <w:r w:rsidR="00E63745" w:rsidRPr="00E63745">
        <w:rPr>
          <w:rFonts w:ascii="Times New Roman" w:hAnsi="Times New Roman" w:cs="Times New Roman"/>
          <w:b/>
          <w:sz w:val="24"/>
          <w:szCs w:val="24"/>
        </w:rPr>
        <w:t>Šiaulių r. Gruzdžių gimnazija</w:t>
      </w:r>
      <w:r w:rsidRPr="0071239D">
        <w:rPr>
          <w:rFonts w:ascii="Times New Roman" w:hAnsi="Times New Roman" w:cs="Times New Roman"/>
          <w:sz w:val="24"/>
          <w:szCs w:val="24"/>
        </w:rPr>
        <w:t xml:space="preserve">, juridinio asmens </w:t>
      </w:r>
      <w:r w:rsidRPr="002432BC">
        <w:rPr>
          <w:rFonts w:ascii="Times New Roman" w:hAnsi="Times New Roman" w:cs="Times New Roman"/>
          <w:sz w:val="24"/>
          <w:szCs w:val="24"/>
        </w:rPr>
        <w:t xml:space="preserve">kodas </w:t>
      </w:r>
      <w:r w:rsidR="00E63745" w:rsidRPr="00E63745">
        <w:rPr>
          <w:rFonts w:ascii="Times New Roman" w:hAnsi="Times New Roman"/>
          <w:sz w:val="24"/>
          <w:szCs w:val="24"/>
        </w:rPr>
        <w:t>190058125</w:t>
      </w:r>
      <w:r w:rsidRPr="002432BC">
        <w:rPr>
          <w:rFonts w:ascii="Times New Roman" w:hAnsi="Times New Roman" w:cs="Times New Roman"/>
          <w:sz w:val="24"/>
          <w:szCs w:val="24"/>
        </w:rPr>
        <w:t>,</w:t>
      </w:r>
      <w:r w:rsidRPr="0071239D">
        <w:rPr>
          <w:rFonts w:ascii="Times New Roman" w:hAnsi="Times New Roman" w:cs="Times New Roman"/>
          <w:sz w:val="24"/>
          <w:szCs w:val="24"/>
        </w:rPr>
        <w:t xml:space="preserve"> kurios buveinės adresas yra </w:t>
      </w:r>
      <w:r w:rsidR="00890311">
        <w:rPr>
          <w:rFonts w:ascii="Times New Roman" w:hAnsi="Times New Roman" w:cs="Times New Roman"/>
          <w:sz w:val="24"/>
          <w:szCs w:val="24"/>
        </w:rPr>
        <w:t xml:space="preserve">S. </w:t>
      </w:r>
      <w:r w:rsidR="00E63745" w:rsidRPr="00E63745">
        <w:rPr>
          <w:rFonts w:ascii="Times New Roman" w:hAnsi="Times New Roman" w:cs="Times New Roman"/>
          <w:sz w:val="24"/>
          <w:szCs w:val="24"/>
        </w:rPr>
        <w:t xml:space="preserve">Dariaus ir </w:t>
      </w:r>
      <w:r w:rsidR="00890311">
        <w:rPr>
          <w:rFonts w:ascii="Times New Roman" w:hAnsi="Times New Roman" w:cs="Times New Roman"/>
          <w:sz w:val="24"/>
          <w:szCs w:val="24"/>
        </w:rPr>
        <w:t xml:space="preserve">S. </w:t>
      </w:r>
      <w:r w:rsidR="00E63745" w:rsidRPr="00E63745">
        <w:rPr>
          <w:rFonts w:ascii="Times New Roman" w:hAnsi="Times New Roman" w:cs="Times New Roman"/>
          <w:sz w:val="24"/>
          <w:szCs w:val="24"/>
        </w:rPr>
        <w:t>Girėno g. 31, Gruzdžiai, 81421, Šiaulių rajonas</w:t>
      </w:r>
      <w:r w:rsidRPr="002432BC">
        <w:rPr>
          <w:rFonts w:ascii="Times New Roman" w:hAnsi="Times New Roman" w:cs="Times New Roman"/>
          <w:sz w:val="24"/>
          <w:szCs w:val="24"/>
        </w:rPr>
        <w:t>;</w:t>
      </w:r>
    </w:p>
    <w:p w14:paraId="26D24060" w14:textId="48A3583E" w:rsidR="00325DE2" w:rsidRPr="00E63745" w:rsidRDefault="00325DE2" w:rsidP="00E63745">
      <w:pPr>
        <w:pStyle w:val="Sraopastraipa"/>
        <w:numPr>
          <w:ilvl w:val="2"/>
          <w:numId w:val="19"/>
        </w:numPr>
        <w:tabs>
          <w:tab w:val="left" w:pos="1418"/>
        </w:tabs>
        <w:spacing w:after="0" w:line="240" w:lineRule="auto"/>
        <w:ind w:left="0" w:firstLine="567"/>
        <w:jc w:val="both"/>
        <w:rPr>
          <w:rFonts w:ascii="Times New Roman" w:eastAsia="Calibri" w:hAnsi="Times New Roman" w:cs="Times New Roman"/>
          <w:b/>
          <w:bCs/>
          <w:sz w:val="24"/>
          <w:szCs w:val="24"/>
        </w:rPr>
      </w:pPr>
      <w:r w:rsidRPr="00E63745">
        <w:rPr>
          <w:rFonts w:ascii="Times New Roman" w:hAnsi="Times New Roman" w:cs="Times New Roman"/>
          <w:b/>
          <w:sz w:val="24"/>
          <w:szCs w:val="24"/>
        </w:rPr>
        <w:t xml:space="preserve">Šiaulių r. </w:t>
      </w:r>
      <w:r w:rsidR="00E63745" w:rsidRPr="00E63745">
        <w:rPr>
          <w:rFonts w:ascii="Times New Roman" w:hAnsi="Times New Roman" w:cs="Times New Roman"/>
          <w:b/>
          <w:sz w:val="24"/>
          <w:szCs w:val="24"/>
        </w:rPr>
        <w:t>Kuršėnų Stasio Anglickio progimnazija</w:t>
      </w:r>
      <w:r w:rsidRPr="00E63745">
        <w:rPr>
          <w:rFonts w:ascii="Times New Roman" w:hAnsi="Times New Roman" w:cs="Times New Roman"/>
          <w:sz w:val="24"/>
          <w:szCs w:val="24"/>
        </w:rPr>
        <w:t xml:space="preserve">, juridinio asmens kodas </w:t>
      </w:r>
      <w:r w:rsidR="00E63745" w:rsidRPr="00E63745">
        <w:rPr>
          <w:rFonts w:ascii="Times New Roman" w:hAnsi="Times New Roman"/>
          <w:sz w:val="24"/>
          <w:szCs w:val="24"/>
        </w:rPr>
        <w:t>190057176</w:t>
      </w:r>
      <w:r w:rsidRPr="00E63745">
        <w:rPr>
          <w:rFonts w:ascii="Times New Roman" w:hAnsi="Times New Roman" w:cs="Times New Roman"/>
          <w:sz w:val="24"/>
          <w:szCs w:val="24"/>
        </w:rPr>
        <w:t xml:space="preserve">, kurios buveinės adresas yra </w:t>
      </w:r>
      <w:r w:rsidR="00E63745" w:rsidRPr="00E63745">
        <w:rPr>
          <w:rFonts w:ascii="Times New Roman" w:hAnsi="Times New Roman" w:cs="Times New Roman"/>
          <w:sz w:val="24"/>
          <w:szCs w:val="24"/>
        </w:rPr>
        <w:t>Kapų g. 9, Kuršėnai,</w:t>
      </w:r>
      <w:r w:rsidR="00E63745">
        <w:rPr>
          <w:rFonts w:ascii="Times New Roman" w:hAnsi="Times New Roman" w:cs="Times New Roman"/>
          <w:sz w:val="24"/>
          <w:szCs w:val="24"/>
        </w:rPr>
        <w:t xml:space="preserve"> </w:t>
      </w:r>
      <w:r w:rsidR="00E63745" w:rsidRPr="00E63745">
        <w:rPr>
          <w:rFonts w:ascii="Times New Roman" w:hAnsi="Times New Roman" w:cs="Times New Roman"/>
          <w:sz w:val="24"/>
          <w:szCs w:val="24"/>
        </w:rPr>
        <w:t>81154, Šiaulių rajonas</w:t>
      </w:r>
      <w:r w:rsidRPr="00E63745">
        <w:rPr>
          <w:rFonts w:ascii="Times New Roman" w:hAnsi="Times New Roman" w:cs="Times New Roman"/>
          <w:sz w:val="24"/>
          <w:szCs w:val="24"/>
        </w:rPr>
        <w:t>.;</w:t>
      </w:r>
    </w:p>
    <w:p w14:paraId="0C3625EA" w14:textId="2C880BAC" w:rsidR="00601479" w:rsidRPr="00476868" w:rsidRDefault="00325DE2" w:rsidP="00B30813">
      <w:pPr>
        <w:pStyle w:val="Sraopastraipa"/>
        <w:numPr>
          <w:ilvl w:val="1"/>
          <w:numId w:val="1"/>
        </w:numPr>
        <w:spacing w:after="0" w:line="20" w:lineRule="atLeast"/>
        <w:ind w:left="0" w:firstLine="567"/>
        <w:jc w:val="both"/>
        <w:rPr>
          <w:rFonts w:ascii="Times New Roman" w:hAnsi="Times New Roman" w:cs="Times New Roman"/>
          <w:sz w:val="24"/>
          <w:szCs w:val="24"/>
        </w:rPr>
      </w:pPr>
      <w:r w:rsidRPr="0067342E">
        <w:rPr>
          <w:rFonts w:ascii="Times New Roman" w:hAnsi="Times New Roman" w:cs="Times New Roman"/>
          <w:sz w:val="24"/>
          <w:szCs w:val="24"/>
        </w:rPr>
        <w:t xml:space="preserve">Centralizuoto pirkimo procedūrą atlieka (iki pirkimo sutarties pasirašymo) </w:t>
      </w:r>
      <w:r w:rsidR="001A739D">
        <w:rPr>
          <w:rFonts w:ascii="Times New Roman" w:hAnsi="Times New Roman" w:cs="Times New Roman"/>
          <w:sz w:val="24"/>
          <w:szCs w:val="24"/>
        </w:rPr>
        <w:t>Š</w:t>
      </w:r>
      <w:r w:rsidRPr="0067342E">
        <w:rPr>
          <w:rFonts w:ascii="Times New Roman" w:hAnsi="Times New Roman" w:cs="Times New Roman"/>
          <w:sz w:val="24"/>
          <w:szCs w:val="24"/>
        </w:rPr>
        <w:t>iaulių rajono savivaldybės švietimo paslaugų centras</w:t>
      </w:r>
      <w:r w:rsidRPr="00476868">
        <w:rPr>
          <w:rFonts w:ascii="Times New Roman" w:hAnsi="Times New Roman" w:cs="Times New Roman"/>
          <w:sz w:val="24"/>
          <w:szCs w:val="24"/>
        </w:rPr>
        <w:t xml:space="preserve">, kuriam </w:t>
      </w:r>
      <w:r w:rsidR="00601479" w:rsidRPr="00476868">
        <w:rPr>
          <w:rFonts w:ascii="Times New Roman" w:hAnsi="Times New Roman" w:cs="Times New Roman"/>
          <w:sz w:val="24"/>
          <w:szCs w:val="24"/>
        </w:rPr>
        <w:t xml:space="preserve">Šiaulių rajono savivaldybės tarybos 2022-07-05 sprendimu Nr. T-271 „Dėl teisės atlikti centrinės perkančiosios organizacijos funkcijas suteikimo Šiaulių rajono savivaldybės administracijai ir Šiaulių rajono savivaldybės švietimo paslaugų centrui“ </w:t>
      </w:r>
      <w:r w:rsidR="007E102E" w:rsidRPr="00476868">
        <w:rPr>
          <w:rFonts w:ascii="Times New Roman" w:hAnsi="Times New Roman" w:cs="Times New Roman"/>
          <w:sz w:val="24"/>
          <w:szCs w:val="24"/>
        </w:rPr>
        <w:t>suteikta teisė atlikti centrinės perkančiosios organizacijos funkcijas švietimo srityje veikiančioms savivaldybės kontroliuojamoms (valdomoms) perkančiosioms organizacijoms vykdyti centrinės perkančiosios organizacijos funkcijas (toliau – CPO)</w:t>
      </w:r>
      <w:r w:rsidR="00B30813" w:rsidRPr="00476868">
        <w:rPr>
          <w:rFonts w:ascii="Times New Roman" w:hAnsi="Times New Roman" w:cs="Times New Roman"/>
          <w:sz w:val="24"/>
          <w:szCs w:val="24"/>
        </w:rPr>
        <w:t>. CPO juridinio asmens kodas 145797046, adresas – Gedimino g. 4A, 81181 Kuršėnai, Šiaulių rajonas.</w:t>
      </w:r>
    </w:p>
    <w:p w14:paraId="7340AA8A" w14:textId="5507BACA" w:rsidR="00325DE2" w:rsidRPr="0072143A" w:rsidRDefault="00325DE2" w:rsidP="00325DE2">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E43495">
        <w:rPr>
          <w:rFonts w:ascii="Times New Roman" w:hAnsi="Times New Roman" w:cs="Times New Roman"/>
          <w:color w:val="000000" w:themeColor="text1"/>
          <w:sz w:val="24"/>
          <w:szCs w:val="24"/>
        </w:rPr>
        <w:t>Pirkimas neatliekamas naudojantis centralizuotų pirkimų katalogu</w:t>
      </w:r>
      <w:r>
        <w:rPr>
          <w:rFonts w:ascii="Times New Roman" w:hAnsi="Times New Roman" w:cs="Times New Roman"/>
          <w:color w:val="000000" w:themeColor="text1"/>
          <w:sz w:val="24"/>
          <w:szCs w:val="24"/>
        </w:rPr>
        <w:t xml:space="preserve">, kadangi </w:t>
      </w:r>
      <w:r w:rsidRPr="00E43495">
        <w:rPr>
          <w:rFonts w:ascii="Times New Roman" w:hAnsi="Times New Roman" w:cs="Times New Roman"/>
          <w:color w:val="000000" w:themeColor="text1"/>
          <w:sz w:val="24"/>
          <w:szCs w:val="24"/>
        </w:rPr>
        <w:t xml:space="preserve">CPO LT nėra </w:t>
      </w:r>
      <w:r w:rsidR="000F2039">
        <w:rPr>
          <w:rFonts w:ascii="Times New Roman" w:hAnsi="Times New Roman" w:cs="Times New Roman"/>
          <w:color w:val="000000" w:themeColor="text1"/>
          <w:sz w:val="24"/>
          <w:szCs w:val="24"/>
        </w:rPr>
        <w:t>sudaryta preliminarių sutarčių dėl</w:t>
      </w:r>
      <w:r w:rsidR="00E63745">
        <w:rPr>
          <w:rFonts w:ascii="Times New Roman" w:hAnsi="Times New Roman" w:cs="Times New Roman"/>
          <w:color w:val="000000" w:themeColor="text1"/>
          <w:sz w:val="24"/>
          <w:szCs w:val="24"/>
        </w:rPr>
        <w:t xml:space="preserve"> medienos granulių</w:t>
      </w:r>
      <w:r w:rsidR="00070731">
        <w:rPr>
          <w:rFonts w:ascii="Times New Roman" w:hAnsi="Times New Roman" w:cs="Times New Roman"/>
          <w:color w:val="000000" w:themeColor="text1"/>
          <w:sz w:val="24"/>
          <w:szCs w:val="24"/>
        </w:rPr>
        <w:t xml:space="preserve"> pirkimo</w:t>
      </w:r>
      <w:r w:rsidR="000F2039">
        <w:rPr>
          <w:rFonts w:ascii="Times New Roman" w:hAnsi="Times New Roman" w:cs="Times New Roman"/>
          <w:color w:val="000000" w:themeColor="text1"/>
          <w:sz w:val="24"/>
          <w:szCs w:val="24"/>
        </w:rPr>
        <w:t>.</w:t>
      </w:r>
    </w:p>
    <w:p w14:paraId="12DB55F7" w14:textId="77777777" w:rsidR="00325DE2" w:rsidRPr="00E43495" w:rsidRDefault="00325DE2" w:rsidP="00325DE2">
      <w:pPr>
        <w:pStyle w:val="Sraopastraipa"/>
        <w:numPr>
          <w:ilvl w:val="1"/>
          <w:numId w:val="1"/>
        </w:numPr>
        <w:spacing w:after="0" w:line="20" w:lineRule="atLeast"/>
        <w:ind w:left="0" w:firstLine="567"/>
        <w:jc w:val="both"/>
        <w:rPr>
          <w:rFonts w:ascii="Times New Roman" w:hAnsi="Times New Roman" w:cs="Times New Roman"/>
          <w:sz w:val="24"/>
          <w:szCs w:val="24"/>
        </w:rPr>
      </w:pPr>
      <w:r w:rsidRPr="00844BAA">
        <w:rPr>
          <w:rFonts w:ascii="Times New Roman" w:hAnsi="Times New Roman" w:cs="Times New Roman"/>
          <w:bCs/>
          <w:color w:val="000000" w:themeColor="text1"/>
          <w:sz w:val="24"/>
          <w:szCs w:val="24"/>
        </w:rPr>
        <w:t>CPO</w:t>
      </w:r>
      <w:r w:rsidRPr="00302AEE">
        <w:rPr>
          <w:rFonts w:ascii="Times New Roman" w:hAnsi="Times New Roman" w:cs="Times New Roman"/>
          <w:color w:val="000000" w:themeColor="text1"/>
          <w:sz w:val="24"/>
          <w:szCs w:val="24"/>
        </w:rPr>
        <w:t xml:space="preserve"> </w:t>
      </w:r>
      <w:r w:rsidRPr="00E43495">
        <w:rPr>
          <w:rFonts w:ascii="Times New Roman" w:eastAsia="Times New Roman" w:hAnsi="Times New Roman" w:cs="Times New Roman"/>
          <w:sz w:val="24"/>
          <w:szCs w:val="24"/>
        </w:rPr>
        <w:t>nerezervuoja teisės dalyvauti pirkime.</w:t>
      </w:r>
    </w:p>
    <w:p w14:paraId="037D9284" w14:textId="77777777" w:rsidR="00325DE2" w:rsidRPr="00470B7E" w:rsidRDefault="00325DE2" w:rsidP="00325DE2">
      <w:pPr>
        <w:pStyle w:val="Sraopastraipa"/>
        <w:numPr>
          <w:ilvl w:val="1"/>
          <w:numId w:val="1"/>
        </w:numPr>
        <w:spacing w:after="0" w:line="20" w:lineRule="atLeast"/>
        <w:ind w:left="0" w:firstLine="567"/>
        <w:jc w:val="both"/>
        <w:rPr>
          <w:rFonts w:ascii="Times New Roman" w:hAnsi="Times New Roman" w:cs="Times New Roman"/>
          <w:sz w:val="24"/>
          <w:szCs w:val="24"/>
        </w:rPr>
      </w:pPr>
      <w:r w:rsidRPr="00470B7E">
        <w:rPr>
          <w:rFonts w:ascii="Times New Roman" w:hAnsi="Times New Roman" w:cs="Times New Roman"/>
          <w:sz w:val="24"/>
          <w:szCs w:val="24"/>
        </w:rPr>
        <w:t>Stebėtojai dalyvauti Komisijos posėdžiuose nėra kviečiami.</w:t>
      </w:r>
    </w:p>
    <w:p w14:paraId="036A84C2" w14:textId="779252DB" w:rsidR="00325DE2" w:rsidRPr="004F0606" w:rsidRDefault="00E37510" w:rsidP="00325DE2">
      <w:pPr>
        <w:pStyle w:val="Sraopastraipa"/>
        <w:numPr>
          <w:ilvl w:val="1"/>
          <w:numId w:val="1"/>
        </w:numPr>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Vykdomas</w:t>
      </w:r>
      <w:r w:rsidR="00325DE2" w:rsidRPr="004F0606">
        <w:rPr>
          <w:rFonts w:ascii="Times New Roman" w:hAnsi="Times New Roman" w:cs="Times New Roman"/>
          <w:sz w:val="24"/>
          <w:szCs w:val="24"/>
        </w:rPr>
        <w:t xml:space="preserve"> </w:t>
      </w:r>
      <w:r w:rsidRPr="00E37510">
        <w:rPr>
          <w:rFonts w:ascii="Times New Roman" w:hAnsi="Times New Roman" w:cs="Times New Roman"/>
          <w:sz w:val="24"/>
          <w:szCs w:val="24"/>
        </w:rPr>
        <w:t>žaliasis pirkimas pagal Lietuvos Respublikos aplinkos ministro 2011 m. birželio 28 d. įsakymu Nr. D1-508 patvirtintą „Aplinkos apsaugos kriterijų taikymo, vykdant žaliuosius pirkimus, tvarkos aprašą“ – 4.4.1 papunkčiu, tai yra, perkama prekė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w:t>
      </w:r>
      <w:r>
        <w:rPr>
          <w:rFonts w:ascii="Times New Roman" w:hAnsi="Times New Roman" w:cs="Times New Roman"/>
          <w:sz w:val="24"/>
          <w:szCs w:val="24"/>
        </w:rPr>
        <w:t xml:space="preserve"> </w:t>
      </w:r>
      <w:r w:rsidR="002A52F9">
        <w:rPr>
          <w:rFonts w:ascii="Times New Roman" w:hAnsi="Times New Roman" w:cs="Times New Roman"/>
          <w:sz w:val="24"/>
          <w:szCs w:val="24"/>
        </w:rPr>
        <w:t>sąskaitų</w:t>
      </w:r>
      <w:r w:rsidR="00325DE2" w:rsidRPr="004F0606">
        <w:rPr>
          <w:rFonts w:ascii="Times New Roman" w:hAnsi="Times New Roman" w:cs="Times New Roman"/>
          <w:sz w:val="24"/>
          <w:szCs w:val="24"/>
        </w:rPr>
        <w:t>. Aplinkos apaugos kriterijai nustatyti specialiųjų pirkimo sąlygų 2 priede „Techninė specifikacij</w:t>
      </w:r>
      <w:r w:rsidR="00384CAE" w:rsidRPr="004F0606">
        <w:rPr>
          <w:rFonts w:ascii="Times New Roman" w:hAnsi="Times New Roman" w:cs="Times New Roman"/>
          <w:sz w:val="24"/>
          <w:szCs w:val="24"/>
        </w:rPr>
        <w:t>a</w:t>
      </w:r>
      <w:r w:rsidR="00325DE2" w:rsidRPr="004F0606">
        <w:rPr>
          <w:rFonts w:ascii="Times New Roman" w:hAnsi="Times New Roman" w:cs="Times New Roman"/>
          <w:sz w:val="24"/>
          <w:szCs w:val="24"/>
        </w:rPr>
        <w:t>“.</w:t>
      </w:r>
    </w:p>
    <w:p w14:paraId="2873BFCC" w14:textId="77777777" w:rsidR="00325DE2" w:rsidRPr="004F0606" w:rsidRDefault="00325DE2" w:rsidP="00325DE2">
      <w:pPr>
        <w:pStyle w:val="Sraopastraipa"/>
        <w:numPr>
          <w:ilvl w:val="1"/>
          <w:numId w:val="1"/>
        </w:numPr>
        <w:spacing w:after="0" w:line="20" w:lineRule="atLeast"/>
        <w:ind w:left="0" w:firstLine="567"/>
        <w:jc w:val="both"/>
        <w:rPr>
          <w:rFonts w:ascii="Times New Roman" w:hAnsi="Times New Roman" w:cs="Times New Roman"/>
          <w:sz w:val="24"/>
          <w:szCs w:val="24"/>
        </w:rPr>
      </w:pPr>
      <w:r w:rsidRPr="004F0606">
        <w:rPr>
          <w:rFonts w:ascii="Times New Roman" w:hAnsi="Times New Roman" w:cs="Times New Roman"/>
          <w:sz w:val="24"/>
          <w:szCs w:val="24"/>
        </w:rPr>
        <w:t>Išankstinis skelbimas apie pirkimą nebuvo paskelbtas.</w:t>
      </w:r>
    </w:p>
    <w:p w14:paraId="7B91CD39" w14:textId="6146C3D7" w:rsidR="00325DE2" w:rsidRPr="004F0606" w:rsidRDefault="00325DE2" w:rsidP="00325DE2">
      <w:pPr>
        <w:pStyle w:val="Sraopastraipa"/>
        <w:numPr>
          <w:ilvl w:val="1"/>
          <w:numId w:val="1"/>
        </w:numPr>
        <w:spacing w:after="0" w:line="20" w:lineRule="atLeast"/>
        <w:ind w:left="0" w:firstLine="567"/>
        <w:jc w:val="both"/>
        <w:rPr>
          <w:rFonts w:ascii="Times New Roman" w:hAnsi="Times New Roman" w:cs="Times New Roman"/>
          <w:sz w:val="24"/>
          <w:szCs w:val="24"/>
        </w:rPr>
      </w:pPr>
      <w:r w:rsidRPr="004F0606">
        <w:rPr>
          <w:rFonts w:ascii="Times New Roman" w:hAnsi="Times New Roman" w:cs="Times New Roman"/>
          <w:bCs/>
          <w:sz w:val="24"/>
          <w:szCs w:val="24"/>
        </w:rPr>
        <w:t>CPO</w:t>
      </w:r>
      <w:r w:rsidRPr="004F0606">
        <w:rPr>
          <w:rFonts w:ascii="Times New Roman" w:hAnsi="Times New Roman" w:cs="Times New Roman"/>
          <w:sz w:val="24"/>
          <w:szCs w:val="24"/>
        </w:rPr>
        <w:t xml:space="preserve"> nenumato skelbti pranešimo dėl savanoriško </w:t>
      </w:r>
      <w:proofErr w:type="spellStart"/>
      <w:r w:rsidRPr="004F0606">
        <w:rPr>
          <w:rFonts w:ascii="Times New Roman" w:hAnsi="Times New Roman" w:cs="Times New Roman"/>
          <w:sz w:val="24"/>
          <w:szCs w:val="24"/>
        </w:rPr>
        <w:t>ex</w:t>
      </w:r>
      <w:proofErr w:type="spellEnd"/>
      <w:r w:rsidRPr="004F0606">
        <w:rPr>
          <w:rFonts w:ascii="Times New Roman" w:hAnsi="Times New Roman" w:cs="Times New Roman"/>
          <w:sz w:val="24"/>
          <w:szCs w:val="24"/>
        </w:rPr>
        <w:t xml:space="preserve"> ante skaidrumo.</w:t>
      </w:r>
    </w:p>
    <w:p w14:paraId="237AF4ED" w14:textId="77777777" w:rsidR="00325DE2" w:rsidRPr="004F0606" w:rsidRDefault="00325DE2" w:rsidP="00325DE2">
      <w:pPr>
        <w:pStyle w:val="Sraopastraipa"/>
        <w:numPr>
          <w:ilvl w:val="1"/>
          <w:numId w:val="1"/>
        </w:numPr>
        <w:spacing w:after="0" w:line="20" w:lineRule="atLeast"/>
        <w:ind w:left="0" w:firstLine="567"/>
        <w:jc w:val="both"/>
        <w:rPr>
          <w:rFonts w:ascii="Times New Roman" w:hAnsi="Times New Roman" w:cs="Times New Roman"/>
          <w:sz w:val="24"/>
          <w:szCs w:val="24"/>
        </w:rPr>
      </w:pPr>
      <w:r w:rsidRPr="004F0606">
        <w:rPr>
          <w:rFonts w:ascii="Times New Roman" w:hAnsi="Times New Roman" w:cs="Times New Roman"/>
          <w:sz w:val="24"/>
          <w:szCs w:val="24"/>
        </w:rPr>
        <w:t>Pirkime neleidžiama pateikti alternatyvių pasiūlymų.</w:t>
      </w:r>
    </w:p>
    <w:p w14:paraId="095B0D55" w14:textId="7AB19C61" w:rsidR="0098415B" w:rsidRPr="005817C1" w:rsidRDefault="0040717D" w:rsidP="0098415B">
      <w:pPr>
        <w:pStyle w:val="Sraopastraipa"/>
        <w:numPr>
          <w:ilvl w:val="1"/>
          <w:numId w:val="1"/>
        </w:numPr>
        <w:spacing w:after="0" w:line="20" w:lineRule="atLeast"/>
        <w:ind w:left="0" w:firstLine="567"/>
        <w:jc w:val="both"/>
        <w:rPr>
          <w:rFonts w:ascii="Times New Roman" w:hAnsi="Times New Roman" w:cs="Times New Roman"/>
          <w:sz w:val="24"/>
          <w:szCs w:val="24"/>
        </w:rPr>
      </w:pPr>
      <w:r w:rsidRPr="00325DE2">
        <w:rPr>
          <w:rFonts w:ascii="Times New Roman" w:hAnsi="Times New Roman" w:cs="Times New Roman"/>
          <w:sz w:val="24"/>
          <w:szCs w:val="24"/>
        </w:rPr>
        <w:t xml:space="preserve">Pirkimo objekto BVPŽ kodas ir pavadinimas: </w:t>
      </w:r>
      <w:r w:rsidR="0098415B" w:rsidRPr="001764F5">
        <w:rPr>
          <w:rFonts w:ascii="Times New Roman" w:hAnsi="Times New Roman" w:cs="Times New Roman"/>
          <w:sz w:val="24"/>
          <w:szCs w:val="24"/>
        </w:rPr>
        <w:t>09100000-0 Kuras.</w:t>
      </w:r>
      <w:r w:rsidR="0098415B">
        <w:rPr>
          <w:rFonts w:ascii="Times New Roman" w:hAnsi="Times New Roman" w:cs="Times New Roman"/>
          <w:sz w:val="24"/>
          <w:szCs w:val="24"/>
        </w:rPr>
        <w:t xml:space="preserve"> Papildomas BVPŽ kodas</w:t>
      </w:r>
      <w:r w:rsidR="00264195">
        <w:rPr>
          <w:rFonts w:ascii="Times New Roman" w:hAnsi="Times New Roman" w:cs="Times New Roman"/>
          <w:sz w:val="24"/>
          <w:szCs w:val="24"/>
        </w:rPr>
        <w:t xml:space="preserve">: </w:t>
      </w:r>
      <w:r w:rsidR="0098415B" w:rsidRPr="005817C1">
        <w:rPr>
          <w:rFonts w:ascii="Times New Roman" w:hAnsi="Times New Roman" w:cs="Times New Roman"/>
          <w:sz w:val="24"/>
          <w:szCs w:val="24"/>
        </w:rPr>
        <w:t xml:space="preserve"> </w:t>
      </w:r>
      <w:r w:rsidR="006B4309" w:rsidRPr="006B4309">
        <w:rPr>
          <w:rFonts w:ascii="Times New Roman" w:hAnsi="Times New Roman" w:cs="Times New Roman"/>
          <w:sz w:val="24"/>
          <w:szCs w:val="24"/>
        </w:rPr>
        <w:t>09111400-4 Medienos kuras</w:t>
      </w:r>
      <w:r w:rsidR="0098415B" w:rsidRPr="005817C1">
        <w:rPr>
          <w:rFonts w:ascii="Times New Roman" w:hAnsi="Times New Roman" w:cs="Times New Roman"/>
          <w:sz w:val="24"/>
          <w:szCs w:val="24"/>
        </w:rPr>
        <w:t>.</w:t>
      </w:r>
    </w:p>
    <w:p w14:paraId="305A1942" w14:textId="22ECBDDC" w:rsidR="00CA1656" w:rsidRPr="00325DE2" w:rsidRDefault="00CA1656" w:rsidP="00D51EEB">
      <w:pPr>
        <w:pStyle w:val="Sraopastraipa"/>
        <w:numPr>
          <w:ilvl w:val="1"/>
          <w:numId w:val="1"/>
        </w:numPr>
        <w:spacing w:after="0" w:line="20" w:lineRule="atLeast"/>
        <w:ind w:left="0" w:firstLine="567"/>
        <w:jc w:val="both"/>
        <w:rPr>
          <w:rFonts w:ascii="Times New Roman" w:hAnsi="Times New Roman" w:cs="Times New Roman"/>
          <w:sz w:val="24"/>
          <w:szCs w:val="24"/>
        </w:rPr>
      </w:pPr>
      <w:r w:rsidRPr="00325DE2">
        <w:rPr>
          <w:rFonts w:ascii="Times New Roman" w:hAnsi="Times New Roman" w:cs="Times New Roman"/>
          <w:sz w:val="24"/>
          <w:szCs w:val="24"/>
        </w:rPr>
        <w:t xml:space="preserve">Skelbimas apie pirkimą paskelbtas Centrinėje viešųjų pirkimų informacinėje sistemoje (toliau – CVP IS) </w:t>
      </w:r>
      <w:r w:rsidR="0020445F" w:rsidRPr="00325DE2">
        <w:rPr>
          <w:rFonts w:ascii="Times New Roman" w:hAnsi="Times New Roman" w:cs="Times New Roman"/>
          <w:sz w:val="24"/>
          <w:szCs w:val="24"/>
        </w:rPr>
        <w:t xml:space="preserve">adresu </w:t>
      </w:r>
      <w:hyperlink r:id="rId11" w:history="1">
        <w:r w:rsidR="00E14F5F" w:rsidRPr="009F387F">
          <w:rPr>
            <w:rFonts w:ascii="Times New Roman" w:hAnsi="Times New Roman" w:cs="Times New Roman"/>
            <w:sz w:val="24"/>
            <w:szCs w:val="24"/>
          </w:rPr>
          <w:t>https://viesiejipirkimai.lt</w:t>
        </w:r>
      </w:hyperlink>
      <w:r w:rsidR="00AD653C" w:rsidRPr="009F387F">
        <w:rPr>
          <w:rFonts w:ascii="Times New Roman" w:hAnsi="Times New Roman" w:cs="Times New Roman"/>
          <w:sz w:val="24"/>
          <w:szCs w:val="24"/>
        </w:rPr>
        <w:t>.</w:t>
      </w:r>
      <w:r w:rsidRPr="00325DE2">
        <w:rPr>
          <w:rFonts w:ascii="Times New Roman" w:hAnsi="Times New Roman" w:cs="Times New Roman"/>
          <w:sz w:val="24"/>
          <w:szCs w:val="24"/>
        </w:rPr>
        <w:t xml:space="preserve"> Pirkimo dokumentai, jų paaiškinimai, patikslinimai skelbiami CVP IS</w:t>
      </w:r>
      <w:r w:rsidR="00E14F5F" w:rsidRPr="00325DE2">
        <w:rPr>
          <w:rFonts w:ascii="Times New Roman" w:hAnsi="Times New Roman" w:cs="Times New Roman"/>
          <w:sz w:val="24"/>
          <w:szCs w:val="24"/>
        </w:rPr>
        <w:t xml:space="preserve"> adresu </w:t>
      </w:r>
      <w:hyperlink r:id="rId12" w:history="1">
        <w:r w:rsidR="00E14F5F" w:rsidRPr="00325DE2">
          <w:rPr>
            <w:rFonts w:ascii="Times New Roman" w:hAnsi="Times New Roman" w:cs="Times New Roman"/>
            <w:sz w:val="24"/>
            <w:szCs w:val="24"/>
          </w:rPr>
          <w:t>https://viesiejipirkimai.lt</w:t>
        </w:r>
      </w:hyperlink>
      <w:r w:rsidR="00E14F5F" w:rsidRPr="00325DE2">
        <w:rPr>
          <w:rFonts w:ascii="Times New Roman" w:hAnsi="Times New Roman" w:cs="Times New Roman"/>
          <w:sz w:val="24"/>
          <w:szCs w:val="24"/>
        </w:rPr>
        <w:t>.</w:t>
      </w:r>
    </w:p>
    <w:p w14:paraId="5771940B" w14:textId="66E276E8" w:rsidR="00CA1656" w:rsidRPr="00384CAE" w:rsidRDefault="00CA1656" w:rsidP="00E85E33">
      <w:pPr>
        <w:pStyle w:val="Sraopastraipa"/>
        <w:numPr>
          <w:ilvl w:val="1"/>
          <w:numId w:val="1"/>
        </w:numPr>
        <w:spacing w:after="0" w:line="20" w:lineRule="atLeast"/>
        <w:ind w:left="0" w:firstLine="567"/>
        <w:jc w:val="both"/>
        <w:rPr>
          <w:rFonts w:ascii="Times New Roman" w:hAnsi="Times New Roman" w:cs="Times New Roman"/>
          <w:sz w:val="24"/>
          <w:szCs w:val="24"/>
        </w:rPr>
      </w:pPr>
      <w:r w:rsidRPr="00325DE2">
        <w:rPr>
          <w:rFonts w:ascii="Times New Roman" w:hAnsi="Times New Roman" w:cs="Times New Roman"/>
          <w:sz w:val="24"/>
          <w:szCs w:val="24"/>
        </w:rPr>
        <w:t xml:space="preserve">Bendrosios pirkimo sąlygos yra neatskiriama šių </w:t>
      </w:r>
      <w:r w:rsidR="008D0D32" w:rsidRPr="001A739D">
        <w:rPr>
          <w:rFonts w:ascii="Times New Roman" w:hAnsi="Times New Roman" w:cs="Times New Roman"/>
          <w:sz w:val="24"/>
          <w:szCs w:val="24"/>
        </w:rPr>
        <w:t xml:space="preserve">specialiųjų </w:t>
      </w:r>
      <w:r w:rsidRPr="00325DE2">
        <w:rPr>
          <w:rFonts w:ascii="Times New Roman" w:hAnsi="Times New Roman" w:cs="Times New Roman"/>
          <w:sz w:val="24"/>
          <w:szCs w:val="24"/>
        </w:rPr>
        <w:t xml:space="preserve">pirkimo sąlygų dalis. Prie specialiųjų pirkimo sąlygų pridedami šie </w:t>
      </w:r>
      <w:r w:rsidRPr="00384CAE">
        <w:rPr>
          <w:rFonts w:ascii="Times New Roman" w:hAnsi="Times New Roman" w:cs="Times New Roman"/>
          <w:sz w:val="24"/>
          <w:szCs w:val="24"/>
        </w:rPr>
        <w:t>priedai:</w:t>
      </w:r>
    </w:p>
    <w:p w14:paraId="399F8E2F" w14:textId="00E292DE" w:rsidR="00CA1656" w:rsidRPr="00890311" w:rsidRDefault="00384CAE" w:rsidP="00B30813">
      <w:pPr>
        <w:pStyle w:val="Sraopastraipa"/>
        <w:numPr>
          <w:ilvl w:val="2"/>
          <w:numId w:val="1"/>
        </w:numPr>
        <w:tabs>
          <w:tab w:val="left" w:pos="1560"/>
        </w:tabs>
        <w:spacing w:after="0" w:line="20" w:lineRule="atLeast"/>
        <w:ind w:left="0" w:firstLine="567"/>
        <w:jc w:val="both"/>
        <w:rPr>
          <w:rFonts w:ascii="Times New Roman" w:hAnsi="Times New Roman" w:cs="Times New Roman"/>
          <w:sz w:val="24"/>
          <w:szCs w:val="24"/>
        </w:rPr>
      </w:pPr>
      <w:r w:rsidRPr="00890311">
        <w:rPr>
          <w:rFonts w:ascii="Times New Roman" w:hAnsi="Times New Roman" w:cs="Times New Roman"/>
          <w:sz w:val="24"/>
          <w:szCs w:val="24"/>
        </w:rPr>
        <w:t>Pasiūlymo forma</w:t>
      </w:r>
      <w:r w:rsidR="003A3991" w:rsidRPr="00890311">
        <w:rPr>
          <w:rFonts w:ascii="Times New Roman" w:hAnsi="Times New Roman" w:cs="Times New Roman"/>
          <w:sz w:val="24"/>
          <w:szCs w:val="24"/>
        </w:rPr>
        <w:t>;</w:t>
      </w:r>
    </w:p>
    <w:p w14:paraId="0A89AB0C" w14:textId="31A8557F" w:rsidR="009431CB" w:rsidRPr="00890311" w:rsidRDefault="00384CAE" w:rsidP="00B30813">
      <w:pPr>
        <w:pStyle w:val="Sraopastraipa"/>
        <w:numPr>
          <w:ilvl w:val="2"/>
          <w:numId w:val="1"/>
        </w:numPr>
        <w:tabs>
          <w:tab w:val="left" w:pos="1560"/>
        </w:tabs>
        <w:spacing w:after="0" w:line="20" w:lineRule="atLeast"/>
        <w:ind w:left="0" w:firstLine="567"/>
        <w:jc w:val="both"/>
        <w:rPr>
          <w:rFonts w:ascii="Times New Roman" w:hAnsi="Times New Roman" w:cs="Times New Roman"/>
          <w:sz w:val="24"/>
          <w:szCs w:val="24"/>
        </w:rPr>
      </w:pPr>
      <w:r w:rsidRPr="00890311">
        <w:rPr>
          <w:rFonts w:ascii="Times New Roman" w:hAnsi="Times New Roman" w:cs="Times New Roman"/>
          <w:sz w:val="24"/>
          <w:szCs w:val="24"/>
        </w:rPr>
        <w:t>Techninė specifikacija</w:t>
      </w:r>
      <w:r w:rsidR="009431CB" w:rsidRPr="00890311">
        <w:rPr>
          <w:rFonts w:ascii="Times New Roman" w:hAnsi="Times New Roman" w:cs="Times New Roman"/>
          <w:sz w:val="24"/>
          <w:szCs w:val="24"/>
        </w:rPr>
        <w:t>;</w:t>
      </w:r>
    </w:p>
    <w:p w14:paraId="345C3F70" w14:textId="4F6FA728" w:rsidR="009431CB" w:rsidRPr="00890311" w:rsidRDefault="00384CAE" w:rsidP="00B30813">
      <w:pPr>
        <w:pStyle w:val="Sraopastraipa"/>
        <w:numPr>
          <w:ilvl w:val="2"/>
          <w:numId w:val="1"/>
        </w:numPr>
        <w:tabs>
          <w:tab w:val="left" w:pos="1560"/>
        </w:tabs>
        <w:spacing w:after="0" w:line="20" w:lineRule="atLeast"/>
        <w:ind w:left="0" w:firstLine="567"/>
        <w:jc w:val="both"/>
        <w:rPr>
          <w:rFonts w:ascii="Times New Roman" w:hAnsi="Times New Roman" w:cs="Times New Roman"/>
          <w:sz w:val="24"/>
          <w:szCs w:val="24"/>
        </w:rPr>
      </w:pPr>
      <w:r w:rsidRPr="00890311">
        <w:rPr>
          <w:rFonts w:ascii="Times New Roman" w:hAnsi="Times New Roman" w:cs="Times New Roman"/>
          <w:sz w:val="24"/>
          <w:szCs w:val="24"/>
        </w:rPr>
        <w:t>Terminai</w:t>
      </w:r>
      <w:r w:rsidR="009431CB" w:rsidRPr="00890311">
        <w:rPr>
          <w:rFonts w:ascii="Times New Roman" w:hAnsi="Times New Roman" w:cs="Times New Roman"/>
          <w:sz w:val="24"/>
          <w:szCs w:val="24"/>
        </w:rPr>
        <w:t>;</w:t>
      </w:r>
    </w:p>
    <w:p w14:paraId="7EB9A12C" w14:textId="78303961" w:rsidR="00CA1656" w:rsidRPr="00890311" w:rsidRDefault="00384CAE" w:rsidP="00B30813">
      <w:pPr>
        <w:pStyle w:val="Sraopastraipa"/>
        <w:numPr>
          <w:ilvl w:val="2"/>
          <w:numId w:val="1"/>
        </w:numPr>
        <w:tabs>
          <w:tab w:val="left" w:pos="1560"/>
        </w:tabs>
        <w:spacing w:after="0" w:line="20" w:lineRule="atLeast"/>
        <w:ind w:left="0" w:firstLine="567"/>
        <w:jc w:val="both"/>
        <w:rPr>
          <w:rFonts w:ascii="Times New Roman" w:hAnsi="Times New Roman" w:cs="Times New Roman"/>
          <w:sz w:val="24"/>
          <w:szCs w:val="24"/>
        </w:rPr>
      </w:pPr>
      <w:r w:rsidRPr="00890311">
        <w:rPr>
          <w:rFonts w:ascii="Times New Roman" w:hAnsi="Times New Roman" w:cs="Times New Roman"/>
          <w:sz w:val="24"/>
          <w:szCs w:val="24"/>
        </w:rPr>
        <w:t>Tiekėjų pašalinimo pagrindai</w:t>
      </w:r>
      <w:r w:rsidR="003A3991" w:rsidRPr="00890311">
        <w:rPr>
          <w:rFonts w:ascii="Times New Roman" w:hAnsi="Times New Roman" w:cs="Times New Roman"/>
          <w:sz w:val="24"/>
          <w:szCs w:val="24"/>
        </w:rPr>
        <w:t>;</w:t>
      </w:r>
    </w:p>
    <w:p w14:paraId="55590C3B" w14:textId="2B5D6BB6" w:rsidR="009431CB" w:rsidRPr="00890311" w:rsidRDefault="00384CAE" w:rsidP="00B30813">
      <w:pPr>
        <w:pStyle w:val="Sraopastraipa"/>
        <w:numPr>
          <w:ilvl w:val="2"/>
          <w:numId w:val="1"/>
        </w:numPr>
        <w:tabs>
          <w:tab w:val="left" w:pos="1560"/>
        </w:tabs>
        <w:spacing w:after="0" w:line="20" w:lineRule="atLeast"/>
        <w:ind w:left="0" w:firstLine="567"/>
        <w:jc w:val="both"/>
        <w:rPr>
          <w:rFonts w:ascii="Times New Roman" w:hAnsi="Times New Roman" w:cs="Times New Roman"/>
          <w:sz w:val="24"/>
          <w:szCs w:val="24"/>
        </w:rPr>
      </w:pPr>
      <w:r w:rsidRPr="00890311">
        <w:rPr>
          <w:rFonts w:ascii="Times New Roman" w:hAnsi="Times New Roman" w:cs="Times New Roman"/>
          <w:sz w:val="24"/>
          <w:szCs w:val="24"/>
        </w:rPr>
        <w:t>Sutarties projektas</w:t>
      </w:r>
      <w:r w:rsidR="009431CB" w:rsidRPr="00890311">
        <w:rPr>
          <w:rFonts w:ascii="Times New Roman" w:hAnsi="Times New Roman" w:cs="Times New Roman"/>
          <w:sz w:val="24"/>
          <w:szCs w:val="24"/>
        </w:rPr>
        <w:t>;</w:t>
      </w:r>
    </w:p>
    <w:p w14:paraId="62F6D859" w14:textId="111A3782" w:rsidR="009431CB" w:rsidRPr="00890311" w:rsidRDefault="00384CAE" w:rsidP="00B27877">
      <w:pPr>
        <w:pStyle w:val="Sraopastraipa"/>
        <w:numPr>
          <w:ilvl w:val="2"/>
          <w:numId w:val="1"/>
        </w:numPr>
        <w:tabs>
          <w:tab w:val="left" w:pos="1560"/>
        </w:tabs>
        <w:spacing w:after="0" w:line="20" w:lineRule="atLeast"/>
        <w:ind w:left="0" w:firstLine="567"/>
        <w:jc w:val="both"/>
        <w:rPr>
          <w:rFonts w:ascii="Times New Roman" w:hAnsi="Times New Roman" w:cs="Times New Roman"/>
          <w:sz w:val="24"/>
          <w:szCs w:val="24"/>
        </w:rPr>
      </w:pPr>
      <w:r w:rsidRPr="00890311">
        <w:rPr>
          <w:rFonts w:ascii="Times New Roman" w:hAnsi="Times New Roman" w:cs="Times New Roman"/>
          <w:sz w:val="24"/>
          <w:szCs w:val="24"/>
        </w:rPr>
        <w:t>Pavyzdinės pasiūlymo užtikrinimo formos</w:t>
      </w:r>
      <w:r w:rsidR="009431CB" w:rsidRPr="00890311">
        <w:rPr>
          <w:rFonts w:ascii="Times New Roman" w:hAnsi="Times New Roman" w:cs="Times New Roman"/>
          <w:sz w:val="24"/>
          <w:szCs w:val="24"/>
        </w:rPr>
        <w:t>;</w:t>
      </w:r>
    </w:p>
    <w:p w14:paraId="35D01DCA" w14:textId="6E34AC63" w:rsidR="00890311" w:rsidRPr="00890311" w:rsidRDefault="00890311" w:rsidP="00B27877">
      <w:pPr>
        <w:pStyle w:val="Sraopastraipa"/>
        <w:numPr>
          <w:ilvl w:val="2"/>
          <w:numId w:val="1"/>
        </w:numPr>
        <w:tabs>
          <w:tab w:val="left" w:pos="1560"/>
        </w:tabs>
        <w:spacing w:after="0" w:line="20" w:lineRule="atLeast"/>
        <w:ind w:left="0" w:firstLine="567"/>
        <w:jc w:val="both"/>
        <w:rPr>
          <w:rFonts w:ascii="Times New Roman" w:hAnsi="Times New Roman" w:cs="Times New Roman"/>
          <w:sz w:val="24"/>
          <w:szCs w:val="24"/>
        </w:rPr>
      </w:pPr>
      <w:r w:rsidRPr="00890311">
        <w:rPr>
          <w:rFonts w:ascii="Times New Roman" w:hAnsi="Times New Roman" w:cs="Times New Roman"/>
          <w:sz w:val="24"/>
          <w:szCs w:val="24"/>
        </w:rPr>
        <w:t>Pavyzdinė Deklaracijos forma;</w:t>
      </w:r>
    </w:p>
    <w:p w14:paraId="73A3B7B5" w14:textId="463C8627" w:rsidR="003A3991" w:rsidRPr="004F0606" w:rsidRDefault="000B59E1" w:rsidP="00B30813">
      <w:pPr>
        <w:pStyle w:val="Sraopastraipa"/>
        <w:numPr>
          <w:ilvl w:val="2"/>
          <w:numId w:val="1"/>
        </w:numPr>
        <w:tabs>
          <w:tab w:val="left" w:pos="1560"/>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Tiekėjo deklaracija;</w:t>
      </w:r>
    </w:p>
    <w:p w14:paraId="37D3C03E" w14:textId="0AC485E8" w:rsidR="00074287" w:rsidRPr="004F0606" w:rsidRDefault="00074287" w:rsidP="00074287">
      <w:pPr>
        <w:pStyle w:val="Sraopastraipa"/>
        <w:numPr>
          <w:ilvl w:val="2"/>
          <w:numId w:val="1"/>
        </w:numPr>
        <w:tabs>
          <w:tab w:val="left" w:pos="1560"/>
        </w:tabs>
        <w:spacing w:after="0" w:line="20" w:lineRule="atLeast"/>
        <w:ind w:left="0" w:firstLine="567"/>
        <w:jc w:val="both"/>
        <w:rPr>
          <w:rFonts w:ascii="Times New Roman" w:hAnsi="Times New Roman" w:cs="Times New Roman"/>
          <w:smallCaps/>
          <w:sz w:val="24"/>
          <w:szCs w:val="24"/>
        </w:rPr>
      </w:pPr>
      <w:r w:rsidRPr="004F0606">
        <w:rPr>
          <w:rFonts w:ascii="Times New Roman" w:hAnsi="Times New Roman" w:cs="Times New Roman"/>
          <w:sz w:val="24"/>
          <w:szCs w:val="24"/>
        </w:rPr>
        <w:lastRenderedPageBreak/>
        <w:t>Tiekėjų kvalifikacijos reikalavimai ir reikalavimai laikytis kokybės vadybos sistemos ir (arba) aplinkos apsaugos vadybos sistemos standartų.</w:t>
      </w:r>
    </w:p>
    <w:p w14:paraId="5A2FFB68" w14:textId="14D79CE0" w:rsidR="00B83FD5" w:rsidRPr="006167A9" w:rsidRDefault="00B83FD5" w:rsidP="00A7437D">
      <w:pPr>
        <w:pStyle w:val="Antrat1"/>
        <w:numPr>
          <w:ilvl w:val="0"/>
          <w:numId w:val="1"/>
        </w:numPr>
        <w:tabs>
          <w:tab w:val="left" w:pos="567"/>
        </w:tabs>
        <w:spacing w:line="20" w:lineRule="atLeast"/>
        <w:ind w:left="0" w:firstLine="0"/>
        <w:contextualSpacing/>
        <w:rPr>
          <w:rFonts w:ascii="Times New Roman" w:hAnsi="Times New Roman" w:cs="Times New Roman"/>
          <w:b/>
          <w:color w:val="auto"/>
          <w:sz w:val="36"/>
          <w:szCs w:val="36"/>
        </w:rPr>
      </w:pPr>
      <w:bookmarkStart w:id="11" w:name="_Ref39426332"/>
      <w:bookmarkStart w:id="12" w:name="_Ref39426338"/>
      <w:bookmarkStart w:id="13" w:name="_Toc210914002"/>
      <w:bookmarkEnd w:id="9"/>
      <w:r w:rsidRPr="006167A9">
        <w:rPr>
          <w:rFonts w:ascii="Times New Roman" w:hAnsi="Times New Roman" w:cs="Times New Roman"/>
          <w:b/>
          <w:color w:val="auto"/>
          <w:sz w:val="36"/>
          <w:szCs w:val="36"/>
        </w:rPr>
        <w:t>Pirkimo objektas</w:t>
      </w:r>
      <w:bookmarkEnd w:id="11"/>
      <w:bookmarkEnd w:id="12"/>
      <w:bookmarkEnd w:id="13"/>
    </w:p>
    <w:p w14:paraId="63D8530B" w14:textId="7E7BDB05" w:rsidR="00450385" w:rsidRPr="007A32A7" w:rsidRDefault="00450385" w:rsidP="00450385">
      <w:pPr>
        <w:pStyle w:val="Betarp"/>
        <w:numPr>
          <w:ilvl w:val="1"/>
          <w:numId w:val="1"/>
        </w:numPr>
        <w:ind w:left="0" w:firstLine="567"/>
        <w:contextualSpacing/>
        <w:jc w:val="both"/>
        <w:rPr>
          <w:rFonts w:ascii="Times New Roman" w:hAnsi="Times New Roman" w:cs="Times New Roman"/>
          <w:sz w:val="24"/>
          <w:szCs w:val="24"/>
        </w:rPr>
      </w:pPr>
      <w:r w:rsidRPr="00435342">
        <w:rPr>
          <w:rFonts w:ascii="Times New Roman" w:eastAsia="Calibri" w:hAnsi="Times New Roman" w:cs="Times New Roman"/>
          <w:color w:val="000000" w:themeColor="text1"/>
          <w:sz w:val="24"/>
          <w:szCs w:val="24"/>
        </w:rPr>
        <w:t>Perkanči</w:t>
      </w:r>
      <w:r>
        <w:rPr>
          <w:rFonts w:ascii="Times New Roman" w:eastAsia="Calibri" w:hAnsi="Times New Roman" w:cs="Times New Roman"/>
          <w:color w:val="000000" w:themeColor="text1"/>
          <w:sz w:val="24"/>
          <w:szCs w:val="24"/>
        </w:rPr>
        <w:t>osios organizacijos</w:t>
      </w:r>
      <w:r w:rsidRPr="00435342">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(toliau – Įstaigos) </w:t>
      </w:r>
      <w:r w:rsidRPr="00435342">
        <w:rPr>
          <w:rFonts w:ascii="Times New Roman" w:eastAsia="Calibri" w:hAnsi="Times New Roman" w:cs="Times New Roman"/>
          <w:color w:val="000000" w:themeColor="text1"/>
          <w:sz w:val="24"/>
          <w:szCs w:val="24"/>
        </w:rPr>
        <w:t xml:space="preserve">numato įsigyti </w:t>
      </w:r>
      <w:r w:rsidRPr="003A03AB">
        <w:rPr>
          <w:rFonts w:ascii="Times New Roman" w:hAnsi="Times New Roman" w:cs="Times New Roman"/>
          <w:iCs/>
          <w:sz w:val="24"/>
          <w:szCs w:val="24"/>
        </w:rPr>
        <w:t>šildymui skirt</w:t>
      </w:r>
      <w:r>
        <w:rPr>
          <w:rFonts w:ascii="Times New Roman" w:hAnsi="Times New Roman" w:cs="Times New Roman"/>
          <w:iCs/>
          <w:sz w:val="24"/>
          <w:szCs w:val="24"/>
        </w:rPr>
        <w:t>as</w:t>
      </w:r>
      <w:r w:rsidRPr="003A03AB">
        <w:rPr>
          <w:rFonts w:ascii="Times New Roman" w:hAnsi="Times New Roman" w:cs="Times New Roman"/>
          <w:iCs/>
          <w:sz w:val="24"/>
          <w:szCs w:val="24"/>
        </w:rPr>
        <w:t xml:space="preserve"> </w:t>
      </w:r>
      <w:r w:rsidR="00264195">
        <w:rPr>
          <w:rFonts w:ascii="Times New Roman" w:hAnsi="Times New Roman" w:cs="Times New Roman"/>
          <w:iCs/>
          <w:sz w:val="24"/>
          <w:szCs w:val="24"/>
        </w:rPr>
        <w:t>medienos granules</w:t>
      </w:r>
      <w:r w:rsidR="00685E15">
        <w:rPr>
          <w:rFonts w:ascii="Times New Roman" w:hAnsi="Times New Roman" w:cs="Times New Roman"/>
          <w:iCs/>
          <w:sz w:val="24"/>
          <w:szCs w:val="24"/>
        </w:rPr>
        <w:t xml:space="preserve"> (toliau – Prekės)</w:t>
      </w:r>
      <w:r w:rsidRPr="007A32A7">
        <w:rPr>
          <w:rFonts w:ascii="Times New Roman" w:hAnsi="Times New Roman" w:cs="Times New Roman"/>
          <w:iCs/>
          <w:sz w:val="24"/>
          <w:szCs w:val="24"/>
        </w:rPr>
        <w:t xml:space="preserve">. Preliminarus </w:t>
      </w:r>
      <w:r w:rsidR="007A7092">
        <w:rPr>
          <w:rFonts w:ascii="Times New Roman" w:hAnsi="Times New Roman" w:cs="Times New Roman"/>
          <w:iCs/>
          <w:sz w:val="24"/>
          <w:szCs w:val="24"/>
        </w:rPr>
        <w:t>Prekių</w:t>
      </w:r>
      <w:r w:rsidRPr="007A32A7">
        <w:rPr>
          <w:rFonts w:ascii="Times New Roman" w:hAnsi="Times New Roman" w:cs="Times New Roman"/>
          <w:iCs/>
          <w:sz w:val="24"/>
          <w:szCs w:val="24"/>
        </w:rPr>
        <w:t xml:space="preserve"> poreikis:</w:t>
      </w:r>
    </w:p>
    <w:p w14:paraId="21AF8046" w14:textId="7CC77502" w:rsidR="00450385" w:rsidRPr="00F61D32" w:rsidRDefault="00450385" w:rsidP="00142E92">
      <w:pPr>
        <w:pStyle w:val="Sraopastraipa"/>
        <w:tabs>
          <w:tab w:val="left" w:pos="1276"/>
        </w:tabs>
        <w:spacing w:after="0" w:line="240" w:lineRule="auto"/>
        <w:ind w:left="0" w:firstLine="567"/>
        <w:jc w:val="both"/>
        <w:rPr>
          <w:rFonts w:ascii="Times New Roman" w:hAnsi="Times New Roman" w:cs="Times New Roman"/>
          <w:b/>
          <w:bCs/>
          <w:i/>
          <w:sz w:val="24"/>
          <w:szCs w:val="24"/>
        </w:rPr>
      </w:pPr>
      <w:r>
        <w:rPr>
          <w:rFonts w:ascii="Times New Roman" w:hAnsi="Times New Roman" w:cs="Times New Roman"/>
          <w:sz w:val="24"/>
          <w:szCs w:val="24"/>
        </w:rPr>
        <w:t xml:space="preserve">2.1.1. </w:t>
      </w:r>
      <w:r w:rsidRPr="000763A2">
        <w:rPr>
          <w:rFonts w:ascii="Times New Roman" w:hAnsi="Times New Roman" w:cs="Times New Roman"/>
          <w:b/>
          <w:sz w:val="24"/>
          <w:szCs w:val="24"/>
        </w:rPr>
        <w:t xml:space="preserve">Šiaulių r. </w:t>
      </w:r>
      <w:r w:rsidR="00264195" w:rsidRPr="00264195">
        <w:rPr>
          <w:rFonts w:ascii="Times New Roman" w:hAnsi="Times New Roman" w:cs="Times New Roman"/>
          <w:b/>
          <w:sz w:val="24"/>
          <w:szCs w:val="24"/>
        </w:rPr>
        <w:t>Šiaulių r. Gruzdžių gimnazija</w:t>
      </w:r>
      <w:r w:rsidRPr="000763A2">
        <w:rPr>
          <w:rFonts w:ascii="Times New Roman" w:hAnsi="Times New Roman" w:cs="Times New Roman"/>
          <w:b/>
          <w:sz w:val="24"/>
          <w:szCs w:val="24"/>
        </w:rPr>
        <w:t xml:space="preserve"> – </w:t>
      </w:r>
      <w:r w:rsidR="00264195">
        <w:rPr>
          <w:rFonts w:ascii="Times New Roman" w:hAnsi="Times New Roman" w:cs="Times New Roman"/>
          <w:b/>
          <w:sz w:val="24"/>
          <w:szCs w:val="24"/>
        </w:rPr>
        <w:t>Šakynos</w:t>
      </w:r>
      <w:r w:rsidRPr="000763A2">
        <w:rPr>
          <w:rFonts w:ascii="Times New Roman" w:hAnsi="Times New Roman" w:cs="Times New Roman"/>
          <w:b/>
          <w:sz w:val="24"/>
          <w:szCs w:val="24"/>
        </w:rPr>
        <w:t xml:space="preserve"> skyrius</w:t>
      </w:r>
      <w:r w:rsidRPr="00E15645">
        <w:rPr>
          <w:rFonts w:ascii="Times New Roman" w:hAnsi="Times New Roman" w:cs="Times New Roman"/>
          <w:sz w:val="24"/>
          <w:szCs w:val="24"/>
        </w:rPr>
        <w:t xml:space="preserve">, </w:t>
      </w:r>
      <w:r w:rsidR="00264195" w:rsidRPr="00264195">
        <w:rPr>
          <w:rFonts w:ascii="Times New Roman" w:hAnsi="Times New Roman" w:cs="Times New Roman"/>
          <w:sz w:val="24"/>
          <w:szCs w:val="24"/>
        </w:rPr>
        <w:t>Šiaulių g. 20, Šakyna, Šiaulių rajonas</w:t>
      </w:r>
      <w:r>
        <w:rPr>
          <w:rFonts w:ascii="Times New Roman" w:hAnsi="Times New Roman" w:cs="Times New Roman"/>
          <w:sz w:val="24"/>
          <w:szCs w:val="24"/>
        </w:rPr>
        <w:t xml:space="preserve"> </w:t>
      </w:r>
      <w:r w:rsidRPr="00E15645">
        <w:rPr>
          <w:rFonts w:ascii="Times New Roman" w:hAnsi="Times New Roman" w:cs="Times New Roman"/>
          <w:sz w:val="24"/>
          <w:szCs w:val="24"/>
        </w:rPr>
        <w:t>–</w:t>
      </w:r>
      <w:r>
        <w:rPr>
          <w:rFonts w:ascii="Times New Roman" w:hAnsi="Times New Roman" w:cs="Times New Roman"/>
          <w:sz w:val="24"/>
          <w:szCs w:val="24"/>
        </w:rPr>
        <w:t xml:space="preserve"> </w:t>
      </w:r>
      <w:r w:rsidR="00264195">
        <w:rPr>
          <w:rFonts w:ascii="Times New Roman" w:hAnsi="Times New Roman" w:cs="Times New Roman"/>
          <w:sz w:val="24"/>
          <w:szCs w:val="24"/>
        </w:rPr>
        <w:t>iki</w:t>
      </w:r>
      <w:r w:rsidRPr="00E15645">
        <w:rPr>
          <w:rFonts w:ascii="Times New Roman" w:hAnsi="Times New Roman" w:cs="Times New Roman"/>
          <w:sz w:val="24"/>
          <w:szCs w:val="24"/>
        </w:rPr>
        <w:t xml:space="preserve"> </w:t>
      </w:r>
      <w:r w:rsidR="00C33A4C">
        <w:rPr>
          <w:rFonts w:ascii="Times New Roman" w:hAnsi="Times New Roman" w:cs="Times New Roman"/>
          <w:b/>
          <w:sz w:val="24"/>
          <w:szCs w:val="24"/>
          <w:u w:val="single"/>
        </w:rPr>
        <w:t>84</w:t>
      </w:r>
      <w:r w:rsidRPr="00E15645">
        <w:rPr>
          <w:rFonts w:ascii="Times New Roman" w:hAnsi="Times New Roman" w:cs="Times New Roman"/>
          <w:sz w:val="24"/>
          <w:szCs w:val="24"/>
        </w:rPr>
        <w:t xml:space="preserve"> t </w:t>
      </w:r>
      <w:r w:rsidR="00264195">
        <w:rPr>
          <w:rFonts w:ascii="Times New Roman" w:hAnsi="Times New Roman" w:cs="Times New Roman"/>
          <w:sz w:val="24"/>
          <w:szCs w:val="24"/>
        </w:rPr>
        <w:t>12</w:t>
      </w:r>
      <w:r w:rsidRPr="00E15645">
        <w:rPr>
          <w:rFonts w:ascii="Times New Roman" w:hAnsi="Times New Roman" w:cs="Times New Roman"/>
          <w:sz w:val="24"/>
          <w:szCs w:val="24"/>
        </w:rPr>
        <w:t xml:space="preserve"> mėnes</w:t>
      </w:r>
      <w:r>
        <w:rPr>
          <w:rFonts w:ascii="Times New Roman" w:hAnsi="Times New Roman" w:cs="Times New Roman"/>
          <w:sz w:val="24"/>
          <w:szCs w:val="24"/>
        </w:rPr>
        <w:t>i</w:t>
      </w:r>
      <w:r w:rsidR="00264195">
        <w:rPr>
          <w:rFonts w:ascii="Times New Roman" w:hAnsi="Times New Roman" w:cs="Times New Roman"/>
          <w:sz w:val="24"/>
          <w:szCs w:val="24"/>
        </w:rPr>
        <w:t>ų</w:t>
      </w:r>
      <w:r w:rsidRPr="00E15645">
        <w:rPr>
          <w:rFonts w:ascii="Times New Roman" w:hAnsi="Times New Roman" w:cs="Times New Roman"/>
          <w:sz w:val="24"/>
          <w:szCs w:val="24"/>
        </w:rPr>
        <w:t xml:space="preserve">. </w:t>
      </w:r>
      <w:r w:rsidRPr="00F61D32">
        <w:rPr>
          <w:rFonts w:ascii="Times New Roman" w:hAnsi="Times New Roman" w:cs="Times New Roman"/>
          <w:sz w:val="24"/>
          <w:szCs w:val="24"/>
        </w:rPr>
        <w:t xml:space="preserve">Planuojama </w:t>
      </w:r>
      <w:r w:rsidRPr="00F61D32">
        <w:rPr>
          <w:rFonts w:ascii="Times New Roman" w:hAnsi="Times New Roman" w:cs="Times New Roman"/>
          <w:iCs/>
          <w:sz w:val="24"/>
          <w:szCs w:val="24"/>
        </w:rPr>
        <w:t xml:space="preserve">maksimali pirkimui skiriama lėšų suma (kuri bus ir pradinė sutarties </w:t>
      </w:r>
      <w:r w:rsidR="000B59E1">
        <w:rPr>
          <w:rFonts w:ascii="Times New Roman" w:hAnsi="Times New Roman" w:cs="Times New Roman"/>
          <w:iCs/>
          <w:sz w:val="24"/>
          <w:szCs w:val="24"/>
        </w:rPr>
        <w:t>vertė</w:t>
      </w:r>
      <w:r w:rsidRPr="00F61D32">
        <w:rPr>
          <w:rFonts w:ascii="Times New Roman" w:hAnsi="Times New Roman" w:cs="Times New Roman"/>
          <w:iCs/>
          <w:sz w:val="24"/>
          <w:szCs w:val="24"/>
        </w:rPr>
        <w:t xml:space="preserve"> be PVM – </w:t>
      </w:r>
      <w:r w:rsidR="005C4BF4">
        <w:rPr>
          <w:rFonts w:ascii="Times New Roman" w:hAnsi="Times New Roman" w:cs="Times New Roman"/>
          <w:b/>
          <w:iCs/>
          <w:sz w:val="24"/>
          <w:szCs w:val="24"/>
          <w:highlight w:val="yellow"/>
        </w:rPr>
        <w:t>33</w:t>
      </w:r>
      <w:r w:rsidRPr="00BB5F8B">
        <w:rPr>
          <w:rFonts w:ascii="Times New Roman" w:hAnsi="Times New Roman" w:cs="Times New Roman"/>
          <w:b/>
          <w:iCs/>
          <w:sz w:val="24"/>
          <w:szCs w:val="24"/>
          <w:highlight w:val="yellow"/>
        </w:rPr>
        <w:t> 000,00</w:t>
      </w:r>
      <w:r w:rsidRPr="00BB5F8B">
        <w:rPr>
          <w:rFonts w:ascii="Times New Roman" w:hAnsi="Times New Roman" w:cs="Times New Roman"/>
          <w:b/>
          <w:bCs/>
          <w:iCs/>
          <w:sz w:val="24"/>
          <w:szCs w:val="24"/>
          <w:highlight w:val="yellow"/>
        </w:rPr>
        <w:t xml:space="preserve"> Eur;</w:t>
      </w:r>
    </w:p>
    <w:p w14:paraId="64D8B77F" w14:textId="3BD07BCE" w:rsidR="00450385" w:rsidRPr="00F61D32" w:rsidRDefault="00450385" w:rsidP="00450385">
      <w:pPr>
        <w:tabs>
          <w:tab w:val="left" w:pos="1276"/>
        </w:tabs>
        <w:spacing w:after="0" w:line="240" w:lineRule="auto"/>
        <w:ind w:firstLine="567"/>
        <w:jc w:val="both"/>
        <w:rPr>
          <w:rFonts w:ascii="Times New Roman" w:hAnsi="Times New Roman" w:cs="Times New Roman"/>
          <w:b/>
          <w:bCs/>
          <w:i/>
          <w:sz w:val="24"/>
          <w:szCs w:val="24"/>
        </w:rPr>
      </w:pPr>
      <w:r w:rsidRPr="00F61D32">
        <w:rPr>
          <w:rFonts w:ascii="Times New Roman" w:hAnsi="Times New Roman" w:cs="Times New Roman"/>
          <w:sz w:val="24"/>
          <w:szCs w:val="24"/>
        </w:rPr>
        <w:t>2.1.</w:t>
      </w:r>
      <w:r w:rsidR="006D1789">
        <w:rPr>
          <w:rFonts w:ascii="Times New Roman" w:hAnsi="Times New Roman" w:cs="Times New Roman"/>
          <w:sz w:val="24"/>
          <w:szCs w:val="24"/>
        </w:rPr>
        <w:t>2</w:t>
      </w:r>
      <w:r>
        <w:rPr>
          <w:rFonts w:ascii="Times New Roman" w:hAnsi="Times New Roman" w:cs="Times New Roman"/>
          <w:b/>
          <w:sz w:val="24"/>
          <w:szCs w:val="24"/>
        </w:rPr>
        <w:t xml:space="preserve">. </w:t>
      </w:r>
      <w:r w:rsidRPr="00F61D32">
        <w:rPr>
          <w:rFonts w:ascii="Times New Roman" w:hAnsi="Times New Roman" w:cs="Times New Roman"/>
          <w:b/>
          <w:sz w:val="24"/>
          <w:szCs w:val="24"/>
        </w:rPr>
        <w:t xml:space="preserve">Šiaulių r. </w:t>
      </w:r>
      <w:r w:rsidR="00BB5F8B" w:rsidRPr="00BB5F8B">
        <w:rPr>
          <w:rFonts w:ascii="Times New Roman" w:hAnsi="Times New Roman" w:cs="Times New Roman"/>
          <w:b/>
          <w:sz w:val="24"/>
          <w:szCs w:val="24"/>
        </w:rPr>
        <w:t>Kuršėnų Stasio Anglickio progimnazija</w:t>
      </w:r>
      <w:r w:rsidRPr="00F61D32">
        <w:rPr>
          <w:rFonts w:ascii="Times New Roman" w:hAnsi="Times New Roman" w:cs="Times New Roman"/>
          <w:b/>
          <w:sz w:val="24"/>
          <w:szCs w:val="24"/>
        </w:rPr>
        <w:t xml:space="preserve"> – </w:t>
      </w:r>
      <w:r w:rsidR="00BB5F8B">
        <w:rPr>
          <w:rFonts w:ascii="Times New Roman" w:hAnsi="Times New Roman" w:cs="Times New Roman"/>
          <w:b/>
          <w:sz w:val="24"/>
          <w:szCs w:val="24"/>
        </w:rPr>
        <w:t>Drąsučių</w:t>
      </w:r>
      <w:r w:rsidRPr="00F61D32">
        <w:rPr>
          <w:rFonts w:ascii="Times New Roman" w:hAnsi="Times New Roman" w:cs="Times New Roman"/>
          <w:b/>
          <w:sz w:val="24"/>
          <w:szCs w:val="24"/>
        </w:rPr>
        <w:t xml:space="preserve"> skyrius</w:t>
      </w:r>
      <w:r w:rsidRPr="00F61D32">
        <w:rPr>
          <w:rFonts w:ascii="Times New Roman" w:hAnsi="Times New Roman" w:cs="Times New Roman"/>
          <w:sz w:val="24"/>
          <w:szCs w:val="24"/>
        </w:rPr>
        <w:t xml:space="preserve">, </w:t>
      </w:r>
      <w:r w:rsidR="00BB5F8B" w:rsidRPr="00BB5F8B">
        <w:rPr>
          <w:rFonts w:ascii="Times New Roman" w:hAnsi="Times New Roman" w:cs="Times New Roman"/>
          <w:sz w:val="24"/>
          <w:szCs w:val="24"/>
        </w:rPr>
        <w:t>Melioratorių g. 17 Drąsučiai, Šiaulių rajonas</w:t>
      </w:r>
      <w:r w:rsidRPr="00F61D32">
        <w:rPr>
          <w:rFonts w:ascii="Times New Roman" w:hAnsi="Times New Roman" w:cs="Times New Roman"/>
          <w:sz w:val="24"/>
          <w:szCs w:val="24"/>
        </w:rPr>
        <w:t xml:space="preserve"> – </w:t>
      </w:r>
      <w:r w:rsidR="00BB5F8B">
        <w:rPr>
          <w:rFonts w:ascii="Times New Roman" w:hAnsi="Times New Roman" w:cs="Times New Roman"/>
          <w:sz w:val="24"/>
          <w:szCs w:val="24"/>
        </w:rPr>
        <w:t>iki</w:t>
      </w:r>
      <w:r w:rsidRPr="00F61D32">
        <w:rPr>
          <w:rFonts w:ascii="Times New Roman" w:hAnsi="Times New Roman" w:cs="Times New Roman"/>
          <w:sz w:val="24"/>
          <w:szCs w:val="24"/>
        </w:rPr>
        <w:t xml:space="preserve"> </w:t>
      </w:r>
      <w:r w:rsidR="00C33A4C">
        <w:rPr>
          <w:rFonts w:ascii="Times New Roman" w:hAnsi="Times New Roman" w:cs="Times New Roman"/>
          <w:b/>
          <w:sz w:val="24"/>
          <w:szCs w:val="24"/>
          <w:u w:val="single"/>
        </w:rPr>
        <w:t>45</w:t>
      </w:r>
      <w:r w:rsidRPr="00F61D32">
        <w:rPr>
          <w:rFonts w:ascii="Times New Roman" w:hAnsi="Times New Roman" w:cs="Times New Roman"/>
          <w:sz w:val="24"/>
          <w:szCs w:val="24"/>
          <w:u w:val="single"/>
        </w:rPr>
        <w:t> </w:t>
      </w:r>
      <w:r w:rsidRPr="00F61D32">
        <w:rPr>
          <w:rFonts w:ascii="Times New Roman" w:hAnsi="Times New Roman" w:cs="Times New Roman"/>
          <w:sz w:val="24"/>
          <w:szCs w:val="24"/>
        </w:rPr>
        <w:t xml:space="preserve"> t </w:t>
      </w:r>
      <w:r w:rsidR="00BB5F8B">
        <w:rPr>
          <w:rFonts w:ascii="Times New Roman" w:hAnsi="Times New Roman" w:cs="Times New Roman"/>
          <w:sz w:val="24"/>
          <w:szCs w:val="24"/>
        </w:rPr>
        <w:t>12</w:t>
      </w:r>
      <w:r w:rsidRPr="00F61D32">
        <w:rPr>
          <w:rFonts w:ascii="Times New Roman" w:hAnsi="Times New Roman" w:cs="Times New Roman"/>
          <w:sz w:val="24"/>
          <w:szCs w:val="24"/>
        </w:rPr>
        <w:t xml:space="preserve"> mėnesi</w:t>
      </w:r>
      <w:r w:rsidR="00BB5F8B">
        <w:rPr>
          <w:rFonts w:ascii="Times New Roman" w:hAnsi="Times New Roman" w:cs="Times New Roman"/>
          <w:sz w:val="24"/>
          <w:szCs w:val="24"/>
        </w:rPr>
        <w:t>ų</w:t>
      </w:r>
      <w:r w:rsidRPr="00F61D32">
        <w:rPr>
          <w:rFonts w:ascii="Times New Roman" w:hAnsi="Times New Roman" w:cs="Times New Roman"/>
          <w:sz w:val="24"/>
          <w:szCs w:val="24"/>
        </w:rPr>
        <w:t xml:space="preserve">. Planuojama </w:t>
      </w:r>
      <w:r w:rsidRPr="00F61D32">
        <w:rPr>
          <w:rFonts w:ascii="Times New Roman" w:hAnsi="Times New Roman" w:cs="Times New Roman"/>
          <w:iCs/>
          <w:sz w:val="24"/>
          <w:szCs w:val="24"/>
        </w:rPr>
        <w:t xml:space="preserve">maksimali pirkimui skiriama lėšų suma (kuri bus ir pradinė sutarties </w:t>
      </w:r>
      <w:r w:rsidR="000B59E1">
        <w:rPr>
          <w:rFonts w:ascii="Times New Roman" w:hAnsi="Times New Roman" w:cs="Times New Roman"/>
          <w:iCs/>
          <w:sz w:val="24"/>
          <w:szCs w:val="24"/>
        </w:rPr>
        <w:t>vertė</w:t>
      </w:r>
      <w:r w:rsidRPr="00F61D32">
        <w:rPr>
          <w:rFonts w:ascii="Times New Roman" w:hAnsi="Times New Roman" w:cs="Times New Roman"/>
          <w:iCs/>
          <w:sz w:val="24"/>
          <w:szCs w:val="24"/>
        </w:rPr>
        <w:t xml:space="preserve"> be PVM – </w:t>
      </w:r>
      <w:r w:rsidR="00543E66">
        <w:rPr>
          <w:rFonts w:ascii="Times New Roman" w:hAnsi="Times New Roman" w:cs="Times New Roman"/>
          <w:b/>
          <w:iCs/>
          <w:sz w:val="24"/>
          <w:szCs w:val="24"/>
          <w:highlight w:val="yellow"/>
        </w:rPr>
        <w:t>18</w:t>
      </w:r>
      <w:r w:rsidRPr="00BB5F8B">
        <w:rPr>
          <w:rFonts w:ascii="Times New Roman" w:hAnsi="Times New Roman" w:cs="Times New Roman"/>
          <w:b/>
          <w:iCs/>
          <w:sz w:val="24"/>
          <w:szCs w:val="24"/>
          <w:highlight w:val="yellow"/>
        </w:rPr>
        <w:t> 000,00</w:t>
      </w:r>
      <w:r w:rsidRPr="00BB5F8B">
        <w:rPr>
          <w:rFonts w:ascii="Times New Roman" w:hAnsi="Times New Roman" w:cs="Times New Roman"/>
          <w:b/>
          <w:bCs/>
          <w:iCs/>
          <w:sz w:val="24"/>
          <w:szCs w:val="24"/>
          <w:highlight w:val="yellow"/>
        </w:rPr>
        <w:t xml:space="preserve"> Eur;</w:t>
      </w:r>
    </w:p>
    <w:p w14:paraId="6A1181F9" w14:textId="77777777" w:rsidR="00450385" w:rsidRPr="00BC3C0B" w:rsidRDefault="00450385" w:rsidP="00450385">
      <w:pPr>
        <w:pStyle w:val="Betarp"/>
        <w:numPr>
          <w:ilvl w:val="1"/>
          <w:numId w:val="1"/>
        </w:numPr>
        <w:ind w:left="0" w:firstLine="567"/>
        <w:contextualSpacing/>
        <w:jc w:val="both"/>
        <w:rPr>
          <w:rFonts w:ascii="Times New Roman" w:hAnsi="Times New Roman" w:cs="Times New Roman"/>
          <w:sz w:val="24"/>
          <w:szCs w:val="24"/>
        </w:rPr>
      </w:pPr>
      <w:r w:rsidRPr="00714FC9">
        <w:rPr>
          <w:rFonts w:ascii="Times New Roman" w:eastAsia="Calibri" w:hAnsi="Times New Roman" w:cs="Times New Roman"/>
          <w:color w:val="000000" w:themeColor="text1"/>
          <w:sz w:val="24"/>
          <w:szCs w:val="24"/>
        </w:rPr>
        <w:t>Pirkimo</w:t>
      </w:r>
      <w:r w:rsidRPr="00714FC9">
        <w:rPr>
          <w:rFonts w:ascii="Times New Roman" w:hAnsi="Times New Roman" w:cs="Times New Roman"/>
          <w:sz w:val="24"/>
          <w:szCs w:val="24"/>
        </w:rPr>
        <w:t xml:space="preserve"> </w:t>
      </w:r>
      <w:r w:rsidRPr="00046C32">
        <w:rPr>
          <w:rFonts w:ascii="Times New Roman" w:hAnsi="Times New Roman" w:cs="Times New Roman"/>
          <w:sz w:val="24"/>
          <w:szCs w:val="24"/>
        </w:rPr>
        <w:t xml:space="preserve">objektas į dalis </w:t>
      </w:r>
      <w:r w:rsidRPr="00D63357">
        <w:rPr>
          <w:rFonts w:ascii="Times New Roman" w:hAnsi="Times New Roman" w:cs="Times New Roman"/>
          <w:sz w:val="24"/>
          <w:szCs w:val="24"/>
        </w:rPr>
        <w:t xml:space="preserve">neskaidomas. </w:t>
      </w:r>
      <w:r w:rsidRPr="00BC3C0B">
        <w:rPr>
          <w:rFonts w:ascii="Times New Roman" w:hAnsi="Times New Roman" w:cs="Times New Roman"/>
          <w:sz w:val="24"/>
          <w:szCs w:val="24"/>
        </w:rPr>
        <w:t>Tiekėjai privalo teikti pasiūlymą dėl visos pirkimo objekto apimties.</w:t>
      </w:r>
    </w:p>
    <w:p w14:paraId="3CB41C94" w14:textId="618F55D7" w:rsidR="00450385" w:rsidRPr="002F6D50" w:rsidRDefault="00450385" w:rsidP="00450385">
      <w:pPr>
        <w:pStyle w:val="Betarp"/>
        <w:numPr>
          <w:ilvl w:val="1"/>
          <w:numId w:val="1"/>
        </w:numPr>
        <w:ind w:left="0" w:firstLine="567"/>
        <w:contextualSpacing/>
        <w:jc w:val="both"/>
        <w:rPr>
          <w:rFonts w:ascii="Times New Roman" w:hAnsi="Times New Roman" w:cs="Times New Roman"/>
          <w:sz w:val="24"/>
          <w:szCs w:val="24"/>
        </w:rPr>
      </w:pPr>
      <w:r w:rsidRPr="002F6D50">
        <w:rPr>
          <w:rFonts w:ascii="Times New Roman" w:eastAsia="Calibri" w:hAnsi="Times New Roman" w:cs="Times New Roman"/>
          <w:sz w:val="24"/>
          <w:szCs w:val="24"/>
        </w:rPr>
        <w:t xml:space="preserve">Nurodyti </w:t>
      </w:r>
      <w:r>
        <w:rPr>
          <w:rFonts w:ascii="Times New Roman" w:eastAsia="Calibri" w:hAnsi="Times New Roman" w:cs="Times New Roman"/>
          <w:sz w:val="24"/>
          <w:szCs w:val="24"/>
        </w:rPr>
        <w:t>P</w:t>
      </w:r>
      <w:r w:rsidRPr="002F6D50">
        <w:rPr>
          <w:rFonts w:ascii="Times New Roman" w:eastAsia="Calibri" w:hAnsi="Times New Roman" w:cs="Times New Roman"/>
          <w:sz w:val="24"/>
          <w:szCs w:val="24"/>
        </w:rPr>
        <w:t>rekių kiekiai (šių pirkimo sąlygų 2.1.1. – 2.1.</w:t>
      </w:r>
      <w:r w:rsidR="00BB5F8B">
        <w:rPr>
          <w:rFonts w:ascii="Times New Roman" w:eastAsia="Calibri" w:hAnsi="Times New Roman" w:cs="Times New Roman"/>
          <w:sz w:val="24"/>
          <w:szCs w:val="24"/>
        </w:rPr>
        <w:t>2</w:t>
      </w:r>
      <w:r w:rsidRPr="002F6D50">
        <w:rPr>
          <w:rFonts w:ascii="Times New Roman" w:eastAsia="Calibri" w:hAnsi="Times New Roman" w:cs="Times New Roman"/>
          <w:sz w:val="24"/>
          <w:szCs w:val="24"/>
        </w:rPr>
        <w:t xml:space="preserve">. p.) </w:t>
      </w:r>
      <w:bookmarkStart w:id="14" w:name="_Hlk214468161"/>
      <w:r w:rsidRPr="002F6D50">
        <w:rPr>
          <w:rFonts w:ascii="Times New Roman" w:eastAsia="Calibri" w:hAnsi="Times New Roman" w:cs="Times New Roman"/>
          <w:sz w:val="24"/>
          <w:szCs w:val="24"/>
        </w:rPr>
        <w:t xml:space="preserve">yra preliminarūs – lyginamieji, tai reiškia, kad perkamų </w:t>
      </w:r>
      <w:r>
        <w:rPr>
          <w:rFonts w:ascii="Times New Roman" w:eastAsia="Calibri" w:hAnsi="Times New Roman" w:cs="Times New Roman"/>
          <w:sz w:val="24"/>
          <w:szCs w:val="24"/>
        </w:rPr>
        <w:t>P</w:t>
      </w:r>
      <w:r w:rsidRPr="002F6D50">
        <w:rPr>
          <w:rFonts w:ascii="Times New Roman" w:eastAsia="Calibri" w:hAnsi="Times New Roman" w:cs="Times New Roman"/>
          <w:sz w:val="24"/>
          <w:szCs w:val="24"/>
        </w:rPr>
        <w:t>rekių kiekis priklausys nuo poreikio ir Įstaigos neįsipareigoja nurodyto preliminaraus kiekio įsigyti ar sumokėti tiekėjui visą pradinę sutarties sumą.</w:t>
      </w:r>
    </w:p>
    <w:bookmarkEnd w:id="14"/>
    <w:p w14:paraId="64B91B8D" w14:textId="0BA8783A" w:rsidR="00450385" w:rsidRPr="005855C6" w:rsidRDefault="00450385" w:rsidP="00450385">
      <w:pPr>
        <w:pStyle w:val="Betarp"/>
        <w:numPr>
          <w:ilvl w:val="1"/>
          <w:numId w:val="1"/>
        </w:numPr>
        <w:ind w:left="0" w:firstLine="567"/>
        <w:contextualSpacing/>
        <w:jc w:val="both"/>
        <w:rPr>
          <w:rFonts w:ascii="Times New Roman" w:hAnsi="Times New Roman" w:cs="Times New Roman"/>
          <w:sz w:val="24"/>
          <w:szCs w:val="24"/>
        </w:rPr>
      </w:pPr>
      <w:r w:rsidRPr="00FC2069">
        <w:rPr>
          <w:rFonts w:ascii="Times New Roman" w:eastAsia="Calibri" w:hAnsi="Times New Roman" w:cs="Times New Roman"/>
          <w:color w:val="000000" w:themeColor="text1"/>
          <w:sz w:val="24"/>
          <w:szCs w:val="24"/>
        </w:rPr>
        <w:t>Sutartys bus pasirašomos su kiekviena Įstaiga</w:t>
      </w:r>
      <w:r>
        <w:rPr>
          <w:rFonts w:ascii="Times New Roman" w:eastAsia="Calibri" w:hAnsi="Times New Roman" w:cs="Times New Roman"/>
          <w:color w:val="000000" w:themeColor="text1"/>
          <w:sz w:val="24"/>
          <w:szCs w:val="24"/>
        </w:rPr>
        <w:t xml:space="preserve"> atskirai</w:t>
      </w:r>
      <w:r w:rsidR="00931F5D">
        <w:rPr>
          <w:rFonts w:ascii="Times New Roman" w:eastAsia="Calibri" w:hAnsi="Times New Roman" w:cs="Times New Roman"/>
          <w:color w:val="000000" w:themeColor="text1"/>
          <w:sz w:val="24"/>
          <w:szCs w:val="24"/>
        </w:rPr>
        <w:t>.</w:t>
      </w:r>
    </w:p>
    <w:p w14:paraId="2C62DC7F" w14:textId="77777777" w:rsidR="00450385" w:rsidRPr="00D26398" w:rsidRDefault="00450385" w:rsidP="00450385">
      <w:pPr>
        <w:pStyle w:val="Betarp"/>
        <w:numPr>
          <w:ilvl w:val="1"/>
          <w:numId w:val="1"/>
        </w:numPr>
        <w:ind w:left="0" w:firstLine="567"/>
        <w:jc w:val="both"/>
        <w:rPr>
          <w:rFonts w:ascii="Times New Roman" w:hAnsi="Times New Roman" w:cs="Times New Roman"/>
          <w:sz w:val="24"/>
          <w:szCs w:val="24"/>
        </w:rPr>
      </w:pPr>
      <w:r w:rsidRPr="00046C32">
        <w:rPr>
          <w:rFonts w:ascii="Times New Roman" w:hAnsi="Times New Roman" w:cs="Times New Roman"/>
          <w:sz w:val="24"/>
          <w:szCs w:val="24"/>
        </w:rPr>
        <w:t>Jeigu apibūdinant pirkimo objektą techninėje specifikacijoje nurodytas konkretus modelis ar tiekimo šaltinis, konkretus procesas</w:t>
      </w:r>
      <w:r w:rsidRPr="00B315DD">
        <w:rPr>
          <w:rFonts w:ascii="Times New Roman" w:hAnsi="Times New Roman" w:cs="Times New Roman"/>
          <w:sz w:val="24"/>
          <w:szCs w:val="24"/>
        </w:rPr>
        <w:t xml:space="preserve">, būdingas konkretaus tiekėjo tiekiamoms prekėms ar teikiamoms paslaugoms, ar prekių ženklas, patentas, tipai, konkreti kilmė ar gamyba, turi būti laikoma, </w:t>
      </w:r>
      <w:r w:rsidRPr="00D26398">
        <w:rPr>
          <w:rFonts w:ascii="Times New Roman" w:hAnsi="Times New Roman" w:cs="Times New Roman"/>
          <w:sz w:val="24"/>
          <w:szCs w:val="24"/>
        </w:rPr>
        <w:t>kad kiekviena tokia nuoroda yra pateikta su žodžiais „arba lygiavertis“.</w:t>
      </w:r>
    </w:p>
    <w:p w14:paraId="67B1B9AB" w14:textId="77777777" w:rsidR="00450385" w:rsidRPr="00D26398" w:rsidRDefault="00450385" w:rsidP="00450385">
      <w:pPr>
        <w:pStyle w:val="Betarp"/>
        <w:numPr>
          <w:ilvl w:val="1"/>
          <w:numId w:val="1"/>
        </w:numPr>
        <w:ind w:left="0" w:firstLine="567"/>
        <w:jc w:val="both"/>
        <w:rPr>
          <w:rFonts w:ascii="Times New Roman" w:hAnsi="Times New Roman" w:cs="Times New Roman"/>
          <w:sz w:val="24"/>
          <w:szCs w:val="24"/>
        </w:rPr>
      </w:pPr>
      <w:bookmarkStart w:id="15" w:name="_Hlk170757780"/>
      <w:r w:rsidRPr="00D26398">
        <w:rPr>
          <w:rFonts w:ascii="Times New Roman" w:hAnsi="Times New Roman" w:cs="Times New Roman"/>
          <w:sz w:val="24"/>
          <w:szCs w:val="24"/>
        </w:rPr>
        <w:t xml:space="preserve">Jeigu apibūdinant pirkimo objektą techninėje specifikacijoje nurodytas standartas, </w:t>
      </w:r>
      <w:r w:rsidRPr="00D263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26398">
        <w:rPr>
          <w:rFonts w:ascii="Times New Roman" w:hAnsi="Times New Roman" w:cs="Times New Roman"/>
          <w:sz w:val="24"/>
          <w:szCs w:val="24"/>
        </w:rPr>
        <w:t>turi būti laikoma, kad kiekviena tokia nuoroda yra pateikta su žodžiais „arba lygiavertis“</w:t>
      </w:r>
      <w:bookmarkEnd w:id="15"/>
      <w:r w:rsidRPr="00D26398">
        <w:rPr>
          <w:rFonts w:ascii="Times New Roman" w:hAnsi="Times New Roman" w:cs="Times New Roman"/>
          <w:sz w:val="24"/>
          <w:szCs w:val="24"/>
        </w:rPr>
        <w:t>.</w:t>
      </w:r>
    </w:p>
    <w:p w14:paraId="282CC48B" w14:textId="46BAC6B0" w:rsidR="00450385" w:rsidRPr="005855C6" w:rsidRDefault="00450385" w:rsidP="00450385">
      <w:pPr>
        <w:pStyle w:val="Betarp"/>
        <w:numPr>
          <w:ilvl w:val="1"/>
          <w:numId w:val="1"/>
        </w:numPr>
        <w:ind w:left="0" w:firstLine="567"/>
        <w:jc w:val="both"/>
        <w:rPr>
          <w:rFonts w:ascii="Times New Roman" w:hAnsi="Times New Roman" w:cs="Times New Roman"/>
          <w:sz w:val="24"/>
          <w:szCs w:val="24"/>
        </w:rPr>
      </w:pPr>
      <w:r w:rsidRPr="00005938">
        <w:rPr>
          <w:rFonts w:ascii="Times New Roman" w:hAnsi="Times New Roman" w:cs="Times New Roman"/>
          <w:sz w:val="24"/>
          <w:szCs w:val="24"/>
        </w:rPr>
        <w:t xml:space="preserve">Prekių pristatymo terminas </w:t>
      </w:r>
      <w:r w:rsidRPr="005855C6">
        <w:rPr>
          <w:rFonts w:ascii="Times New Roman" w:hAnsi="Times New Roman" w:cs="Times New Roman"/>
          <w:sz w:val="24"/>
          <w:szCs w:val="24"/>
        </w:rPr>
        <w:t xml:space="preserve">nurodytas specialiųjų pirkimo sąlygų </w:t>
      </w:r>
      <w:r w:rsidR="005855C6" w:rsidRPr="005855C6">
        <w:rPr>
          <w:rFonts w:ascii="Times New Roman" w:hAnsi="Times New Roman" w:cs="Times New Roman"/>
          <w:sz w:val="24"/>
          <w:szCs w:val="24"/>
        </w:rPr>
        <w:t>2</w:t>
      </w:r>
      <w:r w:rsidRPr="005855C6">
        <w:rPr>
          <w:rFonts w:ascii="Times New Roman" w:hAnsi="Times New Roman" w:cs="Times New Roman"/>
          <w:sz w:val="24"/>
          <w:szCs w:val="24"/>
        </w:rPr>
        <w:t xml:space="preserve"> priede „Techninė specifikacija“.</w:t>
      </w:r>
    </w:p>
    <w:p w14:paraId="7108C325" w14:textId="1AB2EAEE" w:rsidR="00B83FD5" w:rsidRPr="001B6860" w:rsidRDefault="00B83FD5" w:rsidP="00B83FD5">
      <w:pPr>
        <w:pStyle w:val="Antrat1"/>
        <w:tabs>
          <w:tab w:val="left" w:pos="567"/>
        </w:tabs>
        <w:spacing w:line="20" w:lineRule="atLeast"/>
        <w:contextualSpacing/>
        <w:rPr>
          <w:rFonts w:ascii="Times New Roman" w:hAnsi="Times New Roman" w:cs="Times New Roman"/>
          <w:b/>
          <w:sz w:val="36"/>
          <w:szCs w:val="36"/>
        </w:rPr>
      </w:pPr>
      <w:bookmarkStart w:id="16" w:name="_Toc210914003"/>
      <w:r w:rsidRPr="001B6860">
        <w:rPr>
          <w:rFonts w:ascii="Times New Roman" w:hAnsi="Times New Roman" w:cs="Times New Roman"/>
          <w:b/>
          <w:sz w:val="36"/>
          <w:szCs w:val="36"/>
        </w:rPr>
        <w:t>3.</w:t>
      </w:r>
      <w:r w:rsidRPr="001B6860">
        <w:rPr>
          <w:rFonts w:ascii="Times New Roman" w:hAnsi="Times New Roman" w:cs="Times New Roman"/>
          <w:b/>
          <w:sz w:val="36"/>
          <w:szCs w:val="36"/>
        </w:rPr>
        <w:tab/>
      </w:r>
      <w:bookmarkStart w:id="17" w:name="_Ref39427921"/>
      <w:bookmarkStart w:id="18" w:name="_Ref39427927"/>
      <w:bookmarkStart w:id="19" w:name="_Ref39740354"/>
      <w:r w:rsidRPr="001B6860">
        <w:rPr>
          <w:rFonts w:ascii="Times New Roman" w:hAnsi="Times New Roman" w:cs="Times New Roman"/>
          <w:b/>
          <w:sz w:val="36"/>
          <w:szCs w:val="36"/>
        </w:rPr>
        <w:t>Susitikimai su tiekėjais</w:t>
      </w:r>
      <w:bookmarkEnd w:id="16"/>
      <w:bookmarkEnd w:id="17"/>
      <w:bookmarkEnd w:id="18"/>
      <w:bookmarkEnd w:id="19"/>
    </w:p>
    <w:p w14:paraId="78335EBF" w14:textId="3C74F979" w:rsidR="00B83FD5" w:rsidRPr="00022B31" w:rsidRDefault="00B55274" w:rsidP="00B55274">
      <w:pPr>
        <w:pStyle w:val="Betarp"/>
        <w:tabs>
          <w:tab w:val="left" w:pos="1276"/>
        </w:tabs>
        <w:contextualSpacing/>
        <w:jc w:val="both"/>
        <w:rPr>
          <w:rFonts w:ascii="Times New Roman" w:hAnsi="Times New Roman" w:cs="Times New Roman"/>
          <w:sz w:val="24"/>
          <w:szCs w:val="24"/>
        </w:rPr>
      </w:pPr>
      <w:r w:rsidRPr="00A43931">
        <w:rPr>
          <w:rStyle w:val="BetarpDiagrama"/>
          <w:rFonts w:ascii="Times New Roman" w:hAnsi="Times New Roman" w:cs="Times New Roman"/>
          <w:sz w:val="22"/>
          <w:szCs w:val="22"/>
        </w:rPr>
        <w:t xml:space="preserve">3.1. </w:t>
      </w:r>
      <w:r w:rsidR="00391676" w:rsidRPr="00022B31">
        <w:rPr>
          <w:rFonts w:ascii="Times New Roman" w:hAnsi="Times New Roman" w:cs="Times New Roman"/>
          <w:sz w:val="24"/>
          <w:szCs w:val="24"/>
        </w:rPr>
        <w:t>CPO</w:t>
      </w:r>
      <w:r w:rsidR="00B83FD5" w:rsidRPr="00022B31">
        <w:rPr>
          <w:rFonts w:ascii="Times New Roman" w:hAnsi="Times New Roman" w:cs="Times New Roman"/>
          <w:sz w:val="24"/>
          <w:szCs w:val="24"/>
        </w:rPr>
        <w:t xml:space="preserve"> nerengs susitikimo su tiekėjais dėl pirkimo dokumentų paaiškinimo.</w:t>
      </w:r>
    </w:p>
    <w:p w14:paraId="11D12F0F" w14:textId="2CC6485D" w:rsidR="00B83FD5" w:rsidRPr="001B6860" w:rsidRDefault="00B83FD5" w:rsidP="00B83FD5">
      <w:pPr>
        <w:pStyle w:val="Antrat1"/>
        <w:tabs>
          <w:tab w:val="left" w:pos="567"/>
        </w:tabs>
        <w:spacing w:line="20" w:lineRule="atLeast"/>
        <w:contextualSpacing/>
        <w:rPr>
          <w:rFonts w:ascii="Times New Roman" w:hAnsi="Times New Roman" w:cs="Times New Roman"/>
          <w:b/>
          <w:sz w:val="36"/>
          <w:szCs w:val="36"/>
        </w:rPr>
      </w:pPr>
      <w:bookmarkStart w:id="20" w:name="_Ref39473754"/>
      <w:bookmarkStart w:id="21" w:name="_Ref39473761"/>
      <w:bookmarkStart w:id="22" w:name="_Ref39474188"/>
      <w:bookmarkStart w:id="23" w:name="_Toc210914004"/>
      <w:r w:rsidRPr="001B6860">
        <w:rPr>
          <w:rFonts w:ascii="Times New Roman" w:hAnsi="Times New Roman" w:cs="Times New Roman"/>
          <w:b/>
          <w:sz w:val="36"/>
          <w:szCs w:val="36"/>
        </w:rPr>
        <w:t>4.</w:t>
      </w:r>
      <w:r w:rsidRPr="001B6860">
        <w:rPr>
          <w:rFonts w:ascii="Times New Roman" w:hAnsi="Times New Roman" w:cs="Times New Roman"/>
          <w:b/>
          <w:sz w:val="36"/>
          <w:szCs w:val="36"/>
        </w:rPr>
        <w:tab/>
        <w:t>Tiekėjų pašalinimo pagrindai</w:t>
      </w:r>
      <w:bookmarkEnd w:id="20"/>
      <w:bookmarkEnd w:id="21"/>
      <w:bookmarkEnd w:id="22"/>
      <w:r w:rsidRPr="001B6860">
        <w:rPr>
          <w:rFonts w:ascii="Times New Roman" w:hAnsi="Times New Roman" w:cs="Times New Roman"/>
          <w:b/>
          <w:sz w:val="36"/>
          <w:szCs w:val="36"/>
        </w:rPr>
        <w:t xml:space="preserve"> ir kvalifikacijos reikalavimai</w:t>
      </w:r>
      <w:bookmarkEnd w:id="23"/>
    </w:p>
    <w:p w14:paraId="48CD12E7" w14:textId="6F088AE0" w:rsidR="00B55274" w:rsidRPr="00FC4C84" w:rsidRDefault="00B83FD5" w:rsidP="00022B31">
      <w:pPr>
        <w:pStyle w:val="Sraopastraipa"/>
        <w:tabs>
          <w:tab w:val="left" w:pos="426"/>
        </w:tabs>
        <w:spacing w:after="0" w:line="20" w:lineRule="atLeast"/>
        <w:ind w:left="0" w:firstLine="567"/>
        <w:jc w:val="both"/>
        <w:rPr>
          <w:rFonts w:ascii="Times New Roman" w:hAnsi="Times New Roman" w:cs="Times New Roman"/>
          <w:sz w:val="24"/>
          <w:szCs w:val="24"/>
        </w:rPr>
      </w:pPr>
      <w:r w:rsidRPr="00CC3FCE">
        <w:rPr>
          <w:rFonts w:ascii="Times New Roman" w:hAnsi="Times New Roman" w:cs="Times New Roman"/>
        </w:rPr>
        <w:t>4.1.</w:t>
      </w:r>
      <w:r w:rsidRPr="00CC3FCE">
        <w:rPr>
          <w:rFonts w:ascii="Times New Roman" w:hAnsi="Times New Roman" w:cs="Times New Roman"/>
        </w:rPr>
        <w:tab/>
      </w:r>
      <w:r w:rsidR="00271602" w:rsidRPr="00FC4C84">
        <w:rPr>
          <w:rFonts w:ascii="Times New Roman" w:hAnsi="Times New Roman" w:cs="Times New Roman"/>
          <w:sz w:val="24"/>
          <w:szCs w:val="24"/>
        </w:rPr>
        <w:t xml:space="preserve">Reikalavimai dėl tiekėjo ir subtiekėjų (jei taikoma), ūkio subjektų, kurių pajėgumais tiekėjas remiasi, pašalinimo pagrindų nebuvimo bei jų nebuvimą patvirtinantys dokumentai nurodyti specialiųjų pirkimo sąlygų </w:t>
      </w:r>
      <w:r w:rsidR="00FC4C84" w:rsidRPr="00FC4C84">
        <w:rPr>
          <w:rFonts w:ascii="Times New Roman" w:hAnsi="Times New Roman" w:cs="Times New Roman"/>
          <w:sz w:val="24"/>
          <w:szCs w:val="24"/>
        </w:rPr>
        <w:t>4</w:t>
      </w:r>
      <w:r w:rsidR="009E273F" w:rsidRPr="00FC4C84">
        <w:rPr>
          <w:rFonts w:ascii="Times New Roman" w:hAnsi="Times New Roman" w:cs="Times New Roman"/>
          <w:sz w:val="24"/>
          <w:szCs w:val="24"/>
        </w:rPr>
        <w:t xml:space="preserve"> </w:t>
      </w:r>
      <w:r w:rsidR="00271602" w:rsidRPr="00FC4C84">
        <w:rPr>
          <w:rFonts w:ascii="Times New Roman" w:hAnsi="Times New Roman" w:cs="Times New Roman"/>
          <w:sz w:val="24"/>
          <w:szCs w:val="24"/>
        </w:rPr>
        <w:t xml:space="preserve">priede </w:t>
      </w:r>
      <w:r w:rsidR="00B55274" w:rsidRPr="00FC4C84">
        <w:rPr>
          <w:rFonts w:ascii="Times New Roman" w:hAnsi="Times New Roman" w:cs="Times New Roman"/>
          <w:sz w:val="24"/>
          <w:szCs w:val="24"/>
        </w:rPr>
        <w:t>„</w:t>
      </w:r>
      <w:r w:rsidR="00271602" w:rsidRPr="00FC4C84">
        <w:rPr>
          <w:rFonts w:ascii="Times New Roman" w:hAnsi="Times New Roman" w:cs="Times New Roman"/>
          <w:sz w:val="24"/>
          <w:szCs w:val="24"/>
        </w:rPr>
        <w:t>Tiekėjų pašalinimo pagrindai</w:t>
      </w:r>
      <w:r w:rsidR="00B55274" w:rsidRPr="00FC4C84">
        <w:rPr>
          <w:rFonts w:ascii="Times New Roman" w:hAnsi="Times New Roman" w:cs="Times New Roman"/>
          <w:sz w:val="24"/>
          <w:szCs w:val="24"/>
        </w:rPr>
        <w:t>“</w:t>
      </w:r>
      <w:r w:rsidR="00271602" w:rsidRPr="00FC4C84">
        <w:rPr>
          <w:rFonts w:ascii="Times New Roman" w:hAnsi="Times New Roman" w:cs="Times New Roman"/>
          <w:sz w:val="24"/>
          <w:szCs w:val="24"/>
        </w:rPr>
        <w:t>. Kartu su pasiūlymu pateikiama</w:t>
      </w:r>
      <w:r w:rsidR="000B59E1">
        <w:rPr>
          <w:rFonts w:ascii="Times New Roman" w:hAnsi="Times New Roman" w:cs="Times New Roman"/>
          <w:sz w:val="24"/>
          <w:szCs w:val="24"/>
        </w:rPr>
        <w:t xml:space="preserve"> užpildyta</w:t>
      </w:r>
      <w:r w:rsidR="00271602" w:rsidRPr="00FC4C84">
        <w:rPr>
          <w:rFonts w:ascii="Times New Roman" w:hAnsi="Times New Roman" w:cs="Times New Roman"/>
          <w:sz w:val="24"/>
          <w:szCs w:val="24"/>
        </w:rPr>
        <w:t xml:space="preserve"> </w:t>
      </w:r>
      <w:r w:rsidR="000B59E1">
        <w:rPr>
          <w:rFonts w:ascii="Times New Roman" w:hAnsi="Times New Roman" w:cs="Times New Roman"/>
          <w:sz w:val="24"/>
          <w:szCs w:val="24"/>
        </w:rPr>
        <w:t>tiekėjo deklaracija</w:t>
      </w:r>
      <w:r w:rsidR="00271602" w:rsidRPr="00FC4C84">
        <w:rPr>
          <w:rFonts w:ascii="Times New Roman" w:hAnsi="Times New Roman" w:cs="Times New Roman"/>
          <w:sz w:val="24"/>
          <w:szCs w:val="24"/>
        </w:rPr>
        <w:t xml:space="preserve"> </w:t>
      </w:r>
      <w:r w:rsidR="00B74C23">
        <w:rPr>
          <w:rFonts w:ascii="Times New Roman" w:hAnsi="Times New Roman" w:cs="Times New Roman"/>
          <w:sz w:val="24"/>
          <w:szCs w:val="24"/>
        </w:rPr>
        <w:t>7</w:t>
      </w:r>
      <w:r w:rsidR="008C0167" w:rsidRPr="00FC4C84">
        <w:rPr>
          <w:rFonts w:ascii="Times New Roman" w:hAnsi="Times New Roman" w:cs="Times New Roman"/>
          <w:sz w:val="24"/>
          <w:szCs w:val="24"/>
        </w:rPr>
        <w:t xml:space="preserve"> </w:t>
      </w:r>
      <w:r w:rsidR="00271602" w:rsidRPr="00FC4C84">
        <w:rPr>
          <w:rFonts w:ascii="Times New Roman" w:hAnsi="Times New Roman" w:cs="Times New Roman"/>
          <w:sz w:val="24"/>
          <w:szCs w:val="24"/>
        </w:rPr>
        <w:t>priede).</w:t>
      </w:r>
    </w:p>
    <w:p w14:paraId="548DE26F" w14:textId="13AC218F" w:rsidR="00B55274" w:rsidRPr="00FC4C84" w:rsidRDefault="00B55274" w:rsidP="00CE62ED">
      <w:pPr>
        <w:pStyle w:val="Sraopastraipa"/>
        <w:tabs>
          <w:tab w:val="left" w:pos="851"/>
        </w:tabs>
        <w:spacing w:after="0" w:line="20" w:lineRule="atLeast"/>
        <w:ind w:left="0" w:firstLine="567"/>
        <w:jc w:val="both"/>
        <w:rPr>
          <w:rFonts w:ascii="Times New Roman" w:hAnsi="Times New Roman" w:cs="Times New Roman"/>
          <w:sz w:val="24"/>
          <w:szCs w:val="24"/>
        </w:rPr>
      </w:pPr>
      <w:r w:rsidRPr="00FC4C84">
        <w:rPr>
          <w:rFonts w:ascii="Times New Roman" w:hAnsi="Times New Roman" w:cs="Times New Roman"/>
          <w:sz w:val="24"/>
          <w:szCs w:val="24"/>
        </w:rPr>
        <w:t>4</w:t>
      </w:r>
      <w:r w:rsidR="00271602" w:rsidRPr="00FC4C84">
        <w:rPr>
          <w:rFonts w:ascii="Times New Roman" w:hAnsi="Times New Roman" w:cs="Times New Roman"/>
          <w:sz w:val="24"/>
          <w:szCs w:val="24"/>
        </w:rPr>
        <w:t xml:space="preserve">.2. </w:t>
      </w:r>
      <w:r w:rsidR="00F7063F" w:rsidRPr="00CE62E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w:t>
      </w:r>
      <w:r w:rsidR="00F7063F" w:rsidRPr="00CE62ED">
        <w:rPr>
          <w:rFonts w:ascii="Times New Roman" w:hAnsi="Times New Roman" w:cs="Times New Roman"/>
          <w:sz w:val="24"/>
          <w:szCs w:val="24"/>
        </w:rPr>
        <w:lastRenderedPageBreak/>
        <w:t>dokumentai nurodyti specialiųjų pirkimo sąlygų</w:t>
      </w:r>
      <w:r w:rsidR="00AB5F6A">
        <w:rPr>
          <w:rFonts w:ascii="Times New Roman" w:hAnsi="Times New Roman" w:cs="Times New Roman"/>
          <w:sz w:val="24"/>
          <w:szCs w:val="24"/>
        </w:rPr>
        <w:t xml:space="preserve"> </w:t>
      </w:r>
      <w:r w:rsidR="001B342D">
        <w:rPr>
          <w:rFonts w:ascii="Times New Roman" w:hAnsi="Times New Roman" w:cs="Times New Roman"/>
          <w:sz w:val="24"/>
          <w:szCs w:val="24"/>
        </w:rPr>
        <w:t>9</w:t>
      </w:r>
      <w:r w:rsidR="00F7063F" w:rsidRPr="00CE62ED">
        <w:rPr>
          <w:rFonts w:ascii="Times New Roman" w:hAnsi="Times New Roman" w:cs="Times New Roman"/>
          <w:sz w:val="24"/>
          <w:szCs w:val="24"/>
        </w:rPr>
        <w:t xml:space="preserve"> priede </w:t>
      </w:r>
      <w:r w:rsidR="00F7063F" w:rsidRPr="00D20B6E">
        <w:rPr>
          <w:rFonts w:ascii="Times New Roman" w:hAnsi="Times New Roman" w:cs="Times New Roman"/>
          <w:sz w:val="24"/>
          <w:szCs w:val="24"/>
        </w:rPr>
        <w:t xml:space="preserve">„Tiekėjų </w:t>
      </w:r>
      <w:r w:rsidR="00F7063F" w:rsidRPr="00FC4C84">
        <w:rPr>
          <w:rFonts w:ascii="Times New Roman" w:hAnsi="Times New Roman" w:cs="Times New Roman"/>
          <w:sz w:val="24"/>
          <w:szCs w:val="24"/>
        </w:rPr>
        <w:t>kvalifikacijos reikalavimai“</w:t>
      </w:r>
      <w:r w:rsidR="00F7063F">
        <w:rPr>
          <w:rFonts w:ascii="Times New Roman" w:hAnsi="Times New Roman" w:cs="Times New Roman"/>
          <w:sz w:val="24"/>
          <w:szCs w:val="24"/>
        </w:rPr>
        <w:t>.</w:t>
      </w:r>
      <w:r w:rsidR="00CE62ED">
        <w:rPr>
          <w:rFonts w:ascii="Times New Roman" w:hAnsi="Times New Roman" w:cs="Times New Roman"/>
          <w:sz w:val="24"/>
          <w:szCs w:val="24"/>
        </w:rPr>
        <w:t xml:space="preserve"> </w:t>
      </w:r>
      <w:r w:rsidR="00271602" w:rsidRPr="00FC4C84">
        <w:rPr>
          <w:rFonts w:ascii="Times New Roman" w:hAnsi="Times New Roman" w:cs="Times New Roman"/>
          <w:sz w:val="24"/>
          <w:szCs w:val="24"/>
        </w:rPr>
        <w:t xml:space="preserve">Tiekėjas, dalyvaujantis pirkime, turi atitikti kvalifikacijos reikalavimus, nurodytus specialiųjų pirkimo </w:t>
      </w:r>
      <w:r w:rsidR="00271602" w:rsidRPr="00D20B6E">
        <w:rPr>
          <w:rFonts w:ascii="Times New Roman" w:hAnsi="Times New Roman" w:cs="Times New Roman"/>
          <w:sz w:val="24"/>
          <w:szCs w:val="24"/>
        </w:rPr>
        <w:t xml:space="preserve">sąlygų </w:t>
      </w:r>
      <w:r w:rsidR="001B342D">
        <w:rPr>
          <w:rFonts w:ascii="Times New Roman" w:hAnsi="Times New Roman" w:cs="Times New Roman"/>
          <w:sz w:val="24"/>
          <w:szCs w:val="24"/>
        </w:rPr>
        <w:t>9</w:t>
      </w:r>
      <w:r w:rsidR="00756248">
        <w:rPr>
          <w:rFonts w:ascii="Times New Roman" w:hAnsi="Times New Roman" w:cs="Times New Roman"/>
          <w:sz w:val="24"/>
          <w:szCs w:val="24"/>
        </w:rPr>
        <w:t xml:space="preserve"> priede.</w:t>
      </w:r>
    </w:p>
    <w:p w14:paraId="2404BD74" w14:textId="36151818" w:rsidR="00B55274" w:rsidRDefault="00B55274" w:rsidP="00022B31">
      <w:pPr>
        <w:pStyle w:val="Sraopastraipa"/>
        <w:tabs>
          <w:tab w:val="left" w:pos="426"/>
        </w:tabs>
        <w:spacing w:after="0" w:line="20" w:lineRule="atLeast"/>
        <w:ind w:left="0" w:firstLine="567"/>
        <w:jc w:val="both"/>
        <w:rPr>
          <w:rFonts w:ascii="Times New Roman" w:hAnsi="Times New Roman" w:cs="Times New Roman"/>
          <w:sz w:val="24"/>
          <w:szCs w:val="24"/>
        </w:rPr>
      </w:pPr>
      <w:r w:rsidRPr="00022B31">
        <w:rPr>
          <w:rFonts w:ascii="Times New Roman" w:hAnsi="Times New Roman" w:cs="Times New Roman"/>
          <w:sz w:val="24"/>
          <w:szCs w:val="24"/>
        </w:rPr>
        <w:t>4</w:t>
      </w:r>
      <w:r w:rsidR="00271602" w:rsidRPr="00022B31">
        <w:rPr>
          <w:rFonts w:ascii="Times New Roman" w:hAnsi="Times New Roman" w:cs="Times New Roman"/>
          <w:sz w:val="24"/>
          <w:szCs w:val="24"/>
        </w:rPr>
        <w:t>.3. Dokumentų, patvirtinančių pašalinimo pagrindų nebuvimą, kvalifikacijos reikalavimų</w:t>
      </w:r>
      <w:r w:rsidR="00022B31" w:rsidRPr="00022B31">
        <w:rPr>
          <w:rFonts w:ascii="Times New Roman" w:hAnsi="Times New Roman" w:cs="Times New Roman"/>
          <w:sz w:val="24"/>
          <w:szCs w:val="24"/>
        </w:rPr>
        <w:t xml:space="preserve">, </w:t>
      </w:r>
      <w:r w:rsidR="00271602" w:rsidRPr="00022B31">
        <w:rPr>
          <w:rFonts w:ascii="Times New Roman" w:hAnsi="Times New Roman" w:cs="Times New Roman"/>
          <w:sz w:val="24"/>
          <w:szCs w:val="24"/>
        </w:rPr>
        <w:t>nurodytų specialiųjų pirkimo sąlygų pried</w:t>
      </w:r>
      <w:r w:rsidR="00B7323E">
        <w:rPr>
          <w:rFonts w:ascii="Times New Roman" w:hAnsi="Times New Roman" w:cs="Times New Roman"/>
          <w:sz w:val="24"/>
          <w:szCs w:val="24"/>
        </w:rPr>
        <w:t>uose</w:t>
      </w:r>
      <w:r w:rsidR="00271602" w:rsidRPr="00022B31">
        <w:rPr>
          <w:rFonts w:ascii="Times New Roman" w:hAnsi="Times New Roman" w:cs="Times New Roman"/>
          <w:sz w:val="24"/>
          <w:szCs w:val="24"/>
        </w:rPr>
        <w:t xml:space="preserve"> atitikimą </w:t>
      </w:r>
      <w:r w:rsidRPr="00022B31">
        <w:rPr>
          <w:rFonts w:ascii="Times New Roman" w:hAnsi="Times New Roman" w:cs="Times New Roman"/>
          <w:sz w:val="24"/>
          <w:szCs w:val="24"/>
        </w:rPr>
        <w:t>CPO</w:t>
      </w:r>
      <w:r w:rsidR="00271602" w:rsidRPr="00022B31">
        <w:rPr>
          <w:rFonts w:ascii="Times New Roman" w:hAnsi="Times New Roman" w:cs="Times New Roman"/>
          <w:sz w:val="24"/>
          <w:szCs w:val="24"/>
        </w:rPr>
        <w:t xml:space="preserve"> reikalaus pateikti tik iš to tiekėjo, kurio pasiūlymas pagal pasiūlymų vertinimo rezultatus galės būti pripažintas laimėjusiu.</w:t>
      </w:r>
    </w:p>
    <w:p w14:paraId="27AD0432" w14:textId="7890968B" w:rsidR="00B83FD5" w:rsidRPr="00264E78" w:rsidRDefault="00B83FD5" w:rsidP="00B83FD5">
      <w:pPr>
        <w:pStyle w:val="Antrat1"/>
        <w:tabs>
          <w:tab w:val="left" w:pos="567"/>
        </w:tabs>
        <w:spacing w:after="0"/>
        <w:contextualSpacing/>
        <w:jc w:val="both"/>
        <w:rPr>
          <w:rFonts w:ascii="Times New Roman" w:hAnsi="Times New Roman" w:cs="Times New Roman"/>
          <w:b/>
          <w:sz w:val="36"/>
          <w:szCs w:val="36"/>
        </w:rPr>
      </w:pPr>
      <w:bookmarkStart w:id="24" w:name="_Toc210914005"/>
      <w:r w:rsidRPr="00264E78">
        <w:rPr>
          <w:rFonts w:ascii="Times New Roman" w:hAnsi="Times New Roman" w:cs="Times New Roman"/>
          <w:b/>
          <w:sz w:val="36"/>
          <w:szCs w:val="36"/>
        </w:rPr>
        <w:t>5.</w:t>
      </w:r>
      <w:r w:rsidRPr="00264E78">
        <w:rPr>
          <w:rFonts w:ascii="Times New Roman" w:hAnsi="Times New Roman" w:cs="Times New Roman"/>
          <w:b/>
          <w:sz w:val="36"/>
          <w:szCs w:val="36"/>
        </w:rPr>
        <w:tab/>
        <w:t>Reikalavimai, susiję su nacionaliniu saugumu</w:t>
      </w:r>
      <w:bookmarkEnd w:id="24"/>
    </w:p>
    <w:p w14:paraId="17956C9C" w14:textId="224EFD65" w:rsidR="00022B31" w:rsidRPr="00022B31" w:rsidRDefault="00B83FD5" w:rsidP="00022B31">
      <w:pPr>
        <w:spacing w:after="0" w:line="240" w:lineRule="auto"/>
        <w:ind w:firstLine="567"/>
        <w:jc w:val="both"/>
        <w:rPr>
          <w:rFonts w:ascii="Times New Roman" w:hAnsi="Times New Roman" w:cs="Times New Roman"/>
          <w:color w:val="000000" w:themeColor="text1"/>
          <w:sz w:val="24"/>
          <w:szCs w:val="24"/>
        </w:rPr>
      </w:pPr>
      <w:r w:rsidRPr="009329D3">
        <w:rPr>
          <w:rFonts w:ascii="Times New Roman" w:hAnsi="Times New Roman" w:cs="Times New Roman"/>
          <w:sz w:val="22"/>
          <w:szCs w:val="22"/>
        </w:rPr>
        <w:t>5.1</w:t>
      </w:r>
      <w:r w:rsidRPr="009329D3">
        <w:rPr>
          <w:rFonts w:ascii="Times New Roman" w:hAnsi="Times New Roman" w:cs="Times New Roman"/>
          <w:sz w:val="22"/>
          <w:szCs w:val="22"/>
        </w:rPr>
        <w:tab/>
      </w:r>
      <w:r w:rsidR="00022B31" w:rsidRPr="00022B31">
        <w:rPr>
          <w:rFonts w:ascii="Times New Roman" w:hAnsi="Times New Roman" w:cs="Times New Roman"/>
          <w:color w:val="000000" w:themeColor="text1"/>
          <w:sz w:val="24"/>
          <w:szCs w:val="24"/>
        </w:rPr>
        <w:t>CPO, vadovaudamasis VPĮ 45 straipsnio 2</w:t>
      </w:r>
      <w:r w:rsidR="00022B31" w:rsidRPr="00022B31">
        <w:rPr>
          <w:rFonts w:ascii="Times New Roman" w:hAnsi="Times New Roman" w:cs="Times New Roman"/>
          <w:color w:val="000000" w:themeColor="text1"/>
          <w:sz w:val="24"/>
          <w:szCs w:val="24"/>
          <w:vertAlign w:val="superscript"/>
        </w:rPr>
        <w:t>1</w:t>
      </w:r>
      <w:r w:rsidR="00022B31" w:rsidRPr="00022B31">
        <w:rPr>
          <w:rFonts w:ascii="Times New Roman" w:hAnsi="Times New Roman" w:cs="Times New Roman"/>
          <w:color w:val="000000" w:themeColor="text1"/>
          <w:sz w:val="24"/>
          <w:szCs w:val="24"/>
        </w:rPr>
        <w:t xml:space="preserve"> dalies nuostatomis atmes tiekėjo pasiūlymą, jeigu bus tenkinama bent viena iš toliau nurodytų sąlygų:</w:t>
      </w:r>
    </w:p>
    <w:p w14:paraId="5A74491A" w14:textId="7B8806C1" w:rsidR="00022B31" w:rsidRPr="00022B31" w:rsidRDefault="00022B31" w:rsidP="00022B31">
      <w:pPr>
        <w:tabs>
          <w:tab w:val="left" w:pos="1276"/>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5.1.1. </w:t>
      </w:r>
      <w:r w:rsidRPr="00022B31">
        <w:rPr>
          <w:rFonts w:ascii="Times New Roman" w:hAnsi="Times New Roman" w:cs="Times New Roman"/>
          <w:color w:val="000000"/>
          <w:sz w:val="24"/>
          <w:szCs w:val="24"/>
        </w:rPr>
        <w:t>tiekėjas, jo subtiekėjas, ūkio subjektai, kurių pajėgumais remiamasi ar juos kontroliuojantys asmenys yra juridiniai asmenys, registruoti VPĮ 92 straipsnio 15 dalyje numatytame sąraše nurodytose valstybėse ar teritorijose;</w:t>
      </w:r>
    </w:p>
    <w:p w14:paraId="3A255FA2" w14:textId="6855B29F" w:rsidR="00022B31" w:rsidRPr="00301F59" w:rsidRDefault="00022B31" w:rsidP="00022B31">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5.1.2. </w:t>
      </w:r>
      <w:r w:rsidRPr="00301F59">
        <w:rPr>
          <w:rFonts w:ascii="Times New Roman" w:hAnsi="Times New Roman" w:cs="Times New Roman"/>
          <w:color w:val="000000"/>
          <w:sz w:val="24"/>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46D2A6FD" w14:textId="6E309553" w:rsidR="00022B31" w:rsidRPr="00BC6C77" w:rsidRDefault="00022B31" w:rsidP="005B3A32">
      <w:pPr>
        <w:pStyle w:val="Sraopastraipa"/>
        <w:tabs>
          <w:tab w:val="left" w:pos="1276"/>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5.1.3. </w:t>
      </w:r>
      <w:r w:rsidRPr="00301F59">
        <w:rPr>
          <w:rFonts w:ascii="Times New Roman" w:hAnsi="Times New Roman" w:cs="Times New Roman"/>
          <w:color w:val="000000"/>
          <w:sz w:val="24"/>
          <w:szCs w:val="24"/>
        </w:rPr>
        <w:t xml:space="preserve">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w:t>
      </w:r>
      <w:r w:rsidRPr="00BC6C77">
        <w:rPr>
          <w:rFonts w:ascii="Times New Roman" w:hAnsi="Times New Roman" w:cs="Times New Roman"/>
          <w:color w:val="000000"/>
          <w:sz w:val="24"/>
          <w:szCs w:val="24"/>
        </w:rPr>
        <w:t>veikloje</w:t>
      </w:r>
      <w:r w:rsidR="00937976">
        <w:rPr>
          <w:rFonts w:ascii="Times New Roman" w:hAnsi="Times New Roman" w:cs="Times New Roman"/>
          <w:color w:val="000000"/>
          <w:sz w:val="24"/>
          <w:szCs w:val="24"/>
        </w:rPr>
        <w:t>.</w:t>
      </w:r>
    </w:p>
    <w:p w14:paraId="0BB258A1" w14:textId="6D92DC97" w:rsidR="005B3A32" w:rsidRPr="005B3A32" w:rsidRDefault="00022B31" w:rsidP="005B3A32">
      <w:pPr>
        <w:spacing w:after="0" w:line="240" w:lineRule="auto"/>
        <w:ind w:firstLine="567"/>
        <w:jc w:val="both"/>
        <w:rPr>
          <w:rFonts w:ascii="Times New Roman" w:eastAsia="Calibri" w:hAnsi="Times New Roman" w:cs="Times New Roman"/>
          <w:bCs/>
          <w:sz w:val="24"/>
          <w:szCs w:val="24"/>
        </w:rPr>
      </w:pPr>
      <w:r>
        <w:rPr>
          <w:rFonts w:ascii="Times New Roman" w:hAnsi="Times New Roman" w:cs="Times New Roman"/>
          <w:iCs/>
          <w:sz w:val="24"/>
          <w:szCs w:val="24"/>
        </w:rPr>
        <w:t xml:space="preserve">5.2. </w:t>
      </w:r>
      <w:r w:rsidRPr="00BC6C77">
        <w:rPr>
          <w:rFonts w:ascii="Times New Roman" w:hAnsi="Times New Roman" w:cs="Times New Roman"/>
          <w:iCs/>
          <w:sz w:val="24"/>
          <w:szCs w:val="24"/>
        </w:rPr>
        <w:t>Dėl VPĮ 45 straipsnio 2</w:t>
      </w:r>
      <w:r w:rsidRPr="00BC6C77">
        <w:rPr>
          <w:rFonts w:ascii="Times New Roman" w:hAnsi="Times New Roman" w:cs="Times New Roman"/>
          <w:iCs/>
          <w:sz w:val="24"/>
          <w:szCs w:val="24"/>
          <w:vertAlign w:val="superscript"/>
        </w:rPr>
        <w:t>1</w:t>
      </w:r>
      <w:r w:rsidRPr="00BC6C77">
        <w:rPr>
          <w:rFonts w:ascii="Times New Roman" w:hAnsi="Times New Roman" w:cs="Times New Roman"/>
          <w:iCs/>
          <w:sz w:val="24"/>
          <w:szCs w:val="24"/>
        </w:rPr>
        <w:t xml:space="preserve"> dalies 1, 2 ir 6 punktuose (</w:t>
      </w:r>
      <w:r w:rsidRPr="005B3A32">
        <w:rPr>
          <w:rFonts w:ascii="Times New Roman" w:hAnsi="Times New Roman" w:cs="Times New Roman"/>
          <w:iCs/>
          <w:sz w:val="24"/>
          <w:szCs w:val="24"/>
        </w:rPr>
        <w:t>šių sąlygų 5.1.1 – 5.1.3 punktuose) nurodytų sąlygų nebuvimo Tiekėjas kartu su pasiūlymu turi pateikti paties T</w:t>
      </w:r>
      <w:r w:rsidRPr="005B3A32">
        <w:rPr>
          <w:rFonts w:ascii="Times New Roman" w:hAnsi="Times New Roman" w:cs="Times New Roman"/>
          <w:sz w:val="24"/>
          <w:szCs w:val="24"/>
        </w:rPr>
        <w:t xml:space="preserve">iekėjo, ūkio subjektų grupės kiekvieno </w:t>
      </w:r>
      <w:r w:rsidRPr="00BC6C77">
        <w:rPr>
          <w:rFonts w:ascii="Times New Roman" w:hAnsi="Times New Roman" w:cs="Times New Roman"/>
          <w:color w:val="000000"/>
          <w:sz w:val="24"/>
          <w:szCs w:val="24"/>
        </w:rPr>
        <w:t>nario (jeigu pasiūlymą teikia ūkio subjektų grupė), subtiekėjo (-ų), ūkio subjekto (-ų), kurio (-</w:t>
      </w:r>
      <w:proofErr w:type="spellStart"/>
      <w:r w:rsidRPr="00BC6C77">
        <w:rPr>
          <w:rFonts w:ascii="Times New Roman" w:hAnsi="Times New Roman" w:cs="Times New Roman"/>
          <w:color w:val="000000"/>
          <w:sz w:val="24"/>
          <w:szCs w:val="24"/>
        </w:rPr>
        <w:t>ių</w:t>
      </w:r>
      <w:proofErr w:type="spellEnd"/>
      <w:r w:rsidRPr="00BC6C77">
        <w:rPr>
          <w:rFonts w:ascii="Times New Roman" w:hAnsi="Times New Roman" w:cs="Times New Roman"/>
          <w:color w:val="000000"/>
          <w:sz w:val="24"/>
          <w:szCs w:val="24"/>
        </w:rPr>
        <w:t>) pajėgumais remiamasi,</w:t>
      </w:r>
      <w:r w:rsidRPr="00BC6C77">
        <w:rPr>
          <w:rFonts w:ascii="Times New Roman" w:hAnsi="Times New Roman" w:cs="Times New Roman"/>
          <w:iCs/>
          <w:sz w:val="24"/>
          <w:szCs w:val="24"/>
        </w:rPr>
        <w:t xml:space="preserve"> laisvos formos atitikties deklaracij</w:t>
      </w:r>
      <w:r>
        <w:rPr>
          <w:rFonts w:ascii="Times New Roman" w:hAnsi="Times New Roman" w:cs="Times New Roman"/>
          <w:iCs/>
          <w:sz w:val="24"/>
          <w:szCs w:val="24"/>
        </w:rPr>
        <w:t>ą</w:t>
      </w:r>
      <w:r w:rsidRPr="00BC6C77">
        <w:rPr>
          <w:rFonts w:ascii="Times New Roman" w:hAnsi="Times New Roman" w:cs="Times New Roman"/>
          <w:iCs/>
          <w:sz w:val="24"/>
          <w:szCs w:val="24"/>
        </w:rPr>
        <w:t xml:space="preserve">. Pavyzdinė Deklaracijos dėl atitikties VPĮ 45 straipsnio 2¹ dalies nuostatoms forma yra </w:t>
      </w:r>
      <w:r w:rsidRPr="005B3A32">
        <w:rPr>
          <w:rFonts w:ascii="Times New Roman" w:hAnsi="Times New Roman" w:cs="Times New Roman"/>
          <w:iCs/>
          <w:sz w:val="24"/>
          <w:szCs w:val="24"/>
        </w:rPr>
        <w:t xml:space="preserve">pateikta specialiųjų pirkimo sąlygų </w:t>
      </w:r>
      <w:r w:rsidR="001B342D">
        <w:rPr>
          <w:rFonts w:ascii="Times New Roman" w:hAnsi="Times New Roman" w:cs="Times New Roman"/>
          <w:iCs/>
          <w:sz w:val="24"/>
          <w:szCs w:val="24"/>
        </w:rPr>
        <w:t>7</w:t>
      </w:r>
      <w:r w:rsidRPr="005B3A32">
        <w:rPr>
          <w:rFonts w:ascii="Times New Roman" w:hAnsi="Times New Roman" w:cs="Times New Roman"/>
          <w:iCs/>
          <w:sz w:val="24"/>
          <w:szCs w:val="24"/>
        </w:rPr>
        <w:t xml:space="preserve"> priede</w:t>
      </w:r>
      <w:r w:rsidR="005B3A32" w:rsidRPr="005B3A32">
        <w:rPr>
          <w:rFonts w:ascii="Times New Roman" w:hAnsi="Times New Roman" w:cs="Times New Roman"/>
          <w:sz w:val="24"/>
          <w:szCs w:val="24"/>
        </w:rPr>
        <w:t xml:space="preserve"> „</w:t>
      </w:r>
      <w:r w:rsidR="005B3A32" w:rsidRPr="005B3A32">
        <w:rPr>
          <w:rFonts w:ascii="Times New Roman" w:eastAsia="Calibri" w:hAnsi="Times New Roman" w:cs="Times New Roman"/>
          <w:bCs/>
          <w:sz w:val="24"/>
          <w:szCs w:val="24"/>
        </w:rPr>
        <w:t>Deklaracija dėl Viešųjų pirkimų įstatymo 45 straipsnio 2¹ dalyje numatytų sąlygų“.</w:t>
      </w:r>
    </w:p>
    <w:p w14:paraId="7E39F308" w14:textId="1148C3A9" w:rsidR="00022B31" w:rsidRPr="00301F59" w:rsidRDefault="00022B31" w:rsidP="005B3A32">
      <w:pPr>
        <w:spacing w:after="0" w:line="240" w:lineRule="auto"/>
        <w:ind w:firstLine="567"/>
        <w:jc w:val="both"/>
        <w:rPr>
          <w:rFonts w:ascii="Times New Roman" w:hAnsi="Times New Roman" w:cs="Times New Roman"/>
          <w:sz w:val="24"/>
          <w:szCs w:val="24"/>
        </w:rPr>
      </w:pPr>
      <w:r>
        <w:rPr>
          <w:rFonts w:ascii="Times New Roman" w:hAnsi="Times New Roman" w:cs="Times New Roman"/>
          <w:iCs/>
          <w:sz w:val="24"/>
          <w:szCs w:val="24"/>
        </w:rPr>
        <w:t>5.3. CPO,</w:t>
      </w:r>
      <w:r w:rsidRPr="00301F59">
        <w:rPr>
          <w:rFonts w:ascii="Times New Roman" w:hAnsi="Times New Roman" w:cs="Times New Roman"/>
          <w:sz w:val="24"/>
          <w:szCs w:val="24"/>
        </w:rPr>
        <w:t xml:space="preserve"> kilus abejonių dėl tiekėjo laisvos formos deklaracijoje nurodytos informacijos teisingumo</w:t>
      </w:r>
      <w:r w:rsidR="00DF6DD1">
        <w:rPr>
          <w:rFonts w:ascii="Times New Roman" w:hAnsi="Times New Roman" w:cs="Times New Roman"/>
          <w:sz w:val="24"/>
          <w:szCs w:val="24"/>
        </w:rPr>
        <w:t xml:space="preserve"> </w:t>
      </w:r>
      <w:r w:rsidRPr="00301F59">
        <w:rPr>
          <w:rFonts w:ascii="Times New Roman" w:hAnsi="Times New Roman" w:cs="Times New Roman"/>
          <w:sz w:val="24"/>
          <w:szCs w:val="24"/>
        </w:rPr>
        <w:t xml:space="preserve">prašys ekonomiškai naudingiausią pasiūlymą pateikusio tiekėjo pateikti jo deklaracijoje nurodytą informaciją patvirtinančius, VPĮ 51 straipsnio 12 dalyje nurodytus (vieną ar kelis) ar </w:t>
      </w:r>
      <w:r w:rsidRPr="00AD118F">
        <w:rPr>
          <w:rFonts w:ascii="Times New Roman" w:hAnsi="Times New Roman" w:cs="Times New Roman"/>
          <w:bCs/>
          <w:sz w:val="24"/>
          <w:szCs w:val="24"/>
        </w:rPr>
        <w:t xml:space="preserve">kitus </w:t>
      </w:r>
      <w:r w:rsidRPr="00937976">
        <w:rPr>
          <w:rFonts w:ascii="Times New Roman" w:hAnsi="Times New Roman" w:cs="Times New Roman"/>
          <w:bCs/>
          <w:sz w:val="24"/>
          <w:szCs w:val="24"/>
        </w:rPr>
        <w:t>CPO</w:t>
      </w:r>
      <w:r w:rsidRPr="00937976">
        <w:rPr>
          <w:rFonts w:ascii="Times New Roman" w:hAnsi="Times New Roman" w:cs="Times New Roman"/>
          <w:sz w:val="24"/>
          <w:szCs w:val="24"/>
        </w:rPr>
        <w:t xml:space="preserve"> priimtinus dokumentus. Tokių dokumentų CPO gali prašyti bet kuriuo pirkimo procedūros m</w:t>
      </w:r>
      <w:r w:rsidRPr="00301F59">
        <w:rPr>
          <w:rFonts w:ascii="Times New Roman" w:hAnsi="Times New Roman" w:cs="Times New Roman"/>
          <w:sz w:val="24"/>
          <w:szCs w:val="24"/>
        </w:rPr>
        <w:t>etu, jeigu tai būtina siekiant užtikrinti tinkamą pirkimo procedūros atlikimą.</w:t>
      </w:r>
    </w:p>
    <w:p w14:paraId="7B39C5C8" w14:textId="12604B50" w:rsidR="00B83FD5" w:rsidRPr="00AB4605" w:rsidRDefault="00B83FD5" w:rsidP="00B83FD5">
      <w:pPr>
        <w:pStyle w:val="Antrat1"/>
        <w:tabs>
          <w:tab w:val="left" w:pos="567"/>
        </w:tabs>
        <w:spacing w:line="20" w:lineRule="atLeast"/>
        <w:contextualSpacing/>
        <w:rPr>
          <w:rFonts w:ascii="Times New Roman" w:hAnsi="Times New Roman" w:cs="Times New Roman"/>
          <w:b/>
          <w:sz w:val="36"/>
          <w:szCs w:val="36"/>
        </w:rPr>
      </w:pPr>
      <w:bookmarkStart w:id="25" w:name="_Ref39666794"/>
      <w:bookmarkStart w:id="26" w:name="_Ref39666796"/>
      <w:bookmarkStart w:id="27" w:name="_Toc210914006"/>
      <w:r>
        <w:rPr>
          <w:rFonts w:ascii="Times New Roman" w:hAnsi="Times New Roman" w:cs="Times New Roman"/>
          <w:b/>
          <w:sz w:val="36"/>
          <w:szCs w:val="36"/>
        </w:rPr>
        <w:t>6.</w:t>
      </w:r>
      <w:r>
        <w:rPr>
          <w:rFonts w:ascii="Times New Roman" w:hAnsi="Times New Roman" w:cs="Times New Roman"/>
          <w:b/>
          <w:sz w:val="36"/>
          <w:szCs w:val="36"/>
        </w:rPr>
        <w:tab/>
      </w:r>
      <w:r w:rsidRPr="00AB4605">
        <w:rPr>
          <w:rFonts w:ascii="Times New Roman" w:hAnsi="Times New Roman" w:cs="Times New Roman"/>
          <w:b/>
          <w:sz w:val="36"/>
          <w:szCs w:val="36"/>
        </w:rPr>
        <w:t>Specialieji reikalavimai pasiūlymų rengimui ir pateikimui</w:t>
      </w:r>
      <w:bookmarkEnd w:id="25"/>
      <w:bookmarkEnd w:id="26"/>
      <w:bookmarkEnd w:id="27"/>
    </w:p>
    <w:p w14:paraId="64A8C39D" w14:textId="77777777" w:rsidR="00983F1A" w:rsidRPr="00116A43" w:rsidRDefault="00B83FD5" w:rsidP="00983F1A">
      <w:pPr>
        <w:spacing w:after="0" w:line="20" w:lineRule="atLeast"/>
        <w:ind w:firstLine="709"/>
        <w:jc w:val="both"/>
        <w:rPr>
          <w:rFonts w:ascii="Times New Roman" w:hAnsi="Times New Roman" w:cs="Times New Roman"/>
          <w:i/>
          <w:iCs/>
          <w:sz w:val="24"/>
          <w:szCs w:val="24"/>
        </w:rPr>
      </w:pPr>
      <w:r w:rsidRPr="00185619">
        <w:rPr>
          <w:rFonts w:ascii="Times New Roman" w:hAnsi="Times New Roman" w:cs="Times New Roman"/>
          <w:sz w:val="22"/>
          <w:szCs w:val="22"/>
        </w:rPr>
        <w:t>6.1.</w:t>
      </w:r>
      <w:r w:rsidRPr="00185619">
        <w:rPr>
          <w:rFonts w:ascii="Times New Roman" w:hAnsi="Times New Roman" w:cs="Times New Roman"/>
          <w:sz w:val="22"/>
          <w:szCs w:val="22"/>
        </w:rPr>
        <w:tab/>
      </w:r>
      <w:r w:rsidR="00983F1A" w:rsidRPr="00E46912">
        <w:rPr>
          <w:rFonts w:ascii="Times New Roman" w:hAnsi="Times New Roman" w:cs="Times New Roman"/>
          <w:sz w:val="24"/>
          <w:szCs w:val="24"/>
        </w:rPr>
        <w:t xml:space="preserve">Tiekėjo pasiūlymą sudaro CVP IS pateikiamų ir žemiau nurodytų dokumentų </w:t>
      </w:r>
      <w:r w:rsidR="00983F1A" w:rsidRPr="00CE28C2">
        <w:rPr>
          <w:rFonts w:ascii="Times New Roman" w:hAnsi="Times New Roman" w:cs="Times New Roman"/>
          <w:sz w:val="24"/>
          <w:szCs w:val="24"/>
        </w:rPr>
        <w:t>visuma:</w:t>
      </w:r>
    </w:p>
    <w:p w14:paraId="3965419E" w14:textId="62575650" w:rsidR="00983F1A" w:rsidRPr="002B0A9B" w:rsidRDefault="00983F1A" w:rsidP="00983F1A">
      <w:pPr>
        <w:pStyle w:val="Sraopastraipa"/>
        <w:numPr>
          <w:ilvl w:val="2"/>
          <w:numId w:val="18"/>
        </w:numPr>
        <w:tabs>
          <w:tab w:val="left" w:pos="1418"/>
        </w:tabs>
        <w:spacing w:after="0" w:line="240" w:lineRule="auto"/>
        <w:ind w:left="0" w:firstLine="709"/>
        <w:jc w:val="both"/>
        <w:rPr>
          <w:rFonts w:ascii="Times New Roman" w:hAnsi="Times New Roman" w:cs="Times New Roman"/>
          <w:sz w:val="24"/>
          <w:szCs w:val="24"/>
          <w:u w:val="single"/>
        </w:rPr>
      </w:pPr>
      <w:r w:rsidRPr="00116A43">
        <w:rPr>
          <w:rFonts w:ascii="Times New Roman" w:hAnsi="Times New Roman" w:cs="Times New Roman"/>
          <w:sz w:val="24"/>
          <w:szCs w:val="24"/>
        </w:rPr>
        <w:t xml:space="preserve">tiekėjo pasirašytas pasiūlymas, parengtas pagal specialiųjų pirkimo sąlygų </w:t>
      </w:r>
      <w:r w:rsidR="002B0A9B" w:rsidRPr="00116A43">
        <w:rPr>
          <w:rFonts w:ascii="Times New Roman" w:hAnsi="Times New Roman" w:cs="Times New Roman"/>
          <w:sz w:val="24"/>
          <w:szCs w:val="24"/>
        </w:rPr>
        <w:t>1</w:t>
      </w:r>
      <w:r w:rsidRPr="00116A43">
        <w:rPr>
          <w:rFonts w:ascii="Times New Roman" w:hAnsi="Times New Roman" w:cs="Times New Roman"/>
          <w:sz w:val="24"/>
          <w:szCs w:val="24"/>
          <w:shd w:val="clear" w:color="auto" w:fill="FFFFFF"/>
        </w:rPr>
        <w:t xml:space="preserve"> </w:t>
      </w:r>
      <w:r w:rsidRPr="00116A43">
        <w:rPr>
          <w:rFonts w:ascii="Times New Roman" w:hAnsi="Times New Roman" w:cs="Times New Roman"/>
          <w:sz w:val="24"/>
          <w:szCs w:val="24"/>
        </w:rPr>
        <w:t>pri</w:t>
      </w:r>
      <w:r w:rsidRPr="002B0A9B">
        <w:rPr>
          <w:rFonts w:ascii="Times New Roman" w:hAnsi="Times New Roman" w:cs="Times New Roman"/>
          <w:sz w:val="24"/>
          <w:szCs w:val="24"/>
        </w:rPr>
        <w:t>ede pateiktą pasiūlymo formą;</w:t>
      </w:r>
    </w:p>
    <w:p w14:paraId="7C930D3B" w14:textId="2445070F" w:rsidR="00983F1A" w:rsidRPr="002B0A9B" w:rsidRDefault="00983F1A" w:rsidP="00983F1A">
      <w:pPr>
        <w:pStyle w:val="Sraopastraipa"/>
        <w:numPr>
          <w:ilvl w:val="2"/>
          <w:numId w:val="18"/>
        </w:numPr>
        <w:tabs>
          <w:tab w:val="left" w:pos="1418"/>
        </w:tabs>
        <w:spacing w:after="0" w:line="240" w:lineRule="auto"/>
        <w:ind w:left="0" w:firstLine="709"/>
        <w:jc w:val="both"/>
        <w:rPr>
          <w:rFonts w:ascii="Times New Roman" w:hAnsi="Times New Roman" w:cs="Times New Roman"/>
          <w:sz w:val="24"/>
          <w:szCs w:val="24"/>
        </w:rPr>
      </w:pPr>
      <w:r w:rsidRPr="002B0A9B">
        <w:rPr>
          <w:rFonts w:ascii="Times New Roman" w:hAnsi="Times New Roman" w:cs="Times New Roman"/>
          <w:sz w:val="24"/>
          <w:szCs w:val="24"/>
        </w:rPr>
        <w:t xml:space="preserve">užpildyta </w:t>
      </w:r>
      <w:r w:rsidR="00DF6DD1">
        <w:rPr>
          <w:rFonts w:ascii="Times New Roman" w:hAnsi="Times New Roman" w:cs="Times New Roman"/>
          <w:sz w:val="24"/>
          <w:szCs w:val="24"/>
        </w:rPr>
        <w:t xml:space="preserve">tiekėjo deklaracija – </w:t>
      </w:r>
      <w:r w:rsidR="00227753">
        <w:rPr>
          <w:rFonts w:ascii="Times New Roman" w:hAnsi="Times New Roman" w:cs="Times New Roman"/>
          <w:sz w:val="24"/>
          <w:szCs w:val="24"/>
        </w:rPr>
        <w:t xml:space="preserve">Specialiųjų sąlygų </w:t>
      </w:r>
      <w:r w:rsidR="001B342D">
        <w:rPr>
          <w:rFonts w:ascii="Times New Roman" w:hAnsi="Times New Roman" w:cs="Times New Roman"/>
          <w:sz w:val="24"/>
          <w:szCs w:val="24"/>
        </w:rPr>
        <w:t>8</w:t>
      </w:r>
      <w:r w:rsidR="00DF6DD1">
        <w:rPr>
          <w:rFonts w:ascii="Times New Roman" w:hAnsi="Times New Roman" w:cs="Times New Roman"/>
          <w:sz w:val="24"/>
          <w:szCs w:val="24"/>
        </w:rPr>
        <w:t xml:space="preserve"> priedas;</w:t>
      </w:r>
    </w:p>
    <w:p w14:paraId="306F9189" w14:textId="196341E6" w:rsidR="00983F1A" w:rsidRPr="002B0A9B" w:rsidRDefault="00983F1A" w:rsidP="00983F1A">
      <w:pPr>
        <w:pStyle w:val="Sraopastraipa"/>
        <w:numPr>
          <w:ilvl w:val="2"/>
          <w:numId w:val="18"/>
        </w:numPr>
        <w:tabs>
          <w:tab w:val="left" w:pos="1418"/>
        </w:tabs>
        <w:spacing w:after="0" w:line="240" w:lineRule="auto"/>
        <w:ind w:left="0" w:firstLine="709"/>
        <w:jc w:val="both"/>
        <w:rPr>
          <w:rFonts w:ascii="Times New Roman" w:hAnsi="Times New Roman" w:cs="Times New Roman"/>
          <w:sz w:val="24"/>
          <w:szCs w:val="24"/>
        </w:rPr>
      </w:pPr>
      <w:r w:rsidRPr="002B0A9B">
        <w:rPr>
          <w:rFonts w:ascii="Times New Roman" w:hAnsi="Times New Roman" w:cs="Times New Roman"/>
          <w:sz w:val="24"/>
          <w:szCs w:val="24"/>
        </w:rPr>
        <w:t xml:space="preserve">pasiūlymo galiojimo užtikrinimas pagal specialiųjų pirkimo sąlygų 7 </w:t>
      </w:r>
      <w:r w:rsidR="00DF6DD1">
        <w:rPr>
          <w:rFonts w:ascii="Times New Roman" w:hAnsi="Times New Roman" w:cs="Times New Roman"/>
          <w:sz w:val="24"/>
          <w:szCs w:val="24"/>
        </w:rPr>
        <w:t xml:space="preserve">punkto </w:t>
      </w:r>
      <w:r w:rsidRPr="002B0A9B">
        <w:rPr>
          <w:rFonts w:ascii="Times New Roman" w:hAnsi="Times New Roman" w:cs="Times New Roman"/>
          <w:sz w:val="24"/>
          <w:szCs w:val="24"/>
        </w:rPr>
        <w:t>reikalavimus;</w:t>
      </w:r>
    </w:p>
    <w:p w14:paraId="432F0D69" w14:textId="77777777" w:rsidR="00983F1A" w:rsidRPr="002B0A9B" w:rsidRDefault="00983F1A" w:rsidP="00983F1A">
      <w:pPr>
        <w:pStyle w:val="Sraopastraipa"/>
        <w:numPr>
          <w:ilvl w:val="2"/>
          <w:numId w:val="18"/>
        </w:numPr>
        <w:tabs>
          <w:tab w:val="left" w:pos="1418"/>
        </w:tabs>
        <w:spacing w:after="0" w:line="240" w:lineRule="auto"/>
        <w:ind w:left="0" w:firstLine="709"/>
        <w:jc w:val="both"/>
        <w:rPr>
          <w:rFonts w:ascii="Times New Roman" w:hAnsi="Times New Roman" w:cs="Times New Roman"/>
          <w:sz w:val="24"/>
          <w:szCs w:val="24"/>
        </w:rPr>
      </w:pPr>
      <w:r w:rsidRPr="002B0A9B">
        <w:rPr>
          <w:rFonts w:ascii="Times New Roman" w:hAnsi="Times New Roman" w:cs="Times New Roman"/>
          <w:sz w:val="24"/>
          <w:szCs w:val="24"/>
        </w:rPr>
        <w:t>jungtinės veiklos sutarties kopija (jeigu pirkime dalyvauja ūkio subjektų grupė jungtinės veiklos sutarties pagrindu);</w:t>
      </w:r>
    </w:p>
    <w:p w14:paraId="7F224A69" w14:textId="77777777" w:rsidR="00983F1A" w:rsidRPr="002B0A9B" w:rsidRDefault="00983F1A" w:rsidP="00983F1A">
      <w:pPr>
        <w:pStyle w:val="Sraopastraipa"/>
        <w:numPr>
          <w:ilvl w:val="2"/>
          <w:numId w:val="18"/>
        </w:numPr>
        <w:tabs>
          <w:tab w:val="left" w:pos="1418"/>
        </w:tabs>
        <w:spacing w:after="0" w:line="240" w:lineRule="auto"/>
        <w:ind w:left="0" w:firstLine="709"/>
        <w:jc w:val="both"/>
        <w:rPr>
          <w:rFonts w:ascii="Times New Roman" w:hAnsi="Times New Roman" w:cs="Times New Roman"/>
          <w:sz w:val="24"/>
          <w:szCs w:val="24"/>
        </w:rPr>
      </w:pPr>
      <w:r w:rsidRPr="002B0A9B">
        <w:rPr>
          <w:rFonts w:ascii="Times New Roman" w:hAnsi="Times New Roman" w:cs="Times New Roman"/>
          <w:sz w:val="24"/>
          <w:szCs w:val="24"/>
        </w:rPr>
        <w:lastRenderedPageBreak/>
        <w:t>dokumentas, patvirtinantis, kad asmuo, kuris pasirašė pasiūlymą (jei jis ne tiekėjo vadovas), turėjo teisę jį pasirašyti;</w:t>
      </w:r>
    </w:p>
    <w:p w14:paraId="0F51617B" w14:textId="77777777" w:rsidR="00983F1A" w:rsidRPr="002B0A9B" w:rsidRDefault="00983F1A" w:rsidP="00983F1A">
      <w:pPr>
        <w:pStyle w:val="Sraopastraipa"/>
        <w:numPr>
          <w:ilvl w:val="2"/>
          <w:numId w:val="18"/>
        </w:numPr>
        <w:tabs>
          <w:tab w:val="left" w:pos="1418"/>
        </w:tabs>
        <w:spacing w:after="0" w:line="240" w:lineRule="auto"/>
        <w:ind w:left="0" w:firstLine="709"/>
        <w:jc w:val="both"/>
        <w:rPr>
          <w:rFonts w:ascii="Times New Roman" w:hAnsi="Times New Roman" w:cs="Times New Roman"/>
          <w:sz w:val="24"/>
          <w:szCs w:val="24"/>
          <w:u w:val="single"/>
        </w:rPr>
      </w:pPr>
      <w:r w:rsidRPr="002B0A9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0156A06" w14:textId="17277C9A" w:rsidR="00983F1A" w:rsidRPr="00170A6A" w:rsidRDefault="00983F1A" w:rsidP="00983F1A">
      <w:pPr>
        <w:pStyle w:val="Sraopastraipa"/>
        <w:numPr>
          <w:ilvl w:val="2"/>
          <w:numId w:val="18"/>
        </w:numPr>
        <w:tabs>
          <w:tab w:val="left" w:pos="1418"/>
        </w:tabs>
        <w:spacing w:after="0" w:line="240" w:lineRule="auto"/>
        <w:ind w:left="0" w:firstLine="709"/>
        <w:jc w:val="both"/>
        <w:rPr>
          <w:rFonts w:ascii="Times New Roman" w:hAnsi="Times New Roman" w:cs="Times New Roman"/>
          <w:sz w:val="24"/>
          <w:szCs w:val="24"/>
          <w:u w:val="single"/>
        </w:rPr>
      </w:pPr>
      <w:r w:rsidRPr="002B0A9B">
        <w:rPr>
          <w:rFonts w:ascii="Times New Roman" w:hAnsi="Times New Roman" w:cs="Times New Roman"/>
          <w:sz w:val="24"/>
          <w:szCs w:val="24"/>
        </w:rPr>
        <w:t>jei tiekėjas pasitelkia subtiekėjus, subtiekėjo deklaracija ar kitas dokumentas, patvirtinantis jo sutikimą būti subtiekėju pirkime</w:t>
      </w:r>
      <w:r w:rsidR="00C61933">
        <w:rPr>
          <w:rFonts w:ascii="Times New Roman" w:hAnsi="Times New Roman" w:cs="Times New Roman"/>
          <w:i/>
          <w:iCs/>
          <w:sz w:val="24"/>
          <w:szCs w:val="24"/>
        </w:rPr>
        <w:t>.</w:t>
      </w:r>
    </w:p>
    <w:p w14:paraId="109146D1" w14:textId="753101B8" w:rsidR="00983F1A" w:rsidRPr="002B0A9B" w:rsidRDefault="00CF70BA" w:rsidP="00C61933">
      <w:pPr>
        <w:pStyle w:val="Sraopastraipa"/>
        <w:numPr>
          <w:ilvl w:val="2"/>
          <w:numId w:val="18"/>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u</w:t>
      </w:r>
      <w:r w:rsidR="002B0A9B" w:rsidRPr="002B0A9B">
        <w:rPr>
          <w:rFonts w:ascii="Times New Roman" w:hAnsi="Times New Roman" w:cs="Times New Roman"/>
          <w:sz w:val="24"/>
          <w:szCs w:val="24"/>
        </w:rPr>
        <w:t xml:space="preserve">žpildyta </w:t>
      </w:r>
      <w:r w:rsidR="00E1427A">
        <w:rPr>
          <w:rFonts w:ascii="Times New Roman" w:hAnsi="Times New Roman" w:cs="Times New Roman"/>
          <w:sz w:val="24"/>
          <w:szCs w:val="24"/>
        </w:rPr>
        <w:t>s</w:t>
      </w:r>
      <w:r w:rsidR="00983F1A" w:rsidRPr="002B0A9B">
        <w:rPr>
          <w:rFonts w:ascii="Times New Roman" w:hAnsi="Times New Roman" w:cs="Times New Roman"/>
          <w:sz w:val="24"/>
          <w:szCs w:val="24"/>
        </w:rPr>
        <w:t xml:space="preserve">pecialiųjų pirkimo sąlygų </w:t>
      </w:r>
      <w:r w:rsidR="001B342D">
        <w:rPr>
          <w:rFonts w:ascii="Times New Roman" w:hAnsi="Times New Roman" w:cs="Times New Roman"/>
          <w:sz w:val="24"/>
          <w:szCs w:val="24"/>
        </w:rPr>
        <w:t>7</w:t>
      </w:r>
      <w:r w:rsidR="00983F1A" w:rsidRPr="002B0A9B">
        <w:rPr>
          <w:rFonts w:ascii="Times New Roman" w:hAnsi="Times New Roman" w:cs="Times New Roman"/>
          <w:sz w:val="24"/>
          <w:szCs w:val="24"/>
        </w:rPr>
        <w:t xml:space="preserve"> priedą </w:t>
      </w:r>
      <w:r w:rsidR="002B0A9B" w:rsidRPr="002B0A9B">
        <w:rPr>
          <w:rFonts w:ascii="Times New Roman" w:hAnsi="Times New Roman" w:cs="Times New Roman"/>
          <w:sz w:val="24"/>
          <w:szCs w:val="24"/>
        </w:rPr>
        <w:t>d</w:t>
      </w:r>
      <w:r w:rsidR="00CA5D6F" w:rsidRPr="002B0A9B">
        <w:rPr>
          <w:rFonts w:ascii="Times New Roman" w:hAnsi="Times New Roman" w:cs="Times New Roman"/>
          <w:sz w:val="24"/>
          <w:szCs w:val="24"/>
        </w:rPr>
        <w:t>eklaracija</w:t>
      </w:r>
      <w:r w:rsidR="00983F1A" w:rsidRPr="002B0A9B">
        <w:rPr>
          <w:rFonts w:ascii="Times New Roman" w:hAnsi="Times New Roman" w:cs="Times New Roman"/>
          <w:sz w:val="24"/>
          <w:szCs w:val="24"/>
        </w:rPr>
        <w:t xml:space="preserve"> dėl </w:t>
      </w:r>
      <w:r w:rsidR="002B0A9B" w:rsidRPr="002B0A9B">
        <w:rPr>
          <w:rFonts w:ascii="Times New Roman" w:hAnsi="Times New Roman" w:cs="Times New Roman"/>
          <w:sz w:val="24"/>
          <w:szCs w:val="24"/>
        </w:rPr>
        <w:t>„</w:t>
      </w:r>
      <w:r w:rsidR="00983F1A" w:rsidRPr="002B0A9B">
        <w:rPr>
          <w:rFonts w:ascii="Times New Roman" w:hAnsi="Times New Roman" w:cs="Times New Roman"/>
          <w:sz w:val="24"/>
          <w:szCs w:val="24"/>
        </w:rPr>
        <w:t>Viešųjų pirkimų įstatymo 45 straipsnio 2¹ dalyje numatytų sąlygų</w:t>
      </w:r>
      <w:r w:rsidR="00CA5D6F" w:rsidRPr="002B0A9B">
        <w:rPr>
          <w:rFonts w:ascii="Times New Roman" w:hAnsi="Times New Roman" w:cs="Times New Roman"/>
          <w:sz w:val="24"/>
          <w:szCs w:val="24"/>
        </w:rPr>
        <w:t>“</w:t>
      </w:r>
      <w:r w:rsidR="00983F1A" w:rsidRPr="002B0A9B">
        <w:rPr>
          <w:rFonts w:ascii="Times New Roman" w:hAnsi="Times New Roman" w:cs="Times New Roman"/>
          <w:sz w:val="24"/>
          <w:szCs w:val="24"/>
        </w:rPr>
        <w:t xml:space="preserve"> forma.</w:t>
      </w:r>
    </w:p>
    <w:p w14:paraId="30568336" w14:textId="77777777" w:rsidR="00983F1A" w:rsidRPr="00E46912" w:rsidRDefault="00983F1A" w:rsidP="00C31E07">
      <w:pPr>
        <w:spacing w:after="0" w:line="240" w:lineRule="auto"/>
        <w:ind w:firstLine="709"/>
        <w:jc w:val="both"/>
        <w:rPr>
          <w:rFonts w:ascii="Times New Roman" w:hAnsi="Times New Roman" w:cs="Times New Roman"/>
          <w:sz w:val="24"/>
          <w:szCs w:val="24"/>
        </w:rPr>
      </w:pPr>
      <w:r w:rsidRPr="00E46912">
        <w:rPr>
          <w:rFonts w:ascii="Times New Roman" w:hAnsi="Times New Roman" w:cs="Times New Roman"/>
          <w:sz w:val="24"/>
          <w:szCs w:val="24"/>
        </w:rPr>
        <w:t>6.2.</w:t>
      </w:r>
      <w:r w:rsidRPr="00E46912">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01F48CCE" w14:textId="77777777" w:rsidR="00983F1A" w:rsidRPr="00E46912" w:rsidRDefault="00983F1A" w:rsidP="00983F1A">
      <w:pPr>
        <w:pStyle w:val="Sraopastraipa"/>
        <w:numPr>
          <w:ilvl w:val="2"/>
          <w:numId w:val="22"/>
        </w:numPr>
        <w:spacing w:after="0" w:line="240" w:lineRule="auto"/>
        <w:ind w:left="0" w:firstLine="709"/>
        <w:jc w:val="both"/>
        <w:rPr>
          <w:rFonts w:ascii="Times New Roman" w:hAnsi="Times New Roman" w:cs="Times New Roman"/>
          <w:sz w:val="24"/>
          <w:szCs w:val="24"/>
          <w:u w:val="single"/>
        </w:rPr>
      </w:pPr>
      <w:r w:rsidRPr="00E46912">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1DCA7AAD" w14:textId="77777777" w:rsidR="00983F1A" w:rsidRPr="00E46912" w:rsidRDefault="00983F1A" w:rsidP="00983F1A">
      <w:pPr>
        <w:pStyle w:val="Sraopastraipa"/>
        <w:numPr>
          <w:ilvl w:val="2"/>
          <w:numId w:val="22"/>
        </w:numPr>
        <w:spacing w:after="0" w:line="240" w:lineRule="auto"/>
        <w:ind w:left="0" w:firstLine="709"/>
        <w:jc w:val="both"/>
        <w:rPr>
          <w:rFonts w:ascii="Times New Roman" w:hAnsi="Times New Roman" w:cs="Times New Roman"/>
          <w:bCs/>
          <w:iCs/>
          <w:sz w:val="24"/>
          <w:szCs w:val="24"/>
          <w:u w:val="single"/>
        </w:rPr>
      </w:pPr>
      <w:r w:rsidRPr="00E46912">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BD10F65" w14:textId="77777777" w:rsidR="00983F1A" w:rsidRPr="00E46912" w:rsidRDefault="00983F1A" w:rsidP="00983F1A">
      <w:pPr>
        <w:pStyle w:val="Sraopastraipa"/>
        <w:numPr>
          <w:ilvl w:val="2"/>
          <w:numId w:val="22"/>
        </w:numPr>
        <w:spacing w:after="0" w:line="20" w:lineRule="atLeast"/>
        <w:ind w:left="0" w:firstLine="709"/>
        <w:jc w:val="both"/>
        <w:rPr>
          <w:rFonts w:ascii="Times New Roman" w:hAnsi="Times New Roman" w:cs="Times New Roman"/>
          <w:bCs/>
          <w:iCs/>
          <w:sz w:val="24"/>
          <w:szCs w:val="24"/>
        </w:rPr>
      </w:pPr>
      <w:r w:rsidRPr="00E46912">
        <w:rPr>
          <w:rFonts w:ascii="Times New Roman" w:eastAsia="Calibri" w:hAnsi="Times New Roman" w:cs="Times New Roman"/>
          <w:bCs/>
          <w:iCs/>
          <w:sz w:val="24"/>
          <w:szCs w:val="24"/>
        </w:rPr>
        <w:t>skaitmeninės dokumentų kopijos (</w:t>
      </w:r>
      <w:r w:rsidRPr="00E46912">
        <w:rPr>
          <w:rFonts w:ascii="Times New Roman" w:eastAsia="Calibri" w:hAnsi="Times New Roman" w:cs="Times New Roman"/>
          <w:iCs/>
          <w:sz w:val="24"/>
          <w:szCs w:val="24"/>
        </w:rPr>
        <w:t>fizinio asmens, nesutampančio, su pasiūlymą pasirašančiu asmeniu, parašu tvirtinami dokumentai turi būti pateikiami pasirašyti ir nuskenuoti)</w:t>
      </w:r>
      <w:r w:rsidRPr="00E46912">
        <w:rPr>
          <w:rFonts w:ascii="Times New Roman" w:eastAsia="Calibri" w:hAnsi="Times New Roman" w:cs="Times New Roman"/>
          <w:bCs/>
          <w:iCs/>
          <w:sz w:val="24"/>
          <w:szCs w:val="24"/>
        </w:rPr>
        <w:t>.</w:t>
      </w:r>
    </w:p>
    <w:p w14:paraId="1E4890A7" w14:textId="77777777" w:rsidR="00983F1A" w:rsidRPr="00E46912" w:rsidRDefault="00983F1A" w:rsidP="00983F1A">
      <w:pPr>
        <w:pStyle w:val="Sraopastraipa"/>
        <w:numPr>
          <w:ilvl w:val="1"/>
          <w:numId w:val="22"/>
        </w:numPr>
        <w:spacing w:line="240" w:lineRule="auto"/>
        <w:ind w:left="0" w:firstLine="709"/>
        <w:jc w:val="both"/>
        <w:rPr>
          <w:rFonts w:ascii="Times New Roman" w:hAnsi="Times New Roman" w:cs="Times New Roman"/>
          <w:sz w:val="24"/>
          <w:szCs w:val="24"/>
        </w:rPr>
      </w:pPr>
      <w:r w:rsidRPr="00E46912">
        <w:rPr>
          <w:rFonts w:ascii="Times New Roman" w:hAnsi="Times New Roman" w:cs="Times New Roman"/>
          <w:sz w:val="24"/>
          <w:szCs w:val="24"/>
        </w:rPr>
        <w:t>Pasiūlymas turi būti parengtas, lietuvių kalba</w:t>
      </w:r>
      <w:r w:rsidRPr="00E46912">
        <w:rPr>
          <w:rFonts w:ascii="Times New Roman" w:hAnsi="Times New Roman" w:cs="Times New Roman"/>
          <w:color w:val="00B050"/>
          <w:sz w:val="24"/>
          <w:szCs w:val="24"/>
        </w:rPr>
        <w:t xml:space="preserve"> </w:t>
      </w:r>
      <w:r w:rsidRPr="00E4691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eastAsia="Arial" w:hAnsi="Times New Roman" w:cs="Times New Roman"/>
          <w:sz w:val="24"/>
          <w:szCs w:val="24"/>
        </w:rPr>
        <w:t>CPO</w:t>
      </w:r>
      <w:r w:rsidRPr="006A2A57">
        <w:rPr>
          <w:rFonts w:ascii="Times New Roman" w:hAnsi="Times New Roman" w:cs="Times New Roman"/>
          <w:sz w:val="24"/>
          <w:szCs w:val="24"/>
        </w:rPr>
        <w:t xml:space="preserve"> </w:t>
      </w:r>
      <w:r w:rsidRPr="00E46912">
        <w:rPr>
          <w:rFonts w:ascii="Times New Roman" w:hAnsi="Times New Roman" w:cs="Times New Roman"/>
          <w:sz w:val="24"/>
          <w:szCs w:val="24"/>
        </w:rPr>
        <w:t xml:space="preserve">turint įtarimų dėl pasiūlyme pateikto dokumento vertimo kokybės ir (ar) jo atitikties dokumento originalo turiniui, </w:t>
      </w:r>
      <w:r>
        <w:rPr>
          <w:rFonts w:ascii="Times New Roman" w:hAnsi="Times New Roman" w:cs="Times New Roman"/>
          <w:sz w:val="24"/>
          <w:szCs w:val="24"/>
        </w:rPr>
        <w:t>CPO</w:t>
      </w:r>
      <w:r w:rsidRPr="003F24E2">
        <w:rPr>
          <w:rFonts w:ascii="Times New Roman" w:hAnsi="Times New Roman" w:cs="Times New Roman"/>
          <w:sz w:val="24"/>
          <w:szCs w:val="24"/>
        </w:rPr>
        <w:t xml:space="preserve"> </w:t>
      </w:r>
      <w:r w:rsidRPr="00E46912">
        <w:rPr>
          <w:rFonts w:ascii="Times New Roman" w:hAnsi="Times New Roman" w:cs="Times New Roman"/>
          <w:sz w:val="24"/>
          <w:szCs w:val="24"/>
        </w:rPr>
        <w:t>reikalauja pateikti vertimą atlikusio asmens parašu ir vertimų biuro antspaudu (jei turi) patvirtintą šio dokumento vertimą.</w:t>
      </w:r>
    </w:p>
    <w:p w14:paraId="60E20CFD" w14:textId="33BF4CD1" w:rsidR="00983F1A" w:rsidRPr="00E46912" w:rsidRDefault="00983F1A" w:rsidP="00983F1A">
      <w:pPr>
        <w:pStyle w:val="Sraopastraipa"/>
        <w:numPr>
          <w:ilvl w:val="1"/>
          <w:numId w:val="22"/>
        </w:numPr>
        <w:spacing w:line="240" w:lineRule="auto"/>
        <w:ind w:left="0" w:firstLine="710"/>
        <w:jc w:val="both"/>
        <w:rPr>
          <w:rFonts w:ascii="Times New Roman" w:hAnsi="Times New Roman" w:cs="Times New Roman"/>
          <w:sz w:val="24"/>
          <w:szCs w:val="24"/>
        </w:rPr>
      </w:pPr>
      <w:r w:rsidRPr="00E46912">
        <w:rPr>
          <w:rFonts w:ascii="Times New Roman" w:eastAsia="Arial" w:hAnsi="Times New Roman" w:cs="Times New Roman"/>
          <w:sz w:val="24"/>
          <w:szCs w:val="24"/>
        </w:rPr>
        <w:t xml:space="preserve">Bendra pasiūlymo kaina </w:t>
      </w:r>
      <w:r w:rsidR="00DB3CF7">
        <w:rPr>
          <w:rFonts w:ascii="Times New Roman" w:eastAsia="Arial" w:hAnsi="Times New Roman" w:cs="Times New Roman"/>
          <w:sz w:val="24"/>
          <w:szCs w:val="24"/>
        </w:rPr>
        <w:t>be</w:t>
      </w:r>
      <w:r w:rsidRPr="00E46912">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w:t>
      </w:r>
    </w:p>
    <w:p w14:paraId="6D43EBCA" w14:textId="1930154C" w:rsidR="00B83FD5" w:rsidRPr="00790EAE" w:rsidRDefault="00983F1A" w:rsidP="00983F1A">
      <w:pPr>
        <w:pStyle w:val="Antrat1"/>
        <w:tabs>
          <w:tab w:val="left" w:pos="709"/>
        </w:tabs>
        <w:ind w:left="504"/>
        <w:rPr>
          <w:rFonts w:ascii="Times New Roman" w:hAnsi="Times New Roman" w:cs="Times New Roman"/>
          <w:b/>
          <w:sz w:val="36"/>
          <w:szCs w:val="36"/>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210914007"/>
      <w:bookmarkEnd w:id="28"/>
      <w:bookmarkEnd w:id="29"/>
      <w:bookmarkEnd w:id="30"/>
      <w:bookmarkEnd w:id="31"/>
      <w:bookmarkEnd w:id="32"/>
      <w:r>
        <w:rPr>
          <w:rFonts w:ascii="Times New Roman" w:hAnsi="Times New Roman" w:cs="Times New Roman"/>
          <w:b/>
          <w:sz w:val="36"/>
          <w:szCs w:val="36"/>
        </w:rPr>
        <w:t xml:space="preserve">7. </w:t>
      </w:r>
      <w:r w:rsidR="00F821F9">
        <w:rPr>
          <w:rFonts w:ascii="Times New Roman" w:hAnsi="Times New Roman" w:cs="Times New Roman"/>
          <w:b/>
          <w:sz w:val="36"/>
          <w:szCs w:val="36"/>
        </w:rPr>
        <w:t xml:space="preserve">Pasiūlymų </w:t>
      </w:r>
      <w:r w:rsidR="00E06D99">
        <w:rPr>
          <w:rFonts w:ascii="Times New Roman" w:hAnsi="Times New Roman" w:cs="Times New Roman"/>
          <w:b/>
          <w:sz w:val="36"/>
          <w:szCs w:val="36"/>
        </w:rPr>
        <w:t>g</w:t>
      </w:r>
      <w:r w:rsidR="00B83FD5" w:rsidRPr="00790EAE">
        <w:rPr>
          <w:rFonts w:ascii="Times New Roman" w:hAnsi="Times New Roman" w:cs="Times New Roman"/>
          <w:b/>
          <w:sz w:val="36"/>
          <w:szCs w:val="36"/>
        </w:rPr>
        <w:t>aliojimo užtikrinimas</w:t>
      </w:r>
      <w:bookmarkEnd w:id="33"/>
      <w:bookmarkEnd w:id="34"/>
      <w:bookmarkEnd w:id="35"/>
    </w:p>
    <w:p w14:paraId="3515C27D" w14:textId="3716D4B7" w:rsidR="006274CD" w:rsidRPr="00AE41D2" w:rsidRDefault="00B83FD5" w:rsidP="00E06D99">
      <w:pPr>
        <w:pStyle w:val="Sraopastraipa"/>
        <w:spacing w:after="0" w:line="240" w:lineRule="auto"/>
        <w:ind w:left="0" w:firstLine="567"/>
        <w:jc w:val="both"/>
        <w:rPr>
          <w:rFonts w:ascii="Times New Roman" w:eastAsia="Calibri" w:hAnsi="Times New Roman" w:cs="Times New Roman"/>
          <w:sz w:val="24"/>
          <w:szCs w:val="24"/>
        </w:rPr>
      </w:pPr>
      <w:r w:rsidRPr="00981341">
        <w:rPr>
          <w:rFonts w:ascii="Times New Roman" w:hAnsi="Times New Roman" w:cs="Times New Roman"/>
        </w:rPr>
        <w:t>7.1.</w:t>
      </w:r>
      <w:r w:rsidR="00F821F9" w:rsidRPr="00981341">
        <w:rPr>
          <w:rFonts w:ascii="Times New Roman" w:hAnsi="Times New Roman" w:cs="Times New Roman"/>
        </w:rPr>
        <w:t xml:space="preserve"> </w:t>
      </w:r>
      <w:r w:rsidR="006274CD" w:rsidRPr="004E3E33">
        <w:rPr>
          <w:rFonts w:ascii="Times New Roman" w:hAnsi="Times New Roman" w:cs="Times New Roman"/>
          <w:sz w:val="24"/>
          <w:szCs w:val="24"/>
        </w:rPr>
        <w:t xml:space="preserve">Tiekėjas privalo užtikrinti savo pasiūlymo galiojimą </w:t>
      </w:r>
      <w:r w:rsidR="00AB5F6A">
        <w:rPr>
          <w:rFonts w:ascii="Times New Roman" w:hAnsi="Times New Roman" w:cs="Times New Roman"/>
          <w:b/>
          <w:sz w:val="24"/>
          <w:szCs w:val="24"/>
        </w:rPr>
        <w:t>500</w:t>
      </w:r>
      <w:r w:rsidR="00492F33">
        <w:rPr>
          <w:rFonts w:ascii="Times New Roman" w:hAnsi="Times New Roman" w:cs="Times New Roman"/>
          <w:b/>
          <w:sz w:val="24"/>
          <w:szCs w:val="24"/>
        </w:rPr>
        <w:t>,</w:t>
      </w:r>
      <w:r w:rsidR="006274CD" w:rsidRPr="00AE41D2">
        <w:rPr>
          <w:rFonts w:ascii="Times New Roman" w:hAnsi="Times New Roman" w:cs="Times New Roman"/>
          <w:b/>
          <w:bCs/>
          <w:sz w:val="24"/>
          <w:szCs w:val="24"/>
        </w:rPr>
        <w:t>00 Eur (</w:t>
      </w:r>
      <w:r w:rsidR="00AB5F6A">
        <w:rPr>
          <w:rFonts w:ascii="Times New Roman" w:hAnsi="Times New Roman" w:cs="Times New Roman"/>
          <w:b/>
          <w:bCs/>
          <w:sz w:val="24"/>
          <w:szCs w:val="24"/>
        </w:rPr>
        <w:t xml:space="preserve">penki šimtai </w:t>
      </w:r>
      <w:r w:rsidR="00945F75">
        <w:rPr>
          <w:rFonts w:ascii="Times New Roman" w:hAnsi="Times New Roman" w:cs="Times New Roman"/>
          <w:b/>
          <w:bCs/>
          <w:sz w:val="24"/>
          <w:szCs w:val="24"/>
        </w:rPr>
        <w:t>eurų</w:t>
      </w:r>
      <w:r w:rsidR="00AB5F6A">
        <w:rPr>
          <w:rFonts w:ascii="Times New Roman" w:hAnsi="Times New Roman" w:cs="Times New Roman"/>
          <w:b/>
          <w:bCs/>
          <w:sz w:val="24"/>
          <w:szCs w:val="24"/>
        </w:rPr>
        <w:t>, 00 ct</w:t>
      </w:r>
      <w:r w:rsidR="006274CD" w:rsidRPr="00AE41D2">
        <w:rPr>
          <w:rFonts w:ascii="Times New Roman" w:hAnsi="Times New Roman" w:cs="Times New Roman"/>
          <w:b/>
          <w:bCs/>
          <w:sz w:val="24"/>
          <w:szCs w:val="24"/>
        </w:rPr>
        <w:t>)</w:t>
      </w:r>
      <w:r w:rsidR="006274CD" w:rsidRPr="00AE41D2">
        <w:rPr>
          <w:rFonts w:ascii="Times New Roman" w:hAnsi="Times New Roman" w:cs="Times New Roman"/>
          <w:sz w:val="24"/>
          <w:szCs w:val="24"/>
        </w:rPr>
        <w:t xml:space="preserve"> suma vienu iš šių būdų:</w:t>
      </w:r>
    </w:p>
    <w:p w14:paraId="1ED314A5" w14:textId="732BA20D" w:rsidR="006274CD" w:rsidRPr="004E3E33" w:rsidRDefault="00E06D99" w:rsidP="00E06D99">
      <w:pPr>
        <w:pStyle w:val="Sraopastraipa"/>
        <w:tabs>
          <w:tab w:val="left" w:pos="1418"/>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7.1.1. </w:t>
      </w:r>
      <w:r w:rsidR="006274CD" w:rsidRPr="004E3E33">
        <w:rPr>
          <w:rFonts w:ascii="Times New Roman" w:hAnsi="Times New Roman" w:cs="Times New Roman"/>
          <w:sz w:val="24"/>
          <w:szCs w:val="24"/>
        </w:rPr>
        <w:t>Lietuvos Respublikoje ar užsienyje registruoto banko pirmo pareikalavimo garantija;</w:t>
      </w:r>
    </w:p>
    <w:p w14:paraId="22CBD29D" w14:textId="23DAFA6F" w:rsidR="006274CD" w:rsidRPr="004E3E33" w:rsidRDefault="00E06D99" w:rsidP="00E06D99">
      <w:pPr>
        <w:pStyle w:val="Sraopastraipa"/>
        <w:tabs>
          <w:tab w:val="left" w:pos="1418"/>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7.1.2. </w:t>
      </w:r>
      <w:r w:rsidR="006274CD" w:rsidRPr="004E3E33">
        <w:rPr>
          <w:rFonts w:ascii="Times New Roman" w:hAnsi="Times New Roman" w:cs="Times New Roman"/>
          <w:sz w:val="24"/>
          <w:szCs w:val="24"/>
        </w:rPr>
        <w:t>Lietuvos Respublikoje ar užsienyje registruotos draudimo bendrovės laidavimo draudimu;</w:t>
      </w:r>
    </w:p>
    <w:p w14:paraId="005B8E41" w14:textId="2102E346" w:rsidR="006274CD" w:rsidRPr="00E847E5" w:rsidRDefault="00E06D99" w:rsidP="00E06D99">
      <w:pPr>
        <w:pStyle w:val="Sraopastraipa"/>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7.1.3. </w:t>
      </w:r>
      <w:r w:rsidR="006274CD" w:rsidRPr="00E847E5">
        <w:rPr>
          <w:rFonts w:ascii="Times New Roman" w:hAnsi="Times New Roman" w:cs="Times New Roman"/>
          <w:sz w:val="24"/>
          <w:szCs w:val="24"/>
        </w:rPr>
        <w:t>užstatu, kuris pervedamas į Šiaulių rajono savivaldybės švietimo paslaugų centro (kodas 145797046) sąskaitą LT 20 4010 0442 0012 4369 „</w:t>
      </w:r>
      <w:proofErr w:type="spellStart"/>
      <w:r w:rsidR="006274CD" w:rsidRPr="00E847E5">
        <w:rPr>
          <w:rFonts w:ascii="Times New Roman" w:hAnsi="Times New Roman" w:cs="Times New Roman"/>
          <w:sz w:val="24"/>
          <w:szCs w:val="24"/>
        </w:rPr>
        <w:t>Luminor</w:t>
      </w:r>
      <w:proofErr w:type="spellEnd"/>
      <w:r w:rsidR="006274CD" w:rsidRPr="00E847E5">
        <w:rPr>
          <w:rFonts w:ascii="Times New Roman" w:hAnsi="Times New Roman" w:cs="Times New Roman"/>
          <w:sz w:val="24"/>
          <w:szCs w:val="24"/>
        </w:rPr>
        <w:t xml:space="preserve"> Bank“ AS Lietuvos skyriaus banke.</w:t>
      </w:r>
    </w:p>
    <w:p w14:paraId="536D1673" w14:textId="274A0027" w:rsidR="006274CD" w:rsidRPr="00416FBA" w:rsidRDefault="00E06D99" w:rsidP="00E06D99">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7.2. </w:t>
      </w:r>
      <w:r w:rsidR="006274CD" w:rsidRPr="00587057">
        <w:rPr>
          <w:rFonts w:ascii="Times New Roman" w:hAnsi="Times New Roman" w:cs="Times New Roman"/>
          <w:sz w:val="24"/>
          <w:szCs w:val="24"/>
        </w:rPr>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w:t>
      </w:r>
      <w:r w:rsidR="006274CD" w:rsidRPr="00416FBA">
        <w:rPr>
          <w:rFonts w:ascii="Times New Roman" w:hAnsi="Times New Roman" w:cs="Times New Roman"/>
          <w:sz w:val="24"/>
          <w:szCs w:val="24"/>
        </w:rPr>
        <w:t xml:space="preserve">), </w:t>
      </w:r>
      <w:r w:rsidR="006274CD">
        <w:rPr>
          <w:rFonts w:ascii="Times New Roman" w:hAnsi="Times New Roman" w:cs="Times New Roman"/>
          <w:sz w:val="24"/>
          <w:szCs w:val="24"/>
        </w:rPr>
        <w:t>CPO</w:t>
      </w:r>
      <w:r w:rsidR="006274CD" w:rsidRPr="00416FBA">
        <w:rPr>
          <w:rFonts w:ascii="Times New Roman" w:hAnsi="Times New Roman" w:cs="Times New Roman"/>
          <w:sz w:val="24"/>
          <w:szCs w:val="24"/>
        </w:rPr>
        <w:t xml:space="preserve"> paprašys per jos nurodytą terminą pateikti galiojantį pasiūlymo galiojimo užtikrinimą ar dokumentus, įrodančius, kad už išduotą </w:t>
      </w:r>
      <w:r w:rsidR="006274CD">
        <w:rPr>
          <w:rFonts w:ascii="Times New Roman" w:hAnsi="Times New Roman" w:cs="Times New Roman"/>
          <w:sz w:val="24"/>
          <w:szCs w:val="24"/>
        </w:rPr>
        <w:t xml:space="preserve">pasiūlymo galiojimo </w:t>
      </w:r>
      <w:r w:rsidR="006274CD" w:rsidRPr="00416FBA">
        <w:rPr>
          <w:rFonts w:ascii="Times New Roman" w:hAnsi="Times New Roman" w:cs="Times New Roman"/>
          <w:sz w:val="24"/>
          <w:szCs w:val="24"/>
        </w:rPr>
        <w:t>užtikrinimą yra apmokėta arba atliktas užstato pavedimas. Nepateikus nurodytų dokumentų, tiekėjo pasiūlymas bus atmestas.</w:t>
      </w:r>
    </w:p>
    <w:p w14:paraId="1B031485" w14:textId="0E3CAD28" w:rsidR="006274CD" w:rsidRPr="008660C1" w:rsidRDefault="00E06D99" w:rsidP="00E06D99">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7.3. </w:t>
      </w:r>
      <w:r w:rsidR="006274CD" w:rsidRPr="00416FBA">
        <w:rPr>
          <w:rFonts w:ascii="Times New Roman" w:hAnsi="Times New Roman" w:cs="Times New Roman"/>
          <w:sz w:val="24"/>
          <w:szCs w:val="24"/>
        </w:rPr>
        <w:t>Jeigu pasiūlymo galiojimo užtikrinimui teikiama banko garantija arba laidavimo draudimu, pasiūlymo galiojimo užtikrinimas pateikiamas skaitmenine forma</w:t>
      </w:r>
      <w:r w:rsidR="006274CD" w:rsidRPr="00403EDF">
        <w:rPr>
          <w:rFonts w:ascii="Times New Roman" w:hAnsi="Times New Roman" w:cs="Times New Roman"/>
          <w:sz w:val="24"/>
          <w:szCs w:val="24"/>
        </w:rPr>
        <w:t xml:space="preserve"> kartu su pasiūlymu CVP IS priemonėmis. Pasiūlymo galiojimo užtikrinimo dokumentas privalo būti pasirašytas jį išdavusios įstaigos </w:t>
      </w:r>
      <w:r w:rsidR="006274CD" w:rsidRPr="00403EDF">
        <w:rPr>
          <w:rFonts w:ascii="Times New Roman" w:hAnsi="Times New Roman" w:cs="Times New Roman"/>
          <w:sz w:val="24"/>
          <w:szCs w:val="24"/>
        </w:rPr>
        <w:lastRenderedPageBreak/>
        <w:t>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6036F2E7" w14:textId="51771B53" w:rsidR="006274CD" w:rsidRPr="008660C1" w:rsidRDefault="00E06D99" w:rsidP="00E06D99">
      <w:pPr>
        <w:pStyle w:val="Sraopastraipa"/>
        <w:spacing w:after="0" w:line="240" w:lineRule="auto"/>
        <w:ind w:left="0" w:firstLine="567"/>
        <w:jc w:val="both"/>
        <w:rPr>
          <w:rFonts w:ascii="Times New Roman" w:hAnsi="Times New Roman" w:cs="Times New Roman"/>
          <w:sz w:val="24"/>
          <w:szCs w:val="24"/>
        </w:rPr>
      </w:pPr>
      <w:r w:rsidRPr="008660C1">
        <w:rPr>
          <w:rFonts w:ascii="Times New Roman" w:hAnsi="Times New Roman" w:cs="Times New Roman"/>
          <w:sz w:val="24"/>
          <w:szCs w:val="24"/>
        </w:rPr>
        <w:t xml:space="preserve">7.4. </w:t>
      </w:r>
      <w:r w:rsidR="006274CD" w:rsidRPr="008660C1">
        <w:rPr>
          <w:rFonts w:ascii="Times New Roman" w:hAnsi="Times New Roman" w:cs="Times New Roman"/>
          <w:sz w:val="24"/>
          <w:szCs w:val="24"/>
        </w:rPr>
        <w:t xml:space="preserve">Pasiūlymo galiojimo užtikrinimo dokumento galiojimo terminas turi būti toks pat, kaip pasiūlymo galiojimo terminas, nurodytas </w:t>
      </w:r>
      <w:r w:rsidR="00032767" w:rsidRPr="008660C1">
        <w:rPr>
          <w:rFonts w:ascii="Times New Roman" w:hAnsi="Times New Roman" w:cs="Times New Roman"/>
          <w:sz w:val="24"/>
          <w:szCs w:val="24"/>
        </w:rPr>
        <w:t>specialiųjų p</w:t>
      </w:r>
      <w:r w:rsidR="006274CD" w:rsidRPr="008660C1">
        <w:rPr>
          <w:rFonts w:ascii="Times New Roman" w:hAnsi="Times New Roman" w:cs="Times New Roman"/>
          <w:sz w:val="24"/>
          <w:szCs w:val="24"/>
        </w:rPr>
        <w:t xml:space="preserve">irkimo sąlygų </w:t>
      </w:r>
      <w:r w:rsidR="008660C1" w:rsidRPr="008660C1">
        <w:rPr>
          <w:rFonts w:ascii="Times New Roman" w:hAnsi="Times New Roman" w:cs="Times New Roman"/>
          <w:sz w:val="24"/>
          <w:szCs w:val="24"/>
        </w:rPr>
        <w:t>3</w:t>
      </w:r>
      <w:r w:rsidR="006274CD" w:rsidRPr="008660C1">
        <w:rPr>
          <w:rFonts w:ascii="Times New Roman" w:hAnsi="Times New Roman" w:cs="Times New Roman"/>
          <w:sz w:val="24"/>
          <w:szCs w:val="24"/>
        </w:rPr>
        <w:t xml:space="preserve"> priede</w:t>
      </w:r>
      <w:r w:rsidR="008660C1" w:rsidRPr="008660C1">
        <w:rPr>
          <w:rFonts w:ascii="Times New Roman" w:hAnsi="Times New Roman" w:cs="Times New Roman"/>
          <w:sz w:val="24"/>
          <w:szCs w:val="24"/>
        </w:rPr>
        <w:t xml:space="preserve"> „Terminai“</w:t>
      </w:r>
      <w:r w:rsidR="006274CD" w:rsidRPr="008660C1">
        <w:rPr>
          <w:rFonts w:ascii="Times New Roman" w:hAnsi="Times New Roman" w:cs="Times New Roman"/>
          <w:sz w:val="24"/>
          <w:szCs w:val="24"/>
          <w:shd w:val="clear" w:color="auto" w:fill="FFFFFF"/>
        </w:rPr>
        <w:t xml:space="preserve">. </w:t>
      </w:r>
      <w:r w:rsidR="006274CD" w:rsidRPr="008660C1">
        <w:rPr>
          <w:rFonts w:ascii="Times New Roman" w:hAnsi="Times New Roman" w:cs="Times New Roman"/>
          <w:sz w:val="24"/>
          <w:szCs w:val="24"/>
        </w:rPr>
        <w:t xml:space="preserve">Pavyzdinės pasiūlymo galiojimo užtikrinimo (laidavimo draudimo ir garantijos) formos pateiktos šių </w:t>
      </w:r>
      <w:r w:rsidR="008660C1" w:rsidRPr="008660C1">
        <w:rPr>
          <w:rFonts w:ascii="Times New Roman" w:hAnsi="Times New Roman" w:cs="Times New Roman"/>
          <w:sz w:val="24"/>
          <w:szCs w:val="24"/>
        </w:rPr>
        <w:t>specialiųjų pirkimo sąlygų 6</w:t>
      </w:r>
      <w:r w:rsidR="006274CD" w:rsidRPr="008660C1">
        <w:rPr>
          <w:rFonts w:ascii="Times New Roman" w:hAnsi="Times New Roman" w:cs="Times New Roman"/>
          <w:sz w:val="24"/>
          <w:szCs w:val="24"/>
        </w:rPr>
        <w:t xml:space="preserve"> priede.</w:t>
      </w:r>
    </w:p>
    <w:p w14:paraId="371177C9" w14:textId="4E52F527" w:rsidR="006274CD" w:rsidRPr="00587057" w:rsidRDefault="00E06D99" w:rsidP="00E06D99">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7.5. </w:t>
      </w:r>
      <w:r w:rsidR="006274CD" w:rsidRPr="00587057">
        <w:rPr>
          <w:rFonts w:ascii="Times New Roman" w:hAnsi="Times New Roman" w:cs="Times New Roman"/>
          <w:sz w:val="24"/>
          <w:szCs w:val="24"/>
        </w:rPr>
        <w:t>Dalyvis netenka pasiūlymo galiojimo užtikrinimo esant bent vienai šių sąlygų</w:t>
      </w:r>
      <w:r w:rsidR="006274CD" w:rsidRPr="00587057">
        <w:rPr>
          <w:rFonts w:ascii="Times New Roman" w:hAnsi="Times New Roman" w:cs="Times New Roman"/>
          <w:i/>
          <w:sz w:val="24"/>
          <w:szCs w:val="24"/>
        </w:rPr>
        <w:t>:</w:t>
      </w:r>
      <w:r w:rsidR="006274CD" w:rsidRPr="00587057">
        <w:rPr>
          <w:rFonts w:ascii="Times New Roman" w:hAnsi="Times New Roman" w:cs="Times New Roman"/>
          <w:sz w:val="24"/>
          <w:szCs w:val="24"/>
        </w:rPr>
        <w:t xml:space="preserve"> </w:t>
      </w:r>
    </w:p>
    <w:p w14:paraId="342D3B21" w14:textId="5B6DFD8B" w:rsidR="006274CD" w:rsidRPr="00587057" w:rsidRDefault="00E06D99" w:rsidP="00E06D99">
      <w:pPr>
        <w:pStyle w:val="Sraopastraipa"/>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7.5.1. </w:t>
      </w:r>
      <w:r w:rsidR="006274CD" w:rsidRPr="00587057">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4642240D" w14:textId="316961F9" w:rsidR="006274CD" w:rsidRPr="003F24E2" w:rsidRDefault="00E06D99" w:rsidP="00E06D99">
      <w:pPr>
        <w:pStyle w:val="Sraopastraipa"/>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7.5.2. </w:t>
      </w:r>
      <w:r w:rsidR="006274CD" w:rsidRPr="003F24E2">
        <w:rPr>
          <w:rFonts w:ascii="Times New Roman" w:hAnsi="Times New Roman" w:cs="Times New Roman"/>
          <w:sz w:val="24"/>
          <w:szCs w:val="24"/>
        </w:rPr>
        <w:t xml:space="preserve">tiekėjas neatsakinėja </w:t>
      </w:r>
      <w:r w:rsidR="006274CD" w:rsidRPr="008660C1">
        <w:rPr>
          <w:rFonts w:ascii="Times New Roman" w:hAnsi="Times New Roman" w:cs="Times New Roman"/>
          <w:sz w:val="24"/>
          <w:szCs w:val="24"/>
        </w:rPr>
        <w:t>į CPO užklausimus dėl tiekėjų pašalinimo pagrindų nebuvimą, kvalifikacijos reikalavimų atitiktį patvirtinančių duomenų patikslinimo</w:t>
      </w:r>
      <w:r w:rsidR="006274CD" w:rsidRPr="003F24E2">
        <w:rPr>
          <w:rFonts w:ascii="Times New Roman" w:hAnsi="Times New Roman" w:cs="Times New Roman"/>
          <w:sz w:val="24"/>
          <w:szCs w:val="24"/>
        </w:rPr>
        <w:t>, trūkstamų dokumentų pateikimo ar patikslinimo, dėl pasiūlymo paaiškinimo ar dėl neįprastai mažos kainos pagrindimo;</w:t>
      </w:r>
    </w:p>
    <w:p w14:paraId="726DD000" w14:textId="685CADFA" w:rsidR="006274CD" w:rsidRPr="008660C1" w:rsidRDefault="00E06D99" w:rsidP="00E06D99">
      <w:pPr>
        <w:pStyle w:val="Sraopastraipa"/>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7.5.3. </w:t>
      </w:r>
      <w:r w:rsidR="006274CD" w:rsidRPr="003F24E2">
        <w:rPr>
          <w:rFonts w:ascii="Times New Roman" w:hAnsi="Times New Roman" w:cs="Times New Roman"/>
          <w:sz w:val="24"/>
          <w:szCs w:val="24"/>
        </w:rPr>
        <w:t xml:space="preserve">jei tiekėjas, jo pasiūlymą pripažinus laimėjusiu, ir pakvietus pasirašyti pirkimo sutartį, raštu atsisako pasirašyti pirkimo sutartį, siekia pasirašyti pirkimo sutartį kitomis </w:t>
      </w:r>
      <w:r w:rsidR="006274CD" w:rsidRPr="008660C1">
        <w:rPr>
          <w:rFonts w:ascii="Times New Roman" w:hAnsi="Times New Roman" w:cs="Times New Roman"/>
          <w:sz w:val="24"/>
          <w:szCs w:val="24"/>
        </w:rPr>
        <w:t xml:space="preserve">sąlygomis, negu buvo nustatyta </w:t>
      </w:r>
      <w:r w:rsidR="00DB3CF7">
        <w:rPr>
          <w:rFonts w:ascii="Times New Roman" w:hAnsi="Times New Roman" w:cs="Times New Roman"/>
          <w:sz w:val="24"/>
          <w:szCs w:val="24"/>
        </w:rPr>
        <w:t>p</w:t>
      </w:r>
      <w:r w:rsidR="006274CD" w:rsidRPr="008660C1">
        <w:rPr>
          <w:rFonts w:ascii="Times New Roman" w:hAnsi="Times New Roman" w:cs="Times New Roman"/>
          <w:sz w:val="24"/>
          <w:szCs w:val="24"/>
        </w:rPr>
        <w:t>irkimo dokumentuose arba iki nustatyto termino nepasirašo pirkimo sutarties;</w:t>
      </w:r>
    </w:p>
    <w:p w14:paraId="758AC42C" w14:textId="44362EBD" w:rsidR="006274CD" w:rsidRPr="005E79CE" w:rsidRDefault="00E06D99" w:rsidP="00E06D99">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7.6. </w:t>
      </w:r>
      <w:r w:rsidR="006274CD" w:rsidRPr="005E79CE">
        <w:rPr>
          <w:rFonts w:ascii="Times New Roman" w:hAnsi="Times New Roman" w:cs="Times New Roman"/>
          <w:sz w:val="24"/>
          <w:szCs w:val="24"/>
        </w:rPr>
        <w:t xml:space="preserve">Jeigu pasiūlymo galiojimui užtikrinti pateiktas užstatas, </w:t>
      </w:r>
      <w:r w:rsidR="006274CD">
        <w:rPr>
          <w:rFonts w:ascii="Times New Roman" w:hAnsi="Times New Roman" w:cs="Times New Roman"/>
          <w:sz w:val="24"/>
          <w:szCs w:val="24"/>
        </w:rPr>
        <w:t>CPO</w:t>
      </w:r>
      <w:r w:rsidR="006274CD" w:rsidRPr="005E79CE">
        <w:rPr>
          <w:rFonts w:ascii="Times New Roman" w:hAnsi="Times New Roman" w:cs="Times New Roman"/>
          <w:sz w:val="24"/>
          <w:szCs w:val="24"/>
        </w:rPr>
        <w:t xml:space="preserve"> turi teisę pasinaudoti užtikrinimu (tiekėjui negrąžinti užstato), esant šių </w:t>
      </w:r>
      <w:r w:rsidR="008D0D32" w:rsidRPr="00116A43">
        <w:rPr>
          <w:rFonts w:ascii="Times New Roman" w:hAnsi="Times New Roman" w:cs="Times New Roman"/>
          <w:sz w:val="24"/>
          <w:szCs w:val="24"/>
        </w:rPr>
        <w:t>specialiųjų</w:t>
      </w:r>
      <w:r w:rsidR="008D0D32">
        <w:rPr>
          <w:rFonts w:ascii="Times New Roman" w:hAnsi="Times New Roman" w:cs="Times New Roman"/>
          <w:sz w:val="24"/>
          <w:szCs w:val="24"/>
        </w:rPr>
        <w:t xml:space="preserve"> </w:t>
      </w:r>
      <w:r w:rsidR="006274CD">
        <w:rPr>
          <w:rFonts w:ascii="Times New Roman" w:hAnsi="Times New Roman" w:cs="Times New Roman"/>
          <w:sz w:val="24"/>
          <w:szCs w:val="24"/>
        </w:rPr>
        <w:t>pirkimo</w:t>
      </w:r>
      <w:r w:rsidR="006274CD" w:rsidRPr="005E79CE">
        <w:rPr>
          <w:rFonts w:ascii="Times New Roman" w:hAnsi="Times New Roman" w:cs="Times New Roman"/>
          <w:sz w:val="24"/>
          <w:szCs w:val="24"/>
        </w:rPr>
        <w:t xml:space="preserve"> sąlygų </w:t>
      </w:r>
      <w:r w:rsidR="006274CD">
        <w:rPr>
          <w:rFonts w:ascii="Times New Roman" w:hAnsi="Times New Roman" w:cs="Times New Roman"/>
          <w:sz w:val="24"/>
          <w:szCs w:val="24"/>
        </w:rPr>
        <w:t xml:space="preserve">7.5.1. </w:t>
      </w:r>
      <w:r w:rsidR="006274CD" w:rsidRPr="005E79CE">
        <w:rPr>
          <w:rFonts w:ascii="Times New Roman" w:hAnsi="Times New Roman" w:cs="Times New Roman"/>
          <w:sz w:val="24"/>
          <w:szCs w:val="24"/>
        </w:rPr>
        <w:t>–</w:t>
      </w:r>
      <w:r w:rsidR="006274CD">
        <w:rPr>
          <w:rFonts w:ascii="Times New Roman" w:hAnsi="Times New Roman" w:cs="Times New Roman"/>
          <w:sz w:val="24"/>
          <w:szCs w:val="24"/>
        </w:rPr>
        <w:t xml:space="preserve"> 7.5.</w:t>
      </w:r>
      <w:r w:rsidR="00D55363">
        <w:rPr>
          <w:rFonts w:ascii="Times New Roman" w:hAnsi="Times New Roman" w:cs="Times New Roman"/>
          <w:sz w:val="24"/>
          <w:szCs w:val="24"/>
        </w:rPr>
        <w:t>3</w:t>
      </w:r>
      <w:r w:rsidR="006274CD">
        <w:rPr>
          <w:rFonts w:ascii="Times New Roman" w:hAnsi="Times New Roman" w:cs="Times New Roman"/>
          <w:sz w:val="24"/>
          <w:szCs w:val="24"/>
        </w:rPr>
        <w:t>.</w:t>
      </w:r>
      <w:r w:rsidR="006274CD" w:rsidRPr="005E79CE">
        <w:rPr>
          <w:rFonts w:ascii="Times New Roman" w:hAnsi="Times New Roman" w:cs="Times New Roman"/>
          <w:sz w:val="24"/>
          <w:szCs w:val="24"/>
        </w:rPr>
        <w:t xml:space="preserve"> punktuose nurodytoms aplinkybėms.</w:t>
      </w:r>
    </w:p>
    <w:p w14:paraId="6794C18B" w14:textId="221C620E" w:rsidR="006274CD" w:rsidRPr="00587057" w:rsidRDefault="00E06D99" w:rsidP="00E06D99">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7.7. </w:t>
      </w:r>
      <w:r w:rsidR="006274CD" w:rsidRPr="003F24E2">
        <w:rPr>
          <w:rFonts w:ascii="Times New Roman" w:hAnsi="Times New Roman" w:cs="Times New Roman"/>
          <w:sz w:val="24"/>
          <w:szCs w:val="24"/>
        </w:rPr>
        <w:t xml:space="preserve">Jei pasiūlymo galiojimui užtikrinti teikiamas draudimo laidavimo raštas, jame turi būti nurodyta, kad esant prieštaravimams tarp draudimo bendrovės laidavimo draudimo taisyklių nuostatų ir pagal šias Pirkimo sąlygas išduoto laidavimo draudimo rašto teksto, pirmumo teisė bus teikiama šioms Pirkimo sąlygoms ir </w:t>
      </w:r>
      <w:r w:rsidR="008660C1" w:rsidRPr="008660C1">
        <w:rPr>
          <w:rFonts w:ascii="Times New Roman" w:hAnsi="Times New Roman" w:cs="Times New Roman"/>
          <w:sz w:val="24"/>
          <w:szCs w:val="24"/>
        </w:rPr>
        <w:t>CPO</w:t>
      </w:r>
      <w:r w:rsidR="006274CD" w:rsidRPr="008660C1">
        <w:rPr>
          <w:rFonts w:ascii="Times New Roman" w:hAnsi="Times New Roman" w:cs="Times New Roman"/>
          <w:sz w:val="24"/>
          <w:szCs w:val="24"/>
        </w:rPr>
        <w:t xml:space="preserve"> priimto </w:t>
      </w:r>
      <w:r w:rsidR="006274CD" w:rsidRPr="00587057">
        <w:rPr>
          <w:rFonts w:ascii="Times New Roman" w:hAnsi="Times New Roman" w:cs="Times New Roman"/>
          <w:sz w:val="24"/>
          <w:szCs w:val="24"/>
        </w:rPr>
        <w:t>laidavimo draudimo rašto tekstui.</w:t>
      </w:r>
    </w:p>
    <w:p w14:paraId="50D1F18C" w14:textId="7E9EB90D" w:rsidR="006274CD" w:rsidRPr="00587057" w:rsidRDefault="00E06D99" w:rsidP="00E06D99">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7.8. </w:t>
      </w:r>
      <w:r w:rsidR="006274CD" w:rsidRPr="00587057">
        <w:rPr>
          <w:rFonts w:ascii="Times New Roman" w:hAnsi="Times New Roman" w:cs="Times New Roman"/>
          <w:sz w:val="24"/>
          <w:szCs w:val="24"/>
        </w:rPr>
        <w:t xml:space="preserve">Prieš pateikdamas užtikrinimą patvirtinantį dokumentą, dalyvis gali prašyti </w:t>
      </w:r>
      <w:r w:rsidR="006274CD">
        <w:rPr>
          <w:rFonts w:ascii="Times New Roman" w:hAnsi="Times New Roman" w:cs="Times New Roman"/>
          <w:sz w:val="24"/>
          <w:szCs w:val="24"/>
        </w:rPr>
        <w:t xml:space="preserve">CPO </w:t>
      </w:r>
      <w:r w:rsidR="006274CD" w:rsidRPr="00587057">
        <w:rPr>
          <w:rFonts w:ascii="Times New Roman" w:hAnsi="Times New Roman" w:cs="Times New Roman"/>
          <w:sz w:val="24"/>
          <w:szCs w:val="24"/>
        </w:rPr>
        <w:t xml:space="preserve">patvirtinti, kad ji sutinka priimti jo siūlomą užtikrinimą patvirtinantį dokumentą. Tokiu atveju </w:t>
      </w:r>
      <w:r w:rsidR="006274CD">
        <w:rPr>
          <w:rFonts w:ascii="Times New Roman" w:hAnsi="Times New Roman" w:cs="Times New Roman"/>
          <w:sz w:val="24"/>
          <w:szCs w:val="24"/>
        </w:rPr>
        <w:t>CPO</w:t>
      </w:r>
      <w:r w:rsidR="006274CD" w:rsidRPr="003F24E2">
        <w:rPr>
          <w:rFonts w:ascii="Times New Roman" w:hAnsi="Times New Roman" w:cs="Times New Roman"/>
          <w:sz w:val="24"/>
          <w:szCs w:val="24"/>
        </w:rPr>
        <w:t xml:space="preserve"> </w:t>
      </w:r>
      <w:r w:rsidR="006274CD" w:rsidRPr="00587057">
        <w:rPr>
          <w:rFonts w:ascii="Times New Roman" w:hAnsi="Times New Roman" w:cs="Times New Roman"/>
          <w:sz w:val="24"/>
          <w:szCs w:val="24"/>
        </w:rPr>
        <w:t xml:space="preserve">atsako dalyviui ne vėliau kaip </w:t>
      </w:r>
      <w:r w:rsidR="006274CD" w:rsidRPr="008660C1">
        <w:rPr>
          <w:rFonts w:ascii="Times New Roman" w:hAnsi="Times New Roman" w:cs="Times New Roman"/>
          <w:sz w:val="24"/>
          <w:szCs w:val="24"/>
        </w:rPr>
        <w:t xml:space="preserve">per specialiųjų pirkimo sąlygų </w:t>
      </w:r>
      <w:r w:rsidR="008660C1" w:rsidRPr="008660C1">
        <w:rPr>
          <w:rFonts w:ascii="Times New Roman" w:hAnsi="Times New Roman" w:cs="Times New Roman"/>
          <w:sz w:val="24"/>
          <w:szCs w:val="24"/>
        </w:rPr>
        <w:t>3 priede „Terminai“</w:t>
      </w:r>
      <w:r w:rsidR="006274CD" w:rsidRPr="008660C1">
        <w:rPr>
          <w:rFonts w:ascii="Times New Roman" w:hAnsi="Times New Roman" w:cs="Times New Roman"/>
          <w:sz w:val="24"/>
          <w:szCs w:val="24"/>
        </w:rPr>
        <w:t xml:space="preserve"> nustatytą terminą. Šis </w:t>
      </w:r>
      <w:r w:rsidR="006274CD" w:rsidRPr="00587057">
        <w:rPr>
          <w:rFonts w:ascii="Times New Roman" w:hAnsi="Times New Roman" w:cs="Times New Roman"/>
          <w:sz w:val="24"/>
          <w:szCs w:val="24"/>
        </w:rPr>
        <w:t xml:space="preserve">patvirtinimas iš </w:t>
      </w:r>
      <w:r w:rsidR="006274CD">
        <w:rPr>
          <w:rFonts w:ascii="Times New Roman" w:hAnsi="Times New Roman" w:cs="Times New Roman"/>
          <w:sz w:val="24"/>
          <w:szCs w:val="24"/>
        </w:rPr>
        <w:t xml:space="preserve">CPO </w:t>
      </w:r>
      <w:r w:rsidR="006274CD" w:rsidRPr="00587057">
        <w:rPr>
          <w:rFonts w:ascii="Times New Roman" w:hAnsi="Times New Roman" w:cs="Times New Roman"/>
          <w:sz w:val="24"/>
          <w:szCs w:val="24"/>
        </w:rPr>
        <w:t xml:space="preserve">neatima teisės atmesti pasiūlymo galiojimo užtikrinimo gavus informacijos, kad pasiūlymo galiojimą užtikrinantis ūkio subjektas tapo nemokus ar neįvykdė įsipareigojimų </w:t>
      </w:r>
      <w:r w:rsidR="006274CD">
        <w:rPr>
          <w:rFonts w:ascii="Times New Roman" w:hAnsi="Times New Roman" w:cs="Times New Roman"/>
          <w:sz w:val="24"/>
          <w:szCs w:val="24"/>
        </w:rPr>
        <w:t>CPO</w:t>
      </w:r>
      <w:r w:rsidR="006274CD" w:rsidRPr="003F24E2">
        <w:rPr>
          <w:rFonts w:ascii="Times New Roman" w:hAnsi="Times New Roman" w:cs="Times New Roman"/>
          <w:sz w:val="24"/>
          <w:szCs w:val="24"/>
        </w:rPr>
        <w:t xml:space="preserve"> </w:t>
      </w:r>
      <w:r w:rsidR="006274CD" w:rsidRPr="00587057">
        <w:rPr>
          <w:rFonts w:ascii="Times New Roman" w:hAnsi="Times New Roman" w:cs="Times New Roman"/>
          <w:sz w:val="24"/>
          <w:szCs w:val="24"/>
        </w:rPr>
        <w:t>arba kitiems ūkio subjektams, ar netinkamai juos vykdė.</w:t>
      </w:r>
    </w:p>
    <w:p w14:paraId="212C71F6" w14:textId="79CCE51E" w:rsidR="006274CD" w:rsidRPr="00587057" w:rsidRDefault="00E06D99" w:rsidP="00E06D99">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7.9. </w:t>
      </w:r>
      <w:r w:rsidR="006274CD">
        <w:rPr>
          <w:rFonts w:ascii="Times New Roman" w:hAnsi="Times New Roman" w:cs="Times New Roman"/>
          <w:sz w:val="24"/>
          <w:szCs w:val="24"/>
        </w:rPr>
        <w:t>CPO</w:t>
      </w:r>
      <w:r w:rsidR="006274CD" w:rsidRPr="003F24E2">
        <w:rPr>
          <w:rFonts w:ascii="Times New Roman" w:hAnsi="Times New Roman" w:cs="Times New Roman"/>
          <w:sz w:val="24"/>
          <w:szCs w:val="24"/>
        </w:rPr>
        <w:t xml:space="preserve"> </w:t>
      </w:r>
      <w:r w:rsidR="006274CD" w:rsidRPr="00587057">
        <w:rPr>
          <w:rFonts w:ascii="Times New Roman" w:hAnsi="Times New Roman" w:cs="Times New Roman"/>
          <w:sz w:val="24"/>
          <w:szCs w:val="24"/>
        </w:rPr>
        <w:t>gali prašyti dalyvius pratęsti pasiūlymo galiojimo užtikrinimo laiką iki konkrečiai nurodytos datos.</w:t>
      </w:r>
    </w:p>
    <w:p w14:paraId="411CA5A3" w14:textId="3B4AD07C" w:rsidR="006274CD" w:rsidRPr="00587057" w:rsidRDefault="00E06D99" w:rsidP="00E06D99">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7.10. </w:t>
      </w:r>
      <w:r w:rsidR="006274CD" w:rsidRPr="00587057">
        <w:rPr>
          <w:rFonts w:ascii="Times New Roman" w:hAnsi="Times New Roman" w:cs="Times New Roman"/>
          <w:sz w:val="24"/>
          <w:szCs w:val="24"/>
        </w:rPr>
        <w:t xml:space="preserve">Pasiūlymo galiojimo </w:t>
      </w:r>
      <w:r w:rsidR="006274CD" w:rsidRPr="00FD48E0">
        <w:rPr>
          <w:rFonts w:ascii="Times New Roman" w:hAnsi="Times New Roman" w:cs="Times New Roman"/>
          <w:sz w:val="24"/>
          <w:szCs w:val="24"/>
        </w:rPr>
        <w:t>užtikrinimas dalyviui grąžinamas (arba atsisakoma teisių į jį) per specialiųjų p</w:t>
      </w:r>
      <w:r w:rsidR="006274CD" w:rsidRPr="00FD48E0">
        <w:rPr>
          <w:rFonts w:ascii="Times New Roman" w:hAnsi="Times New Roman" w:cs="Times New Roman"/>
          <w:sz w:val="24"/>
          <w:szCs w:val="24"/>
          <w:shd w:val="clear" w:color="auto" w:fill="FFFFFF"/>
        </w:rPr>
        <w:t xml:space="preserve">irkimo sąlygų </w:t>
      </w:r>
      <w:r w:rsidR="00FD48E0" w:rsidRPr="00FD48E0">
        <w:rPr>
          <w:rFonts w:ascii="Times New Roman" w:hAnsi="Times New Roman" w:cs="Times New Roman"/>
          <w:sz w:val="24"/>
          <w:szCs w:val="24"/>
          <w:shd w:val="clear" w:color="auto" w:fill="FFFFFF"/>
        </w:rPr>
        <w:t>3</w:t>
      </w:r>
      <w:r w:rsidR="006274CD" w:rsidRPr="00FD48E0">
        <w:rPr>
          <w:rFonts w:ascii="Times New Roman" w:hAnsi="Times New Roman" w:cs="Times New Roman"/>
          <w:sz w:val="24"/>
          <w:szCs w:val="24"/>
          <w:shd w:val="clear" w:color="auto" w:fill="FFFFFF"/>
        </w:rPr>
        <w:t xml:space="preserve"> priede </w:t>
      </w:r>
      <w:r w:rsidR="00FD48E0" w:rsidRPr="00FD48E0">
        <w:rPr>
          <w:rFonts w:ascii="Times New Roman" w:hAnsi="Times New Roman" w:cs="Times New Roman"/>
          <w:sz w:val="24"/>
          <w:szCs w:val="24"/>
          <w:shd w:val="clear" w:color="auto" w:fill="FFFFFF"/>
        </w:rPr>
        <w:t xml:space="preserve">„Terminai“ </w:t>
      </w:r>
      <w:r w:rsidR="006274CD" w:rsidRPr="00FD48E0">
        <w:rPr>
          <w:rFonts w:ascii="Times New Roman" w:hAnsi="Times New Roman" w:cs="Times New Roman"/>
          <w:sz w:val="24"/>
          <w:szCs w:val="24"/>
        </w:rPr>
        <w:t xml:space="preserve">nustatytą </w:t>
      </w:r>
      <w:r w:rsidR="006274CD" w:rsidRPr="00587057">
        <w:rPr>
          <w:rFonts w:ascii="Times New Roman" w:hAnsi="Times New Roman" w:cs="Times New Roman"/>
          <w:sz w:val="24"/>
          <w:szCs w:val="24"/>
        </w:rPr>
        <w:t>terminą įvykus bent vienai iš šių sąlygų:</w:t>
      </w:r>
    </w:p>
    <w:p w14:paraId="030B2BB2" w14:textId="0B47D8BA" w:rsidR="006274CD" w:rsidRPr="00587057" w:rsidRDefault="00E06D99" w:rsidP="00E06D99">
      <w:pPr>
        <w:pStyle w:val="Sraopastraipa"/>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7.10.1. </w:t>
      </w:r>
      <w:r w:rsidR="006274CD" w:rsidRPr="00587057">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5E97F818" w14:textId="6C5B0198" w:rsidR="006274CD" w:rsidRPr="00587057" w:rsidRDefault="00E06D99" w:rsidP="00E06D99">
      <w:pPr>
        <w:pStyle w:val="Sraopastraipa"/>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7.10.2. </w:t>
      </w:r>
      <w:r w:rsidR="006274CD" w:rsidRPr="00587057">
        <w:rPr>
          <w:rFonts w:ascii="Times New Roman" w:hAnsi="Times New Roman" w:cs="Times New Roman"/>
          <w:sz w:val="24"/>
          <w:szCs w:val="24"/>
        </w:rPr>
        <w:t>įsigalioja pasirašyta sutartis;</w:t>
      </w:r>
    </w:p>
    <w:p w14:paraId="0715A5EA" w14:textId="51171151" w:rsidR="006274CD" w:rsidRPr="00587057" w:rsidRDefault="00E06D99" w:rsidP="00E06D99">
      <w:pPr>
        <w:pStyle w:val="Sraopastraipa"/>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7.10.3. </w:t>
      </w:r>
      <w:r w:rsidR="006274CD" w:rsidRPr="00587057">
        <w:rPr>
          <w:rFonts w:ascii="Times New Roman" w:hAnsi="Times New Roman" w:cs="Times New Roman"/>
          <w:sz w:val="24"/>
          <w:szCs w:val="24"/>
        </w:rPr>
        <w:t>nutraukiamos pirkimo procedūros.</w:t>
      </w:r>
    </w:p>
    <w:p w14:paraId="6B1D51F2" w14:textId="43FD8673" w:rsidR="00B83FD5" w:rsidRPr="008D2ABE" w:rsidRDefault="00A66686" w:rsidP="00A66686">
      <w:pPr>
        <w:pStyle w:val="Antrat1"/>
        <w:tabs>
          <w:tab w:val="left" w:pos="567"/>
        </w:tabs>
        <w:spacing w:line="20" w:lineRule="atLeast"/>
        <w:contextualSpacing/>
        <w:rPr>
          <w:rFonts w:ascii="Times New Roman" w:hAnsi="Times New Roman" w:cs="Times New Roman"/>
          <w:b/>
          <w:sz w:val="36"/>
          <w:szCs w:val="36"/>
        </w:rPr>
      </w:pPr>
      <w:bookmarkStart w:id="36" w:name="_Ref39658218"/>
      <w:bookmarkStart w:id="37" w:name="_Ref39658226"/>
      <w:bookmarkStart w:id="38" w:name="_Ref39658248"/>
      <w:bookmarkStart w:id="39" w:name="_Ref39658251"/>
      <w:bookmarkStart w:id="40" w:name="_Toc210914008"/>
      <w:bookmarkStart w:id="41" w:name="_Ref39485250"/>
      <w:bookmarkStart w:id="42" w:name="_Ref39485258"/>
      <w:r>
        <w:rPr>
          <w:rFonts w:ascii="Times New Roman" w:hAnsi="Times New Roman" w:cs="Times New Roman"/>
          <w:b/>
          <w:sz w:val="36"/>
          <w:szCs w:val="36"/>
        </w:rPr>
        <w:t xml:space="preserve">8. </w:t>
      </w:r>
      <w:r w:rsidR="00B83FD5" w:rsidRPr="008D2ABE">
        <w:rPr>
          <w:rFonts w:ascii="Times New Roman" w:hAnsi="Times New Roman" w:cs="Times New Roman"/>
          <w:b/>
          <w:sz w:val="36"/>
          <w:szCs w:val="36"/>
        </w:rPr>
        <w:t>Elektroninis aukcionas</w:t>
      </w:r>
      <w:bookmarkEnd w:id="36"/>
      <w:bookmarkEnd w:id="37"/>
      <w:bookmarkEnd w:id="38"/>
      <w:bookmarkEnd w:id="39"/>
      <w:bookmarkEnd w:id="40"/>
    </w:p>
    <w:p w14:paraId="5EDDA4AD" w14:textId="6C64224F" w:rsidR="00B83FD5" w:rsidRPr="00A66686" w:rsidRDefault="00A66686" w:rsidP="00A66686">
      <w:pPr>
        <w:pStyle w:val="Sraopastraipa"/>
        <w:tabs>
          <w:tab w:val="left" w:pos="1276"/>
        </w:tabs>
        <w:spacing w:after="0" w:line="240" w:lineRule="auto"/>
        <w:ind w:left="567"/>
        <w:jc w:val="both"/>
        <w:rPr>
          <w:rFonts w:ascii="Times New Roman" w:hAnsi="Times New Roman" w:cs="Times New Roman"/>
          <w:sz w:val="24"/>
          <w:szCs w:val="24"/>
        </w:rPr>
      </w:pPr>
      <w:r w:rsidRPr="00A66686">
        <w:rPr>
          <w:rFonts w:ascii="Times New Roman" w:hAnsi="Times New Roman" w:cs="Times New Roman"/>
          <w:sz w:val="24"/>
          <w:szCs w:val="24"/>
        </w:rPr>
        <w:t xml:space="preserve">8.1. </w:t>
      </w:r>
      <w:r w:rsidR="00461AC0" w:rsidRPr="00A66686">
        <w:rPr>
          <w:rFonts w:ascii="Times New Roman" w:hAnsi="Times New Roman" w:cs="Times New Roman"/>
          <w:sz w:val="24"/>
          <w:szCs w:val="24"/>
        </w:rPr>
        <w:t>CPO</w:t>
      </w:r>
      <w:r w:rsidR="000347CE" w:rsidRPr="00A66686">
        <w:rPr>
          <w:rFonts w:ascii="Times New Roman" w:hAnsi="Times New Roman" w:cs="Times New Roman"/>
          <w:sz w:val="24"/>
          <w:szCs w:val="24"/>
        </w:rPr>
        <w:t xml:space="preserve"> </w:t>
      </w:r>
      <w:r w:rsidR="00B83FD5" w:rsidRPr="00A66686">
        <w:rPr>
          <w:rFonts w:ascii="Times New Roman" w:hAnsi="Times New Roman" w:cs="Times New Roman"/>
          <w:sz w:val="24"/>
          <w:szCs w:val="24"/>
        </w:rPr>
        <w:t>pirkime netaikys elektroninio aukciono.</w:t>
      </w:r>
    </w:p>
    <w:p w14:paraId="7803731C" w14:textId="25F53F42" w:rsidR="00B83FD5" w:rsidRPr="002A771F" w:rsidRDefault="00A66686" w:rsidP="00A66686">
      <w:pPr>
        <w:pStyle w:val="Antrat1"/>
        <w:tabs>
          <w:tab w:val="left" w:pos="709"/>
        </w:tabs>
        <w:spacing w:line="20" w:lineRule="atLeast"/>
        <w:contextualSpacing/>
        <w:rPr>
          <w:rFonts w:ascii="Times New Roman" w:hAnsi="Times New Roman" w:cs="Times New Roman"/>
          <w:b/>
          <w:sz w:val="36"/>
          <w:szCs w:val="36"/>
        </w:rPr>
      </w:pPr>
      <w:bookmarkStart w:id="43" w:name="_Ref39667303"/>
      <w:bookmarkStart w:id="44" w:name="_Ref39667308"/>
      <w:bookmarkStart w:id="45" w:name="_Toc210914009"/>
      <w:r>
        <w:rPr>
          <w:rFonts w:ascii="Times New Roman" w:hAnsi="Times New Roman" w:cs="Times New Roman"/>
          <w:b/>
          <w:sz w:val="36"/>
          <w:szCs w:val="36"/>
        </w:rPr>
        <w:lastRenderedPageBreak/>
        <w:t xml:space="preserve">9. </w:t>
      </w:r>
      <w:r w:rsidR="00B83FD5" w:rsidRPr="002A771F">
        <w:rPr>
          <w:rFonts w:ascii="Times New Roman" w:hAnsi="Times New Roman" w:cs="Times New Roman"/>
          <w:b/>
          <w:sz w:val="36"/>
          <w:szCs w:val="36"/>
        </w:rPr>
        <w:t xml:space="preserve">Pasiūlymų </w:t>
      </w:r>
      <w:r w:rsidR="00D3215F">
        <w:rPr>
          <w:rFonts w:ascii="Times New Roman" w:hAnsi="Times New Roman" w:cs="Times New Roman"/>
          <w:b/>
          <w:sz w:val="36"/>
          <w:szCs w:val="36"/>
        </w:rPr>
        <w:t xml:space="preserve">nagrinėjimas ir </w:t>
      </w:r>
      <w:r w:rsidR="00B83FD5" w:rsidRPr="002A771F">
        <w:rPr>
          <w:rFonts w:ascii="Times New Roman" w:hAnsi="Times New Roman" w:cs="Times New Roman"/>
          <w:b/>
          <w:sz w:val="36"/>
          <w:szCs w:val="36"/>
        </w:rPr>
        <w:t>vertinimas</w:t>
      </w:r>
      <w:bookmarkEnd w:id="41"/>
      <w:bookmarkEnd w:id="42"/>
      <w:bookmarkEnd w:id="43"/>
      <w:bookmarkEnd w:id="44"/>
      <w:bookmarkEnd w:id="45"/>
    </w:p>
    <w:p w14:paraId="34A6A5D8" w14:textId="79155F9C" w:rsidR="00A66686" w:rsidRPr="00BA4DFE" w:rsidRDefault="00A66686" w:rsidP="000D2527">
      <w:pPr>
        <w:pStyle w:val="Sraopastraipa"/>
        <w:spacing w:after="0" w:line="240" w:lineRule="auto"/>
        <w:ind w:left="0" w:firstLine="567"/>
        <w:jc w:val="both"/>
        <w:rPr>
          <w:rFonts w:ascii="Times New Roman" w:eastAsia="Calibri" w:hAnsi="Times New Roman" w:cs="Times New Roman"/>
          <w:sz w:val="24"/>
          <w:szCs w:val="24"/>
        </w:rPr>
      </w:pPr>
      <w:r w:rsidRPr="00A66686">
        <w:rPr>
          <w:rFonts w:ascii="Times New Roman" w:eastAsia="Calibri" w:hAnsi="Times New Roman" w:cs="Times New Roman"/>
          <w:bCs/>
          <w:sz w:val="24"/>
          <w:szCs w:val="24"/>
        </w:rPr>
        <w:t>9.1</w:t>
      </w:r>
      <w:r>
        <w:rPr>
          <w:rFonts w:ascii="Times New Roman" w:eastAsia="Calibri" w:hAnsi="Times New Roman" w:cs="Times New Roman"/>
          <w:b/>
          <w:bCs/>
          <w:sz w:val="24"/>
          <w:szCs w:val="24"/>
        </w:rPr>
        <w:t xml:space="preserve">. </w:t>
      </w:r>
      <w:r w:rsidRPr="001E6D90">
        <w:rPr>
          <w:rFonts w:ascii="Times New Roman" w:eastAsia="Calibri" w:hAnsi="Times New Roman" w:cs="Times New Roman"/>
          <w:bCs/>
          <w:sz w:val="24"/>
          <w:szCs w:val="24"/>
        </w:rPr>
        <w:t>CPO</w:t>
      </w:r>
      <w:r w:rsidRPr="00151F15">
        <w:rPr>
          <w:rFonts w:ascii="Times New Roman" w:eastAsia="Calibri" w:hAnsi="Times New Roman" w:cs="Times New Roman"/>
          <w:sz w:val="24"/>
          <w:szCs w:val="24"/>
        </w:rPr>
        <w:t xml:space="preserve"> </w:t>
      </w:r>
      <w:r w:rsidRPr="00500026">
        <w:rPr>
          <w:rFonts w:ascii="Times New Roman" w:eastAsia="Calibri" w:hAnsi="Times New Roman" w:cs="Times New Roman"/>
          <w:sz w:val="24"/>
          <w:szCs w:val="24"/>
        </w:rPr>
        <w:t xml:space="preserve">ekonomiškai naudingiausią pasiūlymą </w:t>
      </w:r>
      <w:r w:rsidRPr="00BA4DFE">
        <w:rPr>
          <w:rFonts w:ascii="Times New Roman" w:eastAsia="Calibri" w:hAnsi="Times New Roman" w:cs="Times New Roman"/>
          <w:sz w:val="24"/>
          <w:szCs w:val="24"/>
        </w:rPr>
        <w:t>išrenka pagal</w:t>
      </w:r>
      <w:r w:rsidR="00EC666B" w:rsidRPr="00EC666B">
        <w:rPr>
          <w:rFonts w:ascii="Times New Roman" w:eastAsia="Calibri" w:hAnsi="Times New Roman" w:cs="Times New Roman"/>
          <w:sz w:val="24"/>
          <w:szCs w:val="24"/>
        </w:rPr>
        <w:t xml:space="preserve"> ekonominio naudingumo kriterijų </w:t>
      </w:r>
      <w:r w:rsidR="00EC666B">
        <w:rPr>
          <w:rFonts w:ascii="Times New Roman" w:eastAsia="Calibri" w:hAnsi="Times New Roman" w:cs="Times New Roman"/>
          <w:sz w:val="24"/>
          <w:szCs w:val="24"/>
        </w:rPr>
        <w:t>-</w:t>
      </w:r>
      <w:r w:rsidR="00EC666B" w:rsidRPr="00EC666B">
        <w:rPr>
          <w:rFonts w:ascii="Times New Roman" w:eastAsia="Calibri" w:hAnsi="Times New Roman" w:cs="Times New Roman"/>
          <w:sz w:val="24"/>
          <w:szCs w:val="24"/>
        </w:rPr>
        <w:t>kainos ir kokybės</w:t>
      </w:r>
      <w:r w:rsidR="00EC666B">
        <w:rPr>
          <w:rFonts w:ascii="Times New Roman" w:eastAsia="Calibri" w:hAnsi="Times New Roman" w:cs="Times New Roman"/>
          <w:sz w:val="24"/>
          <w:szCs w:val="24"/>
        </w:rPr>
        <w:t xml:space="preserve"> santykį</w:t>
      </w:r>
      <w:r w:rsidRPr="00BA4DFE">
        <w:rPr>
          <w:rFonts w:ascii="Times New Roman" w:eastAsia="Calibri" w:hAnsi="Times New Roman" w:cs="Times New Roman"/>
          <w:sz w:val="24"/>
          <w:szCs w:val="24"/>
        </w:rPr>
        <w:t>.</w:t>
      </w:r>
    </w:p>
    <w:p w14:paraId="27093535" w14:textId="64C27808" w:rsidR="00A66686" w:rsidRPr="00000B0E" w:rsidRDefault="00A66686" w:rsidP="00000B0E">
      <w:pPr>
        <w:pStyle w:val="Sraopastraipa"/>
        <w:tabs>
          <w:tab w:val="left" w:pos="1276"/>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9.2. </w:t>
      </w:r>
      <w:r w:rsidRPr="002B1956">
        <w:rPr>
          <w:rFonts w:ascii="Times New Roman" w:hAnsi="Times New Roman" w:cs="Times New Roman"/>
          <w:sz w:val="24"/>
          <w:szCs w:val="24"/>
        </w:rPr>
        <w:t>Komisija tiekėjų pasiūlymus vertins tokiu eiliškumu:</w:t>
      </w:r>
    </w:p>
    <w:p w14:paraId="7FCF036E" w14:textId="3DEF1291" w:rsidR="00A66686" w:rsidRPr="002B1956" w:rsidRDefault="00C13539" w:rsidP="000D2527">
      <w:pPr>
        <w:pStyle w:val="Betarp"/>
        <w:tabs>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9.2.</w:t>
      </w:r>
      <w:r w:rsidR="00000B0E">
        <w:rPr>
          <w:rFonts w:ascii="Times New Roman" w:hAnsi="Times New Roman" w:cs="Times New Roman"/>
          <w:sz w:val="24"/>
          <w:szCs w:val="24"/>
        </w:rPr>
        <w:t>1</w:t>
      </w:r>
      <w:r>
        <w:rPr>
          <w:rFonts w:ascii="Times New Roman" w:hAnsi="Times New Roman" w:cs="Times New Roman"/>
          <w:sz w:val="24"/>
          <w:szCs w:val="24"/>
        </w:rPr>
        <w:t xml:space="preserve">. </w:t>
      </w:r>
      <w:r w:rsidR="00A66686" w:rsidRPr="002B1956">
        <w:rPr>
          <w:rFonts w:ascii="Times New Roman" w:hAnsi="Times New Roman" w:cs="Times New Roman"/>
          <w:sz w:val="24"/>
          <w:szCs w:val="24"/>
        </w:rPr>
        <w:t>vertins tiekėjų pasiūlymų atitikimą pirkimo dokumentų reikalavimams;</w:t>
      </w:r>
    </w:p>
    <w:p w14:paraId="43C38753" w14:textId="25827854" w:rsidR="00A66686" w:rsidRPr="0027664B" w:rsidRDefault="00734F74" w:rsidP="0027664B">
      <w:pPr>
        <w:tabs>
          <w:tab w:val="left" w:pos="720"/>
        </w:tabs>
        <w:spacing w:after="0" w:line="240" w:lineRule="auto"/>
        <w:ind w:firstLine="567"/>
        <w:jc w:val="both"/>
        <w:rPr>
          <w:rFonts w:ascii="Times New Roman" w:hAnsi="Times New Roman" w:cs="Times New Roman"/>
          <w:sz w:val="24"/>
          <w:szCs w:val="24"/>
        </w:rPr>
      </w:pPr>
      <w:r>
        <w:rPr>
          <w:rFonts w:ascii="Times New Roman" w:hAnsi="Times New Roman" w:cs="Times New Roman"/>
          <w:spacing w:val="-2"/>
          <w:sz w:val="24"/>
          <w:szCs w:val="24"/>
        </w:rPr>
        <w:t>9.2.</w:t>
      </w:r>
      <w:r w:rsidR="00000B0E">
        <w:rPr>
          <w:rFonts w:ascii="Times New Roman" w:hAnsi="Times New Roman" w:cs="Times New Roman"/>
          <w:spacing w:val="-2"/>
          <w:sz w:val="24"/>
          <w:szCs w:val="24"/>
        </w:rPr>
        <w:t>2</w:t>
      </w:r>
      <w:r>
        <w:rPr>
          <w:rFonts w:ascii="Times New Roman" w:hAnsi="Times New Roman" w:cs="Times New Roman"/>
          <w:spacing w:val="-2"/>
          <w:sz w:val="24"/>
          <w:szCs w:val="24"/>
        </w:rPr>
        <w:t xml:space="preserve">. </w:t>
      </w:r>
      <w:r w:rsidR="00A66686" w:rsidRPr="0027664B">
        <w:rPr>
          <w:rFonts w:ascii="Times New Roman" w:hAnsi="Times New Roman" w:cs="Times New Roman"/>
          <w:spacing w:val="-2"/>
          <w:sz w:val="24"/>
          <w:szCs w:val="24"/>
        </w:rPr>
        <w:t xml:space="preserve">tikrins, ar nėra ekonomiškai naudingiausią pasiūlymą pateikusio dalyvio pašalinimo pagrindų, ir ar šis dalyvis atitinka jam keliamus kvalifikacijos reikalavimus, ar pateikti dokumentai patvirtina, kad nėra </w:t>
      </w:r>
      <w:r w:rsidRPr="0027664B">
        <w:rPr>
          <w:rFonts w:ascii="Times New Roman" w:hAnsi="Times New Roman" w:cs="Times New Roman"/>
          <w:sz w:val="24"/>
          <w:szCs w:val="24"/>
        </w:rPr>
        <w:t>Viešųjų pirkimų įstatymo 45 straipsnio 2¹ dalyje numatytų sąlygų</w:t>
      </w:r>
      <w:r w:rsidR="00A66686" w:rsidRPr="0027664B">
        <w:rPr>
          <w:rFonts w:ascii="Times New Roman" w:hAnsi="Times New Roman" w:cs="Times New Roman"/>
          <w:spacing w:val="-2"/>
          <w:sz w:val="24"/>
          <w:szCs w:val="24"/>
        </w:rPr>
        <w:t xml:space="preserve"> (kilus įtarimams)</w:t>
      </w:r>
      <w:r w:rsidR="00A66686" w:rsidRPr="0027664B">
        <w:rPr>
          <w:rFonts w:ascii="Times New Roman" w:hAnsi="Times New Roman" w:cs="Times New Roman"/>
          <w:sz w:val="24"/>
          <w:szCs w:val="24"/>
        </w:rPr>
        <w:t>.</w:t>
      </w:r>
    </w:p>
    <w:p w14:paraId="3F2B5870" w14:textId="2C8EBF66" w:rsidR="00A66686" w:rsidRPr="002B1956" w:rsidRDefault="00255D49" w:rsidP="000D2527">
      <w:pPr>
        <w:pStyle w:val="Sraopastraipa"/>
        <w:tabs>
          <w:tab w:val="left" w:pos="1276"/>
        </w:tabs>
        <w:spacing w:after="0" w:line="240" w:lineRule="auto"/>
        <w:ind w:left="0" w:firstLine="567"/>
        <w:jc w:val="both"/>
        <w:rPr>
          <w:rFonts w:ascii="Times New Roman" w:hAnsi="Times New Roman" w:cs="Times New Roman"/>
          <w:color w:val="000000"/>
          <w:sz w:val="24"/>
          <w:szCs w:val="24"/>
        </w:rPr>
      </w:pPr>
      <w:r w:rsidRPr="001E6D90">
        <w:rPr>
          <w:rFonts w:ascii="Times New Roman" w:hAnsi="Times New Roman" w:cs="Times New Roman"/>
          <w:sz w:val="24"/>
          <w:szCs w:val="24"/>
        </w:rPr>
        <w:t xml:space="preserve">9.3. </w:t>
      </w:r>
      <w:r w:rsidR="00A66686" w:rsidRPr="001E6D90">
        <w:rPr>
          <w:rFonts w:ascii="Times New Roman" w:hAnsi="Times New Roman" w:cs="Times New Roman"/>
          <w:sz w:val="24"/>
          <w:szCs w:val="24"/>
        </w:rPr>
        <w:t>Komisija gali nevertinti viso tiekėjo pasiūlymo, jeigu patikrinusi jo dalį nustato</w:t>
      </w:r>
      <w:r w:rsidR="00A66686" w:rsidRPr="002B1956">
        <w:rPr>
          <w:rFonts w:ascii="Times New Roman" w:hAnsi="Times New Roman" w:cs="Times New Roman"/>
          <w:color w:val="000000"/>
          <w:sz w:val="24"/>
          <w:szCs w:val="24"/>
        </w:rPr>
        <w:t>, kad vadovaujantis VPĮ ir pirkimo dokumentų reikalavimais, pasiūlymas turi būti atmestas.</w:t>
      </w:r>
    </w:p>
    <w:p w14:paraId="797CBDF6" w14:textId="77D53A13" w:rsidR="00A66686" w:rsidRPr="009C5D83" w:rsidRDefault="00255D49" w:rsidP="000D2527">
      <w:pPr>
        <w:pStyle w:val="Sraopastraipa"/>
        <w:tabs>
          <w:tab w:val="left" w:pos="1276"/>
        </w:tabs>
        <w:spacing w:after="0" w:line="240" w:lineRule="auto"/>
        <w:ind w:left="0" w:firstLine="567"/>
        <w:jc w:val="both"/>
        <w:rPr>
          <w:rFonts w:ascii="Times New Roman" w:hAnsi="Times New Roman" w:cs="Times New Roman"/>
          <w:iCs/>
          <w:sz w:val="24"/>
          <w:szCs w:val="24"/>
        </w:rPr>
      </w:pPr>
      <w:r w:rsidRPr="009C5D83">
        <w:rPr>
          <w:rFonts w:ascii="Times New Roman" w:eastAsia="Calibri" w:hAnsi="Times New Roman" w:cs="Times New Roman"/>
          <w:sz w:val="24"/>
          <w:szCs w:val="24"/>
        </w:rPr>
        <w:t>9.</w:t>
      </w:r>
      <w:r w:rsidR="00000B0E">
        <w:rPr>
          <w:rFonts w:ascii="Times New Roman" w:eastAsia="Calibri" w:hAnsi="Times New Roman" w:cs="Times New Roman"/>
          <w:sz w:val="24"/>
          <w:szCs w:val="24"/>
        </w:rPr>
        <w:t>5</w:t>
      </w:r>
      <w:r w:rsidRPr="009C5D83">
        <w:rPr>
          <w:rFonts w:ascii="Times New Roman" w:eastAsia="Calibri" w:hAnsi="Times New Roman" w:cs="Times New Roman"/>
          <w:sz w:val="24"/>
          <w:szCs w:val="24"/>
        </w:rPr>
        <w:t xml:space="preserve">. </w:t>
      </w:r>
      <w:r w:rsidR="00A66686" w:rsidRPr="009C5D83">
        <w:rPr>
          <w:rFonts w:ascii="Times New Roman" w:eastAsia="Calibri" w:hAnsi="Times New Roman" w:cs="Times New Roman"/>
          <w:sz w:val="24"/>
          <w:szCs w:val="24"/>
        </w:rPr>
        <w:t xml:space="preserve">Komisija įvertina </w:t>
      </w:r>
      <w:r w:rsidR="00A66686" w:rsidRPr="009C5D83">
        <w:rPr>
          <w:rFonts w:ascii="Times New Roman" w:hAnsi="Times New Roman" w:cs="Times New Roman"/>
          <w:sz w:val="24"/>
          <w:szCs w:val="24"/>
        </w:rPr>
        <w:t xml:space="preserve">deklaracijoje dėl </w:t>
      </w:r>
      <w:r w:rsidR="00734F74" w:rsidRPr="009C5D83">
        <w:rPr>
          <w:rFonts w:ascii="Times New Roman" w:hAnsi="Times New Roman" w:cs="Times New Roman"/>
          <w:sz w:val="24"/>
          <w:szCs w:val="24"/>
        </w:rPr>
        <w:t>Viešųjų pirkimų įstatymo 45 straipsnio 2¹ dalyje numatytų sąlygų</w:t>
      </w:r>
      <w:r w:rsidR="00A66686" w:rsidRPr="009C5D83">
        <w:rPr>
          <w:rFonts w:ascii="Times New Roman" w:hAnsi="Times New Roman" w:cs="Times New Roman"/>
          <w:sz w:val="24"/>
          <w:szCs w:val="24"/>
        </w:rPr>
        <w:t xml:space="preserve"> ar dalyviui nėra taikomi nustatyti ribojimai. Jeigu tiekėjas nėra pateikęs deklaracijos dėl</w:t>
      </w:r>
      <w:r w:rsidR="00D635B8" w:rsidRPr="009C5D83">
        <w:rPr>
          <w:rFonts w:ascii="Times New Roman" w:hAnsi="Times New Roman" w:cs="Times New Roman"/>
          <w:sz w:val="24"/>
          <w:szCs w:val="24"/>
        </w:rPr>
        <w:t xml:space="preserve"> </w:t>
      </w:r>
      <w:r w:rsidR="009D6A28" w:rsidRPr="009C5D83">
        <w:rPr>
          <w:rFonts w:ascii="Times New Roman" w:hAnsi="Times New Roman" w:cs="Times New Roman"/>
          <w:sz w:val="24"/>
          <w:szCs w:val="24"/>
        </w:rPr>
        <w:t xml:space="preserve">Viešųjų pirkimų įstatymo 45 straipsnio 2¹ dalyje numatytų sąlygų </w:t>
      </w:r>
      <w:r w:rsidR="00A66686" w:rsidRPr="009C5D83">
        <w:rPr>
          <w:rFonts w:ascii="Times New Roman" w:hAnsi="Times New Roman" w:cs="Times New Roman"/>
          <w:sz w:val="24"/>
          <w:szCs w:val="24"/>
        </w:rPr>
        <w:t>nebuvimo, kreipiamasi į tiekėją ir prašoma šį dokumentą pateikti per protingą terminą</w:t>
      </w:r>
      <w:r w:rsidR="000D2527" w:rsidRPr="009C5D83">
        <w:rPr>
          <w:rFonts w:ascii="Times New Roman" w:hAnsi="Times New Roman" w:cs="Times New Roman"/>
          <w:sz w:val="24"/>
          <w:szCs w:val="24"/>
        </w:rPr>
        <w:t xml:space="preserve">. </w:t>
      </w:r>
      <w:r w:rsidR="00A66686" w:rsidRPr="009C5D83">
        <w:rPr>
          <w:rFonts w:ascii="Times New Roman" w:hAnsi="Times New Roman" w:cs="Times New Roman"/>
          <w:sz w:val="24"/>
          <w:szCs w:val="24"/>
        </w:rPr>
        <w:t xml:space="preserve">Kilus abejonėms, kad </w:t>
      </w:r>
      <w:r w:rsidR="009D6A28" w:rsidRPr="009C5D83">
        <w:rPr>
          <w:rFonts w:ascii="Times New Roman" w:hAnsi="Times New Roman" w:cs="Times New Roman"/>
          <w:sz w:val="24"/>
          <w:szCs w:val="24"/>
        </w:rPr>
        <w:t>deklaracijoje gali</w:t>
      </w:r>
      <w:r w:rsidR="00A66686" w:rsidRPr="009C5D83">
        <w:rPr>
          <w:rFonts w:ascii="Times New Roman" w:hAnsi="Times New Roman" w:cs="Times New Roman"/>
          <w:sz w:val="24"/>
          <w:szCs w:val="24"/>
        </w:rPr>
        <w:t xml:space="preserve"> būti </w:t>
      </w:r>
      <w:r w:rsidR="00A66686" w:rsidRPr="009C5D83">
        <w:rPr>
          <w:rFonts w:ascii="Times New Roman" w:hAnsi="Times New Roman" w:cs="Times New Roman"/>
          <w:iCs/>
          <w:sz w:val="24"/>
          <w:szCs w:val="24"/>
        </w:rPr>
        <w:t xml:space="preserve">nustatyti ribojimai, </w:t>
      </w:r>
      <w:r w:rsidR="00A66686" w:rsidRPr="009C5D83">
        <w:rPr>
          <w:rFonts w:ascii="Times New Roman" w:hAnsi="Times New Roman" w:cs="Times New Roman"/>
          <w:sz w:val="24"/>
          <w:szCs w:val="24"/>
        </w:rPr>
        <w:t>Komisija prašo tiekėjo pateikti deklaracijoje nurodytus duomenis patvirtinančius dokumentus</w:t>
      </w:r>
      <w:r w:rsidR="009C5D83" w:rsidRPr="009C5D83">
        <w:rPr>
          <w:rFonts w:ascii="Times New Roman" w:hAnsi="Times New Roman" w:cs="Times New Roman"/>
          <w:sz w:val="24"/>
          <w:szCs w:val="24"/>
        </w:rPr>
        <w:t>.</w:t>
      </w:r>
    </w:p>
    <w:p w14:paraId="419076E9" w14:textId="11736613" w:rsidR="00A66686" w:rsidRPr="002B1956" w:rsidRDefault="00255D49" w:rsidP="000D2527">
      <w:pPr>
        <w:pStyle w:val="Sraopastraipa"/>
        <w:tabs>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9.</w:t>
      </w:r>
      <w:r w:rsidR="00000B0E">
        <w:rPr>
          <w:rFonts w:ascii="Times New Roman" w:hAnsi="Times New Roman" w:cs="Times New Roman"/>
          <w:sz w:val="24"/>
          <w:szCs w:val="24"/>
        </w:rPr>
        <w:t>6</w:t>
      </w:r>
      <w:r>
        <w:rPr>
          <w:rFonts w:ascii="Times New Roman" w:hAnsi="Times New Roman" w:cs="Times New Roman"/>
          <w:sz w:val="24"/>
          <w:szCs w:val="24"/>
        </w:rPr>
        <w:t xml:space="preserve">. </w:t>
      </w:r>
      <w:r w:rsidR="00A66686" w:rsidRPr="002B1956">
        <w:rPr>
          <w:rFonts w:ascii="Times New Roman" w:hAnsi="Times New Roman" w:cs="Times New Roman"/>
          <w:sz w:val="24"/>
          <w:szCs w:val="24"/>
        </w:rPr>
        <w:t>Komisija vertindama pasiūlymus:</w:t>
      </w:r>
    </w:p>
    <w:p w14:paraId="5E2E9BE3" w14:textId="3F8EE01B" w:rsidR="00A66686" w:rsidRPr="002B1956" w:rsidRDefault="000D2527" w:rsidP="000D2527">
      <w:pPr>
        <w:pStyle w:val="Betarp"/>
        <w:tabs>
          <w:tab w:val="left" w:pos="1276"/>
        </w:tabs>
        <w:ind w:firstLine="567"/>
        <w:contextualSpacing/>
        <w:jc w:val="both"/>
        <w:rPr>
          <w:rFonts w:ascii="Times New Roman" w:hAnsi="Times New Roman" w:cs="Times New Roman"/>
          <w:color w:val="000000"/>
          <w:sz w:val="24"/>
          <w:szCs w:val="24"/>
        </w:rPr>
      </w:pPr>
      <w:r>
        <w:rPr>
          <w:rFonts w:ascii="Times New Roman" w:hAnsi="Times New Roman" w:cs="Times New Roman"/>
          <w:sz w:val="24"/>
          <w:szCs w:val="24"/>
        </w:rPr>
        <w:t>9.</w:t>
      </w:r>
      <w:r w:rsidR="00000B0E">
        <w:rPr>
          <w:rFonts w:ascii="Times New Roman" w:hAnsi="Times New Roman" w:cs="Times New Roman"/>
          <w:sz w:val="24"/>
          <w:szCs w:val="24"/>
        </w:rPr>
        <w:t>6</w:t>
      </w:r>
      <w:r>
        <w:rPr>
          <w:rFonts w:ascii="Times New Roman" w:hAnsi="Times New Roman" w:cs="Times New Roman"/>
          <w:sz w:val="24"/>
          <w:szCs w:val="24"/>
        </w:rPr>
        <w:t xml:space="preserve">.1. </w:t>
      </w:r>
      <w:r w:rsidR="00A66686" w:rsidRPr="002B1956">
        <w:rPr>
          <w:rFonts w:ascii="Times New Roman" w:hAnsi="Times New Roman" w:cs="Times New Roman"/>
          <w:sz w:val="24"/>
          <w:szCs w:val="24"/>
        </w:rPr>
        <w:t xml:space="preserve">nustato, ar pasiūlymas atitinka bendruosius pasiūlymų rengimo reikalavimus, </w:t>
      </w:r>
      <w:r w:rsidR="00A66686" w:rsidRPr="002B1956">
        <w:rPr>
          <w:rFonts w:ascii="Times New Roman" w:hAnsi="Times New Roman" w:cs="Times New Roman"/>
          <w:color w:val="000000"/>
          <w:sz w:val="24"/>
          <w:szCs w:val="24"/>
        </w:rPr>
        <w:t>t. y. tikrina, ar tiekėjas užpildė pasiūlymo formą pagal joje nustatytus reikalavimus</w:t>
      </w:r>
      <w:r w:rsidR="00A66686">
        <w:rPr>
          <w:rFonts w:ascii="Times New Roman" w:hAnsi="Times New Roman" w:cs="Times New Roman"/>
          <w:color w:val="000000"/>
          <w:sz w:val="24"/>
          <w:szCs w:val="24"/>
        </w:rPr>
        <w:t xml:space="preserve"> </w:t>
      </w:r>
      <w:r w:rsidR="00A66686" w:rsidRPr="002B1956">
        <w:rPr>
          <w:rFonts w:ascii="Times New Roman" w:hAnsi="Times New Roman" w:cs="Times New Roman"/>
          <w:color w:val="000000"/>
          <w:sz w:val="24"/>
          <w:szCs w:val="24"/>
        </w:rPr>
        <w:t>ir kita reikalaujama informacija ir dokumentai;</w:t>
      </w:r>
    </w:p>
    <w:p w14:paraId="3D1F4C1A" w14:textId="76DD0B91" w:rsidR="00A66686" w:rsidRPr="002B1956" w:rsidRDefault="000D2527" w:rsidP="000D2527">
      <w:pPr>
        <w:pStyle w:val="Betarp"/>
        <w:tabs>
          <w:tab w:val="left" w:pos="1276"/>
        </w:tabs>
        <w:ind w:firstLine="567"/>
        <w:contextualSpacing/>
        <w:jc w:val="both"/>
        <w:rPr>
          <w:rFonts w:ascii="Times New Roman" w:hAnsi="Times New Roman" w:cs="Times New Roman"/>
          <w:color w:val="000000"/>
          <w:sz w:val="24"/>
          <w:szCs w:val="24"/>
        </w:rPr>
      </w:pPr>
      <w:r>
        <w:rPr>
          <w:rFonts w:ascii="Times New Roman" w:hAnsi="Times New Roman" w:cs="Times New Roman"/>
          <w:sz w:val="24"/>
          <w:szCs w:val="24"/>
        </w:rPr>
        <w:t>9.</w:t>
      </w:r>
      <w:r w:rsidR="00000B0E">
        <w:rPr>
          <w:rFonts w:ascii="Times New Roman" w:hAnsi="Times New Roman" w:cs="Times New Roman"/>
          <w:sz w:val="24"/>
          <w:szCs w:val="24"/>
        </w:rPr>
        <w:t>6</w:t>
      </w:r>
      <w:r>
        <w:rPr>
          <w:rFonts w:ascii="Times New Roman" w:hAnsi="Times New Roman" w:cs="Times New Roman"/>
          <w:sz w:val="24"/>
          <w:szCs w:val="24"/>
        </w:rPr>
        <w:t xml:space="preserve">.2. </w:t>
      </w:r>
      <w:r w:rsidR="00A66686" w:rsidRPr="002B1956">
        <w:rPr>
          <w:rFonts w:ascii="Times New Roman" w:hAnsi="Times New Roman" w:cs="Times New Roman"/>
          <w:sz w:val="24"/>
          <w:szCs w:val="24"/>
        </w:rPr>
        <w:t>tikrina,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gali nepažeisdama</w:t>
      </w:r>
      <w:r w:rsidR="00A66686" w:rsidRPr="002B1956">
        <w:rPr>
          <w:rFonts w:ascii="Times New Roman" w:hAnsi="Times New Roman" w:cs="Times New Roman"/>
          <w:i/>
          <w:iCs/>
          <w:sz w:val="24"/>
          <w:szCs w:val="24"/>
        </w:rPr>
        <w:t xml:space="preserve"> </w:t>
      </w:r>
      <w:r w:rsidR="00A66686" w:rsidRPr="002B1956">
        <w:rPr>
          <w:rFonts w:ascii="Times New Roman" w:hAnsi="Times New Roman" w:cs="Times New Roman"/>
          <w:sz w:val="24"/>
          <w:szCs w:val="24"/>
        </w:rPr>
        <w:t xml:space="preserve">lygiateisiškumo ir skaidrumo principų prašyti dalyvį šiuos dokumentus ar duomenis patikslinti, papildyti arba paaiškinti per </w:t>
      </w:r>
      <w:r w:rsidR="00A66686" w:rsidRPr="002B1956">
        <w:rPr>
          <w:rFonts w:ascii="Times New Roman" w:hAnsi="Times New Roman" w:cs="Times New Roman"/>
          <w:bCs/>
          <w:sz w:val="24"/>
          <w:szCs w:val="24"/>
        </w:rPr>
        <w:t>jos nustatytą</w:t>
      </w:r>
      <w:r w:rsidR="00A66686" w:rsidRPr="002B1956">
        <w:rPr>
          <w:rFonts w:ascii="Times New Roman" w:hAnsi="Times New Roman" w:cs="Times New Roman"/>
          <w:sz w:val="24"/>
          <w:szCs w:val="24"/>
        </w:rPr>
        <w:t xml:space="preserve"> protingą terminą</w:t>
      </w:r>
      <w:r w:rsidR="00A66686" w:rsidRPr="002B1956">
        <w:rPr>
          <w:rFonts w:ascii="Times New Roman" w:hAnsi="Times New Roman" w:cs="Times New Roman"/>
          <w:bCs/>
          <w:sz w:val="24"/>
          <w:szCs w:val="24"/>
        </w:rPr>
        <w:t xml:space="preserve">. </w:t>
      </w:r>
      <w:r w:rsidR="00A66686" w:rsidRPr="002B1956">
        <w:rPr>
          <w:rFonts w:ascii="Times New Roman" w:hAnsi="Times New Roman" w:cs="Times New Roman"/>
          <w:color w:val="000000"/>
          <w:spacing w:val="-2"/>
          <w:sz w:val="24"/>
          <w:szCs w:val="24"/>
        </w:rPr>
        <w:t>Pasiūlymai tikslinami, papildomi arba paaiškinami vadovaujantis</w:t>
      </w:r>
      <w:r w:rsidR="00A66686" w:rsidRPr="002B1956">
        <w:rPr>
          <w:rFonts w:ascii="Times New Roman" w:hAnsi="Times New Roman" w:cs="Times New Roman"/>
          <w:bCs/>
          <w:color w:val="000000"/>
          <w:spacing w:val="-2"/>
          <w:sz w:val="24"/>
          <w:szCs w:val="24"/>
        </w:rPr>
        <w:t xml:space="preserve"> Pasiūlymų patikslinimo, papildymo ar paaiškinimo taisyklėmis, patvirtintomis Viešųjų pirkimų tarnybos direktoriaus 2022 m. gruodžio 30 d. įsakymu Nr. 1S-240</w:t>
      </w:r>
      <w:r w:rsidR="00A66686" w:rsidRPr="002B1956">
        <w:rPr>
          <w:rFonts w:ascii="Times New Roman" w:hAnsi="Times New Roman" w:cs="Times New Roman"/>
          <w:bCs/>
          <w:sz w:val="24"/>
          <w:szCs w:val="24"/>
        </w:rPr>
        <w:t>;</w:t>
      </w:r>
    </w:p>
    <w:p w14:paraId="35FFB62E" w14:textId="5576FCB1" w:rsidR="00A66686" w:rsidRPr="002B1956" w:rsidRDefault="000D2527" w:rsidP="000D2527">
      <w:pPr>
        <w:pStyle w:val="Betarp"/>
        <w:tabs>
          <w:tab w:val="left" w:pos="1276"/>
        </w:tabs>
        <w:ind w:firstLine="567"/>
        <w:contextualSpacing/>
        <w:jc w:val="both"/>
        <w:rPr>
          <w:rFonts w:ascii="Times New Roman" w:hAnsi="Times New Roman" w:cs="Times New Roman"/>
          <w:sz w:val="24"/>
          <w:szCs w:val="24"/>
        </w:rPr>
      </w:pPr>
      <w:r>
        <w:rPr>
          <w:rFonts w:ascii="Times New Roman" w:hAnsi="Times New Roman" w:cs="Times New Roman"/>
          <w:color w:val="000000"/>
          <w:sz w:val="24"/>
          <w:szCs w:val="24"/>
        </w:rPr>
        <w:t>9.</w:t>
      </w:r>
      <w:r w:rsidR="00000B0E">
        <w:rPr>
          <w:rFonts w:ascii="Times New Roman" w:hAnsi="Times New Roman" w:cs="Times New Roman"/>
          <w:color w:val="000000"/>
          <w:sz w:val="24"/>
          <w:szCs w:val="24"/>
        </w:rPr>
        <w:t>6</w:t>
      </w:r>
      <w:r>
        <w:rPr>
          <w:rFonts w:ascii="Times New Roman" w:hAnsi="Times New Roman" w:cs="Times New Roman"/>
          <w:color w:val="000000"/>
          <w:sz w:val="24"/>
          <w:szCs w:val="24"/>
        </w:rPr>
        <w:t xml:space="preserve">.3. </w:t>
      </w:r>
      <w:r w:rsidR="00A66686" w:rsidRPr="002B1956">
        <w:rPr>
          <w:rFonts w:ascii="Times New Roman" w:hAnsi="Times New Roman" w:cs="Times New Roman"/>
          <w:color w:val="000000"/>
          <w:sz w:val="24"/>
          <w:szCs w:val="24"/>
        </w:rPr>
        <w:t>gali prašyti dalyvių patikslinti, papildyti arba paaiškinti savo pasiūlymus, tačiau</w:t>
      </w:r>
      <w:r w:rsidR="00A66686" w:rsidRPr="002B1956">
        <w:rPr>
          <w:rFonts w:ascii="Times New Roman" w:hAnsi="Times New Roman" w:cs="Times New Roman"/>
          <w:sz w:val="24"/>
          <w:szCs w:val="24"/>
        </w:rPr>
        <w:t xml:space="preserve"> ji negali prašyti, siūlyti arba leisti pakeisti pasiūlymo esmės, pvz., padaryti pakeitimų, dėl ko pasiūlymas iš netinkamo taptų tinkamu ir </w:t>
      </w:r>
      <w:proofErr w:type="spellStart"/>
      <w:r w:rsidR="00A66686" w:rsidRPr="002B1956">
        <w:rPr>
          <w:rFonts w:ascii="Times New Roman" w:hAnsi="Times New Roman" w:cs="Times New Roman"/>
          <w:sz w:val="24"/>
          <w:szCs w:val="24"/>
        </w:rPr>
        <w:t>pan</w:t>
      </w:r>
      <w:proofErr w:type="spellEnd"/>
      <w:r w:rsidR="00A66686" w:rsidRPr="002B1956">
        <w:rPr>
          <w:rFonts w:ascii="Times New Roman" w:hAnsi="Times New Roman" w:cs="Times New Roman"/>
          <w:sz w:val="24"/>
          <w:szCs w:val="24"/>
        </w:rPr>
        <w:t>;</w:t>
      </w:r>
    </w:p>
    <w:p w14:paraId="2DFCD176" w14:textId="49487988" w:rsidR="00A66686" w:rsidRPr="002B1956" w:rsidRDefault="000D2527" w:rsidP="000D2527">
      <w:pPr>
        <w:pStyle w:val="Betarp"/>
        <w:tabs>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000B0E">
        <w:rPr>
          <w:rFonts w:ascii="Times New Roman" w:hAnsi="Times New Roman" w:cs="Times New Roman"/>
          <w:sz w:val="24"/>
          <w:szCs w:val="24"/>
        </w:rPr>
        <w:t>6</w:t>
      </w:r>
      <w:r>
        <w:rPr>
          <w:rFonts w:ascii="Times New Roman" w:hAnsi="Times New Roman" w:cs="Times New Roman"/>
          <w:sz w:val="24"/>
          <w:szCs w:val="24"/>
        </w:rPr>
        <w:t xml:space="preserve">.4. </w:t>
      </w:r>
      <w:r w:rsidR="00A66686" w:rsidRPr="002B1956">
        <w:rPr>
          <w:rFonts w:ascii="Times New Roman" w:hAnsi="Times New Roman" w:cs="Times New Roman"/>
          <w:sz w:val="24"/>
          <w:szCs w:val="24"/>
        </w:rPr>
        <w:t xml:space="preserve">pasiūlymų vertinimo metu radusi pasiūlyme nurodytos kainos apskaičiavimo klaidų, privalo paprašyti dalyvių per jos nurodytą terminą ištaisyti pasiūlyme pastebėtas aritmetines klaidas, nekeičiant susipažinimo su pasiūlymais metu užfiksuotų </w:t>
      </w:r>
      <w:r w:rsidR="002D3D3E">
        <w:rPr>
          <w:rFonts w:ascii="Times New Roman" w:hAnsi="Times New Roman" w:cs="Times New Roman"/>
          <w:sz w:val="24"/>
          <w:szCs w:val="24"/>
        </w:rPr>
        <w:t>kainų</w:t>
      </w:r>
      <w:r w:rsidR="00A66686" w:rsidRPr="002B1956">
        <w:rPr>
          <w:rFonts w:ascii="Times New Roman" w:hAnsi="Times New Roman" w:cs="Times New Roman"/>
          <w:sz w:val="24"/>
          <w:szCs w:val="24"/>
        </w:rPr>
        <w:t>;</w:t>
      </w:r>
    </w:p>
    <w:p w14:paraId="56FC7209" w14:textId="37630FD8" w:rsidR="00A66686" w:rsidRDefault="000D2527" w:rsidP="006C1C06">
      <w:pPr>
        <w:pStyle w:val="Betarp"/>
        <w:tabs>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000B0E">
        <w:rPr>
          <w:rFonts w:ascii="Times New Roman" w:hAnsi="Times New Roman" w:cs="Times New Roman"/>
          <w:sz w:val="24"/>
          <w:szCs w:val="24"/>
        </w:rPr>
        <w:t>6</w:t>
      </w:r>
      <w:r>
        <w:rPr>
          <w:rFonts w:ascii="Times New Roman" w:hAnsi="Times New Roman" w:cs="Times New Roman"/>
          <w:sz w:val="24"/>
          <w:szCs w:val="24"/>
        </w:rPr>
        <w:t xml:space="preserve">.5. </w:t>
      </w:r>
      <w:r w:rsidR="00A66686" w:rsidRPr="002B1956">
        <w:rPr>
          <w:rFonts w:ascii="Times New Roman" w:hAnsi="Times New Roman" w:cs="Times New Roman"/>
          <w:sz w:val="24"/>
          <w:szCs w:val="24"/>
        </w:rPr>
        <w:t xml:space="preserve">kai pateiktame pasiūlyme nurodoma neįprastai maža kaina, </w:t>
      </w:r>
      <w:r w:rsidR="00A66686" w:rsidRPr="002B1956">
        <w:rPr>
          <w:rFonts w:ascii="Times New Roman" w:hAnsi="Times New Roman" w:cs="Times New Roman"/>
          <w:color w:val="000000"/>
          <w:sz w:val="24"/>
          <w:szCs w:val="24"/>
        </w:rPr>
        <w:t>reikalauja, kad dalyvis pagrįstų pasiūlyme nurodytą prekių ar jų sudedamųjų dalių kainą, jeigu jos atrodo neįprastai mažos. Pasiūlyme nurodyta prekių, paslaugų ar darbų kaina visais atvejais turi būti laikoma neįprastai maža, jeigu ji yra 30 ir daugiau procentų mažesnė už visų tiekėjų, kurių pasiūlymai neatmesti dėl kitų priežasčių</w:t>
      </w:r>
      <w:r w:rsidR="00A66686" w:rsidRPr="002B1956">
        <w:rPr>
          <w:rFonts w:ascii="Times New Roman" w:hAnsi="Times New Roman" w:cs="Times New Roman"/>
          <w:b/>
          <w:bCs/>
          <w:color w:val="000000"/>
          <w:sz w:val="24"/>
          <w:szCs w:val="24"/>
        </w:rPr>
        <w:t xml:space="preserve"> </w:t>
      </w:r>
      <w:r w:rsidR="00A66686" w:rsidRPr="002B1956">
        <w:rPr>
          <w:rFonts w:ascii="Times New Roman" w:hAnsi="Times New Roman" w:cs="Times New Roman"/>
          <w:color w:val="000000"/>
          <w:sz w:val="24"/>
          <w:szCs w:val="24"/>
        </w:rPr>
        <w:t>ir kurių pasiūlyta kaina neviršija pirkimui skirtų lėšų, nustatytų ir užfiksuotų CPO rengiamuose dokumentuose prieš pradedant pirkimo procedūrą, pasiūlytų kainų aritmetinį vidurkį. Komisija, siekdama, kad neįprastai maža kaina būtų pagrįsta, kreipiasi į tiekėją CVP IS susirašinėjimo priemonėmis ir prašo</w:t>
      </w:r>
      <w:r w:rsidR="00A66686" w:rsidRPr="002B1956">
        <w:rPr>
          <w:rFonts w:ascii="Times New Roman" w:hAnsi="Times New Roman" w:cs="Times New Roman"/>
          <w:sz w:val="24"/>
          <w:szCs w:val="24"/>
        </w:rPr>
        <w:t xml:space="preserve"> pateikti, jos manymu, reikalingas pasiūlymo detales, įskaitant kainos sudedamąsias dalis ir skaičiavimus</w:t>
      </w:r>
      <w:r w:rsidR="006E4946">
        <w:rPr>
          <w:rFonts w:ascii="Times New Roman" w:hAnsi="Times New Roman" w:cs="Times New Roman"/>
          <w:sz w:val="24"/>
          <w:szCs w:val="24"/>
        </w:rPr>
        <w:t>;</w:t>
      </w:r>
    </w:p>
    <w:p w14:paraId="2DAF98C4" w14:textId="26503D5A" w:rsidR="00A66686" w:rsidRPr="006361A8" w:rsidRDefault="00255D49" w:rsidP="00943A63">
      <w:pPr>
        <w:pStyle w:val="Sraopastraipa"/>
        <w:tabs>
          <w:tab w:val="left" w:pos="1276"/>
        </w:tabs>
        <w:spacing w:after="0" w:line="240" w:lineRule="auto"/>
        <w:ind w:left="0" w:firstLine="567"/>
        <w:jc w:val="both"/>
        <w:rPr>
          <w:rFonts w:ascii="Times New Roman" w:hAnsi="Times New Roman" w:cs="Times New Roman"/>
          <w:sz w:val="24"/>
          <w:szCs w:val="24"/>
        </w:rPr>
      </w:pPr>
      <w:r w:rsidRPr="006361A8">
        <w:rPr>
          <w:rFonts w:ascii="Times New Roman" w:hAnsi="Times New Roman" w:cs="Times New Roman"/>
          <w:sz w:val="24"/>
          <w:szCs w:val="24"/>
        </w:rPr>
        <w:t>9.</w:t>
      </w:r>
      <w:r w:rsidR="00000B0E">
        <w:rPr>
          <w:rFonts w:ascii="Times New Roman" w:hAnsi="Times New Roman" w:cs="Times New Roman"/>
          <w:sz w:val="24"/>
          <w:szCs w:val="24"/>
        </w:rPr>
        <w:t>8</w:t>
      </w:r>
      <w:r w:rsidRPr="006361A8">
        <w:rPr>
          <w:rFonts w:ascii="Times New Roman" w:hAnsi="Times New Roman" w:cs="Times New Roman"/>
          <w:sz w:val="24"/>
          <w:szCs w:val="24"/>
        </w:rPr>
        <w:t xml:space="preserve">. </w:t>
      </w:r>
      <w:r w:rsidR="00A66686" w:rsidRPr="006361A8">
        <w:rPr>
          <w:rFonts w:ascii="Times New Roman" w:hAnsi="Times New Roman" w:cs="Times New Roman"/>
          <w:sz w:val="24"/>
          <w:szCs w:val="24"/>
        </w:rPr>
        <w:t>Laimėjusiu pasiūlymu galės būti pripažint</w:t>
      </w:r>
      <w:r w:rsidR="00DB3CF7" w:rsidRPr="006361A8">
        <w:rPr>
          <w:rFonts w:ascii="Times New Roman" w:hAnsi="Times New Roman" w:cs="Times New Roman"/>
          <w:sz w:val="24"/>
          <w:szCs w:val="24"/>
        </w:rPr>
        <w:t>as</w:t>
      </w:r>
      <w:r w:rsidR="00A66686" w:rsidRPr="006361A8">
        <w:rPr>
          <w:rFonts w:ascii="Times New Roman" w:hAnsi="Times New Roman" w:cs="Times New Roman"/>
          <w:sz w:val="24"/>
          <w:szCs w:val="24"/>
        </w:rPr>
        <w:t xml:space="preserve"> tik 1 (vien</w:t>
      </w:r>
      <w:r w:rsidR="00DB3CF7" w:rsidRPr="006361A8">
        <w:rPr>
          <w:rFonts w:ascii="Times New Roman" w:hAnsi="Times New Roman" w:cs="Times New Roman"/>
          <w:sz w:val="24"/>
          <w:szCs w:val="24"/>
        </w:rPr>
        <w:t>as</w:t>
      </w:r>
      <w:r w:rsidR="00A66686" w:rsidRPr="006361A8">
        <w:rPr>
          <w:rFonts w:ascii="Times New Roman" w:hAnsi="Times New Roman" w:cs="Times New Roman"/>
          <w:sz w:val="24"/>
          <w:szCs w:val="24"/>
        </w:rPr>
        <w:t>) ekonomiškai naudingiausi</w:t>
      </w:r>
      <w:r w:rsidR="00DB3CF7" w:rsidRPr="006361A8">
        <w:rPr>
          <w:rFonts w:ascii="Times New Roman" w:hAnsi="Times New Roman" w:cs="Times New Roman"/>
          <w:sz w:val="24"/>
          <w:szCs w:val="24"/>
        </w:rPr>
        <w:t>as</w:t>
      </w:r>
      <w:r w:rsidR="00A66686" w:rsidRPr="006361A8">
        <w:rPr>
          <w:rFonts w:ascii="Times New Roman" w:hAnsi="Times New Roman" w:cs="Times New Roman"/>
          <w:sz w:val="24"/>
          <w:szCs w:val="24"/>
        </w:rPr>
        <w:t xml:space="preserve"> pasiūlym</w:t>
      </w:r>
      <w:r w:rsidR="00DB3CF7" w:rsidRPr="006361A8">
        <w:rPr>
          <w:rFonts w:ascii="Times New Roman" w:hAnsi="Times New Roman" w:cs="Times New Roman"/>
          <w:sz w:val="24"/>
          <w:szCs w:val="24"/>
        </w:rPr>
        <w:t>as</w:t>
      </w:r>
      <w:r w:rsidR="00A66686" w:rsidRPr="006361A8">
        <w:rPr>
          <w:rFonts w:ascii="Times New Roman" w:hAnsi="Times New Roman" w:cs="Times New Roman"/>
          <w:sz w:val="24"/>
          <w:szCs w:val="24"/>
        </w:rPr>
        <w:t>, esant</w:t>
      </w:r>
      <w:r w:rsidR="00DB3CF7" w:rsidRPr="006361A8">
        <w:rPr>
          <w:rFonts w:ascii="Times New Roman" w:hAnsi="Times New Roman" w:cs="Times New Roman"/>
          <w:sz w:val="24"/>
          <w:szCs w:val="24"/>
        </w:rPr>
        <w:t>is</w:t>
      </w:r>
      <w:r w:rsidR="00A66686" w:rsidRPr="006361A8">
        <w:rPr>
          <w:rFonts w:ascii="Times New Roman" w:hAnsi="Times New Roman" w:cs="Times New Roman"/>
          <w:sz w:val="24"/>
          <w:szCs w:val="24"/>
        </w:rPr>
        <w:t xml:space="preserve"> pasiūlymų eilės pirmojoje vietoje</w:t>
      </w:r>
      <w:r w:rsidR="00AB591D" w:rsidRPr="006361A8">
        <w:rPr>
          <w:rFonts w:ascii="Times New Roman" w:hAnsi="Times New Roman" w:cs="Times New Roman"/>
          <w:sz w:val="24"/>
          <w:szCs w:val="24"/>
        </w:rPr>
        <w:t>. Pasiūlymai vertinami pagal ekonominio naudingumo kriterijų – kainos ir kokybės santykį:</w:t>
      </w:r>
    </w:p>
    <w:p w14:paraId="15B7ACEE" w14:textId="2E57C0C9" w:rsidR="00AB591D" w:rsidRPr="006361A8" w:rsidRDefault="00AB591D" w:rsidP="00943A63">
      <w:pPr>
        <w:pStyle w:val="Sraopastraipa"/>
        <w:tabs>
          <w:tab w:val="left" w:pos="851"/>
        </w:tabs>
        <w:spacing w:after="0" w:line="240" w:lineRule="auto"/>
        <w:ind w:left="0" w:firstLine="567"/>
        <w:jc w:val="both"/>
        <w:rPr>
          <w:rFonts w:ascii="Times New Roman" w:hAnsi="Times New Roman" w:cs="Times New Roman"/>
          <w:bCs/>
          <w:sz w:val="24"/>
          <w:szCs w:val="24"/>
        </w:rPr>
      </w:pPr>
      <w:r w:rsidRPr="006361A8">
        <w:rPr>
          <w:rFonts w:ascii="Times New Roman" w:hAnsi="Times New Roman" w:cs="Times New Roman"/>
          <w:sz w:val="24"/>
          <w:szCs w:val="24"/>
        </w:rPr>
        <w:lastRenderedPageBreak/>
        <w:t>9.</w:t>
      </w:r>
      <w:r w:rsidR="00000B0E">
        <w:rPr>
          <w:rFonts w:ascii="Times New Roman" w:hAnsi="Times New Roman" w:cs="Times New Roman"/>
          <w:sz w:val="24"/>
          <w:szCs w:val="24"/>
        </w:rPr>
        <w:t>8</w:t>
      </w:r>
      <w:r w:rsidRPr="006361A8">
        <w:rPr>
          <w:rFonts w:ascii="Times New Roman" w:hAnsi="Times New Roman" w:cs="Times New Roman"/>
          <w:sz w:val="24"/>
          <w:szCs w:val="24"/>
        </w:rPr>
        <w:t xml:space="preserve">.1. </w:t>
      </w:r>
      <w:r w:rsidRPr="006361A8">
        <w:rPr>
          <w:rFonts w:ascii="Times New Roman" w:hAnsi="Times New Roman" w:cs="Times New Roman"/>
          <w:bCs/>
          <w:sz w:val="24"/>
          <w:szCs w:val="24"/>
        </w:rPr>
        <w:t>Pasiūlymuose nurodytos kainos bus vertinamos eurais (su PVM).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40E3155" w14:textId="4455DE53" w:rsidR="00AB591D" w:rsidRPr="006361A8" w:rsidRDefault="00AB591D" w:rsidP="00943A63">
      <w:pPr>
        <w:pStyle w:val="Sraopastraipa"/>
        <w:numPr>
          <w:ilvl w:val="2"/>
          <w:numId w:val="26"/>
        </w:numPr>
        <w:tabs>
          <w:tab w:val="left" w:pos="5671"/>
        </w:tabs>
        <w:spacing w:after="0" w:line="240" w:lineRule="auto"/>
        <w:ind w:firstLine="567"/>
        <w:jc w:val="both"/>
        <w:rPr>
          <w:rFonts w:ascii="Times New Roman" w:hAnsi="Times New Roman" w:cs="Times New Roman"/>
          <w:bCs/>
          <w:sz w:val="24"/>
          <w:szCs w:val="24"/>
        </w:rPr>
      </w:pPr>
      <w:r w:rsidRPr="006361A8">
        <w:rPr>
          <w:rFonts w:ascii="Times New Roman" w:hAnsi="Times New Roman" w:cs="Times New Roman"/>
          <w:bCs/>
          <w:sz w:val="24"/>
          <w:szCs w:val="24"/>
        </w:rPr>
        <w:t>Pasiūlymuose nurodytos kainos bus vertinamos eurais (su PVM).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F877E8B" w14:textId="15940C96" w:rsidR="00AB591D" w:rsidRPr="006361A8" w:rsidRDefault="00AB591D" w:rsidP="00943A63">
      <w:pPr>
        <w:pStyle w:val="Sraopastraipa"/>
        <w:numPr>
          <w:ilvl w:val="2"/>
          <w:numId w:val="26"/>
        </w:numPr>
        <w:tabs>
          <w:tab w:val="left" w:pos="5671"/>
        </w:tabs>
        <w:spacing w:after="0" w:line="240" w:lineRule="auto"/>
        <w:ind w:firstLine="567"/>
        <w:jc w:val="both"/>
        <w:rPr>
          <w:rFonts w:ascii="Times New Roman" w:hAnsi="Times New Roman" w:cs="Times New Roman"/>
          <w:bCs/>
          <w:sz w:val="24"/>
          <w:szCs w:val="24"/>
        </w:rPr>
      </w:pPr>
      <w:r w:rsidRPr="006361A8">
        <w:rPr>
          <w:rFonts w:ascii="Times New Roman" w:hAnsi="Times New Roman" w:cs="Times New Roman"/>
          <w:bCs/>
          <w:sz w:val="24"/>
          <w:szCs w:val="24"/>
        </w:rPr>
        <w:t>Pasiūlymai vertinami 2 etapais: iš pradžių įvertinami techniniai pasiūlymo duomenys, išskyrus kainą. Jeigu tiekėjo siūlomos Prekės neatitinka nustatytų techninių reikalavimų, toks pasiūlymas atmetamas ir tiekėjai nedalyvauja tolimesnėje vertinimo procedūroje.</w:t>
      </w:r>
    </w:p>
    <w:p w14:paraId="4C0E6D37" w14:textId="5EB712E9" w:rsidR="00AB591D" w:rsidRPr="00000B0E" w:rsidRDefault="00000B0E" w:rsidP="00000B0E">
      <w:pPr>
        <w:tabs>
          <w:tab w:val="left" w:pos="5671"/>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9.7.2.</w:t>
      </w:r>
      <w:r w:rsidR="00AB591D" w:rsidRPr="00000B0E">
        <w:rPr>
          <w:rFonts w:ascii="Times New Roman" w:hAnsi="Times New Roman" w:cs="Times New Roman"/>
          <w:bCs/>
          <w:sz w:val="24"/>
          <w:szCs w:val="24"/>
        </w:rPr>
        <w:t>Ekonominio naudingumo vertinimo kriterijai, jų reikšmės ir lyginamieji svoriai pateikti lentelėje. Maksimalus balų skaičius 100.</w:t>
      </w:r>
    </w:p>
    <w:p w14:paraId="7C6253B2" w14:textId="77777777" w:rsidR="00943A63" w:rsidRPr="006361A8" w:rsidRDefault="00943A63" w:rsidP="00943A63">
      <w:pPr>
        <w:pStyle w:val="Sraopastraipa"/>
        <w:tabs>
          <w:tab w:val="left" w:pos="5671"/>
        </w:tabs>
        <w:spacing w:after="0" w:line="240" w:lineRule="auto"/>
        <w:ind w:left="0" w:firstLine="284"/>
        <w:jc w:val="both"/>
        <w:rPr>
          <w:rFonts w:ascii="Times New Roman" w:hAnsi="Times New Roman" w:cs="Times New Roman"/>
          <w:bCs/>
          <w:sz w:val="24"/>
          <w:szCs w:val="24"/>
        </w:rPr>
      </w:pPr>
    </w:p>
    <w:p w14:paraId="6080C533" w14:textId="77777777" w:rsidR="00AB591D" w:rsidRPr="006361A8" w:rsidRDefault="00AB591D" w:rsidP="00AB591D">
      <w:pPr>
        <w:spacing w:after="0" w:line="240" w:lineRule="auto"/>
        <w:ind w:firstLine="567"/>
        <w:jc w:val="center"/>
        <w:rPr>
          <w:rFonts w:ascii="Times New Roman" w:hAnsi="Times New Roman" w:cs="Times New Roman"/>
          <w:bCs/>
          <w:sz w:val="22"/>
        </w:rPr>
      </w:pPr>
      <w:r w:rsidRPr="006361A8">
        <w:rPr>
          <w:rFonts w:ascii="Times New Roman" w:hAnsi="Times New Roman" w:cs="Times New Roman"/>
          <w:b/>
          <w:bCs/>
          <w:sz w:val="22"/>
        </w:rPr>
        <w:t>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4649"/>
        <w:gridCol w:w="4111"/>
      </w:tblGrid>
      <w:tr w:rsidR="00AB591D" w:rsidRPr="006361A8" w14:paraId="6EADFC82" w14:textId="77777777" w:rsidTr="00EA714A">
        <w:tc>
          <w:tcPr>
            <w:tcW w:w="704" w:type="dxa"/>
            <w:vAlign w:val="center"/>
          </w:tcPr>
          <w:p w14:paraId="471A16C9" w14:textId="77777777" w:rsidR="00AB591D" w:rsidRPr="006361A8" w:rsidRDefault="00AB591D" w:rsidP="00EA714A">
            <w:pPr>
              <w:spacing w:after="0" w:line="240" w:lineRule="auto"/>
              <w:ind w:firstLine="567"/>
              <w:jc w:val="center"/>
              <w:rPr>
                <w:rFonts w:ascii="Times New Roman" w:hAnsi="Times New Roman" w:cs="Times New Roman"/>
                <w:b/>
                <w:bCs/>
                <w:sz w:val="22"/>
              </w:rPr>
            </w:pPr>
            <w:r w:rsidRPr="006361A8">
              <w:rPr>
                <w:rFonts w:ascii="Times New Roman" w:hAnsi="Times New Roman" w:cs="Times New Roman"/>
                <w:b/>
                <w:bCs/>
                <w:sz w:val="22"/>
              </w:rPr>
              <w:t>Eil. Nr.</w:t>
            </w:r>
          </w:p>
        </w:tc>
        <w:tc>
          <w:tcPr>
            <w:tcW w:w="4649" w:type="dxa"/>
            <w:vAlign w:val="center"/>
          </w:tcPr>
          <w:p w14:paraId="4EE8EE04" w14:textId="77777777" w:rsidR="00AB591D" w:rsidRPr="006361A8" w:rsidRDefault="00AB591D" w:rsidP="00EA714A">
            <w:pPr>
              <w:spacing w:after="0" w:line="240" w:lineRule="auto"/>
              <w:ind w:firstLine="567"/>
              <w:jc w:val="center"/>
              <w:rPr>
                <w:rFonts w:ascii="Times New Roman" w:hAnsi="Times New Roman" w:cs="Times New Roman"/>
                <w:b/>
                <w:bCs/>
                <w:sz w:val="22"/>
              </w:rPr>
            </w:pPr>
            <w:r w:rsidRPr="006361A8">
              <w:rPr>
                <w:rFonts w:ascii="Times New Roman" w:hAnsi="Times New Roman" w:cs="Times New Roman"/>
                <w:b/>
                <w:bCs/>
                <w:sz w:val="22"/>
              </w:rPr>
              <w:t>Vertinimo kriterijai</w:t>
            </w:r>
          </w:p>
        </w:tc>
        <w:tc>
          <w:tcPr>
            <w:tcW w:w="4111" w:type="dxa"/>
            <w:vAlign w:val="center"/>
          </w:tcPr>
          <w:p w14:paraId="58FFF6DA" w14:textId="77777777" w:rsidR="00AB591D" w:rsidRPr="006361A8" w:rsidRDefault="00AB591D" w:rsidP="00EA714A">
            <w:pPr>
              <w:spacing w:after="0" w:line="240" w:lineRule="auto"/>
              <w:ind w:firstLine="567"/>
              <w:jc w:val="center"/>
              <w:rPr>
                <w:rFonts w:ascii="Times New Roman" w:hAnsi="Times New Roman" w:cs="Times New Roman"/>
                <w:b/>
                <w:bCs/>
                <w:sz w:val="22"/>
              </w:rPr>
            </w:pPr>
            <w:r w:rsidRPr="006361A8">
              <w:rPr>
                <w:rFonts w:ascii="Times New Roman" w:hAnsi="Times New Roman" w:cs="Times New Roman"/>
                <w:b/>
                <w:bCs/>
                <w:sz w:val="22"/>
              </w:rPr>
              <w:t>Lyginamasis svoris ekonominio naudingumo įvertinime proc.</w:t>
            </w:r>
          </w:p>
        </w:tc>
      </w:tr>
      <w:tr w:rsidR="00AB591D" w:rsidRPr="006361A8" w14:paraId="5A6E2549" w14:textId="77777777" w:rsidTr="00EA714A">
        <w:tc>
          <w:tcPr>
            <w:tcW w:w="704" w:type="dxa"/>
          </w:tcPr>
          <w:p w14:paraId="23BCF5F9" w14:textId="77777777" w:rsidR="00AB591D" w:rsidRPr="006361A8" w:rsidRDefault="00AB591D" w:rsidP="00EA714A">
            <w:pPr>
              <w:spacing w:after="0" w:line="240" w:lineRule="auto"/>
              <w:ind w:firstLine="567"/>
              <w:jc w:val="center"/>
              <w:rPr>
                <w:rFonts w:ascii="Times New Roman" w:hAnsi="Times New Roman" w:cs="Times New Roman"/>
                <w:bCs/>
                <w:sz w:val="22"/>
              </w:rPr>
            </w:pPr>
            <w:r w:rsidRPr="006361A8">
              <w:rPr>
                <w:rFonts w:ascii="Times New Roman" w:hAnsi="Times New Roman" w:cs="Times New Roman"/>
                <w:bCs/>
                <w:sz w:val="22"/>
              </w:rPr>
              <w:t>1.</w:t>
            </w:r>
          </w:p>
        </w:tc>
        <w:tc>
          <w:tcPr>
            <w:tcW w:w="4649" w:type="dxa"/>
          </w:tcPr>
          <w:p w14:paraId="233516EB" w14:textId="77777777" w:rsidR="00AB591D" w:rsidRPr="006361A8" w:rsidRDefault="00AB591D" w:rsidP="00EA714A">
            <w:pPr>
              <w:spacing w:after="0" w:line="240" w:lineRule="auto"/>
              <w:ind w:firstLine="567"/>
              <w:rPr>
                <w:rFonts w:ascii="Times New Roman" w:hAnsi="Times New Roman" w:cs="Times New Roman"/>
                <w:bCs/>
                <w:sz w:val="22"/>
              </w:rPr>
            </w:pPr>
            <w:r w:rsidRPr="006361A8">
              <w:rPr>
                <w:rFonts w:ascii="Times New Roman" w:hAnsi="Times New Roman" w:cs="Times New Roman"/>
                <w:bCs/>
                <w:sz w:val="22"/>
              </w:rPr>
              <w:t xml:space="preserve">Kaina </w:t>
            </w:r>
            <w:r w:rsidRPr="006361A8">
              <w:rPr>
                <w:rFonts w:ascii="Times New Roman" w:hAnsi="Times New Roman" w:cs="Times New Roman"/>
                <w:b/>
                <w:bCs/>
                <w:sz w:val="22"/>
              </w:rPr>
              <w:t>(C)</w:t>
            </w:r>
          </w:p>
        </w:tc>
        <w:tc>
          <w:tcPr>
            <w:tcW w:w="4111" w:type="dxa"/>
          </w:tcPr>
          <w:p w14:paraId="46BCF775" w14:textId="77777777" w:rsidR="00AB591D" w:rsidRPr="006361A8" w:rsidRDefault="00AB591D" w:rsidP="00EA714A">
            <w:pPr>
              <w:spacing w:after="0" w:line="240" w:lineRule="auto"/>
              <w:ind w:firstLine="567"/>
              <w:jc w:val="center"/>
              <w:rPr>
                <w:rFonts w:ascii="Times New Roman" w:hAnsi="Times New Roman" w:cs="Times New Roman"/>
                <w:bCs/>
                <w:sz w:val="22"/>
              </w:rPr>
            </w:pPr>
            <w:r w:rsidRPr="006361A8">
              <w:rPr>
                <w:rFonts w:ascii="Times New Roman" w:hAnsi="Times New Roman" w:cs="Times New Roman"/>
                <w:bCs/>
                <w:sz w:val="22"/>
              </w:rPr>
              <w:t>X=80</w:t>
            </w:r>
          </w:p>
        </w:tc>
      </w:tr>
      <w:tr w:rsidR="00AB591D" w:rsidRPr="006361A8" w14:paraId="67C36760" w14:textId="77777777" w:rsidTr="00EA714A">
        <w:tc>
          <w:tcPr>
            <w:tcW w:w="9464" w:type="dxa"/>
            <w:gridSpan w:val="3"/>
          </w:tcPr>
          <w:p w14:paraId="4E993CEE" w14:textId="77777777" w:rsidR="00AB591D" w:rsidRPr="00000B0E" w:rsidRDefault="00AB591D" w:rsidP="00EA714A">
            <w:pPr>
              <w:spacing w:after="0" w:line="240" w:lineRule="auto"/>
              <w:ind w:firstLine="567"/>
              <w:jc w:val="center"/>
              <w:rPr>
                <w:rFonts w:ascii="Times New Roman" w:hAnsi="Times New Roman" w:cs="Times New Roman"/>
                <w:b/>
                <w:bCs/>
                <w:sz w:val="22"/>
              </w:rPr>
            </w:pPr>
            <w:r w:rsidRPr="00000B0E">
              <w:rPr>
                <w:rFonts w:ascii="Times New Roman" w:hAnsi="Times New Roman" w:cs="Times New Roman"/>
                <w:b/>
                <w:bCs/>
                <w:sz w:val="22"/>
              </w:rPr>
              <w:t>Funkcinės charakteristikos</w:t>
            </w:r>
          </w:p>
        </w:tc>
      </w:tr>
      <w:tr w:rsidR="00AB591D" w:rsidRPr="006361A8" w14:paraId="4DBAF636" w14:textId="77777777" w:rsidTr="00EA714A">
        <w:tc>
          <w:tcPr>
            <w:tcW w:w="704" w:type="dxa"/>
          </w:tcPr>
          <w:p w14:paraId="4E61C3D0" w14:textId="77777777" w:rsidR="00AB591D" w:rsidRPr="006361A8" w:rsidRDefault="00AB591D" w:rsidP="00EA714A">
            <w:pPr>
              <w:spacing w:after="0" w:line="240" w:lineRule="auto"/>
              <w:ind w:firstLine="567"/>
              <w:jc w:val="center"/>
              <w:rPr>
                <w:rFonts w:ascii="Times New Roman" w:hAnsi="Times New Roman" w:cs="Times New Roman"/>
                <w:bCs/>
                <w:sz w:val="22"/>
              </w:rPr>
            </w:pPr>
            <w:r w:rsidRPr="006361A8">
              <w:rPr>
                <w:rFonts w:ascii="Times New Roman" w:hAnsi="Times New Roman" w:cs="Times New Roman"/>
                <w:bCs/>
                <w:sz w:val="22"/>
              </w:rPr>
              <w:t>2.</w:t>
            </w:r>
          </w:p>
        </w:tc>
        <w:tc>
          <w:tcPr>
            <w:tcW w:w="4649" w:type="dxa"/>
          </w:tcPr>
          <w:p w14:paraId="17A1D8A8" w14:textId="77777777" w:rsidR="00AB591D" w:rsidRPr="006361A8" w:rsidRDefault="00AB591D" w:rsidP="00EA714A">
            <w:pPr>
              <w:spacing w:after="0" w:line="240" w:lineRule="auto"/>
              <w:ind w:firstLine="567"/>
              <w:rPr>
                <w:rFonts w:ascii="Times New Roman" w:hAnsi="Times New Roman" w:cs="Times New Roman"/>
                <w:bCs/>
                <w:sz w:val="22"/>
              </w:rPr>
            </w:pPr>
            <w:r w:rsidRPr="006361A8">
              <w:rPr>
                <w:rFonts w:ascii="Times New Roman" w:hAnsi="Times New Roman" w:cs="Times New Roman"/>
                <w:bCs/>
                <w:sz w:val="22"/>
              </w:rPr>
              <w:t xml:space="preserve">Kokybė“ </w:t>
            </w:r>
            <w:r w:rsidRPr="006361A8">
              <w:rPr>
                <w:rFonts w:ascii="Times New Roman" w:hAnsi="Times New Roman" w:cs="Times New Roman"/>
                <w:b/>
                <w:bCs/>
                <w:sz w:val="22"/>
              </w:rPr>
              <w:t>(T)</w:t>
            </w:r>
          </w:p>
        </w:tc>
        <w:tc>
          <w:tcPr>
            <w:tcW w:w="4111" w:type="dxa"/>
          </w:tcPr>
          <w:p w14:paraId="3701738F" w14:textId="77777777" w:rsidR="00AB591D" w:rsidRPr="006361A8" w:rsidRDefault="00AB591D" w:rsidP="00EA714A">
            <w:pPr>
              <w:spacing w:after="0" w:line="240" w:lineRule="auto"/>
              <w:ind w:firstLine="567"/>
              <w:jc w:val="center"/>
              <w:rPr>
                <w:rFonts w:ascii="Times New Roman" w:hAnsi="Times New Roman" w:cs="Times New Roman"/>
                <w:bCs/>
                <w:sz w:val="22"/>
              </w:rPr>
            </w:pPr>
            <w:r w:rsidRPr="006361A8">
              <w:rPr>
                <w:rFonts w:ascii="Times New Roman" w:hAnsi="Times New Roman" w:cs="Times New Roman"/>
                <w:bCs/>
                <w:sz w:val="22"/>
              </w:rPr>
              <w:t>Y=20</w:t>
            </w:r>
          </w:p>
        </w:tc>
      </w:tr>
    </w:tbl>
    <w:p w14:paraId="31B81610" w14:textId="77777777" w:rsidR="006C1C06" w:rsidRPr="006361A8" w:rsidRDefault="006C1C06" w:rsidP="006C1C06">
      <w:pPr>
        <w:tabs>
          <w:tab w:val="left" w:pos="851"/>
          <w:tab w:val="num" w:pos="5671"/>
        </w:tabs>
        <w:spacing w:after="0" w:line="240" w:lineRule="auto"/>
        <w:jc w:val="both"/>
        <w:rPr>
          <w:rFonts w:ascii="Times New Roman" w:hAnsi="Times New Roman" w:cs="Times New Roman"/>
          <w:bCs/>
        </w:rPr>
      </w:pPr>
    </w:p>
    <w:p w14:paraId="1884577A" w14:textId="3CCA2346" w:rsidR="00AB591D" w:rsidRPr="00943A63" w:rsidRDefault="006C1C06" w:rsidP="00943A63">
      <w:pPr>
        <w:tabs>
          <w:tab w:val="left" w:pos="851"/>
          <w:tab w:val="num" w:pos="5671"/>
        </w:tabs>
        <w:spacing w:after="0" w:line="240" w:lineRule="auto"/>
        <w:ind w:firstLine="567"/>
        <w:jc w:val="both"/>
        <w:rPr>
          <w:rFonts w:ascii="Times New Roman" w:hAnsi="Times New Roman" w:cs="Times New Roman"/>
          <w:bCs/>
          <w:sz w:val="24"/>
          <w:szCs w:val="24"/>
        </w:rPr>
      </w:pPr>
      <w:r w:rsidRPr="00943A63">
        <w:rPr>
          <w:rFonts w:ascii="Times New Roman" w:hAnsi="Times New Roman" w:cs="Times New Roman"/>
          <w:bCs/>
          <w:sz w:val="24"/>
          <w:szCs w:val="24"/>
        </w:rPr>
        <w:t xml:space="preserve">9.8.5. </w:t>
      </w:r>
      <w:r w:rsidR="00AB591D" w:rsidRPr="00943A63">
        <w:rPr>
          <w:rFonts w:ascii="Times New Roman" w:hAnsi="Times New Roman" w:cs="Times New Roman"/>
          <w:bCs/>
          <w:sz w:val="24"/>
          <w:szCs w:val="24"/>
        </w:rPr>
        <w:t>Pasiūlymo ekonominis naudingumas (S) apskaičiuojamas sudedant tiekėjo pasiūlymo kainos (C) ir kokybės (T) balus:</w:t>
      </w:r>
    </w:p>
    <w:p w14:paraId="281C9F57" w14:textId="77777777" w:rsidR="00AB591D" w:rsidRPr="00943A63" w:rsidRDefault="00AB591D" w:rsidP="00943A63">
      <w:pPr>
        <w:pStyle w:val="Sraopastraipa"/>
        <w:tabs>
          <w:tab w:val="left" w:pos="851"/>
        </w:tabs>
        <w:spacing w:after="0" w:line="240" w:lineRule="auto"/>
        <w:ind w:left="0" w:firstLine="567"/>
        <w:jc w:val="both"/>
        <w:rPr>
          <w:rFonts w:ascii="Times New Roman" w:hAnsi="Times New Roman" w:cs="Times New Roman"/>
          <w:bCs/>
          <w:sz w:val="24"/>
          <w:szCs w:val="24"/>
        </w:rPr>
      </w:pPr>
      <m:oMathPara>
        <m:oMath>
          <m:r>
            <w:rPr>
              <w:rFonts w:ascii="Cambria Math" w:hAnsi="Cambria Math" w:cs="Times New Roman"/>
              <w:sz w:val="24"/>
              <w:szCs w:val="24"/>
            </w:rPr>
            <m:t>S=C+T.</m:t>
          </m:r>
        </m:oMath>
      </m:oMathPara>
    </w:p>
    <w:p w14:paraId="6D199309" w14:textId="7115E813" w:rsidR="00AB591D" w:rsidRPr="00943A63" w:rsidRDefault="00AB591D" w:rsidP="00943A63">
      <w:pPr>
        <w:pStyle w:val="Sraopastraipa"/>
        <w:numPr>
          <w:ilvl w:val="2"/>
          <w:numId w:val="28"/>
        </w:numPr>
        <w:tabs>
          <w:tab w:val="left" w:pos="851"/>
        </w:tabs>
        <w:spacing w:after="0" w:line="240" w:lineRule="auto"/>
        <w:ind w:left="0" w:firstLine="567"/>
        <w:jc w:val="both"/>
        <w:rPr>
          <w:rFonts w:ascii="Times New Roman" w:hAnsi="Times New Roman" w:cs="Times New Roman"/>
          <w:bCs/>
          <w:sz w:val="24"/>
          <w:szCs w:val="24"/>
        </w:rPr>
      </w:pPr>
      <w:r w:rsidRPr="00943A63">
        <w:rPr>
          <w:rFonts w:ascii="Times New Roman" w:hAnsi="Times New Roman" w:cs="Times New Roman"/>
          <w:bCs/>
          <w:sz w:val="24"/>
          <w:szCs w:val="24"/>
        </w:rPr>
        <w:t>Pasiūlymo kainos (C) balai apskaičiuojami mažiausios pasiūlytos kainos (</w:t>
      </w:r>
      <w:proofErr w:type="spellStart"/>
      <w:r w:rsidRPr="00943A63">
        <w:rPr>
          <w:rFonts w:ascii="Times New Roman" w:hAnsi="Times New Roman" w:cs="Times New Roman"/>
          <w:bCs/>
          <w:sz w:val="24"/>
          <w:szCs w:val="24"/>
        </w:rPr>
        <w:t>Cmin</w:t>
      </w:r>
      <w:proofErr w:type="spellEnd"/>
      <w:r w:rsidRPr="00943A63">
        <w:rPr>
          <w:rFonts w:ascii="Times New Roman" w:hAnsi="Times New Roman" w:cs="Times New Roman"/>
          <w:bCs/>
          <w:sz w:val="24"/>
          <w:szCs w:val="24"/>
        </w:rPr>
        <w:t>) ir vertinamo pasiūlymo kainos (</w:t>
      </w:r>
      <w:proofErr w:type="spellStart"/>
      <w:r w:rsidRPr="00943A63">
        <w:rPr>
          <w:rFonts w:ascii="Times New Roman" w:hAnsi="Times New Roman" w:cs="Times New Roman"/>
          <w:bCs/>
          <w:sz w:val="24"/>
          <w:szCs w:val="24"/>
        </w:rPr>
        <w:t>Cp</w:t>
      </w:r>
      <w:proofErr w:type="spellEnd"/>
      <w:r w:rsidRPr="00943A63">
        <w:rPr>
          <w:rFonts w:ascii="Times New Roman" w:hAnsi="Times New Roman" w:cs="Times New Roman"/>
          <w:bCs/>
          <w:sz w:val="24"/>
          <w:szCs w:val="24"/>
        </w:rPr>
        <w:t>) santykį padauginant iš kainos lyginamojo svorio (X). Jei pasiūlymą pateikia tik vienas tiekėjas, jo pasiūlyta kaina laikytina mažiausia (</w:t>
      </w:r>
      <w:proofErr w:type="spellStart"/>
      <w:r w:rsidRPr="00943A63">
        <w:rPr>
          <w:rFonts w:ascii="Times New Roman" w:hAnsi="Times New Roman" w:cs="Times New Roman"/>
          <w:bCs/>
          <w:sz w:val="24"/>
          <w:szCs w:val="24"/>
        </w:rPr>
        <w:t>Cmin</w:t>
      </w:r>
      <w:proofErr w:type="spellEnd"/>
      <w:r w:rsidRPr="00943A63">
        <w:rPr>
          <w:rFonts w:ascii="Times New Roman" w:hAnsi="Times New Roman" w:cs="Times New Roman"/>
          <w:bCs/>
          <w:sz w:val="24"/>
          <w:szCs w:val="24"/>
        </w:rPr>
        <w:t>).</w:t>
      </w:r>
    </w:p>
    <w:p w14:paraId="092AB696" w14:textId="0A878038" w:rsidR="00AB591D" w:rsidRPr="00943A63" w:rsidRDefault="00AB591D" w:rsidP="00943A63">
      <w:pPr>
        <w:pStyle w:val="Sraopastraipa"/>
        <w:numPr>
          <w:ilvl w:val="2"/>
          <w:numId w:val="29"/>
        </w:numPr>
        <w:tabs>
          <w:tab w:val="left" w:pos="851"/>
        </w:tabs>
        <w:spacing w:after="0" w:line="240" w:lineRule="auto"/>
        <w:ind w:left="0" w:firstLine="567"/>
        <w:jc w:val="both"/>
        <w:rPr>
          <w:rFonts w:ascii="Times New Roman" w:hAnsi="Times New Roman" w:cs="Times New Roman"/>
          <w:bCs/>
          <w:sz w:val="24"/>
          <w:szCs w:val="24"/>
        </w:rPr>
      </w:pPr>
      <w:r w:rsidRPr="00943A63">
        <w:rPr>
          <w:rFonts w:ascii="Times New Roman" w:hAnsi="Times New Roman" w:cs="Times New Roman"/>
          <w:bCs/>
          <w:sz w:val="24"/>
          <w:szCs w:val="24"/>
        </w:rPr>
        <w:t>Kriterijaus „Kokybė (T)“ balai apskaičiuojami sudedant atskirų kriterijų (</w:t>
      </w:r>
      <w:proofErr w:type="spellStart"/>
      <w:r w:rsidRPr="00943A63">
        <w:rPr>
          <w:rFonts w:ascii="Times New Roman" w:hAnsi="Times New Roman" w:cs="Times New Roman"/>
          <w:bCs/>
          <w:sz w:val="24"/>
          <w:szCs w:val="24"/>
        </w:rPr>
        <w:t>Ti</w:t>
      </w:r>
      <w:proofErr w:type="spellEnd"/>
      <w:r w:rsidRPr="00943A63">
        <w:rPr>
          <w:rFonts w:ascii="Times New Roman" w:hAnsi="Times New Roman" w:cs="Times New Roman"/>
          <w:bCs/>
          <w:sz w:val="24"/>
          <w:szCs w:val="24"/>
        </w:rPr>
        <w:t>) balus.</w:t>
      </w:r>
    </w:p>
    <w:p w14:paraId="46AB44C6" w14:textId="77777777" w:rsidR="00AB591D" w:rsidRPr="00943A63" w:rsidRDefault="00AB591D" w:rsidP="00943A63">
      <w:pPr>
        <w:pStyle w:val="Sraopastraipa"/>
        <w:tabs>
          <w:tab w:val="left" w:pos="851"/>
        </w:tabs>
        <w:spacing w:after="0" w:line="240" w:lineRule="auto"/>
        <w:ind w:left="0" w:firstLine="567"/>
        <w:jc w:val="both"/>
        <w:rPr>
          <w:rFonts w:ascii="Times New Roman" w:hAnsi="Times New Roman" w:cs="Times New Roman"/>
          <w:bCs/>
          <w:sz w:val="24"/>
          <w:szCs w:val="24"/>
        </w:rPr>
      </w:pPr>
    </w:p>
    <w:p w14:paraId="337A472F" w14:textId="77777777" w:rsidR="00AB591D" w:rsidRPr="00943A63" w:rsidRDefault="00AB591D" w:rsidP="00943A63">
      <w:pPr>
        <w:pStyle w:val="Sraopastraipa"/>
        <w:tabs>
          <w:tab w:val="left" w:pos="851"/>
        </w:tabs>
        <w:spacing w:after="0" w:line="240" w:lineRule="auto"/>
        <w:ind w:left="0" w:firstLine="567"/>
        <w:jc w:val="center"/>
        <w:rPr>
          <w:rFonts w:ascii="Times New Roman" w:hAnsi="Times New Roman" w:cs="Times New Roman"/>
          <w:bCs/>
          <w:sz w:val="24"/>
          <w:szCs w:val="24"/>
        </w:rPr>
      </w:pPr>
      <w:r w:rsidRPr="00943A63">
        <w:rPr>
          <w:rFonts w:ascii="Times New Roman" w:hAnsi="Times New Roman" w:cs="Times New Roman"/>
          <w:bCs/>
          <w:noProof/>
          <w:sz w:val="24"/>
          <w:szCs w:val="24"/>
        </w:rPr>
        <w:drawing>
          <wp:inline distT="0" distB="0" distL="0" distR="0" wp14:anchorId="59401816" wp14:editId="0AE8F536">
            <wp:extent cx="676275" cy="371475"/>
            <wp:effectExtent l="0" t="0" r="9525" b="9525"/>
            <wp:docPr id="14142027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371475"/>
                    </a:xfrm>
                    <a:prstGeom prst="rect">
                      <a:avLst/>
                    </a:prstGeom>
                    <a:noFill/>
                    <a:ln>
                      <a:noFill/>
                    </a:ln>
                  </pic:spPr>
                </pic:pic>
              </a:graphicData>
            </a:graphic>
          </wp:inline>
        </w:drawing>
      </w:r>
    </w:p>
    <w:p w14:paraId="75099516" w14:textId="74539C0C" w:rsidR="00AB591D" w:rsidRDefault="00AB591D" w:rsidP="00943A63">
      <w:pPr>
        <w:pStyle w:val="Sraopastraipa"/>
        <w:numPr>
          <w:ilvl w:val="2"/>
          <w:numId w:val="29"/>
        </w:numPr>
        <w:tabs>
          <w:tab w:val="left" w:pos="851"/>
        </w:tabs>
        <w:spacing w:after="0" w:line="240" w:lineRule="auto"/>
        <w:ind w:left="0" w:firstLine="567"/>
        <w:jc w:val="both"/>
        <w:rPr>
          <w:rFonts w:ascii="Times New Roman" w:hAnsi="Times New Roman" w:cs="Times New Roman"/>
          <w:bCs/>
          <w:sz w:val="24"/>
          <w:szCs w:val="24"/>
        </w:rPr>
      </w:pPr>
      <w:r w:rsidRPr="00943A63">
        <w:rPr>
          <w:rFonts w:ascii="Times New Roman" w:hAnsi="Times New Roman" w:cs="Times New Roman"/>
          <w:bCs/>
          <w:sz w:val="24"/>
          <w:szCs w:val="24"/>
        </w:rPr>
        <w:t>Kriterijaus „Kokybė“ (T) parametrai yra k</w:t>
      </w:r>
      <w:r w:rsidR="00451C8C">
        <w:rPr>
          <w:rFonts w:ascii="Times New Roman" w:hAnsi="Times New Roman" w:cs="Times New Roman"/>
          <w:bCs/>
          <w:sz w:val="24"/>
          <w:szCs w:val="24"/>
        </w:rPr>
        <w:t xml:space="preserve">iekybiniai </w:t>
      </w:r>
      <w:r w:rsidRPr="00943A63">
        <w:rPr>
          <w:rFonts w:ascii="Times New Roman" w:hAnsi="Times New Roman" w:cs="Times New Roman"/>
          <w:bCs/>
          <w:sz w:val="24"/>
          <w:szCs w:val="24"/>
        </w:rPr>
        <w:t>ir nurodyti lentelėje Nr. 1:</w:t>
      </w:r>
    </w:p>
    <w:p w14:paraId="260BB8B9" w14:textId="77777777" w:rsidR="00943A63" w:rsidRPr="00943A63" w:rsidRDefault="00943A63" w:rsidP="00943A63">
      <w:pPr>
        <w:pStyle w:val="Sraopastraipa"/>
        <w:tabs>
          <w:tab w:val="left" w:pos="851"/>
        </w:tabs>
        <w:spacing w:after="0" w:line="240" w:lineRule="auto"/>
        <w:ind w:left="567"/>
        <w:jc w:val="both"/>
        <w:rPr>
          <w:rFonts w:ascii="Times New Roman" w:hAnsi="Times New Roman" w:cs="Times New Roman"/>
          <w:bCs/>
          <w:sz w:val="24"/>
          <w:szCs w:val="24"/>
        </w:rPr>
      </w:pPr>
    </w:p>
    <w:p w14:paraId="0BA963FB" w14:textId="77777777" w:rsidR="00AB591D" w:rsidRPr="006361A8" w:rsidRDefault="00AB591D" w:rsidP="00AB591D">
      <w:pPr>
        <w:spacing w:after="0" w:line="240" w:lineRule="auto"/>
        <w:ind w:firstLine="567"/>
        <w:jc w:val="right"/>
        <w:rPr>
          <w:rFonts w:ascii="Times New Roman" w:hAnsi="Times New Roman" w:cs="Times New Roman"/>
          <w:bCs/>
          <w:iCs/>
          <w:sz w:val="22"/>
        </w:rPr>
      </w:pPr>
      <w:r w:rsidRPr="006361A8">
        <w:rPr>
          <w:rFonts w:ascii="Times New Roman" w:hAnsi="Times New Roman" w:cs="Times New Roman"/>
          <w:bCs/>
          <w:i/>
          <w:sz w:val="22"/>
        </w:rPr>
        <w:t>1 lentelė. Kriterijaus „Kokybė (T)“ vertinimo charakteristikos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418"/>
        <w:gridCol w:w="1366"/>
        <w:gridCol w:w="4148"/>
      </w:tblGrid>
      <w:tr w:rsidR="00AB591D" w:rsidRPr="006361A8" w14:paraId="12CD7296" w14:textId="77777777" w:rsidTr="00EA714A">
        <w:tc>
          <w:tcPr>
            <w:tcW w:w="562" w:type="dxa"/>
            <w:vAlign w:val="center"/>
          </w:tcPr>
          <w:p w14:paraId="7C6D58BD" w14:textId="77777777" w:rsidR="00AB591D" w:rsidRPr="006361A8" w:rsidRDefault="00AB591D" w:rsidP="00EA714A">
            <w:pPr>
              <w:spacing w:after="0" w:line="240" w:lineRule="auto"/>
              <w:jc w:val="both"/>
              <w:rPr>
                <w:rFonts w:ascii="Times New Roman" w:hAnsi="Times New Roman" w:cs="Times New Roman"/>
                <w:b/>
                <w:iCs/>
                <w:sz w:val="22"/>
              </w:rPr>
            </w:pPr>
            <w:r w:rsidRPr="006361A8">
              <w:rPr>
                <w:rFonts w:ascii="Times New Roman" w:hAnsi="Times New Roman" w:cs="Times New Roman"/>
                <w:b/>
                <w:iCs/>
                <w:sz w:val="22"/>
              </w:rPr>
              <w:t>Eil. Nr.</w:t>
            </w:r>
          </w:p>
        </w:tc>
        <w:tc>
          <w:tcPr>
            <w:tcW w:w="3515" w:type="dxa"/>
            <w:vAlign w:val="center"/>
          </w:tcPr>
          <w:p w14:paraId="09F25295" w14:textId="77777777" w:rsidR="00AB591D" w:rsidRPr="006361A8" w:rsidRDefault="00AB591D" w:rsidP="00EA714A">
            <w:pPr>
              <w:spacing w:after="0" w:line="240" w:lineRule="auto"/>
              <w:jc w:val="both"/>
              <w:rPr>
                <w:rFonts w:ascii="Times New Roman" w:hAnsi="Times New Roman" w:cs="Times New Roman"/>
                <w:b/>
                <w:iCs/>
                <w:sz w:val="22"/>
              </w:rPr>
            </w:pPr>
            <w:r w:rsidRPr="006361A8">
              <w:rPr>
                <w:rFonts w:ascii="Times New Roman" w:hAnsi="Times New Roman" w:cs="Times New Roman"/>
                <w:b/>
                <w:iCs/>
                <w:sz w:val="22"/>
              </w:rPr>
              <w:t>Tiekiamų medienos granulių kokybė (maksimalus galimas įvertinimas - 20 balų):</w:t>
            </w:r>
          </w:p>
        </w:tc>
        <w:tc>
          <w:tcPr>
            <w:tcW w:w="1134" w:type="dxa"/>
            <w:vAlign w:val="center"/>
          </w:tcPr>
          <w:p w14:paraId="3056E4CA" w14:textId="77777777" w:rsidR="00AB591D" w:rsidRPr="006361A8" w:rsidRDefault="00AB591D" w:rsidP="00EA714A">
            <w:pPr>
              <w:spacing w:after="0" w:line="240" w:lineRule="auto"/>
              <w:rPr>
                <w:rFonts w:ascii="Times New Roman" w:hAnsi="Times New Roman" w:cs="Times New Roman"/>
                <w:b/>
                <w:iCs/>
                <w:sz w:val="22"/>
              </w:rPr>
            </w:pPr>
            <w:r w:rsidRPr="006361A8">
              <w:rPr>
                <w:rFonts w:ascii="Times New Roman" w:hAnsi="Times New Roman" w:cs="Times New Roman"/>
                <w:b/>
                <w:iCs/>
                <w:sz w:val="22"/>
              </w:rPr>
              <w:t>Maksimalus skiriamas balas</w:t>
            </w:r>
          </w:p>
        </w:tc>
        <w:tc>
          <w:tcPr>
            <w:tcW w:w="4282" w:type="dxa"/>
            <w:vAlign w:val="center"/>
          </w:tcPr>
          <w:p w14:paraId="1093D7E0" w14:textId="77777777" w:rsidR="00AB591D" w:rsidRPr="006361A8" w:rsidRDefault="00AB591D" w:rsidP="00EA714A">
            <w:pPr>
              <w:spacing w:after="0" w:line="240" w:lineRule="auto"/>
              <w:jc w:val="both"/>
              <w:rPr>
                <w:rFonts w:ascii="Times New Roman" w:hAnsi="Times New Roman" w:cs="Times New Roman"/>
                <w:b/>
                <w:iCs/>
                <w:sz w:val="22"/>
              </w:rPr>
            </w:pPr>
            <w:r w:rsidRPr="006361A8">
              <w:rPr>
                <w:rFonts w:ascii="Times New Roman" w:hAnsi="Times New Roman" w:cs="Times New Roman"/>
                <w:b/>
                <w:iCs/>
                <w:sz w:val="22"/>
              </w:rPr>
              <w:t>Tiekėjo pateiktų įrodančių dokumentų vertinimas (Kaip skiriami balai)</w:t>
            </w:r>
          </w:p>
        </w:tc>
      </w:tr>
      <w:tr w:rsidR="00AB591D" w:rsidRPr="006361A8" w14:paraId="5C345168" w14:textId="77777777" w:rsidTr="00EA714A">
        <w:tc>
          <w:tcPr>
            <w:tcW w:w="562" w:type="dxa"/>
          </w:tcPr>
          <w:p w14:paraId="6EB19F88" w14:textId="77777777" w:rsidR="00AB591D" w:rsidRPr="006361A8" w:rsidRDefault="00AB591D" w:rsidP="00EA714A">
            <w:pPr>
              <w:spacing w:after="0" w:line="240" w:lineRule="auto"/>
              <w:jc w:val="both"/>
              <w:rPr>
                <w:rFonts w:ascii="Times New Roman" w:hAnsi="Times New Roman" w:cs="Times New Roman"/>
                <w:bCs/>
                <w:iCs/>
                <w:sz w:val="22"/>
              </w:rPr>
            </w:pPr>
            <w:r w:rsidRPr="006361A8">
              <w:rPr>
                <w:rFonts w:ascii="Times New Roman" w:hAnsi="Times New Roman" w:cs="Times New Roman"/>
                <w:bCs/>
                <w:iCs/>
                <w:sz w:val="22"/>
              </w:rPr>
              <w:t>1.</w:t>
            </w:r>
          </w:p>
        </w:tc>
        <w:tc>
          <w:tcPr>
            <w:tcW w:w="3515" w:type="dxa"/>
          </w:tcPr>
          <w:p w14:paraId="2F4229B4" w14:textId="77777777" w:rsidR="00AB591D" w:rsidRPr="006361A8" w:rsidRDefault="00AB591D" w:rsidP="00EA714A">
            <w:pPr>
              <w:spacing w:after="0" w:line="240" w:lineRule="auto"/>
              <w:jc w:val="both"/>
              <w:rPr>
                <w:rFonts w:ascii="Times New Roman" w:hAnsi="Times New Roman" w:cs="Times New Roman"/>
                <w:bCs/>
                <w:iCs/>
                <w:sz w:val="22"/>
              </w:rPr>
            </w:pPr>
            <w:r w:rsidRPr="006361A8">
              <w:rPr>
                <w:rFonts w:ascii="Times New Roman" w:hAnsi="Times New Roman" w:cs="Times New Roman"/>
                <w:bCs/>
                <w:iCs/>
                <w:sz w:val="22"/>
              </w:rPr>
              <w:t xml:space="preserve">Pirmas kriterijus (T₁) – </w:t>
            </w:r>
            <w:r w:rsidRPr="006361A8">
              <w:rPr>
                <w:rFonts w:ascii="Times New Roman" w:hAnsi="Times New Roman" w:cs="Times New Roman"/>
                <w:bCs/>
                <w:sz w:val="22"/>
              </w:rPr>
              <w:t>Tiekiamų medienos granulių pelenų kiekis %</w:t>
            </w:r>
          </w:p>
        </w:tc>
        <w:tc>
          <w:tcPr>
            <w:tcW w:w="1134" w:type="dxa"/>
          </w:tcPr>
          <w:p w14:paraId="1846BDA1" w14:textId="77777777" w:rsidR="00AB591D" w:rsidRPr="006361A8" w:rsidRDefault="00AB591D" w:rsidP="00EA714A">
            <w:pPr>
              <w:spacing w:after="0" w:line="240" w:lineRule="auto"/>
              <w:ind w:firstLine="567"/>
              <w:rPr>
                <w:rFonts w:ascii="Times New Roman" w:hAnsi="Times New Roman" w:cs="Times New Roman"/>
                <w:bCs/>
                <w:iCs/>
                <w:sz w:val="22"/>
              </w:rPr>
            </w:pPr>
            <w:r w:rsidRPr="006361A8">
              <w:rPr>
                <w:rFonts w:ascii="Times New Roman" w:hAnsi="Times New Roman" w:cs="Times New Roman"/>
                <w:bCs/>
                <w:iCs/>
                <w:sz w:val="22"/>
              </w:rPr>
              <w:t>7</w:t>
            </w:r>
          </w:p>
        </w:tc>
        <w:tc>
          <w:tcPr>
            <w:tcW w:w="4282" w:type="dxa"/>
          </w:tcPr>
          <w:p w14:paraId="6CE577CB" w14:textId="77777777" w:rsidR="00AB591D" w:rsidRPr="006361A8" w:rsidRDefault="00AB591D" w:rsidP="00EA714A">
            <w:pPr>
              <w:spacing w:after="0" w:line="240" w:lineRule="auto"/>
              <w:jc w:val="both"/>
              <w:rPr>
                <w:rFonts w:ascii="Times New Roman" w:hAnsi="Times New Roman" w:cs="Times New Roman"/>
                <w:bCs/>
                <w:sz w:val="22"/>
              </w:rPr>
            </w:pPr>
            <w:r w:rsidRPr="006361A8">
              <w:rPr>
                <w:rFonts w:ascii="Times New Roman" w:hAnsi="Times New Roman" w:cs="Times New Roman"/>
                <w:bCs/>
                <w:sz w:val="22"/>
              </w:rPr>
              <w:t>Tiekėjui pasiūlyme pažymėjus, kad pelenų kiekis deginant medienos granules neviršija:</w:t>
            </w:r>
          </w:p>
          <w:p w14:paraId="3A318A54" w14:textId="4182982B" w:rsidR="00AB591D" w:rsidRPr="006361A8" w:rsidRDefault="00AB591D" w:rsidP="00EA714A">
            <w:pPr>
              <w:spacing w:after="0" w:line="240" w:lineRule="auto"/>
              <w:ind w:firstLine="567"/>
              <w:jc w:val="both"/>
              <w:rPr>
                <w:rFonts w:ascii="Times New Roman" w:hAnsi="Times New Roman" w:cs="Times New Roman"/>
                <w:bCs/>
                <w:sz w:val="22"/>
              </w:rPr>
            </w:pPr>
            <w:r w:rsidRPr="006361A8">
              <w:rPr>
                <w:rFonts w:ascii="Times New Roman" w:hAnsi="Times New Roman" w:cs="Times New Roman"/>
                <w:bCs/>
                <w:sz w:val="22"/>
              </w:rPr>
              <w:t xml:space="preserve">- </w:t>
            </w:r>
            <w:r w:rsidRPr="006361A8">
              <w:rPr>
                <w:rFonts w:ascii="Times New Roman" w:hAnsi="Times New Roman" w:cs="Times New Roman"/>
                <w:b/>
                <w:sz w:val="22"/>
              </w:rPr>
              <w:t>0,5 %</w:t>
            </w:r>
            <w:r w:rsidRPr="006361A8">
              <w:rPr>
                <w:rFonts w:ascii="Times New Roman" w:hAnsi="Times New Roman" w:cs="Times New Roman"/>
                <w:bCs/>
                <w:sz w:val="22"/>
              </w:rPr>
              <w:t xml:space="preserve"> - skiriami </w:t>
            </w:r>
            <w:r w:rsidR="00000B0E">
              <w:rPr>
                <w:rFonts w:ascii="Times New Roman" w:hAnsi="Times New Roman" w:cs="Times New Roman"/>
                <w:bCs/>
                <w:sz w:val="22"/>
              </w:rPr>
              <w:t>7</w:t>
            </w:r>
            <w:r w:rsidRPr="006361A8">
              <w:rPr>
                <w:rFonts w:ascii="Times New Roman" w:hAnsi="Times New Roman" w:cs="Times New Roman"/>
                <w:b/>
                <w:sz w:val="22"/>
                <w:u w:val="single"/>
              </w:rPr>
              <w:t xml:space="preserve"> balai</w:t>
            </w:r>
            <w:r w:rsidRPr="006361A8">
              <w:rPr>
                <w:rFonts w:ascii="Times New Roman" w:hAnsi="Times New Roman" w:cs="Times New Roman"/>
                <w:bCs/>
                <w:sz w:val="22"/>
              </w:rPr>
              <w:t>;</w:t>
            </w:r>
          </w:p>
          <w:p w14:paraId="19947B6E" w14:textId="11DB8255" w:rsidR="00AB591D" w:rsidRPr="006361A8" w:rsidRDefault="00AB591D" w:rsidP="00EA714A">
            <w:pPr>
              <w:spacing w:after="0" w:line="240" w:lineRule="auto"/>
              <w:ind w:firstLine="567"/>
              <w:jc w:val="both"/>
              <w:rPr>
                <w:rFonts w:ascii="Times New Roman" w:hAnsi="Times New Roman" w:cs="Times New Roman"/>
                <w:bCs/>
                <w:sz w:val="22"/>
              </w:rPr>
            </w:pPr>
            <w:r w:rsidRPr="006361A8">
              <w:rPr>
                <w:rFonts w:ascii="Times New Roman" w:hAnsi="Times New Roman" w:cs="Times New Roman"/>
                <w:bCs/>
                <w:sz w:val="22"/>
              </w:rPr>
              <w:t xml:space="preserve">- </w:t>
            </w:r>
            <w:r w:rsidRPr="006361A8">
              <w:rPr>
                <w:rFonts w:ascii="Times New Roman" w:hAnsi="Times New Roman" w:cs="Times New Roman"/>
                <w:b/>
                <w:sz w:val="22"/>
              </w:rPr>
              <w:t>0,6 %</w:t>
            </w:r>
            <w:r w:rsidRPr="006361A8">
              <w:rPr>
                <w:rFonts w:ascii="Times New Roman" w:hAnsi="Times New Roman" w:cs="Times New Roman"/>
                <w:bCs/>
                <w:sz w:val="22"/>
              </w:rPr>
              <w:t xml:space="preserve"> - skiriami </w:t>
            </w:r>
            <w:r w:rsidR="00000B0E">
              <w:rPr>
                <w:rFonts w:ascii="Times New Roman" w:hAnsi="Times New Roman" w:cs="Times New Roman"/>
                <w:bCs/>
                <w:sz w:val="22"/>
              </w:rPr>
              <w:t>4</w:t>
            </w:r>
            <w:r w:rsidRPr="006361A8">
              <w:rPr>
                <w:rFonts w:ascii="Times New Roman" w:hAnsi="Times New Roman" w:cs="Times New Roman"/>
                <w:b/>
                <w:sz w:val="22"/>
                <w:u w:val="single"/>
              </w:rPr>
              <w:t xml:space="preserve"> balai;</w:t>
            </w:r>
          </w:p>
          <w:p w14:paraId="704FE64D" w14:textId="349B2DE7" w:rsidR="00AB591D" w:rsidRPr="006361A8" w:rsidRDefault="00AB591D" w:rsidP="00EA714A">
            <w:pPr>
              <w:spacing w:after="0" w:line="240" w:lineRule="auto"/>
              <w:ind w:firstLine="567"/>
              <w:jc w:val="both"/>
              <w:rPr>
                <w:rFonts w:ascii="Times New Roman" w:hAnsi="Times New Roman" w:cs="Times New Roman"/>
                <w:bCs/>
                <w:sz w:val="22"/>
              </w:rPr>
            </w:pPr>
            <w:r w:rsidRPr="006361A8">
              <w:rPr>
                <w:rFonts w:ascii="Times New Roman" w:hAnsi="Times New Roman" w:cs="Times New Roman"/>
                <w:bCs/>
                <w:sz w:val="22"/>
              </w:rPr>
              <w:t xml:space="preserve">- </w:t>
            </w:r>
            <w:r w:rsidRPr="006361A8">
              <w:rPr>
                <w:rFonts w:ascii="Times New Roman" w:hAnsi="Times New Roman" w:cs="Times New Roman"/>
                <w:b/>
                <w:sz w:val="22"/>
              </w:rPr>
              <w:t>0,7 %</w:t>
            </w:r>
            <w:r w:rsidRPr="006361A8">
              <w:rPr>
                <w:rFonts w:ascii="Times New Roman" w:hAnsi="Times New Roman" w:cs="Times New Roman"/>
                <w:bCs/>
                <w:sz w:val="22"/>
              </w:rPr>
              <w:t xml:space="preserve"> skiriamas </w:t>
            </w:r>
            <w:r w:rsidR="00000B0E">
              <w:rPr>
                <w:rFonts w:ascii="Times New Roman" w:hAnsi="Times New Roman" w:cs="Times New Roman"/>
                <w:bCs/>
                <w:sz w:val="22"/>
              </w:rPr>
              <w:t>2</w:t>
            </w:r>
            <w:r w:rsidRPr="006361A8">
              <w:rPr>
                <w:rFonts w:ascii="Times New Roman" w:hAnsi="Times New Roman" w:cs="Times New Roman"/>
                <w:b/>
                <w:sz w:val="22"/>
                <w:u w:val="single"/>
              </w:rPr>
              <w:t xml:space="preserve"> bala</w:t>
            </w:r>
            <w:r w:rsidR="00000B0E">
              <w:rPr>
                <w:rFonts w:ascii="Times New Roman" w:hAnsi="Times New Roman" w:cs="Times New Roman"/>
                <w:b/>
                <w:sz w:val="22"/>
                <w:u w:val="single"/>
              </w:rPr>
              <w:t>i</w:t>
            </w:r>
            <w:r w:rsidRPr="006361A8">
              <w:rPr>
                <w:rFonts w:ascii="Times New Roman" w:hAnsi="Times New Roman" w:cs="Times New Roman"/>
                <w:bCs/>
                <w:sz w:val="22"/>
              </w:rPr>
              <w:t>.</w:t>
            </w:r>
          </w:p>
          <w:p w14:paraId="444312C8" w14:textId="77777777" w:rsidR="00AB591D" w:rsidRPr="006361A8" w:rsidRDefault="00AB591D" w:rsidP="00EA714A">
            <w:pPr>
              <w:spacing w:after="0" w:line="240" w:lineRule="auto"/>
              <w:ind w:firstLine="567"/>
              <w:jc w:val="both"/>
              <w:rPr>
                <w:rFonts w:ascii="Times New Roman" w:hAnsi="Times New Roman" w:cs="Times New Roman"/>
                <w:bCs/>
                <w:iCs/>
                <w:sz w:val="22"/>
              </w:rPr>
            </w:pPr>
            <w:r w:rsidRPr="006361A8">
              <w:rPr>
                <w:rFonts w:ascii="Times New Roman" w:hAnsi="Times New Roman" w:cs="Times New Roman"/>
                <w:bCs/>
                <w:sz w:val="22"/>
                <w:u w:val="single"/>
              </w:rPr>
              <w:t>Jei viršija 0,7 % - balai neskiriami.</w:t>
            </w:r>
          </w:p>
        </w:tc>
      </w:tr>
      <w:tr w:rsidR="00AB591D" w:rsidRPr="006361A8" w14:paraId="1D841A38" w14:textId="77777777" w:rsidTr="00EA714A">
        <w:tc>
          <w:tcPr>
            <w:tcW w:w="562" w:type="dxa"/>
          </w:tcPr>
          <w:p w14:paraId="5E23D8F3" w14:textId="77777777" w:rsidR="00AB591D" w:rsidRPr="006361A8" w:rsidRDefault="00AB591D" w:rsidP="00EA714A">
            <w:pPr>
              <w:spacing w:after="0" w:line="240" w:lineRule="auto"/>
              <w:jc w:val="both"/>
              <w:rPr>
                <w:rFonts w:ascii="Times New Roman" w:hAnsi="Times New Roman" w:cs="Times New Roman"/>
                <w:bCs/>
                <w:iCs/>
                <w:sz w:val="22"/>
              </w:rPr>
            </w:pPr>
            <w:r w:rsidRPr="006361A8">
              <w:rPr>
                <w:rFonts w:ascii="Times New Roman" w:hAnsi="Times New Roman" w:cs="Times New Roman"/>
                <w:bCs/>
                <w:iCs/>
                <w:sz w:val="22"/>
              </w:rPr>
              <w:t>2.</w:t>
            </w:r>
          </w:p>
        </w:tc>
        <w:tc>
          <w:tcPr>
            <w:tcW w:w="3515" w:type="dxa"/>
          </w:tcPr>
          <w:p w14:paraId="2046B7C6" w14:textId="77777777" w:rsidR="00AB591D" w:rsidRPr="006361A8" w:rsidRDefault="00AB591D" w:rsidP="00EA714A">
            <w:pPr>
              <w:spacing w:after="0" w:line="240" w:lineRule="auto"/>
              <w:jc w:val="both"/>
              <w:rPr>
                <w:rFonts w:ascii="Times New Roman" w:hAnsi="Times New Roman" w:cs="Times New Roman"/>
                <w:bCs/>
                <w:iCs/>
                <w:sz w:val="22"/>
              </w:rPr>
            </w:pPr>
            <w:r w:rsidRPr="006361A8">
              <w:rPr>
                <w:rFonts w:ascii="Times New Roman" w:hAnsi="Times New Roman" w:cs="Times New Roman"/>
                <w:bCs/>
                <w:iCs/>
                <w:sz w:val="22"/>
              </w:rPr>
              <w:t xml:space="preserve">Antras kriterijus (T₂) – </w:t>
            </w:r>
            <w:r w:rsidRPr="006361A8">
              <w:rPr>
                <w:rFonts w:ascii="Times New Roman" w:hAnsi="Times New Roman" w:cs="Times New Roman"/>
                <w:bCs/>
                <w:sz w:val="22"/>
              </w:rPr>
              <w:t>Tiekiamų medienos granulių drėgnumas %</w:t>
            </w:r>
          </w:p>
        </w:tc>
        <w:tc>
          <w:tcPr>
            <w:tcW w:w="1134" w:type="dxa"/>
          </w:tcPr>
          <w:p w14:paraId="5404E412" w14:textId="77777777" w:rsidR="00AB591D" w:rsidRPr="006361A8" w:rsidRDefault="00AB591D" w:rsidP="00EA714A">
            <w:pPr>
              <w:spacing w:after="0" w:line="240" w:lineRule="auto"/>
              <w:ind w:firstLine="567"/>
              <w:rPr>
                <w:rFonts w:ascii="Times New Roman" w:hAnsi="Times New Roman" w:cs="Times New Roman"/>
                <w:bCs/>
                <w:iCs/>
                <w:sz w:val="22"/>
              </w:rPr>
            </w:pPr>
            <w:r w:rsidRPr="006361A8">
              <w:rPr>
                <w:rFonts w:ascii="Times New Roman" w:hAnsi="Times New Roman" w:cs="Times New Roman"/>
                <w:bCs/>
                <w:iCs/>
                <w:sz w:val="22"/>
              </w:rPr>
              <w:t>7</w:t>
            </w:r>
          </w:p>
        </w:tc>
        <w:tc>
          <w:tcPr>
            <w:tcW w:w="4282" w:type="dxa"/>
          </w:tcPr>
          <w:p w14:paraId="5AAE68C5" w14:textId="77777777" w:rsidR="00AB591D" w:rsidRPr="006361A8" w:rsidRDefault="00AB591D" w:rsidP="00EA714A">
            <w:pPr>
              <w:spacing w:after="0" w:line="240" w:lineRule="auto"/>
              <w:jc w:val="both"/>
              <w:rPr>
                <w:rFonts w:ascii="Times New Roman" w:hAnsi="Times New Roman" w:cs="Times New Roman"/>
                <w:bCs/>
                <w:sz w:val="22"/>
              </w:rPr>
            </w:pPr>
            <w:r w:rsidRPr="006361A8">
              <w:rPr>
                <w:rFonts w:ascii="Times New Roman" w:hAnsi="Times New Roman" w:cs="Times New Roman"/>
                <w:bCs/>
                <w:sz w:val="22"/>
              </w:rPr>
              <w:t>Tiekėjui pasiūlyme pažymėjus, kad tiekiamų medienos granulių drėgnumas neviršija:</w:t>
            </w:r>
          </w:p>
          <w:p w14:paraId="6FF62C6C" w14:textId="793B2779" w:rsidR="00AB591D" w:rsidRPr="006361A8" w:rsidRDefault="00AB591D" w:rsidP="00EA714A">
            <w:pPr>
              <w:spacing w:after="0" w:line="240" w:lineRule="auto"/>
              <w:ind w:firstLine="567"/>
              <w:jc w:val="both"/>
              <w:rPr>
                <w:rFonts w:ascii="Times New Roman" w:hAnsi="Times New Roman" w:cs="Times New Roman"/>
                <w:b/>
                <w:sz w:val="22"/>
              </w:rPr>
            </w:pPr>
            <w:r w:rsidRPr="006361A8">
              <w:rPr>
                <w:rFonts w:ascii="Times New Roman" w:hAnsi="Times New Roman" w:cs="Times New Roman"/>
                <w:bCs/>
                <w:sz w:val="22"/>
              </w:rPr>
              <w:t xml:space="preserve">- </w:t>
            </w:r>
            <w:r w:rsidRPr="006361A8">
              <w:rPr>
                <w:rFonts w:ascii="Times New Roman" w:hAnsi="Times New Roman" w:cs="Times New Roman"/>
                <w:b/>
                <w:sz w:val="22"/>
              </w:rPr>
              <w:t>8 %</w:t>
            </w:r>
            <w:r w:rsidRPr="006361A8">
              <w:rPr>
                <w:rFonts w:ascii="Times New Roman" w:hAnsi="Times New Roman" w:cs="Times New Roman"/>
                <w:bCs/>
                <w:sz w:val="22"/>
              </w:rPr>
              <w:t xml:space="preserve"> - skiriami </w:t>
            </w:r>
            <w:r w:rsidR="00000B0E">
              <w:rPr>
                <w:rFonts w:ascii="Times New Roman" w:hAnsi="Times New Roman" w:cs="Times New Roman"/>
                <w:bCs/>
                <w:sz w:val="22"/>
              </w:rPr>
              <w:t>7</w:t>
            </w:r>
            <w:r w:rsidRPr="006361A8">
              <w:rPr>
                <w:rFonts w:ascii="Times New Roman" w:hAnsi="Times New Roman" w:cs="Times New Roman"/>
                <w:b/>
                <w:sz w:val="22"/>
              </w:rPr>
              <w:t xml:space="preserve"> balai;</w:t>
            </w:r>
          </w:p>
          <w:p w14:paraId="521329CA" w14:textId="05919357" w:rsidR="00AB591D" w:rsidRPr="006361A8" w:rsidRDefault="00AB591D" w:rsidP="00EA714A">
            <w:pPr>
              <w:spacing w:after="0" w:line="240" w:lineRule="auto"/>
              <w:ind w:firstLine="567"/>
              <w:jc w:val="both"/>
              <w:rPr>
                <w:rFonts w:ascii="Times New Roman" w:hAnsi="Times New Roman" w:cs="Times New Roman"/>
                <w:bCs/>
                <w:sz w:val="22"/>
              </w:rPr>
            </w:pPr>
            <w:r w:rsidRPr="006361A8">
              <w:rPr>
                <w:rFonts w:ascii="Times New Roman" w:hAnsi="Times New Roman" w:cs="Times New Roman"/>
                <w:bCs/>
                <w:sz w:val="22"/>
              </w:rPr>
              <w:lastRenderedPageBreak/>
              <w:t xml:space="preserve">- </w:t>
            </w:r>
            <w:r w:rsidRPr="006361A8">
              <w:rPr>
                <w:rFonts w:ascii="Times New Roman" w:hAnsi="Times New Roman" w:cs="Times New Roman"/>
                <w:b/>
                <w:sz w:val="22"/>
              </w:rPr>
              <w:t>9 %</w:t>
            </w:r>
            <w:r w:rsidRPr="006361A8">
              <w:rPr>
                <w:rFonts w:ascii="Times New Roman" w:hAnsi="Times New Roman" w:cs="Times New Roman"/>
                <w:bCs/>
                <w:sz w:val="22"/>
              </w:rPr>
              <w:t xml:space="preserve"> - skiriami </w:t>
            </w:r>
            <w:r w:rsidR="00000B0E">
              <w:rPr>
                <w:rFonts w:ascii="Times New Roman" w:hAnsi="Times New Roman" w:cs="Times New Roman"/>
                <w:bCs/>
                <w:sz w:val="22"/>
              </w:rPr>
              <w:t>4</w:t>
            </w:r>
            <w:r w:rsidRPr="006361A8">
              <w:rPr>
                <w:rFonts w:ascii="Times New Roman" w:hAnsi="Times New Roman" w:cs="Times New Roman"/>
                <w:b/>
                <w:sz w:val="22"/>
              </w:rPr>
              <w:t xml:space="preserve"> balai;</w:t>
            </w:r>
          </w:p>
          <w:p w14:paraId="4436FC48" w14:textId="1C46855C" w:rsidR="00AB591D" w:rsidRPr="006361A8" w:rsidRDefault="00AB591D" w:rsidP="00EA714A">
            <w:pPr>
              <w:spacing w:after="0" w:line="240" w:lineRule="auto"/>
              <w:ind w:firstLine="567"/>
              <w:jc w:val="both"/>
              <w:rPr>
                <w:rFonts w:ascii="Times New Roman" w:hAnsi="Times New Roman" w:cs="Times New Roman"/>
                <w:b/>
                <w:sz w:val="22"/>
              </w:rPr>
            </w:pPr>
            <w:r w:rsidRPr="006361A8">
              <w:rPr>
                <w:rFonts w:ascii="Times New Roman" w:hAnsi="Times New Roman" w:cs="Times New Roman"/>
                <w:bCs/>
                <w:sz w:val="22"/>
              </w:rPr>
              <w:t xml:space="preserve">- </w:t>
            </w:r>
            <w:r w:rsidRPr="006361A8">
              <w:rPr>
                <w:rFonts w:ascii="Times New Roman" w:hAnsi="Times New Roman" w:cs="Times New Roman"/>
                <w:b/>
                <w:sz w:val="22"/>
              </w:rPr>
              <w:t>10 %</w:t>
            </w:r>
            <w:r w:rsidRPr="006361A8">
              <w:rPr>
                <w:rFonts w:ascii="Times New Roman" w:hAnsi="Times New Roman" w:cs="Times New Roman"/>
                <w:bCs/>
                <w:sz w:val="22"/>
              </w:rPr>
              <w:t xml:space="preserve"> - skiriamas </w:t>
            </w:r>
            <w:r w:rsidR="00000B0E">
              <w:rPr>
                <w:rFonts w:ascii="Times New Roman" w:hAnsi="Times New Roman" w:cs="Times New Roman"/>
                <w:bCs/>
                <w:sz w:val="22"/>
              </w:rPr>
              <w:t>2</w:t>
            </w:r>
            <w:r w:rsidRPr="006361A8">
              <w:rPr>
                <w:rFonts w:ascii="Times New Roman" w:hAnsi="Times New Roman" w:cs="Times New Roman"/>
                <w:b/>
                <w:sz w:val="22"/>
              </w:rPr>
              <w:t xml:space="preserve"> bala</w:t>
            </w:r>
            <w:r w:rsidR="00000B0E">
              <w:rPr>
                <w:rFonts w:ascii="Times New Roman" w:hAnsi="Times New Roman" w:cs="Times New Roman"/>
                <w:b/>
                <w:sz w:val="22"/>
              </w:rPr>
              <w:t>i</w:t>
            </w:r>
            <w:r w:rsidRPr="006361A8">
              <w:rPr>
                <w:rFonts w:ascii="Times New Roman" w:hAnsi="Times New Roman" w:cs="Times New Roman"/>
                <w:b/>
                <w:sz w:val="22"/>
              </w:rPr>
              <w:t>.</w:t>
            </w:r>
          </w:p>
          <w:p w14:paraId="0C791E17" w14:textId="77777777" w:rsidR="00AB591D" w:rsidRPr="006361A8" w:rsidRDefault="00AB591D" w:rsidP="00EA714A">
            <w:pPr>
              <w:spacing w:after="0" w:line="240" w:lineRule="auto"/>
              <w:ind w:firstLine="567"/>
              <w:jc w:val="both"/>
              <w:rPr>
                <w:rFonts w:ascii="Times New Roman" w:hAnsi="Times New Roman" w:cs="Times New Roman"/>
                <w:bCs/>
                <w:iCs/>
                <w:sz w:val="22"/>
              </w:rPr>
            </w:pPr>
            <w:r w:rsidRPr="006361A8">
              <w:rPr>
                <w:rFonts w:ascii="Times New Roman" w:hAnsi="Times New Roman" w:cs="Times New Roman"/>
                <w:bCs/>
                <w:sz w:val="22"/>
                <w:u w:val="single"/>
              </w:rPr>
              <w:t>Jei viršija 10 % - balai neskiriami.</w:t>
            </w:r>
          </w:p>
        </w:tc>
      </w:tr>
      <w:tr w:rsidR="00AB591D" w:rsidRPr="006361A8" w14:paraId="5E318978" w14:textId="77777777" w:rsidTr="00EA714A">
        <w:tc>
          <w:tcPr>
            <w:tcW w:w="562" w:type="dxa"/>
          </w:tcPr>
          <w:p w14:paraId="6FEEA338" w14:textId="77777777" w:rsidR="00AB591D" w:rsidRPr="006361A8" w:rsidRDefault="00AB591D" w:rsidP="00EA714A">
            <w:pPr>
              <w:spacing w:after="0" w:line="240" w:lineRule="auto"/>
              <w:jc w:val="both"/>
              <w:rPr>
                <w:rFonts w:ascii="Times New Roman" w:hAnsi="Times New Roman" w:cs="Times New Roman"/>
                <w:bCs/>
                <w:iCs/>
                <w:sz w:val="22"/>
              </w:rPr>
            </w:pPr>
            <w:r w:rsidRPr="006361A8">
              <w:rPr>
                <w:rFonts w:ascii="Times New Roman" w:hAnsi="Times New Roman" w:cs="Times New Roman"/>
                <w:bCs/>
                <w:iCs/>
                <w:sz w:val="22"/>
              </w:rPr>
              <w:lastRenderedPageBreak/>
              <w:t>3.</w:t>
            </w:r>
          </w:p>
        </w:tc>
        <w:tc>
          <w:tcPr>
            <w:tcW w:w="3515" w:type="dxa"/>
          </w:tcPr>
          <w:p w14:paraId="30F8831F" w14:textId="77777777" w:rsidR="00AB591D" w:rsidRPr="006361A8" w:rsidRDefault="00AB591D" w:rsidP="00EA714A">
            <w:pPr>
              <w:spacing w:after="0" w:line="240" w:lineRule="auto"/>
              <w:jc w:val="both"/>
              <w:rPr>
                <w:rFonts w:ascii="Times New Roman" w:hAnsi="Times New Roman" w:cs="Times New Roman"/>
                <w:bCs/>
                <w:iCs/>
                <w:sz w:val="22"/>
              </w:rPr>
            </w:pPr>
            <w:r w:rsidRPr="006361A8">
              <w:rPr>
                <w:rFonts w:ascii="Times New Roman" w:hAnsi="Times New Roman" w:cs="Times New Roman"/>
                <w:bCs/>
                <w:sz w:val="22"/>
              </w:rPr>
              <w:t>Trečias kriterijus (T₃) – Tiekiamų granulių smulkiosios dalelės (3,15 mm) %</w:t>
            </w:r>
          </w:p>
        </w:tc>
        <w:tc>
          <w:tcPr>
            <w:tcW w:w="1134" w:type="dxa"/>
          </w:tcPr>
          <w:p w14:paraId="48CB05C4" w14:textId="77777777" w:rsidR="00AB591D" w:rsidRPr="006361A8" w:rsidRDefault="00AB591D" w:rsidP="00EA714A">
            <w:pPr>
              <w:spacing w:after="0" w:line="240" w:lineRule="auto"/>
              <w:ind w:firstLine="567"/>
              <w:rPr>
                <w:rFonts w:ascii="Times New Roman" w:hAnsi="Times New Roman" w:cs="Times New Roman"/>
                <w:bCs/>
                <w:iCs/>
                <w:sz w:val="22"/>
              </w:rPr>
            </w:pPr>
            <w:r w:rsidRPr="006361A8">
              <w:rPr>
                <w:rFonts w:ascii="Times New Roman" w:hAnsi="Times New Roman" w:cs="Times New Roman"/>
                <w:bCs/>
                <w:iCs/>
                <w:sz w:val="22"/>
              </w:rPr>
              <w:t>3</w:t>
            </w:r>
          </w:p>
        </w:tc>
        <w:tc>
          <w:tcPr>
            <w:tcW w:w="4282" w:type="dxa"/>
          </w:tcPr>
          <w:p w14:paraId="2FA91150" w14:textId="77777777" w:rsidR="00AB591D" w:rsidRPr="006361A8" w:rsidRDefault="00AB591D" w:rsidP="00EA714A">
            <w:pPr>
              <w:spacing w:after="0" w:line="240" w:lineRule="auto"/>
              <w:jc w:val="both"/>
              <w:rPr>
                <w:rFonts w:ascii="Times New Roman" w:hAnsi="Times New Roman" w:cs="Times New Roman"/>
                <w:bCs/>
                <w:sz w:val="22"/>
              </w:rPr>
            </w:pPr>
            <w:r w:rsidRPr="006361A8">
              <w:rPr>
                <w:rFonts w:ascii="Times New Roman" w:hAnsi="Times New Roman" w:cs="Times New Roman"/>
                <w:bCs/>
                <w:sz w:val="22"/>
              </w:rPr>
              <w:t>Tiekėjui pasiūlyme pažymėjus, kad tiekiamų medienos granulių smulkiosios dalelės neviršija:</w:t>
            </w:r>
          </w:p>
          <w:p w14:paraId="0409ED21" w14:textId="6138BD0D" w:rsidR="00AB591D" w:rsidRPr="006361A8" w:rsidRDefault="00AB591D" w:rsidP="00EA714A">
            <w:pPr>
              <w:spacing w:after="0" w:line="240" w:lineRule="auto"/>
              <w:ind w:firstLine="567"/>
              <w:jc w:val="both"/>
              <w:rPr>
                <w:rFonts w:ascii="Times New Roman" w:hAnsi="Times New Roman" w:cs="Times New Roman"/>
                <w:b/>
                <w:sz w:val="22"/>
                <w:u w:val="single"/>
              </w:rPr>
            </w:pPr>
            <w:r w:rsidRPr="006361A8">
              <w:rPr>
                <w:rFonts w:ascii="Times New Roman" w:hAnsi="Times New Roman" w:cs="Times New Roman"/>
                <w:bCs/>
                <w:sz w:val="22"/>
              </w:rPr>
              <w:t xml:space="preserve">- </w:t>
            </w:r>
            <w:r w:rsidRPr="006361A8">
              <w:rPr>
                <w:rFonts w:ascii="Times New Roman" w:hAnsi="Times New Roman" w:cs="Times New Roman"/>
                <w:b/>
                <w:sz w:val="22"/>
              </w:rPr>
              <w:t>0,6-0,8</w:t>
            </w:r>
            <w:r w:rsidRPr="006361A8">
              <w:rPr>
                <w:rFonts w:ascii="Times New Roman" w:hAnsi="Times New Roman" w:cs="Times New Roman"/>
                <w:bCs/>
                <w:sz w:val="22"/>
              </w:rPr>
              <w:t xml:space="preserve"> </w:t>
            </w:r>
            <w:r w:rsidRPr="006361A8">
              <w:rPr>
                <w:rFonts w:ascii="Times New Roman" w:hAnsi="Times New Roman" w:cs="Times New Roman"/>
                <w:b/>
                <w:sz w:val="22"/>
              </w:rPr>
              <w:t>%</w:t>
            </w:r>
            <w:r w:rsidRPr="006361A8">
              <w:rPr>
                <w:rFonts w:ascii="Times New Roman" w:hAnsi="Times New Roman" w:cs="Times New Roman"/>
                <w:bCs/>
                <w:sz w:val="22"/>
              </w:rPr>
              <w:t xml:space="preserve"> mažesnių kaip 3,15 mm dalelių, skiriami </w:t>
            </w:r>
            <w:r w:rsidR="00000B0E">
              <w:rPr>
                <w:rFonts w:ascii="Times New Roman" w:hAnsi="Times New Roman" w:cs="Times New Roman"/>
                <w:bCs/>
                <w:sz w:val="22"/>
              </w:rPr>
              <w:t>3</w:t>
            </w:r>
            <w:r w:rsidRPr="006361A8">
              <w:rPr>
                <w:rFonts w:ascii="Times New Roman" w:hAnsi="Times New Roman" w:cs="Times New Roman"/>
                <w:b/>
                <w:sz w:val="22"/>
                <w:u w:val="single"/>
              </w:rPr>
              <w:t xml:space="preserve"> balai;</w:t>
            </w:r>
          </w:p>
          <w:p w14:paraId="0BDAADE9" w14:textId="61D97934" w:rsidR="00AB591D" w:rsidRPr="006361A8" w:rsidRDefault="00AB591D" w:rsidP="00EA714A">
            <w:pPr>
              <w:spacing w:after="0" w:line="240" w:lineRule="auto"/>
              <w:ind w:firstLine="567"/>
              <w:jc w:val="both"/>
              <w:rPr>
                <w:rFonts w:ascii="Times New Roman" w:hAnsi="Times New Roman" w:cs="Times New Roman"/>
                <w:b/>
                <w:sz w:val="22"/>
                <w:u w:val="single"/>
              </w:rPr>
            </w:pPr>
            <w:r w:rsidRPr="006361A8">
              <w:rPr>
                <w:rFonts w:ascii="Times New Roman" w:hAnsi="Times New Roman" w:cs="Times New Roman"/>
                <w:bCs/>
                <w:sz w:val="22"/>
              </w:rPr>
              <w:t xml:space="preserve">- </w:t>
            </w:r>
            <w:r w:rsidRPr="006361A8">
              <w:rPr>
                <w:rFonts w:ascii="Times New Roman" w:hAnsi="Times New Roman" w:cs="Times New Roman"/>
                <w:b/>
                <w:sz w:val="22"/>
              </w:rPr>
              <w:t>0,8-1</w:t>
            </w:r>
            <w:r w:rsidRPr="006361A8">
              <w:rPr>
                <w:rFonts w:ascii="Times New Roman" w:hAnsi="Times New Roman" w:cs="Times New Roman"/>
                <w:bCs/>
                <w:sz w:val="22"/>
              </w:rPr>
              <w:t xml:space="preserve"> </w:t>
            </w:r>
            <w:r w:rsidRPr="006361A8">
              <w:rPr>
                <w:rFonts w:ascii="Times New Roman" w:hAnsi="Times New Roman" w:cs="Times New Roman"/>
                <w:b/>
                <w:sz w:val="22"/>
              </w:rPr>
              <w:t>%</w:t>
            </w:r>
            <w:r w:rsidRPr="006361A8">
              <w:rPr>
                <w:rFonts w:ascii="Times New Roman" w:hAnsi="Times New Roman" w:cs="Times New Roman"/>
                <w:bCs/>
                <w:sz w:val="22"/>
              </w:rPr>
              <w:t xml:space="preserve"> mažesnių kaip 3,15 mm dalelių, skiriamas </w:t>
            </w:r>
            <w:r w:rsidR="00000B0E">
              <w:rPr>
                <w:rFonts w:ascii="Times New Roman" w:hAnsi="Times New Roman" w:cs="Times New Roman"/>
                <w:bCs/>
                <w:sz w:val="22"/>
              </w:rPr>
              <w:t>2</w:t>
            </w:r>
            <w:r w:rsidRPr="006361A8">
              <w:rPr>
                <w:rFonts w:ascii="Times New Roman" w:hAnsi="Times New Roman" w:cs="Times New Roman"/>
                <w:b/>
                <w:sz w:val="22"/>
                <w:u w:val="single"/>
              </w:rPr>
              <w:t xml:space="preserve"> balas.</w:t>
            </w:r>
          </w:p>
          <w:p w14:paraId="5F4E697B" w14:textId="77777777" w:rsidR="00AB591D" w:rsidRPr="006361A8" w:rsidRDefault="00AB591D" w:rsidP="00EA714A">
            <w:pPr>
              <w:spacing w:after="0" w:line="240" w:lineRule="auto"/>
              <w:ind w:firstLine="567"/>
              <w:jc w:val="both"/>
              <w:rPr>
                <w:rFonts w:ascii="Times New Roman" w:hAnsi="Times New Roman" w:cs="Times New Roman"/>
                <w:bCs/>
                <w:sz w:val="22"/>
              </w:rPr>
            </w:pPr>
            <w:r w:rsidRPr="006361A8">
              <w:rPr>
                <w:rFonts w:ascii="Times New Roman" w:hAnsi="Times New Roman" w:cs="Times New Roman"/>
                <w:bCs/>
                <w:sz w:val="22"/>
                <w:u w:val="single"/>
              </w:rPr>
              <w:t>Jei viršija 1 % mažesnių kaip 3,15 mm dalelių – balai neskiriami.</w:t>
            </w:r>
          </w:p>
        </w:tc>
      </w:tr>
      <w:tr w:rsidR="00AB591D" w:rsidRPr="006361A8" w14:paraId="2C7A884A" w14:textId="77777777" w:rsidTr="00EA714A">
        <w:tc>
          <w:tcPr>
            <w:tcW w:w="562" w:type="dxa"/>
          </w:tcPr>
          <w:p w14:paraId="2D73AF1D" w14:textId="77777777" w:rsidR="00AB591D" w:rsidRPr="006361A8" w:rsidRDefault="00AB591D" w:rsidP="00EA714A">
            <w:pPr>
              <w:spacing w:after="0" w:line="240" w:lineRule="auto"/>
              <w:jc w:val="both"/>
              <w:rPr>
                <w:rFonts w:ascii="Times New Roman" w:hAnsi="Times New Roman" w:cs="Times New Roman"/>
                <w:bCs/>
                <w:iCs/>
                <w:sz w:val="22"/>
              </w:rPr>
            </w:pPr>
            <w:r w:rsidRPr="006361A8">
              <w:rPr>
                <w:rFonts w:ascii="Times New Roman" w:hAnsi="Times New Roman" w:cs="Times New Roman"/>
                <w:bCs/>
                <w:iCs/>
                <w:sz w:val="22"/>
              </w:rPr>
              <w:t>4.</w:t>
            </w:r>
          </w:p>
        </w:tc>
        <w:tc>
          <w:tcPr>
            <w:tcW w:w="3515" w:type="dxa"/>
          </w:tcPr>
          <w:p w14:paraId="4A11C24D" w14:textId="77777777" w:rsidR="00AB591D" w:rsidRPr="006361A8" w:rsidRDefault="00AB591D" w:rsidP="00EA714A">
            <w:pPr>
              <w:spacing w:after="0" w:line="240" w:lineRule="auto"/>
              <w:jc w:val="both"/>
              <w:rPr>
                <w:rFonts w:ascii="Times New Roman" w:hAnsi="Times New Roman" w:cs="Times New Roman"/>
                <w:bCs/>
                <w:sz w:val="22"/>
              </w:rPr>
            </w:pPr>
            <w:r w:rsidRPr="006361A8">
              <w:rPr>
                <w:rFonts w:ascii="Times New Roman" w:hAnsi="Times New Roman" w:cs="Times New Roman"/>
                <w:bCs/>
                <w:sz w:val="22"/>
              </w:rPr>
              <w:t>Ketvirtas kriterijus (T₄) – Tiekiamų granulių g</w:t>
            </w:r>
            <w:r w:rsidRPr="006361A8">
              <w:rPr>
                <w:rFonts w:ascii="Times New Roman" w:hAnsi="Times New Roman" w:cs="Times New Roman"/>
                <w:sz w:val="22"/>
              </w:rPr>
              <w:t xml:space="preserve">rynojo kaloringumo vertė (apatinė </w:t>
            </w:r>
            <w:proofErr w:type="spellStart"/>
            <w:r w:rsidRPr="006361A8">
              <w:rPr>
                <w:rFonts w:ascii="Times New Roman" w:hAnsi="Times New Roman" w:cs="Times New Roman"/>
                <w:sz w:val="22"/>
              </w:rPr>
              <w:t>šiluminingumo</w:t>
            </w:r>
            <w:proofErr w:type="spellEnd"/>
            <w:r w:rsidRPr="006361A8">
              <w:rPr>
                <w:rFonts w:ascii="Times New Roman" w:hAnsi="Times New Roman" w:cs="Times New Roman"/>
                <w:sz w:val="22"/>
              </w:rPr>
              <w:t xml:space="preserve"> vertė) MJ/kg</w:t>
            </w:r>
          </w:p>
        </w:tc>
        <w:tc>
          <w:tcPr>
            <w:tcW w:w="1134" w:type="dxa"/>
          </w:tcPr>
          <w:p w14:paraId="2657EADA" w14:textId="77777777" w:rsidR="00AB591D" w:rsidRPr="006361A8" w:rsidRDefault="00AB591D" w:rsidP="00EA714A">
            <w:pPr>
              <w:spacing w:after="0" w:line="240" w:lineRule="auto"/>
              <w:ind w:firstLine="567"/>
              <w:rPr>
                <w:rFonts w:ascii="Times New Roman" w:hAnsi="Times New Roman" w:cs="Times New Roman"/>
                <w:bCs/>
                <w:iCs/>
                <w:sz w:val="22"/>
              </w:rPr>
            </w:pPr>
            <w:r w:rsidRPr="006361A8">
              <w:rPr>
                <w:rFonts w:ascii="Times New Roman" w:hAnsi="Times New Roman" w:cs="Times New Roman"/>
                <w:bCs/>
                <w:iCs/>
                <w:sz w:val="22"/>
              </w:rPr>
              <w:t>3</w:t>
            </w:r>
          </w:p>
        </w:tc>
        <w:tc>
          <w:tcPr>
            <w:tcW w:w="4282" w:type="dxa"/>
          </w:tcPr>
          <w:p w14:paraId="15D96FBC" w14:textId="77777777" w:rsidR="00AB591D" w:rsidRPr="006361A8" w:rsidRDefault="00AB591D" w:rsidP="00EA714A">
            <w:pPr>
              <w:spacing w:after="0" w:line="240" w:lineRule="auto"/>
              <w:jc w:val="both"/>
              <w:rPr>
                <w:rFonts w:ascii="Times New Roman" w:hAnsi="Times New Roman" w:cs="Times New Roman"/>
                <w:sz w:val="22"/>
              </w:rPr>
            </w:pPr>
            <w:r w:rsidRPr="006361A8">
              <w:rPr>
                <w:rFonts w:ascii="Times New Roman" w:hAnsi="Times New Roman" w:cs="Times New Roman"/>
                <w:bCs/>
                <w:sz w:val="22"/>
              </w:rPr>
              <w:t>Tiekėjui pasiūlyme pažymėjus, kad tiekiamų medienos granulių g</w:t>
            </w:r>
            <w:r w:rsidRPr="006361A8">
              <w:rPr>
                <w:rFonts w:ascii="Times New Roman" w:hAnsi="Times New Roman" w:cs="Times New Roman"/>
                <w:sz w:val="22"/>
              </w:rPr>
              <w:t xml:space="preserve">rynojo kaloringumo vertė (apatinė </w:t>
            </w:r>
            <w:proofErr w:type="spellStart"/>
            <w:r w:rsidRPr="006361A8">
              <w:rPr>
                <w:rFonts w:ascii="Times New Roman" w:hAnsi="Times New Roman" w:cs="Times New Roman"/>
                <w:sz w:val="22"/>
              </w:rPr>
              <w:t>šiluminingumo</w:t>
            </w:r>
            <w:proofErr w:type="spellEnd"/>
            <w:r w:rsidRPr="006361A8">
              <w:rPr>
                <w:rFonts w:ascii="Times New Roman" w:hAnsi="Times New Roman" w:cs="Times New Roman"/>
                <w:sz w:val="22"/>
              </w:rPr>
              <w:t xml:space="preserve"> vertė) yra:</w:t>
            </w:r>
          </w:p>
          <w:p w14:paraId="51A03E29" w14:textId="5FA377F9" w:rsidR="00AB591D" w:rsidRPr="006361A8" w:rsidRDefault="00AB591D" w:rsidP="00EA714A">
            <w:pPr>
              <w:spacing w:after="0" w:line="240" w:lineRule="auto"/>
              <w:ind w:firstLine="567"/>
              <w:jc w:val="both"/>
              <w:rPr>
                <w:rFonts w:ascii="Times New Roman" w:hAnsi="Times New Roman" w:cs="Times New Roman"/>
                <w:sz w:val="22"/>
              </w:rPr>
            </w:pPr>
            <w:r w:rsidRPr="006361A8">
              <w:rPr>
                <w:rFonts w:ascii="Times New Roman" w:hAnsi="Times New Roman" w:cs="Times New Roman"/>
                <w:sz w:val="22"/>
              </w:rPr>
              <w:t xml:space="preserve">- </w:t>
            </w:r>
            <w:r w:rsidRPr="006361A8">
              <w:rPr>
                <w:rFonts w:ascii="Times New Roman" w:hAnsi="Times New Roman" w:cs="Times New Roman"/>
                <w:b/>
                <w:bCs/>
                <w:sz w:val="22"/>
              </w:rPr>
              <w:t>19&lt;</w:t>
            </w:r>
            <w:r w:rsidR="00000B0E">
              <w:rPr>
                <w:rFonts w:ascii="Times New Roman" w:hAnsi="Times New Roman" w:cs="Times New Roman"/>
                <w:b/>
                <w:bCs/>
                <w:sz w:val="22"/>
              </w:rPr>
              <w:t>=</w:t>
            </w:r>
            <w:r w:rsidRPr="006361A8">
              <w:rPr>
                <w:rFonts w:ascii="Times New Roman" w:hAnsi="Times New Roman" w:cs="Times New Roman"/>
                <w:b/>
                <w:bCs/>
                <w:sz w:val="22"/>
              </w:rPr>
              <w:t>Q&lt;</w:t>
            </w:r>
            <w:r w:rsidR="00000B0E">
              <w:rPr>
                <w:rFonts w:ascii="Times New Roman" w:hAnsi="Times New Roman" w:cs="Times New Roman"/>
                <w:b/>
                <w:bCs/>
                <w:sz w:val="22"/>
              </w:rPr>
              <w:t>=</w:t>
            </w:r>
            <w:r w:rsidRPr="006361A8">
              <w:rPr>
                <w:rFonts w:ascii="Times New Roman" w:hAnsi="Times New Roman" w:cs="Times New Roman"/>
                <w:b/>
                <w:bCs/>
                <w:sz w:val="22"/>
              </w:rPr>
              <w:t>20 MJ/kg</w:t>
            </w:r>
            <w:r w:rsidRPr="006361A8">
              <w:rPr>
                <w:rFonts w:ascii="Times New Roman" w:hAnsi="Times New Roman" w:cs="Times New Roman"/>
                <w:sz w:val="22"/>
              </w:rPr>
              <w:t xml:space="preserve"> skiriami </w:t>
            </w:r>
            <w:r w:rsidR="00000B0E">
              <w:rPr>
                <w:rFonts w:ascii="Times New Roman" w:hAnsi="Times New Roman" w:cs="Times New Roman"/>
                <w:sz w:val="22"/>
              </w:rPr>
              <w:t>3</w:t>
            </w:r>
            <w:r w:rsidRPr="006361A8">
              <w:rPr>
                <w:rFonts w:ascii="Times New Roman" w:hAnsi="Times New Roman" w:cs="Times New Roman"/>
                <w:b/>
                <w:bCs/>
                <w:sz w:val="22"/>
                <w:u w:val="single"/>
              </w:rPr>
              <w:t xml:space="preserve"> balai</w:t>
            </w:r>
            <w:r w:rsidRPr="006361A8">
              <w:rPr>
                <w:rFonts w:ascii="Times New Roman" w:hAnsi="Times New Roman" w:cs="Times New Roman"/>
                <w:sz w:val="22"/>
              </w:rPr>
              <w:t>;</w:t>
            </w:r>
          </w:p>
          <w:p w14:paraId="0B7D93F3" w14:textId="741F51F2" w:rsidR="00AB591D" w:rsidRPr="006361A8" w:rsidRDefault="00AB591D" w:rsidP="00EA714A">
            <w:pPr>
              <w:spacing w:after="0" w:line="240" w:lineRule="auto"/>
              <w:ind w:firstLine="567"/>
              <w:jc w:val="both"/>
              <w:rPr>
                <w:rFonts w:ascii="Times New Roman" w:hAnsi="Times New Roman" w:cs="Times New Roman"/>
                <w:sz w:val="22"/>
              </w:rPr>
            </w:pPr>
            <w:r w:rsidRPr="006361A8">
              <w:rPr>
                <w:rFonts w:ascii="Times New Roman" w:hAnsi="Times New Roman" w:cs="Times New Roman"/>
                <w:sz w:val="22"/>
              </w:rPr>
              <w:t xml:space="preserve">- </w:t>
            </w:r>
            <w:r w:rsidRPr="006361A8">
              <w:rPr>
                <w:rFonts w:ascii="Times New Roman" w:hAnsi="Times New Roman" w:cs="Times New Roman"/>
                <w:b/>
                <w:bCs/>
                <w:sz w:val="22"/>
              </w:rPr>
              <w:t>16,5&lt;</w:t>
            </w:r>
            <w:r w:rsidR="00000B0E">
              <w:rPr>
                <w:rFonts w:ascii="Times New Roman" w:hAnsi="Times New Roman" w:cs="Times New Roman"/>
                <w:b/>
                <w:bCs/>
                <w:sz w:val="22"/>
              </w:rPr>
              <w:t>=</w:t>
            </w:r>
            <w:r w:rsidRPr="006361A8">
              <w:rPr>
                <w:rFonts w:ascii="Times New Roman" w:hAnsi="Times New Roman" w:cs="Times New Roman"/>
                <w:b/>
                <w:bCs/>
                <w:sz w:val="22"/>
              </w:rPr>
              <w:t>Q&lt;19 MJ/kg</w:t>
            </w:r>
            <w:r w:rsidRPr="006361A8">
              <w:rPr>
                <w:rFonts w:ascii="Times New Roman" w:hAnsi="Times New Roman" w:cs="Times New Roman"/>
                <w:sz w:val="22"/>
              </w:rPr>
              <w:t xml:space="preserve"> skiriam</w:t>
            </w:r>
            <w:r w:rsidR="00000B0E">
              <w:rPr>
                <w:rFonts w:ascii="Times New Roman" w:hAnsi="Times New Roman" w:cs="Times New Roman"/>
                <w:sz w:val="22"/>
              </w:rPr>
              <w:t>i</w:t>
            </w:r>
            <w:r w:rsidRPr="006361A8">
              <w:rPr>
                <w:rFonts w:ascii="Times New Roman" w:hAnsi="Times New Roman" w:cs="Times New Roman"/>
                <w:sz w:val="22"/>
              </w:rPr>
              <w:t xml:space="preserve"> </w:t>
            </w:r>
            <w:r w:rsidR="00000B0E">
              <w:rPr>
                <w:rFonts w:ascii="Times New Roman" w:hAnsi="Times New Roman" w:cs="Times New Roman"/>
                <w:sz w:val="22"/>
              </w:rPr>
              <w:t>2</w:t>
            </w:r>
            <w:r w:rsidRPr="006361A8">
              <w:rPr>
                <w:rFonts w:ascii="Times New Roman" w:hAnsi="Times New Roman" w:cs="Times New Roman"/>
                <w:b/>
                <w:bCs/>
                <w:sz w:val="22"/>
                <w:u w:val="single"/>
              </w:rPr>
              <w:t xml:space="preserve"> bala</w:t>
            </w:r>
            <w:r w:rsidR="00000B0E">
              <w:rPr>
                <w:rFonts w:ascii="Times New Roman" w:hAnsi="Times New Roman" w:cs="Times New Roman"/>
                <w:b/>
                <w:bCs/>
                <w:sz w:val="22"/>
                <w:u w:val="single"/>
              </w:rPr>
              <w:t>i</w:t>
            </w:r>
            <w:r w:rsidRPr="006361A8">
              <w:rPr>
                <w:rFonts w:ascii="Times New Roman" w:hAnsi="Times New Roman" w:cs="Times New Roman"/>
                <w:b/>
                <w:bCs/>
                <w:sz w:val="22"/>
                <w:u w:val="single"/>
              </w:rPr>
              <w:t>.</w:t>
            </w:r>
          </w:p>
          <w:p w14:paraId="6BA177B7" w14:textId="3C79C417" w:rsidR="00AB591D" w:rsidRPr="006361A8" w:rsidRDefault="00AB591D" w:rsidP="00EA714A">
            <w:pPr>
              <w:spacing w:after="0" w:line="240" w:lineRule="auto"/>
              <w:jc w:val="both"/>
              <w:rPr>
                <w:rFonts w:ascii="Times New Roman" w:hAnsi="Times New Roman" w:cs="Times New Roman"/>
                <w:bCs/>
                <w:sz w:val="22"/>
              </w:rPr>
            </w:pPr>
            <w:r w:rsidRPr="006361A8">
              <w:rPr>
                <w:rFonts w:ascii="Times New Roman" w:hAnsi="Times New Roman" w:cs="Times New Roman"/>
                <w:sz w:val="22"/>
                <w:u w:val="single"/>
              </w:rPr>
              <w:t xml:space="preserve">Jei rodiklis mažesnis nei </w:t>
            </w:r>
            <w:r w:rsidRPr="006361A8">
              <w:rPr>
                <w:rFonts w:ascii="Times New Roman" w:hAnsi="Times New Roman" w:cs="Times New Roman"/>
                <w:b/>
                <w:bCs/>
                <w:sz w:val="22"/>
                <w:u w:val="single"/>
              </w:rPr>
              <w:t>16,5</w:t>
            </w:r>
            <w:r w:rsidR="00000B0E">
              <w:rPr>
                <w:rFonts w:ascii="Times New Roman" w:hAnsi="Times New Roman" w:cs="Times New Roman"/>
                <w:b/>
                <w:bCs/>
                <w:sz w:val="22"/>
                <w:u w:val="single"/>
              </w:rPr>
              <w:t xml:space="preserve"> </w:t>
            </w:r>
            <w:r w:rsidRPr="006361A8">
              <w:rPr>
                <w:rFonts w:ascii="Times New Roman" w:hAnsi="Times New Roman" w:cs="Times New Roman"/>
                <w:b/>
                <w:bCs/>
                <w:sz w:val="22"/>
                <w:u w:val="single"/>
              </w:rPr>
              <w:t>MJ/kg</w:t>
            </w:r>
            <w:r w:rsidRPr="006361A8">
              <w:rPr>
                <w:rFonts w:ascii="Times New Roman" w:hAnsi="Times New Roman" w:cs="Times New Roman"/>
                <w:sz w:val="22"/>
                <w:u w:val="single"/>
              </w:rPr>
              <w:t xml:space="preserve"> - balai neskiriami</w:t>
            </w:r>
            <w:r w:rsidRPr="006361A8">
              <w:rPr>
                <w:rFonts w:ascii="Times New Roman" w:hAnsi="Times New Roman" w:cs="Times New Roman"/>
                <w:sz w:val="22"/>
              </w:rPr>
              <w:t>.</w:t>
            </w:r>
          </w:p>
        </w:tc>
      </w:tr>
    </w:tbl>
    <w:p w14:paraId="2280FA76" w14:textId="77777777" w:rsidR="00943A63" w:rsidRDefault="00943A63" w:rsidP="00943A63">
      <w:pPr>
        <w:pStyle w:val="Sraopastraipa"/>
        <w:tabs>
          <w:tab w:val="left" w:pos="340"/>
          <w:tab w:val="left" w:pos="1134"/>
          <w:tab w:val="left" w:pos="1210"/>
          <w:tab w:val="left" w:pos="1418"/>
          <w:tab w:val="left" w:pos="1701"/>
        </w:tabs>
        <w:suppressAutoHyphens/>
        <w:spacing w:after="0" w:line="240" w:lineRule="auto"/>
        <w:ind w:left="567"/>
        <w:jc w:val="both"/>
        <w:rPr>
          <w:rFonts w:ascii="Times New Roman" w:hAnsi="Times New Roman" w:cs="Times New Roman"/>
          <w:sz w:val="24"/>
          <w:szCs w:val="24"/>
        </w:rPr>
      </w:pPr>
    </w:p>
    <w:p w14:paraId="4271DB23" w14:textId="361E30C7" w:rsidR="00AB591D" w:rsidRPr="00451C8C" w:rsidRDefault="00AB591D" w:rsidP="00451C8C">
      <w:pPr>
        <w:pStyle w:val="Sraopastraipa"/>
        <w:numPr>
          <w:ilvl w:val="2"/>
          <w:numId w:val="29"/>
        </w:numPr>
        <w:tabs>
          <w:tab w:val="left" w:pos="340"/>
          <w:tab w:val="left" w:pos="1134"/>
          <w:tab w:val="left" w:pos="1210"/>
          <w:tab w:val="left" w:pos="1418"/>
          <w:tab w:val="left" w:pos="1701"/>
        </w:tabs>
        <w:suppressAutoHyphens/>
        <w:spacing w:after="0" w:line="240" w:lineRule="auto"/>
        <w:ind w:left="0" w:firstLine="567"/>
        <w:jc w:val="both"/>
        <w:rPr>
          <w:rFonts w:ascii="Times New Roman" w:hAnsi="Times New Roman" w:cs="Times New Roman"/>
          <w:sz w:val="24"/>
          <w:szCs w:val="24"/>
        </w:rPr>
      </w:pPr>
      <w:r w:rsidRPr="006361A8">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44845458" w14:textId="6F2D8C64" w:rsidR="00A66686" w:rsidRPr="002B1956" w:rsidRDefault="00255D49" w:rsidP="000D2527">
      <w:pPr>
        <w:pStyle w:val="Betarp"/>
        <w:tabs>
          <w:tab w:val="left" w:pos="1276"/>
        </w:tabs>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0D2527">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sidR="00A66686" w:rsidRPr="002B1956">
        <w:rPr>
          <w:rFonts w:ascii="Times New Roman" w:hAnsi="Times New Roman" w:cs="Times New Roman"/>
          <w:color w:val="000000"/>
          <w:sz w:val="24"/>
          <w:szCs w:val="24"/>
        </w:rPr>
        <w:t>Pasiūlymas atmetamas, jeigu:</w:t>
      </w:r>
    </w:p>
    <w:p w14:paraId="23A49634" w14:textId="79016966" w:rsidR="00A66686" w:rsidRPr="002B1956" w:rsidRDefault="000D2527" w:rsidP="000D2527">
      <w:pPr>
        <w:pStyle w:val="Betarp"/>
        <w:tabs>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9.9.1. </w:t>
      </w:r>
      <w:r w:rsidR="00A66686" w:rsidRPr="002B1956">
        <w:rPr>
          <w:rFonts w:ascii="Times New Roman" w:hAnsi="Times New Roman" w:cs="Times New Roman"/>
          <w:sz w:val="24"/>
          <w:szCs w:val="24"/>
        </w:rPr>
        <w:t>jei dalyvis pasiūlymą ar jo dalį pateikė ne CVP IS priemonėmis (išskyrus, kai tai numatyta pirkimo sąlygose) arba pateikė pavėluotai, t. y. pasibaigus nustatytam terminui;</w:t>
      </w:r>
    </w:p>
    <w:p w14:paraId="7C230162" w14:textId="75129298" w:rsidR="00A66686" w:rsidRPr="00604DC5" w:rsidRDefault="000D2527" w:rsidP="00E34049">
      <w:pPr>
        <w:pStyle w:val="Sraopastraipa"/>
        <w:tabs>
          <w:tab w:val="left" w:pos="1276"/>
          <w:tab w:val="left" w:pos="1560"/>
        </w:tabs>
        <w:spacing w:after="0" w:line="20" w:lineRule="atLeast"/>
        <w:ind w:left="0" w:firstLine="567"/>
        <w:jc w:val="both"/>
        <w:rPr>
          <w:rFonts w:ascii="Times New Roman" w:hAnsi="Times New Roman" w:cs="Times New Roman"/>
          <w:sz w:val="24"/>
          <w:szCs w:val="24"/>
        </w:rPr>
      </w:pPr>
      <w:r w:rsidRPr="00604DC5">
        <w:rPr>
          <w:rFonts w:ascii="Times New Roman" w:hAnsi="Times New Roman" w:cs="Times New Roman"/>
          <w:sz w:val="24"/>
          <w:szCs w:val="24"/>
        </w:rPr>
        <w:t>9.9.2.</w:t>
      </w:r>
      <w:r w:rsidR="00221146">
        <w:rPr>
          <w:rFonts w:ascii="Times New Roman" w:hAnsi="Times New Roman" w:cs="Times New Roman"/>
          <w:sz w:val="24"/>
          <w:szCs w:val="24"/>
        </w:rPr>
        <w:t xml:space="preserve"> </w:t>
      </w:r>
      <w:r w:rsidR="00A66686" w:rsidRPr="00604DC5">
        <w:rPr>
          <w:rFonts w:ascii="Times New Roman" w:hAnsi="Times New Roman" w:cs="Times New Roman"/>
          <w:sz w:val="24"/>
          <w:szCs w:val="24"/>
        </w:rPr>
        <w:t xml:space="preserve">tiekėjas neatitiko kvalifikacijai keliamų </w:t>
      </w:r>
      <w:r w:rsidR="00A66686" w:rsidRPr="00AC46FF">
        <w:rPr>
          <w:rFonts w:ascii="Times New Roman" w:hAnsi="Times New Roman" w:cs="Times New Roman"/>
          <w:sz w:val="24"/>
          <w:szCs w:val="24"/>
        </w:rPr>
        <w:t>reikalavimų</w:t>
      </w:r>
      <w:r w:rsidR="00604DC5" w:rsidRPr="00AC46FF">
        <w:rPr>
          <w:rFonts w:ascii="Times New Roman" w:hAnsi="Times New Roman" w:cs="Times New Roman"/>
          <w:sz w:val="24"/>
          <w:szCs w:val="24"/>
        </w:rPr>
        <w:t xml:space="preserve"> (specialiųjų pirkimo sąlygų </w:t>
      </w:r>
      <w:r w:rsidR="001B342D">
        <w:rPr>
          <w:rFonts w:ascii="Times New Roman" w:hAnsi="Times New Roman" w:cs="Times New Roman"/>
          <w:sz w:val="24"/>
          <w:szCs w:val="24"/>
        </w:rPr>
        <w:t>9</w:t>
      </w:r>
      <w:r w:rsidR="00604DC5" w:rsidRPr="00AC46FF">
        <w:rPr>
          <w:rFonts w:ascii="Times New Roman" w:hAnsi="Times New Roman" w:cs="Times New Roman"/>
          <w:sz w:val="24"/>
          <w:szCs w:val="24"/>
        </w:rPr>
        <w:t xml:space="preserve"> priede „Tiekėjų kvalifikacijos reikalavimai ir reikalavimai laikytis kokybės vadybos sistemos ir (arba) aplinkos apsaugos vadybos sistemos standartų“) </w:t>
      </w:r>
      <w:r w:rsidR="00A66686" w:rsidRPr="00AC46FF">
        <w:rPr>
          <w:rFonts w:ascii="Times New Roman" w:hAnsi="Times New Roman" w:cs="Times New Roman"/>
          <w:sz w:val="24"/>
          <w:szCs w:val="24"/>
        </w:rPr>
        <w:t xml:space="preserve">arba </w:t>
      </w:r>
      <w:r w:rsidR="00A66686" w:rsidRPr="00604DC5">
        <w:rPr>
          <w:rFonts w:ascii="Times New Roman" w:hAnsi="Times New Roman" w:cs="Times New Roman"/>
          <w:sz w:val="24"/>
          <w:szCs w:val="24"/>
        </w:rPr>
        <w:t>CPO prašymu jos nurodytu terminu nepateikė ar nepatikslino pateiktų netikslių ar neišsamių kvalifikacijos ir (ar) pašalinimo pagrindų nebuvimo duomenų;</w:t>
      </w:r>
    </w:p>
    <w:p w14:paraId="1E2DCF6E" w14:textId="45824CB9" w:rsidR="00A66686" w:rsidRPr="002B1956" w:rsidRDefault="000D2527" w:rsidP="000D2527">
      <w:pPr>
        <w:pStyle w:val="Betarp"/>
        <w:tabs>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9.9.</w:t>
      </w:r>
      <w:r w:rsidR="009803ED">
        <w:rPr>
          <w:rFonts w:ascii="Times New Roman" w:hAnsi="Times New Roman" w:cs="Times New Roman"/>
          <w:sz w:val="24"/>
          <w:szCs w:val="24"/>
        </w:rPr>
        <w:t>3</w:t>
      </w:r>
      <w:r>
        <w:rPr>
          <w:rFonts w:ascii="Times New Roman" w:hAnsi="Times New Roman" w:cs="Times New Roman"/>
          <w:sz w:val="24"/>
          <w:szCs w:val="24"/>
        </w:rPr>
        <w:t xml:space="preserve">. </w:t>
      </w:r>
      <w:r w:rsidR="00A66686" w:rsidRPr="002B1956">
        <w:rPr>
          <w:rFonts w:ascii="Times New Roman" w:hAnsi="Times New Roman" w:cs="Times New Roman"/>
          <w:sz w:val="24"/>
          <w:szCs w:val="24"/>
        </w:rPr>
        <w:t xml:space="preserve">pasiūlymas neatitinka skelbime </w:t>
      </w:r>
      <w:r w:rsidR="00A66686" w:rsidRPr="002B1956">
        <w:rPr>
          <w:rFonts w:ascii="Times New Roman" w:hAnsi="Times New Roman" w:cs="Times New Roman"/>
          <w:color w:val="000000"/>
          <w:sz w:val="24"/>
          <w:szCs w:val="24"/>
        </w:rPr>
        <w:t>apie pirkimą ir pirkimo dokumentuose nustatytų reikalavimų (pateikta dokumentacija neatitinka pirkimo dokumentuose nustatytų reikalavimų; neužpildytas, nepateiktas ar pateiktas netinkamas ar nepriimtinas pasiūlymas;</w:t>
      </w:r>
      <w:r w:rsidR="00A66686" w:rsidRPr="002B1956">
        <w:rPr>
          <w:rFonts w:ascii="Times New Roman" w:hAnsi="Times New Roman" w:cs="Times New Roman"/>
          <w:sz w:val="24"/>
          <w:szCs w:val="24"/>
        </w:rPr>
        <w:t xml:space="preserve"> siūlomos </w:t>
      </w:r>
      <w:r w:rsidR="00A66686" w:rsidRPr="002B1956">
        <w:rPr>
          <w:rFonts w:ascii="Times New Roman" w:hAnsi="Times New Roman" w:cs="Times New Roman"/>
          <w:color w:val="000000"/>
          <w:sz w:val="24"/>
          <w:szCs w:val="24"/>
        </w:rPr>
        <w:t>prekės neatitinka techninės specifikacijos reikalavimų; teikiant pasiūlymą neišviešinti pasitelkti ūkio subjektai, kurių pajėgumais tiekėjas remiasi; tiekėjas nepateikė pasiūlymo kainos, t. y.</w:t>
      </w:r>
      <w:r w:rsidR="00A66686" w:rsidRPr="002B1956">
        <w:rPr>
          <w:rFonts w:ascii="Times New Roman" w:hAnsi="Times New Roman" w:cs="Times New Roman"/>
          <w:sz w:val="24"/>
          <w:szCs w:val="24"/>
        </w:rPr>
        <w:t xml:space="preserve"> tiekėjas užšifravo pasiūlymo dokumentą, kuriame nurodyta pasiūlymo kaina, o kitus pasiūlymo dokumentus pateikė </w:t>
      </w:r>
      <w:r w:rsidR="00A66686" w:rsidRPr="002B1956">
        <w:rPr>
          <w:rFonts w:ascii="Times New Roman" w:hAnsi="Times New Roman" w:cs="Times New Roman"/>
          <w:color w:val="000000"/>
          <w:sz w:val="24"/>
          <w:szCs w:val="24"/>
        </w:rPr>
        <w:t>neužšifruotus ir iki pirkimo sąlygose nurodyto termino nepateikė</w:t>
      </w:r>
      <w:r w:rsidR="00A66686" w:rsidRPr="002B1956">
        <w:rPr>
          <w:rFonts w:ascii="Times New Roman" w:hAnsi="Times New Roman" w:cs="Times New Roman"/>
          <w:sz w:val="24"/>
          <w:szCs w:val="24"/>
        </w:rPr>
        <w:t xml:space="preserve"> (dėl jo paties kaltės) slaptažodžio arba pateikė neteisingą slaptažodį, kuriuo naudodamasis CPO negalėjo iššifruoti pasiūlymo dokumento ir kt.);</w:t>
      </w:r>
    </w:p>
    <w:p w14:paraId="418CF10E" w14:textId="77D6D33A" w:rsidR="00A66686" w:rsidRPr="002B1956" w:rsidRDefault="000D2527" w:rsidP="000D2527">
      <w:pPr>
        <w:pStyle w:val="Betarp"/>
        <w:tabs>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9.9.</w:t>
      </w:r>
      <w:r w:rsidR="009803ED">
        <w:rPr>
          <w:rFonts w:ascii="Times New Roman" w:hAnsi="Times New Roman" w:cs="Times New Roman"/>
          <w:sz w:val="24"/>
          <w:szCs w:val="24"/>
        </w:rPr>
        <w:t>4</w:t>
      </w:r>
      <w:r>
        <w:rPr>
          <w:rFonts w:ascii="Times New Roman" w:hAnsi="Times New Roman" w:cs="Times New Roman"/>
          <w:sz w:val="24"/>
          <w:szCs w:val="24"/>
        </w:rPr>
        <w:t xml:space="preserve">. </w:t>
      </w:r>
      <w:r w:rsidR="00A66686" w:rsidRPr="002B1956">
        <w:rPr>
          <w:rFonts w:ascii="Times New Roman" w:hAnsi="Times New Roman" w:cs="Times New Roman"/>
          <w:sz w:val="24"/>
          <w:szCs w:val="24"/>
        </w:rPr>
        <w:t>pasiūlyme nurodyta neįprastai maža kaina ir dalyvis per CPO nustatytą protingą terminą nepateikė tinkamų pasiūlytos mažiausios kainos pagrįstumo įrodymų;</w:t>
      </w:r>
    </w:p>
    <w:p w14:paraId="570872F6" w14:textId="47A03363" w:rsidR="00A66686" w:rsidRPr="009F5BCA" w:rsidRDefault="000D2527" w:rsidP="000D2527">
      <w:pPr>
        <w:pStyle w:val="Betarp"/>
        <w:tabs>
          <w:tab w:val="left" w:pos="1276"/>
        </w:tabs>
        <w:ind w:firstLine="567"/>
        <w:contextualSpacing/>
        <w:jc w:val="both"/>
        <w:rPr>
          <w:rFonts w:ascii="Times New Roman" w:hAnsi="Times New Roman" w:cs="Times New Roman"/>
          <w:bCs/>
          <w:sz w:val="24"/>
          <w:szCs w:val="24"/>
        </w:rPr>
      </w:pPr>
      <w:r>
        <w:rPr>
          <w:rFonts w:ascii="Times New Roman" w:hAnsi="Times New Roman" w:cs="Times New Roman"/>
          <w:sz w:val="24"/>
          <w:szCs w:val="24"/>
        </w:rPr>
        <w:t>9.9.</w:t>
      </w:r>
      <w:r w:rsidR="009803ED">
        <w:rPr>
          <w:rFonts w:ascii="Times New Roman" w:hAnsi="Times New Roman" w:cs="Times New Roman"/>
          <w:sz w:val="24"/>
          <w:szCs w:val="24"/>
        </w:rPr>
        <w:t>5</w:t>
      </w:r>
      <w:r>
        <w:rPr>
          <w:rFonts w:ascii="Times New Roman" w:hAnsi="Times New Roman" w:cs="Times New Roman"/>
          <w:sz w:val="24"/>
          <w:szCs w:val="24"/>
        </w:rPr>
        <w:t xml:space="preserve">. </w:t>
      </w:r>
      <w:r w:rsidR="00A66686" w:rsidRPr="009F5BCA">
        <w:rPr>
          <w:rFonts w:ascii="Times New Roman" w:hAnsi="Times New Roman" w:cs="Times New Roman"/>
          <w:sz w:val="24"/>
          <w:szCs w:val="24"/>
        </w:rPr>
        <w:t xml:space="preserve">dalyvis per CPO nurodytą terminą neištaisė pasiūlyme pastebėtų aritmetinių klaidų ir (ar) nepatikslino, nepapildė ar nepaaiškino pasiūlymo, kaip nurodyta VPĮ 45 straipsnio 3 dalyje; </w:t>
      </w:r>
      <w:r w:rsidR="00A66686" w:rsidRPr="009F5BCA">
        <w:rPr>
          <w:rFonts w:ascii="Times New Roman" w:hAnsi="Times New Roman" w:cs="Times New Roman"/>
          <w:bCs/>
          <w:sz w:val="24"/>
          <w:szCs w:val="24"/>
        </w:rPr>
        <w:t>tiekėjas pateikė netikslius, neišsamius pirkimo sąlygose nuodytus kartu su pasiūlymu teikiamus dokumentus: jungtinės veiklos sutartį, pasiūlymo galiojimo užtikrinimą patvirtinantį dokumentą, d</w:t>
      </w:r>
      <w:r w:rsidR="00A66686" w:rsidRPr="009F5BCA">
        <w:rPr>
          <w:rFonts w:ascii="Times New Roman" w:hAnsi="Times New Roman" w:cs="Times New Roman"/>
          <w:sz w:val="24"/>
          <w:szCs w:val="24"/>
        </w:rPr>
        <w:t xml:space="preserve">eklaraciją </w:t>
      </w:r>
      <w:r w:rsidR="00A66686" w:rsidRPr="009F5BCA">
        <w:rPr>
          <w:rFonts w:ascii="Times New Roman" w:eastAsia="Calibri" w:hAnsi="Times New Roman" w:cs="Times New Roman"/>
          <w:bCs/>
          <w:sz w:val="24"/>
          <w:szCs w:val="24"/>
        </w:rPr>
        <w:t xml:space="preserve">dėl viešųjų pirkimų įstatymo 45 straipsnio 2¹ dalyje numatytų sąlygų nebuvimo, </w:t>
      </w:r>
      <w:r w:rsidR="00A66686" w:rsidRPr="009F5BCA">
        <w:rPr>
          <w:rFonts w:ascii="Times New Roman" w:hAnsi="Times New Roman" w:cs="Times New Roman"/>
          <w:bCs/>
          <w:sz w:val="24"/>
          <w:szCs w:val="24"/>
        </w:rPr>
        <w:t>ar jų nepateikė ir CPO prašymu per CPO nurodytą protingą terminą jų nepatikslino ar nepateikė (jei nebuvo pateikti);</w:t>
      </w:r>
    </w:p>
    <w:p w14:paraId="7A2F2F24" w14:textId="20BFE1B5" w:rsidR="00A66686" w:rsidRPr="002B1956" w:rsidRDefault="000D2527" w:rsidP="000D2527">
      <w:pPr>
        <w:pStyle w:val="Betarp"/>
        <w:tabs>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9.9.</w:t>
      </w:r>
      <w:r w:rsidR="009803ED">
        <w:rPr>
          <w:rFonts w:ascii="Times New Roman" w:hAnsi="Times New Roman" w:cs="Times New Roman"/>
          <w:sz w:val="24"/>
          <w:szCs w:val="24"/>
        </w:rPr>
        <w:t>6</w:t>
      </w:r>
      <w:r>
        <w:rPr>
          <w:rFonts w:ascii="Times New Roman" w:hAnsi="Times New Roman" w:cs="Times New Roman"/>
          <w:sz w:val="24"/>
          <w:szCs w:val="24"/>
        </w:rPr>
        <w:t xml:space="preserve">. </w:t>
      </w:r>
      <w:r w:rsidR="00A66686" w:rsidRPr="002B1956">
        <w:rPr>
          <w:rFonts w:ascii="Times New Roman" w:hAnsi="Times New Roman" w:cs="Times New Roman"/>
          <w:sz w:val="24"/>
          <w:szCs w:val="24"/>
        </w:rPr>
        <w:t>tiekėjas, apie nustatytų reikalavimų atitikimą yra pateikęs melagingą informaciją, kurią CPO gali įrodyti bet kokiomis teisėtomis priemonėmis;</w:t>
      </w:r>
    </w:p>
    <w:p w14:paraId="7F3067DE" w14:textId="22AC41B3" w:rsidR="00A66686" w:rsidRPr="002B1956" w:rsidRDefault="000D2527" w:rsidP="000D2527">
      <w:pPr>
        <w:pStyle w:val="Betarp"/>
        <w:tabs>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9.9.</w:t>
      </w:r>
      <w:r w:rsidR="009803ED">
        <w:rPr>
          <w:rFonts w:ascii="Times New Roman" w:hAnsi="Times New Roman" w:cs="Times New Roman"/>
          <w:sz w:val="24"/>
          <w:szCs w:val="24"/>
        </w:rPr>
        <w:t>7</w:t>
      </w:r>
      <w:r>
        <w:rPr>
          <w:rFonts w:ascii="Times New Roman" w:hAnsi="Times New Roman" w:cs="Times New Roman"/>
          <w:sz w:val="24"/>
          <w:szCs w:val="24"/>
        </w:rPr>
        <w:t xml:space="preserve">. </w:t>
      </w:r>
      <w:r w:rsidR="00A66686" w:rsidRPr="002B1956">
        <w:rPr>
          <w:rFonts w:ascii="Times New Roman" w:hAnsi="Times New Roman" w:cs="Times New Roman"/>
          <w:sz w:val="24"/>
          <w:szCs w:val="24"/>
        </w:rPr>
        <w:t>jei tiekėjas pateikė daugiau kaip vieną pasiūlymą ta</w:t>
      </w:r>
      <w:r w:rsidR="00180D8F">
        <w:rPr>
          <w:rFonts w:ascii="Times New Roman" w:hAnsi="Times New Roman" w:cs="Times New Roman"/>
          <w:sz w:val="24"/>
          <w:szCs w:val="24"/>
        </w:rPr>
        <w:t>m</w:t>
      </w:r>
      <w:r w:rsidR="00A66686" w:rsidRPr="002B1956">
        <w:rPr>
          <w:rFonts w:ascii="Times New Roman" w:hAnsi="Times New Roman" w:cs="Times New Roman"/>
          <w:sz w:val="24"/>
          <w:szCs w:val="24"/>
        </w:rPr>
        <w:t xml:space="preserve"> pači</w:t>
      </w:r>
      <w:r w:rsidR="00A66686">
        <w:rPr>
          <w:rFonts w:ascii="Times New Roman" w:hAnsi="Times New Roman" w:cs="Times New Roman"/>
          <w:sz w:val="24"/>
          <w:szCs w:val="24"/>
        </w:rPr>
        <w:t>am</w:t>
      </w:r>
      <w:r w:rsidR="00A66686" w:rsidRPr="002B1956">
        <w:rPr>
          <w:rFonts w:ascii="Times New Roman" w:hAnsi="Times New Roman" w:cs="Times New Roman"/>
          <w:sz w:val="24"/>
          <w:szCs w:val="24"/>
        </w:rPr>
        <w:t xml:space="preserve"> pirkimo objekt</w:t>
      </w:r>
      <w:r w:rsidR="00A66686">
        <w:rPr>
          <w:rFonts w:ascii="Times New Roman" w:hAnsi="Times New Roman" w:cs="Times New Roman"/>
          <w:sz w:val="24"/>
          <w:szCs w:val="24"/>
        </w:rPr>
        <w:t>ui</w:t>
      </w:r>
      <w:r w:rsidR="00A66686" w:rsidRPr="002B1956">
        <w:rPr>
          <w:rFonts w:ascii="Times New Roman" w:hAnsi="Times New Roman" w:cs="Times New Roman"/>
          <w:sz w:val="24"/>
          <w:szCs w:val="24"/>
        </w:rPr>
        <w:t xml:space="preserve"> arba ūkio subjektų grupės narys dalyvauja teikiant kelis pasiūlymus. Laikoma, kad tiekėjas pateikė daugiau kaip vieną pasiūlymą, jeigu tą patį pasiūlymą pateikė ir raštu (popierine forma, vokuose), ir naudodamasis CVP IS priemonėmis.</w:t>
      </w:r>
    </w:p>
    <w:p w14:paraId="708E3746" w14:textId="71FD73D1" w:rsidR="00005F74" w:rsidRPr="002A771F" w:rsidRDefault="00C31A78" w:rsidP="00C31A78">
      <w:pPr>
        <w:pStyle w:val="Antrat1"/>
        <w:tabs>
          <w:tab w:val="left" w:pos="709"/>
        </w:tabs>
        <w:spacing w:line="20" w:lineRule="atLeast"/>
        <w:contextualSpacing/>
        <w:rPr>
          <w:rFonts w:ascii="Times New Roman" w:hAnsi="Times New Roman" w:cs="Times New Roman"/>
          <w:b/>
          <w:sz w:val="36"/>
          <w:szCs w:val="36"/>
        </w:rPr>
      </w:pPr>
      <w:bookmarkStart w:id="46" w:name="_Toc210914010"/>
      <w:r>
        <w:rPr>
          <w:rFonts w:ascii="Times New Roman" w:hAnsi="Times New Roman" w:cs="Times New Roman"/>
          <w:b/>
          <w:sz w:val="36"/>
          <w:szCs w:val="36"/>
        </w:rPr>
        <w:t>10. Pirkimo sutarties sąlygos</w:t>
      </w:r>
      <w:bookmarkEnd w:id="46"/>
    </w:p>
    <w:p w14:paraId="306D71C7" w14:textId="5646564C" w:rsidR="00C31A78" w:rsidRPr="000D3C2C" w:rsidRDefault="00612C11" w:rsidP="007D4ACB">
      <w:pPr>
        <w:pStyle w:val="Sraopastraipa"/>
        <w:shd w:val="clear" w:color="auto" w:fill="FFFFFF"/>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10.</w:t>
      </w:r>
      <w:r w:rsidR="00B04F3B">
        <w:rPr>
          <w:rFonts w:ascii="Times New Roman" w:hAnsi="Times New Roman" w:cs="Times New Roman"/>
          <w:sz w:val="24"/>
          <w:szCs w:val="24"/>
        </w:rPr>
        <w:t>1</w:t>
      </w:r>
      <w:r>
        <w:rPr>
          <w:rFonts w:ascii="Times New Roman" w:hAnsi="Times New Roman" w:cs="Times New Roman"/>
          <w:sz w:val="24"/>
          <w:szCs w:val="24"/>
        </w:rPr>
        <w:t xml:space="preserve">. </w:t>
      </w:r>
      <w:r w:rsidR="00C31A78" w:rsidRPr="00DA094D">
        <w:rPr>
          <w:rFonts w:ascii="Times New Roman" w:hAnsi="Times New Roman" w:cs="Times New Roman"/>
          <w:sz w:val="24"/>
          <w:szCs w:val="24"/>
        </w:rPr>
        <w:t xml:space="preserve">Už tinkamai pristatytas </w:t>
      </w:r>
      <w:r w:rsidR="00220A64">
        <w:rPr>
          <w:rFonts w:ascii="Times New Roman" w:hAnsi="Times New Roman" w:cs="Times New Roman"/>
          <w:sz w:val="24"/>
          <w:szCs w:val="24"/>
        </w:rPr>
        <w:t>Prekes</w:t>
      </w:r>
      <w:r w:rsidR="00C31A78" w:rsidRPr="00DA094D">
        <w:rPr>
          <w:rFonts w:ascii="Times New Roman" w:hAnsi="Times New Roman" w:cs="Times New Roman"/>
          <w:sz w:val="24"/>
          <w:szCs w:val="24"/>
        </w:rPr>
        <w:t xml:space="preserve"> Įstaigos atsiskaito per 30 kalendorinių dienų nuo sąskaitos gavimo dienos. Šiame punkte nurodyti mokėjimų terminai, susieti su finansavimu, gaunamu iš trečiųjų šalių, gali būti pratęsti, tačiau bet kokiu atveju šie terminai negali viršyti 60 (šešiasdešimt) kalendorinių dienų.</w:t>
      </w:r>
    </w:p>
    <w:p w14:paraId="71B2A234" w14:textId="60C8BB6A" w:rsidR="00C31A78" w:rsidRPr="000D3C2C" w:rsidRDefault="00612C11" w:rsidP="007D4ACB">
      <w:pPr>
        <w:pStyle w:val="Sraopastraipa"/>
        <w:shd w:val="clear" w:color="auto" w:fill="FFFFFF"/>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10.</w:t>
      </w:r>
      <w:r w:rsidR="00B04F3B">
        <w:rPr>
          <w:rFonts w:ascii="Times New Roman" w:hAnsi="Times New Roman" w:cs="Times New Roman"/>
          <w:bCs/>
          <w:sz w:val="24"/>
          <w:szCs w:val="24"/>
        </w:rPr>
        <w:t>3</w:t>
      </w:r>
      <w:r>
        <w:rPr>
          <w:rFonts w:ascii="Times New Roman" w:hAnsi="Times New Roman" w:cs="Times New Roman"/>
          <w:bCs/>
          <w:sz w:val="24"/>
          <w:szCs w:val="24"/>
        </w:rPr>
        <w:t xml:space="preserve">. </w:t>
      </w:r>
      <w:r w:rsidR="00C31A78" w:rsidRPr="000D3C2C">
        <w:rPr>
          <w:rFonts w:ascii="Times New Roman" w:hAnsi="Times New Roman" w:cs="Times New Roman"/>
          <w:bCs/>
          <w:sz w:val="24"/>
          <w:szCs w:val="24"/>
        </w:rPr>
        <w:t xml:space="preserve">Taikoma kainodara – </w:t>
      </w:r>
      <w:r w:rsidR="00284775">
        <w:rPr>
          <w:rFonts w:ascii="Times New Roman" w:hAnsi="Times New Roman" w:cs="Times New Roman"/>
          <w:bCs/>
          <w:color w:val="000000"/>
          <w:sz w:val="24"/>
          <w:szCs w:val="24"/>
        </w:rPr>
        <w:t>fiksuota kaina</w:t>
      </w:r>
      <w:r w:rsidR="00C31A78" w:rsidRPr="000D3C2C">
        <w:rPr>
          <w:rFonts w:ascii="Times New Roman" w:hAnsi="Times New Roman" w:cs="Times New Roman"/>
          <w:bCs/>
          <w:color w:val="000000"/>
          <w:sz w:val="24"/>
          <w:szCs w:val="24"/>
        </w:rPr>
        <w:t>.</w:t>
      </w:r>
    </w:p>
    <w:p w14:paraId="7F55A323" w14:textId="56575D77" w:rsidR="00B83FD5" w:rsidRPr="002A771F" w:rsidRDefault="00C31A78" w:rsidP="00C31A78">
      <w:pPr>
        <w:pStyle w:val="Antrat1"/>
        <w:tabs>
          <w:tab w:val="left" w:pos="709"/>
        </w:tabs>
        <w:spacing w:line="20" w:lineRule="atLeast"/>
        <w:ind w:left="504"/>
        <w:contextualSpacing/>
        <w:rPr>
          <w:rFonts w:ascii="Times New Roman" w:hAnsi="Times New Roman" w:cs="Times New Roman"/>
          <w:b/>
          <w:sz w:val="36"/>
          <w:szCs w:val="36"/>
        </w:rPr>
      </w:pPr>
      <w:bookmarkStart w:id="47" w:name="_Ref39425999"/>
      <w:bookmarkStart w:id="48" w:name="_Ref39426005"/>
      <w:bookmarkStart w:id="49" w:name="_Toc210914011"/>
      <w:r>
        <w:rPr>
          <w:rFonts w:ascii="Times New Roman" w:hAnsi="Times New Roman" w:cs="Times New Roman"/>
          <w:b/>
          <w:sz w:val="36"/>
          <w:szCs w:val="36"/>
        </w:rPr>
        <w:t xml:space="preserve">11. </w:t>
      </w:r>
      <w:r w:rsidR="00B83FD5" w:rsidRPr="002A771F">
        <w:rPr>
          <w:rFonts w:ascii="Times New Roman" w:hAnsi="Times New Roman" w:cs="Times New Roman"/>
          <w:b/>
          <w:sz w:val="36"/>
          <w:szCs w:val="36"/>
        </w:rPr>
        <w:t>Sutarties sudarymas</w:t>
      </w:r>
      <w:bookmarkEnd w:id="47"/>
      <w:bookmarkEnd w:id="48"/>
      <w:bookmarkEnd w:id="49"/>
    </w:p>
    <w:p w14:paraId="71243C94" w14:textId="03CF4F51" w:rsidR="00C31A78" w:rsidRPr="007B620A" w:rsidRDefault="00C31A78" w:rsidP="00DC6108">
      <w:pPr>
        <w:pStyle w:val="Sraopastraipa"/>
        <w:spacing w:after="0" w:line="240" w:lineRule="auto"/>
        <w:ind w:left="0" w:firstLine="567"/>
        <w:jc w:val="both"/>
        <w:rPr>
          <w:rFonts w:ascii="Times New Roman" w:hAnsi="Times New Roman" w:cs="Times New Roman"/>
          <w:sz w:val="24"/>
          <w:szCs w:val="24"/>
        </w:rPr>
      </w:pPr>
      <w:r w:rsidRPr="00DC6108">
        <w:rPr>
          <w:rFonts w:ascii="Times New Roman" w:hAnsi="Times New Roman" w:cs="Times New Roman"/>
          <w:color w:val="000000" w:themeColor="text1"/>
          <w:sz w:val="24"/>
          <w:szCs w:val="24"/>
        </w:rPr>
        <w:t>11.</w:t>
      </w:r>
      <w:r w:rsidR="00DC6108" w:rsidRPr="00DC6108">
        <w:rPr>
          <w:rFonts w:ascii="Times New Roman" w:hAnsi="Times New Roman" w:cs="Times New Roman"/>
          <w:color w:val="000000" w:themeColor="text1"/>
          <w:sz w:val="24"/>
          <w:szCs w:val="24"/>
        </w:rPr>
        <w:t>1.</w:t>
      </w:r>
      <w:r w:rsidRPr="00DC6108">
        <w:rPr>
          <w:rFonts w:ascii="Times New Roman" w:hAnsi="Times New Roman" w:cs="Times New Roman"/>
          <w:color w:val="000000" w:themeColor="text1"/>
          <w:sz w:val="24"/>
          <w:szCs w:val="24"/>
        </w:rPr>
        <w:t xml:space="preserve"> Ši</w:t>
      </w:r>
      <w:r w:rsidR="003F66FF">
        <w:rPr>
          <w:rFonts w:ascii="Times New Roman" w:hAnsi="Times New Roman" w:cs="Times New Roman"/>
          <w:color w:val="000000" w:themeColor="text1"/>
          <w:sz w:val="24"/>
          <w:szCs w:val="24"/>
        </w:rPr>
        <w:t>s</w:t>
      </w:r>
      <w:r w:rsidRPr="00DC6108">
        <w:rPr>
          <w:rFonts w:ascii="Times New Roman" w:hAnsi="Times New Roman" w:cs="Times New Roman"/>
          <w:color w:val="000000" w:themeColor="text1"/>
          <w:sz w:val="24"/>
          <w:szCs w:val="24"/>
        </w:rPr>
        <w:t xml:space="preserve"> pirkim</w:t>
      </w:r>
      <w:r w:rsidR="003F66FF">
        <w:rPr>
          <w:rFonts w:ascii="Times New Roman" w:hAnsi="Times New Roman" w:cs="Times New Roman"/>
          <w:color w:val="000000" w:themeColor="text1"/>
          <w:sz w:val="24"/>
          <w:szCs w:val="24"/>
        </w:rPr>
        <w:t xml:space="preserve">as </w:t>
      </w:r>
      <w:r w:rsidR="00221146">
        <w:rPr>
          <w:rFonts w:ascii="Times New Roman" w:hAnsi="Times New Roman" w:cs="Times New Roman"/>
          <w:color w:val="000000" w:themeColor="text1"/>
          <w:sz w:val="24"/>
          <w:szCs w:val="24"/>
        </w:rPr>
        <w:t>a</w:t>
      </w:r>
      <w:r w:rsidRPr="00DC6108">
        <w:rPr>
          <w:rFonts w:ascii="Times New Roman" w:hAnsi="Times New Roman" w:cs="Times New Roman"/>
          <w:color w:val="000000" w:themeColor="text1"/>
          <w:sz w:val="24"/>
          <w:szCs w:val="24"/>
        </w:rPr>
        <w:t>tli</w:t>
      </w:r>
      <w:r w:rsidR="00221146">
        <w:rPr>
          <w:rFonts w:ascii="Times New Roman" w:hAnsi="Times New Roman" w:cs="Times New Roman"/>
          <w:color w:val="000000" w:themeColor="text1"/>
          <w:sz w:val="24"/>
          <w:szCs w:val="24"/>
        </w:rPr>
        <w:t>ekamas</w:t>
      </w:r>
      <w:r w:rsidRPr="00DC6108">
        <w:rPr>
          <w:rFonts w:ascii="Times New Roman" w:hAnsi="Times New Roman" w:cs="Times New Roman"/>
          <w:color w:val="000000" w:themeColor="text1"/>
          <w:sz w:val="24"/>
          <w:szCs w:val="24"/>
        </w:rPr>
        <w:t xml:space="preserve"> siekiant sudaryti sutartį su tiekėju, kurio pasiūlymas, vadovaujantis pirkimo sąlygose</w:t>
      </w:r>
      <w:r w:rsidRPr="00DC6108">
        <w:rPr>
          <w:rFonts w:ascii="Times New Roman" w:hAnsi="Times New Roman" w:cs="Times New Roman"/>
          <w:color w:val="0070C0"/>
          <w:sz w:val="24"/>
          <w:szCs w:val="24"/>
        </w:rPr>
        <w:t xml:space="preserve"> </w:t>
      </w:r>
      <w:r w:rsidRPr="00DC6108">
        <w:rPr>
          <w:rFonts w:ascii="Times New Roman" w:hAnsi="Times New Roman" w:cs="Times New Roman"/>
          <w:color w:val="000000" w:themeColor="text1"/>
          <w:sz w:val="24"/>
          <w:szCs w:val="24"/>
        </w:rPr>
        <w:t xml:space="preserve">nustatyta tvarka, bus pripažintas laimėjusiu. </w:t>
      </w:r>
      <w:r w:rsidRPr="00DC6108">
        <w:rPr>
          <w:rFonts w:ascii="Times New Roman" w:hAnsi="Times New Roman" w:cs="Times New Roman"/>
          <w:sz w:val="24"/>
          <w:szCs w:val="24"/>
        </w:rPr>
        <w:t xml:space="preserve">Sutarties sąlygos pateikiamos </w:t>
      </w:r>
      <w:r w:rsidR="007B620A">
        <w:rPr>
          <w:rFonts w:ascii="Times New Roman" w:hAnsi="Times New Roman" w:cs="Times New Roman"/>
          <w:sz w:val="24"/>
          <w:szCs w:val="24"/>
        </w:rPr>
        <w:t xml:space="preserve">specialiųjų pirkimo </w:t>
      </w:r>
      <w:r w:rsidR="007B620A" w:rsidRPr="007B620A">
        <w:rPr>
          <w:rFonts w:ascii="Times New Roman" w:hAnsi="Times New Roman" w:cs="Times New Roman"/>
          <w:sz w:val="24"/>
          <w:szCs w:val="24"/>
        </w:rPr>
        <w:t>sąlygų 5</w:t>
      </w:r>
      <w:r w:rsidRPr="007B620A">
        <w:rPr>
          <w:rFonts w:ascii="Times New Roman" w:hAnsi="Times New Roman" w:cs="Times New Roman"/>
          <w:sz w:val="24"/>
          <w:szCs w:val="24"/>
        </w:rPr>
        <w:t xml:space="preserve"> priede „Sutarties projektas“.</w:t>
      </w:r>
    </w:p>
    <w:p w14:paraId="15613DD5" w14:textId="66807ED3" w:rsidR="003245FC" w:rsidRDefault="00DC6108" w:rsidP="00DC6108">
      <w:pPr>
        <w:pStyle w:val="Body2"/>
        <w:tabs>
          <w:tab w:val="left" w:pos="1276"/>
          <w:tab w:val="left" w:pos="1560"/>
        </w:tabs>
        <w:spacing w:after="0"/>
        <w:ind w:firstLine="567"/>
        <w:rPr>
          <w:rFonts w:cs="Times New Roman"/>
          <w:color w:val="auto"/>
          <w:sz w:val="24"/>
          <w:szCs w:val="24"/>
          <w:lang w:val="lt-LT"/>
        </w:rPr>
      </w:pPr>
      <w:r w:rsidRPr="00DC6108">
        <w:rPr>
          <w:rFonts w:cs="Times New Roman"/>
          <w:color w:val="auto"/>
          <w:sz w:val="24"/>
          <w:szCs w:val="24"/>
          <w:lang w:val="lt-LT"/>
        </w:rPr>
        <w:t xml:space="preserve">11.2. </w:t>
      </w:r>
      <w:r w:rsidR="00FE0B59" w:rsidRPr="00DC6108">
        <w:rPr>
          <w:rFonts w:cs="Times New Roman"/>
          <w:color w:val="auto"/>
          <w:sz w:val="24"/>
          <w:szCs w:val="24"/>
          <w:lang w:val="lt-LT"/>
        </w:rPr>
        <w:t>S</w:t>
      </w:r>
      <w:r w:rsidR="003245FC" w:rsidRPr="00DC6108">
        <w:rPr>
          <w:rFonts w:cs="Times New Roman"/>
          <w:color w:val="auto"/>
          <w:sz w:val="24"/>
          <w:szCs w:val="24"/>
          <w:lang w:val="lt-LT"/>
        </w:rPr>
        <w:t xml:space="preserve">utartis </w:t>
      </w:r>
      <w:r w:rsidR="00AE4AA7" w:rsidRPr="00DC6108">
        <w:rPr>
          <w:rFonts w:cs="Times New Roman"/>
          <w:color w:val="auto"/>
          <w:sz w:val="24"/>
          <w:szCs w:val="24"/>
          <w:lang w:val="lt-LT"/>
        </w:rPr>
        <w:t xml:space="preserve">bus </w:t>
      </w:r>
      <w:r w:rsidR="003245FC" w:rsidRPr="00DC6108">
        <w:rPr>
          <w:rFonts w:cs="Times New Roman"/>
          <w:color w:val="auto"/>
          <w:sz w:val="24"/>
          <w:szCs w:val="24"/>
          <w:lang w:val="lt-LT"/>
        </w:rPr>
        <w:t>pasirašoma kvalifikuotu elektroniniu parašu.</w:t>
      </w:r>
    </w:p>
    <w:p w14:paraId="3B0F9366" w14:textId="41AB8F85" w:rsidR="00DC6108" w:rsidRPr="002A771F" w:rsidRDefault="00DC6108" w:rsidP="00DC6108">
      <w:pPr>
        <w:pStyle w:val="Antrat1"/>
        <w:tabs>
          <w:tab w:val="left" w:pos="709"/>
        </w:tabs>
        <w:spacing w:line="20" w:lineRule="atLeast"/>
        <w:ind w:left="504"/>
        <w:contextualSpacing/>
        <w:rPr>
          <w:rFonts w:ascii="Times New Roman" w:hAnsi="Times New Roman" w:cs="Times New Roman"/>
          <w:b/>
          <w:sz w:val="36"/>
          <w:szCs w:val="36"/>
        </w:rPr>
      </w:pPr>
      <w:bookmarkStart w:id="50" w:name="_Toc210914012"/>
      <w:r>
        <w:rPr>
          <w:rFonts w:ascii="Times New Roman" w:hAnsi="Times New Roman" w:cs="Times New Roman"/>
          <w:b/>
          <w:sz w:val="36"/>
          <w:szCs w:val="36"/>
        </w:rPr>
        <w:t>12. Kitos sąlygos</w:t>
      </w:r>
      <w:bookmarkEnd w:id="50"/>
    </w:p>
    <w:p w14:paraId="45DC6C0D" w14:textId="04ABDF08" w:rsidR="00DC6108" w:rsidRPr="00DC6108" w:rsidRDefault="00DC6108" w:rsidP="00DC6108">
      <w:pPr>
        <w:pStyle w:val="Body2"/>
        <w:tabs>
          <w:tab w:val="left" w:pos="1276"/>
          <w:tab w:val="left" w:pos="1560"/>
        </w:tabs>
        <w:spacing w:after="0"/>
        <w:ind w:firstLine="567"/>
        <w:rPr>
          <w:rFonts w:cs="Times New Roman"/>
          <w:color w:val="auto"/>
          <w:sz w:val="24"/>
          <w:szCs w:val="24"/>
          <w:lang w:val="lt-LT"/>
        </w:rPr>
      </w:pPr>
      <w:r>
        <w:rPr>
          <w:rFonts w:cs="Times New Roman"/>
          <w:color w:val="auto"/>
          <w:sz w:val="24"/>
          <w:szCs w:val="24"/>
          <w:lang w:val="lt-LT"/>
        </w:rPr>
        <w:t>12.</w:t>
      </w:r>
      <w:r w:rsidRPr="00215C4F">
        <w:rPr>
          <w:rFonts w:cs="Times New Roman"/>
          <w:color w:val="auto"/>
          <w:sz w:val="24"/>
          <w:szCs w:val="24"/>
          <w:lang w:val="lt-LT"/>
        </w:rPr>
        <w:t xml:space="preserve">1. </w:t>
      </w:r>
      <w:r w:rsidRPr="00215C4F">
        <w:rPr>
          <w:rFonts w:eastAsia="Times New Roman" w:cs="Times New Roman"/>
          <w:sz w:val="24"/>
          <w:szCs w:val="24"/>
          <w:lang w:val="lt-LT"/>
        </w:rPr>
        <w:t>Kitų sąlygų CPO nenustato</w:t>
      </w:r>
      <w:r>
        <w:rPr>
          <w:rFonts w:eastAsia="Times New Roman" w:cs="Times New Roman"/>
          <w:sz w:val="24"/>
          <w:szCs w:val="24"/>
        </w:rPr>
        <w:t>.</w:t>
      </w:r>
    </w:p>
    <w:bookmarkEnd w:id="10"/>
    <w:p w14:paraId="5316EEC6" w14:textId="49543539" w:rsidR="0001372A" w:rsidRPr="002A15D1" w:rsidRDefault="00B83FD5" w:rsidP="003B3690">
      <w:pPr>
        <w:shd w:val="clear" w:color="auto" w:fill="FFFFFF"/>
        <w:spacing w:after="0" w:line="240" w:lineRule="auto"/>
        <w:jc w:val="center"/>
        <w:rPr>
          <w:rFonts w:ascii="Times New Roman" w:hAnsi="Times New Roman" w:cs="Times New Roman"/>
          <w:sz w:val="22"/>
          <w:szCs w:val="22"/>
        </w:rPr>
      </w:pPr>
      <w:r w:rsidRPr="002A771F">
        <w:rPr>
          <w:rFonts w:ascii="Times New Roman" w:eastAsia="Calibri" w:hAnsi="Times New Roman" w:cs="Times New Roman"/>
          <w:sz w:val="22"/>
          <w:szCs w:val="22"/>
        </w:rPr>
        <w:t>__________</w:t>
      </w:r>
    </w:p>
    <w:sectPr w:rsidR="0001372A" w:rsidRPr="002A15D1" w:rsidSect="003767C8">
      <w:footerReference w:type="defaul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4679" w14:textId="77777777" w:rsidR="0035524D" w:rsidRDefault="0035524D" w:rsidP="00B83FD5">
      <w:pPr>
        <w:spacing w:after="0" w:line="240" w:lineRule="auto"/>
      </w:pPr>
      <w:r>
        <w:separator/>
      </w:r>
    </w:p>
  </w:endnote>
  <w:endnote w:type="continuationSeparator" w:id="0">
    <w:p w14:paraId="1543D47B" w14:textId="77777777" w:rsidR="0035524D" w:rsidRDefault="0035524D"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629886"/>
      <w:docPartObj>
        <w:docPartGallery w:val="Page Numbers (Bottom of Page)"/>
        <w:docPartUnique/>
      </w:docPartObj>
    </w:sdtPr>
    <w:sdtContent>
      <w:p w14:paraId="5B764D08" w14:textId="1F17BE71" w:rsidR="00372E78" w:rsidRDefault="00372E78">
        <w:pPr>
          <w:pStyle w:val="Porat"/>
          <w:jc w:val="right"/>
        </w:pPr>
        <w:r>
          <w:fldChar w:fldCharType="begin"/>
        </w:r>
        <w:r>
          <w:instrText>PAGE   \* MERGEFORMAT</w:instrText>
        </w:r>
        <w:r>
          <w:fldChar w:fldCharType="separate"/>
        </w:r>
        <w:r>
          <w:t>2</w:t>
        </w:r>
        <w:r>
          <w:fldChar w:fldCharType="end"/>
        </w:r>
      </w:p>
    </w:sdtContent>
  </w:sdt>
  <w:p w14:paraId="764B086A" w14:textId="77777777" w:rsidR="00372E78" w:rsidRDefault="00372E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44A22" w14:textId="77777777" w:rsidR="0035524D" w:rsidRDefault="0035524D" w:rsidP="00B83FD5">
      <w:pPr>
        <w:spacing w:after="0" w:line="240" w:lineRule="auto"/>
      </w:pPr>
      <w:r>
        <w:separator/>
      </w:r>
    </w:p>
  </w:footnote>
  <w:footnote w:type="continuationSeparator" w:id="0">
    <w:p w14:paraId="1FFF2D6B" w14:textId="77777777" w:rsidR="0035524D" w:rsidRDefault="0035524D" w:rsidP="00B83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55C5680"/>
    <w:multiLevelType w:val="multilevel"/>
    <w:tmpl w:val="A3AEF290"/>
    <w:lvl w:ilvl="0">
      <w:start w:val="1"/>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Times New Roman" w:hAnsi="Times New Roman" w:cs="Times New Roman" w:hint="default"/>
        <w:b w:val="0"/>
        <w:bCs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87B0D86"/>
    <w:multiLevelType w:val="multilevel"/>
    <w:tmpl w:val="FFFFFFFF"/>
    <w:lvl w:ilvl="0">
      <w:start w:val="6"/>
      <w:numFmt w:val="decimal"/>
      <w:lvlText w:val="%1."/>
      <w:lvlJc w:val="left"/>
      <w:pPr>
        <w:ind w:left="360" w:hanging="360"/>
      </w:pPr>
      <w:rPr>
        <w:rFonts w:cs="Times New Roman" w:hint="default"/>
        <w:b w:val="0"/>
        <w:bCs w:val="0"/>
      </w:rPr>
    </w:lvl>
    <w:lvl w:ilvl="1">
      <w:start w:val="1"/>
      <w:numFmt w:val="decimal"/>
      <w:lvlText w:val="%1.%2."/>
      <w:lvlJc w:val="left"/>
      <w:pPr>
        <w:ind w:left="1070" w:hanging="360"/>
      </w:pPr>
      <w:rPr>
        <w:rFonts w:cs="Times New Roman" w:hint="default"/>
        <w:b w:val="0"/>
        <w:bCs w:val="0"/>
        <w:i w:val="0"/>
        <w:iCs w:val="0"/>
        <w:color w:val="auto"/>
      </w:rPr>
    </w:lvl>
    <w:lvl w:ilvl="2">
      <w:start w:val="1"/>
      <w:numFmt w:val="decimal"/>
      <w:lvlText w:val="%1.%2.%3."/>
      <w:lvlJc w:val="left"/>
      <w:pPr>
        <w:ind w:left="1997" w:hanging="720"/>
      </w:pPr>
      <w:rPr>
        <w:rFonts w:cs="Times New Roman" w:hint="default"/>
        <w:i w:val="0"/>
        <w:iCs/>
        <w:color w:val="auto"/>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3" w15:restartNumberingAfterBreak="0">
    <w:nsid w:val="11412C01"/>
    <w:multiLevelType w:val="multilevel"/>
    <w:tmpl w:val="DB120204"/>
    <w:lvl w:ilvl="0">
      <w:start w:val="9"/>
      <w:numFmt w:val="decimal"/>
      <w:lvlText w:val="%1."/>
      <w:lvlJc w:val="left"/>
      <w:pPr>
        <w:ind w:left="495" w:hanging="495"/>
      </w:pPr>
      <w:rPr>
        <w:rFonts w:hint="default"/>
      </w:rPr>
    </w:lvl>
    <w:lvl w:ilvl="1">
      <w:start w:val="8"/>
      <w:numFmt w:val="decimal"/>
      <w:lvlText w:val="%1.%2."/>
      <w:lvlJc w:val="left"/>
      <w:pPr>
        <w:ind w:left="1026" w:hanging="495"/>
      </w:pPr>
      <w:rPr>
        <w:rFonts w:hint="default"/>
      </w:rPr>
    </w:lvl>
    <w:lvl w:ilvl="2">
      <w:start w:val="5"/>
      <w:numFmt w:val="decimal"/>
      <w:lvlText w:val="%1.%2.%3."/>
      <w:lvlJc w:val="left"/>
      <w:pPr>
        <w:ind w:left="1782"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626" w:hanging="144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6048"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20EA5D9B"/>
    <w:multiLevelType w:val="multilevel"/>
    <w:tmpl w:val="D0E43782"/>
    <w:lvl w:ilvl="0">
      <w:start w:val="1"/>
      <w:numFmt w:val="decimal"/>
      <w:lvlText w:val="%1."/>
      <w:lvlJc w:val="left"/>
      <w:pPr>
        <w:ind w:left="644" w:hanging="360"/>
      </w:pPr>
      <w:rPr>
        <w:rFonts w:hint="default"/>
        <w:b w:val="0"/>
        <w:bCs w:val="0"/>
      </w:rPr>
    </w:lvl>
    <w:lvl w:ilvl="1">
      <w:start w:val="1"/>
      <w:numFmt w:val="decimal"/>
      <w:lvlText w:val="%1.%2."/>
      <w:lvlJc w:val="left"/>
      <w:pPr>
        <w:ind w:left="1353" w:hanging="360"/>
      </w:pPr>
      <w:rPr>
        <w:rFonts w:hint="default"/>
        <w:b w:val="0"/>
        <w:bCs w:val="0"/>
        <w:color w:val="auto"/>
      </w:rPr>
    </w:lvl>
    <w:lvl w:ilvl="2">
      <w:start w:val="1"/>
      <w:numFmt w:val="decimal"/>
      <w:lvlText w:val="%1.%2.%3."/>
      <w:lvlJc w:val="left"/>
      <w:pPr>
        <w:ind w:left="1855" w:hanging="720"/>
      </w:pPr>
      <w:rPr>
        <w:rFonts w:hint="default"/>
        <w:b w:val="0"/>
        <w:i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F03B7"/>
    <w:multiLevelType w:val="multilevel"/>
    <w:tmpl w:val="FFFFFFFF"/>
    <w:lvl w:ilvl="0">
      <w:start w:val="6"/>
      <w:numFmt w:val="decimal"/>
      <w:lvlText w:val="%1."/>
      <w:lvlJc w:val="left"/>
      <w:pPr>
        <w:ind w:left="360" w:hanging="360"/>
      </w:pPr>
      <w:rPr>
        <w:rFonts w:cs="Times New Roman" w:hint="default"/>
        <w:b w:val="0"/>
        <w:bCs w:val="0"/>
      </w:rPr>
    </w:lvl>
    <w:lvl w:ilvl="1">
      <w:start w:val="1"/>
      <w:numFmt w:val="decimal"/>
      <w:lvlText w:val="%1.%2."/>
      <w:lvlJc w:val="left"/>
      <w:pPr>
        <w:ind w:left="1070" w:hanging="360"/>
      </w:pPr>
      <w:rPr>
        <w:rFonts w:cs="Times New Roman" w:hint="default"/>
        <w:b w:val="0"/>
        <w:bCs w:val="0"/>
        <w:i w:val="0"/>
        <w:iCs w:val="0"/>
        <w:color w:val="auto"/>
      </w:rPr>
    </w:lvl>
    <w:lvl w:ilvl="2">
      <w:start w:val="1"/>
      <w:numFmt w:val="decimal"/>
      <w:lvlText w:val="%1.%2.%3."/>
      <w:lvlJc w:val="left"/>
      <w:pPr>
        <w:ind w:left="1997" w:hanging="720"/>
      </w:pPr>
      <w:rPr>
        <w:rFonts w:cs="Times New Roman" w:hint="default"/>
        <w:i w:val="0"/>
        <w:iCs/>
        <w:color w:val="auto"/>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8"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0" w15:restartNumberingAfterBreak="0">
    <w:nsid w:val="2F411186"/>
    <w:multiLevelType w:val="multilevel"/>
    <w:tmpl w:val="2224109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3268F2"/>
    <w:multiLevelType w:val="multilevel"/>
    <w:tmpl w:val="BB86A358"/>
    <w:lvl w:ilvl="0">
      <w:start w:val="8"/>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90D791D"/>
    <w:multiLevelType w:val="multilevel"/>
    <w:tmpl w:val="1BC00D28"/>
    <w:lvl w:ilvl="0">
      <w:start w:val="9"/>
      <w:numFmt w:val="decimal"/>
      <w:lvlText w:val="%1."/>
      <w:lvlJc w:val="left"/>
      <w:pPr>
        <w:ind w:left="495" w:hanging="495"/>
      </w:pPr>
      <w:rPr>
        <w:rFonts w:hint="default"/>
      </w:rPr>
    </w:lvl>
    <w:lvl w:ilvl="1">
      <w:start w:val="8"/>
      <w:numFmt w:val="decimal"/>
      <w:lvlText w:val="%1.%2."/>
      <w:lvlJc w:val="left"/>
      <w:pPr>
        <w:ind w:left="1026" w:hanging="495"/>
      </w:pPr>
      <w:rPr>
        <w:rFonts w:hint="default"/>
      </w:rPr>
    </w:lvl>
    <w:lvl w:ilvl="2">
      <w:start w:val="7"/>
      <w:numFmt w:val="decimal"/>
      <w:lvlText w:val="%1.%2.%3."/>
      <w:lvlJc w:val="left"/>
      <w:pPr>
        <w:ind w:left="1782"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626" w:hanging="144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5688" w:hanging="1440"/>
      </w:pPr>
      <w:rPr>
        <w:rFonts w:hint="default"/>
      </w:rPr>
    </w:lvl>
  </w:abstractNum>
  <w:abstractNum w:abstractNumId="14" w15:restartNumberingAfterBreak="0">
    <w:nsid w:val="3B987E2B"/>
    <w:multiLevelType w:val="multilevel"/>
    <w:tmpl w:val="F624897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8B65BB"/>
    <w:multiLevelType w:val="multilevel"/>
    <w:tmpl w:val="3EA82270"/>
    <w:lvl w:ilvl="0">
      <w:start w:val="1"/>
      <w:numFmt w:val="decimal"/>
      <w:lvlText w:val="%1."/>
      <w:lvlJc w:val="left"/>
      <w:pPr>
        <w:tabs>
          <w:tab w:val="num" w:pos="2372"/>
        </w:tabs>
        <w:ind w:left="2372" w:hanging="1095"/>
      </w:pPr>
      <w:rPr>
        <w:b w:val="0"/>
        <w:i w:val="0"/>
        <w:color w:val="auto"/>
      </w:rPr>
    </w:lvl>
    <w:lvl w:ilvl="1">
      <w:start w:val="1"/>
      <w:numFmt w:val="decimal"/>
      <w:isLgl/>
      <w:lvlText w:val="%1.%2."/>
      <w:lvlJc w:val="left"/>
      <w:pPr>
        <w:tabs>
          <w:tab w:val="num" w:pos="1473"/>
        </w:tabs>
        <w:ind w:left="1473"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16" w15:restartNumberingAfterBreak="0">
    <w:nsid w:val="500809CB"/>
    <w:multiLevelType w:val="multilevel"/>
    <w:tmpl w:val="D3CA844A"/>
    <w:lvl w:ilvl="0">
      <w:start w:val="6"/>
      <w:numFmt w:val="decimal"/>
      <w:lvlText w:val="%1."/>
      <w:lvlJc w:val="left"/>
      <w:pPr>
        <w:ind w:left="504" w:hanging="504"/>
      </w:pPr>
      <w:rPr>
        <w:rFonts w:ascii="Times New Roman" w:eastAsia="Calibri" w:hAnsi="Times New Roman" w:cs="Times New Roman" w:hint="default"/>
        <w:b/>
        <w:sz w:val="36"/>
        <w:szCs w:val="36"/>
      </w:rPr>
    </w:lvl>
    <w:lvl w:ilvl="1">
      <w:start w:val="1"/>
      <w:numFmt w:val="decimal"/>
      <w:lvlText w:val="%1.%2."/>
      <w:lvlJc w:val="left"/>
      <w:pPr>
        <w:ind w:left="504" w:hanging="504"/>
      </w:pPr>
      <w:rPr>
        <w:rFonts w:eastAsia="Calibri" w:hint="default"/>
        <w:b w:val="0"/>
        <w:color w:val="auto"/>
      </w:rPr>
    </w:lvl>
    <w:lvl w:ilvl="2">
      <w:start w:val="1"/>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0C0085"/>
    <w:multiLevelType w:val="hybridMultilevel"/>
    <w:tmpl w:val="3662A0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3175030"/>
    <w:multiLevelType w:val="multilevel"/>
    <w:tmpl w:val="68C4C6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63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64AFE"/>
    <w:multiLevelType w:val="multilevel"/>
    <w:tmpl w:val="857E9C52"/>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07A685E"/>
    <w:multiLevelType w:val="multilevel"/>
    <w:tmpl w:val="5F92F0D8"/>
    <w:lvl w:ilvl="0">
      <w:start w:val="9"/>
      <w:numFmt w:val="decimal"/>
      <w:lvlText w:val="%1"/>
      <w:lvlJc w:val="left"/>
      <w:pPr>
        <w:ind w:left="435" w:hanging="435"/>
      </w:pPr>
      <w:rPr>
        <w:rFonts w:hint="default"/>
      </w:rPr>
    </w:lvl>
    <w:lvl w:ilvl="1">
      <w:start w:val="8"/>
      <w:numFmt w:val="decimal"/>
      <w:lvlText w:val="%1.%2"/>
      <w:lvlJc w:val="left"/>
      <w:pPr>
        <w:ind w:left="966" w:hanging="435"/>
      </w:pPr>
      <w:rPr>
        <w:rFonts w:hint="default"/>
      </w:rPr>
    </w:lvl>
    <w:lvl w:ilvl="2">
      <w:start w:val="6"/>
      <w:numFmt w:val="decimal"/>
      <w:lvlText w:val="%1.%2.%3"/>
      <w:lvlJc w:val="left"/>
      <w:pPr>
        <w:ind w:left="1782"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266" w:hanging="108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5688" w:hanging="1440"/>
      </w:pPr>
      <w:rPr>
        <w:rFont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BFC7E71"/>
    <w:multiLevelType w:val="hybridMultilevel"/>
    <w:tmpl w:val="9B3836EC"/>
    <w:lvl w:ilvl="0" w:tplc="9190E6E6">
      <w:start w:val="3"/>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EC61D7"/>
    <w:multiLevelType w:val="multilevel"/>
    <w:tmpl w:val="E962D578"/>
    <w:lvl w:ilvl="0">
      <w:start w:val="9"/>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2"/>
      <w:numFmt w:val="decimal"/>
      <w:suff w:val="nothing"/>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828717289">
    <w:abstractNumId w:val="10"/>
  </w:num>
  <w:num w:numId="2" w16cid:durableId="869563484">
    <w:abstractNumId w:val="4"/>
  </w:num>
  <w:num w:numId="3" w16cid:durableId="701591019">
    <w:abstractNumId w:val="23"/>
  </w:num>
  <w:num w:numId="4" w16cid:durableId="100031390">
    <w:abstractNumId w:val="16"/>
  </w:num>
  <w:num w:numId="5" w16cid:durableId="1041519510">
    <w:abstractNumId w:val="5"/>
  </w:num>
  <w:num w:numId="6" w16cid:durableId="1692296986">
    <w:abstractNumId w:val="9"/>
  </w:num>
  <w:num w:numId="7" w16cid:durableId="70078594">
    <w:abstractNumId w:val="20"/>
  </w:num>
  <w:num w:numId="8" w16cid:durableId="189303250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8812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600388">
    <w:abstractNumId w:val="21"/>
  </w:num>
  <w:num w:numId="11" w16cid:durableId="1030110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5851558">
    <w:abstractNumId w:val="15"/>
  </w:num>
  <w:num w:numId="13" w16cid:durableId="1127163056">
    <w:abstractNumId w:val="0"/>
  </w:num>
  <w:num w:numId="14" w16cid:durableId="1525746639">
    <w:abstractNumId w:val="17"/>
  </w:num>
  <w:num w:numId="15" w16cid:durableId="651181110">
    <w:abstractNumId w:val="24"/>
  </w:num>
  <w:num w:numId="16" w16cid:durableId="2090737275">
    <w:abstractNumId w:val="14"/>
  </w:num>
  <w:num w:numId="17" w16cid:durableId="2109349609">
    <w:abstractNumId w:val="12"/>
  </w:num>
  <w:num w:numId="18" w16cid:durableId="1843813532">
    <w:abstractNumId w:val="2"/>
  </w:num>
  <w:num w:numId="19" w16cid:durableId="519322359">
    <w:abstractNumId w:val="18"/>
  </w:num>
  <w:num w:numId="20" w16cid:durableId="75329795">
    <w:abstractNumId w:val="19"/>
  </w:num>
  <w:num w:numId="21" w16cid:durableId="1544368903">
    <w:abstractNumId w:val="6"/>
  </w:num>
  <w:num w:numId="22" w16cid:durableId="1241645942">
    <w:abstractNumId w:val="27"/>
  </w:num>
  <w:num w:numId="23" w16cid:durableId="1038049296">
    <w:abstractNumId w:val="25"/>
  </w:num>
  <w:num w:numId="24" w16cid:durableId="1956713818">
    <w:abstractNumId w:val="7"/>
  </w:num>
  <w:num w:numId="25" w16cid:durableId="224877984">
    <w:abstractNumId w:val="11"/>
  </w:num>
  <w:num w:numId="26" w16cid:durableId="659430679">
    <w:abstractNumId w:val="26"/>
  </w:num>
  <w:num w:numId="27" w16cid:durableId="1339964118">
    <w:abstractNumId w:val="3"/>
  </w:num>
  <w:num w:numId="28" w16cid:durableId="1512531447">
    <w:abstractNumId w:val="22"/>
  </w:num>
  <w:num w:numId="29" w16cid:durableId="1531532130">
    <w:abstractNumId w:val="13"/>
  </w:num>
  <w:num w:numId="30" w16cid:durableId="1426533840">
    <w:abstractNumId w:val="13"/>
    <w:lvlOverride w:ilvl="0">
      <w:lvl w:ilvl="0">
        <w:start w:val="9"/>
        <w:numFmt w:val="decimal"/>
        <w:lvlText w:val="%1."/>
        <w:lvlJc w:val="left"/>
        <w:pPr>
          <w:ind w:left="495" w:hanging="495"/>
        </w:pPr>
        <w:rPr>
          <w:rFonts w:hint="default"/>
        </w:rPr>
      </w:lvl>
    </w:lvlOverride>
    <w:lvlOverride w:ilvl="1">
      <w:lvl w:ilvl="1">
        <w:start w:val="8"/>
        <w:numFmt w:val="decimal"/>
        <w:lvlText w:val="%1.%2."/>
        <w:lvlJc w:val="left"/>
        <w:pPr>
          <w:ind w:left="1026" w:hanging="495"/>
        </w:pPr>
        <w:rPr>
          <w:rFonts w:hint="default"/>
        </w:rPr>
      </w:lvl>
    </w:lvlOverride>
    <w:lvlOverride w:ilvl="2">
      <w:lvl w:ilvl="2">
        <w:start w:val="7"/>
        <w:numFmt w:val="decimal"/>
        <w:lvlText w:val="%1.%2.%3."/>
        <w:lvlJc w:val="left"/>
        <w:pPr>
          <w:ind w:left="0" w:firstLine="1062"/>
        </w:pPr>
        <w:rPr>
          <w:rFonts w:hint="default"/>
        </w:rPr>
      </w:lvl>
    </w:lvlOverride>
    <w:lvlOverride w:ilvl="3">
      <w:lvl w:ilvl="3">
        <w:start w:val="1"/>
        <w:numFmt w:val="decimal"/>
        <w:lvlText w:val="%1.%2.%3.%4."/>
        <w:lvlJc w:val="left"/>
        <w:pPr>
          <w:ind w:left="2313" w:hanging="720"/>
        </w:pPr>
        <w:rPr>
          <w:rFonts w:hint="default"/>
        </w:rPr>
      </w:lvl>
    </w:lvlOverride>
    <w:lvlOverride w:ilvl="4">
      <w:lvl w:ilvl="4">
        <w:start w:val="1"/>
        <w:numFmt w:val="decimal"/>
        <w:lvlText w:val="%1.%2.%3.%4.%5."/>
        <w:lvlJc w:val="left"/>
        <w:pPr>
          <w:ind w:left="3204" w:hanging="1080"/>
        </w:pPr>
        <w:rPr>
          <w:rFonts w:hint="default"/>
        </w:rPr>
      </w:lvl>
    </w:lvlOverride>
    <w:lvlOverride w:ilvl="5">
      <w:lvl w:ilvl="5">
        <w:start w:val="1"/>
        <w:numFmt w:val="decimal"/>
        <w:lvlText w:val="%1.%2.%3.%4.%5.%6."/>
        <w:lvlJc w:val="left"/>
        <w:pPr>
          <w:ind w:left="3735" w:hanging="1080"/>
        </w:pPr>
        <w:rPr>
          <w:rFonts w:hint="default"/>
        </w:rPr>
      </w:lvl>
    </w:lvlOverride>
    <w:lvlOverride w:ilvl="6">
      <w:lvl w:ilvl="6">
        <w:start w:val="1"/>
        <w:numFmt w:val="decimal"/>
        <w:lvlText w:val="%1.%2.%3.%4.%5.%6.%7."/>
        <w:lvlJc w:val="left"/>
        <w:pPr>
          <w:ind w:left="4626" w:hanging="1440"/>
        </w:pPr>
        <w:rPr>
          <w:rFonts w:hint="default"/>
        </w:rPr>
      </w:lvl>
    </w:lvlOverride>
    <w:lvlOverride w:ilvl="7">
      <w:lvl w:ilvl="7">
        <w:start w:val="1"/>
        <w:numFmt w:val="decimal"/>
        <w:lvlText w:val="%1.%2.%3.%4.%5.%6.%7.%8."/>
        <w:lvlJc w:val="left"/>
        <w:pPr>
          <w:ind w:left="5157" w:hanging="1440"/>
        </w:pPr>
        <w:rPr>
          <w:rFonts w:hint="default"/>
        </w:rPr>
      </w:lvl>
    </w:lvlOverride>
    <w:lvlOverride w:ilvl="8">
      <w:lvl w:ilvl="8">
        <w:start w:val="1"/>
        <w:numFmt w:val="decimal"/>
        <w:lvlText w:val="%1.%2.%3.%4.%5.%6.%7.%8.%9."/>
        <w:lvlJc w:val="left"/>
        <w:pPr>
          <w:ind w:left="5688" w:hanging="1440"/>
        </w:pPr>
        <w:rPr>
          <w:rFonts w:hint="default"/>
        </w:rPr>
      </w:lvl>
    </w:lvlOverride>
  </w:num>
  <w:num w:numId="31" w16cid:durableId="1318069994">
    <w:abstractNumId w:val="13"/>
    <w:lvlOverride w:ilvl="0">
      <w:lvl w:ilvl="0">
        <w:start w:val="9"/>
        <w:numFmt w:val="decimal"/>
        <w:lvlText w:val="%1."/>
        <w:lvlJc w:val="left"/>
        <w:pPr>
          <w:ind w:left="495" w:hanging="495"/>
        </w:pPr>
        <w:rPr>
          <w:rFonts w:hint="default"/>
        </w:rPr>
      </w:lvl>
    </w:lvlOverride>
    <w:lvlOverride w:ilvl="1">
      <w:lvl w:ilvl="1">
        <w:start w:val="8"/>
        <w:numFmt w:val="decimal"/>
        <w:lvlText w:val="%1.%2."/>
        <w:lvlJc w:val="left"/>
        <w:pPr>
          <w:ind w:left="1026" w:hanging="495"/>
        </w:pPr>
        <w:rPr>
          <w:rFonts w:hint="default"/>
        </w:rPr>
      </w:lvl>
    </w:lvlOverride>
    <w:lvlOverride w:ilvl="2">
      <w:lvl w:ilvl="2">
        <w:start w:val="7"/>
        <w:numFmt w:val="decimal"/>
        <w:lvlText w:val="%1.%2.%3."/>
        <w:lvlJc w:val="left"/>
        <w:pPr>
          <w:ind w:left="0" w:firstLine="0"/>
        </w:pPr>
        <w:rPr>
          <w:rFonts w:hint="default"/>
        </w:rPr>
      </w:lvl>
    </w:lvlOverride>
    <w:lvlOverride w:ilvl="3">
      <w:lvl w:ilvl="3">
        <w:start w:val="1"/>
        <w:numFmt w:val="decimal"/>
        <w:lvlText w:val="%1.%2.%3.%4."/>
        <w:lvlJc w:val="left"/>
        <w:pPr>
          <w:ind w:left="2313" w:hanging="720"/>
        </w:pPr>
        <w:rPr>
          <w:rFonts w:hint="default"/>
        </w:rPr>
      </w:lvl>
    </w:lvlOverride>
    <w:lvlOverride w:ilvl="4">
      <w:lvl w:ilvl="4">
        <w:start w:val="1"/>
        <w:numFmt w:val="decimal"/>
        <w:lvlText w:val="%1.%2.%3.%4.%5."/>
        <w:lvlJc w:val="left"/>
        <w:pPr>
          <w:ind w:left="3204" w:hanging="1080"/>
        </w:pPr>
        <w:rPr>
          <w:rFonts w:hint="default"/>
        </w:rPr>
      </w:lvl>
    </w:lvlOverride>
    <w:lvlOverride w:ilvl="5">
      <w:lvl w:ilvl="5">
        <w:start w:val="1"/>
        <w:numFmt w:val="decimal"/>
        <w:lvlText w:val="%1.%2.%3.%4.%5.%6."/>
        <w:lvlJc w:val="left"/>
        <w:pPr>
          <w:ind w:left="3735" w:hanging="1080"/>
        </w:pPr>
        <w:rPr>
          <w:rFonts w:hint="default"/>
        </w:rPr>
      </w:lvl>
    </w:lvlOverride>
    <w:lvlOverride w:ilvl="6">
      <w:lvl w:ilvl="6">
        <w:start w:val="1"/>
        <w:numFmt w:val="decimal"/>
        <w:lvlText w:val="%1.%2.%3.%4.%5.%6.%7."/>
        <w:lvlJc w:val="left"/>
        <w:pPr>
          <w:ind w:left="4626" w:hanging="1440"/>
        </w:pPr>
        <w:rPr>
          <w:rFonts w:hint="default"/>
        </w:rPr>
      </w:lvl>
    </w:lvlOverride>
    <w:lvlOverride w:ilvl="7">
      <w:lvl w:ilvl="7">
        <w:start w:val="1"/>
        <w:numFmt w:val="decimal"/>
        <w:lvlText w:val="%1.%2.%3.%4.%5.%6.%7.%8."/>
        <w:lvlJc w:val="left"/>
        <w:pPr>
          <w:ind w:left="5157" w:hanging="1440"/>
        </w:pPr>
        <w:rPr>
          <w:rFonts w:hint="default"/>
        </w:rPr>
      </w:lvl>
    </w:lvlOverride>
    <w:lvlOverride w:ilvl="8">
      <w:lvl w:ilvl="8">
        <w:start w:val="1"/>
        <w:numFmt w:val="decimal"/>
        <w:lvlText w:val="%1.%2.%3.%4.%5.%6.%7.%8.%9."/>
        <w:lvlJc w:val="left"/>
        <w:pPr>
          <w:ind w:left="5688" w:hanging="1440"/>
        </w:pPr>
        <w:rPr>
          <w:rFonts w:hint="default"/>
        </w:rPr>
      </w:lvl>
    </w:lvlOverride>
  </w:num>
  <w:num w:numId="32" w16cid:durableId="2044671518">
    <w:abstractNumId w:val="13"/>
    <w:lvlOverride w:ilvl="0">
      <w:lvl w:ilvl="0">
        <w:start w:val="9"/>
        <w:numFmt w:val="decimal"/>
        <w:lvlText w:val="%1."/>
        <w:lvlJc w:val="left"/>
        <w:pPr>
          <w:ind w:left="495" w:hanging="495"/>
        </w:pPr>
        <w:rPr>
          <w:rFonts w:hint="default"/>
        </w:rPr>
      </w:lvl>
    </w:lvlOverride>
    <w:lvlOverride w:ilvl="1">
      <w:lvl w:ilvl="1">
        <w:start w:val="8"/>
        <w:numFmt w:val="decimal"/>
        <w:lvlText w:val="%1.%2."/>
        <w:lvlJc w:val="left"/>
        <w:pPr>
          <w:ind w:left="1026" w:hanging="495"/>
        </w:pPr>
        <w:rPr>
          <w:rFonts w:hint="default"/>
        </w:rPr>
      </w:lvl>
    </w:lvlOverride>
    <w:lvlOverride w:ilvl="2">
      <w:lvl w:ilvl="2">
        <w:start w:val="7"/>
        <w:numFmt w:val="decimal"/>
        <w:lvlText w:val="%1.%2.%3."/>
        <w:lvlJc w:val="left"/>
        <w:pPr>
          <w:ind w:left="0" w:firstLine="0"/>
        </w:pPr>
        <w:rPr>
          <w:rFonts w:hint="default"/>
        </w:rPr>
      </w:lvl>
    </w:lvlOverride>
    <w:lvlOverride w:ilvl="3">
      <w:lvl w:ilvl="3">
        <w:start w:val="1"/>
        <w:numFmt w:val="decimal"/>
        <w:lvlText w:val="%1.%2.%3.%4."/>
        <w:lvlJc w:val="left"/>
        <w:pPr>
          <w:ind w:left="2313" w:hanging="720"/>
        </w:pPr>
        <w:rPr>
          <w:rFonts w:hint="default"/>
        </w:rPr>
      </w:lvl>
    </w:lvlOverride>
    <w:lvlOverride w:ilvl="4">
      <w:lvl w:ilvl="4">
        <w:start w:val="1"/>
        <w:numFmt w:val="decimal"/>
        <w:lvlText w:val="%1.%2.%3.%4.%5."/>
        <w:lvlJc w:val="left"/>
        <w:pPr>
          <w:ind w:left="3204" w:hanging="1080"/>
        </w:pPr>
        <w:rPr>
          <w:rFonts w:hint="default"/>
        </w:rPr>
      </w:lvl>
    </w:lvlOverride>
    <w:lvlOverride w:ilvl="5">
      <w:lvl w:ilvl="5">
        <w:start w:val="1"/>
        <w:numFmt w:val="decimal"/>
        <w:lvlText w:val="%1.%2.%3.%4.%5.%6."/>
        <w:lvlJc w:val="left"/>
        <w:pPr>
          <w:ind w:left="3735" w:hanging="1080"/>
        </w:pPr>
        <w:rPr>
          <w:rFonts w:hint="default"/>
        </w:rPr>
      </w:lvl>
    </w:lvlOverride>
    <w:lvlOverride w:ilvl="6">
      <w:lvl w:ilvl="6">
        <w:start w:val="1"/>
        <w:numFmt w:val="decimal"/>
        <w:lvlText w:val="%1.%2.%3.%4.%5.%6.%7."/>
        <w:lvlJc w:val="left"/>
        <w:pPr>
          <w:ind w:left="4626" w:hanging="1440"/>
        </w:pPr>
        <w:rPr>
          <w:rFonts w:hint="default"/>
        </w:rPr>
      </w:lvl>
    </w:lvlOverride>
    <w:lvlOverride w:ilvl="7">
      <w:lvl w:ilvl="7">
        <w:start w:val="1"/>
        <w:numFmt w:val="decimal"/>
        <w:lvlText w:val="%1.%2.%3.%4.%5.%6.%7.%8."/>
        <w:lvlJc w:val="left"/>
        <w:pPr>
          <w:ind w:left="5157" w:hanging="1440"/>
        </w:pPr>
        <w:rPr>
          <w:rFonts w:hint="default"/>
        </w:rPr>
      </w:lvl>
    </w:lvlOverride>
    <w:lvlOverride w:ilvl="8">
      <w:lvl w:ilvl="8">
        <w:start w:val="1"/>
        <w:numFmt w:val="decimal"/>
        <w:lvlText w:val="%1.%2.%3.%4.%5.%6.%7.%8.%9."/>
        <w:lvlJc w:val="left"/>
        <w:pPr>
          <w:ind w:left="5688" w:hanging="1440"/>
        </w:pPr>
        <w:rPr>
          <w:rFonts w:hint="default"/>
        </w:rPr>
      </w:lvl>
    </w:lvlOverride>
  </w:num>
  <w:num w:numId="33" w16cid:durableId="1418215088">
    <w:abstractNumId w:val="13"/>
    <w:lvlOverride w:ilvl="0">
      <w:lvl w:ilvl="0">
        <w:start w:val="9"/>
        <w:numFmt w:val="decimal"/>
        <w:lvlText w:val="%1."/>
        <w:lvlJc w:val="left"/>
        <w:pPr>
          <w:ind w:left="495" w:hanging="495"/>
        </w:pPr>
        <w:rPr>
          <w:rFonts w:hint="default"/>
        </w:rPr>
      </w:lvl>
    </w:lvlOverride>
    <w:lvlOverride w:ilvl="1">
      <w:lvl w:ilvl="1">
        <w:start w:val="8"/>
        <w:numFmt w:val="decimal"/>
        <w:lvlText w:val="%1.%2."/>
        <w:lvlJc w:val="left"/>
        <w:pPr>
          <w:ind w:left="1026" w:hanging="495"/>
        </w:pPr>
        <w:rPr>
          <w:rFonts w:hint="default"/>
        </w:rPr>
      </w:lvl>
    </w:lvlOverride>
    <w:lvlOverride w:ilvl="2">
      <w:lvl w:ilvl="2">
        <w:start w:val="7"/>
        <w:numFmt w:val="decimal"/>
        <w:suff w:val="nothing"/>
        <w:lvlText w:val="%1.%2.%3."/>
        <w:lvlJc w:val="left"/>
        <w:pPr>
          <w:ind w:left="0" w:firstLine="0"/>
        </w:pPr>
        <w:rPr>
          <w:rFonts w:hint="default"/>
        </w:rPr>
      </w:lvl>
    </w:lvlOverride>
    <w:lvlOverride w:ilvl="3">
      <w:lvl w:ilvl="3">
        <w:start w:val="1"/>
        <w:numFmt w:val="decimal"/>
        <w:lvlText w:val="%1.%2.%3.%4."/>
        <w:lvlJc w:val="left"/>
        <w:pPr>
          <w:ind w:left="2313" w:hanging="720"/>
        </w:pPr>
        <w:rPr>
          <w:rFonts w:hint="default"/>
        </w:rPr>
      </w:lvl>
    </w:lvlOverride>
    <w:lvlOverride w:ilvl="4">
      <w:lvl w:ilvl="4">
        <w:start w:val="1"/>
        <w:numFmt w:val="decimal"/>
        <w:lvlText w:val="%1.%2.%3.%4.%5."/>
        <w:lvlJc w:val="left"/>
        <w:pPr>
          <w:ind w:left="3204" w:hanging="1080"/>
        </w:pPr>
        <w:rPr>
          <w:rFonts w:hint="default"/>
        </w:rPr>
      </w:lvl>
    </w:lvlOverride>
    <w:lvlOverride w:ilvl="5">
      <w:lvl w:ilvl="5">
        <w:start w:val="1"/>
        <w:numFmt w:val="decimal"/>
        <w:lvlText w:val="%1.%2.%3.%4.%5.%6."/>
        <w:lvlJc w:val="left"/>
        <w:pPr>
          <w:ind w:left="3735" w:hanging="1080"/>
        </w:pPr>
        <w:rPr>
          <w:rFonts w:hint="default"/>
        </w:rPr>
      </w:lvl>
    </w:lvlOverride>
    <w:lvlOverride w:ilvl="6">
      <w:lvl w:ilvl="6">
        <w:start w:val="1"/>
        <w:numFmt w:val="decimal"/>
        <w:lvlText w:val="%1.%2.%3.%4.%5.%6.%7."/>
        <w:lvlJc w:val="left"/>
        <w:pPr>
          <w:ind w:left="4626" w:hanging="1440"/>
        </w:pPr>
        <w:rPr>
          <w:rFonts w:hint="default"/>
        </w:rPr>
      </w:lvl>
    </w:lvlOverride>
    <w:lvlOverride w:ilvl="7">
      <w:lvl w:ilvl="7">
        <w:start w:val="1"/>
        <w:numFmt w:val="decimal"/>
        <w:lvlText w:val="%1.%2.%3.%4.%5.%6.%7.%8."/>
        <w:lvlJc w:val="left"/>
        <w:pPr>
          <w:ind w:left="5157" w:hanging="1440"/>
        </w:pPr>
        <w:rPr>
          <w:rFonts w:hint="default"/>
        </w:rPr>
      </w:lvl>
    </w:lvlOverride>
    <w:lvlOverride w:ilvl="8">
      <w:lvl w:ilvl="8">
        <w:start w:val="1"/>
        <w:numFmt w:val="decimal"/>
        <w:lvlText w:val="%1.%2.%3.%4.%5.%6.%7.%8.%9."/>
        <w:lvlJc w:val="left"/>
        <w:pPr>
          <w:ind w:left="5688" w:hanging="1440"/>
        </w:pPr>
        <w:rPr>
          <w:rFonts w:hint="default"/>
        </w:rPr>
      </w:lvl>
    </w:lvlOverride>
  </w:num>
  <w:num w:numId="34" w16cid:durableId="1402215741">
    <w:abstractNumId w:val="13"/>
    <w:lvlOverride w:ilvl="0">
      <w:lvl w:ilvl="0">
        <w:start w:val="9"/>
        <w:numFmt w:val="decimal"/>
        <w:lvlText w:val="%1."/>
        <w:lvlJc w:val="left"/>
        <w:pPr>
          <w:ind w:left="495" w:hanging="495"/>
        </w:pPr>
        <w:rPr>
          <w:rFonts w:hint="default"/>
        </w:rPr>
      </w:lvl>
    </w:lvlOverride>
    <w:lvlOverride w:ilvl="1">
      <w:lvl w:ilvl="1">
        <w:start w:val="8"/>
        <w:numFmt w:val="decimal"/>
        <w:lvlText w:val="%1.%2."/>
        <w:lvlJc w:val="left"/>
        <w:pPr>
          <w:ind w:left="1026" w:hanging="495"/>
        </w:pPr>
        <w:rPr>
          <w:rFonts w:hint="default"/>
        </w:rPr>
      </w:lvl>
    </w:lvlOverride>
    <w:lvlOverride w:ilvl="2">
      <w:lvl w:ilvl="2">
        <w:start w:val="7"/>
        <w:numFmt w:val="decimal"/>
        <w:suff w:val="space"/>
        <w:lvlText w:val="%1.%2.%3."/>
        <w:lvlJc w:val="left"/>
        <w:pPr>
          <w:ind w:left="0" w:firstLine="0"/>
        </w:pPr>
        <w:rPr>
          <w:rFonts w:hint="default"/>
        </w:rPr>
      </w:lvl>
    </w:lvlOverride>
    <w:lvlOverride w:ilvl="3">
      <w:lvl w:ilvl="3">
        <w:start w:val="1"/>
        <w:numFmt w:val="decimal"/>
        <w:lvlText w:val="%1.%2.%3.%4."/>
        <w:lvlJc w:val="left"/>
        <w:pPr>
          <w:ind w:left="2313" w:hanging="720"/>
        </w:pPr>
        <w:rPr>
          <w:rFonts w:hint="default"/>
        </w:rPr>
      </w:lvl>
    </w:lvlOverride>
    <w:lvlOverride w:ilvl="4">
      <w:lvl w:ilvl="4">
        <w:start w:val="1"/>
        <w:numFmt w:val="decimal"/>
        <w:lvlText w:val="%1.%2.%3.%4.%5."/>
        <w:lvlJc w:val="left"/>
        <w:pPr>
          <w:ind w:left="3204" w:hanging="1080"/>
        </w:pPr>
        <w:rPr>
          <w:rFonts w:hint="default"/>
        </w:rPr>
      </w:lvl>
    </w:lvlOverride>
    <w:lvlOverride w:ilvl="5">
      <w:lvl w:ilvl="5">
        <w:start w:val="1"/>
        <w:numFmt w:val="decimal"/>
        <w:lvlText w:val="%1.%2.%3.%4.%5.%6."/>
        <w:lvlJc w:val="left"/>
        <w:pPr>
          <w:ind w:left="3735" w:hanging="1080"/>
        </w:pPr>
        <w:rPr>
          <w:rFonts w:hint="default"/>
        </w:rPr>
      </w:lvl>
    </w:lvlOverride>
    <w:lvlOverride w:ilvl="6">
      <w:lvl w:ilvl="6">
        <w:start w:val="1"/>
        <w:numFmt w:val="decimal"/>
        <w:lvlText w:val="%1.%2.%3.%4.%5.%6.%7."/>
        <w:lvlJc w:val="left"/>
        <w:pPr>
          <w:ind w:left="4626" w:hanging="1440"/>
        </w:pPr>
        <w:rPr>
          <w:rFonts w:hint="default"/>
        </w:rPr>
      </w:lvl>
    </w:lvlOverride>
    <w:lvlOverride w:ilvl="7">
      <w:lvl w:ilvl="7">
        <w:start w:val="1"/>
        <w:numFmt w:val="decimal"/>
        <w:lvlText w:val="%1.%2.%3.%4.%5.%6.%7.%8."/>
        <w:lvlJc w:val="left"/>
        <w:pPr>
          <w:ind w:left="5157" w:hanging="1440"/>
        </w:pPr>
        <w:rPr>
          <w:rFonts w:hint="default"/>
        </w:rPr>
      </w:lvl>
    </w:lvlOverride>
    <w:lvlOverride w:ilvl="8">
      <w:lvl w:ilvl="8">
        <w:start w:val="1"/>
        <w:numFmt w:val="decimal"/>
        <w:lvlText w:val="%1.%2.%3.%4.%5.%6.%7.%8.%9."/>
        <w:lvlJc w:val="left"/>
        <w:pPr>
          <w:ind w:left="5688" w:hanging="1440"/>
        </w:pPr>
        <w:rPr>
          <w:rFonts w:hint="default"/>
        </w:rPr>
      </w:lvl>
    </w:lvlOverride>
  </w:num>
  <w:num w:numId="35" w16cid:durableId="1171799300">
    <w:abstractNumId w:val="13"/>
    <w:lvlOverride w:ilvl="0">
      <w:lvl w:ilvl="0">
        <w:start w:val="9"/>
        <w:numFmt w:val="decimal"/>
        <w:lvlText w:val="%1."/>
        <w:lvlJc w:val="left"/>
        <w:pPr>
          <w:ind w:left="495" w:hanging="495"/>
        </w:pPr>
        <w:rPr>
          <w:rFonts w:hint="default"/>
        </w:rPr>
      </w:lvl>
    </w:lvlOverride>
    <w:lvlOverride w:ilvl="1">
      <w:lvl w:ilvl="1">
        <w:start w:val="8"/>
        <w:numFmt w:val="decimal"/>
        <w:lvlText w:val="%1.%2."/>
        <w:lvlJc w:val="left"/>
        <w:pPr>
          <w:ind w:left="1026" w:hanging="495"/>
        </w:pPr>
        <w:rPr>
          <w:rFonts w:hint="default"/>
        </w:rPr>
      </w:lvl>
    </w:lvlOverride>
    <w:lvlOverride w:ilvl="2">
      <w:lvl w:ilvl="2">
        <w:start w:val="7"/>
        <w:numFmt w:val="decimal"/>
        <w:suff w:val="space"/>
        <w:lvlText w:val="%1.%2.%3."/>
        <w:lvlJc w:val="left"/>
        <w:pPr>
          <w:ind w:left="1782" w:hanging="720"/>
        </w:pPr>
        <w:rPr>
          <w:rFonts w:hint="default"/>
        </w:rPr>
      </w:lvl>
    </w:lvlOverride>
    <w:lvlOverride w:ilvl="3">
      <w:lvl w:ilvl="3">
        <w:start w:val="1"/>
        <w:numFmt w:val="decimal"/>
        <w:lvlText w:val="%1.%2.%3.%4."/>
        <w:lvlJc w:val="left"/>
        <w:pPr>
          <w:ind w:left="2313" w:hanging="720"/>
        </w:pPr>
        <w:rPr>
          <w:rFonts w:hint="default"/>
        </w:rPr>
      </w:lvl>
    </w:lvlOverride>
    <w:lvlOverride w:ilvl="4">
      <w:lvl w:ilvl="4">
        <w:start w:val="1"/>
        <w:numFmt w:val="decimal"/>
        <w:lvlText w:val="%1.%2.%3.%4.%5."/>
        <w:lvlJc w:val="left"/>
        <w:pPr>
          <w:ind w:left="3204" w:hanging="1080"/>
        </w:pPr>
        <w:rPr>
          <w:rFonts w:hint="default"/>
        </w:rPr>
      </w:lvl>
    </w:lvlOverride>
    <w:lvlOverride w:ilvl="5">
      <w:lvl w:ilvl="5">
        <w:start w:val="1"/>
        <w:numFmt w:val="decimal"/>
        <w:lvlText w:val="%1.%2.%3.%4.%5.%6."/>
        <w:lvlJc w:val="left"/>
        <w:pPr>
          <w:ind w:left="3735" w:hanging="1080"/>
        </w:pPr>
        <w:rPr>
          <w:rFonts w:hint="default"/>
        </w:rPr>
      </w:lvl>
    </w:lvlOverride>
    <w:lvlOverride w:ilvl="6">
      <w:lvl w:ilvl="6">
        <w:start w:val="1"/>
        <w:numFmt w:val="decimal"/>
        <w:lvlText w:val="%1.%2.%3.%4.%5.%6.%7."/>
        <w:lvlJc w:val="left"/>
        <w:pPr>
          <w:ind w:left="4626" w:hanging="1440"/>
        </w:pPr>
        <w:rPr>
          <w:rFonts w:hint="default"/>
        </w:rPr>
      </w:lvl>
    </w:lvlOverride>
    <w:lvlOverride w:ilvl="7">
      <w:lvl w:ilvl="7">
        <w:start w:val="1"/>
        <w:numFmt w:val="decimal"/>
        <w:lvlText w:val="%1.%2.%3.%4.%5.%6.%7.%8."/>
        <w:lvlJc w:val="left"/>
        <w:pPr>
          <w:ind w:left="5157" w:hanging="1440"/>
        </w:pPr>
        <w:rPr>
          <w:rFonts w:hint="default"/>
        </w:rPr>
      </w:lvl>
    </w:lvlOverride>
    <w:lvlOverride w:ilvl="8">
      <w:lvl w:ilvl="8">
        <w:start w:val="1"/>
        <w:numFmt w:val="decimal"/>
        <w:lvlText w:val="%1.%2.%3.%4.%5.%6.%7.%8.%9."/>
        <w:lvlJc w:val="left"/>
        <w:pPr>
          <w:ind w:left="5688" w:hanging="1440"/>
        </w:pPr>
        <w:rPr>
          <w:rFonts w:hint="default"/>
        </w:rPr>
      </w:lvl>
    </w:lvlOverride>
  </w:num>
  <w:num w:numId="36" w16cid:durableId="621233922">
    <w:abstractNumId w:val="13"/>
    <w:lvlOverride w:ilvl="0">
      <w:lvl w:ilvl="0">
        <w:start w:val="9"/>
        <w:numFmt w:val="decimal"/>
        <w:lvlText w:val="%1."/>
        <w:lvlJc w:val="left"/>
        <w:pPr>
          <w:ind w:left="495" w:hanging="495"/>
        </w:pPr>
        <w:rPr>
          <w:rFonts w:hint="default"/>
        </w:rPr>
      </w:lvl>
    </w:lvlOverride>
    <w:lvlOverride w:ilvl="1">
      <w:lvl w:ilvl="1">
        <w:start w:val="8"/>
        <w:numFmt w:val="decimal"/>
        <w:lvlText w:val="%1.%2."/>
        <w:lvlJc w:val="left"/>
        <w:pPr>
          <w:ind w:left="1026" w:hanging="495"/>
        </w:pPr>
        <w:rPr>
          <w:rFonts w:hint="default"/>
        </w:rPr>
      </w:lvl>
    </w:lvlOverride>
    <w:lvlOverride w:ilvl="2">
      <w:lvl w:ilvl="2">
        <w:start w:val="7"/>
        <w:numFmt w:val="decimal"/>
        <w:suff w:val="space"/>
        <w:lvlText w:val="%1.%2.%3."/>
        <w:lvlJc w:val="left"/>
        <w:pPr>
          <w:ind w:left="1782" w:hanging="720"/>
        </w:pPr>
        <w:rPr>
          <w:rFonts w:hint="default"/>
        </w:rPr>
      </w:lvl>
    </w:lvlOverride>
    <w:lvlOverride w:ilvl="3">
      <w:lvl w:ilvl="3">
        <w:start w:val="1"/>
        <w:numFmt w:val="decimal"/>
        <w:lvlText w:val="%1.%2.%3.%4."/>
        <w:lvlJc w:val="left"/>
        <w:pPr>
          <w:ind w:left="2313" w:hanging="720"/>
        </w:pPr>
        <w:rPr>
          <w:rFonts w:hint="default"/>
        </w:rPr>
      </w:lvl>
    </w:lvlOverride>
    <w:lvlOverride w:ilvl="4">
      <w:lvl w:ilvl="4">
        <w:start w:val="1"/>
        <w:numFmt w:val="decimal"/>
        <w:lvlText w:val="%1.%2.%3.%4.%5."/>
        <w:lvlJc w:val="left"/>
        <w:pPr>
          <w:ind w:left="3204" w:hanging="1080"/>
        </w:pPr>
        <w:rPr>
          <w:rFonts w:hint="default"/>
        </w:rPr>
      </w:lvl>
    </w:lvlOverride>
    <w:lvlOverride w:ilvl="5">
      <w:lvl w:ilvl="5">
        <w:start w:val="1"/>
        <w:numFmt w:val="decimal"/>
        <w:lvlText w:val="%1.%2.%3.%4.%5.%6."/>
        <w:lvlJc w:val="left"/>
        <w:pPr>
          <w:ind w:left="3735" w:hanging="1080"/>
        </w:pPr>
        <w:rPr>
          <w:rFonts w:hint="default"/>
        </w:rPr>
      </w:lvl>
    </w:lvlOverride>
    <w:lvlOverride w:ilvl="6">
      <w:lvl w:ilvl="6">
        <w:start w:val="1"/>
        <w:numFmt w:val="decimal"/>
        <w:lvlText w:val="%1.%2.%3.%4.%5.%6.%7."/>
        <w:lvlJc w:val="left"/>
        <w:pPr>
          <w:ind w:left="4626" w:hanging="1440"/>
        </w:pPr>
        <w:rPr>
          <w:rFonts w:hint="default"/>
        </w:rPr>
      </w:lvl>
    </w:lvlOverride>
    <w:lvlOverride w:ilvl="7">
      <w:lvl w:ilvl="7">
        <w:start w:val="1"/>
        <w:numFmt w:val="decimal"/>
        <w:lvlText w:val="%1.%2.%3.%4.%5.%6.%7.%8."/>
        <w:lvlJc w:val="left"/>
        <w:pPr>
          <w:ind w:left="5157" w:hanging="1440"/>
        </w:pPr>
        <w:rPr>
          <w:rFonts w:hint="default"/>
        </w:rPr>
      </w:lvl>
    </w:lvlOverride>
    <w:lvlOverride w:ilvl="8">
      <w:lvl w:ilvl="8">
        <w:start w:val="1"/>
        <w:numFmt w:val="decimal"/>
        <w:lvlText w:val="%1.%2.%3.%4.%5.%6.%7.%8.%9."/>
        <w:lvlJc w:val="left"/>
        <w:pPr>
          <w:ind w:left="5688" w:hanging="1440"/>
        </w:pPr>
        <w:rPr>
          <w:rFonts w:hint="default"/>
        </w:rPr>
      </w:lvl>
    </w:lvlOverride>
  </w:num>
  <w:num w:numId="37" w16cid:durableId="1611162190">
    <w:abstractNumId w:val="13"/>
    <w:lvlOverride w:ilvl="0">
      <w:lvl w:ilvl="0">
        <w:start w:val="9"/>
        <w:numFmt w:val="decimal"/>
        <w:lvlText w:val="%1."/>
        <w:lvlJc w:val="left"/>
        <w:pPr>
          <w:ind w:left="495" w:hanging="495"/>
        </w:pPr>
        <w:rPr>
          <w:rFonts w:hint="default"/>
        </w:rPr>
      </w:lvl>
    </w:lvlOverride>
    <w:lvlOverride w:ilvl="1">
      <w:lvl w:ilvl="1">
        <w:start w:val="8"/>
        <w:numFmt w:val="decimal"/>
        <w:lvlText w:val="%1.%2."/>
        <w:lvlJc w:val="left"/>
        <w:pPr>
          <w:ind w:left="1026" w:hanging="495"/>
        </w:pPr>
        <w:rPr>
          <w:rFonts w:hint="default"/>
        </w:rPr>
      </w:lvl>
    </w:lvlOverride>
    <w:lvlOverride w:ilvl="2">
      <w:lvl w:ilvl="2">
        <w:start w:val="7"/>
        <w:numFmt w:val="decimal"/>
        <w:suff w:val="space"/>
        <w:lvlText w:val="%1.%2.%3."/>
        <w:lvlJc w:val="left"/>
        <w:pPr>
          <w:ind w:left="1782" w:hanging="720"/>
        </w:pPr>
        <w:rPr>
          <w:rFonts w:hint="default"/>
        </w:rPr>
      </w:lvl>
    </w:lvlOverride>
    <w:lvlOverride w:ilvl="3">
      <w:lvl w:ilvl="3">
        <w:start w:val="1"/>
        <w:numFmt w:val="decimal"/>
        <w:lvlText w:val="%1.%2.%3.%4."/>
        <w:lvlJc w:val="left"/>
        <w:pPr>
          <w:ind w:left="2313" w:hanging="720"/>
        </w:pPr>
        <w:rPr>
          <w:rFonts w:hint="default"/>
        </w:rPr>
      </w:lvl>
    </w:lvlOverride>
    <w:lvlOverride w:ilvl="4">
      <w:lvl w:ilvl="4">
        <w:start w:val="1"/>
        <w:numFmt w:val="decimal"/>
        <w:lvlText w:val="%1.%2.%3.%4.%5."/>
        <w:lvlJc w:val="left"/>
        <w:pPr>
          <w:ind w:left="3204" w:hanging="1080"/>
        </w:pPr>
        <w:rPr>
          <w:rFonts w:hint="default"/>
        </w:rPr>
      </w:lvl>
    </w:lvlOverride>
    <w:lvlOverride w:ilvl="5">
      <w:lvl w:ilvl="5">
        <w:start w:val="1"/>
        <w:numFmt w:val="decimal"/>
        <w:lvlText w:val="%1.%2.%3.%4.%5.%6."/>
        <w:lvlJc w:val="left"/>
        <w:pPr>
          <w:ind w:left="3735" w:hanging="1080"/>
        </w:pPr>
        <w:rPr>
          <w:rFonts w:hint="default"/>
        </w:rPr>
      </w:lvl>
    </w:lvlOverride>
    <w:lvlOverride w:ilvl="6">
      <w:lvl w:ilvl="6">
        <w:start w:val="1"/>
        <w:numFmt w:val="decimal"/>
        <w:lvlText w:val="%1.%2.%3.%4.%5.%6.%7."/>
        <w:lvlJc w:val="left"/>
        <w:pPr>
          <w:ind w:left="4626" w:hanging="1440"/>
        </w:pPr>
        <w:rPr>
          <w:rFonts w:hint="default"/>
        </w:rPr>
      </w:lvl>
    </w:lvlOverride>
    <w:lvlOverride w:ilvl="7">
      <w:lvl w:ilvl="7">
        <w:start w:val="1"/>
        <w:numFmt w:val="decimal"/>
        <w:lvlText w:val="%1.%2.%3.%4.%5.%6.%7.%8."/>
        <w:lvlJc w:val="left"/>
        <w:pPr>
          <w:ind w:left="5157" w:hanging="1440"/>
        </w:pPr>
        <w:rPr>
          <w:rFonts w:hint="default"/>
        </w:rPr>
      </w:lvl>
    </w:lvlOverride>
    <w:lvlOverride w:ilvl="8">
      <w:lvl w:ilvl="8">
        <w:start w:val="1"/>
        <w:numFmt w:val="decimal"/>
        <w:lvlText w:val="%1.%2.%3.%4.%5.%6.%7.%8.%9."/>
        <w:lvlJc w:val="left"/>
        <w:pPr>
          <w:ind w:left="5688" w:hanging="1440"/>
        </w:pPr>
        <w:rPr>
          <w:rFonts w:hint="default"/>
        </w:rPr>
      </w:lvl>
    </w:lvlOverride>
  </w:num>
  <w:num w:numId="38" w16cid:durableId="875314382">
    <w:abstractNumId w:val="13"/>
    <w:lvlOverride w:ilvl="0">
      <w:lvl w:ilvl="0">
        <w:start w:val="9"/>
        <w:numFmt w:val="decimal"/>
        <w:lvlText w:val="%1."/>
        <w:lvlJc w:val="left"/>
        <w:pPr>
          <w:ind w:left="495" w:hanging="495"/>
        </w:pPr>
        <w:rPr>
          <w:rFonts w:hint="default"/>
        </w:rPr>
      </w:lvl>
    </w:lvlOverride>
    <w:lvlOverride w:ilvl="1">
      <w:lvl w:ilvl="1">
        <w:start w:val="8"/>
        <w:numFmt w:val="decimal"/>
        <w:lvlText w:val="%1.%2."/>
        <w:lvlJc w:val="left"/>
        <w:pPr>
          <w:ind w:left="1026" w:hanging="495"/>
        </w:pPr>
        <w:rPr>
          <w:rFonts w:hint="default"/>
        </w:rPr>
      </w:lvl>
    </w:lvlOverride>
    <w:lvlOverride w:ilvl="2">
      <w:lvl w:ilvl="2">
        <w:start w:val="7"/>
        <w:numFmt w:val="decimal"/>
        <w:suff w:val="space"/>
        <w:lvlText w:val="%1.%2.%3."/>
        <w:lvlJc w:val="left"/>
        <w:pPr>
          <w:ind w:left="1782" w:hanging="720"/>
        </w:pPr>
        <w:rPr>
          <w:rFonts w:hint="default"/>
        </w:rPr>
      </w:lvl>
    </w:lvlOverride>
    <w:lvlOverride w:ilvl="3">
      <w:lvl w:ilvl="3">
        <w:start w:val="1"/>
        <w:numFmt w:val="decimal"/>
        <w:lvlText w:val="%1.%2.%3.%4."/>
        <w:lvlJc w:val="left"/>
        <w:pPr>
          <w:ind w:left="2313" w:hanging="720"/>
        </w:pPr>
        <w:rPr>
          <w:rFonts w:hint="default"/>
        </w:rPr>
      </w:lvl>
    </w:lvlOverride>
    <w:lvlOverride w:ilvl="4">
      <w:lvl w:ilvl="4">
        <w:start w:val="1"/>
        <w:numFmt w:val="decimal"/>
        <w:lvlText w:val="%1.%2.%3.%4.%5."/>
        <w:lvlJc w:val="left"/>
        <w:pPr>
          <w:ind w:left="3204" w:hanging="1080"/>
        </w:pPr>
        <w:rPr>
          <w:rFonts w:hint="default"/>
        </w:rPr>
      </w:lvl>
    </w:lvlOverride>
    <w:lvlOverride w:ilvl="5">
      <w:lvl w:ilvl="5">
        <w:start w:val="1"/>
        <w:numFmt w:val="decimal"/>
        <w:lvlText w:val="%1.%2.%3.%4.%5.%6."/>
        <w:lvlJc w:val="left"/>
        <w:pPr>
          <w:ind w:left="3735" w:hanging="1080"/>
        </w:pPr>
        <w:rPr>
          <w:rFonts w:hint="default"/>
        </w:rPr>
      </w:lvl>
    </w:lvlOverride>
    <w:lvlOverride w:ilvl="6">
      <w:lvl w:ilvl="6">
        <w:start w:val="1"/>
        <w:numFmt w:val="decimal"/>
        <w:lvlText w:val="%1.%2.%3.%4.%5.%6.%7."/>
        <w:lvlJc w:val="left"/>
        <w:pPr>
          <w:ind w:left="4626" w:hanging="1440"/>
        </w:pPr>
        <w:rPr>
          <w:rFonts w:hint="default"/>
        </w:rPr>
      </w:lvl>
    </w:lvlOverride>
    <w:lvlOverride w:ilvl="7">
      <w:lvl w:ilvl="7">
        <w:start w:val="1"/>
        <w:numFmt w:val="decimal"/>
        <w:lvlText w:val="%1.%2.%3.%4.%5.%6.%7.%8."/>
        <w:lvlJc w:val="left"/>
        <w:pPr>
          <w:ind w:left="5157" w:hanging="1440"/>
        </w:pPr>
        <w:rPr>
          <w:rFonts w:hint="default"/>
        </w:rPr>
      </w:lvl>
    </w:lvlOverride>
    <w:lvlOverride w:ilvl="8">
      <w:lvl w:ilvl="8">
        <w:start w:val="1"/>
        <w:numFmt w:val="decimal"/>
        <w:lvlText w:val="%1.%2.%3.%4.%5.%6.%7.%8.%9."/>
        <w:lvlJc w:val="left"/>
        <w:pPr>
          <w:ind w:left="5688" w:hanging="1440"/>
        </w:pPr>
        <w:rPr>
          <w:rFonts w:hint="default"/>
        </w:rPr>
      </w:lvl>
    </w:lvlOverride>
  </w:num>
  <w:num w:numId="39" w16cid:durableId="1754474139">
    <w:abstractNumId w:val="13"/>
    <w:lvlOverride w:ilvl="0">
      <w:lvl w:ilvl="0">
        <w:start w:val="9"/>
        <w:numFmt w:val="decimal"/>
        <w:lvlText w:val="%1."/>
        <w:lvlJc w:val="left"/>
        <w:pPr>
          <w:ind w:left="495" w:hanging="495"/>
        </w:pPr>
        <w:rPr>
          <w:rFonts w:hint="default"/>
        </w:rPr>
      </w:lvl>
    </w:lvlOverride>
    <w:lvlOverride w:ilvl="1">
      <w:lvl w:ilvl="1">
        <w:start w:val="8"/>
        <w:numFmt w:val="decimal"/>
        <w:lvlText w:val="%1.%2."/>
        <w:lvlJc w:val="left"/>
        <w:pPr>
          <w:ind w:left="1026" w:hanging="495"/>
        </w:pPr>
        <w:rPr>
          <w:rFonts w:hint="default"/>
        </w:rPr>
      </w:lvl>
    </w:lvlOverride>
    <w:lvlOverride w:ilvl="2">
      <w:lvl w:ilvl="2">
        <w:start w:val="7"/>
        <w:numFmt w:val="decimal"/>
        <w:suff w:val="space"/>
        <w:lvlText w:val="%1.%2.%3."/>
        <w:lvlJc w:val="left"/>
        <w:pPr>
          <w:ind w:left="1782" w:hanging="720"/>
        </w:pPr>
        <w:rPr>
          <w:rFonts w:hint="default"/>
        </w:rPr>
      </w:lvl>
    </w:lvlOverride>
    <w:lvlOverride w:ilvl="3">
      <w:lvl w:ilvl="3">
        <w:start w:val="1"/>
        <w:numFmt w:val="decimal"/>
        <w:lvlText w:val="%1.%2.%3.%4."/>
        <w:lvlJc w:val="left"/>
        <w:pPr>
          <w:ind w:left="2313" w:hanging="720"/>
        </w:pPr>
        <w:rPr>
          <w:rFonts w:hint="default"/>
        </w:rPr>
      </w:lvl>
    </w:lvlOverride>
    <w:lvlOverride w:ilvl="4">
      <w:lvl w:ilvl="4">
        <w:start w:val="1"/>
        <w:numFmt w:val="decimal"/>
        <w:lvlText w:val="%1.%2.%3.%4.%5."/>
        <w:lvlJc w:val="left"/>
        <w:pPr>
          <w:ind w:left="3204" w:hanging="1080"/>
        </w:pPr>
        <w:rPr>
          <w:rFonts w:hint="default"/>
        </w:rPr>
      </w:lvl>
    </w:lvlOverride>
    <w:lvlOverride w:ilvl="5">
      <w:lvl w:ilvl="5">
        <w:start w:val="1"/>
        <w:numFmt w:val="decimal"/>
        <w:lvlText w:val="%1.%2.%3.%4.%5.%6."/>
        <w:lvlJc w:val="left"/>
        <w:pPr>
          <w:ind w:left="3735" w:hanging="1080"/>
        </w:pPr>
        <w:rPr>
          <w:rFonts w:hint="default"/>
        </w:rPr>
      </w:lvl>
    </w:lvlOverride>
    <w:lvlOverride w:ilvl="6">
      <w:lvl w:ilvl="6">
        <w:start w:val="1"/>
        <w:numFmt w:val="decimal"/>
        <w:lvlText w:val="%1.%2.%3.%4.%5.%6.%7."/>
        <w:lvlJc w:val="left"/>
        <w:pPr>
          <w:ind w:left="4626" w:hanging="1440"/>
        </w:pPr>
        <w:rPr>
          <w:rFonts w:hint="default"/>
        </w:rPr>
      </w:lvl>
    </w:lvlOverride>
    <w:lvlOverride w:ilvl="7">
      <w:lvl w:ilvl="7">
        <w:start w:val="1"/>
        <w:numFmt w:val="decimal"/>
        <w:lvlText w:val="%1.%2.%3.%4.%5.%6.%7.%8."/>
        <w:lvlJc w:val="left"/>
        <w:pPr>
          <w:ind w:left="5157" w:hanging="1440"/>
        </w:pPr>
        <w:rPr>
          <w:rFonts w:hint="default"/>
        </w:rPr>
      </w:lvl>
    </w:lvlOverride>
    <w:lvlOverride w:ilvl="8">
      <w:lvl w:ilvl="8">
        <w:start w:val="1"/>
        <w:numFmt w:val="decimal"/>
        <w:lvlText w:val="%1.%2.%3.%4.%5.%6.%7.%8.%9."/>
        <w:lvlJc w:val="left"/>
        <w:pPr>
          <w:ind w:left="5688" w:hanging="1440"/>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0B0E"/>
    <w:rsid w:val="00002D9A"/>
    <w:rsid w:val="00005F74"/>
    <w:rsid w:val="000070AC"/>
    <w:rsid w:val="00010838"/>
    <w:rsid w:val="0001197A"/>
    <w:rsid w:val="0001372A"/>
    <w:rsid w:val="000148DF"/>
    <w:rsid w:val="00014F82"/>
    <w:rsid w:val="00017075"/>
    <w:rsid w:val="00020847"/>
    <w:rsid w:val="000215D6"/>
    <w:rsid w:val="00022B31"/>
    <w:rsid w:val="0002343F"/>
    <w:rsid w:val="00024133"/>
    <w:rsid w:val="0002449B"/>
    <w:rsid w:val="0003195E"/>
    <w:rsid w:val="00032767"/>
    <w:rsid w:val="00033CCB"/>
    <w:rsid w:val="000347CE"/>
    <w:rsid w:val="00035E61"/>
    <w:rsid w:val="00037C4B"/>
    <w:rsid w:val="00041CB1"/>
    <w:rsid w:val="00044607"/>
    <w:rsid w:val="00045ED6"/>
    <w:rsid w:val="000501D0"/>
    <w:rsid w:val="00051AEB"/>
    <w:rsid w:val="000538BA"/>
    <w:rsid w:val="000555F5"/>
    <w:rsid w:val="00056284"/>
    <w:rsid w:val="0005635F"/>
    <w:rsid w:val="0005785F"/>
    <w:rsid w:val="00060864"/>
    <w:rsid w:val="00061AEB"/>
    <w:rsid w:val="00063AAC"/>
    <w:rsid w:val="0007009F"/>
    <w:rsid w:val="00070731"/>
    <w:rsid w:val="000709C5"/>
    <w:rsid w:val="00070B1E"/>
    <w:rsid w:val="00072B35"/>
    <w:rsid w:val="00073C9B"/>
    <w:rsid w:val="000741BF"/>
    <w:rsid w:val="00074287"/>
    <w:rsid w:val="000762AE"/>
    <w:rsid w:val="00076D6C"/>
    <w:rsid w:val="00076D80"/>
    <w:rsid w:val="000770B5"/>
    <w:rsid w:val="0008031A"/>
    <w:rsid w:val="0008074A"/>
    <w:rsid w:val="00082CE0"/>
    <w:rsid w:val="0008315C"/>
    <w:rsid w:val="0008465F"/>
    <w:rsid w:val="000866F4"/>
    <w:rsid w:val="00086A6A"/>
    <w:rsid w:val="00087CB0"/>
    <w:rsid w:val="00090C4B"/>
    <w:rsid w:val="0009144E"/>
    <w:rsid w:val="000924C7"/>
    <w:rsid w:val="00092DF3"/>
    <w:rsid w:val="00093746"/>
    <w:rsid w:val="00095C15"/>
    <w:rsid w:val="00095CDE"/>
    <w:rsid w:val="00097CD6"/>
    <w:rsid w:val="000A09DB"/>
    <w:rsid w:val="000A2DAC"/>
    <w:rsid w:val="000A4043"/>
    <w:rsid w:val="000A4CF7"/>
    <w:rsid w:val="000A5FB8"/>
    <w:rsid w:val="000A71F1"/>
    <w:rsid w:val="000B26B5"/>
    <w:rsid w:val="000B27F2"/>
    <w:rsid w:val="000B27F9"/>
    <w:rsid w:val="000B30BF"/>
    <w:rsid w:val="000B59E1"/>
    <w:rsid w:val="000B5F1B"/>
    <w:rsid w:val="000B63E4"/>
    <w:rsid w:val="000B6715"/>
    <w:rsid w:val="000C09F3"/>
    <w:rsid w:val="000C2834"/>
    <w:rsid w:val="000C2A5B"/>
    <w:rsid w:val="000C336A"/>
    <w:rsid w:val="000C58A6"/>
    <w:rsid w:val="000C6C12"/>
    <w:rsid w:val="000C7BE7"/>
    <w:rsid w:val="000D0AD9"/>
    <w:rsid w:val="000D1353"/>
    <w:rsid w:val="000D14E9"/>
    <w:rsid w:val="000D187B"/>
    <w:rsid w:val="000D1EC7"/>
    <w:rsid w:val="000D2093"/>
    <w:rsid w:val="000D2527"/>
    <w:rsid w:val="000D26C9"/>
    <w:rsid w:val="000D2DAA"/>
    <w:rsid w:val="000D5FAD"/>
    <w:rsid w:val="000D6783"/>
    <w:rsid w:val="000D705E"/>
    <w:rsid w:val="000E1776"/>
    <w:rsid w:val="000E2FB1"/>
    <w:rsid w:val="000E341D"/>
    <w:rsid w:val="000E6B00"/>
    <w:rsid w:val="000E6F31"/>
    <w:rsid w:val="000E73AD"/>
    <w:rsid w:val="000E76AC"/>
    <w:rsid w:val="000F093D"/>
    <w:rsid w:val="000F2039"/>
    <w:rsid w:val="000F28F9"/>
    <w:rsid w:val="000F2FAE"/>
    <w:rsid w:val="000F3CD5"/>
    <w:rsid w:val="000F5509"/>
    <w:rsid w:val="000F6357"/>
    <w:rsid w:val="000F6776"/>
    <w:rsid w:val="000F6EA4"/>
    <w:rsid w:val="000F7A73"/>
    <w:rsid w:val="00100CDB"/>
    <w:rsid w:val="00102293"/>
    <w:rsid w:val="001029A9"/>
    <w:rsid w:val="00102B4D"/>
    <w:rsid w:val="00103214"/>
    <w:rsid w:val="00103319"/>
    <w:rsid w:val="00105F2D"/>
    <w:rsid w:val="00110962"/>
    <w:rsid w:val="0011648D"/>
    <w:rsid w:val="00116A43"/>
    <w:rsid w:val="001205ED"/>
    <w:rsid w:val="001222E8"/>
    <w:rsid w:val="001226D0"/>
    <w:rsid w:val="00122FB3"/>
    <w:rsid w:val="00123E1B"/>
    <w:rsid w:val="0012488C"/>
    <w:rsid w:val="00125048"/>
    <w:rsid w:val="00132BBD"/>
    <w:rsid w:val="00133191"/>
    <w:rsid w:val="00133EE6"/>
    <w:rsid w:val="00134191"/>
    <w:rsid w:val="00136026"/>
    <w:rsid w:val="00136D8E"/>
    <w:rsid w:val="001407B3"/>
    <w:rsid w:val="00141BCF"/>
    <w:rsid w:val="00142213"/>
    <w:rsid w:val="00142E92"/>
    <w:rsid w:val="00146038"/>
    <w:rsid w:val="0014619C"/>
    <w:rsid w:val="00147FF5"/>
    <w:rsid w:val="0015008A"/>
    <w:rsid w:val="00150219"/>
    <w:rsid w:val="00150BB9"/>
    <w:rsid w:val="00150C41"/>
    <w:rsid w:val="00151083"/>
    <w:rsid w:val="001518A8"/>
    <w:rsid w:val="00151A7F"/>
    <w:rsid w:val="001521E7"/>
    <w:rsid w:val="0015242B"/>
    <w:rsid w:val="00154E92"/>
    <w:rsid w:val="00155691"/>
    <w:rsid w:val="00156D4F"/>
    <w:rsid w:val="001570AC"/>
    <w:rsid w:val="00157BF9"/>
    <w:rsid w:val="00161E4C"/>
    <w:rsid w:val="00162595"/>
    <w:rsid w:val="001641B1"/>
    <w:rsid w:val="0016427A"/>
    <w:rsid w:val="001642A7"/>
    <w:rsid w:val="001643FC"/>
    <w:rsid w:val="00165B87"/>
    <w:rsid w:val="0016732C"/>
    <w:rsid w:val="00167A49"/>
    <w:rsid w:val="00167FF4"/>
    <w:rsid w:val="00170A6A"/>
    <w:rsid w:val="00170AD9"/>
    <w:rsid w:val="00171DD7"/>
    <w:rsid w:val="00171F63"/>
    <w:rsid w:val="00172A94"/>
    <w:rsid w:val="001736D3"/>
    <w:rsid w:val="00177695"/>
    <w:rsid w:val="00180D8F"/>
    <w:rsid w:val="001816FE"/>
    <w:rsid w:val="00184F29"/>
    <w:rsid w:val="00185062"/>
    <w:rsid w:val="00185619"/>
    <w:rsid w:val="00186875"/>
    <w:rsid w:val="00190294"/>
    <w:rsid w:val="0019093B"/>
    <w:rsid w:val="00192C0A"/>
    <w:rsid w:val="001938AA"/>
    <w:rsid w:val="001962EF"/>
    <w:rsid w:val="0019707B"/>
    <w:rsid w:val="001A13C0"/>
    <w:rsid w:val="001A247A"/>
    <w:rsid w:val="001A3E59"/>
    <w:rsid w:val="001A4015"/>
    <w:rsid w:val="001A72F0"/>
    <w:rsid w:val="001A739D"/>
    <w:rsid w:val="001B02D1"/>
    <w:rsid w:val="001B0A69"/>
    <w:rsid w:val="001B1A22"/>
    <w:rsid w:val="001B26B0"/>
    <w:rsid w:val="001B342D"/>
    <w:rsid w:val="001C0B69"/>
    <w:rsid w:val="001C270E"/>
    <w:rsid w:val="001C3E2F"/>
    <w:rsid w:val="001C4AEC"/>
    <w:rsid w:val="001C511D"/>
    <w:rsid w:val="001C5B3D"/>
    <w:rsid w:val="001C605F"/>
    <w:rsid w:val="001C6BAA"/>
    <w:rsid w:val="001C7188"/>
    <w:rsid w:val="001D03E1"/>
    <w:rsid w:val="001D15A5"/>
    <w:rsid w:val="001D6868"/>
    <w:rsid w:val="001D7793"/>
    <w:rsid w:val="001E0787"/>
    <w:rsid w:val="001E3ACB"/>
    <w:rsid w:val="001E3CEB"/>
    <w:rsid w:val="001E61D5"/>
    <w:rsid w:val="001E6D90"/>
    <w:rsid w:val="001F4093"/>
    <w:rsid w:val="001F4A17"/>
    <w:rsid w:val="001F6BE1"/>
    <w:rsid w:val="001F6D0F"/>
    <w:rsid w:val="001F709B"/>
    <w:rsid w:val="001F7394"/>
    <w:rsid w:val="00200B63"/>
    <w:rsid w:val="00201584"/>
    <w:rsid w:val="00202DEF"/>
    <w:rsid w:val="0020392E"/>
    <w:rsid w:val="00203D49"/>
    <w:rsid w:val="0020445F"/>
    <w:rsid w:val="00205DB6"/>
    <w:rsid w:val="00205E0C"/>
    <w:rsid w:val="00207BE9"/>
    <w:rsid w:val="002118E3"/>
    <w:rsid w:val="00215C4F"/>
    <w:rsid w:val="00220A64"/>
    <w:rsid w:val="00221146"/>
    <w:rsid w:val="002214BD"/>
    <w:rsid w:val="0022328E"/>
    <w:rsid w:val="00225256"/>
    <w:rsid w:val="002267C4"/>
    <w:rsid w:val="00227753"/>
    <w:rsid w:val="00227FC3"/>
    <w:rsid w:val="00230F6F"/>
    <w:rsid w:val="00231209"/>
    <w:rsid w:val="00231BAF"/>
    <w:rsid w:val="002322F0"/>
    <w:rsid w:val="00232B3C"/>
    <w:rsid w:val="002340C8"/>
    <w:rsid w:val="00234E7C"/>
    <w:rsid w:val="00235069"/>
    <w:rsid w:val="002350B8"/>
    <w:rsid w:val="00236773"/>
    <w:rsid w:val="002424B8"/>
    <w:rsid w:val="00244DC0"/>
    <w:rsid w:val="00245F2D"/>
    <w:rsid w:val="002469EF"/>
    <w:rsid w:val="002527F9"/>
    <w:rsid w:val="002535C2"/>
    <w:rsid w:val="00253916"/>
    <w:rsid w:val="00254E76"/>
    <w:rsid w:val="00255D49"/>
    <w:rsid w:val="00256B0C"/>
    <w:rsid w:val="00257765"/>
    <w:rsid w:val="00260B69"/>
    <w:rsid w:val="002618BC"/>
    <w:rsid w:val="00262936"/>
    <w:rsid w:val="002632D8"/>
    <w:rsid w:val="0026416A"/>
    <w:rsid w:val="00264195"/>
    <w:rsid w:val="00267A10"/>
    <w:rsid w:val="00270E35"/>
    <w:rsid w:val="00271602"/>
    <w:rsid w:val="002757EC"/>
    <w:rsid w:val="00275BC6"/>
    <w:rsid w:val="0027664B"/>
    <w:rsid w:val="002768E2"/>
    <w:rsid w:val="002819E0"/>
    <w:rsid w:val="0028250C"/>
    <w:rsid w:val="002828BF"/>
    <w:rsid w:val="00284418"/>
    <w:rsid w:val="00284775"/>
    <w:rsid w:val="002904E7"/>
    <w:rsid w:val="002923FC"/>
    <w:rsid w:val="00296071"/>
    <w:rsid w:val="00297127"/>
    <w:rsid w:val="00297576"/>
    <w:rsid w:val="002A003F"/>
    <w:rsid w:val="002A04C6"/>
    <w:rsid w:val="002A07AC"/>
    <w:rsid w:val="002A15D1"/>
    <w:rsid w:val="002A1639"/>
    <w:rsid w:val="002A1ACB"/>
    <w:rsid w:val="002A34F9"/>
    <w:rsid w:val="002A3DC8"/>
    <w:rsid w:val="002A52F9"/>
    <w:rsid w:val="002A5A72"/>
    <w:rsid w:val="002A6DBA"/>
    <w:rsid w:val="002B0A9B"/>
    <w:rsid w:val="002B0B36"/>
    <w:rsid w:val="002B252E"/>
    <w:rsid w:val="002B2716"/>
    <w:rsid w:val="002B395A"/>
    <w:rsid w:val="002B45A4"/>
    <w:rsid w:val="002B6B43"/>
    <w:rsid w:val="002B7CA2"/>
    <w:rsid w:val="002C01A7"/>
    <w:rsid w:val="002C048E"/>
    <w:rsid w:val="002C1F19"/>
    <w:rsid w:val="002C5038"/>
    <w:rsid w:val="002C5AE3"/>
    <w:rsid w:val="002C75C7"/>
    <w:rsid w:val="002D04B3"/>
    <w:rsid w:val="002D0675"/>
    <w:rsid w:val="002D2646"/>
    <w:rsid w:val="002D31BE"/>
    <w:rsid w:val="002D3D3E"/>
    <w:rsid w:val="002D3EB6"/>
    <w:rsid w:val="002D4565"/>
    <w:rsid w:val="002D4ECE"/>
    <w:rsid w:val="002D7661"/>
    <w:rsid w:val="002E0B11"/>
    <w:rsid w:val="002E10ED"/>
    <w:rsid w:val="002E16CF"/>
    <w:rsid w:val="002E31AB"/>
    <w:rsid w:val="002E3A1E"/>
    <w:rsid w:val="002E4F76"/>
    <w:rsid w:val="002F0CAE"/>
    <w:rsid w:val="002F2394"/>
    <w:rsid w:val="002F5690"/>
    <w:rsid w:val="002F56CF"/>
    <w:rsid w:val="002F5C34"/>
    <w:rsid w:val="002F605A"/>
    <w:rsid w:val="002F7A9B"/>
    <w:rsid w:val="003007E9"/>
    <w:rsid w:val="003016F4"/>
    <w:rsid w:val="00301B72"/>
    <w:rsid w:val="00301D58"/>
    <w:rsid w:val="00301FB6"/>
    <w:rsid w:val="0030219D"/>
    <w:rsid w:val="00303001"/>
    <w:rsid w:val="00303BE7"/>
    <w:rsid w:val="00305D3F"/>
    <w:rsid w:val="003068DD"/>
    <w:rsid w:val="00307413"/>
    <w:rsid w:val="00307F43"/>
    <w:rsid w:val="00310FFE"/>
    <w:rsid w:val="00311322"/>
    <w:rsid w:val="00312464"/>
    <w:rsid w:val="00312CBF"/>
    <w:rsid w:val="0031498B"/>
    <w:rsid w:val="00314CAD"/>
    <w:rsid w:val="00314D92"/>
    <w:rsid w:val="003154BB"/>
    <w:rsid w:val="00316B06"/>
    <w:rsid w:val="0031775F"/>
    <w:rsid w:val="00317CAB"/>
    <w:rsid w:val="0032238E"/>
    <w:rsid w:val="00323146"/>
    <w:rsid w:val="00323454"/>
    <w:rsid w:val="003237B7"/>
    <w:rsid w:val="00323A13"/>
    <w:rsid w:val="00324168"/>
    <w:rsid w:val="003245FC"/>
    <w:rsid w:val="00324619"/>
    <w:rsid w:val="003253D7"/>
    <w:rsid w:val="003255AA"/>
    <w:rsid w:val="003257DC"/>
    <w:rsid w:val="00325DE2"/>
    <w:rsid w:val="003339AE"/>
    <w:rsid w:val="00335862"/>
    <w:rsid w:val="0033752A"/>
    <w:rsid w:val="003408B1"/>
    <w:rsid w:val="00341105"/>
    <w:rsid w:val="00341D6B"/>
    <w:rsid w:val="0034309F"/>
    <w:rsid w:val="00343201"/>
    <w:rsid w:val="00345100"/>
    <w:rsid w:val="00345311"/>
    <w:rsid w:val="00351166"/>
    <w:rsid w:val="003513E0"/>
    <w:rsid w:val="00354A66"/>
    <w:rsid w:val="0035524D"/>
    <w:rsid w:val="00355711"/>
    <w:rsid w:val="00355D02"/>
    <w:rsid w:val="00360CBA"/>
    <w:rsid w:val="00361C6C"/>
    <w:rsid w:val="003624F8"/>
    <w:rsid w:val="00362D6B"/>
    <w:rsid w:val="003638B4"/>
    <w:rsid w:val="003649DB"/>
    <w:rsid w:val="00370164"/>
    <w:rsid w:val="00370289"/>
    <w:rsid w:val="00370F67"/>
    <w:rsid w:val="00372E78"/>
    <w:rsid w:val="003752D9"/>
    <w:rsid w:val="00375524"/>
    <w:rsid w:val="00375E5E"/>
    <w:rsid w:val="00376237"/>
    <w:rsid w:val="0037638D"/>
    <w:rsid w:val="003767C8"/>
    <w:rsid w:val="003800F7"/>
    <w:rsid w:val="00380BDD"/>
    <w:rsid w:val="00380C68"/>
    <w:rsid w:val="00381325"/>
    <w:rsid w:val="00381DF8"/>
    <w:rsid w:val="00383AAA"/>
    <w:rsid w:val="00384CAE"/>
    <w:rsid w:val="00385762"/>
    <w:rsid w:val="00385A70"/>
    <w:rsid w:val="003877D3"/>
    <w:rsid w:val="00391676"/>
    <w:rsid w:val="00392FD6"/>
    <w:rsid w:val="003930F3"/>
    <w:rsid w:val="003932B8"/>
    <w:rsid w:val="003966B0"/>
    <w:rsid w:val="003A09C0"/>
    <w:rsid w:val="003A119D"/>
    <w:rsid w:val="003A2731"/>
    <w:rsid w:val="003A3991"/>
    <w:rsid w:val="003A3A0F"/>
    <w:rsid w:val="003A3D38"/>
    <w:rsid w:val="003A618C"/>
    <w:rsid w:val="003A7A22"/>
    <w:rsid w:val="003B0AF6"/>
    <w:rsid w:val="003B16DD"/>
    <w:rsid w:val="003B3690"/>
    <w:rsid w:val="003B3B3A"/>
    <w:rsid w:val="003B4B21"/>
    <w:rsid w:val="003B4C68"/>
    <w:rsid w:val="003B542F"/>
    <w:rsid w:val="003B5FDD"/>
    <w:rsid w:val="003B6E98"/>
    <w:rsid w:val="003B7BD2"/>
    <w:rsid w:val="003B7EFC"/>
    <w:rsid w:val="003C095F"/>
    <w:rsid w:val="003C3164"/>
    <w:rsid w:val="003C3A51"/>
    <w:rsid w:val="003C3A5E"/>
    <w:rsid w:val="003C7756"/>
    <w:rsid w:val="003C7B49"/>
    <w:rsid w:val="003D13E9"/>
    <w:rsid w:val="003D153B"/>
    <w:rsid w:val="003D2459"/>
    <w:rsid w:val="003D3CC3"/>
    <w:rsid w:val="003D5C72"/>
    <w:rsid w:val="003D5EDB"/>
    <w:rsid w:val="003D6E14"/>
    <w:rsid w:val="003D7C1F"/>
    <w:rsid w:val="003D7F54"/>
    <w:rsid w:val="003E45E7"/>
    <w:rsid w:val="003E4A1B"/>
    <w:rsid w:val="003E6B47"/>
    <w:rsid w:val="003E6CA0"/>
    <w:rsid w:val="003F1C89"/>
    <w:rsid w:val="003F66FF"/>
    <w:rsid w:val="003F676D"/>
    <w:rsid w:val="003F7469"/>
    <w:rsid w:val="00401A7D"/>
    <w:rsid w:val="004043C1"/>
    <w:rsid w:val="004047C6"/>
    <w:rsid w:val="00404EEA"/>
    <w:rsid w:val="004060E3"/>
    <w:rsid w:val="00406148"/>
    <w:rsid w:val="00406D2A"/>
    <w:rsid w:val="0040717D"/>
    <w:rsid w:val="00407CA9"/>
    <w:rsid w:val="00410401"/>
    <w:rsid w:val="004115D9"/>
    <w:rsid w:val="00412F9A"/>
    <w:rsid w:val="00413392"/>
    <w:rsid w:val="0041496B"/>
    <w:rsid w:val="00417E55"/>
    <w:rsid w:val="0042288F"/>
    <w:rsid w:val="00422989"/>
    <w:rsid w:val="0042298D"/>
    <w:rsid w:val="00423FA8"/>
    <w:rsid w:val="00424057"/>
    <w:rsid w:val="00424ACA"/>
    <w:rsid w:val="00424BD0"/>
    <w:rsid w:val="00425BD1"/>
    <w:rsid w:val="00427B12"/>
    <w:rsid w:val="00427D18"/>
    <w:rsid w:val="004300CD"/>
    <w:rsid w:val="0043033D"/>
    <w:rsid w:val="004319D1"/>
    <w:rsid w:val="00434718"/>
    <w:rsid w:val="004374CA"/>
    <w:rsid w:val="00437509"/>
    <w:rsid w:val="00440463"/>
    <w:rsid w:val="00440681"/>
    <w:rsid w:val="00440C8D"/>
    <w:rsid w:val="00441505"/>
    <w:rsid w:val="004423CB"/>
    <w:rsid w:val="00442427"/>
    <w:rsid w:val="00442A62"/>
    <w:rsid w:val="004456BC"/>
    <w:rsid w:val="00445A5D"/>
    <w:rsid w:val="00450385"/>
    <w:rsid w:val="00450655"/>
    <w:rsid w:val="00450D53"/>
    <w:rsid w:val="00451C8C"/>
    <w:rsid w:val="00453174"/>
    <w:rsid w:val="004554B4"/>
    <w:rsid w:val="004555B2"/>
    <w:rsid w:val="00460177"/>
    <w:rsid w:val="004604FF"/>
    <w:rsid w:val="004617BE"/>
    <w:rsid w:val="00461AC0"/>
    <w:rsid w:val="00461FF6"/>
    <w:rsid w:val="00462494"/>
    <w:rsid w:val="00462DE5"/>
    <w:rsid w:val="00465A37"/>
    <w:rsid w:val="00466679"/>
    <w:rsid w:val="004669A2"/>
    <w:rsid w:val="00466CE8"/>
    <w:rsid w:val="004672C2"/>
    <w:rsid w:val="00470363"/>
    <w:rsid w:val="00470BE6"/>
    <w:rsid w:val="004710DF"/>
    <w:rsid w:val="00471A5A"/>
    <w:rsid w:val="00476621"/>
    <w:rsid w:val="00476868"/>
    <w:rsid w:val="004778A8"/>
    <w:rsid w:val="0048125F"/>
    <w:rsid w:val="00482420"/>
    <w:rsid w:val="0048266E"/>
    <w:rsid w:val="00482D7B"/>
    <w:rsid w:val="0048617E"/>
    <w:rsid w:val="00492F33"/>
    <w:rsid w:val="00493AE3"/>
    <w:rsid w:val="004944F8"/>
    <w:rsid w:val="00494516"/>
    <w:rsid w:val="00494EE7"/>
    <w:rsid w:val="00494F86"/>
    <w:rsid w:val="0049555A"/>
    <w:rsid w:val="004967DF"/>
    <w:rsid w:val="004A1D23"/>
    <w:rsid w:val="004A232F"/>
    <w:rsid w:val="004A3660"/>
    <w:rsid w:val="004A48CC"/>
    <w:rsid w:val="004A601D"/>
    <w:rsid w:val="004A68AE"/>
    <w:rsid w:val="004B124F"/>
    <w:rsid w:val="004B28A4"/>
    <w:rsid w:val="004B34B6"/>
    <w:rsid w:val="004B5BE7"/>
    <w:rsid w:val="004C0159"/>
    <w:rsid w:val="004C109B"/>
    <w:rsid w:val="004C10A2"/>
    <w:rsid w:val="004C1D75"/>
    <w:rsid w:val="004C4EEA"/>
    <w:rsid w:val="004C6CD5"/>
    <w:rsid w:val="004D08EC"/>
    <w:rsid w:val="004D215B"/>
    <w:rsid w:val="004D23D5"/>
    <w:rsid w:val="004D44DD"/>
    <w:rsid w:val="004D466F"/>
    <w:rsid w:val="004D4AC8"/>
    <w:rsid w:val="004D7482"/>
    <w:rsid w:val="004E047D"/>
    <w:rsid w:val="004E119E"/>
    <w:rsid w:val="004E1418"/>
    <w:rsid w:val="004E2143"/>
    <w:rsid w:val="004E326B"/>
    <w:rsid w:val="004E3707"/>
    <w:rsid w:val="004E4A99"/>
    <w:rsid w:val="004E5735"/>
    <w:rsid w:val="004E5761"/>
    <w:rsid w:val="004F0606"/>
    <w:rsid w:val="004F0C30"/>
    <w:rsid w:val="004F0F2D"/>
    <w:rsid w:val="004F1160"/>
    <w:rsid w:val="004F2107"/>
    <w:rsid w:val="004F2D06"/>
    <w:rsid w:val="004F4748"/>
    <w:rsid w:val="005015E6"/>
    <w:rsid w:val="00504B74"/>
    <w:rsid w:val="00507476"/>
    <w:rsid w:val="00511020"/>
    <w:rsid w:val="00511B62"/>
    <w:rsid w:val="005133D1"/>
    <w:rsid w:val="00513F1C"/>
    <w:rsid w:val="00514199"/>
    <w:rsid w:val="00514F0D"/>
    <w:rsid w:val="00517F73"/>
    <w:rsid w:val="00520990"/>
    <w:rsid w:val="00521CE0"/>
    <w:rsid w:val="00524F7F"/>
    <w:rsid w:val="005254A6"/>
    <w:rsid w:val="00525F70"/>
    <w:rsid w:val="0052647F"/>
    <w:rsid w:val="00532FE9"/>
    <w:rsid w:val="005342D2"/>
    <w:rsid w:val="005345B9"/>
    <w:rsid w:val="005349A2"/>
    <w:rsid w:val="00534D79"/>
    <w:rsid w:val="005356A0"/>
    <w:rsid w:val="00537635"/>
    <w:rsid w:val="00537A0C"/>
    <w:rsid w:val="00537B20"/>
    <w:rsid w:val="005405E2"/>
    <w:rsid w:val="00542B5D"/>
    <w:rsid w:val="00543231"/>
    <w:rsid w:val="00543E66"/>
    <w:rsid w:val="00543F68"/>
    <w:rsid w:val="00545798"/>
    <w:rsid w:val="005515EF"/>
    <w:rsid w:val="005520F2"/>
    <w:rsid w:val="0055210D"/>
    <w:rsid w:val="005540A6"/>
    <w:rsid w:val="00562869"/>
    <w:rsid w:val="0056306D"/>
    <w:rsid w:val="005636FF"/>
    <w:rsid w:val="0056370B"/>
    <w:rsid w:val="005637CB"/>
    <w:rsid w:val="00564A3F"/>
    <w:rsid w:val="00565301"/>
    <w:rsid w:val="00567D0E"/>
    <w:rsid w:val="00570223"/>
    <w:rsid w:val="00571223"/>
    <w:rsid w:val="005721C8"/>
    <w:rsid w:val="0057281F"/>
    <w:rsid w:val="0057599F"/>
    <w:rsid w:val="00580BC5"/>
    <w:rsid w:val="00581220"/>
    <w:rsid w:val="0058144A"/>
    <w:rsid w:val="00582652"/>
    <w:rsid w:val="005838BF"/>
    <w:rsid w:val="00584AB1"/>
    <w:rsid w:val="005855C6"/>
    <w:rsid w:val="005856BE"/>
    <w:rsid w:val="00585FF9"/>
    <w:rsid w:val="00587565"/>
    <w:rsid w:val="0059048A"/>
    <w:rsid w:val="00590F0D"/>
    <w:rsid w:val="00591153"/>
    <w:rsid w:val="005922D1"/>
    <w:rsid w:val="0059244D"/>
    <w:rsid w:val="0059276D"/>
    <w:rsid w:val="00592B6D"/>
    <w:rsid w:val="005930CF"/>
    <w:rsid w:val="00593A9E"/>
    <w:rsid w:val="00596D5F"/>
    <w:rsid w:val="005A245E"/>
    <w:rsid w:val="005A24EA"/>
    <w:rsid w:val="005A6997"/>
    <w:rsid w:val="005A6AE0"/>
    <w:rsid w:val="005A79B8"/>
    <w:rsid w:val="005B0153"/>
    <w:rsid w:val="005B0205"/>
    <w:rsid w:val="005B1160"/>
    <w:rsid w:val="005B15F9"/>
    <w:rsid w:val="005B29EE"/>
    <w:rsid w:val="005B3A32"/>
    <w:rsid w:val="005B448B"/>
    <w:rsid w:val="005B5B6E"/>
    <w:rsid w:val="005B6D74"/>
    <w:rsid w:val="005B72D5"/>
    <w:rsid w:val="005B77A9"/>
    <w:rsid w:val="005C083E"/>
    <w:rsid w:val="005C11C7"/>
    <w:rsid w:val="005C1CCA"/>
    <w:rsid w:val="005C39B4"/>
    <w:rsid w:val="005C4BF4"/>
    <w:rsid w:val="005C5391"/>
    <w:rsid w:val="005C67CA"/>
    <w:rsid w:val="005C75C8"/>
    <w:rsid w:val="005C7E8D"/>
    <w:rsid w:val="005D0080"/>
    <w:rsid w:val="005D2846"/>
    <w:rsid w:val="005D52F1"/>
    <w:rsid w:val="005D594D"/>
    <w:rsid w:val="005D65F4"/>
    <w:rsid w:val="005D6B6C"/>
    <w:rsid w:val="005D6F67"/>
    <w:rsid w:val="005E038F"/>
    <w:rsid w:val="005E161F"/>
    <w:rsid w:val="005E2992"/>
    <w:rsid w:val="005E45E4"/>
    <w:rsid w:val="005E6366"/>
    <w:rsid w:val="005E7290"/>
    <w:rsid w:val="005E7E50"/>
    <w:rsid w:val="005F15C5"/>
    <w:rsid w:val="005F1F4D"/>
    <w:rsid w:val="005F302A"/>
    <w:rsid w:val="005F447D"/>
    <w:rsid w:val="005F539D"/>
    <w:rsid w:val="005F5AE9"/>
    <w:rsid w:val="005F62FC"/>
    <w:rsid w:val="00601479"/>
    <w:rsid w:val="00601873"/>
    <w:rsid w:val="006036A4"/>
    <w:rsid w:val="00604DC5"/>
    <w:rsid w:val="00605554"/>
    <w:rsid w:val="006065F3"/>
    <w:rsid w:val="0060714E"/>
    <w:rsid w:val="0060735C"/>
    <w:rsid w:val="006125F2"/>
    <w:rsid w:val="00612C11"/>
    <w:rsid w:val="00612E3D"/>
    <w:rsid w:val="00613E68"/>
    <w:rsid w:val="006147E9"/>
    <w:rsid w:val="006167A9"/>
    <w:rsid w:val="00617FB3"/>
    <w:rsid w:val="006213AA"/>
    <w:rsid w:val="0062276B"/>
    <w:rsid w:val="00624526"/>
    <w:rsid w:val="006258D5"/>
    <w:rsid w:val="006274CD"/>
    <w:rsid w:val="00630778"/>
    <w:rsid w:val="006307CF"/>
    <w:rsid w:val="006361A8"/>
    <w:rsid w:val="00636B56"/>
    <w:rsid w:val="006375CA"/>
    <w:rsid w:val="0063766F"/>
    <w:rsid w:val="00641A41"/>
    <w:rsid w:val="00641F24"/>
    <w:rsid w:val="00642403"/>
    <w:rsid w:val="00644A2F"/>
    <w:rsid w:val="00645520"/>
    <w:rsid w:val="006458CE"/>
    <w:rsid w:val="00645ED1"/>
    <w:rsid w:val="00646430"/>
    <w:rsid w:val="006479AF"/>
    <w:rsid w:val="0065139A"/>
    <w:rsid w:val="0065301C"/>
    <w:rsid w:val="00653F3E"/>
    <w:rsid w:val="006544B7"/>
    <w:rsid w:val="00654DF7"/>
    <w:rsid w:val="00657207"/>
    <w:rsid w:val="0065730E"/>
    <w:rsid w:val="0066147C"/>
    <w:rsid w:val="00662C68"/>
    <w:rsid w:val="00662DE5"/>
    <w:rsid w:val="00662EAB"/>
    <w:rsid w:val="00663B8F"/>
    <w:rsid w:val="006646BF"/>
    <w:rsid w:val="006650B2"/>
    <w:rsid w:val="00665866"/>
    <w:rsid w:val="006669B4"/>
    <w:rsid w:val="00666DD7"/>
    <w:rsid w:val="0066712A"/>
    <w:rsid w:val="00667CA9"/>
    <w:rsid w:val="00670119"/>
    <w:rsid w:val="00670383"/>
    <w:rsid w:val="006705B7"/>
    <w:rsid w:val="00670611"/>
    <w:rsid w:val="006706D9"/>
    <w:rsid w:val="00670A9D"/>
    <w:rsid w:val="00673412"/>
    <w:rsid w:val="00673AF3"/>
    <w:rsid w:val="00676505"/>
    <w:rsid w:val="00681600"/>
    <w:rsid w:val="00681F12"/>
    <w:rsid w:val="00684708"/>
    <w:rsid w:val="00684C24"/>
    <w:rsid w:val="006859B7"/>
    <w:rsid w:val="00685C5E"/>
    <w:rsid w:val="00685E15"/>
    <w:rsid w:val="006861D5"/>
    <w:rsid w:val="00691160"/>
    <w:rsid w:val="00693017"/>
    <w:rsid w:val="0069344B"/>
    <w:rsid w:val="0069377F"/>
    <w:rsid w:val="00695CDD"/>
    <w:rsid w:val="0069738A"/>
    <w:rsid w:val="006A1EED"/>
    <w:rsid w:val="006A28BB"/>
    <w:rsid w:val="006A2AB9"/>
    <w:rsid w:val="006A491C"/>
    <w:rsid w:val="006A5008"/>
    <w:rsid w:val="006A54BC"/>
    <w:rsid w:val="006A56DC"/>
    <w:rsid w:val="006A5E5C"/>
    <w:rsid w:val="006B1C86"/>
    <w:rsid w:val="006B21D2"/>
    <w:rsid w:val="006B22C2"/>
    <w:rsid w:val="006B2849"/>
    <w:rsid w:val="006B3603"/>
    <w:rsid w:val="006B4309"/>
    <w:rsid w:val="006B4725"/>
    <w:rsid w:val="006B54CA"/>
    <w:rsid w:val="006B5C23"/>
    <w:rsid w:val="006B747D"/>
    <w:rsid w:val="006B7AC8"/>
    <w:rsid w:val="006B7B55"/>
    <w:rsid w:val="006B7EB1"/>
    <w:rsid w:val="006C1230"/>
    <w:rsid w:val="006C1B09"/>
    <w:rsid w:val="006C1C06"/>
    <w:rsid w:val="006C1DA2"/>
    <w:rsid w:val="006C1EB3"/>
    <w:rsid w:val="006C2473"/>
    <w:rsid w:val="006D0A0A"/>
    <w:rsid w:val="006D1789"/>
    <w:rsid w:val="006D27EE"/>
    <w:rsid w:val="006D57E5"/>
    <w:rsid w:val="006D5AE6"/>
    <w:rsid w:val="006D5F3F"/>
    <w:rsid w:val="006D64EA"/>
    <w:rsid w:val="006D65A5"/>
    <w:rsid w:val="006E167F"/>
    <w:rsid w:val="006E39B4"/>
    <w:rsid w:val="006E3C61"/>
    <w:rsid w:val="006E40D7"/>
    <w:rsid w:val="006E4946"/>
    <w:rsid w:val="006E70BD"/>
    <w:rsid w:val="006E7B3D"/>
    <w:rsid w:val="006F078B"/>
    <w:rsid w:val="006F1041"/>
    <w:rsid w:val="006F1D20"/>
    <w:rsid w:val="006F2B54"/>
    <w:rsid w:val="006F3918"/>
    <w:rsid w:val="006F446A"/>
    <w:rsid w:val="006F6446"/>
    <w:rsid w:val="006F6457"/>
    <w:rsid w:val="006F76D3"/>
    <w:rsid w:val="006F7A00"/>
    <w:rsid w:val="0070010A"/>
    <w:rsid w:val="00702134"/>
    <w:rsid w:val="00702E3C"/>
    <w:rsid w:val="0070465C"/>
    <w:rsid w:val="007053ED"/>
    <w:rsid w:val="00706632"/>
    <w:rsid w:val="007070F1"/>
    <w:rsid w:val="0071010D"/>
    <w:rsid w:val="00710CEC"/>
    <w:rsid w:val="00710F54"/>
    <w:rsid w:val="0071123B"/>
    <w:rsid w:val="00714054"/>
    <w:rsid w:val="00714F25"/>
    <w:rsid w:val="00715DA2"/>
    <w:rsid w:val="00716026"/>
    <w:rsid w:val="00716F04"/>
    <w:rsid w:val="00723833"/>
    <w:rsid w:val="00723E4C"/>
    <w:rsid w:val="00727203"/>
    <w:rsid w:val="007303CF"/>
    <w:rsid w:val="007314C5"/>
    <w:rsid w:val="00731799"/>
    <w:rsid w:val="00732E28"/>
    <w:rsid w:val="00734F74"/>
    <w:rsid w:val="00736412"/>
    <w:rsid w:val="00740951"/>
    <w:rsid w:val="0074410D"/>
    <w:rsid w:val="0074538A"/>
    <w:rsid w:val="00747B90"/>
    <w:rsid w:val="007500E3"/>
    <w:rsid w:val="007560D2"/>
    <w:rsid w:val="0075622A"/>
    <w:rsid w:val="00756248"/>
    <w:rsid w:val="00756E23"/>
    <w:rsid w:val="00762AF7"/>
    <w:rsid w:val="00766112"/>
    <w:rsid w:val="00766FEE"/>
    <w:rsid w:val="007672F7"/>
    <w:rsid w:val="00770F24"/>
    <w:rsid w:val="00771BDA"/>
    <w:rsid w:val="0077264B"/>
    <w:rsid w:val="0077318A"/>
    <w:rsid w:val="00773D33"/>
    <w:rsid w:val="007743C0"/>
    <w:rsid w:val="007766AA"/>
    <w:rsid w:val="007768A9"/>
    <w:rsid w:val="007819C3"/>
    <w:rsid w:val="0078218B"/>
    <w:rsid w:val="00782C24"/>
    <w:rsid w:val="00783921"/>
    <w:rsid w:val="0078563D"/>
    <w:rsid w:val="00790EAE"/>
    <w:rsid w:val="00791790"/>
    <w:rsid w:val="00791D8A"/>
    <w:rsid w:val="007929B4"/>
    <w:rsid w:val="0079705B"/>
    <w:rsid w:val="0079795C"/>
    <w:rsid w:val="007A2DAE"/>
    <w:rsid w:val="007A4B3D"/>
    <w:rsid w:val="007A5109"/>
    <w:rsid w:val="007A53CD"/>
    <w:rsid w:val="007A6D89"/>
    <w:rsid w:val="007A7092"/>
    <w:rsid w:val="007A7DFC"/>
    <w:rsid w:val="007B20A5"/>
    <w:rsid w:val="007B420B"/>
    <w:rsid w:val="007B45C6"/>
    <w:rsid w:val="007B620A"/>
    <w:rsid w:val="007C0548"/>
    <w:rsid w:val="007C14DA"/>
    <w:rsid w:val="007C1A63"/>
    <w:rsid w:val="007C1F64"/>
    <w:rsid w:val="007C3CD6"/>
    <w:rsid w:val="007C4C2C"/>
    <w:rsid w:val="007C6329"/>
    <w:rsid w:val="007D185A"/>
    <w:rsid w:val="007D1E0B"/>
    <w:rsid w:val="007D2DD5"/>
    <w:rsid w:val="007D3046"/>
    <w:rsid w:val="007D459A"/>
    <w:rsid w:val="007D4ACB"/>
    <w:rsid w:val="007D4B37"/>
    <w:rsid w:val="007D5BE8"/>
    <w:rsid w:val="007D782E"/>
    <w:rsid w:val="007E102E"/>
    <w:rsid w:val="007E1048"/>
    <w:rsid w:val="007E3FBD"/>
    <w:rsid w:val="007E6A52"/>
    <w:rsid w:val="007E6B66"/>
    <w:rsid w:val="007E7306"/>
    <w:rsid w:val="007E76D7"/>
    <w:rsid w:val="007E7A5D"/>
    <w:rsid w:val="007E7D55"/>
    <w:rsid w:val="007F1920"/>
    <w:rsid w:val="00803C2F"/>
    <w:rsid w:val="00805814"/>
    <w:rsid w:val="00805951"/>
    <w:rsid w:val="0080792A"/>
    <w:rsid w:val="008102DC"/>
    <w:rsid w:val="008103A6"/>
    <w:rsid w:val="00810FE4"/>
    <w:rsid w:val="00811C81"/>
    <w:rsid w:val="008148F8"/>
    <w:rsid w:val="00814D1D"/>
    <w:rsid w:val="00816975"/>
    <w:rsid w:val="008173C4"/>
    <w:rsid w:val="008174ED"/>
    <w:rsid w:val="00817D35"/>
    <w:rsid w:val="00823164"/>
    <w:rsid w:val="00823429"/>
    <w:rsid w:val="008279C8"/>
    <w:rsid w:val="00834ECC"/>
    <w:rsid w:val="00836DDA"/>
    <w:rsid w:val="0084061C"/>
    <w:rsid w:val="008425CC"/>
    <w:rsid w:val="00843DAB"/>
    <w:rsid w:val="00844BAA"/>
    <w:rsid w:val="00851B46"/>
    <w:rsid w:val="008524DC"/>
    <w:rsid w:val="0085371D"/>
    <w:rsid w:val="00861D58"/>
    <w:rsid w:val="0086259D"/>
    <w:rsid w:val="00866002"/>
    <w:rsid w:val="008660C1"/>
    <w:rsid w:val="0086670F"/>
    <w:rsid w:val="008667B8"/>
    <w:rsid w:val="00866850"/>
    <w:rsid w:val="00867369"/>
    <w:rsid w:val="00867E78"/>
    <w:rsid w:val="00870048"/>
    <w:rsid w:val="00870541"/>
    <w:rsid w:val="008721C4"/>
    <w:rsid w:val="008730F1"/>
    <w:rsid w:val="0087398D"/>
    <w:rsid w:val="00873A22"/>
    <w:rsid w:val="00874550"/>
    <w:rsid w:val="00875053"/>
    <w:rsid w:val="00875CD0"/>
    <w:rsid w:val="00875D7F"/>
    <w:rsid w:val="008771E4"/>
    <w:rsid w:val="008802B0"/>
    <w:rsid w:val="008809B0"/>
    <w:rsid w:val="008822B0"/>
    <w:rsid w:val="00883AA7"/>
    <w:rsid w:val="008873F6"/>
    <w:rsid w:val="00890311"/>
    <w:rsid w:val="00890AF8"/>
    <w:rsid w:val="00891E26"/>
    <w:rsid w:val="00892699"/>
    <w:rsid w:val="00896FCA"/>
    <w:rsid w:val="008A0AAB"/>
    <w:rsid w:val="008A1432"/>
    <w:rsid w:val="008A1FD4"/>
    <w:rsid w:val="008A2501"/>
    <w:rsid w:val="008A3865"/>
    <w:rsid w:val="008A3927"/>
    <w:rsid w:val="008A3DD0"/>
    <w:rsid w:val="008A67B4"/>
    <w:rsid w:val="008B122B"/>
    <w:rsid w:val="008B237F"/>
    <w:rsid w:val="008B35BB"/>
    <w:rsid w:val="008B376C"/>
    <w:rsid w:val="008B46AD"/>
    <w:rsid w:val="008B509F"/>
    <w:rsid w:val="008B5726"/>
    <w:rsid w:val="008B5FF7"/>
    <w:rsid w:val="008B7298"/>
    <w:rsid w:val="008C0167"/>
    <w:rsid w:val="008C13D8"/>
    <w:rsid w:val="008C2442"/>
    <w:rsid w:val="008C6E35"/>
    <w:rsid w:val="008D0D32"/>
    <w:rsid w:val="008D3523"/>
    <w:rsid w:val="008D4C2B"/>
    <w:rsid w:val="008D7352"/>
    <w:rsid w:val="008E1C23"/>
    <w:rsid w:val="008E3304"/>
    <w:rsid w:val="008E5C66"/>
    <w:rsid w:val="008E6032"/>
    <w:rsid w:val="008E61F2"/>
    <w:rsid w:val="008E70DD"/>
    <w:rsid w:val="008F0747"/>
    <w:rsid w:val="008F3AB0"/>
    <w:rsid w:val="008F556F"/>
    <w:rsid w:val="00900118"/>
    <w:rsid w:val="0090021E"/>
    <w:rsid w:val="00900627"/>
    <w:rsid w:val="00900FE6"/>
    <w:rsid w:val="00901256"/>
    <w:rsid w:val="00902242"/>
    <w:rsid w:val="00904EE3"/>
    <w:rsid w:val="00910114"/>
    <w:rsid w:val="009106FE"/>
    <w:rsid w:val="00912564"/>
    <w:rsid w:val="009138A4"/>
    <w:rsid w:val="00913DDB"/>
    <w:rsid w:val="00914BFB"/>
    <w:rsid w:val="009160B7"/>
    <w:rsid w:val="0092010B"/>
    <w:rsid w:val="00920683"/>
    <w:rsid w:val="00920C31"/>
    <w:rsid w:val="00920C83"/>
    <w:rsid w:val="00922052"/>
    <w:rsid w:val="0092234F"/>
    <w:rsid w:val="00922707"/>
    <w:rsid w:val="00922C7C"/>
    <w:rsid w:val="009231D4"/>
    <w:rsid w:val="009232EF"/>
    <w:rsid w:val="00924E8A"/>
    <w:rsid w:val="009264B5"/>
    <w:rsid w:val="00926798"/>
    <w:rsid w:val="00927031"/>
    <w:rsid w:val="00931A47"/>
    <w:rsid w:val="00931F5D"/>
    <w:rsid w:val="009322B8"/>
    <w:rsid w:val="00932E48"/>
    <w:rsid w:val="009336D4"/>
    <w:rsid w:val="00934008"/>
    <w:rsid w:val="00934469"/>
    <w:rsid w:val="0093600B"/>
    <w:rsid w:val="00937976"/>
    <w:rsid w:val="00942D69"/>
    <w:rsid w:val="009431CB"/>
    <w:rsid w:val="00943A63"/>
    <w:rsid w:val="00945F75"/>
    <w:rsid w:val="009468F9"/>
    <w:rsid w:val="009474F2"/>
    <w:rsid w:val="00947E2B"/>
    <w:rsid w:val="00950DCB"/>
    <w:rsid w:val="00950FF5"/>
    <w:rsid w:val="00951EE5"/>
    <w:rsid w:val="009525F6"/>
    <w:rsid w:val="00952F6F"/>
    <w:rsid w:val="00954E97"/>
    <w:rsid w:val="00954FB1"/>
    <w:rsid w:val="00955A6B"/>
    <w:rsid w:val="009570A6"/>
    <w:rsid w:val="009615D4"/>
    <w:rsid w:val="00961BF3"/>
    <w:rsid w:val="009623AC"/>
    <w:rsid w:val="00962AB5"/>
    <w:rsid w:val="00963BBD"/>
    <w:rsid w:val="00965433"/>
    <w:rsid w:val="00970B19"/>
    <w:rsid w:val="009714B9"/>
    <w:rsid w:val="00971F0E"/>
    <w:rsid w:val="00972628"/>
    <w:rsid w:val="00972D28"/>
    <w:rsid w:val="0097446A"/>
    <w:rsid w:val="00974ADE"/>
    <w:rsid w:val="00975306"/>
    <w:rsid w:val="009763BE"/>
    <w:rsid w:val="00977729"/>
    <w:rsid w:val="009803ED"/>
    <w:rsid w:val="00980FD8"/>
    <w:rsid w:val="0098133A"/>
    <w:rsid w:val="00981341"/>
    <w:rsid w:val="009818CA"/>
    <w:rsid w:val="009833D6"/>
    <w:rsid w:val="00983F1A"/>
    <w:rsid w:val="00983F36"/>
    <w:rsid w:val="0098415B"/>
    <w:rsid w:val="00986422"/>
    <w:rsid w:val="00990A38"/>
    <w:rsid w:val="009923B9"/>
    <w:rsid w:val="0099336C"/>
    <w:rsid w:val="009A2435"/>
    <w:rsid w:val="009A29E3"/>
    <w:rsid w:val="009A32E1"/>
    <w:rsid w:val="009A4E1F"/>
    <w:rsid w:val="009A64E0"/>
    <w:rsid w:val="009A78A2"/>
    <w:rsid w:val="009A7BBA"/>
    <w:rsid w:val="009B0385"/>
    <w:rsid w:val="009B4D45"/>
    <w:rsid w:val="009B5195"/>
    <w:rsid w:val="009B654A"/>
    <w:rsid w:val="009C0313"/>
    <w:rsid w:val="009C1FB3"/>
    <w:rsid w:val="009C3598"/>
    <w:rsid w:val="009C4BC6"/>
    <w:rsid w:val="009C51FE"/>
    <w:rsid w:val="009C5D83"/>
    <w:rsid w:val="009C6C41"/>
    <w:rsid w:val="009C70B8"/>
    <w:rsid w:val="009C72C4"/>
    <w:rsid w:val="009D0B5C"/>
    <w:rsid w:val="009D1AF0"/>
    <w:rsid w:val="009D2D0A"/>
    <w:rsid w:val="009D3162"/>
    <w:rsid w:val="009D3629"/>
    <w:rsid w:val="009D39F2"/>
    <w:rsid w:val="009D57CB"/>
    <w:rsid w:val="009D5C38"/>
    <w:rsid w:val="009D680E"/>
    <w:rsid w:val="009D6A28"/>
    <w:rsid w:val="009D7AF0"/>
    <w:rsid w:val="009E0A98"/>
    <w:rsid w:val="009E0B6D"/>
    <w:rsid w:val="009E14C9"/>
    <w:rsid w:val="009E273F"/>
    <w:rsid w:val="009E2E2C"/>
    <w:rsid w:val="009E3C94"/>
    <w:rsid w:val="009E4655"/>
    <w:rsid w:val="009E6253"/>
    <w:rsid w:val="009E671F"/>
    <w:rsid w:val="009E784D"/>
    <w:rsid w:val="009F0544"/>
    <w:rsid w:val="009F0F01"/>
    <w:rsid w:val="009F122B"/>
    <w:rsid w:val="009F19A8"/>
    <w:rsid w:val="009F2425"/>
    <w:rsid w:val="009F2C19"/>
    <w:rsid w:val="009F387F"/>
    <w:rsid w:val="009F458C"/>
    <w:rsid w:val="009F4EAB"/>
    <w:rsid w:val="009F516A"/>
    <w:rsid w:val="009F54E1"/>
    <w:rsid w:val="009F5E76"/>
    <w:rsid w:val="009F5F8B"/>
    <w:rsid w:val="009F6C2D"/>
    <w:rsid w:val="009F7233"/>
    <w:rsid w:val="009F77CF"/>
    <w:rsid w:val="00A00542"/>
    <w:rsid w:val="00A025C5"/>
    <w:rsid w:val="00A027EA"/>
    <w:rsid w:val="00A02BBC"/>
    <w:rsid w:val="00A02BC4"/>
    <w:rsid w:val="00A03E2E"/>
    <w:rsid w:val="00A0782B"/>
    <w:rsid w:val="00A07A13"/>
    <w:rsid w:val="00A07F46"/>
    <w:rsid w:val="00A10619"/>
    <w:rsid w:val="00A12D0B"/>
    <w:rsid w:val="00A12EE1"/>
    <w:rsid w:val="00A13D8A"/>
    <w:rsid w:val="00A1536C"/>
    <w:rsid w:val="00A16576"/>
    <w:rsid w:val="00A1679D"/>
    <w:rsid w:val="00A1731D"/>
    <w:rsid w:val="00A22484"/>
    <w:rsid w:val="00A2501A"/>
    <w:rsid w:val="00A2506F"/>
    <w:rsid w:val="00A25D62"/>
    <w:rsid w:val="00A269C3"/>
    <w:rsid w:val="00A26B1B"/>
    <w:rsid w:val="00A31949"/>
    <w:rsid w:val="00A321EB"/>
    <w:rsid w:val="00A3323B"/>
    <w:rsid w:val="00A3352C"/>
    <w:rsid w:val="00A3453D"/>
    <w:rsid w:val="00A354AC"/>
    <w:rsid w:val="00A430DF"/>
    <w:rsid w:val="00A43931"/>
    <w:rsid w:val="00A475A0"/>
    <w:rsid w:val="00A509B4"/>
    <w:rsid w:val="00A52315"/>
    <w:rsid w:val="00A52A33"/>
    <w:rsid w:val="00A53CC2"/>
    <w:rsid w:val="00A53EDC"/>
    <w:rsid w:val="00A54247"/>
    <w:rsid w:val="00A55C5F"/>
    <w:rsid w:val="00A56AB5"/>
    <w:rsid w:val="00A60E2D"/>
    <w:rsid w:val="00A61A3D"/>
    <w:rsid w:val="00A62EAF"/>
    <w:rsid w:val="00A643C5"/>
    <w:rsid w:val="00A6475A"/>
    <w:rsid w:val="00A6555F"/>
    <w:rsid w:val="00A66686"/>
    <w:rsid w:val="00A66C41"/>
    <w:rsid w:val="00A67D8F"/>
    <w:rsid w:val="00A67DD3"/>
    <w:rsid w:val="00A7126A"/>
    <w:rsid w:val="00A7437D"/>
    <w:rsid w:val="00A77D35"/>
    <w:rsid w:val="00A80A67"/>
    <w:rsid w:val="00A8136F"/>
    <w:rsid w:val="00A82952"/>
    <w:rsid w:val="00A83DBA"/>
    <w:rsid w:val="00A847BF"/>
    <w:rsid w:val="00A8575F"/>
    <w:rsid w:val="00A917A9"/>
    <w:rsid w:val="00A92D41"/>
    <w:rsid w:val="00A930D8"/>
    <w:rsid w:val="00A93227"/>
    <w:rsid w:val="00A97437"/>
    <w:rsid w:val="00AA14F3"/>
    <w:rsid w:val="00AA23E1"/>
    <w:rsid w:val="00AA2596"/>
    <w:rsid w:val="00AA2FD4"/>
    <w:rsid w:val="00AA5578"/>
    <w:rsid w:val="00AA5AE7"/>
    <w:rsid w:val="00AA5CA8"/>
    <w:rsid w:val="00AA5E64"/>
    <w:rsid w:val="00AA5ECF"/>
    <w:rsid w:val="00AA6562"/>
    <w:rsid w:val="00AB2069"/>
    <w:rsid w:val="00AB2592"/>
    <w:rsid w:val="00AB3412"/>
    <w:rsid w:val="00AB36C6"/>
    <w:rsid w:val="00AB3CAC"/>
    <w:rsid w:val="00AB4383"/>
    <w:rsid w:val="00AB591D"/>
    <w:rsid w:val="00AB5F6A"/>
    <w:rsid w:val="00AC4695"/>
    <w:rsid w:val="00AC46FF"/>
    <w:rsid w:val="00AC4CAB"/>
    <w:rsid w:val="00AC4D99"/>
    <w:rsid w:val="00AD05F2"/>
    <w:rsid w:val="00AD653C"/>
    <w:rsid w:val="00AE06EB"/>
    <w:rsid w:val="00AE16A5"/>
    <w:rsid w:val="00AE272E"/>
    <w:rsid w:val="00AE2BD0"/>
    <w:rsid w:val="00AE4AA7"/>
    <w:rsid w:val="00AE51D5"/>
    <w:rsid w:val="00AF03DD"/>
    <w:rsid w:val="00AF455B"/>
    <w:rsid w:val="00AF60AF"/>
    <w:rsid w:val="00AF60CC"/>
    <w:rsid w:val="00AF6CDC"/>
    <w:rsid w:val="00AF6E48"/>
    <w:rsid w:val="00B0072A"/>
    <w:rsid w:val="00B02B4C"/>
    <w:rsid w:val="00B033A0"/>
    <w:rsid w:val="00B041C7"/>
    <w:rsid w:val="00B0490F"/>
    <w:rsid w:val="00B04F3B"/>
    <w:rsid w:val="00B0590A"/>
    <w:rsid w:val="00B10773"/>
    <w:rsid w:val="00B11FE3"/>
    <w:rsid w:val="00B1698B"/>
    <w:rsid w:val="00B17F10"/>
    <w:rsid w:val="00B20897"/>
    <w:rsid w:val="00B21056"/>
    <w:rsid w:val="00B22C0B"/>
    <w:rsid w:val="00B24035"/>
    <w:rsid w:val="00B25A53"/>
    <w:rsid w:val="00B26C1F"/>
    <w:rsid w:val="00B27877"/>
    <w:rsid w:val="00B30813"/>
    <w:rsid w:val="00B3253E"/>
    <w:rsid w:val="00B32B3E"/>
    <w:rsid w:val="00B34C9B"/>
    <w:rsid w:val="00B40CC2"/>
    <w:rsid w:val="00B423E6"/>
    <w:rsid w:val="00B42B6C"/>
    <w:rsid w:val="00B43EE8"/>
    <w:rsid w:val="00B45BCE"/>
    <w:rsid w:val="00B469CF"/>
    <w:rsid w:val="00B50E43"/>
    <w:rsid w:val="00B51BA8"/>
    <w:rsid w:val="00B5316B"/>
    <w:rsid w:val="00B531CE"/>
    <w:rsid w:val="00B5329A"/>
    <w:rsid w:val="00B53F0A"/>
    <w:rsid w:val="00B54161"/>
    <w:rsid w:val="00B544D1"/>
    <w:rsid w:val="00B55274"/>
    <w:rsid w:val="00B579A6"/>
    <w:rsid w:val="00B6014E"/>
    <w:rsid w:val="00B60179"/>
    <w:rsid w:val="00B622F5"/>
    <w:rsid w:val="00B62EFE"/>
    <w:rsid w:val="00B66102"/>
    <w:rsid w:val="00B6632E"/>
    <w:rsid w:val="00B66B20"/>
    <w:rsid w:val="00B66C24"/>
    <w:rsid w:val="00B72AB2"/>
    <w:rsid w:val="00B7323E"/>
    <w:rsid w:val="00B74C23"/>
    <w:rsid w:val="00B74EFF"/>
    <w:rsid w:val="00B83FD5"/>
    <w:rsid w:val="00B86930"/>
    <w:rsid w:val="00B86A95"/>
    <w:rsid w:val="00B87033"/>
    <w:rsid w:val="00B87100"/>
    <w:rsid w:val="00B873A9"/>
    <w:rsid w:val="00B917A5"/>
    <w:rsid w:val="00B92160"/>
    <w:rsid w:val="00B92A6E"/>
    <w:rsid w:val="00B96AA5"/>
    <w:rsid w:val="00B96AD9"/>
    <w:rsid w:val="00BA0AA8"/>
    <w:rsid w:val="00BA1C2A"/>
    <w:rsid w:val="00BA25C7"/>
    <w:rsid w:val="00BA39AE"/>
    <w:rsid w:val="00BA4060"/>
    <w:rsid w:val="00BA4DFE"/>
    <w:rsid w:val="00BA5A82"/>
    <w:rsid w:val="00BA658D"/>
    <w:rsid w:val="00BA664A"/>
    <w:rsid w:val="00BB09DA"/>
    <w:rsid w:val="00BB4A9A"/>
    <w:rsid w:val="00BB4B4E"/>
    <w:rsid w:val="00BB5A15"/>
    <w:rsid w:val="00BB5ED9"/>
    <w:rsid w:val="00BB5F8B"/>
    <w:rsid w:val="00BB6CA0"/>
    <w:rsid w:val="00BC0D97"/>
    <w:rsid w:val="00BC0F12"/>
    <w:rsid w:val="00BC13BB"/>
    <w:rsid w:val="00BC176E"/>
    <w:rsid w:val="00BC1B12"/>
    <w:rsid w:val="00BC26E2"/>
    <w:rsid w:val="00BC287E"/>
    <w:rsid w:val="00BC3C0B"/>
    <w:rsid w:val="00BC4A25"/>
    <w:rsid w:val="00BC59CE"/>
    <w:rsid w:val="00BC5A8C"/>
    <w:rsid w:val="00BC5C06"/>
    <w:rsid w:val="00BC68B7"/>
    <w:rsid w:val="00BC6D53"/>
    <w:rsid w:val="00BC6FEF"/>
    <w:rsid w:val="00BD02FF"/>
    <w:rsid w:val="00BD04EA"/>
    <w:rsid w:val="00BD2882"/>
    <w:rsid w:val="00BD4253"/>
    <w:rsid w:val="00BD434A"/>
    <w:rsid w:val="00BD4C83"/>
    <w:rsid w:val="00BD71CB"/>
    <w:rsid w:val="00BD792B"/>
    <w:rsid w:val="00BE0610"/>
    <w:rsid w:val="00BE063C"/>
    <w:rsid w:val="00BE10AF"/>
    <w:rsid w:val="00BE157F"/>
    <w:rsid w:val="00BE1771"/>
    <w:rsid w:val="00BE2AAB"/>
    <w:rsid w:val="00BE390B"/>
    <w:rsid w:val="00BE61CA"/>
    <w:rsid w:val="00BE78F3"/>
    <w:rsid w:val="00BE7E4A"/>
    <w:rsid w:val="00BF01BB"/>
    <w:rsid w:val="00BF20E8"/>
    <w:rsid w:val="00BF2243"/>
    <w:rsid w:val="00BF227C"/>
    <w:rsid w:val="00BF23B5"/>
    <w:rsid w:val="00BF2AD7"/>
    <w:rsid w:val="00BF32AD"/>
    <w:rsid w:val="00BF386B"/>
    <w:rsid w:val="00BF3BCC"/>
    <w:rsid w:val="00BF4342"/>
    <w:rsid w:val="00BF4D87"/>
    <w:rsid w:val="00BF6BDF"/>
    <w:rsid w:val="00BF6E1A"/>
    <w:rsid w:val="00C007F9"/>
    <w:rsid w:val="00C00D0B"/>
    <w:rsid w:val="00C02696"/>
    <w:rsid w:val="00C10BB8"/>
    <w:rsid w:val="00C13539"/>
    <w:rsid w:val="00C137DB"/>
    <w:rsid w:val="00C155A4"/>
    <w:rsid w:val="00C16989"/>
    <w:rsid w:val="00C170A6"/>
    <w:rsid w:val="00C176A6"/>
    <w:rsid w:val="00C20F52"/>
    <w:rsid w:val="00C2176E"/>
    <w:rsid w:val="00C220C7"/>
    <w:rsid w:val="00C2254B"/>
    <w:rsid w:val="00C22A69"/>
    <w:rsid w:val="00C2481F"/>
    <w:rsid w:val="00C255B8"/>
    <w:rsid w:val="00C25EC8"/>
    <w:rsid w:val="00C26A31"/>
    <w:rsid w:val="00C273B7"/>
    <w:rsid w:val="00C30BD5"/>
    <w:rsid w:val="00C31940"/>
    <w:rsid w:val="00C31A78"/>
    <w:rsid w:val="00C31E07"/>
    <w:rsid w:val="00C33A4C"/>
    <w:rsid w:val="00C33BFF"/>
    <w:rsid w:val="00C33C7E"/>
    <w:rsid w:val="00C355E5"/>
    <w:rsid w:val="00C358B6"/>
    <w:rsid w:val="00C3675C"/>
    <w:rsid w:val="00C368D3"/>
    <w:rsid w:val="00C36A6B"/>
    <w:rsid w:val="00C376B4"/>
    <w:rsid w:val="00C407FB"/>
    <w:rsid w:val="00C42123"/>
    <w:rsid w:val="00C42402"/>
    <w:rsid w:val="00C42BEF"/>
    <w:rsid w:val="00C434A4"/>
    <w:rsid w:val="00C43657"/>
    <w:rsid w:val="00C43A6D"/>
    <w:rsid w:val="00C447E4"/>
    <w:rsid w:val="00C44B9A"/>
    <w:rsid w:val="00C44BB8"/>
    <w:rsid w:val="00C457D8"/>
    <w:rsid w:val="00C46202"/>
    <w:rsid w:val="00C46C78"/>
    <w:rsid w:val="00C47189"/>
    <w:rsid w:val="00C50E6C"/>
    <w:rsid w:val="00C5119D"/>
    <w:rsid w:val="00C52AB5"/>
    <w:rsid w:val="00C53653"/>
    <w:rsid w:val="00C538F5"/>
    <w:rsid w:val="00C540EC"/>
    <w:rsid w:val="00C54A2E"/>
    <w:rsid w:val="00C551B2"/>
    <w:rsid w:val="00C57D7A"/>
    <w:rsid w:val="00C605AA"/>
    <w:rsid w:val="00C615C1"/>
    <w:rsid w:val="00C61933"/>
    <w:rsid w:val="00C619B0"/>
    <w:rsid w:val="00C62F18"/>
    <w:rsid w:val="00C64B03"/>
    <w:rsid w:val="00C64C58"/>
    <w:rsid w:val="00C66230"/>
    <w:rsid w:val="00C70FA7"/>
    <w:rsid w:val="00C723D7"/>
    <w:rsid w:val="00C7317E"/>
    <w:rsid w:val="00C745DB"/>
    <w:rsid w:val="00C76BC3"/>
    <w:rsid w:val="00C77339"/>
    <w:rsid w:val="00C7788A"/>
    <w:rsid w:val="00C82607"/>
    <w:rsid w:val="00C830B5"/>
    <w:rsid w:val="00C835AD"/>
    <w:rsid w:val="00C842B2"/>
    <w:rsid w:val="00C8474B"/>
    <w:rsid w:val="00C90E2E"/>
    <w:rsid w:val="00C910B9"/>
    <w:rsid w:val="00C91713"/>
    <w:rsid w:val="00C92155"/>
    <w:rsid w:val="00C936CC"/>
    <w:rsid w:val="00C93F9A"/>
    <w:rsid w:val="00C95098"/>
    <w:rsid w:val="00C96074"/>
    <w:rsid w:val="00CA00C1"/>
    <w:rsid w:val="00CA0DE9"/>
    <w:rsid w:val="00CA1656"/>
    <w:rsid w:val="00CA237C"/>
    <w:rsid w:val="00CA239D"/>
    <w:rsid w:val="00CA5AB3"/>
    <w:rsid w:val="00CA5D6F"/>
    <w:rsid w:val="00CB1EC7"/>
    <w:rsid w:val="00CB2752"/>
    <w:rsid w:val="00CB3C1F"/>
    <w:rsid w:val="00CB4675"/>
    <w:rsid w:val="00CB4E49"/>
    <w:rsid w:val="00CB76D2"/>
    <w:rsid w:val="00CB7B8A"/>
    <w:rsid w:val="00CB7FBC"/>
    <w:rsid w:val="00CC06CE"/>
    <w:rsid w:val="00CC1128"/>
    <w:rsid w:val="00CC187C"/>
    <w:rsid w:val="00CC2180"/>
    <w:rsid w:val="00CC27D1"/>
    <w:rsid w:val="00CC3BBF"/>
    <w:rsid w:val="00CC3FCE"/>
    <w:rsid w:val="00CC4592"/>
    <w:rsid w:val="00CC64FF"/>
    <w:rsid w:val="00CD0253"/>
    <w:rsid w:val="00CD0397"/>
    <w:rsid w:val="00CD06D7"/>
    <w:rsid w:val="00CD0EC1"/>
    <w:rsid w:val="00CD274F"/>
    <w:rsid w:val="00CD3CA6"/>
    <w:rsid w:val="00CD4AAD"/>
    <w:rsid w:val="00CD4E87"/>
    <w:rsid w:val="00CD60D9"/>
    <w:rsid w:val="00CD65C6"/>
    <w:rsid w:val="00CE09B3"/>
    <w:rsid w:val="00CE565D"/>
    <w:rsid w:val="00CE5781"/>
    <w:rsid w:val="00CE5956"/>
    <w:rsid w:val="00CE62ED"/>
    <w:rsid w:val="00CE65A5"/>
    <w:rsid w:val="00CE699F"/>
    <w:rsid w:val="00CE78A4"/>
    <w:rsid w:val="00CE78EF"/>
    <w:rsid w:val="00CF1D54"/>
    <w:rsid w:val="00CF6CB1"/>
    <w:rsid w:val="00CF70BA"/>
    <w:rsid w:val="00D01099"/>
    <w:rsid w:val="00D011EB"/>
    <w:rsid w:val="00D01834"/>
    <w:rsid w:val="00D01F18"/>
    <w:rsid w:val="00D0213E"/>
    <w:rsid w:val="00D02958"/>
    <w:rsid w:val="00D0297D"/>
    <w:rsid w:val="00D02BC7"/>
    <w:rsid w:val="00D02D14"/>
    <w:rsid w:val="00D03C42"/>
    <w:rsid w:val="00D06E57"/>
    <w:rsid w:val="00D07169"/>
    <w:rsid w:val="00D07844"/>
    <w:rsid w:val="00D14237"/>
    <w:rsid w:val="00D14E13"/>
    <w:rsid w:val="00D20B6E"/>
    <w:rsid w:val="00D2421B"/>
    <w:rsid w:val="00D248D8"/>
    <w:rsid w:val="00D24A6F"/>
    <w:rsid w:val="00D2574C"/>
    <w:rsid w:val="00D27FB0"/>
    <w:rsid w:val="00D3215F"/>
    <w:rsid w:val="00D350DA"/>
    <w:rsid w:val="00D43259"/>
    <w:rsid w:val="00D43CBC"/>
    <w:rsid w:val="00D44E39"/>
    <w:rsid w:val="00D47D76"/>
    <w:rsid w:val="00D502CE"/>
    <w:rsid w:val="00D51EEB"/>
    <w:rsid w:val="00D5223D"/>
    <w:rsid w:val="00D5244F"/>
    <w:rsid w:val="00D530C5"/>
    <w:rsid w:val="00D54771"/>
    <w:rsid w:val="00D548CE"/>
    <w:rsid w:val="00D55363"/>
    <w:rsid w:val="00D5564E"/>
    <w:rsid w:val="00D55F1A"/>
    <w:rsid w:val="00D56AA2"/>
    <w:rsid w:val="00D5769C"/>
    <w:rsid w:val="00D606F5"/>
    <w:rsid w:val="00D6106E"/>
    <w:rsid w:val="00D623FC"/>
    <w:rsid w:val="00D631BA"/>
    <w:rsid w:val="00D635B8"/>
    <w:rsid w:val="00D63873"/>
    <w:rsid w:val="00D63882"/>
    <w:rsid w:val="00D658C2"/>
    <w:rsid w:val="00D66747"/>
    <w:rsid w:val="00D66B0A"/>
    <w:rsid w:val="00D66D12"/>
    <w:rsid w:val="00D676E9"/>
    <w:rsid w:val="00D67ED6"/>
    <w:rsid w:val="00D720D4"/>
    <w:rsid w:val="00D73216"/>
    <w:rsid w:val="00D73309"/>
    <w:rsid w:val="00D73A84"/>
    <w:rsid w:val="00D741DA"/>
    <w:rsid w:val="00D74A1F"/>
    <w:rsid w:val="00D75198"/>
    <w:rsid w:val="00D77314"/>
    <w:rsid w:val="00D77E97"/>
    <w:rsid w:val="00D81F79"/>
    <w:rsid w:val="00D8360B"/>
    <w:rsid w:val="00D843BE"/>
    <w:rsid w:val="00D85DED"/>
    <w:rsid w:val="00D86946"/>
    <w:rsid w:val="00D87096"/>
    <w:rsid w:val="00D87B72"/>
    <w:rsid w:val="00D9009B"/>
    <w:rsid w:val="00D914D5"/>
    <w:rsid w:val="00D92F0E"/>
    <w:rsid w:val="00D93FC4"/>
    <w:rsid w:val="00D94973"/>
    <w:rsid w:val="00D95AE9"/>
    <w:rsid w:val="00D972A0"/>
    <w:rsid w:val="00D97DE2"/>
    <w:rsid w:val="00DA0B75"/>
    <w:rsid w:val="00DA0C1F"/>
    <w:rsid w:val="00DA43BA"/>
    <w:rsid w:val="00DA4F6D"/>
    <w:rsid w:val="00DA5CBB"/>
    <w:rsid w:val="00DA6206"/>
    <w:rsid w:val="00DA6746"/>
    <w:rsid w:val="00DA7FD8"/>
    <w:rsid w:val="00DB3CF7"/>
    <w:rsid w:val="00DB3F37"/>
    <w:rsid w:val="00DB4951"/>
    <w:rsid w:val="00DB4CCC"/>
    <w:rsid w:val="00DB511C"/>
    <w:rsid w:val="00DB542F"/>
    <w:rsid w:val="00DB5EEF"/>
    <w:rsid w:val="00DB7F1A"/>
    <w:rsid w:val="00DC2065"/>
    <w:rsid w:val="00DC416A"/>
    <w:rsid w:val="00DC516F"/>
    <w:rsid w:val="00DC5598"/>
    <w:rsid w:val="00DC6108"/>
    <w:rsid w:val="00DC64A2"/>
    <w:rsid w:val="00DC6AE3"/>
    <w:rsid w:val="00DD0D2B"/>
    <w:rsid w:val="00DD2236"/>
    <w:rsid w:val="00DD328B"/>
    <w:rsid w:val="00DD5652"/>
    <w:rsid w:val="00DE2FCB"/>
    <w:rsid w:val="00DE3553"/>
    <w:rsid w:val="00DE4626"/>
    <w:rsid w:val="00DE4754"/>
    <w:rsid w:val="00DE63EE"/>
    <w:rsid w:val="00DE6467"/>
    <w:rsid w:val="00DE66EE"/>
    <w:rsid w:val="00DF0348"/>
    <w:rsid w:val="00DF143E"/>
    <w:rsid w:val="00DF1ECB"/>
    <w:rsid w:val="00DF3F71"/>
    <w:rsid w:val="00DF412A"/>
    <w:rsid w:val="00DF5876"/>
    <w:rsid w:val="00DF6DD1"/>
    <w:rsid w:val="00DF73D7"/>
    <w:rsid w:val="00DF7F57"/>
    <w:rsid w:val="00E0055D"/>
    <w:rsid w:val="00E03A29"/>
    <w:rsid w:val="00E046F6"/>
    <w:rsid w:val="00E057FE"/>
    <w:rsid w:val="00E058D3"/>
    <w:rsid w:val="00E05FAE"/>
    <w:rsid w:val="00E06D99"/>
    <w:rsid w:val="00E10AAC"/>
    <w:rsid w:val="00E1427A"/>
    <w:rsid w:val="00E14C2E"/>
    <w:rsid w:val="00E14F5F"/>
    <w:rsid w:val="00E1702B"/>
    <w:rsid w:val="00E236A8"/>
    <w:rsid w:val="00E245E2"/>
    <w:rsid w:val="00E24862"/>
    <w:rsid w:val="00E2509F"/>
    <w:rsid w:val="00E276FA"/>
    <w:rsid w:val="00E302C4"/>
    <w:rsid w:val="00E303AC"/>
    <w:rsid w:val="00E31499"/>
    <w:rsid w:val="00E31863"/>
    <w:rsid w:val="00E31FFA"/>
    <w:rsid w:val="00E3265C"/>
    <w:rsid w:val="00E34049"/>
    <w:rsid w:val="00E34855"/>
    <w:rsid w:val="00E36DE4"/>
    <w:rsid w:val="00E37177"/>
    <w:rsid w:val="00E37510"/>
    <w:rsid w:val="00E37AE3"/>
    <w:rsid w:val="00E37F54"/>
    <w:rsid w:val="00E41A94"/>
    <w:rsid w:val="00E43546"/>
    <w:rsid w:val="00E45F4B"/>
    <w:rsid w:val="00E4624F"/>
    <w:rsid w:val="00E476F3"/>
    <w:rsid w:val="00E47763"/>
    <w:rsid w:val="00E5155D"/>
    <w:rsid w:val="00E527E5"/>
    <w:rsid w:val="00E535FE"/>
    <w:rsid w:val="00E53A2E"/>
    <w:rsid w:val="00E53EFB"/>
    <w:rsid w:val="00E54E1D"/>
    <w:rsid w:val="00E550D1"/>
    <w:rsid w:val="00E55307"/>
    <w:rsid w:val="00E56246"/>
    <w:rsid w:val="00E56989"/>
    <w:rsid w:val="00E5745B"/>
    <w:rsid w:val="00E606C9"/>
    <w:rsid w:val="00E613D9"/>
    <w:rsid w:val="00E61E05"/>
    <w:rsid w:val="00E62CBF"/>
    <w:rsid w:val="00E62DC7"/>
    <w:rsid w:val="00E63745"/>
    <w:rsid w:val="00E63798"/>
    <w:rsid w:val="00E638E3"/>
    <w:rsid w:val="00E63A23"/>
    <w:rsid w:val="00E644BF"/>
    <w:rsid w:val="00E64981"/>
    <w:rsid w:val="00E64AA3"/>
    <w:rsid w:val="00E66302"/>
    <w:rsid w:val="00E66C7D"/>
    <w:rsid w:val="00E7068F"/>
    <w:rsid w:val="00E706CB"/>
    <w:rsid w:val="00E713A9"/>
    <w:rsid w:val="00E715F0"/>
    <w:rsid w:val="00E73DB3"/>
    <w:rsid w:val="00E751A8"/>
    <w:rsid w:val="00E76B7C"/>
    <w:rsid w:val="00E76D71"/>
    <w:rsid w:val="00E77186"/>
    <w:rsid w:val="00E773C6"/>
    <w:rsid w:val="00E802A7"/>
    <w:rsid w:val="00E843D7"/>
    <w:rsid w:val="00E8544B"/>
    <w:rsid w:val="00E85E33"/>
    <w:rsid w:val="00E863D6"/>
    <w:rsid w:val="00E87989"/>
    <w:rsid w:val="00E9254D"/>
    <w:rsid w:val="00E93178"/>
    <w:rsid w:val="00E939B8"/>
    <w:rsid w:val="00E944DA"/>
    <w:rsid w:val="00E95B3E"/>
    <w:rsid w:val="00E96549"/>
    <w:rsid w:val="00E965D7"/>
    <w:rsid w:val="00E978FC"/>
    <w:rsid w:val="00E97929"/>
    <w:rsid w:val="00EA28B6"/>
    <w:rsid w:val="00EA3451"/>
    <w:rsid w:val="00EA3839"/>
    <w:rsid w:val="00EA3F13"/>
    <w:rsid w:val="00EA46E7"/>
    <w:rsid w:val="00EA4FDF"/>
    <w:rsid w:val="00EA684F"/>
    <w:rsid w:val="00EB0CBF"/>
    <w:rsid w:val="00EB1EC0"/>
    <w:rsid w:val="00EB2C1E"/>
    <w:rsid w:val="00EB2F49"/>
    <w:rsid w:val="00EB6039"/>
    <w:rsid w:val="00EB7823"/>
    <w:rsid w:val="00EC070F"/>
    <w:rsid w:val="00EC0BC6"/>
    <w:rsid w:val="00EC11FE"/>
    <w:rsid w:val="00EC4034"/>
    <w:rsid w:val="00EC5427"/>
    <w:rsid w:val="00EC5591"/>
    <w:rsid w:val="00EC578A"/>
    <w:rsid w:val="00EC5C55"/>
    <w:rsid w:val="00EC666B"/>
    <w:rsid w:val="00EC7D18"/>
    <w:rsid w:val="00ED05D3"/>
    <w:rsid w:val="00ED2E5B"/>
    <w:rsid w:val="00ED5262"/>
    <w:rsid w:val="00EE0476"/>
    <w:rsid w:val="00EE0E4E"/>
    <w:rsid w:val="00EE30EC"/>
    <w:rsid w:val="00EE535E"/>
    <w:rsid w:val="00EE64FE"/>
    <w:rsid w:val="00EF08AE"/>
    <w:rsid w:val="00EF1CA8"/>
    <w:rsid w:val="00EF1D6D"/>
    <w:rsid w:val="00EF27C8"/>
    <w:rsid w:val="00EF37CF"/>
    <w:rsid w:val="00F00252"/>
    <w:rsid w:val="00F02FBD"/>
    <w:rsid w:val="00F03A54"/>
    <w:rsid w:val="00F03AC4"/>
    <w:rsid w:val="00F04DE6"/>
    <w:rsid w:val="00F05E4E"/>
    <w:rsid w:val="00F06343"/>
    <w:rsid w:val="00F10C62"/>
    <w:rsid w:val="00F10EEB"/>
    <w:rsid w:val="00F13454"/>
    <w:rsid w:val="00F152B5"/>
    <w:rsid w:val="00F16D61"/>
    <w:rsid w:val="00F20448"/>
    <w:rsid w:val="00F20C5D"/>
    <w:rsid w:val="00F218A5"/>
    <w:rsid w:val="00F21F00"/>
    <w:rsid w:val="00F231F3"/>
    <w:rsid w:val="00F23CF3"/>
    <w:rsid w:val="00F240CF"/>
    <w:rsid w:val="00F24102"/>
    <w:rsid w:val="00F25DA3"/>
    <w:rsid w:val="00F2731A"/>
    <w:rsid w:val="00F3017B"/>
    <w:rsid w:val="00F303F1"/>
    <w:rsid w:val="00F308E1"/>
    <w:rsid w:val="00F313E6"/>
    <w:rsid w:val="00F31BC8"/>
    <w:rsid w:val="00F321EC"/>
    <w:rsid w:val="00F323DA"/>
    <w:rsid w:val="00F32A25"/>
    <w:rsid w:val="00F32D44"/>
    <w:rsid w:val="00F33839"/>
    <w:rsid w:val="00F35918"/>
    <w:rsid w:val="00F35D29"/>
    <w:rsid w:val="00F40A65"/>
    <w:rsid w:val="00F411C5"/>
    <w:rsid w:val="00F4316B"/>
    <w:rsid w:val="00F45299"/>
    <w:rsid w:val="00F4599B"/>
    <w:rsid w:val="00F51519"/>
    <w:rsid w:val="00F53D10"/>
    <w:rsid w:val="00F54D3A"/>
    <w:rsid w:val="00F554F2"/>
    <w:rsid w:val="00F5585F"/>
    <w:rsid w:val="00F56B51"/>
    <w:rsid w:val="00F57CA7"/>
    <w:rsid w:val="00F60651"/>
    <w:rsid w:val="00F63CA8"/>
    <w:rsid w:val="00F64EF3"/>
    <w:rsid w:val="00F650A9"/>
    <w:rsid w:val="00F653AD"/>
    <w:rsid w:val="00F65506"/>
    <w:rsid w:val="00F66324"/>
    <w:rsid w:val="00F666EE"/>
    <w:rsid w:val="00F6753C"/>
    <w:rsid w:val="00F67737"/>
    <w:rsid w:val="00F7063F"/>
    <w:rsid w:val="00F7076B"/>
    <w:rsid w:val="00F707AC"/>
    <w:rsid w:val="00F7201C"/>
    <w:rsid w:val="00F729BC"/>
    <w:rsid w:val="00F745D5"/>
    <w:rsid w:val="00F76566"/>
    <w:rsid w:val="00F77E9F"/>
    <w:rsid w:val="00F819A8"/>
    <w:rsid w:val="00F81AC4"/>
    <w:rsid w:val="00F821F9"/>
    <w:rsid w:val="00F83AB9"/>
    <w:rsid w:val="00F85BF4"/>
    <w:rsid w:val="00F90326"/>
    <w:rsid w:val="00F90FE0"/>
    <w:rsid w:val="00F91D35"/>
    <w:rsid w:val="00F937E1"/>
    <w:rsid w:val="00F947BC"/>
    <w:rsid w:val="00F94CFF"/>
    <w:rsid w:val="00F96A25"/>
    <w:rsid w:val="00F96F6E"/>
    <w:rsid w:val="00F9714A"/>
    <w:rsid w:val="00FA2981"/>
    <w:rsid w:val="00FA307C"/>
    <w:rsid w:val="00FA3924"/>
    <w:rsid w:val="00FA4FAA"/>
    <w:rsid w:val="00FA6861"/>
    <w:rsid w:val="00FA69E7"/>
    <w:rsid w:val="00FB0415"/>
    <w:rsid w:val="00FB1A3F"/>
    <w:rsid w:val="00FB1DED"/>
    <w:rsid w:val="00FB1FF0"/>
    <w:rsid w:val="00FB270A"/>
    <w:rsid w:val="00FB3B31"/>
    <w:rsid w:val="00FC05E6"/>
    <w:rsid w:val="00FC2DAF"/>
    <w:rsid w:val="00FC3B71"/>
    <w:rsid w:val="00FC4503"/>
    <w:rsid w:val="00FC4BEE"/>
    <w:rsid w:val="00FC4C84"/>
    <w:rsid w:val="00FC6DAE"/>
    <w:rsid w:val="00FD12E4"/>
    <w:rsid w:val="00FD23E0"/>
    <w:rsid w:val="00FD2658"/>
    <w:rsid w:val="00FD2F50"/>
    <w:rsid w:val="00FD36F1"/>
    <w:rsid w:val="00FD48E0"/>
    <w:rsid w:val="00FD5B62"/>
    <w:rsid w:val="00FD65F4"/>
    <w:rsid w:val="00FD73BF"/>
    <w:rsid w:val="00FD74D4"/>
    <w:rsid w:val="00FD78E3"/>
    <w:rsid w:val="00FD7D14"/>
    <w:rsid w:val="00FE0B33"/>
    <w:rsid w:val="00FE0B59"/>
    <w:rsid w:val="00FE2C73"/>
    <w:rsid w:val="00FE343C"/>
    <w:rsid w:val="00FE3AFC"/>
    <w:rsid w:val="00FE5CC8"/>
    <w:rsid w:val="00FE677B"/>
    <w:rsid w:val="00FE6F92"/>
    <w:rsid w:val="00FF1851"/>
    <w:rsid w:val="00FF43AD"/>
    <w:rsid w:val="00FF57EF"/>
    <w:rsid w:val="00FF5BC4"/>
    <w:rsid w:val="00FF64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0EEB"/>
    <w:pPr>
      <w:spacing w:line="276" w:lineRule="auto"/>
    </w:pPr>
    <w:rPr>
      <w:rFonts w:eastAsiaTheme="minorEastAsia"/>
      <w:sz w:val="21"/>
      <w:szCs w:val="21"/>
      <w:lang w:eastAsia="lt-LT"/>
    </w:rPr>
  </w:style>
  <w:style w:type="paragraph" w:styleId="Antrat1">
    <w:name w:val="heading 1"/>
    <w:aliases w:val="ERP (1.)"/>
    <w:basedOn w:val="prastasis"/>
    <w:next w:val="prastasis"/>
    <w:link w:val="Antrat1Diagrama"/>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B83FD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B83FD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83FD5"/>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B83FD5"/>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B83FD5"/>
    <w:rPr>
      <w:rFonts w:eastAsiaTheme="minorEastAsia"/>
      <w:sz w:val="20"/>
      <w:szCs w:val="20"/>
      <w:lang w:eastAsia="lt-LT"/>
    </w:rPr>
  </w:style>
  <w:style w:type="paragraph" w:styleId="Komentarotekstas">
    <w:name w:val="annotation text"/>
    <w:aliases w:val="Diagrama,Diagrama Diagrama Diagrama Diagrama,Diagrama Diagrama Diagrama,Diagrama Diagrama Char,Diagrama Diagrama,Diagrama Diagrama Char Char,Char3,Char1"/>
    <w:basedOn w:val="prastasis"/>
    <w:link w:val="KomentarotekstasDiagrama"/>
    <w:unhideWhenUsed/>
    <w:qFormat/>
    <w:rsid w:val="00B83FD5"/>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Diagrama,Diagrama Diagrama Diagrama1,Diagrama Diagrama Char Char Diagrama,Char3 Diagrama"/>
    <w:basedOn w:val="Numatytasispastraiposriftas"/>
    <w:link w:val="Komentarotekstas"/>
    <w:uiPriority w:val="99"/>
    <w:qFormat/>
    <w:rsid w:val="00B83FD5"/>
    <w:rPr>
      <w:rFonts w:eastAsiaTheme="minorEastAsia"/>
      <w:sz w:val="20"/>
      <w:szCs w:val="20"/>
      <w:lang w:eastAsia="lt-LT"/>
    </w:rPr>
  </w:style>
  <w:style w:type="paragraph" w:styleId="Paantrat">
    <w:name w:val="Subtitle"/>
    <w:basedOn w:val="prastasis"/>
    <w:next w:val="prastasis"/>
    <w:link w:val="PaantratDiagrama"/>
    <w:uiPriority w:val="11"/>
    <w:qFormat/>
    <w:rsid w:val="00B83FD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83FD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3FD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83FD5"/>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83FD5"/>
    <w:rPr>
      <w:vertAlign w:val="superscript"/>
    </w:rPr>
  </w:style>
  <w:style w:type="character" w:styleId="Komentaronuoroda">
    <w:name w:val="annotation reference"/>
    <w:basedOn w:val="Numatytasispastraiposriftas"/>
    <w:uiPriority w:val="99"/>
    <w:unhideWhenUsed/>
    <w:qFormat/>
    <w:rsid w:val="00B83FD5"/>
    <w:rPr>
      <w:sz w:val="16"/>
      <w:szCs w:val="16"/>
    </w:rPr>
  </w:style>
  <w:style w:type="table" w:styleId="Lentelstinklelis">
    <w:name w:val="Table Grid"/>
    <w:basedOn w:val="prastojilente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83F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B83FD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83FD5"/>
    <w:rPr>
      <w:b/>
      <w:bCs/>
    </w:rPr>
  </w:style>
  <w:style w:type="character" w:customStyle="1" w:styleId="KomentarotemaDiagrama">
    <w:name w:val="Komentaro tema Diagrama"/>
    <w:basedOn w:val="KomentarotekstasDiagrama"/>
    <w:link w:val="Komentarotema"/>
    <w:uiPriority w:val="99"/>
    <w:semiHidden/>
    <w:rsid w:val="00B83FD5"/>
    <w:rPr>
      <w:rFonts w:eastAsiaTheme="minorEastAsia"/>
      <w:b/>
      <w:bCs/>
      <w:sz w:val="20"/>
      <w:szCs w:val="20"/>
      <w:lang w:eastAsia="lt-LT"/>
    </w:rPr>
  </w:style>
  <w:style w:type="paragraph" w:styleId="prastasiniatinklio">
    <w:name w:val="Normal (Web)"/>
    <w:basedOn w:val="prastasis"/>
    <w:uiPriority w:val="99"/>
    <w:semiHidden/>
    <w:unhideWhenUsed/>
    <w:rsid w:val="00B83FD5"/>
    <w:pPr>
      <w:spacing w:before="100" w:beforeAutospacing="1" w:after="100" w:afterAutospacing="1"/>
    </w:pPr>
  </w:style>
  <w:style w:type="character" w:customStyle="1" w:styleId="pildymui">
    <w:name w:val="pildymui"/>
    <w:basedOn w:val="Numatytasispastraiposriftas"/>
    <w:rsid w:val="00B83FD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83FD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Antrats">
    <w:name w:val="header"/>
    <w:basedOn w:val="prastasis"/>
    <w:link w:val="AntratsDiagrama"/>
    <w:uiPriority w:val="99"/>
    <w:unhideWhenUsed/>
    <w:rsid w:val="00B83FD5"/>
    <w:pPr>
      <w:tabs>
        <w:tab w:val="center" w:pos="4513"/>
        <w:tab w:val="right" w:pos="9026"/>
      </w:tabs>
    </w:pPr>
  </w:style>
  <w:style w:type="character" w:customStyle="1" w:styleId="AntratsDiagrama">
    <w:name w:val="Antraštės Diagrama"/>
    <w:basedOn w:val="Numatytasispastraiposriftas"/>
    <w:link w:val="Antrats"/>
    <w:uiPriority w:val="99"/>
    <w:rsid w:val="00B83FD5"/>
    <w:rPr>
      <w:rFonts w:eastAsiaTheme="minorEastAsia"/>
      <w:sz w:val="21"/>
      <w:szCs w:val="21"/>
      <w:lang w:eastAsia="lt-LT"/>
    </w:rPr>
  </w:style>
  <w:style w:type="paragraph" w:styleId="Porat">
    <w:name w:val="footer"/>
    <w:basedOn w:val="prastasis"/>
    <w:link w:val="PoratDiagrama"/>
    <w:uiPriority w:val="99"/>
    <w:unhideWhenUsed/>
    <w:rsid w:val="00B83FD5"/>
    <w:pPr>
      <w:tabs>
        <w:tab w:val="center" w:pos="4513"/>
        <w:tab w:val="right" w:pos="9026"/>
      </w:tabs>
    </w:pPr>
  </w:style>
  <w:style w:type="character" w:customStyle="1" w:styleId="PoratDiagrama">
    <w:name w:val="Poraštė Diagrama"/>
    <w:basedOn w:val="Numatytasispastraiposriftas"/>
    <w:link w:val="Porat"/>
    <w:uiPriority w:val="99"/>
    <w:rsid w:val="00B83FD5"/>
    <w:rPr>
      <w:rFonts w:eastAsiaTheme="minorEastAsia"/>
      <w:sz w:val="21"/>
      <w:szCs w:val="21"/>
      <w:lang w:eastAsia="lt-LT"/>
    </w:rPr>
  </w:style>
  <w:style w:type="paragraph" w:styleId="Pataisymai">
    <w:name w:val="Revision"/>
    <w:hidden/>
    <w:uiPriority w:val="99"/>
    <w:semiHidden/>
    <w:rsid w:val="00B83FD5"/>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B83FD5"/>
    <w:rPr>
      <w:i/>
      <w:iCs/>
      <w:color w:val="595959" w:themeColor="text1" w:themeTint="A6"/>
    </w:rPr>
  </w:style>
  <w:style w:type="paragraph" w:styleId="Antrat">
    <w:name w:val="caption"/>
    <w:basedOn w:val="prastasis"/>
    <w:next w:val="prastasis"/>
    <w:uiPriority w:val="35"/>
    <w:semiHidden/>
    <w:unhideWhenUsed/>
    <w:qFormat/>
    <w:rsid w:val="00B83FD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83FD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83FD5"/>
    <w:rPr>
      <w:b/>
      <w:bCs/>
    </w:rPr>
  </w:style>
  <w:style w:type="character" w:styleId="Emfaz">
    <w:name w:val="Emphasis"/>
    <w:basedOn w:val="Numatytasispastraiposriftas"/>
    <w:uiPriority w:val="20"/>
    <w:qFormat/>
    <w:rsid w:val="00B83FD5"/>
    <w:rPr>
      <w:i/>
      <w:iCs/>
      <w:color w:val="000000" w:themeColor="text1"/>
    </w:rPr>
  </w:style>
  <w:style w:type="paragraph" w:styleId="Betarp">
    <w:name w:val="No Spacing"/>
    <w:link w:val="BetarpDiagrama"/>
    <w:qFormat/>
    <w:rsid w:val="00B83FD5"/>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B83FD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B83FD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B83FD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83FD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83FD5"/>
    <w:rPr>
      <w:b/>
      <w:bCs/>
      <w:caps w:val="0"/>
      <w:smallCaps/>
      <w:color w:val="auto"/>
      <w:spacing w:val="0"/>
      <w:u w:val="single"/>
    </w:rPr>
  </w:style>
  <w:style w:type="character" w:styleId="Knygospavadinimas">
    <w:name w:val="Book Title"/>
    <w:basedOn w:val="Numatytasispastraiposriftas"/>
    <w:uiPriority w:val="33"/>
    <w:qFormat/>
    <w:rsid w:val="00B83FD5"/>
    <w:rPr>
      <w:b/>
      <w:bCs/>
      <w:caps w:val="0"/>
      <w:smallCaps/>
      <w:spacing w:val="0"/>
    </w:rPr>
  </w:style>
  <w:style w:type="paragraph" w:styleId="Turinioantrat">
    <w:name w:val="TOC Heading"/>
    <w:basedOn w:val="Antrat1"/>
    <w:next w:val="prastasis"/>
    <w:uiPriority w:val="39"/>
    <w:unhideWhenUsed/>
    <w:qFormat/>
    <w:rsid w:val="00B83FD5"/>
    <w:pPr>
      <w:outlineLvl w:val="9"/>
    </w:pPr>
  </w:style>
  <w:style w:type="character" w:customStyle="1" w:styleId="BetarpDiagrama">
    <w:name w:val="Be tarpų Diagrama"/>
    <w:basedOn w:val="Numatytasispastraiposriftas"/>
    <w:link w:val="Betarp"/>
    <w:rsid w:val="00B83FD5"/>
    <w:rPr>
      <w:rFonts w:eastAsiaTheme="minorEastAsia"/>
      <w:sz w:val="21"/>
      <w:szCs w:val="21"/>
      <w:lang w:eastAsia="lt-LT"/>
    </w:rPr>
  </w:style>
  <w:style w:type="character" w:styleId="Vietosrezervavimoenklotekstas">
    <w:name w:val="Placeholder Text"/>
    <w:basedOn w:val="Numatytasispastraiposriftas"/>
    <w:uiPriority w:val="99"/>
    <w:semiHidden/>
    <w:rsid w:val="00B83FD5"/>
    <w:rPr>
      <w:color w:val="808080"/>
    </w:rPr>
  </w:style>
  <w:style w:type="paragraph" w:styleId="Turinys1">
    <w:name w:val="toc 1"/>
    <w:basedOn w:val="prastasis"/>
    <w:next w:val="prastasis"/>
    <w:autoRedefine/>
    <w:uiPriority w:val="39"/>
    <w:unhideWhenUsed/>
    <w:rsid w:val="00B83FD5"/>
    <w:pPr>
      <w:tabs>
        <w:tab w:val="right" w:leader="dot" w:pos="9962"/>
      </w:tabs>
      <w:spacing w:after="0"/>
      <w:ind w:left="426" w:hanging="284"/>
    </w:pPr>
  </w:style>
  <w:style w:type="paragraph" w:customStyle="1" w:styleId="tajtip">
    <w:name w:val="tajtip"/>
    <w:basedOn w:val="prastasis"/>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83FD5"/>
    <w:pPr>
      <w:numPr>
        <w:numId w:val="2"/>
      </w:numPr>
    </w:pPr>
  </w:style>
  <w:style w:type="paragraph" w:styleId="Turinys2">
    <w:name w:val="toc 2"/>
    <w:basedOn w:val="prastasis"/>
    <w:next w:val="prastasis"/>
    <w:autoRedefine/>
    <w:uiPriority w:val="39"/>
    <w:unhideWhenUsed/>
    <w:rsid w:val="00B83FD5"/>
    <w:pPr>
      <w:tabs>
        <w:tab w:val="right" w:leader="dot" w:pos="9962"/>
      </w:tabs>
      <w:spacing w:after="0"/>
      <w:ind w:left="220"/>
    </w:pPr>
  </w:style>
  <w:style w:type="table" w:customStyle="1" w:styleId="TableGrid2">
    <w:name w:val="Table Grid2"/>
    <w:basedOn w:val="prastojilentel"/>
    <w:next w:val="Lentelstinklelis"/>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83FD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83FD5"/>
    <w:rPr>
      <w:rFonts w:eastAsiaTheme="minorEastAsia"/>
      <w:sz w:val="20"/>
      <w:szCs w:val="20"/>
      <w:lang w:eastAsia="lt-LT"/>
    </w:rPr>
  </w:style>
  <w:style w:type="character" w:styleId="Dokumentoinaosnumeris">
    <w:name w:val="endnote reference"/>
    <w:basedOn w:val="Numatytasispastraiposriftas"/>
    <w:uiPriority w:val="99"/>
    <w:semiHidden/>
    <w:unhideWhenUsed/>
    <w:rsid w:val="00B83FD5"/>
    <w:rPr>
      <w:vertAlign w:val="superscript"/>
    </w:rPr>
  </w:style>
  <w:style w:type="character" w:customStyle="1" w:styleId="Normal12ptChar">
    <w:name w:val="Normal + 12 pt Char"/>
    <w:basedOn w:val="Numatytasispastraiposriftas"/>
    <w:link w:val="Normal12pt"/>
    <w:locked/>
    <w:rsid w:val="00B83FD5"/>
  </w:style>
  <w:style w:type="paragraph" w:customStyle="1" w:styleId="Normal12pt">
    <w:name w:val="Normal + 12 pt"/>
    <w:basedOn w:val="prastasis"/>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prastasis"/>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B83FD5"/>
    <w:rPr>
      <w:rFonts w:ascii="Segoe UI" w:hAnsi="Segoe UI" w:cs="Segoe UI" w:hint="default"/>
      <w:sz w:val="18"/>
      <w:szCs w:val="18"/>
    </w:rPr>
  </w:style>
  <w:style w:type="character" w:customStyle="1" w:styleId="Mention1">
    <w:name w:val="Mention1"/>
    <w:basedOn w:val="Numatytasispastraiposriftas"/>
    <w:uiPriority w:val="99"/>
    <w:unhideWhenUsed/>
    <w:rsid w:val="00B83FD5"/>
    <w:rPr>
      <w:color w:val="2B579A"/>
      <w:shd w:val="clear" w:color="auto" w:fill="E6E6E6"/>
    </w:rPr>
  </w:style>
  <w:style w:type="table" w:customStyle="1" w:styleId="3">
    <w:name w:val="3"/>
    <w:basedOn w:val="prastojilente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83FD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83FD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83FD5"/>
    <w:rPr>
      <w:rFonts w:eastAsiaTheme="minorEastAsia"/>
      <w:sz w:val="21"/>
      <w:szCs w:val="21"/>
      <w:lang w:eastAsia="lt-LT"/>
    </w:rPr>
  </w:style>
  <w:style w:type="character" w:customStyle="1" w:styleId="cf11">
    <w:name w:val="cf11"/>
    <w:basedOn w:val="Numatytasispastraiposriftas"/>
    <w:rsid w:val="00B83FD5"/>
    <w:rPr>
      <w:rFonts w:ascii="Segoe UI" w:hAnsi="Segoe UI" w:cs="Segoe UI" w:hint="default"/>
      <w:color w:val="0000FF"/>
      <w:sz w:val="18"/>
      <w:szCs w:val="18"/>
    </w:rPr>
  </w:style>
  <w:style w:type="character" w:customStyle="1" w:styleId="cf21">
    <w:name w:val="cf21"/>
    <w:basedOn w:val="Numatytasispastraiposriftas"/>
    <w:rsid w:val="00B83FD5"/>
    <w:rPr>
      <w:rFonts w:ascii="Segoe UI" w:hAnsi="Segoe UI" w:cs="Segoe UI" w:hint="default"/>
      <w:color w:val="538135"/>
      <w:sz w:val="18"/>
      <w:szCs w:val="18"/>
    </w:rPr>
  </w:style>
  <w:style w:type="table" w:customStyle="1" w:styleId="TableGrid1">
    <w:name w:val="Table Grid1"/>
    <w:basedOn w:val="prastojilente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oblokas">
    <w:name w:val="Block Text"/>
    <w:basedOn w:val="prastasis"/>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Pagrindiniotekstotrauka">
    <w:name w:val="Body Text Indent"/>
    <w:basedOn w:val="prastasis"/>
    <w:link w:val="PagrindiniotekstotraukaDiagrama"/>
    <w:uiPriority w:val="99"/>
    <w:unhideWhenUsed/>
    <w:rsid w:val="00B83FD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Antrat7"/>
    <w:rsid w:val="00B83FD5"/>
    <w:pPr>
      <w:keepLines w:val="0"/>
      <w:numPr>
        <w:numId w:val="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prastojilentel"/>
    <w:next w:val="Lentelstinklelis"/>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prastasis"/>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6"/>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prastojilente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EA4FDF"/>
    <w:rPr>
      <w:color w:val="605E5C"/>
      <w:shd w:val="clear" w:color="auto" w:fill="E1DFDD"/>
    </w:rPr>
  </w:style>
  <w:style w:type="paragraph" w:customStyle="1" w:styleId="paragraph">
    <w:name w:val="paragraph"/>
    <w:basedOn w:val="prastasis"/>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F05E4E"/>
  </w:style>
  <w:style w:type="character" w:customStyle="1" w:styleId="eop">
    <w:name w:val="eop"/>
    <w:basedOn w:val="Numatytasispastraiposriftas"/>
    <w:rsid w:val="00F05E4E"/>
  </w:style>
  <w:style w:type="character" w:customStyle="1" w:styleId="bcx0">
    <w:name w:val="bcx0"/>
    <w:basedOn w:val="Numatytasispastraiposriftas"/>
    <w:rsid w:val="00F05E4E"/>
  </w:style>
  <w:style w:type="character" w:customStyle="1" w:styleId="cf31">
    <w:name w:val="cf31"/>
    <w:basedOn w:val="Numatytasispastraiposriftas"/>
    <w:rsid w:val="001C6BAA"/>
    <w:rPr>
      <w:rFonts w:ascii="Segoe UI" w:hAnsi="Segoe UI" w:cs="Segoe UI" w:hint="default"/>
      <w:sz w:val="18"/>
      <w:szCs w:val="18"/>
    </w:rPr>
  </w:style>
  <w:style w:type="character" w:customStyle="1" w:styleId="cf51">
    <w:name w:val="cf51"/>
    <w:basedOn w:val="Numatytasispastraiposriftas"/>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prastojilentel"/>
    <w:next w:val="Lentelstinklelis"/>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umatytasispastraiposriftas"/>
    <w:uiPriority w:val="99"/>
    <w:semiHidden/>
    <w:unhideWhenUsed/>
    <w:rsid w:val="00CD06D7"/>
    <w:rPr>
      <w:color w:val="605E5C"/>
      <w:shd w:val="clear" w:color="auto" w:fill="E1DFDD"/>
    </w:rPr>
  </w:style>
  <w:style w:type="paragraph" w:customStyle="1" w:styleId="11-EESraas">
    <w:name w:val="11-E&amp;E :: Sąrašas"/>
    <w:basedOn w:val="prastasis"/>
    <w:rsid w:val="009F54E1"/>
    <w:pPr>
      <w:numPr>
        <w:numId w:val="7"/>
      </w:numPr>
      <w:spacing w:after="0" w:line="240" w:lineRule="auto"/>
    </w:pPr>
    <w:rPr>
      <w:rFonts w:ascii="Times New Roman" w:eastAsia="Times New Roman" w:hAnsi="Times New Roman" w:cs="Times New Roman"/>
      <w:sz w:val="24"/>
      <w:szCs w:val="24"/>
    </w:rPr>
  </w:style>
  <w:style w:type="character" w:customStyle="1" w:styleId="Pagrindinistekstas11">
    <w:name w:val="Pagrindinis tekstas + 11"/>
    <w:aliases w:val="5 tšk.,Kursyvas"/>
    <w:rsid w:val="005E161F"/>
    <w:rPr>
      <w:rFonts w:ascii="Times New Roman" w:hAnsi="Times New Roman" w:cs="Times New Roman"/>
      <w:i/>
      <w:iCs/>
      <w:spacing w:val="0"/>
      <w:sz w:val="23"/>
      <w:szCs w:val="23"/>
    </w:rPr>
  </w:style>
  <w:style w:type="character" w:styleId="Neapdorotaspaminjimas">
    <w:name w:val="Unresolved Mention"/>
    <w:basedOn w:val="Numatytasispastraiposriftas"/>
    <w:uiPriority w:val="99"/>
    <w:semiHidden/>
    <w:unhideWhenUsed/>
    <w:rsid w:val="005D594D"/>
    <w:rPr>
      <w:color w:val="605E5C"/>
      <w:shd w:val="clear" w:color="auto" w:fill="E1DFDD"/>
    </w:rPr>
  </w:style>
  <w:style w:type="paragraph" w:styleId="Turinys3">
    <w:name w:val="toc 3"/>
    <w:basedOn w:val="prastasis"/>
    <w:next w:val="prastasis"/>
    <w:autoRedefine/>
    <w:uiPriority w:val="39"/>
    <w:unhideWhenUsed/>
    <w:rsid w:val="004F2107"/>
    <w:pPr>
      <w:spacing w:after="100"/>
      <w:ind w:left="420"/>
    </w:pPr>
  </w:style>
  <w:style w:type="paragraph" w:customStyle="1" w:styleId="msonormal0">
    <w:name w:val="msonormal"/>
    <w:basedOn w:val="prastasis"/>
    <w:rsid w:val="009A78A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Numatytasispastraiposriftas"/>
    <w:rsid w:val="00CD0253"/>
  </w:style>
  <w:style w:type="paragraph" w:customStyle="1" w:styleId="Punktas1">
    <w:name w:val="Punktas 1"/>
    <w:basedOn w:val="prastasis"/>
    <w:autoRedefine/>
    <w:rsid w:val="00517F73"/>
    <w:pPr>
      <w:tabs>
        <w:tab w:val="left" w:pos="851"/>
        <w:tab w:val="left" w:pos="1134"/>
      </w:tabs>
      <w:spacing w:after="0" w:line="240" w:lineRule="auto"/>
      <w:ind w:firstLine="720"/>
      <w:jc w:val="both"/>
    </w:pPr>
    <w:rPr>
      <w:rFonts w:ascii="Times New Roman" w:eastAsia="Calibri"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13063232">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01840384">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00011285">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08681174">
      <w:bodyDiv w:val="1"/>
      <w:marLeft w:val="0"/>
      <w:marRight w:val="0"/>
      <w:marTop w:val="0"/>
      <w:marBottom w:val="0"/>
      <w:divBdr>
        <w:top w:val="none" w:sz="0" w:space="0" w:color="auto"/>
        <w:left w:val="none" w:sz="0" w:space="0" w:color="auto"/>
        <w:bottom w:val="none" w:sz="0" w:space="0" w:color="auto"/>
        <w:right w:val="none" w:sz="0" w:space="0" w:color="auto"/>
      </w:divBdr>
    </w:div>
    <w:div w:id="1289704461">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312061686">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634406843">
      <w:bodyDiv w:val="1"/>
      <w:marLeft w:val="0"/>
      <w:marRight w:val="0"/>
      <w:marTop w:val="0"/>
      <w:marBottom w:val="0"/>
      <w:divBdr>
        <w:top w:val="none" w:sz="0" w:space="0" w:color="auto"/>
        <w:left w:val="none" w:sz="0" w:space="0" w:color="auto"/>
        <w:bottom w:val="none" w:sz="0" w:space="0" w:color="auto"/>
        <w:right w:val="none" w:sz="0" w:space="0" w:color="auto"/>
      </w:divBdr>
    </w:div>
    <w:div w:id="1651444807">
      <w:bodyDiv w:val="1"/>
      <w:marLeft w:val="0"/>
      <w:marRight w:val="0"/>
      <w:marTop w:val="0"/>
      <w:marBottom w:val="0"/>
      <w:divBdr>
        <w:top w:val="none" w:sz="0" w:space="0" w:color="auto"/>
        <w:left w:val="none" w:sz="0" w:space="0" w:color="auto"/>
        <w:bottom w:val="none" w:sz="0" w:space="0" w:color="auto"/>
        <w:right w:val="none" w:sz="0" w:space="0" w:color="auto"/>
      </w:divBdr>
    </w:div>
    <w:div w:id="1683580630">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3667021">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C45D1-2282-4C6F-85BB-14100A5783A6}">
  <ds:schemaRefs>
    <ds:schemaRef ds:uri="http://schemas.openxmlformats.org/officeDocument/2006/bibliography"/>
  </ds:schemaRefs>
</ds:datastoreItem>
</file>

<file path=customXml/itemProps2.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E3CFD3-E3FA-41F5-8415-C6A9AF2E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FEEBE-58E3-4F97-9FDB-B201025E58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18943</Words>
  <Characters>10798</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29682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15</cp:revision>
  <cp:lastPrinted>2025-03-27T08:15:00Z</cp:lastPrinted>
  <dcterms:created xsi:type="dcterms:W3CDTF">2025-11-19T07:56:00Z</dcterms:created>
  <dcterms:modified xsi:type="dcterms:W3CDTF">2025-11-20T06:51:00Z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