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3BC0" w14:textId="77777777" w:rsidR="00360868" w:rsidRDefault="00360868" w:rsidP="00360868">
      <w:pPr>
        <w:spacing w:line="252" w:lineRule="auto"/>
        <w:ind w:firstLine="567"/>
        <w:jc w:val="both"/>
        <w:rPr>
          <w:rFonts w:ascii="Times New Roman" w:hAnsi="Times New Roman"/>
          <w:color w:val="FF0000"/>
          <w:sz w:val="28"/>
          <w:szCs w:val="28"/>
        </w:rPr>
      </w:pPr>
    </w:p>
    <w:p w14:paraId="256335DA" w14:textId="7A1703A1" w:rsidR="00360868" w:rsidRPr="00DA6E70" w:rsidRDefault="00DA6E70" w:rsidP="00DA6E70">
      <w:pPr>
        <w:suppressAutoHyphens w:val="0"/>
        <w:autoSpaceDN/>
        <w:spacing w:after="0" w:line="240" w:lineRule="auto"/>
        <w:ind w:left="567"/>
        <w:contextualSpacing/>
        <w:textAlignment w:val="auto"/>
        <w:rPr>
          <w:rFonts w:ascii="Times New Roman" w:hAnsi="Times New Roman"/>
          <w:sz w:val="36"/>
          <w:szCs w:val="36"/>
          <w:lang w:val="lt-LT"/>
        </w:rPr>
      </w:pPr>
      <w:r>
        <w:rPr>
          <w:rFonts w:ascii="Times New Roman" w:eastAsia="Times New Roman" w:hAnsi="Times New Roman"/>
          <w:b/>
          <w:sz w:val="36"/>
          <w:szCs w:val="36"/>
          <w:lang w:val="lt-LT"/>
        </w:rPr>
        <w:t xml:space="preserve">               </w:t>
      </w:r>
      <w:r w:rsidR="00360868" w:rsidRPr="00DA6E70">
        <w:rPr>
          <w:rFonts w:ascii="Times New Roman" w:eastAsia="Times New Roman" w:hAnsi="Times New Roman"/>
          <w:b/>
          <w:sz w:val="36"/>
          <w:szCs w:val="36"/>
          <w:lang w:val="lt-LT"/>
        </w:rPr>
        <w:t>Pasiūlymų vertinimo kriterijai:</w:t>
      </w:r>
    </w:p>
    <w:p w14:paraId="6A15C4D5" w14:textId="77777777" w:rsidR="00360868" w:rsidRPr="00DA6E70" w:rsidRDefault="00360868" w:rsidP="00360868">
      <w:pPr>
        <w:spacing w:after="0" w:line="240" w:lineRule="auto"/>
        <w:ind w:left="567"/>
        <w:contextualSpacing/>
        <w:jc w:val="both"/>
        <w:rPr>
          <w:rFonts w:ascii="Times New Roman" w:eastAsia="Times New Roman" w:hAnsi="Times New Roman"/>
          <w:b/>
          <w:sz w:val="32"/>
          <w:szCs w:val="32"/>
          <w:lang w:val="lt-LT"/>
        </w:rPr>
      </w:pPr>
    </w:p>
    <w:p w14:paraId="602D1B02" w14:textId="77777777" w:rsidR="00360868" w:rsidRPr="00360868" w:rsidRDefault="00360868" w:rsidP="00360868">
      <w:pPr>
        <w:spacing w:after="0" w:line="240" w:lineRule="auto"/>
        <w:ind w:left="567"/>
        <w:contextualSpacing/>
        <w:jc w:val="both"/>
        <w:rPr>
          <w:rFonts w:ascii="Times New Roman" w:eastAsia="Times New Roman" w:hAnsi="Times New Roman"/>
          <w:b/>
          <w:sz w:val="24"/>
          <w:szCs w:val="24"/>
          <w:lang w:val="lt-LT"/>
        </w:rPr>
      </w:pPr>
    </w:p>
    <w:tbl>
      <w:tblPr>
        <w:tblStyle w:val="Lentelstinklelis"/>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191"/>
        <w:gridCol w:w="1417"/>
      </w:tblGrid>
      <w:tr w:rsidR="00360868" w:rsidRPr="00360868" w14:paraId="325B2525" w14:textId="77777777" w:rsidTr="00B978D5">
        <w:tc>
          <w:tcPr>
            <w:tcW w:w="8191" w:type="dxa"/>
            <w:vAlign w:val="center"/>
          </w:tcPr>
          <w:p w14:paraId="3D7210B1" w14:textId="77777777" w:rsidR="00360868" w:rsidRPr="00360868" w:rsidRDefault="00360868" w:rsidP="00B978D5">
            <w:pPr>
              <w:spacing w:line="254" w:lineRule="auto"/>
              <w:contextualSpacing/>
              <w:jc w:val="center"/>
              <w:rPr>
                <w:b/>
                <w:sz w:val="24"/>
                <w:szCs w:val="24"/>
                <w:lang w:val="lt-LT"/>
              </w:rPr>
            </w:pPr>
            <w:r w:rsidRPr="00360868">
              <w:rPr>
                <w:b/>
                <w:sz w:val="24"/>
                <w:szCs w:val="24"/>
                <w:lang w:val="lt-LT"/>
              </w:rPr>
              <w:t>Vertinimo kriterijai</w:t>
            </w:r>
          </w:p>
        </w:tc>
        <w:tc>
          <w:tcPr>
            <w:tcW w:w="1417" w:type="dxa"/>
            <w:vAlign w:val="center"/>
          </w:tcPr>
          <w:p w14:paraId="5BF71E88" w14:textId="77777777" w:rsidR="00360868" w:rsidRPr="00360868" w:rsidRDefault="00360868" w:rsidP="00B978D5">
            <w:pPr>
              <w:spacing w:line="254" w:lineRule="auto"/>
              <w:contextualSpacing/>
              <w:jc w:val="center"/>
              <w:rPr>
                <w:b/>
                <w:sz w:val="24"/>
                <w:szCs w:val="24"/>
                <w:lang w:val="lt-LT"/>
              </w:rPr>
            </w:pPr>
            <w:r w:rsidRPr="00360868">
              <w:rPr>
                <w:b/>
                <w:sz w:val="24"/>
                <w:szCs w:val="24"/>
                <w:lang w:val="lt-LT"/>
              </w:rPr>
              <w:t>Kriterijaus lyginamasis svoris</w:t>
            </w:r>
          </w:p>
        </w:tc>
      </w:tr>
      <w:tr w:rsidR="00360868" w:rsidRPr="00360868" w14:paraId="0A5B6474" w14:textId="77777777" w:rsidTr="00B978D5">
        <w:tc>
          <w:tcPr>
            <w:tcW w:w="8191" w:type="dxa"/>
          </w:tcPr>
          <w:p w14:paraId="6DACB8D5" w14:textId="77777777" w:rsidR="00360868" w:rsidRPr="00360868" w:rsidRDefault="00360868" w:rsidP="00B978D5">
            <w:pPr>
              <w:spacing w:line="254" w:lineRule="auto"/>
              <w:contextualSpacing/>
              <w:jc w:val="both"/>
              <w:rPr>
                <w:sz w:val="24"/>
                <w:szCs w:val="24"/>
                <w:lang w:val="lt-LT"/>
              </w:rPr>
            </w:pPr>
            <w:r w:rsidRPr="00360868">
              <w:rPr>
                <w:b/>
                <w:sz w:val="24"/>
                <w:szCs w:val="24"/>
                <w:lang w:val="lt-LT"/>
              </w:rPr>
              <w:t>Pirmas kriterijus</w:t>
            </w:r>
            <w:r w:rsidRPr="00360868">
              <w:rPr>
                <w:sz w:val="24"/>
                <w:szCs w:val="24"/>
                <w:lang w:val="lt-LT"/>
              </w:rPr>
              <w:t xml:space="preserve"> – kaina (C).</w:t>
            </w:r>
          </w:p>
        </w:tc>
        <w:tc>
          <w:tcPr>
            <w:tcW w:w="1417" w:type="dxa"/>
            <w:vAlign w:val="center"/>
          </w:tcPr>
          <w:p w14:paraId="163BACA8" w14:textId="0E9E6E90" w:rsidR="00360868" w:rsidRPr="00360868" w:rsidRDefault="00360868" w:rsidP="00B978D5">
            <w:pPr>
              <w:spacing w:line="254" w:lineRule="auto"/>
              <w:contextualSpacing/>
              <w:jc w:val="center"/>
              <w:rPr>
                <w:b/>
                <w:sz w:val="24"/>
                <w:szCs w:val="24"/>
                <w:lang w:val="lt-LT"/>
              </w:rPr>
            </w:pPr>
            <w:r w:rsidRPr="00360868">
              <w:rPr>
                <w:b/>
                <w:sz w:val="24"/>
                <w:szCs w:val="24"/>
                <w:lang w:val="lt-LT"/>
              </w:rPr>
              <w:t>X =</w:t>
            </w:r>
            <w:r w:rsidR="00581D89">
              <w:rPr>
                <w:b/>
                <w:sz w:val="24"/>
                <w:szCs w:val="24"/>
                <w:lang w:val="lt-LT"/>
              </w:rPr>
              <w:t>70</w:t>
            </w:r>
          </w:p>
        </w:tc>
      </w:tr>
      <w:tr w:rsidR="00360868" w:rsidRPr="00360868" w14:paraId="56DA2F54" w14:textId="77777777" w:rsidTr="00B978D5">
        <w:tc>
          <w:tcPr>
            <w:tcW w:w="8191" w:type="dxa"/>
          </w:tcPr>
          <w:p w14:paraId="6F296B30" w14:textId="77777777" w:rsidR="00360868" w:rsidRPr="00360868" w:rsidRDefault="00360868" w:rsidP="00B978D5">
            <w:pPr>
              <w:spacing w:line="254" w:lineRule="auto"/>
              <w:contextualSpacing/>
              <w:jc w:val="both"/>
              <w:rPr>
                <w:sz w:val="24"/>
                <w:szCs w:val="24"/>
                <w:lang w:val="lt-LT"/>
              </w:rPr>
            </w:pPr>
            <w:r w:rsidRPr="00360868">
              <w:rPr>
                <w:b/>
                <w:sz w:val="24"/>
                <w:szCs w:val="24"/>
                <w:lang w:val="lt-LT"/>
              </w:rPr>
              <w:t xml:space="preserve">Antras kriterijus </w:t>
            </w:r>
            <w:r w:rsidRPr="00360868">
              <w:rPr>
                <w:sz w:val="24"/>
                <w:szCs w:val="24"/>
                <w:lang w:val="lt-LT"/>
              </w:rPr>
              <w:t>– robotizacija ir inovacijos, jų panaudojimo būdai (T</w:t>
            </w:r>
            <w:r w:rsidRPr="00360868">
              <w:rPr>
                <w:sz w:val="24"/>
                <w:szCs w:val="24"/>
                <w:vertAlign w:val="subscript"/>
                <w:lang w:val="lt-LT"/>
              </w:rPr>
              <w:t>1</w:t>
            </w:r>
            <w:r w:rsidRPr="00360868">
              <w:rPr>
                <w:sz w:val="24"/>
                <w:szCs w:val="24"/>
                <w:lang w:val="lt-LT"/>
              </w:rPr>
              <w:t>).</w:t>
            </w:r>
          </w:p>
          <w:p w14:paraId="2302015B" w14:textId="388D5027" w:rsidR="00360868" w:rsidRPr="00360868" w:rsidRDefault="00360868" w:rsidP="00B978D5">
            <w:pPr>
              <w:spacing w:line="254" w:lineRule="auto"/>
              <w:contextualSpacing/>
              <w:jc w:val="both"/>
              <w:rPr>
                <w:sz w:val="24"/>
                <w:szCs w:val="24"/>
                <w:lang w:val="lt-LT"/>
              </w:rPr>
            </w:pPr>
            <w:r w:rsidRPr="00360868">
              <w:rPr>
                <w:color w:val="000000" w:themeColor="text1"/>
                <w:sz w:val="24"/>
                <w:szCs w:val="24"/>
                <w:lang w:val="lt-LT"/>
              </w:rPr>
              <w:t>Vertinami  tiekėjo įsipareigojimai sutartyje numatytoms paslaugoms teikti naudojant robotus ir kitus inovatyvius, ekologiškus ir draugiškus aplinkai  mechanizmus užtikrinant pirkimo sąlygų techninės specifikacijos reikalavimų laikymąsi visą sutarties laikotarpį  ne vėliau kaip po  4 mėn. nuo sutarties pasirašymo dienos</w:t>
            </w:r>
            <w:r w:rsidR="00C224F9">
              <w:rPr>
                <w:color w:val="000000" w:themeColor="text1"/>
                <w:sz w:val="24"/>
                <w:szCs w:val="24"/>
                <w:lang w:val="lt-LT"/>
              </w:rPr>
              <w:t xml:space="preserve"> (išskyrus 1p.)</w:t>
            </w:r>
          </w:p>
          <w:p w14:paraId="1EFACFB6" w14:textId="77777777" w:rsidR="00360868" w:rsidRPr="00360868" w:rsidRDefault="00360868" w:rsidP="00B978D5">
            <w:pPr>
              <w:spacing w:line="254" w:lineRule="auto"/>
              <w:contextualSpacing/>
              <w:jc w:val="both"/>
              <w:rPr>
                <w:sz w:val="24"/>
                <w:szCs w:val="24"/>
                <w:lang w:val="lt-LT"/>
              </w:rPr>
            </w:pPr>
          </w:p>
        </w:tc>
        <w:tc>
          <w:tcPr>
            <w:tcW w:w="1417" w:type="dxa"/>
            <w:vAlign w:val="center"/>
          </w:tcPr>
          <w:p w14:paraId="16FF2FD1" w14:textId="12F3C6D7" w:rsidR="00360868" w:rsidRPr="00360868" w:rsidRDefault="00360868" w:rsidP="00B978D5">
            <w:pPr>
              <w:spacing w:line="254" w:lineRule="auto"/>
              <w:contextualSpacing/>
              <w:jc w:val="center"/>
              <w:rPr>
                <w:b/>
                <w:sz w:val="24"/>
                <w:szCs w:val="24"/>
                <w:lang w:val="lt-LT"/>
              </w:rPr>
            </w:pPr>
            <w:r w:rsidRPr="00360868">
              <w:rPr>
                <w:b/>
                <w:sz w:val="24"/>
                <w:szCs w:val="24"/>
                <w:lang w:val="lt-LT"/>
              </w:rPr>
              <w:t>Y</w:t>
            </w:r>
            <w:r w:rsidRPr="00360868">
              <w:rPr>
                <w:b/>
                <w:sz w:val="24"/>
                <w:szCs w:val="24"/>
                <w:vertAlign w:val="subscript"/>
                <w:lang w:val="lt-LT"/>
              </w:rPr>
              <w:t xml:space="preserve">1 </w:t>
            </w:r>
            <w:r w:rsidRPr="00360868">
              <w:rPr>
                <w:b/>
                <w:sz w:val="24"/>
                <w:szCs w:val="24"/>
                <w:lang w:val="lt-LT"/>
              </w:rPr>
              <w:t xml:space="preserve">= </w:t>
            </w:r>
            <w:r w:rsidR="00137596">
              <w:rPr>
                <w:b/>
                <w:sz w:val="24"/>
                <w:szCs w:val="24"/>
                <w:lang w:val="lt-LT"/>
              </w:rPr>
              <w:t>2</w:t>
            </w:r>
            <w:r w:rsidR="00581D89">
              <w:rPr>
                <w:b/>
                <w:sz w:val="24"/>
                <w:szCs w:val="24"/>
                <w:lang w:val="lt-LT"/>
              </w:rPr>
              <w:t>0</w:t>
            </w:r>
          </w:p>
        </w:tc>
      </w:tr>
      <w:tr w:rsidR="00360868" w:rsidRPr="00360868" w14:paraId="4D9D0BA8" w14:textId="77777777" w:rsidTr="00B978D5">
        <w:tc>
          <w:tcPr>
            <w:tcW w:w="8191" w:type="dxa"/>
          </w:tcPr>
          <w:p w14:paraId="0B569185" w14:textId="77777777" w:rsidR="00360868" w:rsidRPr="00360868" w:rsidRDefault="00360868" w:rsidP="00B978D5">
            <w:pPr>
              <w:spacing w:line="254" w:lineRule="auto"/>
              <w:contextualSpacing/>
              <w:jc w:val="both"/>
              <w:rPr>
                <w:sz w:val="24"/>
                <w:szCs w:val="24"/>
                <w:lang w:val="lt-LT"/>
              </w:rPr>
            </w:pPr>
            <w:r w:rsidRPr="00360868">
              <w:rPr>
                <w:b/>
                <w:sz w:val="24"/>
                <w:szCs w:val="24"/>
                <w:lang w:val="lt-LT"/>
              </w:rPr>
              <w:t>Trečias kriterijus</w:t>
            </w:r>
            <w:r w:rsidRPr="00360868">
              <w:rPr>
                <w:sz w:val="24"/>
                <w:szCs w:val="24"/>
                <w:lang w:val="lt-LT"/>
              </w:rPr>
              <w:t xml:space="preserve"> – darbo užmokesčio mediana (T</w:t>
            </w:r>
            <w:r w:rsidRPr="00360868">
              <w:rPr>
                <w:sz w:val="24"/>
                <w:szCs w:val="24"/>
                <w:vertAlign w:val="subscript"/>
                <w:lang w:val="lt-LT"/>
              </w:rPr>
              <w:t>2</w:t>
            </w:r>
            <w:r w:rsidRPr="00360868">
              <w:rPr>
                <w:sz w:val="24"/>
                <w:szCs w:val="24"/>
                <w:lang w:val="lt-LT"/>
              </w:rPr>
              <w:t>).</w:t>
            </w:r>
          </w:p>
        </w:tc>
        <w:tc>
          <w:tcPr>
            <w:tcW w:w="1417" w:type="dxa"/>
            <w:vAlign w:val="center"/>
          </w:tcPr>
          <w:p w14:paraId="1319534A" w14:textId="381334AB" w:rsidR="00360868" w:rsidRPr="00360868" w:rsidRDefault="00360868" w:rsidP="00B978D5">
            <w:pPr>
              <w:spacing w:line="254" w:lineRule="auto"/>
              <w:contextualSpacing/>
              <w:jc w:val="center"/>
              <w:rPr>
                <w:b/>
                <w:sz w:val="24"/>
                <w:szCs w:val="24"/>
                <w:lang w:val="lt-LT"/>
              </w:rPr>
            </w:pPr>
            <w:r w:rsidRPr="00360868">
              <w:rPr>
                <w:b/>
                <w:sz w:val="24"/>
                <w:szCs w:val="24"/>
                <w:lang w:val="lt-LT"/>
              </w:rPr>
              <w:t>Y</w:t>
            </w:r>
            <w:r w:rsidRPr="00360868">
              <w:rPr>
                <w:b/>
                <w:sz w:val="24"/>
                <w:szCs w:val="24"/>
                <w:vertAlign w:val="subscript"/>
                <w:lang w:val="lt-LT"/>
              </w:rPr>
              <w:t xml:space="preserve">2 </w:t>
            </w:r>
            <w:r w:rsidRPr="00360868">
              <w:rPr>
                <w:b/>
                <w:sz w:val="24"/>
                <w:szCs w:val="24"/>
                <w:lang w:val="lt-LT"/>
              </w:rPr>
              <w:t>= 10</w:t>
            </w:r>
          </w:p>
        </w:tc>
      </w:tr>
    </w:tbl>
    <w:p w14:paraId="39630B50" w14:textId="77777777" w:rsidR="00360868" w:rsidRPr="00360868" w:rsidRDefault="00360868" w:rsidP="00360868">
      <w:pPr>
        <w:spacing w:after="0" w:line="240" w:lineRule="auto"/>
        <w:ind w:firstLine="567"/>
        <w:jc w:val="both"/>
        <w:rPr>
          <w:rFonts w:ascii="Times New Roman" w:eastAsia="Times New Roman" w:hAnsi="Times New Roman"/>
          <w:sz w:val="24"/>
          <w:szCs w:val="24"/>
          <w:lang w:val="lt-LT"/>
        </w:rPr>
      </w:pPr>
    </w:p>
    <w:p w14:paraId="3110C514"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2BD568CB"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74DD9744"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675AD337"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382D63BB"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06472B0D"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2B09376C"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641CA655"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5D425BCE"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13700036"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7C25D893"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3C38AD81"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6F35FDF3"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3F57E5BF"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1D86555B"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23DE26DD"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51623E91"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48886C03"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28EEEF92"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78EDA87C"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6587EF69"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16FFFBCD"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3B079AC1"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061DF626"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1FAF4C70"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566B43DC"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4E69DF2F"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03FBAB8B"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712048B3"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71973DA7" w14:textId="77777777" w:rsidR="009D7933" w:rsidRDefault="009D7933" w:rsidP="009D7933">
      <w:pPr>
        <w:spacing w:after="0" w:line="240" w:lineRule="auto"/>
        <w:jc w:val="both"/>
        <w:rPr>
          <w:rFonts w:ascii="Times New Roman" w:eastAsia="Times New Roman" w:hAnsi="Times New Roman"/>
          <w:sz w:val="24"/>
          <w:szCs w:val="24"/>
          <w:lang w:val="lt-LT"/>
        </w:rPr>
      </w:pPr>
    </w:p>
    <w:p w14:paraId="27B5C844" w14:textId="62B6DABF" w:rsidR="00360868" w:rsidRPr="00C50397" w:rsidRDefault="009D7933" w:rsidP="00DA6E70">
      <w:pPr>
        <w:spacing w:after="0" w:line="240" w:lineRule="auto"/>
        <w:jc w:val="center"/>
        <w:rPr>
          <w:rFonts w:ascii="Times New Roman" w:eastAsia="Times New Roman" w:hAnsi="Times New Roman"/>
          <w:b/>
          <w:color w:val="000000" w:themeColor="text1"/>
          <w:sz w:val="20"/>
          <w:szCs w:val="20"/>
          <w:lang w:val="lt-LT"/>
        </w:rPr>
      </w:pPr>
      <w:r w:rsidRPr="00C50397">
        <w:rPr>
          <w:rFonts w:ascii="Times New Roman" w:eastAsia="Times New Roman" w:hAnsi="Times New Roman"/>
          <w:color w:val="000000" w:themeColor="text1"/>
          <w:sz w:val="20"/>
          <w:szCs w:val="20"/>
          <w:lang w:val="lt-LT"/>
        </w:rPr>
        <w:lastRenderedPageBreak/>
        <w:t xml:space="preserve">                          </w:t>
      </w:r>
      <w:r w:rsidR="00360868" w:rsidRPr="00C50397">
        <w:rPr>
          <w:rFonts w:ascii="Times New Roman" w:eastAsia="Times New Roman" w:hAnsi="Times New Roman"/>
          <w:b/>
          <w:color w:val="000000" w:themeColor="text1"/>
          <w:sz w:val="20"/>
          <w:szCs w:val="20"/>
          <w:lang w:val="lt-LT"/>
        </w:rPr>
        <w:t xml:space="preserve">Antras kriterijus </w:t>
      </w:r>
      <w:r w:rsidR="00360868" w:rsidRPr="00C50397">
        <w:rPr>
          <w:rFonts w:ascii="Times New Roman" w:hAnsi="Times New Roman"/>
          <w:b/>
          <w:color w:val="000000" w:themeColor="text1"/>
          <w:sz w:val="20"/>
          <w:szCs w:val="20"/>
          <w:lang w:val="lt-LT"/>
        </w:rPr>
        <w:t>– robotizacija ir inovacijos, jų panaudojimo būdai (T</w:t>
      </w:r>
      <w:r w:rsidR="00360868" w:rsidRPr="00C50397">
        <w:rPr>
          <w:rFonts w:ascii="Times New Roman" w:hAnsi="Times New Roman"/>
          <w:b/>
          <w:color w:val="000000" w:themeColor="text1"/>
          <w:sz w:val="20"/>
          <w:szCs w:val="20"/>
          <w:vertAlign w:val="subscript"/>
          <w:lang w:val="lt-LT"/>
        </w:rPr>
        <w:t>1</w:t>
      </w:r>
      <w:r w:rsidR="00360868" w:rsidRPr="00C50397">
        <w:rPr>
          <w:rFonts w:ascii="Times New Roman" w:hAnsi="Times New Roman"/>
          <w:b/>
          <w:color w:val="000000" w:themeColor="text1"/>
          <w:sz w:val="20"/>
          <w:szCs w:val="20"/>
          <w:lang w:val="lt-LT"/>
        </w:rPr>
        <w:t>)</w:t>
      </w:r>
    </w:p>
    <w:p w14:paraId="03D0A822" w14:textId="77777777" w:rsidR="00360868" w:rsidRPr="00C50397" w:rsidRDefault="00360868" w:rsidP="00360868">
      <w:pPr>
        <w:spacing w:after="0" w:line="240" w:lineRule="auto"/>
        <w:jc w:val="both"/>
        <w:rPr>
          <w:rFonts w:ascii="Times New Roman" w:hAnsi="Times New Roman"/>
          <w:color w:val="000000" w:themeColor="text1"/>
          <w:sz w:val="20"/>
          <w:szCs w:val="20"/>
          <w:lang w:val="lt-LT"/>
        </w:rPr>
      </w:pPr>
    </w:p>
    <w:p w14:paraId="67323287" w14:textId="62626CA7" w:rsidR="0069720D" w:rsidRPr="001004AC" w:rsidRDefault="00360868" w:rsidP="00EE164E">
      <w:pPr>
        <w:ind w:firstLine="1298"/>
        <w:jc w:val="both"/>
        <w:rPr>
          <w:rFonts w:ascii="Times New Roman" w:hAnsi="Times New Roman"/>
          <w:color w:val="000000" w:themeColor="text1"/>
          <w:sz w:val="20"/>
          <w:szCs w:val="20"/>
          <w:lang w:val="lt-LT"/>
        </w:rPr>
      </w:pPr>
      <w:r w:rsidRPr="001004AC">
        <w:rPr>
          <w:rFonts w:ascii="Times New Roman" w:hAnsi="Times New Roman"/>
          <w:color w:val="000000" w:themeColor="text1"/>
          <w:sz w:val="20"/>
          <w:szCs w:val="20"/>
          <w:lang w:val="lt-LT"/>
        </w:rPr>
        <w:t>Vertinami  tiekėjo įsipareigojimai sutartyje numatytoms paslaugoms teikti naudojant robotus ir kitus inovatyvius, ekologiškus ir draugiškus aplinkai  mechanizmus užtikrinant pirkimo sąlygų techninės specifikacijos reikalavimų laikymąsi visą sutarties laikotarpį  ne vėliau kaip po   4 mėn. nuo sutarties pasirašymo dienos</w:t>
      </w:r>
      <w:r w:rsidR="008B486A" w:rsidRPr="001004AC">
        <w:rPr>
          <w:rFonts w:ascii="Times New Roman" w:hAnsi="Times New Roman"/>
          <w:color w:val="000000" w:themeColor="text1"/>
          <w:sz w:val="20"/>
          <w:szCs w:val="20"/>
          <w:lang w:val="lt-LT"/>
        </w:rPr>
        <w:t xml:space="preserve"> (išskyrus 1 p., kuris  numato 1 mėnesio terminą)</w:t>
      </w:r>
      <w:r w:rsidRPr="001004AC">
        <w:rPr>
          <w:rFonts w:ascii="Times New Roman" w:hAnsi="Times New Roman"/>
          <w:color w:val="000000" w:themeColor="text1"/>
          <w:sz w:val="20"/>
          <w:szCs w:val="20"/>
          <w:lang w:val="lt-LT"/>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
        <w:gridCol w:w="5833"/>
        <w:gridCol w:w="1418"/>
        <w:gridCol w:w="1417"/>
      </w:tblGrid>
      <w:tr w:rsidR="00360868" w:rsidRPr="001004AC" w14:paraId="13013758" w14:textId="77777777" w:rsidTr="00D544B8">
        <w:tc>
          <w:tcPr>
            <w:tcW w:w="961" w:type="dxa"/>
            <w:tcMar>
              <w:top w:w="0" w:type="dxa"/>
              <w:left w:w="108" w:type="dxa"/>
              <w:bottom w:w="0" w:type="dxa"/>
              <w:right w:w="108" w:type="dxa"/>
            </w:tcMar>
            <w:hideMark/>
          </w:tcPr>
          <w:p w14:paraId="4F82C493" w14:textId="77777777" w:rsidR="00360868" w:rsidRPr="001004AC" w:rsidRDefault="00360868" w:rsidP="00B978D5">
            <w:pPr>
              <w:jc w:val="both"/>
              <w:rPr>
                <w:rFonts w:ascii="Times New Roman" w:hAnsi="Times New Roman"/>
                <w:b/>
                <w:bCs/>
                <w:sz w:val="16"/>
                <w:szCs w:val="16"/>
                <w:lang w:val="lt-LT"/>
              </w:rPr>
            </w:pPr>
            <w:r w:rsidRPr="001004AC">
              <w:rPr>
                <w:rFonts w:ascii="Times New Roman" w:hAnsi="Times New Roman"/>
                <w:b/>
                <w:bCs/>
                <w:sz w:val="16"/>
                <w:szCs w:val="16"/>
                <w:lang w:val="lt-LT"/>
              </w:rPr>
              <w:t>Eil. Nr.</w:t>
            </w:r>
          </w:p>
        </w:tc>
        <w:tc>
          <w:tcPr>
            <w:tcW w:w="5833" w:type="dxa"/>
            <w:tcMar>
              <w:top w:w="0" w:type="dxa"/>
              <w:left w:w="108" w:type="dxa"/>
              <w:bottom w:w="0" w:type="dxa"/>
              <w:right w:w="108" w:type="dxa"/>
            </w:tcMar>
            <w:hideMark/>
          </w:tcPr>
          <w:p w14:paraId="66BC1F21" w14:textId="77777777" w:rsidR="00360868" w:rsidRPr="001004AC" w:rsidRDefault="00360868" w:rsidP="00B978D5">
            <w:pPr>
              <w:jc w:val="both"/>
              <w:rPr>
                <w:rFonts w:ascii="Times New Roman" w:hAnsi="Times New Roman"/>
                <w:b/>
                <w:bCs/>
                <w:sz w:val="16"/>
                <w:szCs w:val="16"/>
                <w:lang w:val="lt-LT"/>
              </w:rPr>
            </w:pPr>
            <w:r w:rsidRPr="001004AC">
              <w:rPr>
                <w:rFonts w:ascii="Times New Roman" w:hAnsi="Times New Roman"/>
                <w:b/>
                <w:bCs/>
                <w:sz w:val="16"/>
                <w:szCs w:val="16"/>
                <w:lang w:val="lt-LT"/>
              </w:rPr>
              <w:t>Paslaugos pavadinimas</w:t>
            </w:r>
          </w:p>
        </w:tc>
        <w:tc>
          <w:tcPr>
            <w:tcW w:w="1418" w:type="dxa"/>
            <w:tcMar>
              <w:top w:w="0" w:type="dxa"/>
              <w:left w:w="108" w:type="dxa"/>
              <w:bottom w:w="0" w:type="dxa"/>
              <w:right w:w="108" w:type="dxa"/>
            </w:tcMar>
            <w:hideMark/>
          </w:tcPr>
          <w:p w14:paraId="4C95517A" w14:textId="1BDE5E79" w:rsidR="000F34F0" w:rsidRPr="001004AC" w:rsidRDefault="000F34F0" w:rsidP="000F34F0">
            <w:pPr>
              <w:jc w:val="both"/>
              <w:rPr>
                <w:rFonts w:ascii="Times New Roman" w:hAnsi="Times New Roman"/>
                <w:b/>
                <w:bCs/>
                <w:sz w:val="16"/>
                <w:szCs w:val="16"/>
                <w:lang w:val="lt-LT"/>
              </w:rPr>
            </w:pPr>
            <w:r w:rsidRPr="001004AC">
              <w:rPr>
                <w:rFonts w:ascii="Times New Roman" w:hAnsi="Times New Roman"/>
                <w:b/>
                <w:bCs/>
                <w:sz w:val="16"/>
                <w:szCs w:val="16"/>
                <w:lang w:val="lt-LT"/>
              </w:rPr>
              <w:t>Paslauga vykdoma</w:t>
            </w:r>
          </w:p>
          <w:p w14:paraId="46C09A1F" w14:textId="73F99F7F" w:rsidR="00360868" w:rsidRPr="001004AC" w:rsidRDefault="000F34F0" w:rsidP="00B978D5">
            <w:pPr>
              <w:jc w:val="both"/>
              <w:rPr>
                <w:rFonts w:ascii="Times New Roman" w:hAnsi="Times New Roman"/>
                <w:b/>
                <w:bCs/>
                <w:sz w:val="16"/>
                <w:szCs w:val="16"/>
                <w:lang w:val="lt-LT"/>
              </w:rPr>
            </w:pPr>
            <w:r w:rsidRPr="001004AC">
              <w:rPr>
                <w:rFonts w:ascii="Times New Roman" w:hAnsi="Times New Roman"/>
                <w:b/>
                <w:bCs/>
                <w:sz w:val="16"/>
                <w:szCs w:val="16"/>
                <w:lang w:val="lt-LT"/>
              </w:rPr>
              <w:t>B</w:t>
            </w:r>
            <w:r w:rsidR="00360868" w:rsidRPr="001004AC">
              <w:rPr>
                <w:rFonts w:ascii="Times New Roman" w:hAnsi="Times New Roman"/>
                <w:b/>
                <w:bCs/>
                <w:sz w:val="16"/>
                <w:szCs w:val="16"/>
                <w:lang w:val="lt-LT"/>
              </w:rPr>
              <w:t xml:space="preserve">alas (atlikimo būdas) </w:t>
            </w:r>
          </w:p>
          <w:p w14:paraId="65E57093" w14:textId="77777777" w:rsidR="00360868" w:rsidRPr="001004AC" w:rsidRDefault="00360868" w:rsidP="00B978D5">
            <w:pPr>
              <w:jc w:val="both"/>
              <w:rPr>
                <w:rFonts w:ascii="Times New Roman" w:hAnsi="Times New Roman"/>
                <w:sz w:val="16"/>
                <w:szCs w:val="16"/>
                <w:lang w:val="lt-LT"/>
              </w:rPr>
            </w:pPr>
          </w:p>
        </w:tc>
        <w:tc>
          <w:tcPr>
            <w:tcW w:w="1417" w:type="dxa"/>
            <w:tcMar>
              <w:top w:w="0" w:type="dxa"/>
              <w:left w:w="108" w:type="dxa"/>
              <w:bottom w:w="0" w:type="dxa"/>
              <w:right w:w="108" w:type="dxa"/>
            </w:tcMar>
            <w:hideMark/>
          </w:tcPr>
          <w:p w14:paraId="03CD1A51" w14:textId="77777777" w:rsidR="000F34F0" w:rsidRPr="001004AC" w:rsidRDefault="000F34F0" w:rsidP="000F34F0">
            <w:pPr>
              <w:jc w:val="both"/>
              <w:rPr>
                <w:rFonts w:ascii="Times New Roman" w:hAnsi="Times New Roman"/>
                <w:b/>
                <w:bCs/>
                <w:sz w:val="16"/>
                <w:szCs w:val="16"/>
                <w:lang w:val="lt-LT"/>
              </w:rPr>
            </w:pPr>
            <w:r w:rsidRPr="001004AC">
              <w:rPr>
                <w:rFonts w:ascii="Times New Roman" w:hAnsi="Times New Roman"/>
                <w:b/>
                <w:bCs/>
                <w:sz w:val="16"/>
                <w:szCs w:val="16"/>
                <w:lang w:val="lt-LT"/>
              </w:rPr>
              <w:t xml:space="preserve">Paslauga vykdoma </w:t>
            </w:r>
          </w:p>
          <w:p w14:paraId="6D5C8FB0" w14:textId="646D629C" w:rsidR="00137596" w:rsidRPr="001004AC" w:rsidRDefault="00360868" w:rsidP="00B978D5">
            <w:pPr>
              <w:jc w:val="both"/>
              <w:rPr>
                <w:rFonts w:ascii="Times New Roman" w:hAnsi="Times New Roman"/>
                <w:b/>
                <w:bCs/>
                <w:sz w:val="16"/>
                <w:szCs w:val="16"/>
                <w:lang w:val="lt-LT"/>
              </w:rPr>
            </w:pPr>
            <w:r w:rsidRPr="001004AC">
              <w:rPr>
                <w:rFonts w:ascii="Times New Roman" w:hAnsi="Times New Roman"/>
                <w:b/>
                <w:bCs/>
                <w:sz w:val="16"/>
                <w:szCs w:val="16"/>
                <w:lang w:val="lt-LT"/>
              </w:rPr>
              <w:t>Balas</w:t>
            </w:r>
            <w:r w:rsidR="00EE164E" w:rsidRPr="001004AC">
              <w:rPr>
                <w:rFonts w:ascii="Times New Roman" w:hAnsi="Times New Roman"/>
                <w:b/>
                <w:bCs/>
                <w:sz w:val="16"/>
                <w:szCs w:val="16"/>
                <w:lang w:val="lt-LT"/>
              </w:rPr>
              <w:t xml:space="preserve"> </w:t>
            </w:r>
            <w:r w:rsidRPr="001004AC">
              <w:rPr>
                <w:rFonts w:ascii="Times New Roman" w:hAnsi="Times New Roman"/>
                <w:b/>
                <w:bCs/>
                <w:sz w:val="16"/>
                <w:szCs w:val="16"/>
                <w:lang w:val="lt-LT"/>
              </w:rPr>
              <w:t xml:space="preserve">(atlikimo būdas) </w:t>
            </w:r>
          </w:p>
        </w:tc>
      </w:tr>
      <w:tr w:rsidR="00137596" w:rsidRPr="001004AC" w14:paraId="1E96C482" w14:textId="77777777" w:rsidTr="00D544B8">
        <w:tc>
          <w:tcPr>
            <w:tcW w:w="961" w:type="dxa"/>
            <w:tcMar>
              <w:top w:w="0" w:type="dxa"/>
              <w:left w:w="108" w:type="dxa"/>
              <w:bottom w:w="0" w:type="dxa"/>
              <w:right w:w="108" w:type="dxa"/>
            </w:tcMar>
          </w:tcPr>
          <w:p w14:paraId="4B7D4403" w14:textId="4FCE1660" w:rsidR="00137596" w:rsidRPr="001004AC" w:rsidRDefault="00137596" w:rsidP="00B978D5">
            <w:pPr>
              <w:jc w:val="both"/>
              <w:rPr>
                <w:rFonts w:ascii="Times New Roman" w:hAnsi="Times New Roman"/>
                <w:b/>
                <w:bCs/>
                <w:sz w:val="16"/>
                <w:szCs w:val="16"/>
                <w:lang w:val="lt-LT"/>
              </w:rPr>
            </w:pPr>
            <w:r w:rsidRPr="001004AC">
              <w:rPr>
                <w:rFonts w:ascii="Times New Roman" w:hAnsi="Times New Roman"/>
                <w:sz w:val="16"/>
                <w:szCs w:val="16"/>
                <w:lang w:val="lt-LT"/>
              </w:rPr>
              <w:t>1</w:t>
            </w:r>
            <w:r w:rsidRPr="001004AC">
              <w:rPr>
                <w:rFonts w:ascii="Times New Roman" w:hAnsi="Times New Roman"/>
                <w:b/>
                <w:bCs/>
                <w:sz w:val="16"/>
                <w:szCs w:val="16"/>
                <w:lang w:val="lt-LT"/>
              </w:rPr>
              <w:t>.</w:t>
            </w:r>
          </w:p>
        </w:tc>
        <w:tc>
          <w:tcPr>
            <w:tcW w:w="5833" w:type="dxa"/>
            <w:tcMar>
              <w:top w:w="0" w:type="dxa"/>
              <w:left w:w="108" w:type="dxa"/>
              <w:bottom w:w="0" w:type="dxa"/>
              <w:right w:w="108" w:type="dxa"/>
            </w:tcMar>
          </w:tcPr>
          <w:p w14:paraId="1FA70281" w14:textId="5A1710A5" w:rsidR="00137596" w:rsidRPr="001004AC" w:rsidRDefault="00137596" w:rsidP="009D7933">
            <w:pPr>
              <w:autoSpaceDE w:val="0"/>
              <w:rPr>
                <w:rFonts w:ascii="Times New Roman" w:eastAsiaTheme="minorHAnsi" w:hAnsi="Times New Roman"/>
                <w:sz w:val="16"/>
                <w:szCs w:val="16"/>
                <w:lang w:val="lt-LT"/>
              </w:rPr>
            </w:pPr>
            <w:r w:rsidRPr="001004AC">
              <w:rPr>
                <w:rFonts w:ascii="Times New Roman" w:eastAsia="Times New Roman" w:hAnsi="Times New Roman"/>
                <w:sz w:val="16"/>
                <w:szCs w:val="16"/>
                <w:lang w:val="lt-LT"/>
              </w:rPr>
              <w:t xml:space="preserve">Į </w:t>
            </w:r>
            <w:r w:rsidR="00C224F9" w:rsidRPr="001004AC">
              <w:rPr>
                <w:rFonts w:ascii="Times New Roman" w:eastAsia="Times New Roman" w:hAnsi="Times New Roman"/>
                <w:sz w:val="16"/>
                <w:szCs w:val="16"/>
                <w:lang w:val="lt-LT"/>
              </w:rPr>
              <w:t xml:space="preserve">dviračių dangą </w:t>
            </w:r>
            <w:r w:rsidRPr="001004AC">
              <w:rPr>
                <w:rFonts w:ascii="Times New Roman" w:eastAsia="Times New Roman" w:hAnsi="Times New Roman"/>
                <w:sz w:val="16"/>
                <w:szCs w:val="16"/>
                <w:lang w:val="lt-LT"/>
              </w:rPr>
              <w:t>montuojamų daviklių,  kurie fiksuoja dangos temperatūrą</w:t>
            </w:r>
            <w:r w:rsidR="00C224F9" w:rsidRPr="001004AC">
              <w:rPr>
                <w:rFonts w:ascii="Times New Roman" w:eastAsia="Times New Roman" w:hAnsi="Times New Roman"/>
                <w:sz w:val="16"/>
                <w:szCs w:val="16"/>
                <w:lang w:val="lt-LT"/>
              </w:rPr>
              <w:t xml:space="preserve"> </w:t>
            </w:r>
            <w:r w:rsidRPr="001004AC">
              <w:rPr>
                <w:rFonts w:ascii="Times New Roman" w:eastAsia="Times New Roman" w:hAnsi="Times New Roman"/>
                <w:sz w:val="16"/>
                <w:szCs w:val="16"/>
                <w:lang w:val="lt-LT"/>
              </w:rPr>
              <w:t xml:space="preserve"> ºC 15 cm gylyje , </w:t>
            </w:r>
            <w:r w:rsidR="00C224F9" w:rsidRPr="001004AC">
              <w:rPr>
                <w:rFonts w:ascii="Times New Roman" w:eastAsia="Times New Roman" w:hAnsi="Times New Roman"/>
                <w:sz w:val="16"/>
                <w:szCs w:val="16"/>
                <w:lang w:val="lt-LT"/>
              </w:rPr>
              <w:t xml:space="preserve">dangos </w:t>
            </w:r>
            <w:r w:rsidRPr="001004AC">
              <w:rPr>
                <w:rFonts w:ascii="Times New Roman" w:eastAsia="Times New Roman" w:hAnsi="Times New Roman"/>
                <w:sz w:val="16"/>
                <w:szCs w:val="16"/>
                <w:lang w:val="lt-LT"/>
              </w:rPr>
              <w:t>būklę (sausa, drėgna)</w:t>
            </w:r>
            <w:r w:rsidR="00C224F9" w:rsidRPr="001004AC">
              <w:rPr>
                <w:rFonts w:ascii="Times New Roman" w:eastAsia="Times New Roman" w:hAnsi="Times New Roman"/>
                <w:sz w:val="16"/>
                <w:szCs w:val="16"/>
                <w:lang w:val="lt-LT"/>
              </w:rPr>
              <w:t xml:space="preserve"> ir </w:t>
            </w:r>
            <w:r w:rsidRPr="001004AC">
              <w:rPr>
                <w:rFonts w:ascii="Times New Roman" w:eastAsia="Times New Roman" w:hAnsi="Times New Roman"/>
                <w:sz w:val="16"/>
                <w:szCs w:val="16"/>
                <w:lang w:val="lt-LT"/>
              </w:rPr>
              <w:t>druskų koncentraciją</w:t>
            </w:r>
            <w:r w:rsidR="00C224F9" w:rsidRPr="001004AC">
              <w:rPr>
                <w:rFonts w:ascii="Times New Roman" w:eastAsia="Times New Roman" w:hAnsi="Times New Roman"/>
                <w:sz w:val="16"/>
                <w:szCs w:val="16"/>
                <w:lang w:val="lt-LT"/>
              </w:rPr>
              <w:t xml:space="preserve"> </w:t>
            </w:r>
            <w:r w:rsidRPr="001004AC">
              <w:rPr>
                <w:rFonts w:ascii="Times New Roman" w:eastAsia="Times New Roman" w:hAnsi="Times New Roman"/>
                <w:sz w:val="16"/>
                <w:szCs w:val="16"/>
                <w:lang w:val="lt-LT"/>
              </w:rPr>
              <w:t xml:space="preserve"> įrengimas</w:t>
            </w:r>
            <w:r w:rsidR="009D7933" w:rsidRPr="001004AC">
              <w:rPr>
                <w:rFonts w:ascii="Times New Roman" w:eastAsia="Times New Roman" w:hAnsi="Times New Roman"/>
                <w:sz w:val="16"/>
                <w:szCs w:val="16"/>
                <w:lang w:val="lt-LT"/>
              </w:rPr>
              <w:t xml:space="preserve"> ir </w:t>
            </w:r>
            <w:r w:rsidR="009D7933" w:rsidRPr="001004AC">
              <w:rPr>
                <w:rFonts w:ascii="Times New Roman" w:hAnsi="Times New Roman"/>
                <w:sz w:val="16"/>
                <w:szCs w:val="16"/>
                <w:lang w:val="lt-LT"/>
              </w:rPr>
              <w:t xml:space="preserve"> integravimas  į „Kelio būklės informacinės sistemos teikimo Vilniaus miesto gatvių tinklui sistemą“ (šiuo metu „VASALA“)</w:t>
            </w:r>
            <w:r w:rsidR="00C224F9" w:rsidRPr="001004AC">
              <w:rPr>
                <w:rFonts w:ascii="Times New Roman" w:hAnsi="Times New Roman"/>
                <w:b/>
                <w:bCs/>
                <w:sz w:val="16"/>
                <w:szCs w:val="16"/>
                <w:lang w:val="lt-LT"/>
              </w:rPr>
              <w:t xml:space="preserve">(įrengti ir </w:t>
            </w:r>
            <w:r w:rsidR="008B486A" w:rsidRPr="001004AC">
              <w:rPr>
                <w:rFonts w:ascii="Times New Roman" w:hAnsi="Times New Roman"/>
                <w:b/>
                <w:bCs/>
                <w:sz w:val="16"/>
                <w:szCs w:val="16"/>
                <w:lang w:val="lt-LT"/>
              </w:rPr>
              <w:t>integruoti</w:t>
            </w:r>
            <w:r w:rsidR="00C224F9" w:rsidRPr="001004AC">
              <w:rPr>
                <w:rFonts w:ascii="Times New Roman" w:hAnsi="Times New Roman"/>
                <w:b/>
                <w:bCs/>
                <w:sz w:val="16"/>
                <w:szCs w:val="16"/>
                <w:lang w:val="lt-LT"/>
              </w:rPr>
              <w:t xml:space="preserve"> per </w:t>
            </w:r>
            <w:r w:rsidR="00897F16" w:rsidRPr="001004AC">
              <w:rPr>
                <w:rFonts w:ascii="Times New Roman" w:hAnsi="Times New Roman"/>
                <w:b/>
                <w:bCs/>
                <w:sz w:val="16"/>
                <w:szCs w:val="16"/>
                <w:lang w:val="lt-LT"/>
              </w:rPr>
              <w:t>1</w:t>
            </w:r>
            <w:r w:rsidR="00134602" w:rsidRPr="001004AC">
              <w:rPr>
                <w:rFonts w:ascii="Times New Roman" w:hAnsi="Times New Roman"/>
                <w:b/>
                <w:bCs/>
                <w:sz w:val="16"/>
                <w:szCs w:val="16"/>
                <w:lang w:val="lt-LT"/>
              </w:rPr>
              <w:t xml:space="preserve"> </w:t>
            </w:r>
            <w:r w:rsidR="00C224F9" w:rsidRPr="001004AC">
              <w:rPr>
                <w:rFonts w:ascii="Times New Roman" w:hAnsi="Times New Roman"/>
                <w:b/>
                <w:bCs/>
                <w:sz w:val="16"/>
                <w:szCs w:val="16"/>
                <w:lang w:val="lt-LT"/>
              </w:rPr>
              <w:t>mėnes</w:t>
            </w:r>
            <w:r w:rsidR="00897F16" w:rsidRPr="001004AC">
              <w:rPr>
                <w:rFonts w:ascii="Times New Roman" w:hAnsi="Times New Roman"/>
                <w:b/>
                <w:bCs/>
                <w:sz w:val="16"/>
                <w:szCs w:val="16"/>
                <w:lang w:val="lt-LT"/>
              </w:rPr>
              <w:t>į</w:t>
            </w:r>
            <w:r w:rsidR="00C224F9" w:rsidRPr="001004AC">
              <w:rPr>
                <w:rFonts w:ascii="Times New Roman" w:hAnsi="Times New Roman"/>
                <w:b/>
                <w:bCs/>
                <w:sz w:val="16"/>
                <w:szCs w:val="16"/>
                <w:lang w:val="lt-LT"/>
              </w:rPr>
              <w:t xml:space="preserve"> nuo sutarties pasirašymo dienos)</w:t>
            </w:r>
            <w:r w:rsidR="009D7933" w:rsidRPr="001004AC">
              <w:rPr>
                <w:rFonts w:ascii="Times New Roman" w:hAnsi="Times New Roman"/>
                <w:b/>
                <w:bCs/>
                <w:sz w:val="16"/>
                <w:szCs w:val="16"/>
                <w:lang w:val="lt-LT"/>
              </w:rPr>
              <w:t>.</w:t>
            </w:r>
            <w:r w:rsidR="00134602" w:rsidRPr="001004AC">
              <w:rPr>
                <w:rFonts w:ascii="Times New Roman" w:hAnsi="Times New Roman"/>
                <w:b/>
                <w:bCs/>
                <w:sz w:val="16"/>
                <w:szCs w:val="16"/>
                <w:lang w:val="lt-LT"/>
              </w:rPr>
              <w:t xml:space="preserve"> Daviklių skaičius </w:t>
            </w:r>
            <w:r w:rsidR="009D7933" w:rsidRPr="001004AC">
              <w:rPr>
                <w:rFonts w:ascii="Times New Roman" w:hAnsi="Times New Roman"/>
                <w:b/>
                <w:bCs/>
                <w:sz w:val="16"/>
                <w:szCs w:val="16"/>
                <w:lang w:val="lt-LT"/>
              </w:rPr>
              <w:t xml:space="preserve">nustatytas Kliento </w:t>
            </w:r>
            <w:r w:rsidR="00134602" w:rsidRPr="001004AC">
              <w:rPr>
                <w:rFonts w:ascii="Times New Roman" w:hAnsi="Times New Roman"/>
                <w:b/>
                <w:bCs/>
                <w:sz w:val="16"/>
                <w:szCs w:val="16"/>
                <w:lang w:val="lt-LT"/>
              </w:rPr>
              <w:t xml:space="preserve"> parengt</w:t>
            </w:r>
            <w:r w:rsidR="009D7933" w:rsidRPr="001004AC">
              <w:rPr>
                <w:rFonts w:ascii="Times New Roman" w:hAnsi="Times New Roman"/>
                <w:b/>
                <w:bCs/>
                <w:sz w:val="16"/>
                <w:szCs w:val="16"/>
                <w:lang w:val="lt-LT"/>
              </w:rPr>
              <w:t>oje</w:t>
            </w:r>
            <w:r w:rsidR="00134602" w:rsidRPr="001004AC">
              <w:rPr>
                <w:rFonts w:ascii="Times New Roman" w:hAnsi="Times New Roman"/>
                <w:b/>
                <w:bCs/>
                <w:sz w:val="16"/>
                <w:szCs w:val="16"/>
                <w:lang w:val="lt-LT"/>
              </w:rPr>
              <w:t xml:space="preserve"> jų išdėstymo schem</w:t>
            </w:r>
            <w:r w:rsidR="009D7933" w:rsidRPr="001004AC">
              <w:rPr>
                <w:rFonts w:ascii="Times New Roman" w:hAnsi="Times New Roman"/>
                <w:b/>
                <w:bCs/>
                <w:sz w:val="16"/>
                <w:szCs w:val="16"/>
                <w:lang w:val="lt-LT"/>
              </w:rPr>
              <w:t>oje</w:t>
            </w:r>
            <w:r w:rsidR="00DA6E70" w:rsidRPr="001004AC">
              <w:rPr>
                <w:rFonts w:ascii="Times New Roman" w:hAnsi="Times New Roman"/>
                <w:b/>
                <w:bCs/>
                <w:sz w:val="16"/>
                <w:szCs w:val="16"/>
                <w:lang w:val="lt-LT"/>
              </w:rPr>
              <w:t xml:space="preserve"> (priedas Nr. 1)</w:t>
            </w:r>
          </w:p>
        </w:tc>
        <w:tc>
          <w:tcPr>
            <w:tcW w:w="1418" w:type="dxa"/>
            <w:tcMar>
              <w:top w:w="0" w:type="dxa"/>
              <w:left w:w="108" w:type="dxa"/>
              <w:bottom w:w="0" w:type="dxa"/>
              <w:right w:w="108" w:type="dxa"/>
            </w:tcMar>
          </w:tcPr>
          <w:p w14:paraId="6517D96A" w14:textId="36114D61" w:rsidR="00137596" w:rsidRPr="001004AC" w:rsidRDefault="00C50397" w:rsidP="00C224F9">
            <w:pPr>
              <w:jc w:val="both"/>
              <w:rPr>
                <w:rFonts w:ascii="Times New Roman" w:hAnsi="Times New Roman"/>
                <w:b/>
                <w:bCs/>
                <w:sz w:val="16"/>
                <w:szCs w:val="16"/>
                <w:lang w:val="lt-LT"/>
              </w:rPr>
            </w:pPr>
            <w:r w:rsidRPr="001004AC">
              <w:rPr>
                <w:rFonts w:ascii="Times New Roman" w:hAnsi="Times New Roman"/>
                <w:b/>
                <w:bCs/>
                <w:sz w:val="16"/>
                <w:szCs w:val="16"/>
                <w:lang w:val="lt-LT"/>
              </w:rPr>
              <w:t>0</w:t>
            </w:r>
          </w:p>
        </w:tc>
        <w:tc>
          <w:tcPr>
            <w:tcW w:w="1417" w:type="dxa"/>
            <w:tcMar>
              <w:top w:w="0" w:type="dxa"/>
              <w:left w:w="108" w:type="dxa"/>
              <w:bottom w:w="0" w:type="dxa"/>
              <w:right w:w="108" w:type="dxa"/>
            </w:tcMar>
          </w:tcPr>
          <w:p w14:paraId="4E1BEC69" w14:textId="77777777" w:rsidR="00137596" w:rsidRPr="001004AC" w:rsidRDefault="00137596" w:rsidP="00B978D5">
            <w:pPr>
              <w:jc w:val="both"/>
              <w:rPr>
                <w:rFonts w:ascii="Times New Roman" w:hAnsi="Times New Roman"/>
                <w:b/>
                <w:bCs/>
                <w:sz w:val="16"/>
                <w:szCs w:val="16"/>
                <w:lang w:val="lt-LT"/>
              </w:rPr>
            </w:pPr>
          </w:p>
          <w:p w14:paraId="3A45066A" w14:textId="77777777" w:rsidR="00137596" w:rsidRPr="001004AC" w:rsidRDefault="00137596" w:rsidP="00B978D5">
            <w:pPr>
              <w:jc w:val="both"/>
              <w:rPr>
                <w:rFonts w:ascii="Times New Roman" w:hAnsi="Times New Roman"/>
                <w:b/>
                <w:bCs/>
                <w:sz w:val="16"/>
                <w:szCs w:val="16"/>
                <w:lang w:val="lt-LT"/>
              </w:rPr>
            </w:pPr>
          </w:p>
          <w:p w14:paraId="5EFCAD72" w14:textId="3B21EC5E" w:rsidR="00137596" w:rsidRPr="001004AC" w:rsidRDefault="00137596" w:rsidP="00B978D5">
            <w:pPr>
              <w:jc w:val="both"/>
              <w:rPr>
                <w:rFonts w:ascii="Times New Roman" w:hAnsi="Times New Roman"/>
                <w:b/>
                <w:bCs/>
                <w:sz w:val="16"/>
                <w:szCs w:val="16"/>
                <w:lang w:val="lt-LT"/>
              </w:rPr>
            </w:pPr>
          </w:p>
        </w:tc>
      </w:tr>
      <w:tr w:rsidR="00360868" w:rsidRPr="001004AC" w14:paraId="5FFC80E3" w14:textId="77777777" w:rsidTr="001004AC">
        <w:trPr>
          <w:trHeight w:val="1750"/>
        </w:trPr>
        <w:tc>
          <w:tcPr>
            <w:tcW w:w="961" w:type="dxa"/>
            <w:tcMar>
              <w:top w:w="0" w:type="dxa"/>
              <w:left w:w="108" w:type="dxa"/>
              <w:bottom w:w="0" w:type="dxa"/>
              <w:right w:w="108" w:type="dxa"/>
            </w:tcMar>
            <w:hideMark/>
          </w:tcPr>
          <w:p w14:paraId="30B4EDBB" w14:textId="3935E251" w:rsidR="00360868" w:rsidRPr="001004AC" w:rsidRDefault="00137596" w:rsidP="00B978D5">
            <w:pPr>
              <w:jc w:val="both"/>
              <w:rPr>
                <w:rFonts w:ascii="Times New Roman" w:hAnsi="Times New Roman"/>
                <w:sz w:val="16"/>
                <w:szCs w:val="16"/>
                <w:lang w:val="lt-LT"/>
              </w:rPr>
            </w:pPr>
            <w:r w:rsidRPr="001004AC">
              <w:rPr>
                <w:rFonts w:ascii="Times New Roman" w:hAnsi="Times New Roman"/>
                <w:sz w:val="16"/>
                <w:szCs w:val="16"/>
                <w:lang w:val="lt-LT"/>
              </w:rPr>
              <w:t>2</w:t>
            </w:r>
            <w:r w:rsidR="00360868" w:rsidRPr="001004AC">
              <w:rPr>
                <w:rFonts w:ascii="Times New Roman" w:hAnsi="Times New Roman"/>
                <w:sz w:val="16"/>
                <w:szCs w:val="16"/>
                <w:lang w:val="lt-LT"/>
              </w:rPr>
              <w:t>.</w:t>
            </w:r>
          </w:p>
        </w:tc>
        <w:tc>
          <w:tcPr>
            <w:tcW w:w="5833" w:type="dxa"/>
            <w:tcMar>
              <w:top w:w="0" w:type="dxa"/>
              <w:left w:w="108" w:type="dxa"/>
              <w:bottom w:w="0" w:type="dxa"/>
              <w:right w:w="108" w:type="dxa"/>
            </w:tcMar>
            <w:hideMark/>
          </w:tcPr>
          <w:p w14:paraId="154E2B2D" w14:textId="77777777" w:rsidR="008B486A" w:rsidRPr="001004AC" w:rsidRDefault="00360868" w:rsidP="00887FC3">
            <w:pPr>
              <w:jc w:val="both"/>
              <w:rPr>
                <w:rFonts w:ascii="Times New Roman" w:hAnsi="Times New Roman"/>
                <w:b/>
                <w:bCs/>
                <w:sz w:val="16"/>
                <w:szCs w:val="16"/>
                <w:lang w:val="lt-LT"/>
              </w:rPr>
            </w:pPr>
            <w:r w:rsidRPr="001004AC">
              <w:rPr>
                <w:rFonts w:ascii="Times New Roman" w:hAnsi="Times New Roman"/>
                <w:sz w:val="16"/>
                <w:szCs w:val="16"/>
                <w:lang w:val="lt-LT"/>
              </w:rPr>
              <w:t>Gatvių skiriamųjų juos</w:t>
            </w:r>
            <w:r w:rsidR="00897F16" w:rsidRPr="001004AC">
              <w:rPr>
                <w:rFonts w:ascii="Times New Roman" w:hAnsi="Times New Roman"/>
                <w:sz w:val="16"/>
                <w:szCs w:val="16"/>
                <w:lang w:val="lt-LT"/>
              </w:rPr>
              <w:t>tų</w:t>
            </w:r>
            <w:r w:rsidRPr="001004AC">
              <w:rPr>
                <w:rFonts w:ascii="Times New Roman" w:hAnsi="Times New Roman"/>
                <w:sz w:val="16"/>
                <w:szCs w:val="16"/>
                <w:lang w:val="lt-LT"/>
              </w:rPr>
              <w:t xml:space="preserve"> ir  gatvei priklausančių želdinių, vejų skveruose ir aikštėse</w:t>
            </w:r>
            <w:r w:rsidR="008B486A" w:rsidRPr="001004AC">
              <w:rPr>
                <w:rFonts w:ascii="Times New Roman" w:hAnsi="Times New Roman"/>
                <w:sz w:val="16"/>
                <w:szCs w:val="16"/>
                <w:lang w:val="lt-LT"/>
              </w:rPr>
              <w:t>,</w:t>
            </w:r>
            <w:r w:rsidRPr="001004AC">
              <w:rPr>
                <w:rFonts w:ascii="Times New Roman" w:hAnsi="Times New Roman"/>
                <w:sz w:val="16"/>
                <w:szCs w:val="16"/>
                <w:lang w:val="lt-LT"/>
              </w:rPr>
              <w:t xml:space="preserve"> šlaitų  prie gatvių,   tiltų  ir viadukų </w:t>
            </w:r>
            <w:r w:rsidRPr="001004AC">
              <w:rPr>
                <w:rFonts w:ascii="Times New Roman" w:hAnsi="Times New Roman"/>
                <w:b/>
                <w:bCs/>
                <w:sz w:val="16"/>
                <w:szCs w:val="16"/>
                <w:lang w:val="lt-LT"/>
              </w:rPr>
              <w:t>šienavimas</w:t>
            </w:r>
            <w:r w:rsidR="00887FC3" w:rsidRPr="001004AC">
              <w:rPr>
                <w:rFonts w:ascii="Times New Roman" w:hAnsi="Times New Roman"/>
                <w:b/>
                <w:bCs/>
                <w:sz w:val="16"/>
                <w:szCs w:val="16"/>
                <w:lang w:val="lt-LT"/>
              </w:rPr>
              <w:t>:</w:t>
            </w:r>
          </w:p>
          <w:p w14:paraId="0AD50300" w14:textId="06055302" w:rsidR="00887FC3" w:rsidRPr="001004AC" w:rsidRDefault="008B486A" w:rsidP="00887FC3">
            <w:pPr>
              <w:jc w:val="both"/>
              <w:rPr>
                <w:rFonts w:ascii="Times New Roman" w:hAnsi="Times New Roman"/>
                <w:b/>
                <w:bCs/>
                <w:sz w:val="16"/>
                <w:szCs w:val="16"/>
                <w:lang w:val="lt-LT"/>
              </w:rPr>
            </w:pPr>
            <w:r w:rsidRPr="001004AC">
              <w:rPr>
                <w:rFonts w:ascii="Times New Roman" w:hAnsi="Times New Roman"/>
                <w:b/>
                <w:bCs/>
                <w:sz w:val="16"/>
                <w:szCs w:val="16"/>
                <w:lang w:val="lt-LT"/>
              </w:rPr>
              <w:t>50</w:t>
            </w:r>
            <w:r w:rsidR="00887FC3" w:rsidRPr="001004AC">
              <w:rPr>
                <w:rFonts w:ascii="Times New Roman" w:hAnsi="Times New Roman"/>
                <w:b/>
                <w:bCs/>
                <w:sz w:val="16"/>
                <w:szCs w:val="16"/>
                <w:lang w:val="lt-LT"/>
              </w:rPr>
              <w:t xml:space="preserve"> proc. šienaujamame   plote;</w:t>
            </w:r>
          </w:p>
          <w:p w14:paraId="28E0CEAC" w14:textId="3DFD3A83" w:rsidR="00887FC3" w:rsidRPr="001004AC" w:rsidRDefault="008B486A" w:rsidP="00887FC3">
            <w:pPr>
              <w:jc w:val="both"/>
              <w:rPr>
                <w:rFonts w:ascii="Times New Roman" w:hAnsi="Times New Roman"/>
                <w:b/>
                <w:bCs/>
                <w:sz w:val="16"/>
                <w:szCs w:val="16"/>
                <w:lang w:val="lt-LT"/>
              </w:rPr>
            </w:pPr>
            <w:r w:rsidRPr="001004AC">
              <w:rPr>
                <w:rFonts w:ascii="Times New Roman" w:hAnsi="Times New Roman"/>
                <w:b/>
                <w:bCs/>
                <w:sz w:val="16"/>
                <w:szCs w:val="16"/>
                <w:lang w:val="lt-LT"/>
              </w:rPr>
              <w:t>25</w:t>
            </w:r>
            <w:r w:rsidR="00887FC3" w:rsidRPr="001004AC">
              <w:rPr>
                <w:rFonts w:ascii="Times New Roman" w:hAnsi="Times New Roman"/>
                <w:b/>
                <w:bCs/>
                <w:sz w:val="16"/>
                <w:szCs w:val="16"/>
                <w:lang w:val="lt-LT"/>
              </w:rPr>
              <w:t xml:space="preserve"> proc. šienaujamame  plote;</w:t>
            </w:r>
          </w:p>
          <w:p w14:paraId="2810F2B5" w14:textId="12A057AB" w:rsidR="00887FC3" w:rsidRPr="001004AC" w:rsidRDefault="00887FC3" w:rsidP="00B978D5">
            <w:pPr>
              <w:jc w:val="both"/>
              <w:rPr>
                <w:rFonts w:ascii="Times New Roman" w:hAnsi="Times New Roman"/>
                <w:sz w:val="16"/>
                <w:szCs w:val="16"/>
                <w:lang w:val="lt-LT"/>
              </w:rPr>
            </w:pPr>
          </w:p>
        </w:tc>
        <w:tc>
          <w:tcPr>
            <w:tcW w:w="1418" w:type="dxa"/>
            <w:tcMar>
              <w:top w:w="0" w:type="dxa"/>
              <w:left w:w="108" w:type="dxa"/>
              <w:bottom w:w="0" w:type="dxa"/>
              <w:right w:w="108" w:type="dxa"/>
            </w:tcMar>
            <w:hideMark/>
          </w:tcPr>
          <w:p w14:paraId="0C6BD98D" w14:textId="77777777" w:rsidR="00887FC3" w:rsidRPr="001004AC" w:rsidRDefault="00887FC3" w:rsidP="00B978D5">
            <w:pPr>
              <w:jc w:val="both"/>
              <w:rPr>
                <w:rFonts w:ascii="Times New Roman" w:hAnsi="Times New Roman"/>
                <w:b/>
                <w:bCs/>
                <w:sz w:val="16"/>
                <w:szCs w:val="16"/>
                <w:lang w:val="lt-LT"/>
              </w:rPr>
            </w:pPr>
          </w:p>
          <w:p w14:paraId="2D4F090A" w14:textId="4EEE5187" w:rsidR="00C50397" w:rsidRPr="001004AC" w:rsidRDefault="00C50397" w:rsidP="00B978D5">
            <w:pPr>
              <w:jc w:val="both"/>
              <w:rPr>
                <w:rFonts w:ascii="Times New Roman" w:hAnsi="Times New Roman"/>
                <w:b/>
                <w:bCs/>
                <w:sz w:val="16"/>
                <w:szCs w:val="16"/>
                <w:lang w:val="lt-LT"/>
              </w:rPr>
            </w:pPr>
            <w:r w:rsidRPr="001004AC">
              <w:rPr>
                <w:rFonts w:ascii="Times New Roman" w:hAnsi="Times New Roman"/>
                <w:b/>
                <w:bCs/>
                <w:sz w:val="16"/>
                <w:szCs w:val="16"/>
                <w:lang w:val="lt-LT"/>
              </w:rPr>
              <w:t>0</w:t>
            </w:r>
          </w:p>
          <w:p w14:paraId="67FC006D" w14:textId="320DD2D9" w:rsidR="00887FC3" w:rsidRPr="001004AC" w:rsidRDefault="00C50397" w:rsidP="00B978D5">
            <w:pPr>
              <w:jc w:val="both"/>
              <w:rPr>
                <w:rFonts w:ascii="Times New Roman" w:hAnsi="Times New Roman"/>
                <w:b/>
                <w:bCs/>
                <w:sz w:val="16"/>
                <w:szCs w:val="16"/>
                <w:lang w:val="lt-LT"/>
              </w:rPr>
            </w:pPr>
            <w:r w:rsidRPr="001004AC">
              <w:rPr>
                <w:rFonts w:ascii="Times New Roman" w:hAnsi="Times New Roman"/>
                <w:b/>
                <w:bCs/>
                <w:sz w:val="16"/>
                <w:szCs w:val="16"/>
                <w:lang w:val="lt-LT"/>
              </w:rPr>
              <w:t>0</w:t>
            </w:r>
          </w:p>
          <w:p w14:paraId="68448D30" w14:textId="6FFE165A" w:rsidR="00360868" w:rsidRPr="001004AC" w:rsidRDefault="00360868" w:rsidP="00B978D5">
            <w:pPr>
              <w:jc w:val="both"/>
              <w:rPr>
                <w:rFonts w:ascii="Times New Roman" w:hAnsi="Times New Roman"/>
                <w:sz w:val="16"/>
                <w:szCs w:val="16"/>
                <w:lang w:val="lt-LT"/>
              </w:rPr>
            </w:pPr>
            <w:r w:rsidRPr="001004AC">
              <w:rPr>
                <w:rFonts w:ascii="Times New Roman" w:hAnsi="Times New Roman"/>
                <w:sz w:val="16"/>
                <w:szCs w:val="16"/>
                <w:lang w:val="lt-LT"/>
              </w:rPr>
              <w:t>(Universaliąja žolės pjovimo technika)</w:t>
            </w:r>
          </w:p>
        </w:tc>
        <w:tc>
          <w:tcPr>
            <w:tcW w:w="1417" w:type="dxa"/>
            <w:tcMar>
              <w:top w:w="0" w:type="dxa"/>
              <w:left w:w="108" w:type="dxa"/>
              <w:bottom w:w="0" w:type="dxa"/>
              <w:right w:w="108" w:type="dxa"/>
            </w:tcMar>
            <w:hideMark/>
          </w:tcPr>
          <w:p w14:paraId="16A09595" w14:textId="77777777" w:rsidR="00887FC3" w:rsidRPr="001004AC" w:rsidRDefault="00360868" w:rsidP="00B978D5">
            <w:pPr>
              <w:jc w:val="both"/>
              <w:rPr>
                <w:rFonts w:ascii="Times New Roman" w:hAnsi="Times New Roman"/>
                <w:sz w:val="16"/>
                <w:szCs w:val="16"/>
                <w:lang w:val="lt-LT"/>
              </w:rPr>
            </w:pPr>
            <w:r w:rsidRPr="001004AC">
              <w:rPr>
                <w:rFonts w:ascii="Times New Roman" w:hAnsi="Times New Roman"/>
                <w:sz w:val="16"/>
                <w:szCs w:val="16"/>
                <w:lang w:val="lt-LT"/>
              </w:rPr>
              <w:t xml:space="preserve"> </w:t>
            </w:r>
          </w:p>
          <w:p w14:paraId="2728B20B" w14:textId="77777777" w:rsidR="00887FC3" w:rsidRPr="001004AC" w:rsidRDefault="00887FC3" w:rsidP="00B978D5">
            <w:pPr>
              <w:jc w:val="both"/>
              <w:rPr>
                <w:rFonts w:ascii="Times New Roman" w:hAnsi="Times New Roman"/>
                <w:sz w:val="16"/>
                <w:szCs w:val="16"/>
                <w:lang w:val="lt-LT"/>
              </w:rPr>
            </w:pPr>
          </w:p>
          <w:p w14:paraId="2B13D1AC" w14:textId="77777777" w:rsidR="00887FC3" w:rsidRPr="001004AC" w:rsidRDefault="00887FC3" w:rsidP="00B978D5">
            <w:pPr>
              <w:jc w:val="both"/>
              <w:rPr>
                <w:rFonts w:ascii="Times New Roman" w:hAnsi="Times New Roman"/>
                <w:sz w:val="16"/>
                <w:szCs w:val="16"/>
                <w:lang w:val="lt-LT"/>
              </w:rPr>
            </w:pPr>
          </w:p>
          <w:p w14:paraId="1D22ED76" w14:textId="77777777" w:rsidR="00360868" w:rsidRPr="001004AC" w:rsidRDefault="00360868" w:rsidP="00B978D5">
            <w:pPr>
              <w:jc w:val="both"/>
              <w:rPr>
                <w:rFonts w:ascii="Times New Roman" w:hAnsi="Times New Roman"/>
                <w:sz w:val="16"/>
                <w:szCs w:val="16"/>
                <w:lang w:val="lt-LT"/>
              </w:rPr>
            </w:pPr>
            <w:r w:rsidRPr="001004AC">
              <w:rPr>
                <w:rFonts w:ascii="Times New Roman" w:hAnsi="Times New Roman"/>
                <w:sz w:val="16"/>
                <w:szCs w:val="16"/>
                <w:lang w:val="lt-LT"/>
              </w:rPr>
              <w:t>(Savaeigiais šienavimo mechanizmais-  robotais)</w:t>
            </w:r>
          </w:p>
        </w:tc>
      </w:tr>
      <w:tr w:rsidR="00360868" w:rsidRPr="001004AC" w14:paraId="27C54829" w14:textId="77777777" w:rsidTr="001004AC">
        <w:trPr>
          <w:trHeight w:val="2502"/>
        </w:trPr>
        <w:tc>
          <w:tcPr>
            <w:tcW w:w="961" w:type="dxa"/>
            <w:tcMar>
              <w:top w:w="0" w:type="dxa"/>
              <w:left w:w="108" w:type="dxa"/>
              <w:bottom w:w="0" w:type="dxa"/>
              <w:right w:w="108" w:type="dxa"/>
            </w:tcMar>
            <w:hideMark/>
          </w:tcPr>
          <w:p w14:paraId="3629A1B0" w14:textId="76F8DEDE" w:rsidR="00360868" w:rsidRPr="001004AC" w:rsidRDefault="00137596" w:rsidP="00B978D5">
            <w:pPr>
              <w:jc w:val="both"/>
              <w:rPr>
                <w:rFonts w:ascii="Times New Roman" w:hAnsi="Times New Roman"/>
                <w:sz w:val="16"/>
                <w:szCs w:val="16"/>
                <w:lang w:val="lt-LT"/>
              </w:rPr>
            </w:pPr>
            <w:r w:rsidRPr="001004AC">
              <w:rPr>
                <w:rFonts w:ascii="Times New Roman" w:hAnsi="Times New Roman"/>
                <w:sz w:val="16"/>
                <w:szCs w:val="16"/>
                <w:lang w:val="lt-LT"/>
              </w:rPr>
              <w:t>3</w:t>
            </w:r>
            <w:r w:rsidR="00360868" w:rsidRPr="001004AC">
              <w:rPr>
                <w:rFonts w:ascii="Times New Roman" w:hAnsi="Times New Roman"/>
                <w:sz w:val="16"/>
                <w:szCs w:val="16"/>
                <w:lang w:val="lt-LT"/>
              </w:rPr>
              <w:t xml:space="preserve">. </w:t>
            </w:r>
          </w:p>
        </w:tc>
        <w:tc>
          <w:tcPr>
            <w:tcW w:w="5833" w:type="dxa"/>
            <w:tcMar>
              <w:top w:w="0" w:type="dxa"/>
              <w:left w:w="108" w:type="dxa"/>
              <w:bottom w:w="0" w:type="dxa"/>
              <w:right w:w="108" w:type="dxa"/>
            </w:tcMar>
            <w:hideMark/>
          </w:tcPr>
          <w:p w14:paraId="505A7623" w14:textId="4EC310EE" w:rsidR="009D7933" w:rsidRPr="001004AC" w:rsidRDefault="00360868" w:rsidP="00B978D5">
            <w:pPr>
              <w:jc w:val="both"/>
              <w:rPr>
                <w:rFonts w:ascii="Times New Roman" w:hAnsi="Times New Roman"/>
                <w:sz w:val="16"/>
                <w:szCs w:val="16"/>
                <w:lang w:val="lt-LT"/>
              </w:rPr>
            </w:pPr>
            <w:r w:rsidRPr="001004AC">
              <w:rPr>
                <w:rFonts w:ascii="Times New Roman" w:hAnsi="Times New Roman"/>
                <w:b/>
                <w:bCs/>
                <w:sz w:val="16"/>
                <w:szCs w:val="16"/>
                <w:lang w:val="lt-LT"/>
              </w:rPr>
              <w:t>Šiukšlių</w:t>
            </w:r>
            <w:r w:rsidR="00DE4B03" w:rsidRPr="001004AC">
              <w:rPr>
                <w:rFonts w:ascii="Times New Roman" w:hAnsi="Times New Roman"/>
                <w:b/>
                <w:bCs/>
                <w:sz w:val="16"/>
                <w:szCs w:val="16"/>
                <w:lang w:val="lt-LT"/>
              </w:rPr>
              <w:t xml:space="preserve"> (lapų)</w:t>
            </w:r>
            <w:r w:rsidRPr="001004AC">
              <w:rPr>
                <w:rFonts w:ascii="Times New Roman" w:hAnsi="Times New Roman"/>
                <w:b/>
                <w:bCs/>
                <w:sz w:val="16"/>
                <w:szCs w:val="16"/>
                <w:lang w:val="lt-LT"/>
              </w:rPr>
              <w:t xml:space="preserve"> surinkimas (susiurbimo būdu)</w:t>
            </w:r>
            <w:r w:rsidRPr="001004AC">
              <w:rPr>
                <w:rFonts w:ascii="Times New Roman" w:hAnsi="Times New Roman"/>
                <w:sz w:val="16"/>
                <w:szCs w:val="16"/>
                <w:lang w:val="lt-LT"/>
              </w:rPr>
              <w:t xml:space="preserve"> nuo </w:t>
            </w:r>
            <w:r w:rsidR="005F3401" w:rsidRPr="001004AC">
              <w:rPr>
                <w:rFonts w:ascii="Times New Roman" w:hAnsi="Times New Roman"/>
                <w:sz w:val="16"/>
                <w:szCs w:val="16"/>
                <w:lang w:val="lt-LT"/>
              </w:rPr>
              <w:t xml:space="preserve">teritorijų prie gatvių: </w:t>
            </w:r>
            <w:r w:rsidRPr="001004AC">
              <w:rPr>
                <w:rFonts w:ascii="Times New Roman" w:hAnsi="Times New Roman"/>
                <w:sz w:val="16"/>
                <w:szCs w:val="16"/>
                <w:lang w:val="lt-LT"/>
              </w:rPr>
              <w:t>aikščių granitinių, trinkelių dangų, šaligatvių</w:t>
            </w:r>
            <w:r w:rsidR="009D7933" w:rsidRPr="001004AC">
              <w:rPr>
                <w:rFonts w:ascii="Times New Roman" w:hAnsi="Times New Roman"/>
                <w:sz w:val="16"/>
                <w:szCs w:val="16"/>
                <w:lang w:val="lt-LT"/>
              </w:rPr>
              <w:t>:</w:t>
            </w:r>
            <w:r w:rsidR="005F3401" w:rsidRPr="001004AC">
              <w:rPr>
                <w:rFonts w:ascii="Times New Roman" w:hAnsi="Times New Roman"/>
                <w:sz w:val="16"/>
                <w:szCs w:val="16"/>
                <w:lang w:val="lt-LT"/>
              </w:rPr>
              <w:t xml:space="preserve"> </w:t>
            </w:r>
          </w:p>
          <w:p w14:paraId="57AF2E5B" w14:textId="77777777" w:rsidR="009D7933" w:rsidRPr="001004AC" w:rsidRDefault="00360868" w:rsidP="009D7933">
            <w:pPr>
              <w:jc w:val="both"/>
              <w:rPr>
                <w:rFonts w:ascii="Times New Roman" w:hAnsi="Times New Roman"/>
                <w:b/>
                <w:bCs/>
                <w:sz w:val="16"/>
                <w:szCs w:val="16"/>
                <w:lang w:val="lt-LT"/>
              </w:rPr>
            </w:pPr>
            <w:r w:rsidRPr="001004AC">
              <w:rPr>
                <w:rFonts w:ascii="Times New Roman" w:hAnsi="Times New Roman"/>
                <w:sz w:val="16"/>
                <w:szCs w:val="16"/>
                <w:lang w:val="lt-LT"/>
              </w:rPr>
              <w:t xml:space="preserve"> </w:t>
            </w:r>
            <w:r w:rsidR="009D7933" w:rsidRPr="001004AC">
              <w:rPr>
                <w:rFonts w:ascii="Times New Roman" w:hAnsi="Times New Roman"/>
                <w:b/>
                <w:bCs/>
                <w:sz w:val="16"/>
                <w:szCs w:val="16"/>
                <w:lang w:val="lt-LT"/>
              </w:rPr>
              <w:t>50 proc. kietųjų dangų (šaligatvių prie gatvių, aikštėse, skveruose)  plote;</w:t>
            </w:r>
          </w:p>
          <w:p w14:paraId="769249AC" w14:textId="77777777" w:rsidR="009D7933" w:rsidRPr="001004AC" w:rsidRDefault="009D7933" w:rsidP="009D7933">
            <w:pPr>
              <w:jc w:val="both"/>
              <w:rPr>
                <w:rFonts w:ascii="Times New Roman" w:hAnsi="Times New Roman"/>
                <w:b/>
                <w:bCs/>
                <w:sz w:val="16"/>
                <w:szCs w:val="16"/>
                <w:lang w:val="lt-LT"/>
              </w:rPr>
            </w:pPr>
            <w:r w:rsidRPr="001004AC">
              <w:rPr>
                <w:rFonts w:ascii="Times New Roman" w:hAnsi="Times New Roman"/>
                <w:b/>
                <w:bCs/>
                <w:sz w:val="16"/>
                <w:szCs w:val="16"/>
                <w:lang w:val="lt-LT"/>
              </w:rPr>
              <w:t>25 proc. kietųjų dangų (šaligatvių prie gatvių, aikštėse, skveruose)  plote;</w:t>
            </w:r>
          </w:p>
          <w:p w14:paraId="762CB965" w14:textId="65214BE9" w:rsidR="00360868" w:rsidRPr="001004AC" w:rsidRDefault="00360868" w:rsidP="00B978D5">
            <w:pPr>
              <w:jc w:val="both"/>
              <w:rPr>
                <w:rFonts w:ascii="Times New Roman" w:hAnsi="Times New Roman"/>
                <w:b/>
                <w:bCs/>
                <w:sz w:val="16"/>
                <w:szCs w:val="16"/>
                <w:lang w:val="lt-LT"/>
              </w:rPr>
            </w:pPr>
          </w:p>
        </w:tc>
        <w:tc>
          <w:tcPr>
            <w:tcW w:w="1418" w:type="dxa"/>
            <w:tcMar>
              <w:top w:w="0" w:type="dxa"/>
              <w:left w:w="108" w:type="dxa"/>
              <w:bottom w:w="0" w:type="dxa"/>
              <w:right w:w="108" w:type="dxa"/>
            </w:tcMar>
            <w:hideMark/>
          </w:tcPr>
          <w:p w14:paraId="6FB2C5C4" w14:textId="77777777" w:rsidR="00C50397" w:rsidRDefault="00C50397" w:rsidP="00B978D5">
            <w:pPr>
              <w:jc w:val="both"/>
              <w:rPr>
                <w:rFonts w:ascii="Times New Roman" w:hAnsi="Times New Roman"/>
                <w:b/>
                <w:bCs/>
                <w:sz w:val="16"/>
                <w:szCs w:val="16"/>
                <w:lang w:val="lt-LT"/>
              </w:rPr>
            </w:pPr>
          </w:p>
          <w:p w14:paraId="2CD21D61" w14:textId="77777777" w:rsidR="001004AC" w:rsidRPr="001004AC" w:rsidRDefault="001004AC" w:rsidP="00B978D5">
            <w:pPr>
              <w:jc w:val="both"/>
              <w:rPr>
                <w:rFonts w:ascii="Times New Roman" w:hAnsi="Times New Roman"/>
                <w:b/>
                <w:bCs/>
                <w:sz w:val="16"/>
                <w:szCs w:val="16"/>
                <w:lang w:val="lt-LT"/>
              </w:rPr>
            </w:pPr>
          </w:p>
          <w:p w14:paraId="3F95CC54" w14:textId="1050329F" w:rsidR="00C50397" w:rsidRPr="001004AC" w:rsidRDefault="00C50397" w:rsidP="00B978D5">
            <w:pPr>
              <w:jc w:val="both"/>
              <w:rPr>
                <w:rFonts w:ascii="Times New Roman" w:hAnsi="Times New Roman"/>
                <w:b/>
                <w:bCs/>
                <w:sz w:val="16"/>
                <w:szCs w:val="16"/>
                <w:lang w:val="lt-LT"/>
              </w:rPr>
            </w:pPr>
            <w:r w:rsidRPr="001004AC">
              <w:rPr>
                <w:rFonts w:ascii="Times New Roman" w:hAnsi="Times New Roman"/>
                <w:b/>
                <w:bCs/>
                <w:sz w:val="16"/>
                <w:szCs w:val="16"/>
                <w:lang w:val="lt-LT"/>
              </w:rPr>
              <w:t>0</w:t>
            </w:r>
          </w:p>
          <w:p w14:paraId="4CCD0FC1" w14:textId="77777777" w:rsidR="00C50397" w:rsidRPr="001004AC" w:rsidRDefault="00C50397" w:rsidP="00B978D5">
            <w:pPr>
              <w:jc w:val="both"/>
              <w:rPr>
                <w:rFonts w:ascii="Times New Roman" w:hAnsi="Times New Roman"/>
                <w:b/>
                <w:bCs/>
                <w:sz w:val="16"/>
                <w:szCs w:val="16"/>
                <w:lang w:val="lt-LT"/>
              </w:rPr>
            </w:pPr>
            <w:r w:rsidRPr="001004AC">
              <w:rPr>
                <w:rFonts w:ascii="Times New Roman" w:hAnsi="Times New Roman"/>
                <w:b/>
                <w:bCs/>
                <w:sz w:val="16"/>
                <w:szCs w:val="16"/>
                <w:lang w:val="lt-LT"/>
              </w:rPr>
              <w:t>0</w:t>
            </w:r>
          </w:p>
          <w:p w14:paraId="014F1C75" w14:textId="10CDF80E" w:rsidR="00360868" w:rsidRPr="001004AC" w:rsidRDefault="00360868" w:rsidP="00B978D5">
            <w:pPr>
              <w:jc w:val="both"/>
              <w:rPr>
                <w:rFonts w:ascii="Times New Roman" w:hAnsi="Times New Roman"/>
                <w:b/>
                <w:bCs/>
                <w:sz w:val="16"/>
                <w:szCs w:val="16"/>
                <w:lang w:val="lt-LT"/>
              </w:rPr>
            </w:pPr>
            <w:r w:rsidRPr="001004AC">
              <w:rPr>
                <w:rFonts w:ascii="Times New Roman" w:hAnsi="Times New Roman"/>
                <w:b/>
                <w:bCs/>
                <w:sz w:val="16"/>
                <w:szCs w:val="16"/>
                <w:lang w:val="lt-LT"/>
              </w:rPr>
              <w:t>(</w:t>
            </w:r>
            <w:r w:rsidRPr="001004AC">
              <w:rPr>
                <w:rFonts w:ascii="Times New Roman" w:hAnsi="Times New Roman"/>
                <w:sz w:val="16"/>
                <w:szCs w:val="16"/>
                <w:lang w:val="lt-LT"/>
              </w:rPr>
              <w:t>Renkama, šluojama rankiniu būdu teritorijos tvarkytojo)</w:t>
            </w:r>
          </w:p>
        </w:tc>
        <w:tc>
          <w:tcPr>
            <w:tcW w:w="1417" w:type="dxa"/>
            <w:tcMar>
              <w:top w:w="0" w:type="dxa"/>
              <w:left w:w="108" w:type="dxa"/>
              <w:bottom w:w="0" w:type="dxa"/>
              <w:right w:w="108" w:type="dxa"/>
            </w:tcMar>
            <w:hideMark/>
          </w:tcPr>
          <w:p w14:paraId="530373F8" w14:textId="311CA08B" w:rsidR="00360868" w:rsidRPr="001004AC" w:rsidRDefault="00360868" w:rsidP="00B978D5">
            <w:pPr>
              <w:jc w:val="both"/>
              <w:rPr>
                <w:rFonts w:ascii="Times New Roman" w:hAnsi="Times New Roman"/>
                <w:b/>
                <w:bCs/>
                <w:sz w:val="16"/>
                <w:szCs w:val="16"/>
                <w:lang w:val="lt-LT"/>
              </w:rPr>
            </w:pPr>
            <w:r w:rsidRPr="001004AC">
              <w:rPr>
                <w:rFonts w:ascii="Times New Roman" w:hAnsi="Times New Roman"/>
                <w:b/>
                <w:bCs/>
                <w:sz w:val="16"/>
                <w:szCs w:val="16"/>
                <w:lang w:val="lt-LT"/>
              </w:rPr>
              <w:t xml:space="preserve"> </w:t>
            </w:r>
          </w:p>
          <w:p w14:paraId="4684C52A" w14:textId="77777777" w:rsidR="00360868" w:rsidRPr="001004AC" w:rsidRDefault="00360868" w:rsidP="00B978D5">
            <w:pPr>
              <w:jc w:val="both"/>
              <w:rPr>
                <w:rFonts w:ascii="Times New Roman" w:hAnsi="Times New Roman"/>
                <w:b/>
                <w:bCs/>
                <w:sz w:val="16"/>
                <w:szCs w:val="16"/>
                <w:lang w:val="lt-LT"/>
              </w:rPr>
            </w:pPr>
          </w:p>
          <w:p w14:paraId="0DBB654F" w14:textId="77777777" w:rsidR="00C50397" w:rsidRPr="001004AC" w:rsidRDefault="00C50397" w:rsidP="00B978D5">
            <w:pPr>
              <w:jc w:val="both"/>
              <w:rPr>
                <w:rFonts w:ascii="Times New Roman" w:hAnsi="Times New Roman"/>
                <w:sz w:val="16"/>
                <w:szCs w:val="16"/>
                <w:lang w:val="lt-LT"/>
              </w:rPr>
            </w:pPr>
          </w:p>
          <w:p w14:paraId="14DF3701" w14:textId="77777777" w:rsidR="00C50397" w:rsidRPr="001004AC" w:rsidRDefault="00C50397" w:rsidP="00B978D5">
            <w:pPr>
              <w:jc w:val="both"/>
              <w:rPr>
                <w:rFonts w:ascii="Times New Roman" w:hAnsi="Times New Roman"/>
                <w:sz w:val="16"/>
                <w:szCs w:val="16"/>
                <w:lang w:val="lt-LT"/>
              </w:rPr>
            </w:pPr>
          </w:p>
          <w:p w14:paraId="6E8CB9EA" w14:textId="692A3FD1" w:rsidR="00360868" w:rsidRPr="001004AC" w:rsidRDefault="00360868" w:rsidP="00B978D5">
            <w:pPr>
              <w:jc w:val="both"/>
              <w:rPr>
                <w:rFonts w:ascii="Times New Roman" w:hAnsi="Times New Roman"/>
                <w:sz w:val="16"/>
                <w:szCs w:val="16"/>
                <w:lang w:val="lt-LT"/>
              </w:rPr>
            </w:pPr>
            <w:r w:rsidRPr="001004AC">
              <w:rPr>
                <w:rFonts w:ascii="Times New Roman" w:hAnsi="Times New Roman"/>
                <w:sz w:val="16"/>
                <w:szCs w:val="16"/>
                <w:lang w:val="lt-LT"/>
              </w:rPr>
              <w:t>(Savaeigiais mobiliais  elektriniais vakuuminiais įrenginiais (siurbliais)</w:t>
            </w:r>
          </w:p>
        </w:tc>
      </w:tr>
      <w:tr w:rsidR="00360868" w:rsidRPr="001004AC" w14:paraId="1B9E800E" w14:textId="77777777" w:rsidTr="00D544B8">
        <w:tc>
          <w:tcPr>
            <w:tcW w:w="961" w:type="dxa"/>
            <w:tcMar>
              <w:top w:w="0" w:type="dxa"/>
              <w:left w:w="108" w:type="dxa"/>
              <w:bottom w:w="0" w:type="dxa"/>
              <w:right w:w="108" w:type="dxa"/>
            </w:tcMar>
            <w:hideMark/>
          </w:tcPr>
          <w:p w14:paraId="566E1400" w14:textId="1F49AB90" w:rsidR="00360868" w:rsidRPr="001004AC" w:rsidRDefault="00137596" w:rsidP="00B978D5">
            <w:pPr>
              <w:jc w:val="both"/>
              <w:rPr>
                <w:rFonts w:ascii="Times New Roman" w:hAnsi="Times New Roman"/>
                <w:sz w:val="16"/>
                <w:szCs w:val="16"/>
                <w:lang w:val="lt-LT"/>
              </w:rPr>
            </w:pPr>
            <w:r w:rsidRPr="001004AC">
              <w:rPr>
                <w:rFonts w:ascii="Times New Roman" w:hAnsi="Times New Roman"/>
                <w:sz w:val="16"/>
                <w:szCs w:val="16"/>
                <w:lang w:val="lt-LT"/>
              </w:rPr>
              <w:t>4</w:t>
            </w:r>
            <w:r w:rsidR="00360868" w:rsidRPr="001004AC">
              <w:rPr>
                <w:rFonts w:ascii="Times New Roman" w:hAnsi="Times New Roman"/>
                <w:sz w:val="16"/>
                <w:szCs w:val="16"/>
                <w:lang w:val="lt-LT"/>
              </w:rPr>
              <w:t>.</w:t>
            </w:r>
          </w:p>
        </w:tc>
        <w:tc>
          <w:tcPr>
            <w:tcW w:w="5833" w:type="dxa"/>
            <w:tcMar>
              <w:top w:w="0" w:type="dxa"/>
              <w:left w:w="108" w:type="dxa"/>
              <w:bottom w:w="0" w:type="dxa"/>
              <w:right w:w="108" w:type="dxa"/>
            </w:tcMar>
          </w:tcPr>
          <w:p w14:paraId="6734EB28" w14:textId="77777777" w:rsidR="0032210F" w:rsidRPr="001004AC" w:rsidRDefault="005843DF" w:rsidP="00B978D5">
            <w:pPr>
              <w:jc w:val="both"/>
              <w:rPr>
                <w:rFonts w:ascii="Times New Roman" w:hAnsi="Times New Roman"/>
                <w:sz w:val="16"/>
                <w:szCs w:val="16"/>
                <w:lang w:val="lt-LT"/>
              </w:rPr>
            </w:pPr>
            <w:r w:rsidRPr="001004AC">
              <w:rPr>
                <w:rFonts w:ascii="Times New Roman" w:hAnsi="Times New Roman"/>
                <w:sz w:val="16"/>
                <w:szCs w:val="16"/>
                <w:lang w:val="lt-LT"/>
              </w:rPr>
              <w:t>2-jų miesto dalies gatvių (apsodintų želdynais-krūmais, medžiais) sniego ir ledo tirpdymui šaligatviuose ir dviračių takuose  naudojamos medžiagos</w:t>
            </w:r>
          </w:p>
          <w:p w14:paraId="58022C4D" w14:textId="57204D1A" w:rsidR="008B486A" w:rsidRPr="001004AC" w:rsidRDefault="008B486A" w:rsidP="00B978D5">
            <w:pPr>
              <w:jc w:val="both"/>
              <w:rPr>
                <w:rFonts w:ascii="Times New Roman" w:hAnsi="Times New Roman"/>
                <w:sz w:val="16"/>
                <w:szCs w:val="16"/>
                <w:lang w:val="lt-LT"/>
              </w:rPr>
            </w:pPr>
            <w:r w:rsidRPr="001004AC">
              <w:rPr>
                <w:rFonts w:ascii="Times New Roman" w:hAnsi="Times New Roman"/>
                <w:sz w:val="16"/>
                <w:szCs w:val="16"/>
                <w:lang w:val="lt-LT"/>
              </w:rPr>
              <w:t>(Gatvių sąrašas kiekvienoje miesto dalyje priede Nr. 2</w:t>
            </w:r>
            <w:r w:rsidR="001F6A24" w:rsidRPr="001004AC">
              <w:rPr>
                <w:rFonts w:ascii="Times New Roman" w:hAnsi="Times New Roman"/>
                <w:sz w:val="16"/>
                <w:szCs w:val="16"/>
                <w:lang w:val="lt-LT"/>
              </w:rPr>
              <w:t xml:space="preserve"> </w:t>
            </w:r>
            <w:r w:rsidR="001F6A24" w:rsidRPr="001004AC">
              <w:rPr>
                <w:rFonts w:ascii="Times New Roman" w:eastAsia="+mn-ea" w:hAnsi="Times New Roman"/>
                <w:color w:val="000000"/>
                <w:kern w:val="24"/>
                <w:sz w:val="16"/>
                <w:szCs w:val="16"/>
                <w:lang w:val="lt-LT"/>
              </w:rPr>
              <w:t>ir metų eigoje gali būti keičiamas Kliento pritarimu)</w:t>
            </w:r>
          </w:p>
        </w:tc>
        <w:tc>
          <w:tcPr>
            <w:tcW w:w="1418" w:type="dxa"/>
            <w:tcMar>
              <w:top w:w="0" w:type="dxa"/>
              <w:left w:w="108" w:type="dxa"/>
              <w:bottom w:w="0" w:type="dxa"/>
              <w:right w:w="108" w:type="dxa"/>
            </w:tcMar>
          </w:tcPr>
          <w:p w14:paraId="1DA01AC4" w14:textId="507C7789" w:rsidR="001004AC" w:rsidRPr="001004AC" w:rsidRDefault="001004AC" w:rsidP="00B978D5">
            <w:pPr>
              <w:jc w:val="both"/>
              <w:rPr>
                <w:rFonts w:ascii="Times New Roman" w:hAnsi="Times New Roman"/>
                <w:sz w:val="16"/>
                <w:szCs w:val="16"/>
                <w:lang w:val="lt-LT"/>
              </w:rPr>
            </w:pPr>
            <w:r w:rsidRPr="001004AC">
              <w:rPr>
                <w:rFonts w:ascii="Times New Roman" w:hAnsi="Times New Roman"/>
                <w:sz w:val="16"/>
                <w:szCs w:val="16"/>
                <w:lang w:val="lt-LT"/>
              </w:rPr>
              <w:t>0</w:t>
            </w:r>
          </w:p>
          <w:p w14:paraId="090330FE" w14:textId="222FA2CD" w:rsidR="005843DF" w:rsidRPr="001004AC" w:rsidRDefault="005843DF" w:rsidP="00B978D5">
            <w:pPr>
              <w:jc w:val="both"/>
              <w:rPr>
                <w:rFonts w:ascii="Times New Roman" w:hAnsi="Times New Roman"/>
                <w:sz w:val="16"/>
                <w:szCs w:val="16"/>
                <w:lang w:val="lt-LT"/>
              </w:rPr>
            </w:pPr>
            <w:r w:rsidRPr="001004AC">
              <w:rPr>
                <w:rFonts w:ascii="Times New Roman" w:hAnsi="Times New Roman"/>
                <w:sz w:val="16"/>
                <w:szCs w:val="16"/>
                <w:lang w:val="lt-LT"/>
              </w:rPr>
              <w:t>Sniego ir ledo tirpdymui naudojama</w:t>
            </w:r>
          </w:p>
          <w:p w14:paraId="19048A95" w14:textId="2BAF8EBA" w:rsidR="00360868" w:rsidRPr="001004AC" w:rsidRDefault="00DA6E70" w:rsidP="00B978D5">
            <w:pPr>
              <w:jc w:val="both"/>
              <w:rPr>
                <w:rFonts w:ascii="Times New Roman" w:hAnsi="Times New Roman"/>
                <w:b/>
                <w:bCs/>
                <w:sz w:val="16"/>
                <w:szCs w:val="16"/>
                <w:lang w:val="lt-LT"/>
              </w:rPr>
            </w:pPr>
            <w:r w:rsidRPr="001004AC">
              <w:rPr>
                <w:rFonts w:ascii="Times New Roman" w:hAnsi="Times New Roman"/>
                <w:b/>
                <w:bCs/>
                <w:sz w:val="16"/>
                <w:szCs w:val="16"/>
                <w:lang w:val="lt-LT"/>
              </w:rPr>
              <w:t xml:space="preserve"> įprastin</w:t>
            </w:r>
            <w:r w:rsidR="005843DF" w:rsidRPr="001004AC">
              <w:rPr>
                <w:rFonts w:ascii="Times New Roman" w:hAnsi="Times New Roman"/>
                <w:b/>
                <w:bCs/>
                <w:sz w:val="16"/>
                <w:szCs w:val="16"/>
                <w:lang w:val="lt-LT"/>
              </w:rPr>
              <w:t>ė</w:t>
            </w:r>
            <w:r w:rsidRPr="001004AC">
              <w:rPr>
                <w:rFonts w:ascii="Times New Roman" w:hAnsi="Times New Roman"/>
                <w:b/>
                <w:bCs/>
                <w:sz w:val="16"/>
                <w:szCs w:val="16"/>
                <w:lang w:val="lt-LT"/>
              </w:rPr>
              <w:t xml:space="preserve"> druska Na Cl</w:t>
            </w:r>
          </w:p>
        </w:tc>
        <w:tc>
          <w:tcPr>
            <w:tcW w:w="1417" w:type="dxa"/>
            <w:tcMar>
              <w:top w:w="0" w:type="dxa"/>
              <w:left w:w="108" w:type="dxa"/>
              <w:bottom w:w="0" w:type="dxa"/>
              <w:right w:w="108" w:type="dxa"/>
            </w:tcMar>
          </w:tcPr>
          <w:p w14:paraId="4CD3D517" w14:textId="77777777" w:rsidR="001004AC" w:rsidRPr="001004AC" w:rsidRDefault="001004AC" w:rsidP="00B978D5">
            <w:pPr>
              <w:jc w:val="both"/>
              <w:rPr>
                <w:rFonts w:ascii="Times New Roman" w:hAnsi="Times New Roman"/>
                <w:sz w:val="16"/>
                <w:szCs w:val="16"/>
                <w:lang w:val="lt-LT"/>
              </w:rPr>
            </w:pPr>
          </w:p>
          <w:p w14:paraId="73ED7932" w14:textId="75A2A27A" w:rsidR="005843DF" w:rsidRPr="001004AC" w:rsidRDefault="005843DF" w:rsidP="00B978D5">
            <w:pPr>
              <w:jc w:val="both"/>
              <w:rPr>
                <w:rFonts w:ascii="Times New Roman" w:hAnsi="Times New Roman"/>
                <w:sz w:val="16"/>
                <w:szCs w:val="16"/>
                <w:lang w:val="lt-LT"/>
              </w:rPr>
            </w:pPr>
            <w:r w:rsidRPr="001004AC">
              <w:rPr>
                <w:rFonts w:ascii="Times New Roman" w:hAnsi="Times New Roman"/>
                <w:sz w:val="16"/>
                <w:szCs w:val="16"/>
                <w:lang w:val="lt-LT"/>
              </w:rPr>
              <w:t>Sniego ir ledo tirpdymui naudojamos :</w:t>
            </w:r>
          </w:p>
          <w:p w14:paraId="5975E9FD" w14:textId="74D873B0" w:rsidR="00DA6E70" w:rsidRPr="001004AC" w:rsidRDefault="005843DF" w:rsidP="00B978D5">
            <w:pPr>
              <w:jc w:val="both"/>
              <w:rPr>
                <w:rFonts w:ascii="Times New Roman" w:hAnsi="Times New Roman"/>
                <w:b/>
                <w:bCs/>
                <w:sz w:val="16"/>
                <w:szCs w:val="16"/>
                <w:lang w:val="lt-LT"/>
              </w:rPr>
            </w:pPr>
            <w:r w:rsidRPr="001004AC">
              <w:rPr>
                <w:rFonts w:ascii="Times New Roman" w:hAnsi="Times New Roman"/>
                <w:sz w:val="16"/>
                <w:szCs w:val="16"/>
                <w:lang w:val="lt-LT"/>
              </w:rPr>
              <w:t xml:space="preserve">nekenksmingos aplinkai medžiagos –  </w:t>
            </w:r>
            <w:r w:rsidRPr="001004AC">
              <w:rPr>
                <w:rFonts w:ascii="Times New Roman" w:hAnsi="Times New Roman"/>
                <w:b/>
                <w:bCs/>
                <w:sz w:val="16"/>
                <w:szCs w:val="16"/>
                <w:lang w:val="lt-LT"/>
              </w:rPr>
              <w:t xml:space="preserve">acetatų tirpalai </w:t>
            </w:r>
            <w:r w:rsidRPr="001004AC">
              <w:rPr>
                <w:rFonts w:ascii="Times New Roman" w:hAnsi="Times New Roman"/>
                <w:sz w:val="16"/>
                <w:szCs w:val="16"/>
                <w:lang w:val="lt-LT"/>
              </w:rPr>
              <w:t>- natrio acetatas CH3COONa, amonio acetatas CH3COONH4</w:t>
            </w:r>
          </w:p>
        </w:tc>
      </w:tr>
      <w:tr w:rsidR="00360868" w:rsidRPr="001004AC" w14:paraId="6E46A7AE" w14:textId="77777777" w:rsidTr="00D544B8">
        <w:tc>
          <w:tcPr>
            <w:tcW w:w="961" w:type="dxa"/>
            <w:tcMar>
              <w:top w:w="0" w:type="dxa"/>
              <w:left w:w="108" w:type="dxa"/>
              <w:bottom w:w="0" w:type="dxa"/>
              <w:right w:w="108" w:type="dxa"/>
            </w:tcMar>
          </w:tcPr>
          <w:p w14:paraId="297CE139" w14:textId="77777777" w:rsidR="00360868" w:rsidRPr="001004AC" w:rsidRDefault="00360868" w:rsidP="00B978D5">
            <w:pPr>
              <w:jc w:val="both"/>
              <w:rPr>
                <w:rFonts w:ascii="Times New Roman" w:hAnsi="Times New Roman"/>
                <w:sz w:val="16"/>
                <w:szCs w:val="16"/>
                <w:lang w:val="lt-LT"/>
              </w:rPr>
            </w:pPr>
          </w:p>
        </w:tc>
        <w:tc>
          <w:tcPr>
            <w:tcW w:w="5833" w:type="dxa"/>
            <w:tcMar>
              <w:top w:w="0" w:type="dxa"/>
              <w:left w:w="108" w:type="dxa"/>
              <w:bottom w:w="0" w:type="dxa"/>
              <w:right w:w="108" w:type="dxa"/>
            </w:tcMar>
          </w:tcPr>
          <w:p w14:paraId="36D8FFAE" w14:textId="77777777" w:rsidR="00360868" w:rsidRPr="001004AC" w:rsidRDefault="00360868" w:rsidP="00B978D5">
            <w:pPr>
              <w:jc w:val="both"/>
              <w:rPr>
                <w:rFonts w:ascii="Times New Roman" w:hAnsi="Times New Roman"/>
                <w:b/>
                <w:bCs/>
                <w:sz w:val="16"/>
                <w:szCs w:val="16"/>
                <w:lang w:val="lt-LT"/>
              </w:rPr>
            </w:pPr>
            <w:r w:rsidRPr="001004AC">
              <w:rPr>
                <w:rFonts w:ascii="Times New Roman" w:hAnsi="Times New Roman"/>
                <w:b/>
                <w:bCs/>
                <w:sz w:val="16"/>
                <w:szCs w:val="16"/>
                <w:lang w:val="lt-LT"/>
              </w:rPr>
              <w:t>Iš viso:</w:t>
            </w:r>
          </w:p>
        </w:tc>
        <w:tc>
          <w:tcPr>
            <w:tcW w:w="1418" w:type="dxa"/>
            <w:tcMar>
              <w:top w:w="0" w:type="dxa"/>
              <w:left w:w="108" w:type="dxa"/>
              <w:bottom w:w="0" w:type="dxa"/>
              <w:right w:w="108" w:type="dxa"/>
            </w:tcMar>
          </w:tcPr>
          <w:p w14:paraId="3DD583FD" w14:textId="6601DBEA" w:rsidR="00360868" w:rsidRPr="001004AC" w:rsidRDefault="00360868" w:rsidP="00B978D5">
            <w:pPr>
              <w:jc w:val="both"/>
              <w:rPr>
                <w:rFonts w:ascii="Times New Roman" w:hAnsi="Times New Roman"/>
                <w:b/>
                <w:bCs/>
                <w:sz w:val="16"/>
                <w:szCs w:val="16"/>
                <w:lang w:val="lt-LT"/>
              </w:rPr>
            </w:pPr>
          </w:p>
        </w:tc>
        <w:tc>
          <w:tcPr>
            <w:tcW w:w="1417" w:type="dxa"/>
            <w:tcMar>
              <w:top w:w="0" w:type="dxa"/>
              <w:left w:w="108" w:type="dxa"/>
              <w:bottom w:w="0" w:type="dxa"/>
              <w:right w:w="108" w:type="dxa"/>
            </w:tcMar>
          </w:tcPr>
          <w:p w14:paraId="43354937" w14:textId="4BB125BF" w:rsidR="00360868" w:rsidRPr="001004AC" w:rsidRDefault="00360868" w:rsidP="00B978D5">
            <w:pPr>
              <w:jc w:val="both"/>
              <w:rPr>
                <w:rFonts w:ascii="Times New Roman" w:hAnsi="Times New Roman"/>
                <w:b/>
                <w:bCs/>
                <w:sz w:val="16"/>
                <w:szCs w:val="16"/>
                <w:lang w:val="lt-LT"/>
              </w:rPr>
            </w:pPr>
          </w:p>
        </w:tc>
      </w:tr>
    </w:tbl>
    <w:p w14:paraId="5DCE86FB" w14:textId="789FCE72" w:rsidR="00D544B8" w:rsidRDefault="00583ED8" w:rsidP="00D544B8">
      <w:pPr>
        <w:jc w:val="both"/>
        <w:rPr>
          <w:rFonts w:ascii="Times New Roman" w:hAnsi="Times New Roman"/>
          <w:sz w:val="18"/>
          <w:szCs w:val="18"/>
          <w:lang w:val="lt-LT"/>
        </w:rPr>
      </w:pPr>
      <w:r w:rsidRPr="00EE164E">
        <w:rPr>
          <w:rFonts w:ascii="Times New Roman" w:hAnsi="Times New Roman"/>
          <w:sz w:val="18"/>
          <w:szCs w:val="18"/>
          <w:lang w:val="lt-LT"/>
        </w:rPr>
        <w:t>Pastab</w:t>
      </w:r>
      <w:r w:rsidR="00D544B8">
        <w:rPr>
          <w:rFonts w:ascii="Times New Roman" w:hAnsi="Times New Roman"/>
          <w:sz w:val="18"/>
          <w:szCs w:val="18"/>
          <w:lang w:val="lt-LT"/>
        </w:rPr>
        <w:t>os</w:t>
      </w:r>
      <w:r w:rsidRPr="00EE164E">
        <w:rPr>
          <w:rFonts w:ascii="Times New Roman" w:hAnsi="Times New Roman"/>
          <w:sz w:val="18"/>
          <w:szCs w:val="18"/>
          <w:lang w:val="lt-LT"/>
        </w:rPr>
        <w:t>:</w:t>
      </w:r>
    </w:p>
    <w:p w14:paraId="5FD1E0E5" w14:textId="2551208E" w:rsidR="00D544B8" w:rsidRPr="00D544B8" w:rsidRDefault="00583ED8" w:rsidP="00D544B8">
      <w:pPr>
        <w:pStyle w:val="Sraopastraipa"/>
        <w:numPr>
          <w:ilvl w:val="0"/>
          <w:numId w:val="4"/>
        </w:numPr>
        <w:jc w:val="both"/>
        <w:rPr>
          <w:rFonts w:ascii="Times New Roman" w:eastAsia="Times New Roman" w:hAnsi="Times New Roman"/>
          <w:color w:val="000000"/>
          <w:sz w:val="18"/>
          <w:szCs w:val="18"/>
          <w:lang w:val="lt-LT"/>
        </w:rPr>
      </w:pPr>
      <w:r w:rsidRPr="00D544B8">
        <w:rPr>
          <w:rFonts w:ascii="Times New Roman" w:eastAsia="Times New Roman" w:hAnsi="Times New Roman"/>
          <w:color w:val="000000"/>
          <w:sz w:val="18"/>
          <w:szCs w:val="18"/>
          <w:lang w:val="lt-LT"/>
        </w:rPr>
        <w:t xml:space="preserve">2-ame ir 3-ame punkte numatytų paslaugų atlikimui, taikant inovatyvią techniką , t. y. </w:t>
      </w:r>
      <w:r w:rsidR="00173D95" w:rsidRPr="00D544B8">
        <w:rPr>
          <w:rFonts w:ascii="Times New Roman" w:eastAsia="Times New Roman" w:hAnsi="Times New Roman"/>
          <w:color w:val="000000"/>
          <w:sz w:val="18"/>
          <w:szCs w:val="18"/>
          <w:lang w:val="lt-LT"/>
        </w:rPr>
        <w:t xml:space="preserve">kai skiriami </w:t>
      </w:r>
      <w:r w:rsidRPr="00D544B8">
        <w:rPr>
          <w:rFonts w:ascii="Times New Roman" w:eastAsia="Times New Roman" w:hAnsi="Times New Roman"/>
          <w:color w:val="000000"/>
          <w:sz w:val="18"/>
          <w:szCs w:val="18"/>
          <w:lang w:val="lt-LT"/>
        </w:rPr>
        <w:t>papildom</w:t>
      </w:r>
      <w:r w:rsidR="00173D95" w:rsidRPr="00D544B8">
        <w:rPr>
          <w:rFonts w:ascii="Times New Roman" w:eastAsia="Times New Roman" w:hAnsi="Times New Roman"/>
          <w:color w:val="000000"/>
          <w:sz w:val="18"/>
          <w:szCs w:val="18"/>
          <w:lang w:val="lt-LT"/>
        </w:rPr>
        <w:t xml:space="preserve">i </w:t>
      </w:r>
      <w:r w:rsidRPr="00D544B8">
        <w:rPr>
          <w:rFonts w:ascii="Times New Roman" w:eastAsia="Times New Roman" w:hAnsi="Times New Roman"/>
          <w:color w:val="000000"/>
          <w:sz w:val="18"/>
          <w:szCs w:val="18"/>
          <w:lang w:val="lt-LT"/>
        </w:rPr>
        <w:t xml:space="preserve"> bal</w:t>
      </w:r>
      <w:r w:rsidR="00173D95" w:rsidRPr="00D544B8">
        <w:rPr>
          <w:rFonts w:ascii="Times New Roman" w:eastAsia="Times New Roman" w:hAnsi="Times New Roman"/>
          <w:color w:val="000000"/>
          <w:sz w:val="18"/>
          <w:szCs w:val="18"/>
          <w:lang w:val="lt-LT"/>
        </w:rPr>
        <w:t>ai</w:t>
      </w:r>
      <w:r w:rsidRPr="00D544B8">
        <w:rPr>
          <w:rFonts w:ascii="Times New Roman" w:eastAsia="Times New Roman" w:hAnsi="Times New Roman"/>
          <w:color w:val="000000"/>
          <w:sz w:val="18"/>
          <w:szCs w:val="18"/>
          <w:lang w:val="lt-LT"/>
        </w:rPr>
        <w:t xml:space="preserve">, turi būti pateiktas technikos panaudojimo planas (technikos kiekis, tipai, paskirstymas pagal teritorijas, normatyvai ir pan.) </w:t>
      </w:r>
    </w:p>
    <w:p w14:paraId="03645FFD" w14:textId="64944016" w:rsidR="00583ED8" w:rsidRPr="00EE164E" w:rsidRDefault="00583ED8" w:rsidP="00583ED8">
      <w:pPr>
        <w:numPr>
          <w:ilvl w:val="0"/>
          <w:numId w:val="4"/>
        </w:numPr>
        <w:shd w:val="clear" w:color="auto" w:fill="FFFFFF"/>
        <w:suppressAutoHyphens w:val="0"/>
        <w:autoSpaceDN/>
        <w:spacing w:before="100" w:beforeAutospacing="1" w:after="100" w:afterAutospacing="1" w:line="240" w:lineRule="auto"/>
        <w:jc w:val="both"/>
        <w:textAlignment w:val="auto"/>
        <w:rPr>
          <w:rFonts w:ascii="Times New Roman" w:eastAsia="Times New Roman" w:hAnsi="Times New Roman"/>
          <w:color w:val="000000"/>
          <w:sz w:val="18"/>
          <w:szCs w:val="18"/>
        </w:rPr>
      </w:pPr>
      <w:r w:rsidRPr="00EE164E">
        <w:rPr>
          <w:rFonts w:ascii="Times New Roman" w:eastAsia="Times New Roman" w:hAnsi="Times New Roman"/>
          <w:color w:val="000000"/>
          <w:sz w:val="18"/>
          <w:szCs w:val="18"/>
          <w:lang w:val="lt-LT"/>
        </w:rPr>
        <w:t>Ekonominio naudingumo balai pagal 2-ą  ir 3-ą  punktus,  bus skiriami tik esant tai pagrindžiančiai informacijai technikos plane</w:t>
      </w:r>
      <w:r w:rsidRPr="00EE164E">
        <w:rPr>
          <w:rFonts w:ascii="Times New Roman" w:eastAsia="Times New Roman" w:hAnsi="Times New Roman"/>
          <w:color w:val="000000"/>
          <w:sz w:val="18"/>
          <w:szCs w:val="18"/>
        </w:rPr>
        <w:t>.</w:t>
      </w:r>
    </w:p>
    <w:p w14:paraId="3C072669" w14:textId="77777777" w:rsidR="00583ED8" w:rsidRPr="00EE164E" w:rsidRDefault="00583ED8">
      <w:pPr>
        <w:rPr>
          <w:rFonts w:ascii="Times New Roman" w:hAnsi="Times New Roman"/>
          <w:sz w:val="18"/>
          <w:szCs w:val="18"/>
        </w:rPr>
      </w:pPr>
    </w:p>
    <w:p w14:paraId="7751B5B7" w14:textId="77777777" w:rsidR="00583ED8" w:rsidRPr="00EE164E" w:rsidRDefault="00583ED8">
      <w:pPr>
        <w:rPr>
          <w:rFonts w:ascii="Times New Roman" w:hAnsi="Times New Roman"/>
          <w:sz w:val="18"/>
          <w:szCs w:val="18"/>
        </w:rPr>
      </w:pPr>
    </w:p>
    <w:sectPr w:rsidR="00583ED8" w:rsidRPr="00EE16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116F"/>
    <w:multiLevelType w:val="multilevel"/>
    <w:tmpl w:val="831AF3E6"/>
    <w:lvl w:ilvl="0">
      <w:start w:val="1"/>
      <w:numFmt w:val="decimal"/>
      <w:lvlText w:val="%1."/>
      <w:lvlJc w:val="left"/>
      <w:pPr>
        <w:tabs>
          <w:tab w:val="num" w:pos="720"/>
        </w:tabs>
        <w:ind w:left="720" w:hanging="360"/>
      </w:pPr>
      <w:rPr>
        <w:rFonts w:ascii="Times New Roman" w:eastAsia="Calibri"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4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9B271B"/>
    <w:multiLevelType w:val="multilevel"/>
    <w:tmpl w:val="C2DAB76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8326DE0"/>
    <w:multiLevelType w:val="hybridMultilevel"/>
    <w:tmpl w:val="466ABC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07274563">
    <w:abstractNumId w:val="2"/>
  </w:num>
  <w:num w:numId="2" w16cid:durableId="1255362027">
    <w:abstractNumId w:val="1"/>
  </w:num>
  <w:num w:numId="3" w16cid:durableId="398675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302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2F"/>
    <w:rsid w:val="00010E5D"/>
    <w:rsid w:val="00020322"/>
    <w:rsid w:val="00094F9B"/>
    <w:rsid w:val="000A6584"/>
    <w:rsid w:val="000F34F0"/>
    <w:rsid w:val="001004AC"/>
    <w:rsid w:val="00134602"/>
    <w:rsid w:val="00137596"/>
    <w:rsid w:val="00173D95"/>
    <w:rsid w:val="001F6A24"/>
    <w:rsid w:val="00210EA1"/>
    <w:rsid w:val="0025660C"/>
    <w:rsid w:val="0032210F"/>
    <w:rsid w:val="00360868"/>
    <w:rsid w:val="003E10CD"/>
    <w:rsid w:val="004308DE"/>
    <w:rsid w:val="00451714"/>
    <w:rsid w:val="00581D89"/>
    <w:rsid w:val="00583ED8"/>
    <w:rsid w:val="005843DF"/>
    <w:rsid w:val="005F3401"/>
    <w:rsid w:val="0065682F"/>
    <w:rsid w:val="0069050F"/>
    <w:rsid w:val="0069163B"/>
    <w:rsid w:val="00695D2E"/>
    <w:rsid w:val="0069720D"/>
    <w:rsid w:val="00721E45"/>
    <w:rsid w:val="00821F54"/>
    <w:rsid w:val="00887FC3"/>
    <w:rsid w:val="00897F16"/>
    <w:rsid w:val="008B486A"/>
    <w:rsid w:val="00911CEF"/>
    <w:rsid w:val="00913C49"/>
    <w:rsid w:val="00955409"/>
    <w:rsid w:val="009B2BE9"/>
    <w:rsid w:val="009C1B6E"/>
    <w:rsid w:val="009D7933"/>
    <w:rsid w:val="00A74B97"/>
    <w:rsid w:val="00B1528A"/>
    <w:rsid w:val="00B54257"/>
    <w:rsid w:val="00BA3EFB"/>
    <w:rsid w:val="00BB405F"/>
    <w:rsid w:val="00BE1C29"/>
    <w:rsid w:val="00BE5CD3"/>
    <w:rsid w:val="00BF3394"/>
    <w:rsid w:val="00C224F9"/>
    <w:rsid w:val="00C30DE5"/>
    <w:rsid w:val="00C50397"/>
    <w:rsid w:val="00D544B8"/>
    <w:rsid w:val="00D956B2"/>
    <w:rsid w:val="00DA6E70"/>
    <w:rsid w:val="00DE4B03"/>
    <w:rsid w:val="00E10BE7"/>
    <w:rsid w:val="00E9182B"/>
    <w:rsid w:val="00ED4E1F"/>
    <w:rsid w:val="00EE164E"/>
    <w:rsid w:val="00F25505"/>
    <w:rsid w:val="00F75148"/>
    <w:rsid w:val="00F92FB2"/>
    <w:rsid w:val="00FB12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EDC3"/>
  <w15:chartTrackingRefBased/>
  <w15:docId w15:val="{A00E4797-C011-4E1F-9475-E65301DF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714"/>
    <w:pPr>
      <w:suppressAutoHyphens/>
      <w:autoSpaceDN w:val="0"/>
      <w:spacing w:line="242" w:lineRule="auto"/>
      <w:textAlignment w:val="baseline"/>
    </w:pPr>
    <w:rPr>
      <w:rFonts w:ascii="Calibri" w:eastAsia="Calibri" w:hAnsi="Calibri" w:cs="Times New Roman"/>
      <w:kern w:val="0"/>
      <w:lang w:val="en-US"/>
      <w14:ligatures w14:val="none"/>
    </w:rPr>
  </w:style>
  <w:style w:type="paragraph" w:styleId="Antrat1">
    <w:name w:val="heading 1"/>
    <w:basedOn w:val="prastasis"/>
    <w:next w:val="prastasis"/>
    <w:link w:val="Antrat1Diagrama"/>
    <w:uiPriority w:val="9"/>
    <w:qFormat/>
    <w:rsid w:val="00656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6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682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682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682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682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682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682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682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68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68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68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68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68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68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68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68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68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6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68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682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68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68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682F"/>
    <w:rPr>
      <w:i/>
      <w:iCs/>
      <w:color w:val="404040" w:themeColor="text1" w:themeTint="BF"/>
    </w:rPr>
  </w:style>
  <w:style w:type="paragraph" w:styleId="Sraopastraipa">
    <w:name w:val="List Paragraph"/>
    <w:basedOn w:val="prastasis"/>
    <w:uiPriority w:val="34"/>
    <w:qFormat/>
    <w:rsid w:val="0065682F"/>
    <w:pPr>
      <w:ind w:left="720"/>
      <w:contextualSpacing/>
    </w:pPr>
  </w:style>
  <w:style w:type="character" w:styleId="Rykuspabraukimas">
    <w:name w:val="Intense Emphasis"/>
    <w:basedOn w:val="Numatytasispastraiposriftas"/>
    <w:uiPriority w:val="21"/>
    <w:qFormat/>
    <w:rsid w:val="0065682F"/>
    <w:rPr>
      <w:i/>
      <w:iCs/>
      <w:color w:val="0F4761" w:themeColor="accent1" w:themeShade="BF"/>
    </w:rPr>
  </w:style>
  <w:style w:type="paragraph" w:styleId="Iskirtacitata">
    <w:name w:val="Intense Quote"/>
    <w:basedOn w:val="prastasis"/>
    <w:next w:val="prastasis"/>
    <w:link w:val="IskirtacitataDiagrama"/>
    <w:uiPriority w:val="30"/>
    <w:qFormat/>
    <w:rsid w:val="00656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682F"/>
    <w:rPr>
      <w:i/>
      <w:iCs/>
      <w:color w:val="0F4761" w:themeColor="accent1" w:themeShade="BF"/>
    </w:rPr>
  </w:style>
  <w:style w:type="character" w:styleId="Rykinuoroda">
    <w:name w:val="Intense Reference"/>
    <w:basedOn w:val="Numatytasispastraiposriftas"/>
    <w:uiPriority w:val="32"/>
    <w:qFormat/>
    <w:rsid w:val="0065682F"/>
    <w:rPr>
      <w:b/>
      <w:bCs/>
      <w:smallCaps/>
      <w:color w:val="0F4761" w:themeColor="accent1" w:themeShade="BF"/>
      <w:spacing w:val="5"/>
    </w:rPr>
  </w:style>
  <w:style w:type="table" w:styleId="Lentelstinklelis">
    <w:name w:val="Table Grid"/>
    <w:basedOn w:val="prastojilentel"/>
    <w:uiPriority w:val="59"/>
    <w:rsid w:val="0036086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356546">
      <w:bodyDiv w:val="1"/>
      <w:marLeft w:val="0"/>
      <w:marRight w:val="0"/>
      <w:marTop w:val="0"/>
      <w:marBottom w:val="0"/>
      <w:divBdr>
        <w:top w:val="none" w:sz="0" w:space="0" w:color="auto"/>
        <w:left w:val="none" w:sz="0" w:space="0" w:color="auto"/>
        <w:bottom w:val="none" w:sz="0" w:space="0" w:color="auto"/>
        <w:right w:val="none" w:sz="0" w:space="0" w:color="auto"/>
      </w:divBdr>
    </w:div>
    <w:div w:id="1022048214">
      <w:bodyDiv w:val="1"/>
      <w:marLeft w:val="0"/>
      <w:marRight w:val="0"/>
      <w:marTop w:val="0"/>
      <w:marBottom w:val="0"/>
      <w:divBdr>
        <w:top w:val="none" w:sz="0" w:space="0" w:color="auto"/>
        <w:left w:val="none" w:sz="0" w:space="0" w:color="auto"/>
        <w:bottom w:val="none" w:sz="0" w:space="0" w:color="auto"/>
        <w:right w:val="none" w:sz="0" w:space="0" w:color="auto"/>
      </w:divBdr>
    </w:div>
    <w:div w:id="159941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2093</Words>
  <Characters>1194</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Ražanskienė</dc:creator>
  <cp:lastModifiedBy>Eglė Bilevičienė</cp:lastModifiedBy>
  <cp:revision>2</cp:revision>
  <dcterms:created xsi:type="dcterms:W3CDTF">2025-11-20T17:47:00Z</dcterms:created>
  <dcterms:modified xsi:type="dcterms:W3CDTF">2025-11-20T17:47:00Z</dcterms:modified>
</cp:coreProperties>
</file>