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26F" w:rsidRDefault="00AC126F" w:rsidP="00AC126F">
      <w:pPr>
        <w:spacing w:after="0" w:line="240" w:lineRule="auto"/>
        <w:jc w:val="center"/>
        <w:rPr>
          <w:rFonts w:ascii="Times New Roman" w:eastAsia="Times New Roman" w:hAnsi="Times New Roman" w:cs="Times New Roman"/>
          <w:b/>
          <w:bCs/>
          <w:kern w:val="0"/>
          <w:sz w:val="24"/>
          <w:szCs w:val="24"/>
          <w:lang w:eastAsia="ar-SA"/>
          <w14:ligatures w14:val="none"/>
        </w:rPr>
      </w:pPr>
      <w:bookmarkStart w:id="0" w:name="_Hlk200982383"/>
      <w:bookmarkStart w:id="1" w:name="_Hlk212638410"/>
      <w:bookmarkStart w:id="2" w:name="_Hlk198406806"/>
      <w:r w:rsidRPr="00AC126F">
        <w:rPr>
          <w:rFonts w:ascii="Times New Roman" w:eastAsia="Times New Roman" w:hAnsi="Times New Roman" w:cs="Times New Roman"/>
          <w:b/>
          <w:bCs/>
          <w:kern w:val="0"/>
          <w:sz w:val="24"/>
          <w:szCs w:val="24"/>
          <w:lang w:eastAsia="ar-SA"/>
          <w14:ligatures w14:val="none"/>
        </w:rPr>
        <w:t xml:space="preserve">KAUNO R. DOMEIKAVOS PARKO KITOS PASKIRTIES STATINIŲ, DOMEIKAVOS SEN., DOMEIKAVOS K., NERIES G. 21, KAUNO R. SAV., NAUJOS STATYBOS DARBŲ SU DARBO PROJEKTO PARENGIMU </w:t>
      </w:r>
      <w:bookmarkEnd w:id="0"/>
      <w:r w:rsidRPr="00AC126F">
        <w:rPr>
          <w:rFonts w:ascii="Times New Roman" w:eastAsia="Times New Roman" w:hAnsi="Times New Roman" w:cs="Times New Roman"/>
          <w:b/>
          <w:bCs/>
          <w:kern w:val="0"/>
          <w:sz w:val="24"/>
          <w:szCs w:val="24"/>
          <w:lang w:eastAsia="ar-SA"/>
          <w14:ligatures w14:val="none"/>
        </w:rPr>
        <w:t>VIEŠASIS PIRKIMAS</w:t>
      </w:r>
    </w:p>
    <w:p w:rsidR="00056FBA" w:rsidRPr="00AC126F" w:rsidRDefault="00056FBA" w:rsidP="00AC126F">
      <w:pPr>
        <w:spacing w:after="0" w:line="240" w:lineRule="auto"/>
        <w:jc w:val="center"/>
        <w:rPr>
          <w:rFonts w:ascii="Times New Roman" w:eastAsia="Times New Roman" w:hAnsi="Times New Roman" w:cs="Times New Roman"/>
          <w:b/>
          <w:bCs/>
          <w:kern w:val="0"/>
          <w:sz w:val="24"/>
          <w:szCs w:val="24"/>
          <w:lang w:eastAsia="ar-SA"/>
          <w14:ligatures w14:val="none"/>
        </w:rPr>
      </w:pPr>
    </w:p>
    <w:bookmarkEnd w:id="1"/>
    <w:p w:rsidR="00401785" w:rsidRPr="00401785" w:rsidRDefault="00A43D82" w:rsidP="00401785">
      <w:pPr>
        <w:spacing w:after="360" w:line="276" w:lineRule="auto"/>
        <w:jc w:val="center"/>
        <w:rPr>
          <w:rFonts w:ascii="Times New Roman" w:eastAsia="Calibri" w:hAnsi="Times New Roman" w:cs="Times New Roman"/>
          <w:b/>
          <w:caps/>
          <w:color w:val="000000"/>
          <w:kern w:val="3"/>
          <w:sz w:val="24"/>
          <w:szCs w:val="24"/>
          <w:lang w:eastAsia="en-GB"/>
        </w:rPr>
      </w:pPr>
      <w:r w:rsidRPr="007D7D4A">
        <w:rPr>
          <w:rFonts w:ascii="Times New Roman" w:eastAsia="Calibri" w:hAnsi="Times New Roman" w:cs="Times New Roman"/>
          <w:b/>
          <w:caps/>
          <w:color w:val="000000"/>
          <w:kern w:val="3"/>
          <w:sz w:val="24"/>
          <w:szCs w:val="24"/>
          <w:lang w:eastAsia="en-GB"/>
        </w:rPr>
        <w:t>aTSAKYMA</w:t>
      </w:r>
      <w:r w:rsidR="00016D19">
        <w:rPr>
          <w:rFonts w:ascii="Times New Roman" w:eastAsia="Calibri" w:hAnsi="Times New Roman" w:cs="Times New Roman"/>
          <w:b/>
          <w:caps/>
          <w:color w:val="000000"/>
          <w:kern w:val="3"/>
          <w:sz w:val="24"/>
          <w:szCs w:val="24"/>
          <w:lang w:eastAsia="en-GB"/>
        </w:rPr>
        <w:t>S</w:t>
      </w:r>
      <w:r w:rsidRPr="007D7D4A">
        <w:rPr>
          <w:rFonts w:ascii="Times New Roman" w:eastAsia="Calibri" w:hAnsi="Times New Roman" w:cs="Times New Roman"/>
          <w:b/>
          <w:caps/>
          <w:color w:val="000000"/>
          <w:kern w:val="3"/>
          <w:sz w:val="24"/>
          <w:szCs w:val="24"/>
          <w:lang w:eastAsia="en-GB"/>
        </w:rPr>
        <w:t xml:space="preserve"> Į TIEKĖJ</w:t>
      </w:r>
      <w:r>
        <w:rPr>
          <w:rFonts w:ascii="Times New Roman" w:eastAsia="Calibri" w:hAnsi="Times New Roman" w:cs="Times New Roman"/>
          <w:b/>
          <w:caps/>
          <w:color w:val="000000"/>
          <w:kern w:val="3"/>
          <w:sz w:val="24"/>
          <w:szCs w:val="24"/>
          <w:lang w:eastAsia="en-GB"/>
        </w:rPr>
        <w:t>Ų</w:t>
      </w:r>
      <w:r w:rsidRPr="007D7D4A">
        <w:rPr>
          <w:rFonts w:ascii="Times New Roman" w:eastAsia="Calibri" w:hAnsi="Times New Roman" w:cs="Times New Roman"/>
          <w:b/>
          <w:caps/>
          <w:color w:val="000000"/>
          <w:kern w:val="3"/>
          <w:sz w:val="24"/>
          <w:szCs w:val="24"/>
          <w:lang w:eastAsia="en-GB"/>
        </w:rPr>
        <w:t xml:space="preserve"> </w:t>
      </w:r>
      <w:r w:rsidR="00016D19">
        <w:rPr>
          <w:rFonts w:ascii="Times New Roman" w:eastAsia="Calibri" w:hAnsi="Times New Roman" w:cs="Times New Roman"/>
          <w:b/>
          <w:caps/>
          <w:color w:val="000000"/>
          <w:kern w:val="3"/>
          <w:sz w:val="24"/>
          <w:szCs w:val="24"/>
          <w:lang w:eastAsia="en-GB"/>
        </w:rPr>
        <w:t>prašymus nukelti pasiūlymų pATEIKIMO TERMINĄ</w:t>
      </w:r>
    </w:p>
    <w:bookmarkEnd w:id="2"/>
    <w:p w:rsidR="00A43D82" w:rsidRPr="00DC5D68" w:rsidRDefault="00A43D82" w:rsidP="00F76804">
      <w:pPr>
        <w:spacing w:after="120" w:line="276" w:lineRule="auto"/>
        <w:ind w:firstLine="851"/>
        <w:jc w:val="both"/>
        <w:rPr>
          <w:rFonts w:ascii="Times New Roman" w:eastAsia="Times New Roman" w:hAnsi="Times New Roman" w:cs="Times New Roman"/>
          <w:kern w:val="0"/>
          <w:sz w:val="24"/>
          <w:szCs w:val="24"/>
          <w:lang w:eastAsia="lt-LT"/>
          <w14:ligatures w14:val="none"/>
        </w:rPr>
      </w:pPr>
      <w:r w:rsidRPr="00DC5D68">
        <w:rPr>
          <w:rFonts w:ascii="Times New Roman" w:eastAsia="Times New Roman" w:hAnsi="Times New Roman" w:cs="Times New Roman"/>
          <w:kern w:val="0"/>
          <w:sz w:val="24"/>
          <w:szCs w:val="24"/>
          <w:lang w:eastAsia="lt-LT"/>
          <w14:ligatures w14:val="none"/>
        </w:rPr>
        <w:t xml:space="preserve">Kauno rajono savivaldybės administracijos sudaryta nuolatinė viešųjų pirkimų komisija (toliau – Komisija), atlikdama supaprastinto atviro konkurso </w:t>
      </w:r>
      <w:r w:rsidR="00AE4D4F" w:rsidRPr="00AE4D4F">
        <w:rPr>
          <w:rFonts w:ascii="Times New Roman" w:eastAsia="Times New Roman" w:hAnsi="Times New Roman" w:cs="Times New Roman"/>
          <w:kern w:val="0"/>
          <w:sz w:val="24"/>
          <w:szCs w:val="24"/>
          <w:lang w:eastAsia="lt-LT"/>
          <w14:ligatures w14:val="none"/>
        </w:rPr>
        <w:t>„Kauno r. Domeikavos parko kitos paskirties statinių, Domeikavos sen., Domeikavos k., Neries g. 21, Kauno r. sav., naujos statybos darbų su darbo projekto parengimu viešasis pirkimas“</w:t>
      </w:r>
      <w:r w:rsidRPr="00DC5D68">
        <w:rPr>
          <w:rFonts w:ascii="Times New Roman" w:eastAsia="Times New Roman" w:hAnsi="Times New Roman" w:cs="Times New Roman"/>
          <w:b/>
          <w:kern w:val="0"/>
          <w:sz w:val="24"/>
          <w:szCs w:val="24"/>
          <w:lang w:eastAsia="ar-SA"/>
          <w14:ligatures w14:val="none"/>
        </w:rPr>
        <w:t xml:space="preserve">  </w:t>
      </w:r>
      <w:r w:rsidRPr="00DC5D68">
        <w:rPr>
          <w:rFonts w:ascii="Times New Roman" w:eastAsia="Times New Roman" w:hAnsi="Times New Roman" w:cs="Times New Roman"/>
          <w:kern w:val="0"/>
          <w:sz w:val="24"/>
          <w:szCs w:val="24"/>
          <w:lang w:eastAsia="lt-LT"/>
          <w14:ligatures w14:val="none"/>
        </w:rPr>
        <w:t xml:space="preserve">(toliau – Pirkimas) procedūras, </w:t>
      </w:r>
      <w:r w:rsidR="00AE4D4F">
        <w:rPr>
          <w:rFonts w:ascii="Times New Roman" w:eastAsia="Times New Roman" w:hAnsi="Times New Roman" w:cs="Times New Roman"/>
          <w:kern w:val="0"/>
          <w:sz w:val="24"/>
          <w:szCs w:val="24"/>
          <w:lang w:eastAsia="lt-LT"/>
          <w14:ligatures w14:val="none"/>
        </w:rPr>
        <w:t xml:space="preserve">                                         </w:t>
      </w:r>
      <w:r w:rsidRPr="00DC5D68">
        <w:rPr>
          <w:rFonts w:ascii="Times New Roman" w:eastAsia="Times New Roman" w:hAnsi="Times New Roman" w:cs="Times New Roman"/>
          <w:kern w:val="0"/>
          <w:sz w:val="24"/>
          <w:szCs w:val="24"/>
          <w:lang w:eastAsia="lt-LT"/>
          <w14:ligatures w14:val="none"/>
        </w:rPr>
        <w:t xml:space="preserve">2025 m. </w:t>
      </w:r>
      <w:r w:rsidR="00AE4D4F">
        <w:rPr>
          <w:rFonts w:ascii="Times New Roman" w:eastAsia="Times New Roman" w:hAnsi="Times New Roman" w:cs="Times New Roman"/>
          <w:kern w:val="0"/>
          <w:sz w:val="24"/>
          <w:szCs w:val="24"/>
          <w:lang w:eastAsia="lt-LT"/>
          <w14:ligatures w14:val="none"/>
        </w:rPr>
        <w:t>lapkričio</w:t>
      </w:r>
      <w:r w:rsidRPr="00DC5D68">
        <w:rPr>
          <w:rFonts w:ascii="Times New Roman" w:eastAsia="Times New Roman" w:hAnsi="Times New Roman" w:cs="Times New Roman"/>
          <w:color w:val="EE0000"/>
          <w:kern w:val="0"/>
          <w:sz w:val="24"/>
          <w:szCs w:val="24"/>
          <w:lang w:eastAsia="lt-LT"/>
          <w14:ligatures w14:val="none"/>
        </w:rPr>
        <w:t xml:space="preserve"> </w:t>
      </w:r>
      <w:r w:rsidR="00086743">
        <w:rPr>
          <w:rFonts w:ascii="Times New Roman" w:eastAsia="Times New Roman" w:hAnsi="Times New Roman" w:cs="Times New Roman"/>
          <w:kern w:val="0"/>
          <w:sz w:val="24"/>
          <w:szCs w:val="24"/>
          <w:lang w:eastAsia="lt-LT"/>
          <w14:ligatures w14:val="none"/>
        </w:rPr>
        <w:t>21</w:t>
      </w:r>
      <w:r w:rsidRPr="00DC5D68">
        <w:rPr>
          <w:rFonts w:ascii="Times New Roman" w:eastAsia="Times New Roman" w:hAnsi="Times New Roman" w:cs="Times New Roman"/>
          <w:kern w:val="0"/>
          <w:sz w:val="24"/>
          <w:szCs w:val="24"/>
          <w:lang w:eastAsia="lt-LT"/>
          <w14:ligatures w14:val="none"/>
        </w:rPr>
        <w:t xml:space="preserve"> d. posėdyje, nagrinėjo CVP IS elektroninėmis priemonėmis gautus tiekėjų </w:t>
      </w:r>
      <w:r w:rsidR="008C071F">
        <w:rPr>
          <w:rFonts w:ascii="Times New Roman" w:eastAsia="Times New Roman" w:hAnsi="Times New Roman" w:cs="Times New Roman"/>
          <w:kern w:val="0"/>
          <w:sz w:val="24"/>
          <w:szCs w:val="24"/>
          <w:lang w:eastAsia="lt-LT"/>
          <w14:ligatures w14:val="none"/>
        </w:rPr>
        <w:t xml:space="preserve">prašymus </w:t>
      </w:r>
      <w:r w:rsidRPr="00DC5D68">
        <w:rPr>
          <w:rFonts w:ascii="Times New Roman" w:eastAsia="Times New Roman" w:hAnsi="Times New Roman" w:cs="Times New Roman"/>
          <w:kern w:val="0"/>
          <w:sz w:val="24"/>
          <w:szCs w:val="24"/>
          <w:lang w:eastAsia="lt-LT"/>
          <w14:ligatures w14:val="none"/>
        </w:rPr>
        <w:t>ir pateikia atsakymus į juos:</w:t>
      </w:r>
    </w:p>
    <w:p w:rsidR="0083183C" w:rsidRPr="0083183C" w:rsidRDefault="008C071F" w:rsidP="0083183C">
      <w:pPr>
        <w:pStyle w:val="Sraopastraipa"/>
        <w:numPr>
          <w:ilvl w:val="0"/>
          <w:numId w:val="1"/>
        </w:numPr>
        <w:tabs>
          <w:tab w:val="left" w:pos="1134"/>
        </w:tabs>
        <w:spacing w:after="0" w:line="276" w:lineRule="auto"/>
        <w:ind w:left="0" w:firstLine="851"/>
        <w:contextualSpacing w:val="0"/>
        <w:jc w:val="both"/>
        <w:rPr>
          <w:rFonts w:ascii="Times New Roman" w:eastAsia="Times New Roman" w:hAnsi="Times New Roman" w:cs="Times New Roman"/>
          <w:kern w:val="0"/>
          <w:sz w:val="24"/>
          <w:szCs w:val="24"/>
          <w:lang w:eastAsia="lt-LT"/>
          <w14:ligatures w14:val="none"/>
        </w:rPr>
      </w:pPr>
      <w:r w:rsidRPr="0034131F">
        <w:rPr>
          <w:rFonts w:ascii="Times New Roman" w:eastAsia="Times New Roman" w:hAnsi="Times New Roman" w:cs="Times New Roman"/>
          <w:b/>
          <w:bCs/>
          <w:kern w:val="0"/>
          <w:sz w:val="24"/>
          <w:szCs w:val="24"/>
          <w:lang w:eastAsia="lt-LT"/>
          <w14:ligatures w14:val="none"/>
        </w:rPr>
        <w:t>Prašymas:</w:t>
      </w:r>
      <w:r w:rsidR="0083183C">
        <w:rPr>
          <w:rFonts w:ascii="Times New Roman" w:eastAsia="Times New Roman" w:hAnsi="Times New Roman" w:cs="Times New Roman"/>
          <w:b/>
          <w:bCs/>
          <w:kern w:val="0"/>
          <w:sz w:val="24"/>
          <w:szCs w:val="24"/>
          <w:lang w:eastAsia="lt-LT"/>
          <w14:ligatures w14:val="none"/>
        </w:rPr>
        <w:t xml:space="preserve"> </w:t>
      </w:r>
      <w:r w:rsidR="0083183C" w:rsidRPr="0083183C">
        <w:rPr>
          <w:rFonts w:ascii="Times New Roman" w:eastAsia="Times New Roman" w:hAnsi="Times New Roman" w:cs="Times New Roman"/>
          <w:kern w:val="0"/>
          <w:sz w:val="24"/>
          <w:szCs w:val="24"/>
          <w:lang w:eastAsia="lt-LT"/>
          <w14:ligatures w14:val="none"/>
        </w:rPr>
        <w:t>atsižvelgiant į tai, kad: projekte gausu skirtingų dangų, gaminių/įrenginių bei didelė apželdinimo įvairovė;</w:t>
      </w:r>
      <w:r w:rsidR="0083183C">
        <w:rPr>
          <w:rFonts w:ascii="Times New Roman" w:eastAsia="Times New Roman" w:hAnsi="Times New Roman" w:cs="Times New Roman"/>
          <w:kern w:val="0"/>
          <w:sz w:val="24"/>
          <w:szCs w:val="24"/>
          <w:lang w:eastAsia="lt-LT"/>
          <w14:ligatures w14:val="none"/>
        </w:rPr>
        <w:t xml:space="preserve"> </w:t>
      </w:r>
      <w:r w:rsidR="0083183C" w:rsidRPr="0083183C">
        <w:rPr>
          <w:rFonts w:ascii="Times New Roman" w:eastAsia="Times New Roman" w:hAnsi="Times New Roman" w:cs="Times New Roman"/>
          <w:kern w:val="0"/>
          <w:sz w:val="24"/>
          <w:szCs w:val="24"/>
          <w:lang w:eastAsia="lt-LT"/>
          <w14:ligatures w14:val="none"/>
        </w:rPr>
        <w:t>sulaukti komercinių pasiūlymų (atitinkančių projekto technines specifikacijas) iš gaminių/įrenginių tiekėjų bei subrangovų reikia daugiau laiko</w:t>
      </w:r>
      <w:r w:rsidR="0083183C">
        <w:rPr>
          <w:rFonts w:ascii="Times New Roman" w:eastAsia="Times New Roman" w:hAnsi="Times New Roman" w:cs="Times New Roman"/>
          <w:kern w:val="0"/>
          <w:sz w:val="24"/>
          <w:szCs w:val="24"/>
          <w:lang w:eastAsia="lt-LT"/>
          <w14:ligatures w14:val="none"/>
        </w:rPr>
        <w:t>. P</w:t>
      </w:r>
      <w:r w:rsidR="0083183C" w:rsidRPr="0083183C">
        <w:rPr>
          <w:rFonts w:ascii="Times New Roman" w:eastAsia="Times New Roman" w:hAnsi="Times New Roman" w:cs="Times New Roman"/>
          <w:kern w:val="0"/>
          <w:sz w:val="24"/>
          <w:szCs w:val="24"/>
          <w:lang w:eastAsia="lt-LT"/>
          <w14:ligatures w14:val="none"/>
        </w:rPr>
        <w:t>rašome pratęsti pasiūlymo pateikimo terminą (siūlome bent iki lapkričio 28 d.), kad Rangovai galėtų sulaukti konkurencingų pasiūlymų iš gaminių/įrenginių tiekėjų bei subrangovų ir konkurso vykdytojui pateikti lūkesčius atitinkantį pasiūlymą.</w:t>
      </w:r>
    </w:p>
    <w:p w:rsidR="00B5597E" w:rsidRPr="0034131F" w:rsidRDefault="00B5597E" w:rsidP="00B5597E">
      <w:pPr>
        <w:pStyle w:val="Sraopastraipa"/>
        <w:tabs>
          <w:tab w:val="left" w:pos="1134"/>
        </w:tabs>
        <w:spacing w:after="120" w:line="276" w:lineRule="auto"/>
        <w:ind w:left="0" w:firstLine="851"/>
        <w:contextualSpacing w:val="0"/>
        <w:jc w:val="both"/>
        <w:rPr>
          <w:rFonts w:ascii="Times New Roman" w:hAnsi="Times New Roman" w:cs="Times New Roman"/>
          <w:sz w:val="24"/>
          <w:szCs w:val="24"/>
        </w:rPr>
      </w:pPr>
      <w:r w:rsidRPr="0034131F">
        <w:rPr>
          <w:rFonts w:ascii="Times New Roman" w:eastAsia="Times New Roman" w:hAnsi="Times New Roman" w:cs="Times New Roman"/>
          <w:b/>
          <w:bCs/>
          <w:kern w:val="0"/>
          <w:sz w:val="24"/>
          <w:szCs w:val="24"/>
          <w:lang w:eastAsia="lt-LT"/>
          <w14:ligatures w14:val="none"/>
        </w:rPr>
        <w:t xml:space="preserve">Atsakymas: </w:t>
      </w:r>
      <w:r w:rsidRPr="0034131F">
        <w:rPr>
          <w:rFonts w:ascii="Times New Roman" w:eastAsia="Times New Roman" w:hAnsi="Times New Roman" w:cs="Times New Roman"/>
          <w:kern w:val="0"/>
          <w:sz w:val="24"/>
          <w:szCs w:val="24"/>
          <w:lang w:eastAsia="lt-LT"/>
          <w14:ligatures w14:val="none"/>
        </w:rPr>
        <w:t xml:space="preserve">Komisija, atsižvelgusi į tiekėjo prašymą, </w:t>
      </w:r>
      <w:r w:rsidR="00086743">
        <w:rPr>
          <w:rFonts w:ascii="Times New Roman" w:eastAsia="Times New Roman" w:hAnsi="Times New Roman" w:cs="Times New Roman"/>
          <w:kern w:val="0"/>
          <w:sz w:val="24"/>
          <w:szCs w:val="24"/>
          <w:lang w:eastAsia="lt-LT"/>
          <w14:ligatures w14:val="none"/>
        </w:rPr>
        <w:t xml:space="preserve">bei į tai, kad į paklausimus atsakoma likus mažiau kaip 4 dienoms iki pasiūlymų pateikimo termino pabaigos, ir vadovaudamasi Pirkimo sąlygų 6.2 punkto nuostata, </w:t>
      </w:r>
      <w:r w:rsidRPr="0034131F">
        <w:rPr>
          <w:rFonts w:ascii="Times New Roman" w:hAnsi="Times New Roman" w:cs="Times New Roman"/>
          <w:sz w:val="24"/>
          <w:szCs w:val="24"/>
        </w:rPr>
        <w:t xml:space="preserve">nusprendė pasiūlymų pateikimo terminą </w:t>
      </w:r>
      <w:r w:rsidRPr="00086743">
        <w:rPr>
          <w:rFonts w:ascii="Times New Roman" w:hAnsi="Times New Roman" w:cs="Times New Roman"/>
          <w:sz w:val="24"/>
          <w:szCs w:val="24"/>
        </w:rPr>
        <w:t xml:space="preserve">nukelti iki 2025 m. </w:t>
      </w:r>
      <w:r w:rsidR="000F498D" w:rsidRPr="00086743">
        <w:rPr>
          <w:rFonts w:ascii="Times New Roman" w:hAnsi="Times New Roman" w:cs="Times New Roman"/>
          <w:sz w:val="24"/>
          <w:szCs w:val="24"/>
        </w:rPr>
        <w:t>gruodžio</w:t>
      </w:r>
      <w:r w:rsidRPr="00086743">
        <w:rPr>
          <w:rFonts w:ascii="Times New Roman" w:hAnsi="Times New Roman" w:cs="Times New Roman"/>
          <w:sz w:val="24"/>
          <w:szCs w:val="24"/>
        </w:rPr>
        <w:t xml:space="preserve"> 1 d. 10 val. 00 min., ir susipažinimo su pasiūlymais datą iki 2025 m. </w:t>
      </w:r>
      <w:r w:rsidR="000F498D" w:rsidRPr="00086743">
        <w:rPr>
          <w:rFonts w:ascii="Times New Roman" w:hAnsi="Times New Roman" w:cs="Times New Roman"/>
          <w:sz w:val="24"/>
          <w:szCs w:val="24"/>
        </w:rPr>
        <w:t>gruodžio</w:t>
      </w:r>
      <w:r w:rsidRPr="0034131F">
        <w:rPr>
          <w:rFonts w:ascii="Times New Roman" w:hAnsi="Times New Roman" w:cs="Times New Roman"/>
          <w:sz w:val="24"/>
          <w:szCs w:val="24"/>
        </w:rPr>
        <w:t xml:space="preserve"> </w:t>
      </w:r>
      <w:r w:rsidR="000F498D" w:rsidRPr="00086743">
        <w:rPr>
          <w:rFonts w:ascii="Times New Roman" w:hAnsi="Times New Roman" w:cs="Times New Roman"/>
          <w:sz w:val="24"/>
          <w:szCs w:val="24"/>
        </w:rPr>
        <w:t>1</w:t>
      </w:r>
      <w:r w:rsidRPr="00086743">
        <w:rPr>
          <w:rFonts w:ascii="Times New Roman" w:hAnsi="Times New Roman" w:cs="Times New Roman"/>
          <w:sz w:val="24"/>
          <w:szCs w:val="24"/>
        </w:rPr>
        <w:t xml:space="preserve"> d.</w:t>
      </w:r>
      <w:r w:rsidRPr="0034131F">
        <w:rPr>
          <w:rFonts w:ascii="Times New Roman" w:hAnsi="Times New Roman" w:cs="Times New Roman"/>
          <w:sz w:val="24"/>
          <w:szCs w:val="24"/>
        </w:rPr>
        <w:t xml:space="preserve"> 10 val. 30 min. </w:t>
      </w:r>
    </w:p>
    <w:p w:rsidR="00AE4D4F" w:rsidRPr="00C754FA" w:rsidRDefault="0034131F" w:rsidP="00C754FA">
      <w:pPr>
        <w:pStyle w:val="Sraopastraipa"/>
        <w:numPr>
          <w:ilvl w:val="0"/>
          <w:numId w:val="1"/>
        </w:numPr>
        <w:tabs>
          <w:tab w:val="left" w:pos="1134"/>
        </w:tabs>
        <w:spacing w:after="120" w:line="276" w:lineRule="auto"/>
        <w:ind w:left="0" w:firstLine="851"/>
        <w:jc w:val="both"/>
        <w:rPr>
          <w:rFonts w:ascii="Times New Roman" w:hAnsi="Times New Roman" w:cs="Times New Roman"/>
          <w:sz w:val="24"/>
          <w:szCs w:val="24"/>
        </w:rPr>
      </w:pPr>
      <w:r w:rsidRPr="00AE4D4F">
        <w:rPr>
          <w:rFonts w:ascii="Times New Roman" w:hAnsi="Times New Roman" w:cs="Times New Roman"/>
          <w:b/>
          <w:bCs/>
          <w:sz w:val="24"/>
          <w:szCs w:val="24"/>
        </w:rPr>
        <w:t>Prašymas:</w:t>
      </w:r>
      <w:r w:rsidRPr="00AE4D4F">
        <w:rPr>
          <w:rFonts w:ascii="Times New Roman" w:hAnsi="Times New Roman" w:cs="Times New Roman"/>
          <w:sz w:val="24"/>
          <w:szCs w:val="24"/>
        </w:rPr>
        <w:t xml:space="preserve"> </w:t>
      </w:r>
      <w:r w:rsidR="00AE4D4F">
        <w:rPr>
          <w:rFonts w:ascii="Times New Roman" w:hAnsi="Times New Roman" w:cs="Times New Roman"/>
          <w:sz w:val="24"/>
          <w:szCs w:val="24"/>
        </w:rPr>
        <w:t>p</w:t>
      </w:r>
      <w:r w:rsidR="00AE4D4F" w:rsidRPr="00AE4D4F">
        <w:rPr>
          <w:rFonts w:ascii="Times New Roman" w:hAnsi="Times New Roman" w:cs="Times New Roman"/>
          <w:sz w:val="24"/>
          <w:szCs w:val="24"/>
        </w:rPr>
        <w:t>agarbiai kreipiamės į Jus, prašydami atidėti viešojo pirkimo „Kauno r. Domeikavos parko kitos paskirties statinių, Domeikavos sen., Domeikavos k., Neries g. 21, Kauno r. sav., naujos statybos darbų su darbo projekto parengimu“ konkurso paraiškų pateikimo terminą iki 2025 m. lapkričio 27 d.</w:t>
      </w:r>
      <w:r w:rsidR="00C754FA">
        <w:rPr>
          <w:rFonts w:ascii="Times New Roman" w:hAnsi="Times New Roman" w:cs="Times New Roman"/>
          <w:sz w:val="24"/>
          <w:szCs w:val="24"/>
        </w:rPr>
        <w:t xml:space="preserve"> </w:t>
      </w:r>
      <w:r w:rsidR="00AE4D4F" w:rsidRPr="00AE4D4F">
        <w:rPr>
          <w:rFonts w:ascii="Times New Roman" w:hAnsi="Times New Roman" w:cs="Times New Roman"/>
          <w:sz w:val="24"/>
          <w:szCs w:val="24"/>
        </w:rPr>
        <w:t xml:space="preserve">Rengdami pasiūlymą šiam pirkimui, susidūrėme su vėlavimais gaunant tiekėjų atsakymus dėl reikiamų medžiagų, subrangovų paslaugų kainų bei tiekimo terminų. Dalį šių vėlavimų lemia sezoniškumas ir tiekimo grandinės apkrovos, todėl tai tiesiogiai įtakoja galimybę parengti kokybišką ir konkurencingą pasiūlymą nustatytu terminu. </w:t>
      </w:r>
      <w:r w:rsidR="00C754FA">
        <w:rPr>
          <w:rFonts w:ascii="Times New Roman" w:hAnsi="Times New Roman" w:cs="Times New Roman"/>
          <w:sz w:val="24"/>
          <w:szCs w:val="24"/>
        </w:rPr>
        <w:t xml:space="preserve"> </w:t>
      </w:r>
      <w:r w:rsidR="00AE4D4F" w:rsidRPr="00AE4D4F">
        <w:rPr>
          <w:rFonts w:ascii="Times New Roman" w:hAnsi="Times New Roman" w:cs="Times New Roman"/>
          <w:sz w:val="24"/>
          <w:szCs w:val="24"/>
        </w:rPr>
        <w:t>Manome, kad termino pratęsimas iki 2025 m. lapkričio 27 d. užtikrintų ne tik mūsų, bet ir kitų potencialių dalyvių galimybes pateikti išsamius, profesionaliai parengtus pasiūlymus, taip prisidedant prie skaidraus ir kokybiško konkurso organizavimo.</w:t>
      </w:r>
      <w:r w:rsidR="00C754FA">
        <w:rPr>
          <w:rFonts w:ascii="Times New Roman" w:hAnsi="Times New Roman" w:cs="Times New Roman"/>
          <w:sz w:val="24"/>
          <w:szCs w:val="24"/>
        </w:rPr>
        <w:t xml:space="preserve"> </w:t>
      </w:r>
      <w:r w:rsidR="00AE4D4F" w:rsidRPr="00AE4D4F">
        <w:rPr>
          <w:rFonts w:ascii="Times New Roman" w:hAnsi="Times New Roman" w:cs="Times New Roman"/>
          <w:sz w:val="24"/>
          <w:szCs w:val="24"/>
        </w:rPr>
        <w:t xml:space="preserve">Tikimės Jūsų supratimo ir teigiamo šio prašymo įvertinimo. </w:t>
      </w:r>
    </w:p>
    <w:p w:rsidR="0034131F" w:rsidRDefault="0034131F" w:rsidP="00AE4D4F">
      <w:pPr>
        <w:pStyle w:val="Sraopastraipa"/>
        <w:tabs>
          <w:tab w:val="left" w:pos="1134"/>
        </w:tabs>
        <w:spacing w:after="120" w:line="276" w:lineRule="auto"/>
        <w:ind w:left="851"/>
        <w:jc w:val="both"/>
        <w:rPr>
          <w:rFonts w:ascii="Times New Roman" w:hAnsi="Times New Roman" w:cs="Times New Roman"/>
          <w:sz w:val="24"/>
          <w:szCs w:val="24"/>
        </w:rPr>
      </w:pPr>
      <w:r w:rsidRPr="00AE4D4F">
        <w:rPr>
          <w:rFonts w:ascii="Times New Roman" w:hAnsi="Times New Roman" w:cs="Times New Roman"/>
          <w:b/>
          <w:bCs/>
          <w:sz w:val="24"/>
          <w:szCs w:val="24"/>
        </w:rPr>
        <w:t>Atsakymas:</w:t>
      </w:r>
      <w:r w:rsidRPr="00AE4D4F">
        <w:rPr>
          <w:rFonts w:ascii="Times New Roman" w:hAnsi="Times New Roman" w:cs="Times New Roman"/>
          <w:sz w:val="24"/>
          <w:szCs w:val="24"/>
        </w:rPr>
        <w:t xml:space="preserve"> atsakyta 1kl.</w:t>
      </w:r>
    </w:p>
    <w:p w:rsidR="00215BFA" w:rsidRDefault="00215BFA" w:rsidP="00AE4D4F">
      <w:pPr>
        <w:pStyle w:val="Sraopastraipa"/>
        <w:tabs>
          <w:tab w:val="left" w:pos="1134"/>
        </w:tabs>
        <w:spacing w:after="120" w:line="276" w:lineRule="auto"/>
        <w:ind w:left="851"/>
        <w:jc w:val="both"/>
        <w:rPr>
          <w:rFonts w:ascii="Times New Roman" w:hAnsi="Times New Roman" w:cs="Times New Roman"/>
          <w:sz w:val="24"/>
          <w:szCs w:val="24"/>
        </w:rPr>
      </w:pPr>
    </w:p>
    <w:p w:rsidR="00215BFA" w:rsidRDefault="00215BFA" w:rsidP="00AE4D4F">
      <w:pPr>
        <w:pStyle w:val="Sraopastraipa"/>
        <w:tabs>
          <w:tab w:val="left" w:pos="1134"/>
        </w:tabs>
        <w:spacing w:after="120" w:line="276" w:lineRule="auto"/>
        <w:ind w:left="851"/>
        <w:jc w:val="both"/>
        <w:rPr>
          <w:rFonts w:ascii="Times New Roman" w:hAnsi="Times New Roman" w:cs="Times New Roman"/>
          <w:sz w:val="24"/>
          <w:szCs w:val="24"/>
        </w:rPr>
      </w:pPr>
    </w:p>
    <w:p w:rsidR="00215BFA" w:rsidRDefault="00215BFA" w:rsidP="00AE4D4F">
      <w:pPr>
        <w:pStyle w:val="Sraopastraipa"/>
        <w:tabs>
          <w:tab w:val="left" w:pos="1134"/>
        </w:tabs>
        <w:spacing w:after="120" w:line="276" w:lineRule="auto"/>
        <w:ind w:left="851"/>
        <w:jc w:val="both"/>
        <w:rPr>
          <w:rFonts w:ascii="Times New Roman" w:hAnsi="Times New Roman" w:cs="Times New Roman"/>
          <w:sz w:val="24"/>
          <w:szCs w:val="24"/>
        </w:rPr>
      </w:pPr>
      <w:r>
        <w:rPr>
          <w:rFonts w:ascii="Times New Roman" w:hAnsi="Times New Roman" w:cs="Times New Roman"/>
          <w:sz w:val="24"/>
          <w:szCs w:val="24"/>
        </w:rPr>
        <w:t>Pagarbiai</w:t>
      </w:r>
    </w:p>
    <w:p w:rsidR="00215BFA" w:rsidRPr="00AE4D4F" w:rsidRDefault="00215BFA" w:rsidP="00AE4D4F">
      <w:pPr>
        <w:pStyle w:val="Sraopastraipa"/>
        <w:tabs>
          <w:tab w:val="left" w:pos="1134"/>
        </w:tabs>
        <w:spacing w:after="120" w:line="276" w:lineRule="auto"/>
        <w:ind w:left="851"/>
        <w:jc w:val="both"/>
        <w:rPr>
          <w:rFonts w:ascii="Times New Roman" w:hAnsi="Times New Roman" w:cs="Times New Roman"/>
          <w:sz w:val="24"/>
          <w:szCs w:val="24"/>
        </w:rPr>
      </w:pPr>
      <w:r>
        <w:rPr>
          <w:rFonts w:ascii="Times New Roman" w:hAnsi="Times New Roman" w:cs="Times New Roman"/>
          <w:sz w:val="24"/>
          <w:szCs w:val="24"/>
        </w:rPr>
        <w:t>Nuolatinė viešųjų pirkimų komisija</w:t>
      </w:r>
    </w:p>
    <w:p w:rsidR="0034131F" w:rsidRDefault="0034131F" w:rsidP="0034131F">
      <w:pPr>
        <w:pStyle w:val="Sraopastraipa"/>
        <w:tabs>
          <w:tab w:val="left" w:pos="1134"/>
        </w:tabs>
        <w:spacing w:after="120" w:line="276" w:lineRule="auto"/>
        <w:ind w:left="851"/>
        <w:jc w:val="both"/>
        <w:rPr>
          <w:rFonts w:ascii="Times New Roman" w:hAnsi="Times New Roman" w:cs="Times New Roman"/>
          <w:sz w:val="24"/>
          <w:szCs w:val="24"/>
        </w:rPr>
      </w:pPr>
    </w:p>
    <w:p w:rsidR="00215BFA" w:rsidRDefault="00215BFA" w:rsidP="0034131F">
      <w:pPr>
        <w:pStyle w:val="Sraopastraipa"/>
        <w:tabs>
          <w:tab w:val="left" w:pos="1134"/>
        </w:tabs>
        <w:spacing w:after="120" w:line="276" w:lineRule="auto"/>
        <w:ind w:left="851"/>
        <w:jc w:val="both"/>
        <w:rPr>
          <w:rFonts w:ascii="Times New Roman" w:hAnsi="Times New Roman" w:cs="Times New Roman"/>
          <w:sz w:val="24"/>
          <w:szCs w:val="24"/>
        </w:rPr>
      </w:pPr>
    </w:p>
    <w:p w:rsidR="00215BFA" w:rsidRPr="0034131F" w:rsidRDefault="00215BFA" w:rsidP="0034131F">
      <w:pPr>
        <w:pStyle w:val="Sraopastraipa"/>
        <w:tabs>
          <w:tab w:val="left" w:pos="1134"/>
        </w:tabs>
        <w:spacing w:after="120" w:line="276" w:lineRule="auto"/>
        <w:ind w:left="851"/>
        <w:jc w:val="both"/>
        <w:rPr>
          <w:rFonts w:ascii="Times New Roman" w:hAnsi="Times New Roman" w:cs="Times New Roman"/>
          <w:sz w:val="24"/>
          <w:szCs w:val="24"/>
        </w:rPr>
      </w:pPr>
    </w:p>
    <w:p w:rsidR="0034131F" w:rsidRPr="007D7D4A" w:rsidRDefault="0034131F" w:rsidP="0034131F">
      <w:pPr>
        <w:tabs>
          <w:tab w:val="left" w:pos="1560"/>
        </w:tabs>
        <w:spacing w:after="0" w:line="240" w:lineRule="auto"/>
        <w:ind w:left="720"/>
        <w:rPr>
          <w:rFonts w:ascii="Times New Roman" w:eastAsia="Calibri" w:hAnsi="Times New Roman" w:cs="Times New Roman"/>
          <w:b/>
          <w:kern w:val="3"/>
          <w:sz w:val="24"/>
          <w:szCs w:val="24"/>
          <w14:ligatures w14:val="none"/>
        </w:rPr>
      </w:pPr>
      <w:r w:rsidRPr="007D7D4A">
        <w:rPr>
          <w:rFonts w:ascii="Times New Roman" w:eastAsia="Calibri" w:hAnsi="Times New Roman" w:cs="Times New Roman"/>
          <w:b/>
          <w:kern w:val="3"/>
          <w:sz w:val="24"/>
          <w:szCs w:val="24"/>
          <w14:ligatures w14:val="none"/>
        </w:rPr>
        <w:t>Šis pirkimo dokumentų paaiškinimas yra neatskiriama pirkimo dokumentų dalis.</w:t>
      </w:r>
    </w:p>
    <w:p w:rsidR="00722CD8" w:rsidRDefault="00722CD8"/>
    <w:sectPr w:rsidR="00722CD8" w:rsidSect="00C526F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ADC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72054A1"/>
    <w:multiLevelType w:val="hybridMultilevel"/>
    <w:tmpl w:val="7546771A"/>
    <w:lvl w:ilvl="0" w:tplc="9B64F332">
      <w:start w:val="1"/>
      <w:numFmt w:val="decimal"/>
      <w:lvlText w:val="%1."/>
      <w:lvlJc w:val="left"/>
      <w:pPr>
        <w:ind w:left="5747" w:hanging="360"/>
      </w:pPr>
      <w:rPr>
        <w:rFonts w:ascii="Times New Roman" w:eastAsiaTheme="minorHAnsi" w:hAnsi="Times New Roman" w:cs="Times New Roman" w:hint="default"/>
        <w:b/>
        <w:bCs/>
        <w:sz w:val="22"/>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num w:numId="1" w16cid:durableId="1219241898">
    <w:abstractNumId w:val="1"/>
  </w:num>
  <w:num w:numId="2" w16cid:durableId="1014379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2A"/>
    <w:rsid w:val="00016D19"/>
    <w:rsid w:val="00056FBA"/>
    <w:rsid w:val="00086743"/>
    <w:rsid w:val="000B5987"/>
    <w:rsid w:val="000F498D"/>
    <w:rsid w:val="00215BFA"/>
    <w:rsid w:val="00224AF9"/>
    <w:rsid w:val="0034131F"/>
    <w:rsid w:val="003A512A"/>
    <w:rsid w:val="00401785"/>
    <w:rsid w:val="00722CD8"/>
    <w:rsid w:val="007333EA"/>
    <w:rsid w:val="0083183C"/>
    <w:rsid w:val="008C071F"/>
    <w:rsid w:val="008E2353"/>
    <w:rsid w:val="00963D26"/>
    <w:rsid w:val="009A1C7D"/>
    <w:rsid w:val="009D1EE8"/>
    <w:rsid w:val="00A061C9"/>
    <w:rsid w:val="00A13EDB"/>
    <w:rsid w:val="00A43D82"/>
    <w:rsid w:val="00A728AF"/>
    <w:rsid w:val="00AC126F"/>
    <w:rsid w:val="00AE4D4F"/>
    <w:rsid w:val="00B5597E"/>
    <w:rsid w:val="00C526F8"/>
    <w:rsid w:val="00C754FA"/>
    <w:rsid w:val="00C91BB5"/>
    <w:rsid w:val="00DC5D68"/>
    <w:rsid w:val="00E476BE"/>
    <w:rsid w:val="00F76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FF71"/>
  <w15:chartTrackingRefBased/>
  <w15:docId w15:val="{E01244C8-2BB2-4BED-8624-405A8262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3D82"/>
  </w:style>
  <w:style w:type="paragraph" w:styleId="Antrat1">
    <w:name w:val="heading 1"/>
    <w:basedOn w:val="prastasis"/>
    <w:next w:val="prastasis"/>
    <w:link w:val="Antrat1Diagrama"/>
    <w:uiPriority w:val="9"/>
    <w:qFormat/>
    <w:rsid w:val="003A51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A51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A512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A512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A512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A512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512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512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512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512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512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512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512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512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512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512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512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512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5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512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512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512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512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512A"/>
    <w:rPr>
      <w:i/>
      <w:iCs/>
      <w:color w:val="404040" w:themeColor="text1" w:themeTint="BF"/>
    </w:rPr>
  </w:style>
  <w:style w:type="paragraph" w:styleId="Sraopastraipa">
    <w:name w:val="List Paragraph"/>
    <w:basedOn w:val="prastasis"/>
    <w:uiPriority w:val="34"/>
    <w:qFormat/>
    <w:rsid w:val="003A512A"/>
    <w:pPr>
      <w:ind w:left="720"/>
      <w:contextualSpacing/>
    </w:pPr>
  </w:style>
  <w:style w:type="character" w:styleId="Rykuspabraukimas">
    <w:name w:val="Intense Emphasis"/>
    <w:basedOn w:val="Numatytasispastraiposriftas"/>
    <w:uiPriority w:val="21"/>
    <w:qFormat/>
    <w:rsid w:val="003A512A"/>
    <w:rPr>
      <w:i/>
      <w:iCs/>
      <w:color w:val="2F5496" w:themeColor="accent1" w:themeShade="BF"/>
    </w:rPr>
  </w:style>
  <w:style w:type="paragraph" w:styleId="Iskirtacitata">
    <w:name w:val="Intense Quote"/>
    <w:basedOn w:val="prastasis"/>
    <w:next w:val="prastasis"/>
    <w:link w:val="IskirtacitataDiagrama"/>
    <w:uiPriority w:val="30"/>
    <w:qFormat/>
    <w:rsid w:val="003A5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A512A"/>
    <w:rPr>
      <w:i/>
      <w:iCs/>
      <w:color w:val="2F5496" w:themeColor="accent1" w:themeShade="BF"/>
    </w:rPr>
  </w:style>
  <w:style w:type="character" w:styleId="Rykinuoroda">
    <w:name w:val="Intense Reference"/>
    <w:basedOn w:val="Numatytasispastraiposriftas"/>
    <w:uiPriority w:val="32"/>
    <w:qFormat/>
    <w:rsid w:val="003A51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1761</Words>
  <Characters>1004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Neringa Kolaitienė</cp:lastModifiedBy>
  <cp:revision>35</cp:revision>
  <dcterms:created xsi:type="dcterms:W3CDTF">2025-07-11T10:05:00Z</dcterms:created>
  <dcterms:modified xsi:type="dcterms:W3CDTF">2025-11-21T06:10:00Z</dcterms:modified>
</cp:coreProperties>
</file>