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05CA7" w14:textId="77777777" w:rsidR="00210503" w:rsidRDefault="006F4D12" w:rsidP="003A692B">
      <w:pPr>
        <w:ind w:firstLine="360"/>
        <w:jc w:val="center"/>
        <w:rPr>
          <w:b/>
          <w:bCs/>
          <w:szCs w:val="24"/>
        </w:rPr>
      </w:pPr>
      <w:r>
        <w:rPr>
          <w:b/>
          <w:bCs/>
          <w:szCs w:val="24"/>
        </w:rPr>
        <w:t xml:space="preserve">DIDELĖS GALIOS SAULĖS ELEKTRINĖS SU PROJEKTAVIMO DARBAIS IR PRIDAVIMU Į ESO </w:t>
      </w:r>
      <w:r w:rsidR="00210503" w:rsidRPr="002670D1">
        <w:rPr>
          <w:b/>
          <w:bCs/>
          <w:szCs w:val="24"/>
        </w:rPr>
        <w:t>TECHNINĖ SPECIFIKACIJA</w:t>
      </w:r>
    </w:p>
    <w:p w14:paraId="4F7F4790" w14:textId="77777777" w:rsidR="002E60AF" w:rsidRPr="002670D1" w:rsidRDefault="002E60AF" w:rsidP="003A692B">
      <w:pPr>
        <w:ind w:firstLine="360"/>
        <w:jc w:val="center"/>
        <w:rPr>
          <w:b/>
          <w:bCs/>
          <w:szCs w:val="24"/>
        </w:rPr>
      </w:pPr>
      <w:r>
        <w:rPr>
          <w:szCs w:val="24"/>
        </w:rPr>
        <w:t>180kW galios</w:t>
      </w:r>
    </w:p>
    <w:p w14:paraId="60E9316F" w14:textId="77777777" w:rsidR="00210503" w:rsidRPr="00DC7EC1" w:rsidRDefault="00210503" w:rsidP="00210503">
      <w:pPr>
        <w:ind w:left="709"/>
        <w:jc w:val="both"/>
        <w:rPr>
          <w:szCs w:val="24"/>
        </w:rPr>
      </w:pPr>
    </w:p>
    <w:p w14:paraId="6D1A4C28" w14:textId="77777777" w:rsidR="0084092B" w:rsidRDefault="0084092B" w:rsidP="00210503">
      <w:pPr>
        <w:numPr>
          <w:ilvl w:val="0"/>
          <w:numId w:val="1"/>
        </w:numPr>
        <w:jc w:val="both"/>
        <w:rPr>
          <w:b/>
          <w:bCs/>
          <w:szCs w:val="24"/>
        </w:rPr>
      </w:pPr>
      <w:r>
        <w:rPr>
          <w:b/>
          <w:bCs/>
          <w:szCs w:val="24"/>
        </w:rPr>
        <w:t>Bendroji informacija:</w:t>
      </w:r>
    </w:p>
    <w:p w14:paraId="24E89CC2" w14:textId="77777777" w:rsidR="009F1EA6" w:rsidRDefault="0084092B" w:rsidP="00F010AB">
      <w:pPr>
        <w:pStyle w:val="Heading2"/>
        <w:numPr>
          <w:ilvl w:val="1"/>
          <w:numId w:val="5"/>
        </w:numPr>
        <w:tabs>
          <w:tab w:val="left" w:pos="540"/>
        </w:tabs>
        <w:spacing w:before="120" w:after="120"/>
        <w:ind w:left="0" w:firstLine="284"/>
        <w:rPr>
          <w:szCs w:val="24"/>
        </w:rPr>
      </w:pPr>
      <w:r w:rsidRPr="008A606D">
        <w:rPr>
          <w:szCs w:val="24"/>
        </w:rPr>
        <w:t xml:space="preserve">Perkančioji organizacija – </w:t>
      </w:r>
      <w:r w:rsidRPr="008A606D">
        <w:rPr>
          <w:iCs/>
          <w:szCs w:val="24"/>
        </w:rPr>
        <w:t xml:space="preserve">Lietuvos sveikatos mokslų universiteto ligoninė Kauno klinikos, Eivenių g. 2, LT-50161 Kaunas </w:t>
      </w:r>
      <w:r w:rsidRPr="008A606D">
        <w:rPr>
          <w:szCs w:val="24"/>
        </w:rPr>
        <w:t>(toliau – Kauno klinikos, Užsakovas arba Perkančioji organizacija);</w:t>
      </w:r>
    </w:p>
    <w:p w14:paraId="0AD28C7B" w14:textId="19DEB06D" w:rsidR="009F1EA6" w:rsidRDefault="0084092B" w:rsidP="00F010AB">
      <w:pPr>
        <w:pStyle w:val="ListParagraph"/>
        <w:numPr>
          <w:ilvl w:val="1"/>
          <w:numId w:val="5"/>
        </w:numPr>
        <w:ind w:firstLine="578"/>
        <w:jc w:val="both"/>
      </w:pPr>
      <w:r w:rsidRPr="0084092B">
        <w:rPr>
          <w:szCs w:val="24"/>
        </w:rPr>
        <w:t>Pirkimo objektas</w:t>
      </w:r>
      <w:r>
        <w:rPr>
          <w:szCs w:val="24"/>
        </w:rPr>
        <w:t xml:space="preserve"> </w:t>
      </w:r>
      <w:r w:rsidR="00414011">
        <w:rPr>
          <w:szCs w:val="24"/>
        </w:rPr>
        <w:t>–</w:t>
      </w:r>
      <w:r>
        <w:rPr>
          <w:szCs w:val="24"/>
        </w:rPr>
        <w:t xml:space="preserve"> </w:t>
      </w:r>
      <w:r w:rsidR="00E6512D" w:rsidRPr="00C75050">
        <w:rPr>
          <w:rFonts w:ascii="Cambria" w:hAnsi="Cambria"/>
          <w:b/>
          <w:sz w:val="21"/>
          <w:szCs w:val="21"/>
        </w:rPr>
        <w:t>Didelės galios saulės elektrinės su projektavimo darbais ir pridavimu į ESO</w:t>
      </w:r>
      <w:r w:rsidR="00E6512D">
        <w:rPr>
          <w:szCs w:val="24"/>
        </w:rPr>
        <w:t xml:space="preserve"> </w:t>
      </w:r>
      <w:r w:rsidR="009C7507">
        <w:rPr>
          <w:szCs w:val="24"/>
        </w:rPr>
        <w:t>(</w:t>
      </w:r>
      <w:r w:rsidR="00064CDF">
        <w:rPr>
          <w:szCs w:val="24"/>
        </w:rPr>
        <w:t xml:space="preserve">180kW </w:t>
      </w:r>
      <w:r w:rsidR="009C7507">
        <w:rPr>
          <w:szCs w:val="24"/>
        </w:rPr>
        <w:t xml:space="preserve">galios) </w:t>
      </w:r>
      <w:r w:rsidR="00414011">
        <w:rPr>
          <w:szCs w:val="24"/>
        </w:rPr>
        <w:t>projektavim</w:t>
      </w:r>
      <w:r w:rsidR="009C7507">
        <w:rPr>
          <w:szCs w:val="24"/>
        </w:rPr>
        <w:t xml:space="preserve">as, įrangos įsigijimas, rangos darbai, </w:t>
      </w:r>
      <w:r w:rsidR="00C830C8">
        <w:rPr>
          <w:szCs w:val="24"/>
        </w:rPr>
        <w:t xml:space="preserve">baigtų darbų pridavimas </w:t>
      </w:r>
      <w:r w:rsidR="001A683F" w:rsidRPr="00A446D8">
        <w:rPr>
          <w:szCs w:val="24"/>
        </w:rPr>
        <w:t xml:space="preserve">AB ,,Energijos skirstymo operatorius”  </w:t>
      </w:r>
      <w:r w:rsidR="001A683F">
        <w:rPr>
          <w:szCs w:val="24"/>
        </w:rPr>
        <w:t xml:space="preserve">(toliau – </w:t>
      </w:r>
      <w:r w:rsidR="00C830C8">
        <w:rPr>
          <w:szCs w:val="24"/>
        </w:rPr>
        <w:t>ESO</w:t>
      </w:r>
      <w:r w:rsidR="001A683F">
        <w:rPr>
          <w:szCs w:val="24"/>
        </w:rPr>
        <w:t>)</w:t>
      </w:r>
      <w:r w:rsidR="00C830C8">
        <w:rPr>
          <w:szCs w:val="24"/>
        </w:rPr>
        <w:t xml:space="preserve"> ir VERT, </w:t>
      </w:r>
      <w:r w:rsidR="009C7507">
        <w:rPr>
          <w:szCs w:val="24"/>
        </w:rPr>
        <w:t>aptarnavimo ir priežiūros paslaugos.</w:t>
      </w:r>
    </w:p>
    <w:p w14:paraId="4A640188" w14:textId="77777777" w:rsidR="009F1EA6" w:rsidRDefault="001C3F32" w:rsidP="00F010AB">
      <w:pPr>
        <w:pStyle w:val="ListParagraph"/>
        <w:numPr>
          <w:ilvl w:val="1"/>
          <w:numId w:val="5"/>
        </w:numPr>
        <w:ind w:firstLine="578"/>
        <w:jc w:val="both"/>
      </w:pPr>
      <w:r>
        <w:rPr>
          <w:szCs w:val="24"/>
        </w:rPr>
        <w:t>Kauno klinikos šiuo pirkimu siekia įsigyti projektavimo</w:t>
      </w:r>
      <w:r w:rsidR="00DC5914">
        <w:rPr>
          <w:szCs w:val="24"/>
        </w:rPr>
        <w:t xml:space="preserve">, įrangos įsigijimo, rangos darbus, aptarnavimo ir priežiūros </w:t>
      </w:r>
      <w:r>
        <w:rPr>
          <w:szCs w:val="24"/>
        </w:rPr>
        <w:t>paslaugas</w:t>
      </w:r>
      <w:r w:rsidR="00DC5914">
        <w:rPr>
          <w:szCs w:val="24"/>
        </w:rPr>
        <w:t xml:space="preserve"> į</w:t>
      </w:r>
      <w:r>
        <w:rPr>
          <w:szCs w:val="24"/>
        </w:rPr>
        <w:t>rengiant saulės elektrines ant Kauno klinikų esamų pastatų stogų.</w:t>
      </w:r>
      <w:r w:rsidR="00DC5914">
        <w:rPr>
          <w:szCs w:val="24"/>
        </w:rPr>
        <w:t xml:space="preserve"> </w:t>
      </w:r>
      <w:r w:rsidR="0031677D">
        <w:rPr>
          <w:szCs w:val="24"/>
        </w:rPr>
        <w:t xml:space="preserve">Leistinos apkrovos išvardintiems stogams yra nurodytos techninės būklės įvertinimuose. </w:t>
      </w:r>
      <w:r w:rsidR="00EF2B45">
        <w:rPr>
          <w:szCs w:val="24"/>
        </w:rPr>
        <w:t xml:space="preserve">Atsižvelgiant į techninės būklės įvertinimus atitinkamai turi būti parenkama tinkamiausia tvirtinimo sistema prie stogo konstrukcijos. </w:t>
      </w:r>
      <w:r w:rsidR="000B026C">
        <w:rPr>
          <w:szCs w:val="24"/>
        </w:rPr>
        <w:t>Preliminariai m</w:t>
      </w:r>
      <w:r w:rsidR="00EF2B45">
        <w:rPr>
          <w:szCs w:val="24"/>
        </w:rPr>
        <w:t>inimalus planuojamas saulės elektrin</w:t>
      </w:r>
      <w:r w:rsidR="00115B09">
        <w:rPr>
          <w:szCs w:val="24"/>
        </w:rPr>
        <w:t>ių bendras</w:t>
      </w:r>
      <w:r w:rsidR="00EF2B45">
        <w:rPr>
          <w:szCs w:val="24"/>
        </w:rPr>
        <w:t xml:space="preserve"> galingumas</w:t>
      </w:r>
      <w:r w:rsidR="000B026C">
        <w:rPr>
          <w:szCs w:val="24"/>
        </w:rPr>
        <w:t xml:space="preserve"> </w:t>
      </w:r>
      <w:r w:rsidR="00217000">
        <w:rPr>
          <w:szCs w:val="24"/>
        </w:rPr>
        <w:t xml:space="preserve">180kW </w:t>
      </w:r>
      <w:r w:rsidR="000B026C">
        <w:rPr>
          <w:szCs w:val="24"/>
        </w:rPr>
        <w:t>atsižvelgiant į įvad</w:t>
      </w:r>
      <w:r w:rsidR="00115B09">
        <w:rPr>
          <w:szCs w:val="24"/>
        </w:rPr>
        <w:t>ų</w:t>
      </w:r>
      <w:r w:rsidR="000B026C">
        <w:rPr>
          <w:szCs w:val="24"/>
        </w:rPr>
        <w:t xml:space="preserve"> galias ir stogo plotą</w:t>
      </w:r>
      <w:r w:rsidR="002A43D6">
        <w:rPr>
          <w:szCs w:val="24"/>
        </w:rPr>
        <w:t xml:space="preserve"> </w:t>
      </w:r>
      <w:r w:rsidR="000B026C">
        <w:rPr>
          <w:szCs w:val="24"/>
        </w:rPr>
        <w:t>Tikslus saulės elektrin</w:t>
      </w:r>
      <w:r w:rsidR="00115B09">
        <w:rPr>
          <w:szCs w:val="24"/>
        </w:rPr>
        <w:t>ių bendras</w:t>
      </w:r>
      <w:r w:rsidR="000B026C">
        <w:rPr>
          <w:szCs w:val="24"/>
        </w:rPr>
        <w:t xml:space="preserve"> galingumas bus nustatytas atlikus projektavimo paslaugas.</w:t>
      </w:r>
    </w:p>
    <w:p w14:paraId="799B96BE" w14:textId="77777777" w:rsidR="009F1EA6" w:rsidRDefault="009F1EA6">
      <w:pPr>
        <w:pStyle w:val="ListParagraph"/>
        <w:ind w:left="284"/>
      </w:pPr>
    </w:p>
    <w:p w14:paraId="60F2FD25" w14:textId="77777777" w:rsidR="00210503" w:rsidRDefault="00210503" w:rsidP="00210503">
      <w:pPr>
        <w:numPr>
          <w:ilvl w:val="0"/>
          <w:numId w:val="1"/>
        </w:numPr>
        <w:jc w:val="both"/>
        <w:rPr>
          <w:b/>
          <w:bCs/>
          <w:szCs w:val="24"/>
        </w:rPr>
      </w:pPr>
      <w:r w:rsidRPr="00DC7EC1">
        <w:rPr>
          <w:b/>
          <w:bCs/>
          <w:szCs w:val="24"/>
        </w:rPr>
        <w:t>Esama situacija</w:t>
      </w:r>
    </w:p>
    <w:p w14:paraId="64E65386" w14:textId="77777777" w:rsidR="008F29DF" w:rsidRDefault="008F29DF" w:rsidP="008F29DF">
      <w:pPr>
        <w:jc w:val="both"/>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61"/>
      </w:tblGrid>
      <w:tr w:rsidR="008F29DF" w:rsidRPr="00DC7EC1" w14:paraId="1A569A5D" w14:textId="77777777" w:rsidTr="007262B0">
        <w:tc>
          <w:tcPr>
            <w:tcW w:w="5211" w:type="dxa"/>
          </w:tcPr>
          <w:p w14:paraId="731F28C6" w14:textId="77777777" w:rsidR="008F29DF" w:rsidRPr="00DC7EC1" w:rsidRDefault="00EF2B45" w:rsidP="007262B0">
            <w:pPr>
              <w:jc w:val="both"/>
              <w:rPr>
                <w:szCs w:val="24"/>
              </w:rPr>
            </w:pPr>
            <w:r>
              <w:rPr>
                <w:szCs w:val="24"/>
              </w:rPr>
              <w:t xml:space="preserve">Pastatai ant kurių planuojamos saulės elektrinės: </w:t>
            </w:r>
            <w:r w:rsidR="008F29DF" w:rsidRPr="00DC7EC1">
              <w:rPr>
                <w:szCs w:val="24"/>
              </w:rPr>
              <w:t>Objekto unikalus Nr.</w:t>
            </w:r>
            <w:r w:rsidR="000712E8">
              <w:rPr>
                <w:szCs w:val="24"/>
              </w:rPr>
              <w:t>, žymėjimas plane</w:t>
            </w:r>
          </w:p>
        </w:tc>
        <w:tc>
          <w:tcPr>
            <w:tcW w:w="4361" w:type="dxa"/>
            <w:tcBorders>
              <w:top w:val="single" w:sz="4" w:space="0" w:color="auto"/>
              <w:left w:val="single" w:sz="4" w:space="0" w:color="auto"/>
              <w:bottom w:val="single" w:sz="4" w:space="0" w:color="auto"/>
              <w:right w:val="single" w:sz="4" w:space="0" w:color="auto"/>
            </w:tcBorders>
          </w:tcPr>
          <w:tbl>
            <w:tblPr>
              <w:tblW w:w="3543" w:type="dxa"/>
              <w:tblInd w:w="108" w:type="dxa"/>
              <w:tblCellMar>
                <w:left w:w="0" w:type="dxa"/>
                <w:right w:w="0" w:type="dxa"/>
              </w:tblCellMar>
              <w:tblLook w:val="04A0" w:firstRow="1" w:lastRow="0" w:firstColumn="1" w:lastColumn="0" w:noHBand="0" w:noVBand="1"/>
            </w:tblPr>
            <w:tblGrid>
              <w:gridCol w:w="1842"/>
              <w:gridCol w:w="1701"/>
            </w:tblGrid>
            <w:tr w:rsidR="00CA0823" w14:paraId="080AF147" w14:textId="77777777" w:rsidTr="009B3A19">
              <w:tc>
                <w:tcPr>
                  <w:tcW w:w="35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C1FC1" w14:textId="77777777" w:rsidR="00CA0823" w:rsidRPr="00A81615" w:rsidRDefault="00CA0823" w:rsidP="00CA0823">
                  <w:pPr>
                    <w:jc w:val="center"/>
                    <w:rPr>
                      <w:sz w:val="16"/>
                      <w:szCs w:val="16"/>
                    </w:rPr>
                  </w:pPr>
                  <w:r w:rsidRPr="00A81615">
                    <w:rPr>
                      <w:sz w:val="16"/>
                      <w:szCs w:val="16"/>
                    </w:rPr>
                    <w:t>Volungių g. 16</w:t>
                  </w:r>
                </w:p>
              </w:tc>
            </w:tr>
            <w:tr w:rsidR="00CA0823" w14:paraId="5C4C084A" w14:textId="77777777" w:rsidTr="009B3A19">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D6F32E" w14:textId="77777777" w:rsidR="00CA0823" w:rsidRPr="00A81615" w:rsidRDefault="00CA0823" w:rsidP="00CA0823">
                  <w:pPr>
                    <w:jc w:val="center"/>
                    <w:rPr>
                      <w:color w:val="000000"/>
                      <w:sz w:val="16"/>
                      <w:szCs w:val="16"/>
                    </w:rPr>
                  </w:pPr>
                  <w:r w:rsidRPr="00A81615">
                    <w:rPr>
                      <w:color w:val="000000"/>
                      <w:sz w:val="16"/>
                      <w:szCs w:val="16"/>
                    </w:rPr>
                    <w:t>1998-5014-1018</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3C0301" w14:textId="77777777" w:rsidR="00CA0823" w:rsidRPr="00A81615" w:rsidRDefault="00CA0823" w:rsidP="00CA0823">
                  <w:pPr>
                    <w:jc w:val="center"/>
                    <w:rPr>
                      <w:sz w:val="16"/>
                      <w:szCs w:val="16"/>
                    </w:rPr>
                  </w:pPr>
                  <w:r w:rsidRPr="00A81615">
                    <w:rPr>
                      <w:sz w:val="16"/>
                      <w:szCs w:val="16"/>
                    </w:rPr>
                    <w:t>1D6p</w:t>
                  </w:r>
                </w:p>
              </w:tc>
            </w:tr>
            <w:tr w:rsidR="00CA0823" w14:paraId="1553F745" w14:textId="77777777" w:rsidTr="009B3A19">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E6F14C" w14:textId="77777777" w:rsidR="00CA0823" w:rsidRPr="00A81615" w:rsidRDefault="00CA0823" w:rsidP="00CA0823">
                  <w:pPr>
                    <w:jc w:val="center"/>
                    <w:rPr>
                      <w:color w:val="000000"/>
                      <w:sz w:val="16"/>
                      <w:szCs w:val="16"/>
                    </w:rPr>
                  </w:pPr>
                  <w:r w:rsidRPr="00A81615">
                    <w:rPr>
                      <w:sz w:val="16"/>
                      <w:szCs w:val="16"/>
                    </w:rPr>
                    <w:t>1998-5014-1029</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C3D876" w14:textId="77777777" w:rsidR="00CA0823" w:rsidRPr="00A81615" w:rsidRDefault="00CA0823" w:rsidP="00CA0823">
                  <w:pPr>
                    <w:jc w:val="center"/>
                    <w:rPr>
                      <w:sz w:val="16"/>
                      <w:szCs w:val="16"/>
                    </w:rPr>
                  </w:pPr>
                  <w:r w:rsidRPr="00A81615">
                    <w:rPr>
                      <w:sz w:val="16"/>
                      <w:szCs w:val="16"/>
                    </w:rPr>
                    <w:t>2D1p</w:t>
                  </w:r>
                </w:p>
              </w:tc>
            </w:tr>
            <w:tr w:rsidR="00CA0823" w14:paraId="52FE2D96" w14:textId="77777777" w:rsidTr="009B3A19">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41C1B8" w14:textId="77777777" w:rsidR="00CA0823" w:rsidRPr="00A81615" w:rsidRDefault="00CA0823" w:rsidP="00CA0823">
                  <w:pPr>
                    <w:jc w:val="center"/>
                    <w:rPr>
                      <w:color w:val="000000"/>
                      <w:sz w:val="16"/>
                      <w:szCs w:val="16"/>
                    </w:rPr>
                  </w:pPr>
                  <w:r w:rsidRPr="00A81615">
                    <w:rPr>
                      <w:sz w:val="16"/>
                      <w:szCs w:val="16"/>
                    </w:rPr>
                    <w:t>1998-5014-1036</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19DC3" w14:textId="77777777" w:rsidR="00CA0823" w:rsidRPr="00A81615" w:rsidRDefault="00CA0823" w:rsidP="00CA0823">
                  <w:pPr>
                    <w:jc w:val="center"/>
                    <w:rPr>
                      <w:sz w:val="16"/>
                      <w:szCs w:val="16"/>
                    </w:rPr>
                  </w:pPr>
                  <w:r w:rsidRPr="00A81615">
                    <w:rPr>
                      <w:sz w:val="16"/>
                      <w:szCs w:val="16"/>
                    </w:rPr>
                    <w:t>3D1p</w:t>
                  </w:r>
                </w:p>
              </w:tc>
            </w:tr>
          </w:tbl>
          <w:p w14:paraId="7C27B4F8" w14:textId="77777777" w:rsidR="000518C7" w:rsidRDefault="000518C7" w:rsidP="00E26299">
            <w:pPr>
              <w:pStyle w:val="ListParagraph"/>
              <w:ind w:left="720"/>
              <w:jc w:val="both"/>
              <w:rPr>
                <w:iCs/>
                <w:color w:val="000000" w:themeColor="text1"/>
                <w:szCs w:val="24"/>
              </w:rPr>
            </w:pPr>
          </w:p>
        </w:tc>
      </w:tr>
      <w:tr w:rsidR="008F29DF" w:rsidRPr="00DC7EC1" w14:paraId="64ABD3BA" w14:textId="77777777" w:rsidTr="007262B0">
        <w:tc>
          <w:tcPr>
            <w:tcW w:w="5211" w:type="dxa"/>
          </w:tcPr>
          <w:p w14:paraId="076C9677" w14:textId="77777777" w:rsidR="008F29DF" w:rsidRPr="00DC7EC1" w:rsidRDefault="008F29DF" w:rsidP="007262B0">
            <w:pPr>
              <w:jc w:val="both"/>
              <w:rPr>
                <w:szCs w:val="24"/>
              </w:rPr>
            </w:pPr>
            <w:r w:rsidRPr="00DC7EC1">
              <w:rPr>
                <w:szCs w:val="24"/>
              </w:rPr>
              <w:t xml:space="preserve">Turima el. įvado galia, </w:t>
            </w:r>
            <w:proofErr w:type="spellStart"/>
            <w:r w:rsidRPr="00DC7EC1">
              <w:rPr>
                <w:szCs w:val="24"/>
              </w:rPr>
              <w:t>kw</w:t>
            </w:r>
            <w:proofErr w:type="spellEnd"/>
          </w:p>
        </w:tc>
        <w:tc>
          <w:tcPr>
            <w:tcW w:w="4361" w:type="dxa"/>
            <w:tcBorders>
              <w:top w:val="single" w:sz="4" w:space="0" w:color="auto"/>
              <w:left w:val="single" w:sz="4" w:space="0" w:color="auto"/>
              <w:bottom w:val="single" w:sz="4" w:space="0" w:color="auto"/>
              <w:right w:val="single" w:sz="4" w:space="0" w:color="auto"/>
            </w:tcBorders>
          </w:tcPr>
          <w:p w14:paraId="6BD4FAF1" w14:textId="77777777" w:rsidR="008F29DF" w:rsidRPr="000F54A7" w:rsidRDefault="00720B0F" w:rsidP="00217000">
            <w:pPr>
              <w:jc w:val="both"/>
              <w:rPr>
                <w:color w:val="000000" w:themeColor="text1"/>
                <w:szCs w:val="24"/>
              </w:rPr>
            </w:pPr>
            <w:r w:rsidRPr="000F54A7">
              <w:rPr>
                <w:bCs/>
                <w:iCs/>
                <w:color w:val="000000" w:themeColor="text1"/>
                <w:szCs w:val="24"/>
              </w:rPr>
              <w:t>Prieda</w:t>
            </w:r>
            <w:r w:rsidR="002A43D6">
              <w:rPr>
                <w:bCs/>
                <w:iCs/>
                <w:color w:val="000000" w:themeColor="text1"/>
                <w:szCs w:val="24"/>
              </w:rPr>
              <w:t xml:space="preserve">s </w:t>
            </w:r>
            <w:r w:rsidR="00217000">
              <w:rPr>
                <w:bCs/>
                <w:iCs/>
                <w:color w:val="000000" w:themeColor="text1"/>
                <w:szCs w:val="24"/>
              </w:rPr>
              <w:t>703kW</w:t>
            </w:r>
          </w:p>
        </w:tc>
      </w:tr>
      <w:tr w:rsidR="008F29DF" w:rsidRPr="00DC7EC1" w14:paraId="65B3F06C" w14:textId="77777777" w:rsidTr="007262B0">
        <w:tc>
          <w:tcPr>
            <w:tcW w:w="5211" w:type="dxa"/>
          </w:tcPr>
          <w:p w14:paraId="2EE6813B" w14:textId="77777777" w:rsidR="008F29DF" w:rsidRPr="00DC7EC1" w:rsidRDefault="008F29DF" w:rsidP="007262B0">
            <w:pPr>
              <w:jc w:val="both"/>
              <w:rPr>
                <w:szCs w:val="24"/>
              </w:rPr>
            </w:pPr>
            <w:r w:rsidRPr="00DC7EC1">
              <w:rPr>
                <w:szCs w:val="24"/>
              </w:rPr>
              <w:t>AB ,,Energijos skirstymo operatorius”  prisijungimo sąlygo</w:t>
            </w:r>
            <w:r w:rsidR="00A81615">
              <w:rPr>
                <w:szCs w:val="24"/>
              </w:rPr>
              <w:t>s ir sutartys.</w:t>
            </w:r>
          </w:p>
        </w:tc>
        <w:tc>
          <w:tcPr>
            <w:tcW w:w="4361" w:type="dxa"/>
          </w:tcPr>
          <w:p w14:paraId="5BF8752C" w14:textId="77777777" w:rsidR="008F29DF" w:rsidRPr="000F54A7" w:rsidRDefault="00BE2299" w:rsidP="009F1D3B">
            <w:pPr>
              <w:jc w:val="both"/>
              <w:rPr>
                <w:color w:val="000000" w:themeColor="text1"/>
                <w:szCs w:val="24"/>
              </w:rPr>
            </w:pPr>
            <w:r>
              <w:rPr>
                <w:iCs/>
                <w:color w:val="000000" w:themeColor="text1"/>
                <w:szCs w:val="24"/>
              </w:rPr>
              <w:t xml:space="preserve"> </w:t>
            </w:r>
            <w:r w:rsidR="00217000">
              <w:rPr>
                <w:iCs/>
                <w:color w:val="000000" w:themeColor="text1"/>
                <w:szCs w:val="24"/>
              </w:rPr>
              <w:t>Nr.2537245</w:t>
            </w:r>
          </w:p>
        </w:tc>
      </w:tr>
      <w:tr w:rsidR="008F29DF" w:rsidRPr="00DC7EC1" w14:paraId="06C4CB3D" w14:textId="77777777" w:rsidTr="007262B0">
        <w:tc>
          <w:tcPr>
            <w:tcW w:w="5211" w:type="dxa"/>
          </w:tcPr>
          <w:p w14:paraId="431B5E76" w14:textId="77777777" w:rsidR="008F29DF" w:rsidRPr="00DC7EC1" w:rsidRDefault="008F29DF" w:rsidP="007262B0">
            <w:pPr>
              <w:jc w:val="both"/>
              <w:rPr>
                <w:szCs w:val="24"/>
              </w:rPr>
            </w:pPr>
            <w:r w:rsidRPr="00DC7EC1">
              <w:rPr>
                <w:szCs w:val="24"/>
              </w:rPr>
              <w:t>Stogo konstrukcija</w:t>
            </w:r>
          </w:p>
        </w:tc>
        <w:tc>
          <w:tcPr>
            <w:tcW w:w="4361" w:type="dxa"/>
          </w:tcPr>
          <w:p w14:paraId="0C03BF0B" w14:textId="77777777" w:rsidR="008F29DF" w:rsidRPr="000F54A7" w:rsidRDefault="00720B0F" w:rsidP="009F1D3B">
            <w:pPr>
              <w:jc w:val="both"/>
              <w:rPr>
                <w:color w:val="000000" w:themeColor="text1"/>
                <w:szCs w:val="24"/>
              </w:rPr>
            </w:pPr>
            <w:r w:rsidRPr="000F54A7">
              <w:rPr>
                <w:iCs/>
                <w:color w:val="000000" w:themeColor="text1"/>
                <w:szCs w:val="24"/>
              </w:rPr>
              <w:t>Žiūrėti „Statinio techninės būklės įvertinimo aktas“</w:t>
            </w:r>
            <w:r w:rsidR="00BE2299">
              <w:rPr>
                <w:iCs/>
                <w:color w:val="000000" w:themeColor="text1"/>
                <w:szCs w:val="24"/>
              </w:rPr>
              <w:t xml:space="preserve"> </w:t>
            </w:r>
          </w:p>
        </w:tc>
      </w:tr>
      <w:tr w:rsidR="001D7EAD" w:rsidRPr="00DC7EC1" w14:paraId="38B829E9" w14:textId="77777777" w:rsidTr="007262B0">
        <w:tc>
          <w:tcPr>
            <w:tcW w:w="5211" w:type="dxa"/>
          </w:tcPr>
          <w:p w14:paraId="46B58627" w14:textId="77777777" w:rsidR="001D7EAD" w:rsidRPr="001D7EAD" w:rsidRDefault="001D7EAD" w:rsidP="001D7EAD">
            <w:pPr>
              <w:jc w:val="both"/>
              <w:rPr>
                <w:szCs w:val="24"/>
              </w:rPr>
            </w:pPr>
            <w:r w:rsidRPr="001D7EAD">
              <w:rPr>
                <w:bCs/>
                <w:szCs w:val="24"/>
              </w:rPr>
              <w:t>Maksimali leistina papildoma stogo apkrova</w:t>
            </w:r>
          </w:p>
        </w:tc>
        <w:tc>
          <w:tcPr>
            <w:tcW w:w="4361" w:type="dxa"/>
          </w:tcPr>
          <w:p w14:paraId="3CE85957" w14:textId="77777777" w:rsidR="001D7EAD" w:rsidRPr="000F54A7" w:rsidRDefault="001D516B" w:rsidP="006963B7">
            <w:pPr>
              <w:jc w:val="both"/>
              <w:rPr>
                <w:iCs/>
                <w:color w:val="000000" w:themeColor="text1"/>
                <w:szCs w:val="24"/>
              </w:rPr>
            </w:pPr>
            <w:r w:rsidRPr="000F54A7">
              <w:rPr>
                <w:iCs/>
                <w:color w:val="000000" w:themeColor="text1"/>
                <w:szCs w:val="24"/>
              </w:rPr>
              <w:t>Žiūrėti „Statinio techninės būklės įvertinimo aktas“</w:t>
            </w:r>
          </w:p>
        </w:tc>
      </w:tr>
      <w:tr w:rsidR="008F29DF" w:rsidRPr="00DC7EC1" w14:paraId="3C009E7E" w14:textId="77777777" w:rsidTr="007262B0">
        <w:tc>
          <w:tcPr>
            <w:tcW w:w="5211" w:type="dxa"/>
          </w:tcPr>
          <w:p w14:paraId="0C2C982E" w14:textId="77777777" w:rsidR="008F29DF" w:rsidRPr="00DC7EC1" w:rsidRDefault="008F29DF" w:rsidP="00CA0823">
            <w:pPr>
              <w:jc w:val="both"/>
              <w:rPr>
                <w:szCs w:val="24"/>
              </w:rPr>
            </w:pPr>
            <w:r w:rsidRPr="00DC7EC1">
              <w:rPr>
                <w:szCs w:val="24"/>
              </w:rPr>
              <w:t>Objekt</w:t>
            </w:r>
            <w:r w:rsidR="00115B09">
              <w:rPr>
                <w:szCs w:val="24"/>
              </w:rPr>
              <w:t>ų</w:t>
            </w:r>
            <w:r>
              <w:rPr>
                <w:szCs w:val="24"/>
              </w:rPr>
              <w:t>,</w:t>
            </w:r>
            <w:r w:rsidRPr="00DC7EC1">
              <w:rPr>
                <w:szCs w:val="24"/>
              </w:rPr>
              <w:t xml:space="preserve"> ant kuri</w:t>
            </w:r>
            <w:r w:rsidR="00115B09">
              <w:rPr>
                <w:szCs w:val="24"/>
              </w:rPr>
              <w:t>ų</w:t>
            </w:r>
            <w:r w:rsidRPr="00DC7EC1">
              <w:rPr>
                <w:szCs w:val="24"/>
              </w:rPr>
              <w:t xml:space="preserve"> planuojama įrengti saulės elektrin</w:t>
            </w:r>
            <w:r w:rsidR="00115B09">
              <w:rPr>
                <w:szCs w:val="24"/>
              </w:rPr>
              <w:t xml:space="preserve">es, </w:t>
            </w:r>
            <w:r w:rsidR="00CA0823">
              <w:rPr>
                <w:szCs w:val="24"/>
              </w:rPr>
              <w:t>registro duomenys</w:t>
            </w:r>
          </w:p>
        </w:tc>
        <w:tc>
          <w:tcPr>
            <w:tcW w:w="4361" w:type="dxa"/>
          </w:tcPr>
          <w:p w14:paraId="25D6C998" w14:textId="77777777" w:rsidR="008F29DF" w:rsidRPr="000F54A7" w:rsidRDefault="00906746" w:rsidP="009F1D3B">
            <w:pPr>
              <w:jc w:val="both"/>
              <w:rPr>
                <w:color w:val="000000" w:themeColor="text1"/>
                <w:szCs w:val="24"/>
              </w:rPr>
            </w:pPr>
            <w:r w:rsidRPr="000F54A7">
              <w:rPr>
                <w:iCs/>
                <w:color w:val="000000" w:themeColor="text1"/>
                <w:szCs w:val="24"/>
              </w:rPr>
              <w:t>Žiūrėti „Statinio techninės būklės įvertinimo aktas“</w:t>
            </w:r>
            <w:r w:rsidR="00BE2299">
              <w:rPr>
                <w:iCs/>
                <w:color w:val="000000" w:themeColor="text1"/>
                <w:szCs w:val="24"/>
              </w:rPr>
              <w:t xml:space="preserve"> </w:t>
            </w:r>
          </w:p>
        </w:tc>
      </w:tr>
      <w:tr w:rsidR="008F29DF" w:rsidRPr="00DC7EC1" w14:paraId="492D8D6A" w14:textId="77777777" w:rsidTr="007262B0">
        <w:tc>
          <w:tcPr>
            <w:tcW w:w="5211" w:type="dxa"/>
          </w:tcPr>
          <w:p w14:paraId="7ECD0C2E" w14:textId="77777777" w:rsidR="008F29DF" w:rsidRPr="00DC7EC1" w:rsidRDefault="008F29DF" w:rsidP="007262B0">
            <w:pPr>
              <w:jc w:val="both"/>
              <w:rPr>
                <w:szCs w:val="24"/>
              </w:rPr>
            </w:pPr>
            <w:r w:rsidRPr="00DC7EC1">
              <w:rPr>
                <w:szCs w:val="24"/>
              </w:rPr>
              <w:t>Interneto ryšys</w:t>
            </w:r>
          </w:p>
        </w:tc>
        <w:tc>
          <w:tcPr>
            <w:tcW w:w="4361" w:type="dxa"/>
          </w:tcPr>
          <w:p w14:paraId="1B593AB2" w14:textId="77777777" w:rsidR="008F29DF" w:rsidRPr="000F54A7" w:rsidRDefault="00ED276B" w:rsidP="007262B0">
            <w:pPr>
              <w:jc w:val="both"/>
              <w:rPr>
                <w:iCs/>
                <w:color w:val="000000" w:themeColor="text1"/>
                <w:szCs w:val="24"/>
              </w:rPr>
            </w:pPr>
            <w:r w:rsidRPr="000F54A7">
              <w:rPr>
                <w:iCs/>
                <w:color w:val="000000" w:themeColor="text1"/>
                <w:szCs w:val="24"/>
              </w:rPr>
              <w:t>Taip</w:t>
            </w:r>
          </w:p>
        </w:tc>
      </w:tr>
      <w:tr w:rsidR="00AA094A" w:rsidRPr="00DC7EC1" w14:paraId="396AA030" w14:textId="77777777" w:rsidTr="00286B0D">
        <w:tc>
          <w:tcPr>
            <w:tcW w:w="5211" w:type="dxa"/>
            <w:tcBorders>
              <w:top w:val="single" w:sz="4" w:space="0" w:color="auto"/>
              <w:left w:val="single" w:sz="4" w:space="0" w:color="auto"/>
              <w:bottom w:val="single" w:sz="4" w:space="0" w:color="auto"/>
              <w:right w:val="single" w:sz="4" w:space="0" w:color="auto"/>
            </w:tcBorders>
          </w:tcPr>
          <w:p w14:paraId="7396F1AC" w14:textId="77777777" w:rsidR="00AA094A" w:rsidRPr="00DC7EC1" w:rsidRDefault="00AA094A" w:rsidP="00AA094A">
            <w:pPr>
              <w:jc w:val="both"/>
              <w:rPr>
                <w:szCs w:val="24"/>
              </w:rPr>
            </w:pPr>
            <w:r>
              <w:rPr>
                <w:szCs w:val="24"/>
              </w:rPr>
              <w:t>Kita svarbi informacija</w:t>
            </w:r>
          </w:p>
        </w:tc>
        <w:tc>
          <w:tcPr>
            <w:tcW w:w="4361" w:type="dxa"/>
            <w:tcBorders>
              <w:top w:val="single" w:sz="4" w:space="0" w:color="auto"/>
              <w:left w:val="single" w:sz="4" w:space="0" w:color="auto"/>
              <w:bottom w:val="single" w:sz="4" w:space="0" w:color="auto"/>
              <w:right w:val="single" w:sz="4" w:space="0" w:color="auto"/>
            </w:tcBorders>
          </w:tcPr>
          <w:p w14:paraId="00C24F58" w14:textId="77777777" w:rsidR="00AA094A" w:rsidRPr="000F54A7" w:rsidRDefault="00906746" w:rsidP="00AA094A">
            <w:pPr>
              <w:jc w:val="both"/>
              <w:rPr>
                <w:color w:val="000000" w:themeColor="text1"/>
                <w:szCs w:val="24"/>
              </w:rPr>
            </w:pPr>
            <w:r w:rsidRPr="000F54A7">
              <w:rPr>
                <w:iCs/>
                <w:color w:val="000000" w:themeColor="text1"/>
                <w:szCs w:val="24"/>
              </w:rPr>
              <w:t>Žiūrėti „Statinio techninės būklės įvertinimo aktas“</w:t>
            </w:r>
          </w:p>
        </w:tc>
      </w:tr>
    </w:tbl>
    <w:p w14:paraId="4A901446" w14:textId="77777777" w:rsidR="00A81615" w:rsidRPr="00DC7EC1" w:rsidRDefault="00A81615" w:rsidP="00210503">
      <w:pPr>
        <w:jc w:val="both"/>
        <w:rPr>
          <w:szCs w:val="24"/>
        </w:rPr>
      </w:pPr>
    </w:p>
    <w:p w14:paraId="1466A7A3" w14:textId="77777777" w:rsidR="00210503" w:rsidRPr="002605B5" w:rsidRDefault="00210503" w:rsidP="00210503">
      <w:pPr>
        <w:numPr>
          <w:ilvl w:val="0"/>
          <w:numId w:val="1"/>
        </w:numPr>
        <w:jc w:val="both"/>
        <w:rPr>
          <w:b/>
          <w:bCs/>
          <w:iCs/>
          <w:szCs w:val="24"/>
        </w:rPr>
      </w:pPr>
      <w:r w:rsidRPr="002605B5">
        <w:rPr>
          <w:b/>
          <w:szCs w:val="24"/>
        </w:rPr>
        <w:t xml:space="preserve">Bendrieji reikalavimai sutarties įgyvendinimui </w:t>
      </w:r>
    </w:p>
    <w:p w14:paraId="4139C266" w14:textId="77777777" w:rsidR="00210503" w:rsidRPr="00DC7EC1" w:rsidRDefault="00210503" w:rsidP="00210503">
      <w:pPr>
        <w:ind w:firstLine="709"/>
        <w:jc w:val="both"/>
        <w:rPr>
          <w:i/>
          <w:color w:val="FF0000"/>
          <w:szCs w:val="24"/>
        </w:rPr>
      </w:pPr>
    </w:p>
    <w:p w14:paraId="5FE3A702" w14:textId="4AD405D9" w:rsidR="00210503" w:rsidRPr="00A81615" w:rsidRDefault="00210503" w:rsidP="009B7DC3">
      <w:pPr>
        <w:pStyle w:val="ListParagraph"/>
        <w:numPr>
          <w:ilvl w:val="0"/>
          <w:numId w:val="12"/>
        </w:numPr>
        <w:tabs>
          <w:tab w:val="left" w:pos="567"/>
        </w:tabs>
        <w:jc w:val="both"/>
        <w:rPr>
          <w:vanish/>
          <w:szCs w:val="24"/>
        </w:rPr>
      </w:pPr>
      <w:r w:rsidRPr="00A81615">
        <w:rPr>
          <w:szCs w:val="24"/>
        </w:rPr>
        <w:t>Su saulės elektrin</w:t>
      </w:r>
      <w:r w:rsidR="00A446D8" w:rsidRPr="00A81615">
        <w:rPr>
          <w:szCs w:val="24"/>
        </w:rPr>
        <w:t>ių</w:t>
      </w:r>
      <w:r w:rsidRPr="00A81615">
        <w:rPr>
          <w:szCs w:val="24"/>
        </w:rPr>
        <w:t xml:space="preserve"> įranga susijusios paslaugos ir darbai - visi darbai, kurie būtini, kad saulės elektrinė</w:t>
      </w:r>
      <w:r w:rsidR="00CC0B20" w:rsidRPr="00A81615">
        <w:rPr>
          <w:szCs w:val="24"/>
        </w:rPr>
        <w:t>s</w:t>
      </w:r>
      <w:r w:rsidRPr="00A81615">
        <w:rPr>
          <w:szCs w:val="24"/>
        </w:rPr>
        <w:t xml:space="preserve"> saugiai ir pagal galiojančius teisės aktus ir techninius reikalavimus būtų prijungt</w:t>
      </w:r>
      <w:r w:rsidR="00CC0B20" w:rsidRPr="00A81615">
        <w:rPr>
          <w:szCs w:val="24"/>
        </w:rPr>
        <w:t>os</w:t>
      </w:r>
      <w:r w:rsidRPr="00A81615">
        <w:rPr>
          <w:szCs w:val="24"/>
        </w:rPr>
        <w:t xml:space="preserve"> prie </w:t>
      </w:r>
      <w:r w:rsidR="00401878">
        <w:rPr>
          <w:szCs w:val="24"/>
        </w:rPr>
        <w:t>U</w:t>
      </w:r>
      <w:r w:rsidRPr="00A81615">
        <w:rPr>
          <w:szCs w:val="24"/>
        </w:rPr>
        <w:t xml:space="preserve">žsakovo pastatų vidaus ir išorinių elektros tinklų, įskaitant bet neapsiribojant: </w:t>
      </w:r>
    </w:p>
    <w:p w14:paraId="3B8ADD68" w14:textId="3AD25A4D" w:rsidR="00210503" w:rsidRPr="00A70A3A" w:rsidRDefault="00210503" w:rsidP="009B7DC3">
      <w:pPr>
        <w:numPr>
          <w:ilvl w:val="1"/>
          <w:numId w:val="12"/>
        </w:numPr>
        <w:tabs>
          <w:tab w:val="left" w:pos="567"/>
        </w:tabs>
        <w:jc w:val="both"/>
        <w:rPr>
          <w:i/>
          <w:iCs/>
          <w:szCs w:val="24"/>
        </w:rPr>
      </w:pPr>
      <w:r w:rsidRPr="00A446D8">
        <w:rPr>
          <w:szCs w:val="24"/>
        </w:rPr>
        <w:t>Techninio</w:t>
      </w:r>
      <w:r w:rsidR="00BE2299" w:rsidRPr="00A446D8">
        <w:rPr>
          <w:szCs w:val="24"/>
        </w:rPr>
        <w:t xml:space="preserve"> ir darbo (jei būtina)</w:t>
      </w:r>
      <w:r w:rsidRPr="00A446D8">
        <w:rPr>
          <w:szCs w:val="24"/>
        </w:rPr>
        <w:t xml:space="preserve"> projekto parengimu pagal AB ,,Energijos skirstymo</w:t>
      </w:r>
      <w:r w:rsidR="003E31A5" w:rsidRPr="00A446D8">
        <w:rPr>
          <w:szCs w:val="24"/>
        </w:rPr>
        <w:t xml:space="preserve"> </w:t>
      </w:r>
      <w:r w:rsidRPr="00A446D8">
        <w:rPr>
          <w:szCs w:val="24"/>
        </w:rPr>
        <w:t xml:space="preserve">operatorius” </w:t>
      </w:r>
      <w:r w:rsidR="001A683F">
        <w:rPr>
          <w:szCs w:val="24"/>
        </w:rPr>
        <w:t xml:space="preserve"> </w:t>
      </w:r>
      <w:r w:rsidRPr="00A446D8">
        <w:rPr>
          <w:szCs w:val="24"/>
        </w:rPr>
        <w:t xml:space="preserve">prijungimo sąlygų keliamus </w:t>
      </w:r>
      <w:r w:rsidRPr="00A446D8">
        <w:rPr>
          <w:color w:val="000000" w:themeColor="text1"/>
          <w:szCs w:val="24"/>
        </w:rPr>
        <w:t xml:space="preserve">reikalavimus. </w:t>
      </w:r>
    </w:p>
    <w:p w14:paraId="595CA4EA" w14:textId="77777777" w:rsidR="00210503" w:rsidRDefault="00210503" w:rsidP="009B7DC3">
      <w:pPr>
        <w:numPr>
          <w:ilvl w:val="1"/>
          <w:numId w:val="12"/>
        </w:numPr>
        <w:tabs>
          <w:tab w:val="left" w:pos="567"/>
        </w:tabs>
        <w:jc w:val="both"/>
        <w:rPr>
          <w:szCs w:val="24"/>
        </w:rPr>
      </w:pPr>
      <w:r w:rsidRPr="00A70A3A">
        <w:rPr>
          <w:szCs w:val="24"/>
        </w:rPr>
        <w:t>Techninio projekto suderinimo su AB ,,Energijos skirstymo operatorius” bei su kitais asmenimis, įstaigomis ir organizacijomis, su kuriomis, pagal Lietuvos Respublikos galiojančių teisės aktų reikalavimus, toks projektas turi būti suderintas;</w:t>
      </w:r>
    </w:p>
    <w:p w14:paraId="522F7F72" w14:textId="77777777" w:rsidR="00466CF5" w:rsidRDefault="00466CF5" w:rsidP="009B7DC3">
      <w:pPr>
        <w:numPr>
          <w:ilvl w:val="1"/>
          <w:numId w:val="12"/>
        </w:numPr>
        <w:tabs>
          <w:tab w:val="left" w:pos="567"/>
        </w:tabs>
        <w:jc w:val="both"/>
        <w:rPr>
          <w:szCs w:val="24"/>
        </w:rPr>
      </w:pPr>
      <w:r w:rsidRPr="00297092">
        <w:rPr>
          <w:color w:val="000000"/>
          <w:szCs w:val="24"/>
        </w:rPr>
        <w:t xml:space="preserve">Saulės elektrinės projektavimo paslaugos apima </w:t>
      </w:r>
      <w:r w:rsidRPr="00297092">
        <w:rPr>
          <w:color w:val="212121"/>
          <w:szCs w:val="24"/>
        </w:rPr>
        <w:t xml:space="preserve">techninio darbo projekto, </w:t>
      </w:r>
      <w:r w:rsidRPr="00297092">
        <w:rPr>
          <w:color w:val="000000"/>
          <w:szCs w:val="24"/>
        </w:rPr>
        <w:t xml:space="preserve">paprastojo remonto aprašo ar statybos projekto parengimą. Techninis darbo projektas, paprastojo remonto aprašas ar statybos projektas (toliau – Projektas) turi būti rengiamas pagal užsakovo </w:t>
      </w:r>
      <w:r w:rsidRPr="00297092">
        <w:rPr>
          <w:color w:val="000000"/>
          <w:szCs w:val="24"/>
        </w:rPr>
        <w:lastRenderedPageBreak/>
        <w:t>pateikta</w:t>
      </w:r>
      <w:r>
        <w:rPr>
          <w:color w:val="000000"/>
          <w:szCs w:val="24"/>
        </w:rPr>
        <w:t>s prisijungimo sąlygas</w:t>
      </w:r>
      <w:r w:rsidRPr="00297092">
        <w:rPr>
          <w:color w:val="000000"/>
          <w:szCs w:val="24"/>
        </w:rPr>
        <w:t xml:space="preserve">, </w:t>
      </w:r>
      <w:r>
        <w:rPr>
          <w:color w:val="000000"/>
          <w:szCs w:val="24"/>
        </w:rPr>
        <w:t xml:space="preserve">ar kitus </w:t>
      </w:r>
      <w:r w:rsidRPr="00297092">
        <w:rPr>
          <w:color w:val="000000"/>
          <w:szCs w:val="24"/>
        </w:rPr>
        <w:t>privalomuosius statinio projekto rengimo dokumentus, vadovaujantis Lietuvos Respublikos statybos įstatymu (aktualia redakcija), statybos techniniais reglamentais (aktualia redakcija) ir kitais Lietuvos Respublikoje galiojančiais teisės aktais (aktualiomis redakcijomis), reglamentuojančiais projektavimo paslaugų atlikimą. Saulės elektrinės projektavimo paslaugos apima ir statybą leidžiančio</w:t>
      </w:r>
      <w:r>
        <w:rPr>
          <w:color w:val="000000"/>
          <w:szCs w:val="24"/>
        </w:rPr>
        <w:t xml:space="preserve"> </w:t>
      </w:r>
      <w:r w:rsidRPr="00297092">
        <w:rPr>
          <w:color w:val="000000"/>
          <w:szCs w:val="24"/>
        </w:rPr>
        <w:t>dokumento, jei jis privalomas, gavimą (užsakovui įgaliojus), Projekto vykdymo priežiūrą, jei ji privaloma ar</w:t>
      </w:r>
      <w:r>
        <w:rPr>
          <w:color w:val="000000"/>
          <w:szCs w:val="24"/>
        </w:rPr>
        <w:t xml:space="preserve"> </w:t>
      </w:r>
      <w:r w:rsidRPr="00297092">
        <w:rPr>
          <w:color w:val="000000"/>
          <w:szCs w:val="24"/>
        </w:rPr>
        <w:t>užsakovas užsako (ir apmoka) savo iniciatyva, Projekto ekspertizės pastabų ištaisymą, jei ji privaloma ar</w:t>
      </w:r>
      <w:r>
        <w:rPr>
          <w:color w:val="000000"/>
          <w:szCs w:val="24"/>
        </w:rPr>
        <w:t xml:space="preserve"> </w:t>
      </w:r>
      <w:r w:rsidRPr="00297092">
        <w:rPr>
          <w:color w:val="000000"/>
          <w:szCs w:val="24"/>
        </w:rPr>
        <w:t>užsakovas užsako (ir apmoka) savo iniciatyva.</w:t>
      </w:r>
    </w:p>
    <w:p w14:paraId="03391B79" w14:textId="77777777" w:rsidR="00466CF5" w:rsidRPr="009D406A" w:rsidRDefault="00466CF5" w:rsidP="009B7DC3">
      <w:pPr>
        <w:numPr>
          <w:ilvl w:val="1"/>
          <w:numId w:val="12"/>
        </w:numPr>
        <w:tabs>
          <w:tab w:val="left" w:pos="567"/>
        </w:tabs>
        <w:jc w:val="both"/>
        <w:rPr>
          <w:szCs w:val="24"/>
        </w:rPr>
      </w:pPr>
      <w:r w:rsidRPr="00297092">
        <w:rPr>
          <w:color w:val="000000"/>
          <w:szCs w:val="24"/>
        </w:rPr>
        <w:t>Saulės elektrinės rangos darbai turi būti atliekami pagal parengtą ir su Užsakovu suderintą</w:t>
      </w:r>
      <w:r>
        <w:rPr>
          <w:color w:val="000000"/>
          <w:szCs w:val="24"/>
        </w:rPr>
        <w:t xml:space="preserve"> </w:t>
      </w:r>
      <w:r w:rsidRPr="00297092">
        <w:rPr>
          <w:color w:val="000000"/>
          <w:szCs w:val="24"/>
        </w:rPr>
        <w:t>Projektą</w:t>
      </w:r>
      <w:r>
        <w:rPr>
          <w:color w:val="000000"/>
          <w:szCs w:val="24"/>
        </w:rPr>
        <w:t>.</w:t>
      </w:r>
    </w:p>
    <w:p w14:paraId="40DFA961" w14:textId="77777777" w:rsidR="009D406A" w:rsidRPr="009D406A" w:rsidRDefault="009D406A" w:rsidP="009B7DC3">
      <w:pPr>
        <w:numPr>
          <w:ilvl w:val="1"/>
          <w:numId w:val="12"/>
        </w:numPr>
        <w:tabs>
          <w:tab w:val="left" w:pos="567"/>
        </w:tabs>
        <w:jc w:val="both"/>
        <w:rPr>
          <w:szCs w:val="24"/>
        </w:rPr>
      </w:pPr>
      <w:r w:rsidRPr="00297092">
        <w:rPr>
          <w:b/>
          <w:bCs/>
          <w:color w:val="000000"/>
          <w:szCs w:val="24"/>
        </w:rPr>
        <w:t xml:space="preserve">Tiekėjas </w:t>
      </w:r>
      <w:r w:rsidR="00D2315B">
        <w:rPr>
          <w:b/>
          <w:bCs/>
          <w:color w:val="000000"/>
          <w:szCs w:val="24"/>
        </w:rPr>
        <w:t>pateikdamas pasiūlymą</w:t>
      </w:r>
      <w:r w:rsidRPr="00297092">
        <w:rPr>
          <w:b/>
          <w:bCs/>
          <w:color w:val="000000"/>
          <w:szCs w:val="24"/>
        </w:rPr>
        <w:t xml:space="preserve"> turi pateikti su sertifikuota programa parengtą elektros</w:t>
      </w:r>
      <w:r>
        <w:rPr>
          <w:b/>
          <w:bCs/>
          <w:color w:val="000000"/>
          <w:szCs w:val="24"/>
        </w:rPr>
        <w:t xml:space="preserve"> </w:t>
      </w:r>
      <w:r w:rsidRPr="00297092">
        <w:rPr>
          <w:b/>
          <w:bCs/>
          <w:color w:val="000000"/>
          <w:szCs w:val="24"/>
        </w:rPr>
        <w:t>energijos generacijos prognozę (Pvz.: PVSOL, PVSYST arba lygiaverte), kuria pagrindžia</w:t>
      </w:r>
      <w:r>
        <w:rPr>
          <w:b/>
          <w:bCs/>
          <w:color w:val="000000"/>
          <w:szCs w:val="24"/>
        </w:rPr>
        <w:t xml:space="preserve"> </w:t>
      </w:r>
      <w:r w:rsidRPr="00297092">
        <w:rPr>
          <w:b/>
          <w:bCs/>
          <w:color w:val="000000"/>
          <w:szCs w:val="24"/>
        </w:rPr>
        <w:t>pasiūlyme nurodytą savo įsipareigojimą pagaminti nurodytą elektros energijos kiekį. Tiekėjas,</w:t>
      </w:r>
      <w:r>
        <w:rPr>
          <w:b/>
          <w:bCs/>
          <w:color w:val="000000"/>
          <w:szCs w:val="24"/>
        </w:rPr>
        <w:t xml:space="preserve"> </w:t>
      </w:r>
      <w:r w:rsidRPr="00297092">
        <w:rPr>
          <w:b/>
          <w:bCs/>
          <w:color w:val="000000"/>
          <w:szCs w:val="24"/>
        </w:rPr>
        <w:t>rengdamas modeliavimo ataskaitą, parenka bendrąją saulės spinduliuotės reikšmę,</w:t>
      </w:r>
      <w:r>
        <w:rPr>
          <w:b/>
          <w:bCs/>
          <w:color w:val="000000"/>
          <w:szCs w:val="24"/>
        </w:rPr>
        <w:t xml:space="preserve"> </w:t>
      </w:r>
      <w:r w:rsidRPr="00297092">
        <w:rPr>
          <w:b/>
          <w:bCs/>
          <w:color w:val="000000"/>
          <w:szCs w:val="24"/>
        </w:rPr>
        <w:t>atsižvelgdamas į konkretų regioną bei įvertindamas objekto ypatybes, neviršydamas maksimalios</w:t>
      </w:r>
      <w:r>
        <w:rPr>
          <w:b/>
          <w:bCs/>
          <w:color w:val="000000"/>
          <w:szCs w:val="24"/>
        </w:rPr>
        <w:t xml:space="preserve"> </w:t>
      </w:r>
      <w:r w:rsidRPr="00297092">
        <w:rPr>
          <w:b/>
          <w:bCs/>
          <w:color w:val="000000"/>
          <w:szCs w:val="24"/>
        </w:rPr>
        <w:t>reikšmės, kuri yra 1050 kWh/m2. Saulės modulių pasvirimo kampas horizontalios ašies atžvilgiu</w:t>
      </w:r>
      <w:r>
        <w:rPr>
          <w:b/>
          <w:bCs/>
          <w:color w:val="000000"/>
          <w:szCs w:val="24"/>
        </w:rPr>
        <w:t xml:space="preserve"> </w:t>
      </w:r>
      <w:r w:rsidRPr="00297092">
        <w:rPr>
          <w:b/>
          <w:bCs/>
          <w:color w:val="000000"/>
          <w:szCs w:val="24"/>
        </w:rPr>
        <w:t>bei išplanavimas modeliavimo ataskaitoje turi sutapti su siūlomų montavimo konstrukcijų</w:t>
      </w:r>
      <w:r>
        <w:rPr>
          <w:b/>
          <w:bCs/>
          <w:color w:val="000000"/>
          <w:szCs w:val="24"/>
        </w:rPr>
        <w:t xml:space="preserve"> </w:t>
      </w:r>
      <w:r w:rsidRPr="00297092">
        <w:rPr>
          <w:b/>
          <w:bCs/>
          <w:color w:val="000000"/>
          <w:szCs w:val="24"/>
        </w:rPr>
        <w:t>duomenimis.</w:t>
      </w:r>
      <w:r>
        <w:rPr>
          <w:b/>
          <w:bCs/>
          <w:color w:val="000000"/>
          <w:szCs w:val="24"/>
        </w:rPr>
        <w:t xml:space="preserve"> </w:t>
      </w:r>
      <w:r w:rsidRPr="00297092">
        <w:rPr>
          <w:b/>
          <w:bCs/>
          <w:color w:val="000000"/>
          <w:szCs w:val="24"/>
        </w:rPr>
        <w:t xml:space="preserve">Bendras saulės elektrinės efektyvumas turi užtikrini ne mažesnę kaip </w:t>
      </w:r>
      <w:r>
        <w:rPr>
          <w:b/>
          <w:bCs/>
          <w:color w:val="000000"/>
          <w:szCs w:val="24"/>
        </w:rPr>
        <w:t>180</w:t>
      </w:r>
      <w:r w:rsidRPr="00297092">
        <w:rPr>
          <w:b/>
          <w:bCs/>
          <w:color w:val="000000"/>
          <w:szCs w:val="24"/>
        </w:rPr>
        <w:t xml:space="preserve"> kWh/</w:t>
      </w:r>
      <w:proofErr w:type="spellStart"/>
      <w:r w:rsidRPr="00297092">
        <w:rPr>
          <w:b/>
          <w:bCs/>
          <w:color w:val="000000"/>
          <w:szCs w:val="24"/>
        </w:rPr>
        <w:t>kWp</w:t>
      </w:r>
      <w:proofErr w:type="spellEnd"/>
      <w:r>
        <w:rPr>
          <w:b/>
          <w:bCs/>
          <w:color w:val="000000"/>
          <w:szCs w:val="24"/>
        </w:rPr>
        <w:t xml:space="preserve"> </w:t>
      </w:r>
      <w:r w:rsidRPr="00297092">
        <w:rPr>
          <w:b/>
          <w:bCs/>
          <w:color w:val="000000"/>
          <w:szCs w:val="24"/>
        </w:rPr>
        <w:t>elektros generaciją per saulės elektrinės eksploatacijos kalendorinius metus.</w:t>
      </w:r>
    </w:p>
    <w:p w14:paraId="5F71BF76" w14:textId="77777777" w:rsidR="00466CF5" w:rsidRPr="00A70A3A" w:rsidRDefault="00466CF5" w:rsidP="009B7DC3">
      <w:pPr>
        <w:numPr>
          <w:ilvl w:val="1"/>
          <w:numId w:val="12"/>
        </w:numPr>
        <w:tabs>
          <w:tab w:val="left" w:pos="567"/>
        </w:tabs>
        <w:jc w:val="both"/>
        <w:rPr>
          <w:szCs w:val="24"/>
        </w:rPr>
      </w:pPr>
      <w:r w:rsidRPr="00297092">
        <w:rPr>
          <w:b/>
          <w:bCs/>
          <w:color w:val="000000"/>
          <w:szCs w:val="24"/>
        </w:rPr>
        <w:t>Visa Saulės elektrinėje sumontuota įranga turi būti nauja</w:t>
      </w:r>
      <w:r>
        <w:rPr>
          <w:b/>
          <w:bCs/>
          <w:color w:val="000000"/>
          <w:szCs w:val="24"/>
        </w:rPr>
        <w:t xml:space="preserve"> </w:t>
      </w:r>
      <w:r w:rsidRPr="00297092">
        <w:rPr>
          <w:b/>
          <w:bCs/>
          <w:color w:val="000000"/>
          <w:szCs w:val="24"/>
        </w:rPr>
        <w:t>(nenaudota).</w:t>
      </w:r>
    </w:p>
    <w:p w14:paraId="29CAFED1" w14:textId="77777777" w:rsidR="00210503" w:rsidRPr="00A70A3A" w:rsidRDefault="00210503" w:rsidP="009B7DC3">
      <w:pPr>
        <w:numPr>
          <w:ilvl w:val="1"/>
          <w:numId w:val="12"/>
        </w:numPr>
        <w:tabs>
          <w:tab w:val="left" w:pos="567"/>
        </w:tabs>
        <w:jc w:val="both"/>
        <w:rPr>
          <w:szCs w:val="24"/>
        </w:rPr>
      </w:pPr>
      <w:r w:rsidRPr="00A70A3A">
        <w:rPr>
          <w:szCs w:val="24"/>
        </w:rPr>
        <w:t>Saulės elektrin</w:t>
      </w:r>
      <w:r w:rsidR="00CC0B20">
        <w:rPr>
          <w:szCs w:val="24"/>
        </w:rPr>
        <w:t>ių</w:t>
      </w:r>
      <w:r w:rsidRPr="00A70A3A">
        <w:rPr>
          <w:szCs w:val="24"/>
        </w:rPr>
        <w:t xml:space="preserve"> montavimo darbais: saulės elektrin</w:t>
      </w:r>
      <w:r w:rsidR="00CC0B20">
        <w:rPr>
          <w:szCs w:val="24"/>
        </w:rPr>
        <w:t>ių</w:t>
      </w:r>
      <w:r w:rsidRPr="00A70A3A">
        <w:rPr>
          <w:szCs w:val="24"/>
        </w:rPr>
        <w:t xml:space="preserve"> konstrukcijų montavimu, saulės elektrin</w:t>
      </w:r>
      <w:r w:rsidR="00CC0B20">
        <w:rPr>
          <w:szCs w:val="24"/>
        </w:rPr>
        <w:t>ių</w:t>
      </w:r>
      <w:r w:rsidRPr="00A70A3A">
        <w:rPr>
          <w:szCs w:val="24"/>
        </w:rPr>
        <w:t xml:space="preserve"> </w:t>
      </w:r>
      <w:proofErr w:type="spellStart"/>
      <w:r w:rsidRPr="00A70A3A">
        <w:rPr>
          <w:szCs w:val="24"/>
        </w:rPr>
        <w:t>fotomodulių</w:t>
      </w:r>
      <w:proofErr w:type="spellEnd"/>
      <w:r w:rsidRPr="00A70A3A">
        <w:rPr>
          <w:szCs w:val="24"/>
        </w:rPr>
        <w:t xml:space="preserve"> montavimu, saulės elektrin</w:t>
      </w:r>
      <w:r w:rsidR="00CC0B20">
        <w:rPr>
          <w:szCs w:val="24"/>
        </w:rPr>
        <w:t>ių</w:t>
      </w:r>
      <w:r w:rsidRPr="00A70A3A">
        <w:rPr>
          <w:szCs w:val="24"/>
        </w:rPr>
        <w:t xml:space="preserve"> visų elementų sujungimu į vientisą veikiančią sistemą bei saulės elektrin</w:t>
      </w:r>
      <w:r w:rsidR="00CC0B20">
        <w:rPr>
          <w:szCs w:val="24"/>
        </w:rPr>
        <w:t>ių</w:t>
      </w:r>
      <w:r w:rsidRPr="00A70A3A">
        <w:rPr>
          <w:szCs w:val="24"/>
        </w:rPr>
        <w:t xml:space="preserve"> paleidimo ir derinimo darbais</w:t>
      </w:r>
      <w:r w:rsidR="00CC0B20">
        <w:rPr>
          <w:szCs w:val="24"/>
        </w:rPr>
        <w:t xml:space="preserve">, </w:t>
      </w:r>
      <w:proofErr w:type="spellStart"/>
      <w:r w:rsidR="00CC0B20">
        <w:rPr>
          <w:szCs w:val="24"/>
        </w:rPr>
        <w:t>inverterių</w:t>
      </w:r>
      <w:proofErr w:type="spellEnd"/>
      <w:r w:rsidR="00CC0B20">
        <w:rPr>
          <w:szCs w:val="24"/>
        </w:rPr>
        <w:t xml:space="preserve"> montavimu.</w:t>
      </w:r>
      <w:r w:rsidRPr="00A70A3A">
        <w:rPr>
          <w:szCs w:val="24"/>
        </w:rPr>
        <w:t xml:space="preserve"> </w:t>
      </w:r>
    </w:p>
    <w:p w14:paraId="6B9E4F72" w14:textId="392EF1A0" w:rsidR="00210503" w:rsidRPr="00A70A3A" w:rsidRDefault="00210503" w:rsidP="009B7DC3">
      <w:pPr>
        <w:numPr>
          <w:ilvl w:val="1"/>
          <w:numId w:val="12"/>
        </w:numPr>
        <w:tabs>
          <w:tab w:val="left" w:pos="567"/>
        </w:tabs>
        <w:jc w:val="both"/>
        <w:rPr>
          <w:szCs w:val="24"/>
        </w:rPr>
      </w:pPr>
      <w:r w:rsidRPr="00A70A3A">
        <w:rPr>
          <w:szCs w:val="24"/>
        </w:rPr>
        <w:t xml:space="preserve">Baigtų darbų perdavimu </w:t>
      </w:r>
      <w:r w:rsidR="00401878">
        <w:rPr>
          <w:szCs w:val="24"/>
        </w:rPr>
        <w:t>U</w:t>
      </w:r>
      <w:r w:rsidRPr="00A70A3A">
        <w:rPr>
          <w:szCs w:val="24"/>
        </w:rPr>
        <w:t>žsakovui, surašant deklaraciją apie statybos užbaigimą</w:t>
      </w:r>
      <w:r w:rsidR="00BE2299">
        <w:rPr>
          <w:szCs w:val="24"/>
        </w:rPr>
        <w:t xml:space="preserve"> ir parengiant visus reikiamus pridavimui dokumentus</w:t>
      </w:r>
      <w:r w:rsidRPr="00A70A3A">
        <w:rPr>
          <w:szCs w:val="24"/>
        </w:rPr>
        <w:t>, kuri</w:t>
      </w:r>
      <w:r w:rsidR="00BE2299">
        <w:rPr>
          <w:szCs w:val="24"/>
        </w:rPr>
        <w:t>uos</w:t>
      </w:r>
      <w:r w:rsidRPr="00A70A3A">
        <w:rPr>
          <w:szCs w:val="24"/>
        </w:rPr>
        <w:t>, vadovaujantis teisės aktų reikalavimais, užsakovas</w:t>
      </w:r>
      <w:r w:rsidR="00BE2299">
        <w:rPr>
          <w:szCs w:val="24"/>
        </w:rPr>
        <w:t>, bei padedant tiekėjui,</w:t>
      </w:r>
      <w:r w:rsidRPr="00A70A3A">
        <w:rPr>
          <w:szCs w:val="24"/>
        </w:rPr>
        <w:t xml:space="preserve"> įregistruoja VTPSI</w:t>
      </w:r>
      <w:r w:rsidR="002605B5" w:rsidRPr="00A70A3A">
        <w:rPr>
          <w:szCs w:val="24"/>
        </w:rPr>
        <w:t>.</w:t>
      </w:r>
    </w:p>
    <w:p w14:paraId="335AB91B" w14:textId="77777777" w:rsidR="00210503" w:rsidRPr="00A70A3A" w:rsidRDefault="00210503" w:rsidP="009B7DC3">
      <w:pPr>
        <w:numPr>
          <w:ilvl w:val="1"/>
          <w:numId w:val="12"/>
        </w:numPr>
        <w:tabs>
          <w:tab w:val="left" w:pos="567"/>
        </w:tabs>
        <w:jc w:val="both"/>
        <w:rPr>
          <w:szCs w:val="24"/>
        </w:rPr>
      </w:pPr>
      <w:r w:rsidRPr="00A70A3A">
        <w:rPr>
          <w:szCs w:val="24"/>
        </w:rPr>
        <w:t>Saulės elektrinės pridavimu VERT</w:t>
      </w:r>
      <w:r w:rsidR="00710F77">
        <w:rPr>
          <w:szCs w:val="24"/>
        </w:rPr>
        <w:t>, jei privaloma ir būtina</w:t>
      </w:r>
      <w:r w:rsidR="00BE2299">
        <w:rPr>
          <w:szCs w:val="24"/>
        </w:rPr>
        <w:t>.</w:t>
      </w:r>
      <w:r w:rsidRPr="00A70A3A">
        <w:rPr>
          <w:szCs w:val="24"/>
        </w:rPr>
        <w:t xml:space="preserve"> </w:t>
      </w:r>
    </w:p>
    <w:p w14:paraId="3A7C21D7" w14:textId="77777777" w:rsidR="00210503" w:rsidRPr="008F29DF" w:rsidRDefault="00210503" w:rsidP="009B7DC3">
      <w:pPr>
        <w:numPr>
          <w:ilvl w:val="1"/>
          <w:numId w:val="12"/>
        </w:numPr>
        <w:tabs>
          <w:tab w:val="left" w:pos="567"/>
        </w:tabs>
        <w:jc w:val="both"/>
        <w:rPr>
          <w:szCs w:val="24"/>
        </w:rPr>
      </w:pPr>
      <w:r w:rsidRPr="00A70A3A">
        <w:rPr>
          <w:szCs w:val="24"/>
        </w:rPr>
        <w:t>Leidimo gaminti elektros energiją</w:t>
      </w:r>
      <w:r w:rsidRPr="008F29DF">
        <w:rPr>
          <w:szCs w:val="24"/>
        </w:rPr>
        <w:t xml:space="preserve"> gavimu</w:t>
      </w:r>
      <w:r w:rsidR="009A6DD3">
        <w:rPr>
          <w:szCs w:val="24"/>
        </w:rPr>
        <w:t>, jei būtina gauti</w:t>
      </w:r>
      <w:r w:rsidR="00BE2299">
        <w:rPr>
          <w:szCs w:val="24"/>
        </w:rPr>
        <w:t>.</w:t>
      </w:r>
    </w:p>
    <w:p w14:paraId="472B1790" w14:textId="77777777" w:rsidR="00210503" w:rsidRPr="008F29DF" w:rsidRDefault="00210503" w:rsidP="009B7DC3">
      <w:pPr>
        <w:numPr>
          <w:ilvl w:val="1"/>
          <w:numId w:val="12"/>
        </w:numPr>
        <w:tabs>
          <w:tab w:val="left" w:pos="567"/>
        </w:tabs>
        <w:jc w:val="both"/>
        <w:rPr>
          <w:szCs w:val="24"/>
        </w:rPr>
      </w:pPr>
      <w:r w:rsidRPr="008F29DF">
        <w:rPr>
          <w:szCs w:val="24"/>
        </w:rPr>
        <w:t>Sutarti</w:t>
      </w:r>
      <w:r w:rsidR="00BE2299">
        <w:rPr>
          <w:szCs w:val="24"/>
        </w:rPr>
        <w:t>e</w:t>
      </w:r>
      <w:r w:rsidRPr="008F29DF">
        <w:rPr>
          <w:szCs w:val="24"/>
        </w:rPr>
        <w:t xml:space="preserve">s įgyvendinimo terminas negali būti ilgesnis nei </w:t>
      </w:r>
      <w:r w:rsidR="009B146F">
        <w:rPr>
          <w:b/>
          <w:bCs/>
          <w:i/>
          <w:iCs/>
          <w:szCs w:val="24"/>
        </w:rPr>
        <w:t>12</w:t>
      </w:r>
      <w:r w:rsidRPr="008F29DF">
        <w:rPr>
          <w:i/>
          <w:iCs/>
          <w:szCs w:val="24"/>
        </w:rPr>
        <w:t xml:space="preserve"> </w:t>
      </w:r>
      <w:r w:rsidRPr="008F29DF">
        <w:rPr>
          <w:szCs w:val="24"/>
        </w:rPr>
        <w:t>mėnesi</w:t>
      </w:r>
      <w:r w:rsidR="008F29DF" w:rsidRPr="008F29DF">
        <w:rPr>
          <w:szCs w:val="24"/>
        </w:rPr>
        <w:t>ai</w:t>
      </w:r>
      <w:r w:rsidRPr="008F29DF">
        <w:rPr>
          <w:szCs w:val="24"/>
        </w:rPr>
        <w:t xml:space="preserve"> nuo sutarties pasirašymo iki Leidimo gaminti elektros energiją gavimo dienos. </w:t>
      </w:r>
    </w:p>
    <w:p w14:paraId="5B33BCB6" w14:textId="77777777" w:rsidR="00210503" w:rsidRPr="008616EB" w:rsidRDefault="00210503" w:rsidP="009B7DC3">
      <w:pPr>
        <w:numPr>
          <w:ilvl w:val="1"/>
          <w:numId w:val="12"/>
        </w:numPr>
        <w:tabs>
          <w:tab w:val="left" w:pos="567"/>
        </w:tabs>
        <w:jc w:val="both"/>
        <w:rPr>
          <w:szCs w:val="24"/>
        </w:rPr>
      </w:pPr>
      <w:r w:rsidRPr="008616EB">
        <w:rPr>
          <w:szCs w:val="24"/>
        </w:rPr>
        <w:t>Tiekėjas turės įrengti projekte numatytus elektros tinklus ir įrenginius, o juos įrengęs privalės priduoti VERT ir gauti išvadas dėl šių elektros įrenginių atitikties projektui, dėl elektros įrenginių įrengimo ir saugaus eksploatavimo (techninės saugos) bei dėl galimybės naudoti pagal paskirtį</w:t>
      </w:r>
      <w:r w:rsidR="00BE2299">
        <w:rPr>
          <w:szCs w:val="24"/>
        </w:rPr>
        <w:t>.</w:t>
      </w:r>
      <w:r w:rsidRPr="008616EB">
        <w:rPr>
          <w:szCs w:val="24"/>
        </w:rPr>
        <w:t xml:space="preserve"> </w:t>
      </w:r>
    </w:p>
    <w:p w14:paraId="6ADB844E" w14:textId="77777777" w:rsidR="00210503" w:rsidRPr="00947364" w:rsidRDefault="00210503" w:rsidP="009B7DC3">
      <w:pPr>
        <w:numPr>
          <w:ilvl w:val="0"/>
          <w:numId w:val="12"/>
        </w:numPr>
        <w:tabs>
          <w:tab w:val="left" w:pos="567"/>
        </w:tabs>
        <w:jc w:val="both"/>
        <w:rPr>
          <w:szCs w:val="24"/>
        </w:rPr>
      </w:pPr>
      <w:r w:rsidRPr="00DC7EC1">
        <w:rPr>
          <w:szCs w:val="24"/>
        </w:rPr>
        <w:t xml:space="preserve">Techniniai reikalavimai saulės </w:t>
      </w:r>
      <w:r w:rsidRPr="00947364">
        <w:rPr>
          <w:szCs w:val="24"/>
        </w:rPr>
        <w:t>elektrinei:</w:t>
      </w:r>
    </w:p>
    <w:p w14:paraId="026F9DA6" w14:textId="77777777" w:rsidR="00210503" w:rsidRPr="00DC7EC1" w:rsidRDefault="00154916" w:rsidP="009B7DC3">
      <w:pPr>
        <w:widowControl w:val="0"/>
        <w:numPr>
          <w:ilvl w:val="1"/>
          <w:numId w:val="12"/>
        </w:numPr>
        <w:tabs>
          <w:tab w:val="left" w:pos="567"/>
        </w:tabs>
        <w:autoSpaceDE w:val="0"/>
        <w:autoSpaceDN w:val="0"/>
        <w:adjustRightInd w:val="0"/>
        <w:jc w:val="both"/>
        <w:rPr>
          <w:bCs/>
          <w:szCs w:val="24"/>
        </w:rPr>
      </w:pPr>
      <w:r>
        <w:rPr>
          <w:bCs/>
          <w:szCs w:val="24"/>
        </w:rPr>
        <w:t>Montavimo konstrukcija privalo būti sud</w:t>
      </w:r>
      <w:r w:rsidR="00210503" w:rsidRPr="00DC7EC1">
        <w:rPr>
          <w:bCs/>
          <w:szCs w:val="24"/>
        </w:rPr>
        <w:t>erinama su statinio stogo danga ir pritaikyta tai konkrečiai dangai, kaip numatyta gamintojo.</w:t>
      </w:r>
    </w:p>
    <w:p w14:paraId="0EFF9FC8" w14:textId="77777777" w:rsidR="00210503" w:rsidRPr="009B146F" w:rsidRDefault="00210503" w:rsidP="009B7DC3">
      <w:pPr>
        <w:widowControl w:val="0"/>
        <w:numPr>
          <w:ilvl w:val="1"/>
          <w:numId w:val="12"/>
        </w:numPr>
        <w:tabs>
          <w:tab w:val="left" w:pos="567"/>
        </w:tabs>
        <w:autoSpaceDE w:val="0"/>
        <w:autoSpaceDN w:val="0"/>
        <w:adjustRightInd w:val="0"/>
        <w:jc w:val="both"/>
        <w:rPr>
          <w:bCs/>
          <w:color w:val="FF0000"/>
          <w:szCs w:val="24"/>
        </w:rPr>
      </w:pPr>
      <w:r w:rsidRPr="009B146F">
        <w:rPr>
          <w:bCs/>
          <w:szCs w:val="24"/>
        </w:rPr>
        <w:t xml:space="preserve">Montavimo konstrukcijos privalo būti skirtos </w:t>
      </w:r>
      <w:proofErr w:type="spellStart"/>
      <w:r w:rsidRPr="009B146F">
        <w:rPr>
          <w:bCs/>
          <w:szCs w:val="24"/>
        </w:rPr>
        <w:t>fotomodulių</w:t>
      </w:r>
      <w:proofErr w:type="spellEnd"/>
      <w:r w:rsidRPr="009B146F">
        <w:rPr>
          <w:bCs/>
          <w:szCs w:val="24"/>
        </w:rPr>
        <w:t xml:space="preserve"> montavimui ir naudojamos, kaip numatyta gamintojo techninėje specifikacijoje.  </w:t>
      </w:r>
    </w:p>
    <w:p w14:paraId="7FA17127" w14:textId="77777777" w:rsidR="00210503" w:rsidRPr="00DC7EC1" w:rsidRDefault="00210503" w:rsidP="009B7DC3">
      <w:pPr>
        <w:widowControl w:val="0"/>
        <w:numPr>
          <w:ilvl w:val="1"/>
          <w:numId w:val="12"/>
        </w:numPr>
        <w:tabs>
          <w:tab w:val="left" w:pos="567"/>
        </w:tabs>
        <w:autoSpaceDE w:val="0"/>
        <w:autoSpaceDN w:val="0"/>
        <w:adjustRightInd w:val="0"/>
        <w:jc w:val="both"/>
        <w:rPr>
          <w:bCs/>
          <w:szCs w:val="24"/>
        </w:rPr>
      </w:pPr>
      <w:r w:rsidRPr="00DC7EC1">
        <w:rPr>
          <w:bCs/>
          <w:szCs w:val="24"/>
        </w:rPr>
        <w:t xml:space="preserve">Jei nebus galimybės palaikyti saugaus saulės elektrinės atstumo nuo žaibolaidžių ir žaibosaugos elementų, </w:t>
      </w:r>
      <w:r>
        <w:rPr>
          <w:bCs/>
          <w:szCs w:val="24"/>
        </w:rPr>
        <w:t>t</w:t>
      </w:r>
      <w:r w:rsidRPr="00DC7EC1">
        <w:rPr>
          <w:bCs/>
          <w:szCs w:val="24"/>
        </w:rPr>
        <w:t>iekėjas savo kaštais privalės atlikti žaibosaugos sistemos korekcijas ir užtikrinti tinkamą žaibosaugą.</w:t>
      </w:r>
    </w:p>
    <w:p w14:paraId="6F7EF088" w14:textId="77777777" w:rsidR="00210503" w:rsidRPr="00DC7EC1" w:rsidRDefault="00210503" w:rsidP="009B7DC3">
      <w:pPr>
        <w:widowControl w:val="0"/>
        <w:numPr>
          <w:ilvl w:val="1"/>
          <w:numId w:val="12"/>
        </w:numPr>
        <w:tabs>
          <w:tab w:val="left" w:pos="567"/>
        </w:tabs>
        <w:autoSpaceDE w:val="0"/>
        <w:autoSpaceDN w:val="0"/>
        <w:adjustRightInd w:val="0"/>
        <w:jc w:val="both"/>
        <w:rPr>
          <w:bCs/>
          <w:szCs w:val="24"/>
        </w:rPr>
      </w:pPr>
      <w:r w:rsidRPr="00DC7EC1">
        <w:rPr>
          <w:bCs/>
          <w:szCs w:val="24"/>
        </w:rPr>
        <w:t xml:space="preserve">Saulės elektrinė turi būti apsaugota viršįtampių ribotuvais, jeigu jie nėra ESO įrengti AC </w:t>
      </w:r>
      <w:r w:rsidRPr="00DC7EC1">
        <w:rPr>
          <w:szCs w:val="24"/>
        </w:rPr>
        <w:t>(kintamosios srovės dalyje)</w:t>
      </w:r>
      <w:r w:rsidRPr="00DC7EC1">
        <w:rPr>
          <w:bCs/>
          <w:szCs w:val="24"/>
        </w:rPr>
        <w:t xml:space="preserve"> arba jie nėra įtampos keitiklių konstrukcijos dalis.</w:t>
      </w:r>
    </w:p>
    <w:p w14:paraId="73DE8BE9" w14:textId="77777777" w:rsidR="00210503" w:rsidRPr="00E30AE0" w:rsidRDefault="00210503" w:rsidP="009B7DC3">
      <w:pPr>
        <w:widowControl w:val="0"/>
        <w:numPr>
          <w:ilvl w:val="1"/>
          <w:numId w:val="12"/>
        </w:numPr>
        <w:tabs>
          <w:tab w:val="left" w:pos="567"/>
        </w:tabs>
        <w:autoSpaceDE w:val="0"/>
        <w:autoSpaceDN w:val="0"/>
        <w:adjustRightInd w:val="0"/>
        <w:jc w:val="both"/>
        <w:rPr>
          <w:bCs/>
          <w:szCs w:val="24"/>
        </w:rPr>
      </w:pPr>
      <w:r w:rsidRPr="00DC7EC1">
        <w:rPr>
          <w:bCs/>
          <w:szCs w:val="24"/>
        </w:rPr>
        <w:t>Keitikliai montuojami ant pastatų sienų arba ant tam skirtų laikančiųjų konstrukcijų neuždengiant aušinimo angų ir užtikrinant patogų priėjimą eksploatacijai, vadovaujantis gamintojo instrukcijomis. Jeigu keitikliai bus montuojami ne po stogu ar</w:t>
      </w:r>
      <w:r w:rsidR="00CC0B20">
        <w:rPr>
          <w:bCs/>
          <w:szCs w:val="24"/>
        </w:rPr>
        <w:t xml:space="preserve"> ne</w:t>
      </w:r>
      <w:r w:rsidRPr="00DC7EC1">
        <w:rPr>
          <w:bCs/>
          <w:szCs w:val="24"/>
        </w:rPr>
        <w:t xml:space="preserve"> pastato viduje, </w:t>
      </w:r>
      <w:r>
        <w:rPr>
          <w:bCs/>
          <w:szCs w:val="24"/>
        </w:rPr>
        <w:t>t</w:t>
      </w:r>
      <w:r w:rsidRPr="00DC7EC1">
        <w:rPr>
          <w:bCs/>
          <w:szCs w:val="24"/>
        </w:rPr>
        <w:t xml:space="preserve">iekėjas turi užtikrinti jų tinkamą apsaugą nuo tiesioginių saulės spindulių, lietaus ir sniego. Keitikliai privalo būti montuojami pagal gamintojo reikalavimus ir atsižvelgiant į </w:t>
      </w:r>
      <w:r w:rsidRPr="00DC7EC1">
        <w:rPr>
          <w:bCs/>
          <w:szCs w:val="24"/>
        </w:rPr>
        <w:lastRenderedPageBreak/>
        <w:t>rekomendacijas (atstumai tarp keitiklių, pasvirimo kampas, medžiagos, ant kurių negalima montuoti keitiklių).</w:t>
      </w:r>
    </w:p>
    <w:p w14:paraId="3BAA693F" w14:textId="77777777" w:rsidR="00947364" w:rsidRPr="00947364" w:rsidRDefault="00947364" w:rsidP="009B7DC3">
      <w:pPr>
        <w:widowControl w:val="0"/>
        <w:numPr>
          <w:ilvl w:val="0"/>
          <w:numId w:val="12"/>
        </w:numPr>
        <w:tabs>
          <w:tab w:val="left" w:pos="142"/>
          <w:tab w:val="left" w:pos="426"/>
          <w:tab w:val="left" w:pos="851"/>
        </w:tabs>
        <w:autoSpaceDE w:val="0"/>
        <w:autoSpaceDN w:val="0"/>
        <w:adjustRightInd w:val="0"/>
        <w:jc w:val="both"/>
        <w:rPr>
          <w:bCs/>
          <w:szCs w:val="24"/>
        </w:rPr>
      </w:pPr>
      <w:r w:rsidRPr="00947364">
        <w:rPr>
          <w:bCs/>
          <w:szCs w:val="24"/>
        </w:rPr>
        <w:t>Reikalavimai stebėsenos sistemai</w:t>
      </w:r>
      <w:r w:rsidR="003E31A5">
        <w:rPr>
          <w:bCs/>
          <w:szCs w:val="24"/>
        </w:rPr>
        <w:t>:</w:t>
      </w:r>
    </w:p>
    <w:p w14:paraId="13947C9E" w14:textId="77777777" w:rsidR="00947364" w:rsidRPr="00A81615" w:rsidRDefault="00947364" w:rsidP="009B7DC3">
      <w:pPr>
        <w:pStyle w:val="ListParagraph"/>
        <w:widowControl w:val="0"/>
        <w:numPr>
          <w:ilvl w:val="1"/>
          <w:numId w:val="12"/>
        </w:numPr>
        <w:tabs>
          <w:tab w:val="left" w:pos="142"/>
          <w:tab w:val="left" w:pos="567"/>
          <w:tab w:val="left" w:pos="709"/>
          <w:tab w:val="left" w:pos="993"/>
        </w:tabs>
        <w:autoSpaceDE w:val="0"/>
        <w:autoSpaceDN w:val="0"/>
        <w:adjustRightInd w:val="0"/>
        <w:jc w:val="both"/>
        <w:rPr>
          <w:bCs/>
          <w:szCs w:val="24"/>
        </w:rPr>
      </w:pPr>
      <w:r w:rsidRPr="00A81615">
        <w:rPr>
          <w:bCs/>
          <w:szCs w:val="24"/>
        </w:rPr>
        <w:t>Užtikrinama internetinė prieiga prie saulės elektrinės veikimo monitoringo sistemos (stebėsenos).</w:t>
      </w:r>
    </w:p>
    <w:p w14:paraId="427D6E00" w14:textId="77777777" w:rsidR="007E25A4" w:rsidRPr="00A81615" w:rsidRDefault="00947364" w:rsidP="009B7DC3">
      <w:pPr>
        <w:pStyle w:val="ListParagraph"/>
        <w:widowControl w:val="0"/>
        <w:numPr>
          <w:ilvl w:val="1"/>
          <w:numId w:val="12"/>
        </w:numPr>
        <w:tabs>
          <w:tab w:val="left" w:pos="142"/>
          <w:tab w:val="left" w:pos="567"/>
        </w:tabs>
        <w:autoSpaceDE w:val="0"/>
        <w:autoSpaceDN w:val="0"/>
        <w:adjustRightInd w:val="0"/>
        <w:jc w:val="both"/>
        <w:rPr>
          <w:bCs/>
          <w:szCs w:val="24"/>
        </w:rPr>
      </w:pPr>
      <w:r w:rsidRPr="00A81615">
        <w:rPr>
          <w:bCs/>
          <w:szCs w:val="24"/>
        </w:rPr>
        <w:t>Tiekėjas užtikrina neatlygintiną prieigą prie stebėsenos sistemos ir šios sistemos funkcionavimą nuo Elektros energijos pirkimo-pardavimo ir paslaugų sutarties su ESO pasirašymo dienos</w:t>
      </w:r>
      <w:r w:rsidR="007E25A4" w:rsidRPr="00A81615">
        <w:rPr>
          <w:bCs/>
          <w:szCs w:val="24"/>
        </w:rPr>
        <w:t>, pateikti prisijungimo slaptažodžius ir kitą prisijungimo informaciją.</w:t>
      </w:r>
    </w:p>
    <w:p w14:paraId="60F1BD1B" w14:textId="77777777" w:rsidR="009B7DC3" w:rsidRPr="00947364" w:rsidRDefault="009B7DC3" w:rsidP="00947364">
      <w:pPr>
        <w:widowControl w:val="0"/>
        <w:tabs>
          <w:tab w:val="left" w:pos="142"/>
          <w:tab w:val="left" w:pos="567"/>
        </w:tabs>
        <w:autoSpaceDE w:val="0"/>
        <w:autoSpaceDN w:val="0"/>
        <w:adjustRightInd w:val="0"/>
        <w:jc w:val="both"/>
        <w:rPr>
          <w:bCs/>
          <w:szCs w:val="24"/>
        </w:rPr>
      </w:pPr>
    </w:p>
    <w:p w14:paraId="34F09D1C" w14:textId="77777777" w:rsidR="00210503" w:rsidRDefault="0074432D" w:rsidP="00210503">
      <w:pPr>
        <w:numPr>
          <w:ilvl w:val="0"/>
          <w:numId w:val="1"/>
        </w:numPr>
        <w:jc w:val="both"/>
        <w:rPr>
          <w:b/>
          <w:szCs w:val="24"/>
        </w:rPr>
      </w:pPr>
      <w:r>
        <w:rPr>
          <w:b/>
          <w:szCs w:val="24"/>
        </w:rPr>
        <w:t>Rekomenduojami</w:t>
      </w:r>
      <w:r w:rsidR="00210503" w:rsidRPr="00DC7EC1">
        <w:rPr>
          <w:b/>
          <w:szCs w:val="24"/>
        </w:rPr>
        <w:t xml:space="preserve"> techniniai reikalavimai įrangai ir medžiagoms</w:t>
      </w:r>
    </w:p>
    <w:p w14:paraId="0DC80F05" w14:textId="77777777" w:rsidR="006D2B0B" w:rsidRPr="006D2B0B" w:rsidRDefault="006D2B0B" w:rsidP="006D2B0B">
      <w:pPr>
        <w:ind w:left="1069"/>
        <w:jc w:val="both"/>
        <w:rPr>
          <w:b/>
          <w:szCs w:val="24"/>
        </w:rPr>
      </w:pPr>
    </w:p>
    <w:p w14:paraId="4EF4F01B" w14:textId="77777777" w:rsidR="00210503" w:rsidRPr="00DC7EC1" w:rsidRDefault="007424D9" w:rsidP="00210503">
      <w:pPr>
        <w:numPr>
          <w:ilvl w:val="1"/>
          <w:numId w:val="1"/>
        </w:numPr>
        <w:jc w:val="both"/>
        <w:rPr>
          <w:rFonts w:eastAsia="Calibri"/>
          <w:b/>
          <w:szCs w:val="24"/>
          <w:lang w:eastAsia="en-US"/>
        </w:rPr>
      </w:pPr>
      <w:r>
        <w:rPr>
          <w:rFonts w:eastAsia="Calibri"/>
          <w:b/>
          <w:szCs w:val="24"/>
          <w:lang w:eastAsia="en-US"/>
        </w:rPr>
        <w:t xml:space="preserve"> </w:t>
      </w:r>
      <w:r w:rsidR="00210503" w:rsidRPr="00DC7EC1">
        <w:rPr>
          <w:rFonts w:eastAsia="Calibri"/>
          <w:b/>
          <w:szCs w:val="24"/>
          <w:lang w:eastAsia="en-US"/>
        </w:rPr>
        <w:t xml:space="preserve">SAULĖS FOTOELEKTRINIAI MODULIAI </w:t>
      </w:r>
    </w:p>
    <w:p w14:paraId="25AC2BFA" w14:textId="77777777" w:rsidR="00210503" w:rsidRPr="00DC7EC1" w:rsidRDefault="00210503" w:rsidP="00210503">
      <w:pPr>
        <w:ind w:left="1069"/>
        <w:jc w:val="both"/>
        <w:rPr>
          <w:rFonts w:eastAsia="Calibri"/>
          <w:b/>
          <w:szCs w:val="24"/>
          <w:lang w:eastAsia="en-US"/>
        </w:rPr>
      </w:pPr>
    </w:p>
    <w:p w14:paraId="591FEC70" w14:textId="77777777" w:rsidR="00210503" w:rsidRPr="00215260" w:rsidRDefault="00210503" w:rsidP="00210503">
      <w:pPr>
        <w:numPr>
          <w:ilvl w:val="2"/>
          <w:numId w:val="1"/>
        </w:numPr>
        <w:jc w:val="both"/>
        <w:rPr>
          <w:rFonts w:eastAsia="Calibri"/>
          <w:bCs/>
          <w:szCs w:val="24"/>
          <w:lang w:eastAsia="en-US"/>
        </w:rPr>
      </w:pPr>
      <w:r w:rsidRPr="00215260">
        <w:rPr>
          <w:rFonts w:eastAsia="Calibri"/>
          <w:bCs/>
          <w:szCs w:val="24"/>
          <w:lang w:eastAsia="en-US"/>
        </w:rPr>
        <w:t>Monokristaliniai, polikristaliniai arba lygiaverčiai;</w:t>
      </w:r>
    </w:p>
    <w:p w14:paraId="38BE5DA1" w14:textId="77777777" w:rsidR="0094538C" w:rsidRPr="0094538C" w:rsidRDefault="0094538C" w:rsidP="0094538C">
      <w:pPr>
        <w:pStyle w:val="ListParagraph"/>
        <w:numPr>
          <w:ilvl w:val="2"/>
          <w:numId w:val="1"/>
        </w:numPr>
        <w:rPr>
          <w:rFonts w:eastAsia="Calibri"/>
          <w:szCs w:val="24"/>
          <w:lang w:eastAsia="en-US"/>
        </w:rPr>
      </w:pPr>
      <w:proofErr w:type="spellStart"/>
      <w:r w:rsidRPr="0094538C">
        <w:rPr>
          <w:rFonts w:eastAsia="Calibri"/>
          <w:szCs w:val="24"/>
          <w:lang w:eastAsia="en-US"/>
        </w:rPr>
        <w:t>Anoduoto</w:t>
      </w:r>
      <w:proofErr w:type="spellEnd"/>
      <w:r w:rsidRPr="0094538C">
        <w:rPr>
          <w:rFonts w:eastAsia="Calibri"/>
          <w:szCs w:val="24"/>
          <w:lang w:eastAsia="en-US"/>
        </w:rPr>
        <w:t xml:space="preserve"> aliuminio lydinio rėmas arba lygiavertis</w:t>
      </w:r>
      <w:r w:rsidR="007E25A4">
        <w:rPr>
          <w:rFonts w:eastAsia="Calibri"/>
          <w:szCs w:val="24"/>
          <w:lang w:eastAsia="en-US"/>
        </w:rPr>
        <w:t>,</w:t>
      </w:r>
      <w:r w:rsidRPr="0094538C">
        <w:rPr>
          <w:rFonts w:eastAsia="Calibri"/>
          <w:szCs w:val="24"/>
          <w:lang w:eastAsia="en-US"/>
        </w:rPr>
        <w:t xml:space="preserve"> arba be rėmo;</w:t>
      </w:r>
    </w:p>
    <w:p w14:paraId="7A1AB443" w14:textId="77777777" w:rsidR="00210503" w:rsidRPr="00215260" w:rsidRDefault="00210503" w:rsidP="00210503">
      <w:pPr>
        <w:numPr>
          <w:ilvl w:val="2"/>
          <w:numId w:val="1"/>
        </w:numPr>
        <w:jc w:val="both"/>
        <w:rPr>
          <w:rFonts w:eastAsia="Calibri"/>
          <w:bCs/>
          <w:szCs w:val="24"/>
          <w:lang w:eastAsia="en-US"/>
        </w:rPr>
      </w:pPr>
      <w:r w:rsidRPr="00215260">
        <w:rPr>
          <w:rFonts w:eastAsia="Calibri"/>
          <w:szCs w:val="24"/>
          <w:lang w:eastAsia="en-US"/>
        </w:rPr>
        <w:t>Jungiamosios dėžutės ≥IP6</w:t>
      </w:r>
      <w:r w:rsidR="00D46101" w:rsidRPr="00215260">
        <w:rPr>
          <w:rFonts w:eastAsia="Calibri"/>
          <w:szCs w:val="24"/>
          <w:lang w:eastAsia="en-US"/>
        </w:rPr>
        <w:t>5</w:t>
      </w:r>
      <w:r w:rsidRPr="00215260">
        <w:rPr>
          <w:rFonts w:eastAsia="Calibri"/>
          <w:szCs w:val="24"/>
          <w:lang w:eastAsia="en-US"/>
        </w:rPr>
        <w:t xml:space="preserve">  apsaugos klasės;</w:t>
      </w:r>
    </w:p>
    <w:p w14:paraId="6D82792E" w14:textId="77777777" w:rsidR="00210503" w:rsidRPr="00215260" w:rsidRDefault="00210503" w:rsidP="00210503">
      <w:pPr>
        <w:numPr>
          <w:ilvl w:val="2"/>
          <w:numId w:val="1"/>
        </w:numPr>
        <w:jc w:val="both"/>
        <w:rPr>
          <w:rFonts w:eastAsia="Calibri"/>
          <w:bCs/>
          <w:szCs w:val="24"/>
          <w:lang w:eastAsia="en-US"/>
        </w:rPr>
      </w:pPr>
      <w:r w:rsidRPr="00215260">
        <w:rPr>
          <w:rFonts w:eastAsia="Calibri"/>
          <w:szCs w:val="24"/>
          <w:lang w:eastAsia="en-US"/>
        </w:rPr>
        <w:t xml:space="preserve">Kabelių jungčių ≥IP65 apsaugos klasė; </w:t>
      </w:r>
    </w:p>
    <w:p w14:paraId="416FC9E1" w14:textId="77777777" w:rsidR="00210503" w:rsidRPr="00215260" w:rsidRDefault="00210503" w:rsidP="00210503">
      <w:pPr>
        <w:numPr>
          <w:ilvl w:val="2"/>
          <w:numId w:val="1"/>
        </w:numPr>
        <w:jc w:val="both"/>
        <w:rPr>
          <w:rFonts w:eastAsia="Calibri"/>
          <w:bCs/>
          <w:szCs w:val="24"/>
          <w:lang w:eastAsia="en-US"/>
        </w:rPr>
      </w:pPr>
      <w:r w:rsidRPr="00215260">
        <w:rPr>
          <w:rFonts w:eastAsia="Calibri"/>
          <w:szCs w:val="24"/>
          <w:lang w:eastAsia="en-US"/>
        </w:rPr>
        <w:t xml:space="preserve">Maksimali įtampa ≥1000 </w:t>
      </w:r>
      <w:proofErr w:type="spellStart"/>
      <w:r w:rsidRPr="00215260">
        <w:rPr>
          <w:rFonts w:eastAsia="Calibri"/>
          <w:szCs w:val="24"/>
          <w:lang w:eastAsia="en-US"/>
        </w:rPr>
        <w:t>V</w:t>
      </w:r>
      <w:r w:rsidRPr="00215260">
        <w:rPr>
          <w:rFonts w:eastAsia="Calibri"/>
          <w:szCs w:val="24"/>
          <w:vertAlign w:val="subscript"/>
          <w:lang w:eastAsia="en-US"/>
        </w:rPr>
        <w:t>dc</w:t>
      </w:r>
      <w:proofErr w:type="spellEnd"/>
      <w:r w:rsidRPr="00215260">
        <w:rPr>
          <w:rFonts w:eastAsia="Calibri"/>
          <w:szCs w:val="24"/>
          <w:lang w:eastAsia="en-US"/>
        </w:rPr>
        <w:t>;</w:t>
      </w:r>
    </w:p>
    <w:p w14:paraId="78A0936D" w14:textId="77777777" w:rsidR="00210503" w:rsidRPr="00215260" w:rsidRDefault="00210503" w:rsidP="00210503">
      <w:pPr>
        <w:numPr>
          <w:ilvl w:val="2"/>
          <w:numId w:val="1"/>
        </w:numPr>
        <w:jc w:val="both"/>
        <w:rPr>
          <w:rFonts w:eastAsia="Calibri"/>
          <w:bCs/>
          <w:szCs w:val="24"/>
          <w:lang w:eastAsia="en-US"/>
        </w:rPr>
      </w:pPr>
      <w:r w:rsidRPr="00215260">
        <w:rPr>
          <w:rFonts w:eastAsia="Calibri"/>
          <w:szCs w:val="24"/>
          <w:lang w:eastAsia="en-US"/>
        </w:rPr>
        <w:t>Darbinės modulio temperatūros rėžiai ne siauresni nei -40 – +85 °C;</w:t>
      </w:r>
    </w:p>
    <w:p w14:paraId="4344C2DF" w14:textId="77777777" w:rsidR="00210503" w:rsidRPr="00215260" w:rsidRDefault="00210503" w:rsidP="00210503">
      <w:pPr>
        <w:numPr>
          <w:ilvl w:val="2"/>
          <w:numId w:val="1"/>
        </w:numPr>
        <w:jc w:val="both"/>
        <w:rPr>
          <w:rFonts w:eastAsia="Calibri"/>
          <w:bCs/>
          <w:szCs w:val="24"/>
          <w:lang w:eastAsia="en-US"/>
        </w:rPr>
      </w:pPr>
      <w:r w:rsidRPr="00215260">
        <w:rPr>
          <w:rFonts w:eastAsia="Calibri"/>
          <w:bCs/>
          <w:szCs w:val="24"/>
          <w:lang w:eastAsia="en-US"/>
        </w:rPr>
        <w:t xml:space="preserve">Modulio galinės dalies maksimali statinė apkrova </w:t>
      </w:r>
      <w:r w:rsidRPr="00215260">
        <w:rPr>
          <w:rFonts w:eastAsia="Calibri"/>
          <w:szCs w:val="24"/>
          <w:lang w:eastAsia="en-US"/>
        </w:rPr>
        <w:t>≥2400 Pa;</w:t>
      </w:r>
    </w:p>
    <w:p w14:paraId="3FF4ABAB" w14:textId="77777777" w:rsidR="00210503" w:rsidRPr="00215260" w:rsidRDefault="00210503" w:rsidP="00210503">
      <w:pPr>
        <w:numPr>
          <w:ilvl w:val="2"/>
          <w:numId w:val="1"/>
        </w:numPr>
        <w:jc w:val="both"/>
        <w:rPr>
          <w:rFonts w:eastAsia="Calibri"/>
          <w:bCs/>
          <w:szCs w:val="24"/>
          <w:lang w:eastAsia="en-US"/>
        </w:rPr>
      </w:pPr>
      <w:r w:rsidRPr="00215260">
        <w:rPr>
          <w:rFonts w:eastAsia="Calibri"/>
          <w:bCs/>
          <w:szCs w:val="24"/>
          <w:lang w:eastAsia="en-US"/>
        </w:rPr>
        <w:t xml:space="preserve">Produkto gamintojo garantijos laikotarpis </w:t>
      </w:r>
      <w:r w:rsidRPr="00215260">
        <w:rPr>
          <w:rFonts w:eastAsia="Calibri"/>
          <w:szCs w:val="24"/>
          <w:lang w:eastAsia="en-US"/>
        </w:rPr>
        <w:t>≥1</w:t>
      </w:r>
      <w:r w:rsidR="00D46101" w:rsidRPr="00215260">
        <w:rPr>
          <w:rFonts w:eastAsia="Calibri"/>
          <w:szCs w:val="24"/>
          <w:lang w:eastAsia="en-US"/>
        </w:rPr>
        <w:t>0</w:t>
      </w:r>
      <w:r w:rsidRPr="00215260">
        <w:rPr>
          <w:rFonts w:eastAsia="Calibri"/>
          <w:szCs w:val="24"/>
          <w:lang w:eastAsia="en-US"/>
        </w:rPr>
        <w:t xml:space="preserve"> metų;</w:t>
      </w:r>
    </w:p>
    <w:p w14:paraId="286AA3FA" w14:textId="77777777" w:rsidR="00210503" w:rsidRPr="00215260" w:rsidRDefault="00210503" w:rsidP="00210503">
      <w:pPr>
        <w:numPr>
          <w:ilvl w:val="2"/>
          <w:numId w:val="1"/>
        </w:numPr>
        <w:jc w:val="both"/>
        <w:rPr>
          <w:rFonts w:eastAsia="Calibri"/>
          <w:bCs/>
          <w:szCs w:val="24"/>
          <w:lang w:eastAsia="en-US"/>
        </w:rPr>
      </w:pPr>
      <w:r w:rsidRPr="00215260">
        <w:rPr>
          <w:rFonts w:eastAsia="Calibri"/>
          <w:bCs/>
          <w:szCs w:val="24"/>
          <w:lang w:eastAsia="en-US"/>
        </w:rPr>
        <w:t xml:space="preserve">Gamintojo efektyvumo garantija </w:t>
      </w:r>
      <w:r w:rsidR="00492032" w:rsidRPr="00215260">
        <w:rPr>
          <w:rFonts w:eastAsia="Calibri"/>
          <w:bCs/>
          <w:szCs w:val="24"/>
          <w:lang w:eastAsia="en-US"/>
        </w:rPr>
        <w:t>1-siais metais</w:t>
      </w:r>
      <w:r w:rsidRPr="00215260">
        <w:rPr>
          <w:rFonts w:eastAsia="Calibri"/>
          <w:bCs/>
          <w:szCs w:val="24"/>
          <w:lang w:eastAsia="en-US"/>
        </w:rPr>
        <w:t xml:space="preserve"> </w:t>
      </w:r>
      <w:r w:rsidRPr="00215260">
        <w:rPr>
          <w:rFonts w:eastAsia="Calibri"/>
          <w:szCs w:val="24"/>
          <w:lang w:eastAsia="en-US"/>
        </w:rPr>
        <w:t>≥</w:t>
      </w:r>
      <w:r w:rsidR="00492032" w:rsidRPr="00215260">
        <w:rPr>
          <w:rFonts w:eastAsia="Calibri"/>
          <w:szCs w:val="24"/>
          <w:lang w:eastAsia="en-US"/>
        </w:rPr>
        <w:t>98</w:t>
      </w:r>
      <w:r w:rsidRPr="00215260">
        <w:rPr>
          <w:rFonts w:eastAsia="Calibri"/>
          <w:szCs w:val="24"/>
          <w:lang w:eastAsia="en-US"/>
        </w:rPr>
        <w:t>,0 %;</w:t>
      </w:r>
    </w:p>
    <w:p w14:paraId="1E217408" w14:textId="77777777" w:rsidR="00492032" w:rsidRPr="00215260" w:rsidRDefault="00492032" w:rsidP="00492032">
      <w:pPr>
        <w:numPr>
          <w:ilvl w:val="2"/>
          <w:numId w:val="1"/>
        </w:numPr>
        <w:jc w:val="both"/>
        <w:rPr>
          <w:rFonts w:eastAsia="Calibri"/>
          <w:bCs/>
          <w:szCs w:val="24"/>
          <w:lang w:eastAsia="en-US"/>
        </w:rPr>
      </w:pPr>
      <w:r w:rsidRPr="00215260">
        <w:rPr>
          <w:rFonts w:eastAsia="Calibri"/>
          <w:bCs/>
          <w:szCs w:val="24"/>
          <w:lang w:eastAsia="en-US"/>
        </w:rPr>
        <w:t xml:space="preserve">Gamintojo efektyvumo garantija po 25 metų eksploatacijos </w:t>
      </w:r>
      <w:r w:rsidRPr="00215260">
        <w:rPr>
          <w:rFonts w:eastAsia="Calibri"/>
          <w:szCs w:val="24"/>
          <w:lang w:eastAsia="en-US"/>
        </w:rPr>
        <w:t>≥8</w:t>
      </w:r>
      <w:r w:rsidR="00D46101" w:rsidRPr="00215260">
        <w:rPr>
          <w:rFonts w:eastAsia="Calibri"/>
          <w:szCs w:val="24"/>
          <w:lang w:eastAsia="en-US"/>
        </w:rPr>
        <w:t>0</w:t>
      </w:r>
      <w:r w:rsidRPr="00215260">
        <w:rPr>
          <w:rFonts w:eastAsia="Calibri"/>
          <w:szCs w:val="24"/>
          <w:lang w:eastAsia="en-US"/>
        </w:rPr>
        <w:t>,0 %;</w:t>
      </w:r>
    </w:p>
    <w:p w14:paraId="046D11F4" w14:textId="77777777" w:rsidR="00210503" w:rsidRPr="00215260" w:rsidRDefault="00C83D09" w:rsidP="00210503">
      <w:pPr>
        <w:numPr>
          <w:ilvl w:val="2"/>
          <w:numId w:val="1"/>
        </w:numPr>
        <w:jc w:val="both"/>
        <w:rPr>
          <w:rFonts w:eastAsia="Calibri"/>
          <w:bCs/>
          <w:szCs w:val="24"/>
          <w:lang w:eastAsia="en-US"/>
        </w:rPr>
      </w:pPr>
      <w:bookmarkStart w:id="0" w:name="_Hlk37833919"/>
      <w:r>
        <w:rPr>
          <w:color w:val="000000"/>
          <w:szCs w:val="24"/>
        </w:rPr>
        <w:t>LST EN 61215:2016</w:t>
      </w:r>
      <w:r w:rsidR="00210503" w:rsidRPr="00215260">
        <w:rPr>
          <w:color w:val="000000"/>
          <w:szCs w:val="24"/>
        </w:rPr>
        <w:t xml:space="preserve"> (arba lygiavertis);</w:t>
      </w:r>
    </w:p>
    <w:bookmarkEnd w:id="0"/>
    <w:p w14:paraId="67567636" w14:textId="77777777" w:rsidR="00210503" w:rsidRPr="00215260" w:rsidRDefault="00C83D09" w:rsidP="00210503">
      <w:pPr>
        <w:numPr>
          <w:ilvl w:val="2"/>
          <w:numId w:val="1"/>
        </w:numPr>
        <w:jc w:val="both"/>
        <w:rPr>
          <w:rFonts w:eastAsia="Calibri"/>
          <w:bCs/>
          <w:szCs w:val="24"/>
          <w:lang w:eastAsia="en-US"/>
        </w:rPr>
      </w:pPr>
      <w:r>
        <w:rPr>
          <w:color w:val="000000"/>
          <w:szCs w:val="24"/>
        </w:rPr>
        <w:t>LST EN 61730:2016</w:t>
      </w:r>
      <w:r w:rsidR="00210503" w:rsidRPr="00215260">
        <w:rPr>
          <w:color w:val="000000"/>
          <w:szCs w:val="24"/>
        </w:rPr>
        <w:t xml:space="preserve"> (arba lygiavertis);</w:t>
      </w:r>
    </w:p>
    <w:p w14:paraId="7B01D4C6" w14:textId="47945960" w:rsidR="00210503" w:rsidRPr="00116DBB" w:rsidRDefault="00210503" w:rsidP="00210503">
      <w:pPr>
        <w:numPr>
          <w:ilvl w:val="2"/>
          <w:numId w:val="1"/>
        </w:numPr>
        <w:jc w:val="both"/>
        <w:rPr>
          <w:rFonts w:eastAsia="Calibri"/>
          <w:bCs/>
          <w:szCs w:val="24"/>
          <w:lang w:eastAsia="en-US"/>
        </w:rPr>
      </w:pPr>
      <w:r w:rsidRPr="00215260">
        <w:rPr>
          <w:rFonts w:eastAsia="Calibri"/>
          <w:szCs w:val="24"/>
          <w:lang w:eastAsia="en-US"/>
        </w:rPr>
        <w:t>CE deklaracija arba sertifikatas</w:t>
      </w:r>
      <w:r w:rsidR="00116DBB">
        <w:rPr>
          <w:rFonts w:eastAsia="Calibri"/>
          <w:szCs w:val="24"/>
          <w:lang w:eastAsia="en-US"/>
        </w:rPr>
        <w:t>;</w:t>
      </w:r>
    </w:p>
    <w:p w14:paraId="6863FB2A" w14:textId="77777777" w:rsidR="00116DBB" w:rsidRPr="00116DBB" w:rsidRDefault="00116DBB" w:rsidP="00116DBB">
      <w:pPr>
        <w:numPr>
          <w:ilvl w:val="2"/>
          <w:numId w:val="1"/>
        </w:numPr>
        <w:jc w:val="both"/>
        <w:rPr>
          <w:rFonts w:eastAsia="Calibri"/>
          <w:bCs/>
          <w:szCs w:val="24"/>
          <w:lang w:eastAsia="en-US"/>
        </w:rPr>
      </w:pPr>
      <w:r w:rsidRPr="00116DBB">
        <w:rPr>
          <w:rFonts w:eastAsia="Calibri"/>
          <w:bCs/>
          <w:szCs w:val="24"/>
          <w:lang w:eastAsia="en-US"/>
        </w:rPr>
        <w:t>Modulio efektyvumas (STC) ne mažiau kaip 22%;</w:t>
      </w:r>
    </w:p>
    <w:p w14:paraId="5EA77597" w14:textId="77777777" w:rsidR="00116DBB" w:rsidRPr="00116DBB" w:rsidRDefault="00116DBB" w:rsidP="00116DBB">
      <w:pPr>
        <w:numPr>
          <w:ilvl w:val="2"/>
          <w:numId w:val="1"/>
        </w:numPr>
        <w:jc w:val="both"/>
        <w:rPr>
          <w:rFonts w:eastAsia="Calibri"/>
          <w:bCs/>
          <w:szCs w:val="24"/>
          <w:lang w:eastAsia="en-US"/>
        </w:rPr>
      </w:pPr>
      <w:r w:rsidRPr="00116DBB">
        <w:rPr>
          <w:rFonts w:eastAsia="Calibri"/>
          <w:bCs/>
          <w:szCs w:val="24"/>
          <w:lang w:eastAsia="en-US"/>
        </w:rPr>
        <w:t>Modulio darbo aplinkos temperatūra -40°C ~ +85°C;</w:t>
      </w:r>
    </w:p>
    <w:p w14:paraId="5956FAF2" w14:textId="77777777" w:rsidR="00116DBB" w:rsidRPr="00116DBB" w:rsidRDefault="00116DBB" w:rsidP="00116DBB">
      <w:pPr>
        <w:numPr>
          <w:ilvl w:val="2"/>
          <w:numId w:val="1"/>
        </w:numPr>
        <w:jc w:val="both"/>
        <w:rPr>
          <w:rFonts w:eastAsia="Calibri"/>
          <w:bCs/>
          <w:szCs w:val="24"/>
          <w:lang w:eastAsia="en-US"/>
        </w:rPr>
      </w:pPr>
      <w:r w:rsidRPr="00116DBB">
        <w:rPr>
          <w:rFonts w:eastAsia="Calibri"/>
          <w:bCs/>
          <w:szCs w:val="24"/>
          <w:lang w:eastAsia="en-US"/>
        </w:rPr>
        <w:t>Modulio mechaninis atsparumas vėjo apkrovai ne mažiau kaip 2100Pa;</w:t>
      </w:r>
    </w:p>
    <w:p w14:paraId="2135953D" w14:textId="65C4884C" w:rsidR="00116DBB" w:rsidRPr="00116DBB" w:rsidRDefault="00116DBB" w:rsidP="00116DBB">
      <w:pPr>
        <w:numPr>
          <w:ilvl w:val="2"/>
          <w:numId w:val="1"/>
        </w:numPr>
        <w:jc w:val="both"/>
        <w:rPr>
          <w:rFonts w:eastAsia="Calibri"/>
          <w:bCs/>
          <w:szCs w:val="24"/>
          <w:lang w:eastAsia="en-US"/>
        </w:rPr>
      </w:pPr>
      <w:r w:rsidRPr="00116DBB">
        <w:rPr>
          <w:rFonts w:eastAsia="Calibri"/>
          <w:bCs/>
          <w:szCs w:val="24"/>
          <w:lang w:eastAsia="en-US"/>
        </w:rPr>
        <w:t>Modulio mechaninis atsparumas sniego apkrovai ne mažiau kaip 5100Pa.</w:t>
      </w:r>
    </w:p>
    <w:p w14:paraId="104CA3FF" w14:textId="77777777" w:rsidR="00210503" w:rsidRPr="00DC7EC1" w:rsidRDefault="00210503" w:rsidP="00210503">
      <w:pPr>
        <w:ind w:left="1429"/>
        <w:jc w:val="both"/>
        <w:rPr>
          <w:rFonts w:eastAsia="Calibri"/>
          <w:bCs/>
          <w:szCs w:val="24"/>
          <w:lang w:eastAsia="en-US"/>
        </w:rPr>
      </w:pPr>
    </w:p>
    <w:p w14:paraId="673C2F0C" w14:textId="77777777" w:rsidR="00210503" w:rsidRPr="00DC7EC1" w:rsidRDefault="007424D9" w:rsidP="00210503">
      <w:pPr>
        <w:numPr>
          <w:ilvl w:val="1"/>
          <w:numId w:val="1"/>
        </w:numPr>
        <w:jc w:val="both"/>
        <w:rPr>
          <w:rFonts w:eastAsia="Calibri"/>
          <w:b/>
          <w:szCs w:val="24"/>
          <w:lang w:eastAsia="en-US"/>
        </w:rPr>
      </w:pPr>
      <w:r>
        <w:rPr>
          <w:rFonts w:eastAsia="Calibri"/>
          <w:b/>
          <w:szCs w:val="24"/>
          <w:lang w:eastAsia="en-US"/>
        </w:rPr>
        <w:t xml:space="preserve"> </w:t>
      </w:r>
      <w:r w:rsidR="00210503" w:rsidRPr="00DC7EC1">
        <w:rPr>
          <w:rFonts w:eastAsia="Calibri"/>
          <w:b/>
          <w:szCs w:val="24"/>
          <w:lang w:eastAsia="en-US"/>
        </w:rPr>
        <w:t>KEITIKLIAI</w:t>
      </w:r>
    </w:p>
    <w:p w14:paraId="0AE5CF28" w14:textId="77777777" w:rsidR="00210503" w:rsidRPr="00DC7EC1" w:rsidRDefault="00210503" w:rsidP="00210503">
      <w:pPr>
        <w:ind w:left="1069"/>
        <w:jc w:val="both"/>
        <w:rPr>
          <w:rFonts w:eastAsia="Calibri"/>
          <w:b/>
          <w:bCs/>
          <w:szCs w:val="24"/>
          <w:lang w:eastAsia="en-US"/>
        </w:rPr>
      </w:pPr>
    </w:p>
    <w:p w14:paraId="2D48E54F"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 xml:space="preserve">AC dalies darbiniai parametrai 230/400 V, 50 Hz; </w:t>
      </w:r>
    </w:p>
    <w:p w14:paraId="6091CEE1"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Darbinės aplinkos temperatūros rėžiai ne siauresni nei -</w:t>
      </w:r>
      <w:r w:rsidR="004D23B2">
        <w:rPr>
          <w:rFonts w:eastAsia="Calibri"/>
          <w:bCs/>
          <w:szCs w:val="24"/>
          <w:lang w:eastAsia="en-US"/>
        </w:rPr>
        <w:t>30</w:t>
      </w:r>
      <w:r w:rsidRPr="00DC7EC1">
        <w:rPr>
          <w:rFonts w:eastAsia="Calibri"/>
          <w:bCs/>
          <w:szCs w:val="24"/>
          <w:lang w:eastAsia="en-US"/>
        </w:rPr>
        <w:t xml:space="preserve"> – +60 °C;</w:t>
      </w:r>
    </w:p>
    <w:p w14:paraId="54BA7D01"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Nominalus keitiklio efektyvumas (Euro) ≥9</w:t>
      </w:r>
      <w:r w:rsidR="004D23B2">
        <w:rPr>
          <w:rFonts w:eastAsia="Calibri"/>
          <w:bCs/>
          <w:szCs w:val="24"/>
          <w:lang w:eastAsia="en-US"/>
        </w:rPr>
        <w:t>8,3</w:t>
      </w:r>
      <w:r w:rsidRPr="00DC7EC1">
        <w:rPr>
          <w:rFonts w:eastAsia="Calibri"/>
          <w:bCs/>
          <w:szCs w:val="24"/>
          <w:lang w:eastAsia="en-US"/>
        </w:rPr>
        <w:t xml:space="preserve"> %;</w:t>
      </w:r>
    </w:p>
    <w:p w14:paraId="115A8574"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Apsaugos klasė ≥IP6</w:t>
      </w:r>
      <w:r w:rsidR="004F7362">
        <w:rPr>
          <w:rFonts w:eastAsia="Calibri"/>
          <w:bCs/>
          <w:szCs w:val="24"/>
          <w:lang w:eastAsia="en-US"/>
        </w:rPr>
        <w:t>5</w:t>
      </w:r>
      <w:r w:rsidRPr="00DC7EC1">
        <w:rPr>
          <w:rFonts w:eastAsia="Calibri"/>
          <w:bCs/>
          <w:szCs w:val="24"/>
          <w:lang w:eastAsia="en-US"/>
        </w:rPr>
        <w:t>;</w:t>
      </w:r>
    </w:p>
    <w:p w14:paraId="58BE70CE"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Gamintojo garantija</w:t>
      </w:r>
      <w:r w:rsidR="00492032">
        <w:rPr>
          <w:rFonts w:eastAsia="Calibri"/>
          <w:bCs/>
          <w:szCs w:val="24"/>
          <w:lang w:eastAsia="en-US"/>
        </w:rPr>
        <w:t xml:space="preserve"> </w:t>
      </w:r>
      <w:r w:rsidR="004D23B2">
        <w:rPr>
          <w:rFonts w:eastAsia="Calibri"/>
          <w:bCs/>
          <w:szCs w:val="24"/>
          <w:lang w:eastAsia="en-US"/>
        </w:rPr>
        <w:t>≥5</w:t>
      </w:r>
      <w:r w:rsidRPr="00DC7EC1">
        <w:rPr>
          <w:rFonts w:eastAsia="Calibri"/>
          <w:bCs/>
          <w:szCs w:val="24"/>
          <w:lang w:eastAsia="en-US"/>
        </w:rPr>
        <w:t xml:space="preserve"> metų;</w:t>
      </w:r>
    </w:p>
    <w:p w14:paraId="1CFA7B7C"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EN 50549-1 / EN 50549-2 (arba lygiavertis)</w:t>
      </w:r>
    </w:p>
    <w:p w14:paraId="5060060F"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IEC 61727:2004 (arba lygiavertis);</w:t>
      </w:r>
    </w:p>
    <w:p w14:paraId="0ED54844"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IEC 62116:2008 (arba lygiavertis);</w:t>
      </w:r>
    </w:p>
    <w:p w14:paraId="274211E0"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IEC 62109-1:2011 (arba lygiavertis);</w:t>
      </w:r>
    </w:p>
    <w:p w14:paraId="2CB4888E"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IEC 62109-</w:t>
      </w:r>
      <w:r w:rsidRPr="00DC7EC1">
        <w:rPr>
          <w:rFonts w:eastAsia="Calibri"/>
          <w:bCs/>
          <w:szCs w:val="24"/>
          <w:lang w:val="en-US" w:eastAsia="en-US"/>
        </w:rPr>
        <w:t>2</w:t>
      </w:r>
      <w:r w:rsidRPr="00DC7EC1">
        <w:rPr>
          <w:rFonts w:eastAsia="Calibri"/>
          <w:bCs/>
          <w:szCs w:val="24"/>
          <w:lang w:eastAsia="en-US"/>
        </w:rPr>
        <w:t>:2011 (arba lygiavertis);</w:t>
      </w:r>
    </w:p>
    <w:p w14:paraId="24E782AF" w14:textId="3BB87F4E" w:rsidR="00210503" w:rsidRDefault="00210503" w:rsidP="00210503">
      <w:pPr>
        <w:numPr>
          <w:ilvl w:val="2"/>
          <w:numId w:val="1"/>
        </w:numPr>
        <w:jc w:val="both"/>
        <w:rPr>
          <w:rFonts w:eastAsia="Calibri"/>
          <w:bCs/>
          <w:szCs w:val="24"/>
          <w:lang w:eastAsia="en-US"/>
        </w:rPr>
      </w:pPr>
      <w:r w:rsidRPr="00DC7EC1">
        <w:rPr>
          <w:rFonts w:eastAsia="Calibri"/>
          <w:bCs/>
          <w:szCs w:val="24"/>
          <w:lang w:eastAsia="en-US"/>
        </w:rPr>
        <w:t>Deklaracijos CE deklaracija arba sertifikatas</w:t>
      </w:r>
      <w:r w:rsidR="003765C3">
        <w:rPr>
          <w:rFonts w:eastAsia="Calibri"/>
          <w:bCs/>
          <w:szCs w:val="24"/>
          <w:lang w:eastAsia="en-US"/>
        </w:rPr>
        <w:t>.</w:t>
      </w:r>
    </w:p>
    <w:p w14:paraId="2FF8B5AE" w14:textId="7E30A65D" w:rsidR="00AB0427" w:rsidRPr="00116DBB" w:rsidRDefault="00AB0427" w:rsidP="00210503">
      <w:pPr>
        <w:numPr>
          <w:ilvl w:val="2"/>
          <w:numId w:val="1"/>
        </w:numPr>
        <w:jc w:val="both"/>
        <w:rPr>
          <w:rFonts w:eastAsia="Calibri"/>
          <w:bCs/>
          <w:szCs w:val="24"/>
          <w:lang w:eastAsia="en-US"/>
        </w:rPr>
      </w:pPr>
      <w:r w:rsidRPr="00AB0427">
        <w:rPr>
          <w:szCs w:val="24"/>
        </w:rPr>
        <w:t>Hibridinis keitiklis, galintis valdyti, pakrauti ir iškrauti akumuliatorines talpas, talpos užkrautos ličio geležies akumuliatoriais. Hibridinis keitiklis (</w:t>
      </w:r>
      <w:proofErr w:type="spellStart"/>
      <w:r w:rsidRPr="00AB0427">
        <w:rPr>
          <w:szCs w:val="24"/>
        </w:rPr>
        <w:t>inverteris</w:t>
      </w:r>
      <w:proofErr w:type="spellEnd"/>
      <w:r w:rsidRPr="00AB0427">
        <w:rPr>
          <w:szCs w:val="24"/>
        </w:rPr>
        <w:t>) l</w:t>
      </w:r>
      <w:r w:rsidRPr="00AB0427">
        <w:t xml:space="preserve">eidžianti ne tik konvertuoti saulės elektrinės pagamintą nuolatinę srovę į kintamąją, bet ir optimizuoti energijos naudojimą, </w:t>
      </w:r>
      <w:hyperlink r:id="rId11" w:history="1">
        <w:r w:rsidRPr="00AB0427">
          <w:rPr>
            <w:rStyle w:val="Hyperlink"/>
          </w:rPr>
          <w:t>kaupiant ją baterijose</w:t>
        </w:r>
      </w:hyperlink>
      <w:r w:rsidRPr="00AB0427">
        <w:rPr>
          <w:rStyle w:val="Hyperlink"/>
        </w:rPr>
        <w:t>, atsižvelgiant į elektros energijos kainas biržoje</w:t>
      </w:r>
      <w:r w:rsidR="00116DBB">
        <w:t>;</w:t>
      </w:r>
    </w:p>
    <w:p w14:paraId="2B6B3D64" w14:textId="19F50FF4" w:rsidR="00116DBB" w:rsidRPr="00AB0427" w:rsidRDefault="00116DBB" w:rsidP="00210503">
      <w:pPr>
        <w:numPr>
          <w:ilvl w:val="2"/>
          <w:numId w:val="1"/>
        </w:numPr>
        <w:jc w:val="both"/>
        <w:rPr>
          <w:rFonts w:eastAsia="Calibri"/>
          <w:bCs/>
          <w:szCs w:val="24"/>
          <w:lang w:eastAsia="en-US"/>
        </w:rPr>
      </w:pPr>
      <w:r>
        <w:rPr>
          <w:rFonts w:eastAsia="Calibri"/>
          <w:bCs/>
          <w:szCs w:val="24"/>
          <w:lang w:eastAsia="en-US"/>
        </w:rPr>
        <w:t>LCD ekranas.</w:t>
      </w:r>
      <w:bookmarkStart w:id="1" w:name="_GoBack"/>
      <w:bookmarkEnd w:id="1"/>
    </w:p>
    <w:p w14:paraId="608D37E8" w14:textId="77777777" w:rsidR="00210503" w:rsidRPr="00DC7EC1" w:rsidRDefault="00210503" w:rsidP="00210503">
      <w:pPr>
        <w:ind w:left="709"/>
        <w:jc w:val="both"/>
        <w:rPr>
          <w:rFonts w:eastAsia="Calibri"/>
          <w:bCs/>
          <w:szCs w:val="24"/>
          <w:lang w:eastAsia="en-US"/>
        </w:rPr>
      </w:pPr>
    </w:p>
    <w:p w14:paraId="24A6B24C" w14:textId="77777777" w:rsidR="00210503" w:rsidRPr="00DC7EC1" w:rsidRDefault="007424D9" w:rsidP="00210503">
      <w:pPr>
        <w:numPr>
          <w:ilvl w:val="1"/>
          <w:numId w:val="1"/>
        </w:numPr>
        <w:jc w:val="both"/>
        <w:rPr>
          <w:rFonts w:eastAsia="Calibri"/>
          <w:b/>
          <w:szCs w:val="24"/>
          <w:lang w:eastAsia="en-US"/>
        </w:rPr>
      </w:pPr>
      <w:r>
        <w:rPr>
          <w:rFonts w:eastAsia="Calibri"/>
          <w:b/>
          <w:szCs w:val="24"/>
          <w:lang w:eastAsia="en-US"/>
        </w:rPr>
        <w:t xml:space="preserve"> </w:t>
      </w:r>
      <w:r w:rsidR="00210503" w:rsidRPr="00DC7EC1">
        <w:rPr>
          <w:rFonts w:eastAsia="Calibri"/>
          <w:b/>
          <w:szCs w:val="24"/>
          <w:lang w:eastAsia="en-US"/>
        </w:rPr>
        <w:t>MONTAVIMO KONSTRUKCIJOS</w:t>
      </w:r>
    </w:p>
    <w:p w14:paraId="2A12E07B" w14:textId="77777777" w:rsidR="00210503" w:rsidRPr="00DC7EC1" w:rsidRDefault="00210503" w:rsidP="00210503">
      <w:pPr>
        <w:ind w:left="1069"/>
        <w:jc w:val="both"/>
        <w:rPr>
          <w:rFonts w:eastAsia="Calibri"/>
          <w:b/>
          <w:szCs w:val="24"/>
          <w:lang w:eastAsia="en-US"/>
        </w:rPr>
      </w:pPr>
    </w:p>
    <w:p w14:paraId="313AA47A"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Gamintojo garantija</w:t>
      </w:r>
      <w:r w:rsidR="00492032">
        <w:rPr>
          <w:rFonts w:eastAsia="Calibri"/>
          <w:bCs/>
          <w:szCs w:val="24"/>
          <w:lang w:eastAsia="en-US"/>
        </w:rPr>
        <w:t xml:space="preserve"> visiems </w:t>
      </w:r>
      <w:r w:rsidR="00326E3B">
        <w:rPr>
          <w:rFonts w:eastAsia="Calibri"/>
          <w:bCs/>
          <w:szCs w:val="24"/>
          <w:lang w:eastAsia="en-US"/>
        </w:rPr>
        <w:t>konstrukciniams elementams</w:t>
      </w:r>
      <w:r w:rsidRPr="00DC7EC1">
        <w:rPr>
          <w:rFonts w:eastAsia="Calibri"/>
          <w:bCs/>
          <w:szCs w:val="24"/>
          <w:lang w:eastAsia="en-US"/>
        </w:rPr>
        <w:t xml:space="preserve"> ≥1</w:t>
      </w:r>
      <w:r w:rsidR="000303A7">
        <w:rPr>
          <w:rFonts w:eastAsia="Calibri"/>
          <w:bCs/>
          <w:szCs w:val="24"/>
          <w:lang w:eastAsia="en-US"/>
        </w:rPr>
        <w:t>0</w:t>
      </w:r>
      <w:r w:rsidRPr="00DC7EC1">
        <w:rPr>
          <w:rFonts w:eastAsia="Calibri"/>
          <w:bCs/>
          <w:szCs w:val="24"/>
          <w:lang w:eastAsia="en-US"/>
        </w:rPr>
        <w:t xml:space="preserve"> metų;</w:t>
      </w:r>
    </w:p>
    <w:p w14:paraId="31C4B556" w14:textId="77777777" w:rsidR="00210503" w:rsidRPr="00D21C0D" w:rsidRDefault="00210503" w:rsidP="00210503">
      <w:pPr>
        <w:numPr>
          <w:ilvl w:val="2"/>
          <w:numId w:val="1"/>
        </w:numPr>
        <w:jc w:val="both"/>
        <w:rPr>
          <w:rFonts w:eastAsia="Calibri"/>
          <w:bCs/>
          <w:szCs w:val="24"/>
          <w:lang w:eastAsia="en-US"/>
        </w:rPr>
      </w:pPr>
      <w:r w:rsidRPr="00D21C0D">
        <w:rPr>
          <w:rFonts w:eastAsia="Calibri"/>
          <w:bCs/>
          <w:szCs w:val="24"/>
          <w:lang w:eastAsia="en-US"/>
        </w:rPr>
        <w:t>Modulių pozicionavimas montavimo konstrukcijoje tvirtinant prie stogo:</w:t>
      </w:r>
      <w:r w:rsidR="004D23B2">
        <w:rPr>
          <w:rFonts w:eastAsia="Calibri"/>
          <w:bCs/>
          <w:szCs w:val="24"/>
          <w:lang w:eastAsia="en-US"/>
        </w:rPr>
        <w:t xml:space="preserve"> vertikaliai arba horizontaliai</w:t>
      </w:r>
      <w:r w:rsidRPr="00D21C0D">
        <w:rPr>
          <w:rFonts w:eastAsia="Calibri"/>
          <w:bCs/>
          <w:szCs w:val="24"/>
          <w:lang w:eastAsia="en-US"/>
        </w:rPr>
        <w:t>;</w:t>
      </w:r>
    </w:p>
    <w:p w14:paraId="626D75FD"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 xml:space="preserve">Medžiaga </w:t>
      </w:r>
      <w:r w:rsidRPr="00DC7EC1">
        <w:rPr>
          <w:rFonts w:eastAsia="Andale Sans UI"/>
          <w:kern w:val="3"/>
          <w:szCs w:val="24"/>
          <w:lang w:bidi="en-US"/>
        </w:rPr>
        <w:t>turi būti iš tvirtų, patvarių bei visą tarnavimo laikotarpį saulės ir atmosferos kritulių poveikyje lauko sąlygomis senėjimui bei korozijai atsparių medžiagų</w:t>
      </w:r>
      <w:r w:rsidRPr="00DC7EC1">
        <w:rPr>
          <w:rFonts w:eastAsia="Calibri"/>
          <w:bCs/>
          <w:szCs w:val="24"/>
          <w:lang w:eastAsia="en-US"/>
        </w:rPr>
        <w:t xml:space="preserve"> (</w:t>
      </w:r>
      <w:r>
        <w:rPr>
          <w:rFonts w:eastAsia="Calibri"/>
          <w:bCs/>
          <w:szCs w:val="24"/>
          <w:lang w:eastAsia="en-US"/>
        </w:rPr>
        <w:t>pavyzdžiui,</w:t>
      </w:r>
      <w:r w:rsidRPr="00DC7EC1">
        <w:rPr>
          <w:rFonts w:eastAsia="Calibri"/>
          <w:bCs/>
          <w:szCs w:val="24"/>
          <w:lang w:eastAsia="en-US"/>
        </w:rPr>
        <w:t xml:space="preserve"> aliuminio lydinys, nerūdijantis arba cinkuotas plienas (arba lygiavertis));</w:t>
      </w:r>
    </w:p>
    <w:p w14:paraId="1C544B45" w14:textId="77777777" w:rsidR="00210503" w:rsidRPr="00326E3B" w:rsidRDefault="00210503" w:rsidP="00210503">
      <w:pPr>
        <w:numPr>
          <w:ilvl w:val="2"/>
          <w:numId w:val="1"/>
        </w:numPr>
        <w:jc w:val="both"/>
        <w:rPr>
          <w:rFonts w:eastAsia="Calibri"/>
          <w:bCs/>
          <w:szCs w:val="24"/>
          <w:lang w:eastAsia="en-US"/>
        </w:rPr>
      </w:pPr>
      <w:r w:rsidRPr="00DC7EC1">
        <w:rPr>
          <w:rFonts w:eastAsia="Calibri"/>
          <w:szCs w:val="24"/>
          <w:lang w:eastAsia="en-US"/>
        </w:rPr>
        <w:t>Gamintojo pateikta CE arba analogiškas dokumentas, patvirtinantis konstrukcijos elementų tinkamumą saulės modulių montavimui</w:t>
      </w:r>
      <w:r w:rsidR="00326E3B">
        <w:rPr>
          <w:rFonts w:eastAsia="Calibri"/>
          <w:szCs w:val="24"/>
          <w:lang w:eastAsia="en-US"/>
        </w:rPr>
        <w:t>;</w:t>
      </w:r>
    </w:p>
    <w:p w14:paraId="68D8602B" w14:textId="77777777" w:rsidR="00326E3B" w:rsidRPr="00DC7EC1" w:rsidRDefault="00326E3B" w:rsidP="00210503">
      <w:pPr>
        <w:numPr>
          <w:ilvl w:val="2"/>
          <w:numId w:val="1"/>
        </w:numPr>
        <w:jc w:val="both"/>
        <w:rPr>
          <w:rFonts w:eastAsia="Calibri"/>
          <w:bCs/>
          <w:szCs w:val="24"/>
          <w:lang w:eastAsia="en-US"/>
        </w:rPr>
      </w:pPr>
      <w:r>
        <w:rPr>
          <w:rFonts w:eastAsia="Calibri"/>
          <w:bCs/>
          <w:szCs w:val="24"/>
          <w:lang w:eastAsia="en-US"/>
        </w:rPr>
        <w:t xml:space="preserve">Konstrukcinių elementų kontaktas su stogo danga privalo būti apsaugotas </w:t>
      </w:r>
      <w:r w:rsidR="00AF4D74">
        <w:rPr>
          <w:rFonts w:eastAsia="Calibri"/>
          <w:bCs/>
          <w:szCs w:val="24"/>
          <w:lang w:eastAsia="en-US"/>
        </w:rPr>
        <w:t>apsauginiais</w:t>
      </w:r>
      <w:r>
        <w:rPr>
          <w:rFonts w:eastAsia="Calibri"/>
          <w:bCs/>
          <w:szCs w:val="24"/>
          <w:lang w:eastAsia="en-US"/>
        </w:rPr>
        <w:t xml:space="preserve"> padais</w:t>
      </w:r>
      <w:r w:rsidR="00630F5B">
        <w:rPr>
          <w:rFonts w:eastAsia="Calibri"/>
          <w:bCs/>
          <w:szCs w:val="24"/>
          <w:lang w:eastAsia="en-US"/>
        </w:rPr>
        <w:t xml:space="preserve"> (EPDM, PE arba kitokios lygiavertės medžiagos)</w:t>
      </w:r>
      <w:r>
        <w:rPr>
          <w:rFonts w:eastAsia="Calibri"/>
          <w:bCs/>
          <w:szCs w:val="24"/>
          <w:lang w:eastAsia="en-US"/>
        </w:rPr>
        <w:t xml:space="preserve">, kurių aukštis ne mažesnis nei </w:t>
      </w:r>
      <w:r w:rsidR="00AF4D74">
        <w:rPr>
          <w:rFonts w:eastAsia="Calibri"/>
          <w:bCs/>
          <w:szCs w:val="24"/>
          <w:lang w:eastAsia="en-US"/>
        </w:rPr>
        <w:t>15</w:t>
      </w:r>
      <w:r>
        <w:rPr>
          <w:rFonts w:eastAsia="Calibri"/>
          <w:bCs/>
          <w:szCs w:val="24"/>
          <w:lang w:eastAsia="en-US"/>
        </w:rPr>
        <w:t xml:space="preserve"> mm.</w:t>
      </w:r>
    </w:p>
    <w:p w14:paraId="4FEE441C" w14:textId="77777777" w:rsidR="00210503" w:rsidRPr="00DC7EC1" w:rsidRDefault="00210503" w:rsidP="00210503">
      <w:pPr>
        <w:ind w:left="1429"/>
        <w:jc w:val="both"/>
        <w:rPr>
          <w:rFonts w:eastAsia="Calibri"/>
          <w:bCs/>
          <w:szCs w:val="24"/>
          <w:lang w:eastAsia="en-US"/>
        </w:rPr>
      </w:pPr>
    </w:p>
    <w:p w14:paraId="02B7D4FF" w14:textId="77777777" w:rsidR="00210503" w:rsidRPr="00DC7EC1" w:rsidRDefault="00A06F5E" w:rsidP="00210503">
      <w:pPr>
        <w:numPr>
          <w:ilvl w:val="1"/>
          <w:numId w:val="1"/>
        </w:numPr>
        <w:jc w:val="both"/>
        <w:rPr>
          <w:rFonts w:eastAsia="Calibri"/>
          <w:b/>
          <w:szCs w:val="24"/>
          <w:lang w:eastAsia="en-US"/>
        </w:rPr>
      </w:pPr>
      <w:r>
        <w:rPr>
          <w:rFonts w:eastAsia="Calibri"/>
          <w:b/>
          <w:szCs w:val="24"/>
          <w:lang w:eastAsia="en-US"/>
        </w:rPr>
        <w:t xml:space="preserve"> </w:t>
      </w:r>
      <w:r w:rsidR="00210503" w:rsidRPr="00DC7EC1">
        <w:rPr>
          <w:rFonts w:eastAsia="Calibri"/>
          <w:b/>
          <w:szCs w:val="24"/>
          <w:lang w:eastAsia="en-US"/>
        </w:rPr>
        <w:t>APSKAITOS PRIETAISAI</w:t>
      </w:r>
    </w:p>
    <w:p w14:paraId="6172E08C" w14:textId="77777777" w:rsidR="00210503" w:rsidRPr="00DC7EC1" w:rsidRDefault="00210503" w:rsidP="00210503">
      <w:pPr>
        <w:ind w:left="1069"/>
        <w:jc w:val="both"/>
        <w:rPr>
          <w:rFonts w:eastAsia="Calibri"/>
          <w:b/>
          <w:szCs w:val="24"/>
          <w:lang w:eastAsia="en-US"/>
        </w:rPr>
      </w:pPr>
    </w:p>
    <w:p w14:paraId="0F1D579F" w14:textId="77777777" w:rsidR="00210503" w:rsidRPr="00DC7EC1" w:rsidRDefault="00210503" w:rsidP="00210503">
      <w:pPr>
        <w:numPr>
          <w:ilvl w:val="2"/>
          <w:numId w:val="1"/>
        </w:numPr>
        <w:jc w:val="both"/>
        <w:rPr>
          <w:rFonts w:eastAsia="Calibri"/>
          <w:szCs w:val="24"/>
          <w:lang w:eastAsia="en-US"/>
        </w:rPr>
      </w:pPr>
      <w:r w:rsidRPr="00DC7EC1">
        <w:rPr>
          <w:rFonts w:eastAsia="Calibri"/>
          <w:szCs w:val="24"/>
          <w:lang w:eastAsia="en-US"/>
        </w:rPr>
        <w:t>ESO žaliajai energijai apskaityti skirtas(</w:t>
      </w:r>
      <w:r w:rsidRPr="00DC7EC1">
        <w:rPr>
          <w:rFonts w:eastAsia="Calibri"/>
          <w:szCs w:val="24"/>
          <w:lang w:eastAsia="en-US"/>
        </w:rPr>
        <w:noBreakHyphen/>
        <w:t>i) skaitiklis(-</w:t>
      </w:r>
      <w:proofErr w:type="spellStart"/>
      <w:r w:rsidRPr="00DC7EC1">
        <w:rPr>
          <w:rFonts w:eastAsia="Calibri"/>
          <w:szCs w:val="24"/>
          <w:lang w:eastAsia="en-US"/>
        </w:rPr>
        <w:t>iai</w:t>
      </w:r>
      <w:proofErr w:type="spellEnd"/>
      <w:r w:rsidRPr="00DC7EC1">
        <w:rPr>
          <w:rFonts w:eastAsia="Calibri"/>
          <w:szCs w:val="24"/>
          <w:lang w:eastAsia="en-US"/>
        </w:rPr>
        <w:t xml:space="preserve">), jei saulės elektrinės galia didesnė arba lygi  30 kW; </w:t>
      </w:r>
    </w:p>
    <w:p w14:paraId="73B7236F" w14:textId="77777777" w:rsidR="00210503" w:rsidRDefault="00210503" w:rsidP="00210503">
      <w:pPr>
        <w:numPr>
          <w:ilvl w:val="2"/>
          <w:numId w:val="1"/>
        </w:numPr>
        <w:jc w:val="both"/>
        <w:rPr>
          <w:rFonts w:eastAsia="Calibri"/>
          <w:szCs w:val="24"/>
          <w:lang w:eastAsia="en-US"/>
        </w:rPr>
      </w:pPr>
      <w:r w:rsidRPr="00DC7EC1">
        <w:rPr>
          <w:rFonts w:eastAsia="Calibri"/>
          <w:szCs w:val="24"/>
          <w:lang w:eastAsia="en-US"/>
        </w:rPr>
        <w:t xml:space="preserve">Kitas elektros gamybos kontrolinis matavimo prietaisas (turi būti MID sertifikuotas arba turėti metrologinę patikrą (ne mažesnės tikslumo klasės kaip 0.5s)). </w:t>
      </w:r>
    </w:p>
    <w:p w14:paraId="53D74DC3" w14:textId="77777777" w:rsidR="003B6783" w:rsidRDefault="003B6783" w:rsidP="00047B8B">
      <w:pPr>
        <w:ind w:left="1004"/>
        <w:jc w:val="both"/>
        <w:rPr>
          <w:rFonts w:eastAsia="Calibri"/>
          <w:szCs w:val="24"/>
          <w:lang w:eastAsia="en-US"/>
        </w:rPr>
      </w:pPr>
    </w:p>
    <w:p w14:paraId="05CF1606" w14:textId="77777777" w:rsidR="003B6783" w:rsidRPr="006D4001" w:rsidRDefault="003B6783" w:rsidP="00047B8B">
      <w:pPr>
        <w:pStyle w:val="ListParagraph"/>
        <w:numPr>
          <w:ilvl w:val="0"/>
          <w:numId w:val="1"/>
        </w:numPr>
        <w:autoSpaceDE w:val="0"/>
        <w:autoSpaceDN w:val="0"/>
        <w:adjustRightInd w:val="0"/>
        <w:rPr>
          <w:b/>
          <w:bCs/>
          <w:szCs w:val="24"/>
        </w:rPr>
      </w:pPr>
      <w:r w:rsidRPr="006D4001">
        <w:rPr>
          <w:b/>
          <w:bCs/>
          <w:szCs w:val="24"/>
        </w:rPr>
        <w:t>APTARNAVIMAS IR PRIEŽIŪRA</w:t>
      </w:r>
    </w:p>
    <w:p w14:paraId="748C9208" w14:textId="77777777" w:rsidR="003B6783" w:rsidRPr="006D4001" w:rsidRDefault="003B6783" w:rsidP="003B6783">
      <w:pPr>
        <w:autoSpaceDE w:val="0"/>
        <w:autoSpaceDN w:val="0"/>
        <w:adjustRightInd w:val="0"/>
        <w:rPr>
          <w:rFonts w:eastAsiaTheme="minorHAnsi"/>
          <w:szCs w:val="24"/>
          <w:lang w:eastAsia="en-US"/>
        </w:rPr>
      </w:pPr>
      <w:r w:rsidRPr="006D4001">
        <w:rPr>
          <w:rFonts w:eastAsia="Calibri"/>
          <w:szCs w:val="24"/>
          <w:lang w:eastAsia="en-US"/>
        </w:rPr>
        <w:t xml:space="preserve"> </w:t>
      </w:r>
    </w:p>
    <w:p w14:paraId="4FCB4367" w14:textId="77777777" w:rsidR="003B6783" w:rsidRPr="006D4001" w:rsidRDefault="003B6783" w:rsidP="00047B8B">
      <w:pPr>
        <w:numPr>
          <w:ilvl w:val="1"/>
          <w:numId w:val="1"/>
        </w:numPr>
        <w:jc w:val="both"/>
        <w:rPr>
          <w:rFonts w:eastAsia="Calibri"/>
          <w:szCs w:val="24"/>
          <w:lang w:eastAsia="en-US"/>
        </w:rPr>
      </w:pPr>
      <w:r w:rsidRPr="006D4001">
        <w:rPr>
          <w:rFonts w:eastAsia="Calibri"/>
          <w:szCs w:val="24"/>
          <w:lang w:eastAsia="en-US"/>
        </w:rPr>
        <w:t xml:space="preserve"> </w:t>
      </w:r>
      <w:r w:rsidRPr="006D4001">
        <w:rPr>
          <w:rFonts w:eastAsiaTheme="minorHAnsi"/>
          <w:szCs w:val="24"/>
          <w:lang w:eastAsia="en-US"/>
        </w:rPr>
        <w:t>Tiekėjas 5 (penkis) metus nuo galutinio statybos rangos darbų priėmimo perdavimo akto</w:t>
      </w:r>
      <w:r w:rsidRPr="006D4001">
        <w:rPr>
          <w:rFonts w:eastAsia="Calibri"/>
          <w:szCs w:val="24"/>
          <w:lang w:eastAsia="en-US"/>
        </w:rPr>
        <w:t xml:space="preserve"> </w:t>
      </w:r>
      <w:r w:rsidRPr="006D4001">
        <w:rPr>
          <w:rFonts w:eastAsiaTheme="minorHAnsi"/>
          <w:szCs w:val="24"/>
          <w:lang w:eastAsia="en-US"/>
        </w:rPr>
        <w:t>įsipareigoja teikti šias paslaugas:</w:t>
      </w:r>
    </w:p>
    <w:p w14:paraId="43E5A20E" w14:textId="77777777" w:rsidR="003B6783" w:rsidRPr="006D4001" w:rsidRDefault="003B6783" w:rsidP="00047B8B">
      <w:pPr>
        <w:numPr>
          <w:ilvl w:val="1"/>
          <w:numId w:val="1"/>
        </w:numPr>
        <w:autoSpaceDE w:val="0"/>
        <w:autoSpaceDN w:val="0"/>
        <w:adjustRightInd w:val="0"/>
        <w:jc w:val="both"/>
        <w:rPr>
          <w:szCs w:val="24"/>
        </w:rPr>
      </w:pPr>
      <w:r w:rsidRPr="006D4001">
        <w:rPr>
          <w:rFonts w:eastAsia="Calibri"/>
          <w:szCs w:val="24"/>
          <w:lang w:eastAsia="en-US"/>
        </w:rPr>
        <w:t xml:space="preserve"> </w:t>
      </w:r>
      <w:r w:rsidRPr="006D4001">
        <w:rPr>
          <w:szCs w:val="24"/>
        </w:rPr>
        <w:t>užtikrinti Saulės elektrinės, įskaitant joje esančių įrenginių, veikimą ir jos techninę priežiūrą.</w:t>
      </w:r>
    </w:p>
    <w:p w14:paraId="5B86D28B" w14:textId="77777777" w:rsidR="003B6783" w:rsidRPr="006D4001" w:rsidRDefault="003B6783" w:rsidP="00047B8B">
      <w:pPr>
        <w:numPr>
          <w:ilvl w:val="1"/>
          <w:numId w:val="1"/>
        </w:numPr>
        <w:autoSpaceDE w:val="0"/>
        <w:autoSpaceDN w:val="0"/>
        <w:adjustRightInd w:val="0"/>
        <w:jc w:val="both"/>
        <w:rPr>
          <w:szCs w:val="24"/>
        </w:rPr>
      </w:pPr>
      <w:r w:rsidRPr="006D4001">
        <w:rPr>
          <w:szCs w:val="24"/>
        </w:rPr>
        <w:t>Įvykus avarijai ar sutrikimui, tiekėjas įsipareigoja nedelsiant informuoti apie tai užsakovą ir greičiausiai techniškai įmanomu laiku, bet ne vėliau kaip per 30 (trisdešimt) kalendorinių dienų, o nenumatytais atvejais, kai atstatyti veikimo neįmanoma dėl ne nuo tiekėjo priklausančių aplinkybių, tokių kaip atsarginių dalių užsakymo vėlavimas ir pan., ne vėliau kaip per 90 (devyniasdešimt) kalendorinių dienų nuo sužinojimo apie avariją ar sutrikimą dienos, atstatyti Saulės elektrinės (ir joje esančių įrenginių) veikimą;</w:t>
      </w:r>
    </w:p>
    <w:p w14:paraId="5E480812" w14:textId="77777777" w:rsidR="003B6783" w:rsidRPr="006D4001" w:rsidRDefault="003B6783" w:rsidP="00047B8B">
      <w:pPr>
        <w:numPr>
          <w:ilvl w:val="1"/>
          <w:numId w:val="1"/>
        </w:numPr>
        <w:autoSpaceDE w:val="0"/>
        <w:autoSpaceDN w:val="0"/>
        <w:adjustRightInd w:val="0"/>
        <w:jc w:val="both"/>
        <w:rPr>
          <w:szCs w:val="24"/>
        </w:rPr>
      </w:pPr>
      <w:r w:rsidRPr="006D4001">
        <w:rPr>
          <w:szCs w:val="24"/>
        </w:rPr>
        <w:t>ne rečiau kaip 1 (vieną) kartą per kalendorinius metus tiekėjo pasirinktu metu suderinus su užsakovu atlikti reguliarią Saulės elektrinės bei joje esančių įrenginių patikrą bei įvertinti:</w:t>
      </w:r>
    </w:p>
    <w:p w14:paraId="0C6A71C2" w14:textId="77777777" w:rsidR="003B6783" w:rsidRPr="006D4001" w:rsidRDefault="003B6783" w:rsidP="00047B8B">
      <w:pPr>
        <w:numPr>
          <w:ilvl w:val="2"/>
          <w:numId w:val="1"/>
        </w:numPr>
        <w:autoSpaceDE w:val="0"/>
        <w:autoSpaceDN w:val="0"/>
        <w:adjustRightInd w:val="0"/>
        <w:jc w:val="both"/>
        <w:rPr>
          <w:rFonts w:eastAsiaTheme="minorHAnsi"/>
          <w:szCs w:val="24"/>
          <w:lang w:eastAsia="en-US"/>
        </w:rPr>
      </w:pPr>
      <w:r w:rsidRPr="006D4001">
        <w:rPr>
          <w:szCs w:val="24"/>
        </w:rPr>
        <w:t>bendrą įrenginių funkcionalumą;</w:t>
      </w:r>
    </w:p>
    <w:p w14:paraId="6A9AE36F" w14:textId="77777777" w:rsidR="003B6783" w:rsidRPr="006D4001" w:rsidRDefault="003B6783" w:rsidP="00047B8B">
      <w:pPr>
        <w:numPr>
          <w:ilvl w:val="2"/>
          <w:numId w:val="1"/>
        </w:numPr>
        <w:autoSpaceDE w:val="0"/>
        <w:autoSpaceDN w:val="0"/>
        <w:adjustRightInd w:val="0"/>
        <w:jc w:val="both"/>
        <w:rPr>
          <w:rFonts w:eastAsiaTheme="minorHAnsi"/>
          <w:szCs w:val="24"/>
          <w:lang w:eastAsia="en-US"/>
        </w:rPr>
      </w:pPr>
      <w:r w:rsidRPr="006D4001">
        <w:rPr>
          <w:rFonts w:eastAsiaTheme="minorHAnsi"/>
          <w:szCs w:val="24"/>
          <w:lang w:eastAsia="en-US"/>
        </w:rPr>
        <w:t>ar Saulės elektrinėje neatsirado matomų įrangos pažeidimų, saulės modulių patamsėjimų, korozijos židinių, ar tinkamai funkcionuoja visa Saulės elektrinės saugumą užtikrinanti įranga:</w:t>
      </w:r>
    </w:p>
    <w:p w14:paraId="53140FDC" w14:textId="77777777" w:rsidR="003B6783" w:rsidRPr="006D4001" w:rsidRDefault="003B6783" w:rsidP="00047B8B">
      <w:pPr>
        <w:numPr>
          <w:ilvl w:val="2"/>
          <w:numId w:val="1"/>
        </w:numPr>
        <w:autoSpaceDE w:val="0"/>
        <w:autoSpaceDN w:val="0"/>
        <w:adjustRightInd w:val="0"/>
        <w:jc w:val="both"/>
        <w:rPr>
          <w:rFonts w:eastAsiaTheme="minorHAnsi"/>
          <w:szCs w:val="24"/>
          <w:lang w:eastAsia="en-US"/>
        </w:rPr>
      </w:pPr>
      <w:r w:rsidRPr="006D4001">
        <w:rPr>
          <w:rFonts w:eastAsiaTheme="minorHAnsi"/>
          <w:szCs w:val="24"/>
          <w:lang w:eastAsia="en-US"/>
        </w:rPr>
        <w:t xml:space="preserve">mechaninį Saulės elektrinėje esančios įrangos funkcionalumą (įskaitant tvirtinimo elementus, įrangos sujungimo ir elektros dėžutes, kištukus, techninės eksploatacijos kontrolės sistemas, vizualiai patikrinti visas sistemos dalis, kabelius); </w:t>
      </w:r>
    </w:p>
    <w:p w14:paraId="43B15266" w14:textId="77777777" w:rsidR="003B6783" w:rsidRPr="006D4001" w:rsidRDefault="003B6783" w:rsidP="00047B8B">
      <w:pPr>
        <w:numPr>
          <w:ilvl w:val="2"/>
          <w:numId w:val="1"/>
        </w:numPr>
        <w:autoSpaceDE w:val="0"/>
        <w:autoSpaceDN w:val="0"/>
        <w:adjustRightInd w:val="0"/>
        <w:jc w:val="both"/>
        <w:rPr>
          <w:rFonts w:eastAsiaTheme="minorHAnsi"/>
          <w:szCs w:val="24"/>
          <w:lang w:eastAsia="en-US"/>
        </w:rPr>
      </w:pPr>
      <w:r w:rsidRPr="006D4001">
        <w:rPr>
          <w:rFonts w:eastAsiaTheme="minorHAnsi"/>
          <w:szCs w:val="24"/>
          <w:lang w:eastAsia="en-US"/>
        </w:rPr>
        <w:t>užtikrinti Saulės elektrinės modulių plovimą ir Saulės elektrinės teritorijos šienavimą (jei aktualu), kad žolė nesiektų saulės modulių, Pardavėjo pasirinktu metu bent 1 (vieną) kartą per kalendorinius metus; teikti kitas paslaugas, būtinas Saulės elektrinės bei joje esančių įrenginių eksploatavimui ir jos priežiūrai.</w:t>
      </w:r>
    </w:p>
    <w:p w14:paraId="04B2E6FA" w14:textId="77777777" w:rsidR="003B6783" w:rsidRPr="00DC7EC1" w:rsidRDefault="003B6783" w:rsidP="00047B8B">
      <w:pPr>
        <w:ind w:left="1004"/>
        <w:jc w:val="both"/>
        <w:rPr>
          <w:rFonts w:eastAsia="Calibri"/>
          <w:szCs w:val="24"/>
          <w:lang w:eastAsia="en-US"/>
        </w:rPr>
      </w:pPr>
    </w:p>
    <w:p w14:paraId="5E53C914" w14:textId="77777777" w:rsidR="00740FC1" w:rsidRDefault="00740FC1" w:rsidP="00710F77">
      <w:pPr>
        <w:ind w:left="360"/>
        <w:jc w:val="center"/>
      </w:pPr>
    </w:p>
    <w:sectPr w:rsidR="00740FC1" w:rsidSect="004A3093">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6366D" w14:textId="77777777" w:rsidR="00504719" w:rsidRDefault="00504719" w:rsidP="00210503">
      <w:r>
        <w:separator/>
      </w:r>
    </w:p>
  </w:endnote>
  <w:endnote w:type="continuationSeparator" w:id="0">
    <w:p w14:paraId="7A20F128" w14:textId="77777777" w:rsidR="00504719" w:rsidRDefault="00504719" w:rsidP="0021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383A2" w14:textId="77777777" w:rsidR="00504719" w:rsidRDefault="00504719" w:rsidP="00210503">
      <w:r>
        <w:separator/>
      </w:r>
    </w:p>
  </w:footnote>
  <w:footnote w:type="continuationSeparator" w:id="0">
    <w:p w14:paraId="637C2B15" w14:textId="77777777" w:rsidR="00504719" w:rsidRDefault="00504719" w:rsidP="00210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F01A8" w14:textId="77777777" w:rsidR="00210503" w:rsidRDefault="007B72AD">
    <w:pPr>
      <w:pStyle w:val="Header"/>
    </w:pPr>
    <w:r>
      <w:rPr>
        <w:noProof/>
      </w:rPr>
      <mc:AlternateContent>
        <mc:Choice Requires="wps">
          <w:drawing>
            <wp:anchor distT="0" distB="0" distL="114300" distR="114300" simplePos="0" relativeHeight="251659264" behindDoc="0" locked="0" layoutInCell="0" allowOverlap="1" wp14:anchorId="7AD2F24A" wp14:editId="09A5FF5E">
              <wp:simplePos x="0" y="0"/>
              <wp:positionH relativeFrom="page">
                <wp:posOffset>0</wp:posOffset>
              </wp:positionH>
              <wp:positionV relativeFrom="page">
                <wp:posOffset>190500</wp:posOffset>
              </wp:positionV>
              <wp:extent cx="7560310" cy="266700"/>
              <wp:effectExtent l="0" t="0" r="0" b="0"/>
              <wp:wrapNone/>
              <wp:docPr id="1" name="MSIPCM260841c4bce59838f7aac350" descr="{&quot;HashCode&quot;:-703152319,&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425DA4" w14:textId="77777777" w:rsidR="00210503" w:rsidRPr="00210503" w:rsidRDefault="00210503" w:rsidP="00210503">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MSIPCM260841c4bce59838f7aac350"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" o:allowincell="f" filled="f" stroked="f" strokeweight=".5pt">
              <v:path arrowok="t"/>
              <v:textbox inset=",0,20pt,0">
                <w:txbxContent>
                  <w:p w14:paraId="3A6174B7" w14:textId="77777777" w:rsidR="00210503" w:rsidRPr="00210503" w:rsidRDefault="00210503" w:rsidP="00210503">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40A0B"/>
    <w:multiLevelType w:val="multilevel"/>
    <w:tmpl w:val="CC1E2C8C"/>
    <w:lvl w:ilvl="0">
      <w:start w:val="1"/>
      <w:numFmt w:val="bullet"/>
      <w:lvlText w:val=""/>
      <w:lvlJc w:val="left"/>
      <w:pPr>
        <w:ind w:left="720" w:hanging="360"/>
      </w:pPr>
      <w:rPr>
        <w:rFonts w:ascii="Symbol" w:hAnsi="Symbol" w:cs="Symbol" w:hint="default"/>
      </w:rPr>
    </w:lvl>
    <w:lvl w:ilvl="1">
      <w:start w:val="1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652B24"/>
    <w:multiLevelType w:val="hybridMultilevel"/>
    <w:tmpl w:val="476EC8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201BBE"/>
    <w:multiLevelType w:val="multilevel"/>
    <w:tmpl w:val="F4A608F8"/>
    <w:lvl w:ilvl="0">
      <w:start w:val="1"/>
      <w:numFmt w:val="decimal"/>
      <w:suff w:val="space"/>
      <w:lvlText w:val="%1."/>
      <w:lvlJc w:val="left"/>
      <w:pPr>
        <w:ind w:left="2952" w:hanging="432"/>
      </w:pPr>
    </w:lvl>
    <w:lvl w:ilvl="1">
      <w:start w:val="1"/>
      <w:numFmt w:val="decimal"/>
      <w:suff w:val="space"/>
      <w:lvlText w:val="%1.%2."/>
      <w:lvlJc w:val="left"/>
      <w:pPr>
        <w:ind w:left="-294" w:firstLine="720"/>
      </w:pPr>
      <w:rPr>
        <w:i w:val="0"/>
        <w:sz w:val="24"/>
        <w:szCs w:val="24"/>
      </w:rPr>
    </w:lvl>
    <w:lvl w:ilvl="2">
      <w:start w:val="1"/>
      <w:numFmt w:val="decimal"/>
      <w:suff w:val="space"/>
      <w:lvlText w:val="%1.%2.%3."/>
      <w:lvlJc w:val="left"/>
      <w:pPr>
        <w:ind w:left="1832" w:firstLine="720"/>
      </w:pPr>
      <w:rPr>
        <w:i w:val="0"/>
        <w:sz w:val="24"/>
        <w:szCs w:val="24"/>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4FA4CEF"/>
    <w:multiLevelType w:val="multilevel"/>
    <w:tmpl w:val="7EBA3E7E"/>
    <w:lvl w:ilvl="0">
      <w:start w:val="2"/>
      <w:numFmt w:val="decimal"/>
      <w:lvlText w:val="%1"/>
      <w:lvlJc w:val="left"/>
      <w:pPr>
        <w:ind w:left="480" w:hanging="480"/>
      </w:pPr>
      <w:rPr>
        <w:rFonts w:hint="default"/>
        <w:i w:val="0"/>
      </w:rPr>
    </w:lvl>
    <w:lvl w:ilvl="1">
      <w:start w:val="1"/>
      <w:numFmt w:val="decimal"/>
      <w:lvlText w:val="%1.%2"/>
      <w:lvlJc w:val="left"/>
      <w:pPr>
        <w:ind w:left="834" w:hanging="48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250E51B0"/>
    <w:multiLevelType w:val="hybridMultilevel"/>
    <w:tmpl w:val="A43ACE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885696"/>
    <w:multiLevelType w:val="multilevel"/>
    <w:tmpl w:val="E2ECF324"/>
    <w:lvl w:ilvl="0">
      <w:start w:val="1"/>
      <w:numFmt w:val="decimal"/>
      <w:lvlText w:val="%1"/>
      <w:lvlJc w:val="left"/>
      <w:pPr>
        <w:ind w:left="435" w:hanging="435"/>
      </w:pPr>
      <w:rPr>
        <w:rFonts w:hint="default"/>
      </w:rPr>
    </w:lvl>
    <w:lvl w:ilvl="1">
      <w:start w:val="15"/>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8262F49"/>
    <w:multiLevelType w:val="hybridMultilevel"/>
    <w:tmpl w:val="93CA1A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1D1110F"/>
    <w:multiLevelType w:val="multilevel"/>
    <w:tmpl w:val="8844170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04" w:hanging="720"/>
      </w:pPr>
      <w:rPr>
        <w:rFonts w:hint="default"/>
        <w:color w:val="000000" w:themeColor="text1"/>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52AD0122"/>
    <w:multiLevelType w:val="hybridMultilevel"/>
    <w:tmpl w:val="B896FE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F27220"/>
    <w:multiLevelType w:val="multilevel"/>
    <w:tmpl w:val="40CE74F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10543D8"/>
    <w:multiLevelType w:val="hybridMultilevel"/>
    <w:tmpl w:val="143CC5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4576E89"/>
    <w:multiLevelType w:val="multilevel"/>
    <w:tmpl w:val="8844170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04" w:hanging="720"/>
      </w:pPr>
      <w:rPr>
        <w:rFonts w:hint="default"/>
        <w:color w:val="000000" w:themeColor="text1"/>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num w:numId="1">
    <w:abstractNumId w:val="7"/>
  </w:num>
  <w:num w:numId="2">
    <w:abstractNumId w:val="0"/>
  </w:num>
  <w:num w:numId="3">
    <w:abstractNumId w:val="3"/>
  </w:num>
  <w:num w:numId="4">
    <w:abstractNumId w:val="12"/>
  </w:num>
  <w:num w:numId="5">
    <w:abstractNumId w:val="2"/>
  </w:num>
  <w:num w:numId="6">
    <w:abstractNumId w:val="1"/>
  </w:num>
  <w:num w:numId="7">
    <w:abstractNumId w:val="5"/>
  </w:num>
  <w:num w:numId="8">
    <w:abstractNumId w:val="8"/>
  </w:num>
  <w:num w:numId="9">
    <w:abstractNumId w:val="4"/>
  </w:num>
  <w:num w:numId="10">
    <w:abstractNumId w:val="6"/>
  </w:num>
  <w:num w:numId="11">
    <w:abstractNumId w:val="1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03"/>
    <w:rsid w:val="00023692"/>
    <w:rsid w:val="000303A7"/>
    <w:rsid w:val="00041356"/>
    <w:rsid w:val="00041987"/>
    <w:rsid w:val="00047B8B"/>
    <w:rsid w:val="000518C7"/>
    <w:rsid w:val="00063590"/>
    <w:rsid w:val="00064CDF"/>
    <w:rsid w:val="00066F8B"/>
    <w:rsid w:val="00070B27"/>
    <w:rsid w:val="000712E8"/>
    <w:rsid w:val="0007636A"/>
    <w:rsid w:val="00077316"/>
    <w:rsid w:val="00085CC9"/>
    <w:rsid w:val="000A4843"/>
    <w:rsid w:val="000B026C"/>
    <w:rsid w:val="000B40D6"/>
    <w:rsid w:val="000D1BBF"/>
    <w:rsid w:val="000E7499"/>
    <w:rsid w:val="000F54A7"/>
    <w:rsid w:val="001048DA"/>
    <w:rsid w:val="00110C48"/>
    <w:rsid w:val="00115B09"/>
    <w:rsid w:val="00116DBB"/>
    <w:rsid w:val="00127E92"/>
    <w:rsid w:val="00154916"/>
    <w:rsid w:val="0019753E"/>
    <w:rsid w:val="001A683F"/>
    <w:rsid w:val="001C2924"/>
    <w:rsid w:val="001C3F32"/>
    <w:rsid w:val="001D516B"/>
    <w:rsid w:val="001D7EAD"/>
    <w:rsid w:val="001E558B"/>
    <w:rsid w:val="001F42ED"/>
    <w:rsid w:val="00210503"/>
    <w:rsid w:val="00215260"/>
    <w:rsid w:val="00217000"/>
    <w:rsid w:val="00221F71"/>
    <w:rsid w:val="002331B4"/>
    <w:rsid w:val="002605B5"/>
    <w:rsid w:val="0027105A"/>
    <w:rsid w:val="00271D66"/>
    <w:rsid w:val="00272511"/>
    <w:rsid w:val="002767F1"/>
    <w:rsid w:val="00297D87"/>
    <w:rsid w:val="002A0B8C"/>
    <w:rsid w:val="002A1DE6"/>
    <w:rsid w:val="002A43D6"/>
    <w:rsid w:val="002B43BE"/>
    <w:rsid w:val="002E60AF"/>
    <w:rsid w:val="002F089E"/>
    <w:rsid w:val="00311043"/>
    <w:rsid w:val="0031677D"/>
    <w:rsid w:val="00326202"/>
    <w:rsid w:val="00326E3B"/>
    <w:rsid w:val="0034620F"/>
    <w:rsid w:val="00362F82"/>
    <w:rsid w:val="003765C3"/>
    <w:rsid w:val="003A692B"/>
    <w:rsid w:val="003B2975"/>
    <w:rsid w:val="003B6783"/>
    <w:rsid w:val="003E31A5"/>
    <w:rsid w:val="00401878"/>
    <w:rsid w:val="00404644"/>
    <w:rsid w:val="004061D4"/>
    <w:rsid w:val="00414011"/>
    <w:rsid w:val="00460E05"/>
    <w:rsid w:val="00461016"/>
    <w:rsid w:val="004631CA"/>
    <w:rsid w:val="00466CF5"/>
    <w:rsid w:val="00473AB4"/>
    <w:rsid w:val="00476BBD"/>
    <w:rsid w:val="004825EE"/>
    <w:rsid w:val="00492032"/>
    <w:rsid w:val="004A3093"/>
    <w:rsid w:val="004D23B2"/>
    <w:rsid w:val="004F2448"/>
    <w:rsid w:val="004F4BDF"/>
    <w:rsid w:val="004F7362"/>
    <w:rsid w:val="00504719"/>
    <w:rsid w:val="00532F78"/>
    <w:rsid w:val="00546AA2"/>
    <w:rsid w:val="00552FF4"/>
    <w:rsid w:val="00562C9F"/>
    <w:rsid w:val="00566C2F"/>
    <w:rsid w:val="00575385"/>
    <w:rsid w:val="005C3C82"/>
    <w:rsid w:val="005D4834"/>
    <w:rsid w:val="00612E3A"/>
    <w:rsid w:val="00615171"/>
    <w:rsid w:val="00625137"/>
    <w:rsid w:val="00627BBF"/>
    <w:rsid w:val="0063032F"/>
    <w:rsid w:val="00630F5B"/>
    <w:rsid w:val="006415C2"/>
    <w:rsid w:val="006963B7"/>
    <w:rsid w:val="00697E1D"/>
    <w:rsid w:val="006A7033"/>
    <w:rsid w:val="006C4812"/>
    <w:rsid w:val="006C5E9D"/>
    <w:rsid w:val="006D2B0B"/>
    <w:rsid w:val="006F4D12"/>
    <w:rsid w:val="00700724"/>
    <w:rsid w:val="00704DD1"/>
    <w:rsid w:val="007073A6"/>
    <w:rsid w:val="00710F77"/>
    <w:rsid w:val="00720B0F"/>
    <w:rsid w:val="00740F8B"/>
    <w:rsid w:val="00740FC1"/>
    <w:rsid w:val="007424D9"/>
    <w:rsid w:val="0074432D"/>
    <w:rsid w:val="007445B9"/>
    <w:rsid w:val="007535DB"/>
    <w:rsid w:val="007716E6"/>
    <w:rsid w:val="00771E2A"/>
    <w:rsid w:val="00794574"/>
    <w:rsid w:val="007A4D80"/>
    <w:rsid w:val="007A55D1"/>
    <w:rsid w:val="007B72AD"/>
    <w:rsid w:val="007E25A4"/>
    <w:rsid w:val="007F776B"/>
    <w:rsid w:val="00826E6D"/>
    <w:rsid w:val="0084092B"/>
    <w:rsid w:val="00881CBB"/>
    <w:rsid w:val="008B7C73"/>
    <w:rsid w:val="008E552A"/>
    <w:rsid w:val="008F29DF"/>
    <w:rsid w:val="00906746"/>
    <w:rsid w:val="0094538C"/>
    <w:rsid w:val="00947364"/>
    <w:rsid w:val="0095713A"/>
    <w:rsid w:val="009A1A90"/>
    <w:rsid w:val="009A6DD3"/>
    <w:rsid w:val="009B146F"/>
    <w:rsid w:val="009B3A19"/>
    <w:rsid w:val="009B7DC3"/>
    <w:rsid w:val="009C708F"/>
    <w:rsid w:val="009C7507"/>
    <w:rsid w:val="009D406A"/>
    <w:rsid w:val="009E0ED6"/>
    <w:rsid w:val="009E7709"/>
    <w:rsid w:val="009F1D3B"/>
    <w:rsid w:val="009F1EA6"/>
    <w:rsid w:val="00A06F38"/>
    <w:rsid w:val="00A06F5E"/>
    <w:rsid w:val="00A122D5"/>
    <w:rsid w:val="00A15143"/>
    <w:rsid w:val="00A23EB4"/>
    <w:rsid w:val="00A333B3"/>
    <w:rsid w:val="00A446D8"/>
    <w:rsid w:val="00A6283E"/>
    <w:rsid w:val="00A70A3A"/>
    <w:rsid w:val="00A81615"/>
    <w:rsid w:val="00A90BF5"/>
    <w:rsid w:val="00A96267"/>
    <w:rsid w:val="00AA094A"/>
    <w:rsid w:val="00AB0427"/>
    <w:rsid w:val="00AE3E40"/>
    <w:rsid w:val="00AF4D74"/>
    <w:rsid w:val="00B50265"/>
    <w:rsid w:val="00B820B4"/>
    <w:rsid w:val="00BA50D9"/>
    <w:rsid w:val="00BD125C"/>
    <w:rsid w:val="00BD5298"/>
    <w:rsid w:val="00BE2299"/>
    <w:rsid w:val="00C00E87"/>
    <w:rsid w:val="00C0604E"/>
    <w:rsid w:val="00C57CC0"/>
    <w:rsid w:val="00C649DB"/>
    <w:rsid w:val="00C830C8"/>
    <w:rsid w:val="00C83D09"/>
    <w:rsid w:val="00C84919"/>
    <w:rsid w:val="00C920A9"/>
    <w:rsid w:val="00C93F27"/>
    <w:rsid w:val="00CA0823"/>
    <w:rsid w:val="00CC0B20"/>
    <w:rsid w:val="00CD73E1"/>
    <w:rsid w:val="00D16145"/>
    <w:rsid w:val="00D22F8E"/>
    <w:rsid w:val="00D2315B"/>
    <w:rsid w:val="00D252AD"/>
    <w:rsid w:val="00D46101"/>
    <w:rsid w:val="00D475A2"/>
    <w:rsid w:val="00D8151F"/>
    <w:rsid w:val="00D8515F"/>
    <w:rsid w:val="00DB78BE"/>
    <w:rsid w:val="00DC5914"/>
    <w:rsid w:val="00E2120B"/>
    <w:rsid w:val="00E26299"/>
    <w:rsid w:val="00E37CC5"/>
    <w:rsid w:val="00E51EC0"/>
    <w:rsid w:val="00E52FF1"/>
    <w:rsid w:val="00E650F5"/>
    <w:rsid w:val="00E6512D"/>
    <w:rsid w:val="00E9221D"/>
    <w:rsid w:val="00ED276B"/>
    <w:rsid w:val="00ED7939"/>
    <w:rsid w:val="00EE748C"/>
    <w:rsid w:val="00EF22CC"/>
    <w:rsid w:val="00EF2B45"/>
    <w:rsid w:val="00F010AB"/>
    <w:rsid w:val="00F01752"/>
    <w:rsid w:val="00F16FB7"/>
    <w:rsid w:val="00F54085"/>
    <w:rsid w:val="00F97757"/>
    <w:rsid w:val="00FC6911"/>
    <w:rsid w:val="00FD191A"/>
    <w:rsid w:val="00FD50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B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503"/>
    <w:pPr>
      <w:spacing w:after="0" w:line="240" w:lineRule="auto"/>
    </w:pPr>
    <w:rPr>
      <w:rFonts w:ascii="Times New Roman" w:eastAsia="Times New Roman" w:hAnsi="Times New Roman" w:cs="Times New Roman"/>
      <w:sz w:val="24"/>
      <w:szCs w:val="20"/>
      <w:lang w:eastAsia="lt-LT"/>
    </w:rPr>
  </w:style>
  <w:style w:type="paragraph" w:styleId="Heading1">
    <w:name w:val="heading 1"/>
    <w:aliases w:val="Appendix"/>
    <w:basedOn w:val="Normal"/>
    <w:next w:val="Normal"/>
    <w:link w:val="Heading1Char"/>
    <w:qFormat/>
    <w:rsid w:val="0084092B"/>
    <w:pPr>
      <w:keepNext/>
      <w:numPr>
        <w:numId w:val="4"/>
      </w:numPr>
      <w:spacing w:before="360" w:after="360"/>
      <w:jc w:val="center"/>
      <w:outlineLvl w:val="0"/>
    </w:pPr>
    <w:rPr>
      <w:sz w:val="28"/>
    </w:rPr>
  </w:style>
  <w:style w:type="paragraph" w:styleId="Heading2">
    <w:name w:val="heading 2"/>
    <w:aliases w:val="Title Header2"/>
    <w:basedOn w:val="Normal"/>
    <w:next w:val="Normal"/>
    <w:link w:val="Heading2Char"/>
    <w:qFormat/>
    <w:rsid w:val="0084092B"/>
    <w:pPr>
      <w:numPr>
        <w:ilvl w:val="1"/>
        <w:numId w:val="4"/>
      </w:numPr>
      <w:jc w:val="both"/>
      <w:outlineLvl w:val="1"/>
    </w:pPr>
  </w:style>
  <w:style w:type="paragraph" w:styleId="Heading3">
    <w:name w:val="heading 3"/>
    <w:aliases w:val="Section Header3,Sub-Clause Paragraph"/>
    <w:basedOn w:val="Normal"/>
    <w:next w:val="Normal"/>
    <w:link w:val="Heading3Char"/>
    <w:qFormat/>
    <w:rsid w:val="0084092B"/>
    <w:pPr>
      <w:keepNext/>
      <w:numPr>
        <w:ilvl w:val="2"/>
        <w:numId w:val="4"/>
      </w:numPr>
      <w:jc w:val="both"/>
      <w:outlineLvl w:val="2"/>
    </w:pPr>
  </w:style>
  <w:style w:type="paragraph" w:styleId="Heading4">
    <w:name w:val="heading 4"/>
    <w:aliases w:val=" Sub-Clause Sub-paragraph,Sub-Clause Sub-paragraph,Heading 4 Char Char Char Char"/>
    <w:basedOn w:val="Normal"/>
    <w:next w:val="Normal"/>
    <w:link w:val="Heading4Char"/>
    <w:qFormat/>
    <w:rsid w:val="0084092B"/>
    <w:pPr>
      <w:keepNext/>
      <w:numPr>
        <w:ilvl w:val="3"/>
        <w:numId w:val="4"/>
      </w:numPr>
      <w:outlineLvl w:val="3"/>
    </w:pPr>
    <w:rPr>
      <w:b/>
      <w:sz w:val="44"/>
    </w:rPr>
  </w:style>
  <w:style w:type="paragraph" w:styleId="Heading5">
    <w:name w:val="heading 5"/>
    <w:basedOn w:val="Normal"/>
    <w:next w:val="Normal"/>
    <w:link w:val="Heading5Char"/>
    <w:qFormat/>
    <w:rsid w:val="0084092B"/>
    <w:pPr>
      <w:keepNext/>
      <w:numPr>
        <w:ilvl w:val="4"/>
        <w:numId w:val="4"/>
      </w:numPr>
      <w:outlineLvl w:val="4"/>
    </w:pPr>
    <w:rPr>
      <w:b/>
      <w:sz w:val="40"/>
    </w:rPr>
  </w:style>
  <w:style w:type="paragraph" w:styleId="Heading6">
    <w:name w:val="heading 6"/>
    <w:basedOn w:val="Normal"/>
    <w:next w:val="Normal"/>
    <w:link w:val="Heading6Char"/>
    <w:qFormat/>
    <w:rsid w:val="0084092B"/>
    <w:pPr>
      <w:keepNext/>
      <w:numPr>
        <w:ilvl w:val="5"/>
        <w:numId w:val="4"/>
      </w:numPr>
      <w:outlineLvl w:val="5"/>
    </w:pPr>
    <w:rPr>
      <w:b/>
      <w:sz w:val="36"/>
    </w:rPr>
  </w:style>
  <w:style w:type="paragraph" w:styleId="Heading7">
    <w:name w:val="heading 7"/>
    <w:basedOn w:val="Normal"/>
    <w:next w:val="Normal"/>
    <w:link w:val="Heading7Char"/>
    <w:qFormat/>
    <w:rsid w:val="0084092B"/>
    <w:pPr>
      <w:keepNext/>
      <w:numPr>
        <w:ilvl w:val="6"/>
        <w:numId w:val="4"/>
      </w:numPr>
      <w:outlineLvl w:val="6"/>
    </w:pPr>
    <w:rPr>
      <w:sz w:val="48"/>
    </w:rPr>
  </w:style>
  <w:style w:type="paragraph" w:styleId="Heading8">
    <w:name w:val="heading 8"/>
    <w:basedOn w:val="Normal"/>
    <w:next w:val="Normal"/>
    <w:link w:val="Heading8Char"/>
    <w:qFormat/>
    <w:rsid w:val="0084092B"/>
    <w:pPr>
      <w:keepNext/>
      <w:numPr>
        <w:ilvl w:val="7"/>
        <w:numId w:val="4"/>
      </w:numPr>
      <w:outlineLvl w:val="7"/>
    </w:pPr>
    <w:rPr>
      <w:b/>
      <w:sz w:val="18"/>
    </w:rPr>
  </w:style>
  <w:style w:type="paragraph" w:styleId="Heading9">
    <w:name w:val="heading 9"/>
    <w:basedOn w:val="Normal"/>
    <w:next w:val="Normal"/>
    <w:link w:val="Heading9Char"/>
    <w:qFormat/>
    <w:rsid w:val="0084092B"/>
    <w:pPr>
      <w:keepNext/>
      <w:numPr>
        <w:ilvl w:val="8"/>
        <w:numId w:val="4"/>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210503"/>
    <w:rPr>
      <w:sz w:val="16"/>
      <w:szCs w:val="16"/>
    </w:rPr>
  </w:style>
  <w:style w:type="paragraph" w:styleId="CommentText">
    <w:name w:val="annotation text"/>
    <w:aliases w:val=" Char3,Char3, Char, Diagrama,Diagrama, Diagrama Diagrama Diagrama, Diagrama Diagrama,Diagrama Diagrama Diagrama,Diagrama Diagrama,Diagrama Diagrama Diagrama Diagrama,Diagrama Diagrama Char Char,Diagrama2 Diagrama Diagrama Diagrama"/>
    <w:basedOn w:val="Normal"/>
    <w:link w:val="CommentTextChar"/>
    <w:uiPriority w:val="99"/>
    <w:rsid w:val="00210503"/>
    <w:rPr>
      <w:sz w:val="20"/>
    </w:rPr>
  </w:style>
  <w:style w:type="character" w:customStyle="1" w:styleId="CommentTextChar">
    <w:name w:val="Comment Text Char"/>
    <w:aliases w:val=" Char3 Char,Char3 Char, Char Char, Diagrama Char,Diagrama Char, Diagrama Diagrama Diagrama Char, Diagrama Diagrama Char,Diagrama Diagrama Diagrama Char,Diagrama Diagrama Char,Diagrama Diagrama Diagrama Diagrama Char"/>
    <w:basedOn w:val="DefaultParagraphFont"/>
    <w:link w:val="CommentText"/>
    <w:uiPriority w:val="99"/>
    <w:rsid w:val="00210503"/>
    <w:rPr>
      <w:rFonts w:ascii="Times New Roman" w:eastAsia="Times New Roman" w:hAnsi="Times New Roman" w:cs="Times New Roman"/>
      <w:sz w:val="20"/>
      <w:szCs w:val="20"/>
      <w:lang w:eastAsia="lt-LT"/>
    </w:rPr>
  </w:style>
  <w:style w:type="paragraph" w:styleId="ListParagraph">
    <w:name w:val="List Paragraph"/>
    <w:aliases w:val="List Paragraph Red,Bullet EY,List Paragraph2,ERP-List Paragraph,List Paragraph1,List Paragraph11,Numbering,List Paragraph21,Lentele,Table of contents numbered,Sąrašo pastraipa.Bullet,Sąrašo pastraipa;Bullet,List Paragraph22,lp1,Bullet 1"/>
    <w:basedOn w:val="Normal"/>
    <w:link w:val="ListParagraphChar"/>
    <w:uiPriority w:val="34"/>
    <w:qFormat/>
    <w:rsid w:val="00210503"/>
    <w:pPr>
      <w:ind w:left="1296"/>
    </w:pPr>
  </w:style>
  <w:style w:type="character" w:customStyle="1" w:styleId="ListParagraphChar">
    <w:name w:val="List Paragraph Char"/>
    <w:aliases w:val="List Paragraph Red Char,Bullet EY Char,List Paragraph2 Char,ERP-List Paragraph Char,List Paragraph1 Char,List Paragraph11 Char,Numbering Char,List Paragraph21 Char,Lentele Char,Table of contents numbered Char,List Paragraph22 Char"/>
    <w:link w:val="ListParagraph"/>
    <w:uiPriority w:val="34"/>
    <w:locked/>
    <w:rsid w:val="00210503"/>
    <w:rPr>
      <w:rFonts w:ascii="Times New Roman" w:eastAsia="Times New Roman" w:hAnsi="Times New Roman" w:cs="Times New Roman"/>
      <w:sz w:val="24"/>
      <w:szCs w:val="20"/>
      <w:lang w:eastAsia="lt-LT"/>
    </w:rPr>
  </w:style>
  <w:style w:type="paragraph" w:styleId="Header">
    <w:name w:val="header"/>
    <w:basedOn w:val="Normal"/>
    <w:link w:val="HeaderChar"/>
    <w:uiPriority w:val="99"/>
    <w:unhideWhenUsed/>
    <w:rsid w:val="00210503"/>
    <w:pPr>
      <w:tabs>
        <w:tab w:val="center" w:pos="4819"/>
        <w:tab w:val="right" w:pos="9638"/>
      </w:tabs>
    </w:pPr>
  </w:style>
  <w:style w:type="character" w:customStyle="1" w:styleId="HeaderChar">
    <w:name w:val="Header Char"/>
    <w:basedOn w:val="DefaultParagraphFont"/>
    <w:link w:val="Header"/>
    <w:uiPriority w:val="99"/>
    <w:rsid w:val="00210503"/>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210503"/>
    <w:pPr>
      <w:tabs>
        <w:tab w:val="center" w:pos="4819"/>
        <w:tab w:val="right" w:pos="9638"/>
      </w:tabs>
    </w:pPr>
  </w:style>
  <w:style w:type="character" w:customStyle="1" w:styleId="FooterChar">
    <w:name w:val="Footer Char"/>
    <w:basedOn w:val="DefaultParagraphFont"/>
    <w:link w:val="Footer"/>
    <w:uiPriority w:val="99"/>
    <w:rsid w:val="00210503"/>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2A1D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DE6"/>
    <w:rPr>
      <w:rFonts w:ascii="Segoe UI" w:eastAsia="Times New Roman" w:hAnsi="Segoe UI" w:cs="Segoe UI"/>
      <w:sz w:val="18"/>
      <w:szCs w:val="18"/>
      <w:lang w:eastAsia="lt-LT"/>
    </w:rPr>
  </w:style>
  <w:style w:type="character" w:customStyle="1" w:styleId="Heading1Char">
    <w:name w:val="Heading 1 Char"/>
    <w:aliases w:val="Appendix Char"/>
    <w:basedOn w:val="DefaultParagraphFont"/>
    <w:link w:val="Heading1"/>
    <w:rsid w:val="0084092B"/>
    <w:rPr>
      <w:rFonts w:ascii="Times New Roman" w:eastAsia="Times New Roman" w:hAnsi="Times New Roman" w:cs="Times New Roman"/>
      <w:sz w:val="28"/>
      <w:szCs w:val="20"/>
    </w:rPr>
  </w:style>
  <w:style w:type="character" w:customStyle="1" w:styleId="Heading2Char">
    <w:name w:val="Heading 2 Char"/>
    <w:aliases w:val="Title Header2 Char"/>
    <w:basedOn w:val="DefaultParagraphFont"/>
    <w:link w:val="Heading2"/>
    <w:rsid w:val="0084092B"/>
    <w:rPr>
      <w:rFonts w:ascii="Times New Roman" w:eastAsia="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rsid w:val="0084092B"/>
    <w:rPr>
      <w:rFonts w:ascii="Times New Roman" w:eastAsia="Times New Roman" w:hAnsi="Times New Roman" w:cs="Times New Roman"/>
      <w:sz w:val="24"/>
      <w:szCs w:val="20"/>
    </w:rPr>
  </w:style>
  <w:style w:type="character" w:customStyle="1" w:styleId="Heading4Char">
    <w:name w:val="Heading 4 Char"/>
    <w:aliases w:val=" Sub-Clause Sub-paragraph Char,Sub-Clause Sub-paragraph Char,Heading 4 Char Char Char Char Char"/>
    <w:basedOn w:val="DefaultParagraphFont"/>
    <w:link w:val="Heading4"/>
    <w:rsid w:val="0084092B"/>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84092B"/>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84092B"/>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84092B"/>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84092B"/>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84092B"/>
    <w:rPr>
      <w:rFonts w:ascii="Times New Roman" w:eastAsia="Times New Roman" w:hAnsi="Times New Roman" w:cs="Times New Roman"/>
      <w:sz w:val="40"/>
      <w:szCs w:val="20"/>
    </w:rPr>
  </w:style>
  <w:style w:type="paragraph" w:styleId="CommentSubject">
    <w:name w:val="annotation subject"/>
    <w:basedOn w:val="CommentText"/>
    <w:next w:val="CommentText"/>
    <w:link w:val="CommentSubjectChar"/>
    <w:uiPriority w:val="99"/>
    <w:semiHidden/>
    <w:unhideWhenUsed/>
    <w:rsid w:val="00401878"/>
    <w:rPr>
      <w:b/>
      <w:bCs/>
    </w:rPr>
  </w:style>
  <w:style w:type="character" w:customStyle="1" w:styleId="CommentSubjectChar">
    <w:name w:val="Comment Subject Char"/>
    <w:basedOn w:val="CommentTextChar"/>
    <w:link w:val="CommentSubject"/>
    <w:uiPriority w:val="99"/>
    <w:semiHidden/>
    <w:rsid w:val="00401878"/>
    <w:rPr>
      <w:rFonts w:ascii="Times New Roman" w:eastAsia="Times New Roman" w:hAnsi="Times New Roman" w:cs="Times New Roman"/>
      <w:b/>
      <w:bCs/>
      <w:sz w:val="20"/>
      <w:szCs w:val="20"/>
      <w:lang w:eastAsia="lt-LT"/>
    </w:rPr>
  </w:style>
  <w:style w:type="character" w:styleId="Hyperlink">
    <w:name w:val="Hyperlink"/>
    <w:basedOn w:val="DefaultParagraphFont"/>
    <w:uiPriority w:val="99"/>
    <w:semiHidden/>
    <w:unhideWhenUsed/>
    <w:rsid w:val="00AB04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179428">
      <w:bodyDiv w:val="1"/>
      <w:marLeft w:val="0"/>
      <w:marRight w:val="0"/>
      <w:marTop w:val="0"/>
      <w:marBottom w:val="0"/>
      <w:divBdr>
        <w:top w:val="none" w:sz="0" w:space="0" w:color="auto"/>
        <w:left w:val="none" w:sz="0" w:space="0" w:color="auto"/>
        <w:bottom w:val="none" w:sz="0" w:space="0" w:color="auto"/>
        <w:right w:val="none" w:sz="0" w:space="0" w:color="auto"/>
      </w:divBdr>
      <w:divsChild>
        <w:div w:id="1898474422">
          <w:marLeft w:val="0"/>
          <w:marRight w:val="0"/>
          <w:marTop w:val="0"/>
          <w:marBottom w:val="0"/>
          <w:divBdr>
            <w:top w:val="none" w:sz="0" w:space="0" w:color="auto"/>
            <w:left w:val="none" w:sz="0" w:space="0" w:color="auto"/>
            <w:bottom w:val="none" w:sz="0" w:space="0" w:color="auto"/>
            <w:right w:val="none" w:sz="0" w:space="0" w:color="auto"/>
          </w:divBdr>
        </w:div>
      </w:divsChild>
    </w:div>
    <w:div w:id="178527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koenergas.lt/paslaugos/elektros-energijos-kaupikli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BFFD-EF93-428E-A5CF-FCD29E01B4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801B1A-B1A2-4044-BA94-E79BAEE4D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7D7299-60CD-4426-8C85-A7F0050C7A38}">
  <ds:schemaRefs>
    <ds:schemaRef ds:uri="http://schemas.microsoft.com/sharepoint/v3/contenttype/forms"/>
  </ds:schemaRefs>
</ds:datastoreItem>
</file>

<file path=customXml/itemProps4.xml><?xml version="1.0" encoding="utf-8"?>
<ds:datastoreItem xmlns:ds="http://schemas.openxmlformats.org/officeDocument/2006/customXml" ds:itemID="{A2DF80DC-7E4F-4522-B23A-297B6B3A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7645</Words>
  <Characters>4358</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2025-11-17T07:45:00Z</dcterms:created>
  <dcterms:modified xsi:type="dcterms:W3CDTF">2025-11-17T07:45:00Z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Viktorija.Freigofaite@ignitis.lt</vt:lpwstr>
  </property>
  <property fmtid="{D5CDD505-2E9C-101B-9397-08002B2CF9AE}" pid="5" name="MSIP_Label_320c693d-44b7-4e16-b3dd-4fcd87401cf5_SetDate">
    <vt:lpwstr>2021-02-08T12:28:38.9143717Z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50305a88-6cf1-4fac-adaa-1b42cbf9f1f9</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Viktorija.Freigofaite@ignitis.lt</vt:lpwstr>
  </property>
  <property fmtid="{D5CDD505-2E9C-101B-9397-08002B2CF9AE}" pid="13" name="MSIP_Label_190751af-2442-49a7-b7b9-9f0bcce858c9_SetDate">
    <vt:lpwstr>2021-02-08T12:28:38.9143717Z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50305a88-6cf1-4fac-adaa-1b42cbf9f1f9</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0x010100C67D48B3863A4C44A14B2D98D006F7EA</vt:lpwstr>
  </property>
</Properties>
</file>