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3F7A63ED" w14:textId="4BC39AB6" w:rsidR="00E04505" w:rsidRDefault="000F4C40" w:rsidP="00C43D47">
      <w:pPr>
        <w:pStyle w:val="Pagrindinistekstas"/>
        <w:ind w:firstLine="0"/>
        <w:jc w:val="center"/>
        <w:rPr>
          <w:rFonts w:ascii="Arial" w:hAnsi="Arial" w:cs="Arial"/>
          <w:b/>
          <w:bCs/>
          <w:sz w:val="22"/>
          <w:szCs w:val="22"/>
        </w:rPr>
      </w:pPr>
      <w:r w:rsidRPr="000F4C40">
        <w:rPr>
          <w:rFonts w:ascii="Arial" w:hAnsi="Arial" w:cs="Arial"/>
          <w:b/>
          <w:bCs/>
          <w:sz w:val="22"/>
          <w:szCs w:val="22"/>
        </w:rPr>
        <w:t>MAGISTRALINIO KELIO A1 VILNIUS–KAUNAS–KLAIPĖDA 192,812 KM VIADUKO PAPRASTOJO REMONTO APRAŠO PARENGIMAS IR DARBŲ ATLIKIMAS</w:t>
      </w:r>
    </w:p>
    <w:p w14:paraId="3A4BFB03" w14:textId="77777777" w:rsidR="00E04505" w:rsidRDefault="00E04505" w:rsidP="00C43D47">
      <w:pPr>
        <w:pStyle w:val="Pagrindinistekstas"/>
        <w:ind w:firstLine="0"/>
        <w:jc w:val="center"/>
        <w:rPr>
          <w:rFonts w:ascii="Arial" w:hAnsi="Arial" w:cs="Arial"/>
          <w:b/>
          <w:bCs/>
          <w:sz w:val="22"/>
          <w:szCs w:val="22"/>
        </w:rPr>
      </w:pPr>
    </w:p>
    <w:p w14:paraId="64F80714" w14:textId="30D4C5F5"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11-21T00:00:00Z">
            <w:dateFormat w:val="yyyy-MM-dd"/>
            <w:lid w:val="lt-LT"/>
            <w:storeMappedDataAs w:val="dateTime"/>
            <w:calendar w:val="gregorian"/>
          </w:date>
        </w:sdtPr>
        <w:sdtEndPr/>
        <w:sdtContent>
          <w:r w:rsidR="008A763D">
            <w:rPr>
              <w:rFonts w:ascii="Arial" w:hAnsi="Arial" w:cs="Arial"/>
              <w:sz w:val="22"/>
              <w:szCs w:val="22"/>
            </w:rPr>
            <w:t>2025-11-21</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E04505">
        <w:trPr>
          <w:trHeight w:val="290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3AEE183B" w14:textId="77777777" w:rsidR="00222AA5" w:rsidRDefault="00222AA5" w:rsidP="00D64138">
            <w:pPr>
              <w:rPr>
                <w:rFonts w:ascii="Arial" w:hAnsi="Arial" w:cs="Arial"/>
                <w:color w:val="1F497D" w:themeColor="text2"/>
                <w:sz w:val="22"/>
                <w:szCs w:val="22"/>
              </w:rPr>
            </w:pPr>
          </w:p>
          <w:p w14:paraId="6DC69617" w14:textId="0CE8A341" w:rsidR="00CF7302" w:rsidRPr="00CF7302" w:rsidRDefault="00CF7302" w:rsidP="00E04505">
            <w:pPr>
              <w:rPr>
                <w:rFonts w:ascii="Arial" w:hAnsi="Arial" w:cs="Arial"/>
                <w:b/>
                <w:bCs/>
                <w:iCs/>
                <w:color w:val="FF0000"/>
                <w:sz w:val="8"/>
                <w:szCs w:val="8"/>
                <w:shd w:val="clear" w:color="auto" w:fill="E6E6E6"/>
              </w:rPr>
            </w:pP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0FBFDA7"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DB1619">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DB1619">
            <w:pPr>
              <w:rPr>
                <w:rFonts w:ascii="Arial" w:hAnsi="Arial" w:cs="Arial"/>
                <w:b/>
                <w:bCs/>
                <w:sz w:val="22"/>
                <w:szCs w:val="22"/>
                <w:shd w:val="clear" w:color="auto" w:fill="E6E6E6"/>
              </w:rPr>
            </w:pP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60D9A4E" w:rsidR="004B24B2" w:rsidRPr="00D97CC3" w:rsidRDefault="00B20A05"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4C90AD6" w:rsidR="004B24B2" w:rsidRPr="00D97CC3" w:rsidRDefault="00B20A05"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7FAC41D8"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w:t>
            </w:r>
            <w:r w:rsidRPr="00812C20">
              <w:rPr>
                <w:rFonts w:ascii="Arial" w:eastAsiaTheme="minorHAnsi" w:hAnsi="Arial" w:cs="Arial"/>
                <w:color w:val="000000" w:themeColor="text1"/>
                <w:sz w:val="22"/>
                <w:szCs w:val="22"/>
              </w:rPr>
              <w:t>taikomi:</w:t>
            </w:r>
            <w:r w:rsidR="00E25864" w:rsidRPr="00812C20">
              <w:rPr>
                <w:rFonts w:ascii="Arial" w:eastAsiaTheme="minorHAnsi" w:hAnsi="Arial" w:cs="Arial"/>
                <w:color w:val="000000" w:themeColor="text1"/>
                <w:sz w:val="22"/>
                <w:szCs w:val="22"/>
              </w:rPr>
              <w:t xml:space="preserve"> </w:t>
            </w:r>
            <w:r w:rsidR="00E7562B" w:rsidRPr="00812C20">
              <w:rPr>
                <w:rFonts w:ascii="Arial" w:eastAsiaTheme="minorHAnsi" w:hAnsi="Arial" w:cs="Arial"/>
                <w:sz w:val="22"/>
                <w:szCs w:val="22"/>
              </w:rPr>
              <w:t xml:space="preserve">4.1 punkto ir Tvarkos aprašo 2 priedo </w:t>
            </w:r>
            <w:r w:rsidR="000024D4" w:rsidRPr="00812C20">
              <w:rPr>
                <w:rFonts w:ascii="Arial" w:eastAsiaTheme="minorHAnsi" w:hAnsi="Arial" w:cs="Arial"/>
                <w:sz w:val="22"/>
                <w:szCs w:val="22"/>
              </w:rPr>
              <w:t xml:space="preserve">XVII skyriuje </w:t>
            </w:r>
            <w:r w:rsidR="00812C20" w:rsidRPr="00812C20">
              <w:rPr>
                <w:rFonts w:ascii="Arial" w:eastAsiaTheme="minorHAnsi" w:hAnsi="Arial" w:cs="Arial"/>
                <w:sz w:val="22"/>
                <w:szCs w:val="22"/>
              </w:rPr>
              <w:t xml:space="preserve">„Kelio projektavimo paslaugos ir statybos darbai, kelio elementai“ </w:t>
            </w:r>
            <w:r w:rsidR="00E7562B" w:rsidRPr="00812C20">
              <w:rPr>
                <w:rFonts w:ascii="Arial" w:eastAsiaTheme="minorHAnsi" w:hAnsi="Arial" w:cs="Arial"/>
                <w:sz w:val="22"/>
                <w:szCs w:val="22"/>
              </w:rPr>
              <w:t xml:space="preserve">reikalavimai. </w:t>
            </w:r>
            <w:r w:rsidR="00E7562B" w:rsidRPr="00812C20">
              <w:t xml:space="preserve"> </w:t>
            </w:r>
            <w:r w:rsidR="00E7562B" w:rsidRPr="00812C20">
              <w:rPr>
                <w:rFonts w:ascii="Arial" w:eastAsiaTheme="minorHAnsi" w:hAnsi="Arial" w:cs="Arial"/>
                <w:sz w:val="22"/>
                <w:szCs w:val="22"/>
              </w:rPr>
              <w:t>Nurodyti reikalavimai yra nustatyti SPS priede Nr. 11 , Techninės specifikacijos 3.</w:t>
            </w:r>
            <w:r w:rsidR="00571DB2" w:rsidRPr="00812C20">
              <w:rPr>
                <w:rFonts w:ascii="Arial" w:eastAsiaTheme="minorHAnsi" w:hAnsi="Arial" w:cs="Arial"/>
                <w:sz w:val="22"/>
                <w:szCs w:val="22"/>
              </w:rPr>
              <w:t>4.10</w:t>
            </w:r>
            <w:r w:rsidR="00E7562B" w:rsidRPr="00812C20">
              <w:rPr>
                <w:rFonts w:ascii="Arial" w:eastAsiaTheme="minorHAnsi" w:hAnsi="Arial" w:cs="Arial"/>
                <w:sz w:val="22"/>
                <w:szCs w:val="22"/>
              </w:rPr>
              <w:t xml:space="preserve"> punkte (SPS  priedas Nr.4), Sutarties projekto 97.</w:t>
            </w:r>
            <w:r w:rsidR="00F54CEA" w:rsidRPr="00812C20">
              <w:rPr>
                <w:rFonts w:ascii="Arial" w:eastAsiaTheme="minorHAnsi" w:hAnsi="Arial" w:cs="Arial"/>
                <w:sz w:val="22"/>
                <w:szCs w:val="22"/>
              </w:rPr>
              <w:t>19</w:t>
            </w:r>
            <w:r w:rsidR="00E7562B" w:rsidRPr="00812C20">
              <w:rPr>
                <w:rFonts w:ascii="Arial" w:eastAsiaTheme="minorHAnsi" w:hAnsi="Arial" w:cs="Arial"/>
                <w:sz w:val="22"/>
                <w:szCs w:val="22"/>
              </w:rPr>
              <w:t xml:space="preserve"> punkte (SPS priedas Nr.8)</w:t>
            </w: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4ACEB24E" w:rsidR="00422CA7" w:rsidRDefault="00D84DF6"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3DC6B393" w14:textId="77777777" w:rsidR="00CD6981" w:rsidRDefault="00CD6981" w:rsidP="004B24B2">
            <w:pPr>
              <w:pStyle w:val="Antrat1"/>
              <w:tabs>
                <w:tab w:val="left" w:pos="426"/>
              </w:tabs>
              <w:ind w:firstLine="0"/>
              <w:rPr>
                <w:rFonts w:ascii="Arial" w:hAnsi="Arial" w:cs="Arial"/>
                <w:b/>
                <w:bCs/>
                <w:sz w:val="22"/>
                <w:szCs w:val="22"/>
                <w:shd w:val="clear" w:color="auto" w:fill="E6E6E6"/>
              </w:rPr>
            </w:pPr>
          </w:p>
          <w:p w14:paraId="2144E33D" w14:textId="77777777" w:rsidR="00D84DF6" w:rsidRPr="00D84DF6" w:rsidRDefault="00D84DF6" w:rsidP="00D84DF6"/>
        </w:tc>
      </w:tr>
      <w:tr w:rsidR="004B24B2" w:rsidRPr="00CF7302" w14:paraId="78F37610" w14:textId="77777777" w:rsidTr="0AA87EDA">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BCE6CC7"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D84DF6">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0A1E9FF" w:rsidR="0021512F" w:rsidRDefault="000B509D"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23BCF821" w14:textId="1DAFD7D6" w:rsidR="002E7D86" w:rsidRPr="00B24E6E" w:rsidRDefault="002E7D86" w:rsidP="002E7D86">
            <w:pPr>
              <w:rPr>
                <w:rFonts w:ascii="Arial" w:hAnsi="Arial" w:cs="Arial"/>
                <w:i/>
                <w:iCs/>
                <w:color w:val="C00000"/>
                <w:sz w:val="22"/>
                <w:szCs w:val="22"/>
              </w:rPr>
            </w:pPr>
          </w:p>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AA87EDA">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6995F93A"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0B509D">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E2DBBA0" w:rsidR="00435EAA" w:rsidRPr="0021512F" w:rsidRDefault="008A763D"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0B509D">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0B509D">
            <w:pPr>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2361E63A" w:rsidR="005B73EE" w:rsidRDefault="007D28B4" w:rsidP="005B73EE">
            <w:pPr>
              <w:rPr>
                <w:rFonts w:ascii="Arial" w:hAnsi="Arial" w:cs="Arial"/>
                <w:iCs/>
                <w:color w:val="000000" w:themeColor="text1"/>
                <w:sz w:val="22"/>
                <w:szCs w:val="22"/>
              </w:rPr>
            </w:pPr>
            <w:r w:rsidRPr="007D28B4">
              <w:rPr>
                <w:rFonts w:ascii="Arial" w:hAnsi="Arial" w:cs="Arial"/>
                <w:b/>
                <w:bCs/>
                <w:i/>
                <w:sz w:val="22"/>
                <w:szCs w:val="22"/>
              </w:rPr>
              <w:t xml:space="preserve">Magistralinio kelio A1 Vilnius–Kaunas–Klaipėda 192,812 km viaduko paprastojo remonto aprašo parengimas ir darbų atlikimas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3F1DEA0E" w14:textId="77777777" w:rsidR="005B73EE" w:rsidRPr="00CF7302" w:rsidRDefault="005B73EE" w:rsidP="00CF12E1">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531EA6" w:rsidRDefault="004B24B2" w:rsidP="004B24B2">
            <w:pPr>
              <w:rPr>
                <w:rFonts w:ascii="Arial" w:eastAsiaTheme="minorHAnsi" w:hAnsi="Arial" w:cs="Arial"/>
                <w:bCs/>
                <w:sz w:val="8"/>
                <w:szCs w:val="8"/>
              </w:rPr>
            </w:pPr>
          </w:p>
          <w:p w14:paraId="1D90EFEA" w14:textId="77777777" w:rsidR="0039436B" w:rsidRDefault="0039436B" w:rsidP="0039436B">
            <w:pPr>
              <w:rPr>
                <w:rFonts w:ascii="Arial" w:eastAsiaTheme="minorHAnsi" w:hAnsi="Arial" w:cs="Arial"/>
                <w:bCs/>
                <w:sz w:val="22"/>
                <w:szCs w:val="22"/>
              </w:rPr>
            </w:pPr>
            <w:r w:rsidRPr="00531EA6">
              <w:rPr>
                <w:rFonts w:ascii="Arial" w:eastAsiaTheme="minorHAnsi" w:hAnsi="Arial" w:cs="Arial"/>
                <w:bCs/>
                <w:sz w:val="22"/>
                <w:szCs w:val="22"/>
              </w:rPr>
              <w:t>Pirkimo objektas į dalis neskaidomas, Tiekėjas turės siūlyti visą Pirkimo objekto kiekį/apimtį.</w:t>
            </w:r>
          </w:p>
          <w:p w14:paraId="63684D42" w14:textId="77777777" w:rsidR="00D81586" w:rsidRPr="00D81586" w:rsidRDefault="00D81586" w:rsidP="00D81586">
            <w:pPr>
              <w:rPr>
                <w:rFonts w:ascii="Arial" w:eastAsiaTheme="minorHAnsi" w:hAnsi="Arial" w:cs="Arial"/>
                <w:bCs/>
                <w:sz w:val="22"/>
                <w:szCs w:val="22"/>
              </w:rPr>
            </w:pPr>
            <w:r w:rsidRPr="00D81586">
              <w:rPr>
                <w:rFonts w:ascii="Arial" w:eastAsiaTheme="minorHAnsi" w:hAnsi="Arial" w:cs="Arial"/>
                <w:bCs/>
                <w:sz w:val="22"/>
                <w:szCs w:val="22"/>
              </w:rPr>
              <w:t>Kadangi viaduko paprastojo remonto darbai yra nesudėtingi, jų paskirtis apsaugoti ir atnaujinti viaduko konstrukcijas bei asfalto dangą jo nerekonstruojant ar kapitališkai neremontuojant, t. y. viaduko paprastojo remonto darbai nekeičia viaduko matmenų ar laikančiųjų konstrukcijų.</w:t>
            </w:r>
          </w:p>
          <w:p w14:paraId="3368D2EA" w14:textId="77777777" w:rsidR="00D81586" w:rsidRPr="00D81586" w:rsidRDefault="00D81586" w:rsidP="00D81586">
            <w:pPr>
              <w:rPr>
                <w:rFonts w:ascii="Arial" w:eastAsiaTheme="minorHAnsi" w:hAnsi="Arial" w:cs="Arial"/>
                <w:bCs/>
                <w:sz w:val="22"/>
                <w:szCs w:val="22"/>
              </w:rPr>
            </w:pPr>
            <w:r w:rsidRPr="00D81586">
              <w:rPr>
                <w:rFonts w:ascii="Arial" w:eastAsiaTheme="minorHAnsi" w:hAnsi="Arial" w:cs="Arial"/>
                <w:bCs/>
                <w:sz w:val="22"/>
                <w:szCs w:val="22"/>
              </w:rPr>
              <w:t>Paprastojo remonto darbų planavimui ir atlikimui didelę įtaką turi esama viaduko ir asfalto dangos būklė, pažaidų dydžiai. Atskirai viešųjų pirkimų būdu perkant šio viaduko paprastojo remonto aprašo parengimo ir statybos darbus, neišvengiamai atsirastų laiko tarpas tarp šių darbų, tad dėl viaduko degradacijos veiksnių parengtas aprašas galimai prarastų aktualumą ir taip būtų komplikuojamas darbų įgyvendinimas.</w:t>
            </w:r>
          </w:p>
          <w:p w14:paraId="128CFF09" w14:textId="57703119" w:rsidR="00D81586" w:rsidRPr="00531EA6" w:rsidRDefault="00D81586" w:rsidP="00D81586">
            <w:pPr>
              <w:rPr>
                <w:rFonts w:ascii="Arial" w:eastAsiaTheme="minorHAnsi" w:hAnsi="Arial" w:cs="Arial"/>
                <w:bCs/>
                <w:sz w:val="22"/>
                <w:szCs w:val="22"/>
              </w:rPr>
            </w:pPr>
            <w:r w:rsidRPr="00D81586">
              <w:rPr>
                <w:rFonts w:ascii="Arial" w:eastAsiaTheme="minorHAnsi" w:hAnsi="Arial" w:cs="Arial"/>
                <w:bCs/>
                <w:sz w:val="22"/>
                <w:szCs w:val="22"/>
              </w:rPr>
              <w:t>Neskaidant paprastojo remonto darbų planavimo ir atlikimo, vienas konkurso laimėtojas galės lygiagrečiai atlikti aprašo rengimo ir statybos darbus, t. y. projektuoti, o kartu ir ruoštis statybos darbams, t. y. planuoti reikalingą techniką bei įrangą, ieškoti statybinės aikštelės, įsirengti medžiagų sandėliavimo vietą ir joje jas sandėliuoti, vykdyti apžvalgomuosius darbus.</w:t>
            </w:r>
          </w:p>
          <w:p w14:paraId="2BF43279" w14:textId="078E55B3" w:rsidR="004B24B2" w:rsidRPr="00531EA6" w:rsidRDefault="004B24B2" w:rsidP="00BB63F0">
            <w:pPr>
              <w:rPr>
                <w:rFonts w:ascii="Arial" w:eastAsiaTheme="minorHAnsi" w:hAnsi="Arial" w:cs="Arial"/>
                <w:bCs/>
                <w:sz w:val="8"/>
                <w:szCs w:val="8"/>
                <w:highlight w:val="yellow"/>
              </w:rPr>
            </w:pPr>
          </w:p>
        </w:tc>
      </w:tr>
      <w:tr w:rsidR="004B24B2" w:rsidRPr="00CF7302" w14:paraId="327DE520" w14:textId="77777777" w:rsidTr="0AA87EDA">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508D1BD4" w:rsidR="004B24B2" w:rsidRPr="00130880" w:rsidRDefault="008A763D"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531EA6">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507177BF"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w:t>
            </w:r>
            <w:r w:rsidRPr="00E902B5">
              <w:rPr>
                <w:rFonts w:ascii="Arial" w:hAnsi="Arial" w:cs="Arial"/>
                <w:bCs/>
                <w:sz w:val="22"/>
                <w:szCs w:val="22"/>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lastRenderedPageBreak/>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AA87EDA">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74909A62"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170450">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67A31C66"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AA87EDA">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70450">
            <w:pPr>
              <w:rPr>
                <w:rFonts w:ascii="Arial" w:hAnsi="Arial" w:cs="Arial"/>
                <w:sz w:val="8"/>
                <w:szCs w:val="8"/>
              </w:rPr>
            </w:pP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AA87EDA">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4946515C"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CA7C8E">
              <w:rPr>
                <w:rFonts w:ascii="Arial" w:hAnsi="Arial" w:cs="Arial"/>
                <w:b/>
                <w:bCs/>
                <w:sz w:val="22"/>
                <w:szCs w:val="22"/>
              </w:rPr>
              <w:t>10</w:t>
            </w:r>
            <w:r w:rsidR="006950C7" w:rsidRPr="00B776B1">
              <w:rPr>
                <w:rFonts w:ascii="Arial" w:hAnsi="Arial" w:cs="Arial"/>
                <w:sz w:val="22"/>
                <w:szCs w:val="22"/>
              </w:rPr>
              <w:t>.</w:t>
            </w:r>
          </w:p>
          <w:p w14:paraId="2B2440AE" w14:textId="00FA79F6"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F13E83">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CA7C8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AA87EDA">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AA87EDA">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2CDD7A9"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793812">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19933EC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4A038E">
              <w:rPr>
                <w:rFonts w:ascii="Arial" w:hAnsi="Arial" w:cs="Arial"/>
                <w:sz w:val="22"/>
                <w:szCs w:val="22"/>
              </w:rPr>
              <w:t>.</w:t>
            </w:r>
          </w:p>
          <w:p w14:paraId="7E05B7C2" w14:textId="77777777" w:rsidR="00FF18A4" w:rsidRDefault="00FF18A4" w:rsidP="00FF18A4">
            <w:pPr>
              <w:pStyle w:val="Sraopastraipa"/>
              <w:rPr>
                <w:rFonts w:ascii="Arial" w:hAnsi="Arial" w:cs="Arial"/>
                <w:sz w:val="22"/>
                <w:szCs w:val="22"/>
              </w:rPr>
            </w:pPr>
          </w:p>
          <w:p w14:paraId="17472E1E" w14:textId="77777777" w:rsidR="00CD5F6A" w:rsidRDefault="00CD5F6A" w:rsidP="00CD5F6A">
            <w:pPr>
              <w:pStyle w:val="Sraopastraipa"/>
              <w:rPr>
                <w:rFonts w:ascii="Arial" w:hAnsi="Arial" w:cs="Arial"/>
                <w:i/>
                <w:iCs/>
                <w:color w:val="C00000"/>
                <w:sz w:val="22"/>
                <w:szCs w:val="22"/>
              </w:rPr>
            </w:pPr>
          </w:p>
          <w:p w14:paraId="0110681F" w14:textId="3CFF2852" w:rsidR="00164A81" w:rsidRPr="00521D90" w:rsidRDefault="00164A81" w:rsidP="00164A81">
            <w:pPr>
              <w:rPr>
                <w:sz w:val="8"/>
                <w:szCs w:val="8"/>
              </w:rPr>
            </w:pPr>
          </w:p>
        </w:tc>
      </w:tr>
      <w:tr w:rsidR="00164A81" w:rsidRPr="00CF7302" w14:paraId="2EB353D6" w14:textId="77777777" w:rsidTr="0AA87EDA">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793812">
              <w:rPr>
                <w:rFonts w:ascii="Arial" w:hAnsi="Arial" w:cs="Arial"/>
                <w:sz w:val="22"/>
                <w:szCs w:val="22"/>
              </w:rPr>
              <w:t>6.1</w:t>
            </w:r>
            <w:r w:rsidR="00990A85" w:rsidRPr="00793812">
              <w:rPr>
                <w:rFonts w:ascii="Arial" w:hAnsi="Arial" w:cs="Arial"/>
                <w:sz w:val="22"/>
                <w:szCs w:val="22"/>
              </w:rPr>
              <w:t xml:space="preserve">.1 – 6.1.4 </w:t>
            </w:r>
            <w:r w:rsidRPr="00793812">
              <w:rPr>
                <w:rFonts w:ascii="Arial" w:hAnsi="Arial" w:cs="Arial"/>
                <w:sz w:val="22"/>
                <w:szCs w:val="22"/>
              </w:rPr>
              <w:t>p</w:t>
            </w:r>
            <w:r w:rsidR="00990A85" w:rsidRPr="00793812">
              <w:rPr>
                <w:rFonts w:ascii="Arial" w:hAnsi="Arial" w:cs="Arial"/>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740139BD" w:rsidR="00164A81" w:rsidRPr="00FB0C10" w:rsidRDefault="00793812"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AA87EDA">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AA87EDA">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AA87EDA">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26CD61CE" w:rsidR="00164A81" w:rsidRPr="00CF7302" w:rsidRDefault="00614994"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548D24D7"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7D7FF1">
              <w:rPr>
                <w:rFonts w:ascii="Arial" w:hAnsi="Arial" w:cs="Arial"/>
                <w:b/>
                <w:bCs/>
                <w:sz w:val="22"/>
                <w:szCs w:val="22"/>
              </w:rPr>
              <w:t>p</w:t>
            </w:r>
            <w:r w:rsidRPr="001C44EE">
              <w:rPr>
                <w:rFonts w:ascii="Arial" w:hAnsi="Arial" w:cs="Arial"/>
                <w:b/>
                <w:bCs/>
                <w:sz w:val="22"/>
                <w:szCs w:val="22"/>
              </w:rPr>
              <w:t xml:space="preserve">riedas Nr. </w:t>
            </w:r>
            <w:r w:rsidR="00614994">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8357128" w14:textId="77777777" w:rsidR="00DD1BB8" w:rsidRDefault="00DD1BB8" w:rsidP="00E55B4B">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AA87EDA">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AA87EDA">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AA87EDA">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4ADB9A27" w:rsidR="00164A81" w:rsidRPr="00152D61" w:rsidRDefault="008A763D"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614994">
                  <w:rPr>
                    <w:rStyle w:val="Vietosrezervavimoenklotekstas"/>
                    <w:rFonts w:ascii="Arial" w:eastAsiaTheme="minorHAnsi" w:hAnsi="Arial" w:cs="Arial"/>
                    <w:b/>
                    <w:bCs/>
                    <w:color w:val="auto"/>
                    <w:sz w:val="22"/>
                    <w:szCs w:val="22"/>
                  </w:rPr>
                  <w:t>Kainos ir kokybės santykis.</w:t>
                </w:r>
              </w:sdtContent>
            </w:sdt>
          </w:p>
          <w:p w14:paraId="207BB54C" w14:textId="734E0D21"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0837">
              <w:rPr>
                <w:rFonts w:ascii="Arial" w:hAnsi="Arial" w:cs="Arial"/>
                <w:b/>
                <w:bCs/>
                <w:sz w:val="22"/>
                <w:szCs w:val="22"/>
              </w:rPr>
              <w:t>13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AA87EDA">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4E833811" w14:textId="5FFD5ABA" w:rsidR="00BD3B81" w:rsidRDefault="00BD3B81" w:rsidP="00BF3CD8">
            <w:pPr>
              <w:pStyle w:val="Sraopastraipa"/>
              <w:ind w:left="36"/>
              <w:rPr>
                <w:rFonts w:ascii="Arial" w:hAnsi="Arial" w:cs="Arial"/>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638ABCC9" w14:textId="77777777" w:rsidR="00552A6F" w:rsidRDefault="00552A6F" w:rsidP="00E63914">
            <w:pPr>
              <w:pStyle w:val="Sraopastraipa"/>
              <w:ind w:left="36"/>
              <w:rPr>
                <w:rFonts w:ascii="Arial" w:hAnsi="Arial" w:cs="Arial"/>
                <w:sz w:val="22"/>
                <w:szCs w:val="22"/>
              </w:rPr>
            </w:pPr>
          </w:p>
          <w:p w14:paraId="2A85AC08" w14:textId="675BF811"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AA87EDA">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1" w:name="_Hlk164602950"/>
          </w:p>
          <w:bookmarkEnd w:id="1"/>
          <w:p w14:paraId="3EF32E43" w14:textId="7F74EFFB" w:rsidR="00BF4AE7" w:rsidRPr="0004213E" w:rsidRDefault="00BF4AE7" w:rsidP="00C90FBC">
            <w:pPr>
              <w:pStyle w:val="Sraopastraipa"/>
              <w:ind w:left="0"/>
              <w:rPr>
                <w:rFonts w:ascii="Arial" w:hAnsi="Arial" w:cs="Arial"/>
                <w:b/>
                <w:sz w:val="8"/>
                <w:szCs w:val="8"/>
              </w:rPr>
            </w:pPr>
          </w:p>
        </w:tc>
      </w:tr>
      <w:tr w:rsidR="00BF3CD8" w:rsidRPr="00CF7302" w14:paraId="4A60B0BF" w14:textId="77777777" w:rsidTr="00C90FBC">
        <w:trPr>
          <w:trHeight w:val="935"/>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2C7C3A3" w:rsidR="00BF3CD8" w:rsidRPr="00C90FBC" w:rsidRDefault="00751589" w:rsidP="00C90FBC">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AA87EDA">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0DA5CE37" w14:textId="77777777" w:rsidR="00C4392B" w:rsidRDefault="00C4392B" w:rsidP="00164A81">
            <w:pPr>
              <w:rPr>
                <w:rFonts w:ascii="Arial" w:eastAsia="Calibri" w:hAnsi="Arial" w:cs="Arial"/>
                <w:sz w:val="22"/>
                <w:szCs w:val="22"/>
              </w:rPr>
            </w:pPr>
          </w:p>
          <w:p w14:paraId="383A48CD" w14:textId="77777777" w:rsidR="00270F91" w:rsidRPr="00F67B67" w:rsidRDefault="00270F91" w:rsidP="00164A81">
            <w:pPr>
              <w:rPr>
                <w:rFonts w:ascii="Arial" w:hAnsi="Arial" w:cs="Arial"/>
                <w:i/>
                <w:iCs/>
                <w:color w:val="C00000"/>
                <w:sz w:val="22"/>
                <w:szCs w:val="22"/>
              </w:rPr>
            </w:pPr>
          </w:p>
          <w:p w14:paraId="795C8605" w14:textId="31B9EF8E"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631D8F">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631D8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D59C8F4"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7D7FF1">
              <w:rPr>
                <w:rFonts w:ascii="Arial" w:eastAsia="Calibri" w:hAnsi="Arial" w:cs="Arial"/>
                <w:b/>
                <w:bCs/>
                <w:sz w:val="22"/>
                <w:szCs w:val="22"/>
              </w:rPr>
              <w:t>p</w:t>
            </w:r>
            <w:r w:rsidRPr="00D9683D">
              <w:rPr>
                <w:rFonts w:ascii="Arial" w:eastAsia="Calibri" w:hAnsi="Arial" w:cs="Arial"/>
                <w:b/>
                <w:bCs/>
                <w:sz w:val="22"/>
                <w:szCs w:val="22"/>
              </w:rPr>
              <w:t xml:space="preserve">riedas Nr. </w:t>
            </w:r>
            <w:r w:rsidR="00CA7C8E">
              <w:rPr>
                <w:rFonts w:ascii="Arial" w:eastAsia="Calibri" w:hAnsi="Arial" w:cs="Arial"/>
                <w:b/>
                <w:bCs/>
                <w:sz w:val="22"/>
                <w:szCs w:val="22"/>
              </w:rPr>
              <w:t>15</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631D8F">
            <w:pPr>
              <w:pStyle w:val="Sraopastraipa"/>
              <w:ind w:left="0"/>
              <w:rPr>
                <w:rFonts w:ascii="Arial" w:hAnsi="Arial" w:cs="Arial"/>
                <w:sz w:val="22"/>
                <w:szCs w:val="22"/>
              </w:rPr>
            </w:pP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6AC8FD76" w:rsidR="00DD43FF" w:rsidRPr="00374DEA" w:rsidRDefault="00F13E83"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AA87EDA">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114A4F2E"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631D8F">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4F2A2198" w:rsidR="00DD43FF" w:rsidRPr="00374DEA" w:rsidRDefault="00DD43FF" w:rsidP="00DD43FF">
            <w:pPr>
              <w:rPr>
                <w:rFonts w:ascii="Arial" w:eastAsia="Calibri" w:hAnsi="Arial" w:cs="Arial"/>
                <w:b/>
                <w:bCs/>
                <w:color w:val="C00000"/>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667F7E"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667F7E">
        <w:rPr>
          <w:rFonts w:ascii="Arial" w:hAnsi="Arial" w:cs="Arial"/>
          <w:sz w:val="22"/>
          <w:szCs w:val="22"/>
        </w:rPr>
        <w:t>(pridedamas atskiru priedu)</w:t>
      </w:r>
    </w:p>
    <w:p w14:paraId="2486C2D1" w14:textId="4DEFE753" w:rsidR="00D60689" w:rsidRPr="00667F7E" w:rsidRDefault="00E31D28" w:rsidP="00D60689">
      <w:pPr>
        <w:pStyle w:val="Pagrindinistekstas"/>
        <w:ind w:firstLine="0"/>
        <w:rPr>
          <w:rFonts w:ascii="Arial" w:hAnsi="Arial" w:cs="Arial"/>
          <w:sz w:val="22"/>
          <w:szCs w:val="22"/>
        </w:rPr>
      </w:pPr>
      <w:r w:rsidRPr="00667F7E">
        <w:rPr>
          <w:rFonts w:ascii="Arial" w:hAnsi="Arial" w:cs="Arial"/>
          <w:sz w:val="22"/>
          <w:szCs w:val="22"/>
        </w:rPr>
        <w:t>5</w:t>
      </w:r>
      <w:r w:rsidR="00D60689" w:rsidRPr="00667F7E">
        <w:rPr>
          <w:rFonts w:ascii="Arial" w:hAnsi="Arial" w:cs="Arial"/>
          <w:sz w:val="22"/>
          <w:szCs w:val="22"/>
        </w:rPr>
        <w:t xml:space="preserve"> priedas. Pasiūlymo forma</w:t>
      </w:r>
      <w:r w:rsidR="001573A7" w:rsidRPr="00667F7E">
        <w:rPr>
          <w:rFonts w:ascii="Arial" w:hAnsi="Arial" w:cs="Arial"/>
          <w:sz w:val="22"/>
          <w:szCs w:val="22"/>
        </w:rPr>
        <w:t xml:space="preserve"> (pridedamas atskiru priedu)</w:t>
      </w:r>
    </w:p>
    <w:p w14:paraId="6F195EF9" w14:textId="5AF7B344" w:rsidR="00D60689" w:rsidRPr="00667F7E" w:rsidRDefault="00E31D28" w:rsidP="00D60689">
      <w:pPr>
        <w:pStyle w:val="Pagrindinistekstas"/>
        <w:ind w:firstLine="0"/>
        <w:rPr>
          <w:rFonts w:ascii="Arial" w:hAnsi="Arial" w:cs="Arial"/>
          <w:sz w:val="22"/>
          <w:szCs w:val="22"/>
        </w:rPr>
      </w:pPr>
      <w:r w:rsidRPr="00667F7E">
        <w:rPr>
          <w:rFonts w:ascii="Arial" w:hAnsi="Arial" w:cs="Arial"/>
          <w:sz w:val="22"/>
          <w:szCs w:val="22"/>
        </w:rPr>
        <w:t>6</w:t>
      </w:r>
      <w:r w:rsidR="00D60689" w:rsidRPr="00667F7E">
        <w:rPr>
          <w:rFonts w:ascii="Arial" w:hAnsi="Arial" w:cs="Arial"/>
          <w:sz w:val="22"/>
          <w:szCs w:val="22"/>
        </w:rPr>
        <w:t xml:space="preserve"> priedas. Europos bendrasis viešųjų pirkimų dokumentas</w:t>
      </w:r>
      <w:r w:rsidR="001573A7" w:rsidRPr="00667F7E">
        <w:rPr>
          <w:rFonts w:ascii="Arial" w:hAnsi="Arial" w:cs="Arial"/>
          <w:sz w:val="22"/>
          <w:szCs w:val="22"/>
        </w:rPr>
        <w:t xml:space="preserve"> </w:t>
      </w:r>
      <w:bookmarkStart w:id="2" w:name="_Hlk189574420"/>
      <w:r w:rsidR="001573A7" w:rsidRPr="00667F7E">
        <w:rPr>
          <w:rFonts w:ascii="Arial" w:hAnsi="Arial" w:cs="Arial"/>
          <w:sz w:val="22"/>
          <w:szCs w:val="22"/>
        </w:rPr>
        <w:t>(pridedamas atskiru priedu)</w:t>
      </w:r>
      <w:bookmarkEnd w:id="2"/>
    </w:p>
    <w:p w14:paraId="4021F1B3" w14:textId="08ECDACE" w:rsidR="00C15E63" w:rsidRPr="00667F7E" w:rsidRDefault="00E31D28" w:rsidP="00C15E63">
      <w:pPr>
        <w:pStyle w:val="Pagrindinistekstas"/>
        <w:ind w:firstLine="0"/>
        <w:rPr>
          <w:rFonts w:ascii="Arial" w:hAnsi="Arial" w:cs="Arial"/>
          <w:sz w:val="22"/>
          <w:szCs w:val="22"/>
        </w:rPr>
      </w:pPr>
      <w:r w:rsidRPr="00667F7E">
        <w:rPr>
          <w:rFonts w:ascii="Arial" w:hAnsi="Arial" w:cs="Arial"/>
          <w:sz w:val="22"/>
          <w:szCs w:val="22"/>
        </w:rPr>
        <w:t xml:space="preserve">7 </w:t>
      </w:r>
      <w:r w:rsidR="00C15E63" w:rsidRPr="00667F7E">
        <w:rPr>
          <w:rFonts w:ascii="Arial" w:hAnsi="Arial" w:cs="Arial"/>
          <w:sz w:val="22"/>
          <w:szCs w:val="22"/>
        </w:rPr>
        <w:t>priedas.</w:t>
      </w:r>
      <w:r w:rsidRPr="00667F7E">
        <w:rPr>
          <w:rFonts w:ascii="Arial" w:hAnsi="Arial" w:cs="Arial"/>
          <w:sz w:val="22"/>
          <w:szCs w:val="22"/>
        </w:rPr>
        <w:t xml:space="preserve"> </w:t>
      </w:r>
      <w:r w:rsidR="00C15E63" w:rsidRPr="00667F7E">
        <w:rPr>
          <w:rFonts w:ascii="Arial" w:hAnsi="Arial" w:cs="Arial"/>
          <w:sz w:val="22"/>
          <w:szCs w:val="22"/>
        </w:rPr>
        <w:t>Tiekėjo deklaracija dėl atitikimo nacionalinio saugumo reikalavimams</w:t>
      </w:r>
      <w:r w:rsidR="001573A7" w:rsidRPr="00667F7E">
        <w:rPr>
          <w:rFonts w:ascii="Arial" w:hAnsi="Arial" w:cs="Arial"/>
          <w:sz w:val="22"/>
          <w:szCs w:val="22"/>
        </w:rPr>
        <w:t xml:space="preserve"> (pridedamas atskiru priedu)</w:t>
      </w:r>
    </w:p>
    <w:p w14:paraId="50BE223A" w14:textId="011D2B74" w:rsidR="001B4DEA" w:rsidRPr="00667F7E" w:rsidRDefault="001B4DEA" w:rsidP="001B4DEA">
      <w:pPr>
        <w:pStyle w:val="Pagrindinistekstas"/>
        <w:ind w:firstLine="0"/>
        <w:rPr>
          <w:rFonts w:ascii="Arial" w:hAnsi="Arial" w:cs="Arial"/>
          <w:sz w:val="22"/>
          <w:szCs w:val="22"/>
        </w:rPr>
      </w:pPr>
      <w:r w:rsidRPr="00667F7E">
        <w:rPr>
          <w:rFonts w:ascii="Arial" w:hAnsi="Arial" w:cs="Arial"/>
          <w:sz w:val="22"/>
          <w:szCs w:val="22"/>
        </w:rPr>
        <w:t>8 priedas. Sutarties projektas (pridedamas atskiru priedu)</w:t>
      </w:r>
    </w:p>
    <w:p w14:paraId="2AA93E04" w14:textId="1227140B" w:rsidR="003E2C35" w:rsidRPr="00667F7E" w:rsidRDefault="001B4DEA" w:rsidP="00C15E63">
      <w:pPr>
        <w:pStyle w:val="Pagrindinistekstas"/>
        <w:ind w:firstLine="0"/>
        <w:rPr>
          <w:rFonts w:ascii="Arial" w:hAnsi="Arial" w:cs="Arial"/>
          <w:sz w:val="22"/>
          <w:szCs w:val="22"/>
        </w:rPr>
      </w:pPr>
      <w:bookmarkStart w:id="3" w:name="_Hlk188961044"/>
      <w:r w:rsidRPr="00667F7E">
        <w:rPr>
          <w:rFonts w:ascii="Arial" w:hAnsi="Arial" w:cs="Arial"/>
          <w:sz w:val="22"/>
          <w:szCs w:val="22"/>
        </w:rPr>
        <w:t>9</w:t>
      </w:r>
      <w:r w:rsidR="003E2C35" w:rsidRPr="00667F7E">
        <w:rPr>
          <w:rFonts w:ascii="Arial" w:hAnsi="Arial" w:cs="Arial"/>
          <w:sz w:val="22"/>
          <w:szCs w:val="22"/>
        </w:rPr>
        <w:t xml:space="preserve"> priedas. </w:t>
      </w:r>
      <w:r w:rsidR="00992DD6" w:rsidRPr="00667F7E">
        <w:rPr>
          <w:rFonts w:ascii="Arial" w:hAnsi="Arial" w:cs="Arial"/>
          <w:sz w:val="22"/>
          <w:szCs w:val="22"/>
        </w:rPr>
        <w:t>Deklaracij</w:t>
      </w:r>
      <w:r w:rsidR="000B55E0" w:rsidRPr="00667F7E">
        <w:rPr>
          <w:rFonts w:ascii="Arial" w:hAnsi="Arial" w:cs="Arial"/>
          <w:sz w:val="22"/>
          <w:szCs w:val="22"/>
        </w:rPr>
        <w:t>os</w:t>
      </w:r>
      <w:r w:rsidR="00992DD6" w:rsidRPr="00667F7E">
        <w:rPr>
          <w:rFonts w:ascii="Arial" w:hAnsi="Arial" w:cs="Arial"/>
          <w:sz w:val="22"/>
          <w:szCs w:val="22"/>
        </w:rPr>
        <w:t xml:space="preserve"> dėl sutikimo</w:t>
      </w:r>
      <w:r w:rsidR="003E2C35" w:rsidRPr="00667F7E">
        <w:rPr>
          <w:rFonts w:ascii="Arial" w:hAnsi="Arial" w:cs="Arial"/>
          <w:sz w:val="22"/>
          <w:szCs w:val="22"/>
        </w:rPr>
        <w:t xml:space="preserve"> būti </w:t>
      </w:r>
      <w:r w:rsidR="00992DD6" w:rsidRPr="00667F7E">
        <w:rPr>
          <w:rFonts w:ascii="Arial" w:hAnsi="Arial" w:cs="Arial"/>
          <w:sz w:val="22"/>
          <w:szCs w:val="22"/>
        </w:rPr>
        <w:t xml:space="preserve">subtiekėju/ </w:t>
      </w:r>
      <w:r w:rsidR="003E2C35" w:rsidRPr="00667F7E">
        <w:rPr>
          <w:rFonts w:ascii="Arial" w:hAnsi="Arial" w:cs="Arial"/>
          <w:sz w:val="22"/>
          <w:szCs w:val="22"/>
        </w:rPr>
        <w:t>ūkio subjektu</w:t>
      </w:r>
      <w:r w:rsidR="004B4D20" w:rsidRPr="00667F7E">
        <w:rPr>
          <w:rFonts w:ascii="Arial" w:hAnsi="Arial" w:cs="Arial"/>
          <w:sz w:val="22"/>
          <w:szCs w:val="22"/>
        </w:rPr>
        <w:t xml:space="preserve">/ </w:t>
      </w:r>
      <w:proofErr w:type="spellStart"/>
      <w:r w:rsidR="004B4D20" w:rsidRPr="00667F7E">
        <w:rPr>
          <w:rFonts w:ascii="Arial" w:hAnsi="Arial" w:cs="Arial"/>
          <w:sz w:val="22"/>
          <w:szCs w:val="22"/>
        </w:rPr>
        <w:t>kvazisubtiekėju</w:t>
      </w:r>
      <w:proofErr w:type="spellEnd"/>
      <w:r w:rsidR="00EE47C2" w:rsidRPr="00667F7E">
        <w:rPr>
          <w:rFonts w:ascii="Arial" w:hAnsi="Arial" w:cs="Arial"/>
          <w:sz w:val="22"/>
          <w:szCs w:val="22"/>
        </w:rPr>
        <w:t xml:space="preserve"> </w:t>
      </w:r>
      <w:r w:rsidR="000B55E0" w:rsidRPr="00667F7E">
        <w:rPr>
          <w:rFonts w:ascii="Arial" w:hAnsi="Arial" w:cs="Arial"/>
          <w:sz w:val="22"/>
          <w:szCs w:val="22"/>
        </w:rPr>
        <w:t>pavyzdinė forma</w:t>
      </w:r>
      <w:r w:rsidR="001573A7" w:rsidRPr="00667F7E">
        <w:rPr>
          <w:rFonts w:ascii="Arial" w:hAnsi="Arial" w:cs="Arial"/>
          <w:sz w:val="22"/>
          <w:szCs w:val="22"/>
        </w:rPr>
        <w:t xml:space="preserve"> (pridedama atskiru priedu)</w:t>
      </w:r>
    </w:p>
    <w:bookmarkEnd w:id="3"/>
    <w:p w14:paraId="1E4FD816" w14:textId="77777777" w:rsidR="00C0224B" w:rsidRPr="0004213E" w:rsidRDefault="00C0224B" w:rsidP="00542FF5">
      <w:pPr>
        <w:pStyle w:val="Pagrindinistekstas"/>
        <w:ind w:firstLine="0"/>
        <w:rPr>
          <w:rFonts w:ascii="Arial" w:hAnsi="Arial" w:cs="Arial"/>
          <w:sz w:val="8"/>
          <w:szCs w:val="8"/>
        </w:rPr>
      </w:pPr>
    </w:p>
    <w:p w14:paraId="32BDE37B" w14:textId="77777777" w:rsidR="00667F7E" w:rsidRPr="00667F7E" w:rsidRDefault="00667F7E" w:rsidP="00667F7E">
      <w:pPr>
        <w:rPr>
          <w:rFonts w:ascii="Arial" w:hAnsi="Arial" w:cs="Arial"/>
          <w:sz w:val="22"/>
          <w:szCs w:val="22"/>
        </w:rPr>
      </w:pPr>
      <w:r w:rsidRPr="00667F7E">
        <w:rPr>
          <w:rFonts w:ascii="Arial" w:hAnsi="Arial" w:cs="Arial"/>
          <w:sz w:val="22"/>
          <w:szCs w:val="22"/>
        </w:rPr>
        <w:t>10 priedas. Tiekėjų kvalifikacijos reikalavimai (pridedamas atskiru priedu)</w:t>
      </w:r>
    </w:p>
    <w:p w14:paraId="39CCB7A8" w14:textId="4B3488C9" w:rsidR="00667F7E" w:rsidRPr="00667F7E" w:rsidRDefault="00667F7E" w:rsidP="00667F7E">
      <w:pPr>
        <w:rPr>
          <w:rFonts w:ascii="Arial" w:hAnsi="Arial" w:cs="Arial"/>
          <w:sz w:val="22"/>
          <w:szCs w:val="22"/>
        </w:rPr>
      </w:pPr>
      <w:bookmarkStart w:id="4" w:name="_Hlk202112797"/>
      <w:r w:rsidRPr="00667F7E">
        <w:rPr>
          <w:rFonts w:ascii="Arial" w:hAnsi="Arial" w:cs="Arial"/>
          <w:sz w:val="22"/>
          <w:szCs w:val="22"/>
        </w:rPr>
        <w:t>11 priedas. Aplinkos apsaugos vadybos sistemos standartai (pridedamas atskiru priedu)</w:t>
      </w:r>
    </w:p>
    <w:p w14:paraId="7DAE76ED" w14:textId="77777777" w:rsidR="00667F7E" w:rsidRPr="00667F7E" w:rsidRDefault="00667F7E" w:rsidP="00667F7E">
      <w:pPr>
        <w:rPr>
          <w:rFonts w:ascii="Arial" w:hAnsi="Arial" w:cs="Arial"/>
          <w:sz w:val="22"/>
          <w:szCs w:val="22"/>
        </w:rPr>
      </w:pPr>
      <w:r w:rsidRPr="00667F7E">
        <w:rPr>
          <w:rFonts w:ascii="Arial" w:hAnsi="Arial" w:cs="Arial"/>
          <w:sz w:val="22"/>
          <w:szCs w:val="22"/>
        </w:rPr>
        <w:t>12 priedas. Pasiūlymo galiojimo užtikrinimo formos (pridedamas atskiru priedu)</w:t>
      </w:r>
    </w:p>
    <w:p w14:paraId="29156C91" w14:textId="11FFC40F" w:rsidR="00667F7E" w:rsidRPr="00667F7E" w:rsidRDefault="00667F7E" w:rsidP="00667F7E">
      <w:pPr>
        <w:rPr>
          <w:rFonts w:ascii="Arial" w:hAnsi="Arial" w:cs="Arial"/>
          <w:sz w:val="22"/>
          <w:szCs w:val="22"/>
        </w:rPr>
      </w:pPr>
      <w:r w:rsidRPr="00667F7E">
        <w:rPr>
          <w:rFonts w:ascii="Arial" w:hAnsi="Arial" w:cs="Arial"/>
          <w:sz w:val="22"/>
          <w:szCs w:val="22"/>
        </w:rPr>
        <w:t>13 priedas</w:t>
      </w:r>
      <w:r w:rsidR="00D90837" w:rsidRPr="00D90837">
        <w:rPr>
          <w:rFonts w:ascii="Arial" w:hAnsi="Arial" w:cs="Arial"/>
          <w:sz w:val="22"/>
          <w:szCs w:val="22"/>
        </w:rPr>
        <w:t xml:space="preserve"> </w:t>
      </w:r>
      <w:r w:rsidR="00D90837">
        <w:rPr>
          <w:rFonts w:ascii="Arial" w:hAnsi="Arial" w:cs="Arial"/>
          <w:sz w:val="22"/>
          <w:szCs w:val="22"/>
        </w:rPr>
        <w:t xml:space="preserve"> </w:t>
      </w:r>
      <w:r w:rsidR="00D90837" w:rsidRPr="00667F7E">
        <w:rPr>
          <w:rFonts w:ascii="Arial" w:hAnsi="Arial" w:cs="Arial"/>
          <w:sz w:val="22"/>
          <w:szCs w:val="22"/>
        </w:rPr>
        <w:t>Pasiūlymų vertinimo kriterijai (pridedamas atskiru priedu)</w:t>
      </w:r>
    </w:p>
    <w:p w14:paraId="35F2C3EE" w14:textId="77777777" w:rsidR="00667F7E" w:rsidRPr="00667F7E" w:rsidRDefault="00667F7E" w:rsidP="00667F7E">
      <w:pPr>
        <w:rPr>
          <w:rFonts w:ascii="Arial" w:hAnsi="Arial" w:cs="Arial"/>
          <w:sz w:val="22"/>
          <w:szCs w:val="22"/>
        </w:rPr>
      </w:pPr>
      <w:r w:rsidRPr="00667F7E">
        <w:rPr>
          <w:rFonts w:ascii="Arial" w:hAnsi="Arial" w:cs="Arial"/>
          <w:sz w:val="22"/>
          <w:szCs w:val="22"/>
        </w:rPr>
        <w:t>14 priedas. Specialistų sąrašas (pridedamas atskiru priedu)</w:t>
      </w:r>
    </w:p>
    <w:p w14:paraId="3D533F5A" w14:textId="77777777" w:rsidR="00667F7E" w:rsidRPr="00667F7E" w:rsidRDefault="00667F7E" w:rsidP="00667F7E">
      <w:pPr>
        <w:rPr>
          <w:rFonts w:ascii="Arial" w:hAnsi="Arial" w:cs="Arial"/>
          <w:sz w:val="22"/>
          <w:szCs w:val="22"/>
        </w:rPr>
      </w:pPr>
      <w:r w:rsidRPr="00667F7E">
        <w:rPr>
          <w:rFonts w:ascii="Arial" w:hAnsi="Arial" w:cs="Arial"/>
          <w:sz w:val="22"/>
          <w:szCs w:val="22"/>
        </w:rPr>
        <w:t>15 priedas. Pirkimo sutarties sąlygų įvykdymo užtikrinimo formos (pridedamos atskiru priedu)</w:t>
      </w:r>
    </w:p>
    <w:p w14:paraId="7989CC1C" w14:textId="7C8754EE" w:rsidR="00667F7E" w:rsidRPr="00667F7E" w:rsidRDefault="00667F7E" w:rsidP="00667F7E">
      <w:pPr>
        <w:rPr>
          <w:rFonts w:ascii="Arial" w:hAnsi="Arial" w:cs="Arial"/>
          <w:sz w:val="22"/>
          <w:szCs w:val="22"/>
        </w:rPr>
      </w:pPr>
      <w:r w:rsidRPr="00667F7E">
        <w:rPr>
          <w:rFonts w:ascii="Arial" w:hAnsi="Arial" w:cs="Arial"/>
          <w:sz w:val="22"/>
          <w:szCs w:val="22"/>
        </w:rPr>
        <w:t>1</w:t>
      </w:r>
      <w:r w:rsidR="003F1B1C">
        <w:rPr>
          <w:rFonts w:ascii="Arial" w:hAnsi="Arial" w:cs="Arial"/>
          <w:sz w:val="22"/>
          <w:szCs w:val="22"/>
        </w:rPr>
        <w:t>6</w:t>
      </w:r>
      <w:r w:rsidRPr="00667F7E">
        <w:rPr>
          <w:rFonts w:ascii="Arial" w:hAnsi="Arial" w:cs="Arial"/>
          <w:sz w:val="22"/>
          <w:szCs w:val="22"/>
        </w:rPr>
        <w:t xml:space="preserve"> priedas. Darbų ir su darbais susijusių paslaugų grafikas ir pinigų srautų prognozė (pridedamas atskiru priedu)  </w:t>
      </w:r>
    </w:p>
    <w:p w14:paraId="36685079" w14:textId="0DBCFF4F" w:rsidR="00667F7E" w:rsidRPr="00667F7E" w:rsidRDefault="00667F7E" w:rsidP="00667F7E">
      <w:pPr>
        <w:rPr>
          <w:rFonts w:ascii="Arial" w:hAnsi="Arial" w:cs="Arial"/>
          <w:sz w:val="22"/>
          <w:szCs w:val="22"/>
        </w:rPr>
      </w:pPr>
      <w:r w:rsidRPr="00667F7E">
        <w:rPr>
          <w:rFonts w:ascii="Arial" w:hAnsi="Arial" w:cs="Arial"/>
          <w:sz w:val="22"/>
          <w:szCs w:val="22"/>
        </w:rPr>
        <w:t>1</w:t>
      </w:r>
      <w:r w:rsidR="003F1B1C">
        <w:rPr>
          <w:rFonts w:ascii="Arial" w:hAnsi="Arial" w:cs="Arial"/>
          <w:sz w:val="22"/>
          <w:szCs w:val="22"/>
        </w:rPr>
        <w:t>7</w:t>
      </w:r>
      <w:r w:rsidRPr="00667F7E">
        <w:rPr>
          <w:rFonts w:ascii="Arial" w:hAnsi="Arial" w:cs="Arial"/>
          <w:sz w:val="22"/>
          <w:szCs w:val="22"/>
        </w:rPr>
        <w:t xml:space="preserve"> priedas. Sutikimas dėl konfidencialios informacijos pateikimo (pridedamas atskiru priedu)</w:t>
      </w:r>
    </w:p>
    <w:p w14:paraId="5AE40700" w14:textId="3816E124" w:rsidR="00667F7E" w:rsidRPr="00667F7E" w:rsidRDefault="003F1B1C" w:rsidP="00667F7E">
      <w:pPr>
        <w:rPr>
          <w:rFonts w:ascii="Arial" w:hAnsi="Arial" w:cs="Arial"/>
          <w:sz w:val="22"/>
          <w:szCs w:val="22"/>
        </w:rPr>
      </w:pPr>
      <w:r>
        <w:rPr>
          <w:rFonts w:ascii="Arial" w:hAnsi="Arial" w:cs="Arial"/>
          <w:sz w:val="22"/>
          <w:szCs w:val="22"/>
        </w:rPr>
        <w:t>18</w:t>
      </w:r>
      <w:r w:rsidR="00667F7E" w:rsidRPr="00667F7E">
        <w:rPr>
          <w:rFonts w:ascii="Arial" w:hAnsi="Arial" w:cs="Arial"/>
          <w:sz w:val="22"/>
          <w:szCs w:val="22"/>
        </w:rPr>
        <w:t xml:space="preserve"> priedas. Garantinių įsipareigojimų įvykdymo užtikrinimo formos (pridedamas atskiru priedu)</w:t>
      </w:r>
    </w:p>
    <w:p w14:paraId="78ED6B0E" w14:textId="69D5B105" w:rsidR="00667F7E" w:rsidRPr="00667F7E" w:rsidRDefault="003F1B1C" w:rsidP="00667F7E">
      <w:pPr>
        <w:rPr>
          <w:rFonts w:ascii="Arial" w:hAnsi="Arial" w:cs="Arial"/>
          <w:sz w:val="22"/>
          <w:szCs w:val="22"/>
        </w:rPr>
      </w:pPr>
      <w:r>
        <w:rPr>
          <w:rFonts w:ascii="Arial" w:hAnsi="Arial" w:cs="Arial"/>
          <w:sz w:val="22"/>
          <w:szCs w:val="22"/>
        </w:rPr>
        <w:t>19</w:t>
      </w:r>
      <w:r w:rsidR="00667F7E" w:rsidRPr="00667F7E">
        <w:rPr>
          <w:rFonts w:ascii="Arial" w:hAnsi="Arial" w:cs="Arial"/>
          <w:sz w:val="22"/>
          <w:szCs w:val="22"/>
        </w:rPr>
        <w:t xml:space="preserve"> priedas. Informacija apie apribojimus valstybinės reikšmės keliuose (pridedamas atskiru priedu)</w:t>
      </w:r>
    </w:p>
    <w:p w14:paraId="4730F30B" w14:textId="0721DC84" w:rsidR="00667F7E" w:rsidRPr="00667F7E" w:rsidRDefault="00667F7E" w:rsidP="00667F7E">
      <w:pPr>
        <w:rPr>
          <w:rFonts w:ascii="Arial" w:hAnsi="Arial" w:cs="Arial"/>
          <w:sz w:val="22"/>
          <w:szCs w:val="22"/>
        </w:rPr>
      </w:pPr>
      <w:r w:rsidRPr="00667F7E">
        <w:rPr>
          <w:rFonts w:ascii="Arial" w:hAnsi="Arial" w:cs="Arial"/>
          <w:sz w:val="22"/>
          <w:szCs w:val="22"/>
        </w:rPr>
        <w:t>2</w:t>
      </w:r>
      <w:r w:rsidR="003F1B1C">
        <w:rPr>
          <w:rFonts w:ascii="Arial" w:hAnsi="Arial" w:cs="Arial"/>
          <w:sz w:val="22"/>
          <w:szCs w:val="22"/>
        </w:rPr>
        <w:t>0</w:t>
      </w:r>
      <w:r w:rsidRPr="00667F7E">
        <w:rPr>
          <w:rFonts w:ascii="Arial" w:hAnsi="Arial" w:cs="Arial"/>
          <w:sz w:val="22"/>
          <w:szCs w:val="22"/>
        </w:rPr>
        <w:t xml:space="preserve"> priedas. Darbų ir su darbais susijusių paslaugų grafiko ataskaita (pridedamas atskiru priedu)</w:t>
      </w:r>
    </w:p>
    <w:p w14:paraId="3BE8C9AF" w14:textId="06F9A3F2" w:rsidR="00667F7E" w:rsidRPr="00667F7E" w:rsidRDefault="00667F7E" w:rsidP="00667F7E">
      <w:pPr>
        <w:rPr>
          <w:rFonts w:ascii="Arial" w:hAnsi="Arial" w:cs="Arial"/>
          <w:sz w:val="22"/>
          <w:szCs w:val="22"/>
        </w:rPr>
      </w:pPr>
      <w:r w:rsidRPr="00667F7E">
        <w:rPr>
          <w:rFonts w:ascii="Arial" w:hAnsi="Arial" w:cs="Arial"/>
          <w:sz w:val="22"/>
          <w:szCs w:val="22"/>
        </w:rPr>
        <w:t>2</w:t>
      </w:r>
      <w:r w:rsidR="003F1B1C">
        <w:rPr>
          <w:rFonts w:ascii="Arial" w:hAnsi="Arial" w:cs="Arial"/>
          <w:sz w:val="22"/>
          <w:szCs w:val="22"/>
        </w:rPr>
        <w:t>1</w:t>
      </w:r>
      <w:r w:rsidRPr="00667F7E">
        <w:rPr>
          <w:rFonts w:ascii="Arial" w:hAnsi="Arial" w:cs="Arial"/>
          <w:sz w:val="22"/>
          <w:szCs w:val="22"/>
        </w:rPr>
        <w:t xml:space="preserve"> priedas. Planuojamų išlaidų, reikalingų vykdyti atsiskaitymams su rangovu pagal sutartį, grafiko ataskaita (pridedamas atskiru priedu)</w:t>
      </w:r>
    </w:p>
    <w:bookmarkEnd w:id="4"/>
    <w:p w14:paraId="15C8698A" w14:textId="223B9620" w:rsidR="000D13AE" w:rsidRPr="00667F7E" w:rsidRDefault="000D13AE" w:rsidP="000D13AE">
      <w:pPr>
        <w:rPr>
          <w:rFonts w:ascii="Arial" w:hAnsi="Arial" w:cs="Arial"/>
          <w:sz w:val="22"/>
          <w:szCs w:val="22"/>
        </w:rPr>
      </w:pPr>
      <w:r>
        <w:rPr>
          <w:rFonts w:ascii="Arial" w:hAnsi="Arial" w:cs="Arial"/>
          <w:sz w:val="22"/>
          <w:szCs w:val="22"/>
        </w:rPr>
        <w:t>22</w:t>
      </w:r>
      <w:r w:rsidRPr="00667F7E">
        <w:rPr>
          <w:rFonts w:ascii="Arial" w:hAnsi="Arial" w:cs="Arial"/>
          <w:sz w:val="22"/>
          <w:szCs w:val="22"/>
        </w:rPr>
        <w:t xml:space="preserve"> priedas. </w:t>
      </w:r>
      <w:r w:rsidR="00880EE6" w:rsidRPr="00880EE6">
        <w:rPr>
          <w:rFonts w:ascii="Arial" w:hAnsi="Arial" w:cs="Arial"/>
          <w:sz w:val="22"/>
          <w:szCs w:val="22"/>
        </w:rPr>
        <w:t xml:space="preserve">Avanso grąžinimo dokumentų formos </w:t>
      </w:r>
      <w:r w:rsidRPr="00667F7E">
        <w:rPr>
          <w:rFonts w:ascii="Arial" w:hAnsi="Arial" w:cs="Arial"/>
          <w:sz w:val="22"/>
          <w:szCs w:val="22"/>
        </w:rPr>
        <w:t>(pridedamas atskiru priedu)</w:t>
      </w:r>
    </w:p>
    <w:p w14:paraId="44C6358F" w14:textId="77777777" w:rsidR="00667F7E" w:rsidRPr="00667F7E" w:rsidRDefault="00667F7E" w:rsidP="00667F7E">
      <w:pPr>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5" w:name="_Ref518306605"/>
      <w:r w:rsidRPr="00DA7C27">
        <w:rPr>
          <w:rFonts w:ascii="Arial" w:hAnsi="Arial" w:cs="Arial"/>
          <w:sz w:val="22"/>
          <w:szCs w:val="22"/>
        </w:rPr>
        <w:t>priedas</w:t>
      </w:r>
      <w:bookmarkEnd w:id="5"/>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4A8A5D9" w14:textId="39A41929" w:rsidR="005E20C8" w:rsidRPr="005E20C8" w:rsidRDefault="005E20C8" w:rsidP="0097485C">
            <w:pPr>
              <w:rPr>
                <w:rFonts w:ascii="Arial" w:hAnsi="Arial" w:cs="Arial"/>
                <w:b/>
                <w:bCs/>
                <w:sz w:val="21"/>
                <w:szCs w:val="21"/>
              </w:rPr>
            </w:pPr>
          </w:p>
        </w:tc>
        <w:tc>
          <w:tcPr>
            <w:tcW w:w="2693" w:type="dxa"/>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36AF5A69" w:rsidR="005E20C8" w:rsidRPr="005E20C8" w:rsidRDefault="005E20C8" w:rsidP="0097485C">
            <w:pPr>
              <w:rPr>
                <w:rFonts w:ascii="Arial" w:hAnsi="Arial" w:cs="Arial"/>
                <w:sz w:val="21"/>
                <w:szCs w:val="21"/>
              </w:rPr>
            </w:pPr>
          </w:p>
        </w:tc>
        <w:tc>
          <w:tcPr>
            <w:tcW w:w="2693" w:type="dxa"/>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1387C4BF" w14:textId="77777777" w:rsidR="006C7335" w:rsidRDefault="006C7335" w:rsidP="00A85C07">
      <w:pPr>
        <w:pStyle w:val="Sraopastraipa"/>
        <w:suppressAutoHyphens/>
        <w:ind w:left="360"/>
        <w:jc w:val="right"/>
        <w:rPr>
          <w:rFonts w:ascii="Arial" w:hAnsi="Arial" w:cs="Arial"/>
          <w:sz w:val="22"/>
          <w:szCs w:val="22"/>
        </w:rPr>
      </w:pPr>
      <w:bookmarkStart w:id="6" w:name="_TECHNINĖ_SPECIFIKACIJA"/>
      <w:bookmarkStart w:id="7" w:name="_Ref518306669"/>
      <w:bookmarkEnd w:id="6"/>
    </w:p>
    <w:p w14:paraId="685C0172" w14:textId="77777777" w:rsidR="006C7335" w:rsidRDefault="006C7335" w:rsidP="00A85C07">
      <w:pPr>
        <w:pStyle w:val="Sraopastraipa"/>
        <w:suppressAutoHyphens/>
        <w:ind w:left="360"/>
        <w:jc w:val="right"/>
        <w:rPr>
          <w:rFonts w:ascii="Arial" w:hAnsi="Arial" w:cs="Arial"/>
          <w:sz w:val="22"/>
          <w:szCs w:val="22"/>
        </w:rPr>
      </w:pPr>
    </w:p>
    <w:p w14:paraId="3E9E9293" w14:textId="5A9384D7"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7"/>
    </w:p>
    <w:p w14:paraId="6469DF1A" w14:textId="1CD46248" w:rsidR="000E52CD" w:rsidRPr="00DA7C27" w:rsidRDefault="000E52CD" w:rsidP="0082024D">
      <w:pPr>
        <w:pStyle w:val="Antrat3"/>
        <w:rPr>
          <w:rFonts w:ascii="Arial" w:hAnsi="Arial" w:cs="Arial"/>
          <w:sz w:val="22"/>
          <w:szCs w:val="22"/>
        </w:rPr>
      </w:pPr>
      <w:bookmarkStart w:id="8" w:name="_TIEKĖJŲ_PAŠALINIMO_PAGRINDAI"/>
      <w:bookmarkEnd w:id="8"/>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9"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10" w:name="part_030e6c6c64ba4f96a23474e439d1b80c"/>
            <w:bookmarkEnd w:id="10"/>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11" w:name="_VIEŠŲJŲ_PIRKIMŲ_ĮSTATYMO"/>
      <w:bookmarkEnd w:id="11"/>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2A21F81E">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2A21F81E">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2A21F81E">
        <w:rPr>
          <w:rFonts w:ascii="Arial" w:hAnsi="Arial" w:cs="Arial"/>
          <w:b/>
          <w:bCs/>
          <w:i/>
          <w:iCs/>
          <w:sz w:val="22"/>
          <w:szCs w:val="22"/>
        </w:rPr>
        <w:t>nepaprastoji padėtis, kelia grėsmę nacionaliniam saugumui, yra priėmusi sprendimą dėl šios nuostatos taikymo</w:t>
      </w:r>
      <w:r w:rsidRPr="2A21F81E">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12" w:name="_Hlk67296929"/>
    </w:p>
    <w:bookmarkEnd w:id="12"/>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4071FA4" w14:textId="77777777" w:rsidR="004F40C2" w:rsidRDefault="004F40C2" w:rsidP="00F16744">
      <w:pPr>
        <w:jc w:val="center"/>
        <w:rPr>
          <w:rFonts w:ascii="Arial" w:hAnsi="Arial" w:cs="Arial"/>
          <w:b/>
          <w:sz w:val="22"/>
          <w:szCs w:val="22"/>
        </w:rPr>
      </w:pPr>
    </w:p>
    <w:p w14:paraId="1E4D395C" w14:textId="5BA3A487" w:rsidR="004F40C2" w:rsidRPr="00D9683D" w:rsidRDefault="004F40C2" w:rsidP="00F16744">
      <w:pPr>
        <w:jc w:val="center"/>
        <w:rPr>
          <w:rFonts w:ascii="Arial" w:hAnsi="Arial" w:cs="Arial"/>
          <w:b/>
          <w:sz w:val="22"/>
          <w:szCs w:val="22"/>
        </w:rPr>
      </w:pPr>
      <w:r w:rsidRPr="004F40C2">
        <w:rPr>
          <w:rFonts w:ascii="Arial" w:hAnsi="Arial" w:cs="Arial"/>
          <w:b/>
          <w:sz w:val="22"/>
          <w:szCs w:val="22"/>
        </w:rPr>
        <w:t xml:space="preserve">4  </w:t>
      </w:r>
      <w:proofErr w:type="spellStart"/>
      <w:r w:rsidRPr="004F40C2">
        <w:rPr>
          <w:rFonts w:ascii="Arial" w:hAnsi="Arial" w:cs="Arial"/>
          <w:b/>
          <w:sz w:val="22"/>
          <w:szCs w:val="22"/>
        </w:rPr>
        <w:t>priedas_Techninė</w:t>
      </w:r>
      <w:proofErr w:type="spellEnd"/>
      <w:r w:rsidRPr="004F40C2">
        <w:rPr>
          <w:rFonts w:ascii="Arial" w:hAnsi="Arial" w:cs="Arial"/>
          <w:b/>
          <w:sz w:val="22"/>
          <w:szCs w:val="22"/>
        </w:rPr>
        <w:t xml:space="preserve"> dokumentacija.zip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F561" w14:textId="77777777" w:rsidR="00172A1B" w:rsidRDefault="00172A1B" w:rsidP="0075209B">
      <w:r>
        <w:separator/>
      </w:r>
    </w:p>
  </w:endnote>
  <w:endnote w:type="continuationSeparator" w:id="0">
    <w:p w14:paraId="3AAC177D" w14:textId="77777777" w:rsidR="00172A1B" w:rsidRDefault="00172A1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4D417EBB"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2EC9DA0D"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C3DA" w14:textId="77777777" w:rsidR="00172A1B" w:rsidRDefault="00172A1B" w:rsidP="0075209B">
      <w:r>
        <w:separator/>
      </w:r>
    </w:p>
  </w:footnote>
  <w:footnote w:type="continuationSeparator" w:id="0">
    <w:p w14:paraId="569A54AB" w14:textId="77777777" w:rsidR="00172A1B" w:rsidRDefault="00172A1B"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24D4"/>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0D1"/>
    <w:rsid w:val="00045283"/>
    <w:rsid w:val="00045333"/>
    <w:rsid w:val="000463C6"/>
    <w:rsid w:val="000466CC"/>
    <w:rsid w:val="00046D88"/>
    <w:rsid w:val="000501E6"/>
    <w:rsid w:val="00050DAD"/>
    <w:rsid w:val="000542A1"/>
    <w:rsid w:val="00054CA8"/>
    <w:rsid w:val="0005539E"/>
    <w:rsid w:val="00055486"/>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09D"/>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3AE"/>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DFB"/>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4C40"/>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0450"/>
    <w:rsid w:val="00171ADF"/>
    <w:rsid w:val="00172974"/>
    <w:rsid w:val="00172A1B"/>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3202"/>
    <w:rsid w:val="00193D16"/>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692D"/>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2B3"/>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750"/>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9AD"/>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4ACE"/>
    <w:rsid w:val="00345435"/>
    <w:rsid w:val="00346A8B"/>
    <w:rsid w:val="0034719F"/>
    <w:rsid w:val="00347466"/>
    <w:rsid w:val="003475C4"/>
    <w:rsid w:val="0035148A"/>
    <w:rsid w:val="00351AEE"/>
    <w:rsid w:val="003550BC"/>
    <w:rsid w:val="00355240"/>
    <w:rsid w:val="0035588F"/>
    <w:rsid w:val="00355B0D"/>
    <w:rsid w:val="00356170"/>
    <w:rsid w:val="00356531"/>
    <w:rsid w:val="00356E3E"/>
    <w:rsid w:val="003602C9"/>
    <w:rsid w:val="00362827"/>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41"/>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B1C"/>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38E"/>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5551"/>
    <w:rsid w:val="004E7701"/>
    <w:rsid w:val="004E7FE6"/>
    <w:rsid w:val="004F007C"/>
    <w:rsid w:val="004F098A"/>
    <w:rsid w:val="004F0F76"/>
    <w:rsid w:val="004F1080"/>
    <w:rsid w:val="004F151C"/>
    <w:rsid w:val="004F191B"/>
    <w:rsid w:val="004F259A"/>
    <w:rsid w:val="004F2657"/>
    <w:rsid w:val="004F3055"/>
    <w:rsid w:val="004F318D"/>
    <w:rsid w:val="004F40C2"/>
    <w:rsid w:val="004F487A"/>
    <w:rsid w:val="004F5DBD"/>
    <w:rsid w:val="004F6066"/>
    <w:rsid w:val="004F79D3"/>
    <w:rsid w:val="004F79D9"/>
    <w:rsid w:val="00500DB1"/>
    <w:rsid w:val="00501B0B"/>
    <w:rsid w:val="0050285F"/>
    <w:rsid w:val="00502ACF"/>
    <w:rsid w:val="00503B6A"/>
    <w:rsid w:val="00506DBE"/>
    <w:rsid w:val="005101BA"/>
    <w:rsid w:val="00510BB6"/>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1EA6"/>
    <w:rsid w:val="00532490"/>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1DB2"/>
    <w:rsid w:val="00572140"/>
    <w:rsid w:val="00574A02"/>
    <w:rsid w:val="00576DE5"/>
    <w:rsid w:val="00580057"/>
    <w:rsid w:val="00580274"/>
    <w:rsid w:val="00580917"/>
    <w:rsid w:val="005813B6"/>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0CA"/>
    <w:rsid w:val="005C26E8"/>
    <w:rsid w:val="005C2E00"/>
    <w:rsid w:val="005C3E97"/>
    <w:rsid w:val="005C4E8A"/>
    <w:rsid w:val="005C5110"/>
    <w:rsid w:val="005C5E73"/>
    <w:rsid w:val="005C632F"/>
    <w:rsid w:val="005C66C0"/>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994"/>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8F"/>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46E4"/>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67F7E"/>
    <w:rsid w:val="00670470"/>
    <w:rsid w:val="00671E28"/>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587"/>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61B9"/>
    <w:rsid w:val="006C7335"/>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7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1F6A"/>
    <w:rsid w:val="007423D0"/>
    <w:rsid w:val="00742A4A"/>
    <w:rsid w:val="0074385F"/>
    <w:rsid w:val="00744AC3"/>
    <w:rsid w:val="00745D34"/>
    <w:rsid w:val="00746118"/>
    <w:rsid w:val="0074624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73B"/>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3812"/>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8B4"/>
    <w:rsid w:val="007D2CC0"/>
    <w:rsid w:val="007D401B"/>
    <w:rsid w:val="007D46D9"/>
    <w:rsid w:val="007D4D25"/>
    <w:rsid w:val="007D6D5C"/>
    <w:rsid w:val="007D78AB"/>
    <w:rsid w:val="007D7FF1"/>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C20"/>
    <w:rsid w:val="00812D67"/>
    <w:rsid w:val="00812D86"/>
    <w:rsid w:val="0081340B"/>
    <w:rsid w:val="00813786"/>
    <w:rsid w:val="00813B8E"/>
    <w:rsid w:val="00813DB7"/>
    <w:rsid w:val="008142D8"/>
    <w:rsid w:val="008146C2"/>
    <w:rsid w:val="008156E6"/>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6773D"/>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6"/>
    <w:rsid w:val="00880EEA"/>
    <w:rsid w:val="00882BDF"/>
    <w:rsid w:val="00883512"/>
    <w:rsid w:val="00884E75"/>
    <w:rsid w:val="00885EC0"/>
    <w:rsid w:val="00886F59"/>
    <w:rsid w:val="0088792E"/>
    <w:rsid w:val="00892F4D"/>
    <w:rsid w:val="0089363C"/>
    <w:rsid w:val="00894CAE"/>
    <w:rsid w:val="00894D69"/>
    <w:rsid w:val="00895158"/>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54F2"/>
    <w:rsid w:val="008A6305"/>
    <w:rsid w:val="008A68F8"/>
    <w:rsid w:val="008A6EA1"/>
    <w:rsid w:val="008A763D"/>
    <w:rsid w:val="008B0009"/>
    <w:rsid w:val="008B0039"/>
    <w:rsid w:val="008B0BE8"/>
    <w:rsid w:val="008B28A2"/>
    <w:rsid w:val="008B3EC7"/>
    <w:rsid w:val="008B43DE"/>
    <w:rsid w:val="008B583F"/>
    <w:rsid w:val="008B5968"/>
    <w:rsid w:val="008B5D05"/>
    <w:rsid w:val="008B6048"/>
    <w:rsid w:val="008B7759"/>
    <w:rsid w:val="008C00A7"/>
    <w:rsid w:val="008C00DB"/>
    <w:rsid w:val="008C1123"/>
    <w:rsid w:val="008C11B3"/>
    <w:rsid w:val="008C2C8B"/>
    <w:rsid w:val="008C41B6"/>
    <w:rsid w:val="008C524E"/>
    <w:rsid w:val="008C6411"/>
    <w:rsid w:val="008C6F63"/>
    <w:rsid w:val="008C7EEB"/>
    <w:rsid w:val="008D0F44"/>
    <w:rsid w:val="008D0F76"/>
    <w:rsid w:val="008D29C9"/>
    <w:rsid w:val="008D5A21"/>
    <w:rsid w:val="008D5C09"/>
    <w:rsid w:val="008D6002"/>
    <w:rsid w:val="008D635A"/>
    <w:rsid w:val="008D6828"/>
    <w:rsid w:val="008D6932"/>
    <w:rsid w:val="008E1D6F"/>
    <w:rsid w:val="008E2D59"/>
    <w:rsid w:val="008E30F5"/>
    <w:rsid w:val="008E3AD8"/>
    <w:rsid w:val="008E3B30"/>
    <w:rsid w:val="008E3F3E"/>
    <w:rsid w:val="008E4F30"/>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6C"/>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73E0"/>
    <w:rsid w:val="00A37B1C"/>
    <w:rsid w:val="00A409EE"/>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C25"/>
    <w:rsid w:val="00A9645E"/>
    <w:rsid w:val="00A96901"/>
    <w:rsid w:val="00A977A0"/>
    <w:rsid w:val="00AA021F"/>
    <w:rsid w:val="00AA0ADE"/>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40F7"/>
    <w:rsid w:val="00AC51BD"/>
    <w:rsid w:val="00AC5886"/>
    <w:rsid w:val="00AC5B3E"/>
    <w:rsid w:val="00AC647E"/>
    <w:rsid w:val="00AC77D6"/>
    <w:rsid w:val="00AC794F"/>
    <w:rsid w:val="00AD0585"/>
    <w:rsid w:val="00AD070F"/>
    <w:rsid w:val="00AD10D9"/>
    <w:rsid w:val="00AD1A4F"/>
    <w:rsid w:val="00AD3C3F"/>
    <w:rsid w:val="00AD457C"/>
    <w:rsid w:val="00AD45CC"/>
    <w:rsid w:val="00AD46E3"/>
    <w:rsid w:val="00AD52AA"/>
    <w:rsid w:val="00AD556D"/>
    <w:rsid w:val="00AD568C"/>
    <w:rsid w:val="00AD5C02"/>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A05"/>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3F0"/>
    <w:rsid w:val="00BB6A03"/>
    <w:rsid w:val="00BB7B09"/>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5DE5"/>
    <w:rsid w:val="00BD60A1"/>
    <w:rsid w:val="00BD7A80"/>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17A5"/>
    <w:rsid w:val="00C12942"/>
    <w:rsid w:val="00C12D6D"/>
    <w:rsid w:val="00C14C4C"/>
    <w:rsid w:val="00C15224"/>
    <w:rsid w:val="00C153CD"/>
    <w:rsid w:val="00C15CA7"/>
    <w:rsid w:val="00C15E63"/>
    <w:rsid w:val="00C16A1C"/>
    <w:rsid w:val="00C17F72"/>
    <w:rsid w:val="00C20297"/>
    <w:rsid w:val="00C204BD"/>
    <w:rsid w:val="00C217FF"/>
    <w:rsid w:val="00C2197E"/>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0FBC"/>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C8E"/>
    <w:rsid w:val="00CA7E98"/>
    <w:rsid w:val="00CA7F1E"/>
    <w:rsid w:val="00CB1234"/>
    <w:rsid w:val="00CB1888"/>
    <w:rsid w:val="00CB1C9C"/>
    <w:rsid w:val="00CB231C"/>
    <w:rsid w:val="00CB30CE"/>
    <w:rsid w:val="00CB36F6"/>
    <w:rsid w:val="00CB397C"/>
    <w:rsid w:val="00CB3CDF"/>
    <w:rsid w:val="00CB5468"/>
    <w:rsid w:val="00CB57E5"/>
    <w:rsid w:val="00CB7E15"/>
    <w:rsid w:val="00CB7EFC"/>
    <w:rsid w:val="00CC2A17"/>
    <w:rsid w:val="00CC4609"/>
    <w:rsid w:val="00CC58A2"/>
    <w:rsid w:val="00CC5A90"/>
    <w:rsid w:val="00CC6B32"/>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2E1"/>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74F"/>
    <w:rsid w:val="00D50151"/>
    <w:rsid w:val="00D5137E"/>
    <w:rsid w:val="00D514E6"/>
    <w:rsid w:val="00D51E19"/>
    <w:rsid w:val="00D524A7"/>
    <w:rsid w:val="00D52AEF"/>
    <w:rsid w:val="00D5318A"/>
    <w:rsid w:val="00D54913"/>
    <w:rsid w:val="00D54F47"/>
    <w:rsid w:val="00D559A9"/>
    <w:rsid w:val="00D60689"/>
    <w:rsid w:val="00D60B09"/>
    <w:rsid w:val="00D60B22"/>
    <w:rsid w:val="00D624C5"/>
    <w:rsid w:val="00D625E9"/>
    <w:rsid w:val="00D63C66"/>
    <w:rsid w:val="00D64138"/>
    <w:rsid w:val="00D6475F"/>
    <w:rsid w:val="00D647F2"/>
    <w:rsid w:val="00D64AF6"/>
    <w:rsid w:val="00D6595E"/>
    <w:rsid w:val="00D67E48"/>
    <w:rsid w:val="00D70605"/>
    <w:rsid w:val="00D75609"/>
    <w:rsid w:val="00D756B5"/>
    <w:rsid w:val="00D75DDA"/>
    <w:rsid w:val="00D77779"/>
    <w:rsid w:val="00D80118"/>
    <w:rsid w:val="00D81586"/>
    <w:rsid w:val="00D81E01"/>
    <w:rsid w:val="00D82033"/>
    <w:rsid w:val="00D82595"/>
    <w:rsid w:val="00D84749"/>
    <w:rsid w:val="00D84AA0"/>
    <w:rsid w:val="00D84DF6"/>
    <w:rsid w:val="00D85251"/>
    <w:rsid w:val="00D85DF7"/>
    <w:rsid w:val="00D86F3B"/>
    <w:rsid w:val="00D87827"/>
    <w:rsid w:val="00D87A7E"/>
    <w:rsid w:val="00D87A9D"/>
    <w:rsid w:val="00D90837"/>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1619"/>
    <w:rsid w:val="00DB20C0"/>
    <w:rsid w:val="00DB2105"/>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505"/>
    <w:rsid w:val="00E04716"/>
    <w:rsid w:val="00E04CD8"/>
    <w:rsid w:val="00E05F00"/>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562B"/>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28EB"/>
    <w:rsid w:val="00EA5454"/>
    <w:rsid w:val="00EA5AE0"/>
    <w:rsid w:val="00EA629F"/>
    <w:rsid w:val="00EA7EB0"/>
    <w:rsid w:val="00EB03C5"/>
    <w:rsid w:val="00EB0423"/>
    <w:rsid w:val="00EB0E25"/>
    <w:rsid w:val="00EB140A"/>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3E83"/>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4CEA"/>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2B3F"/>
    <w:rsid w:val="00FF3170"/>
    <w:rsid w:val="00FF31B6"/>
    <w:rsid w:val="00FF41AD"/>
    <w:rsid w:val="00FF41F6"/>
    <w:rsid w:val="00FF45CA"/>
    <w:rsid w:val="00FF5B12"/>
    <w:rsid w:val="00FF6BBC"/>
    <w:rsid w:val="00FF6DB2"/>
    <w:rsid w:val="00FF6F71"/>
    <w:rsid w:val="00FF7C72"/>
    <w:rsid w:val="09045BD7"/>
    <w:rsid w:val="0AA87EDA"/>
    <w:rsid w:val="2A21F81E"/>
    <w:rsid w:val="383E2049"/>
    <w:rsid w:val="48C85EFB"/>
    <w:rsid w:val="66B12642"/>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B1FCC"/>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6692D"/>
    <w:rsid w:val="0028079E"/>
    <w:rsid w:val="00283C8C"/>
    <w:rsid w:val="002A785F"/>
    <w:rsid w:val="002B0F7C"/>
    <w:rsid w:val="002B4AD4"/>
    <w:rsid w:val="002C5127"/>
    <w:rsid w:val="002C7C3E"/>
    <w:rsid w:val="002D0E6C"/>
    <w:rsid w:val="002E1154"/>
    <w:rsid w:val="00304F3B"/>
    <w:rsid w:val="00310C0B"/>
    <w:rsid w:val="003248DC"/>
    <w:rsid w:val="003279AD"/>
    <w:rsid w:val="00340203"/>
    <w:rsid w:val="00345D42"/>
    <w:rsid w:val="003544F6"/>
    <w:rsid w:val="00366897"/>
    <w:rsid w:val="00376E1D"/>
    <w:rsid w:val="00380F3F"/>
    <w:rsid w:val="003A2E56"/>
    <w:rsid w:val="003B2BBC"/>
    <w:rsid w:val="003C4942"/>
    <w:rsid w:val="003D6212"/>
    <w:rsid w:val="003E524A"/>
    <w:rsid w:val="003F175D"/>
    <w:rsid w:val="00401C7D"/>
    <w:rsid w:val="004115D5"/>
    <w:rsid w:val="0042166F"/>
    <w:rsid w:val="0042525B"/>
    <w:rsid w:val="004510FC"/>
    <w:rsid w:val="00481B72"/>
    <w:rsid w:val="00483217"/>
    <w:rsid w:val="004A5427"/>
    <w:rsid w:val="004A5C3F"/>
    <w:rsid w:val="004B650B"/>
    <w:rsid w:val="004C3F0A"/>
    <w:rsid w:val="004D2231"/>
    <w:rsid w:val="004D35F5"/>
    <w:rsid w:val="004E29FA"/>
    <w:rsid w:val="005008D4"/>
    <w:rsid w:val="00500CFA"/>
    <w:rsid w:val="005063A7"/>
    <w:rsid w:val="00521512"/>
    <w:rsid w:val="005235EB"/>
    <w:rsid w:val="00551D8D"/>
    <w:rsid w:val="00584DF6"/>
    <w:rsid w:val="00594925"/>
    <w:rsid w:val="005A219D"/>
    <w:rsid w:val="005C13A5"/>
    <w:rsid w:val="005C20CA"/>
    <w:rsid w:val="005C4E8A"/>
    <w:rsid w:val="005C66C0"/>
    <w:rsid w:val="005D5845"/>
    <w:rsid w:val="005F464E"/>
    <w:rsid w:val="00601974"/>
    <w:rsid w:val="00604EE5"/>
    <w:rsid w:val="0061695B"/>
    <w:rsid w:val="006559C5"/>
    <w:rsid w:val="00655E4D"/>
    <w:rsid w:val="0066053A"/>
    <w:rsid w:val="00674513"/>
    <w:rsid w:val="006C355C"/>
    <w:rsid w:val="006C4BB2"/>
    <w:rsid w:val="006C61B9"/>
    <w:rsid w:val="006F626C"/>
    <w:rsid w:val="00702681"/>
    <w:rsid w:val="00716EAA"/>
    <w:rsid w:val="00720A5E"/>
    <w:rsid w:val="00724FFD"/>
    <w:rsid w:val="00741F6A"/>
    <w:rsid w:val="00774AE0"/>
    <w:rsid w:val="00783470"/>
    <w:rsid w:val="007B7062"/>
    <w:rsid w:val="007B7C6C"/>
    <w:rsid w:val="007C0F8D"/>
    <w:rsid w:val="007C123A"/>
    <w:rsid w:val="007C2E92"/>
    <w:rsid w:val="007D53D6"/>
    <w:rsid w:val="007E1D2C"/>
    <w:rsid w:val="00802CE8"/>
    <w:rsid w:val="008156E6"/>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4F30"/>
    <w:rsid w:val="008E749A"/>
    <w:rsid w:val="009113DF"/>
    <w:rsid w:val="009315EC"/>
    <w:rsid w:val="00957883"/>
    <w:rsid w:val="00961945"/>
    <w:rsid w:val="009626F8"/>
    <w:rsid w:val="00976C29"/>
    <w:rsid w:val="00981636"/>
    <w:rsid w:val="009C2610"/>
    <w:rsid w:val="009D5F4A"/>
    <w:rsid w:val="00A43757"/>
    <w:rsid w:val="00A459E5"/>
    <w:rsid w:val="00A570E2"/>
    <w:rsid w:val="00A64E2B"/>
    <w:rsid w:val="00A84622"/>
    <w:rsid w:val="00A85307"/>
    <w:rsid w:val="00A86A1F"/>
    <w:rsid w:val="00A96E13"/>
    <w:rsid w:val="00AA0ADE"/>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29D8"/>
    <w:rsid w:val="00CB7754"/>
    <w:rsid w:val="00CE70F2"/>
    <w:rsid w:val="00CF074C"/>
    <w:rsid w:val="00D52390"/>
    <w:rsid w:val="00D54F47"/>
    <w:rsid w:val="00D56EFB"/>
    <w:rsid w:val="00D63366"/>
    <w:rsid w:val="00D65316"/>
    <w:rsid w:val="00D74586"/>
    <w:rsid w:val="00D81F66"/>
    <w:rsid w:val="00D84AA0"/>
    <w:rsid w:val="00DE260C"/>
    <w:rsid w:val="00DF254E"/>
    <w:rsid w:val="00E024CB"/>
    <w:rsid w:val="00E07382"/>
    <w:rsid w:val="00E17036"/>
    <w:rsid w:val="00E354ED"/>
    <w:rsid w:val="00E370CA"/>
    <w:rsid w:val="00E47F17"/>
    <w:rsid w:val="00E55189"/>
    <w:rsid w:val="00E84BE0"/>
    <w:rsid w:val="00E8545D"/>
    <w:rsid w:val="00E9149F"/>
    <w:rsid w:val="00EA5AE0"/>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3D769CB3-969B-4E6C-B7DA-3665D94A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18</Pages>
  <Words>28232</Words>
  <Characters>16093</Characters>
  <Application>Microsoft Office Word</Application>
  <DocSecurity>0</DocSecurity>
  <Lines>134</Lines>
  <Paragraphs>88</Paragraphs>
  <ScaleCrop>false</ScaleCrop>
  <Company/>
  <LinksUpToDate>false</LinksUpToDate>
  <CharactersWithSpaces>44237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71</cp:revision>
  <cp:lastPrinted>2019-05-27T13:27:00Z</cp:lastPrinted>
  <dcterms:created xsi:type="dcterms:W3CDTF">2025-03-04T05:10:00Z</dcterms:created>
  <dcterms:modified xsi:type="dcterms:W3CDTF">2025-11-21T09:38:00Z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