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441C0C1C" w:rsidR="00290FF0" w:rsidRPr="000A0C90" w:rsidRDefault="00290FF0" w:rsidP="00290FF0">
      <w:pPr>
        <w:pStyle w:val="Patvirtinta"/>
        <w:ind w:left="6804"/>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6E0F4E">
        <w:rPr>
          <w:rFonts w:ascii="Times New Roman" w:hAnsi="Times New Roman"/>
          <w:sz w:val="24"/>
          <w:szCs w:val="24"/>
          <w:lang w:val="lt-LT"/>
        </w:rPr>
        <w:t>5</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603653">
        <w:rPr>
          <w:rFonts w:ascii="Times New Roman" w:hAnsi="Times New Roman"/>
          <w:sz w:val="24"/>
          <w:szCs w:val="24"/>
          <w:lang w:val="lt-LT"/>
        </w:rPr>
        <w:t>lapkričio</w:t>
      </w:r>
      <w:r w:rsidR="008F1027" w:rsidRPr="000A0C90">
        <w:rPr>
          <w:rFonts w:ascii="Times New Roman" w:hAnsi="Times New Roman"/>
          <w:sz w:val="24"/>
          <w:szCs w:val="24"/>
          <w:lang w:val="lt-LT"/>
        </w:rPr>
        <w:t xml:space="preserve"> </w:t>
      </w:r>
      <w:r w:rsidR="00603653">
        <w:rPr>
          <w:rFonts w:ascii="Times New Roman" w:hAnsi="Times New Roman"/>
          <w:sz w:val="24"/>
          <w:szCs w:val="24"/>
          <w:lang w:val="lt-LT"/>
        </w:rPr>
        <w:t>2</w:t>
      </w:r>
      <w:r w:rsidR="006E0F4E">
        <w:rPr>
          <w:rFonts w:ascii="Times New Roman" w:hAnsi="Times New Roman"/>
          <w:sz w:val="24"/>
          <w:szCs w:val="24"/>
          <w:lang w:val="lt-LT"/>
        </w:rPr>
        <w:t>1</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1DA28D57" w:rsidR="00290FF0" w:rsidRPr="004E2443" w:rsidRDefault="00290FF0" w:rsidP="00290FF0">
      <w:pPr>
        <w:pStyle w:val="Patvirtinta"/>
        <w:ind w:left="6804"/>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6E0F4E">
        <w:rPr>
          <w:rFonts w:ascii="Times New Roman" w:hAnsi="Times New Roman"/>
          <w:sz w:val="24"/>
          <w:szCs w:val="24"/>
          <w:lang w:val="lt-LT"/>
        </w:rPr>
        <w:t>5</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0D1EE6" w:rsidRPr="000A0C90">
        <w:rPr>
          <w:rFonts w:ascii="Times New Roman" w:hAnsi="Times New Roman"/>
          <w:sz w:val="24"/>
          <w:szCs w:val="24"/>
          <w:lang w:val="lt-LT"/>
        </w:rPr>
        <w:t>-</w:t>
      </w:r>
      <w:r w:rsidR="00D54153" w:rsidRPr="000A0C90">
        <w:rPr>
          <w:rFonts w:ascii="Times New Roman" w:hAnsi="Times New Roman"/>
          <w:sz w:val="24"/>
          <w:szCs w:val="24"/>
          <w:lang w:val="lt-LT"/>
        </w:rPr>
        <w:t>BRSA-</w:t>
      </w: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64BB71F" w14:textId="77777777" w:rsidR="006E0F4E" w:rsidRDefault="001077B3" w:rsidP="00C53B3C">
      <w:pPr>
        <w:tabs>
          <w:tab w:val="left" w:pos="1134"/>
        </w:tabs>
        <w:spacing w:after="0" w:line="240" w:lineRule="auto"/>
        <w:jc w:val="center"/>
        <w:rPr>
          <w:b/>
          <w:sz w:val="26"/>
          <w:szCs w:val="26"/>
        </w:rPr>
      </w:pPr>
      <w:r>
        <w:rPr>
          <w:b/>
          <w:sz w:val="26"/>
          <w:szCs w:val="26"/>
        </w:rPr>
        <w:t xml:space="preserve">BIRŽŲ MIESTO </w:t>
      </w:r>
      <w:r w:rsidR="006E0F4E">
        <w:rPr>
          <w:b/>
          <w:sz w:val="26"/>
          <w:szCs w:val="26"/>
        </w:rPr>
        <w:t>KELIŲ IR GATVIŲ PRIEŽIŪROS ŽIEMOS METU</w:t>
      </w:r>
    </w:p>
    <w:p w14:paraId="3FEECC1C" w14:textId="11BCFFF3" w:rsidR="00E732EA" w:rsidRDefault="001077B3" w:rsidP="00C53B3C">
      <w:pPr>
        <w:tabs>
          <w:tab w:val="left" w:pos="1134"/>
        </w:tabs>
        <w:spacing w:after="0" w:line="240" w:lineRule="auto"/>
        <w:jc w:val="center"/>
        <w:rPr>
          <w:b/>
          <w:sz w:val="26"/>
          <w:szCs w:val="26"/>
        </w:rPr>
      </w:pPr>
      <w:r>
        <w:rPr>
          <w:b/>
          <w:sz w:val="26"/>
          <w:szCs w:val="26"/>
        </w:rPr>
        <w:t>PASLAUGOS</w:t>
      </w:r>
    </w:p>
    <w:p w14:paraId="4B9C22A6" w14:textId="77777777" w:rsidR="006815A5" w:rsidRDefault="006815A5" w:rsidP="00652861">
      <w:pPr>
        <w:spacing w:after="0" w:line="240" w:lineRule="auto"/>
        <w:jc w:val="center"/>
        <w:rPr>
          <w:b/>
          <w:sz w:val="26"/>
          <w:szCs w:val="26"/>
        </w:rPr>
      </w:pPr>
    </w:p>
    <w:p w14:paraId="51C3FA2C" w14:textId="77777777" w:rsidR="001077B3" w:rsidRPr="00C53B3C" w:rsidRDefault="001077B3"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32BF6CDC" w:rsidR="0054270D" w:rsidRPr="0054270D" w:rsidRDefault="00D505EF" w:rsidP="00C76B20">
      <w:pPr>
        <w:spacing w:after="0" w:line="240" w:lineRule="auto"/>
        <w:jc w:val="both"/>
      </w:pPr>
      <w:r w:rsidRPr="0054270D">
        <w:t>2 priedas –</w:t>
      </w:r>
      <w:r w:rsidR="00EA3974" w:rsidRPr="0054270D">
        <w:t xml:space="preserve"> </w:t>
      </w:r>
      <w:r w:rsidR="001077B3">
        <w:t>Techninė specifikacija</w:t>
      </w:r>
      <w:r w:rsidR="003A480A">
        <w:t>.</w:t>
      </w:r>
    </w:p>
    <w:p w14:paraId="67785595" w14:textId="060542BA" w:rsidR="00C5052E" w:rsidRDefault="00813AE5" w:rsidP="0054270D">
      <w:pPr>
        <w:spacing w:after="0" w:line="240" w:lineRule="auto"/>
        <w:jc w:val="both"/>
      </w:pPr>
      <w:r>
        <w:t>3</w:t>
      </w:r>
      <w:r w:rsidR="00C5052E">
        <w:t xml:space="preserve"> priedas – Reikalavimų tiekėjui atitikties deklaracija.</w:t>
      </w:r>
    </w:p>
    <w:p w14:paraId="7CB460C2" w14:textId="1C540DED" w:rsidR="006E0F4E" w:rsidRDefault="0085795F" w:rsidP="0054270D">
      <w:pPr>
        <w:spacing w:after="0" w:line="240" w:lineRule="auto"/>
        <w:jc w:val="both"/>
      </w:pPr>
      <w:r>
        <w:t>4</w:t>
      </w:r>
      <w:r w:rsidR="002E7B6F">
        <w:t xml:space="preserve"> priedas </w:t>
      </w:r>
      <w:r w:rsidR="00310375">
        <w:t>–</w:t>
      </w:r>
      <w:r w:rsidR="002E7B6F">
        <w:t xml:space="preserve"> </w:t>
      </w:r>
      <w:r w:rsidR="006E0F4E">
        <w:t>Sutarties projektas.</w:t>
      </w:r>
    </w:p>
    <w:p w14:paraId="7A7B57D1" w14:textId="77777777" w:rsidR="00790A21" w:rsidRDefault="00790A21" w:rsidP="0054270D">
      <w:pPr>
        <w:spacing w:after="0" w:line="240" w:lineRule="auto"/>
        <w:jc w:val="both"/>
      </w:pPr>
    </w:p>
    <w:p w14:paraId="2FF38864" w14:textId="569380AD" w:rsidR="00652861" w:rsidRPr="00A60A90" w:rsidRDefault="00CF07B7" w:rsidP="0017159D">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9A53724"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1077B3">
        <w:t xml:space="preserve"> </w:t>
      </w:r>
      <w:r w:rsidR="00B502C1">
        <w:t xml:space="preserve">pirkti </w:t>
      </w:r>
      <w:r w:rsidR="001077B3">
        <w:t xml:space="preserve">Biržų miesto </w:t>
      </w:r>
      <w:r w:rsidR="00B502C1">
        <w:t xml:space="preserve">kelių ir gatvių priežiūros žiemos metu </w:t>
      </w:r>
      <w:r w:rsidR="001077B3">
        <w:t>paslaugą.</w:t>
      </w:r>
      <w:r w:rsidR="00790A21" w:rsidRPr="00B401DF">
        <w:t xml:space="preserve"> </w:t>
      </w:r>
      <w:r w:rsidR="00821605">
        <w:t>Paslaugų</w:t>
      </w:r>
      <w:r w:rsidR="008F1027">
        <w:t xml:space="preserve"> </w:t>
      </w:r>
      <w:r w:rsidR="00790A21" w:rsidRPr="00B401DF">
        <w:t xml:space="preserve">kodas pagal bendrąjį viešųjų pirkimų žodyną </w:t>
      </w:r>
      <w:r w:rsidR="00B502C1">
        <w:br/>
        <w:t>906</w:t>
      </w:r>
      <w:r w:rsidR="00DA528C">
        <w:t>2</w:t>
      </w:r>
      <w:r w:rsidR="00835191">
        <w:t>0000-</w:t>
      </w:r>
      <w:r w:rsidR="00B502C1">
        <w:t>3</w:t>
      </w:r>
      <w:r w:rsidR="00835191">
        <w:t xml:space="preserve"> (</w:t>
      </w:r>
      <w:r w:rsidR="00DF5329">
        <w:t>Sniego valymo paslaugos</w:t>
      </w:r>
      <w:r w:rsidR="00835191">
        <w:t>)</w:t>
      </w:r>
      <w:r w:rsidR="007E4AE5" w:rsidRPr="00B401DF">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13BC85DE"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DF5329" w:rsidRPr="002E511F">
          <w:rPr>
            <w:rStyle w:val="Hipersaitas"/>
          </w:rPr>
          <w:t>https://viesiejipirkimai.lt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DF5329" w:rsidRPr="002E511F">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3EFF0C7A" w:rsidR="0065286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5C626C2B" w:rsidR="00F02BD7" w:rsidRPr="00490019" w:rsidRDefault="00C570CB" w:rsidP="006F66F1">
      <w:pPr>
        <w:spacing w:after="0" w:line="240" w:lineRule="auto"/>
        <w:ind w:firstLine="720"/>
        <w:jc w:val="both"/>
        <w:rPr>
          <w:szCs w:val="24"/>
        </w:rPr>
      </w:pPr>
      <w:r w:rsidRPr="00490019">
        <w:rPr>
          <w:szCs w:val="24"/>
        </w:rPr>
        <w:t>1.</w:t>
      </w:r>
      <w:r w:rsidR="00863675">
        <w:rPr>
          <w:szCs w:val="24"/>
        </w:rPr>
        <w:t>7</w:t>
      </w:r>
      <w:r w:rsidRPr="00490019">
        <w:rPr>
          <w:szCs w:val="24"/>
        </w:rPr>
        <w:t>. Perkančiosios org</w:t>
      </w:r>
      <w:r w:rsidR="00F02BD7" w:rsidRPr="00490019">
        <w:rPr>
          <w:szCs w:val="24"/>
        </w:rPr>
        <w:t>anizacijos kontaktiniai asmenys:</w:t>
      </w:r>
    </w:p>
    <w:p w14:paraId="7170872C" w14:textId="6977D443" w:rsidR="00B23177" w:rsidRPr="00490019" w:rsidRDefault="00F02BD7" w:rsidP="00790A21">
      <w:pPr>
        <w:spacing w:after="0" w:line="240" w:lineRule="auto"/>
        <w:ind w:firstLine="720"/>
        <w:jc w:val="both"/>
        <w:rPr>
          <w:szCs w:val="24"/>
        </w:rPr>
      </w:pPr>
      <w:r w:rsidRPr="00490019">
        <w:rPr>
          <w:szCs w:val="24"/>
        </w:rPr>
        <w:t>1.</w:t>
      </w:r>
      <w:r w:rsidR="00863675">
        <w:rPr>
          <w:szCs w:val="24"/>
        </w:rPr>
        <w:t>7</w:t>
      </w:r>
      <w:r w:rsidRPr="00490019">
        <w:rPr>
          <w:szCs w:val="24"/>
        </w:rPr>
        <w:t xml:space="preserve">.1. dėl </w:t>
      </w:r>
      <w:r w:rsidR="001824A3" w:rsidRPr="00490019">
        <w:rPr>
          <w:szCs w:val="24"/>
        </w:rPr>
        <w:t xml:space="preserve">klausimų, susijusių su </w:t>
      </w:r>
      <w:r w:rsidRPr="00490019">
        <w:rPr>
          <w:szCs w:val="24"/>
        </w:rPr>
        <w:t>pirkimo objekt</w:t>
      </w:r>
      <w:r w:rsidR="001824A3" w:rsidRPr="00490019">
        <w:rPr>
          <w:szCs w:val="24"/>
        </w:rPr>
        <w:t>u</w:t>
      </w:r>
      <w:r w:rsidRPr="00490019">
        <w:rPr>
          <w:szCs w:val="24"/>
        </w:rPr>
        <w:t xml:space="preserve"> – </w:t>
      </w:r>
      <w:r w:rsidR="00DA528C">
        <w:rPr>
          <w:szCs w:val="24"/>
        </w:rPr>
        <w:t>Dovilė Arnašė</w:t>
      </w:r>
      <w:r w:rsidR="002D0361" w:rsidRPr="00490019">
        <w:rPr>
          <w:szCs w:val="24"/>
        </w:rPr>
        <w:t>, Biržų rajono savivaldybės administracijos</w:t>
      </w:r>
      <w:r w:rsidR="00AA32A7" w:rsidRPr="00490019">
        <w:rPr>
          <w:szCs w:val="24"/>
        </w:rPr>
        <w:t xml:space="preserve"> </w:t>
      </w:r>
      <w:r w:rsidR="00DA528C">
        <w:rPr>
          <w:szCs w:val="24"/>
        </w:rPr>
        <w:t>Statybos ir infrastruktūros skyriaus vyriausioji specialistė</w:t>
      </w:r>
      <w:r w:rsidR="00AA32A7" w:rsidRPr="00490019">
        <w:rPr>
          <w:szCs w:val="24"/>
        </w:rPr>
        <w:t xml:space="preserve">, tel. </w:t>
      </w:r>
      <w:r w:rsidR="00790A21" w:rsidRPr="00490019">
        <w:rPr>
          <w:szCs w:val="24"/>
        </w:rPr>
        <w:t>+370</w:t>
      </w:r>
      <w:r w:rsidR="00DA528C">
        <w:rPr>
          <w:szCs w:val="24"/>
        </w:rPr>
        <w:t xml:space="preserve"> 603 41088, el. </w:t>
      </w:r>
      <w:r w:rsidR="00DF5329">
        <w:rPr>
          <w:szCs w:val="24"/>
        </w:rPr>
        <w:t>paštas dovile.arnase@birzai.lt</w:t>
      </w:r>
      <w:r w:rsidR="000E53DD" w:rsidRPr="00490019">
        <w:rPr>
          <w:szCs w:val="24"/>
        </w:rPr>
        <w:t>;</w:t>
      </w:r>
    </w:p>
    <w:p w14:paraId="04FE8778" w14:textId="18F38BC3" w:rsidR="00C06683" w:rsidRDefault="00C06683" w:rsidP="006F66F1">
      <w:pPr>
        <w:spacing w:after="0" w:line="240" w:lineRule="auto"/>
        <w:ind w:firstLine="720"/>
        <w:jc w:val="both"/>
        <w:rPr>
          <w:szCs w:val="24"/>
        </w:rPr>
      </w:pPr>
      <w:r w:rsidRPr="00490019">
        <w:rPr>
          <w:szCs w:val="24"/>
        </w:rPr>
        <w:t>1.</w:t>
      </w:r>
      <w:r w:rsidR="00863675">
        <w:rPr>
          <w:szCs w:val="24"/>
        </w:rPr>
        <w:t>7</w:t>
      </w:r>
      <w:r w:rsidRPr="00490019">
        <w:rPr>
          <w:szCs w:val="24"/>
        </w:rPr>
        <w:t xml:space="preserve">.2. dėl </w:t>
      </w:r>
      <w:r w:rsidR="001824A3" w:rsidRPr="00490019">
        <w:rPr>
          <w:szCs w:val="24"/>
        </w:rPr>
        <w:t xml:space="preserve">klausimų, susijusių su viešojo </w:t>
      </w:r>
      <w:r w:rsidRPr="00490019">
        <w:rPr>
          <w:szCs w:val="24"/>
        </w:rPr>
        <w:t>pirkimo procedūr</w:t>
      </w:r>
      <w:r w:rsidR="001824A3" w:rsidRPr="00490019">
        <w:rPr>
          <w:szCs w:val="24"/>
        </w:rPr>
        <w:t>omis</w:t>
      </w:r>
      <w:r w:rsidRPr="00490019">
        <w:rPr>
          <w:szCs w:val="24"/>
        </w:rPr>
        <w:t xml:space="preserve"> – </w:t>
      </w:r>
      <w:r w:rsidR="000E53DD" w:rsidRPr="00490019">
        <w:rPr>
          <w:szCs w:val="24"/>
        </w:rPr>
        <w:t>Danguolė Šlegerienė</w:t>
      </w:r>
      <w:r w:rsidR="00790A21" w:rsidRPr="00490019">
        <w:rPr>
          <w:szCs w:val="24"/>
        </w:rPr>
        <w:t xml:space="preserve">, Biržų </w:t>
      </w:r>
      <w:r w:rsidR="00790A21" w:rsidRPr="000E53DD">
        <w:rPr>
          <w:szCs w:val="24"/>
        </w:rPr>
        <w:t xml:space="preserve">rajono savivaldybės administracijos Viešųjų pirkimų skyriaus </w:t>
      </w:r>
      <w:r w:rsidR="00DF5329">
        <w:rPr>
          <w:szCs w:val="24"/>
        </w:rPr>
        <w:t>vyriausioji specialistė</w:t>
      </w:r>
      <w:r w:rsidR="00790A21" w:rsidRPr="000E53DD">
        <w:rPr>
          <w:szCs w:val="24"/>
        </w:rPr>
        <w:t xml:space="preserve">, </w:t>
      </w:r>
      <w:r w:rsidR="00DF5329">
        <w:rPr>
          <w:szCs w:val="24"/>
        </w:rPr>
        <w:br/>
      </w:r>
      <w:r w:rsidR="00790A21" w:rsidRPr="000E53DD">
        <w:rPr>
          <w:szCs w:val="24"/>
        </w:rPr>
        <w:t xml:space="preserve">tel. +370 </w:t>
      </w:r>
      <w:r w:rsidR="000E53DD" w:rsidRPr="000E53DD">
        <w:rPr>
          <w:szCs w:val="24"/>
        </w:rPr>
        <w:t>698</w:t>
      </w:r>
      <w:r w:rsidR="00790A21" w:rsidRPr="000E53DD">
        <w:rPr>
          <w:szCs w:val="24"/>
        </w:rPr>
        <w:t xml:space="preserve"> </w:t>
      </w:r>
      <w:r w:rsidR="000E53DD" w:rsidRPr="000E53DD">
        <w:rPr>
          <w:szCs w:val="24"/>
        </w:rPr>
        <w:t>80380</w:t>
      </w:r>
      <w:r w:rsidR="00DF5329">
        <w:rPr>
          <w:szCs w:val="24"/>
        </w:rPr>
        <w:t>, el. paštas danguole.slegeriene</w:t>
      </w:r>
      <w:r w:rsidR="00E36827">
        <w:rPr>
          <w:szCs w:val="24"/>
        </w:rPr>
        <w:t>@birzai.lt</w:t>
      </w:r>
      <w:r w:rsidR="000E53DD" w:rsidRPr="000E53DD">
        <w:rPr>
          <w:szCs w:val="24"/>
        </w:rPr>
        <w:t>.</w:t>
      </w:r>
    </w:p>
    <w:p w14:paraId="339FAA09" w14:textId="77777777" w:rsidR="00652861" w:rsidRPr="00CD2B54" w:rsidRDefault="00652861" w:rsidP="00224700">
      <w:pPr>
        <w:spacing w:before="240" w:after="24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44BB57FA" w:rsidR="008812A3" w:rsidRPr="00B401DF" w:rsidRDefault="00E60EF0" w:rsidP="00F3685E">
      <w:pPr>
        <w:pStyle w:val="Antrat2"/>
        <w:numPr>
          <w:ilvl w:val="0"/>
          <w:numId w:val="0"/>
        </w:numPr>
        <w:ind w:firstLine="720"/>
        <w:rPr>
          <w:szCs w:val="24"/>
        </w:rPr>
      </w:pPr>
      <w:r w:rsidRPr="006C1F5C">
        <w:rPr>
          <w:szCs w:val="24"/>
        </w:rPr>
        <w:t>2.1</w:t>
      </w:r>
      <w:r w:rsidR="00652861" w:rsidRPr="006C1F5C">
        <w:rPr>
          <w:szCs w:val="24"/>
        </w:rPr>
        <w:t>.</w:t>
      </w:r>
      <w:r w:rsidR="009C0817" w:rsidRPr="006C1F5C">
        <w:rPr>
          <w:szCs w:val="24"/>
        </w:rPr>
        <w:t xml:space="preserve"> </w:t>
      </w:r>
      <w:r w:rsidR="00E36827" w:rsidRPr="006C1F5C">
        <w:rPr>
          <w:szCs w:val="24"/>
        </w:rPr>
        <w:t>Šio p</w:t>
      </w:r>
      <w:r w:rsidR="00F3685E" w:rsidRPr="006C1F5C">
        <w:rPr>
          <w:szCs w:val="24"/>
        </w:rPr>
        <w:t>irkimo objektas –</w:t>
      </w:r>
      <w:r w:rsidR="00835191" w:rsidRPr="006C1F5C">
        <w:rPr>
          <w:szCs w:val="24"/>
        </w:rPr>
        <w:t xml:space="preserve"> </w:t>
      </w:r>
      <w:r w:rsidR="00653297" w:rsidRPr="006C1F5C">
        <w:rPr>
          <w:b/>
          <w:bCs/>
          <w:szCs w:val="24"/>
        </w:rPr>
        <w:t xml:space="preserve">Biržų mesto </w:t>
      </w:r>
      <w:r w:rsidR="00E36827" w:rsidRPr="006C1F5C">
        <w:rPr>
          <w:b/>
          <w:bCs/>
          <w:szCs w:val="24"/>
        </w:rPr>
        <w:t>kelių ir gatvių priežiūros žiemos metu paslaugos</w:t>
      </w:r>
      <w:r w:rsidR="0046644F" w:rsidRPr="006C1F5C">
        <w:rPr>
          <w:szCs w:val="24"/>
        </w:rPr>
        <w:t xml:space="preserve"> </w:t>
      </w:r>
      <w:r w:rsidR="00F3685E" w:rsidRPr="006C1F5C">
        <w:rPr>
          <w:szCs w:val="24"/>
        </w:rPr>
        <w:t xml:space="preserve">(toliau – </w:t>
      </w:r>
      <w:r w:rsidR="00A34C18" w:rsidRPr="006C1F5C">
        <w:rPr>
          <w:szCs w:val="24"/>
        </w:rPr>
        <w:t>paslaugos</w:t>
      </w:r>
      <w:r w:rsidR="00F3685E" w:rsidRPr="006C1F5C">
        <w:rPr>
          <w:szCs w:val="24"/>
        </w:rPr>
        <w:t>).</w:t>
      </w:r>
      <w:r w:rsidR="00C32349" w:rsidRPr="006C1F5C">
        <w:rPr>
          <w:szCs w:val="24"/>
        </w:rPr>
        <w:t xml:space="preserve"> </w:t>
      </w:r>
      <w:r w:rsidR="00CF3918" w:rsidRPr="006C1F5C">
        <w:t>Tiekėjas savo jėgomis privalės suteikti sniego valymo, barstymo ir kitas kelių</w:t>
      </w:r>
      <w:r w:rsidR="00CF3918">
        <w:t xml:space="preserve"> ir gatvių priežiūros paslaugas Biržų mieste, pagal nustatytus valymo grafikus ir maršrutus</w:t>
      </w:r>
    </w:p>
    <w:p w14:paraId="7E0EB754" w14:textId="41EED6D8"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w:t>
      </w:r>
      <w:r w:rsidR="00A34C18">
        <w:rPr>
          <w:lang w:eastAsia="lt-LT"/>
        </w:rPr>
        <w:t>o objektas</w:t>
      </w:r>
      <w:r w:rsidRPr="00B401DF">
        <w:rPr>
          <w:lang w:eastAsia="lt-LT"/>
        </w:rPr>
        <w:t xml:space="preserve"> nėra skaidomas į pirkimo dalis.</w:t>
      </w:r>
    </w:p>
    <w:p w14:paraId="0A232997" w14:textId="75AF9E1A" w:rsidR="00F3685E" w:rsidRPr="00B401DF"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 xml:space="preserve">. </w:t>
      </w:r>
      <w:r w:rsidR="00F377AF">
        <w:rPr>
          <w:lang w:eastAsia="lt-LT"/>
        </w:rPr>
        <w:t>Paslaugų apimtys ir reikalavimai pateikti šių pirkimo sąlygų 2 priede „</w:t>
      </w:r>
      <w:r w:rsidR="00133C8E">
        <w:rPr>
          <w:lang w:eastAsia="lt-LT"/>
        </w:rPr>
        <w:t>Biržų m</w:t>
      </w:r>
      <w:r w:rsidR="00E36827">
        <w:rPr>
          <w:lang w:eastAsia="lt-LT"/>
        </w:rPr>
        <w:t>. gatvių žiemos metu priežiūros paslaugų techninėje s</w:t>
      </w:r>
      <w:r w:rsidR="00E05007">
        <w:rPr>
          <w:lang w:eastAsia="lt-LT"/>
        </w:rPr>
        <w:t>pecifikacijoje</w:t>
      </w:r>
      <w:r w:rsidR="00F377AF">
        <w:rPr>
          <w:lang w:eastAsia="lt-LT"/>
        </w:rPr>
        <w:t>“</w:t>
      </w:r>
      <w:r w:rsidR="003B4E97">
        <w:rPr>
          <w:lang w:eastAsia="lt-LT"/>
        </w:rPr>
        <w:t xml:space="preserve"> (toliau – Techninė specifikacija)</w:t>
      </w:r>
      <w:r w:rsidR="00F377AF">
        <w:rPr>
          <w:lang w:eastAsia="lt-LT"/>
        </w:rPr>
        <w:t>.</w:t>
      </w:r>
    </w:p>
    <w:p w14:paraId="6992514C" w14:textId="20FB928D" w:rsidR="00F377AF" w:rsidRDefault="00AD6126" w:rsidP="00F3685E">
      <w:pPr>
        <w:spacing w:after="0" w:line="240" w:lineRule="auto"/>
        <w:ind w:firstLine="720"/>
        <w:jc w:val="both"/>
        <w:rPr>
          <w:szCs w:val="24"/>
        </w:rPr>
      </w:pPr>
      <w:r>
        <w:rPr>
          <w:lang w:eastAsia="lt-LT"/>
        </w:rPr>
        <w:t>2.</w:t>
      </w:r>
      <w:r w:rsidR="00566EB3">
        <w:rPr>
          <w:lang w:eastAsia="lt-LT"/>
        </w:rPr>
        <w:t>4</w:t>
      </w:r>
      <w:r>
        <w:rPr>
          <w:lang w:eastAsia="lt-LT"/>
        </w:rPr>
        <w:t xml:space="preserve">. </w:t>
      </w:r>
      <w:r w:rsidR="003B4E97" w:rsidRPr="0038405B">
        <w:rPr>
          <w:szCs w:val="24"/>
        </w:rPr>
        <w:t>Jeigu apibūdinant pirkimo objektą</w:t>
      </w:r>
      <w:r w:rsidR="003B4E97" w:rsidRPr="003B1B81">
        <w:rPr>
          <w:szCs w:val="24"/>
        </w:rPr>
        <w:t xml:space="preserve"> </w:t>
      </w:r>
      <w:r w:rsidR="003B4E97">
        <w:rPr>
          <w:szCs w:val="24"/>
        </w:rPr>
        <w:t>T</w:t>
      </w:r>
      <w:r w:rsidR="003B4E97" w:rsidRPr="003B1B81">
        <w:rPr>
          <w:szCs w:val="24"/>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3B4E97">
        <w:rPr>
          <w:szCs w:val="24"/>
        </w:rPr>
        <w:t>.</w:t>
      </w:r>
    </w:p>
    <w:p w14:paraId="0A41EA51" w14:textId="66B42DF2" w:rsidR="003B4E97" w:rsidRDefault="001459A2" w:rsidP="00F3685E">
      <w:pPr>
        <w:spacing w:after="0" w:line="240" w:lineRule="auto"/>
        <w:ind w:firstLine="720"/>
        <w:jc w:val="both"/>
        <w:rPr>
          <w:lang w:eastAsia="lt-LT"/>
        </w:rPr>
      </w:pPr>
      <w:r>
        <w:rPr>
          <w:szCs w:val="24"/>
        </w:rPr>
        <w:t>2.5. Pirkimas nevykdomas per CPO LT katalogą, nes CPO LT kataloge tokių paslaugų nėra.</w:t>
      </w:r>
    </w:p>
    <w:p w14:paraId="70A3D4B1" w14:textId="6F9D375A" w:rsidR="001A5279" w:rsidRPr="00B401DF" w:rsidRDefault="004E3B56" w:rsidP="00F3685E">
      <w:pPr>
        <w:spacing w:after="0" w:line="240" w:lineRule="auto"/>
        <w:ind w:firstLine="720"/>
        <w:jc w:val="both"/>
        <w:rPr>
          <w:lang w:eastAsia="lt-LT"/>
        </w:rPr>
      </w:pPr>
      <w:r>
        <w:rPr>
          <w:lang w:eastAsia="lt-LT"/>
        </w:rPr>
        <w:t>2.6. Paslaugų suteikimo vieta</w:t>
      </w:r>
      <w:r w:rsidR="0046644F">
        <w:rPr>
          <w:lang w:eastAsia="lt-LT"/>
        </w:rPr>
        <w:t xml:space="preserve"> </w:t>
      </w:r>
      <w:r w:rsidR="00AD6126">
        <w:rPr>
          <w:lang w:eastAsia="lt-LT"/>
        </w:rPr>
        <w:t xml:space="preserve">– </w:t>
      </w:r>
      <w:r w:rsidR="00566EB3">
        <w:rPr>
          <w:lang w:eastAsia="lt-LT"/>
        </w:rPr>
        <w:t>Biržų</w:t>
      </w:r>
      <w:r>
        <w:rPr>
          <w:lang w:eastAsia="lt-LT"/>
        </w:rPr>
        <w:t xml:space="preserve"> miest</w:t>
      </w:r>
      <w:r w:rsidR="00C32349">
        <w:rPr>
          <w:lang w:eastAsia="lt-LT"/>
        </w:rPr>
        <w:t>o teritorija</w:t>
      </w:r>
      <w:r>
        <w:rPr>
          <w:lang w:eastAsia="lt-LT"/>
        </w:rPr>
        <w:t>.</w:t>
      </w:r>
    </w:p>
    <w:p w14:paraId="15440455" w14:textId="0B4F3F65" w:rsidR="00AD6126" w:rsidRDefault="00F3685E" w:rsidP="00F3685E">
      <w:pPr>
        <w:spacing w:after="0" w:line="240" w:lineRule="auto"/>
        <w:ind w:firstLine="720"/>
        <w:jc w:val="both"/>
        <w:rPr>
          <w:lang w:eastAsia="lt-LT"/>
        </w:rPr>
      </w:pPr>
      <w:r w:rsidRPr="00B401DF">
        <w:rPr>
          <w:lang w:eastAsia="lt-LT"/>
        </w:rPr>
        <w:t>2.</w:t>
      </w:r>
      <w:r w:rsidR="004E3B56">
        <w:rPr>
          <w:lang w:eastAsia="lt-LT"/>
        </w:rPr>
        <w:t>7</w:t>
      </w:r>
      <w:r w:rsidRPr="00B401DF">
        <w:rPr>
          <w:lang w:eastAsia="lt-LT"/>
        </w:rPr>
        <w:t xml:space="preserve">. </w:t>
      </w:r>
      <w:r w:rsidR="00AD6126">
        <w:rPr>
          <w:lang w:eastAsia="lt-LT"/>
        </w:rPr>
        <w:t xml:space="preserve">Šio pirkimo </w:t>
      </w:r>
      <w:r w:rsidR="00E41DC1">
        <w:rPr>
          <w:lang w:eastAsia="lt-LT"/>
        </w:rPr>
        <w:t>s</w:t>
      </w:r>
      <w:r w:rsidR="00AD6126">
        <w:rPr>
          <w:lang w:eastAsia="lt-LT"/>
        </w:rPr>
        <w:t>utarčiai bus taikoma fiksuot</w:t>
      </w:r>
      <w:r w:rsidR="00ED24BD">
        <w:rPr>
          <w:lang w:eastAsia="lt-LT"/>
        </w:rPr>
        <w:t>o</w:t>
      </w:r>
      <w:r w:rsidR="00AD6126">
        <w:rPr>
          <w:lang w:eastAsia="lt-LT"/>
        </w:rPr>
        <w:t xml:space="preserve"> </w:t>
      </w:r>
      <w:r w:rsidR="00ED24BD">
        <w:rPr>
          <w:lang w:eastAsia="lt-LT"/>
        </w:rPr>
        <w:t>įkainio kainodara</w:t>
      </w:r>
      <w:r w:rsidR="00AD6126">
        <w:rPr>
          <w:lang w:eastAsia="lt-LT"/>
        </w:rPr>
        <w:t>.</w:t>
      </w:r>
    </w:p>
    <w:p w14:paraId="76D659E2" w14:textId="6AE98B26" w:rsidR="00AD6126" w:rsidRDefault="00AD6126" w:rsidP="00F3685E">
      <w:pPr>
        <w:spacing w:after="0" w:line="240" w:lineRule="auto"/>
        <w:ind w:firstLine="720"/>
        <w:jc w:val="both"/>
        <w:rPr>
          <w:iCs/>
          <w:color w:val="000000"/>
          <w:szCs w:val="24"/>
        </w:rPr>
      </w:pPr>
      <w:r>
        <w:rPr>
          <w:lang w:eastAsia="lt-LT"/>
        </w:rPr>
        <w:t>2.</w:t>
      </w:r>
      <w:r w:rsidR="004E3B56">
        <w:rPr>
          <w:lang w:eastAsia="lt-LT"/>
        </w:rPr>
        <w:t>8</w:t>
      </w:r>
      <w:r>
        <w:rPr>
          <w:lang w:eastAsia="lt-LT"/>
        </w:rPr>
        <w:t xml:space="preserve">. </w:t>
      </w:r>
      <w:r w:rsidRPr="00C130AD">
        <w:rPr>
          <w:szCs w:val="24"/>
        </w:rPr>
        <w:t xml:space="preserve">Sutartį numatoma finansuoti </w:t>
      </w:r>
      <w:r w:rsidR="007D6198">
        <w:rPr>
          <w:szCs w:val="24"/>
        </w:rPr>
        <w:t>S</w:t>
      </w:r>
      <w:r w:rsidRPr="00C130AD">
        <w:rPr>
          <w:szCs w:val="24"/>
        </w:rPr>
        <w:t xml:space="preserve">avivaldybės biudžeto </w:t>
      </w:r>
      <w:r w:rsidR="00553DAD">
        <w:rPr>
          <w:iCs/>
          <w:color w:val="000000"/>
          <w:szCs w:val="24"/>
        </w:rPr>
        <w:t>lėšomis</w:t>
      </w:r>
      <w:r>
        <w:rPr>
          <w:iCs/>
          <w:color w:val="000000"/>
          <w:szCs w:val="24"/>
        </w:rPr>
        <w:t>.</w:t>
      </w:r>
    </w:p>
    <w:p w14:paraId="75BD34A3" w14:textId="74394594" w:rsidR="007D6198" w:rsidRDefault="007D6198" w:rsidP="00F3685E">
      <w:pPr>
        <w:spacing w:after="0" w:line="240" w:lineRule="auto"/>
        <w:ind w:firstLine="720"/>
        <w:jc w:val="both"/>
        <w:rPr>
          <w:iCs/>
          <w:color w:val="000000"/>
          <w:szCs w:val="24"/>
        </w:rPr>
      </w:pPr>
      <w:r>
        <w:rPr>
          <w:iCs/>
          <w:color w:val="000000"/>
          <w:szCs w:val="24"/>
        </w:rPr>
        <w:t>2.</w:t>
      </w:r>
      <w:r w:rsidR="004E3B56">
        <w:rPr>
          <w:iCs/>
          <w:color w:val="000000"/>
          <w:szCs w:val="24"/>
        </w:rPr>
        <w:t>9</w:t>
      </w:r>
      <w:r>
        <w:rPr>
          <w:iCs/>
          <w:color w:val="000000"/>
          <w:szCs w:val="24"/>
        </w:rPr>
        <w:t xml:space="preserve">. </w:t>
      </w:r>
      <w:r w:rsidR="004E3B56">
        <w:rPr>
          <w:iCs/>
          <w:color w:val="000000"/>
          <w:szCs w:val="24"/>
        </w:rPr>
        <w:t xml:space="preserve">Paslaugos pradedamos teikti nuo Sutarties įsigaliojimo dienos. Paslaugos turi būti suteiktos </w:t>
      </w:r>
      <w:r w:rsidR="00553DAD">
        <w:rPr>
          <w:iCs/>
          <w:color w:val="000000"/>
          <w:szCs w:val="24"/>
        </w:rPr>
        <w:t xml:space="preserve">per </w:t>
      </w:r>
      <w:r w:rsidR="00ED24BD">
        <w:rPr>
          <w:iCs/>
          <w:color w:val="000000"/>
          <w:szCs w:val="24"/>
        </w:rPr>
        <w:t>2</w:t>
      </w:r>
      <w:r w:rsidR="00553DAD">
        <w:rPr>
          <w:iCs/>
          <w:color w:val="000000"/>
          <w:szCs w:val="24"/>
        </w:rPr>
        <w:t xml:space="preserve"> (</w:t>
      </w:r>
      <w:r w:rsidR="00ED24BD">
        <w:rPr>
          <w:iCs/>
          <w:color w:val="000000"/>
          <w:szCs w:val="24"/>
        </w:rPr>
        <w:t>du</w:t>
      </w:r>
      <w:r w:rsidR="00553DAD">
        <w:rPr>
          <w:iCs/>
          <w:color w:val="000000"/>
          <w:szCs w:val="24"/>
        </w:rPr>
        <w:t>) mėnesius nuo Sutarties įsigaliojimo dienos</w:t>
      </w:r>
      <w:r w:rsidR="00682A87">
        <w:rPr>
          <w:iCs/>
          <w:color w:val="000000"/>
          <w:szCs w:val="24"/>
        </w:rPr>
        <w:t>.</w:t>
      </w:r>
      <w:r w:rsidR="001459A2">
        <w:rPr>
          <w:iCs/>
          <w:color w:val="000000"/>
          <w:szCs w:val="24"/>
        </w:rPr>
        <w:t xml:space="preserve"> Sutarties galiojimo trukmė įskaitant apmokėjimo terminą yra </w:t>
      </w:r>
      <w:r w:rsidR="00ED24BD">
        <w:rPr>
          <w:iCs/>
          <w:color w:val="000000"/>
          <w:szCs w:val="24"/>
        </w:rPr>
        <w:t xml:space="preserve">3 </w:t>
      </w:r>
      <w:r w:rsidR="001459A2">
        <w:rPr>
          <w:iCs/>
          <w:color w:val="000000"/>
          <w:szCs w:val="24"/>
        </w:rPr>
        <w:t>(</w:t>
      </w:r>
      <w:r w:rsidR="00ED24BD">
        <w:rPr>
          <w:iCs/>
          <w:color w:val="000000"/>
          <w:szCs w:val="24"/>
        </w:rPr>
        <w:t>trys</w:t>
      </w:r>
      <w:r w:rsidR="001459A2">
        <w:rPr>
          <w:iCs/>
          <w:color w:val="000000"/>
          <w:szCs w:val="24"/>
        </w:rPr>
        <w:t>) mėnesiai nuo Sutarties pasirašymo dienos.</w:t>
      </w:r>
    </w:p>
    <w:p w14:paraId="01185B98" w14:textId="23EDAE3C" w:rsidR="00927EFF" w:rsidRDefault="00E41DC1" w:rsidP="00F3685E">
      <w:pPr>
        <w:spacing w:after="0" w:line="240" w:lineRule="auto"/>
        <w:ind w:firstLine="720"/>
        <w:jc w:val="both"/>
        <w:rPr>
          <w:szCs w:val="24"/>
        </w:rPr>
      </w:pPr>
      <w:r w:rsidRPr="002F733F">
        <w:rPr>
          <w:lang w:eastAsia="lt-LT"/>
        </w:rPr>
        <w:lastRenderedPageBreak/>
        <w:t>2.</w:t>
      </w:r>
      <w:r w:rsidR="00682A87" w:rsidRPr="002F733F">
        <w:rPr>
          <w:lang w:eastAsia="lt-LT"/>
        </w:rPr>
        <w:t>10</w:t>
      </w:r>
      <w:r w:rsidRPr="002F733F">
        <w:rPr>
          <w:lang w:eastAsia="lt-LT"/>
        </w:rPr>
        <w:t xml:space="preserve">. </w:t>
      </w:r>
      <w:r w:rsidR="00397071" w:rsidRPr="002F733F">
        <w:rPr>
          <w:lang w:eastAsia="lt-LT"/>
        </w:rPr>
        <w:t xml:space="preserve">paslaugoms suplanuota lėšų suma yra 44 010,00 Eur be PVM, ši suma gali didėti arba mažėti iki 10 procentų </w:t>
      </w:r>
      <w:r w:rsidR="002F733F">
        <w:rPr>
          <w:lang w:eastAsia="lt-LT"/>
        </w:rPr>
        <w:t>s</w:t>
      </w:r>
      <w:r w:rsidR="00397071" w:rsidRPr="002F733F">
        <w:rPr>
          <w:lang w:eastAsia="lt-LT"/>
        </w:rPr>
        <w:t xml:space="preserve">umažėjus arba padidėjus paslaugų kiekiui.Maksimali galima paslaugoms suplanuota lėšų suma 2 mėnesių laikotarpiui yra </w:t>
      </w:r>
      <w:r w:rsidR="00224700" w:rsidRPr="002F733F">
        <w:rPr>
          <w:b/>
          <w:bCs/>
          <w:lang w:eastAsia="lt-LT"/>
        </w:rPr>
        <w:t>48</w:t>
      </w:r>
      <w:r w:rsidR="0046644F" w:rsidRPr="002F733F">
        <w:rPr>
          <w:b/>
          <w:bCs/>
          <w:lang w:eastAsia="lt-LT"/>
        </w:rPr>
        <w:t> </w:t>
      </w:r>
      <w:r w:rsidR="00224700" w:rsidRPr="002F733F">
        <w:rPr>
          <w:b/>
          <w:bCs/>
          <w:lang w:eastAsia="lt-LT"/>
        </w:rPr>
        <w:t>9</w:t>
      </w:r>
      <w:r w:rsidR="0046644F" w:rsidRPr="002F733F">
        <w:rPr>
          <w:b/>
          <w:bCs/>
          <w:lang w:eastAsia="lt-LT"/>
        </w:rPr>
        <w:t>00,00</w:t>
      </w:r>
      <w:r w:rsidR="00F718C0" w:rsidRPr="002F733F">
        <w:rPr>
          <w:b/>
          <w:bCs/>
          <w:lang w:eastAsia="lt-LT"/>
        </w:rPr>
        <w:t xml:space="preserve"> Eur</w:t>
      </w:r>
      <w:r w:rsidR="00533C78" w:rsidRPr="002F733F">
        <w:rPr>
          <w:b/>
          <w:bCs/>
          <w:lang w:eastAsia="lt-LT"/>
        </w:rPr>
        <w:t xml:space="preserve"> </w:t>
      </w:r>
      <w:r w:rsidR="00F3685E" w:rsidRPr="002F733F">
        <w:rPr>
          <w:b/>
          <w:bCs/>
          <w:lang w:eastAsia="lt-LT"/>
        </w:rPr>
        <w:t>be PVM</w:t>
      </w:r>
      <w:r w:rsidR="001523A6" w:rsidRPr="002F733F">
        <w:rPr>
          <w:b/>
          <w:bCs/>
          <w:lang w:eastAsia="lt-LT"/>
        </w:rPr>
        <w:t xml:space="preserve"> </w:t>
      </w:r>
      <w:r w:rsidR="001523A6" w:rsidRPr="002F733F">
        <w:rPr>
          <w:lang w:eastAsia="lt-LT"/>
        </w:rPr>
        <w:t>(</w:t>
      </w:r>
      <w:r w:rsidR="002F733F">
        <w:rPr>
          <w:lang w:eastAsia="lt-LT"/>
        </w:rPr>
        <w:t xml:space="preserve">59 169,00 </w:t>
      </w:r>
      <w:r w:rsidR="001523A6" w:rsidRPr="002F733F">
        <w:rPr>
          <w:lang w:eastAsia="lt-LT"/>
        </w:rPr>
        <w:t xml:space="preserve">Eur su PVM). </w:t>
      </w:r>
      <w:r w:rsidR="001523A6" w:rsidRPr="002F733F">
        <w:rPr>
          <w:szCs w:val="24"/>
        </w:rPr>
        <w:t>P</w:t>
      </w:r>
    </w:p>
    <w:p w14:paraId="2BDC33E5" w14:textId="6350BDC5" w:rsidR="002F733F" w:rsidRDefault="002F733F" w:rsidP="00F3685E">
      <w:pPr>
        <w:spacing w:after="0" w:line="240" w:lineRule="auto"/>
        <w:ind w:firstLine="720"/>
        <w:jc w:val="both"/>
        <w:rPr>
          <w:szCs w:val="24"/>
        </w:rPr>
      </w:pPr>
      <w:r>
        <w:rPr>
          <w:szCs w:val="24"/>
        </w:rPr>
        <w:t>2.11. Pasiūlymo palyginamoji kaina turi būti ne didesnė nei 44 010,00 Eur be PVM.</w:t>
      </w:r>
    </w:p>
    <w:p w14:paraId="7F848620" w14:textId="05F3477B" w:rsidR="002F733F" w:rsidRDefault="002F733F" w:rsidP="00F3685E">
      <w:pPr>
        <w:spacing w:after="0" w:line="240" w:lineRule="auto"/>
        <w:ind w:firstLine="720"/>
        <w:jc w:val="both"/>
        <w:rPr>
          <w:szCs w:val="24"/>
        </w:rPr>
      </w:pPr>
      <w:r>
        <w:rPr>
          <w:szCs w:val="24"/>
        </w:rPr>
        <w:t>2.12. Pasiūlymai, kurių palyginamoji 2 mėnesių kaina vršys 2.11 punkte nurodytą sumą bus atmestii.</w:t>
      </w:r>
    </w:p>
    <w:p w14:paraId="61D51269" w14:textId="77777777" w:rsidR="002F733F" w:rsidRPr="00B401DF" w:rsidRDefault="002F733F" w:rsidP="00F3685E">
      <w:pPr>
        <w:spacing w:after="0" w:line="240" w:lineRule="auto"/>
        <w:ind w:firstLine="720"/>
        <w:jc w:val="both"/>
        <w:rPr>
          <w:lang w:eastAsia="lt-LT"/>
        </w:rPr>
      </w:pPr>
    </w:p>
    <w:p w14:paraId="581D307B" w14:textId="13D7DC30" w:rsidR="00790B45" w:rsidRDefault="00790B45" w:rsidP="00477C31">
      <w:pPr>
        <w:pStyle w:val="Antrat1"/>
        <w:numPr>
          <w:ilvl w:val="0"/>
          <w:numId w:val="0"/>
        </w:numPr>
        <w:spacing w:before="240" w:after="240"/>
        <w:rPr>
          <w:b/>
          <w:sz w:val="24"/>
          <w:szCs w:val="24"/>
        </w:rPr>
      </w:pPr>
      <w:bookmarkStart w:id="4" w:name="_Toc47844930"/>
      <w:bookmarkStart w:id="5" w:name="_Toc60525484"/>
      <w:smartTag w:uri="urn:schemas-microsoft-com:office:smarttags" w:element="stockticker">
        <w:r w:rsidRPr="00E61875">
          <w:rPr>
            <w:b/>
            <w:sz w:val="24"/>
            <w:szCs w:val="24"/>
          </w:rPr>
          <w:t>III</w:t>
        </w:r>
      </w:smartTag>
      <w:r w:rsidRPr="00E61875">
        <w:rPr>
          <w:b/>
          <w:sz w:val="24"/>
          <w:szCs w:val="24"/>
        </w:rPr>
        <w:t>. REIKALAVIMAI</w:t>
      </w:r>
      <w:bookmarkEnd w:id="4"/>
      <w:bookmarkEnd w:id="5"/>
      <w:r w:rsidR="00055565">
        <w:rPr>
          <w:b/>
          <w:sz w:val="24"/>
          <w:szCs w:val="24"/>
        </w:rPr>
        <w:t xml:space="preserve"> TIEKĖJAM</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84D3B90" w14:textId="74A65BCC" w:rsidR="00AF2512" w:rsidRDefault="008A6092" w:rsidP="006F66F1">
      <w:pPr>
        <w:spacing w:after="0" w:line="240" w:lineRule="auto"/>
        <w:ind w:firstLine="720"/>
        <w:jc w:val="both"/>
        <w:rPr>
          <w:szCs w:val="24"/>
        </w:rPr>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mo. Perkančioji organizacija prašo visų tiekėjų iškart pateikti dokumentus, patvirtinančius tiekėjų pašalinimo pagrindų nebuvimą, išskyrus tuos dokumentus, kuriuos ji pati gali tiesiogiai ir neatlygintinai gauti iš nacionalinės duomenų bazės bet kurioje valstybėje narėje</w:t>
      </w:r>
      <w:r w:rsidR="00102848">
        <w:rPr>
          <w:szCs w:val="24"/>
        </w:rPr>
        <w:t>.</w:t>
      </w:r>
    </w:p>
    <w:p w14:paraId="55F2D163" w14:textId="4DAAC067" w:rsidR="00D80ADE" w:rsidRPr="006462EC" w:rsidRDefault="006462EC" w:rsidP="006462EC">
      <w:pPr>
        <w:spacing w:after="0" w:line="240" w:lineRule="auto"/>
        <w:ind w:firstLine="720"/>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05007" w:rsidRPr="00550B45" w14:paraId="479E929A" w14:textId="77777777" w:rsidTr="00640F59">
        <w:tc>
          <w:tcPr>
            <w:tcW w:w="711" w:type="dxa"/>
          </w:tcPr>
          <w:p w14:paraId="7B35C2BA" w14:textId="5FA23B4B" w:rsidR="00E05007" w:rsidRPr="001D2FA4" w:rsidRDefault="00FC7CC7" w:rsidP="00550B45">
            <w:pPr>
              <w:spacing w:after="0" w:line="240" w:lineRule="auto"/>
              <w:ind w:right="-149"/>
              <w:jc w:val="center"/>
              <w:rPr>
                <w:rFonts w:eastAsia="Times New Roman"/>
                <w:sz w:val="22"/>
              </w:rPr>
            </w:pPr>
            <w:r>
              <w:rPr>
                <w:rFonts w:eastAsia="Times New Roman"/>
                <w:sz w:val="22"/>
              </w:rPr>
              <w:t>3.2.1.</w:t>
            </w:r>
          </w:p>
        </w:tc>
        <w:tc>
          <w:tcPr>
            <w:tcW w:w="4276" w:type="dxa"/>
          </w:tcPr>
          <w:p w14:paraId="102D5578" w14:textId="77777777" w:rsidR="00FC7CC7" w:rsidRDefault="00FC7CC7" w:rsidP="00FC7CC7">
            <w:pPr>
              <w:spacing w:after="0" w:line="240" w:lineRule="auto"/>
              <w:jc w:val="both"/>
              <w:rPr>
                <w:sz w:val="22"/>
              </w:rPr>
            </w:pPr>
            <w:r>
              <w:rPr>
                <w:i/>
                <w:iCs/>
                <w:sz w:val="22"/>
              </w:rPr>
              <w:t xml:space="preserve">VPĮ 46 straipsnio </w:t>
            </w:r>
            <w:r w:rsidRPr="00760607">
              <w:rPr>
                <w:rFonts w:eastAsia="Yu Mincho"/>
                <w:sz w:val="22"/>
              </w:rPr>
              <w:t>2¹ dalis</w:t>
            </w:r>
            <w:r w:rsidRPr="00760607">
              <w:rPr>
                <w:i/>
                <w:iCs/>
                <w:sz w:val="22"/>
              </w:rPr>
              <w:t>:</w:t>
            </w:r>
          </w:p>
          <w:p w14:paraId="587C49BD" w14:textId="36349251" w:rsidR="00E05007" w:rsidRPr="001D2FA4" w:rsidRDefault="00FC7CC7" w:rsidP="00FC7CC7">
            <w:pPr>
              <w:spacing w:after="0" w:line="240" w:lineRule="auto"/>
              <w:ind w:right="-149"/>
              <w:jc w:val="both"/>
              <w:rPr>
                <w:rFonts w:eastAsia="Times New Roman"/>
                <w:sz w:val="22"/>
              </w:rPr>
            </w:pPr>
            <w:r>
              <w:rPr>
                <w:sz w:val="22"/>
              </w:rPr>
              <w:t>Tiekėjas yra neatlikęs jam paskirtos baudžiamojo poveikio priemonės – uždraudimo juridiniam asmeniui dalyvauti viešuosiuose pirkimuose</w:t>
            </w:r>
          </w:p>
        </w:tc>
        <w:tc>
          <w:tcPr>
            <w:tcW w:w="4642" w:type="dxa"/>
          </w:tcPr>
          <w:p w14:paraId="3325AE5A" w14:textId="0ECA116D" w:rsidR="00E05007" w:rsidRPr="001D2FA4" w:rsidRDefault="00FC7CC7" w:rsidP="00550B45">
            <w:pPr>
              <w:spacing w:after="0" w:line="240" w:lineRule="auto"/>
              <w:ind w:right="-149"/>
              <w:jc w:val="center"/>
              <w:rPr>
                <w:rFonts w:eastAsia="Times New Roman"/>
                <w:sz w:val="22"/>
              </w:rPr>
            </w:pPr>
            <w:r>
              <w:rPr>
                <w:rFonts w:eastAsia="Times New Roman"/>
                <w:i/>
                <w:iCs/>
                <w:sz w:val="22"/>
                <w:u w:val="single"/>
              </w:rPr>
              <w:t>Su pasiūlymu turi būti pateikta Reikalavimų tiekėjui atitikties deklaracija (šių pirkimo sąlygų 3 priedas)</w:t>
            </w:r>
          </w:p>
        </w:tc>
      </w:tr>
      <w:tr w:rsidR="00640F59" w:rsidRPr="00550B45" w14:paraId="1F68202E" w14:textId="77777777" w:rsidTr="00640F59">
        <w:tc>
          <w:tcPr>
            <w:tcW w:w="711" w:type="dxa"/>
          </w:tcPr>
          <w:p w14:paraId="1A664DCD" w14:textId="690CB5EF"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FC7CC7">
              <w:rPr>
                <w:rFonts w:eastAsia="Times New Roman"/>
                <w:sz w:val="22"/>
              </w:rPr>
              <w:t>2</w:t>
            </w:r>
            <w:r w:rsidRPr="001D2FA4">
              <w:rPr>
                <w:rFonts w:eastAsia="Times New Roman"/>
                <w:sz w:val="22"/>
              </w:rPr>
              <w:t>.</w:t>
            </w:r>
          </w:p>
        </w:tc>
        <w:tc>
          <w:tcPr>
            <w:tcW w:w="4276" w:type="dxa"/>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4D29EB8D" w:rsidR="00640F59" w:rsidRPr="00DF3687" w:rsidRDefault="00640F59" w:rsidP="00640F59">
            <w:pPr>
              <w:spacing w:after="0" w:line="240" w:lineRule="auto"/>
              <w:jc w:val="both"/>
              <w:rPr>
                <w:sz w:val="22"/>
              </w:rPr>
            </w:pPr>
            <w:r w:rsidRPr="00DF368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941083">
              <w:rPr>
                <w:sz w:val="22"/>
              </w:rPr>
              <w:t xml:space="preserve">pirkimo </w:t>
            </w:r>
            <w:r w:rsidRPr="00DF3687">
              <w:rPr>
                <w:sz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14BA23CB" w:rsidR="00640F59" w:rsidRPr="00DF3687" w:rsidRDefault="00640F59" w:rsidP="00640F59">
            <w:pPr>
              <w:spacing w:after="0" w:line="240" w:lineRule="auto"/>
              <w:jc w:val="both"/>
              <w:rPr>
                <w:rFonts w:eastAsia="Times New Roman"/>
                <w:sz w:val="22"/>
              </w:rPr>
            </w:pPr>
            <w:r w:rsidRPr="00DF3687">
              <w:rPr>
                <w:sz w:val="22"/>
              </w:rPr>
              <w:t xml:space="preserve">Šiuo pagrindu tiekėjas taip pat pašalinamas iš pirkimo procedūros, kai, vadovaujantis kitų </w:t>
            </w:r>
            <w:r w:rsidRPr="00DF3687">
              <w:rPr>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tcPr>
          <w:p w14:paraId="009FE27A" w14:textId="0D1E4C18"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Pr>
                <w:rFonts w:eastAsia="Times New Roman"/>
                <w:i/>
                <w:iCs/>
                <w:sz w:val="22"/>
                <w:u w:val="single"/>
              </w:rPr>
              <w:t>3</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398D224F" w14:textId="77777777" w:rsidR="00C8779B" w:rsidRDefault="00C8779B" w:rsidP="00640F59">
            <w:pPr>
              <w:pStyle w:val="Betarp"/>
              <w:jc w:val="both"/>
              <w:rPr>
                <w:rStyle w:val="Hipersaitas"/>
                <w:rFonts w:ascii="Times New Roman" w:hAnsi="Times New Roman"/>
                <w:sz w:val="22"/>
                <w:szCs w:val="22"/>
              </w:rPr>
            </w:pPr>
          </w:p>
          <w:p w14:paraId="7EEB172D" w14:textId="77777777" w:rsidR="00C8779B" w:rsidRPr="00760582" w:rsidRDefault="00C8779B" w:rsidP="00C8779B">
            <w:pPr>
              <w:pStyle w:val="Betarp"/>
              <w:jc w:val="both"/>
              <w:rPr>
                <w:rFonts w:ascii="Times New Roman" w:hAnsi="Times New Roman" w:cs="Times New Roman"/>
                <w:sz w:val="22"/>
                <w:szCs w:val="22"/>
              </w:rPr>
            </w:pPr>
            <w:hyperlink r:id="rId13" w:history="1">
              <w:r w:rsidRPr="00760582">
                <w:rPr>
                  <w:rStyle w:val="Hipersaitas"/>
                  <w:rFonts w:ascii="Times New Roman" w:hAnsi="Times New Roman" w:cs="Times New Roman"/>
                  <w:color w:val="auto"/>
                  <w:sz w:val="22"/>
                  <w:szCs w:val="22"/>
                </w:rPr>
                <w:t>https://vpt.lrv.lt/lt/pasalinimo-pagrindai-1/nepatikimu-koncesininku-sarasas-1/nepatikimu-koncesininku-sarasas</w:t>
              </w:r>
            </w:hyperlink>
          </w:p>
          <w:p w14:paraId="5A7CC053" w14:textId="77777777" w:rsidR="00C8779B" w:rsidRPr="00DF3687" w:rsidRDefault="00C8779B" w:rsidP="00640F59">
            <w:pPr>
              <w:pStyle w:val="Betarp"/>
              <w:jc w:val="both"/>
              <w:rPr>
                <w:rStyle w:val="Hipersaitas"/>
                <w:rFonts w:ascii="Times New Roman" w:hAnsi="Times New Roman" w:cs="Times New Roman"/>
                <w:sz w:val="22"/>
                <w:szCs w:val="22"/>
              </w:rPr>
            </w:pPr>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4A0076A2"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Tiekėjai dalyvaujantys pirkime, turi atitikti šiuos perkančiosios organizacijos nustatytus kvalifikacinius reikalavimus</w:t>
      </w:r>
      <w:r w:rsidR="00B013BD">
        <w:rPr>
          <w:szCs w:val="24"/>
        </w:rPr>
        <w:t>.</w:t>
      </w:r>
      <w:r w:rsidR="006007DD">
        <w:rPr>
          <w:szCs w:val="24"/>
        </w:rPr>
        <w:t xml:space="preserve"> </w:t>
      </w:r>
      <w:r w:rsidR="00726B2E">
        <w:rPr>
          <w:szCs w:val="24"/>
        </w:rPr>
        <w:t>Tiekėjų kvalifikacija turi būti įgyta iki pasiūlymų pateikimo termino dienos.</w:t>
      </w:r>
    </w:p>
    <w:p w14:paraId="16E19C79" w14:textId="4577E896"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783"/>
        <w:gridCol w:w="3119"/>
        <w:gridCol w:w="2976"/>
      </w:tblGrid>
      <w:tr w:rsidR="00941083" w:rsidRPr="00831A5B" w14:paraId="75D9B1EB" w14:textId="4BD27435" w:rsidTr="0079665B">
        <w:tc>
          <w:tcPr>
            <w:tcW w:w="756" w:type="dxa"/>
          </w:tcPr>
          <w:p w14:paraId="683C7E22" w14:textId="77777777" w:rsidR="00941083" w:rsidRPr="00831A5B" w:rsidRDefault="00941083" w:rsidP="007845FB">
            <w:pPr>
              <w:spacing w:after="0" w:line="240" w:lineRule="auto"/>
              <w:jc w:val="center"/>
              <w:rPr>
                <w:rFonts w:eastAsia="Times New Roman"/>
                <w:b/>
                <w:bCs/>
                <w:szCs w:val="24"/>
              </w:rPr>
            </w:pPr>
            <w:r w:rsidRPr="00831A5B">
              <w:rPr>
                <w:rFonts w:eastAsia="Times New Roman"/>
                <w:b/>
                <w:bCs/>
                <w:szCs w:val="24"/>
              </w:rPr>
              <w:t>Eil. Nr.</w:t>
            </w:r>
          </w:p>
        </w:tc>
        <w:tc>
          <w:tcPr>
            <w:tcW w:w="2783" w:type="dxa"/>
          </w:tcPr>
          <w:p w14:paraId="73BFD6AF" w14:textId="05D2DDC6" w:rsidR="00941083" w:rsidRPr="00831A5B" w:rsidRDefault="00941083" w:rsidP="007845FB">
            <w:pPr>
              <w:spacing w:after="0" w:line="240" w:lineRule="auto"/>
              <w:ind w:right="-149"/>
              <w:jc w:val="center"/>
              <w:rPr>
                <w:rFonts w:eastAsia="Times New Roman"/>
                <w:b/>
                <w:bCs/>
                <w:szCs w:val="24"/>
                <w:highlight w:val="yellow"/>
              </w:rPr>
            </w:pPr>
            <w:r w:rsidRPr="00831A5B">
              <w:rPr>
                <w:rFonts w:eastAsia="Times New Roman"/>
                <w:b/>
                <w:bCs/>
                <w:szCs w:val="24"/>
              </w:rPr>
              <w:t>Kvalifikacijos reikalavim</w:t>
            </w:r>
            <w:r w:rsidR="00831A5B" w:rsidRPr="00831A5B">
              <w:rPr>
                <w:rFonts w:eastAsia="Times New Roman"/>
                <w:b/>
                <w:bCs/>
                <w:szCs w:val="24"/>
              </w:rPr>
              <w:t>as</w:t>
            </w:r>
          </w:p>
        </w:tc>
        <w:tc>
          <w:tcPr>
            <w:tcW w:w="3119" w:type="dxa"/>
          </w:tcPr>
          <w:p w14:paraId="219BECD7" w14:textId="77777777" w:rsidR="00941083" w:rsidRPr="00831A5B" w:rsidRDefault="00941083" w:rsidP="007845FB">
            <w:pPr>
              <w:spacing w:after="0" w:line="240" w:lineRule="auto"/>
              <w:ind w:right="-149"/>
              <w:jc w:val="center"/>
              <w:rPr>
                <w:rFonts w:eastAsia="Times New Roman"/>
                <w:b/>
                <w:bCs/>
                <w:szCs w:val="24"/>
                <w:highlight w:val="yellow"/>
              </w:rPr>
            </w:pPr>
            <w:r w:rsidRPr="00831A5B">
              <w:rPr>
                <w:rFonts w:eastAsia="Times New Roman"/>
                <w:b/>
                <w:bCs/>
                <w:szCs w:val="24"/>
              </w:rPr>
              <w:t>Kvalifikacijos reikalavimus įrodantys dokumentai</w:t>
            </w:r>
          </w:p>
        </w:tc>
        <w:tc>
          <w:tcPr>
            <w:tcW w:w="2976" w:type="dxa"/>
          </w:tcPr>
          <w:p w14:paraId="63C0FB4E" w14:textId="0C39954E" w:rsidR="00941083" w:rsidRPr="00831A5B" w:rsidRDefault="00831A5B" w:rsidP="007845FB">
            <w:pPr>
              <w:spacing w:after="0" w:line="240" w:lineRule="auto"/>
              <w:ind w:right="-149"/>
              <w:jc w:val="center"/>
              <w:rPr>
                <w:rFonts w:eastAsia="Times New Roman"/>
                <w:b/>
                <w:bCs/>
                <w:szCs w:val="24"/>
              </w:rPr>
            </w:pPr>
            <w:r w:rsidRPr="00831A5B">
              <w:rPr>
                <w:rFonts w:eastAsia="Times New Roman"/>
                <w:b/>
                <w:bCs/>
                <w:szCs w:val="24"/>
              </w:rPr>
              <w:t>Subjektas, kuris turi atitikti reikalavimą</w:t>
            </w:r>
          </w:p>
        </w:tc>
      </w:tr>
      <w:tr w:rsidR="00B07EDC" w:rsidRPr="0017305D" w14:paraId="739CB6CB" w14:textId="7D75C84F" w:rsidTr="00831A5B">
        <w:tc>
          <w:tcPr>
            <w:tcW w:w="9634" w:type="dxa"/>
            <w:gridSpan w:val="4"/>
          </w:tcPr>
          <w:p w14:paraId="2A926AE6" w14:textId="181FC87E" w:rsidR="00B07EDC" w:rsidRPr="00726B2E" w:rsidRDefault="00B07EDC" w:rsidP="00B07EDC">
            <w:pPr>
              <w:spacing w:after="0" w:line="240" w:lineRule="auto"/>
              <w:jc w:val="center"/>
              <w:rPr>
                <w:rFonts w:eastAsia="Times New Roman"/>
                <w:b/>
                <w:bCs/>
                <w:sz w:val="22"/>
              </w:rPr>
            </w:pPr>
            <w:r w:rsidRPr="003A1822">
              <w:rPr>
                <w:b/>
                <w:bCs/>
                <w:i/>
                <w:iCs/>
              </w:rPr>
              <w:t>Tiekėjo pirkimo sutarčiai vykdyti turimi įrankiai, įrenginiai ar techninės priemonės</w:t>
            </w:r>
          </w:p>
        </w:tc>
      </w:tr>
      <w:tr w:rsidR="00B07EDC" w:rsidRPr="00801F37" w14:paraId="681A45A4" w14:textId="4E1BB81F" w:rsidTr="0079665B">
        <w:tc>
          <w:tcPr>
            <w:tcW w:w="756" w:type="dxa"/>
          </w:tcPr>
          <w:p w14:paraId="1E107A84" w14:textId="5C7F091D" w:rsidR="00B07EDC" w:rsidRPr="0051382F" w:rsidRDefault="00B07EDC" w:rsidP="00B07EDC">
            <w:pPr>
              <w:spacing w:after="0" w:line="240" w:lineRule="auto"/>
              <w:jc w:val="center"/>
              <w:rPr>
                <w:rFonts w:eastAsia="Times New Roman"/>
                <w:szCs w:val="24"/>
              </w:rPr>
            </w:pPr>
            <w:r w:rsidRPr="00367244">
              <w:rPr>
                <w:rFonts w:eastAsia="Times New Roman"/>
                <w:sz w:val="22"/>
              </w:rPr>
              <w:t>3.4.1</w:t>
            </w:r>
            <w:r w:rsidRPr="0051382F">
              <w:rPr>
                <w:rFonts w:eastAsia="Times New Roman"/>
                <w:szCs w:val="24"/>
              </w:rPr>
              <w:t>.</w:t>
            </w:r>
          </w:p>
        </w:tc>
        <w:tc>
          <w:tcPr>
            <w:tcW w:w="2783" w:type="dxa"/>
          </w:tcPr>
          <w:p w14:paraId="10C5980C" w14:textId="77777777" w:rsidR="00ED24BD" w:rsidRDefault="00ED24BD" w:rsidP="00ED24BD">
            <w:pPr>
              <w:spacing w:after="0" w:line="240" w:lineRule="auto"/>
              <w:rPr>
                <w:bCs/>
              </w:rPr>
            </w:pPr>
            <w:r w:rsidRPr="000E5F4F">
              <w:rPr>
                <w:bCs/>
              </w:rPr>
              <w:t>Tiekėjas tur</w:t>
            </w:r>
            <w:r>
              <w:rPr>
                <w:bCs/>
              </w:rPr>
              <w:t>i įrankius, įrenginius ir technines priemones, reikalingas sutarčiai vykdyti:</w:t>
            </w:r>
          </w:p>
          <w:p w14:paraId="0766ACF9" w14:textId="77777777" w:rsidR="00ED24BD" w:rsidRDefault="00ED24BD" w:rsidP="00ED24BD">
            <w:pPr>
              <w:spacing w:after="0" w:line="240" w:lineRule="auto"/>
              <w:rPr>
                <w:bCs/>
              </w:rPr>
            </w:pPr>
            <w:r>
              <w:rPr>
                <w:bCs/>
              </w:rPr>
              <w:t>1) Sniego valytuvas – 3 m pločio (min. 1 vnt.);</w:t>
            </w:r>
          </w:p>
          <w:p w14:paraId="0906912C" w14:textId="77777777" w:rsidR="00ED24BD" w:rsidRDefault="00ED24BD" w:rsidP="00ED24BD">
            <w:pPr>
              <w:spacing w:after="0" w:line="240" w:lineRule="auto"/>
              <w:rPr>
                <w:bCs/>
              </w:rPr>
            </w:pPr>
            <w:r>
              <w:rPr>
                <w:bCs/>
              </w:rPr>
              <w:t>2) Smėlio-druskos barstytuvas su skydu – techninė charakteristika (3-10 m barstymo plotis, druskos – smėlio mišinys, sausa druska arba sudrėkinant ją druskos tirpalu) (min. 1 vnt.);</w:t>
            </w:r>
          </w:p>
          <w:p w14:paraId="181E8DBB" w14:textId="5BFBE7C0" w:rsidR="00B07EDC" w:rsidRPr="00801F37" w:rsidRDefault="00ED24BD" w:rsidP="00ED24BD">
            <w:pPr>
              <w:pStyle w:val="Pagrindinistekstas"/>
              <w:spacing w:after="0" w:line="240" w:lineRule="auto"/>
              <w:rPr>
                <w:szCs w:val="24"/>
              </w:rPr>
            </w:pPr>
            <w:r>
              <w:rPr>
                <w:bCs/>
              </w:rPr>
              <w:t>3) Sniego valytuvas su skydu (min. 2 vnt.).</w:t>
            </w:r>
          </w:p>
        </w:tc>
        <w:tc>
          <w:tcPr>
            <w:tcW w:w="3119" w:type="dxa"/>
          </w:tcPr>
          <w:p w14:paraId="4C71E063" w14:textId="77777777" w:rsidR="00B07EDC" w:rsidRPr="00801F37" w:rsidRDefault="00B07EDC" w:rsidP="00B07EDC">
            <w:pPr>
              <w:spacing w:after="0" w:line="240" w:lineRule="auto"/>
              <w:jc w:val="both"/>
              <w:rPr>
                <w:szCs w:val="24"/>
              </w:rPr>
            </w:pPr>
            <w:r w:rsidRPr="00801F37">
              <w:rPr>
                <w:rFonts w:eastAsia="Times New Roman"/>
                <w:i/>
                <w:iCs/>
                <w:szCs w:val="24"/>
                <w:u w:val="single"/>
              </w:rPr>
              <w:t>Su pasiūlymu turi būti pateikta Reikalavimų tiekėjui atitikties deklaracija (šių pirkimo sąlygų 3 priedas</w:t>
            </w:r>
          </w:p>
          <w:p w14:paraId="33DC75DD" w14:textId="77777777" w:rsidR="00927EFF" w:rsidRPr="003D448E" w:rsidRDefault="00927EFF" w:rsidP="00927EFF">
            <w:pPr>
              <w:spacing w:after="0" w:line="240" w:lineRule="auto"/>
            </w:pPr>
            <w:r w:rsidRPr="003D448E">
              <w:t xml:space="preserve">1) </w:t>
            </w:r>
            <w:r>
              <w:t>Pažyma apie tiekėjo sutarčiai vykdyti turimus įrankius, įrenginius, technines priemones</w:t>
            </w:r>
            <w:r w:rsidRPr="003D448E">
              <w:t>;</w:t>
            </w:r>
          </w:p>
          <w:p w14:paraId="26C41D36" w14:textId="2BA26D70" w:rsidR="00B07EDC" w:rsidRDefault="00927EFF" w:rsidP="00927EFF">
            <w:pPr>
              <w:tabs>
                <w:tab w:val="left" w:pos="317"/>
              </w:tabs>
              <w:spacing w:after="0" w:line="240" w:lineRule="auto"/>
              <w:rPr>
                <w:rFonts w:eastAsia="Arial Unicode MS"/>
                <w:iCs/>
                <w:szCs w:val="24"/>
              </w:rPr>
            </w:pPr>
            <w:r w:rsidRPr="003D448E">
              <w:t>2)</w:t>
            </w:r>
            <w:r>
              <w:t xml:space="preserve"> Pateikiamas įrankių, įrenginių ir techninių priemonių sąrašas, kuriame pateikiamas jų aprašymas arba gamintojo ar įgalioto atstovo techninių dokumentų kopijos arba kiti lygiaverčiai įrodymai, nurodant turimus arba galimus pasitelkti nuomos, panaudos ar kitais pagrindais (pateikiamos nuomos sutartys, preliminarios sutartys, lizingo sutartys, ketinimo protokolai ar kitokie nuomos, panaudos ar įsigijimo galimybes patvirtinantys dokumentai) įrankius, įrenginius, technines priemones arba kompetentingos oficialios institucijos pažyma apie tai, kad tiekėjų techninės galimybės leidžia įvykdyti pirkimo sutartimi prisiimtus įsipareigojimus.</w:t>
            </w:r>
          </w:p>
          <w:p w14:paraId="39A0C7B5" w14:textId="7F62A7AB" w:rsidR="00B07EDC" w:rsidRPr="00801F37" w:rsidRDefault="00B07EDC" w:rsidP="00927EFF">
            <w:pPr>
              <w:tabs>
                <w:tab w:val="num" w:pos="122"/>
                <w:tab w:val="left" w:pos="1980"/>
              </w:tabs>
              <w:spacing w:after="0" w:line="240" w:lineRule="auto"/>
              <w:jc w:val="both"/>
              <w:rPr>
                <w:szCs w:val="24"/>
              </w:rPr>
            </w:pPr>
            <w:r w:rsidRPr="00801F37">
              <w:rPr>
                <w:i/>
                <w:iCs/>
                <w:szCs w:val="24"/>
              </w:rPr>
              <w:lastRenderedPageBreak/>
              <w:t>CVP IS priemonėmis pateikiamos skaitmeninės dokumentų kopijos.</w:t>
            </w:r>
          </w:p>
        </w:tc>
        <w:tc>
          <w:tcPr>
            <w:tcW w:w="2976" w:type="dxa"/>
          </w:tcPr>
          <w:p w14:paraId="49EE4A93" w14:textId="77777777" w:rsidR="00B07EDC" w:rsidRDefault="00B07EDC" w:rsidP="00927EFF">
            <w:pPr>
              <w:tabs>
                <w:tab w:val="num" w:pos="122"/>
                <w:tab w:val="left" w:pos="1980"/>
              </w:tabs>
              <w:spacing w:after="0"/>
              <w:rPr>
                <w:i/>
                <w:iCs/>
                <w:szCs w:val="24"/>
              </w:rPr>
            </w:pPr>
            <w:r w:rsidRPr="00801F37">
              <w:rPr>
                <w:i/>
                <w:iCs/>
                <w:szCs w:val="24"/>
              </w:rPr>
              <w:lastRenderedPageBreak/>
              <w:t>Pastabos:</w:t>
            </w:r>
          </w:p>
          <w:p w14:paraId="45D85085" w14:textId="77777777" w:rsidR="00927EFF" w:rsidRDefault="00927EFF" w:rsidP="00927EFF">
            <w:pPr>
              <w:tabs>
                <w:tab w:val="num" w:pos="122"/>
                <w:tab w:val="left" w:pos="1980"/>
              </w:tabs>
              <w:spacing w:after="0" w:line="240" w:lineRule="auto"/>
            </w:pPr>
            <w:r>
              <w:t>Nustatomi tokie reikalavimai:</w:t>
            </w:r>
          </w:p>
          <w:p w14:paraId="58B57F0F" w14:textId="1695D1A4" w:rsidR="00927EFF" w:rsidRDefault="00927EFF" w:rsidP="00927EFF">
            <w:pPr>
              <w:tabs>
                <w:tab w:val="num" w:pos="122"/>
                <w:tab w:val="left" w:pos="1980"/>
              </w:tabs>
              <w:spacing w:after="0" w:line="240" w:lineRule="auto"/>
              <w:rPr>
                <w:i/>
                <w:iCs/>
                <w:szCs w:val="24"/>
              </w:rPr>
            </w:pPr>
            <w:r>
              <w:t>tiekėjo (ūkio subjektų grupės narių) ūkio subjektų, kurių pajėgumais tiekėjas remiasi, subtiekėjų pajėgumai sumuojami.</w:t>
            </w:r>
          </w:p>
          <w:p w14:paraId="18734A71" w14:textId="37615CB1" w:rsidR="00B07EDC" w:rsidRPr="00801F37" w:rsidRDefault="00B07EDC" w:rsidP="00B07EDC">
            <w:pPr>
              <w:spacing w:after="0" w:line="240" w:lineRule="auto"/>
              <w:jc w:val="both"/>
              <w:rPr>
                <w:rFonts w:eastAsia="Times New Roman"/>
                <w:i/>
                <w:iCs/>
                <w:szCs w:val="24"/>
                <w:u w:val="single"/>
              </w:rPr>
            </w:pPr>
          </w:p>
        </w:tc>
      </w:tr>
    </w:tbl>
    <w:p w14:paraId="329990AC" w14:textId="0D90E694" w:rsidR="00813B8F" w:rsidRDefault="006B5415" w:rsidP="006007DD">
      <w:pPr>
        <w:spacing w:after="0" w:line="240" w:lineRule="auto"/>
        <w:ind w:firstLine="720"/>
        <w:jc w:val="both"/>
      </w:pPr>
      <w:r>
        <w:rPr>
          <w:iCs/>
          <w:szCs w:val="24"/>
        </w:rPr>
        <w:t xml:space="preserve">3.5. </w:t>
      </w:r>
      <w:r w:rsidR="00394B9E" w:rsidRPr="00C94718">
        <w:rPr>
          <w:bCs/>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(toliau – Tvarkos aprašas), 4.3 papunkčiu, </w:t>
      </w:r>
      <w:r w:rsidR="00394B9E">
        <w:rPr>
          <w:bCs/>
        </w:rPr>
        <w:t>teikti</w:t>
      </w:r>
      <w:r w:rsidR="00394B9E" w:rsidRPr="00C94718">
        <w:t xml:space="preserve"> </w:t>
      </w:r>
      <w:r w:rsidR="00394B9E">
        <w:t>priežiūros</w:t>
      </w:r>
      <w:r w:rsidR="00394B9E" w:rsidRPr="00C94718">
        <w:t xml:space="preserve"> </w:t>
      </w:r>
      <w:r w:rsidR="00394B9E">
        <w:t>paslaugas</w:t>
      </w:r>
      <w:r w:rsidR="00394B9E" w:rsidRPr="00C94718">
        <w:t xml:space="preserve">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w:t>
      </w:r>
      <w:r w:rsidR="00394B9E">
        <w:t xml:space="preserve">. </w:t>
      </w:r>
      <w:r w:rsidR="00813B8F">
        <w:t>Galimas laimėtojas turės pateikti:</w:t>
      </w:r>
    </w:p>
    <w:p w14:paraId="52CD6A3F" w14:textId="2D71C622" w:rsidR="00813B8F" w:rsidRPr="00813B8F" w:rsidRDefault="00813B8F" w:rsidP="006007DD">
      <w:pPr>
        <w:spacing w:after="0" w:line="240" w:lineRule="auto"/>
        <w:ind w:firstLine="720"/>
        <w:jc w:val="both"/>
        <w:rPr>
          <w:i/>
          <w:iCs/>
          <w:szCs w:val="24"/>
        </w:rPr>
      </w:pPr>
      <w:r w:rsidRPr="00813B8F">
        <w:rPr>
          <w:rFonts w:eastAsia="Times New Roman"/>
          <w:i/>
          <w:iCs/>
        </w:rPr>
        <w:t>Nepriklausomos įstaigos išduoto galiojančio sertifikato, patvirtinančio, kad tiekėjas laikosi reikalaujamos aplinkos apsaugos vadybos sistemos standartų, skaitmeninė kopija.</w:t>
      </w:r>
    </w:p>
    <w:p w14:paraId="2FE3CC6D" w14:textId="43DF242C" w:rsidR="006B5415" w:rsidRPr="00813B8F" w:rsidRDefault="00813B8F" w:rsidP="006007DD">
      <w:pPr>
        <w:spacing w:after="0" w:line="240" w:lineRule="auto"/>
        <w:ind w:firstLine="720"/>
        <w:jc w:val="both"/>
        <w:rPr>
          <w:i/>
          <w:iCs/>
          <w:szCs w:val="24"/>
        </w:rPr>
      </w:pPr>
      <w:r w:rsidRPr="00813B8F">
        <w:rPr>
          <w:rFonts w:eastAsia="Times New Roman"/>
          <w:i/>
          <w:iCs/>
        </w:rPr>
        <w:t>Perkančioji organizacija pripažįsta lygiaverčius sertifikatus, išduotus kitose valstybėse narėse įsteigtų nepriklausomų įstaigų. Perkančioji organizacija priima kitus tiekėjo lygiaverčių aplinkos apsaugos vadybos užtikrinimo priemonių įrodymus, jeigu tiekėjas įrodo, kad dėl nuo jo nepriklausančių objektyvių priežasčių jis negali pateikti sertifikatų iki nurodyto termino</w:t>
      </w:r>
      <w:r>
        <w:rPr>
          <w:rFonts w:eastAsia="Times New Roman"/>
          <w:i/>
          <w:iCs/>
        </w:rPr>
        <w:t>.</w:t>
      </w:r>
    </w:p>
    <w:p w14:paraId="72A272A9" w14:textId="69F67B44"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7D6C16A3"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A54624" w:rsidRPr="00BC7AD5">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97F8A46"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0C9561CC" w14:textId="4E2141A0" w:rsidR="00B84DDF" w:rsidRDefault="00B84DDF" w:rsidP="00B84DDF">
      <w:pPr>
        <w:spacing w:after="0" w:line="240" w:lineRule="auto"/>
        <w:ind w:firstLine="720"/>
        <w:jc w:val="both"/>
        <w:rPr>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6C1F5C">
      <w:pPr>
        <w:spacing w:before="360" w:after="240" w:line="240" w:lineRule="auto"/>
        <w:ind w:firstLine="720"/>
        <w:jc w:val="center"/>
        <w:rPr>
          <w:b/>
          <w:szCs w:val="24"/>
        </w:rPr>
      </w:pPr>
      <w:r>
        <w:rPr>
          <w:b/>
          <w:szCs w:val="24"/>
        </w:rPr>
        <w:lastRenderedPageBreak/>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755293FA" w14:textId="77777777" w:rsidR="0017159D" w:rsidRDefault="0024278F" w:rsidP="00B90986">
      <w:pPr>
        <w:spacing w:after="0" w:line="240" w:lineRule="auto"/>
        <w:ind w:firstLine="720"/>
        <w:jc w:val="both"/>
        <w:rPr>
          <w:rFonts w:eastAsia="Arial Unicode MS" w:cs="Arial Unicode MS"/>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279933E" w14:textId="77777777" w:rsidR="006C1F5C" w:rsidRDefault="006C1F5C" w:rsidP="00B90986">
      <w:pPr>
        <w:spacing w:after="0" w:line="240" w:lineRule="auto"/>
        <w:ind w:firstLine="720"/>
        <w:jc w:val="both"/>
        <w:rPr>
          <w:rFonts w:eastAsia="Arial Unicode MS" w:cs="Arial Unicode MS"/>
        </w:rPr>
      </w:pPr>
    </w:p>
    <w:p w14:paraId="39629883" w14:textId="77777777" w:rsidR="006C1F5C" w:rsidRDefault="006C1F5C" w:rsidP="00B90986">
      <w:pPr>
        <w:spacing w:after="0" w:line="240" w:lineRule="auto"/>
        <w:ind w:firstLine="720"/>
        <w:jc w:val="both"/>
        <w:rPr>
          <w:rFonts w:eastAsia="Arial Unicode MS" w:cs="Arial Unicode MS"/>
        </w:rPr>
      </w:pPr>
    </w:p>
    <w:p w14:paraId="160D982F" w14:textId="71D93177" w:rsidR="00AA0D40" w:rsidRPr="00941E68" w:rsidRDefault="00AA0D40" w:rsidP="006C1F5C">
      <w:pPr>
        <w:spacing w:before="480" w:after="240" w:line="240" w:lineRule="auto"/>
        <w:ind w:firstLine="720"/>
        <w:jc w:val="center"/>
        <w:rPr>
          <w:b/>
          <w:szCs w:val="24"/>
        </w:rPr>
      </w:pPr>
      <w:r w:rsidRPr="00370F9F">
        <w:rPr>
          <w:b/>
          <w:szCs w:val="24"/>
        </w:rPr>
        <w:lastRenderedPageBreak/>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4"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592B2378"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a</w:t>
      </w:r>
      <w:r w:rsidR="003A0655">
        <w:rPr>
          <w:bCs/>
          <w:szCs w:val="24"/>
        </w:rPr>
        <w:t xml:space="preserve"> 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2B03CCA" w14:textId="52E4C7D3" w:rsidR="00296291" w:rsidRDefault="005F1BE3" w:rsidP="00B90986">
      <w:pPr>
        <w:spacing w:after="0" w:line="240" w:lineRule="auto"/>
        <w:ind w:firstLine="720"/>
        <w:jc w:val="both"/>
        <w:rPr>
          <w:bCs/>
          <w:szCs w:val="24"/>
        </w:rPr>
      </w:pPr>
      <w:r>
        <w:rPr>
          <w:bCs/>
          <w:szCs w:val="24"/>
        </w:rPr>
        <w:t>5.10.</w:t>
      </w:r>
      <w:r w:rsidR="0017159D">
        <w:rPr>
          <w:bCs/>
          <w:szCs w:val="24"/>
        </w:rPr>
        <w:t>2.</w:t>
      </w:r>
      <w:r w:rsidR="003A0655">
        <w:rPr>
          <w:bCs/>
          <w:szCs w:val="24"/>
        </w:rPr>
        <w:t xml:space="preserve"> užpildyta ir pasirašyta </w:t>
      </w:r>
      <w:r w:rsidR="001D0561">
        <w:rPr>
          <w:bCs/>
          <w:szCs w:val="24"/>
        </w:rPr>
        <w:t xml:space="preserve">reikalavimų tiekėjui atitikties deklaracija, parengta pagal šių pirkimo sąlygų </w:t>
      </w:r>
      <w:r w:rsidR="00A54624">
        <w:rPr>
          <w:bCs/>
          <w:szCs w:val="24"/>
        </w:rPr>
        <w:t>3</w:t>
      </w:r>
      <w:r w:rsidR="001D0561">
        <w:rPr>
          <w:bCs/>
          <w:szCs w:val="24"/>
        </w:rPr>
        <w:t xml:space="preserve"> priedą (pateikiama skaitmeninė dokumento kopija);</w:t>
      </w:r>
    </w:p>
    <w:p w14:paraId="4E190020" w14:textId="3ABB08A4" w:rsidR="009F7BE4" w:rsidRPr="000B67A2" w:rsidRDefault="00013EE3" w:rsidP="00B90986">
      <w:pPr>
        <w:spacing w:after="0" w:line="240" w:lineRule="auto"/>
        <w:ind w:firstLine="720"/>
        <w:jc w:val="both"/>
        <w:rPr>
          <w:szCs w:val="24"/>
        </w:rPr>
      </w:pPr>
      <w:r>
        <w:rPr>
          <w:bCs/>
          <w:szCs w:val="24"/>
        </w:rPr>
        <w:t>5.10.</w:t>
      </w:r>
      <w:r w:rsidR="003A0655">
        <w:rPr>
          <w:bCs/>
          <w:szCs w:val="24"/>
        </w:rPr>
        <w:t>3</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2FA1DBAC"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3A0655">
        <w:rPr>
          <w:szCs w:val="24"/>
        </w:rPr>
        <w:t>4</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7E322E7C"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3A0655">
        <w:rPr>
          <w:szCs w:val="24"/>
        </w:rPr>
        <w:t>5</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17773A1B"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3A0655">
        <w:rPr>
          <w:szCs w:val="24"/>
        </w:rPr>
        <w:t>6</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lastRenderedPageBreak/>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5"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5FE3B2C9" w:rsidR="00C8779B"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089F56B5" w14:textId="77777777" w:rsidR="006C1F5C" w:rsidRDefault="006C1F5C" w:rsidP="0024623C">
      <w:pPr>
        <w:spacing w:after="0" w:line="240" w:lineRule="auto"/>
        <w:ind w:firstLine="720"/>
        <w:jc w:val="both"/>
        <w:rPr>
          <w:szCs w:val="24"/>
        </w:rPr>
      </w:pPr>
    </w:p>
    <w:p w14:paraId="71C8A980" w14:textId="77777777" w:rsidR="006C1F5C" w:rsidRDefault="006C1F5C" w:rsidP="0024623C">
      <w:pPr>
        <w:spacing w:after="0" w:line="240" w:lineRule="auto"/>
        <w:ind w:firstLine="720"/>
        <w:jc w:val="both"/>
        <w:rPr>
          <w:szCs w:val="24"/>
        </w:rPr>
      </w:pPr>
    </w:p>
    <w:p w14:paraId="26BDC9B3" w14:textId="77777777" w:rsidR="00790B45" w:rsidRDefault="00790B45" w:rsidP="00224700">
      <w:pPr>
        <w:spacing w:before="240" w:after="240" w:line="240" w:lineRule="auto"/>
        <w:ind w:firstLine="720"/>
        <w:jc w:val="center"/>
        <w:rPr>
          <w:b/>
          <w:szCs w:val="24"/>
        </w:rPr>
      </w:pPr>
      <w:bookmarkStart w:id="6" w:name="_Toc47844932"/>
      <w:bookmarkStart w:id="7" w:name="_Toc60525486"/>
      <w:r w:rsidRPr="00E61875">
        <w:rPr>
          <w:b/>
          <w:szCs w:val="24"/>
        </w:rPr>
        <w:lastRenderedPageBreak/>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477C31">
      <w:pPr>
        <w:spacing w:before="240" w:after="24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0F0D1D27" w:rsidR="00790B45" w:rsidRDefault="0024623C" w:rsidP="006079AD">
      <w:pPr>
        <w:spacing w:after="0" w:line="240" w:lineRule="auto"/>
        <w:ind w:firstLine="720"/>
        <w:jc w:val="both"/>
        <w:rPr>
          <w:i/>
          <w:szCs w:val="24"/>
          <w:lang w:eastAsia="lt-LT"/>
        </w:rPr>
      </w:pPr>
      <w:r>
        <w:rPr>
          <w:szCs w:val="24"/>
        </w:rPr>
        <w:t>7</w:t>
      </w:r>
      <w:r w:rsidR="00A51968">
        <w:rPr>
          <w:szCs w:val="24"/>
        </w:rPr>
        <w:t>.</w:t>
      </w:r>
      <w:r>
        <w:rPr>
          <w:szCs w:val="24"/>
        </w:rPr>
        <w:t>4</w:t>
      </w:r>
      <w:r w:rsidR="00790B45" w:rsidRPr="00E61875">
        <w:rPr>
          <w:szCs w:val="24"/>
        </w:rPr>
        <w:t>.</w:t>
      </w:r>
      <w:r w:rsidR="00932B8D">
        <w:rPr>
          <w:szCs w:val="24"/>
        </w:rPr>
        <w:t xml:space="preserve"> </w:t>
      </w:r>
      <w:r w:rsidR="004A15CD" w:rsidRPr="006E1859">
        <w:rPr>
          <w:rFonts w:eastAsia="Arial Unicode MS" w:cs="Arial Unicode MS"/>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F7630F">
        <w:t>.</w:t>
      </w:r>
    </w:p>
    <w:p w14:paraId="701E9780" w14:textId="195BB93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 xml:space="preserve">Nesibaigus pirkimo pasiūlymų pateikimo terminui, perkančioji organizacija savo iniciatyva gali paaiškinti (pataisyti) pirkimo dokumentus </w:t>
      </w:r>
      <w:r w:rsidR="00980666" w:rsidRPr="006E1859">
        <w:rPr>
          <w:rFonts w:eastAsia="Arial Unicode MS" w:cs="Arial Unicode MS"/>
        </w:rPr>
        <w:t>pranešant prie pirkimo prisijungusiems tiekėjams ir paskelbiant CVP IS priemonėmis. Negali būti daromi tokie esminiai pirkimo sąlygų pakeitimai, dėl kurių pirkimo procedūra būtų pritraukusi daugiau dalyvių</w:t>
      </w:r>
      <w:r>
        <w:rPr>
          <w:szCs w:val="24"/>
        </w:rPr>
        <w:t>.</w:t>
      </w:r>
    </w:p>
    <w:p w14:paraId="60A6FA0A" w14:textId="4B681D22"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w:t>
      </w:r>
      <w:r w:rsidR="00980666">
        <w:rPr>
          <w:szCs w:val="24"/>
        </w:rPr>
        <w:t xml:space="preserve"> (jei taikomas) </w:t>
      </w:r>
      <w:r w:rsidR="00980666" w:rsidRPr="006E1859">
        <w:rPr>
          <w:rFonts w:eastAsia="Arial Unicode MS" w:cs="Arial Unicode MS"/>
        </w:rPr>
        <w:t>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Pr>
          <w:szCs w:val="24"/>
        </w:rPr>
        <w:t>.</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477C31">
      <w:pPr>
        <w:spacing w:before="240" w:after="24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02928657"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477C31">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712F3CDE" w14:textId="53803371" w:rsidR="00C8779B" w:rsidRDefault="00C8779B" w:rsidP="00A05D6B">
      <w:pPr>
        <w:spacing w:after="0" w:line="240" w:lineRule="auto"/>
        <w:ind w:firstLine="720"/>
        <w:jc w:val="both"/>
        <w:rPr>
          <w:szCs w:val="24"/>
        </w:rPr>
      </w:pPr>
      <w:r>
        <w:rPr>
          <w:szCs w:val="24"/>
        </w:rPr>
        <w:t xml:space="preserve">8.3. </w:t>
      </w:r>
      <w:r w:rsidRPr="006E1859">
        <w:rPr>
          <w:rFonts w:eastAsia="Arial Unicode MS" w:cs="Arial Unicode MS"/>
        </w:rPr>
        <w:t>Pirminio susipažinimo su CVP IS priemonėmis pateiktais pasiūlymais posėdžio metu nustatomas pasiūlymą pateikusio tiekėjo pavadinimas, pasiūlyme nurodyta kaina ir patikrinama, ar yra pateiktas pasiūlymo galiojimo užtikrinimas (jei jo reikalaujama)</w:t>
      </w:r>
      <w:r>
        <w:rPr>
          <w:rFonts w:eastAsia="Arial Unicode MS" w:cs="Arial Unicode MS"/>
        </w:rPr>
        <w:t>.</w:t>
      </w:r>
    </w:p>
    <w:p w14:paraId="4B7A29A0" w14:textId="121F08B6" w:rsidR="00FF58B2" w:rsidRDefault="00673BAE" w:rsidP="00A05D6B">
      <w:pPr>
        <w:spacing w:after="0" w:line="240" w:lineRule="auto"/>
        <w:ind w:firstLine="720"/>
        <w:jc w:val="both"/>
        <w:rPr>
          <w:szCs w:val="24"/>
        </w:rPr>
      </w:pPr>
      <w:r>
        <w:rPr>
          <w:szCs w:val="24"/>
        </w:rPr>
        <w:t>8</w:t>
      </w:r>
      <w:r w:rsidR="00FF58B2">
        <w:rPr>
          <w:szCs w:val="24"/>
        </w:rPr>
        <w:t>.</w:t>
      </w:r>
      <w:r w:rsidR="00C8779B">
        <w:rPr>
          <w:szCs w:val="24"/>
        </w:rPr>
        <w:t>4</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014388A6" w:rsidR="00B16D26" w:rsidRDefault="00A05D6B" w:rsidP="00A05D6B">
      <w:pPr>
        <w:spacing w:after="0" w:line="240" w:lineRule="auto"/>
        <w:ind w:firstLine="720"/>
        <w:jc w:val="both"/>
        <w:rPr>
          <w:szCs w:val="24"/>
        </w:rPr>
      </w:pPr>
      <w:r>
        <w:rPr>
          <w:szCs w:val="24"/>
        </w:rPr>
        <w:t>8</w:t>
      </w:r>
      <w:r w:rsidR="00A51968">
        <w:rPr>
          <w:szCs w:val="24"/>
        </w:rPr>
        <w:t>.</w:t>
      </w:r>
      <w:r w:rsidR="00C8779B">
        <w:rPr>
          <w:szCs w:val="24"/>
        </w:rPr>
        <w:t>5</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17159D">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lastRenderedPageBreak/>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769C1A72"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8260A">
        <w:rPr>
          <w:szCs w:val="24"/>
        </w:rPr>
        <w:t>;</w:t>
      </w:r>
    </w:p>
    <w:p w14:paraId="2EEA6D11" w14:textId="31D3C353" w:rsidR="0038260A" w:rsidRPr="006C1F5C" w:rsidRDefault="0038260A" w:rsidP="007E2932">
      <w:pPr>
        <w:tabs>
          <w:tab w:val="left" w:pos="709"/>
        </w:tabs>
        <w:spacing w:after="0" w:line="240" w:lineRule="auto"/>
        <w:ind w:firstLine="720"/>
        <w:jc w:val="both"/>
        <w:rPr>
          <w:szCs w:val="24"/>
        </w:rPr>
      </w:pPr>
      <w:r w:rsidRPr="006C1F5C">
        <w:rPr>
          <w:szCs w:val="24"/>
        </w:rPr>
        <w:t>9.4.5. šio pirkimo metu derybos n</w:t>
      </w:r>
      <w:r w:rsidR="00A037F9" w:rsidRPr="006C1F5C">
        <w:rPr>
          <w:szCs w:val="24"/>
        </w:rPr>
        <w:t>ebus vykdomos;</w:t>
      </w:r>
    </w:p>
    <w:p w14:paraId="2642CFA8" w14:textId="2BA49BAC" w:rsidR="00A037F9" w:rsidRPr="006C1F5C" w:rsidRDefault="00A037F9" w:rsidP="007E2932">
      <w:pPr>
        <w:tabs>
          <w:tab w:val="left" w:pos="709"/>
        </w:tabs>
        <w:spacing w:after="0" w:line="240" w:lineRule="auto"/>
        <w:ind w:firstLine="720"/>
        <w:jc w:val="both"/>
        <w:rPr>
          <w:rFonts w:eastAsia="Arial Unicode MS" w:cs="Arial Unicode MS"/>
        </w:rPr>
      </w:pPr>
      <w:r w:rsidRPr="006C1F5C">
        <w:rPr>
          <w:szCs w:val="24"/>
        </w:rPr>
        <w:t xml:space="preserve">9.4.6. </w:t>
      </w:r>
      <w:r w:rsidRPr="006C1F5C">
        <w:rPr>
          <w:rFonts w:eastAsia="Arial Unicode MS" w:cs="Arial Unicode MS"/>
        </w:rPr>
        <w:t xml:space="preserve">galimo laimėtojo prašo pateikti </w:t>
      </w:r>
      <w:r w:rsidR="006B284E" w:rsidRPr="006C1F5C">
        <w:rPr>
          <w:rFonts w:eastAsia="Arial Unicode MS" w:cs="Arial Unicode MS"/>
        </w:rPr>
        <w:t>šių pirkimo sąlygų 3.4 punkte nurodytus kvalifikacijos reikalavimus įrodančius dokumentus</w:t>
      </w:r>
      <w:r w:rsidR="00BF1987" w:rsidRPr="006C1F5C">
        <w:rPr>
          <w:rFonts w:eastAsia="Arial Unicode MS" w:cs="Arial Unicode MS"/>
        </w:rPr>
        <w:t xml:space="preserve"> ir 3.5 punkte nurodytu</w:t>
      </w:r>
      <w:r w:rsidR="006C1F5C" w:rsidRPr="006C1F5C">
        <w:rPr>
          <w:rFonts w:eastAsia="Arial Unicode MS" w:cs="Arial Unicode MS"/>
        </w:rPr>
        <w:t xml:space="preserve"> dokumentus</w:t>
      </w:r>
      <w:r w:rsidR="00B013BD" w:rsidRPr="006C1F5C">
        <w:rPr>
          <w:rFonts w:eastAsia="Arial Unicode MS" w:cs="Arial Unicode MS"/>
        </w:rPr>
        <w:t xml:space="preserve"> </w:t>
      </w:r>
      <w:r w:rsidRPr="006C1F5C">
        <w:rPr>
          <w:rFonts w:eastAsia="Arial Unicode MS" w:cs="Arial Unicode MS"/>
        </w:rPr>
        <w:t>bei priima sprendimą dėl tiekėjo pašalinimo pagrindų nebuvimo ir atitikimo kvalifikaciniams reikalavimams (jei taikomi);</w:t>
      </w:r>
    </w:p>
    <w:p w14:paraId="223936F2" w14:textId="01C2F2FB" w:rsidR="00A037F9" w:rsidRPr="006C1F5C" w:rsidRDefault="00A037F9" w:rsidP="007E2932">
      <w:pPr>
        <w:tabs>
          <w:tab w:val="left" w:pos="709"/>
        </w:tabs>
        <w:spacing w:after="0" w:line="240" w:lineRule="auto"/>
        <w:ind w:firstLine="720"/>
        <w:jc w:val="both"/>
        <w:rPr>
          <w:rFonts w:eastAsia="Arial Unicode MS" w:cs="Arial Unicode MS"/>
        </w:rPr>
      </w:pPr>
      <w:r w:rsidRPr="006C1F5C">
        <w:rPr>
          <w:rFonts w:eastAsia="Arial Unicode MS" w:cs="Arial Unicode MS"/>
        </w:rPr>
        <w:t xml:space="preserve">9.4.7. sudaro pasiūlymų eilę ir </w:t>
      </w:r>
      <w:r w:rsidR="00865D9E" w:rsidRPr="006C1F5C">
        <w:rPr>
          <w:rFonts w:eastAsia="Arial Unicode MS" w:cs="Arial Unicode MS"/>
        </w:rPr>
        <w:t>nustato pirkimo laimėtoją;</w:t>
      </w:r>
    </w:p>
    <w:p w14:paraId="4F9FE73C" w14:textId="4B8F0D03" w:rsidR="00865D9E" w:rsidRDefault="00865D9E" w:rsidP="007E2932">
      <w:pPr>
        <w:tabs>
          <w:tab w:val="left" w:pos="709"/>
        </w:tabs>
        <w:spacing w:after="0" w:line="240" w:lineRule="auto"/>
        <w:ind w:firstLine="720"/>
        <w:jc w:val="both"/>
        <w:rPr>
          <w:szCs w:val="24"/>
        </w:rPr>
      </w:pPr>
      <w:r w:rsidRPr="006C1F5C">
        <w:rPr>
          <w:rFonts w:eastAsia="Arial Unicode MS" w:cs="Arial Unicode MS"/>
        </w:rPr>
        <w:t>9.</w:t>
      </w:r>
      <w:r>
        <w:rPr>
          <w:rFonts w:eastAsia="Arial Unicode MS" w:cs="Arial Unicode MS"/>
        </w:rPr>
        <w:t>4.8. tiekėją, kurio pasiūlymas pripažintas laimėjusiu, kviečia sudaryti pirkimo sutartį.</w:t>
      </w:r>
    </w:p>
    <w:p w14:paraId="5B551AC4" w14:textId="132326F4" w:rsidR="00E26E05" w:rsidRPr="00865D9E" w:rsidRDefault="003C3E84" w:rsidP="007E2932">
      <w:pPr>
        <w:tabs>
          <w:tab w:val="left" w:pos="709"/>
        </w:tabs>
        <w:spacing w:after="0" w:line="240" w:lineRule="auto"/>
        <w:ind w:firstLine="720"/>
        <w:jc w:val="both"/>
        <w:rPr>
          <w:szCs w:val="24"/>
        </w:rPr>
      </w:pPr>
      <w:r>
        <w:rPr>
          <w:szCs w:val="24"/>
        </w:rPr>
        <w:t xml:space="preserve">9.5. </w:t>
      </w:r>
      <w:r w:rsidR="00865D9E" w:rsidRPr="006E1859">
        <w:rPr>
          <w:rFonts w:eastAsia="Arial Unicode MS" w:cs="Arial Unicode MS"/>
        </w:rPr>
        <w:t xml:space="preserve">Jeigu dalyvis pateikė netikslius, neišsamius ar klaidingus dokumentus ar duomenis apie atitiktį pirkimo dokumentų reikalavimams arba šių dokumentų ar duomenų trūksta, perkančioji </w:t>
      </w:r>
      <w:r w:rsidR="00865D9E" w:rsidRPr="00865D9E">
        <w:rPr>
          <w:rFonts w:eastAsia="Arial Unicode MS" w:cs="Arial Unicode MS"/>
        </w:rPr>
        <w:t>organizacija gali nepažeisdama</w:t>
      </w:r>
      <w:r w:rsidR="00865D9E">
        <w:rPr>
          <w:rFonts w:eastAsia="Arial Unicode MS" w:cs="Arial Unicode MS"/>
        </w:rPr>
        <w:t xml:space="preserve"> </w:t>
      </w:r>
      <w:r w:rsidR="00865D9E" w:rsidRPr="00865D9E">
        <w:rPr>
          <w:rFonts w:eastAsia="Arial Unicode MS" w:cs="Arial Unicode MS"/>
        </w:rPr>
        <w:t>lygiateisiškumo ir skaidrumo principų prašyti dalyvį šiuos dokumentus ar duomenis patikslinti, papildyti arba paaiškinti per jos nustatytą protingą terminą</w:t>
      </w:r>
      <w:r w:rsidR="00B05DB0" w:rsidRPr="00865D9E">
        <w:rPr>
          <w:szCs w:val="24"/>
        </w:rPr>
        <w:t>.</w:t>
      </w:r>
    </w:p>
    <w:p w14:paraId="6AF0B8D4" w14:textId="5FA058CE" w:rsidR="00410FDD" w:rsidRPr="00865D9E" w:rsidRDefault="00B05DB0" w:rsidP="007E2932">
      <w:pPr>
        <w:tabs>
          <w:tab w:val="left" w:pos="709"/>
        </w:tabs>
        <w:spacing w:after="0" w:line="240" w:lineRule="auto"/>
        <w:ind w:firstLine="720"/>
        <w:jc w:val="both"/>
        <w:rPr>
          <w:szCs w:val="24"/>
        </w:rPr>
      </w:pPr>
      <w:r w:rsidRPr="00865D9E">
        <w:rPr>
          <w:szCs w:val="24"/>
        </w:rPr>
        <w:t>9.</w:t>
      </w:r>
      <w:r w:rsidR="002511CF" w:rsidRPr="00865D9E">
        <w:rPr>
          <w:szCs w:val="24"/>
        </w:rPr>
        <w:t>6</w:t>
      </w:r>
      <w:r w:rsidR="00A51968" w:rsidRPr="00865D9E">
        <w:rPr>
          <w:szCs w:val="24"/>
        </w:rPr>
        <w:t>.</w:t>
      </w:r>
      <w:r w:rsidR="000159A8" w:rsidRPr="00865D9E">
        <w:rPr>
          <w:szCs w:val="24"/>
        </w:rPr>
        <w:t xml:space="preserve"> </w:t>
      </w:r>
      <w:r w:rsidR="00E231A7" w:rsidRPr="006E1859">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DB4C49" w:rsidRPr="00865D9E">
        <w:rPr>
          <w:szCs w:val="24"/>
        </w:rPr>
        <w:t>.</w:t>
      </w:r>
    </w:p>
    <w:p w14:paraId="2FEF7EE0" w14:textId="6D279135"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2511CF" w:rsidRPr="00865D9E">
        <w:rPr>
          <w:szCs w:val="24"/>
        </w:rPr>
        <w:t>7</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3E7CF7F8" w:rsidR="006945EA" w:rsidRPr="00E231A7" w:rsidRDefault="007E2932" w:rsidP="006945EA">
      <w:pPr>
        <w:tabs>
          <w:tab w:val="left" w:pos="709"/>
        </w:tabs>
        <w:spacing w:after="0" w:line="240" w:lineRule="auto"/>
        <w:ind w:firstLine="720"/>
        <w:jc w:val="both"/>
        <w:rPr>
          <w:szCs w:val="24"/>
        </w:rPr>
      </w:pPr>
      <w:r w:rsidRPr="00865D9E">
        <w:rPr>
          <w:szCs w:val="24"/>
        </w:rPr>
        <w:t>9</w:t>
      </w:r>
      <w:r w:rsidR="00A51968" w:rsidRPr="00865D9E">
        <w:rPr>
          <w:szCs w:val="24"/>
        </w:rPr>
        <w:t>.</w:t>
      </w:r>
      <w:r w:rsidR="00140F3B" w:rsidRPr="00865D9E">
        <w:rPr>
          <w:szCs w:val="24"/>
        </w:rPr>
        <w:t>8</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60E60F8A" w:rsidR="006945EA" w:rsidRPr="00E231A7" w:rsidRDefault="006945EA" w:rsidP="006945EA">
      <w:pPr>
        <w:spacing w:after="0" w:line="240" w:lineRule="auto"/>
        <w:ind w:firstLine="720"/>
        <w:jc w:val="both"/>
        <w:rPr>
          <w:szCs w:val="24"/>
        </w:rPr>
      </w:pPr>
      <w:r w:rsidRPr="00E231A7">
        <w:rPr>
          <w:szCs w:val="24"/>
        </w:rPr>
        <w:t>9.</w:t>
      </w:r>
      <w:r w:rsidR="00140F3B" w:rsidRPr="00E231A7">
        <w:rPr>
          <w:szCs w:val="24"/>
        </w:rPr>
        <w:t>9</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 ir 3 dalių nuostatomis</w:t>
      </w:r>
      <w:r w:rsidR="00E231A7">
        <w:rPr>
          <w:rFonts w:eastAsia="Arial Unicode MS" w:cs="Arial Unicode MS"/>
        </w:rPr>
        <w:t>.</w:t>
      </w:r>
    </w:p>
    <w:p w14:paraId="40C4011D" w14:textId="2D9836E0" w:rsidR="00F3551E" w:rsidRDefault="008971FE" w:rsidP="006E56A0">
      <w:pPr>
        <w:tabs>
          <w:tab w:val="left" w:pos="709"/>
        </w:tabs>
        <w:spacing w:after="0" w:line="240" w:lineRule="auto"/>
        <w:ind w:firstLine="720"/>
        <w:jc w:val="both"/>
        <w:rPr>
          <w:szCs w:val="24"/>
        </w:rPr>
      </w:pPr>
      <w:r>
        <w:rPr>
          <w:szCs w:val="24"/>
        </w:rPr>
        <w:t>9.</w:t>
      </w:r>
      <w:r w:rsidR="00C878E9">
        <w:rPr>
          <w:szCs w:val="24"/>
        </w:rPr>
        <w:t>10</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50ED25ED"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C878E9">
        <w:rPr>
          <w:szCs w:val="24"/>
        </w:rPr>
        <w:t>1</w:t>
      </w:r>
      <w:r w:rsidR="00F23107">
        <w:rPr>
          <w:szCs w:val="24"/>
        </w:rPr>
        <w:t>.</w:t>
      </w:r>
      <w:r w:rsidR="00F112C9">
        <w:rPr>
          <w:szCs w:val="24"/>
        </w:rPr>
        <w:t xml:space="preserve"> </w:t>
      </w:r>
      <w:r w:rsidR="00410FDD" w:rsidRPr="00116861">
        <w:rPr>
          <w:szCs w:val="24"/>
        </w:rPr>
        <w:t>Komisija atmeta pasiūlymą, jeigu:</w:t>
      </w:r>
    </w:p>
    <w:p w14:paraId="4ACFCE67" w14:textId="75696E8A"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116861">
        <w:rPr>
          <w:szCs w:val="24"/>
        </w:rPr>
        <w:t>.1.</w:t>
      </w:r>
      <w:r w:rsidR="00F112C9">
        <w:rPr>
          <w:szCs w:val="24"/>
        </w:rPr>
        <w:t xml:space="preserve"> tiekėjas pasiūlymą ar jo dalį pateikė ne CVP IS priemonėmis;</w:t>
      </w:r>
    </w:p>
    <w:p w14:paraId="212E130C" w14:textId="00C6CA36" w:rsidR="00F23107"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7207026D" w:rsidR="00410FDD" w:rsidRPr="006C1F5C" w:rsidRDefault="008971FE" w:rsidP="000171A5">
      <w:pPr>
        <w:spacing w:after="0" w:line="240" w:lineRule="auto"/>
        <w:ind w:firstLine="720"/>
        <w:jc w:val="both"/>
        <w:rPr>
          <w:szCs w:val="24"/>
        </w:rPr>
      </w:pPr>
      <w:r w:rsidRPr="006C1F5C">
        <w:rPr>
          <w:szCs w:val="24"/>
        </w:rPr>
        <w:t>9.</w:t>
      </w:r>
      <w:r w:rsidR="004841B4" w:rsidRPr="006C1F5C">
        <w:rPr>
          <w:szCs w:val="24"/>
        </w:rPr>
        <w:t>1</w:t>
      </w:r>
      <w:r w:rsidR="00841C7F" w:rsidRPr="006C1F5C">
        <w:rPr>
          <w:szCs w:val="24"/>
        </w:rPr>
        <w:t>4</w:t>
      </w:r>
      <w:r w:rsidRPr="006C1F5C">
        <w:rPr>
          <w:szCs w:val="24"/>
        </w:rPr>
        <w:t>.3</w:t>
      </w:r>
      <w:r w:rsidR="00BA2E11" w:rsidRPr="006C1F5C">
        <w:rPr>
          <w:szCs w:val="24"/>
        </w:rPr>
        <w:t>.</w:t>
      </w:r>
      <w:r w:rsidR="00ED6405" w:rsidRPr="006C1F5C">
        <w:rPr>
          <w:szCs w:val="24"/>
        </w:rPr>
        <w:t xml:space="preserve"> </w:t>
      </w:r>
      <w:r w:rsidR="006C1F5C" w:rsidRPr="006C1F5C">
        <w:rPr>
          <w:rFonts w:eastAsia="Arial Unicode MS" w:cs="Arial Unicode MS"/>
        </w:rPr>
        <w:t>Pasiūlymai tikslinami, papildomi arba paaiškinami vadovaujantis Pasiūlymų patikslinimo, papildymo ar paaiškinimo taisyklėmis, patvirtintomis Viešųjų pirkimų tarnybos direktoriaus 2022 m. gruodžio 30 d. įsakymu Nr. 1S-240 (aktualios redakcijos)</w:t>
      </w:r>
      <w:r w:rsidR="00410FDD" w:rsidRPr="006C1F5C">
        <w:rPr>
          <w:szCs w:val="24"/>
        </w:rPr>
        <w:t>;</w:t>
      </w:r>
    </w:p>
    <w:p w14:paraId="55876584" w14:textId="5905ED84" w:rsidR="000D78E2" w:rsidRDefault="00B52543" w:rsidP="000171A5">
      <w:pPr>
        <w:spacing w:after="0" w:line="240" w:lineRule="auto"/>
        <w:ind w:firstLine="720"/>
        <w:jc w:val="both"/>
        <w:rPr>
          <w:szCs w:val="24"/>
        </w:rPr>
      </w:pPr>
      <w:r w:rsidRPr="006C1F5C">
        <w:rPr>
          <w:szCs w:val="24"/>
        </w:rPr>
        <w:t>9</w:t>
      </w:r>
      <w:r w:rsidR="00A51968" w:rsidRPr="006C1F5C">
        <w:rPr>
          <w:szCs w:val="24"/>
        </w:rPr>
        <w:t>.</w:t>
      </w:r>
      <w:r w:rsidR="004841B4" w:rsidRPr="006C1F5C">
        <w:rPr>
          <w:szCs w:val="24"/>
        </w:rPr>
        <w:t>1</w:t>
      </w:r>
      <w:r w:rsidR="00841C7F" w:rsidRPr="006C1F5C">
        <w:rPr>
          <w:szCs w:val="24"/>
        </w:rPr>
        <w:t>4</w:t>
      </w:r>
      <w:r w:rsidR="00410FDD" w:rsidRPr="006C1F5C">
        <w:rPr>
          <w:szCs w:val="24"/>
        </w:rPr>
        <w:t>.</w:t>
      </w:r>
      <w:r w:rsidR="00ED6405" w:rsidRPr="006C1F5C">
        <w:rPr>
          <w:szCs w:val="24"/>
        </w:rPr>
        <w:t>4</w:t>
      </w:r>
      <w:r w:rsidR="00410FDD" w:rsidRPr="006C1F5C">
        <w:rPr>
          <w:szCs w:val="24"/>
        </w:rPr>
        <w:t>.</w:t>
      </w:r>
      <w:r w:rsidR="000D78E2" w:rsidRPr="006C1F5C">
        <w:rPr>
          <w:szCs w:val="24"/>
        </w:rPr>
        <w:t xml:space="preserve"> </w:t>
      </w:r>
      <w:r w:rsidR="00D31577" w:rsidRPr="006C1F5C">
        <w:rPr>
          <w:rFonts w:eastAsia="Arial Unicode MS" w:cs="Arial Unicode MS"/>
        </w:rPr>
        <w:t>pasiūlymas neatitinka pirkimo dokumentuose nustatytų reikalavimų</w:t>
      </w:r>
      <w:r w:rsidR="000D78E2" w:rsidRPr="005974D1">
        <w:rPr>
          <w:szCs w:val="24"/>
        </w:rPr>
        <w:t>;</w:t>
      </w:r>
    </w:p>
    <w:p w14:paraId="464E56FD" w14:textId="6DE22AC2" w:rsidR="000D78E2"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64D09E5D" w:rsidR="000D78E2" w:rsidRDefault="00B52543" w:rsidP="000171A5">
      <w:pPr>
        <w:spacing w:after="0" w:line="240" w:lineRule="auto"/>
        <w:ind w:firstLine="720"/>
        <w:jc w:val="both"/>
        <w:rPr>
          <w:color w:val="000000"/>
        </w:rPr>
      </w:pPr>
      <w:r>
        <w:rPr>
          <w:color w:val="000000"/>
        </w:rPr>
        <w:lastRenderedPageBreak/>
        <w:t>9</w:t>
      </w:r>
      <w:r w:rsidR="001D7F28">
        <w:rPr>
          <w:color w:val="000000"/>
        </w:rPr>
        <w:t>.</w:t>
      </w:r>
      <w:r w:rsidR="004841B4">
        <w:rPr>
          <w:color w:val="000000"/>
        </w:rPr>
        <w:t>1</w:t>
      </w:r>
      <w:r w:rsidR="00841C7F">
        <w:rPr>
          <w:color w:val="000000"/>
        </w:rPr>
        <w:t>4</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5D7BB7C7" w:rsidR="000D78E2"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35A0C717" w:rsidR="00B325BD"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69B13A81" w:rsidR="00D31577" w:rsidRDefault="00D31577" w:rsidP="000171A5">
      <w:pPr>
        <w:spacing w:after="0" w:line="240" w:lineRule="auto"/>
        <w:ind w:firstLine="720"/>
        <w:jc w:val="both"/>
        <w:rPr>
          <w:rFonts w:eastAsia="Arial Unicode MS" w:cs="Arial Unicode MS"/>
        </w:rPr>
      </w:pPr>
      <w:r>
        <w:rPr>
          <w:color w:val="000000"/>
        </w:rPr>
        <w:t xml:space="preserve">9.14.9.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23DC39AD" w14:textId="696437BE" w:rsidR="006C1F5C" w:rsidRPr="006C1F5C" w:rsidRDefault="00D31577" w:rsidP="000171A5">
      <w:pPr>
        <w:spacing w:after="0" w:line="240" w:lineRule="auto"/>
        <w:ind w:firstLine="720"/>
        <w:jc w:val="both"/>
        <w:rPr>
          <w:rFonts w:eastAsia="Arial Unicode MS" w:cs="Arial Unicode MS"/>
        </w:rPr>
      </w:pPr>
      <w:r w:rsidRPr="006C1F5C">
        <w:rPr>
          <w:rFonts w:eastAsia="Arial Unicode MS" w:cs="Arial Unicode MS"/>
        </w:rPr>
        <w:t xml:space="preserve">9.14.10.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w:t>
      </w:r>
      <w:r w:rsidR="006C1F5C" w:rsidRPr="006C1F5C">
        <w:rPr>
          <w:rFonts w:eastAsia="Arial Unicode MS" w:cs="Arial Unicode MS"/>
        </w:rPr>
        <w:t>sąlygų 9.14.3 punkte.</w:t>
      </w:r>
    </w:p>
    <w:p w14:paraId="200451B4" w14:textId="038BC39E" w:rsidR="00410FDD" w:rsidRDefault="00B52543" w:rsidP="000171A5">
      <w:pPr>
        <w:spacing w:after="0" w:line="240" w:lineRule="auto"/>
        <w:ind w:firstLine="720"/>
        <w:jc w:val="both"/>
        <w:rPr>
          <w:szCs w:val="24"/>
        </w:rPr>
      </w:pPr>
      <w:r w:rsidRPr="006C1F5C">
        <w:rPr>
          <w:szCs w:val="24"/>
        </w:rPr>
        <w:t>9</w:t>
      </w:r>
      <w:r w:rsidR="001D7F28" w:rsidRPr="006C1F5C">
        <w:rPr>
          <w:szCs w:val="24"/>
        </w:rPr>
        <w:t>.</w:t>
      </w:r>
      <w:r w:rsidR="004841B4" w:rsidRPr="006C1F5C">
        <w:rPr>
          <w:szCs w:val="24"/>
        </w:rPr>
        <w:t>1</w:t>
      </w:r>
      <w:r w:rsidR="00841C7F" w:rsidRPr="006C1F5C">
        <w:rPr>
          <w:szCs w:val="24"/>
        </w:rPr>
        <w:t>5</w:t>
      </w:r>
      <w:r w:rsidR="000171A5" w:rsidRPr="006C1F5C">
        <w:rPr>
          <w:szCs w:val="24"/>
        </w:rPr>
        <w:t>. Apie pasiūlymo atmetimą ir tokio atmetimo priežastis tiekėjas informuojamas raštu CVP</w:t>
      </w:r>
      <w:r w:rsidR="000171A5">
        <w:rPr>
          <w:szCs w:val="24"/>
        </w:rPr>
        <w:t xml:space="preserve"> IS susirašinėjimo priemonėmis</w:t>
      </w:r>
      <w:r w:rsidR="009144F3">
        <w:rPr>
          <w:szCs w:val="24"/>
        </w:rPr>
        <w:t>.</w:t>
      </w:r>
    </w:p>
    <w:p w14:paraId="60BF16B8" w14:textId="77777777" w:rsidR="00790B45" w:rsidRPr="00E61875" w:rsidRDefault="00790B45" w:rsidP="0017159D">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1F373E">
      <w:pPr>
        <w:spacing w:before="240" w:after="24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lastRenderedPageBreak/>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1F373E">
      <w:pPr>
        <w:spacing w:before="240" w:after="24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lastRenderedPageBreak/>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1F373E">
      <w:pPr>
        <w:spacing w:before="240" w:after="24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38DC3417" w14:textId="5576A5A9" w:rsidR="00C4770E" w:rsidRDefault="00C4770E" w:rsidP="003D791F">
      <w:pPr>
        <w:spacing w:after="0" w:line="240" w:lineRule="auto"/>
        <w:ind w:firstLine="720"/>
        <w:jc w:val="both"/>
      </w:pPr>
      <w:r>
        <w:t>13.</w:t>
      </w:r>
      <w:r w:rsidR="00490019">
        <w:t>4</w:t>
      </w:r>
      <w:r>
        <w:t>. Sutarties sąlygos sutarties galiojimo laikotarpiu gali būti keičiamos vadovaujantis Viešųjų pirkimų įstatymo 89 straipsnio nuostatomis.</w:t>
      </w:r>
    </w:p>
    <w:p w14:paraId="67346548" w14:textId="1009985C" w:rsidR="003A3F2B" w:rsidRDefault="003A3F2B" w:rsidP="003D791F">
      <w:pPr>
        <w:spacing w:after="0" w:line="240" w:lineRule="auto"/>
        <w:ind w:firstLine="720"/>
        <w:jc w:val="both"/>
      </w:pPr>
      <w:r>
        <w:t>13.5.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484658E0" w14:textId="00352091" w:rsidR="00BC7AD5" w:rsidRPr="00210F4A" w:rsidRDefault="00210F4A" w:rsidP="001F373E">
      <w:pPr>
        <w:spacing w:before="240" w:after="24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47BAE0F8" w14:textId="77777777" w:rsidR="00121FB7" w:rsidRDefault="00121FB7"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643F2B">
      <w:headerReference w:type="default" r:id="rId16"/>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C074" w14:textId="77777777" w:rsidR="00DE4DC9" w:rsidRDefault="00DE4DC9" w:rsidP="006B380E">
      <w:pPr>
        <w:spacing w:after="0" w:line="240" w:lineRule="auto"/>
      </w:pPr>
      <w:r>
        <w:separator/>
      </w:r>
    </w:p>
  </w:endnote>
  <w:endnote w:type="continuationSeparator" w:id="0">
    <w:p w14:paraId="31A7F1B7" w14:textId="77777777" w:rsidR="00DE4DC9" w:rsidRDefault="00DE4DC9"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4FCD" w14:textId="77777777" w:rsidR="00DE4DC9" w:rsidRDefault="00DE4DC9" w:rsidP="006B380E">
      <w:pPr>
        <w:spacing w:after="0" w:line="240" w:lineRule="auto"/>
      </w:pPr>
      <w:r>
        <w:separator/>
      </w:r>
    </w:p>
  </w:footnote>
  <w:footnote w:type="continuationSeparator" w:id="0">
    <w:p w14:paraId="76E6F066" w14:textId="77777777" w:rsidR="00DE4DC9" w:rsidRDefault="00DE4DC9"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D3437"/>
    <w:multiLevelType w:val="hybridMultilevel"/>
    <w:tmpl w:val="3E3A8AAA"/>
    <w:lvl w:ilvl="0" w:tplc="FBA0D570">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7"/>
  </w:num>
  <w:num w:numId="2" w16cid:durableId="15929195">
    <w:abstractNumId w:val="10"/>
  </w:num>
  <w:num w:numId="3" w16cid:durableId="1643269619">
    <w:abstractNumId w:val="18"/>
  </w:num>
  <w:num w:numId="4" w16cid:durableId="317077737">
    <w:abstractNumId w:val="3"/>
  </w:num>
  <w:num w:numId="5" w16cid:durableId="180124498">
    <w:abstractNumId w:val="20"/>
  </w:num>
  <w:num w:numId="6" w16cid:durableId="1664818238">
    <w:abstractNumId w:val="15"/>
  </w:num>
  <w:num w:numId="7" w16cid:durableId="881744915">
    <w:abstractNumId w:val="8"/>
  </w:num>
  <w:num w:numId="8" w16cid:durableId="1080903828">
    <w:abstractNumId w:val="2"/>
  </w:num>
  <w:num w:numId="9" w16cid:durableId="1326591832">
    <w:abstractNumId w:val="4"/>
  </w:num>
  <w:num w:numId="10" w16cid:durableId="1543904290">
    <w:abstractNumId w:val="19"/>
  </w:num>
  <w:num w:numId="11" w16cid:durableId="1040131673">
    <w:abstractNumId w:val="13"/>
  </w:num>
  <w:num w:numId="12" w16cid:durableId="1235121122">
    <w:abstractNumId w:val="1"/>
  </w:num>
  <w:num w:numId="13" w16cid:durableId="1593901998">
    <w:abstractNumId w:val="6"/>
  </w:num>
  <w:num w:numId="14" w16cid:durableId="1736277038">
    <w:abstractNumId w:val="17"/>
  </w:num>
  <w:num w:numId="15" w16cid:durableId="2069644762">
    <w:abstractNumId w:val="17"/>
  </w:num>
  <w:num w:numId="16" w16cid:durableId="780537953">
    <w:abstractNumId w:val="9"/>
  </w:num>
  <w:num w:numId="17" w16cid:durableId="229124840">
    <w:abstractNumId w:val="17"/>
  </w:num>
  <w:num w:numId="18" w16cid:durableId="1058280972">
    <w:abstractNumId w:val="17"/>
  </w:num>
  <w:num w:numId="19" w16cid:durableId="1746223325">
    <w:abstractNumId w:val="17"/>
  </w:num>
  <w:num w:numId="20" w16cid:durableId="496045261">
    <w:abstractNumId w:val="17"/>
  </w:num>
  <w:num w:numId="21" w16cid:durableId="587036461">
    <w:abstractNumId w:val="17"/>
  </w:num>
  <w:num w:numId="22" w16cid:durableId="2020426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6"/>
  </w:num>
  <w:num w:numId="24" w16cid:durableId="832455028">
    <w:abstractNumId w:val="11"/>
  </w:num>
  <w:num w:numId="25" w16cid:durableId="907619352">
    <w:abstractNumId w:val="14"/>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001140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4CFB"/>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13A"/>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1E23"/>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BA"/>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1BF4"/>
    <w:rsid w:val="00092715"/>
    <w:rsid w:val="00092A23"/>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7B3"/>
    <w:rsid w:val="00107F3A"/>
    <w:rsid w:val="00110795"/>
    <w:rsid w:val="001109F4"/>
    <w:rsid w:val="00110F23"/>
    <w:rsid w:val="00111BF9"/>
    <w:rsid w:val="001132A1"/>
    <w:rsid w:val="00113BE7"/>
    <w:rsid w:val="00115146"/>
    <w:rsid w:val="00115568"/>
    <w:rsid w:val="00115B79"/>
    <w:rsid w:val="00117BF1"/>
    <w:rsid w:val="00120320"/>
    <w:rsid w:val="001211AA"/>
    <w:rsid w:val="00121FB7"/>
    <w:rsid w:val="00123908"/>
    <w:rsid w:val="00123958"/>
    <w:rsid w:val="001243FD"/>
    <w:rsid w:val="00124B82"/>
    <w:rsid w:val="00125A7C"/>
    <w:rsid w:val="0012639E"/>
    <w:rsid w:val="00126928"/>
    <w:rsid w:val="00130AC9"/>
    <w:rsid w:val="00130C6D"/>
    <w:rsid w:val="00131130"/>
    <w:rsid w:val="001311DA"/>
    <w:rsid w:val="00133C8E"/>
    <w:rsid w:val="001340ED"/>
    <w:rsid w:val="0013541D"/>
    <w:rsid w:val="00135BB9"/>
    <w:rsid w:val="00135DED"/>
    <w:rsid w:val="0013757C"/>
    <w:rsid w:val="001404B7"/>
    <w:rsid w:val="00140F3B"/>
    <w:rsid w:val="00141A52"/>
    <w:rsid w:val="00141F05"/>
    <w:rsid w:val="00142D4D"/>
    <w:rsid w:val="00142E38"/>
    <w:rsid w:val="001434B6"/>
    <w:rsid w:val="00144F69"/>
    <w:rsid w:val="001459A2"/>
    <w:rsid w:val="00147195"/>
    <w:rsid w:val="00147C48"/>
    <w:rsid w:val="001523A6"/>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6D1"/>
    <w:rsid w:val="00170867"/>
    <w:rsid w:val="0017159D"/>
    <w:rsid w:val="001725C1"/>
    <w:rsid w:val="001728B9"/>
    <w:rsid w:val="0017305D"/>
    <w:rsid w:val="0017370C"/>
    <w:rsid w:val="00174A78"/>
    <w:rsid w:val="00175EB2"/>
    <w:rsid w:val="0017674D"/>
    <w:rsid w:val="00176A07"/>
    <w:rsid w:val="00177875"/>
    <w:rsid w:val="0018035E"/>
    <w:rsid w:val="00181D86"/>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BD5"/>
    <w:rsid w:val="001F15B9"/>
    <w:rsid w:val="001F373E"/>
    <w:rsid w:val="001F4898"/>
    <w:rsid w:val="001F514E"/>
    <w:rsid w:val="001F51B3"/>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1876"/>
    <w:rsid w:val="00221C55"/>
    <w:rsid w:val="00221EE1"/>
    <w:rsid w:val="002225F6"/>
    <w:rsid w:val="002229B7"/>
    <w:rsid w:val="00222CA2"/>
    <w:rsid w:val="00222D6A"/>
    <w:rsid w:val="00223450"/>
    <w:rsid w:val="00223486"/>
    <w:rsid w:val="00223BD6"/>
    <w:rsid w:val="00223D20"/>
    <w:rsid w:val="0022400C"/>
    <w:rsid w:val="002245D7"/>
    <w:rsid w:val="00224700"/>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365"/>
    <w:rsid w:val="002578DC"/>
    <w:rsid w:val="00257AD9"/>
    <w:rsid w:val="00262678"/>
    <w:rsid w:val="00262C9B"/>
    <w:rsid w:val="00263426"/>
    <w:rsid w:val="002640BB"/>
    <w:rsid w:val="002642BC"/>
    <w:rsid w:val="002644E6"/>
    <w:rsid w:val="002646A8"/>
    <w:rsid w:val="0026494E"/>
    <w:rsid w:val="00264EEE"/>
    <w:rsid w:val="0026527C"/>
    <w:rsid w:val="00265B7A"/>
    <w:rsid w:val="00265D5E"/>
    <w:rsid w:val="00267AC5"/>
    <w:rsid w:val="00270060"/>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A0541"/>
    <w:rsid w:val="002A0FB4"/>
    <w:rsid w:val="002A2622"/>
    <w:rsid w:val="002A2F08"/>
    <w:rsid w:val="002A3CB0"/>
    <w:rsid w:val="002A50C5"/>
    <w:rsid w:val="002A50FB"/>
    <w:rsid w:val="002A53D2"/>
    <w:rsid w:val="002A5D29"/>
    <w:rsid w:val="002A72B8"/>
    <w:rsid w:val="002A7BEE"/>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B6F"/>
    <w:rsid w:val="002E7D43"/>
    <w:rsid w:val="002F0176"/>
    <w:rsid w:val="002F044A"/>
    <w:rsid w:val="002F04E3"/>
    <w:rsid w:val="002F37BA"/>
    <w:rsid w:val="002F3E88"/>
    <w:rsid w:val="002F49AA"/>
    <w:rsid w:val="002F4A42"/>
    <w:rsid w:val="002F4F30"/>
    <w:rsid w:val="002F52B3"/>
    <w:rsid w:val="002F6468"/>
    <w:rsid w:val="002F6ED9"/>
    <w:rsid w:val="002F733F"/>
    <w:rsid w:val="003001B9"/>
    <w:rsid w:val="00300641"/>
    <w:rsid w:val="00301565"/>
    <w:rsid w:val="00301EE2"/>
    <w:rsid w:val="003022A7"/>
    <w:rsid w:val="0030304D"/>
    <w:rsid w:val="003038DF"/>
    <w:rsid w:val="00303FCD"/>
    <w:rsid w:val="003040D8"/>
    <w:rsid w:val="00304BF8"/>
    <w:rsid w:val="0030558D"/>
    <w:rsid w:val="00305F84"/>
    <w:rsid w:val="00306D46"/>
    <w:rsid w:val="00306E73"/>
    <w:rsid w:val="00307666"/>
    <w:rsid w:val="003076D8"/>
    <w:rsid w:val="00310375"/>
    <w:rsid w:val="003103ED"/>
    <w:rsid w:val="00310D29"/>
    <w:rsid w:val="00310D96"/>
    <w:rsid w:val="00310EE6"/>
    <w:rsid w:val="003110D7"/>
    <w:rsid w:val="003115B2"/>
    <w:rsid w:val="003122BA"/>
    <w:rsid w:val="00313331"/>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59E"/>
    <w:rsid w:val="003246E7"/>
    <w:rsid w:val="00324F89"/>
    <w:rsid w:val="0032592E"/>
    <w:rsid w:val="00325D31"/>
    <w:rsid w:val="00326257"/>
    <w:rsid w:val="0032633C"/>
    <w:rsid w:val="003263ED"/>
    <w:rsid w:val="00326F6E"/>
    <w:rsid w:val="003271E5"/>
    <w:rsid w:val="00327EB1"/>
    <w:rsid w:val="00331186"/>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57D86"/>
    <w:rsid w:val="0036000E"/>
    <w:rsid w:val="003601A2"/>
    <w:rsid w:val="00360CD9"/>
    <w:rsid w:val="003610C2"/>
    <w:rsid w:val="00362A07"/>
    <w:rsid w:val="00362F0E"/>
    <w:rsid w:val="00363C58"/>
    <w:rsid w:val="00363EBE"/>
    <w:rsid w:val="00364201"/>
    <w:rsid w:val="00364B2B"/>
    <w:rsid w:val="003652E7"/>
    <w:rsid w:val="00365345"/>
    <w:rsid w:val="003654B4"/>
    <w:rsid w:val="003660AC"/>
    <w:rsid w:val="00366111"/>
    <w:rsid w:val="00367148"/>
    <w:rsid w:val="00367244"/>
    <w:rsid w:val="00367622"/>
    <w:rsid w:val="00370769"/>
    <w:rsid w:val="00370950"/>
    <w:rsid w:val="00370F9F"/>
    <w:rsid w:val="003714D1"/>
    <w:rsid w:val="00371A28"/>
    <w:rsid w:val="00371BDB"/>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4B9E"/>
    <w:rsid w:val="0039652C"/>
    <w:rsid w:val="00396EA1"/>
    <w:rsid w:val="00397071"/>
    <w:rsid w:val="003973A7"/>
    <w:rsid w:val="003A0655"/>
    <w:rsid w:val="003A0661"/>
    <w:rsid w:val="003A0C42"/>
    <w:rsid w:val="003A0E2C"/>
    <w:rsid w:val="003A10CF"/>
    <w:rsid w:val="003A1AAE"/>
    <w:rsid w:val="003A1E6E"/>
    <w:rsid w:val="003A24CE"/>
    <w:rsid w:val="003A2C5C"/>
    <w:rsid w:val="003A3F2B"/>
    <w:rsid w:val="003A480A"/>
    <w:rsid w:val="003A499E"/>
    <w:rsid w:val="003A5602"/>
    <w:rsid w:val="003A5A4D"/>
    <w:rsid w:val="003A60D1"/>
    <w:rsid w:val="003A6482"/>
    <w:rsid w:val="003A7ABB"/>
    <w:rsid w:val="003B1EF6"/>
    <w:rsid w:val="003B2659"/>
    <w:rsid w:val="003B30F8"/>
    <w:rsid w:val="003B3F6B"/>
    <w:rsid w:val="003B3F95"/>
    <w:rsid w:val="003B4E97"/>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5F"/>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3F7AFE"/>
    <w:rsid w:val="00400868"/>
    <w:rsid w:val="00401E15"/>
    <w:rsid w:val="00401F72"/>
    <w:rsid w:val="00402B15"/>
    <w:rsid w:val="004030DD"/>
    <w:rsid w:val="0040345A"/>
    <w:rsid w:val="00404012"/>
    <w:rsid w:val="00404F87"/>
    <w:rsid w:val="0040526C"/>
    <w:rsid w:val="004060E2"/>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77C31"/>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019"/>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83"/>
    <w:rsid w:val="004D5EF2"/>
    <w:rsid w:val="004D613A"/>
    <w:rsid w:val="004D656C"/>
    <w:rsid w:val="004E0907"/>
    <w:rsid w:val="004E0E40"/>
    <w:rsid w:val="004E1C1A"/>
    <w:rsid w:val="004E2443"/>
    <w:rsid w:val="004E27B4"/>
    <w:rsid w:val="004E29B1"/>
    <w:rsid w:val="004E2DE6"/>
    <w:rsid w:val="004E3B5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C32"/>
    <w:rsid w:val="004F7DED"/>
    <w:rsid w:val="00500571"/>
    <w:rsid w:val="00502777"/>
    <w:rsid w:val="00505272"/>
    <w:rsid w:val="0050725B"/>
    <w:rsid w:val="00507822"/>
    <w:rsid w:val="005101B7"/>
    <w:rsid w:val="005104DA"/>
    <w:rsid w:val="005104DF"/>
    <w:rsid w:val="00510614"/>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6ED"/>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3DAD"/>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0D68"/>
    <w:rsid w:val="005719A0"/>
    <w:rsid w:val="0057329B"/>
    <w:rsid w:val="00573326"/>
    <w:rsid w:val="005737EF"/>
    <w:rsid w:val="00573EA3"/>
    <w:rsid w:val="00574ED5"/>
    <w:rsid w:val="00575075"/>
    <w:rsid w:val="005755DB"/>
    <w:rsid w:val="00575BF0"/>
    <w:rsid w:val="005760C4"/>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DB9"/>
    <w:rsid w:val="00593F2B"/>
    <w:rsid w:val="005941AB"/>
    <w:rsid w:val="005950F1"/>
    <w:rsid w:val="0059590D"/>
    <w:rsid w:val="00596421"/>
    <w:rsid w:val="005965AD"/>
    <w:rsid w:val="00597132"/>
    <w:rsid w:val="005974D1"/>
    <w:rsid w:val="00597B4B"/>
    <w:rsid w:val="005A05FD"/>
    <w:rsid w:val="005A0F7B"/>
    <w:rsid w:val="005A1D22"/>
    <w:rsid w:val="005A208A"/>
    <w:rsid w:val="005A21A8"/>
    <w:rsid w:val="005A261A"/>
    <w:rsid w:val="005A2B70"/>
    <w:rsid w:val="005A2B9F"/>
    <w:rsid w:val="005A2DF2"/>
    <w:rsid w:val="005A2F47"/>
    <w:rsid w:val="005A4616"/>
    <w:rsid w:val="005A4CCD"/>
    <w:rsid w:val="005A53EC"/>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48F"/>
    <w:rsid w:val="006007DD"/>
    <w:rsid w:val="00600A22"/>
    <w:rsid w:val="00600E3D"/>
    <w:rsid w:val="006010C7"/>
    <w:rsid w:val="006012E3"/>
    <w:rsid w:val="00601DF1"/>
    <w:rsid w:val="00601EDA"/>
    <w:rsid w:val="006031A8"/>
    <w:rsid w:val="0060355B"/>
    <w:rsid w:val="00603653"/>
    <w:rsid w:val="006040B3"/>
    <w:rsid w:val="00604E01"/>
    <w:rsid w:val="00604F19"/>
    <w:rsid w:val="0060665C"/>
    <w:rsid w:val="0060680D"/>
    <w:rsid w:val="00607525"/>
    <w:rsid w:val="006079AD"/>
    <w:rsid w:val="00610F30"/>
    <w:rsid w:val="006120F5"/>
    <w:rsid w:val="00612C55"/>
    <w:rsid w:val="006136F4"/>
    <w:rsid w:val="0061396C"/>
    <w:rsid w:val="00613D76"/>
    <w:rsid w:val="00613F5B"/>
    <w:rsid w:val="0061469B"/>
    <w:rsid w:val="00614E8B"/>
    <w:rsid w:val="006153C4"/>
    <w:rsid w:val="00615C22"/>
    <w:rsid w:val="00615FA5"/>
    <w:rsid w:val="00616186"/>
    <w:rsid w:val="006169DF"/>
    <w:rsid w:val="00617226"/>
    <w:rsid w:val="006176A1"/>
    <w:rsid w:val="0062160F"/>
    <w:rsid w:val="00621C0D"/>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555"/>
    <w:rsid w:val="006375C8"/>
    <w:rsid w:val="006379E5"/>
    <w:rsid w:val="0064021B"/>
    <w:rsid w:val="006403B3"/>
    <w:rsid w:val="00640AC3"/>
    <w:rsid w:val="00640B7E"/>
    <w:rsid w:val="00640F59"/>
    <w:rsid w:val="00641187"/>
    <w:rsid w:val="00641825"/>
    <w:rsid w:val="006419C5"/>
    <w:rsid w:val="00641A5F"/>
    <w:rsid w:val="00642011"/>
    <w:rsid w:val="00642AD8"/>
    <w:rsid w:val="00643704"/>
    <w:rsid w:val="00643F2B"/>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297"/>
    <w:rsid w:val="0065332C"/>
    <w:rsid w:val="00653ECE"/>
    <w:rsid w:val="006541A9"/>
    <w:rsid w:val="00654511"/>
    <w:rsid w:val="00654C94"/>
    <w:rsid w:val="0065548A"/>
    <w:rsid w:val="00655A3F"/>
    <w:rsid w:val="00661D74"/>
    <w:rsid w:val="006626D0"/>
    <w:rsid w:val="006631F1"/>
    <w:rsid w:val="006648FA"/>
    <w:rsid w:val="00665014"/>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2A87"/>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84E"/>
    <w:rsid w:val="006B2F26"/>
    <w:rsid w:val="006B380E"/>
    <w:rsid w:val="006B3B79"/>
    <w:rsid w:val="006B438B"/>
    <w:rsid w:val="006B46B9"/>
    <w:rsid w:val="006B4961"/>
    <w:rsid w:val="006B4A86"/>
    <w:rsid w:val="006B5415"/>
    <w:rsid w:val="006B6D4C"/>
    <w:rsid w:val="006B737F"/>
    <w:rsid w:val="006B7677"/>
    <w:rsid w:val="006B7A1A"/>
    <w:rsid w:val="006B7DD6"/>
    <w:rsid w:val="006B7F67"/>
    <w:rsid w:val="006C0334"/>
    <w:rsid w:val="006C0975"/>
    <w:rsid w:val="006C0B4E"/>
    <w:rsid w:val="006C1497"/>
    <w:rsid w:val="006C1665"/>
    <w:rsid w:val="006C16DA"/>
    <w:rsid w:val="006C1F5C"/>
    <w:rsid w:val="006C23FC"/>
    <w:rsid w:val="006C274B"/>
    <w:rsid w:val="006C45FF"/>
    <w:rsid w:val="006C54A5"/>
    <w:rsid w:val="006C66A5"/>
    <w:rsid w:val="006C688C"/>
    <w:rsid w:val="006C7035"/>
    <w:rsid w:val="006C779F"/>
    <w:rsid w:val="006D006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0F4E"/>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85D"/>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30EA"/>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665B"/>
    <w:rsid w:val="00797781"/>
    <w:rsid w:val="00797A42"/>
    <w:rsid w:val="007A03AD"/>
    <w:rsid w:val="007A17B0"/>
    <w:rsid w:val="007A2495"/>
    <w:rsid w:val="007A2D75"/>
    <w:rsid w:val="007A2FDA"/>
    <w:rsid w:val="007A3758"/>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39E"/>
    <w:rsid w:val="007D18B8"/>
    <w:rsid w:val="007D2A69"/>
    <w:rsid w:val="007D2C51"/>
    <w:rsid w:val="007D3399"/>
    <w:rsid w:val="007D3882"/>
    <w:rsid w:val="007D439D"/>
    <w:rsid w:val="007D55FB"/>
    <w:rsid w:val="007D56E5"/>
    <w:rsid w:val="007D5E05"/>
    <w:rsid w:val="007D5E20"/>
    <w:rsid w:val="007D6193"/>
    <w:rsid w:val="007D6198"/>
    <w:rsid w:val="007D632C"/>
    <w:rsid w:val="007D6634"/>
    <w:rsid w:val="007D723D"/>
    <w:rsid w:val="007D7269"/>
    <w:rsid w:val="007D7418"/>
    <w:rsid w:val="007D770F"/>
    <w:rsid w:val="007D7C63"/>
    <w:rsid w:val="007E0076"/>
    <w:rsid w:val="007E0218"/>
    <w:rsid w:val="007E0EBF"/>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F72"/>
    <w:rsid w:val="007F6FE3"/>
    <w:rsid w:val="007F7DAC"/>
    <w:rsid w:val="008005F7"/>
    <w:rsid w:val="00801F3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3B8F"/>
    <w:rsid w:val="0081564C"/>
    <w:rsid w:val="00815799"/>
    <w:rsid w:val="0081770F"/>
    <w:rsid w:val="00817F8E"/>
    <w:rsid w:val="00817FEA"/>
    <w:rsid w:val="00820973"/>
    <w:rsid w:val="00821605"/>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A5B"/>
    <w:rsid w:val="00831B47"/>
    <w:rsid w:val="00831D07"/>
    <w:rsid w:val="00831EB1"/>
    <w:rsid w:val="00832311"/>
    <w:rsid w:val="008326F7"/>
    <w:rsid w:val="00832AB4"/>
    <w:rsid w:val="00832BF9"/>
    <w:rsid w:val="00833B06"/>
    <w:rsid w:val="00833C14"/>
    <w:rsid w:val="00833C63"/>
    <w:rsid w:val="00833F4C"/>
    <w:rsid w:val="00835191"/>
    <w:rsid w:val="00835F6A"/>
    <w:rsid w:val="00836196"/>
    <w:rsid w:val="0083680A"/>
    <w:rsid w:val="00836A21"/>
    <w:rsid w:val="00837228"/>
    <w:rsid w:val="00837953"/>
    <w:rsid w:val="00837CA3"/>
    <w:rsid w:val="00840E71"/>
    <w:rsid w:val="00841508"/>
    <w:rsid w:val="00841564"/>
    <w:rsid w:val="00841C7F"/>
    <w:rsid w:val="00845315"/>
    <w:rsid w:val="00846299"/>
    <w:rsid w:val="008471C4"/>
    <w:rsid w:val="00847CED"/>
    <w:rsid w:val="00850228"/>
    <w:rsid w:val="00852638"/>
    <w:rsid w:val="00853B8E"/>
    <w:rsid w:val="00854537"/>
    <w:rsid w:val="00854702"/>
    <w:rsid w:val="00856229"/>
    <w:rsid w:val="0085795F"/>
    <w:rsid w:val="00857A3D"/>
    <w:rsid w:val="00857CE8"/>
    <w:rsid w:val="008603B9"/>
    <w:rsid w:val="008606E5"/>
    <w:rsid w:val="00860D66"/>
    <w:rsid w:val="00860EBA"/>
    <w:rsid w:val="00863675"/>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180"/>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80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1478"/>
    <w:rsid w:val="00922A11"/>
    <w:rsid w:val="0092394F"/>
    <w:rsid w:val="00927EF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00E5"/>
    <w:rsid w:val="00941083"/>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33"/>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3CA7"/>
    <w:rsid w:val="009D5095"/>
    <w:rsid w:val="009D5760"/>
    <w:rsid w:val="009D5B1D"/>
    <w:rsid w:val="009D6187"/>
    <w:rsid w:val="009D6309"/>
    <w:rsid w:val="009D7459"/>
    <w:rsid w:val="009D7E25"/>
    <w:rsid w:val="009E219C"/>
    <w:rsid w:val="009E4432"/>
    <w:rsid w:val="009E443B"/>
    <w:rsid w:val="009E5649"/>
    <w:rsid w:val="009E5DC8"/>
    <w:rsid w:val="009E7DBC"/>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18"/>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4C56"/>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BDE"/>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2977"/>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32A7"/>
    <w:rsid w:val="00AA64C4"/>
    <w:rsid w:val="00AA6516"/>
    <w:rsid w:val="00AA6DF9"/>
    <w:rsid w:val="00AA6ED2"/>
    <w:rsid w:val="00AA6FEE"/>
    <w:rsid w:val="00AA7214"/>
    <w:rsid w:val="00AA7A62"/>
    <w:rsid w:val="00AA7BA8"/>
    <w:rsid w:val="00AA7E0D"/>
    <w:rsid w:val="00AB10D0"/>
    <w:rsid w:val="00AB1D48"/>
    <w:rsid w:val="00AB319C"/>
    <w:rsid w:val="00AB4454"/>
    <w:rsid w:val="00AB5BB2"/>
    <w:rsid w:val="00AB5F6B"/>
    <w:rsid w:val="00AB6F7F"/>
    <w:rsid w:val="00AB719B"/>
    <w:rsid w:val="00AB7584"/>
    <w:rsid w:val="00AB7D1A"/>
    <w:rsid w:val="00AC0063"/>
    <w:rsid w:val="00AC0730"/>
    <w:rsid w:val="00AC10B9"/>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578C"/>
    <w:rsid w:val="00AD5847"/>
    <w:rsid w:val="00AD6126"/>
    <w:rsid w:val="00AD63D6"/>
    <w:rsid w:val="00AD694D"/>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3293"/>
    <w:rsid w:val="00AF4791"/>
    <w:rsid w:val="00AF4EEB"/>
    <w:rsid w:val="00AF5B29"/>
    <w:rsid w:val="00AF6C6F"/>
    <w:rsid w:val="00AF6FF1"/>
    <w:rsid w:val="00B01344"/>
    <w:rsid w:val="00B01376"/>
    <w:rsid w:val="00B013BD"/>
    <w:rsid w:val="00B01E1E"/>
    <w:rsid w:val="00B02298"/>
    <w:rsid w:val="00B02FD0"/>
    <w:rsid w:val="00B03B90"/>
    <w:rsid w:val="00B05DB0"/>
    <w:rsid w:val="00B05DFB"/>
    <w:rsid w:val="00B06BA2"/>
    <w:rsid w:val="00B07453"/>
    <w:rsid w:val="00B077EC"/>
    <w:rsid w:val="00B07EDC"/>
    <w:rsid w:val="00B10A7A"/>
    <w:rsid w:val="00B117B8"/>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C49"/>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2C61"/>
    <w:rsid w:val="00B44188"/>
    <w:rsid w:val="00B44569"/>
    <w:rsid w:val="00B45845"/>
    <w:rsid w:val="00B45CF8"/>
    <w:rsid w:val="00B464EF"/>
    <w:rsid w:val="00B46501"/>
    <w:rsid w:val="00B502C1"/>
    <w:rsid w:val="00B51461"/>
    <w:rsid w:val="00B52543"/>
    <w:rsid w:val="00B53460"/>
    <w:rsid w:val="00B53ECB"/>
    <w:rsid w:val="00B54597"/>
    <w:rsid w:val="00B55514"/>
    <w:rsid w:val="00B56C87"/>
    <w:rsid w:val="00B57290"/>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2ED5"/>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370"/>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6D8"/>
    <w:rsid w:val="00BD2D94"/>
    <w:rsid w:val="00BD3A70"/>
    <w:rsid w:val="00BD4BF9"/>
    <w:rsid w:val="00BD5501"/>
    <w:rsid w:val="00BD561A"/>
    <w:rsid w:val="00BD5B1A"/>
    <w:rsid w:val="00BD6039"/>
    <w:rsid w:val="00BD6604"/>
    <w:rsid w:val="00BD6ED5"/>
    <w:rsid w:val="00BE04B6"/>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987"/>
    <w:rsid w:val="00BF1EAF"/>
    <w:rsid w:val="00BF1FF1"/>
    <w:rsid w:val="00BF20EB"/>
    <w:rsid w:val="00BF2331"/>
    <w:rsid w:val="00BF2C62"/>
    <w:rsid w:val="00BF3BB1"/>
    <w:rsid w:val="00BF59AE"/>
    <w:rsid w:val="00BF6F9E"/>
    <w:rsid w:val="00BF7CFC"/>
    <w:rsid w:val="00C001D7"/>
    <w:rsid w:val="00C005D6"/>
    <w:rsid w:val="00C00990"/>
    <w:rsid w:val="00C01AA7"/>
    <w:rsid w:val="00C01F7C"/>
    <w:rsid w:val="00C02194"/>
    <w:rsid w:val="00C029FA"/>
    <w:rsid w:val="00C02B5B"/>
    <w:rsid w:val="00C02F7D"/>
    <w:rsid w:val="00C03873"/>
    <w:rsid w:val="00C03CF7"/>
    <w:rsid w:val="00C04F91"/>
    <w:rsid w:val="00C053C1"/>
    <w:rsid w:val="00C06683"/>
    <w:rsid w:val="00C06F60"/>
    <w:rsid w:val="00C070DB"/>
    <w:rsid w:val="00C07814"/>
    <w:rsid w:val="00C0798A"/>
    <w:rsid w:val="00C07D33"/>
    <w:rsid w:val="00C1039B"/>
    <w:rsid w:val="00C111D8"/>
    <w:rsid w:val="00C11A20"/>
    <w:rsid w:val="00C128C2"/>
    <w:rsid w:val="00C13D3F"/>
    <w:rsid w:val="00C14460"/>
    <w:rsid w:val="00C14AF3"/>
    <w:rsid w:val="00C14F6B"/>
    <w:rsid w:val="00C15FA5"/>
    <w:rsid w:val="00C16C4B"/>
    <w:rsid w:val="00C175A8"/>
    <w:rsid w:val="00C21C69"/>
    <w:rsid w:val="00C223F1"/>
    <w:rsid w:val="00C22DE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2349"/>
    <w:rsid w:val="00C34382"/>
    <w:rsid w:val="00C3475F"/>
    <w:rsid w:val="00C3495A"/>
    <w:rsid w:val="00C34EDD"/>
    <w:rsid w:val="00C35373"/>
    <w:rsid w:val="00C366E6"/>
    <w:rsid w:val="00C367E6"/>
    <w:rsid w:val="00C4050D"/>
    <w:rsid w:val="00C407CC"/>
    <w:rsid w:val="00C40C16"/>
    <w:rsid w:val="00C425F9"/>
    <w:rsid w:val="00C42C94"/>
    <w:rsid w:val="00C42EBA"/>
    <w:rsid w:val="00C4316D"/>
    <w:rsid w:val="00C4409D"/>
    <w:rsid w:val="00C44BBA"/>
    <w:rsid w:val="00C45AF0"/>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79B"/>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703"/>
    <w:rsid w:val="00CC3DDD"/>
    <w:rsid w:val="00CC3E61"/>
    <w:rsid w:val="00CC437D"/>
    <w:rsid w:val="00CC4643"/>
    <w:rsid w:val="00CC4FC2"/>
    <w:rsid w:val="00CC54C6"/>
    <w:rsid w:val="00CC5545"/>
    <w:rsid w:val="00CC5EF9"/>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3918"/>
    <w:rsid w:val="00CF3A80"/>
    <w:rsid w:val="00CF5192"/>
    <w:rsid w:val="00CF78E7"/>
    <w:rsid w:val="00D01054"/>
    <w:rsid w:val="00D015A8"/>
    <w:rsid w:val="00D021C3"/>
    <w:rsid w:val="00D02C44"/>
    <w:rsid w:val="00D02DCD"/>
    <w:rsid w:val="00D0313A"/>
    <w:rsid w:val="00D03A21"/>
    <w:rsid w:val="00D03F92"/>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30D8D"/>
    <w:rsid w:val="00D31151"/>
    <w:rsid w:val="00D31577"/>
    <w:rsid w:val="00D323F1"/>
    <w:rsid w:val="00D32482"/>
    <w:rsid w:val="00D32D14"/>
    <w:rsid w:val="00D32F15"/>
    <w:rsid w:val="00D34390"/>
    <w:rsid w:val="00D345A1"/>
    <w:rsid w:val="00D357CC"/>
    <w:rsid w:val="00D36FCF"/>
    <w:rsid w:val="00D372EB"/>
    <w:rsid w:val="00D373D8"/>
    <w:rsid w:val="00D37F08"/>
    <w:rsid w:val="00D40F26"/>
    <w:rsid w:val="00D40FB3"/>
    <w:rsid w:val="00D411EA"/>
    <w:rsid w:val="00D41E4C"/>
    <w:rsid w:val="00D41E4E"/>
    <w:rsid w:val="00D432F8"/>
    <w:rsid w:val="00D437C6"/>
    <w:rsid w:val="00D4541F"/>
    <w:rsid w:val="00D472E6"/>
    <w:rsid w:val="00D47779"/>
    <w:rsid w:val="00D47ABF"/>
    <w:rsid w:val="00D505EF"/>
    <w:rsid w:val="00D50806"/>
    <w:rsid w:val="00D50EE5"/>
    <w:rsid w:val="00D52645"/>
    <w:rsid w:val="00D54153"/>
    <w:rsid w:val="00D54B20"/>
    <w:rsid w:val="00D570FD"/>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528C"/>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B7792"/>
    <w:rsid w:val="00DC0896"/>
    <w:rsid w:val="00DC1B9E"/>
    <w:rsid w:val="00DC2006"/>
    <w:rsid w:val="00DC27CE"/>
    <w:rsid w:val="00DC28DC"/>
    <w:rsid w:val="00DC38AB"/>
    <w:rsid w:val="00DC3E05"/>
    <w:rsid w:val="00DC43C0"/>
    <w:rsid w:val="00DC4DA4"/>
    <w:rsid w:val="00DC51A8"/>
    <w:rsid w:val="00DC5459"/>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2FDF"/>
    <w:rsid w:val="00DE446D"/>
    <w:rsid w:val="00DE4DAC"/>
    <w:rsid w:val="00DE4DC9"/>
    <w:rsid w:val="00DE65B0"/>
    <w:rsid w:val="00DE7725"/>
    <w:rsid w:val="00DF04CB"/>
    <w:rsid w:val="00DF0689"/>
    <w:rsid w:val="00DF0BFD"/>
    <w:rsid w:val="00DF22DF"/>
    <w:rsid w:val="00DF22E2"/>
    <w:rsid w:val="00DF3054"/>
    <w:rsid w:val="00DF3128"/>
    <w:rsid w:val="00DF32A8"/>
    <w:rsid w:val="00DF3687"/>
    <w:rsid w:val="00DF458A"/>
    <w:rsid w:val="00DF4EF8"/>
    <w:rsid w:val="00DF5329"/>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4A3F"/>
    <w:rsid w:val="00E05007"/>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6EFB"/>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827"/>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62"/>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677"/>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11C3"/>
    <w:rsid w:val="00ED21C3"/>
    <w:rsid w:val="00ED24BD"/>
    <w:rsid w:val="00ED2AD1"/>
    <w:rsid w:val="00ED2C8D"/>
    <w:rsid w:val="00ED2D03"/>
    <w:rsid w:val="00ED3725"/>
    <w:rsid w:val="00ED3A1F"/>
    <w:rsid w:val="00ED3FD1"/>
    <w:rsid w:val="00ED5343"/>
    <w:rsid w:val="00ED5382"/>
    <w:rsid w:val="00ED6405"/>
    <w:rsid w:val="00ED77C8"/>
    <w:rsid w:val="00ED7BC0"/>
    <w:rsid w:val="00EE0118"/>
    <w:rsid w:val="00EE029A"/>
    <w:rsid w:val="00EE1C15"/>
    <w:rsid w:val="00EE3F97"/>
    <w:rsid w:val="00EE49B1"/>
    <w:rsid w:val="00EE4C1B"/>
    <w:rsid w:val="00EE6266"/>
    <w:rsid w:val="00EE6C6C"/>
    <w:rsid w:val="00EE7271"/>
    <w:rsid w:val="00EF009E"/>
    <w:rsid w:val="00EF0CDB"/>
    <w:rsid w:val="00EF2A1E"/>
    <w:rsid w:val="00EF3CAF"/>
    <w:rsid w:val="00EF4F6C"/>
    <w:rsid w:val="00EF5F13"/>
    <w:rsid w:val="00EF6036"/>
    <w:rsid w:val="00EF69A5"/>
    <w:rsid w:val="00EF6D8E"/>
    <w:rsid w:val="00EF6ED9"/>
    <w:rsid w:val="00EF74FD"/>
    <w:rsid w:val="00EF75C1"/>
    <w:rsid w:val="00EF7AE3"/>
    <w:rsid w:val="00F00C66"/>
    <w:rsid w:val="00F01385"/>
    <w:rsid w:val="00F01CF3"/>
    <w:rsid w:val="00F020F4"/>
    <w:rsid w:val="00F02BD7"/>
    <w:rsid w:val="00F03002"/>
    <w:rsid w:val="00F0401F"/>
    <w:rsid w:val="00F0460E"/>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C7C"/>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2873"/>
    <w:rsid w:val="00F33249"/>
    <w:rsid w:val="00F33CC7"/>
    <w:rsid w:val="00F3466C"/>
    <w:rsid w:val="00F3484B"/>
    <w:rsid w:val="00F3551E"/>
    <w:rsid w:val="00F35798"/>
    <w:rsid w:val="00F35854"/>
    <w:rsid w:val="00F35C55"/>
    <w:rsid w:val="00F365C0"/>
    <w:rsid w:val="00F3685E"/>
    <w:rsid w:val="00F36C29"/>
    <w:rsid w:val="00F36E8A"/>
    <w:rsid w:val="00F377AF"/>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D5B"/>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1D0"/>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C7CC7"/>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82F"/>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1F37"/>
    <w:rPr>
      <w:rFonts w:ascii="Times New Roman" w:hAnsi="Times New Roman"/>
      <w:sz w:val="24"/>
      <w:szCs w:val="22"/>
      <w:lang w:eastAsia="en-US"/>
    </w:rPr>
  </w:style>
  <w:style w:type="character" w:styleId="Neapdorotaspaminjimas">
    <w:name w:val="Unresolved Mention"/>
    <w:basedOn w:val="Numatytasispastraiposriftas"/>
    <w:uiPriority w:val="99"/>
    <w:semiHidden/>
    <w:unhideWhenUsed/>
    <w:rsid w:val="00DA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20str.pdf"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Pages>
  <Words>6833</Words>
  <Characters>38951</Characters>
  <Application>Microsoft Office Word</Application>
  <DocSecurity>0</DocSecurity>
  <Lines>324</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45693</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Danguolė Šlegerienė</cp:lastModifiedBy>
  <cp:revision>113</cp:revision>
  <cp:lastPrinted>2024-08-09T11:45:00Z</cp:lastPrinted>
  <dcterms:created xsi:type="dcterms:W3CDTF">2023-04-14T10:40:00Z</dcterms:created>
  <dcterms:modified xsi:type="dcterms:W3CDTF">2025-11-21T09:43:00Z</dcterms:modified>
</cp:coreProperties>
</file>