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C386" w14:textId="5C382A22" w:rsidR="008D6AD5" w:rsidRPr="00333896" w:rsidRDefault="5351261C" w:rsidP="78945EE4">
      <w:pPr>
        <w:pStyle w:val="Heading10"/>
        <w:keepNext/>
        <w:keepLines/>
        <w:spacing w:after="0" w:afterAutospacing="1"/>
        <w:jc w:val="center"/>
        <w:rPr>
          <w:rFonts w:asciiTheme="majorBidi" w:hAnsiTheme="majorBidi" w:cstheme="majorBidi"/>
          <w:color w:val="auto"/>
          <w:u w:val="none"/>
        </w:rPr>
      </w:pPr>
      <w:r w:rsidRPr="78945EE4">
        <w:rPr>
          <w:rFonts w:asciiTheme="majorBidi" w:hAnsiTheme="majorBidi" w:cstheme="majorBidi"/>
          <w:color w:val="auto"/>
          <w:u w:val="none"/>
        </w:rPr>
        <w:t>PASTATŲ IR STATINIŲ REMONTO DARBŲ VILNIAUS REGIONE</w:t>
      </w:r>
    </w:p>
    <w:p w14:paraId="76915D85" w14:textId="54A6E8CA" w:rsidR="008D6AD5" w:rsidRPr="00333896" w:rsidRDefault="5C6B4B62" w:rsidP="012A8BFB">
      <w:pPr>
        <w:pStyle w:val="Heading10"/>
        <w:keepNext/>
        <w:keepLines/>
        <w:spacing w:after="0" w:afterAutospacing="1"/>
        <w:jc w:val="center"/>
        <w:rPr>
          <w:rFonts w:asciiTheme="majorBidi" w:hAnsiTheme="majorBidi" w:cstheme="majorBidi"/>
          <w:color w:val="auto"/>
        </w:rPr>
      </w:pPr>
      <w:bookmarkStart w:id="0" w:name="bookmark0"/>
      <w:r w:rsidRPr="012A8BFB">
        <w:rPr>
          <w:rFonts w:asciiTheme="majorBidi" w:hAnsiTheme="majorBidi" w:cstheme="majorBidi"/>
          <w:color w:val="auto"/>
          <w:u w:val="none"/>
        </w:rPr>
        <w:t xml:space="preserve">TECHNINĖ </w:t>
      </w:r>
      <w:r w:rsidRPr="012A8BFB">
        <w:rPr>
          <w:rFonts w:asciiTheme="majorBidi" w:hAnsiTheme="majorBidi" w:cstheme="majorBidi"/>
          <w:color w:val="auto"/>
          <w:u w:val="none"/>
          <w:lang w:val="en-US" w:eastAsia="en-US" w:bidi="en-US"/>
        </w:rPr>
        <w:t>SPECIFIKACIJA</w:t>
      </w:r>
      <w:bookmarkEnd w:id="0"/>
    </w:p>
    <w:p w14:paraId="1BD93FBD" w14:textId="1B41C9CD" w:rsidR="012A8BFB" w:rsidRDefault="012A8BFB" w:rsidP="012A8BFB">
      <w:pPr>
        <w:pStyle w:val="Heading10"/>
        <w:keepNext/>
        <w:keepLines/>
        <w:spacing w:after="0" w:afterAutospacing="1"/>
        <w:jc w:val="center"/>
        <w:rPr>
          <w:rFonts w:asciiTheme="majorBidi" w:hAnsiTheme="majorBidi" w:cstheme="majorBidi"/>
          <w:color w:val="auto"/>
          <w:u w:val="none"/>
          <w:lang w:val="en-US" w:eastAsia="en-US" w:bidi="en-US"/>
        </w:rPr>
      </w:pPr>
    </w:p>
    <w:p w14:paraId="76915D86" w14:textId="77777777" w:rsidR="008D6AD5" w:rsidRPr="00333896" w:rsidRDefault="00A7156A">
      <w:pPr>
        <w:pStyle w:val="Pagrindinistekstas"/>
        <w:pBdr>
          <w:bottom w:val="single" w:sz="4" w:space="0" w:color="auto"/>
        </w:pBdr>
        <w:tabs>
          <w:tab w:val="left" w:leader="underscore" w:pos="9648"/>
          <w:tab w:val="left" w:leader="underscore" w:pos="9648"/>
        </w:tabs>
        <w:spacing w:line="276" w:lineRule="auto"/>
        <w:jc w:val="both"/>
        <w:rPr>
          <w:rFonts w:asciiTheme="majorBidi" w:hAnsiTheme="majorBidi" w:cstheme="majorBidi"/>
          <w:color w:val="auto"/>
        </w:rPr>
      </w:pPr>
      <w:r w:rsidRPr="00333896">
        <w:rPr>
          <w:rFonts w:asciiTheme="majorBidi" w:hAnsiTheme="majorBidi" w:cstheme="majorBidi"/>
          <w:b/>
          <w:bCs/>
          <w:color w:val="auto"/>
          <w:u w:val="single"/>
        </w:rPr>
        <w:t>1. PIRKIMO OBJEKTO APRAŠYMAS</w:t>
      </w:r>
      <w:r w:rsidRPr="00333896">
        <w:rPr>
          <w:rFonts w:asciiTheme="majorBidi" w:hAnsiTheme="majorBidi" w:cstheme="majorBidi"/>
          <w:b/>
          <w:bCs/>
          <w:color w:val="auto"/>
        </w:rPr>
        <w:tab/>
        <w:t xml:space="preserve"> </w:t>
      </w:r>
      <w:r w:rsidRPr="00333896">
        <w:rPr>
          <w:rFonts w:asciiTheme="majorBidi" w:hAnsiTheme="majorBidi" w:cstheme="majorBidi"/>
          <w:b/>
          <w:bCs/>
          <w:color w:val="auto"/>
          <w:u w:val="single"/>
        </w:rPr>
        <w:t>1.1. SĄVOKOS</w:t>
      </w:r>
      <w:r w:rsidRPr="00333896">
        <w:rPr>
          <w:rFonts w:asciiTheme="majorBidi" w:hAnsiTheme="majorBidi" w:cstheme="majorBidi"/>
          <w:b/>
          <w:bCs/>
          <w:color w:val="auto"/>
        </w:rPr>
        <w:tab/>
      </w:r>
    </w:p>
    <w:p w14:paraId="76915D87" w14:textId="25DBE708" w:rsidR="008D6AD5" w:rsidRPr="00333896" w:rsidRDefault="00A7156A">
      <w:pPr>
        <w:pStyle w:val="Pagrindinistekstas"/>
        <w:numPr>
          <w:ilvl w:val="2"/>
          <w:numId w:val="1"/>
        </w:numPr>
        <w:tabs>
          <w:tab w:val="left" w:pos="710"/>
        </w:tabs>
        <w:jc w:val="both"/>
        <w:rPr>
          <w:rFonts w:asciiTheme="majorBidi" w:hAnsiTheme="majorBidi" w:cstheme="majorBidi"/>
          <w:color w:val="auto"/>
        </w:rPr>
      </w:pPr>
      <w:r w:rsidRPr="00333896">
        <w:rPr>
          <w:rFonts w:asciiTheme="majorBidi" w:hAnsiTheme="majorBidi" w:cstheme="majorBidi"/>
          <w:b/>
          <w:bCs/>
          <w:color w:val="auto"/>
        </w:rPr>
        <w:t xml:space="preserve">Pirkėjas, Užsakovas </w:t>
      </w:r>
      <w:r w:rsidR="003E17F9" w:rsidRPr="00333896">
        <w:rPr>
          <w:rFonts w:asciiTheme="majorBidi" w:hAnsiTheme="majorBidi" w:cstheme="majorBidi"/>
          <w:color w:val="auto"/>
        </w:rPr>
        <w:t>–</w:t>
      </w:r>
      <w:r w:rsidRPr="00333896">
        <w:rPr>
          <w:rFonts w:asciiTheme="majorBidi" w:hAnsiTheme="majorBidi" w:cstheme="majorBidi"/>
          <w:color w:val="auto"/>
        </w:rPr>
        <w:t xml:space="preserve"> </w:t>
      </w:r>
      <w:r w:rsidR="003E17F9" w:rsidRPr="00333896">
        <w:rPr>
          <w:rFonts w:asciiTheme="majorBidi" w:hAnsiTheme="majorBidi" w:cstheme="majorBidi"/>
          <w:color w:val="auto"/>
        </w:rPr>
        <w:t>VĮ Turto bankas</w:t>
      </w:r>
      <w:r w:rsidRPr="00333896">
        <w:rPr>
          <w:rFonts w:asciiTheme="majorBidi" w:hAnsiTheme="majorBidi" w:cstheme="majorBidi"/>
          <w:color w:val="auto"/>
        </w:rPr>
        <w:t>.</w:t>
      </w:r>
    </w:p>
    <w:p w14:paraId="76915D88" w14:textId="77777777" w:rsidR="008D6AD5" w:rsidRPr="00333896" w:rsidRDefault="00A7156A">
      <w:pPr>
        <w:pStyle w:val="Pagrindinistekstas"/>
        <w:numPr>
          <w:ilvl w:val="2"/>
          <w:numId w:val="1"/>
        </w:numPr>
        <w:tabs>
          <w:tab w:val="left" w:pos="710"/>
        </w:tabs>
        <w:ind w:left="720" w:hanging="720"/>
        <w:jc w:val="both"/>
        <w:rPr>
          <w:rFonts w:asciiTheme="majorBidi" w:hAnsiTheme="majorBidi" w:cstheme="majorBidi"/>
          <w:color w:val="auto"/>
        </w:rPr>
      </w:pPr>
      <w:r w:rsidRPr="00333896">
        <w:rPr>
          <w:rFonts w:asciiTheme="majorBidi" w:hAnsiTheme="majorBidi" w:cstheme="majorBidi"/>
          <w:b/>
          <w:bCs/>
          <w:color w:val="auto"/>
        </w:rPr>
        <w:t xml:space="preserve">Rangovas </w:t>
      </w:r>
      <w:r w:rsidRPr="00333896">
        <w:rPr>
          <w:rFonts w:asciiTheme="majorBidi" w:hAnsiTheme="majorBidi" w:cstheme="majorBidi"/>
          <w:color w:val="auto"/>
        </w:rPr>
        <w:t>- ūkio subjektas - fizinis asmuo, privatusis juridinis asmuo, viešasis juridinis asmuo, kitos organizacijos ir jų padaliniai ar tokių asmenų grupė, su kuriuo Pirkėjas, Užsakovas sudaro Sutartį.</w:t>
      </w:r>
    </w:p>
    <w:p w14:paraId="76915D89" w14:textId="77777777" w:rsidR="008D6AD5" w:rsidRPr="00333896" w:rsidRDefault="00A7156A">
      <w:pPr>
        <w:pStyle w:val="Pagrindinistekstas"/>
        <w:numPr>
          <w:ilvl w:val="2"/>
          <w:numId w:val="1"/>
        </w:numPr>
        <w:tabs>
          <w:tab w:val="left" w:pos="710"/>
        </w:tabs>
        <w:jc w:val="both"/>
        <w:rPr>
          <w:rFonts w:asciiTheme="majorBidi" w:hAnsiTheme="majorBidi" w:cstheme="majorBidi"/>
          <w:color w:val="auto"/>
        </w:rPr>
      </w:pPr>
      <w:r w:rsidRPr="00333896">
        <w:rPr>
          <w:rFonts w:asciiTheme="majorBidi" w:hAnsiTheme="majorBidi" w:cstheme="majorBidi"/>
          <w:b/>
          <w:bCs/>
          <w:color w:val="auto"/>
        </w:rPr>
        <w:t xml:space="preserve">Sutartis </w:t>
      </w:r>
      <w:r w:rsidRPr="00333896">
        <w:rPr>
          <w:rFonts w:asciiTheme="majorBidi" w:hAnsiTheme="majorBidi" w:cstheme="majorBidi"/>
          <w:color w:val="auto"/>
        </w:rPr>
        <w:t xml:space="preserve">- Sutartis, sudaroma tarp </w:t>
      </w:r>
      <w:r w:rsidRPr="00333896">
        <w:rPr>
          <w:rFonts w:asciiTheme="majorBidi" w:hAnsiTheme="majorBidi" w:cstheme="majorBidi"/>
          <w:b/>
          <w:bCs/>
          <w:color w:val="auto"/>
        </w:rPr>
        <w:t xml:space="preserve">Rangovo, </w:t>
      </w:r>
      <w:r w:rsidRPr="00333896">
        <w:rPr>
          <w:rFonts w:asciiTheme="majorBidi" w:hAnsiTheme="majorBidi" w:cstheme="majorBidi"/>
          <w:color w:val="auto"/>
        </w:rPr>
        <w:t xml:space="preserve">ir </w:t>
      </w:r>
      <w:r w:rsidRPr="00333896">
        <w:rPr>
          <w:rFonts w:asciiTheme="majorBidi" w:hAnsiTheme="majorBidi" w:cstheme="majorBidi"/>
          <w:b/>
          <w:bCs/>
          <w:color w:val="auto"/>
        </w:rPr>
        <w:t xml:space="preserve">Pirkėjo, Užsakovo </w:t>
      </w:r>
      <w:r w:rsidRPr="00333896">
        <w:rPr>
          <w:rFonts w:asciiTheme="majorBidi" w:hAnsiTheme="majorBidi" w:cstheme="majorBidi"/>
          <w:color w:val="auto"/>
        </w:rPr>
        <w:t>dėl Pirkimo objekto.</w:t>
      </w:r>
    </w:p>
    <w:p w14:paraId="76915D8A" w14:textId="77777777" w:rsidR="008D6AD5" w:rsidRPr="00333896" w:rsidRDefault="00A7156A">
      <w:pPr>
        <w:pStyle w:val="Pagrindinistekstas"/>
        <w:numPr>
          <w:ilvl w:val="2"/>
          <w:numId w:val="1"/>
        </w:numPr>
        <w:tabs>
          <w:tab w:val="left" w:pos="710"/>
        </w:tabs>
        <w:ind w:left="720" w:hanging="720"/>
        <w:jc w:val="both"/>
        <w:rPr>
          <w:rFonts w:asciiTheme="majorBidi" w:hAnsiTheme="majorBidi" w:cstheme="majorBidi"/>
          <w:color w:val="auto"/>
        </w:rPr>
      </w:pPr>
      <w:r w:rsidRPr="00333896">
        <w:rPr>
          <w:rFonts w:asciiTheme="majorBidi" w:hAnsiTheme="majorBidi" w:cstheme="majorBidi"/>
          <w:b/>
          <w:bCs/>
          <w:color w:val="auto"/>
        </w:rPr>
        <w:t xml:space="preserve">Darbai </w:t>
      </w:r>
      <w:r w:rsidRPr="00333896">
        <w:rPr>
          <w:rFonts w:asciiTheme="majorBidi" w:hAnsiTheme="majorBidi" w:cstheme="majorBidi"/>
          <w:color w:val="auto"/>
        </w:rPr>
        <w:t>- įvairūs pastatų ir statinių statybos ir remonto darbai, kuriuos privalo atlikti Rangovas. Darbai taip pat apima ir visus darbus, kuriuos yra būtina atlikti siekiant užtikrinti priešgaisrinės saugos, higienos, darbo saugos ir kitus nustatytus reikalavimus Darbų eigoje bei atitinkamą Darbų organizavimą.</w:t>
      </w:r>
    </w:p>
    <w:p w14:paraId="76915D8B" w14:textId="77777777" w:rsidR="008D6AD5" w:rsidRPr="00333896" w:rsidRDefault="00A7156A">
      <w:pPr>
        <w:pStyle w:val="Pagrindinistekstas"/>
        <w:numPr>
          <w:ilvl w:val="2"/>
          <w:numId w:val="1"/>
        </w:numPr>
        <w:tabs>
          <w:tab w:val="left" w:pos="710"/>
        </w:tabs>
        <w:ind w:left="720" w:hanging="720"/>
        <w:jc w:val="both"/>
        <w:rPr>
          <w:rFonts w:asciiTheme="majorBidi" w:hAnsiTheme="majorBidi" w:cstheme="majorBidi"/>
          <w:color w:val="auto"/>
        </w:rPr>
      </w:pPr>
      <w:r w:rsidRPr="00333896">
        <w:rPr>
          <w:rFonts w:asciiTheme="majorBidi" w:hAnsiTheme="majorBidi" w:cstheme="majorBidi"/>
          <w:b/>
          <w:bCs/>
          <w:color w:val="auto"/>
        </w:rPr>
        <w:t xml:space="preserve">Smulkus gedimas, smulkūs darbai </w:t>
      </w:r>
      <w:r w:rsidRPr="00333896">
        <w:rPr>
          <w:rFonts w:asciiTheme="majorBidi" w:hAnsiTheme="majorBidi" w:cstheme="majorBidi"/>
          <w:color w:val="auto"/>
        </w:rPr>
        <w:t>- smulkiu gedimu bei darbu laikomas gedimas bei darbas, kurio pašalinimo ar atlikimo trukmė neviršija dviejų specialistų trijų darbo valandų (darbo valandos nurodomos specifikacijoje) ir už kurį papildomai nemokama;</w:t>
      </w:r>
    </w:p>
    <w:p w14:paraId="76915D8C" w14:textId="77777777" w:rsidR="008D6AD5" w:rsidRPr="00333896" w:rsidRDefault="00A7156A">
      <w:pPr>
        <w:pStyle w:val="Pagrindinistekstas"/>
        <w:numPr>
          <w:ilvl w:val="2"/>
          <w:numId w:val="1"/>
        </w:numPr>
        <w:tabs>
          <w:tab w:val="left" w:pos="710"/>
        </w:tabs>
        <w:ind w:left="720" w:hanging="720"/>
        <w:jc w:val="both"/>
        <w:rPr>
          <w:rFonts w:asciiTheme="majorBidi" w:hAnsiTheme="majorBidi" w:cstheme="majorBidi"/>
          <w:color w:val="auto"/>
        </w:rPr>
      </w:pPr>
      <w:r w:rsidRPr="00333896">
        <w:rPr>
          <w:rFonts w:asciiTheme="majorBidi" w:hAnsiTheme="majorBidi" w:cstheme="majorBidi"/>
          <w:b/>
          <w:bCs/>
          <w:color w:val="auto"/>
        </w:rPr>
        <w:t xml:space="preserve">Garantija </w:t>
      </w:r>
      <w:r w:rsidRPr="00333896">
        <w:rPr>
          <w:rFonts w:asciiTheme="majorBidi" w:hAnsiTheme="majorBidi" w:cstheme="majorBidi"/>
          <w:color w:val="auto"/>
        </w:rPr>
        <w:t>- medžiagoms yra suteikiama garantija pagal gamintojo ar pardavėjo nustatytus terminus ir sąlygas. Terminas yra nurodomas detalių, medžiagų aprašymuose arba detalizuojamas detalės, medžiagų garantiniame talone. Tuo atveju, kai Rangovas tam tikroms detalių, medžiagų rūšims, daiktų kokybės garantijos nesuteikia, galioja garantija, numatyta atitinkamuose Lietuvos Respublikos teisės aktuose. Tais atvejais, remiantis Lietuvos Respublikos teisės aktais, konkrečių detalių, medžiagų atžvilgiu yra nustatomas tam tikras tinkamumo naudotis terminas. Rangovas įsipareigoja tokias detales, medžiagas Užsakovui parduoti taip, kad jam būtų suteikta reali galimybė tomis prekėmis pasinaudoti iki jų tinkamumo termino pabaigos.</w:t>
      </w:r>
    </w:p>
    <w:p w14:paraId="76915D8D" w14:textId="77777777" w:rsidR="008D6AD5" w:rsidRPr="00333896" w:rsidRDefault="00A7156A">
      <w:pPr>
        <w:pStyle w:val="Pagrindinistekstas"/>
        <w:numPr>
          <w:ilvl w:val="2"/>
          <w:numId w:val="1"/>
        </w:numPr>
        <w:tabs>
          <w:tab w:val="left" w:pos="710"/>
        </w:tabs>
        <w:ind w:left="720" w:hanging="720"/>
        <w:jc w:val="both"/>
        <w:rPr>
          <w:rFonts w:asciiTheme="majorBidi" w:hAnsiTheme="majorBidi" w:cstheme="majorBidi"/>
          <w:color w:val="auto"/>
        </w:rPr>
      </w:pPr>
      <w:r w:rsidRPr="00333896">
        <w:rPr>
          <w:rFonts w:asciiTheme="majorBidi" w:hAnsiTheme="majorBidi" w:cstheme="majorBidi"/>
          <w:b/>
          <w:bCs/>
          <w:color w:val="auto"/>
        </w:rPr>
        <w:t xml:space="preserve">Detalus grafikas </w:t>
      </w:r>
      <w:r w:rsidRPr="00333896">
        <w:rPr>
          <w:rFonts w:asciiTheme="majorBidi" w:hAnsiTheme="majorBidi" w:cstheme="majorBidi"/>
          <w:color w:val="auto"/>
        </w:rPr>
        <w:t>- dokumentas, kuriame pateiktas laikotarpis ar terminai pagal mėnesio dienas, sistemos/įrenginio arba Darbų, per kuriuos Rangovas turi atlikti Sutartyje numatytus įsipareigojimus.</w:t>
      </w:r>
    </w:p>
    <w:p w14:paraId="76915D8E" w14:textId="77777777" w:rsidR="008D6AD5" w:rsidRPr="00333896" w:rsidRDefault="00A7156A">
      <w:pPr>
        <w:pStyle w:val="Pagrindinistekstas"/>
        <w:numPr>
          <w:ilvl w:val="2"/>
          <w:numId w:val="1"/>
        </w:numPr>
        <w:pBdr>
          <w:bottom w:val="single" w:sz="4" w:space="0" w:color="auto"/>
        </w:pBdr>
        <w:tabs>
          <w:tab w:val="left" w:pos="710"/>
        </w:tabs>
        <w:spacing w:after="300"/>
        <w:ind w:left="720" w:hanging="720"/>
        <w:jc w:val="both"/>
        <w:rPr>
          <w:rFonts w:asciiTheme="majorBidi" w:hAnsiTheme="majorBidi" w:cstheme="majorBidi"/>
          <w:color w:val="auto"/>
        </w:rPr>
      </w:pPr>
      <w:r w:rsidRPr="00333896">
        <w:rPr>
          <w:rFonts w:asciiTheme="majorBidi" w:hAnsiTheme="majorBidi" w:cstheme="majorBidi"/>
          <w:b/>
          <w:bCs/>
          <w:color w:val="auto"/>
        </w:rPr>
        <w:t xml:space="preserve">Remontas ir detalės/medžiagos </w:t>
      </w:r>
      <w:r w:rsidRPr="00333896">
        <w:rPr>
          <w:rFonts w:asciiTheme="majorBidi" w:hAnsiTheme="majorBidi" w:cstheme="majorBidi"/>
          <w:color w:val="auto"/>
        </w:rPr>
        <w:t>- veikla iš dalies arba visiškai atkurianti sistemos ar jos sudėtinės dalies pradinę būklę (savybes), apibrėžiamą normatyviniuose dokumentuose ir/ar sistemos techniniuose dokumentuose, siekiant išlaikyti savybes tolimesniam naudojimui.</w:t>
      </w:r>
    </w:p>
    <w:p w14:paraId="7DCB7460" w14:textId="1FD51FA9" w:rsidR="000B4841" w:rsidRPr="00333896" w:rsidRDefault="67CC7D06" w:rsidP="0007E617">
      <w:pPr>
        <w:pStyle w:val="Heading10"/>
        <w:keepNext/>
        <w:keepLines/>
        <w:tabs>
          <w:tab w:val="left" w:pos="710"/>
          <w:tab w:val="left" w:leader="underscore" w:pos="9648"/>
        </w:tabs>
        <w:spacing w:after="0"/>
        <w:jc w:val="both"/>
        <w:rPr>
          <w:rFonts w:asciiTheme="majorBidi" w:hAnsiTheme="majorBidi" w:cstheme="majorBidi"/>
          <w:color w:val="auto"/>
        </w:rPr>
      </w:pPr>
      <w:bookmarkStart w:id="1" w:name="bookmark2"/>
      <w:r w:rsidRPr="0007E617">
        <w:rPr>
          <w:rFonts w:asciiTheme="majorBidi" w:hAnsiTheme="majorBidi" w:cstheme="majorBidi"/>
          <w:color w:val="auto"/>
        </w:rPr>
        <w:t>1.</w:t>
      </w:r>
      <w:r w:rsidR="68C0CA83" w:rsidRPr="0007E617">
        <w:rPr>
          <w:rFonts w:asciiTheme="majorBidi" w:hAnsiTheme="majorBidi" w:cstheme="majorBidi"/>
          <w:color w:val="auto"/>
        </w:rPr>
        <w:t>2.</w:t>
      </w:r>
      <w:r w:rsidR="04C15070" w:rsidRPr="0007E617">
        <w:rPr>
          <w:rFonts w:asciiTheme="majorBidi" w:hAnsiTheme="majorBidi" w:cstheme="majorBidi"/>
          <w:color w:val="auto"/>
        </w:rPr>
        <w:t xml:space="preserve"> </w:t>
      </w:r>
      <w:r w:rsidR="00A7156A" w:rsidRPr="0007E617">
        <w:rPr>
          <w:rFonts w:asciiTheme="majorBidi" w:hAnsiTheme="majorBidi" w:cstheme="majorBidi"/>
          <w:color w:val="auto"/>
        </w:rPr>
        <w:t>PIRKIMO OBJEKTAS IR KIEKIAI</w:t>
      </w:r>
    </w:p>
    <w:bookmarkEnd w:id="1"/>
    <w:p w14:paraId="1BA85DF0" w14:textId="5FD28B57" w:rsidR="000B4841" w:rsidRPr="00333896" w:rsidRDefault="3BF4EB77" w:rsidP="012A8BFB">
      <w:pPr>
        <w:pStyle w:val="Pagrindinistekstas"/>
        <w:keepNext/>
        <w:keepLines/>
        <w:tabs>
          <w:tab w:val="left" w:pos="710"/>
          <w:tab w:val="left" w:leader="underscore" w:pos="9648"/>
        </w:tabs>
        <w:ind w:left="630" w:hanging="630"/>
        <w:jc w:val="both"/>
        <w:rPr>
          <w:rFonts w:asciiTheme="majorBidi" w:hAnsiTheme="majorBidi" w:cstheme="majorBidi"/>
          <w:color w:val="auto"/>
          <w:lang w:val="en-US"/>
        </w:rPr>
      </w:pPr>
      <w:r w:rsidRPr="012A8BFB">
        <w:rPr>
          <w:rFonts w:asciiTheme="majorBidi" w:hAnsiTheme="majorBidi" w:cstheme="majorBidi"/>
          <w:b/>
          <w:bCs/>
          <w:color w:val="auto"/>
        </w:rPr>
        <w:t>1.</w:t>
      </w:r>
      <w:r w:rsidR="31CE2462" w:rsidRPr="012A8BFB">
        <w:rPr>
          <w:rFonts w:asciiTheme="majorBidi" w:hAnsiTheme="majorBidi" w:cstheme="majorBidi"/>
          <w:b/>
          <w:bCs/>
          <w:color w:val="auto"/>
        </w:rPr>
        <w:t xml:space="preserve">2.1. </w:t>
      </w:r>
      <w:r w:rsidR="2515579A" w:rsidRPr="012A8BFB">
        <w:rPr>
          <w:rFonts w:asciiTheme="majorBidi" w:hAnsiTheme="majorBidi" w:cstheme="majorBidi"/>
          <w:color w:val="auto"/>
        </w:rPr>
        <w:t xml:space="preserve">Pirkimas </w:t>
      </w:r>
      <w:r w:rsidR="22BB9F9E" w:rsidRPr="012A8BFB">
        <w:rPr>
          <w:rFonts w:asciiTheme="majorBidi" w:hAnsiTheme="majorBidi" w:cstheme="majorBidi"/>
          <w:color w:val="auto"/>
        </w:rPr>
        <w:t>skaidomas į 4 dalis</w:t>
      </w:r>
      <w:r w:rsidR="4847027F" w:rsidRPr="012A8BFB">
        <w:rPr>
          <w:rFonts w:asciiTheme="majorBidi" w:hAnsiTheme="majorBidi" w:cstheme="majorBidi"/>
          <w:color w:val="auto"/>
        </w:rPr>
        <w:t xml:space="preserve"> pagal</w:t>
      </w:r>
      <w:r w:rsidR="5BFC8618" w:rsidRPr="012A8BFB">
        <w:rPr>
          <w:rFonts w:asciiTheme="majorBidi" w:hAnsiTheme="majorBidi" w:cstheme="majorBidi"/>
          <w:color w:val="auto"/>
        </w:rPr>
        <w:t xml:space="preserve"> statinių kategorijas:</w:t>
      </w:r>
      <w:r w:rsidR="4847027F" w:rsidRPr="012A8BFB">
        <w:rPr>
          <w:rFonts w:asciiTheme="majorBidi" w:hAnsiTheme="majorBidi" w:cstheme="majorBidi"/>
          <w:color w:val="auto"/>
        </w:rPr>
        <w:t xml:space="preserve"> </w:t>
      </w:r>
      <w:r w:rsidR="6D35FA0D" w:rsidRPr="012A8BFB">
        <w:rPr>
          <w:rFonts w:asciiTheme="majorBidi" w:hAnsiTheme="majorBidi" w:cstheme="majorBidi"/>
          <w:color w:val="auto"/>
        </w:rPr>
        <w:t xml:space="preserve"> ypatingieji </w:t>
      </w:r>
      <w:r w:rsidR="710A69FB" w:rsidRPr="012A8BFB">
        <w:rPr>
          <w:rFonts w:asciiTheme="majorBidi" w:hAnsiTheme="majorBidi" w:cstheme="majorBidi"/>
          <w:color w:val="auto"/>
        </w:rPr>
        <w:t xml:space="preserve">statiniai </w:t>
      </w:r>
      <w:r w:rsidR="6D35FA0D" w:rsidRPr="012A8BFB">
        <w:rPr>
          <w:rFonts w:asciiTheme="majorBidi" w:hAnsiTheme="majorBidi" w:cstheme="majorBidi"/>
          <w:color w:val="auto"/>
        </w:rPr>
        <w:t>kultū</w:t>
      </w:r>
      <w:r w:rsidR="7902FC13" w:rsidRPr="012A8BFB">
        <w:rPr>
          <w:rFonts w:asciiTheme="majorBidi" w:hAnsiTheme="majorBidi" w:cstheme="majorBidi"/>
          <w:color w:val="auto"/>
        </w:rPr>
        <w:t xml:space="preserve">ros paveldo zonoje, neypatingieji </w:t>
      </w:r>
      <w:r w:rsidR="6704B990" w:rsidRPr="012A8BFB">
        <w:rPr>
          <w:rFonts w:asciiTheme="majorBidi" w:hAnsiTheme="majorBidi" w:cstheme="majorBidi"/>
          <w:color w:val="auto"/>
        </w:rPr>
        <w:t xml:space="preserve">statiniai </w:t>
      </w:r>
      <w:r w:rsidR="7902FC13" w:rsidRPr="012A8BFB">
        <w:rPr>
          <w:rFonts w:asciiTheme="majorBidi" w:hAnsiTheme="majorBidi" w:cstheme="majorBidi"/>
          <w:color w:val="auto"/>
        </w:rPr>
        <w:t>kultūros paveldo zonoje, ypatingieji</w:t>
      </w:r>
      <w:r w:rsidR="7360BA38" w:rsidRPr="012A8BFB">
        <w:rPr>
          <w:rFonts w:asciiTheme="majorBidi" w:hAnsiTheme="majorBidi" w:cstheme="majorBidi"/>
          <w:color w:val="auto"/>
        </w:rPr>
        <w:t xml:space="preserve"> statiniai</w:t>
      </w:r>
      <w:r w:rsidR="7902FC13" w:rsidRPr="012A8BFB">
        <w:rPr>
          <w:rFonts w:asciiTheme="majorBidi" w:hAnsiTheme="majorBidi" w:cstheme="majorBidi"/>
          <w:color w:val="auto"/>
        </w:rPr>
        <w:t>, neypatingieji</w:t>
      </w:r>
      <w:r w:rsidR="5D642360" w:rsidRPr="012A8BFB">
        <w:rPr>
          <w:rFonts w:asciiTheme="majorBidi" w:hAnsiTheme="majorBidi" w:cstheme="majorBidi"/>
          <w:color w:val="auto"/>
        </w:rPr>
        <w:t xml:space="preserve"> statiniai</w:t>
      </w:r>
    </w:p>
    <w:p w14:paraId="6501D9C7" w14:textId="0E08AEAF" w:rsidR="000B4841" w:rsidRPr="00333896" w:rsidRDefault="04F1250D" w:rsidP="0007E617">
      <w:pPr>
        <w:pStyle w:val="Pagrindinistekstas"/>
        <w:keepNext/>
        <w:keepLines/>
        <w:tabs>
          <w:tab w:val="left" w:pos="710"/>
          <w:tab w:val="left" w:leader="underscore" w:pos="9648"/>
        </w:tabs>
        <w:jc w:val="both"/>
        <w:rPr>
          <w:rFonts w:asciiTheme="majorBidi" w:hAnsiTheme="majorBidi" w:cstheme="majorBidi"/>
          <w:color w:val="auto"/>
          <w:lang w:val="en-US"/>
        </w:rPr>
      </w:pPr>
      <w:r w:rsidRPr="0007E617">
        <w:rPr>
          <w:rFonts w:asciiTheme="majorBidi" w:hAnsiTheme="majorBidi" w:cstheme="majorBidi"/>
          <w:b/>
          <w:bCs/>
          <w:color w:val="auto"/>
          <w:lang w:val="en-US"/>
        </w:rPr>
        <w:t>1.2</w:t>
      </w:r>
      <w:r w:rsidR="0372276F" w:rsidRPr="0007E617">
        <w:rPr>
          <w:rFonts w:asciiTheme="majorBidi" w:hAnsiTheme="majorBidi" w:cstheme="majorBidi"/>
          <w:b/>
          <w:bCs/>
          <w:color w:val="auto"/>
          <w:lang w:val="en-US"/>
        </w:rPr>
        <w:t>.</w:t>
      </w:r>
      <w:r w:rsidR="7908FEC8" w:rsidRPr="0007E617">
        <w:rPr>
          <w:rFonts w:asciiTheme="majorBidi" w:hAnsiTheme="majorBidi" w:cstheme="majorBidi"/>
          <w:b/>
          <w:bCs/>
          <w:color w:val="auto"/>
          <w:lang w:val="en-US"/>
        </w:rPr>
        <w:t>2</w:t>
      </w:r>
      <w:r w:rsidR="3D6357D2" w:rsidRPr="0007E617">
        <w:rPr>
          <w:rFonts w:asciiTheme="majorBidi" w:hAnsiTheme="majorBidi" w:cstheme="majorBidi"/>
          <w:b/>
          <w:bCs/>
          <w:color w:val="auto"/>
          <w:lang w:val="en-US"/>
        </w:rPr>
        <w:t xml:space="preserve">. </w:t>
      </w:r>
      <w:r w:rsidR="000B4841" w:rsidRPr="0007E617">
        <w:rPr>
          <w:rFonts w:asciiTheme="majorBidi" w:hAnsiTheme="majorBidi" w:cstheme="majorBidi"/>
          <w:b/>
          <w:bCs/>
          <w:color w:val="auto"/>
          <w:lang w:val="en-US"/>
        </w:rPr>
        <w:t>Vilniaus regionas;</w:t>
      </w:r>
    </w:p>
    <w:p w14:paraId="7DE163BC" w14:textId="0B153340" w:rsidR="2BA9EC6C" w:rsidRDefault="6D124A5A" w:rsidP="0007E617">
      <w:pPr>
        <w:pStyle w:val="Pagrindinistekstas"/>
        <w:tabs>
          <w:tab w:val="left" w:pos="710"/>
        </w:tabs>
        <w:ind w:left="720"/>
        <w:jc w:val="both"/>
        <w:rPr>
          <w:rFonts w:asciiTheme="majorBidi" w:hAnsiTheme="majorBidi" w:cstheme="majorBidi"/>
          <w:color w:val="auto"/>
          <w:lang w:val="en-US"/>
        </w:rPr>
      </w:pPr>
      <w:r w:rsidRPr="012A8BFB">
        <w:rPr>
          <w:rFonts w:asciiTheme="majorBidi" w:hAnsiTheme="majorBidi" w:cstheme="majorBidi"/>
          <w:b/>
          <w:bCs/>
          <w:color w:val="auto"/>
          <w:lang w:val="en-US"/>
        </w:rPr>
        <w:t>1 kategorija</w:t>
      </w:r>
      <w:r w:rsidRPr="012A8BFB">
        <w:rPr>
          <w:rFonts w:asciiTheme="majorBidi" w:hAnsiTheme="majorBidi" w:cstheme="majorBidi"/>
          <w:color w:val="auto"/>
          <w:lang w:val="en-US"/>
        </w:rPr>
        <w:t xml:space="preserve">: negyvenamieji pastatai ir statiniai, esantys kultūros paveldo objekto teritorijoje, jo apsaugos zonoje ir vietovėje </w:t>
      </w:r>
      <w:r w:rsidRPr="012A8BFB">
        <w:rPr>
          <w:rFonts w:asciiTheme="majorBidi" w:hAnsiTheme="majorBidi" w:cstheme="majorBidi"/>
          <w:b/>
          <w:bCs/>
          <w:color w:val="auto"/>
          <w:lang w:val="en-US"/>
        </w:rPr>
        <w:t>(ypatingi statiniai)</w:t>
      </w:r>
      <w:r w:rsidRPr="012A8BFB">
        <w:rPr>
          <w:rFonts w:asciiTheme="majorBidi" w:hAnsiTheme="majorBidi" w:cstheme="majorBidi"/>
          <w:color w:val="auto"/>
          <w:lang w:val="en-US"/>
        </w:rPr>
        <w:t xml:space="preserve">; </w:t>
      </w:r>
    </w:p>
    <w:p w14:paraId="268864F9" w14:textId="3909D5C4" w:rsidR="2BA9EC6C" w:rsidRDefault="6D124A5A" w:rsidP="0007E617">
      <w:pPr>
        <w:pStyle w:val="Pagrindinistekstas"/>
        <w:tabs>
          <w:tab w:val="left" w:pos="710"/>
        </w:tabs>
        <w:ind w:left="720"/>
        <w:jc w:val="both"/>
        <w:rPr>
          <w:rFonts w:asciiTheme="majorBidi" w:hAnsiTheme="majorBidi" w:cstheme="majorBidi"/>
          <w:color w:val="auto"/>
          <w:lang w:val="en-US"/>
        </w:rPr>
      </w:pPr>
      <w:r w:rsidRPr="012A8BFB">
        <w:rPr>
          <w:rFonts w:asciiTheme="majorBidi" w:hAnsiTheme="majorBidi" w:cstheme="majorBidi"/>
          <w:b/>
          <w:bCs/>
          <w:color w:val="auto"/>
          <w:lang w:val="en-US"/>
        </w:rPr>
        <w:t>2 kategorija:</w:t>
      </w:r>
      <w:r w:rsidRPr="012A8BFB">
        <w:rPr>
          <w:rFonts w:asciiTheme="majorBidi" w:hAnsiTheme="majorBidi" w:cstheme="majorBidi"/>
          <w:color w:val="auto"/>
          <w:lang w:val="en-US"/>
        </w:rPr>
        <w:t xml:space="preserve"> negyvenamieji pastatai ir statiniai, nesantys kultūros paveldo objekto teritorijoje, jo apsaugos zonoje ir vietovėje </w:t>
      </w:r>
      <w:r w:rsidRPr="012A8BFB">
        <w:rPr>
          <w:rFonts w:asciiTheme="majorBidi" w:hAnsiTheme="majorBidi" w:cstheme="majorBidi"/>
          <w:b/>
          <w:bCs/>
          <w:color w:val="auto"/>
          <w:lang w:val="en-US"/>
        </w:rPr>
        <w:t>(ypatingi statiniai)</w:t>
      </w:r>
      <w:r w:rsidRPr="012A8BFB">
        <w:rPr>
          <w:rFonts w:asciiTheme="majorBidi" w:hAnsiTheme="majorBidi" w:cstheme="majorBidi"/>
          <w:color w:val="auto"/>
          <w:lang w:val="en-US"/>
        </w:rPr>
        <w:t xml:space="preserve">;  </w:t>
      </w:r>
    </w:p>
    <w:p w14:paraId="209AF9F0" w14:textId="01EA13B5" w:rsidR="2BA9EC6C" w:rsidRDefault="6D124A5A" w:rsidP="0007E617">
      <w:pPr>
        <w:pStyle w:val="Pagrindinistekstas"/>
        <w:tabs>
          <w:tab w:val="left" w:pos="710"/>
        </w:tabs>
        <w:ind w:left="720"/>
        <w:jc w:val="both"/>
        <w:rPr>
          <w:rFonts w:asciiTheme="majorBidi" w:hAnsiTheme="majorBidi" w:cstheme="majorBidi"/>
          <w:color w:val="auto"/>
          <w:lang w:val="en-US"/>
        </w:rPr>
      </w:pPr>
      <w:r w:rsidRPr="012A8BFB">
        <w:rPr>
          <w:rFonts w:asciiTheme="majorBidi" w:hAnsiTheme="majorBidi" w:cstheme="majorBidi"/>
          <w:b/>
          <w:bCs/>
          <w:color w:val="auto"/>
          <w:lang w:val="en-US"/>
        </w:rPr>
        <w:t>3 kategorija:</w:t>
      </w:r>
      <w:r w:rsidRPr="012A8BFB">
        <w:rPr>
          <w:rFonts w:asciiTheme="majorBidi" w:hAnsiTheme="majorBidi" w:cstheme="majorBidi"/>
          <w:color w:val="auto"/>
          <w:lang w:val="en-US"/>
        </w:rPr>
        <w:t xml:space="preserve"> negyvenamieji pastatai ir statiniai, esantys kultūros paveldo objekto teritorijoje, jo apsaugos zonoje ir vietovėje </w:t>
      </w:r>
      <w:r w:rsidRPr="012A8BFB">
        <w:rPr>
          <w:rFonts w:asciiTheme="majorBidi" w:hAnsiTheme="majorBidi" w:cstheme="majorBidi"/>
          <w:b/>
          <w:bCs/>
          <w:color w:val="auto"/>
          <w:lang w:val="en-US"/>
        </w:rPr>
        <w:t>(neypatingi statiniai)</w:t>
      </w:r>
      <w:r w:rsidRPr="012A8BFB">
        <w:rPr>
          <w:rFonts w:asciiTheme="majorBidi" w:hAnsiTheme="majorBidi" w:cstheme="majorBidi"/>
          <w:color w:val="auto"/>
          <w:lang w:val="en-US"/>
        </w:rPr>
        <w:t xml:space="preserve">; </w:t>
      </w:r>
    </w:p>
    <w:p w14:paraId="59B679E5" w14:textId="2A147547" w:rsidR="2BA9EC6C" w:rsidRDefault="6D124A5A" w:rsidP="0007E617">
      <w:pPr>
        <w:pStyle w:val="Pagrindinistekstas"/>
        <w:tabs>
          <w:tab w:val="left" w:pos="710"/>
        </w:tabs>
        <w:ind w:left="720"/>
        <w:jc w:val="both"/>
        <w:rPr>
          <w:rFonts w:asciiTheme="majorBidi" w:hAnsiTheme="majorBidi" w:cstheme="majorBidi"/>
          <w:color w:val="auto"/>
          <w:lang w:val="en-US"/>
        </w:rPr>
      </w:pPr>
      <w:r w:rsidRPr="012A8BFB">
        <w:rPr>
          <w:rFonts w:asciiTheme="majorBidi" w:hAnsiTheme="majorBidi" w:cstheme="majorBidi"/>
          <w:b/>
          <w:bCs/>
          <w:color w:val="auto"/>
          <w:lang w:val="en-US"/>
        </w:rPr>
        <w:t>4 kategorija:</w:t>
      </w:r>
      <w:r w:rsidRPr="012A8BFB">
        <w:rPr>
          <w:rFonts w:asciiTheme="majorBidi" w:hAnsiTheme="majorBidi" w:cstheme="majorBidi"/>
          <w:color w:val="auto"/>
          <w:lang w:val="en-US"/>
        </w:rPr>
        <w:t xml:space="preserve"> negyvenamieji pastatai ir statiniai, nesantys kultūros paveldo objekto teritorijoje, jo apsaugos zonoje ir vietovėje </w:t>
      </w:r>
      <w:r w:rsidRPr="012A8BFB">
        <w:rPr>
          <w:rFonts w:asciiTheme="majorBidi" w:hAnsiTheme="majorBidi" w:cstheme="majorBidi"/>
          <w:b/>
          <w:bCs/>
          <w:color w:val="auto"/>
          <w:lang w:val="en-US"/>
        </w:rPr>
        <w:t>(neypatingi statiniai)</w:t>
      </w:r>
      <w:r w:rsidRPr="012A8BFB">
        <w:rPr>
          <w:rFonts w:asciiTheme="majorBidi" w:hAnsiTheme="majorBidi" w:cstheme="majorBidi"/>
          <w:color w:val="auto"/>
          <w:lang w:val="en-US"/>
        </w:rPr>
        <w:t xml:space="preserve">; </w:t>
      </w:r>
    </w:p>
    <w:p w14:paraId="101DAEB4" w14:textId="2BC02976" w:rsidR="00293995" w:rsidRDefault="584963EE" w:rsidP="012A8BFB">
      <w:pPr>
        <w:pStyle w:val="Pagrindinistekstas"/>
        <w:tabs>
          <w:tab w:val="left" w:pos="710"/>
        </w:tabs>
        <w:ind w:left="630"/>
        <w:jc w:val="both"/>
        <w:rPr>
          <w:rFonts w:asciiTheme="majorBidi" w:hAnsiTheme="majorBidi" w:cstheme="majorBidi"/>
          <w:color w:val="auto"/>
          <w:lang w:val="en-US"/>
        </w:rPr>
      </w:pPr>
      <w:r w:rsidRPr="012A8BFB">
        <w:rPr>
          <w:rFonts w:asciiTheme="majorBidi" w:hAnsiTheme="majorBidi" w:cstheme="majorBidi"/>
          <w:color w:val="auto"/>
        </w:rPr>
        <w:lastRenderedPageBreak/>
        <w:t>Tiekėjas gali pasirinkti tiek vieną, tiek kelias pirkimo dalis, kuriai (-ioms) teiks pasiūlymą.</w:t>
      </w:r>
      <w:r w:rsidR="15F8C277" w:rsidRPr="012A8BFB">
        <w:rPr>
          <w:rFonts w:asciiTheme="majorBidi" w:hAnsiTheme="majorBidi" w:cstheme="majorBidi"/>
          <w:color w:val="auto"/>
        </w:rPr>
        <w:t xml:space="preserve"> </w:t>
      </w:r>
    </w:p>
    <w:p w14:paraId="76915D90" w14:textId="6B26C531" w:rsidR="008D6AD5" w:rsidRDefault="6765F5FD" w:rsidP="0007E617">
      <w:pPr>
        <w:pStyle w:val="Pagrindinistekstas"/>
        <w:tabs>
          <w:tab w:val="left" w:pos="710"/>
        </w:tabs>
        <w:ind w:left="720" w:hanging="720"/>
        <w:jc w:val="both"/>
        <w:rPr>
          <w:rFonts w:asciiTheme="majorBidi" w:hAnsiTheme="majorBidi" w:cstheme="majorBidi"/>
          <w:color w:val="auto"/>
        </w:rPr>
      </w:pPr>
      <w:r w:rsidRPr="012A8BFB">
        <w:rPr>
          <w:rFonts w:asciiTheme="majorBidi" w:hAnsiTheme="majorBidi" w:cstheme="majorBidi"/>
          <w:b/>
          <w:bCs/>
          <w:color w:val="auto"/>
        </w:rPr>
        <w:t xml:space="preserve">1.2.3. </w:t>
      </w:r>
      <w:r w:rsidR="5C6B4B62" w:rsidRPr="012A8BFB">
        <w:rPr>
          <w:rFonts w:asciiTheme="majorBidi" w:hAnsiTheme="majorBidi" w:cstheme="majorBidi"/>
          <w:color w:val="auto"/>
        </w:rPr>
        <w:t xml:space="preserve">Darbų bus perkama ne daugiau kaip už </w:t>
      </w:r>
      <w:r w:rsidR="0B213DA0" w:rsidRPr="012A8BFB">
        <w:rPr>
          <w:rFonts w:asciiTheme="majorBidi" w:hAnsiTheme="majorBidi" w:cstheme="majorBidi"/>
          <w:b/>
          <w:bCs/>
          <w:color w:val="auto"/>
        </w:rPr>
        <w:t xml:space="preserve">1 950 </w:t>
      </w:r>
      <w:r w:rsidR="3B5593C1" w:rsidRPr="012A8BFB">
        <w:rPr>
          <w:rFonts w:asciiTheme="majorBidi" w:hAnsiTheme="majorBidi" w:cstheme="majorBidi"/>
          <w:b/>
          <w:bCs/>
          <w:color w:val="auto"/>
        </w:rPr>
        <w:t>0</w:t>
      </w:r>
      <w:r w:rsidR="5C6B4B62" w:rsidRPr="012A8BFB">
        <w:rPr>
          <w:rFonts w:asciiTheme="majorBidi" w:hAnsiTheme="majorBidi" w:cstheme="majorBidi"/>
          <w:b/>
          <w:bCs/>
          <w:color w:val="auto"/>
        </w:rPr>
        <w:t>00,00 EUR</w:t>
      </w:r>
      <w:r w:rsidR="5C6B4B62" w:rsidRPr="012A8BFB">
        <w:rPr>
          <w:rFonts w:asciiTheme="majorBidi" w:hAnsiTheme="majorBidi" w:cstheme="majorBidi"/>
          <w:color w:val="auto"/>
        </w:rPr>
        <w:t xml:space="preserve"> be PVM </w:t>
      </w:r>
      <w:r w:rsidR="7EB2F859" w:rsidRPr="012A8BFB">
        <w:rPr>
          <w:rFonts w:asciiTheme="majorBidi" w:hAnsiTheme="majorBidi" w:cstheme="majorBidi"/>
          <w:color w:val="auto"/>
        </w:rPr>
        <w:t xml:space="preserve">(2 359 500 Eur su PVM) </w:t>
      </w:r>
      <w:r w:rsidR="5C6B4B62" w:rsidRPr="012A8BFB">
        <w:rPr>
          <w:rFonts w:asciiTheme="majorBidi" w:hAnsiTheme="majorBidi" w:cstheme="majorBidi"/>
          <w:color w:val="auto"/>
        </w:rPr>
        <w:t>per visą Sutarties galiojimo laikotarpį.</w:t>
      </w:r>
    </w:p>
    <w:p w14:paraId="65980722" w14:textId="7FECFEBB" w:rsidR="00C83AC1" w:rsidRDefault="6ED81229" w:rsidP="012A8BFB">
      <w:pPr>
        <w:pStyle w:val="Pagrindinistekstas"/>
        <w:tabs>
          <w:tab w:val="left" w:pos="710"/>
        </w:tabs>
        <w:ind w:left="630" w:hanging="630"/>
        <w:jc w:val="both"/>
        <w:rPr>
          <w:rFonts w:asciiTheme="majorBidi" w:hAnsiTheme="majorBidi" w:cstheme="majorBidi"/>
          <w:color w:val="auto"/>
        </w:rPr>
      </w:pPr>
      <w:r w:rsidRPr="012A8BFB">
        <w:rPr>
          <w:rFonts w:asciiTheme="majorBidi" w:hAnsiTheme="majorBidi" w:cstheme="majorBidi"/>
          <w:b/>
          <w:bCs/>
          <w:color w:val="auto"/>
        </w:rPr>
        <w:t xml:space="preserve">1.2.4. </w:t>
      </w:r>
      <w:r w:rsidR="4C20954D" w:rsidRPr="012A8BFB">
        <w:rPr>
          <w:rFonts w:asciiTheme="majorBidi" w:hAnsiTheme="majorBidi" w:cstheme="majorBidi"/>
          <w:b/>
          <w:bCs/>
          <w:color w:val="auto"/>
        </w:rPr>
        <w:t>1 kategorija:</w:t>
      </w:r>
      <w:r w:rsidR="4C20954D" w:rsidRPr="012A8BFB">
        <w:rPr>
          <w:rFonts w:asciiTheme="majorBidi" w:hAnsiTheme="majorBidi" w:cstheme="majorBidi"/>
          <w:color w:val="auto"/>
        </w:rPr>
        <w:t xml:space="preserve"> negyvenamieji pastatai ir statiniai, esantys kultūros paveldo objekto teritorijoje, jo apsaugos zonoje ir vietovėje (ypatingi statiniai)</w:t>
      </w:r>
      <w:r w:rsidR="65E6B854" w:rsidRPr="012A8BFB">
        <w:rPr>
          <w:rFonts w:asciiTheme="majorBidi" w:hAnsiTheme="majorBidi" w:cstheme="majorBidi"/>
          <w:color w:val="auto"/>
        </w:rPr>
        <w:t xml:space="preserve"> - </w:t>
      </w:r>
      <w:r w:rsidR="7BE9D389" w:rsidRPr="012A8BFB">
        <w:rPr>
          <w:rFonts w:asciiTheme="majorBidi" w:hAnsiTheme="majorBidi" w:cstheme="majorBidi"/>
          <w:b/>
          <w:bCs/>
          <w:color w:val="auto"/>
        </w:rPr>
        <w:t>7</w:t>
      </w:r>
      <w:r w:rsidR="65E6B854" w:rsidRPr="012A8BFB">
        <w:rPr>
          <w:rFonts w:asciiTheme="majorBidi" w:hAnsiTheme="majorBidi" w:cstheme="majorBidi"/>
          <w:b/>
          <w:bCs/>
          <w:color w:val="auto"/>
        </w:rPr>
        <w:t>50 000 Eur</w:t>
      </w:r>
      <w:r w:rsidR="65E6B854" w:rsidRPr="012A8BFB">
        <w:rPr>
          <w:rFonts w:asciiTheme="majorBidi" w:hAnsiTheme="majorBidi" w:cstheme="majorBidi"/>
          <w:color w:val="auto"/>
        </w:rPr>
        <w:t xml:space="preserve"> be PVM (</w:t>
      </w:r>
      <w:r w:rsidR="00E6918C" w:rsidRPr="012A8BFB">
        <w:rPr>
          <w:rFonts w:asciiTheme="majorBidi" w:hAnsiTheme="majorBidi" w:cstheme="majorBidi"/>
          <w:color w:val="auto"/>
        </w:rPr>
        <w:t>907</w:t>
      </w:r>
      <w:r w:rsidR="65E6B854" w:rsidRPr="012A8BFB">
        <w:rPr>
          <w:rFonts w:asciiTheme="majorBidi" w:hAnsiTheme="majorBidi" w:cstheme="majorBidi"/>
          <w:color w:val="auto"/>
        </w:rPr>
        <w:t xml:space="preserve"> 500 Eur su PVM);​</w:t>
      </w:r>
    </w:p>
    <w:p w14:paraId="49A1CEDF" w14:textId="2AB6BCFB" w:rsidR="00C83AC1" w:rsidRDefault="4F6FAC9E" w:rsidP="012A8BFB">
      <w:pPr>
        <w:pStyle w:val="Pagrindinistekstas"/>
        <w:tabs>
          <w:tab w:val="left" w:pos="710"/>
        </w:tabs>
        <w:ind w:left="630" w:hanging="630"/>
        <w:jc w:val="both"/>
        <w:rPr>
          <w:rFonts w:asciiTheme="majorBidi" w:hAnsiTheme="majorBidi" w:cstheme="majorBidi"/>
          <w:color w:val="auto"/>
        </w:rPr>
      </w:pPr>
      <w:r w:rsidRPr="012A8BFB">
        <w:rPr>
          <w:rFonts w:asciiTheme="majorBidi" w:hAnsiTheme="majorBidi" w:cstheme="majorBidi"/>
          <w:b/>
          <w:bCs/>
          <w:color w:val="auto"/>
        </w:rPr>
        <w:t xml:space="preserve">1.2.5. </w:t>
      </w:r>
      <w:r w:rsidR="11513A8B" w:rsidRPr="012A8BFB">
        <w:rPr>
          <w:rFonts w:asciiTheme="majorBidi" w:hAnsiTheme="majorBidi" w:cstheme="majorBidi"/>
          <w:b/>
          <w:bCs/>
          <w:color w:val="auto"/>
        </w:rPr>
        <w:t>2 kategorija:</w:t>
      </w:r>
      <w:r w:rsidR="11513A8B" w:rsidRPr="012A8BFB">
        <w:rPr>
          <w:rFonts w:asciiTheme="majorBidi" w:hAnsiTheme="majorBidi" w:cstheme="majorBidi"/>
          <w:color w:val="auto"/>
        </w:rPr>
        <w:t xml:space="preserve"> negyvenamieji pastatai ir statiniai, nesantys kultūros paveldo objekto teritorijoje, jo apsaugos zonoje ir vietovėje (ypatingi statiniai)</w:t>
      </w:r>
      <w:r w:rsidR="65E6B854" w:rsidRPr="012A8BFB">
        <w:rPr>
          <w:rFonts w:asciiTheme="majorBidi" w:hAnsiTheme="majorBidi" w:cstheme="majorBidi"/>
          <w:color w:val="auto"/>
        </w:rPr>
        <w:t xml:space="preserve"> – </w:t>
      </w:r>
      <w:r w:rsidR="6985105C" w:rsidRPr="012A8BFB">
        <w:rPr>
          <w:rFonts w:asciiTheme="majorBidi" w:hAnsiTheme="majorBidi" w:cstheme="majorBidi"/>
          <w:b/>
          <w:bCs/>
          <w:color w:val="auto"/>
        </w:rPr>
        <w:t>36</w:t>
      </w:r>
      <w:r w:rsidR="65E6B854" w:rsidRPr="012A8BFB">
        <w:rPr>
          <w:rFonts w:asciiTheme="majorBidi" w:hAnsiTheme="majorBidi" w:cstheme="majorBidi"/>
          <w:b/>
          <w:bCs/>
          <w:color w:val="auto"/>
        </w:rPr>
        <w:t>0 000 Eur</w:t>
      </w:r>
      <w:r w:rsidR="65E6B854" w:rsidRPr="012A8BFB">
        <w:rPr>
          <w:rFonts w:asciiTheme="majorBidi" w:hAnsiTheme="majorBidi" w:cstheme="majorBidi"/>
          <w:color w:val="auto"/>
        </w:rPr>
        <w:t xml:space="preserve"> be PVM (</w:t>
      </w:r>
      <w:r w:rsidR="10367AF8" w:rsidRPr="012A8BFB">
        <w:rPr>
          <w:rFonts w:asciiTheme="majorBidi" w:hAnsiTheme="majorBidi" w:cstheme="majorBidi"/>
          <w:color w:val="auto"/>
        </w:rPr>
        <w:t>435</w:t>
      </w:r>
      <w:r w:rsidR="65E6B854" w:rsidRPr="012A8BFB">
        <w:rPr>
          <w:rFonts w:asciiTheme="majorBidi" w:hAnsiTheme="majorBidi" w:cstheme="majorBidi"/>
          <w:color w:val="auto"/>
        </w:rPr>
        <w:t xml:space="preserve"> </w:t>
      </w:r>
      <w:r w:rsidR="1FDFD253" w:rsidRPr="012A8BFB">
        <w:rPr>
          <w:rFonts w:asciiTheme="majorBidi" w:hAnsiTheme="majorBidi" w:cstheme="majorBidi"/>
          <w:color w:val="auto"/>
        </w:rPr>
        <w:t>6</w:t>
      </w:r>
      <w:r w:rsidR="65E6B854" w:rsidRPr="012A8BFB">
        <w:rPr>
          <w:rFonts w:asciiTheme="majorBidi" w:hAnsiTheme="majorBidi" w:cstheme="majorBidi"/>
          <w:color w:val="auto"/>
        </w:rPr>
        <w:t>00 Eur su PVM);​</w:t>
      </w:r>
    </w:p>
    <w:p w14:paraId="57E222EC" w14:textId="6AFCE546" w:rsidR="00C83AC1" w:rsidRDefault="24F7F3DA" w:rsidP="012A8BFB">
      <w:pPr>
        <w:pStyle w:val="Pagrindinistekstas"/>
        <w:tabs>
          <w:tab w:val="left" w:pos="710"/>
        </w:tabs>
        <w:ind w:left="630" w:hanging="630"/>
        <w:jc w:val="both"/>
        <w:rPr>
          <w:rFonts w:asciiTheme="majorBidi" w:hAnsiTheme="majorBidi" w:cstheme="majorBidi"/>
          <w:color w:val="auto"/>
        </w:rPr>
      </w:pPr>
      <w:r w:rsidRPr="012A8BFB">
        <w:rPr>
          <w:rFonts w:asciiTheme="majorBidi" w:hAnsiTheme="majorBidi" w:cstheme="majorBidi"/>
          <w:b/>
          <w:bCs/>
          <w:color w:val="auto"/>
        </w:rPr>
        <w:t xml:space="preserve">1.2.6. </w:t>
      </w:r>
      <w:r w:rsidR="37FCC422" w:rsidRPr="012A8BFB">
        <w:rPr>
          <w:rFonts w:asciiTheme="majorBidi" w:hAnsiTheme="majorBidi" w:cstheme="majorBidi"/>
          <w:b/>
          <w:bCs/>
          <w:color w:val="auto"/>
        </w:rPr>
        <w:t xml:space="preserve">3 kategorija: </w:t>
      </w:r>
      <w:r w:rsidR="37FCC422" w:rsidRPr="012A8BFB">
        <w:rPr>
          <w:rFonts w:asciiTheme="majorBidi" w:hAnsiTheme="majorBidi" w:cstheme="majorBidi"/>
          <w:color w:val="auto"/>
        </w:rPr>
        <w:t>negyvenamieji pastatai ir statiniai, esantys kultūros paveldo objekto teritorijoje, jo apsaugos zonoje ir vietovėje (neypatingi statiniai)</w:t>
      </w:r>
      <w:r w:rsidR="65E6B854" w:rsidRPr="012A8BFB">
        <w:rPr>
          <w:rFonts w:asciiTheme="majorBidi" w:hAnsiTheme="majorBidi" w:cstheme="majorBidi"/>
          <w:color w:val="auto"/>
        </w:rPr>
        <w:t xml:space="preserve"> - </w:t>
      </w:r>
      <w:r w:rsidR="649D5C60" w:rsidRPr="012A8BFB">
        <w:rPr>
          <w:rFonts w:asciiTheme="majorBidi" w:hAnsiTheme="majorBidi" w:cstheme="majorBidi"/>
          <w:b/>
          <w:bCs/>
          <w:color w:val="auto"/>
        </w:rPr>
        <w:t>24</w:t>
      </w:r>
      <w:r w:rsidR="65E6B854" w:rsidRPr="012A8BFB">
        <w:rPr>
          <w:rFonts w:asciiTheme="majorBidi" w:hAnsiTheme="majorBidi" w:cstheme="majorBidi"/>
          <w:b/>
          <w:bCs/>
          <w:color w:val="auto"/>
        </w:rPr>
        <w:t>0 000 Eur</w:t>
      </w:r>
      <w:r w:rsidR="65E6B854" w:rsidRPr="012A8BFB">
        <w:rPr>
          <w:rFonts w:asciiTheme="majorBidi" w:hAnsiTheme="majorBidi" w:cstheme="majorBidi"/>
          <w:color w:val="auto"/>
        </w:rPr>
        <w:t xml:space="preserve"> be PVM (</w:t>
      </w:r>
      <w:r w:rsidR="3475BA0D" w:rsidRPr="012A8BFB">
        <w:rPr>
          <w:rFonts w:asciiTheme="majorBidi" w:hAnsiTheme="majorBidi" w:cstheme="majorBidi"/>
          <w:color w:val="auto"/>
        </w:rPr>
        <w:t>290</w:t>
      </w:r>
      <w:r w:rsidR="65E6B854" w:rsidRPr="012A8BFB">
        <w:rPr>
          <w:rFonts w:asciiTheme="majorBidi" w:hAnsiTheme="majorBidi" w:cstheme="majorBidi"/>
          <w:color w:val="auto"/>
        </w:rPr>
        <w:t xml:space="preserve"> </w:t>
      </w:r>
      <w:r w:rsidR="385F0848" w:rsidRPr="012A8BFB">
        <w:rPr>
          <w:rFonts w:asciiTheme="majorBidi" w:hAnsiTheme="majorBidi" w:cstheme="majorBidi"/>
          <w:color w:val="auto"/>
        </w:rPr>
        <w:t>4</w:t>
      </w:r>
      <w:r w:rsidR="65E6B854" w:rsidRPr="012A8BFB">
        <w:rPr>
          <w:rFonts w:asciiTheme="majorBidi" w:hAnsiTheme="majorBidi" w:cstheme="majorBidi"/>
          <w:color w:val="auto"/>
        </w:rPr>
        <w:t>00 Eur su PVM); ​</w:t>
      </w:r>
    </w:p>
    <w:p w14:paraId="6ED7CEBF" w14:textId="0F3D284C" w:rsidR="00611EA0" w:rsidRPr="00C83AC1" w:rsidRDefault="6635D13C" w:rsidP="012A8BFB">
      <w:pPr>
        <w:pStyle w:val="Pagrindinistekstas"/>
        <w:tabs>
          <w:tab w:val="left" w:pos="710"/>
        </w:tabs>
        <w:ind w:left="630" w:hanging="630"/>
        <w:jc w:val="both"/>
        <w:rPr>
          <w:rFonts w:asciiTheme="majorBidi" w:hAnsiTheme="majorBidi" w:cstheme="majorBidi"/>
          <w:color w:val="auto"/>
        </w:rPr>
      </w:pPr>
      <w:r w:rsidRPr="012A8BFB">
        <w:rPr>
          <w:rFonts w:asciiTheme="majorBidi" w:hAnsiTheme="majorBidi" w:cstheme="majorBidi"/>
          <w:b/>
          <w:bCs/>
          <w:color w:val="auto"/>
          <w:lang w:val="en-US"/>
        </w:rPr>
        <w:t xml:space="preserve">1.2.7. </w:t>
      </w:r>
      <w:r w:rsidR="6F126695" w:rsidRPr="012A8BFB">
        <w:rPr>
          <w:rFonts w:asciiTheme="majorBidi" w:hAnsiTheme="majorBidi" w:cstheme="majorBidi"/>
          <w:b/>
          <w:bCs/>
          <w:color w:val="auto"/>
          <w:lang w:val="en-US"/>
        </w:rPr>
        <w:t>4 kategorija:</w:t>
      </w:r>
      <w:r w:rsidR="6F126695" w:rsidRPr="012A8BFB">
        <w:rPr>
          <w:rFonts w:asciiTheme="majorBidi" w:hAnsiTheme="majorBidi" w:cstheme="majorBidi"/>
          <w:color w:val="auto"/>
          <w:lang w:val="en-US"/>
        </w:rPr>
        <w:t xml:space="preserve"> negyvenamieji pastatai ir statiniai, nesantys kultūros paveldo objekto teritorijoje, jo apsaugos zonoje ir vietovėje (neypatingi statiniai)</w:t>
      </w:r>
      <w:r w:rsidR="65E6B854" w:rsidRPr="012A8BFB">
        <w:rPr>
          <w:rFonts w:asciiTheme="majorBidi" w:hAnsiTheme="majorBidi" w:cstheme="majorBidi"/>
          <w:color w:val="auto"/>
        </w:rPr>
        <w:t xml:space="preserve"> - </w:t>
      </w:r>
      <w:r w:rsidR="20D66CB2" w:rsidRPr="012A8BFB">
        <w:rPr>
          <w:rFonts w:asciiTheme="majorBidi" w:hAnsiTheme="majorBidi" w:cstheme="majorBidi"/>
          <w:b/>
          <w:bCs/>
          <w:color w:val="auto"/>
        </w:rPr>
        <w:t>600</w:t>
      </w:r>
      <w:r w:rsidR="65E6B854" w:rsidRPr="012A8BFB">
        <w:rPr>
          <w:rFonts w:asciiTheme="majorBidi" w:hAnsiTheme="majorBidi" w:cstheme="majorBidi"/>
          <w:b/>
          <w:bCs/>
          <w:color w:val="auto"/>
        </w:rPr>
        <w:t xml:space="preserve"> 000 Eur</w:t>
      </w:r>
      <w:r w:rsidR="65E6B854" w:rsidRPr="012A8BFB">
        <w:rPr>
          <w:rFonts w:asciiTheme="majorBidi" w:hAnsiTheme="majorBidi" w:cstheme="majorBidi"/>
          <w:color w:val="auto"/>
        </w:rPr>
        <w:t xml:space="preserve"> be PVM (</w:t>
      </w:r>
      <w:r w:rsidR="73A80245" w:rsidRPr="012A8BFB">
        <w:rPr>
          <w:rFonts w:asciiTheme="majorBidi" w:hAnsiTheme="majorBidi" w:cstheme="majorBidi"/>
          <w:color w:val="auto"/>
        </w:rPr>
        <w:t>726</w:t>
      </w:r>
      <w:r w:rsidR="65E6B854" w:rsidRPr="012A8BFB">
        <w:rPr>
          <w:rFonts w:asciiTheme="majorBidi" w:hAnsiTheme="majorBidi" w:cstheme="majorBidi"/>
          <w:color w:val="auto"/>
        </w:rPr>
        <w:t xml:space="preserve"> </w:t>
      </w:r>
      <w:r w:rsidR="4DE0D353" w:rsidRPr="012A8BFB">
        <w:rPr>
          <w:rFonts w:asciiTheme="majorBidi" w:hAnsiTheme="majorBidi" w:cstheme="majorBidi"/>
          <w:color w:val="auto"/>
        </w:rPr>
        <w:t>0</w:t>
      </w:r>
      <w:r w:rsidR="65E6B854" w:rsidRPr="012A8BFB">
        <w:rPr>
          <w:rFonts w:asciiTheme="majorBidi" w:hAnsiTheme="majorBidi" w:cstheme="majorBidi"/>
          <w:color w:val="auto"/>
        </w:rPr>
        <w:t>00 Eur su PVM).​</w:t>
      </w:r>
    </w:p>
    <w:p w14:paraId="76915D91" w14:textId="4314313E" w:rsidR="008D6AD5" w:rsidRPr="00333896" w:rsidRDefault="2D5F04DE" w:rsidP="012A8BFB">
      <w:pPr>
        <w:pStyle w:val="Pagrindinistekstas"/>
        <w:tabs>
          <w:tab w:val="left" w:pos="710"/>
        </w:tabs>
        <w:jc w:val="both"/>
        <w:rPr>
          <w:rFonts w:asciiTheme="majorBidi" w:hAnsiTheme="majorBidi" w:cstheme="majorBidi"/>
          <w:color w:val="auto"/>
        </w:rPr>
      </w:pPr>
      <w:r w:rsidRPr="3F457416">
        <w:rPr>
          <w:rFonts w:asciiTheme="majorBidi" w:hAnsiTheme="majorBidi" w:cstheme="majorBidi"/>
          <w:b/>
          <w:bCs/>
          <w:color w:val="auto"/>
        </w:rPr>
        <w:t xml:space="preserve">1.2.8. </w:t>
      </w:r>
      <w:r w:rsidR="389448FC" w:rsidRPr="3F457416">
        <w:rPr>
          <w:rFonts w:asciiTheme="majorBidi" w:hAnsiTheme="majorBidi" w:cstheme="majorBidi"/>
          <w:color w:val="auto"/>
        </w:rPr>
        <w:t xml:space="preserve">Minimali 1 (vieno) užsakymo vertė - ne mažiau kaip </w:t>
      </w:r>
      <w:r w:rsidR="27C344D5" w:rsidRPr="3F457416">
        <w:rPr>
          <w:rFonts w:asciiTheme="majorBidi" w:hAnsiTheme="majorBidi" w:cstheme="majorBidi"/>
          <w:b/>
          <w:bCs/>
          <w:color w:val="auto"/>
          <w:lang w:val="en-US"/>
        </w:rPr>
        <w:t>10</w:t>
      </w:r>
      <w:r w:rsidR="389448FC" w:rsidRPr="3F457416">
        <w:rPr>
          <w:rFonts w:asciiTheme="majorBidi" w:hAnsiTheme="majorBidi" w:cstheme="majorBidi"/>
          <w:b/>
          <w:bCs/>
          <w:color w:val="auto"/>
        </w:rPr>
        <w:t>00,00 EUR</w:t>
      </w:r>
      <w:r w:rsidR="389448FC" w:rsidRPr="3F457416">
        <w:rPr>
          <w:rFonts w:asciiTheme="majorBidi" w:hAnsiTheme="majorBidi" w:cstheme="majorBidi"/>
          <w:color w:val="auto"/>
        </w:rPr>
        <w:t xml:space="preserve"> be PVM</w:t>
      </w:r>
      <w:r w:rsidR="4E3B49C5" w:rsidRPr="3F457416">
        <w:rPr>
          <w:rFonts w:asciiTheme="majorBidi" w:hAnsiTheme="majorBidi" w:cstheme="majorBidi"/>
          <w:color w:val="auto"/>
        </w:rPr>
        <w:t>.</w:t>
      </w:r>
    </w:p>
    <w:p w14:paraId="76915D92" w14:textId="6491B353" w:rsidR="008D6AD5" w:rsidRPr="00333896" w:rsidRDefault="2364AEB5" w:rsidP="012A8BFB">
      <w:pPr>
        <w:pStyle w:val="Pagrindinistekstas"/>
        <w:tabs>
          <w:tab w:val="left" w:pos="710"/>
        </w:tabs>
        <w:ind w:left="720" w:hanging="720"/>
        <w:jc w:val="both"/>
        <w:rPr>
          <w:rFonts w:asciiTheme="majorBidi" w:hAnsiTheme="majorBidi" w:cstheme="majorBidi"/>
          <w:color w:val="auto"/>
        </w:rPr>
      </w:pPr>
      <w:r w:rsidRPr="012A8BFB">
        <w:rPr>
          <w:rFonts w:asciiTheme="majorBidi" w:hAnsiTheme="majorBidi" w:cstheme="majorBidi"/>
          <w:b/>
          <w:bCs/>
          <w:color w:val="auto"/>
        </w:rPr>
        <w:t xml:space="preserve">1.2.9. </w:t>
      </w:r>
      <w:r w:rsidR="5C6B4B62" w:rsidRPr="012A8BFB">
        <w:rPr>
          <w:rFonts w:asciiTheme="majorBidi" w:hAnsiTheme="majorBidi" w:cstheme="majorBidi"/>
          <w:color w:val="auto"/>
        </w:rPr>
        <w:t xml:space="preserve">Užsakovas Rangovų pasiūlymus vertina pagal „Statybos resursų skaičiuojamųjų rinkos kainų“ UAB „Sistela“ </w:t>
      </w:r>
      <w:r w:rsidR="74D18903" w:rsidRPr="012A8BFB">
        <w:rPr>
          <w:rFonts w:asciiTheme="majorBidi" w:hAnsiTheme="majorBidi" w:cstheme="majorBidi"/>
          <w:color w:val="auto"/>
        </w:rPr>
        <w:t xml:space="preserve">arba </w:t>
      </w:r>
      <w:r w:rsidR="4953808D" w:rsidRPr="012A8BFB">
        <w:rPr>
          <w:rFonts w:asciiTheme="majorBidi" w:hAnsiTheme="majorBidi" w:cstheme="majorBidi"/>
          <w:color w:val="auto"/>
        </w:rPr>
        <w:t xml:space="preserve">UAB </w:t>
      </w:r>
      <w:r w:rsidR="3372C8D3" w:rsidRPr="012A8BFB">
        <w:rPr>
          <w:rFonts w:asciiTheme="majorBidi" w:hAnsiTheme="majorBidi" w:cstheme="majorBidi"/>
          <w:color w:val="auto"/>
        </w:rPr>
        <w:t>„</w:t>
      </w:r>
      <w:r w:rsidR="79FEF158" w:rsidRPr="012A8BFB">
        <w:rPr>
          <w:rFonts w:asciiTheme="majorBidi" w:hAnsiTheme="majorBidi" w:cstheme="majorBidi"/>
          <w:color w:val="auto"/>
        </w:rPr>
        <w:t>Astera</w:t>
      </w:r>
      <w:r w:rsidR="3372C8D3" w:rsidRPr="012A8BFB">
        <w:rPr>
          <w:rFonts w:asciiTheme="majorBidi" w:hAnsiTheme="majorBidi" w:cstheme="majorBidi"/>
          <w:color w:val="auto"/>
        </w:rPr>
        <w:t>“</w:t>
      </w:r>
      <w:r w:rsidR="79FEF158" w:rsidRPr="012A8BFB">
        <w:rPr>
          <w:rFonts w:asciiTheme="majorBidi" w:hAnsiTheme="majorBidi" w:cstheme="majorBidi"/>
          <w:color w:val="auto"/>
        </w:rPr>
        <w:t xml:space="preserve"> </w:t>
      </w:r>
      <w:r w:rsidR="5C6B4B62" w:rsidRPr="012A8BFB">
        <w:rPr>
          <w:rFonts w:asciiTheme="majorBidi" w:hAnsiTheme="majorBidi" w:cstheme="majorBidi"/>
          <w:color w:val="auto"/>
        </w:rPr>
        <w:t>kainininko</w:t>
      </w:r>
      <w:r w:rsidR="2D59FDFF" w:rsidRPr="012A8BFB">
        <w:rPr>
          <w:rFonts w:asciiTheme="majorBidi" w:hAnsiTheme="majorBidi" w:cstheme="majorBidi"/>
          <w:color w:val="auto"/>
        </w:rPr>
        <w:t xml:space="preserve"> (detalios sąmatos)</w:t>
      </w:r>
      <w:r w:rsidR="5C6B4B62" w:rsidRPr="012A8BFB">
        <w:rPr>
          <w:rFonts w:asciiTheme="majorBidi" w:hAnsiTheme="majorBidi" w:cstheme="majorBidi"/>
          <w:color w:val="auto"/>
        </w:rPr>
        <w:t xml:space="preserve"> įkainiams pritaikomą nuolaidos arba antkainio dydį, kuris Sutarties galiojimo laikotarpiu bus fiksuotas ir nekeičiamas. Antkainis gali būti ne didesnis nei 30 proc. Rangovui pasiūlius didesnį nei 30 proc. antkainį, toks pasiūlymas bus atmetamas.</w:t>
      </w:r>
      <w:r w:rsidR="6B2D84B6" w:rsidRPr="012A8BFB">
        <w:rPr>
          <w:rFonts w:asciiTheme="majorBidi" w:hAnsiTheme="majorBidi" w:cstheme="majorBidi"/>
          <w:color w:val="auto"/>
        </w:rPr>
        <w:t xml:space="preserve"> Užsakovui </w:t>
      </w:r>
      <w:r w:rsidR="50FE28B7" w:rsidRPr="012A8BFB">
        <w:rPr>
          <w:rFonts w:asciiTheme="majorBidi" w:hAnsiTheme="majorBidi" w:cstheme="majorBidi"/>
          <w:color w:val="auto"/>
        </w:rPr>
        <w:t>paprašius, pateikti detalias sąmatas</w:t>
      </w:r>
      <w:r w:rsidR="5205753A" w:rsidRPr="012A8BFB">
        <w:rPr>
          <w:rFonts w:asciiTheme="majorBidi" w:hAnsiTheme="majorBidi" w:cstheme="majorBidi"/>
          <w:color w:val="auto"/>
        </w:rPr>
        <w:t>, turi būti deta</w:t>
      </w:r>
      <w:r w:rsidR="50DD4C02" w:rsidRPr="012A8BFB">
        <w:rPr>
          <w:rFonts w:asciiTheme="majorBidi" w:hAnsiTheme="majorBidi" w:cstheme="majorBidi"/>
          <w:color w:val="auto"/>
        </w:rPr>
        <w:t>lizuojamos ir netiesioginės išlaidos.</w:t>
      </w:r>
    </w:p>
    <w:p w14:paraId="46400666" w14:textId="555DD331" w:rsidR="008D6AD5" w:rsidRPr="00333896" w:rsidRDefault="06EA9FFA" w:rsidP="012A8BFB">
      <w:pPr>
        <w:pStyle w:val="Pagrindinistekstas"/>
        <w:tabs>
          <w:tab w:val="left" w:pos="710"/>
        </w:tabs>
        <w:spacing w:after="300"/>
        <w:ind w:left="720" w:hanging="720"/>
        <w:jc w:val="both"/>
        <w:rPr>
          <w:rFonts w:asciiTheme="majorBidi" w:hAnsiTheme="majorBidi" w:cstheme="majorBidi"/>
          <w:color w:val="auto"/>
        </w:rPr>
      </w:pPr>
      <w:r w:rsidRPr="012A8BFB">
        <w:rPr>
          <w:rFonts w:asciiTheme="majorBidi" w:hAnsiTheme="majorBidi" w:cstheme="majorBidi"/>
          <w:b/>
          <w:bCs/>
          <w:color w:val="auto"/>
        </w:rPr>
        <w:t>1.2.10.</w:t>
      </w:r>
      <w:r w:rsidRPr="012A8BFB">
        <w:rPr>
          <w:rFonts w:asciiTheme="majorBidi" w:hAnsiTheme="majorBidi" w:cstheme="majorBidi"/>
          <w:color w:val="auto"/>
        </w:rPr>
        <w:t xml:space="preserve"> </w:t>
      </w:r>
      <w:r w:rsidR="5C6B4B62" w:rsidRPr="012A8BFB">
        <w:rPr>
          <w:rFonts w:asciiTheme="majorBidi" w:hAnsiTheme="majorBidi" w:cstheme="majorBidi"/>
          <w:color w:val="auto"/>
        </w:rPr>
        <w:t xml:space="preserve">Darbai bus vykdomi </w:t>
      </w:r>
      <w:r w:rsidR="68903C33" w:rsidRPr="012A8BFB">
        <w:rPr>
          <w:rFonts w:asciiTheme="majorBidi" w:hAnsiTheme="majorBidi" w:cstheme="majorBidi"/>
          <w:color w:val="auto"/>
        </w:rPr>
        <w:t>visų</w:t>
      </w:r>
      <w:r w:rsidR="5C6B4B62" w:rsidRPr="012A8BFB">
        <w:rPr>
          <w:rFonts w:asciiTheme="majorBidi" w:hAnsiTheme="majorBidi" w:cstheme="majorBidi"/>
          <w:color w:val="auto"/>
        </w:rPr>
        <w:t xml:space="preserve"> paskir</w:t>
      </w:r>
      <w:r w:rsidR="68903C33" w:rsidRPr="012A8BFB">
        <w:rPr>
          <w:rFonts w:asciiTheme="majorBidi" w:hAnsiTheme="majorBidi" w:cstheme="majorBidi"/>
          <w:color w:val="auto"/>
        </w:rPr>
        <w:t>čių</w:t>
      </w:r>
      <w:r w:rsidR="5C6B4B62" w:rsidRPr="012A8BFB">
        <w:rPr>
          <w:rFonts w:asciiTheme="majorBidi" w:hAnsiTheme="majorBidi" w:cstheme="majorBidi"/>
          <w:color w:val="auto"/>
        </w:rPr>
        <w:t xml:space="preserve"> pastatuose</w:t>
      </w:r>
      <w:r w:rsidR="3A9885CD" w:rsidRPr="012A8BFB">
        <w:rPr>
          <w:rFonts w:asciiTheme="majorBidi" w:hAnsiTheme="majorBidi" w:cstheme="majorBidi"/>
          <w:color w:val="auto"/>
        </w:rPr>
        <w:t>,</w:t>
      </w:r>
      <w:r w:rsidR="5C6B4B62" w:rsidRPr="012A8BFB">
        <w:rPr>
          <w:rFonts w:asciiTheme="majorBidi" w:hAnsiTheme="majorBidi" w:cstheme="majorBidi"/>
          <w:color w:val="auto"/>
        </w:rPr>
        <w:t xml:space="preserve"> </w:t>
      </w:r>
      <w:r w:rsidR="3A9885CD" w:rsidRPr="012A8BFB">
        <w:rPr>
          <w:rFonts w:asciiTheme="majorBidi" w:hAnsiTheme="majorBidi" w:cstheme="majorBidi"/>
          <w:color w:val="auto"/>
        </w:rPr>
        <w:t xml:space="preserve">administracinės paskirties pastatuose </w:t>
      </w:r>
      <w:r w:rsidR="5C6B4B62" w:rsidRPr="012A8BFB">
        <w:rPr>
          <w:rFonts w:asciiTheme="majorBidi" w:hAnsiTheme="majorBidi" w:cstheme="majorBidi"/>
          <w:color w:val="auto"/>
        </w:rPr>
        <w:t>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kitos paskirties statiniuose (tvoros, stoginės, atraminės sienutės ir kt.) ir kt.</w:t>
      </w:r>
    </w:p>
    <w:p w14:paraId="76915D94" w14:textId="0B8CEE6C" w:rsidR="008D6AD5" w:rsidRPr="00333896" w:rsidRDefault="4356A7EF" w:rsidP="012A8BFB">
      <w:pPr>
        <w:pStyle w:val="Pagrindinistekstas"/>
        <w:tabs>
          <w:tab w:val="left" w:pos="710"/>
        </w:tabs>
        <w:spacing w:after="300"/>
        <w:ind w:left="720" w:hanging="720"/>
        <w:jc w:val="both"/>
        <w:rPr>
          <w:rFonts w:asciiTheme="majorBidi" w:hAnsiTheme="majorBidi" w:cstheme="majorBidi"/>
          <w:color w:val="auto"/>
        </w:rPr>
      </w:pPr>
      <w:r w:rsidRPr="012A8BFB">
        <w:rPr>
          <w:rFonts w:asciiTheme="majorBidi" w:hAnsiTheme="majorBidi" w:cstheme="majorBidi"/>
          <w:b/>
          <w:bCs/>
          <w:color w:val="auto"/>
          <w:lang w:eastAsia="en-US" w:bidi="en-US"/>
        </w:rPr>
        <w:t>1.2.11.</w:t>
      </w:r>
      <w:r w:rsidRPr="012A8BFB">
        <w:rPr>
          <w:rFonts w:asciiTheme="majorBidi" w:hAnsiTheme="majorBidi" w:cstheme="majorBidi"/>
          <w:color w:val="auto"/>
          <w:lang w:eastAsia="en-US" w:bidi="en-US"/>
        </w:rPr>
        <w:t xml:space="preserve"> </w:t>
      </w:r>
      <w:r w:rsidR="5C6B4B62" w:rsidRPr="012A8BFB">
        <w:rPr>
          <w:rFonts w:asciiTheme="majorBidi" w:hAnsiTheme="majorBidi" w:cstheme="majorBidi"/>
          <w:color w:val="auto"/>
          <w:lang w:eastAsia="en-US" w:bidi="en-US"/>
        </w:rPr>
        <w:t xml:space="preserve">Darbai bus </w:t>
      </w:r>
      <w:r w:rsidR="5C6B4B62" w:rsidRPr="012A8BFB">
        <w:rPr>
          <w:rFonts w:asciiTheme="majorBidi" w:hAnsiTheme="majorBidi" w:cstheme="majorBidi"/>
          <w:color w:val="auto"/>
        </w:rPr>
        <w:t xml:space="preserve">užsakomi </w:t>
      </w:r>
      <w:r w:rsidR="5C6B4B62" w:rsidRPr="012A8BFB">
        <w:rPr>
          <w:rFonts w:asciiTheme="majorBidi" w:hAnsiTheme="majorBidi" w:cstheme="majorBidi"/>
          <w:color w:val="auto"/>
          <w:lang w:eastAsia="en-US" w:bidi="en-US"/>
        </w:rPr>
        <w:t xml:space="preserve">tik pagal </w:t>
      </w:r>
      <w:r w:rsidR="5C6B4B62" w:rsidRPr="012A8BFB">
        <w:rPr>
          <w:rFonts w:asciiTheme="majorBidi" w:hAnsiTheme="majorBidi" w:cstheme="majorBidi"/>
          <w:color w:val="auto"/>
        </w:rPr>
        <w:t xml:space="preserve">Pirkėjo poreikį. </w:t>
      </w:r>
      <w:r w:rsidR="5C6B4B62" w:rsidRPr="012A8BFB">
        <w:rPr>
          <w:rFonts w:asciiTheme="majorBidi" w:hAnsiTheme="majorBidi" w:cstheme="majorBidi"/>
          <w:color w:val="auto"/>
          <w:lang w:eastAsia="en-US" w:bidi="en-US"/>
        </w:rPr>
        <w:t xml:space="preserve">Galimo </w:t>
      </w:r>
      <w:r w:rsidR="5C6B4B62" w:rsidRPr="012A8BFB">
        <w:rPr>
          <w:rFonts w:asciiTheme="majorBidi" w:hAnsiTheme="majorBidi" w:cstheme="majorBidi"/>
          <w:color w:val="auto"/>
        </w:rPr>
        <w:t xml:space="preserve">užsakymo </w:t>
      </w:r>
      <w:r w:rsidR="5C6B4B62" w:rsidRPr="012A8BFB">
        <w:rPr>
          <w:rFonts w:asciiTheme="majorBidi" w:hAnsiTheme="majorBidi" w:cstheme="majorBidi"/>
          <w:color w:val="auto"/>
          <w:lang w:eastAsia="en-US" w:bidi="en-US"/>
        </w:rPr>
        <w:t xml:space="preserve">pavyzdys pateiktas </w:t>
      </w:r>
      <w:r w:rsidR="5C6B4B62" w:rsidRPr="012A8BFB">
        <w:rPr>
          <w:rFonts w:asciiTheme="majorBidi" w:hAnsiTheme="majorBidi" w:cstheme="majorBidi"/>
          <w:color w:val="auto"/>
        </w:rPr>
        <w:t xml:space="preserve">šios Techninės </w:t>
      </w:r>
      <w:r w:rsidR="5C6B4B62" w:rsidRPr="012A8BFB">
        <w:rPr>
          <w:rFonts w:asciiTheme="majorBidi" w:hAnsiTheme="majorBidi" w:cstheme="majorBidi"/>
          <w:color w:val="auto"/>
          <w:lang w:eastAsia="en-US" w:bidi="en-US"/>
        </w:rPr>
        <w:t xml:space="preserve">specifikacijos </w:t>
      </w:r>
      <w:r w:rsidR="5C6B4B62" w:rsidRPr="012A8BFB">
        <w:rPr>
          <w:rFonts w:asciiTheme="majorBidi" w:hAnsiTheme="majorBidi" w:cstheme="majorBidi"/>
          <w:b/>
          <w:bCs/>
          <w:color w:val="auto"/>
          <w:lang w:eastAsia="en-US" w:bidi="en-US"/>
        </w:rPr>
        <w:t>priede Nr. 1</w:t>
      </w:r>
      <w:r w:rsidR="5C6B4B62" w:rsidRPr="012A8BFB">
        <w:rPr>
          <w:rFonts w:asciiTheme="majorBidi" w:hAnsiTheme="majorBidi" w:cstheme="majorBidi"/>
          <w:color w:val="auto"/>
          <w:lang w:eastAsia="en-US" w:bidi="en-US"/>
        </w:rPr>
        <w:t>.</w:t>
      </w:r>
    </w:p>
    <w:p w14:paraId="76915D95" w14:textId="593D19D0" w:rsidR="008D6AD5" w:rsidRPr="00333896" w:rsidRDefault="0E762DB3" w:rsidP="012A8BFB">
      <w:pPr>
        <w:pStyle w:val="Pagrindinistekstas"/>
        <w:pBdr>
          <w:bottom w:val="single" w:sz="4" w:space="0" w:color="auto"/>
        </w:pBdr>
        <w:tabs>
          <w:tab w:val="left" w:pos="710"/>
        </w:tabs>
        <w:spacing w:after="200"/>
        <w:ind w:left="720" w:hanging="720"/>
        <w:jc w:val="both"/>
        <w:rPr>
          <w:rFonts w:asciiTheme="majorBidi" w:hAnsiTheme="majorBidi" w:cstheme="majorBidi"/>
          <w:color w:val="auto"/>
        </w:rPr>
      </w:pPr>
      <w:r w:rsidRPr="012A8BFB">
        <w:rPr>
          <w:rFonts w:asciiTheme="majorBidi" w:hAnsiTheme="majorBidi" w:cstheme="majorBidi"/>
          <w:b/>
          <w:bCs/>
          <w:color w:val="auto"/>
          <w:lang w:eastAsia="en-US" w:bidi="en-US"/>
        </w:rPr>
        <w:t>1.2.12.</w:t>
      </w:r>
      <w:r w:rsidRPr="012A8BFB">
        <w:rPr>
          <w:rFonts w:asciiTheme="majorBidi" w:hAnsiTheme="majorBidi" w:cstheme="majorBidi"/>
          <w:color w:val="auto"/>
          <w:lang w:eastAsia="en-US" w:bidi="en-US"/>
        </w:rPr>
        <w:t xml:space="preserve"> </w:t>
      </w:r>
      <w:r w:rsidR="5C6B4B62" w:rsidRPr="012A8BFB">
        <w:rPr>
          <w:rFonts w:asciiTheme="majorBidi" w:hAnsiTheme="majorBidi" w:cstheme="majorBidi"/>
          <w:color w:val="auto"/>
          <w:lang w:eastAsia="en-US" w:bidi="en-US"/>
        </w:rPr>
        <w:t xml:space="preserve">Tiksli </w:t>
      </w:r>
      <w:r w:rsidR="5C6B4B62" w:rsidRPr="012A8BFB">
        <w:rPr>
          <w:rFonts w:asciiTheme="majorBidi" w:hAnsiTheme="majorBidi" w:cstheme="majorBidi"/>
          <w:color w:val="auto"/>
        </w:rPr>
        <w:t xml:space="preserve">sutartinių įsipareigojimų </w:t>
      </w:r>
      <w:r w:rsidR="3C05E65D" w:rsidRPr="012A8BFB">
        <w:rPr>
          <w:rFonts w:asciiTheme="majorBidi" w:hAnsiTheme="majorBidi" w:cstheme="majorBidi"/>
          <w:color w:val="auto"/>
        </w:rPr>
        <w:t xml:space="preserve">atlikimo </w:t>
      </w:r>
      <w:r w:rsidR="5C6B4B62" w:rsidRPr="012A8BFB">
        <w:rPr>
          <w:rFonts w:asciiTheme="majorBidi" w:hAnsiTheme="majorBidi" w:cstheme="majorBidi"/>
          <w:color w:val="auto"/>
          <w:lang w:eastAsia="en-US" w:bidi="en-US"/>
        </w:rPr>
        <w:t>vieta</w:t>
      </w:r>
      <w:r w:rsidR="54A0180C" w:rsidRPr="012A8BFB">
        <w:rPr>
          <w:rFonts w:asciiTheme="majorBidi" w:hAnsiTheme="majorBidi" w:cstheme="majorBidi"/>
          <w:color w:val="auto"/>
          <w:lang w:eastAsia="en-US" w:bidi="en-US"/>
        </w:rPr>
        <w:t xml:space="preserve"> (adresas)</w:t>
      </w:r>
      <w:r w:rsidR="5C6B4B62" w:rsidRPr="012A8BFB">
        <w:rPr>
          <w:rFonts w:asciiTheme="majorBidi" w:hAnsiTheme="majorBidi" w:cstheme="majorBidi"/>
          <w:color w:val="auto"/>
          <w:lang w:eastAsia="en-US" w:bidi="en-US"/>
        </w:rPr>
        <w:t xml:space="preserve"> bus nurodoma atskirai, kiekvieno </w:t>
      </w:r>
      <w:r w:rsidR="5C6B4B62" w:rsidRPr="012A8BFB">
        <w:rPr>
          <w:rFonts w:asciiTheme="majorBidi" w:hAnsiTheme="majorBidi" w:cstheme="majorBidi"/>
          <w:color w:val="auto"/>
        </w:rPr>
        <w:t xml:space="preserve">užsakymo </w:t>
      </w:r>
      <w:r w:rsidR="5C6B4B62" w:rsidRPr="012A8BFB">
        <w:rPr>
          <w:rFonts w:asciiTheme="majorBidi" w:hAnsiTheme="majorBidi" w:cstheme="majorBidi"/>
          <w:color w:val="auto"/>
          <w:lang w:eastAsia="en-US" w:bidi="en-US"/>
        </w:rPr>
        <w:t>metu</w:t>
      </w:r>
      <w:r w:rsidR="5C6B4B62" w:rsidRPr="012A8BFB">
        <w:rPr>
          <w:rFonts w:asciiTheme="majorBidi" w:hAnsiTheme="majorBidi" w:cstheme="majorBidi"/>
          <w:b/>
          <w:bCs/>
          <w:color w:val="auto"/>
          <w:lang w:eastAsia="en-US" w:bidi="en-US"/>
        </w:rPr>
        <w:t>.</w:t>
      </w:r>
    </w:p>
    <w:p w14:paraId="76915D96" w14:textId="4D1FF0B0" w:rsidR="008D6AD5" w:rsidRPr="00333896" w:rsidRDefault="236D0A72" w:rsidP="2B1D4AA8">
      <w:pPr>
        <w:pStyle w:val="Heading10"/>
        <w:keepNext/>
        <w:keepLines/>
        <w:tabs>
          <w:tab w:val="left" w:pos="710"/>
          <w:tab w:val="left" w:leader="underscore" w:pos="9648"/>
        </w:tabs>
        <w:spacing w:after="0"/>
        <w:jc w:val="both"/>
        <w:rPr>
          <w:rFonts w:asciiTheme="majorBidi" w:hAnsiTheme="majorBidi" w:cstheme="majorBidi"/>
          <w:color w:val="auto"/>
        </w:rPr>
      </w:pPr>
      <w:bookmarkStart w:id="2" w:name="bookmark4"/>
      <w:r w:rsidRPr="78945EE4">
        <w:rPr>
          <w:rFonts w:asciiTheme="majorBidi" w:hAnsiTheme="majorBidi" w:cstheme="majorBidi"/>
          <w:color w:val="auto"/>
        </w:rPr>
        <w:t xml:space="preserve">1.3. </w:t>
      </w:r>
      <w:r w:rsidR="2A705D68" w:rsidRPr="78945EE4">
        <w:rPr>
          <w:rFonts w:asciiTheme="majorBidi" w:hAnsiTheme="majorBidi" w:cstheme="majorBidi"/>
          <w:color w:val="auto"/>
        </w:rPr>
        <w:t>REIKALAVIMAI PIRKIMO OBJEKTUI</w:t>
      </w:r>
      <w:r w:rsidR="00A7156A">
        <w:tab/>
      </w:r>
      <w:bookmarkEnd w:id="2"/>
    </w:p>
    <w:p w14:paraId="76915D9A" w14:textId="79D81621" w:rsidR="008D6AD5" w:rsidRPr="00333896" w:rsidRDefault="49C5B2EE" w:rsidP="6BF70DE0">
      <w:pPr>
        <w:pStyle w:val="Pagrindinistekstas"/>
        <w:tabs>
          <w:tab w:val="left" w:pos="710"/>
        </w:tabs>
        <w:ind w:left="720" w:hanging="720"/>
        <w:jc w:val="both"/>
        <w:rPr>
          <w:rFonts w:asciiTheme="majorBidi" w:hAnsiTheme="majorBidi" w:cstheme="majorBidi"/>
          <w:color w:val="auto"/>
        </w:rPr>
      </w:pPr>
      <w:r w:rsidRPr="6BF70DE0">
        <w:rPr>
          <w:rFonts w:asciiTheme="majorBidi" w:hAnsiTheme="majorBidi" w:cstheme="majorBidi"/>
          <w:b/>
          <w:bCs/>
          <w:color w:val="auto"/>
        </w:rPr>
        <w:t>1.3.1.</w:t>
      </w:r>
      <w:r w:rsidRPr="6BF70DE0">
        <w:rPr>
          <w:rFonts w:asciiTheme="majorBidi" w:hAnsiTheme="majorBidi" w:cstheme="majorBidi"/>
          <w:color w:val="auto"/>
        </w:rPr>
        <w:t xml:space="preserve"> </w:t>
      </w:r>
      <w:r w:rsidR="2479B674" w:rsidRPr="6BF70DE0">
        <w:rPr>
          <w:rFonts w:asciiTheme="majorBidi" w:hAnsiTheme="majorBidi" w:cstheme="majorBidi"/>
          <w:color w:val="auto"/>
        </w:rPr>
        <w:t>Rangovas turi turėti kvalifikuotus specialistus Darbų organizavimui, priežiūrai, Sutarties administravimui (už Sutarties vykdymą atsakingą asmenį, statinio statybos vadovą</w:t>
      </w:r>
      <w:r w:rsidR="45FD6A0F" w:rsidRPr="6BF70DE0">
        <w:rPr>
          <w:rFonts w:asciiTheme="majorBidi" w:hAnsiTheme="majorBidi" w:cstheme="majorBidi"/>
          <w:color w:val="auto"/>
        </w:rPr>
        <w:t xml:space="preserve"> </w:t>
      </w:r>
      <w:r w:rsidR="2479B674" w:rsidRPr="6BF70DE0">
        <w:rPr>
          <w:rFonts w:asciiTheme="majorBidi" w:hAnsiTheme="majorBidi" w:cstheme="majorBidi"/>
          <w:color w:val="auto"/>
        </w:rPr>
        <w:t xml:space="preserve">arba kitą kvalifikuotą atsakingą asmenį (kai privaloma), </w:t>
      </w:r>
      <w:r w:rsidR="6812E74F" w:rsidRPr="6BF70DE0">
        <w:rPr>
          <w:rFonts w:asciiTheme="majorBidi" w:hAnsiTheme="majorBidi" w:cstheme="majorBidi"/>
          <w:color w:val="auto"/>
        </w:rPr>
        <w:t xml:space="preserve">ypatingų statinių </w:t>
      </w:r>
      <w:r w:rsidR="2479B674" w:rsidRPr="6BF70DE0">
        <w:rPr>
          <w:rFonts w:asciiTheme="majorBidi" w:hAnsiTheme="majorBidi" w:cstheme="majorBidi"/>
          <w:color w:val="auto"/>
        </w:rPr>
        <w:t>specialiųjų statybos darbų vadovą (kai reikalinga ar privaloma).</w:t>
      </w:r>
      <w:r w:rsidR="09C9B685" w:rsidRPr="6BF70DE0">
        <w:rPr>
          <w:rFonts w:asciiTheme="majorBidi" w:hAnsiTheme="majorBidi" w:cstheme="majorBidi"/>
          <w:color w:val="auto"/>
        </w:rPr>
        <w:t xml:space="preserve"> Užsakovui pareikalavus Rangovas privalo pateikti </w:t>
      </w:r>
      <w:r w:rsidR="0713938A" w:rsidRPr="6BF70DE0">
        <w:rPr>
          <w:rFonts w:asciiTheme="majorBidi" w:hAnsiTheme="majorBidi" w:cstheme="majorBidi"/>
          <w:color w:val="auto"/>
        </w:rPr>
        <w:t>m</w:t>
      </w:r>
      <w:r w:rsidR="09C9B685" w:rsidRPr="6BF70DE0">
        <w:rPr>
          <w:rFonts w:asciiTheme="majorBidi" w:hAnsiTheme="majorBidi" w:cstheme="majorBidi"/>
          <w:color w:val="auto"/>
        </w:rPr>
        <w:t>ontavimo darbus atliekančių asmenų kvalifikacijos atestatus.</w:t>
      </w:r>
    </w:p>
    <w:p w14:paraId="76915D9B" w14:textId="488733CA" w:rsidR="008D6AD5" w:rsidRPr="00333896" w:rsidRDefault="0D8A32B2" w:rsidP="2B1D4AA8">
      <w:pPr>
        <w:pStyle w:val="Pagrindinistekstas"/>
        <w:tabs>
          <w:tab w:val="left" w:pos="710"/>
        </w:tabs>
        <w:ind w:left="720" w:hanging="720"/>
        <w:jc w:val="both"/>
        <w:rPr>
          <w:rFonts w:asciiTheme="majorBidi" w:hAnsiTheme="majorBidi" w:cstheme="majorBidi"/>
          <w:color w:val="auto"/>
        </w:rPr>
      </w:pPr>
      <w:r w:rsidRPr="78945EE4">
        <w:rPr>
          <w:rFonts w:asciiTheme="majorBidi" w:hAnsiTheme="majorBidi" w:cstheme="majorBidi"/>
          <w:b/>
          <w:bCs/>
          <w:color w:val="auto"/>
        </w:rPr>
        <w:t>1.3.2.</w:t>
      </w:r>
      <w:r w:rsidRPr="78945EE4">
        <w:rPr>
          <w:rFonts w:asciiTheme="majorBidi" w:hAnsiTheme="majorBidi" w:cstheme="majorBidi"/>
          <w:color w:val="auto"/>
        </w:rPr>
        <w:t xml:space="preserve"> </w:t>
      </w:r>
      <w:r w:rsidR="2A705D68" w:rsidRPr="78945EE4">
        <w:rPr>
          <w:rFonts w:asciiTheme="majorBidi" w:hAnsiTheme="majorBidi" w:cstheme="majorBidi"/>
          <w:color w:val="auto"/>
        </w:rPr>
        <w:t>Rangovas turi išlaikyti statybvietės prieigas švarias nuo dulkių ir purvo ir palaikyti jas saugias. Rangovas privalo prižiūrėti, kad už statybvietės ribos (lauke, gretimose patalpose ir pan.) neatsirastų statybinių atliekų ir šiukšlių.</w:t>
      </w:r>
    </w:p>
    <w:p w14:paraId="76915D9C" w14:textId="0F394C1B" w:rsidR="008D6AD5" w:rsidRPr="00333896" w:rsidRDefault="1FEC8E33" w:rsidP="2B1D4AA8">
      <w:pPr>
        <w:pStyle w:val="Pagrindinistekstas"/>
        <w:tabs>
          <w:tab w:val="left" w:pos="710"/>
        </w:tabs>
        <w:ind w:left="720" w:hanging="720"/>
        <w:jc w:val="both"/>
        <w:rPr>
          <w:rFonts w:asciiTheme="majorBidi" w:hAnsiTheme="majorBidi" w:cstheme="majorBidi"/>
          <w:color w:val="auto"/>
        </w:rPr>
      </w:pPr>
      <w:r w:rsidRPr="78945EE4">
        <w:rPr>
          <w:rFonts w:asciiTheme="majorBidi" w:hAnsiTheme="majorBidi" w:cstheme="majorBidi"/>
          <w:b/>
          <w:bCs/>
          <w:color w:val="auto"/>
        </w:rPr>
        <w:t>1.3.3.</w:t>
      </w:r>
      <w:r w:rsidRPr="78945EE4">
        <w:rPr>
          <w:rFonts w:asciiTheme="majorBidi" w:hAnsiTheme="majorBidi" w:cstheme="majorBidi"/>
          <w:color w:val="auto"/>
        </w:rPr>
        <w:t xml:space="preserve"> </w:t>
      </w:r>
      <w:r w:rsidR="2A705D68" w:rsidRPr="78945EE4">
        <w:rPr>
          <w:rFonts w:asciiTheme="majorBidi" w:hAnsiTheme="majorBidi" w:cstheme="majorBidi"/>
          <w:color w:val="auto"/>
        </w:rPr>
        <w:t>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Konteineriai privalo būti uždengiami.</w:t>
      </w:r>
    </w:p>
    <w:p w14:paraId="76915D9D" w14:textId="5675D34E" w:rsidR="008D6AD5" w:rsidRPr="00333896" w:rsidRDefault="0E822CE9" w:rsidP="2B1D4AA8">
      <w:pPr>
        <w:pStyle w:val="Pagrindinistekstas"/>
        <w:tabs>
          <w:tab w:val="left" w:pos="710"/>
        </w:tabs>
        <w:ind w:left="720" w:hanging="720"/>
        <w:jc w:val="both"/>
        <w:rPr>
          <w:rFonts w:asciiTheme="majorBidi" w:hAnsiTheme="majorBidi" w:cstheme="majorBidi"/>
          <w:color w:val="auto"/>
        </w:rPr>
      </w:pPr>
      <w:r w:rsidRPr="78945EE4">
        <w:rPr>
          <w:rFonts w:asciiTheme="majorBidi" w:hAnsiTheme="majorBidi" w:cstheme="majorBidi"/>
          <w:b/>
          <w:bCs/>
          <w:color w:val="auto"/>
        </w:rPr>
        <w:t>1.3.4.</w:t>
      </w:r>
      <w:r w:rsidRPr="78945EE4">
        <w:rPr>
          <w:rFonts w:asciiTheme="majorBidi" w:hAnsiTheme="majorBidi" w:cstheme="majorBidi"/>
          <w:color w:val="auto"/>
        </w:rPr>
        <w:t xml:space="preserve"> </w:t>
      </w:r>
      <w:r w:rsidR="2A705D68" w:rsidRPr="78945EE4">
        <w:rPr>
          <w:rFonts w:asciiTheme="majorBidi" w:hAnsiTheme="majorBidi" w:cstheme="majorBidi"/>
          <w:color w:val="auto"/>
        </w:rPr>
        <w:t xml:space="preserve">Rangovas turi užtikrinti statybinių šiukšlių išvežimą pagal LR aplinkos ministro patvirtintas </w:t>
      </w:r>
      <w:r w:rsidR="2A705D68" w:rsidRPr="78945EE4">
        <w:rPr>
          <w:rFonts w:asciiTheme="majorBidi" w:hAnsiTheme="majorBidi" w:cstheme="majorBidi"/>
          <w:color w:val="auto"/>
        </w:rPr>
        <w:lastRenderedPageBreak/>
        <w:t>„Statybinių atliekų tvarkymo taisykles“. Statybos proceso metu statybinės atliekos rūšiuojamos į: 1) atliekas, tinkamas naudoti vietoje, kurias, Perkančiajam subjektui leidus, galima panaudoti statybos metu; 2) atliekas, tinkamas perdirbti (antrinės žaliavos - betono, keramikos, bituminės medžiagos, metalas), pristatomas į perdirbimo gamyklas; 3) netinkamas naudoti ir perdirbti atliekas.</w:t>
      </w:r>
    </w:p>
    <w:p w14:paraId="76915D9E" w14:textId="0579F3A6" w:rsidR="008D6AD5" w:rsidRPr="00333896" w:rsidRDefault="54E5B47E" w:rsidP="2B1D4AA8">
      <w:pPr>
        <w:pStyle w:val="Pagrindinistekstas"/>
        <w:tabs>
          <w:tab w:val="left" w:pos="710"/>
        </w:tabs>
        <w:ind w:left="720" w:hanging="720"/>
        <w:jc w:val="both"/>
        <w:rPr>
          <w:rFonts w:asciiTheme="majorBidi" w:hAnsiTheme="majorBidi" w:cstheme="majorBidi"/>
          <w:color w:val="auto"/>
        </w:rPr>
      </w:pPr>
      <w:r w:rsidRPr="78945EE4">
        <w:rPr>
          <w:rFonts w:asciiTheme="majorBidi" w:hAnsiTheme="majorBidi" w:cstheme="majorBidi"/>
          <w:b/>
          <w:bCs/>
          <w:color w:val="auto"/>
        </w:rPr>
        <w:t>1.3.5.</w:t>
      </w:r>
      <w:r w:rsidRPr="78945EE4">
        <w:rPr>
          <w:rFonts w:asciiTheme="majorBidi" w:hAnsiTheme="majorBidi" w:cstheme="majorBidi"/>
          <w:color w:val="auto"/>
        </w:rPr>
        <w:t xml:space="preserve"> </w:t>
      </w:r>
      <w:r w:rsidR="2A705D68" w:rsidRPr="78945EE4">
        <w:rPr>
          <w:rFonts w:asciiTheme="majorBidi" w:hAnsiTheme="majorBidi" w:cstheme="majorBidi"/>
          <w:color w:val="auto"/>
        </w:rPr>
        <w:t>Jei atliekant Darbus dalyvaus Rangovo pasamdyti subrangovai, už jų veiklos koordinavimą</w:t>
      </w:r>
      <w:r w:rsidR="60024553" w:rsidRPr="78945EE4">
        <w:rPr>
          <w:rFonts w:asciiTheme="majorBidi" w:hAnsiTheme="majorBidi" w:cstheme="majorBidi"/>
          <w:color w:val="auto"/>
        </w:rPr>
        <w:t>, kvalifikaciją</w:t>
      </w:r>
      <w:r w:rsidR="2A705D68" w:rsidRPr="78945EE4">
        <w:rPr>
          <w:rFonts w:asciiTheme="majorBidi" w:hAnsiTheme="majorBidi" w:cstheme="majorBidi"/>
          <w:color w:val="auto"/>
        </w:rPr>
        <w:t>, darbo kokybę, darbų saugą yra atsakingas Rangovas.</w:t>
      </w:r>
    </w:p>
    <w:p w14:paraId="76915D9F" w14:textId="1CFB25DF" w:rsidR="008D6AD5" w:rsidRPr="00333896" w:rsidRDefault="455B15F3" w:rsidP="2B1D4AA8">
      <w:pPr>
        <w:pStyle w:val="Pagrindinistekstas"/>
        <w:tabs>
          <w:tab w:val="left" w:pos="710"/>
        </w:tabs>
        <w:ind w:left="720" w:hanging="720"/>
        <w:jc w:val="both"/>
        <w:rPr>
          <w:rFonts w:asciiTheme="majorBidi" w:hAnsiTheme="majorBidi" w:cstheme="majorBidi"/>
          <w:color w:val="auto"/>
        </w:rPr>
      </w:pPr>
      <w:r w:rsidRPr="78945EE4">
        <w:rPr>
          <w:rFonts w:asciiTheme="majorBidi" w:hAnsiTheme="majorBidi" w:cstheme="majorBidi"/>
          <w:b/>
          <w:bCs/>
          <w:color w:val="auto"/>
        </w:rPr>
        <w:t>1.3.6.</w:t>
      </w:r>
      <w:r w:rsidRPr="78945EE4">
        <w:rPr>
          <w:rFonts w:asciiTheme="majorBidi" w:hAnsiTheme="majorBidi" w:cstheme="majorBidi"/>
          <w:color w:val="auto"/>
        </w:rPr>
        <w:t xml:space="preserve"> </w:t>
      </w:r>
      <w:r w:rsidR="2A705D68" w:rsidRPr="78945EE4">
        <w:rPr>
          <w:rFonts w:asciiTheme="majorBidi" w:hAnsiTheme="majorBidi" w:cstheme="majorBidi"/>
          <w:color w:val="auto"/>
        </w:rPr>
        <w:t>Garantiniai įsipareigojimai: Rangovas įsipareigoja garantiniu laikotarpiu, savo sąskaita ir Sutartyje numatytais terminais ištaisyti trūkumus, atsiradusius dėl nekokybiškai atliktų darbų, netinkamai panaudotų medžiagų, nekokybiškos įrangos ar netinkamo jos įrengimo. Garantinis laikotarpis (pradedamas skaičiuoti nuo darbų priėmimo-perdavimo akto pasirašymo dienos) Statybos įstatyme</w:t>
      </w:r>
      <w:r w:rsidR="4D73ACAE" w:rsidRPr="78945EE4">
        <w:rPr>
          <w:rFonts w:asciiTheme="majorBidi" w:hAnsiTheme="majorBidi" w:cstheme="majorBidi"/>
          <w:color w:val="auto"/>
        </w:rPr>
        <w:t xml:space="preserve"> ir</w:t>
      </w:r>
      <w:r w:rsidR="57373E84" w:rsidRPr="78945EE4">
        <w:rPr>
          <w:rFonts w:asciiTheme="majorBidi" w:hAnsiTheme="majorBidi" w:cstheme="majorBidi"/>
          <w:color w:val="auto"/>
        </w:rPr>
        <w:t xml:space="preserve"> Lietuvos Respublikos civiliniame kodekse </w:t>
      </w:r>
      <w:r w:rsidR="5D451AD5" w:rsidRPr="78945EE4">
        <w:rPr>
          <w:rFonts w:asciiTheme="majorBidi" w:hAnsiTheme="majorBidi" w:cstheme="majorBidi"/>
          <w:color w:val="auto"/>
        </w:rPr>
        <w:t>6.698 straipsn</w:t>
      </w:r>
      <w:r w:rsidR="4859D11A" w:rsidRPr="78945EE4">
        <w:rPr>
          <w:rFonts w:asciiTheme="majorBidi" w:hAnsiTheme="majorBidi" w:cstheme="majorBidi"/>
          <w:color w:val="auto"/>
        </w:rPr>
        <w:t>yje,</w:t>
      </w:r>
      <w:r w:rsidR="5D451AD5" w:rsidRPr="78945EE4">
        <w:rPr>
          <w:rFonts w:asciiTheme="majorBidi" w:hAnsiTheme="majorBidi" w:cstheme="majorBidi"/>
          <w:color w:val="auto"/>
        </w:rPr>
        <w:t xml:space="preserve"> Garantiniai terminai</w:t>
      </w:r>
      <w:r w:rsidR="171F6E26" w:rsidRPr="78945EE4">
        <w:rPr>
          <w:rFonts w:asciiTheme="majorBidi" w:hAnsiTheme="majorBidi" w:cstheme="majorBidi"/>
          <w:color w:val="auto"/>
        </w:rPr>
        <w:t>,</w:t>
      </w:r>
      <w:r w:rsidR="4D73ACAE" w:rsidRPr="78945EE4">
        <w:rPr>
          <w:rFonts w:asciiTheme="majorBidi" w:hAnsiTheme="majorBidi" w:cstheme="majorBidi"/>
          <w:color w:val="auto"/>
        </w:rPr>
        <w:t xml:space="preserve"> </w:t>
      </w:r>
      <w:r w:rsidR="2A705D68" w:rsidRPr="78945EE4">
        <w:rPr>
          <w:rFonts w:asciiTheme="majorBidi" w:hAnsiTheme="majorBidi" w:cstheme="majorBidi"/>
          <w:color w:val="auto"/>
        </w:rPr>
        <w:t xml:space="preserve"> nustatytas minimalus garantinis terminas:</w:t>
      </w:r>
    </w:p>
    <w:p w14:paraId="76915DA0" w14:textId="77777777" w:rsidR="008D6AD5" w:rsidRPr="00333896" w:rsidRDefault="00A7156A">
      <w:pPr>
        <w:pStyle w:val="Pagrindinistekstas"/>
        <w:numPr>
          <w:ilvl w:val="0"/>
          <w:numId w:val="3"/>
        </w:numPr>
        <w:tabs>
          <w:tab w:val="left" w:pos="918"/>
        </w:tabs>
        <w:spacing w:after="40"/>
        <w:ind w:firstLine="720"/>
        <w:jc w:val="both"/>
        <w:rPr>
          <w:rFonts w:asciiTheme="majorBidi" w:hAnsiTheme="majorBidi" w:cstheme="majorBidi"/>
          <w:color w:val="auto"/>
        </w:rPr>
      </w:pPr>
      <w:r w:rsidRPr="00333896">
        <w:rPr>
          <w:rFonts w:asciiTheme="majorBidi" w:hAnsiTheme="majorBidi" w:cstheme="majorBidi"/>
          <w:color w:val="auto"/>
        </w:rPr>
        <w:t>statiniui - 5 metai;</w:t>
      </w:r>
    </w:p>
    <w:p w14:paraId="76915DA1" w14:textId="77777777" w:rsidR="008D6AD5" w:rsidRPr="00333896" w:rsidRDefault="00A7156A">
      <w:pPr>
        <w:pStyle w:val="Pagrindinistekstas"/>
        <w:numPr>
          <w:ilvl w:val="0"/>
          <w:numId w:val="3"/>
        </w:numPr>
        <w:tabs>
          <w:tab w:val="left" w:pos="918"/>
        </w:tabs>
        <w:spacing w:after="40"/>
        <w:ind w:firstLine="720"/>
        <w:jc w:val="both"/>
        <w:rPr>
          <w:rFonts w:asciiTheme="majorBidi" w:hAnsiTheme="majorBidi" w:cstheme="majorBidi"/>
          <w:color w:val="auto"/>
        </w:rPr>
      </w:pPr>
      <w:r w:rsidRPr="00333896">
        <w:rPr>
          <w:rFonts w:asciiTheme="majorBidi" w:hAnsiTheme="majorBidi" w:cstheme="majorBidi"/>
          <w:color w:val="auto"/>
        </w:rPr>
        <w:t>paslėptiems statinių elementams (konstrukcijų, vamzdynų ir t.t.) - 10 metų;</w:t>
      </w:r>
    </w:p>
    <w:p w14:paraId="76915DA2" w14:textId="77777777" w:rsidR="008D6AD5" w:rsidRPr="00333896" w:rsidRDefault="00A7156A">
      <w:pPr>
        <w:pStyle w:val="Pagrindinistekstas"/>
        <w:numPr>
          <w:ilvl w:val="0"/>
          <w:numId w:val="3"/>
        </w:numPr>
        <w:tabs>
          <w:tab w:val="left" w:pos="918"/>
        </w:tabs>
        <w:spacing w:after="40"/>
        <w:ind w:firstLine="720"/>
        <w:jc w:val="both"/>
        <w:rPr>
          <w:rFonts w:asciiTheme="majorBidi" w:hAnsiTheme="majorBidi" w:cstheme="majorBidi"/>
          <w:color w:val="auto"/>
        </w:rPr>
      </w:pPr>
      <w:r w:rsidRPr="00333896">
        <w:rPr>
          <w:rFonts w:asciiTheme="majorBidi" w:hAnsiTheme="majorBidi" w:cstheme="majorBidi"/>
          <w:color w:val="auto"/>
        </w:rPr>
        <w:t>esant tyčia paslėptiems defektams - 20 metų.</w:t>
      </w:r>
    </w:p>
    <w:p w14:paraId="3AFB84B5" w14:textId="02E11783" w:rsidR="4C617F65" w:rsidRPr="00450AEC" w:rsidRDefault="4C617F65" w:rsidP="0E75AA88">
      <w:pPr>
        <w:pStyle w:val="Pagrindinistekstas"/>
        <w:tabs>
          <w:tab w:val="left" w:pos="918"/>
        </w:tabs>
        <w:spacing w:after="40"/>
        <w:ind w:left="720"/>
        <w:jc w:val="both"/>
        <w:rPr>
          <w:rFonts w:asciiTheme="majorBidi" w:hAnsiTheme="majorBidi" w:cstheme="majorBidi"/>
          <w:color w:val="auto"/>
        </w:rPr>
      </w:pPr>
      <w:r w:rsidRPr="00450AEC">
        <w:rPr>
          <w:rFonts w:asciiTheme="majorBidi" w:hAnsiTheme="majorBidi" w:cstheme="majorBidi"/>
          <w:color w:val="auto"/>
        </w:rPr>
        <w:t>Rangovas gavęs iš u</w:t>
      </w:r>
      <w:r w:rsidR="4776838B" w:rsidRPr="00450AEC">
        <w:rPr>
          <w:rFonts w:asciiTheme="majorBidi" w:hAnsiTheme="majorBidi" w:cstheme="majorBidi"/>
          <w:color w:val="auto"/>
        </w:rPr>
        <w:t>žsakov</w:t>
      </w:r>
      <w:r w:rsidR="3FC00DF8" w:rsidRPr="00450AEC">
        <w:rPr>
          <w:rFonts w:asciiTheme="majorBidi" w:hAnsiTheme="majorBidi" w:cstheme="majorBidi"/>
          <w:color w:val="auto"/>
        </w:rPr>
        <w:t>o raštišką pranešimą ir/arba prane</w:t>
      </w:r>
      <w:r w:rsidR="7D21D1BE" w:rsidRPr="00450AEC">
        <w:rPr>
          <w:rFonts w:asciiTheme="majorBidi" w:hAnsiTheme="majorBidi" w:cstheme="majorBidi"/>
          <w:color w:val="auto"/>
        </w:rPr>
        <w:t xml:space="preserve">šimą kitomis komunikacijos priemonėmis pvz. </w:t>
      </w:r>
      <w:r w:rsidR="004A7DB0" w:rsidRPr="00450AEC">
        <w:rPr>
          <w:rFonts w:asciiTheme="majorBidi" w:hAnsiTheme="majorBidi" w:cstheme="majorBidi"/>
          <w:color w:val="auto"/>
        </w:rPr>
        <w:t>„</w:t>
      </w:r>
      <w:r w:rsidR="7D21D1BE" w:rsidRPr="00450AEC">
        <w:rPr>
          <w:rFonts w:asciiTheme="majorBidi" w:hAnsiTheme="majorBidi" w:cstheme="majorBidi"/>
          <w:color w:val="auto"/>
        </w:rPr>
        <w:t>Granlund</w:t>
      </w:r>
      <w:r w:rsidR="00E376E1" w:rsidRPr="00450AEC">
        <w:rPr>
          <w:rFonts w:asciiTheme="majorBidi" w:hAnsiTheme="majorBidi" w:cstheme="majorBidi"/>
          <w:color w:val="auto"/>
        </w:rPr>
        <w:t xml:space="preserve"> Manager</w:t>
      </w:r>
      <w:r w:rsidR="004A7DB0" w:rsidRPr="00450AEC">
        <w:rPr>
          <w:rFonts w:asciiTheme="majorBidi" w:hAnsiTheme="majorBidi" w:cstheme="majorBidi"/>
          <w:color w:val="auto"/>
        </w:rPr>
        <w:t>“</w:t>
      </w:r>
      <w:r w:rsidR="7D21D1BE" w:rsidRPr="00450AEC">
        <w:rPr>
          <w:rFonts w:asciiTheme="majorBidi" w:hAnsiTheme="majorBidi" w:cstheme="majorBidi"/>
          <w:color w:val="auto"/>
        </w:rPr>
        <w:t xml:space="preserve"> užklausa, </w:t>
      </w:r>
      <w:r w:rsidR="00146873" w:rsidRPr="00450AEC">
        <w:rPr>
          <w:rFonts w:asciiTheme="majorBidi" w:hAnsiTheme="majorBidi" w:cstheme="majorBidi"/>
          <w:color w:val="auto"/>
        </w:rPr>
        <w:t xml:space="preserve">apie </w:t>
      </w:r>
      <w:r w:rsidR="00F97EE6" w:rsidRPr="00450AEC">
        <w:rPr>
          <w:rFonts w:asciiTheme="majorBidi" w:hAnsiTheme="majorBidi" w:cstheme="majorBidi"/>
          <w:color w:val="auto"/>
        </w:rPr>
        <w:t xml:space="preserve">pastebėtus </w:t>
      </w:r>
      <w:r w:rsidR="00E24C4F" w:rsidRPr="00450AEC">
        <w:rPr>
          <w:rFonts w:asciiTheme="majorBidi" w:hAnsiTheme="majorBidi" w:cstheme="majorBidi"/>
          <w:color w:val="auto"/>
        </w:rPr>
        <w:t>trūkumus</w:t>
      </w:r>
      <w:r w:rsidR="00146873" w:rsidRPr="00450AEC">
        <w:rPr>
          <w:rFonts w:asciiTheme="majorBidi" w:hAnsiTheme="majorBidi" w:cstheme="majorBidi"/>
          <w:color w:val="auto"/>
        </w:rPr>
        <w:t>,</w:t>
      </w:r>
      <w:r w:rsidR="00E24C4F" w:rsidRPr="00450AEC">
        <w:rPr>
          <w:rFonts w:asciiTheme="majorBidi" w:hAnsiTheme="majorBidi" w:cstheme="majorBidi"/>
          <w:color w:val="auto"/>
        </w:rPr>
        <w:t xml:space="preserve"> įsipareigoja pašalinti </w:t>
      </w:r>
      <w:r w:rsidR="00146873" w:rsidRPr="00450AEC">
        <w:rPr>
          <w:rFonts w:asciiTheme="majorBidi" w:hAnsiTheme="majorBidi" w:cstheme="majorBidi"/>
          <w:color w:val="auto"/>
        </w:rPr>
        <w:t xml:space="preserve">juos </w:t>
      </w:r>
      <w:r w:rsidR="00E24C4F" w:rsidRPr="00450AEC">
        <w:rPr>
          <w:rFonts w:asciiTheme="majorBidi" w:hAnsiTheme="majorBidi" w:cstheme="majorBidi"/>
          <w:color w:val="auto"/>
        </w:rPr>
        <w:t xml:space="preserve">per </w:t>
      </w:r>
      <w:r w:rsidR="00B14BD1" w:rsidRPr="00450AEC">
        <w:rPr>
          <w:rFonts w:asciiTheme="majorBidi" w:hAnsiTheme="majorBidi" w:cstheme="majorBidi"/>
          <w:color w:val="auto"/>
        </w:rPr>
        <w:t xml:space="preserve">nustatytą </w:t>
      </w:r>
      <w:r w:rsidR="00E24C4F" w:rsidRPr="00450AEC">
        <w:rPr>
          <w:rFonts w:asciiTheme="majorBidi" w:hAnsiTheme="majorBidi" w:cstheme="majorBidi"/>
          <w:color w:val="auto"/>
        </w:rPr>
        <w:t>protingą terminą</w:t>
      </w:r>
      <w:r w:rsidR="000A6F82" w:rsidRPr="00450AEC">
        <w:rPr>
          <w:rFonts w:asciiTheme="majorBidi" w:hAnsiTheme="majorBidi" w:cstheme="majorBidi"/>
          <w:color w:val="auto"/>
        </w:rPr>
        <w:t xml:space="preserve"> </w:t>
      </w:r>
      <w:r w:rsidR="000A6F82" w:rsidRPr="00450AEC">
        <w:rPr>
          <w:rFonts w:asciiTheme="majorBidi" w:hAnsiTheme="majorBidi" w:cstheme="majorBidi"/>
          <w:color w:val="auto"/>
          <w:spacing w:val="6"/>
        </w:rPr>
        <w:t>kuris negali būti ilgesnis nei 5 (penkios) darbo dienos</w:t>
      </w:r>
      <w:r w:rsidR="00E24C4F" w:rsidRPr="00450AEC">
        <w:rPr>
          <w:rFonts w:asciiTheme="majorBidi" w:hAnsiTheme="majorBidi" w:cstheme="majorBidi"/>
          <w:color w:val="auto"/>
        </w:rPr>
        <w:t>, jei Sutartyje nenurodyta kitaip.</w:t>
      </w:r>
    </w:p>
    <w:p w14:paraId="31EF99AE" w14:textId="59C8CCA6" w:rsidR="00FD4BB4" w:rsidRPr="00450AEC" w:rsidRDefault="00A33E80" w:rsidP="00CA3C5A">
      <w:pPr>
        <w:pStyle w:val="Pagrindinistekstas"/>
        <w:tabs>
          <w:tab w:val="left" w:pos="918"/>
        </w:tabs>
        <w:spacing w:after="40"/>
        <w:ind w:left="720"/>
        <w:jc w:val="both"/>
        <w:rPr>
          <w:rFonts w:asciiTheme="majorBidi" w:hAnsiTheme="majorBidi" w:cstheme="majorBidi"/>
          <w:color w:val="auto"/>
        </w:rPr>
      </w:pPr>
      <w:r w:rsidRPr="00450AEC">
        <w:rPr>
          <w:rFonts w:asciiTheme="majorBidi" w:hAnsiTheme="majorBidi" w:cstheme="majorBidi"/>
          <w:color w:val="auto"/>
        </w:rPr>
        <w:t>Garantiniu laikotarpiu išaiškėjus suteiktų Paslaugų, Papildomų paslaugų ir/ar jų teikimui</w:t>
      </w:r>
      <w:r w:rsidR="00CA3C5A" w:rsidRPr="00450AEC">
        <w:rPr>
          <w:rFonts w:asciiTheme="majorBidi" w:hAnsiTheme="majorBidi" w:cstheme="majorBidi"/>
          <w:color w:val="auto"/>
        </w:rPr>
        <w:t xml:space="preserve"> </w:t>
      </w:r>
      <w:r w:rsidRPr="00450AEC">
        <w:rPr>
          <w:rFonts w:asciiTheme="majorBidi" w:hAnsiTheme="majorBidi" w:cstheme="majorBidi"/>
          <w:color w:val="auto"/>
        </w:rPr>
        <w:t xml:space="preserve">panaudotų Medžiagų bet kokiems trūkumams ir/ar defektams, </w:t>
      </w:r>
      <w:r w:rsidR="00790C0F" w:rsidRPr="00450AEC">
        <w:rPr>
          <w:rFonts w:asciiTheme="majorBidi" w:hAnsiTheme="majorBidi" w:cstheme="majorBidi"/>
          <w:color w:val="auto"/>
        </w:rPr>
        <w:t>Rangovas</w:t>
      </w:r>
      <w:r w:rsidRPr="00450AEC">
        <w:rPr>
          <w:rFonts w:asciiTheme="majorBidi" w:hAnsiTheme="majorBidi" w:cstheme="majorBidi"/>
          <w:color w:val="auto"/>
        </w:rPr>
        <w:t xml:space="preserve"> įsipareigoja</w:t>
      </w:r>
      <w:r w:rsidR="00CA3C5A" w:rsidRPr="00450AEC">
        <w:rPr>
          <w:rFonts w:asciiTheme="majorBidi" w:hAnsiTheme="majorBidi" w:cstheme="majorBidi"/>
          <w:color w:val="auto"/>
        </w:rPr>
        <w:t xml:space="preserve"> </w:t>
      </w:r>
      <w:r w:rsidRPr="00450AEC">
        <w:rPr>
          <w:rFonts w:asciiTheme="majorBidi" w:hAnsiTheme="majorBidi" w:cstheme="majorBidi"/>
          <w:color w:val="auto"/>
        </w:rPr>
        <w:t xml:space="preserve">visus tokius trūkumus ir defektus pašalinti savo sąskaita ne vėliau nei per </w:t>
      </w:r>
      <w:r w:rsidR="00235A99" w:rsidRPr="00450AEC">
        <w:rPr>
          <w:rFonts w:asciiTheme="majorBidi" w:hAnsiTheme="majorBidi" w:cstheme="majorBidi"/>
          <w:color w:val="auto"/>
          <w:spacing w:val="6"/>
        </w:rPr>
        <w:t xml:space="preserve">5 (penkios) </w:t>
      </w:r>
      <w:r w:rsidRPr="00450AEC">
        <w:rPr>
          <w:rFonts w:asciiTheme="majorBidi" w:hAnsiTheme="majorBidi" w:cstheme="majorBidi"/>
          <w:color w:val="auto"/>
        </w:rPr>
        <w:t>darbo</w:t>
      </w:r>
      <w:r w:rsidR="00CA3C5A" w:rsidRPr="00450AEC">
        <w:rPr>
          <w:rFonts w:asciiTheme="majorBidi" w:hAnsiTheme="majorBidi" w:cstheme="majorBidi"/>
          <w:color w:val="auto"/>
        </w:rPr>
        <w:t xml:space="preserve"> </w:t>
      </w:r>
      <w:r w:rsidRPr="00450AEC">
        <w:rPr>
          <w:rFonts w:asciiTheme="majorBidi" w:hAnsiTheme="majorBidi" w:cstheme="majorBidi"/>
          <w:color w:val="auto"/>
        </w:rPr>
        <w:t>dienas, Šalių sutartais atvejais – ne vėliau nei per su Atsakingu asmeniu suderintą terminą,</w:t>
      </w:r>
      <w:r w:rsidR="00CA3C5A" w:rsidRPr="00450AEC">
        <w:rPr>
          <w:rFonts w:asciiTheme="majorBidi" w:hAnsiTheme="majorBidi" w:cstheme="majorBidi"/>
          <w:color w:val="auto"/>
        </w:rPr>
        <w:t xml:space="preserve"> </w:t>
      </w:r>
      <w:r w:rsidRPr="00450AEC">
        <w:rPr>
          <w:rFonts w:asciiTheme="majorBidi" w:hAnsiTheme="majorBidi" w:cstheme="majorBidi"/>
          <w:color w:val="auto"/>
        </w:rPr>
        <w:t>o tuo atveju, jei dėl tokių trūkumų ir/ar defektų kyla Avarijos grėsmė – ne vėliau nei per 1</w:t>
      </w:r>
      <w:r w:rsidR="003B2B57" w:rsidRPr="00450AEC">
        <w:rPr>
          <w:rFonts w:asciiTheme="majorBidi" w:hAnsiTheme="majorBidi" w:cstheme="majorBidi"/>
          <w:color w:val="auto"/>
        </w:rPr>
        <w:t xml:space="preserve"> (vieną) darbo dieną</w:t>
      </w:r>
      <w:r w:rsidR="00CA3C5A" w:rsidRPr="00450AEC">
        <w:rPr>
          <w:rFonts w:asciiTheme="majorBidi" w:hAnsiTheme="majorBidi" w:cstheme="majorBidi"/>
          <w:color w:val="auto"/>
        </w:rPr>
        <w:t xml:space="preserve"> </w:t>
      </w:r>
      <w:r w:rsidR="003B2B57" w:rsidRPr="00450AEC">
        <w:rPr>
          <w:rFonts w:asciiTheme="majorBidi" w:hAnsiTheme="majorBidi" w:cstheme="majorBidi"/>
          <w:color w:val="auto"/>
        </w:rPr>
        <w:t xml:space="preserve">nuo Užsakovo ar Atsakingo asmens pranešimo pateikimo dienos. </w:t>
      </w:r>
    </w:p>
    <w:p w14:paraId="76915DA7" w14:textId="264F321F" w:rsidR="008D6AD5" w:rsidRPr="00450AEC" w:rsidRDefault="5C9DFAE0" w:rsidP="2B1D4AA8">
      <w:pPr>
        <w:pStyle w:val="Pagrindinistekstas"/>
        <w:tabs>
          <w:tab w:val="left" w:pos="726"/>
        </w:tabs>
        <w:ind w:left="820" w:hanging="820"/>
        <w:jc w:val="both"/>
        <w:rPr>
          <w:rFonts w:asciiTheme="majorBidi" w:hAnsiTheme="majorBidi" w:cstheme="majorBidi"/>
          <w:color w:val="auto"/>
        </w:rPr>
      </w:pPr>
      <w:r w:rsidRPr="78945EE4">
        <w:rPr>
          <w:rFonts w:asciiTheme="majorBidi" w:hAnsiTheme="majorBidi" w:cstheme="majorBidi"/>
          <w:b/>
          <w:bCs/>
          <w:color w:val="auto"/>
        </w:rPr>
        <w:t>1.3.7.</w:t>
      </w:r>
      <w:r w:rsidRPr="78945EE4">
        <w:rPr>
          <w:rFonts w:asciiTheme="majorBidi" w:hAnsiTheme="majorBidi" w:cstheme="majorBidi"/>
          <w:color w:val="auto"/>
        </w:rPr>
        <w:t xml:space="preserve"> </w:t>
      </w:r>
      <w:r w:rsidR="2A705D68" w:rsidRPr="78945EE4">
        <w:rPr>
          <w:rFonts w:asciiTheme="majorBidi" w:hAnsiTheme="majorBidi" w:cstheme="majorBidi"/>
          <w:color w:val="auto"/>
        </w:rPr>
        <w:t xml:space="preserve">Darbų </w:t>
      </w:r>
      <w:r w:rsidR="2A705D68" w:rsidRPr="78945EE4">
        <w:rPr>
          <w:rFonts w:asciiTheme="majorBidi" w:hAnsiTheme="majorBidi" w:cstheme="majorBidi"/>
          <w:color w:val="auto"/>
          <w:lang w:eastAsia="en-US" w:bidi="en-US"/>
        </w:rPr>
        <w:t xml:space="preserve">metu naudojamos </w:t>
      </w:r>
      <w:r w:rsidR="2A705D68" w:rsidRPr="78945EE4">
        <w:rPr>
          <w:rFonts w:asciiTheme="majorBidi" w:hAnsiTheme="majorBidi" w:cstheme="majorBidi"/>
          <w:color w:val="auto"/>
        </w:rPr>
        <w:t xml:space="preserve">medžiagos </w:t>
      </w:r>
      <w:r w:rsidR="2A705D68" w:rsidRPr="78945EE4">
        <w:rPr>
          <w:rFonts w:asciiTheme="majorBidi" w:hAnsiTheme="majorBidi" w:cstheme="majorBidi"/>
          <w:color w:val="auto"/>
          <w:lang w:eastAsia="en-US" w:bidi="en-US"/>
        </w:rPr>
        <w:t xml:space="preserve">turi </w:t>
      </w:r>
      <w:r w:rsidR="2A705D68" w:rsidRPr="78945EE4">
        <w:rPr>
          <w:rFonts w:asciiTheme="majorBidi" w:hAnsiTheme="majorBidi" w:cstheme="majorBidi"/>
          <w:color w:val="auto"/>
        </w:rPr>
        <w:t xml:space="preserve">būti kokybiškos, </w:t>
      </w:r>
      <w:r w:rsidR="2A705D68" w:rsidRPr="78945EE4">
        <w:rPr>
          <w:rFonts w:asciiTheme="majorBidi" w:hAnsiTheme="majorBidi" w:cstheme="majorBidi"/>
          <w:color w:val="auto"/>
          <w:lang w:eastAsia="en-US" w:bidi="en-US"/>
        </w:rPr>
        <w:t xml:space="preserve">atitikti Lietuvos Respublikoje </w:t>
      </w:r>
      <w:r w:rsidR="2A705D68" w:rsidRPr="78945EE4">
        <w:rPr>
          <w:rFonts w:asciiTheme="majorBidi" w:hAnsiTheme="majorBidi" w:cstheme="majorBidi"/>
          <w:color w:val="auto"/>
        </w:rPr>
        <w:t xml:space="preserve">galiojančius </w:t>
      </w:r>
      <w:r w:rsidR="2A705D68" w:rsidRPr="78945EE4">
        <w:rPr>
          <w:rFonts w:asciiTheme="majorBidi" w:hAnsiTheme="majorBidi" w:cstheme="majorBidi"/>
          <w:color w:val="auto"/>
          <w:lang w:eastAsia="en-US" w:bidi="en-US"/>
        </w:rPr>
        <w:t xml:space="preserve">standartus, </w:t>
      </w:r>
      <w:r w:rsidR="2A705D68" w:rsidRPr="78945EE4">
        <w:rPr>
          <w:rFonts w:asciiTheme="majorBidi" w:hAnsiTheme="majorBidi" w:cstheme="majorBidi"/>
          <w:color w:val="auto"/>
        </w:rPr>
        <w:t xml:space="preserve">atitinkamų prekių </w:t>
      </w:r>
      <w:r w:rsidR="2A705D68" w:rsidRPr="78945EE4">
        <w:rPr>
          <w:rFonts w:asciiTheme="majorBidi" w:hAnsiTheme="majorBidi" w:cstheme="majorBidi"/>
          <w:color w:val="auto"/>
          <w:lang w:eastAsia="en-US" w:bidi="en-US"/>
        </w:rPr>
        <w:t xml:space="preserve">kokybei keliamus </w:t>
      </w:r>
      <w:r w:rsidR="2A705D68" w:rsidRPr="78945EE4">
        <w:rPr>
          <w:rFonts w:asciiTheme="majorBidi" w:hAnsiTheme="majorBidi" w:cstheme="majorBidi"/>
          <w:color w:val="auto"/>
        </w:rPr>
        <w:t xml:space="preserve">teisės aktų </w:t>
      </w:r>
      <w:r w:rsidR="2A705D68" w:rsidRPr="78945EE4">
        <w:rPr>
          <w:rFonts w:asciiTheme="majorBidi" w:hAnsiTheme="majorBidi" w:cstheme="majorBidi"/>
          <w:color w:val="auto"/>
          <w:lang w:eastAsia="en-US" w:bidi="en-US"/>
        </w:rPr>
        <w:t xml:space="preserve">reikalavimus ir </w:t>
      </w:r>
      <w:r w:rsidR="2A705D68" w:rsidRPr="78945EE4">
        <w:rPr>
          <w:rFonts w:asciiTheme="majorBidi" w:hAnsiTheme="majorBidi" w:cstheme="majorBidi"/>
          <w:color w:val="auto"/>
        </w:rPr>
        <w:t xml:space="preserve">būti </w:t>
      </w:r>
      <w:r w:rsidR="2A705D68" w:rsidRPr="78945EE4">
        <w:rPr>
          <w:rFonts w:asciiTheme="majorBidi" w:hAnsiTheme="majorBidi" w:cstheme="majorBidi"/>
          <w:color w:val="auto"/>
          <w:lang w:eastAsia="en-US" w:bidi="en-US"/>
        </w:rPr>
        <w:t xml:space="preserve">tinkamos naudoti pagal </w:t>
      </w:r>
      <w:r w:rsidR="2A705D68" w:rsidRPr="78945EE4">
        <w:rPr>
          <w:rFonts w:asciiTheme="majorBidi" w:hAnsiTheme="majorBidi" w:cstheme="majorBidi"/>
          <w:color w:val="auto"/>
        </w:rPr>
        <w:t xml:space="preserve">jų tikslinę paskirtį, </w:t>
      </w:r>
      <w:r w:rsidR="2A705D68" w:rsidRPr="78945EE4">
        <w:rPr>
          <w:rFonts w:asciiTheme="majorBidi" w:hAnsiTheme="majorBidi" w:cstheme="majorBidi"/>
          <w:color w:val="auto"/>
          <w:lang w:eastAsia="en-US" w:bidi="en-US"/>
        </w:rPr>
        <w:t xml:space="preserve">neturi </w:t>
      </w:r>
      <w:r w:rsidR="2A705D68" w:rsidRPr="78945EE4">
        <w:rPr>
          <w:rFonts w:asciiTheme="majorBidi" w:hAnsiTheme="majorBidi" w:cstheme="majorBidi"/>
          <w:color w:val="auto"/>
        </w:rPr>
        <w:t xml:space="preserve">būti paslėptų medžiagų trūkumų, dėl kurių medžiagų nebūtų </w:t>
      </w:r>
      <w:r w:rsidR="2A705D68" w:rsidRPr="78945EE4">
        <w:rPr>
          <w:rFonts w:asciiTheme="majorBidi" w:hAnsiTheme="majorBidi" w:cstheme="majorBidi"/>
          <w:color w:val="auto"/>
          <w:lang w:eastAsia="en-US" w:bidi="en-US"/>
        </w:rPr>
        <w:t xml:space="preserve">galima naudoti pagal </w:t>
      </w:r>
      <w:r w:rsidR="2A705D68" w:rsidRPr="78945EE4">
        <w:rPr>
          <w:rFonts w:asciiTheme="majorBidi" w:hAnsiTheme="majorBidi" w:cstheme="majorBidi"/>
          <w:color w:val="auto"/>
        </w:rPr>
        <w:t xml:space="preserve">jų tikslinę paskirtį </w:t>
      </w:r>
      <w:r w:rsidR="2A705D68" w:rsidRPr="78945EE4">
        <w:rPr>
          <w:rFonts w:asciiTheme="majorBidi" w:hAnsiTheme="majorBidi" w:cstheme="majorBidi"/>
          <w:color w:val="auto"/>
          <w:lang w:eastAsia="en-US" w:bidi="en-US"/>
        </w:rPr>
        <w:t xml:space="preserve">arba </w:t>
      </w:r>
      <w:r w:rsidR="2A705D68" w:rsidRPr="78945EE4">
        <w:rPr>
          <w:rFonts w:asciiTheme="majorBidi" w:hAnsiTheme="majorBidi" w:cstheme="majorBidi"/>
          <w:color w:val="auto"/>
        </w:rPr>
        <w:t xml:space="preserve">dėl kurių sumažėtų medžiagų </w:t>
      </w:r>
      <w:r w:rsidR="2A705D68" w:rsidRPr="78945EE4">
        <w:rPr>
          <w:rFonts w:asciiTheme="majorBidi" w:hAnsiTheme="majorBidi" w:cstheme="majorBidi"/>
          <w:color w:val="auto"/>
          <w:lang w:eastAsia="en-US" w:bidi="en-US"/>
        </w:rPr>
        <w:t>naudingumas.</w:t>
      </w:r>
    </w:p>
    <w:p w14:paraId="76915DA8" w14:textId="34A0C1EA" w:rsidR="008D6AD5" w:rsidRPr="00450AEC" w:rsidRDefault="51A3A31F" w:rsidP="2B1D4AA8">
      <w:pPr>
        <w:pStyle w:val="Pagrindinistekstas"/>
        <w:tabs>
          <w:tab w:val="left" w:pos="726"/>
        </w:tabs>
        <w:ind w:left="820" w:hanging="820"/>
        <w:jc w:val="both"/>
        <w:rPr>
          <w:rFonts w:asciiTheme="majorBidi" w:hAnsiTheme="majorBidi" w:cstheme="majorBidi"/>
          <w:color w:val="auto"/>
        </w:rPr>
      </w:pPr>
      <w:r w:rsidRPr="78945EE4">
        <w:rPr>
          <w:rFonts w:asciiTheme="majorBidi" w:hAnsiTheme="majorBidi" w:cstheme="majorBidi"/>
          <w:b/>
          <w:bCs/>
          <w:color w:val="auto"/>
          <w:lang w:eastAsia="en-US" w:bidi="en-US"/>
        </w:rPr>
        <w:t>1.3.8.</w:t>
      </w:r>
      <w:r w:rsidRPr="78945EE4">
        <w:rPr>
          <w:rFonts w:asciiTheme="majorBidi" w:hAnsiTheme="majorBidi" w:cstheme="majorBidi"/>
          <w:color w:val="auto"/>
          <w:lang w:eastAsia="en-US" w:bidi="en-US"/>
        </w:rPr>
        <w:t xml:space="preserve"> </w:t>
      </w:r>
      <w:r w:rsidR="2A705D68" w:rsidRPr="78945EE4">
        <w:rPr>
          <w:rFonts w:asciiTheme="majorBidi" w:hAnsiTheme="majorBidi" w:cstheme="majorBidi"/>
          <w:color w:val="auto"/>
          <w:lang w:eastAsia="en-US" w:bidi="en-US"/>
        </w:rPr>
        <w:t xml:space="preserve">Bendravimui su </w:t>
      </w:r>
      <w:r w:rsidR="2A705D68" w:rsidRPr="78945EE4">
        <w:rPr>
          <w:rFonts w:asciiTheme="majorBidi" w:hAnsiTheme="majorBidi" w:cstheme="majorBidi"/>
          <w:color w:val="auto"/>
        </w:rPr>
        <w:t xml:space="preserve">Pirkėju </w:t>
      </w:r>
      <w:r w:rsidR="2A705D68" w:rsidRPr="78945EE4">
        <w:rPr>
          <w:rFonts w:asciiTheme="majorBidi" w:hAnsiTheme="majorBidi" w:cstheme="majorBidi"/>
          <w:color w:val="auto"/>
          <w:lang w:eastAsia="en-US" w:bidi="en-US"/>
        </w:rPr>
        <w:t xml:space="preserve">Rangovas skiria </w:t>
      </w:r>
      <w:r w:rsidR="2A705D68" w:rsidRPr="78945EE4">
        <w:rPr>
          <w:rFonts w:asciiTheme="majorBidi" w:hAnsiTheme="majorBidi" w:cstheme="majorBidi"/>
          <w:color w:val="auto"/>
        </w:rPr>
        <w:t xml:space="preserve">įmonės darbuotoją </w:t>
      </w:r>
      <w:r w:rsidR="2A705D68" w:rsidRPr="78945EE4">
        <w:rPr>
          <w:rFonts w:asciiTheme="majorBidi" w:hAnsiTheme="majorBidi" w:cstheme="majorBidi"/>
          <w:color w:val="auto"/>
          <w:lang w:eastAsia="en-US" w:bidi="en-US"/>
        </w:rPr>
        <w:t xml:space="preserve">(-us), </w:t>
      </w:r>
      <w:r w:rsidR="2A705D68" w:rsidRPr="78945EE4">
        <w:rPr>
          <w:rFonts w:asciiTheme="majorBidi" w:hAnsiTheme="majorBidi" w:cstheme="majorBidi"/>
          <w:color w:val="auto"/>
        </w:rPr>
        <w:t xml:space="preserve">atsakingą </w:t>
      </w:r>
      <w:r w:rsidR="2A705D68" w:rsidRPr="78945EE4">
        <w:rPr>
          <w:rFonts w:asciiTheme="majorBidi" w:hAnsiTheme="majorBidi" w:cstheme="majorBidi"/>
          <w:color w:val="auto"/>
          <w:lang w:eastAsia="en-US" w:bidi="en-US"/>
        </w:rPr>
        <w:t xml:space="preserve">(-us) </w:t>
      </w:r>
      <w:r w:rsidR="2A705D68" w:rsidRPr="78945EE4">
        <w:rPr>
          <w:rFonts w:asciiTheme="majorBidi" w:hAnsiTheme="majorBidi" w:cstheme="majorBidi"/>
          <w:color w:val="auto"/>
        </w:rPr>
        <w:t xml:space="preserve">už </w:t>
      </w:r>
      <w:r w:rsidR="2A705D68" w:rsidRPr="78945EE4">
        <w:rPr>
          <w:rFonts w:asciiTheme="majorBidi" w:hAnsiTheme="majorBidi" w:cstheme="majorBidi"/>
          <w:color w:val="auto"/>
          <w:lang w:eastAsia="en-US" w:bidi="en-US"/>
        </w:rPr>
        <w:t xml:space="preserve">Sutartyje </w:t>
      </w:r>
      <w:r w:rsidR="2A705D68" w:rsidRPr="78945EE4">
        <w:rPr>
          <w:rFonts w:asciiTheme="majorBidi" w:hAnsiTheme="majorBidi" w:cstheme="majorBidi"/>
          <w:color w:val="auto"/>
        </w:rPr>
        <w:t xml:space="preserve">numatytų įsipareigojimų vykdymą, </w:t>
      </w:r>
      <w:r w:rsidR="2A705D68" w:rsidRPr="78945EE4">
        <w:rPr>
          <w:rFonts w:asciiTheme="majorBidi" w:hAnsiTheme="majorBidi" w:cstheme="majorBidi"/>
          <w:color w:val="auto"/>
          <w:lang w:eastAsia="en-US" w:bidi="en-US"/>
        </w:rPr>
        <w:t xml:space="preserve">su kuriuo derinama </w:t>
      </w:r>
      <w:r w:rsidR="2A705D68" w:rsidRPr="78945EE4">
        <w:rPr>
          <w:rFonts w:asciiTheme="majorBidi" w:hAnsiTheme="majorBidi" w:cstheme="majorBidi"/>
          <w:color w:val="auto"/>
        </w:rPr>
        <w:t xml:space="preserve">Darbų </w:t>
      </w:r>
      <w:r w:rsidR="2A705D68" w:rsidRPr="78945EE4">
        <w:rPr>
          <w:rFonts w:asciiTheme="majorBidi" w:hAnsiTheme="majorBidi" w:cstheme="majorBidi"/>
          <w:color w:val="auto"/>
          <w:lang w:eastAsia="en-US" w:bidi="en-US"/>
        </w:rPr>
        <w:t xml:space="preserve">teikimo eiga, </w:t>
      </w:r>
      <w:r w:rsidR="2A705D68" w:rsidRPr="78945EE4">
        <w:rPr>
          <w:rFonts w:asciiTheme="majorBidi" w:hAnsiTheme="majorBidi" w:cstheme="majorBidi"/>
          <w:color w:val="auto"/>
        </w:rPr>
        <w:t xml:space="preserve">sprendžiami </w:t>
      </w:r>
      <w:r w:rsidR="2A705D68" w:rsidRPr="78945EE4">
        <w:rPr>
          <w:rFonts w:asciiTheme="majorBidi" w:hAnsiTheme="majorBidi" w:cstheme="majorBidi"/>
          <w:color w:val="auto"/>
          <w:lang w:eastAsia="en-US" w:bidi="en-US"/>
        </w:rPr>
        <w:t xml:space="preserve">einamieji ir </w:t>
      </w:r>
      <w:r w:rsidR="2A705D68" w:rsidRPr="78945EE4">
        <w:rPr>
          <w:rFonts w:asciiTheme="majorBidi" w:hAnsiTheme="majorBidi" w:cstheme="majorBidi"/>
          <w:color w:val="auto"/>
        </w:rPr>
        <w:t xml:space="preserve">Darbų kokybės </w:t>
      </w:r>
      <w:r w:rsidR="2A705D68" w:rsidRPr="78945EE4">
        <w:rPr>
          <w:rFonts w:asciiTheme="majorBidi" w:hAnsiTheme="majorBidi" w:cstheme="majorBidi"/>
          <w:color w:val="auto"/>
          <w:lang w:eastAsia="en-US" w:bidi="en-US"/>
        </w:rPr>
        <w:t xml:space="preserve">klausimai, identifikuojamas </w:t>
      </w:r>
      <w:r w:rsidR="2A705D68" w:rsidRPr="78945EE4">
        <w:rPr>
          <w:rFonts w:asciiTheme="majorBidi" w:hAnsiTheme="majorBidi" w:cstheme="majorBidi"/>
          <w:color w:val="auto"/>
        </w:rPr>
        <w:t xml:space="preserve">Darbų </w:t>
      </w:r>
      <w:r w:rsidR="2A705D68" w:rsidRPr="78945EE4">
        <w:rPr>
          <w:rFonts w:asciiTheme="majorBidi" w:hAnsiTheme="majorBidi" w:cstheme="majorBidi"/>
          <w:color w:val="auto"/>
          <w:lang w:eastAsia="en-US" w:bidi="en-US"/>
        </w:rPr>
        <w:t xml:space="preserve">poreikis, vykdomos konsultacijos </w:t>
      </w:r>
      <w:r w:rsidR="2A705D68" w:rsidRPr="78945EE4">
        <w:rPr>
          <w:rFonts w:asciiTheme="majorBidi" w:hAnsiTheme="majorBidi" w:cstheme="majorBidi"/>
          <w:color w:val="auto"/>
        </w:rPr>
        <w:t xml:space="preserve">iškilusiais </w:t>
      </w:r>
      <w:r w:rsidR="2A705D68" w:rsidRPr="78945EE4">
        <w:rPr>
          <w:rFonts w:asciiTheme="majorBidi" w:hAnsiTheme="majorBidi" w:cstheme="majorBidi"/>
          <w:color w:val="auto"/>
          <w:lang w:eastAsia="en-US" w:bidi="en-US"/>
        </w:rPr>
        <w:t xml:space="preserve">klausimais elektroniniu </w:t>
      </w:r>
      <w:r w:rsidR="2A705D68" w:rsidRPr="78945EE4">
        <w:rPr>
          <w:rFonts w:asciiTheme="majorBidi" w:hAnsiTheme="majorBidi" w:cstheme="majorBidi"/>
          <w:color w:val="auto"/>
        </w:rPr>
        <w:t xml:space="preserve">paštu </w:t>
      </w:r>
      <w:r w:rsidR="2A705D68" w:rsidRPr="78945EE4">
        <w:rPr>
          <w:rFonts w:asciiTheme="majorBidi" w:hAnsiTheme="majorBidi" w:cstheme="majorBidi"/>
          <w:color w:val="auto"/>
          <w:lang w:eastAsia="en-US" w:bidi="en-US"/>
        </w:rPr>
        <w:t xml:space="preserve">ir/ar telefonu ir/ar kitomis </w:t>
      </w:r>
      <w:r w:rsidR="2A705D68" w:rsidRPr="78945EE4">
        <w:rPr>
          <w:rFonts w:asciiTheme="majorBidi" w:hAnsiTheme="majorBidi" w:cstheme="majorBidi"/>
          <w:color w:val="auto"/>
        </w:rPr>
        <w:t>elektroninėmis priemonėmis - taip pat pagal Užsakovo poreikį atvykstant į Užsakovo administracinį pastatą.</w:t>
      </w:r>
    </w:p>
    <w:p w14:paraId="76915DA9" w14:textId="299B06F6" w:rsidR="008D6AD5" w:rsidRPr="00450AEC" w:rsidRDefault="34529A83" w:rsidP="2B1D4AA8">
      <w:pPr>
        <w:pStyle w:val="Pagrindinistekstas"/>
        <w:tabs>
          <w:tab w:val="left" w:pos="726"/>
        </w:tabs>
        <w:spacing w:line="252" w:lineRule="auto"/>
        <w:ind w:left="820" w:hanging="820"/>
        <w:jc w:val="both"/>
        <w:rPr>
          <w:rFonts w:asciiTheme="majorBidi" w:hAnsiTheme="majorBidi" w:cstheme="majorBidi"/>
          <w:color w:val="auto"/>
        </w:rPr>
      </w:pPr>
      <w:r w:rsidRPr="78945EE4">
        <w:rPr>
          <w:rFonts w:asciiTheme="majorBidi" w:hAnsiTheme="majorBidi" w:cstheme="majorBidi"/>
          <w:b/>
          <w:bCs/>
          <w:color w:val="auto"/>
        </w:rPr>
        <w:t>1.3.9.</w:t>
      </w:r>
      <w:r w:rsidRPr="78945EE4">
        <w:rPr>
          <w:rFonts w:asciiTheme="majorBidi" w:hAnsiTheme="majorBidi" w:cstheme="majorBidi"/>
          <w:color w:val="auto"/>
        </w:rPr>
        <w:t xml:space="preserve"> </w:t>
      </w:r>
      <w:r w:rsidR="2A705D68" w:rsidRPr="78945EE4">
        <w:rPr>
          <w:rFonts w:asciiTheme="majorBidi" w:hAnsiTheme="majorBidi" w:cstheme="majorBidi"/>
          <w:color w:val="auto"/>
        </w:rPr>
        <w:t>Darbų metu naudojamoms medžiagoms turi būti suteikiama ne trumpesnė nei Prekių gamintojo suteikiama garantija.</w:t>
      </w:r>
    </w:p>
    <w:p w14:paraId="76915DAA" w14:textId="20FBD30E" w:rsidR="008D6AD5" w:rsidRPr="00450AEC" w:rsidRDefault="297AF0D9" w:rsidP="2B1D4AA8">
      <w:pPr>
        <w:pStyle w:val="Pagrindinistekstas"/>
        <w:tabs>
          <w:tab w:val="left" w:pos="726"/>
        </w:tabs>
        <w:spacing w:line="252" w:lineRule="auto"/>
        <w:ind w:left="820" w:hanging="820"/>
        <w:jc w:val="both"/>
        <w:rPr>
          <w:rFonts w:asciiTheme="majorBidi" w:hAnsiTheme="majorBidi" w:cstheme="majorBidi"/>
          <w:color w:val="auto"/>
        </w:rPr>
      </w:pPr>
      <w:r w:rsidRPr="78945EE4">
        <w:rPr>
          <w:rFonts w:asciiTheme="majorBidi" w:hAnsiTheme="majorBidi" w:cstheme="majorBidi"/>
          <w:b/>
          <w:bCs/>
          <w:color w:val="auto"/>
        </w:rPr>
        <w:t>1.3.10.</w:t>
      </w:r>
      <w:r w:rsidRPr="78945EE4">
        <w:rPr>
          <w:rFonts w:asciiTheme="majorBidi" w:hAnsiTheme="majorBidi" w:cstheme="majorBidi"/>
          <w:color w:val="auto"/>
        </w:rPr>
        <w:t xml:space="preserve"> </w:t>
      </w:r>
      <w:r w:rsidR="2A705D68" w:rsidRPr="78945EE4">
        <w:rPr>
          <w:rFonts w:asciiTheme="majorBidi" w:hAnsiTheme="majorBidi" w:cstheme="majorBidi"/>
          <w:color w:val="auto"/>
        </w:rPr>
        <w:t>Nekokybiškos medžiagos turi būti pakeičiamos naujomis visą medžiagų garantinį laikotarpį ne vėliau kaip per 5 darbo dienas nuo pranešimo apie nekokybiškas medžiagas.</w:t>
      </w:r>
    </w:p>
    <w:p w14:paraId="26B30282" w14:textId="2CEF4952" w:rsidR="00914334" w:rsidRPr="00450AEC" w:rsidRDefault="00DE6251" w:rsidP="78945EE4">
      <w:pPr>
        <w:pStyle w:val="Pagrindinistekstas"/>
        <w:pBdr>
          <w:bottom w:val="single" w:sz="4" w:space="0" w:color="000000"/>
        </w:pBdr>
        <w:tabs>
          <w:tab w:val="left" w:pos="726"/>
        </w:tabs>
        <w:spacing w:after="180" w:line="252" w:lineRule="auto"/>
        <w:ind w:left="820" w:hanging="820"/>
        <w:jc w:val="both"/>
        <w:rPr>
          <w:rFonts w:asciiTheme="majorBidi" w:hAnsiTheme="majorBidi" w:cstheme="majorBidi"/>
          <w:color w:val="auto"/>
        </w:rPr>
      </w:pPr>
      <w:r w:rsidRPr="78945EE4">
        <w:rPr>
          <w:rFonts w:asciiTheme="majorBidi" w:hAnsiTheme="majorBidi" w:cstheme="majorBidi"/>
          <w:b/>
          <w:bCs/>
          <w:color w:val="auto"/>
        </w:rPr>
        <w:t>1.3.11.</w:t>
      </w:r>
      <w:r w:rsidRPr="78945EE4">
        <w:rPr>
          <w:rFonts w:asciiTheme="majorBidi" w:hAnsiTheme="majorBidi" w:cstheme="majorBidi"/>
          <w:color w:val="auto"/>
        </w:rPr>
        <w:t xml:space="preserve"> </w:t>
      </w:r>
      <w:r w:rsidR="2A705D68" w:rsidRPr="78945EE4">
        <w:rPr>
          <w:rFonts w:asciiTheme="majorBidi" w:hAnsiTheme="majorBidi" w:cstheme="majorBidi"/>
          <w:color w:val="auto"/>
        </w:rPr>
        <w:t>Didelį triukšmą ir dulkėtumą sukeliantys Darbai turi būti atliekami ne piko metu (vakarais, naktimis, savaitgaliais), suderinus su Pirkėju.</w:t>
      </w:r>
      <w:r w:rsidR="1B6AEA05" w:rsidRPr="78945EE4">
        <w:rPr>
          <w:rFonts w:asciiTheme="majorBidi" w:hAnsiTheme="majorBidi" w:cstheme="majorBidi"/>
          <w:color w:val="auto"/>
        </w:rPr>
        <w:t xml:space="preserve"> </w:t>
      </w:r>
      <w:r w:rsidR="6B5486B8" w:rsidRPr="78945EE4">
        <w:rPr>
          <w:rFonts w:asciiTheme="majorBidi" w:hAnsiTheme="majorBidi" w:cstheme="majorBidi"/>
          <w:color w:val="auto"/>
        </w:rPr>
        <w:t>Rangovas įsipareigoja nesidomėti Pirkėjo vykdoma veikla, neskaityti atsitiktinai paliktų dokumentų, gavus raštišką paklausimą, informuoti Pirkėją per 24 valandas apie teikiamų paslaugų atlikimo eigą. Rangovas darbų atlikimo metu įsipareigoja nesivesti ir neįsileisti pašalinių asmenų, vykdyti visus teisėtus ir neprieštaraujančius sutarties nuostatoms raštiškus Pirkėjo nurodymus.</w:t>
      </w:r>
    </w:p>
    <w:p w14:paraId="53FCA1A1" w14:textId="54A58D42" w:rsidR="00914334" w:rsidRPr="00450AEC" w:rsidRDefault="64B47350" w:rsidP="78945EE4">
      <w:pPr>
        <w:pStyle w:val="Pagrindinistekstas"/>
        <w:pBdr>
          <w:bottom w:val="single" w:sz="4" w:space="0" w:color="000000"/>
        </w:pBdr>
        <w:tabs>
          <w:tab w:val="left" w:pos="726"/>
        </w:tabs>
        <w:spacing w:after="180" w:line="252" w:lineRule="auto"/>
        <w:ind w:left="820" w:hanging="820"/>
        <w:jc w:val="both"/>
        <w:rPr>
          <w:rFonts w:asciiTheme="majorBidi" w:hAnsiTheme="majorBidi" w:cstheme="majorBidi"/>
          <w:color w:val="auto"/>
        </w:rPr>
      </w:pPr>
      <w:r w:rsidRPr="78945EE4">
        <w:rPr>
          <w:rFonts w:asciiTheme="majorBidi" w:hAnsiTheme="majorBidi" w:cstheme="majorBidi"/>
          <w:b/>
          <w:bCs/>
          <w:color w:val="auto"/>
        </w:rPr>
        <w:t>1.3.12.</w:t>
      </w:r>
      <w:r w:rsidRPr="78945EE4">
        <w:rPr>
          <w:rFonts w:asciiTheme="majorBidi" w:hAnsiTheme="majorBidi" w:cstheme="majorBidi"/>
          <w:color w:val="auto"/>
        </w:rPr>
        <w:t xml:space="preserve"> </w:t>
      </w:r>
      <w:r w:rsidR="6B5486B8" w:rsidRPr="78945EE4">
        <w:rPr>
          <w:rFonts w:asciiTheme="majorBidi" w:hAnsiTheme="majorBidi" w:cstheme="majorBidi"/>
          <w:color w:val="auto"/>
        </w:rPr>
        <w:t xml:space="preserve">Rangovas turi pats pasirūpinti paslaugų teikimui naudojama technika, įrengimais ir įrankiais, </w:t>
      </w:r>
      <w:r w:rsidR="6B5486B8" w:rsidRPr="78945EE4">
        <w:rPr>
          <w:rFonts w:asciiTheme="majorBidi" w:hAnsiTheme="majorBidi" w:cstheme="majorBidi"/>
          <w:color w:val="auto"/>
        </w:rPr>
        <w:lastRenderedPageBreak/>
        <w:t>kėlimo įranga reikalinga  darbams atlikti ir t.t. Naudojama technika, įrengimai, įrankiai ir kėlimo technika turi būti tvarkinga ir tinkama naudoti.</w:t>
      </w:r>
    </w:p>
    <w:p w14:paraId="0AC0D7ED" w14:textId="0A4863E4" w:rsidR="49CC1E54" w:rsidRPr="00450AEC" w:rsidRDefault="474C08F2" w:rsidP="78945EE4">
      <w:pPr>
        <w:pStyle w:val="Pagrindinistekstas"/>
        <w:pBdr>
          <w:bottom w:val="single" w:sz="4" w:space="0" w:color="000000"/>
        </w:pBdr>
        <w:tabs>
          <w:tab w:val="left" w:pos="726"/>
        </w:tabs>
        <w:spacing w:after="180" w:line="252" w:lineRule="auto"/>
        <w:ind w:left="820" w:hanging="820"/>
        <w:jc w:val="both"/>
        <w:rPr>
          <w:rFonts w:asciiTheme="majorBidi" w:hAnsiTheme="majorBidi" w:cstheme="majorBidi"/>
          <w:color w:val="auto"/>
        </w:rPr>
      </w:pPr>
      <w:r w:rsidRPr="78945EE4">
        <w:rPr>
          <w:rFonts w:asciiTheme="majorBidi" w:hAnsiTheme="majorBidi" w:cstheme="majorBidi"/>
          <w:b/>
          <w:bCs/>
          <w:color w:val="auto"/>
        </w:rPr>
        <w:t>1.3.13.</w:t>
      </w:r>
      <w:r w:rsidRPr="78945EE4">
        <w:rPr>
          <w:rFonts w:asciiTheme="majorBidi" w:hAnsiTheme="majorBidi" w:cstheme="majorBidi"/>
          <w:color w:val="auto"/>
        </w:rPr>
        <w:t xml:space="preserve"> </w:t>
      </w:r>
      <w:r w:rsidR="6B5486B8" w:rsidRPr="78945EE4">
        <w:rPr>
          <w:rFonts w:asciiTheme="majorBidi" w:hAnsiTheme="majorBidi" w:cstheme="majorBidi"/>
          <w:color w:val="auto"/>
        </w:rPr>
        <w:t>Objekto veiklą įtakojantys darbai turi būti atliekami iš anksto informavus ir suderinus su Pirkėju ir trečiosiomis šalimis ir gavus nustatytos formos leidimus darbams.</w:t>
      </w:r>
    </w:p>
    <w:p w14:paraId="76915DAC" w14:textId="12436588" w:rsidR="008D6AD5" w:rsidRPr="00450AEC" w:rsidRDefault="5C6B4B62" w:rsidP="012A8BFB">
      <w:pPr>
        <w:pStyle w:val="Pagrindinistekstas"/>
        <w:tabs>
          <w:tab w:val="left" w:leader="underscore" w:pos="9646"/>
        </w:tabs>
        <w:jc w:val="both"/>
        <w:rPr>
          <w:rFonts w:asciiTheme="majorBidi" w:hAnsiTheme="majorBidi" w:cstheme="majorBidi"/>
          <w:color w:val="auto"/>
        </w:rPr>
      </w:pPr>
      <w:r w:rsidRPr="012A8BFB">
        <w:rPr>
          <w:rFonts w:asciiTheme="majorBidi" w:hAnsiTheme="majorBidi" w:cstheme="majorBidi"/>
          <w:b/>
          <w:bCs/>
          <w:color w:val="auto"/>
          <w:u w:val="single"/>
        </w:rPr>
        <w:t xml:space="preserve">1.4. </w:t>
      </w:r>
      <w:r w:rsidR="7C05500F" w:rsidRPr="012A8BFB">
        <w:rPr>
          <w:rFonts w:asciiTheme="majorBidi" w:hAnsiTheme="majorBidi" w:cstheme="majorBidi"/>
          <w:b/>
          <w:bCs/>
          <w:color w:val="auto"/>
          <w:u w:val="single"/>
        </w:rPr>
        <w:t xml:space="preserve"> </w:t>
      </w:r>
      <w:r w:rsidRPr="012A8BFB">
        <w:rPr>
          <w:rFonts w:asciiTheme="majorBidi" w:hAnsiTheme="majorBidi" w:cstheme="majorBidi"/>
          <w:b/>
          <w:bCs/>
          <w:color w:val="auto"/>
          <w:u w:val="single"/>
        </w:rPr>
        <w:t>APLINKOSAUGINIAI REIKALAVIMAI</w:t>
      </w:r>
      <w:r w:rsidR="00A7156A">
        <w:tab/>
      </w:r>
    </w:p>
    <w:p w14:paraId="76915DAD" w14:textId="77777777" w:rsidR="008D6AD5" w:rsidRPr="00450AEC" w:rsidRDefault="00A7156A" w:rsidP="76BA022D">
      <w:pPr>
        <w:pStyle w:val="Pagrindinistekstas"/>
        <w:numPr>
          <w:ilvl w:val="2"/>
          <w:numId w:val="5"/>
        </w:numPr>
        <w:tabs>
          <w:tab w:val="left" w:pos="710"/>
        </w:tabs>
        <w:spacing w:after="120"/>
        <w:ind w:left="822" w:hanging="822"/>
        <w:jc w:val="both"/>
        <w:rPr>
          <w:rFonts w:asciiTheme="majorBidi" w:hAnsiTheme="majorBidi" w:cstheme="majorBidi"/>
          <w:color w:val="auto"/>
        </w:rPr>
      </w:pPr>
      <w:r w:rsidRPr="76BA022D">
        <w:rPr>
          <w:rFonts w:asciiTheme="majorBidi" w:hAnsiTheme="majorBidi" w:cstheme="majorBidi"/>
          <w:color w:val="auto"/>
        </w:rPr>
        <w:t>Rangovas, atlikdamas darbus, turi vykdyti atitinkamas aplinkosaugos priemones, kurios leistų sumažinti susidarančių atliekų kiekį ir šias atliekas atiduoti perdirbimui. Visos panaudotos medžiagos turi būti renkamos, rūšiuojamos ir perduodamos tokias atliekas tvarkančiai įmonei.</w:t>
      </w:r>
    </w:p>
    <w:p w14:paraId="766AB9A6" w14:textId="667067CC" w:rsidR="00000827" w:rsidRPr="00450AEC" w:rsidRDefault="002107A7" w:rsidP="00C87F7D">
      <w:pPr>
        <w:pStyle w:val="Pagrindinistekstas"/>
        <w:numPr>
          <w:ilvl w:val="2"/>
          <w:numId w:val="5"/>
        </w:numPr>
        <w:tabs>
          <w:tab w:val="left" w:pos="710"/>
        </w:tabs>
        <w:spacing w:after="120"/>
        <w:ind w:left="822" w:hanging="822"/>
        <w:jc w:val="both"/>
        <w:rPr>
          <w:rFonts w:asciiTheme="majorBidi" w:hAnsiTheme="majorBidi" w:cstheme="majorBidi"/>
          <w:color w:val="auto"/>
        </w:rPr>
      </w:pPr>
      <w:r w:rsidRPr="00450AEC">
        <w:rPr>
          <w:color w:val="auto"/>
        </w:rPr>
        <w:t xml:space="preserve">Aplinkosauginius reikalavimus turi atitikti </w:t>
      </w:r>
      <w:r w:rsidRPr="00AD244E">
        <w:rPr>
          <w:color w:val="auto"/>
        </w:rPr>
        <w:t>Tiekėjas ir (arba) tiekėjų grupės partneriai kartu, subtiekėjai ar kiti asmenys, kurių pajėgumais remiasi tiekėjas pagal prisiimamus įsipareigojimus vykdant sutartį. </w:t>
      </w:r>
    </w:p>
    <w:p w14:paraId="76915DAE" w14:textId="77777777" w:rsidR="008D6AD5" w:rsidRPr="00450AEC" w:rsidRDefault="00A7156A">
      <w:pPr>
        <w:pStyle w:val="Pagrindinistekstas"/>
        <w:numPr>
          <w:ilvl w:val="0"/>
          <w:numId w:val="6"/>
        </w:numPr>
        <w:tabs>
          <w:tab w:val="left" w:pos="374"/>
          <w:tab w:val="left" w:leader="underscore" w:pos="9646"/>
        </w:tabs>
        <w:jc w:val="both"/>
        <w:rPr>
          <w:rFonts w:asciiTheme="majorBidi" w:hAnsiTheme="majorBidi" w:cstheme="majorBidi"/>
          <w:color w:val="auto"/>
        </w:rPr>
      </w:pPr>
      <w:r w:rsidRPr="00450AEC">
        <w:rPr>
          <w:rFonts w:asciiTheme="majorBidi" w:hAnsiTheme="majorBidi" w:cstheme="majorBidi"/>
          <w:b/>
          <w:bCs/>
          <w:color w:val="auto"/>
          <w:u w:val="single"/>
        </w:rPr>
        <w:t>UŽSAKYMŲ VYKDYMAS:</w:t>
      </w:r>
      <w:r w:rsidRPr="00450AEC">
        <w:rPr>
          <w:rFonts w:asciiTheme="majorBidi" w:hAnsiTheme="majorBidi" w:cstheme="majorBidi"/>
          <w:b/>
          <w:bCs/>
          <w:color w:val="auto"/>
          <w:u w:val="single"/>
        </w:rPr>
        <w:tab/>
      </w:r>
    </w:p>
    <w:p w14:paraId="76915DAF" w14:textId="77777777" w:rsidR="008D6AD5" w:rsidRPr="00450AEC" w:rsidRDefault="00A7156A">
      <w:pPr>
        <w:pStyle w:val="Pagrindinistekstas"/>
        <w:numPr>
          <w:ilvl w:val="1"/>
          <w:numId w:val="6"/>
        </w:numPr>
        <w:tabs>
          <w:tab w:val="left" w:pos="710"/>
          <w:tab w:val="left" w:leader="underscore" w:pos="9646"/>
        </w:tabs>
        <w:jc w:val="both"/>
        <w:rPr>
          <w:rFonts w:asciiTheme="majorBidi" w:hAnsiTheme="majorBidi" w:cstheme="majorBidi"/>
          <w:color w:val="auto"/>
        </w:rPr>
      </w:pPr>
      <w:r w:rsidRPr="00450AEC">
        <w:rPr>
          <w:rFonts w:asciiTheme="majorBidi" w:hAnsiTheme="majorBidi" w:cstheme="majorBidi"/>
          <w:b/>
          <w:bCs/>
          <w:color w:val="auto"/>
          <w:u w:val="single"/>
        </w:rPr>
        <w:t>Užsakymų vykdymo vieta</w:t>
      </w:r>
      <w:r w:rsidRPr="00450AEC">
        <w:rPr>
          <w:rFonts w:asciiTheme="majorBidi" w:hAnsiTheme="majorBidi" w:cstheme="majorBidi"/>
          <w:b/>
          <w:bCs/>
          <w:color w:val="auto"/>
          <w:u w:val="single"/>
        </w:rPr>
        <w:tab/>
      </w:r>
    </w:p>
    <w:p w14:paraId="473161AB" w14:textId="6D6BDF53" w:rsidR="00947BAE" w:rsidRPr="00450AEC" w:rsidRDefault="30FB54AE" w:rsidP="012A8BFB">
      <w:pPr>
        <w:pStyle w:val="Pagrindinistekstas"/>
        <w:pBdr>
          <w:bottom w:val="single" w:sz="4" w:space="0" w:color="auto"/>
        </w:pBdr>
        <w:spacing w:after="180"/>
        <w:ind w:left="720"/>
        <w:jc w:val="both"/>
        <w:rPr>
          <w:rFonts w:asciiTheme="majorBidi" w:eastAsia="Arial" w:hAnsiTheme="majorBidi" w:cstheme="majorBidi"/>
          <w:color w:val="auto"/>
        </w:rPr>
      </w:pPr>
      <w:r w:rsidRPr="012A8BFB">
        <w:rPr>
          <w:rFonts w:asciiTheme="majorBidi" w:eastAsia="Arial" w:hAnsiTheme="majorBidi" w:cstheme="majorBidi"/>
          <w:color w:val="auto"/>
        </w:rPr>
        <w:t>Užsakovo patikėjimo t</w:t>
      </w:r>
      <w:r w:rsidR="0D9F33CF" w:rsidRPr="012A8BFB">
        <w:rPr>
          <w:rFonts w:asciiTheme="majorBidi" w:eastAsia="Arial" w:hAnsiTheme="majorBidi" w:cstheme="majorBidi"/>
          <w:color w:val="auto"/>
        </w:rPr>
        <w:t>eise valdomi objektai</w:t>
      </w:r>
      <w:r w:rsidR="061B1CA0" w:rsidRPr="012A8BFB">
        <w:rPr>
          <w:rFonts w:asciiTheme="majorBidi" w:eastAsia="Arial" w:hAnsiTheme="majorBidi" w:cstheme="majorBidi"/>
          <w:color w:val="auto"/>
        </w:rPr>
        <w:t>:</w:t>
      </w:r>
    </w:p>
    <w:p w14:paraId="488863A2" w14:textId="20DF93CB" w:rsidR="00947BAE" w:rsidRPr="00450AEC" w:rsidRDefault="3AA03F0C" w:rsidP="012A8BFB">
      <w:pPr>
        <w:pStyle w:val="Pagrindinistekstas"/>
        <w:pBdr>
          <w:bottom w:val="single" w:sz="4" w:space="0" w:color="auto"/>
        </w:pBdr>
        <w:spacing w:after="180"/>
        <w:ind w:left="720"/>
        <w:jc w:val="both"/>
        <w:rPr>
          <w:rFonts w:asciiTheme="majorBidi" w:eastAsia="Arial" w:hAnsiTheme="majorBidi" w:cstheme="majorBidi"/>
          <w:color w:val="auto"/>
        </w:rPr>
      </w:pPr>
      <w:r w:rsidRPr="012A8BFB">
        <w:rPr>
          <w:rFonts w:asciiTheme="majorBidi" w:eastAsia="Arial" w:hAnsiTheme="majorBidi" w:cstheme="majorBidi"/>
          <w:color w:val="auto"/>
        </w:rPr>
        <w:t>Vilniaus regionas (</w:t>
      </w:r>
      <w:r w:rsidR="4ED2B477" w:rsidRPr="012A8BFB">
        <w:rPr>
          <w:rFonts w:asciiTheme="majorBidi" w:eastAsia="Arial" w:hAnsiTheme="majorBidi" w:cstheme="majorBidi"/>
          <w:color w:val="auto"/>
        </w:rPr>
        <w:t xml:space="preserve">Vilniaus ir </w:t>
      </w:r>
      <w:r w:rsidRPr="012A8BFB">
        <w:rPr>
          <w:rFonts w:asciiTheme="majorBidi" w:eastAsia="Arial" w:hAnsiTheme="majorBidi" w:cstheme="majorBidi"/>
          <w:color w:val="auto"/>
        </w:rPr>
        <w:t>Utenos</w:t>
      </w:r>
      <w:r w:rsidR="0EE132AB" w:rsidRPr="012A8BFB">
        <w:rPr>
          <w:rFonts w:asciiTheme="majorBidi" w:eastAsia="Arial" w:hAnsiTheme="majorBidi" w:cstheme="majorBidi"/>
          <w:color w:val="auto"/>
        </w:rPr>
        <w:t xml:space="preserve"> apskritys)</w:t>
      </w:r>
      <w:r w:rsidR="51A1B1BD" w:rsidRPr="012A8BFB">
        <w:rPr>
          <w:rFonts w:asciiTheme="majorBidi" w:eastAsia="Arial" w:hAnsiTheme="majorBidi" w:cstheme="majorBidi"/>
          <w:color w:val="auto"/>
        </w:rPr>
        <w:t xml:space="preserve">, </w:t>
      </w:r>
      <w:r w:rsidR="00C042F8">
        <w:rPr>
          <w:rFonts w:asciiTheme="majorBidi" w:eastAsia="Arial" w:hAnsiTheme="majorBidi" w:cstheme="majorBidi"/>
          <w:color w:val="auto"/>
        </w:rPr>
        <w:t xml:space="preserve">Techninės specifikacijos </w:t>
      </w:r>
      <w:r w:rsidR="51A1B1BD" w:rsidRPr="012A8BFB">
        <w:rPr>
          <w:rFonts w:asciiTheme="majorBidi" w:eastAsia="Arial" w:hAnsiTheme="majorBidi" w:cstheme="majorBidi"/>
          <w:color w:val="auto"/>
        </w:rPr>
        <w:t>Priedas Nr. 2</w:t>
      </w:r>
    </w:p>
    <w:p w14:paraId="76915DB1" w14:textId="78E718BD" w:rsidR="008D6AD5" w:rsidRPr="00333896" w:rsidRDefault="5C6B4B62" w:rsidP="012A8BFB">
      <w:pPr>
        <w:pStyle w:val="Pagrindinistekstas"/>
        <w:numPr>
          <w:ilvl w:val="1"/>
          <w:numId w:val="6"/>
        </w:numPr>
        <w:tabs>
          <w:tab w:val="left" w:pos="710"/>
          <w:tab w:val="left" w:leader="underscore" w:pos="9646"/>
        </w:tabs>
        <w:jc w:val="both"/>
        <w:rPr>
          <w:rFonts w:asciiTheme="majorBidi" w:hAnsiTheme="majorBidi" w:cstheme="majorBidi"/>
          <w:color w:val="auto"/>
        </w:rPr>
      </w:pPr>
      <w:r w:rsidRPr="012A8BFB">
        <w:rPr>
          <w:rFonts w:asciiTheme="majorBidi" w:hAnsiTheme="majorBidi" w:cstheme="majorBidi"/>
          <w:b/>
          <w:bCs/>
          <w:color w:val="auto"/>
          <w:u w:val="single"/>
        </w:rPr>
        <w:t>U</w:t>
      </w:r>
      <w:r w:rsidR="46A14647" w:rsidRPr="012A8BFB">
        <w:rPr>
          <w:rFonts w:asciiTheme="majorBidi" w:hAnsiTheme="majorBidi" w:cstheme="majorBidi"/>
          <w:b/>
          <w:bCs/>
          <w:color w:val="auto"/>
          <w:u w:val="single"/>
        </w:rPr>
        <w:t>ŽSAKYMŲ VYKDYMO TVARKA IR TERMINAI</w:t>
      </w:r>
      <w:r w:rsidR="00A7156A">
        <w:tab/>
      </w:r>
    </w:p>
    <w:p w14:paraId="76915DB2" w14:textId="77777777" w:rsidR="008D6AD5" w:rsidRPr="00333896" w:rsidRDefault="00A7156A">
      <w:pPr>
        <w:pStyle w:val="Pagrindinistekstas"/>
        <w:numPr>
          <w:ilvl w:val="2"/>
          <w:numId w:val="6"/>
        </w:numPr>
        <w:tabs>
          <w:tab w:val="left" w:pos="710"/>
        </w:tabs>
        <w:ind w:left="820" w:hanging="820"/>
        <w:jc w:val="both"/>
        <w:rPr>
          <w:rFonts w:asciiTheme="majorBidi" w:hAnsiTheme="majorBidi" w:cstheme="majorBidi"/>
          <w:color w:val="auto"/>
        </w:rPr>
      </w:pPr>
      <w:r w:rsidRPr="00333896">
        <w:rPr>
          <w:rFonts w:asciiTheme="majorBidi" w:hAnsiTheme="majorBidi" w:cstheme="majorBidi"/>
          <w:color w:val="auto"/>
        </w:rPr>
        <w:t xml:space="preserve">Darbai bus užsakomi tik pagal Pirkėjo poreikį. Galimo užsakymo pavyzdys pateiktas šios Techninės specifikacijos </w:t>
      </w:r>
      <w:r w:rsidRPr="00333896">
        <w:rPr>
          <w:rFonts w:asciiTheme="majorBidi" w:hAnsiTheme="majorBidi" w:cstheme="majorBidi"/>
          <w:b/>
          <w:bCs/>
          <w:color w:val="auto"/>
        </w:rPr>
        <w:t>priede Nr. 1</w:t>
      </w:r>
      <w:r w:rsidRPr="00333896">
        <w:rPr>
          <w:rFonts w:asciiTheme="majorBidi" w:hAnsiTheme="majorBidi" w:cstheme="majorBidi"/>
          <w:color w:val="auto"/>
        </w:rPr>
        <w:t>.</w:t>
      </w:r>
    </w:p>
    <w:p w14:paraId="76915DB3" w14:textId="0F9F2E81" w:rsidR="008D6AD5" w:rsidRPr="00333896" w:rsidRDefault="00A7156A" w:rsidP="7695EDC7">
      <w:pPr>
        <w:pStyle w:val="Pagrindinistekstas"/>
        <w:numPr>
          <w:ilvl w:val="2"/>
          <w:numId w:val="6"/>
        </w:numPr>
        <w:tabs>
          <w:tab w:val="left" w:pos="710"/>
        </w:tabs>
        <w:ind w:left="820" w:hanging="820"/>
        <w:jc w:val="both"/>
        <w:rPr>
          <w:rFonts w:asciiTheme="majorBidi" w:hAnsiTheme="majorBidi" w:cstheme="majorBidi"/>
          <w:color w:val="auto"/>
        </w:rPr>
      </w:pPr>
      <w:r w:rsidRPr="0007E617">
        <w:rPr>
          <w:rFonts w:asciiTheme="majorBidi" w:hAnsiTheme="majorBidi" w:cstheme="majorBidi"/>
          <w:color w:val="auto"/>
        </w:rPr>
        <w:t xml:space="preserve">Gavęs užsakymą, Rangovas per </w:t>
      </w:r>
      <w:r w:rsidR="004F24A7" w:rsidRPr="0007E617">
        <w:rPr>
          <w:rFonts w:asciiTheme="majorBidi" w:hAnsiTheme="majorBidi" w:cstheme="majorBidi"/>
          <w:color w:val="auto"/>
        </w:rPr>
        <w:t>5</w:t>
      </w:r>
      <w:r w:rsidRPr="0007E617">
        <w:rPr>
          <w:rFonts w:asciiTheme="majorBidi" w:hAnsiTheme="majorBidi" w:cstheme="majorBidi"/>
          <w:color w:val="auto"/>
        </w:rPr>
        <w:t xml:space="preserve"> d. d. turi pateikti ir suderinti su Pirkėju užsakymo sąmatą.</w:t>
      </w:r>
      <w:r w:rsidR="00EB4A7A" w:rsidRPr="0007E617">
        <w:rPr>
          <w:rFonts w:asciiTheme="majorBidi" w:hAnsiTheme="majorBidi" w:cstheme="majorBidi"/>
          <w:color w:val="auto"/>
        </w:rPr>
        <w:t xml:space="preserve"> Pateiktose detaliose sąmatose privalo būti nurodyti </w:t>
      </w:r>
      <w:r w:rsidR="00D10F3F" w:rsidRPr="0007E617">
        <w:rPr>
          <w:rFonts w:asciiTheme="majorBidi" w:hAnsiTheme="majorBidi" w:cstheme="majorBidi"/>
          <w:color w:val="auto"/>
        </w:rPr>
        <w:t>„</w:t>
      </w:r>
      <w:r w:rsidR="006775DC" w:rsidRPr="0007E617">
        <w:rPr>
          <w:rFonts w:asciiTheme="majorBidi" w:hAnsiTheme="majorBidi" w:cstheme="majorBidi"/>
          <w:color w:val="auto"/>
        </w:rPr>
        <w:t>SISTELA</w:t>
      </w:r>
      <w:r w:rsidR="00D10F3F" w:rsidRPr="0007E617">
        <w:rPr>
          <w:rFonts w:asciiTheme="majorBidi" w:hAnsiTheme="majorBidi" w:cstheme="majorBidi"/>
          <w:color w:val="auto"/>
        </w:rPr>
        <w:t>“</w:t>
      </w:r>
      <w:r w:rsidR="006775DC" w:rsidRPr="0007E617">
        <w:rPr>
          <w:rFonts w:asciiTheme="majorBidi" w:hAnsiTheme="majorBidi" w:cstheme="majorBidi"/>
          <w:color w:val="auto"/>
        </w:rPr>
        <w:t xml:space="preserve"> arba </w:t>
      </w:r>
      <w:r w:rsidR="00D10F3F" w:rsidRPr="0007E617">
        <w:rPr>
          <w:rFonts w:asciiTheme="majorBidi" w:hAnsiTheme="majorBidi" w:cstheme="majorBidi"/>
          <w:color w:val="auto"/>
        </w:rPr>
        <w:t>„</w:t>
      </w:r>
      <w:r w:rsidR="006775DC" w:rsidRPr="0007E617">
        <w:rPr>
          <w:rFonts w:asciiTheme="majorBidi" w:hAnsiTheme="majorBidi" w:cstheme="majorBidi"/>
          <w:color w:val="auto"/>
        </w:rPr>
        <w:t>AS</w:t>
      </w:r>
      <w:r w:rsidR="00D84015" w:rsidRPr="0007E617">
        <w:rPr>
          <w:rFonts w:asciiTheme="majorBidi" w:hAnsiTheme="majorBidi" w:cstheme="majorBidi"/>
          <w:color w:val="auto"/>
        </w:rPr>
        <w:t>TERA</w:t>
      </w:r>
      <w:r w:rsidR="00D10F3F" w:rsidRPr="0007E617">
        <w:rPr>
          <w:rFonts w:asciiTheme="majorBidi" w:hAnsiTheme="majorBidi" w:cstheme="majorBidi"/>
          <w:color w:val="auto"/>
        </w:rPr>
        <w:t>“</w:t>
      </w:r>
      <w:r w:rsidR="00D84015" w:rsidRPr="0007E617">
        <w:rPr>
          <w:rFonts w:asciiTheme="majorBidi" w:hAnsiTheme="majorBidi" w:cstheme="majorBidi"/>
          <w:color w:val="auto"/>
        </w:rPr>
        <w:t xml:space="preserve"> </w:t>
      </w:r>
      <w:r w:rsidR="00EB4A7A" w:rsidRPr="0007E617">
        <w:rPr>
          <w:rFonts w:asciiTheme="majorBidi" w:hAnsiTheme="majorBidi" w:cstheme="majorBidi"/>
          <w:color w:val="auto"/>
        </w:rPr>
        <w:t>darbų kodai</w:t>
      </w:r>
      <w:r w:rsidR="00D84015" w:rsidRPr="0007E617">
        <w:rPr>
          <w:rFonts w:asciiTheme="majorBidi" w:hAnsiTheme="majorBidi" w:cstheme="majorBidi"/>
          <w:color w:val="auto"/>
        </w:rPr>
        <w:t>, kad bet kada būtų galima surasti</w:t>
      </w:r>
      <w:r w:rsidR="00DD44F2" w:rsidRPr="0007E617">
        <w:rPr>
          <w:rFonts w:asciiTheme="majorBidi" w:hAnsiTheme="majorBidi" w:cstheme="majorBidi"/>
          <w:color w:val="auto"/>
        </w:rPr>
        <w:t xml:space="preserve"> ir patikrinti</w:t>
      </w:r>
      <w:r w:rsidR="001A7A0F" w:rsidRPr="0007E617">
        <w:rPr>
          <w:rFonts w:asciiTheme="majorBidi" w:hAnsiTheme="majorBidi" w:cstheme="majorBidi"/>
          <w:color w:val="auto"/>
        </w:rPr>
        <w:t xml:space="preserve"> nurodytų darbų pavadinimą</w:t>
      </w:r>
      <w:r w:rsidR="00916855" w:rsidRPr="0007E617">
        <w:rPr>
          <w:rFonts w:asciiTheme="majorBidi" w:hAnsiTheme="majorBidi" w:cstheme="majorBidi"/>
          <w:color w:val="auto"/>
        </w:rPr>
        <w:t xml:space="preserve"> ir atitikimą užsakomų darbų atitikimui</w:t>
      </w:r>
      <w:r w:rsidR="00805D9A" w:rsidRPr="0007E617">
        <w:rPr>
          <w:rFonts w:asciiTheme="majorBidi" w:hAnsiTheme="majorBidi" w:cstheme="majorBidi"/>
          <w:color w:val="auto"/>
        </w:rPr>
        <w:t>.</w:t>
      </w:r>
      <w:r w:rsidR="00D84015" w:rsidRPr="0007E617">
        <w:rPr>
          <w:rFonts w:asciiTheme="majorBidi" w:hAnsiTheme="majorBidi" w:cstheme="majorBidi"/>
          <w:color w:val="auto"/>
        </w:rPr>
        <w:t xml:space="preserve"> </w:t>
      </w:r>
      <w:r w:rsidRPr="0007E617">
        <w:rPr>
          <w:rFonts w:asciiTheme="majorBidi" w:hAnsiTheme="majorBidi" w:cstheme="majorBidi"/>
          <w:color w:val="auto"/>
        </w:rPr>
        <w:t xml:space="preserve"> Rangovas privalo pradėti Darbų atlikimą </w:t>
      </w:r>
      <w:r w:rsidRPr="0007E617">
        <w:rPr>
          <w:rFonts w:asciiTheme="majorBidi" w:hAnsiTheme="majorBidi" w:cstheme="majorBidi"/>
          <w:b/>
          <w:bCs/>
          <w:color w:val="auto"/>
        </w:rPr>
        <w:t>per 10 d. d. nuo užsakymo suderinimo</w:t>
      </w:r>
      <w:r w:rsidR="282E0026" w:rsidRPr="0007E617">
        <w:rPr>
          <w:rFonts w:asciiTheme="majorBidi" w:hAnsiTheme="majorBidi" w:cstheme="majorBidi"/>
          <w:b/>
          <w:bCs/>
          <w:color w:val="auto"/>
        </w:rPr>
        <w:t xml:space="preserve"> arba atskiru šalių susitarimu</w:t>
      </w:r>
      <w:r w:rsidRPr="0007E617">
        <w:rPr>
          <w:rFonts w:asciiTheme="majorBidi" w:hAnsiTheme="majorBidi" w:cstheme="majorBidi"/>
          <w:color w:val="auto"/>
        </w:rPr>
        <w:t>.</w:t>
      </w:r>
    </w:p>
    <w:p w14:paraId="76915DB4" w14:textId="5D1B47E0" w:rsidR="008D6AD5" w:rsidRPr="00333896" w:rsidRDefault="00A7156A" w:rsidP="0007E617">
      <w:pPr>
        <w:pStyle w:val="Pagrindinistekstas"/>
        <w:numPr>
          <w:ilvl w:val="2"/>
          <w:numId w:val="6"/>
        </w:numPr>
        <w:tabs>
          <w:tab w:val="left" w:pos="710"/>
        </w:tabs>
        <w:ind w:left="820" w:hanging="820"/>
        <w:jc w:val="both"/>
        <w:rPr>
          <w:rFonts w:asciiTheme="majorBidi" w:hAnsiTheme="majorBidi" w:cstheme="majorBidi"/>
          <w:color w:val="auto"/>
        </w:rPr>
      </w:pPr>
      <w:r w:rsidRPr="0007E617">
        <w:rPr>
          <w:rFonts w:asciiTheme="majorBidi" w:hAnsiTheme="majorBidi" w:cstheme="majorBidi"/>
          <w:color w:val="auto"/>
        </w:rPr>
        <w:t>Sutartinių įsipareigojimų maksimalūs atlikimo terminai bus nurodomi kiekvieno užsakymo metu</w:t>
      </w:r>
      <w:r w:rsidR="00B57079" w:rsidRPr="0007E617">
        <w:rPr>
          <w:rFonts w:asciiTheme="majorBidi" w:hAnsiTheme="majorBidi" w:cstheme="majorBidi"/>
          <w:color w:val="auto"/>
        </w:rPr>
        <w:t xml:space="preserve"> ir yra tiesiogiai priklausomi nuo </w:t>
      </w:r>
      <w:r w:rsidR="00245A1B" w:rsidRPr="0007E617">
        <w:rPr>
          <w:rFonts w:asciiTheme="majorBidi" w:hAnsiTheme="majorBidi" w:cstheme="majorBidi"/>
          <w:color w:val="auto"/>
        </w:rPr>
        <w:t>užsakomų darbų apimčių</w:t>
      </w:r>
      <w:r w:rsidRPr="0007E617">
        <w:rPr>
          <w:rFonts w:asciiTheme="majorBidi" w:hAnsiTheme="majorBidi" w:cstheme="majorBidi"/>
          <w:color w:val="auto"/>
        </w:rPr>
        <w:t>.</w:t>
      </w:r>
    </w:p>
    <w:p w14:paraId="76915DB5" w14:textId="4B59025B" w:rsidR="008D6AD5" w:rsidRPr="00333896" w:rsidRDefault="00A7156A">
      <w:pPr>
        <w:pStyle w:val="Pagrindinistekstas"/>
        <w:numPr>
          <w:ilvl w:val="2"/>
          <w:numId w:val="6"/>
        </w:numPr>
        <w:tabs>
          <w:tab w:val="left" w:pos="710"/>
        </w:tabs>
        <w:ind w:left="820" w:hanging="820"/>
        <w:jc w:val="both"/>
        <w:rPr>
          <w:rFonts w:asciiTheme="majorBidi" w:hAnsiTheme="majorBidi" w:cstheme="majorBidi"/>
          <w:color w:val="auto"/>
        </w:rPr>
      </w:pPr>
      <w:r w:rsidRPr="00333896">
        <w:rPr>
          <w:rFonts w:asciiTheme="majorBidi" w:hAnsiTheme="majorBidi" w:cstheme="majorBidi"/>
          <w:color w:val="auto"/>
        </w:rPr>
        <w:t>Užsakymo metu Darbų atlikimo sąmatos sudaromos naudojant užsakymo metu galiojančius „Statybos resursų skaičiuojamųjų rinkos kainų“ UAB „SISTELA“</w:t>
      </w:r>
      <w:r w:rsidR="0023459D" w:rsidRPr="00333896">
        <w:rPr>
          <w:rFonts w:asciiTheme="majorBidi" w:hAnsiTheme="majorBidi" w:cstheme="majorBidi"/>
          <w:color w:val="auto"/>
        </w:rPr>
        <w:t xml:space="preserve"> arba UAB „Astera“ </w:t>
      </w:r>
      <w:r w:rsidRPr="00333896">
        <w:rPr>
          <w:rFonts w:asciiTheme="majorBidi" w:hAnsiTheme="majorBidi" w:cstheme="majorBidi"/>
          <w:color w:val="auto"/>
        </w:rPr>
        <w:t xml:space="preserve"> kainininko įkainius, bendruosius ekonominius normatyvus ir visai sąmatai pritaikius Sutartyje numatytą nuolaidą/antkainį. Pateikiamose užsakymuose gali būti nurodyta, kokias medžiagas pateiks Užsakovas. Užsakovui neturint galimybės pateikti medžiagų, medžiagas turės pateikti Rangovas.</w:t>
      </w:r>
    </w:p>
    <w:p w14:paraId="76915DB6" w14:textId="48472103" w:rsidR="008D6AD5" w:rsidRDefault="00A7156A">
      <w:pPr>
        <w:pStyle w:val="Pagrindinistekstas"/>
        <w:numPr>
          <w:ilvl w:val="2"/>
          <w:numId w:val="6"/>
        </w:numPr>
        <w:tabs>
          <w:tab w:val="left" w:pos="710"/>
        </w:tabs>
        <w:spacing w:after="40"/>
        <w:ind w:left="820" w:hanging="820"/>
        <w:jc w:val="both"/>
        <w:rPr>
          <w:rFonts w:asciiTheme="majorBidi" w:hAnsiTheme="majorBidi" w:cstheme="majorBidi"/>
          <w:color w:val="auto"/>
        </w:rPr>
      </w:pPr>
      <w:r w:rsidRPr="00333896">
        <w:rPr>
          <w:rFonts w:asciiTheme="majorBidi" w:hAnsiTheme="majorBidi" w:cstheme="majorBidi"/>
          <w:color w:val="auto"/>
        </w:rPr>
        <w:t xml:space="preserve">Sąmatose turi būti nurodytos Darbų atlikimui Rangovo tiekiamų medžiagų kainos. Kainos nustatomos pagal užsakymo metu galiojančias „Statybos resursų skaičiuojamųjų rinkos kainų“ UAB „SISTELA“ kainininke (Franko statybos kainos) </w:t>
      </w:r>
      <w:r w:rsidR="003A0245" w:rsidRPr="00333896">
        <w:rPr>
          <w:rFonts w:asciiTheme="majorBidi" w:hAnsiTheme="majorBidi" w:cstheme="majorBidi"/>
          <w:color w:val="auto"/>
        </w:rPr>
        <w:t xml:space="preserve">arba </w:t>
      </w:r>
      <w:r w:rsidR="00E83988" w:rsidRPr="00333896">
        <w:rPr>
          <w:rFonts w:asciiTheme="majorBidi" w:hAnsiTheme="majorBidi" w:cstheme="majorBidi"/>
          <w:color w:val="auto"/>
        </w:rPr>
        <w:t xml:space="preserve">UAB „Astera“ </w:t>
      </w:r>
      <w:r w:rsidRPr="00333896">
        <w:rPr>
          <w:rFonts w:asciiTheme="majorBidi" w:hAnsiTheme="majorBidi" w:cstheme="majorBidi"/>
          <w:color w:val="auto"/>
        </w:rPr>
        <w:t xml:space="preserve">nurodytas kainas, pritaikius nuolaidą/antkainį, numatytą Sutartyje. Atskirais atvejais, kai atliekant Darbus reikia panaudoti </w:t>
      </w:r>
      <w:r w:rsidRPr="00333896">
        <w:rPr>
          <w:rFonts w:asciiTheme="majorBidi" w:hAnsiTheme="majorBidi" w:cstheme="majorBidi"/>
          <w:color w:val="auto"/>
          <w:lang w:eastAsia="en-US" w:bidi="en-US"/>
        </w:rPr>
        <w:t xml:space="preserve">„specifines </w:t>
      </w:r>
      <w:r w:rsidRPr="00333896">
        <w:rPr>
          <w:rFonts w:asciiTheme="majorBidi" w:hAnsiTheme="majorBidi" w:cstheme="majorBidi"/>
          <w:color w:val="auto"/>
        </w:rPr>
        <w:t xml:space="preserve">medžiagas“, kurių nėra </w:t>
      </w:r>
      <w:r w:rsidRPr="00333896">
        <w:rPr>
          <w:rFonts w:asciiTheme="majorBidi" w:hAnsiTheme="majorBidi" w:cstheme="majorBidi"/>
          <w:color w:val="auto"/>
          <w:lang w:eastAsia="en-US" w:bidi="en-US"/>
        </w:rPr>
        <w:t xml:space="preserve">„Statybos </w:t>
      </w:r>
      <w:r w:rsidRPr="00333896">
        <w:rPr>
          <w:rFonts w:asciiTheme="majorBidi" w:hAnsiTheme="majorBidi" w:cstheme="majorBidi"/>
          <w:color w:val="auto"/>
        </w:rPr>
        <w:t xml:space="preserve">resursų skaičiuojamųjų </w:t>
      </w:r>
      <w:r w:rsidRPr="00333896">
        <w:rPr>
          <w:rFonts w:asciiTheme="majorBidi" w:hAnsiTheme="majorBidi" w:cstheme="majorBidi"/>
          <w:color w:val="auto"/>
          <w:lang w:eastAsia="en-US" w:bidi="en-US"/>
        </w:rPr>
        <w:t xml:space="preserve">rinkos </w:t>
      </w:r>
      <w:r w:rsidRPr="00333896">
        <w:rPr>
          <w:rFonts w:asciiTheme="majorBidi" w:hAnsiTheme="majorBidi" w:cstheme="majorBidi"/>
          <w:color w:val="auto"/>
        </w:rPr>
        <w:t xml:space="preserve">kainų“ </w:t>
      </w:r>
      <w:r w:rsidRPr="00333896">
        <w:rPr>
          <w:rFonts w:asciiTheme="majorBidi" w:hAnsiTheme="majorBidi" w:cstheme="majorBidi"/>
          <w:color w:val="auto"/>
          <w:lang w:eastAsia="en-US" w:bidi="en-US"/>
        </w:rPr>
        <w:t xml:space="preserve">kainininke arba </w:t>
      </w:r>
      <w:r w:rsidRPr="00333896">
        <w:rPr>
          <w:rFonts w:asciiTheme="majorBidi" w:hAnsiTheme="majorBidi" w:cstheme="majorBidi"/>
          <w:color w:val="auto"/>
        </w:rPr>
        <w:t xml:space="preserve">konkrečių medžiagų </w:t>
      </w:r>
      <w:r w:rsidRPr="00333896">
        <w:rPr>
          <w:rFonts w:asciiTheme="majorBidi" w:hAnsiTheme="majorBidi" w:cstheme="majorBidi"/>
          <w:color w:val="auto"/>
          <w:lang w:eastAsia="en-US" w:bidi="en-US"/>
        </w:rPr>
        <w:t xml:space="preserve">kaina nurodyta su nuline verte (0,00 €), atskiru skyriumi </w:t>
      </w:r>
      <w:r w:rsidRPr="00333896">
        <w:rPr>
          <w:rFonts w:asciiTheme="majorBidi" w:hAnsiTheme="majorBidi" w:cstheme="majorBidi"/>
          <w:color w:val="auto"/>
        </w:rPr>
        <w:t xml:space="preserve">sąmatose </w:t>
      </w:r>
      <w:r w:rsidRPr="00333896">
        <w:rPr>
          <w:rFonts w:asciiTheme="majorBidi" w:hAnsiTheme="majorBidi" w:cstheme="majorBidi"/>
          <w:color w:val="auto"/>
          <w:lang w:eastAsia="en-US" w:bidi="en-US"/>
        </w:rPr>
        <w:t xml:space="preserve">pateikiamos </w:t>
      </w:r>
      <w:r w:rsidRPr="00333896">
        <w:rPr>
          <w:rFonts w:asciiTheme="majorBidi" w:hAnsiTheme="majorBidi" w:cstheme="majorBidi"/>
          <w:color w:val="auto"/>
        </w:rPr>
        <w:t xml:space="preserve">jų </w:t>
      </w:r>
      <w:r w:rsidRPr="00333896">
        <w:rPr>
          <w:rFonts w:asciiTheme="majorBidi" w:hAnsiTheme="majorBidi" w:cstheme="majorBidi"/>
          <w:color w:val="auto"/>
          <w:lang w:eastAsia="en-US" w:bidi="en-US"/>
        </w:rPr>
        <w:t xml:space="preserve">kainos. </w:t>
      </w:r>
      <w:r w:rsidRPr="00333896">
        <w:rPr>
          <w:rFonts w:asciiTheme="majorBidi" w:hAnsiTheme="majorBidi" w:cstheme="majorBidi"/>
          <w:color w:val="auto"/>
        </w:rPr>
        <w:t xml:space="preserve">Į „specifinių medžiagų“ </w:t>
      </w:r>
      <w:r w:rsidRPr="00333896">
        <w:rPr>
          <w:rFonts w:asciiTheme="majorBidi" w:hAnsiTheme="majorBidi" w:cstheme="majorBidi"/>
          <w:color w:val="auto"/>
          <w:lang w:eastAsia="en-US" w:bidi="en-US"/>
        </w:rPr>
        <w:t xml:space="preserve">kainas negali </w:t>
      </w:r>
      <w:r w:rsidRPr="00333896">
        <w:rPr>
          <w:rFonts w:asciiTheme="majorBidi" w:hAnsiTheme="majorBidi" w:cstheme="majorBidi"/>
          <w:color w:val="auto"/>
        </w:rPr>
        <w:t xml:space="preserve">būti įtrauktas </w:t>
      </w:r>
      <w:r w:rsidRPr="00333896">
        <w:rPr>
          <w:rFonts w:asciiTheme="majorBidi" w:hAnsiTheme="majorBidi" w:cstheme="majorBidi"/>
          <w:color w:val="auto"/>
          <w:lang w:eastAsia="en-US" w:bidi="en-US"/>
        </w:rPr>
        <w:t xml:space="preserve">Rangovo pelnas. </w:t>
      </w:r>
      <w:r w:rsidRPr="00333896">
        <w:rPr>
          <w:rFonts w:asciiTheme="majorBidi" w:hAnsiTheme="majorBidi" w:cstheme="majorBidi"/>
          <w:color w:val="auto"/>
        </w:rPr>
        <w:t xml:space="preserve">Tokių medžiagų </w:t>
      </w:r>
      <w:r w:rsidRPr="00333896">
        <w:rPr>
          <w:rFonts w:asciiTheme="majorBidi" w:hAnsiTheme="majorBidi" w:cstheme="majorBidi"/>
          <w:color w:val="auto"/>
          <w:lang w:eastAsia="en-US" w:bidi="en-US"/>
        </w:rPr>
        <w:t xml:space="preserve">gali </w:t>
      </w:r>
      <w:r w:rsidRPr="00333896">
        <w:rPr>
          <w:rFonts w:asciiTheme="majorBidi" w:hAnsiTheme="majorBidi" w:cstheme="majorBidi"/>
          <w:color w:val="auto"/>
        </w:rPr>
        <w:t xml:space="preserve">būti </w:t>
      </w:r>
      <w:r w:rsidRPr="00333896">
        <w:rPr>
          <w:rFonts w:asciiTheme="majorBidi" w:hAnsiTheme="majorBidi" w:cstheme="majorBidi"/>
          <w:color w:val="auto"/>
          <w:lang w:eastAsia="en-US" w:bidi="en-US"/>
        </w:rPr>
        <w:t xml:space="preserve">perkama iki 10 proc. nuo </w:t>
      </w:r>
      <w:r w:rsidRPr="00333896">
        <w:rPr>
          <w:rFonts w:asciiTheme="majorBidi" w:hAnsiTheme="majorBidi" w:cstheme="majorBidi"/>
          <w:color w:val="auto"/>
        </w:rPr>
        <w:t xml:space="preserve">pradinės </w:t>
      </w:r>
      <w:r w:rsidRPr="00333896">
        <w:rPr>
          <w:rFonts w:asciiTheme="majorBidi" w:hAnsiTheme="majorBidi" w:cstheme="majorBidi"/>
          <w:color w:val="auto"/>
          <w:lang w:eastAsia="en-US" w:bidi="en-US"/>
        </w:rPr>
        <w:t xml:space="preserve">sutarties </w:t>
      </w:r>
      <w:r w:rsidRPr="00333896">
        <w:rPr>
          <w:rFonts w:asciiTheme="majorBidi" w:hAnsiTheme="majorBidi" w:cstheme="majorBidi"/>
          <w:color w:val="auto"/>
        </w:rPr>
        <w:t xml:space="preserve">vertės. </w:t>
      </w:r>
      <w:r w:rsidRPr="00333896">
        <w:rPr>
          <w:rFonts w:asciiTheme="majorBidi" w:hAnsiTheme="majorBidi" w:cstheme="majorBidi"/>
          <w:color w:val="auto"/>
          <w:lang w:eastAsia="en-US" w:bidi="en-US"/>
        </w:rPr>
        <w:t xml:space="preserve">Taikoma sutarties vykdymo </w:t>
      </w:r>
      <w:r w:rsidRPr="00333896">
        <w:rPr>
          <w:rFonts w:asciiTheme="majorBidi" w:hAnsiTheme="majorBidi" w:cstheme="majorBidi"/>
          <w:color w:val="auto"/>
        </w:rPr>
        <w:t xml:space="preserve">išlaidų </w:t>
      </w:r>
      <w:r w:rsidRPr="00333896">
        <w:rPr>
          <w:rFonts w:asciiTheme="majorBidi" w:hAnsiTheme="majorBidi" w:cstheme="majorBidi"/>
          <w:color w:val="auto"/>
          <w:lang w:eastAsia="en-US" w:bidi="en-US"/>
        </w:rPr>
        <w:t xml:space="preserve">atlyginimo kainodara. </w:t>
      </w:r>
      <w:r w:rsidRPr="00333896">
        <w:rPr>
          <w:rFonts w:asciiTheme="majorBidi" w:hAnsiTheme="majorBidi" w:cstheme="majorBidi"/>
          <w:color w:val="auto"/>
        </w:rPr>
        <w:t xml:space="preserve">Atliktų darbų </w:t>
      </w:r>
      <w:r w:rsidRPr="00333896">
        <w:rPr>
          <w:rFonts w:asciiTheme="majorBidi" w:hAnsiTheme="majorBidi" w:cstheme="majorBidi"/>
          <w:color w:val="auto"/>
          <w:lang w:eastAsia="en-US" w:bidi="en-US"/>
        </w:rPr>
        <w:t xml:space="preserve">aktuose </w:t>
      </w:r>
      <w:r w:rsidRPr="00333896">
        <w:rPr>
          <w:rFonts w:asciiTheme="majorBidi" w:hAnsiTheme="majorBidi" w:cstheme="majorBidi"/>
          <w:color w:val="auto"/>
        </w:rPr>
        <w:t xml:space="preserve">turės būti įtraukta faktinė šių medžiagų įsigijimo </w:t>
      </w:r>
      <w:r w:rsidRPr="00333896">
        <w:rPr>
          <w:rFonts w:asciiTheme="majorBidi" w:hAnsiTheme="majorBidi" w:cstheme="majorBidi"/>
          <w:color w:val="auto"/>
          <w:lang w:eastAsia="en-US" w:bidi="en-US"/>
        </w:rPr>
        <w:t xml:space="preserve">kaina, kuri negali </w:t>
      </w:r>
      <w:r w:rsidRPr="00333896">
        <w:rPr>
          <w:rFonts w:asciiTheme="majorBidi" w:hAnsiTheme="majorBidi" w:cstheme="majorBidi"/>
          <w:color w:val="auto"/>
        </w:rPr>
        <w:t xml:space="preserve">būti didesnė </w:t>
      </w:r>
      <w:r w:rsidRPr="00333896">
        <w:rPr>
          <w:rFonts w:asciiTheme="majorBidi" w:hAnsiTheme="majorBidi" w:cstheme="majorBidi"/>
          <w:color w:val="auto"/>
          <w:lang w:eastAsia="en-US" w:bidi="en-US"/>
        </w:rPr>
        <w:t xml:space="preserve">nei </w:t>
      </w:r>
      <w:r w:rsidRPr="00333896">
        <w:rPr>
          <w:rFonts w:asciiTheme="majorBidi" w:hAnsiTheme="majorBidi" w:cstheme="majorBidi"/>
          <w:color w:val="auto"/>
        </w:rPr>
        <w:t xml:space="preserve">užsakymų </w:t>
      </w:r>
      <w:r w:rsidRPr="00333896">
        <w:rPr>
          <w:rFonts w:asciiTheme="majorBidi" w:hAnsiTheme="majorBidi" w:cstheme="majorBidi"/>
          <w:color w:val="auto"/>
          <w:lang w:eastAsia="en-US" w:bidi="en-US"/>
        </w:rPr>
        <w:t xml:space="preserve">metu pateikta </w:t>
      </w:r>
      <w:r w:rsidRPr="00333896">
        <w:rPr>
          <w:rFonts w:asciiTheme="majorBidi" w:hAnsiTheme="majorBidi" w:cstheme="majorBidi"/>
          <w:color w:val="auto"/>
        </w:rPr>
        <w:t xml:space="preserve">medžiagų </w:t>
      </w:r>
      <w:r w:rsidRPr="00333896">
        <w:rPr>
          <w:rFonts w:asciiTheme="majorBidi" w:hAnsiTheme="majorBidi" w:cstheme="majorBidi"/>
          <w:color w:val="auto"/>
          <w:lang w:eastAsia="en-US" w:bidi="en-US"/>
        </w:rPr>
        <w:t xml:space="preserve">kaina, ir prie </w:t>
      </w:r>
      <w:r w:rsidRPr="00333896">
        <w:rPr>
          <w:rFonts w:asciiTheme="majorBidi" w:hAnsiTheme="majorBidi" w:cstheme="majorBidi"/>
          <w:color w:val="auto"/>
        </w:rPr>
        <w:t xml:space="preserve">atliktų darbų </w:t>
      </w:r>
      <w:r w:rsidRPr="00333896">
        <w:rPr>
          <w:rFonts w:asciiTheme="majorBidi" w:hAnsiTheme="majorBidi" w:cstheme="majorBidi"/>
          <w:color w:val="auto"/>
          <w:lang w:eastAsia="en-US" w:bidi="en-US"/>
        </w:rPr>
        <w:t xml:space="preserve">akto pridedamos </w:t>
      </w:r>
      <w:r w:rsidRPr="00333896">
        <w:rPr>
          <w:rFonts w:asciiTheme="majorBidi" w:hAnsiTheme="majorBidi" w:cstheme="majorBidi"/>
          <w:color w:val="auto"/>
        </w:rPr>
        <w:t xml:space="preserve">jų įsigijimo sąskaitų </w:t>
      </w:r>
      <w:r w:rsidRPr="00333896">
        <w:rPr>
          <w:rFonts w:asciiTheme="majorBidi" w:hAnsiTheme="majorBidi" w:cstheme="majorBidi"/>
          <w:color w:val="auto"/>
          <w:lang w:eastAsia="en-US" w:bidi="en-US"/>
        </w:rPr>
        <w:t>kopijos.</w:t>
      </w:r>
    </w:p>
    <w:p w14:paraId="14272413" w14:textId="77777777" w:rsidR="00627F68" w:rsidRDefault="00142503" w:rsidP="00627F68">
      <w:pPr>
        <w:pStyle w:val="Pagrindinistekstas"/>
        <w:numPr>
          <w:ilvl w:val="2"/>
          <w:numId w:val="6"/>
        </w:numPr>
        <w:tabs>
          <w:tab w:val="left" w:pos="710"/>
        </w:tabs>
        <w:spacing w:after="40"/>
        <w:ind w:left="851" w:hanging="851"/>
        <w:jc w:val="both"/>
        <w:rPr>
          <w:rFonts w:asciiTheme="majorBidi" w:hAnsiTheme="majorBidi" w:cstheme="majorBidi"/>
          <w:color w:val="auto"/>
        </w:rPr>
      </w:pPr>
      <w:r w:rsidRPr="006D3CC0">
        <w:rPr>
          <w:rFonts w:asciiTheme="majorBidi" w:hAnsiTheme="majorBidi" w:cstheme="majorBidi"/>
          <w:color w:val="auto"/>
        </w:rPr>
        <w:t>Statybos Darbų kaina nustatoma vadovaujantis Lietuvos Respublikos aplinkos ministerijos patvirtintomis Statinių statybos skaičiuojamosios kainos nustatymo rekomendacijomis (pagal užsakymo pateikimo metu galiojančią (aktualią) programos „S</w:t>
      </w:r>
      <w:r w:rsidR="001D6D70" w:rsidRPr="006D3CC0">
        <w:rPr>
          <w:rFonts w:asciiTheme="majorBidi" w:hAnsiTheme="majorBidi" w:cstheme="majorBidi"/>
          <w:color w:val="auto"/>
        </w:rPr>
        <w:t>ISTELA</w:t>
      </w:r>
      <w:r w:rsidRPr="006D3CC0">
        <w:rPr>
          <w:rFonts w:asciiTheme="majorBidi" w:hAnsiTheme="majorBidi" w:cstheme="majorBidi"/>
          <w:color w:val="auto"/>
        </w:rPr>
        <w:t xml:space="preserve">“ </w:t>
      </w:r>
      <w:r w:rsidR="0043336A" w:rsidRPr="006D3CC0">
        <w:rPr>
          <w:rFonts w:asciiTheme="majorBidi" w:hAnsiTheme="majorBidi" w:cstheme="majorBidi"/>
          <w:color w:val="auto"/>
        </w:rPr>
        <w:t xml:space="preserve">arba „Astera“ </w:t>
      </w:r>
      <w:r w:rsidRPr="006D3CC0">
        <w:rPr>
          <w:rFonts w:asciiTheme="majorBidi" w:hAnsiTheme="majorBidi" w:cstheme="majorBidi"/>
          <w:color w:val="auto"/>
        </w:rPr>
        <w:t>redakcij</w:t>
      </w:r>
      <w:r w:rsidR="00627F68">
        <w:rPr>
          <w:rFonts w:asciiTheme="majorBidi" w:hAnsiTheme="majorBidi" w:cstheme="majorBidi"/>
          <w:color w:val="auto"/>
        </w:rPr>
        <w:t>a</w:t>
      </w:r>
      <w:r w:rsidRPr="006D3CC0">
        <w:rPr>
          <w:rFonts w:asciiTheme="majorBidi" w:hAnsiTheme="majorBidi" w:cstheme="majorBidi"/>
          <w:color w:val="auto"/>
        </w:rPr>
        <w:t xml:space="preserve">). </w:t>
      </w:r>
    </w:p>
    <w:p w14:paraId="779B411F" w14:textId="77777777" w:rsidR="00D84933" w:rsidRPr="000F3229" w:rsidRDefault="00142503" w:rsidP="0007E617">
      <w:pPr>
        <w:pStyle w:val="Pagrindinistekstas"/>
        <w:numPr>
          <w:ilvl w:val="2"/>
          <w:numId w:val="6"/>
        </w:numPr>
        <w:tabs>
          <w:tab w:val="left" w:pos="709"/>
        </w:tabs>
        <w:spacing w:after="40"/>
        <w:ind w:left="851" w:hanging="851"/>
        <w:jc w:val="both"/>
        <w:rPr>
          <w:rFonts w:asciiTheme="majorBidi" w:hAnsiTheme="majorBidi" w:cstheme="majorBidi"/>
          <w:color w:val="auto"/>
        </w:rPr>
      </w:pPr>
      <w:r w:rsidRPr="0007E617">
        <w:rPr>
          <w:rFonts w:asciiTheme="majorBidi" w:hAnsiTheme="majorBidi" w:cstheme="majorBidi"/>
          <w:color w:val="auto"/>
        </w:rPr>
        <w:lastRenderedPageBreak/>
        <w:t xml:space="preserve">Darbų kainos nustatymo taisyklės pagal sąmatinę programą „Sistela“: </w:t>
      </w:r>
    </w:p>
    <w:p w14:paraId="30AB5D33" w14:textId="77777777" w:rsidR="00B97B66" w:rsidRPr="000F3229" w:rsidRDefault="00142503" w:rsidP="0007E617">
      <w:pPr>
        <w:pStyle w:val="Pagrindinistekstas"/>
        <w:numPr>
          <w:ilvl w:val="3"/>
          <w:numId w:val="20"/>
        </w:numPr>
        <w:tabs>
          <w:tab w:val="left" w:pos="851"/>
        </w:tabs>
        <w:spacing w:after="40"/>
        <w:ind w:left="709" w:hanging="709"/>
        <w:jc w:val="both"/>
        <w:rPr>
          <w:rFonts w:asciiTheme="majorBidi" w:hAnsiTheme="majorBidi" w:cstheme="majorBidi"/>
          <w:color w:val="auto"/>
        </w:rPr>
      </w:pPr>
      <w:r w:rsidRPr="0007E617">
        <w:rPr>
          <w:rFonts w:asciiTheme="majorBidi" w:hAnsiTheme="majorBidi" w:cstheme="majorBidi"/>
          <w:color w:val="auto"/>
        </w:rPr>
        <w:t xml:space="preserve">Darbo kodo ir darbų ir išlaidų parinkimas turi tiksliai atitikti reikalingo atlikti darbo akte apibrėžtą  Darbo specifiką; </w:t>
      </w:r>
    </w:p>
    <w:p w14:paraId="70F87939" w14:textId="67EAAAE7" w:rsidR="00142503" w:rsidRPr="000F3229" w:rsidRDefault="00142503" w:rsidP="0007E617">
      <w:pPr>
        <w:pStyle w:val="Pagrindinistekstas"/>
        <w:numPr>
          <w:ilvl w:val="3"/>
          <w:numId w:val="20"/>
        </w:numPr>
        <w:tabs>
          <w:tab w:val="left" w:pos="851"/>
        </w:tabs>
        <w:spacing w:after="40"/>
        <w:ind w:left="709" w:hanging="709"/>
        <w:jc w:val="both"/>
        <w:rPr>
          <w:rFonts w:asciiTheme="majorBidi" w:hAnsiTheme="majorBidi" w:cstheme="majorBidi"/>
          <w:color w:val="auto"/>
        </w:rPr>
      </w:pPr>
      <w:r w:rsidRPr="0007E617">
        <w:rPr>
          <w:rFonts w:asciiTheme="majorBidi" w:hAnsiTheme="majorBidi" w:cstheme="majorBidi"/>
          <w:color w:val="auto"/>
        </w:rPr>
        <w:t>Papildomi kaštai, koeficientai, mokesčiai ir papildomos išlaidos skaičiuojami pagal sąmatinėje programoje „Sistela“</w:t>
      </w:r>
      <w:r w:rsidR="00B87F5C" w:rsidRPr="0007E617">
        <w:rPr>
          <w:rFonts w:asciiTheme="majorBidi" w:hAnsiTheme="majorBidi" w:cstheme="majorBidi"/>
          <w:color w:val="auto"/>
        </w:rPr>
        <w:t xml:space="preserve"> arba „Astera“</w:t>
      </w:r>
      <w:r w:rsidRPr="0007E617">
        <w:rPr>
          <w:rFonts w:asciiTheme="majorBidi" w:hAnsiTheme="majorBidi" w:cstheme="majorBidi"/>
          <w:color w:val="auto"/>
        </w:rPr>
        <w:t xml:space="preserve"> nustatytą seką ir logiką;</w:t>
      </w:r>
    </w:p>
    <w:p w14:paraId="71481FF5" w14:textId="0C3E97DB" w:rsidR="00714316" w:rsidRPr="000F3229" w:rsidRDefault="00142503" w:rsidP="0007E617">
      <w:pPr>
        <w:pStyle w:val="Pagrindinistekstas"/>
        <w:numPr>
          <w:ilvl w:val="3"/>
          <w:numId w:val="19"/>
        </w:numPr>
        <w:tabs>
          <w:tab w:val="left" w:pos="709"/>
        </w:tabs>
        <w:spacing w:after="40"/>
        <w:ind w:left="810" w:hanging="810"/>
        <w:jc w:val="both"/>
        <w:rPr>
          <w:rFonts w:asciiTheme="majorBidi" w:hAnsiTheme="majorBidi" w:cstheme="majorBidi"/>
          <w:color w:val="auto"/>
        </w:rPr>
      </w:pPr>
      <w:r w:rsidRPr="0007E617">
        <w:rPr>
          <w:rFonts w:asciiTheme="majorBidi" w:hAnsiTheme="majorBidi" w:cstheme="majorBidi"/>
          <w:color w:val="auto"/>
        </w:rPr>
        <w:t xml:space="preserve">Kiekvienam atitinkamam statybos darbui atlikti medžiagų, darbo užmokesčio ir mechanizmų sąnaudos ir kainos turi atitikti sąmatinės programos „Sistela“ </w:t>
      </w:r>
      <w:r w:rsidR="00714316" w:rsidRPr="0007E617">
        <w:rPr>
          <w:rFonts w:asciiTheme="majorBidi" w:hAnsiTheme="majorBidi" w:cstheme="majorBidi"/>
          <w:color w:val="auto"/>
        </w:rPr>
        <w:t xml:space="preserve">arba „Astera“ </w:t>
      </w:r>
      <w:r w:rsidRPr="0007E617">
        <w:rPr>
          <w:rFonts w:asciiTheme="majorBidi" w:hAnsiTheme="majorBidi" w:cstheme="majorBidi"/>
          <w:color w:val="auto"/>
        </w:rPr>
        <w:t>fiksuotą pasiūlymo kainų lygį;</w:t>
      </w:r>
    </w:p>
    <w:p w14:paraId="4D9E4888" w14:textId="77777777" w:rsidR="001A40EB" w:rsidRPr="000F3229" w:rsidRDefault="00142503" w:rsidP="0007E617">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 xml:space="preserve">Papildomų medžiagų vertė 3 % nuo medžiagų sumos; </w:t>
      </w:r>
    </w:p>
    <w:p w14:paraId="426A62EB" w14:textId="77777777" w:rsidR="00771C84" w:rsidRPr="000F3229" w:rsidRDefault="00142503" w:rsidP="0007E617">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 xml:space="preserve">Papildomų mechanizmų vertė 3 % nuo mechanizmų sumos; </w:t>
      </w:r>
    </w:p>
    <w:p w14:paraId="45EDB682" w14:textId="1694F1B2" w:rsidR="00FB5E6A" w:rsidRPr="000F3229" w:rsidRDefault="00142503" w:rsidP="0007E617">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 xml:space="preserve">Sezoniniai darbai </w:t>
      </w:r>
      <w:r w:rsidR="00463AFB" w:rsidRPr="0007E617">
        <w:rPr>
          <w:rFonts w:asciiTheme="majorBidi" w:hAnsiTheme="majorBidi" w:cstheme="majorBidi"/>
          <w:color w:val="auto"/>
        </w:rPr>
        <w:t>0</w:t>
      </w:r>
      <w:r w:rsidRPr="0007E617">
        <w:rPr>
          <w:rFonts w:asciiTheme="majorBidi" w:hAnsiTheme="majorBidi" w:cstheme="majorBidi"/>
          <w:color w:val="auto"/>
        </w:rPr>
        <w:t xml:space="preserve"> %, tik sąmatinėje programoje „Sistela“ </w:t>
      </w:r>
      <w:r w:rsidR="00463AFB" w:rsidRPr="0007E617">
        <w:rPr>
          <w:rFonts w:asciiTheme="majorBidi" w:hAnsiTheme="majorBidi" w:cstheme="majorBidi"/>
          <w:color w:val="auto"/>
        </w:rPr>
        <w:t xml:space="preserve">arba „astera“ </w:t>
      </w:r>
      <w:r w:rsidRPr="0007E617">
        <w:rPr>
          <w:rFonts w:asciiTheme="majorBidi" w:hAnsiTheme="majorBidi" w:cstheme="majorBidi"/>
          <w:color w:val="auto"/>
        </w:rPr>
        <w:t xml:space="preserve">priskirtiems darbams; </w:t>
      </w:r>
    </w:p>
    <w:p w14:paraId="356881A3" w14:textId="0D309069" w:rsidR="00FB5E6A" w:rsidRPr="000F3229" w:rsidRDefault="00142503" w:rsidP="0007E617">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 xml:space="preserve">Specifiniai darbai </w:t>
      </w:r>
      <w:r w:rsidR="00463AFB" w:rsidRPr="0007E617">
        <w:rPr>
          <w:rFonts w:asciiTheme="majorBidi" w:hAnsiTheme="majorBidi" w:cstheme="majorBidi"/>
          <w:color w:val="auto"/>
        </w:rPr>
        <w:t>0</w:t>
      </w:r>
      <w:r w:rsidRPr="0007E617">
        <w:rPr>
          <w:rFonts w:asciiTheme="majorBidi" w:hAnsiTheme="majorBidi" w:cstheme="majorBidi"/>
          <w:color w:val="auto"/>
        </w:rPr>
        <w:t xml:space="preserve"> % tik sąmatinėje programoje „Sistela“ </w:t>
      </w:r>
      <w:r w:rsidR="00463AFB" w:rsidRPr="0007E617">
        <w:rPr>
          <w:rFonts w:asciiTheme="majorBidi" w:hAnsiTheme="majorBidi" w:cstheme="majorBidi"/>
          <w:color w:val="auto"/>
        </w:rPr>
        <w:t xml:space="preserve">arba „Astera“ </w:t>
      </w:r>
      <w:r w:rsidRPr="0007E617">
        <w:rPr>
          <w:rFonts w:asciiTheme="majorBidi" w:hAnsiTheme="majorBidi" w:cstheme="majorBidi"/>
          <w:color w:val="auto"/>
        </w:rPr>
        <w:t xml:space="preserve">priskirtiems darbams; </w:t>
      </w:r>
    </w:p>
    <w:p w14:paraId="4C6AD6EE" w14:textId="64A54F5B" w:rsidR="00FB5E6A" w:rsidRPr="000F3229" w:rsidRDefault="00142503" w:rsidP="0007E617">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 xml:space="preserve">Papildomas darbo užmokestis </w:t>
      </w:r>
      <w:r w:rsidR="005A1255" w:rsidRPr="0007E617">
        <w:rPr>
          <w:rFonts w:asciiTheme="majorBidi" w:hAnsiTheme="majorBidi" w:cstheme="majorBidi"/>
          <w:color w:val="auto"/>
        </w:rPr>
        <w:t>0</w:t>
      </w:r>
      <w:r w:rsidRPr="0007E617">
        <w:rPr>
          <w:rFonts w:asciiTheme="majorBidi" w:hAnsiTheme="majorBidi" w:cstheme="majorBidi"/>
          <w:color w:val="auto"/>
        </w:rPr>
        <w:t xml:space="preserve"> %; </w:t>
      </w:r>
    </w:p>
    <w:p w14:paraId="17B53E3A" w14:textId="77777777" w:rsidR="00FB5E6A" w:rsidRPr="000F3229" w:rsidRDefault="00142503" w:rsidP="0007E617">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 xml:space="preserve">Socialinio  draudimo išlaidos 1,79 %; </w:t>
      </w:r>
    </w:p>
    <w:p w14:paraId="0A589697" w14:textId="601D923C" w:rsidR="00D92F8F" w:rsidRDefault="00142503" w:rsidP="76F4C64C">
      <w:pPr>
        <w:pStyle w:val="Pagrindinistekstas"/>
        <w:numPr>
          <w:ilvl w:val="3"/>
          <w:numId w:val="19"/>
        </w:numPr>
        <w:tabs>
          <w:tab w:val="left" w:pos="710"/>
        </w:tabs>
        <w:spacing w:after="40"/>
        <w:ind w:left="851" w:hanging="851"/>
        <w:jc w:val="both"/>
        <w:rPr>
          <w:rFonts w:asciiTheme="majorBidi" w:hAnsiTheme="majorBidi" w:cstheme="majorBidi"/>
          <w:color w:val="auto"/>
        </w:rPr>
      </w:pPr>
      <w:r w:rsidRPr="0007E617">
        <w:rPr>
          <w:rFonts w:asciiTheme="majorBidi" w:hAnsiTheme="majorBidi" w:cstheme="majorBidi"/>
          <w:color w:val="auto"/>
        </w:rPr>
        <w:t>Statybvietės išlaidos 9 % nuo statinio statybos darbų skaičiuojamosios kainos, arba 12% nuo kultūros paveldo statinių atkūrimo ir tvarkomųjų statybos darbų skaičiuojamosios kainos</w:t>
      </w:r>
      <w:r w:rsidR="00F57FBB" w:rsidRPr="0007E617">
        <w:rPr>
          <w:rFonts w:asciiTheme="majorBidi" w:hAnsiTheme="majorBidi" w:cstheme="majorBidi"/>
          <w:color w:val="auto"/>
        </w:rPr>
        <w:t>,</w:t>
      </w:r>
      <w:r w:rsidRPr="0007E617">
        <w:rPr>
          <w:rFonts w:asciiTheme="majorBidi" w:hAnsiTheme="majorBidi" w:cstheme="majorBidi"/>
          <w:color w:val="auto"/>
        </w:rPr>
        <w:t xml:space="preserve"> </w:t>
      </w:r>
      <w:r w:rsidR="00F57FBB" w:rsidRPr="0007E617">
        <w:rPr>
          <w:rFonts w:asciiTheme="majorBidi" w:hAnsiTheme="majorBidi" w:cstheme="majorBidi"/>
          <w:color w:val="auto"/>
        </w:rPr>
        <w:t xml:space="preserve">atsižvelgiant į </w:t>
      </w:r>
      <w:r w:rsidR="00F57FBB" w:rsidRPr="0007E617">
        <w:rPr>
          <w:rFonts w:asciiTheme="majorBidi" w:hAnsiTheme="majorBidi" w:cstheme="majorBidi"/>
          <w:b/>
          <w:bCs/>
          <w:color w:val="auto"/>
        </w:rPr>
        <w:t>ilgalaikius darbų vykdymo terminus</w:t>
      </w:r>
      <w:r w:rsidR="7404D9F6" w:rsidRPr="0007E617">
        <w:rPr>
          <w:rFonts w:asciiTheme="majorBidi" w:hAnsiTheme="majorBidi" w:cstheme="majorBidi"/>
          <w:b/>
          <w:bCs/>
          <w:color w:val="auto"/>
        </w:rPr>
        <w:t xml:space="preserve"> (darbai objekte trunka ilgiau nei 30 kalendorinių dienų)</w:t>
      </w:r>
      <w:r w:rsidR="00F57FBB" w:rsidRPr="0007E617">
        <w:rPr>
          <w:rFonts w:asciiTheme="majorBidi" w:hAnsiTheme="majorBidi" w:cstheme="majorBidi"/>
          <w:color w:val="auto"/>
        </w:rPr>
        <w:t>, darbų organizavimo bei technologijos ypatumus, individualaus, variantinio projektavimo, statybos ir tyrinėjimo procesų vientisumą;</w:t>
      </w:r>
    </w:p>
    <w:p w14:paraId="2E191373" w14:textId="5F209610" w:rsidR="00D92F8F" w:rsidRDefault="5AF7920D" w:rsidP="76F4C64C">
      <w:pPr>
        <w:pStyle w:val="Pagrindinistekstas"/>
        <w:numPr>
          <w:ilvl w:val="3"/>
          <w:numId w:val="19"/>
        </w:numPr>
        <w:tabs>
          <w:tab w:val="left" w:pos="710"/>
        </w:tabs>
        <w:spacing w:after="40"/>
        <w:ind w:left="851" w:hanging="851"/>
        <w:jc w:val="both"/>
        <w:rPr>
          <w:rFonts w:asciiTheme="majorBidi" w:hAnsiTheme="majorBidi" w:cstheme="majorBidi"/>
          <w:color w:val="auto"/>
        </w:rPr>
      </w:pPr>
      <w:r w:rsidRPr="012A8BFB">
        <w:rPr>
          <w:rFonts w:asciiTheme="majorBidi" w:hAnsiTheme="majorBidi" w:cstheme="majorBidi"/>
          <w:color w:val="auto"/>
        </w:rPr>
        <w:t xml:space="preserve"> </w:t>
      </w:r>
      <w:r w:rsidR="0614ACBC" w:rsidRPr="012A8BFB">
        <w:rPr>
          <w:rFonts w:asciiTheme="majorBidi" w:hAnsiTheme="majorBidi" w:cstheme="majorBidi"/>
          <w:color w:val="auto"/>
        </w:rPr>
        <w:t xml:space="preserve">Netiesioginės išlaidos: </w:t>
      </w:r>
      <w:r w:rsidR="02EFC8B3" w:rsidRPr="012A8BFB">
        <w:rPr>
          <w:rFonts w:asciiTheme="majorBidi" w:hAnsiTheme="majorBidi" w:cstheme="majorBidi"/>
          <w:color w:val="auto"/>
        </w:rPr>
        <w:t xml:space="preserve">iki </w:t>
      </w:r>
      <w:r w:rsidR="1830316C" w:rsidRPr="012A8BFB">
        <w:rPr>
          <w:rFonts w:asciiTheme="majorBidi" w:hAnsiTheme="majorBidi" w:cstheme="majorBidi"/>
          <w:color w:val="auto"/>
        </w:rPr>
        <w:t>7</w:t>
      </w:r>
      <w:r w:rsidR="080FFDCE" w:rsidRPr="012A8BFB">
        <w:rPr>
          <w:rFonts w:asciiTheme="majorBidi" w:hAnsiTheme="majorBidi" w:cstheme="majorBidi"/>
          <w:color w:val="auto"/>
        </w:rPr>
        <w:t xml:space="preserve">% nuo tiesioginių išlaidų, arba </w:t>
      </w:r>
      <w:r w:rsidR="0614ACBC" w:rsidRPr="012A8BFB">
        <w:rPr>
          <w:rFonts w:asciiTheme="majorBidi" w:hAnsiTheme="majorBidi" w:cstheme="majorBidi"/>
          <w:color w:val="auto"/>
        </w:rPr>
        <w:t>p</w:t>
      </w:r>
      <w:r w:rsidR="79692B57" w:rsidRPr="012A8BFB">
        <w:rPr>
          <w:rFonts w:asciiTheme="majorBidi" w:hAnsiTheme="majorBidi" w:cstheme="majorBidi"/>
          <w:color w:val="auto"/>
        </w:rPr>
        <w:t xml:space="preserve">ridėtinės išlaidos </w:t>
      </w:r>
      <w:r w:rsidR="02EFC8B3" w:rsidRPr="012A8BFB">
        <w:rPr>
          <w:rFonts w:asciiTheme="majorBidi" w:hAnsiTheme="majorBidi" w:cstheme="majorBidi"/>
          <w:color w:val="auto"/>
        </w:rPr>
        <w:t xml:space="preserve">iki </w:t>
      </w:r>
      <w:r w:rsidR="7F686352" w:rsidRPr="012A8BFB">
        <w:rPr>
          <w:rFonts w:asciiTheme="majorBidi" w:hAnsiTheme="majorBidi" w:cstheme="majorBidi"/>
          <w:color w:val="auto"/>
        </w:rPr>
        <w:t>15</w:t>
      </w:r>
      <w:r w:rsidR="79692B57" w:rsidRPr="012A8BFB">
        <w:rPr>
          <w:rFonts w:asciiTheme="majorBidi" w:hAnsiTheme="majorBidi" w:cstheme="majorBidi"/>
          <w:color w:val="auto"/>
        </w:rPr>
        <w:t xml:space="preserve"> % nuo darbo užmokesčio sumos; </w:t>
      </w:r>
    </w:p>
    <w:p w14:paraId="506DF282" w14:textId="422124FB" w:rsidR="00D84933" w:rsidRPr="008F5092" w:rsidRDefault="4C20BBD7" w:rsidP="3E88FD3C">
      <w:pPr>
        <w:pStyle w:val="Pagrindinistekstas"/>
        <w:numPr>
          <w:ilvl w:val="3"/>
          <w:numId w:val="19"/>
        </w:numPr>
        <w:tabs>
          <w:tab w:val="left" w:pos="715"/>
        </w:tabs>
        <w:spacing w:after="40"/>
        <w:ind w:left="851" w:hanging="851"/>
        <w:jc w:val="both"/>
        <w:rPr>
          <w:rFonts w:asciiTheme="majorBidi" w:hAnsiTheme="majorBidi" w:cstheme="majorBidi"/>
          <w:color w:val="auto"/>
        </w:rPr>
      </w:pPr>
      <w:r w:rsidRPr="3E88FD3C">
        <w:rPr>
          <w:rFonts w:asciiTheme="majorBidi" w:hAnsiTheme="majorBidi" w:cstheme="majorBidi"/>
          <w:color w:val="auto"/>
        </w:rPr>
        <w:t xml:space="preserve"> </w:t>
      </w:r>
      <w:r w:rsidR="79692B57" w:rsidRPr="3E88FD3C">
        <w:rPr>
          <w:rFonts w:asciiTheme="majorBidi" w:hAnsiTheme="majorBidi" w:cstheme="majorBidi"/>
          <w:color w:val="auto"/>
        </w:rPr>
        <w:t xml:space="preserve">Pelnas – pagal šiam Pirkimo objektui Rangovo pateiktą pasiūlymą. Pelno eilutėje nurodomas Sutarties galiojimo laikotarpiui ir apimčiai Rangovo siūlomas pelno dydis, kuris negali būti didesnis kaip 5 proc. </w:t>
      </w:r>
    </w:p>
    <w:p w14:paraId="0CE8ED5F" w14:textId="5A927126" w:rsidR="184A8B75" w:rsidRDefault="184A8B75" w:rsidP="3E88FD3C">
      <w:pPr>
        <w:pStyle w:val="Pagrindinistekstas"/>
        <w:numPr>
          <w:ilvl w:val="3"/>
          <w:numId w:val="19"/>
        </w:numPr>
        <w:tabs>
          <w:tab w:val="left" w:pos="715"/>
        </w:tabs>
        <w:spacing w:after="40"/>
        <w:ind w:left="851" w:hanging="851"/>
        <w:jc w:val="both"/>
        <w:rPr>
          <w:rFonts w:asciiTheme="majorBidi" w:hAnsiTheme="majorBidi" w:cstheme="majorBidi"/>
          <w:color w:val="auto"/>
        </w:rPr>
      </w:pPr>
      <w:r w:rsidRPr="3E88FD3C">
        <w:rPr>
          <w:rFonts w:asciiTheme="majorBidi" w:hAnsiTheme="majorBidi" w:cstheme="majorBidi"/>
          <w:color w:val="auto"/>
        </w:rPr>
        <w:t xml:space="preserve"> </w:t>
      </w:r>
      <w:r w:rsidR="27BFF839" w:rsidRPr="3E88FD3C">
        <w:rPr>
          <w:rFonts w:asciiTheme="majorBidi" w:hAnsiTheme="majorBidi" w:cstheme="majorBidi"/>
          <w:color w:val="auto"/>
        </w:rPr>
        <w:t>Esant Užsakovo poreikiui, k</w:t>
      </w:r>
      <w:r w:rsidRPr="3E88FD3C">
        <w:rPr>
          <w:rFonts w:asciiTheme="majorBidi" w:hAnsiTheme="majorBidi" w:cstheme="majorBidi"/>
          <w:color w:val="auto"/>
        </w:rPr>
        <w:t>ai darbai  atliekami ne darbo metu, ati</w:t>
      </w:r>
      <w:r w:rsidR="2EFF8D3E" w:rsidRPr="3E88FD3C">
        <w:rPr>
          <w:rFonts w:asciiTheme="majorBidi" w:hAnsiTheme="majorBidi" w:cstheme="majorBidi"/>
          <w:color w:val="auto"/>
        </w:rPr>
        <w:t>ti</w:t>
      </w:r>
      <w:r w:rsidRPr="3E88FD3C">
        <w:rPr>
          <w:rFonts w:asciiTheme="majorBidi" w:hAnsiTheme="majorBidi" w:cstheme="majorBidi"/>
          <w:color w:val="auto"/>
        </w:rPr>
        <w:t>nkamų da</w:t>
      </w:r>
      <w:r w:rsidR="409403BC" w:rsidRPr="3E88FD3C">
        <w:rPr>
          <w:rFonts w:asciiTheme="majorBidi" w:hAnsiTheme="majorBidi" w:cstheme="majorBidi"/>
          <w:color w:val="auto"/>
        </w:rPr>
        <w:t>r</w:t>
      </w:r>
      <w:r w:rsidRPr="3E88FD3C">
        <w:rPr>
          <w:rFonts w:asciiTheme="majorBidi" w:hAnsiTheme="majorBidi" w:cstheme="majorBidi"/>
          <w:color w:val="auto"/>
        </w:rPr>
        <w:t>bų įkainiai   didinami pagal šiuos koeficientus:</w:t>
      </w:r>
      <w:r w:rsidR="43496F45" w:rsidRPr="3E88FD3C">
        <w:rPr>
          <w:rFonts w:asciiTheme="majorBidi" w:hAnsiTheme="majorBidi" w:cstheme="majorBidi"/>
          <w:color w:val="auto"/>
        </w:rPr>
        <w:t xml:space="preserve"> </w:t>
      </w:r>
      <w:r w:rsidR="002D01B4" w:rsidRPr="3E88FD3C">
        <w:rPr>
          <w:rFonts w:asciiTheme="majorBidi" w:hAnsiTheme="majorBidi" w:cstheme="majorBidi"/>
          <w:color w:val="auto"/>
        </w:rPr>
        <w:t>u</w:t>
      </w:r>
      <w:r w:rsidRPr="3E88FD3C">
        <w:rPr>
          <w:rFonts w:asciiTheme="majorBidi" w:hAnsiTheme="majorBidi" w:cstheme="majorBidi"/>
          <w:color w:val="auto"/>
        </w:rPr>
        <w:t>ž darbą poilsio dieną arba švenčių dienomis  įkainis didinamas 2 kartus;</w:t>
      </w:r>
      <w:r w:rsidR="5048CC2C" w:rsidRPr="3E88FD3C">
        <w:rPr>
          <w:rFonts w:asciiTheme="majorBidi" w:hAnsiTheme="majorBidi" w:cstheme="majorBidi"/>
          <w:color w:val="auto"/>
        </w:rPr>
        <w:t xml:space="preserve"> </w:t>
      </w:r>
      <w:r w:rsidR="371C62FF" w:rsidRPr="3E88FD3C">
        <w:rPr>
          <w:rFonts w:asciiTheme="majorBidi" w:hAnsiTheme="majorBidi" w:cstheme="majorBidi"/>
          <w:color w:val="auto"/>
        </w:rPr>
        <w:t>u</w:t>
      </w:r>
      <w:r w:rsidRPr="3E88FD3C">
        <w:rPr>
          <w:rFonts w:asciiTheme="majorBidi" w:hAnsiTheme="majorBidi" w:cstheme="majorBidi"/>
          <w:color w:val="auto"/>
        </w:rPr>
        <w:t>ž naktinį darbą įkainis didinamas 1,5 karto.</w:t>
      </w:r>
    </w:p>
    <w:p w14:paraId="76915DB7" w14:textId="50A3527D" w:rsidR="008D6AD5" w:rsidRPr="00D92F8F" w:rsidRDefault="00A7156A" w:rsidP="00D84933">
      <w:pPr>
        <w:pStyle w:val="Pagrindinistekstas"/>
        <w:numPr>
          <w:ilvl w:val="2"/>
          <w:numId w:val="19"/>
        </w:numPr>
        <w:tabs>
          <w:tab w:val="left" w:pos="709"/>
        </w:tabs>
        <w:spacing w:after="40"/>
        <w:ind w:left="709" w:hanging="709"/>
        <w:jc w:val="both"/>
        <w:rPr>
          <w:rFonts w:asciiTheme="majorBidi" w:hAnsiTheme="majorBidi" w:cstheme="majorBidi"/>
          <w:color w:val="auto"/>
        </w:rPr>
      </w:pPr>
      <w:r w:rsidRPr="00D92F8F">
        <w:rPr>
          <w:rFonts w:asciiTheme="majorBidi" w:hAnsiTheme="majorBidi" w:cstheme="majorBidi"/>
          <w:color w:val="auto"/>
          <w:lang w:eastAsia="en-US" w:bidi="en-US"/>
        </w:rPr>
        <w:t xml:space="preserve">Rangovas, teikiant </w:t>
      </w:r>
      <w:r w:rsidRPr="00D92F8F">
        <w:rPr>
          <w:rFonts w:asciiTheme="majorBidi" w:hAnsiTheme="majorBidi" w:cstheme="majorBidi"/>
          <w:color w:val="auto"/>
        </w:rPr>
        <w:t xml:space="preserve">sąmatas </w:t>
      </w:r>
      <w:r w:rsidRPr="00D92F8F">
        <w:rPr>
          <w:rFonts w:asciiTheme="majorBidi" w:hAnsiTheme="majorBidi" w:cstheme="majorBidi"/>
          <w:color w:val="auto"/>
          <w:lang w:eastAsia="en-US" w:bidi="en-US"/>
        </w:rPr>
        <w:t xml:space="preserve">pagal </w:t>
      </w:r>
      <w:r w:rsidRPr="00D92F8F">
        <w:rPr>
          <w:rFonts w:asciiTheme="majorBidi" w:hAnsiTheme="majorBidi" w:cstheme="majorBidi"/>
          <w:color w:val="auto"/>
        </w:rPr>
        <w:t xml:space="preserve">Užsakovo užduotis, </w:t>
      </w:r>
      <w:r w:rsidRPr="00D92F8F">
        <w:rPr>
          <w:rFonts w:asciiTheme="majorBidi" w:hAnsiTheme="majorBidi" w:cstheme="majorBidi"/>
          <w:color w:val="auto"/>
          <w:lang w:eastAsia="en-US" w:bidi="en-US"/>
        </w:rPr>
        <w:t xml:space="preserve">turi </w:t>
      </w:r>
      <w:r w:rsidRPr="00D92F8F">
        <w:rPr>
          <w:rFonts w:asciiTheme="majorBidi" w:hAnsiTheme="majorBidi" w:cstheme="majorBidi"/>
          <w:color w:val="auto"/>
        </w:rPr>
        <w:t xml:space="preserve">būti apžiūrėjęs objektą </w:t>
      </w:r>
      <w:r w:rsidRPr="00D92F8F">
        <w:rPr>
          <w:rFonts w:asciiTheme="majorBidi" w:hAnsiTheme="majorBidi" w:cstheme="majorBidi"/>
          <w:color w:val="auto"/>
          <w:lang w:eastAsia="en-US" w:bidi="en-US"/>
        </w:rPr>
        <w:t xml:space="preserve">bei tinkamai nusistatyti visus darbus, kuriuos jam bus </w:t>
      </w:r>
      <w:r w:rsidRPr="00D92F8F">
        <w:rPr>
          <w:rFonts w:asciiTheme="majorBidi" w:hAnsiTheme="majorBidi" w:cstheme="majorBidi"/>
          <w:color w:val="auto"/>
        </w:rPr>
        <w:t xml:space="preserve">būtina </w:t>
      </w:r>
      <w:r w:rsidRPr="00D92F8F">
        <w:rPr>
          <w:rFonts w:asciiTheme="majorBidi" w:hAnsiTheme="majorBidi" w:cstheme="majorBidi"/>
          <w:color w:val="auto"/>
          <w:lang w:eastAsia="en-US" w:bidi="en-US"/>
        </w:rPr>
        <w:t>atlikti</w:t>
      </w:r>
      <w:r w:rsidR="00947DF0">
        <w:rPr>
          <w:rFonts w:asciiTheme="majorBidi" w:hAnsiTheme="majorBidi" w:cstheme="majorBidi"/>
          <w:color w:val="auto"/>
          <w:lang w:eastAsia="en-US" w:bidi="en-US"/>
        </w:rPr>
        <w:t xml:space="preserve"> </w:t>
      </w:r>
      <w:r w:rsidR="00947DF0" w:rsidRPr="00947DF0">
        <w:rPr>
          <w:rFonts w:asciiTheme="majorBidi" w:hAnsiTheme="majorBidi" w:cstheme="majorBidi"/>
          <w:b/>
          <w:bCs/>
          <w:color w:val="auto"/>
          <w:lang w:eastAsia="en-US"/>
        </w:rPr>
        <w:t xml:space="preserve">vadovautis TB standartais Priedai Nr. </w:t>
      </w:r>
      <w:r w:rsidR="00011C10">
        <w:rPr>
          <w:rFonts w:asciiTheme="majorBidi" w:hAnsiTheme="majorBidi" w:cstheme="majorBidi"/>
          <w:b/>
          <w:bCs/>
          <w:color w:val="auto"/>
          <w:lang w:eastAsia="en-US"/>
        </w:rPr>
        <w:t xml:space="preserve">1.1. </w:t>
      </w:r>
      <w:r w:rsidR="009251EF">
        <w:rPr>
          <w:rFonts w:asciiTheme="majorBidi" w:hAnsiTheme="majorBidi" w:cstheme="majorBidi"/>
          <w:b/>
          <w:bCs/>
          <w:color w:val="auto"/>
          <w:lang w:eastAsia="en-US"/>
        </w:rPr>
        <w:t>„</w:t>
      </w:r>
      <w:r w:rsidR="00251A53">
        <w:rPr>
          <w:rFonts w:asciiTheme="majorBidi" w:hAnsiTheme="majorBidi" w:cstheme="majorBidi"/>
          <w:b/>
          <w:bCs/>
          <w:color w:val="auto"/>
          <w:lang w:eastAsia="en-US"/>
        </w:rPr>
        <w:t xml:space="preserve">Techninio standarto </w:t>
      </w:r>
      <w:r w:rsidR="00A5527B">
        <w:rPr>
          <w:rFonts w:asciiTheme="majorBidi" w:hAnsiTheme="majorBidi" w:cstheme="majorBidi"/>
          <w:b/>
          <w:bCs/>
          <w:color w:val="auto"/>
          <w:lang w:eastAsia="en-US"/>
        </w:rPr>
        <w:t>priedas SA (</w:t>
      </w:r>
      <w:r w:rsidR="00EF2466">
        <w:rPr>
          <w:rFonts w:asciiTheme="majorBidi" w:hAnsiTheme="majorBidi" w:cstheme="majorBidi"/>
          <w:b/>
          <w:bCs/>
          <w:color w:val="auto"/>
          <w:lang w:eastAsia="en-US"/>
        </w:rPr>
        <w:t xml:space="preserve">architektūrinė dalis) </w:t>
      </w:r>
      <w:r w:rsidR="00947DF0" w:rsidRPr="00947DF0">
        <w:rPr>
          <w:rFonts w:asciiTheme="majorBidi" w:hAnsiTheme="majorBidi" w:cstheme="majorBidi"/>
          <w:b/>
          <w:bCs/>
          <w:color w:val="auto"/>
          <w:lang w:eastAsia="en-US"/>
        </w:rPr>
        <w:t xml:space="preserve">ir Nr. </w:t>
      </w:r>
      <w:r w:rsidR="00EF2466">
        <w:rPr>
          <w:rFonts w:asciiTheme="majorBidi" w:hAnsiTheme="majorBidi" w:cstheme="majorBidi"/>
          <w:b/>
          <w:bCs/>
          <w:color w:val="auto"/>
          <w:lang w:eastAsia="en-US"/>
        </w:rPr>
        <w:t xml:space="preserve">1.2. </w:t>
      </w:r>
      <w:r w:rsidR="00CC1E65">
        <w:rPr>
          <w:rFonts w:asciiTheme="majorBidi" w:hAnsiTheme="majorBidi" w:cstheme="majorBidi"/>
          <w:b/>
          <w:bCs/>
          <w:color w:val="auto"/>
          <w:lang w:eastAsia="en-US"/>
        </w:rPr>
        <w:t xml:space="preserve">„Techninio standarto priedas </w:t>
      </w:r>
      <w:r w:rsidR="00141F82">
        <w:rPr>
          <w:rFonts w:asciiTheme="majorBidi" w:hAnsiTheme="majorBidi" w:cstheme="majorBidi"/>
          <w:b/>
          <w:bCs/>
          <w:color w:val="auto"/>
          <w:lang w:eastAsia="en-US"/>
        </w:rPr>
        <w:t>SK (</w:t>
      </w:r>
      <w:r w:rsidR="00496664">
        <w:rPr>
          <w:rFonts w:asciiTheme="majorBidi" w:hAnsiTheme="majorBidi" w:cstheme="majorBidi"/>
          <w:b/>
          <w:bCs/>
          <w:color w:val="auto"/>
          <w:lang w:eastAsia="en-US"/>
        </w:rPr>
        <w:t>statinio konstrukcija)</w:t>
      </w:r>
      <w:r w:rsidR="00B454A5">
        <w:rPr>
          <w:rFonts w:asciiTheme="majorBidi" w:hAnsiTheme="majorBidi" w:cstheme="majorBidi"/>
          <w:b/>
          <w:bCs/>
          <w:color w:val="auto"/>
          <w:lang w:eastAsia="en-US"/>
        </w:rPr>
        <w:t>,</w:t>
      </w:r>
      <w:r w:rsidRPr="00D92F8F">
        <w:rPr>
          <w:rFonts w:asciiTheme="majorBidi" w:hAnsiTheme="majorBidi" w:cstheme="majorBidi"/>
          <w:color w:val="auto"/>
          <w:lang w:eastAsia="en-US" w:bidi="en-US"/>
        </w:rPr>
        <w:t xml:space="preserve"> bei </w:t>
      </w:r>
      <w:r w:rsidRPr="00D92F8F">
        <w:rPr>
          <w:rFonts w:asciiTheme="majorBidi" w:hAnsiTheme="majorBidi" w:cstheme="majorBidi"/>
          <w:color w:val="auto"/>
        </w:rPr>
        <w:t xml:space="preserve">įsivertinti tokių darbų išlaidas </w:t>
      </w:r>
      <w:r w:rsidRPr="00D92F8F">
        <w:rPr>
          <w:rFonts w:asciiTheme="majorBidi" w:hAnsiTheme="majorBidi" w:cstheme="majorBidi"/>
          <w:color w:val="auto"/>
          <w:lang w:eastAsia="en-US" w:bidi="en-US"/>
        </w:rPr>
        <w:t xml:space="preserve">tinkamam </w:t>
      </w:r>
      <w:r w:rsidRPr="00D92F8F">
        <w:rPr>
          <w:rFonts w:asciiTheme="majorBidi" w:hAnsiTheme="majorBidi" w:cstheme="majorBidi"/>
          <w:color w:val="auto"/>
        </w:rPr>
        <w:t xml:space="preserve">Užsakovo užduoties </w:t>
      </w:r>
      <w:r w:rsidRPr="00D92F8F">
        <w:rPr>
          <w:rFonts w:asciiTheme="majorBidi" w:hAnsiTheme="majorBidi" w:cstheme="majorBidi"/>
          <w:color w:val="auto"/>
          <w:lang w:eastAsia="en-US" w:bidi="en-US"/>
        </w:rPr>
        <w:t xml:space="preserve">atlikimui. </w:t>
      </w:r>
      <w:r w:rsidRPr="00D92F8F">
        <w:rPr>
          <w:rFonts w:asciiTheme="majorBidi" w:hAnsiTheme="majorBidi" w:cstheme="majorBidi"/>
          <w:color w:val="auto"/>
        </w:rPr>
        <w:t xml:space="preserve">Už į </w:t>
      </w:r>
      <w:r w:rsidRPr="00D92F8F">
        <w:rPr>
          <w:rFonts w:asciiTheme="majorBidi" w:hAnsiTheme="majorBidi" w:cstheme="majorBidi"/>
          <w:color w:val="auto"/>
          <w:lang w:eastAsia="en-US" w:bidi="en-US"/>
        </w:rPr>
        <w:t>s</w:t>
      </w:r>
      <w:r w:rsidR="00857B99" w:rsidRPr="00D92F8F">
        <w:rPr>
          <w:rFonts w:asciiTheme="majorBidi" w:hAnsiTheme="majorBidi" w:cstheme="majorBidi"/>
          <w:color w:val="auto"/>
          <w:lang w:eastAsia="en-US" w:bidi="en-US"/>
        </w:rPr>
        <w:t>ą</w:t>
      </w:r>
      <w:r w:rsidRPr="00D92F8F">
        <w:rPr>
          <w:rFonts w:asciiTheme="majorBidi" w:hAnsiTheme="majorBidi" w:cstheme="majorBidi"/>
          <w:color w:val="auto"/>
          <w:lang w:eastAsia="en-US" w:bidi="en-US"/>
        </w:rPr>
        <w:t xml:space="preserve">matas </w:t>
      </w:r>
      <w:r w:rsidRPr="00D92F8F">
        <w:rPr>
          <w:rFonts w:asciiTheme="majorBidi" w:hAnsiTheme="majorBidi" w:cstheme="majorBidi"/>
          <w:color w:val="auto"/>
        </w:rPr>
        <w:t xml:space="preserve">neįtrauktus </w:t>
      </w:r>
      <w:r w:rsidRPr="00D92F8F">
        <w:rPr>
          <w:rFonts w:asciiTheme="majorBidi" w:hAnsiTheme="majorBidi" w:cstheme="majorBidi"/>
          <w:color w:val="auto"/>
          <w:lang w:eastAsia="en-US" w:bidi="en-US"/>
        </w:rPr>
        <w:t xml:space="preserve">darbus, kuriuos Rangovas protingai </w:t>
      </w:r>
      <w:r w:rsidRPr="00D92F8F">
        <w:rPr>
          <w:rFonts w:asciiTheme="majorBidi" w:hAnsiTheme="majorBidi" w:cstheme="majorBidi"/>
          <w:color w:val="auto"/>
        </w:rPr>
        <w:t xml:space="preserve">galėjo </w:t>
      </w:r>
      <w:r w:rsidRPr="00D92F8F">
        <w:rPr>
          <w:rFonts w:asciiTheme="majorBidi" w:hAnsiTheme="majorBidi" w:cstheme="majorBidi"/>
          <w:color w:val="auto"/>
          <w:lang w:eastAsia="en-US" w:bidi="en-US"/>
        </w:rPr>
        <w:t xml:space="preserve">ir </w:t>
      </w:r>
      <w:r w:rsidRPr="00D92F8F">
        <w:rPr>
          <w:rFonts w:asciiTheme="majorBidi" w:hAnsiTheme="majorBidi" w:cstheme="majorBidi"/>
          <w:color w:val="auto"/>
        </w:rPr>
        <w:t xml:space="preserve">turėjo </w:t>
      </w:r>
      <w:r w:rsidRPr="00D92F8F">
        <w:rPr>
          <w:rFonts w:asciiTheme="majorBidi" w:hAnsiTheme="majorBidi" w:cstheme="majorBidi"/>
          <w:color w:val="auto"/>
          <w:lang w:eastAsia="en-US" w:bidi="en-US"/>
        </w:rPr>
        <w:t>numatyti, nebus apmokama.</w:t>
      </w:r>
    </w:p>
    <w:p w14:paraId="76915DB8" w14:textId="77777777" w:rsidR="008D6AD5" w:rsidRPr="00333896" w:rsidRDefault="00A7156A" w:rsidP="000D19BE">
      <w:pPr>
        <w:pStyle w:val="Heading10"/>
        <w:keepNext/>
        <w:keepLines/>
        <w:numPr>
          <w:ilvl w:val="1"/>
          <w:numId w:val="17"/>
        </w:numPr>
        <w:pBdr>
          <w:top w:val="single" w:sz="4" w:space="0" w:color="auto"/>
          <w:bottom w:val="single" w:sz="4" w:space="0" w:color="auto"/>
        </w:pBdr>
        <w:tabs>
          <w:tab w:val="left" w:pos="715"/>
        </w:tabs>
        <w:spacing w:after="40"/>
        <w:rPr>
          <w:rFonts w:asciiTheme="majorBidi" w:hAnsiTheme="majorBidi" w:cstheme="majorBidi"/>
          <w:color w:val="auto"/>
        </w:rPr>
      </w:pPr>
      <w:bookmarkStart w:id="3" w:name="bookmark6"/>
      <w:r w:rsidRPr="00333896">
        <w:rPr>
          <w:rFonts w:asciiTheme="majorBidi" w:hAnsiTheme="majorBidi" w:cstheme="majorBidi"/>
          <w:color w:val="auto"/>
          <w:u w:val="none"/>
        </w:rPr>
        <w:t>Užsakymų teikimo būdas</w:t>
      </w:r>
      <w:bookmarkEnd w:id="3"/>
    </w:p>
    <w:p w14:paraId="395923BF" w14:textId="0F0150CD" w:rsidR="00290434" w:rsidRPr="00333896" w:rsidRDefault="00F42EB8" w:rsidP="00EE5479">
      <w:pPr>
        <w:pStyle w:val="Pagrindinistekstas"/>
        <w:tabs>
          <w:tab w:val="left" w:pos="308"/>
        </w:tabs>
        <w:spacing w:after="40"/>
        <w:rPr>
          <w:rFonts w:asciiTheme="majorBidi" w:hAnsiTheme="majorBidi" w:cstheme="majorBidi"/>
          <w:color w:val="auto"/>
        </w:rPr>
      </w:pPr>
      <w:r w:rsidRPr="00333896">
        <w:rPr>
          <w:rFonts w:ascii="Segoe UI Symbol" w:hAnsi="Segoe UI Symbol" w:cs="Segoe UI Symbol"/>
          <w:color w:val="auto"/>
        </w:rPr>
        <w:t>☑</w:t>
      </w:r>
      <w:r w:rsidR="00357918" w:rsidRPr="00333896">
        <w:rPr>
          <w:rFonts w:asciiTheme="majorBidi" w:hAnsiTheme="majorBidi" w:cstheme="majorBidi"/>
          <w:color w:val="auto"/>
        </w:rPr>
        <w:t xml:space="preserve"> </w:t>
      </w:r>
      <w:r w:rsidR="00044ED3" w:rsidRPr="00333896">
        <w:rPr>
          <w:rFonts w:asciiTheme="majorBidi" w:hAnsiTheme="majorBidi" w:cstheme="majorBidi"/>
          <w:b/>
          <w:bCs/>
          <w:color w:val="auto"/>
        </w:rPr>
        <w:t>El. paštu</w:t>
      </w:r>
    </w:p>
    <w:p w14:paraId="76915DBA" w14:textId="6076C2D3" w:rsidR="008D6AD5" w:rsidRPr="00333896" w:rsidRDefault="00357918" w:rsidP="00EE5479">
      <w:pPr>
        <w:pStyle w:val="Pagrindinistekstas"/>
        <w:tabs>
          <w:tab w:val="left" w:pos="308"/>
        </w:tabs>
        <w:spacing w:after="40"/>
        <w:rPr>
          <w:rFonts w:asciiTheme="majorBidi" w:hAnsiTheme="majorBidi" w:cstheme="majorBidi"/>
          <w:color w:val="auto"/>
        </w:rPr>
      </w:pPr>
      <w:r w:rsidRPr="00333896">
        <w:rPr>
          <w:rFonts w:ascii="Segoe UI Symbol" w:hAnsi="Segoe UI Symbol" w:cs="Segoe UI Symbol"/>
          <w:color w:val="auto"/>
        </w:rPr>
        <w:t>☐</w:t>
      </w:r>
      <w:r w:rsidRPr="00333896">
        <w:rPr>
          <w:rFonts w:asciiTheme="majorBidi" w:hAnsiTheme="majorBidi" w:cstheme="majorBidi"/>
          <w:color w:val="auto"/>
        </w:rPr>
        <w:t xml:space="preserve"> </w:t>
      </w:r>
      <w:r w:rsidR="00A7156A" w:rsidRPr="00333896">
        <w:rPr>
          <w:rFonts w:asciiTheme="majorBidi" w:hAnsiTheme="majorBidi" w:cstheme="majorBidi"/>
          <w:color w:val="auto"/>
        </w:rPr>
        <w:t>Telefonu</w:t>
      </w:r>
    </w:p>
    <w:p w14:paraId="1FD928BC" w14:textId="4F741C3D" w:rsidR="00290434" w:rsidRPr="00333896" w:rsidRDefault="00357918" w:rsidP="00EE5479">
      <w:pPr>
        <w:pStyle w:val="Pagrindinistekstas"/>
        <w:pBdr>
          <w:bottom w:val="single" w:sz="4" w:space="0" w:color="auto"/>
        </w:pBdr>
        <w:tabs>
          <w:tab w:val="left" w:pos="308"/>
        </w:tabs>
        <w:spacing w:after="140"/>
        <w:rPr>
          <w:rFonts w:asciiTheme="majorBidi" w:hAnsiTheme="majorBidi" w:cstheme="majorBidi"/>
          <w:color w:val="auto"/>
        </w:rPr>
      </w:pPr>
      <w:r w:rsidRPr="00333896">
        <w:rPr>
          <w:rFonts w:ascii="Segoe UI Symbol" w:hAnsi="Segoe UI Symbol" w:cs="Segoe UI Symbol"/>
          <w:color w:val="auto"/>
        </w:rPr>
        <w:t>☑</w:t>
      </w:r>
      <w:r w:rsidRPr="00333896">
        <w:rPr>
          <w:rFonts w:asciiTheme="majorBidi" w:hAnsiTheme="majorBidi" w:cstheme="majorBidi"/>
          <w:color w:val="auto"/>
        </w:rPr>
        <w:t xml:space="preserve"> </w:t>
      </w:r>
      <w:r w:rsidR="00A7156A" w:rsidRPr="00333896">
        <w:rPr>
          <w:rFonts w:asciiTheme="majorBidi" w:hAnsiTheme="majorBidi" w:cstheme="majorBidi"/>
          <w:b/>
          <w:bCs/>
          <w:color w:val="auto"/>
        </w:rPr>
        <w:t>Kita. (</w:t>
      </w:r>
      <w:r w:rsidR="3DA5261D" w:rsidRPr="00333896">
        <w:rPr>
          <w:rFonts w:asciiTheme="majorBidi" w:hAnsiTheme="majorBidi" w:cstheme="majorBidi"/>
          <w:b/>
          <w:bCs/>
          <w:color w:val="auto"/>
        </w:rPr>
        <w:t>Granlund Manager sistema</w:t>
      </w:r>
      <w:r w:rsidR="00A7156A" w:rsidRPr="00333896">
        <w:rPr>
          <w:rFonts w:asciiTheme="majorBidi" w:hAnsiTheme="majorBidi" w:cstheme="majorBidi"/>
          <w:b/>
          <w:bCs/>
          <w:color w:val="auto"/>
        </w:rPr>
        <w:t>)</w:t>
      </w:r>
    </w:p>
    <w:p w14:paraId="76915DBC" w14:textId="77777777" w:rsidR="008D6AD5" w:rsidRPr="00333896" w:rsidRDefault="00A7156A" w:rsidP="000D19BE">
      <w:pPr>
        <w:pStyle w:val="Heading10"/>
        <w:keepNext/>
        <w:keepLines/>
        <w:numPr>
          <w:ilvl w:val="0"/>
          <w:numId w:val="17"/>
        </w:numPr>
        <w:tabs>
          <w:tab w:val="left" w:pos="303"/>
          <w:tab w:val="left" w:leader="underscore" w:pos="9658"/>
        </w:tabs>
        <w:spacing w:after="0"/>
        <w:jc w:val="both"/>
        <w:rPr>
          <w:rFonts w:asciiTheme="majorBidi" w:hAnsiTheme="majorBidi" w:cstheme="majorBidi"/>
          <w:color w:val="auto"/>
        </w:rPr>
      </w:pPr>
      <w:bookmarkStart w:id="4" w:name="bookmark8"/>
      <w:r w:rsidRPr="00333896">
        <w:rPr>
          <w:rFonts w:asciiTheme="majorBidi" w:hAnsiTheme="majorBidi" w:cstheme="majorBidi"/>
          <w:color w:val="auto"/>
        </w:rPr>
        <w:t>ATLIKUS DARBUS PATEIKIAMI DOKUMENTAI:</w:t>
      </w:r>
      <w:r w:rsidRPr="00333896">
        <w:rPr>
          <w:rFonts w:asciiTheme="majorBidi" w:hAnsiTheme="majorBidi" w:cstheme="majorBidi"/>
          <w:color w:val="auto"/>
        </w:rPr>
        <w:tab/>
      </w:r>
      <w:bookmarkEnd w:id="4"/>
    </w:p>
    <w:p w14:paraId="76915DBD" w14:textId="5E5D220E" w:rsidR="008D6AD5" w:rsidRPr="00333896" w:rsidRDefault="00A7156A" w:rsidP="009E65F7">
      <w:pPr>
        <w:pStyle w:val="Pagrindinistekstas"/>
        <w:numPr>
          <w:ilvl w:val="1"/>
          <w:numId w:val="17"/>
        </w:numPr>
        <w:tabs>
          <w:tab w:val="left" w:pos="715"/>
        </w:tabs>
        <w:jc w:val="both"/>
        <w:rPr>
          <w:rFonts w:asciiTheme="majorBidi" w:hAnsiTheme="majorBidi" w:cstheme="majorBidi"/>
          <w:color w:val="auto"/>
        </w:rPr>
      </w:pPr>
      <w:r w:rsidRPr="00333896">
        <w:rPr>
          <w:rFonts w:asciiTheme="majorBidi" w:hAnsiTheme="majorBidi" w:cstheme="majorBidi"/>
          <w:color w:val="auto"/>
        </w:rPr>
        <w:t xml:space="preserve">Pirkėjui pareikalavus, įsigytoms medžiagoms turi būti pateikiama visa gamintojo pridedama (komplektuojama) dokumentacija (jeigu tokia yra), t.y. gamintojo sertifikatai, kokybės pažymėjimai, medžiagų kokybės deklaracijos, </w:t>
      </w:r>
      <w:r w:rsidR="003D05E8" w:rsidRPr="00333896">
        <w:rPr>
          <w:rFonts w:asciiTheme="majorBidi" w:hAnsiTheme="majorBidi" w:cstheme="majorBidi"/>
          <w:color w:val="auto"/>
        </w:rPr>
        <w:t xml:space="preserve">atitikties deklaracijos, </w:t>
      </w:r>
      <w:r w:rsidRPr="00333896">
        <w:rPr>
          <w:rFonts w:asciiTheme="majorBidi" w:hAnsiTheme="majorBidi" w:cstheme="majorBidi"/>
          <w:color w:val="auto"/>
        </w:rPr>
        <w:t>naudojimo, montavimo</w:t>
      </w:r>
      <w:r w:rsidR="0055596B" w:rsidRPr="00333896">
        <w:rPr>
          <w:rFonts w:asciiTheme="majorBidi" w:hAnsiTheme="majorBidi" w:cstheme="majorBidi"/>
          <w:color w:val="auto"/>
        </w:rPr>
        <w:t>, serviso</w:t>
      </w:r>
      <w:r w:rsidRPr="00333896">
        <w:rPr>
          <w:rFonts w:asciiTheme="majorBidi" w:hAnsiTheme="majorBidi" w:cstheme="majorBidi"/>
          <w:color w:val="auto"/>
        </w:rPr>
        <w:t xml:space="preserve"> ir/ar surinkimo instrukcijos ir kita (priklausomai nuo prekių rūšies).</w:t>
      </w:r>
    </w:p>
    <w:p w14:paraId="61D7902C" w14:textId="77777777" w:rsidR="00200FFC" w:rsidRDefault="00A7156A" w:rsidP="00200FFC">
      <w:pPr>
        <w:pStyle w:val="Pagrindinistekstas"/>
        <w:numPr>
          <w:ilvl w:val="1"/>
          <w:numId w:val="17"/>
        </w:numPr>
        <w:tabs>
          <w:tab w:val="left" w:pos="715"/>
        </w:tabs>
        <w:spacing w:after="40"/>
        <w:jc w:val="both"/>
        <w:rPr>
          <w:rFonts w:asciiTheme="majorBidi" w:hAnsiTheme="majorBidi" w:cstheme="majorBidi"/>
          <w:color w:val="auto"/>
        </w:rPr>
      </w:pPr>
      <w:r w:rsidRPr="00333896">
        <w:rPr>
          <w:rFonts w:asciiTheme="majorBidi" w:hAnsiTheme="majorBidi" w:cstheme="majorBidi"/>
          <w:color w:val="auto"/>
        </w:rPr>
        <w:t>Pirkėjui pareikalavus medžiagų naudojimo, montavimo ir/ ar surinkimo instrukcijos turi būti pateikiamos lietuvių kalba, o kiti medžiagų dokumentai turi būti pateikiami lietuvių ir/arba anglų kalbomis.</w:t>
      </w:r>
      <w:r w:rsidR="008F7223" w:rsidRPr="00333896">
        <w:rPr>
          <w:rFonts w:asciiTheme="majorBidi" w:hAnsiTheme="majorBidi" w:cstheme="majorBidi"/>
          <w:color w:val="auto"/>
        </w:rPr>
        <w:t xml:space="preserve"> Vartotojo instrukcijos pateikiamos </w:t>
      </w:r>
      <w:r w:rsidR="0032755C" w:rsidRPr="00333896">
        <w:rPr>
          <w:rFonts w:asciiTheme="majorBidi" w:hAnsiTheme="majorBidi" w:cstheme="majorBidi"/>
          <w:color w:val="auto"/>
        </w:rPr>
        <w:t>l</w:t>
      </w:r>
      <w:r w:rsidR="008F7223" w:rsidRPr="00333896">
        <w:rPr>
          <w:rFonts w:asciiTheme="majorBidi" w:hAnsiTheme="majorBidi" w:cstheme="majorBidi"/>
          <w:color w:val="auto"/>
        </w:rPr>
        <w:t>ietuvių kalba.</w:t>
      </w:r>
      <w:r w:rsidR="00212040">
        <w:rPr>
          <w:rFonts w:asciiTheme="majorBidi" w:hAnsiTheme="majorBidi" w:cstheme="majorBidi"/>
          <w:color w:val="auto"/>
        </w:rPr>
        <w:t xml:space="preserve"> </w:t>
      </w:r>
    </w:p>
    <w:p w14:paraId="76915DBE" w14:textId="5F247F32" w:rsidR="00212040" w:rsidRPr="000F3229" w:rsidRDefault="00200FFC" w:rsidP="0007E617">
      <w:pPr>
        <w:pStyle w:val="Pagrindinistekstas"/>
        <w:numPr>
          <w:ilvl w:val="1"/>
          <w:numId w:val="17"/>
        </w:numPr>
        <w:tabs>
          <w:tab w:val="left" w:pos="715"/>
        </w:tabs>
        <w:spacing w:after="40"/>
        <w:jc w:val="both"/>
        <w:rPr>
          <w:rFonts w:asciiTheme="majorBidi" w:hAnsiTheme="majorBidi" w:cstheme="majorBidi"/>
          <w:color w:val="auto"/>
        </w:rPr>
        <w:sectPr w:rsidR="00212040" w:rsidRPr="000F3229" w:rsidSect="008C71D8">
          <w:headerReference w:type="default" r:id="rId11"/>
          <w:footerReference w:type="default" r:id="rId12"/>
          <w:pgSz w:w="11900" w:h="16840"/>
          <w:pgMar w:top="1134" w:right="510" w:bottom="964" w:left="1588" w:header="1276" w:footer="527" w:gutter="0"/>
          <w:cols w:space="720"/>
          <w:noEndnote/>
          <w:docGrid w:linePitch="360"/>
        </w:sectPr>
      </w:pPr>
      <w:r w:rsidRPr="0007E617">
        <w:rPr>
          <w:rFonts w:asciiTheme="majorBidi" w:hAnsiTheme="majorBidi" w:cstheme="majorBidi"/>
          <w:color w:val="auto"/>
        </w:rPr>
        <w:t>Pirkėjui pareikalavus, jeigu</w:t>
      </w:r>
      <w:r w:rsidR="00DD461D" w:rsidRPr="0007E617">
        <w:rPr>
          <w:rFonts w:asciiTheme="majorBidi" w:hAnsiTheme="majorBidi" w:cstheme="majorBidi"/>
          <w:color w:val="auto"/>
        </w:rPr>
        <w:t xml:space="preserve"> pagal teisės aktus privaloma, </w:t>
      </w:r>
      <w:r w:rsidRPr="0007E617">
        <w:rPr>
          <w:rFonts w:asciiTheme="majorBidi" w:hAnsiTheme="majorBidi" w:cstheme="majorBidi"/>
          <w:color w:val="auto"/>
        </w:rPr>
        <w:t>Rangovas privalo įsivertinti</w:t>
      </w:r>
      <w:r w:rsidR="00517550" w:rsidRPr="0007E617">
        <w:rPr>
          <w:rFonts w:asciiTheme="majorBidi" w:hAnsiTheme="majorBidi" w:cstheme="majorBidi"/>
          <w:color w:val="auto"/>
        </w:rPr>
        <w:t xml:space="preserve"> ir pateikti</w:t>
      </w:r>
      <w:r w:rsidRPr="0007E617">
        <w:rPr>
          <w:rFonts w:asciiTheme="majorBidi" w:hAnsiTheme="majorBidi" w:cstheme="majorBidi"/>
          <w:color w:val="auto"/>
        </w:rPr>
        <w:t xml:space="preserve">, </w:t>
      </w:r>
      <w:r w:rsidRPr="0007E617">
        <w:rPr>
          <w:rFonts w:asciiTheme="majorBidi" w:hAnsiTheme="majorBidi" w:cstheme="majorBidi"/>
          <w:color w:val="auto"/>
        </w:rPr>
        <w:lastRenderedPageBreak/>
        <w:t>projektavimo</w:t>
      </w:r>
      <w:r w:rsidR="005F25D8" w:rsidRPr="0007E617">
        <w:rPr>
          <w:rFonts w:asciiTheme="majorBidi" w:hAnsiTheme="majorBidi" w:cstheme="majorBidi"/>
          <w:color w:val="auto"/>
        </w:rPr>
        <w:t xml:space="preserve"> ir</w:t>
      </w:r>
      <w:r w:rsidRPr="0007E617">
        <w:rPr>
          <w:rFonts w:asciiTheme="majorBidi" w:hAnsiTheme="majorBidi" w:cstheme="majorBidi"/>
          <w:color w:val="auto"/>
        </w:rPr>
        <w:t xml:space="preserve"> kit</w:t>
      </w:r>
      <w:r w:rsidR="00B12171" w:rsidRPr="0007E617">
        <w:rPr>
          <w:rFonts w:asciiTheme="majorBidi" w:hAnsiTheme="majorBidi" w:cstheme="majorBidi"/>
          <w:color w:val="auto"/>
        </w:rPr>
        <w:t>ą</w:t>
      </w:r>
      <w:r w:rsidRPr="0007E617">
        <w:rPr>
          <w:rFonts w:asciiTheme="majorBidi" w:hAnsiTheme="majorBidi" w:cstheme="majorBidi"/>
          <w:color w:val="auto"/>
        </w:rPr>
        <w:t xml:space="preserve"> projektin</w:t>
      </w:r>
      <w:r w:rsidR="00B12171" w:rsidRPr="0007E617">
        <w:rPr>
          <w:rFonts w:asciiTheme="majorBidi" w:hAnsiTheme="majorBidi" w:cstheme="majorBidi"/>
          <w:color w:val="auto"/>
        </w:rPr>
        <w:t>ę</w:t>
      </w:r>
      <w:r w:rsidRPr="0007E617">
        <w:rPr>
          <w:rFonts w:asciiTheme="majorBidi" w:hAnsiTheme="majorBidi" w:cstheme="majorBidi"/>
          <w:color w:val="auto"/>
        </w:rPr>
        <w:t xml:space="preserve"> dokumentacij</w:t>
      </w:r>
      <w:r w:rsidR="00B12171" w:rsidRPr="0007E617">
        <w:rPr>
          <w:rFonts w:asciiTheme="majorBidi" w:hAnsiTheme="majorBidi" w:cstheme="majorBidi"/>
          <w:color w:val="auto"/>
        </w:rPr>
        <w:t>ą</w:t>
      </w:r>
      <w:r w:rsidRPr="0007E617">
        <w:rPr>
          <w:rFonts w:asciiTheme="majorBidi" w:hAnsiTheme="majorBidi" w:cstheme="majorBidi"/>
          <w:color w:val="auto"/>
        </w:rPr>
        <w:t>, principin</w:t>
      </w:r>
      <w:r w:rsidR="00B12171" w:rsidRPr="0007E617">
        <w:rPr>
          <w:rFonts w:asciiTheme="majorBidi" w:hAnsiTheme="majorBidi" w:cstheme="majorBidi"/>
          <w:color w:val="auto"/>
        </w:rPr>
        <w:t>es</w:t>
      </w:r>
      <w:r w:rsidRPr="0007E617">
        <w:rPr>
          <w:rFonts w:asciiTheme="majorBidi" w:hAnsiTheme="majorBidi" w:cstheme="majorBidi"/>
          <w:color w:val="auto"/>
        </w:rPr>
        <w:t xml:space="preserve"> schem</w:t>
      </w:r>
      <w:r w:rsidR="00B12171" w:rsidRPr="0007E617">
        <w:rPr>
          <w:rFonts w:asciiTheme="majorBidi" w:hAnsiTheme="majorBidi" w:cstheme="majorBidi"/>
          <w:color w:val="auto"/>
        </w:rPr>
        <w:t>as</w:t>
      </w:r>
      <w:r w:rsidRPr="0007E617">
        <w:rPr>
          <w:rFonts w:asciiTheme="majorBidi" w:hAnsiTheme="majorBidi" w:cstheme="majorBidi"/>
          <w:color w:val="auto"/>
        </w:rPr>
        <w:t xml:space="preserve"> ir naudojimo instrukcij</w:t>
      </w:r>
      <w:r w:rsidR="00B12171" w:rsidRPr="0007E617">
        <w:rPr>
          <w:rFonts w:asciiTheme="majorBidi" w:hAnsiTheme="majorBidi" w:cstheme="majorBidi"/>
          <w:color w:val="auto"/>
        </w:rPr>
        <w:t>as</w:t>
      </w:r>
      <w:r w:rsidR="2D61B9DC" w:rsidRPr="0007E617">
        <w:rPr>
          <w:rFonts w:asciiTheme="majorBidi" w:hAnsiTheme="majorBidi" w:cstheme="majorBidi"/>
          <w:color w:val="auto"/>
        </w:rPr>
        <w:t>.</w:t>
      </w:r>
      <w:r w:rsidR="00605842" w:rsidRPr="0007E617">
        <w:rPr>
          <w:rFonts w:asciiTheme="majorBidi" w:hAnsiTheme="majorBidi" w:cstheme="majorBidi"/>
          <w:color w:val="auto"/>
        </w:rPr>
        <w:t xml:space="preserve"> Esant poreikiui turi įsivertinti</w:t>
      </w:r>
      <w:r w:rsidRPr="0007E617">
        <w:rPr>
          <w:rFonts w:asciiTheme="majorBidi" w:hAnsiTheme="majorBidi" w:cstheme="majorBidi"/>
          <w:color w:val="auto"/>
        </w:rPr>
        <w:t xml:space="preserve"> reikiamų leidimų derinimo ir išėmimo, Darbų pridavimo atsakingoms institucijoms, siekiant tinkamai eksploatuoti</w:t>
      </w:r>
      <w:r w:rsidR="00212859" w:rsidRPr="0007E617">
        <w:rPr>
          <w:rFonts w:asciiTheme="majorBidi" w:hAnsiTheme="majorBidi" w:cstheme="majorBidi"/>
          <w:color w:val="auto"/>
        </w:rPr>
        <w:t xml:space="preserve"> objektą,</w:t>
      </w:r>
      <w:r w:rsidRPr="0007E617">
        <w:rPr>
          <w:rFonts w:asciiTheme="majorBidi" w:hAnsiTheme="majorBidi" w:cstheme="majorBidi"/>
          <w:color w:val="auto"/>
        </w:rPr>
        <w:t xml:space="preserve"> išlaidas</w:t>
      </w:r>
      <w:r w:rsidR="005D17C9" w:rsidRPr="0007E617">
        <w:rPr>
          <w:rFonts w:asciiTheme="majorBidi" w:hAnsiTheme="majorBidi" w:cstheme="majorBidi"/>
          <w:color w:val="auto"/>
        </w:rPr>
        <w:t>.</w:t>
      </w:r>
      <w:r w:rsidRPr="0007E617">
        <w:rPr>
          <w:rFonts w:asciiTheme="majorBidi" w:hAnsiTheme="majorBidi" w:cstheme="majorBidi"/>
          <w:color w:val="auto"/>
        </w:rPr>
        <w:t xml:space="preserve"> </w:t>
      </w:r>
    </w:p>
    <w:p w14:paraId="76915DBF" w14:textId="77777777" w:rsidR="008D6AD5" w:rsidRPr="00333896" w:rsidRDefault="00A7156A">
      <w:pPr>
        <w:pStyle w:val="Pagrindinistekstas"/>
        <w:spacing w:after="60"/>
        <w:jc w:val="center"/>
        <w:rPr>
          <w:rFonts w:asciiTheme="majorBidi" w:hAnsiTheme="majorBidi" w:cstheme="majorBidi"/>
          <w:color w:val="auto"/>
        </w:rPr>
      </w:pPr>
      <w:r w:rsidRPr="00333896">
        <w:rPr>
          <w:rFonts w:asciiTheme="majorBidi" w:hAnsiTheme="majorBidi" w:cstheme="majorBidi"/>
          <w:color w:val="auto"/>
        </w:rPr>
        <w:lastRenderedPageBreak/>
        <w:t xml:space="preserve">Darbų užsakymo </w:t>
      </w:r>
      <w:r w:rsidRPr="00333896">
        <w:rPr>
          <w:rFonts w:asciiTheme="majorBidi" w:hAnsiTheme="majorBidi" w:cstheme="majorBidi"/>
          <w:color w:val="auto"/>
          <w:lang w:val="en-US" w:eastAsia="en-US" w:bidi="en-US"/>
        </w:rPr>
        <w:t>pavyzdys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413"/>
        <w:gridCol w:w="2520"/>
        <w:gridCol w:w="3139"/>
      </w:tblGrid>
      <w:tr w:rsidR="00333896" w:rsidRPr="00333896" w14:paraId="76915DC5" w14:textId="77777777" w:rsidTr="72237151">
        <w:trPr>
          <w:trHeight w:hRule="exact" w:val="706"/>
          <w:jc w:val="center"/>
        </w:trPr>
        <w:tc>
          <w:tcPr>
            <w:tcW w:w="571" w:type="dxa"/>
            <w:tcBorders>
              <w:top w:val="single" w:sz="4" w:space="0" w:color="auto"/>
              <w:left w:val="single" w:sz="4" w:space="0" w:color="auto"/>
            </w:tcBorders>
          </w:tcPr>
          <w:p w14:paraId="76915DC0"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Eil.</w:t>
            </w:r>
          </w:p>
          <w:p w14:paraId="76915DC1"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Nr.</w:t>
            </w:r>
          </w:p>
        </w:tc>
        <w:tc>
          <w:tcPr>
            <w:tcW w:w="3413" w:type="dxa"/>
            <w:tcBorders>
              <w:top w:val="single" w:sz="4" w:space="0" w:color="auto"/>
              <w:left w:val="single" w:sz="4" w:space="0" w:color="auto"/>
            </w:tcBorders>
          </w:tcPr>
          <w:p w14:paraId="76915DC2"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Darbų pavadinimas</w:t>
            </w:r>
          </w:p>
        </w:tc>
        <w:tc>
          <w:tcPr>
            <w:tcW w:w="2520" w:type="dxa"/>
            <w:tcBorders>
              <w:top w:val="single" w:sz="4" w:space="0" w:color="auto"/>
              <w:left w:val="single" w:sz="4" w:space="0" w:color="auto"/>
            </w:tcBorders>
          </w:tcPr>
          <w:p w14:paraId="76915DC3"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Darbų kiekis</w:t>
            </w:r>
          </w:p>
        </w:tc>
        <w:tc>
          <w:tcPr>
            <w:tcW w:w="3139" w:type="dxa"/>
            <w:tcBorders>
              <w:top w:val="single" w:sz="4" w:space="0" w:color="auto"/>
              <w:left w:val="single" w:sz="4" w:space="0" w:color="auto"/>
              <w:right w:val="single" w:sz="4" w:space="0" w:color="auto"/>
            </w:tcBorders>
            <w:vAlign w:val="bottom"/>
          </w:tcPr>
          <w:p w14:paraId="76915DC4" w14:textId="5535AD82"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Darbų mato pavadinimas (vienetas, kilogramas, tona, metras, m</w:t>
            </w:r>
            <w:r w:rsidRPr="00333896">
              <w:rPr>
                <w:rFonts w:asciiTheme="majorBidi" w:hAnsiTheme="majorBidi" w:cstheme="majorBidi"/>
                <w:color w:val="auto"/>
                <w:sz w:val="20"/>
                <w:szCs w:val="20"/>
                <w:vertAlign w:val="superscript"/>
              </w:rPr>
              <w:t>3</w:t>
            </w:r>
            <w:r w:rsidRPr="00333896">
              <w:rPr>
                <w:rFonts w:asciiTheme="majorBidi" w:hAnsiTheme="majorBidi" w:cstheme="majorBidi"/>
                <w:color w:val="auto"/>
                <w:sz w:val="20"/>
                <w:szCs w:val="20"/>
              </w:rPr>
              <w:t xml:space="preserve"> ir kt. pavadinimai)</w:t>
            </w:r>
          </w:p>
        </w:tc>
      </w:tr>
      <w:tr w:rsidR="00333896" w:rsidRPr="00333896" w14:paraId="76915DCB" w14:textId="77777777" w:rsidTr="72237151">
        <w:trPr>
          <w:trHeight w:hRule="exact" w:val="931"/>
          <w:jc w:val="center"/>
        </w:trPr>
        <w:tc>
          <w:tcPr>
            <w:tcW w:w="571" w:type="dxa"/>
            <w:tcBorders>
              <w:top w:val="single" w:sz="4" w:space="0" w:color="auto"/>
              <w:left w:val="single" w:sz="4" w:space="0" w:color="auto"/>
            </w:tcBorders>
          </w:tcPr>
          <w:p w14:paraId="76915DC6"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w:t>
            </w:r>
          </w:p>
        </w:tc>
        <w:tc>
          <w:tcPr>
            <w:tcW w:w="3413" w:type="dxa"/>
            <w:tcBorders>
              <w:top w:val="single" w:sz="4" w:space="0" w:color="auto"/>
              <w:left w:val="single" w:sz="4" w:space="0" w:color="auto"/>
            </w:tcBorders>
            <w:vAlign w:val="bottom"/>
          </w:tcPr>
          <w:p w14:paraId="76915DC7"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 xml:space="preserve">Bazalto plytelių </w:t>
            </w:r>
            <w:r w:rsidRPr="00333896">
              <w:rPr>
                <w:rFonts w:asciiTheme="majorBidi" w:hAnsiTheme="majorBidi" w:cstheme="majorBidi"/>
                <w:color w:val="auto"/>
                <w:sz w:val="20"/>
                <w:szCs w:val="20"/>
                <w:lang w:eastAsia="en-US" w:bidi="en-US"/>
              </w:rPr>
              <w:t xml:space="preserve">300x600x10 </w:t>
            </w:r>
            <w:r w:rsidRPr="00333896">
              <w:rPr>
                <w:rFonts w:asciiTheme="majorBidi" w:hAnsiTheme="majorBidi" w:cstheme="majorBidi"/>
                <w:color w:val="auto"/>
                <w:sz w:val="20"/>
                <w:szCs w:val="20"/>
              </w:rPr>
              <w:t>mm dangos keitimas, grindų pagrindo lyginimas.</w:t>
            </w:r>
          </w:p>
          <w:p w14:paraId="76915DC8"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Užsakovas</w:t>
            </w:r>
          </w:p>
        </w:tc>
        <w:tc>
          <w:tcPr>
            <w:tcW w:w="2520" w:type="dxa"/>
            <w:tcBorders>
              <w:top w:val="single" w:sz="4" w:space="0" w:color="auto"/>
              <w:left w:val="single" w:sz="4" w:space="0" w:color="auto"/>
            </w:tcBorders>
            <w:vAlign w:val="center"/>
          </w:tcPr>
          <w:p w14:paraId="76915DC9"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DCA"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m2</w:t>
            </w:r>
          </w:p>
        </w:tc>
      </w:tr>
      <w:tr w:rsidR="00333896" w:rsidRPr="00333896" w14:paraId="76915DD1" w14:textId="77777777" w:rsidTr="72237151">
        <w:trPr>
          <w:trHeight w:hRule="exact" w:val="494"/>
          <w:jc w:val="center"/>
        </w:trPr>
        <w:tc>
          <w:tcPr>
            <w:tcW w:w="571" w:type="dxa"/>
            <w:tcBorders>
              <w:top w:val="single" w:sz="4" w:space="0" w:color="auto"/>
              <w:left w:val="single" w:sz="4" w:space="0" w:color="auto"/>
            </w:tcBorders>
          </w:tcPr>
          <w:p w14:paraId="76915DCC"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2.</w:t>
            </w:r>
          </w:p>
        </w:tc>
        <w:tc>
          <w:tcPr>
            <w:tcW w:w="3413" w:type="dxa"/>
            <w:tcBorders>
              <w:top w:val="single" w:sz="4" w:space="0" w:color="auto"/>
              <w:left w:val="single" w:sz="4" w:space="0" w:color="auto"/>
            </w:tcBorders>
            <w:vAlign w:val="bottom"/>
          </w:tcPr>
          <w:p w14:paraId="76915DCD" w14:textId="77777777" w:rsidR="008D6AD5" w:rsidRPr="00333896" w:rsidRDefault="00A7156A">
            <w:pPr>
              <w:pStyle w:val="Other0"/>
              <w:rPr>
                <w:rFonts w:asciiTheme="majorBidi" w:hAnsiTheme="majorBidi" w:cstheme="majorBidi"/>
                <w:color w:val="auto"/>
                <w:sz w:val="22"/>
                <w:szCs w:val="22"/>
              </w:rPr>
            </w:pPr>
            <w:r w:rsidRPr="00333896">
              <w:rPr>
                <w:rFonts w:asciiTheme="majorBidi" w:hAnsiTheme="majorBidi" w:cstheme="majorBidi"/>
                <w:color w:val="auto"/>
                <w:sz w:val="20"/>
                <w:szCs w:val="20"/>
              </w:rPr>
              <w:t>Nuogrindų k</w:t>
            </w:r>
            <w:r w:rsidRPr="00333896">
              <w:rPr>
                <w:rFonts w:asciiTheme="majorBidi" w:hAnsiTheme="majorBidi" w:cstheme="majorBidi"/>
                <w:color w:val="auto"/>
                <w:sz w:val="22"/>
                <w:szCs w:val="22"/>
              </w:rPr>
              <w:t>eitimas.</w:t>
            </w:r>
          </w:p>
          <w:p w14:paraId="76915DCE"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DCF"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DD0"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m2</w:t>
            </w:r>
          </w:p>
        </w:tc>
      </w:tr>
      <w:tr w:rsidR="00333896" w:rsidRPr="00333896" w14:paraId="76915DD7" w14:textId="77777777" w:rsidTr="72237151">
        <w:trPr>
          <w:trHeight w:hRule="exact" w:val="466"/>
          <w:jc w:val="center"/>
        </w:trPr>
        <w:tc>
          <w:tcPr>
            <w:tcW w:w="571" w:type="dxa"/>
            <w:tcBorders>
              <w:top w:val="single" w:sz="4" w:space="0" w:color="auto"/>
              <w:left w:val="single" w:sz="4" w:space="0" w:color="auto"/>
            </w:tcBorders>
          </w:tcPr>
          <w:p w14:paraId="76915DD2"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3.</w:t>
            </w:r>
          </w:p>
        </w:tc>
        <w:tc>
          <w:tcPr>
            <w:tcW w:w="3413" w:type="dxa"/>
            <w:tcBorders>
              <w:top w:val="single" w:sz="4" w:space="0" w:color="auto"/>
              <w:left w:val="single" w:sz="4" w:space="0" w:color="auto"/>
            </w:tcBorders>
            <w:vAlign w:val="bottom"/>
          </w:tcPr>
          <w:p w14:paraId="76915DD3"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Laminuotų grindų keitimas.</w:t>
            </w:r>
          </w:p>
          <w:p w14:paraId="76915DD4"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DD5"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100</w:t>
            </w:r>
          </w:p>
        </w:tc>
        <w:tc>
          <w:tcPr>
            <w:tcW w:w="3139" w:type="dxa"/>
            <w:tcBorders>
              <w:top w:val="single" w:sz="4" w:space="0" w:color="auto"/>
              <w:left w:val="single" w:sz="4" w:space="0" w:color="auto"/>
              <w:right w:val="single" w:sz="4" w:space="0" w:color="auto"/>
            </w:tcBorders>
            <w:vAlign w:val="center"/>
          </w:tcPr>
          <w:p w14:paraId="76915DD6"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DDD" w14:textId="77777777" w:rsidTr="72237151">
        <w:trPr>
          <w:trHeight w:hRule="exact" w:val="701"/>
          <w:jc w:val="center"/>
        </w:trPr>
        <w:tc>
          <w:tcPr>
            <w:tcW w:w="571" w:type="dxa"/>
            <w:tcBorders>
              <w:top w:val="single" w:sz="4" w:space="0" w:color="auto"/>
              <w:left w:val="single" w:sz="4" w:space="0" w:color="auto"/>
            </w:tcBorders>
          </w:tcPr>
          <w:p w14:paraId="76915DD8"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4.</w:t>
            </w:r>
          </w:p>
        </w:tc>
        <w:tc>
          <w:tcPr>
            <w:tcW w:w="3413" w:type="dxa"/>
            <w:tcBorders>
              <w:top w:val="single" w:sz="4" w:space="0" w:color="auto"/>
              <w:left w:val="single" w:sz="4" w:space="0" w:color="auto"/>
            </w:tcBorders>
            <w:vAlign w:val="bottom"/>
          </w:tcPr>
          <w:p w14:paraId="76915DD9"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 xml:space="preserve">Metalinių lauko grotelių įrengimas grindinyje </w:t>
            </w:r>
            <w:r w:rsidRPr="00333896">
              <w:rPr>
                <w:rFonts w:asciiTheme="majorBidi" w:hAnsiTheme="majorBidi" w:cstheme="majorBidi"/>
                <w:color w:val="auto"/>
                <w:sz w:val="20"/>
                <w:szCs w:val="20"/>
                <w:lang w:val="en-US" w:eastAsia="en-US" w:bidi="en-US"/>
              </w:rPr>
              <w:t xml:space="preserve">50x100 </w:t>
            </w:r>
            <w:r w:rsidRPr="00333896">
              <w:rPr>
                <w:rFonts w:asciiTheme="majorBidi" w:hAnsiTheme="majorBidi" w:cstheme="majorBidi"/>
                <w:color w:val="auto"/>
                <w:sz w:val="20"/>
                <w:szCs w:val="20"/>
              </w:rPr>
              <w:t>cm.</w:t>
            </w:r>
          </w:p>
          <w:p w14:paraId="76915DDA"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DDB"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10</w:t>
            </w:r>
          </w:p>
        </w:tc>
        <w:tc>
          <w:tcPr>
            <w:tcW w:w="3139" w:type="dxa"/>
            <w:tcBorders>
              <w:top w:val="single" w:sz="4" w:space="0" w:color="auto"/>
              <w:left w:val="single" w:sz="4" w:space="0" w:color="auto"/>
              <w:right w:val="single" w:sz="4" w:space="0" w:color="auto"/>
            </w:tcBorders>
            <w:vAlign w:val="center"/>
          </w:tcPr>
          <w:p w14:paraId="76915DDC"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vnt.</w:t>
            </w:r>
          </w:p>
        </w:tc>
      </w:tr>
      <w:tr w:rsidR="00333896" w:rsidRPr="00333896" w14:paraId="76915DE3" w14:textId="77777777" w:rsidTr="72237151">
        <w:trPr>
          <w:trHeight w:hRule="exact" w:val="475"/>
          <w:jc w:val="center"/>
        </w:trPr>
        <w:tc>
          <w:tcPr>
            <w:tcW w:w="571" w:type="dxa"/>
            <w:tcBorders>
              <w:top w:val="single" w:sz="4" w:space="0" w:color="auto"/>
              <w:left w:val="single" w:sz="4" w:space="0" w:color="auto"/>
            </w:tcBorders>
          </w:tcPr>
          <w:p w14:paraId="76915DDE"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5.</w:t>
            </w:r>
          </w:p>
        </w:tc>
        <w:tc>
          <w:tcPr>
            <w:tcW w:w="3413" w:type="dxa"/>
            <w:tcBorders>
              <w:top w:val="single" w:sz="4" w:space="0" w:color="auto"/>
              <w:left w:val="single" w:sz="4" w:space="0" w:color="auto"/>
            </w:tcBorders>
            <w:vAlign w:val="bottom"/>
          </w:tcPr>
          <w:p w14:paraId="76915DDF"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Kiliminės dangos įrengimas.</w:t>
            </w:r>
          </w:p>
          <w:p w14:paraId="76915DE0"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DE1"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DE2"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DE9" w14:textId="77777777" w:rsidTr="72237151">
        <w:trPr>
          <w:trHeight w:hRule="exact" w:val="466"/>
          <w:jc w:val="center"/>
        </w:trPr>
        <w:tc>
          <w:tcPr>
            <w:tcW w:w="571" w:type="dxa"/>
            <w:tcBorders>
              <w:top w:val="single" w:sz="4" w:space="0" w:color="auto"/>
              <w:left w:val="single" w:sz="4" w:space="0" w:color="auto"/>
            </w:tcBorders>
          </w:tcPr>
          <w:p w14:paraId="76915DE4"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6.</w:t>
            </w:r>
          </w:p>
        </w:tc>
        <w:tc>
          <w:tcPr>
            <w:tcW w:w="3413" w:type="dxa"/>
            <w:tcBorders>
              <w:top w:val="single" w:sz="4" w:space="0" w:color="auto"/>
              <w:left w:val="single" w:sz="4" w:space="0" w:color="auto"/>
            </w:tcBorders>
            <w:vAlign w:val="bottom"/>
          </w:tcPr>
          <w:p w14:paraId="76915DE5"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Pakabinamų lubų įrengimas.</w:t>
            </w:r>
          </w:p>
          <w:p w14:paraId="76915DE6"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DE7"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DE8"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DEE" w14:textId="77777777" w:rsidTr="72237151">
        <w:trPr>
          <w:trHeight w:hRule="exact" w:val="470"/>
          <w:jc w:val="center"/>
        </w:trPr>
        <w:tc>
          <w:tcPr>
            <w:tcW w:w="571" w:type="dxa"/>
            <w:tcBorders>
              <w:top w:val="single" w:sz="4" w:space="0" w:color="auto"/>
              <w:left w:val="single" w:sz="4" w:space="0" w:color="auto"/>
            </w:tcBorders>
          </w:tcPr>
          <w:p w14:paraId="76915DEA"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7.</w:t>
            </w:r>
          </w:p>
        </w:tc>
        <w:tc>
          <w:tcPr>
            <w:tcW w:w="3413" w:type="dxa"/>
            <w:tcBorders>
              <w:top w:val="single" w:sz="4" w:space="0" w:color="auto"/>
              <w:left w:val="single" w:sz="4" w:space="0" w:color="auto"/>
            </w:tcBorders>
            <w:vAlign w:val="bottom"/>
          </w:tcPr>
          <w:p w14:paraId="76915DEB"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Gipsinių pertvarų formavimas. Medžiagas pateikia Rangovas</w:t>
            </w:r>
          </w:p>
        </w:tc>
        <w:tc>
          <w:tcPr>
            <w:tcW w:w="2520" w:type="dxa"/>
            <w:tcBorders>
              <w:top w:val="single" w:sz="4" w:space="0" w:color="auto"/>
              <w:left w:val="single" w:sz="4" w:space="0" w:color="auto"/>
            </w:tcBorders>
            <w:vAlign w:val="center"/>
          </w:tcPr>
          <w:p w14:paraId="76915DEC"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DED"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DF3" w14:textId="77777777" w:rsidTr="72237151">
        <w:trPr>
          <w:trHeight w:hRule="exact" w:val="470"/>
          <w:jc w:val="center"/>
        </w:trPr>
        <w:tc>
          <w:tcPr>
            <w:tcW w:w="571" w:type="dxa"/>
            <w:tcBorders>
              <w:top w:val="single" w:sz="4" w:space="0" w:color="auto"/>
              <w:left w:val="single" w:sz="4" w:space="0" w:color="auto"/>
            </w:tcBorders>
          </w:tcPr>
          <w:p w14:paraId="76915DEF"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8.</w:t>
            </w:r>
          </w:p>
        </w:tc>
        <w:tc>
          <w:tcPr>
            <w:tcW w:w="3413" w:type="dxa"/>
            <w:tcBorders>
              <w:top w:val="single" w:sz="4" w:space="0" w:color="auto"/>
              <w:left w:val="single" w:sz="4" w:space="0" w:color="auto"/>
            </w:tcBorders>
            <w:vAlign w:val="bottom"/>
          </w:tcPr>
          <w:p w14:paraId="76915DF0"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Žaliuzių, roletų ir romanečių įrengimas. Medžiagas pateikia Rangovas</w:t>
            </w:r>
          </w:p>
        </w:tc>
        <w:tc>
          <w:tcPr>
            <w:tcW w:w="2520" w:type="dxa"/>
            <w:tcBorders>
              <w:top w:val="single" w:sz="4" w:space="0" w:color="auto"/>
              <w:left w:val="single" w:sz="4" w:space="0" w:color="auto"/>
            </w:tcBorders>
            <w:vAlign w:val="center"/>
          </w:tcPr>
          <w:p w14:paraId="76915DF1"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20</w:t>
            </w:r>
          </w:p>
        </w:tc>
        <w:tc>
          <w:tcPr>
            <w:tcW w:w="3139" w:type="dxa"/>
            <w:tcBorders>
              <w:top w:val="single" w:sz="4" w:space="0" w:color="auto"/>
              <w:left w:val="single" w:sz="4" w:space="0" w:color="auto"/>
              <w:right w:val="single" w:sz="4" w:space="0" w:color="auto"/>
            </w:tcBorders>
            <w:vAlign w:val="center"/>
          </w:tcPr>
          <w:p w14:paraId="76915DF2"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DF8" w14:textId="77777777" w:rsidTr="72237151">
        <w:trPr>
          <w:trHeight w:hRule="exact" w:val="595"/>
          <w:jc w:val="center"/>
        </w:trPr>
        <w:tc>
          <w:tcPr>
            <w:tcW w:w="571" w:type="dxa"/>
            <w:tcBorders>
              <w:top w:val="single" w:sz="4" w:space="0" w:color="auto"/>
              <w:left w:val="single" w:sz="4" w:space="0" w:color="auto"/>
            </w:tcBorders>
          </w:tcPr>
          <w:p w14:paraId="76915DF4"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9.</w:t>
            </w:r>
          </w:p>
        </w:tc>
        <w:tc>
          <w:tcPr>
            <w:tcW w:w="3413" w:type="dxa"/>
            <w:tcBorders>
              <w:top w:val="single" w:sz="4" w:space="0" w:color="auto"/>
              <w:left w:val="single" w:sz="4" w:space="0" w:color="auto"/>
            </w:tcBorders>
            <w:vAlign w:val="center"/>
          </w:tcPr>
          <w:p w14:paraId="76915DF5"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Prilydomos stogo dangos remontas. Medžiagas pateikia Rangovas</w:t>
            </w:r>
          </w:p>
        </w:tc>
        <w:tc>
          <w:tcPr>
            <w:tcW w:w="2520" w:type="dxa"/>
            <w:tcBorders>
              <w:top w:val="single" w:sz="4" w:space="0" w:color="auto"/>
              <w:left w:val="single" w:sz="4" w:space="0" w:color="auto"/>
            </w:tcBorders>
            <w:vAlign w:val="center"/>
          </w:tcPr>
          <w:p w14:paraId="76915DF6"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DF7"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DFD" w14:textId="77777777" w:rsidTr="72237151">
        <w:trPr>
          <w:trHeight w:hRule="exact" w:val="466"/>
          <w:jc w:val="center"/>
        </w:trPr>
        <w:tc>
          <w:tcPr>
            <w:tcW w:w="571" w:type="dxa"/>
            <w:tcBorders>
              <w:top w:val="single" w:sz="4" w:space="0" w:color="auto"/>
              <w:left w:val="single" w:sz="4" w:space="0" w:color="auto"/>
            </w:tcBorders>
          </w:tcPr>
          <w:p w14:paraId="76915DF9"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10.</w:t>
            </w:r>
          </w:p>
        </w:tc>
        <w:tc>
          <w:tcPr>
            <w:tcW w:w="3413" w:type="dxa"/>
            <w:tcBorders>
              <w:top w:val="single" w:sz="4" w:space="0" w:color="auto"/>
              <w:left w:val="single" w:sz="4" w:space="0" w:color="auto"/>
            </w:tcBorders>
            <w:vAlign w:val="bottom"/>
          </w:tcPr>
          <w:p w14:paraId="76915DFA"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Nerūdijančio plieno turėklų virinimas. Medžiagas pateikia Rangovas</w:t>
            </w:r>
          </w:p>
        </w:tc>
        <w:tc>
          <w:tcPr>
            <w:tcW w:w="2520" w:type="dxa"/>
            <w:tcBorders>
              <w:top w:val="single" w:sz="4" w:space="0" w:color="auto"/>
              <w:left w:val="single" w:sz="4" w:space="0" w:color="auto"/>
            </w:tcBorders>
          </w:tcPr>
          <w:p w14:paraId="76915DFB"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1</w:t>
            </w:r>
          </w:p>
        </w:tc>
        <w:tc>
          <w:tcPr>
            <w:tcW w:w="3139" w:type="dxa"/>
            <w:tcBorders>
              <w:top w:val="single" w:sz="4" w:space="0" w:color="auto"/>
              <w:left w:val="single" w:sz="4" w:space="0" w:color="auto"/>
              <w:right w:val="single" w:sz="4" w:space="0" w:color="auto"/>
            </w:tcBorders>
          </w:tcPr>
          <w:p w14:paraId="76915DFC"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Kompl.</w:t>
            </w:r>
          </w:p>
        </w:tc>
      </w:tr>
      <w:tr w:rsidR="00333896" w:rsidRPr="00333896" w14:paraId="76915E03" w14:textId="77777777" w:rsidTr="72237151">
        <w:trPr>
          <w:trHeight w:hRule="exact" w:val="701"/>
          <w:jc w:val="center"/>
        </w:trPr>
        <w:tc>
          <w:tcPr>
            <w:tcW w:w="571" w:type="dxa"/>
            <w:tcBorders>
              <w:top w:val="single" w:sz="4" w:space="0" w:color="auto"/>
              <w:left w:val="single" w:sz="4" w:space="0" w:color="auto"/>
            </w:tcBorders>
          </w:tcPr>
          <w:p w14:paraId="76915DFE"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11.</w:t>
            </w:r>
          </w:p>
        </w:tc>
        <w:tc>
          <w:tcPr>
            <w:tcW w:w="3413" w:type="dxa"/>
            <w:tcBorders>
              <w:top w:val="single" w:sz="4" w:space="0" w:color="auto"/>
              <w:left w:val="single" w:sz="4" w:space="0" w:color="auto"/>
            </w:tcBorders>
          </w:tcPr>
          <w:p w14:paraId="76915DFF"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Stiklo paketo keitimas.</w:t>
            </w:r>
          </w:p>
          <w:p w14:paraId="76915E00" w14:textId="77777777" w:rsidR="008D6AD5" w:rsidRPr="00333896" w:rsidRDefault="00A7156A">
            <w:pPr>
              <w:pStyle w:val="Other0"/>
              <w:jc w:val="both"/>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tcPr>
          <w:p w14:paraId="76915E01" w14:textId="77777777" w:rsidR="008D6AD5" w:rsidRPr="00333896" w:rsidRDefault="00A7156A">
            <w:pPr>
              <w:pStyle w:val="Other0"/>
              <w:spacing w:before="12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30</w:t>
            </w:r>
          </w:p>
        </w:tc>
        <w:tc>
          <w:tcPr>
            <w:tcW w:w="3139" w:type="dxa"/>
            <w:tcBorders>
              <w:top w:val="single" w:sz="4" w:space="0" w:color="auto"/>
              <w:left w:val="single" w:sz="4" w:space="0" w:color="auto"/>
              <w:right w:val="single" w:sz="4" w:space="0" w:color="auto"/>
            </w:tcBorders>
            <w:vAlign w:val="center"/>
          </w:tcPr>
          <w:p w14:paraId="76915E02"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E09" w14:textId="77777777" w:rsidTr="72237151">
        <w:trPr>
          <w:trHeight w:hRule="exact" w:val="701"/>
          <w:jc w:val="center"/>
        </w:trPr>
        <w:tc>
          <w:tcPr>
            <w:tcW w:w="571" w:type="dxa"/>
            <w:tcBorders>
              <w:top w:val="single" w:sz="4" w:space="0" w:color="auto"/>
              <w:left w:val="single" w:sz="4" w:space="0" w:color="auto"/>
            </w:tcBorders>
          </w:tcPr>
          <w:p w14:paraId="76915E04"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12.</w:t>
            </w:r>
          </w:p>
        </w:tc>
        <w:tc>
          <w:tcPr>
            <w:tcW w:w="3413" w:type="dxa"/>
            <w:tcBorders>
              <w:top w:val="single" w:sz="4" w:space="0" w:color="auto"/>
              <w:left w:val="single" w:sz="4" w:space="0" w:color="auto"/>
            </w:tcBorders>
          </w:tcPr>
          <w:p w14:paraId="76915E05" w14:textId="77777777" w:rsidR="008D6AD5" w:rsidRPr="00333896" w:rsidRDefault="00A7156A">
            <w:pPr>
              <w:pStyle w:val="Other0"/>
              <w:jc w:val="both"/>
              <w:rPr>
                <w:rFonts w:asciiTheme="majorBidi" w:hAnsiTheme="majorBidi" w:cstheme="majorBidi"/>
                <w:color w:val="auto"/>
                <w:sz w:val="20"/>
                <w:szCs w:val="20"/>
              </w:rPr>
            </w:pPr>
            <w:r w:rsidRPr="00333896">
              <w:rPr>
                <w:rFonts w:asciiTheme="majorBidi" w:hAnsiTheme="majorBidi" w:cstheme="majorBidi"/>
                <w:color w:val="auto"/>
                <w:sz w:val="20"/>
                <w:szCs w:val="20"/>
              </w:rPr>
              <w:t>Sienų glaistymas.</w:t>
            </w:r>
          </w:p>
          <w:p w14:paraId="76915E06" w14:textId="77777777" w:rsidR="008D6AD5" w:rsidRPr="00333896" w:rsidRDefault="00A7156A">
            <w:pPr>
              <w:pStyle w:val="Other0"/>
              <w:jc w:val="both"/>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E07"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100</w:t>
            </w:r>
          </w:p>
        </w:tc>
        <w:tc>
          <w:tcPr>
            <w:tcW w:w="3139" w:type="dxa"/>
            <w:tcBorders>
              <w:top w:val="single" w:sz="4" w:space="0" w:color="auto"/>
              <w:left w:val="single" w:sz="4" w:space="0" w:color="auto"/>
              <w:right w:val="single" w:sz="4" w:space="0" w:color="auto"/>
            </w:tcBorders>
            <w:vAlign w:val="center"/>
          </w:tcPr>
          <w:p w14:paraId="76915E08"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E0F" w14:textId="77777777" w:rsidTr="72237151">
        <w:trPr>
          <w:trHeight w:hRule="exact" w:val="701"/>
          <w:jc w:val="center"/>
        </w:trPr>
        <w:tc>
          <w:tcPr>
            <w:tcW w:w="571" w:type="dxa"/>
            <w:tcBorders>
              <w:top w:val="single" w:sz="4" w:space="0" w:color="auto"/>
              <w:left w:val="single" w:sz="4" w:space="0" w:color="auto"/>
            </w:tcBorders>
          </w:tcPr>
          <w:p w14:paraId="76915E0A"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13.</w:t>
            </w:r>
          </w:p>
        </w:tc>
        <w:tc>
          <w:tcPr>
            <w:tcW w:w="3413" w:type="dxa"/>
            <w:tcBorders>
              <w:top w:val="single" w:sz="4" w:space="0" w:color="auto"/>
              <w:left w:val="single" w:sz="4" w:space="0" w:color="auto"/>
            </w:tcBorders>
          </w:tcPr>
          <w:p w14:paraId="76915E0B"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Sienų dažymas.</w:t>
            </w:r>
          </w:p>
          <w:p w14:paraId="76915E0C"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E0D"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100</w:t>
            </w:r>
          </w:p>
        </w:tc>
        <w:tc>
          <w:tcPr>
            <w:tcW w:w="3139" w:type="dxa"/>
            <w:tcBorders>
              <w:top w:val="single" w:sz="4" w:space="0" w:color="auto"/>
              <w:left w:val="single" w:sz="4" w:space="0" w:color="auto"/>
              <w:right w:val="single" w:sz="4" w:space="0" w:color="auto"/>
            </w:tcBorders>
            <w:vAlign w:val="center"/>
          </w:tcPr>
          <w:p w14:paraId="76915E0E"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E15" w14:textId="77777777" w:rsidTr="72237151">
        <w:trPr>
          <w:trHeight w:hRule="exact" w:val="701"/>
          <w:jc w:val="center"/>
        </w:trPr>
        <w:tc>
          <w:tcPr>
            <w:tcW w:w="571" w:type="dxa"/>
            <w:tcBorders>
              <w:top w:val="single" w:sz="4" w:space="0" w:color="auto"/>
              <w:left w:val="single" w:sz="4" w:space="0" w:color="auto"/>
            </w:tcBorders>
          </w:tcPr>
          <w:p w14:paraId="76915E10"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14.</w:t>
            </w:r>
          </w:p>
        </w:tc>
        <w:tc>
          <w:tcPr>
            <w:tcW w:w="3413" w:type="dxa"/>
            <w:tcBorders>
              <w:top w:val="single" w:sz="4" w:space="0" w:color="auto"/>
              <w:left w:val="single" w:sz="4" w:space="0" w:color="auto"/>
            </w:tcBorders>
          </w:tcPr>
          <w:p w14:paraId="76915E11"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Trinkelių pakloto remontas.</w:t>
            </w:r>
          </w:p>
          <w:p w14:paraId="76915E12"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E13"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20</w:t>
            </w:r>
          </w:p>
        </w:tc>
        <w:tc>
          <w:tcPr>
            <w:tcW w:w="3139" w:type="dxa"/>
            <w:tcBorders>
              <w:top w:val="single" w:sz="4" w:space="0" w:color="auto"/>
              <w:left w:val="single" w:sz="4" w:space="0" w:color="auto"/>
              <w:right w:val="single" w:sz="4" w:space="0" w:color="auto"/>
            </w:tcBorders>
            <w:vAlign w:val="center"/>
          </w:tcPr>
          <w:p w14:paraId="76915E14"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E1A" w14:textId="77777777" w:rsidTr="72237151">
        <w:trPr>
          <w:trHeight w:hRule="exact" w:val="701"/>
          <w:jc w:val="center"/>
        </w:trPr>
        <w:tc>
          <w:tcPr>
            <w:tcW w:w="571" w:type="dxa"/>
            <w:tcBorders>
              <w:top w:val="single" w:sz="4" w:space="0" w:color="auto"/>
              <w:left w:val="single" w:sz="4" w:space="0" w:color="auto"/>
            </w:tcBorders>
          </w:tcPr>
          <w:p w14:paraId="76915E16"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12.</w:t>
            </w:r>
          </w:p>
        </w:tc>
        <w:tc>
          <w:tcPr>
            <w:tcW w:w="3413" w:type="dxa"/>
            <w:tcBorders>
              <w:top w:val="single" w:sz="4" w:space="0" w:color="auto"/>
              <w:left w:val="single" w:sz="4" w:space="0" w:color="auto"/>
            </w:tcBorders>
          </w:tcPr>
          <w:p w14:paraId="76915E17"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Šaligatvio plytelių dangos remontas. Medžiagas pateikia Rangovas</w:t>
            </w:r>
          </w:p>
        </w:tc>
        <w:tc>
          <w:tcPr>
            <w:tcW w:w="2520" w:type="dxa"/>
            <w:tcBorders>
              <w:top w:val="single" w:sz="4" w:space="0" w:color="auto"/>
              <w:left w:val="single" w:sz="4" w:space="0" w:color="auto"/>
            </w:tcBorders>
            <w:vAlign w:val="center"/>
          </w:tcPr>
          <w:p w14:paraId="76915E18"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20</w:t>
            </w:r>
          </w:p>
        </w:tc>
        <w:tc>
          <w:tcPr>
            <w:tcW w:w="3139" w:type="dxa"/>
            <w:tcBorders>
              <w:top w:val="single" w:sz="4" w:space="0" w:color="auto"/>
              <w:left w:val="single" w:sz="4" w:space="0" w:color="auto"/>
              <w:right w:val="single" w:sz="4" w:space="0" w:color="auto"/>
            </w:tcBorders>
            <w:vAlign w:val="center"/>
          </w:tcPr>
          <w:p w14:paraId="76915E19"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333896" w:rsidRPr="00333896" w14:paraId="76915E20" w14:textId="77777777" w:rsidTr="72237151">
        <w:trPr>
          <w:trHeight w:hRule="exact" w:val="470"/>
          <w:jc w:val="center"/>
        </w:trPr>
        <w:tc>
          <w:tcPr>
            <w:tcW w:w="571" w:type="dxa"/>
            <w:tcBorders>
              <w:top w:val="single" w:sz="4" w:space="0" w:color="auto"/>
              <w:left w:val="single" w:sz="4" w:space="0" w:color="auto"/>
            </w:tcBorders>
          </w:tcPr>
          <w:p w14:paraId="76915E1B"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13.</w:t>
            </w:r>
          </w:p>
        </w:tc>
        <w:tc>
          <w:tcPr>
            <w:tcW w:w="3413" w:type="dxa"/>
            <w:tcBorders>
              <w:top w:val="single" w:sz="4" w:space="0" w:color="auto"/>
              <w:left w:val="single" w:sz="4" w:space="0" w:color="auto"/>
            </w:tcBorders>
            <w:vAlign w:val="bottom"/>
          </w:tcPr>
          <w:p w14:paraId="76915E1C"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Durų keitimas naujomis.</w:t>
            </w:r>
          </w:p>
          <w:p w14:paraId="76915E1D"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Rangovas</w:t>
            </w:r>
          </w:p>
        </w:tc>
        <w:tc>
          <w:tcPr>
            <w:tcW w:w="2520" w:type="dxa"/>
            <w:tcBorders>
              <w:top w:val="single" w:sz="4" w:space="0" w:color="auto"/>
              <w:left w:val="single" w:sz="4" w:space="0" w:color="auto"/>
            </w:tcBorders>
            <w:vAlign w:val="center"/>
          </w:tcPr>
          <w:p w14:paraId="76915E1E"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w:t>
            </w:r>
          </w:p>
        </w:tc>
        <w:tc>
          <w:tcPr>
            <w:tcW w:w="3139" w:type="dxa"/>
            <w:tcBorders>
              <w:top w:val="single" w:sz="4" w:space="0" w:color="auto"/>
              <w:left w:val="single" w:sz="4" w:space="0" w:color="auto"/>
              <w:right w:val="single" w:sz="4" w:space="0" w:color="auto"/>
            </w:tcBorders>
            <w:vAlign w:val="center"/>
          </w:tcPr>
          <w:p w14:paraId="76915E1F"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Kompl.</w:t>
            </w:r>
          </w:p>
        </w:tc>
      </w:tr>
      <w:tr w:rsidR="00333896" w:rsidRPr="00333896" w14:paraId="76915E25" w14:textId="77777777" w:rsidTr="72237151">
        <w:trPr>
          <w:trHeight w:hRule="exact" w:val="696"/>
          <w:jc w:val="center"/>
        </w:trPr>
        <w:tc>
          <w:tcPr>
            <w:tcW w:w="571" w:type="dxa"/>
            <w:tcBorders>
              <w:top w:val="single" w:sz="4" w:space="0" w:color="auto"/>
              <w:left w:val="single" w:sz="4" w:space="0" w:color="auto"/>
            </w:tcBorders>
          </w:tcPr>
          <w:p w14:paraId="76915E21"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14.</w:t>
            </w:r>
          </w:p>
        </w:tc>
        <w:tc>
          <w:tcPr>
            <w:tcW w:w="3413" w:type="dxa"/>
            <w:tcBorders>
              <w:top w:val="single" w:sz="4" w:space="0" w:color="auto"/>
              <w:left w:val="single" w:sz="4" w:space="0" w:color="auto"/>
            </w:tcBorders>
          </w:tcPr>
          <w:p w14:paraId="76915E22"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Akmens masės plytelių keitimas. Medžiagas pateikia Rangovas</w:t>
            </w:r>
          </w:p>
        </w:tc>
        <w:tc>
          <w:tcPr>
            <w:tcW w:w="2520" w:type="dxa"/>
            <w:tcBorders>
              <w:top w:val="single" w:sz="4" w:space="0" w:color="auto"/>
              <w:left w:val="single" w:sz="4" w:space="0" w:color="auto"/>
            </w:tcBorders>
            <w:vAlign w:val="center"/>
          </w:tcPr>
          <w:p w14:paraId="76915E23"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50</w:t>
            </w:r>
          </w:p>
        </w:tc>
        <w:tc>
          <w:tcPr>
            <w:tcW w:w="3139" w:type="dxa"/>
            <w:tcBorders>
              <w:top w:val="single" w:sz="4" w:space="0" w:color="auto"/>
              <w:left w:val="single" w:sz="4" w:space="0" w:color="auto"/>
              <w:right w:val="single" w:sz="4" w:space="0" w:color="auto"/>
            </w:tcBorders>
            <w:vAlign w:val="center"/>
          </w:tcPr>
          <w:p w14:paraId="76915E24"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r w:rsidR="008D6AD5" w:rsidRPr="00333896" w14:paraId="76915E2B" w14:textId="77777777" w:rsidTr="72237151">
        <w:trPr>
          <w:trHeight w:hRule="exact" w:val="710"/>
          <w:jc w:val="center"/>
        </w:trPr>
        <w:tc>
          <w:tcPr>
            <w:tcW w:w="571" w:type="dxa"/>
            <w:tcBorders>
              <w:top w:val="single" w:sz="4" w:space="0" w:color="auto"/>
              <w:left w:val="single" w:sz="4" w:space="0" w:color="auto"/>
              <w:bottom w:val="single" w:sz="4" w:space="0" w:color="auto"/>
            </w:tcBorders>
          </w:tcPr>
          <w:p w14:paraId="76915E26"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lang w:val="en-US" w:eastAsia="en-US" w:bidi="en-US"/>
              </w:rPr>
              <w:t>15.</w:t>
            </w:r>
          </w:p>
        </w:tc>
        <w:tc>
          <w:tcPr>
            <w:tcW w:w="3413" w:type="dxa"/>
            <w:tcBorders>
              <w:top w:val="single" w:sz="4" w:space="0" w:color="auto"/>
              <w:left w:val="single" w:sz="4" w:space="0" w:color="auto"/>
              <w:bottom w:val="single" w:sz="4" w:space="0" w:color="auto"/>
            </w:tcBorders>
            <w:vAlign w:val="bottom"/>
          </w:tcPr>
          <w:p w14:paraId="76915E27"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Fasadinių fibrocementinių plokščių keitimas.</w:t>
            </w:r>
          </w:p>
          <w:p w14:paraId="76915E28" w14:textId="77777777" w:rsidR="008D6AD5" w:rsidRPr="00333896" w:rsidRDefault="00A7156A">
            <w:pPr>
              <w:pStyle w:val="Other0"/>
              <w:rPr>
                <w:rFonts w:asciiTheme="majorBidi" w:hAnsiTheme="majorBidi" w:cstheme="majorBidi"/>
                <w:color w:val="auto"/>
                <w:sz w:val="20"/>
                <w:szCs w:val="20"/>
              </w:rPr>
            </w:pPr>
            <w:r w:rsidRPr="00333896">
              <w:rPr>
                <w:rFonts w:asciiTheme="majorBidi" w:hAnsiTheme="majorBidi" w:cstheme="majorBidi"/>
                <w:color w:val="auto"/>
                <w:sz w:val="20"/>
                <w:szCs w:val="20"/>
              </w:rPr>
              <w:t>Medžiagas pateikia Užsakovas</w:t>
            </w:r>
          </w:p>
        </w:tc>
        <w:tc>
          <w:tcPr>
            <w:tcW w:w="2520" w:type="dxa"/>
            <w:tcBorders>
              <w:top w:val="single" w:sz="4" w:space="0" w:color="auto"/>
              <w:left w:val="single" w:sz="4" w:space="0" w:color="auto"/>
              <w:bottom w:val="single" w:sz="4" w:space="0" w:color="auto"/>
            </w:tcBorders>
            <w:vAlign w:val="center"/>
          </w:tcPr>
          <w:p w14:paraId="76915E29" w14:textId="77777777" w:rsidR="008D6AD5" w:rsidRPr="00333896" w:rsidRDefault="00A7156A">
            <w:pPr>
              <w:pStyle w:val="Other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20</w:t>
            </w:r>
          </w:p>
        </w:tc>
        <w:tc>
          <w:tcPr>
            <w:tcW w:w="3139" w:type="dxa"/>
            <w:tcBorders>
              <w:top w:val="single" w:sz="4" w:space="0" w:color="auto"/>
              <w:left w:val="single" w:sz="4" w:space="0" w:color="auto"/>
              <w:bottom w:val="single" w:sz="4" w:space="0" w:color="auto"/>
              <w:right w:val="single" w:sz="4" w:space="0" w:color="auto"/>
            </w:tcBorders>
          </w:tcPr>
          <w:p w14:paraId="76915E2A" w14:textId="77777777" w:rsidR="008D6AD5" w:rsidRPr="00333896" w:rsidRDefault="00A7156A">
            <w:pPr>
              <w:pStyle w:val="Other0"/>
              <w:spacing w:before="120"/>
              <w:jc w:val="center"/>
              <w:rPr>
                <w:rFonts w:asciiTheme="majorBidi" w:hAnsiTheme="majorBidi" w:cstheme="majorBidi"/>
                <w:color w:val="auto"/>
                <w:sz w:val="20"/>
                <w:szCs w:val="20"/>
              </w:rPr>
            </w:pPr>
            <w:r w:rsidRPr="00333896">
              <w:rPr>
                <w:rFonts w:asciiTheme="majorBidi" w:hAnsiTheme="majorBidi" w:cstheme="majorBidi"/>
                <w:color w:val="auto"/>
                <w:sz w:val="20"/>
                <w:szCs w:val="20"/>
              </w:rPr>
              <w:t>m</w:t>
            </w:r>
            <w:r w:rsidRPr="00333896">
              <w:rPr>
                <w:rFonts w:asciiTheme="majorBidi" w:hAnsiTheme="majorBidi" w:cstheme="majorBidi"/>
                <w:color w:val="auto"/>
                <w:sz w:val="20"/>
                <w:szCs w:val="20"/>
                <w:vertAlign w:val="superscript"/>
              </w:rPr>
              <w:t>2</w:t>
            </w:r>
          </w:p>
        </w:tc>
      </w:tr>
    </w:tbl>
    <w:p w14:paraId="29218E8C" w14:textId="35069FE1" w:rsidR="00413480" w:rsidRPr="00333896" w:rsidRDefault="00413480" w:rsidP="004836E1">
      <w:pPr>
        <w:rPr>
          <w:rFonts w:asciiTheme="majorBidi" w:hAnsiTheme="majorBidi" w:cstheme="majorBidi"/>
          <w:color w:val="auto"/>
        </w:rPr>
      </w:pPr>
    </w:p>
    <w:p w14:paraId="0D479648" w14:textId="00EB8F59" w:rsidR="008E7B04" w:rsidRPr="00333896" w:rsidRDefault="00364F3D" w:rsidP="004836E1">
      <w:pPr>
        <w:rPr>
          <w:rFonts w:asciiTheme="majorBidi" w:hAnsiTheme="majorBidi" w:cstheme="majorBidi"/>
          <w:color w:val="auto"/>
        </w:rPr>
        <w:sectPr w:rsidR="008E7B04" w:rsidRPr="00333896" w:rsidSect="008427B5">
          <w:headerReference w:type="default" r:id="rId13"/>
          <w:footerReference w:type="default" r:id="rId14"/>
          <w:pgSz w:w="11900" w:h="16840"/>
          <w:pgMar w:top="2269" w:right="565" w:bottom="1560" w:left="1693" w:header="1247" w:footer="510" w:gutter="0"/>
          <w:cols w:space="720"/>
          <w:noEndnote/>
          <w:docGrid w:linePitch="360"/>
        </w:sectPr>
      </w:pPr>
      <w:r>
        <w:rPr>
          <w:rFonts w:asciiTheme="majorBidi" w:hAnsiTheme="majorBidi" w:cstheme="majorBidi"/>
          <w:color w:val="auto"/>
        </w:rPr>
        <w:t>Galutinis darbų atlikimo terminas</w:t>
      </w:r>
      <w:r w:rsidR="0093024C">
        <w:rPr>
          <w:rFonts w:asciiTheme="majorBidi" w:hAnsiTheme="majorBidi" w:cstheme="majorBidi"/>
          <w:color w:val="auto"/>
        </w:rPr>
        <w:t xml:space="preserve"> –                       </w:t>
      </w:r>
      <w:r w:rsidR="0093024C" w:rsidRPr="008B0E20">
        <w:rPr>
          <w:rFonts w:asciiTheme="majorBidi" w:hAnsiTheme="majorBidi" w:cstheme="majorBidi"/>
          <w:i/>
          <w:iCs/>
          <w:color w:val="auto"/>
        </w:rPr>
        <w:t>(nurodomas terminas dieno</w:t>
      </w:r>
      <w:r w:rsidR="00AC18AD" w:rsidRPr="008B0E20">
        <w:rPr>
          <w:rFonts w:asciiTheme="majorBidi" w:hAnsiTheme="majorBidi" w:cstheme="majorBidi"/>
          <w:i/>
          <w:iCs/>
          <w:color w:val="auto"/>
        </w:rPr>
        <w:t>mis arba mėnesiais)</w:t>
      </w:r>
    </w:p>
    <w:p w14:paraId="5F1A8717" w14:textId="77777777" w:rsidR="00BF0CD8" w:rsidRDefault="00BF0CD8" w:rsidP="000F1360">
      <w:pPr>
        <w:pStyle w:val="Sraopastraipa"/>
        <w:autoSpaceDE w:val="0"/>
        <w:autoSpaceDN w:val="0"/>
        <w:adjustRightInd w:val="0"/>
        <w:spacing w:line="360" w:lineRule="auto"/>
        <w:ind w:left="357"/>
        <w:jc w:val="center"/>
        <w:rPr>
          <w:rFonts w:asciiTheme="majorBidi" w:hAnsiTheme="majorBidi" w:cstheme="majorBidi"/>
          <w:b/>
          <w:sz w:val="20"/>
          <w:szCs w:val="20"/>
          <w:highlight w:val="white"/>
        </w:rPr>
      </w:pPr>
    </w:p>
    <w:p w14:paraId="56A16102" w14:textId="77777777" w:rsidR="00BF0CD8" w:rsidRDefault="00BF0CD8" w:rsidP="000F1360">
      <w:pPr>
        <w:pStyle w:val="Sraopastraipa"/>
        <w:autoSpaceDE w:val="0"/>
        <w:autoSpaceDN w:val="0"/>
        <w:adjustRightInd w:val="0"/>
        <w:spacing w:line="360" w:lineRule="auto"/>
        <w:ind w:left="357"/>
        <w:jc w:val="center"/>
        <w:rPr>
          <w:rFonts w:asciiTheme="majorBidi" w:hAnsiTheme="majorBidi" w:cstheme="majorBidi"/>
          <w:b/>
          <w:sz w:val="20"/>
          <w:szCs w:val="20"/>
          <w:highlight w:val="white"/>
        </w:rPr>
      </w:pPr>
    </w:p>
    <w:p w14:paraId="69DCCEFC" w14:textId="77777777" w:rsidR="00BF0CD8" w:rsidRDefault="00BF0CD8" w:rsidP="000F1360">
      <w:pPr>
        <w:pStyle w:val="Sraopastraipa"/>
        <w:autoSpaceDE w:val="0"/>
        <w:autoSpaceDN w:val="0"/>
        <w:adjustRightInd w:val="0"/>
        <w:spacing w:line="360" w:lineRule="auto"/>
        <w:ind w:left="357"/>
        <w:jc w:val="center"/>
        <w:rPr>
          <w:rFonts w:asciiTheme="majorBidi" w:hAnsiTheme="majorBidi" w:cstheme="majorBidi"/>
          <w:b/>
          <w:sz w:val="20"/>
          <w:szCs w:val="20"/>
          <w:highlight w:val="white"/>
        </w:rPr>
      </w:pPr>
    </w:p>
    <w:p w14:paraId="33DE254E" w14:textId="08135CD3" w:rsidR="000F1360" w:rsidRPr="00333896" w:rsidRDefault="000F1360" w:rsidP="000F1360">
      <w:pPr>
        <w:pStyle w:val="Sraopastraipa"/>
        <w:autoSpaceDE w:val="0"/>
        <w:autoSpaceDN w:val="0"/>
        <w:adjustRightInd w:val="0"/>
        <w:spacing w:line="360" w:lineRule="auto"/>
        <w:ind w:left="357"/>
        <w:jc w:val="center"/>
        <w:rPr>
          <w:rFonts w:asciiTheme="majorBidi" w:hAnsiTheme="majorBidi" w:cstheme="majorBidi"/>
          <w:b/>
          <w:sz w:val="20"/>
          <w:szCs w:val="20"/>
          <w:highlight w:val="white"/>
        </w:rPr>
      </w:pPr>
      <w:r w:rsidRPr="00333896">
        <w:rPr>
          <w:rFonts w:asciiTheme="majorBidi" w:hAnsiTheme="majorBidi" w:cstheme="majorBidi"/>
          <w:b/>
          <w:sz w:val="20"/>
          <w:szCs w:val="20"/>
          <w:highlight w:val="white"/>
        </w:rPr>
        <w:t>PIRKIMO OBJEKTO SUSKAIDYMAS Į REGIONUS</w:t>
      </w:r>
      <w:r w:rsidRPr="00333896">
        <w:rPr>
          <w:rStyle w:val="Puslapioinaosnuoroda"/>
          <w:rFonts w:asciiTheme="majorBidi" w:hAnsiTheme="majorBidi" w:cstheme="majorBidi"/>
          <w:b/>
          <w:sz w:val="20"/>
          <w:szCs w:val="20"/>
          <w:highlight w:val="white"/>
        </w:rPr>
        <w:footnoteReference w:id="1"/>
      </w:r>
    </w:p>
    <w:p w14:paraId="6B39B350" w14:textId="557025C3" w:rsidR="001858C6" w:rsidRPr="00333896" w:rsidRDefault="00C836DB" w:rsidP="004836E1">
      <w:pPr>
        <w:rPr>
          <w:rFonts w:asciiTheme="majorBidi" w:hAnsiTheme="majorBidi" w:cstheme="majorBidi"/>
        </w:rPr>
      </w:pPr>
      <w:r w:rsidRPr="00333896">
        <w:rPr>
          <w:rFonts w:asciiTheme="majorBidi" w:hAnsiTheme="majorBidi" w:cstheme="majorBidi"/>
          <w:i/>
          <w:iCs/>
          <w:noProof/>
          <w:lang w:val="en-US"/>
        </w:rPr>
        <w:drawing>
          <wp:anchor distT="0" distB="0" distL="114300" distR="114300" simplePos="0" relativeHeight="251658240" behindDoc="0" locked="0" layoutInCell="1" allowOverlap="1" wp14:anchorId="42941808" wp14:editId="1D69D8FE">
            <wp:simplePos x="0" y="0"/>
            <wp:positionH relativeFrom="margin">
              <wp:posOffset>-393700</wp:posOffset>
            </wp:positionH>
            <wp:positionV relativeFrom="paragraph">
              <wp:posOffset>104577</wp:posOffset>
            </wp:positionV>
            <wp:extent cx="6525039" cy="5267985"/>
            <wp:effectExtent l="0" t="0" r="9525" b="8890"/>
            <wp:wrapNone/>
            <wp:docPr id="1" name="Picture 1" descr="Paveikslėlis, kuriame yra žemėlapis, tekstas, atla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emėlapis, tekstas, atlasas&#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5039" cy="5267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7B20CA" w14:textId="04D40929" w:rsidR="008E7B04" w:rsidRPr="00333896" w:rsidRDefault="008E7B04" w:rsidP="004836E1">
      <w:pPr>
        <w:rPr>
          <w:rFonts w:asciiTheme="majorBidi" w:hAnsiTheme="majorBidi" w:cstheme="majorBidi"/>
        </w:rPr>
      </w:pPr>
    </w:p>
    <w:p w14:paraId="438AFC38" w14:textId="77777777" w:rsidR="00CB1E47" w:rsidRPr="00333896" w:rsidRDefault="00CB1E47" w:rsidP="004836E1">
      <w:pPr>
        <w:rPr>
          <w:rFonts w:asciiTheme="majorBidi" w:hAnsiTheme="majorBidi" w:cstheme="majorBidi"/>
        </w:rPr>
      </w:pPr>
    </w:p>
    <w:p w14:paraId="3FDAEDE1" w14:textId="77777777" w:rsidR="00C836DB" w:rsidRPr="00333896" w:rsidRDefault="00C836DB" w:rsidP="00C836DB">
      <w:pPr>
        <w:rPr>
          <w:rFonts w:asciiTheme="majorBidi" w:hAnsiTheme="majorBidi" w:cstheme="majorBidi"/>
        </w:rPr>
      </w:pPr>
    </w:p>
    <w:p w14:paraId="78E43ECB" w14:textId="77777777" w:rsidR="00C836DB" w:rsidRPr="00333896" w:rsidRDefault="00C836DB" w:rsidP="00C836DB">
      <w:pPr>
        <w:rPr>
          <w:rFonts w:asciiTheme="majorBidi" w:hAnsiTheme="majorBidi" w:cstheme="majorBidi"/>
        </w:rPr>
      </w:pPr>
    </w:p>
    <w:p w14:paraId="1739129E" w14:textId="77777777" w:rsidR="00C836DB" w:rsidRPr="00333896" w:rsidRDefault="00C836DB" w:rsidP="00C836DB">
      <w:pPr>
        <w:rPr>
          <w:rFonts w:asciiTheme="majorBidi" w:hAnsiTheme="majorBidi" w:cstheme="majorBidi"/>
        </w:rPr>
      </w:pPr>
    </w:p>
    <w:p w14:paraId="28CA100B" w14:textId="77777777" w:rsidR="00C836DB" w:rsidRPr="00333896" w:rsidRDefault="00C836DB" w:rsidP="00C836DB">
      <w:pPr>
        <w:rPr>
          <w:rFonts w:asciiTheme="majorBidi" w:hAnsiTheme="majorBidi" w:cstheme="majorBidi"/>
        </w:rPr>
      </w:pPr>
    </w:p>
    <w:p w14:paraId="35B130BE" w14:textId="77777777" w:rsidR="00C836DB" w:rsidRPr="00333896" w:rsidRDefault="00C836DB" w:rsidP="00C836DB">
      <w:pPr>
        <w:rPr>
          <w:rFonts w:asciiTheme="majorBidi" w:hAnsiTheme="majorBidi" w:cstheme="majorBidi"/>
        </w:rPr>
      </w:pPr>
    </w:p>
    <w:p w14:paraId="60AF8F34" w14:textId="77777777" w:rsidR="00C836DB" w:rsidRPr="00333896" w:rsidRDefault="00C836DB" w:rsidP="00C836DB">
      <w:pPr>
        <w:rPr>
          <w:rFonts w:asciiTheme="majorBidi" w:hAnsiTheme="majorBidi" w:cstheme="majorBidi"/>
        </w:rPr>
      </w:pPr>
    </w:p>
    <w:p w14:paraId="38FD7785" w14:textId="77777777" w:rsidR="00C836DB" w:rsidRPr="00333896" w:rsidRDefault="00C836DB" w:rsidP="00C836DB">
      <w:pPr>
        <w:rPr>
          <w:rFonts w:asciiTheme="majorBidi" w:hAnsiTheme="majorBidi" w:cstheme="majorBidi"/>
        </w:rPr>
      </w:pPr>
    </w:p>
    <w:p w14:paraId="7CF0628B" w14:textId="77777777" w:rsidR="00C836DB" w:rsidRPr="00333896" w:rsidRDefault="00C836DB" w:rsidP="00C836DB">
      <w:pPr>
        <w:rPr>
          <w:rFonts w:asciiTheme="majorBidi" w:hAnsiTheme="majorBidi" w:cstheme="majorBidi"/>
        </w:rPr>
      </w:pPr>
    </w:p>
    <w:p w14:paraId="2BB89280" w14:textId="77777777" w:rsidR="00C836DB" w:rsidRPr="00333896" w:rsidRDefault="00C836DB" w:rsidP="00C836DB">
      <w:pPr>
        <w:rPr>
          <w:rFonts w:asciiTheme="majorBidi" w:hAnsiTheme="majorBidi" w:cstheme="majorBidi"/>
        </w:rPr>
      </w:pPr>
    </w:p>
    <w:p w14:paraId="3893B3F7" w14:textId="77777777" w:rsidR="00C836DB" w:rsidRPr="00333896" w:rsidRDefault="00C836DB" w:rsidP="00C836DB">
      <w:pPr>
        <w:rPr>
          <w:rFonts w:asciiTheme="majorBidi" w:hAnsiTheme="majorBidi" w:cstheme="majorBidi"/>
        </w:rPr>
      </w:pPr>
    </w:p>
    <w:p w14:paraId="65D67619" w14:textId="77777777" w:rsidR="00C836DB" w:rsidRPr="00333896" w:rsidRDefault="00C836DB" w:rsidP="00C836DB">
      <w:pPr>
        <w:rPr>
          <w:rFonts w:asciiTheme="majorBidi" w:hAnsiTheme="majorBidi" w:cstheme="majorBidi"/>
        </w:rPr>
      </w:pPr>
    </w:p>
    <w:p w14:paraId="3FB77A53" w14:textId="77777777" w:rsidR="00C836DB" w:rsidRPr="00333896" w:rsidRDefault="00C836DB" w:rsidP="00C836DB">
      <w:pPr>
        <w:rPr>
          <w:rFonts w:asciiTheme="majorBidi" w:hAnsiTheme="majorBidi" w:cstheme="majorBidi"/>
        </w:rPr>
      </w:pPr>
    </w:p>
    <w:p w14:paraId="33CF8E2D" w14:textId="77777777" w:rsidR="00C836DB" w:rsidRPr="00333896" w:rsidRDefault="00C836DB" w:rsidP="00C836DB">
      <w:pPr>
        <w:rPr>
          <w:rFonts w:asciiTheme="majorBidi" w:hAnsiTheme="majorBidi" w:cstheme="majorBidi"/>
        </w:rPr>
      </w:pPr>
    </w:p>
    <w:p w14:paraId="3155E9BD" w14:textId="77777777" w:rsidR="00C836DB" w:rsidRPr="00333896" w:rsidRDefault="00C836DB" w:rsidP="00C836DB">
      <w:pPr>
        <w:rPr>
          <w:rFonts w:asciiTheme="majorBidi" w:hAnsiTheme="majorBidi" w:cstheme="majorBidi"/>
        </w:rPr>
      </w:pPr>
    </w:p>
    <w:p w14:paraId="1283D64D" w14:textId="77777777" w:rsidR="00C836DB" w:rsidRPr="00333896" w:rsidRDefault="00C836DB" w:rsidP="00C836DB">
      <w:pPr>
        <w:rPr>
          <w:rFonts w:asciiTheme="majorBidi" w:hAnsiTheme="majorBidi" w:cstheme="majorBidi"/>
        </w:rPr>
      </w:pPr>
    </w:p>
    <w:p w14:paraId="1555B2A0" w14:textId="77777777" w:rsidR="00C836DB" w:rsidRPr="00333896" w:rsidRDefault="00C836DB" w:rsidP="00C836DB">
      <w:pPr>
        <w:rPr>
          <w:rFonts w:asciiTheme="majorBidi" w:hAnsiTheme="majorBidi" w:cstheme="majorBidi"/>
        </w:rPr>
      </w:pPr>
    </w:p>
    <w:p w14:paraId="3AD4CC42" w14:textId="77777777" w:rsidR="00C836DB" w:rsidRPr="00333896" w:rsidRDefault="00C836DB" w:rsidP="00C836DB">
      <w:pPr>
        <w:rPr>
          <w:rFonts w:asciiTheme="majorBidi" w:hAnsiTheme="majorBidi" w:cstheme="majorBidi"/>
        </w:rPr>
      </w:pPr>
    </w:p>
    <w:p w14:paraId="50330F5C" w14:textId="77777777" w:rsidR="00C836DB" w:rsidRPr="00333896" w:rsidRDefault="00C836DB" w:rsidP="00C836DB">
      <w:pPr>
        <w:rPr>
          <w:rFonts w:asciiTheme="majorBidi" w:hAnsiTheme="majorBidi" w:cstheme="majorBidi"/>
        </w:rPr>
      </w:pPr>
    </w:p>
    <w:p w14:paraId="4284A0FF" w14:textId="77777777" w:rsidR="00C836DB" w:rsidRPr="00333896" w:rsidRDefault="00C836DB" w:rsidP="00C836DB">
      <w:pPr>
        <w:rPr>
          <w:rFonts w:asciiTheme="majorBidi" w:hAnsiTheme="majorBidi" w:cstheme="majorBidi"/>
        </w:rPr>
      </w:pPr>
    </w:p>
    <w:p w14:paraId="141717F6" w14:textId="77777777" w:rsidR="00C836DB" w:rsidRPr="00333896" w:rsidRDefault="00C836DB" w:rsidP="00C836DB">
      <w:pPr>
        <w:rPr>
          <w:rFonts w:asciiTheme="majorBidi" w:hAnsiTheme="majorBidi" w:cstheme="majorBidi"/>
        </w:rPr>
      </w:pPr>
    </w:p>
    <w:p w14:paraId="561467D3" w14:textId="77777777" w:rsidR="00C836DB" w:rsidRPr="00333896" w:rsidRDefault="00C836DB" w:rsidP="00C836DB">
      <w:pPr>
        <w:rPr>
          <w:rFonts w:asciiTheme="majorBidi" w:hAnsiTheme="majorBidi" w:cstheme="majorBidi"/>
        </w:rPr>
      </w:pPr>
    </w:p>
    <w:p w14:paraId="150FD476" w14:textId="77777777" w:rsidR="00C836DB" w:rsidRPr="00333896" w:rsidRDefault="00C836DB" w:rsidP="00C836DB">
      <w:pPr>
        <w:rPr>
          <w:rFonts w:asciiTheme="majorBidi" w:hAnsiTheme="majorBidi" w:cstheme="majorBidi"/>
        </w:rPr>
      </w:pPr>
    </w:p>
    <w:p w14:paraId="60CE5F88" w14:textId="77777777" w:rsidR="00C836DB" w:rsidRPr="00333896" w:rsidRDefault="00C836DB" w:rsidP="00C836DB">
      <w:pPr>
        <w:rPr>
          <w:rFonts w:asciiTheme="majorBidi" w:hAnsiTheme="majorBidi" w:cstheme="majorBidi"/>
        </w:rPr>
      </w:pPr>
    </w:p>
    <w:p w14:paraId="243E86C0" w14:textId="77777777" w:rsidR="00C836DB" w:rsidRPr="00333896" w:rsidRDefault="00C836DB" w:rsidP="00C836DB">
      <w:pPr>
        <w:rPr>
          <w:rFonts w:asciiTheme="majorBidi" w:hAnsiTheme="majorBidi" w:cstheme="majorBidi"/>
        </w:rPr>
      </w:pPr>
    </w:p>
    <w:p w14:paraId="3BEA8DAB" w14:textId="77777777" w:rsidR="00C836DB" w:rsidRPr="00333896" w:rsidRDefault="00C836DB" w:rsidP="00C836DB">
      <w:pPr>
        <w:rPr>
          <w:rFonts w:asciiTheme="majorBidi" w:hAnsiTheme="majorBidi" w:cstheme="majorBidi"/>
        </w:rPr>
      </w:pPr>
    </w:p>
    <w:p w14:paraId="18630206" w14:textId="77777777" w:rsidR="00C836DB" w:rsidRPr="00333896" w:rsidRDefault="00C836DB" w:rsidP="00C836DB">
      <w:pPr>
        <w:rPr>
          <w:rFonts w:asciiTheme="majorBidi" w:hAnsiTheme="majorBidi" w:cstheme="majorBidi"/>
        </w:rPr>
      </w:pPr>
    </w:p>
    <w:p w14:paraId="2F3FAE80" w14:textId="77777777" w:rsidR="00C836DB" w:rsidRPr="00333896" w:rsidRDefault="00C836DB" w:rsidP="00C836DB">
      <w:pPr>
        <w:rPr>
          <w:rFonts w:asciiTheme="majorBidi" w:hAnsiTheme="majorBidi" w:cstheme="majorBidi"/>
        </w:rPr>
      </w:pPr>
    </w:p>
    <w:p w14:paraId="2151D018" w14:textId="77777777" w:rsidR="00C836DB" w:rsidRPr="00333896" w:rsidRDefault="00C836DB" w:rsidP="00C836DB">
      <w:pPr>
        <w:rPr>
          <w:rFonts w:asciiTheme="majorBidi" w:hAnsiTheme="majorBidi" w:cstheme="majorBidi"/>
        </w:rPr>
      </w:pPr>
    </w:p>
    <w:p w14:paraId="201C01E6" w14:textId="77777777" w:rsidR="00C836DB" w:rsidRPr="00333896" w:rsidRDefault="00C836DB" w:rsidP="00C836DB">
      <w:pPr>
        <w:rPr>
          <w:rFonts w:asciiTheme="majorBidi" w:hAnsiTheme="majorBidi" w:cstheme="majorBidi"/>
        </w:rPr>
      </w:pPr>
    </w:p>
    <w:p w14:paraId="2242F36B" w14:textId="77777777" w:rsidR="00C836DB" w:rsidRPr="00333896" w:rsidRDefault="00C836DB" w:rsidP="00C836DB">
      <w:pPr>
        <w:rPr>
          <w:rFonts w:asciiTheme="majorBidi" w:hAnsiTheme="majorBidi" w:cstheme="majorBidi"/>
        </w:rPr>
      </w:pPr>
    </w:p>
    <w:p w14:paraId="5C559D61" w14:textId="77777777" w:rsidR="00C836DB" w:rsidRPr="00333896" w:rsidRDefault="00C836DB" w:rsidP="00C836DB">
      <w:pPr>
        <w:rPr>
          <w:rFonts w:asciiTheme="majorBidi" w:hAnsiTheme="majorBidi" w:cstheme="majorBidi"/>
        </w:rPr>
      </w:pPr>
    </w:p>
    <w:p w14:paraId="1E8C9D40" w14:textId="77777777" w:rsidR="0052574C" w:rsidRPr="00333896" w:rsidRDefault="0052574C" w:rsidP="0052574C">
      <w:pPr>
        <w:pStyle w:val="Puslapioinaostekstas"/>
        <w:rPr>
          <w:rFonts w:asciiTheme="majorBidi" w:hAnsiTheme="majorBidi" w:cstheme="majorBidi"/>
          <w:i/>
          <w:iCs/>
          <w:sz w:val="16"/>
          <w:szCs w:val="16"/>
          <w:lang w:eastAsia="lt-LT"/>
        </w:rPr>
      </w:pPr>
      <w:r w:rsidRPr="00333896">
        <w:rPr>
          <w:rFonts w:asciiTheme="majorBidi" w:hAnsiTheme="majorBidi" w:cstheme="majorBidi"/>
          <w:i/>
          <w:iCs/>
          <w:sz w:val="16"/>
          <w:szCs w:val="16"/>
          <w:lang w:eastAsia="lt-LT"/>
        </w:rPr>
        <w:t>Sutarties vykdymo metu tiekėjas turi teikti TB objektams pirkimo dokumentuose reikalaujamas paslaugas pagal šiame žemėlapyje apibrėžtus regionus (t. y. Vilniaus, Kauno, Klaipėdos ir Panevėžio), kiekvienam regionui yra priskirtos atitinkamos savivaldybės</w:t>
      </w:r>
    </w:p>
    <w:p w14:paraId="13797273" w14:textId="77777777" w:rsidR="0052574C" w:rsidRPr="00333896" w:rsidRDefault="0052574C" w:rsidP="0052574C">
      <w:pPr>
        <w:pStyle w:val="Puslapioinaostekstas"/>
        <w:rPr>
          <w:rFonts w:asciiTheme="majorBidi" w:hAnsiTheme="majorBidi" w:cstheme="majorBidi"/>
        </w:rPr>
      </w:pPr>
    </w:p>
    <w:p w14:paraId="5C3208CC" w14:textId="77777777" w:rsidR="00C836DB" w:rsidRPr="00333896" w:rsidRDefault="00C836DB" w:rsidP="00C836DB">
      <w:pPr>
        <w:rPr>
          <w:rFonts w:asciiTheme="majorBidi" w:hAnsiTheme="majorBidi" w:cstheme="majorBidi"/>
        </w:rPr>
      </w:pPr>
    </w:p>
    <w:sectPr w:rsidR="00C836DB" w:rsidRPr="00333896" w:rsidSect="00AF394E">
      <w:headerReference w:type="default" r:id="rId16"/>
      <w:footerReference w:type="default" r:id="rId17"/>
      <w:pgSz w:w="11900" w:h="16840"/>
      <w:pgMar w:top="993" w:right="565" w:bottom="2010" w:left="1693" w:header="0" w:footer="15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733A" w14:textId="77777777" w:rsidR="00F31251" w:rsidRDefault="00F31251">
      <w:r>
        <w:separator/>
      </w:r>
    </w:p>
  </w:endnote>
  <w:endnote w:type="continuationSeparator" w:id="0">
    <w:p w14:paraId="70B0DDBB" w14:textId="77777777" w:rsidR="00F31251" w:rsidRDefault="00F3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12A8BFB" w14:paraId="2A1E5B9F" w14:textId="77777777" w:rsidTr="012A8BFB">
      <w:trPr>
        <w:trHeight w:val="300"/>
      </w:trPr>
      <w:tc>
        <w:tcPr>
          <w:tcW w:w="3265" w:type="dxa"/>
        </w:tcPr>
        <w:p w14:paraId="5DEEE405" w14:textId="1194A7CD" w:rsidR="012A8BFB" w:rsidRDefault="012A8BFB" w:rsidP="012A8BFB">
          <w:pPr>
            <w:pStyle w:val="Antrats"/>
            <w:ind w:left="-115"/>
          </w:pPr>
        </w:p>
      </w:tc>
      <w:tc>
        <w:tcPr>
          <w:tcW w:w="3265" w:type="dxa"/>
        </w:tcPr>
        <w:p w14:paraId="68AE470A" w14:textId="2DB5A072" w:rsidR="012A8BFB" w:rsidRDefault="012A8BFB" w:rsidP="012A8BFB">
          <w:pPr>
            <w:pStyle w:val="Antrats"/>
            <w:jc w:val="center"/>
          </w:pPr>
        </w:p>
      </w:tc>
      <w:tc>
        <w:tcPr>
          <w:tcW w:w="3265" w:type="dxa"/>
        </w:tcPr>
        <w:p w14:paraId="446D433F" w14:textId="6E011EB8" w:rsidR="012A8BFB" w:rsidRDefault="012A8BFB" w:rsidP="012A8BFB">
          <w:pPr>
            <w:pStyle w:val="Antrats"/>
            <w:ind w:right="-115"/>
            <w:jc w:val="right"/>
          </w:pPr>
        </w:p>
      </w:tc>
    </w:tr>
  </w:tbl>
  <w:p w14:paraId="44B71DE6" w14:textId="055A0B31" w:rsidR="012A8BFB" w:rsidRDefault="012A8BFB" w:rsidP="012A8B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12A8BFB" w14:paraId="2E773C19" w14:textId="77777777" w:rsidTr="012A8BFB">
      <w:trPr>
        <w:trHeight w:val="300"/>
      </w:trPr>
      <w:tc>
        <w:tcPr>
          <w:tcW w:w="3210" w:type="dxa"/>
        </w:tcPr>
        <w:p w14:paraId="517607B1" w14:textId="00DAF300" w:rsidR="012A8BFB" w:rsidRDefault="012A8BFB" w:rsidP="012A8BFB">
          <w:pPr>
            <w:pStyle w:val="Antrats"/>
            <w:ind w:left="-115"/>
          </w:pPr>
        </w:p>
      </w:tc>
      <w:tc>
        <w:tcPr>
          <w:tcW w:w="3210" w:type="dxa"/>
        </w:tcPr>
        <w:p w14:paraId="4D5F822B" w14:textId="57B6D419" w:rsidR="012A8BFB" w:rsidRDefault="012A8BFB" w:rsidP="012A8BFB">
          <w:pPr>
            <w:pStyle w:val="Antrats"/>
            <w:jc w:val="center"/>
          </w:pPr>
        </w:p>
      </w:tc>
      <w:tc>
        <w:tcPr>
          <w:tcW w:w="3210" w:type="dxa"/>
        </w:tcPr>
        <w:p w14:paraId="5E2356D8" w14:textId="3DCD680D" w:rsidR="012A8BFB" w:rsidRDefault="012A8BFB" w:rsidP="012A8BFB">
          <w:pPr>
            <w:pStyle w:val="Antrats"/>
            <w:ind w:right="-115"/>
            <w:jc w:val="right"/>
          </w:pPr>
        </w:p>
      </w:tc>
    </w:tr>
  </w:tbl>
  <w:p w14:paraId="5EFF8FDD" w14:textId="1195BA86" w:rsidR="012A8BFB" w:rsidRDefault="012A8BFB" w:rsidP="012A8B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12A8BFB" w14:paraId="6E247EAB" w14:textId="77777777" w:rsidTr="012A8BFB">
      <w:trPr>
        <w:trHeight w:val="300"/>
      </w:trPr>
      <w:tc>
        <w:tcPr>
          <w:tcW w:w="3210" w:type="dxa"/>
        </w:tcPr>
        <w:p w14:paraId="28E21CDA" w14:textId="32B4FDE9" w:rsidR="012A8BFB" w:rsidRDefault="012A8BFB" w:rsidP="012A8BFB">
          <w:pPr>
            <w:pStyle w:val="Antrats"/>
            <w:ind w:left="-115"/>
          </w:pPr>
        </w:p>
      </w:tc>
      <w:tc>
        <w:tcPr>
          <w:tcW w:w="3210" w:type="dxa"/>
        </w:tcPr>
        <w:p w14:paraId="37EA4B7C" w14:textId="1D92EE26" w:rsidR="012A8BFB" w:rsidRDefault="012A8BFB" w:rsidP="012A8BFB">
          <w:pPr>
            <w:pStyle w:val="Antrats"/>
            <w:jc w:val="center"/>
          </w:pPr>
        </w:p>
      </w:tc>
      <w:tc>
        <w:tcPr>
          <w:tcW w:w="3210" w:type="dxa"/>
        </w:tcPr>
        <w:p w14:paraId="6C65532B" w14:textId="07DCA520" w:rsidR="012A8BFB" w:rsidRDefault="012A8BFB" w:rsidP="012A8BFB">
          <w:pPr>
            <w:pStyle w:val="Antrats"/>
            <w:ind w:right="-115"/>
            <w:jc w:val="right"/>
          </w:pPr>
        </w:p>
      </w:tc>
    </w:tr>
  </w:tbl>
  <w:p w14:paraId="0C49012C" w14:textId="1F7DC01A" w:rsidR="012A8BFB" w:rsidRDefault="012A8BFB" w:rsidP="012A8B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56845" w14:textId="77777777" w:rsidR="00F31251" w:rsidRDefault="00F31251"/>
  </w:footnote>
  <w:footnote w:type="continuationSeparator" w:id="0">
    <w:p w14:paraId="7410C6D6" w14:textId="77777777" w:rsidR="00F31251" w:rsidRDefault="00F31251"/>
  </w:footnote>
  <w:footnote w:id="1">
    <w:p w14:paraId="343A1338" w14:textId="77777777" w:rsidR="00C836DB" w:rsidRPr="0052574C" w:rsidRDefault="00C836DB" w:rsidP="0052574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5"/>
      <w:gridCol w:w="3265"/>
      <w:gridCol w:w="3265"/>
    </w:tblGrid>
    <w:tr w:rsidR="012A8BFB" w14:paraId="3580489F" w14:textId="77777777" w:rsidTr="012A8BFB">
      <w:trPr>
        <w:trHeight w:val="300"/>
      </w:trPr>
      <w:tc>
        <w:tcPr>
          <w:tcW w:w="3265" w:type="dxa"/>
        </w:tcPr>
        <w:p w14:paraId="24D8AF8E" w14:textId="0134BD21" w:rsidR="012A8BFB" w:rsidRDefault="012A8BFB" w:rsidP="012A8BFB">
          <w:pPr>
            <w:pStyle w:val="Antrats"/>
            <w:ind w:left="-115"/>
          </w:pPr>
        </w:p>
      </w:tc>
      <w:tc>
        <w:tcPr>
          <w:tcW w:w="3265" w:type="dxa"/>
        </w:tcPr>
        <w:p w14:paraId="0D15B613" w14:textId="6A3AAFC5" w:rsidR="012A8BFB" w:rsidRDefault="012A8BFB" w:rsidP="012A8BFB">
          <w:pPr>
            <w:pStyle w:val="Antrats"/>
            <w:jc w:val="center"/>
          </w:pPr>
        </w:p>
      </w:tc>
      <w:tc>
        <w:tcPr>
          <w:tcW w:w="3265" w:type="dxa"/>
        </w:tcPr>
        <w:p w14:paraId="24FD9AC7" w14:textId="27732C5E" w:rsidR="012A8BFB" w:rsidRDefault="012A8BFB" w:rsidP="012A8BFB">
          <w:pPr>
            <w:pStyle w:val="Antrats"/>
            <w:ind w:right="-115"/>
            <w:jc w:val="right"/>
          </w:pPr>
        </w:p>
      </w:tc>
    </w:tr>
  </w:tbl>
  <w:p w14:paraId="0CBD3873" w14:textId="1011DB1D" w:rsidR="012A8BFB" w:rsidRDefault="012A8BFB" w:rsidP="012A8B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5E30" w14:textId="77777777" w:rsidR="008D6AD5" w:rsidRDefault="00A7156A">
    <w:pPr>
      <w:spacing w:line="1" w:lineRule="exact"/>
    </w:pPr>
    <w:r>
      <w:rPr>
        <w:noProof/>
      </w:rPr>
      <mc:AlternateContent>
        <mc:Choice Requires="wps">
          <w:drawing>
            <wp:anchor distT="0" distB="0" distL="0" distR="0" simplePos="0" relativeHeight="251658240" behindDoc="1" locked="0" layoutInCell="1" allowOverlap="1" wp14:anchorId="76915E33" wp14:editId="76915E34">
              <wp:simplePos x="0" y="0"/>
              <wp:positionH relativeFrom="page">
                <wp:posOffset>6399530</wp:posOffset>
              </wp:positionH>
              <wp:positionV relativeFrom="page">
                <wp:posOffset>1117600</wp:posOffset>
              </wp:positionV>
              <wp:extent cx="77724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777240" cy="109855"/>
                      </a:xfrm>
                      <a:prstGeom prst="rect">
                        <a:avLst/>
                      </a:prstGeom>
                      <a:noFill/>
                    </wps:spPr>
                    <wps:txbx>
                      <w:txbxContent>
                        <w:p w14:paraId="7D970E4D" w14:textId="636AD688" w:rsidR="007C406E" w:rsidRDefault="00A7156A" w:rsidP="007C406E">
                          <w:pPr>
                            <w:pStyle w:val="Headerorfooter20"/>
                            <w:rPr>
                              <w:sz w:val="24"/>
                              <w:szCs w:val="24"/>
                            </w:rPr>
                          </w:pPr>
                          <w:r>
                            <w:rPr>
                              <w:sz w:val="24"/>
                              <w:szCs w:val="24"/>
                            </w:rPr>
                            <w:t xml:space="preserve">Priedas Nr. </w:t>
                          </w:r>
                          <w:r w:rsidR="007C406E">
                            <w:rPr>
                              <w:sz w:val="24"/>
                              <w:szCs w:val="24"/>
                            </w:rPr>
                            <w:t>1</w:t>
                          </w:r>
                        </w:p>
                      </w:txbxContent>
                    </wps:txbx>
                    <wps:bodyPr wrap="none" lIns="0" tIns="0" rIns="0" bIns="0">
                      <a:spAutoFit/>
                    </wps:bodyPr>
                  </wps:wsp>
                </a:graphicData>
              </a:graphic>
            </wp:anchor>
          </w:drawing>
        </mc:Choice>
        <mc:Fallback>
          <w:pict>
            <v:shapetype w14:anchorId="76915E33" id="_x0000_t202" coordsize="21600,21600" o:spt="202" path="m,l,21600r21600,l21600,xe">
              <v:stroke joinstyle="miter"/>
              <v:path gradientshapeok="t" o:connecttype="rect"/>
            </v:shapetype>
            <v:shape id="Shape 3" o:spid="_x0000_s1026" type="#_x0000_t202" style="position:absolute;margin-left:503.9pt;margin-top:88pt;width:61.2pt;height:8.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" filled="f" stroked="f">
              <v:textbox style="mso-fit-shape-to-text:t" inset="0,0,0,0">
                <w:txbxContent>
                  <w:p w14:paraId="7D970E4D" w14:textId="636AD688" w:rsidR="007C406E" w:rsidRDefault="00A7156A" w:rsidP="007C406E">
                    <w:pPr>
                      <w:pStyle w:val="Headerorfooter20"/>
                      <w:rPr>
                        <w:sz w:val="24"/>
                        <w:szCs w:val="24"/>
                      </w:rPr>
                    </w:pPr>
                    <w:r>
                      <w:rPr>
                        <w:sz w:val="24"/>
                        <w:szCs w:val="24"/>
                      </w:rPr>
                      <w:t xml:space="preserve">Priedas Nr. </w:t>
                    </w:r>
                    <w:r w:rsidR="007C406E">
                      <w:rPr>
                        <w:sz w:val="24"/>
                        <w:szCs w:val="24"/>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486D" w14:textId="73210F07" w:rsidR="008C71D8" w:rsidRDefault="00CC488C">
    <w:pPr>
      <w:spacing w:line="1" w:lineRule="exact"/>
    </w:pPr>
    <w:r>
      <w:rPr>
        <w:noProof/>
      </w:rPr>
      <mc:AlternateContent>
        <mc:Choice Requires="wps">
          <w:drawing>
            <wp:anchor distT="0" distB="0" distL="0" distR="0" simplePos="0" relativeHeight="251658241" behindDoc="1" locked="0" layoutInCell="1" allowOverlap="1" wp14:anchorId="564A6EF6" wp14:editId="3AE046A9">
              <wp:simplePos x="0" y="0"/>
              <wp:positionH relativeFrom="page">
                <wp:posOffset>6403340</wp:posOffset>
              </wp:positionH>
              <wp:positionV relativeFrom="page">
                <wp:posOffset>419100</wp:posOffset>
              </wp:positionV>
              <wp:extent cx="777240" cy="109855"/>
              <wp:effectExtent l="0" t="0" r="0" b="0"/>
              <wp:wrapNone/>
              <wp:docPr id="2111155350" name="Shape 3"/>
              <wp:cNvGraphicFramePr/>
              <a:graphic xmlns:a="http://schemas.openxmlformats.org/drawingml/2006/main">
                <a:graphicData uri="http://schemas.microsoft.com/office/word/2010/wordprocessingShape">
                  <wps:wsp>
                    <wps:cNvSpPr txBox="1"/>
                    <wps:spPr>
                      <a:xfrm>
                        <a:off x="0" y="0"/>
                        <a:ext cx="777240" cy="109855"/>
                      </a:xfrm>
                      <a:prstGeom prst="rect">
                        <a:avLst/>
                      </a:prstGeom>
                      <a:noFill/>
                    </wps:spPr>
                    <wps:txbx>
                      <w:txbxContent>
                        <w:p w14:paraId="1E61440A" w14:textId="275941A6" w:rsidR="00CC488C" w:rsidRDefault="00CC488C" w:rsidP="00CC488C">
                          <w:pPr>
                            <w:pStyle w:val="Headerorfooter20"/>
                            <w:rPr>
                              <w:sz w:val="24"/>
                              <w:szCs w:val="24"/>
                            </w:rPr>
                          </w:pPr>
                          <w:r>
                            <w:rPr>
                              <w:sz w:val="24"/>
                              <w:szCs w:val="24"/>
                            </w:rPr>
                            <w:t>Priedas Nr. 2</w:t>
                          </w:r>
                        </w:p>
                      </w:txbxContent>
                    </wps:txbx>
                    <wps:bodyPr wrap="none" lIns="0" tIns="0" rIns="0" bIns="0">
                      <a:spAutoFit/>
                    </wps:bodyPr>
                  </wps:wsp>
                </a:graphicData>
              </a:graphic>
            </wp:anchor>
          </w:drawing>
        </mc:Choice>
        <mc:Fallback>
          <w:pict>
            <v:shapetype w14:anchorId="564A6EF6" id="_x0000_t202" coordsize="21600,21600" o:spt="202" path="m,l,21600r21600,l21600,xe">
              <v:stroke joinstyle="miter"/>
              <v:path gradientshapeok="t" o:connecttype="rect"/>
            </v:shapetype>
            <v:shape id="_x0000_s1027" type="#_x0000_t202" style="position:absolute;margin-left:504.2pt;margin-top:33pt;width:61.2pt;height:8.65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7vhAEAAAYDAAAOAAAAZHJzL2Uyb0RvYy54bWysUttOwzAMfUfiH6K8s3YTMK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" filled="f" stroked="f">
              <v:textbox style="mso-fit-shape-to-text:t" inset="0,0,0,0">
                <w:txbxContent>
                  <w:p w14:paraId="1E61440A" w14:textId="275941A6" w:rsidR="00CC488C" w:rsidRDefault="00CC488C" w:rsidP="00CC488C">
                    <w:pPr>
                      <w:pStyle w:val="Headerorfooter20"/>
                      <w:rPr>
                        <w:sz w:val="24"/>
                        <w:szCs w:val="24"/>
                      </w:rPr>
                    </w:pPr>
                    <w:r>
                      <w:rPr>
                        <w:sz w:val="24"/>
                        <w:szCs w:val="24"/>
                      </w:rPr>
                      <w:t>Priedas Nr. 2</w:t>
                    </w:r>
                  </w:p>
                </w:txbxContent>
              </v:textbox>
              <w10:wrap anchorx="page" anchory="page"/>
            </v:shape>
          </w:pict>
        </mc:Fallback>
      </mc:AlternateContent>
    </w:r>
  </w:p>
  <w:p w14:paraId="12D9C426" w14:textId="6C79EB81" w:rsidR="012A8BFB" w:rsidRDefault="012A8BFB" w:rsidP="012A8BFB">
    <w:pPr>
      <w:spacing w:line="1" w:lineRule="exact"/>
    </w:pPr>
  </w:p>
  <w:p w14:paraId="29126469" w14:textId="434722DE" w:rsidR="012A8BFB" w:rsidRDefault="012A8BFB" w:rsidP="012A8BF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CDA"/>
    <w:multiLevelType w:val="multilevel"/>
    <w:tmpl w:val="3934CE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A82BE6"/>
    <w:multiLevelType w:val="multilevel"/>
    <w:tmpl w:val="B8148A94"/>
    <w:lvl w:ilvl="0">
      <w:start w:val="1"/>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F21A1"/>
    <w:multiLevelType w:val="multilevel"/>
    <w:tmpl w:val="03AA0674"/>
    <w:lvl w:ilvl="0">
      <w:start w:val="2"/>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b/>
        <w:bCs/>
        <w:sz w:val="22"/>
        <w:szCs w:val="22"/>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8D4038D"/>
    <w:multiLevelType w:val="multilevel"/>
    <w:tmpl w:val="B6A2DFD4"/>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830EBA"/>
    <w:multiLevelType w:val="multilevel"/>
    <w:tmpl w:val="707E2C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D560B"/>
    <w:multiLevelType w:val="multilevel"/>
    <w:tmpl w:val="33082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027A7"/>
    <w:multiLevelType w:val="multilevel"/>
    <w:tmpl w:val="C3423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E636C"/>
    <w:multiLevelType w:val="multilevel"/>
    <w:tmpl w:val="E79AB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06097"/>
    <w:multiLevelType w:val="multilevel"/>
    <w:tmpl w:val="BD2E43CA"/>
    <w:lvl w:ilvl="0">
      <w:start w:val="1"/>
      <w:numFmt w:val="decimal"/>
      <w:lvlText w:val="%1."/>
      <w:lvlJc w:val="left"/>
    </w:lvl>
    <w:lvl w:ilvl="1">
      <w:start w:val="3"/>
      <w:numFmt w:val="decimal"/>
      <w:lvlText w:val="%1.%2."/>
      <w:lvlJc w:val="left"/>
    </w:lvl>
    <w:lvl w:ilvl="2">
      <w:start w:val="1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11A0E"/>
    <w:multiLevelType w:val="multilevel"/>
    <w:tmpl w:val="6F4C2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BD2547"/>
    <w:multiLevelType w:val="multilevel"/>
    <w:tmpl w:val="91588644"/>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541F30"/>
    <w:multiLevelType w:val="multilevel"/>
    <w:tmpl w:val="3FDC4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D2564"/>
    <w:multiLevelType w:val="multilevel"/>
    <w:tmpl w:val="5D6666B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763796"/>
    <w:multiLevelType w:val="multilevel"/>
    <w:tmpl w:val="72B29588"/>
    <w:lvl w:ilvl="0">
      <w:start w:val="1"/>
      <w:numFmt w:val="bullet"/>
      <w:lvlText w:val="•"/>
      <w:lvlJc w:val="left"/>
      <w:rPr>
        <w:rFonts w:ascii="Times New Roman" w:eastAsia="Times New Roman" w:hAnsi="Times New Roman" w:cs="Times New Roman"/>
        <w:b w:val="0"/>
        <w:bCs w:val="0"/>
        <w:i w:val="0"/>
        <w:iCs w:val="0"/>
        <w:smallCaps w:val="0"/>
        <w:strike w:val="0"/>
        <w:color w:val="40404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8278C6"/>
    <w:multiLevelType w:val="multilevel"/>
    <w:tmpl w:val="30F82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CD24CF"/>
    <w:multiLevelType w:val="multilevel"/>
    <w:tmpl w:val="CA38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627CAB"/>
    <w:multiLevelType w:val="multilevel"/>
    <w:tmpl w:val="7548B6B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BA0476"/>
    <w:multiLevelType w:val="multilevel"/>
    <w:tmpl w:val="BD62C780"/>
    <w:lvl w:ilvl="0">
      <w:start w:val="2"/>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7"/>
      <w:numFmt w:val="decimal"/>
      <w:lvlText w:val="%1.%2.%3."/>
      <w:lvlJc w:val="left"/>
      <w:pPr>
        <w:ind w:left="1200" w:hanging="720"/>
      </w:pPr>
      <w:rPr>
        <w:rFonts w:hint="default"/>
        <w:b/>
        <w:bCs/>
        <w:sz w:val="22"/>
        <w:szCs w:val="22"/>
      </w:rPr>
    </w:lvl>
    <w:lvl w:ilvl="3">
      <w:start w:val="3"/>
      <w:numFmt w:val="decimal"/>
      <w:lvlText w:val="%1.%2.%3.%4."/>
      <w:lvlJc w:val="left"/>
      <w:pPr>
        <w:ind w:left="1440" w:hanging="720"/>
      </w:pPr>
      <w:rPr>
        <w:rFonts w:hint="default"/>
        <w:b/>
        <w:bCs/>
        <w:sz w:val="22"/>
        <w:szCs w:val="22"/>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15:restartNumberingAfterBreak="0">
    <w:nsid w:val="785E73A1"/>
    <w:multiLevelType w:val="multilevel"/>
    <w:tmpl w:val="4A8C4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7B2993"/>
    <w:multiLevelType w:val="multilevel"/>
    <w:tmpl w:val="29F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364368">
    <w:abstractNumId w:val="10"/>
  </w:num>
  <w:num w:numId="2" w16cid:durableId="111285931">
    <w:abstractNumId w:val="3"/>
  </w:num>
  <w:num w:numId="3" w16cid:durableId="269509336">
    <w:abstractNumId w:val="13"/>
  </w:num>
  <w:num w:numId="4" w16cid:durableId="1869445369">
    <w:abstractNumId w:val="8"/>
  </w:num>
  <w:num w:numId="5" w16cid:durableId="662897278">
    <w:abstractNumId w:val="1"/>
  </w:num>
  <w:num w:numId="6" w16cid:durableId="1845364984">
    <w:abstractNumId w:val="4"/>
  </w:num>
  <w:num w:numId="7" w16cid:durableId="511724446">
    <w:abstractNumId w:val="0"/>
  </w:num>
  <w:num w:numId="8" w16cid:durableId="402533337">
    <w:abstractNumId w:val="9"/>
  </w:num>
  <w:num w:numId="9" w16cid:durableId="457842005">
    <w:abstractNumId w:val="15"/>
  </w:num>
  <w:num w:numId="10" w16cid:durableId="68114189">
    <w:abstractNumId w:val="5"/>
  </w:num>
  <w:num w:numId="11" w16cid:durableId="1578049230">
    <w:abstractNumId w:val="14"/>
  </w:num>
  <w:num w:numId="12" w16cid:durableId="604268223">
    <w:abstractNumId w:val="7"/>
  </w:num>
  <w:num w:numId="13" w16cid:durableId="214045341">
    <w:abstractNumId w:val="11"/>
  </w:num>
  <w:num w:numId="14" w16cid:durableId="53967035">
    <w:abstractNumId w:val="19"/>
  </w:num>
  <w:num w:numId="15" w16cid:durableId="2013750542">
    <w:abstractNumId w:val="6"/>
  </w:num>
  <w:num w:numId="16" w16cid:durableId="1292520170">
    <w:abstractNumId w:val="18"/>
  </w:num>
  <w:num w:numId="17" w16cid:durableId="755980721">
    <w:abstractNumId w:val="16"/>
  </w:num>
  <w:num w:numId="18" w16cid:durableId="539367750">
    <w:abstractNumId w:val="12"/>
  </w:num>
  <w:num w:numId="19" w16cid:durableId="1054423789">
    <w:abstractNumId w:val="17"/>
  </w:num>
  <w:num w:numId="20" w16cid:durableId="1256283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5"/>
    <w:rsid w:val="00000827"/>
    <w:rsid w:val="00006767"/>
    <w:rsid w:val="00011C10"/>
    <w:rsid w:val="000265BB"/>
    <w:rsid w:val="000416D5"/>
    <w:rsid w:val="00042102"/>
    <w:rsid w:val="00044ED3"/>
    <w:rsid w:val="000755EF"/>
    <w:rsid w:val="00076AC4"/>
    <w:rsid w:val="0007E617"/>
    <w:rsid w:val="000825AE"/>
    <w:rsid w:val="00083351"/>
    <w:rsid w:val="000A0E1B"/>
    <w:rsid w:val="000A6F82"/>
    <w:rsid w:val="000B4841"/>
    <w:rsid w:val="000C1AAC"/>
    <w:rsid w:val="000C542A"/>
    <w:rsid w:val="000D19BE"/>
    <w:rsid w:val="000D682F"/>
    <w:rsid w:val="000E2FA1"/>
    <w:rsid w:val="000F1360"/>
    <w:rsid w:val="000F2725"/>
    <w:rsid w:val="000F3229"/>
    <w:rsid w:val="0011571C"/>
    <w:rsid w:val="00141F82"/>
    <w:rsid w:val="00142503"/>
    <w:rsid w:val="00146873"/>
    <w:rsid w:val="0016186B"/>
    <w:rsid w:val="00176B0F"/>
    <w:rsid w:val="001858C6"/>
    <w:rsid w:val="00196EEC"/>
    <w:rsid w:val="001A40EB"/>
    <w:rsid w:val="001A41F2"/>
    <w:rsid w:val="001A7A0F"/>
    <w:rsid w:val="001B5EA8"/>
    <w:rsid w:val="001C2B84"/>
    <w:rsid w:val="001D64A3"/>
    <w:rsid w:val="001D6D70"/>
    <w:rsid w:val="001F58F6"/>
    <w:rsid w:val="00200FFC"/>
    <w:rsid w:val="002107A7"/>
    <w:rsid w:val="00212040"/>
    <w:rsid w:val="00212859"/>
    <w:rsid w:val="00216DA6"/>
    <w:rsid w:val="002230C2"/>
    <w:rsid w:val="0023211B"/>
    <w:rsid w:val="0023459D"/>
    <w:rsid w:val="00235A99"/>
    <w:rsid w:val="00245A1B"/>
    <w:rsid w:val="00245AC8"/>
    <w:rsid w:val="00251A53"/>
    <w:rsid w:val="00261D0E"/>
    <w:rsid w:val="00267506"/>
    <w:rsid w:val="00271943"/>
    <w:rsid w:val="00290434"/>
    <w:rsid w:val="00293995"/>
    <w:rsid w:val="002959CD"/>
    <w:rsid w:val="002963C6"/>
    <w:rsid w:val="002A76D9"/>
    <w:rsid w:val="002D01B4"/>
    <w:rsid w:val="003062E0"/>
    <w:rsid w:val="0032755C"/>
    <w:rsid w:val="00333896"/>
    <w:rsid w:val="00337347"/>
    <w:rsid w:val="00342E63"/>
    <w:rsid w:val="00357918"/>
    <w:rsid w:val="00364F3D"/>
    <w:rsid w:val="003916DC"/>
    <w:rsid w:val="00397071"/>
    <w:rsid w:val="003A0245"/>
    <w:rsid w:val="003A45FD"/>
    <w:rsid w:val="003B2B57"/>
    <w:rsid w:val="003C26A0"/>
    <w:rsid w:val="003D05E8"/>
    <w:rsid w:val="003D3AEF"/>
    <w:rsid w:val="003D720E"/>
    <w:rsid w:val="003E17F9"/>
    <w:rsid w:val="003E29B1"/>
    <w:rsid w:val="003F3E8E"/>
    <w:rsid w:val="003F5BEB"/>
    <w:rsid w:val="00413480"/>
    <w:rsid w:val="00420CBD"/>
    <w:rsid w:val="00425DAE"/>
    <w:rsid w:val="0043336A"/>
    <w:rsid w:val="0043737A"/>
    <w:rsid w:val="00443DF0"/>
    <w:rsid w:val="0044597C"/>
    <w:rsid w:val="00450AEC"/>
    <w:rsid w:val="00463AFB"/>
    <w:rsid w:val="00475E2E"/>
    <w:rsid w:val="00481AEF"/>
    <w:rsid w:val="004836E1"/>
    <w:rsid w:val="00491E1E"/>
    <w:rsid w:val="00496664"/>
    <w:rsid w:val="004A7DB0"/>
    <w:rsid w:val="004B6C1B"/>
    <w:rsid w:val="004B77F0"/>
    <w:rsid w:val="004C7626"/>
    <w:rsid w:val="004F148F"/>
    <w:rsid w:val="004F24A7"/>
    <w:rsid w:val="00517550"/>
    <w:rsid w:val="005176E7"/>
    <w:rsid w:val="005243A9"/>
    <w:rsid w:val="0052574C"/>
    <w:rsid w:val="00533D44"/>
    <w:rsid w:val="0055596B"/>
    <w:rsid w:val="00557578"/>
    <w:rsid w:val="00564E9A"/>
    <w:rsid w:val="00566E24"/>
    <w:rsid w:val="0059642D"/>
    <w:rsid w:val="005A1255"/>
    <w:rsid w:val="005A7BBB"/>
    <w:rsid w:val="005D0867"/>
    <w:rsid w:val="005D17C9"/>
    <w:rsid w:val="005F0645"/>
    <w:rsid w:val="005F25D8"/>
    <w:rsid w:val="005F3438"/>
    <w:rsid w:val="00605842"/>
    <w:rsid w:val="00611EA0"/>
    <w:rsid w:val="00627F68"/>
    <w:rsid w:val="0063296C"/>
    <w:rsid w:val="006454E8"/>
    <w:rsid w:val="00645BB6"/>
    <w:rsid w:val="00671145"/>
    <w:rsid w:val="006775DC"/>
    <w:rsid w:val="006B3127"/>
    <w:rsid w:val="006B3FF2"/>
    <w:rsid w:val="006D3CC0"/>
    <w:rsid w:val="006D7AC4"/>
    <w:rsid w:val="006E5BC1"/>
    <w:rsid w:val="006E6BAB"/>
    <w:rsid w:val="006F2B6D"/>
    <w:rsid w:val="006F52AF"/>
    <w:rsid w:val="006F60B7"/>
    <w:rsid w:val="00713527"/>
    <w:rsid w:val="00714316"/>
    <w:rsid w:val="00714925"/>
    <w:rsid w:val="00714B88"/>
    <w:rsid w:val="00763EA8"/>
    <w:rsid w:val="00771C84"/>
    <w:rsid w:val="00790C0F"/>
    <w:rsid w:val="007B1870"/>
    <w:rsid w:val="007C0756"/>
    <w:rsid w:val="007C39FF"/>
    <w:rsid w:val="007C406E"/>
    <w:rsid w:val="007E0B9B"/>
    <w:rsid w:val="007E7914"/>
    <w:rsid w:val="007F6025"/>
    <w:rsid w:val="008003BF"/>
    <w:rsid w:val="0080451C"/>
    <w:rsid w:val="00805D9A"/>
    <w:rsid w:val="0081069B"/>
    <w:rsid w:val="00840391"/>
    <w:rsid w:val="008427B5"/>
    <w:rsid w:val="008511AA"/>
    <w:rsid w:val="00857B99"/>
    <w:rsid w:val="0086314A"/>
    <w:rsid w:val="00881378"/>
    <w:rsid w:val="008828ED"/>
    <w:rsid w:val="008B0E20"/>
    <w:rsid w:val="008B211D"/>
    <w:rsid w:val="008C093C"/>
    <w:rsid w:val="008C71D8"/>
    <w:rsid w:val="008D3791"/>
    <w:rsid w:val="008D5099"/>
    <w:rsid w:val="008D6AD5"/>
    <w:rsid w:val="008D760E"/>
    <w:rsid w:val="008E228A"/>
    <w:rsid w:val="008E7B04"/>
    <w:rsid w:val="008F4FB8"/>
    <w:rsid w:val="008F5092"/>
    <w:rsid w:val="008F6190"/>
    <w:rsid w:val="008F7223"/>
    <w:rsid w:val="00914334"/>
    <w:rsid w:val="00916855"/>
    <w:rsid w:val="0092207C"/>
    <w:rsid w:val="009251EF"/>
    <w:rsid w:val="009254A7"/>
    <w:rsid w:val="0093024C"/>
    <w:rsid w:val="00933EB1"/>
    <w:rsid w:val="00947BAE"/>
    <w:rsid w:val="00947DF0"/>
    <w:rsid w:val="00965706"/>
    <w:rsid w:val="0097589C"/>
    <w:rsid w:val="00983739"/>
    <w:rsid w:val="0099344C"/>
    <w:rsid w:val="00996FBB"/>
    <w:rsid w:val="009C1F53"/>
    <w:rsid w:val="009D0D8F"/>
    <w:rsid w:val="009D25E5"/>
    <w:rsid w:val="009E65F7"/>
    <w:rsid w:val="009F1202"/>
    <w:rsid w:val="00A06F0D"/>
    <w:rsid w:val="00A12FF9"/>
    <w:rsid w:val="00A14757"/>
    <w:rsid w:val="00A218F8"/>
    <w:rsid w:val="00A2309B"/>
    <w:rsid w:val="00A33E80"/>
    <w:rsid w:val="00A52F0E"/>
    <w:rsid w:val="00A5527B"/>
    <w:rsid w:val="00A61AD7"/>
    <w:rsid w:val="00A64A4F"/>
    <w:rsid w:val="00A64DE8"/>
    <w:rsid w:val="00A67456"/>
    <w:rsid w:val="00A7156A"/>
    <w:rsid w:val="00A83BD9"/>
    <w:rsid w:val="00AB31DB"/>
    <w:rsid w:val="00AC18AD"/>
    <w:rsid w:val="00AC600B"/>
    <w:rsid w:val="00AC79C2"/>
    <w:rsid w:val="00AE34B3"/>
    <w:rsid w:val="00AF283B"/>
    <w:rsid w:val="00AF394E"/>
    <w:rsid w:val="00AF5246"/>
    <w:rsid w:val="00B043C7"/>
    <w:rsid w:val="00B113EB"/>
    <w:rsid w:val="00B12171"/>
    <w:rsid w:val="00B14BD1"/>
    <w:rsid w:val="00B170EA"/>
    <w:rsid w:val="00B24A6B"/>
    <w:rsid w:val="00B376ED"/>
    <w:rsid w:val="00B44A02"/>
    <w:rsid w:val="00B454A5"/>
    <w:rsid w:val="00B50F79"/>
    <w:rsid w:val="00B51B2A"/>
    <w:rsid w:val="00B52FB1"/>
    <w:rsid w:val="00B5535D"/>
    <w:rsid w:val="00B57079"/>
    <w:rsid w:val="00B7628B"/>
    <w:rsid w:val="00B87F5C"/>
    <w:rsid w:val="00B93F41"/>
    <w:rsid w:val="00B97B66"/>
    <w:rsid w:val="00BC09DD"/>
    <w:rsid w:val="00BC2237"/>
    <w:rsid w:val="00BD2A11"/>
    <w:rsid w:val="00BD55DB"/>
    <w:rsid w:val="00BF0CD8"/>
    <w:rsid w:val="00C03804"/>
    <w:rsid w:val="00C042F8"/>
    <w:rsid w:val="00C07F53"/>
    <w:rsid w:val="00C27A5E"/>
    <w:rsid w:val="00C64EF5"/>
    <w:rsid w:val="00C71CB3"/>
    <w:rsid w:val="00C836DB"/>
    <w:rsid w:val="00C83AC1"/>
    <w:rsid w:val="00C87F7D"/>
    <w:rsid w:val="00C922BD"/>
    <w:rsid w:val="00CA204B"/>
    <w:rsid w:val="00CA3C5A"/>
    <w:rsid w:val="00CB1E47"/>
    <w:rsid w:val="00CC1E65"/>
    <w:rsid w:val="00CC488C"/>
    <w:rsid w:val="00CD68F4"/>
    <w:rsid w:val="00CE1FEA"/>
    <w:rsid w:val="00CE27A4"/>
    <w:rsid w:val="00CE36D4"/>
    <w:rsid w:val="00CE539F"/>
    <w:rsid w:val="00CF1BFE"/>
    <w:rsid w:val="00D011B4"/>
    <w:rsid w:val="00D10F3F"/>
    <w:rsid w:val="00D27409"/>
    <w:rsid w:val="00D338DE"/>
    <w:rsid w:val="00D344DB"/>
    <w:rsid w:val="00D46630"/>
    <w:rsid w:val="00D61920"/>
    <w:rsid w:val="00D64789"/>
    <w:rsid w:val="00D6793C"/>
    <w:rsid w:val="00D837E5"/>
    <w:rsid w:val="00D84015"/>
    <w:rsid w:val="00D84933"/>
    <w:rsid w:val="00D91588"/>
    <w:rsid w:val="00D92F8F"/>
    <w:rsid w:val="00DA24F5"/>
    <w:rsid w:val="00DB0ECA"/>
    <w:rsid w:val="00DD44F2"/>
    <w:rsid w:val="00DD461D"/>
    <w:rsid w:val="00DE1FEE"/>
    <w:rsid w:val="00DE6251"/>
    <w:rsid w:val="00E13048"/>
    <w:rsid w:val="00E24C4F"/>
    <w:rsid w:val="00E376E1"/>
    <w:rsid w:val="00E4089D"/>
    <w:rsid w:val="00E55756"/>
    <w:rsid w:val="00E6918C"/>
    <w:rsid w:val="00E83988"/>
    <w:rsid w:val="00E95EB5"/>
    <w:rsid w:val="00EA67BE"/>
    <w:rsid w:val="00EB4A7A"/>
    <w:rsid w:val="00EB739C"/>
    <w:rsid w:val="00ED7F1F"/>
    <w:rsid w:val="00EE3113"/>
    <w:rsid w:val="00EE3C00"/>
    <w:rsid w:val="00EE5479"/>
    <w:rsid w:val="00EF2466"/>
    <w:rsid w:val="00EF578F"/>
    <w:rsid w:val="00F0403F"/>
    <w:rsid w:val="00F30EE8"/>
    <w:rsid w:val="00F31251"/>
    <w:rsid w:val="00F42EB8"/>
    <w:rsid w:val="00F57FBB"/>
    <w:rsid w:val="00F773E6"/>
    <w:rsid w:val="00F82055"/>
    <w:rsid w:val="00F821FA"/>
    <w:rsid w:val="00F97EE6"/>
    <w:rsid w:val="00FB5E6A"/>
    <w:rsid w:val="00FD4BB4"/>
    <w:rsid w:val="00FF1651"/>
    <w:rsid w:val="012A8BFB"/>
    <w:rsid w:val="01CB031E"/>
    <w:rsid w:val="021A32C9"/>
    <w:rsid w:val="02EFC8B3"/>
    <w:rsid w:val="0372276F"/>
    <w:rsid w:val="04C15070"/>
    <w:rsid w:val="04F1250D"/>
    <w:rsid w:val="059F5AEE"/>
    <w:rsid w:val="0614ACBC"/>
    <w:rsid w:val="061B1CA0"/>
    <w:rsid w:val="06C53740"/>
    <w:rsid w:val="06EA9FFA"/>
    <w:rsid w:val="0713938A"/>
    <w:rsid w:val="072BF2AD"/>
    <w:rsid w:val="080B13E1"/>
    <w:rsid w:val="080FFDCE"/>
    <w:rsid w:val="08E6DD08"/>
    <w:rsid w:val="0981B1F3"/>
    <w:rsid w:val="09C9B685"/>
    <w:rsid w:val="0AA23E37"/>
    <w:rsid w:val="0B213DA0"/>
    <w:rsid w:val="0B44571A"/>
    <w:rsid w:val="0BDA808C"/>
    <w:rsid w:val="0C2E14F6"/>
    <w:rsid w:val="0C961DD5"/>
    <w:rsid w:val="0D8A32B2"/>
    <w:rsid w:val="0D9F33CF"/>
    <w:rsid w:val="0D9FB000"/>
    <w:rsid w:val="0E75AA88"/>
    <w:rsid w:val="0E762DB3"/>
    <w:rsid w:val="0E822CE9"/>
    <w:rsid w:val="0EE132AB"/>
    <w:rsid w:val="10367AF8"/>
    <w:rsid w:val="104B7958"/>
    <w:rsid w:val="105C75C6"/>
    <w:rsid w:val="108316EB"/>
    <w:rsid w:val="11513A8B"/>
    <w:rsid w:val="12DABA28"/>
    <w:rsid w:val="13663D5B"/>
    <w:rsid w:val="13DCAB43"/>
    <w:rsid w:val="143111CA"/>
    <w:rsid w:val="14C10A07"/>
    <w:rsid w:val="1518DDC6"/>
    <w:rsid w:val="1560A571"/>
    <w:rsid w:val="156A8708"/>
    <w:rsid w:val="1593574D"/>
    <w:rsid w:val="15EC26C9"/>
    <w:rsid w:val="15F8C277"/>
    <w:rsid w:val="163CD5C2"/>
    <w:rsid w:val="171F6E26"/>
    <w:rsid w:val="1830316C"/>
    <w:rsid w:val="184A8B75"/>
    <w:rsid w:val="18AB3975"/>
    <w:rsid w:val="194208DF"/>
    <w:rsid w:val="1955804B"/>
    <w:rsid w:val="1B06E866"/>
    <w:rsid w:val="1B52961B"/>
    <w:rsid w:val="1B6AEA05"/>
    <w:rsid w:val="1C708CEB"/>
    <w:rsid w:val="1F362F93"/>
    <w:rsid w:val="1FAFAA50"/>
    <w:rsid w:val="1FDFD253"/>
    <w:rsid w:val="1FEC8E33"/>
    <w:rsid w:val="20D66CB2"/>
    <w:rsid w:val="2115084C"/>
    <w:rsid w:val="21F59773"/>
    <w:rsid w:val="22BB9F9E"/>
    <w:rsid w:val="2364AEB5"/>
    <w:rsid w:val="236D0A72"/>
    <w:rsid w:val="2479B674"/>
    <w:rsid w:val="24F7F3DA"/>
    <w:rsid w:val="2515579A"/>
    <w:rsid w:val="2559A1AF"/>
    <w:rsid w:val="26EFCC6D"/>
    <w:rsid w:val="271EFF29"/>
    <w:rsid w:val="2750DC9F"/>
    <w:rsid w:val="27BFF839"/>
    <w:rsid w:val="27C344D5"/>
    <w:rsid w:val="27DA92C9"/>
    <w:rsid w:val="27FE4B66"/>
    <w:rsid w:val="282E0026"/>
    <w:rsid w:val="28444051"/>
    <w:rsid w:val="297AF0D9"/>
    <w:rsid w:val="2A705D68"/>
    <w:rsid w:val="2A882D8D"/>
    <w:rsid w:val="2B1D4AA8"/>
    <w:rsid w:val="2B40B1D2"/>
    <w:rsid w:val="2B516B70"/>
    <w:rsid w:val="2BA9EC6C"/>
    <w:rsid w:val="2D59FDFF"/>
    <w:rsid w:val="2D5F04DE"/>
    <w:rsid w:val="2D5F4265"/>
    <w:rsid w:val="2D61B9DC"/>
    <w:rsid w:val="2DE1CF5C"/>
    <w:rsid w:val="2EB91934"/>
    <w:rsid w:val="2EFF8D3E"/>
    <w:rsid w:val="30FB54AE"/>
    <w:rsid w:val="31CE2462"/>
    <w:rsid w:val="32138764"/>
    <w:rsid w:val="3260FE2E"/>
    <w:rsid w:val="32BE6512"/>
    <w:rsid w:val="3372C8D3"/>
    <w:rsid w:val="34529A83"/>
    <w:rsid w:val="3475BA0D"/>
    <w:rsid w:val="34F8C178"/>
    <w:rsid w:val="355F87A0"/>
    <w:rsid w:val="3570047A"/>
    <w:rsid w:val="3692D103"/>
    <w:rsid w:val="36F5973D"/>
    <w:rsid w:val="371C62FF"/>
    <w:rsid w:val="37D28C63"/>
    <w:rsid w:val="37FCC422"/>
    <w:rsid w:val="385F0848"/>
    <w:rsid w:val="389448FC"/>
    <w:rsid w:val="39EC08D5"/>
    <w:rsid w:val="3A01CBB0"/>
    <w:rsid w:val="3A14DB41"/>
    <w:rsid w:val="3A2DBE8D"/>
    <w:rsid w:val="3A9885CD"/>
    <w:rsid w:val="3AA03F0C"/>
    <w:rsid w:val="3AC777FF"/>
    <w:rsid w:val="3ACF39FE"/>
    <w:rsid w:val="3B5593C1"/>
    <w:rsid w:val="3B6D65DB"/>
    <w:rsid w:val="3BF4EB77"/>
    <w:rsid w:val="3C05E65D"/>
    <w:rsid w:val="3C152861"/>
    <w:rsid w:val="3D6357D2"/>
    <w:rsid w:val="3DA5261D"/>
    <w:rsid w:val="3E183E40"/>
    <w:rsid w:val="3E88FD3C"/>
    <w:rsid w:val="3F14B6B4"/>
    <w:rsid w:val="3F36B112"/>
    <w:rsid w:val="3F457416"/>
    <w:rsid w:val="3F867502"/>
    <w:rsid w:val="3FC00DF8"/>
    <w:rsid w:val="409403BC"/>
    <w:rsid w:val="40E488ED"/>
    <w:rsid w:val="417B2D3B"/>
    <w:rsid w:val="43496F45"/>
    <w:rsid w:val="4356A7EF"/>
    <w:rsid w:val="435B3DF7"/>
    <w:rsid w:val="43E2AE49"/>
    <w:rsid w:val="448E13FA"/>
    <w:rsid w:val="4541ABDF"/>
    <w:rsid w:val="455B15F3"/>
    <w:rsid w:val="45FD6A0F"/>
    <w:rsid w:val="465F9771"/>
    <w:rsid w:val="46A14647"/>
    <w:rsid w:val="474C08F2"/>
    <w:rsid w:val="4776838B"/>
    <w:rsid w:val="4847027F"/>
    <w:rsid w:val="4859D11A"/>
    <w:rsid w:val="48CB22DB"/>
    <w:rsid w:val="494C52E3"/>
    <w:rsid w:val="4953808D"/>
    <w:rsid w:val="49C5B2EE"/>
    <w:rsid w:val="49CC1E54"/>
    <w:rsid w:val="4B180DC3"/>
    <w:rsid w:val="4C20954D"/>
    <w:rsid w:val="4C20BBD7"/>
    <w:rsid w:val="4C617F65"/>
    <w:rsid w:val="4CBBECD5"/>
    <w:rsid w:val="4D2D999B"/>
    <w:rsid w:val="4D73ACAE"/>
    <w:rsid w:val="4D7CAEEA"/>
    <w:rsid w:val="4DE0D353"/>
    <w:rsid w:val="4E3B49C5"/>
    <w:rsid w:val="4ED2B477"/>
    <w:rsid w:val="4F6FAC9E"/>
    <w:rsid w:val="5048CC2C"/>
    <w:rsid w:val="50DD4C02"/>
    <w:rsid w:val="50FE28B7"/>
    <w:rsid w:val="51146E85"/>
    <w:rsid w:val="51A1B1BD"/>
    <w:rsid w:val="51A3A31F"/>
    <w:rsid w:val="51FFA5B7"/>
    <w:rsid w:val="5205753A"/>
    <w:rsid w:val="5351261C"/>
    <w:rsid w:val="54A0180C"/>
    <w:rsid w:val="54A1DA5C"/>
    <w:rsid w:val="54E5B47E"/>
    <w:rsid w:val="553C9FAD"/>
    <w:rsid w:val="57373E84"/>
    <w:rsid w:val="57F2CF39"/>
    <w:rsid w:val="58404F6C"/>
    <w:rsid w:val="584963EE"/>
    <w:rsid w:val="59B36D3C"/>
    <w:rsid w:val="5AF7920D"/>
    <w:rsid w:val="5BFC8618"/>
    <w:rsid w:val="5C40C04D"/>
    <w:rsid w:val="5C6B4B62"/>
    <w:rsid w:val="5C9DFAE0"/>
    <w:rsid w:val="5D451AD5"/>
    <w:rsid w:val="5D642360"/>
    <w:rsid w:val="5E720E5C"/>
    <w:rsid w:val="5F079C58"/>
    <w:rsid w:val="60024553"/>
    <w:rsid w:val="603A0D86"/>
    <w:rsid w:val="60569A84"/>
    <w:rsid w:val="60F77411"/>
    <w:rsid w:val="62E87504"/>
    <w:rsid w:val="638201F6"/>
    <w:rsid w:val="6416DCBA"/>
    <w:rsid w:val="648741D9"/>
    <w:rsid w:val="649D5C60"/>
    <w:rsid w:val="64B47350"/>
    <w:rsid w:val="6597C722"/>
    <w:rsid w:val="65E6B854"/>
    <w:rsid w:val="6635D13C"/>
    <w:rsid w:val="6704B990"/>
    <w:rsid w:val="6706083A"/>
    <w:rsid w:val="6740024D"/>
    <w:rsid w:val="6765F5FD"/>
    <w:rsid w:val="67CC7D06"/>
    <w:rsid w:val="6812E74F"/>
    <w:rsid w:val="681FC819"/>
    <w:rsid w:val="68903C33"/>
    <w:rsid w:val="68C0CA83"/>
    <w:rsid w:val="6985105C"/>
    <w:rsid w:val="6B087AA0"/>
    <w:rsid w:val="6B2D84B6"/>
    <w:rsid w:val="6B5486B8"/>
    <w:rsid w:val="6B792664"/>
    <w:rsid w:val="6B829BEB"/>
    <w:rsid w:val="6B99473D"/>
    <w:rsid w:val="6BF70DE0"/>
    <w:rsid w:val="6C1496D7"/>
    <w:rsid w:val="6D124A5A"/>
    <w:rsid w:val="6D35FA0D"/>
    <w:rsid w:val="6DBD5622"/>
    <w:rsid w:val="6DE81DE8"/>
    <w:rsid w:val="6ED81229"/>
    <w:rsid w:val="6F126695"/>
    <w:rsid w:val="6F2F0DDE"/>
    <w:rsid w:val="710A69FB"/>
    <w:rsid w:val="71733A38"/>
    <w:rsid w:val="71CA3E3C"/>
    <w:rsid w:val="71DEA621"/>
    <w:rsid w:val="72237151"/>
    <w:rsid w:val="7360BA38"/>
    <w:rsid w:val="73A80245"/>
    <w:rsid w:val="73B3F8CB"/>
    <w:rsid w:val="7404D9F6"/>
    <w:rsid w:val="74076EA0"/>
    <w:rsid w:val="740DE57C"/>
    <w:rsid w:val="74D18903"/>
    <w:rsid w:val="7695EDC7"/>
    <w:rsid w:val="76BA022D"/>
    <w:rsid w:val="76F4C64C"/>
    <w:rsid w:val="77C95F7E"/>
    <w:rsid w:val="78945EE4"/>
    <w:rsid w:val="78A42631"/>
    <w:rsid w:val="78C9D723"/>
    <w:rsid w:val="7902FC13"/>
    <w:rsid w:val="7908FEC8"/>
    <w:rsid w:val="790F6CE7"/>
    <w:rsid w:val="79692B57"/>
    <w:rsid w:val="79FEF158"/>
    <w:rsid w:val="7A3B3833"/>
    <w:rsid w:val="7B22D672"/>
    <w:rsid w:val="7BE9D389"/>
    <w:rsid w:val="7C05500F"/>
    <w:rsid w:val="7C6E32EB"/>
    <w:rsid w:val="7C9121C8"/>
    <w:rsid w:val="7D21D1BE"/>
    <w:rsid w:val="7D3EF8F4"/>
    <w:rsid w:val="7DE61CED"/>
    <w:rsid w:val="7EB2F859"/>
    <w:rsid w:val="7F063826"/>
    <w:rsid w:val="7F5A453F"/>
    <w:rsid w:val="7F6863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5D85"/>
  <w15:docId w15:val="{07FADB1C-0B36-416B-930A-09CD55D7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singl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color w:val="40404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color w:val="404040"/>
      <w:u w:val="none"/>
    </w:rPr>
  </w:style>
  <w:style w:type="paragraph" w:customStyle="1" w:styleId="Heading10">
    <w:name w:val="Heading #1"/>
    <w:basedOn w:val="prastasis"/>
    <w:link w:val="Heading1"/>
    <w:pPr>
      <w:spacing w:after="20"/>
      <w:outlineLvl w:val="0"/>
    </w:pPr>
    <w:rPr>
      <w:rFonts w:ascii="Times New Roman" w:eastAsia="Times New Roman" w:hAnsi="Times New Roman" w:cs="Times New Roman"/>
      <w:b/>
      <w:bCs/>
      <w:u w:val="single"/>
    </w:rPr>
  </w:style>
  <w:style w:type="paragraph" w:customStyle="1" w:styleId="Headerorfooter20">
    <w:name w:val="Header or footer (2)"/>
    <w:basedOn w:val="prastasis"/>
    <w:link w:val="Headerorfooter2"/>
    <w:rPr>
      <w:rFonts w:ascii="Times New Roman" w:eastAsia="Times New Roman" w:hAnsi="Times New Roman" w:cs="Times New Roman"/>
      <w:sz w:val="20"/>
      <w:szCs w:val="20"/>
      <w:lang w:val="en-US" w:eastAsia="en-US" w:bidi="en-US"/>
    </w:rPr>
  </w:style>
  <w:style w:type="paragraph" w:styleId="Pagrindinistekstas">
    <w:name w:val="Body Text"/>
    <w:basedOn w:val="prastasis"/>
    <w:link w:val="PagrindinistekstasDiagrama"/>
    <w:qFormat/>
    <w:rPr>
      <w:rFonts w:ascii="Times New Roman" w:eastAsia="Times New Roman" w:hAnsi="Times New Roman" w:cs="Times New Roman"/>
      <w:color w:val="404040"/>
    </w:rPr>
  </w:style>
  <w:style w:type="paragraph" w:customStyle="1" w:styleId="Other0">
    <w:name w:val="Other"/>
    <w:basedOn w:val="prastasis"/>
    <w:link w:val="Other"/>
    <w:rPr>
      <w:rFonts w:ascii="Times New Roman" w:eastAsia="Times New Roman" w:hAnsi="Times New Roman" w:cs="Times New Roman"/>
      <w:color w:val="404040"/>
    </w:rPr>
  </w:style>
  <w:style w:type="paragraph" w:styleId="Antrats">
    <w:name w:val="header"/>
    <w:basedOn w:val="prastasis"/>
    <w:link w:val="AntratsDiagrama"/>
    <w:uiPriority w:val="99"/>
    <w:unhideWhenUsed/>
    <w:rsid w:val="007C406E"/>
    <w:pPr>
      <w:tabs>
        <w:tab w:val="center" w:pos="4513"/>
        <w:tab w:val="right" w:pos="9026"/>
      </w:tabs>
    </w:pPr>
  </w:style>
  <w:style w:type="character" w:customStyle="1" w:styleId="AntratsDiagrama">
    <w:name w:val="Antraštės Diagrama"/>
    <w:basedOn w:val="Numatytasispastraiposriftas"/>
    <w:link w:val="Antrats"/>
    <w:uiPriority w:val="99"/>
    <w:rsid w:val="007C406E"/>
    <w:rPr>
      <w:color w:val="000000"/>
    </w:rPr>
  </w:style>
  <w:style w:type="paragraph" w:styleId="Porat">
    <w:name w:val="footer"/>
    <w:basedOn w:val="prastasis"/>
    <w:link w:val="PoratDiagrama"/>
    <w:uiPriority w:val="99"/>
    <w:unhideWhenUsed/>
    <w:rsid w:val="007C406E"/>
    <w:pPr>
      <w:tabs>
        <w:tab w:val="center" w:pos="4513"/>
        <w:tab w:val="right" w:pos="9026"/>
      </w:tabs>
    </w:pPr>
  </w:style>
  <w:style w:type="character" w:customStyle="1" w:styleId="PoratDiagrama">
    <w:name w:val="Poraštė Diagrama"/>
    <w:basedOn w:val="Numatytasispastraiposriftas"/>
    <w:link w:val="Porat"/>
    <w:uiPriority w:val="99"/>
    <w:rsid w:val="007C406E"/>
    <w:rPr>
      <w:color w:val="00000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F1360"/>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0F1360"/>
    <w:pPr>
      <w:widowControl/>
      <w:spacing w:after="160" w:line="256" w:lineRule="auto"/>
      <w:ind w:left="720"/>
      <w:contextualSpacing/>
    </w:pPr>
    <w:rPr>
      <w:color w:val="auto"/>
    </w:rPr>
  </w:style>
  <w:style w:type="paragraph" w:styleId="Puslapioinaostekstas">
    <w:name w:val="footnote text"/>
    <w:basedOn w:val="prastasis"/>
    <w:link w:val="PuslapioinaostekstasDiagrama"/>
    <w:uiPriority w:val="99"/>
    <w:semiHidden/>
    <w:unhideWhenUsed/>
    <w:rsid w:val="000F1360"/>
    <w:pPr>
      <w:widowControl/>
    </w:pPr>
    <w:rPr>
      <w:rFonts w:asciiTheme="minorHAnsi" w:eastAsiaTheme="minorHAnsi" w:hAnsiTheme="minorHAnsi" w:cstheme="minorBidi"/>
      <w:color w:val="auto"/>
      <w:sz w:val="20"/>
      <w:szCs w:val="20"/>
      <w:lang w:eastAsia="en-US" w:bidi="ar-SA"/>
    </w:rPr>
  </w:style>
  <w:style w:type="character" w:customStyle="1" w:styleId="PuslapioinaostekstasDiagrama">
    <w:name w:val="Puslapio išnašos tekstas Diagrama"/>
    <w:basedOn w:val="Numatytasispastraiposriftas"/>
    <w:link w:val="Puslapioinaostekstas"/>
    <w:uiPriority w:val="99"/>
    <w:semiHidden/>
    <w:rsid w:val="000F1360"/>
    <w:rPr>
      <w:rFonts w:asciiTheme="minorHAnsi" w:eastAsiaTheme="minorHAnsi" w:hAnsiTheme="minorHAnsi" w:cstheme="minorBidi"/>
      <w:sz w:val="20"/>
      <w:szCs w:val="20"/>
      <w:lang w:eastAsia="en-US" w:bidi="ar-SA"/>
    </w:rPr>
  </w:style>
  <w:style w:type="character" w:styleId="Puslapioinaosnuoroda">
    <w:name w:val="footnote reference"/>
    <w:basedOn w:val="Numatytasispastraiposriftas"/>
    <w:uiPriority w:val="99"/>
    <w:semiHidden/>
    <w:unhideWhenUsed/>
    <w:rsid w:val="000F1360"/>
    <w:rPr>
      <w:vertAlign w:val="superscript"/>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color w:val="000000"/>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0C1AAC"/>
    <w:pPr>
      <w:widowControl/>
    </w:pPr>
    <w:rPr>
      <w:color w:val="000000"/>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arotema">
    <w:name w:val="annotation subject"/>
    <w:basedOn w:val="Komentarotekstas"/>
    <w:next w:val="Komentarotekstas"/>
    <w:link w:val="KomentarotemaDiagrama"/>
    <w:uiPriority w:val="99"/>
    <w:semiHidden/>
    <w:unhideWhenUsed/>
    <w:rsid w:val="003062E0"/>
    <w:rPr>
      <w:b/>
      <w:bCs/>
    </w:rPr>
  </w:style>
  <w:style w:type="character" w:customStyle="1" w:styleId="KomentarotemaDiagrama">
    <w:name w:val="Komentaro tema Diagrama"/>
    <w:basedOn w:val="KomentarotekstasDiagrama"/>
    <w:link w:val="Komentarotema"/>
    <w:uiPriority w:val="99"/>
    <w:semiHidden/>
    <w:rsid w:val="003062E0"/>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03604">
      <w:bodyDiv w:val="1"/>
      <w:marLeft w:val="0"/>
      <w:marRight w:val="0"/>
      <w:marTop w:val="0"/>
      <w:marBottom w:val="0"/>
      <w:divBdr>
        <w:top w:val="none" w:sz="0" w:space="0" w:color="auto"/>
        <w:left w:val="none" w:sz="0" w:space="0" w:color="auto"/>
        <w:bottom w:val="none" w:sz="0" w:space="0" w:color="auto"/>
        <w:right w:val="none" w:sz="0" w:space="0" w:color="auto"/>
      </w:divBdr>
      <w:divsChild>
        <w:div w:id="86658223">
          <w:marLeft w:val="0"/>
          <w:marRight w:val="0"/>
          <w:marTop w:val="0"/>
          <w:marBottom w:val="0"/>
          <w:divBdr>
            <w:top w:val="none" w:sz="0" w:space="0" w:color="auto"/>
            <w:left w:val="none" w:sz="0" w:space="0" w:color="auto"/>
            <w:bottom w:val="none" w:sz="0" w:space="0" w:color="auto"/>
            <w:right w:val="none" w:sz="0" w:space="0" w:color="auto"/>
          </w:divBdr>
        </w:div>
        <w:div w:id="119109274">
          <w:marLeft w:val="0"/>
          <w:marRight w:val="0"/>
          <w:marTop w:val="0"/>
          <w:marBottom w:val="0"/>
          <w:divBdr>
            <w:top w:val="none" w:sz="0" w:space="0" w:color="auto"/>
            <w:left w:val="none" w:sz="0" w:space="0" w:color="auto"/>
            <w:bottom w:val="none" w:sz="0" w:space="0" w:color="auto"/>
            <w:right w:val="none" w:sz="0" w:space="0" w:color="auto"/>
          </w:divBdr>
        </w:div>
        <w:div w:id="411661667">
          <w:marLeft w:val="0"/>
          <w:marRight w:val="0"/>
          <w:marTop w:val="0"/>
          <w:marBottom w:val="0"/>
          <w:divBdr>
            <w:top w:val="none" w:sz="0" w:space="0" w:color="auto"/>
            <w:left w:val="none" w:sz="0" w:space="0" w:color="auto"/>
            <w:bottom w:val="none" w:sz="0" w:space="0" w:color="auto"/>
            <w:right w:val="none" w:sz="0" w:space="0" w:color="auto"/>
          </w:divBdr>
        </w:div>
        <w:div w:id="525562284">
          <w:marLeft w:val="0"/>
          <w:marRight w:val="0"/>
          <w:marTop w:val="0"/>
          <w:marBottom w:val="0"/>
          <w:divBdr>
            <w:top w:val="none" w:sz="0" w:space="0" w:color="auto"/>
            <w:left w:val="none" w:sz="0" w:space="0" w:color="auto"/>
            <w:bottom w:val="none" w:sz="0" w:space="0" w:color="auto"/>
            <w:right w:val="none" w:sz="0" w:space="0" w:color="auto"/>
          </w:divBdr>
        </w:div>
        <w:div w:id="1573613680">
          <w:marLeft w:val="0"/>
          <w:marRight w:val="0"/>
          <w:marTop w:val="0"/>
          <w:marBottom w:val="0"/>
          <w:divBdr>
            <w:top w:val="none" w:sz="0" w:space="0" w:color="auto"/>
            <w:left w:val="none" w:sz="0" w:space="0" w:color="auto"/>
            <w:bottom w:val="none" w:sz="0" w:space="0" w:color="auto"/>
            <w:right w:val="none" w:sz="0" w:space="0" w:color="auto"/>
          </w:divBdr>
        </w:div>
      </w:divsChild>
    </w:div>
    <w:div w:id="423571042">
      <w:bodyDiv w:val="1"/>
      <w:marLeft w:val="0"/>
      <w:marRight w:val="0"/>
      <w:marTop w:val="0"/>
      <w:marBottom w:val="0"/>
      <w:divBdr>
        <w:top w:val="none" w:sz="0" w:space="0" w:color="auto"/>
        <w:left w:val="none" w:sz="0" w:space="0" w:color="auto"/>
        <w:bottom w:val="none" w:sz="0" w:space="0" w:color="auto"/>
        <w:right w:val="none" w:sz="0" w:space="0" w:color="auto"/>
      </w:divBdr>
    </w:div>
    <w:div w:id="680089810">
      <w:bodyDiv w:val="1"/>
      <w:marLeft w:val="0"/>
      <w:marRight w:val="0"/>
      <w:marTop w:val="0"/>
      <w:marBottom w:val="0"/>
      <w:divBdr>
        <w:top w:val="none" w:sz="0" w:space="0" w:color="auto"/>
        <w:left w:val="none" w:sz="0" w:space="0" w:color="auto"/>
        <w:bottom w:val="none" w:sz="0" w:space="0" w:color="auto"/>
        <w:right w:val="none" w:sz="0" w:space="0" w:color="auto"/>
      </w:divBdr>
      <w:divsChild>
        <w:div w:id="192764716">
          <w:marLeft w:val="0"/>
          <w:marRight w:val="0"/>
          <w:marTop w:val="0"/>
          <w:marBottom w:val="0"/>
          <w:divBdr>
            <w:top w:val="none" w:sz="0" w:space="0" w:color="auto"/>
            <w:left w:val="none" w:sz="0" w:space="0" w:color="auto"/>
            <w:bottom w:val="none" w:sz="0" w:space="0" w:color="auto"/>
            <w:right w:val="none" w:sz="0" w:space="0" w:color="auto"/>
          </w:divBdr>
          <w:divsChild>
            <w:div w:id="24452813">
              <w:marLeft w:val="0"/>
              <w:marRight w:val="0"/>
              <w:marTop w:val="0"/>
              <w:marBottom w:val="0"/>
              <w:divBdr>
                <w:top w:val="none" w:sz="0" w:space="0" w:color="auto"/>
                <w:left w:val="none" w:sz="0" w:space="0" w:color="auto"/>
                <w:bottom w:val="none" w:sz="0" w:space="0" w:color="auto"/>
                <w:right w:val="none" w:sz="0" w:space="0" w:color="auto"/>
              </w:divBdr>
            </w:div>
            <w:div w:id="40374522">
              <w:marLeft w:val="0"/>
              <w:marRight w:val="0"/>
              <w:marTop w:val="0"/>
              <w:marBottom w:val="0"/>
              <w:divBdr>
                <w:top w:val="none" w:sz="0" w:space="0" w:color="auto"/>
                <w:left w:val="none" w:sz="0" w:space="0" w:color="auto"/>
                <w:bottom w:val="none" w:sz="0" w:space="0" w:color="auto"/>
                <w:right w:val="none" w:sz="0" w:space="0" w:color="auto"/>
              </w:divBdr>
            </w:div>
            <w:div w:id="88740506">
              <w:marLeft w:val="0"/>
              <w:marRight w:val="0"/>
              <w:marTop w:val="0"/>
              <w:marBottom w:val="0"/>
              <w:divBdr>
                <w:top w:val="none" w:sz="0" w:space="0" w:color="auto"/>
                <w:left w:val="none" w:sz="0" w:space="0" w:color="auto"/>
                <w:bottom w:val="none" w:sz="0" w:space="0" w:color="auto"/>
                <w:right w:val="none" w:sz="0" w:space="0" w:color="auto"/>
              </w:divBdr>
            </w:div>
            <w:div w:id="340358115">
              <w:marLeft w:val="0"/>
              <w:marRight w:val="0"/>
              <w:marTop w:val="0"/>
              <w:marBottom w:val="0"/>
              <w:divBdr>
                <w:top w:val="none" w:sz="0" w:space="0" w:color="auto"/>
                <w:left w:val="none" w:sz="0" w:space="0" w:color="auto"/>
                <w:bottom w:val="none" w:sz="0" w:space="0" w:color="auto"/>
                <w:right w:val="none" w:sz="0" w:space="0" w:color="auto"/>
              </w:divBdr>
            </w:div>
            <w:div w:id="826239754">
              <w:marLeft w:val="0"/>
              <w:marRight w:val="0"/>
              <w:marTop w:val="0"/>
              <w:marBottom w:val="0"/>
              <w:divBdr>
                <w:top w:val="none" w:sz="0" w:space="0" w:color="auto"/>
                <w:left w:val="none" w:sz="0" w:space="0" w:color="auto"/>
                <w:bottom w:val="none" w:sz="0" w:space="0" w:color="auto"/>
                <w:right w:val="none" w:sz="0" w:space="0" w:color="auto"/>
              </w:divBdr>
            </w:div>
            <w:div w:id="880629687">
              <w:marLeft w:val="0"/>
              <w:marRight w:val="0"/>
              <w:marTop w:val="0"/>
              <w:marBottom w:val="0"/>
              <w:divBdr>
                <w:top w:val="none" w:sz="0" w:space="0" w:color="auto"/>
                <w:left w:val="none" w:sz="0" w:space="0" w:color="auto"/>
                <w:bottom w:val="none" w:sz="0" w:space="0" w:color="auto"/>
                <w:right w:val="none" w:sz="0" w:space="0" w:color="auto"/>
              </w:divBdr>
            </w:div>
            <w:div w:id="1082263754">
              <w:marLeft w:val="0"/>
              <w:marRight w:val="0"/>
              <w:marTop w:val="0"/>
              <w:marBottom w:val="0"/>
              <w:divBdr>
                <w:top w:val="none" w:sz="0" w:space="0" w:color="auto"/>
                <w:left w:val="none" w:sz="0" w:space="0" w:color="auto"/>
                <w:bottom w:val="none" w:sz="0" w:space="0" w:color="auto"/>
                <w:right w:val="none" w:sz="0" w:space="0" w:color="auto"/>
              </w:divBdr>
            </w:div>
            <w:div w:id="1140146097">
              <w:marLeft w:val="0"/>
              <w:marRight w:val="0"/>
              <w:marTop w:val="0"/>
              <w:marBottom w:val="0"/>
              <w:divBdr>
                <w:top w:val="none" w:sz="0" w:space="0" w:color="auto"/>
                <w:left w:val="none" w:sz="0" w:space="0" w:color="auto"/>
                <w:bottom w:val="none" w:sz="0" w:space="0" w:color="auto"/>
                <w:right w:val="none" w:sz="0" w:space="0" w:color="auto"/>
              </w:divBdr>
            </w:div>
            <w:div w:id="1152019942">
              <w:marLeft w:val="0"/>
              <w:marRight w:val="0"/>
              <w:marTop w:val="0"/>
              <w:marBottom w:val="0"/>
              <w:divBdr>
                <w:top w:val="none" w:sz="0" w:space="0" w:color="auto"/>
                <w:left w:val="none" w:sz="0" w:space="0" w:color="auto"/>
                <w:bottom w:val="none" w:sz="0" w:space="0" w:color="auto"/>
                <w:right w:val="none" w:sz="0" w:space="0" w:color="auto"/>
              </w:divBdr>
            </w:div>
            <w:div w:id="1368488524">
              <w:marLeft w:val="0"/>
              <w:marRight w:val="0"/>
              <w:marTop w:val="0"/>
              <w:marBottom w:val="0"/>
              <w:divBdr>
                <w:top w:val="none" w:sz="0" w:space="0" w:color="auto"/>
                <w:left w:val="none" w:sz="0" w:space="0" w:color="auto"/>
                <w:bottom w:val="none" w:sz="0" w:space="0" w:color="auto"/>
                <w:right w:val="none" w:sz="0" w:space="0" w:color="auto"/>
              </w:divBdr>
            </w:div>
            <w:div w:id="1549536981">
              <w:marLeft w:val="0"/>
              <w:marRight w:val="0"/>
              <w:marTop w:val="0"/>
              <w:marBottom w:val="0"/>
              <w:divBdr>
                <w:top w:val="none" w:sz="0" w:space="0" w:color="auto"/>
                <w:left w:val="none" w:sz="0" w:space="0" w:color="auto"/>
                <w:bottom w:val="none" w:sz="0" w:space="0" w:color="auto"/>
                <w:right w:val="none" w:sz="0" w:space="0" w:color="auto"/>
              </w:divBdr>
            </w:div>
            <w:div w:id="1984188644">
              <w:marLeft w:val="0"/>
              <w:marRight w:val="0"/>
              <w:marTop w:val="0"/>
              <w:marBottom w:val="0"/>
              <w:divBdr>
                <w:top w:val="none" w:sz="0" w:space="0" w:color="auto"/>
                <w:left w:val="none" w:sz="0" w:space="0" w:color="auto"/>
                <w:bottom w:val="none" w:sz="0" w:space="0" w:color="auto"/>
                <w:right w:val="none" w:sz="0" w:space="0" w:color="auto"/>
              </w:divBdr>
            </w:div>
            <w:div w:id="2141028182">
              <w:marLeft w:val="0"/>
              <w:marRight w:val="0"/>
              <w:marTop w:val="0"/>
              <w:marBottom w:val="0"/>
              <w:divBdr>
                <w:top w:val="none" w:sz="0" w:space="0" w:color="auto"/>
                <w:left w:val="none" w:sz="0" w:space="0" w:color="auto"/>
                <w:bottom w:val="none" w:sz="0" w:space="0" w:color="auto"/>
                <w:right w:val="none" w:sz="0" w:space="0" w:color="auto"/>
              </w:divBdr>
            </w:div>
          </w:divsChild>
        </w:div>
        <w:div w:id="433939394">
          <w:marLeft w:val="0"/>
          <w:marRight w:val="0"/>
          <w:marTop w:val="0"/>
          <w:marBottom w:val="0"/>
          <w:divBdr>
            <w:top w:val="none" w:sz="0" w:space="0" w:color="auto"/>
            <w:left w:val="none" w:sz="0" w:space="0" w:color="auto"/>
            <w:bottom w:val="none" w:sz="0" w:space="0" w:color="auto"/>
            <w:right w:val="none" w:sz="0" w:space="0" w:color="auto"/>
          </w:divBdr>
        </w:div>
        <w:div w:id="1828278001">
          <w:marLeft w:val="0"/>
          <w:marRight w:val="0"/>
          <w:marTop w:val="0"/>
          <w:marBottom w:val="0"/>
          <w:divBdr>
            <w:top w:val="none" w:sz="0" w:space="0" w:color="auto"/>
            <w:left w:val="none" w:sz="0" w:space="0" w:color="auto"/>
            <w:bottom w:val="none" w:sz="0" w:space="0" w:color="auto"/>
            <w:right w:val="none" w:sz="0" w:space="0" w:color="auto"/>
          </w:divBdr>
          <w:divsChild>
            <w:div w:id="1600870973">
              <w:marLeft w:val="-75"/>
              <w:marRight w:val="0"/>
              <w:marTop w:val="30"/>
              <w:marBottom w:val="30"/>
              <w:divBdr>
                <w:top w:val="none" w:sz="0" w:space="0" w:color="auto"/>
                <w:left w:val="none" w:sz="0" w:space="0" w:color="auto"/>
                <w:bottom w:val="none" w:sz="0" w:space="0" w:color="auto"/>
                <w:right w:val="none" w:sz="0" w:space="0" w:color="auto"/>
              </w:divBdr>
              <w:divsChild>
                <w:div w:id="181822255">
                  <w:marLeft w:val="0"/>
                  <w:marRight w:val="0"/>
                  <w:marTop w:val="0"/>
                  <w:marBottom w:val="0"/>
                  <w:divBdr>
                    <w:top w:val="none" w:sz="0" w:space="0" w:color="auto"/>
                    <w:left w:val="none" w:sz="0" w:space="0" w:color="auto"/>
                    <w:bottom w:val="none" w:sz="0" w:space="0" w:color="auto"/>
                    <w:right w:val="none" w:sz="0" w:space="0" w:color="auto"/>
                  </w:divBdr>
                  <w:divsChild>
                    <w:div w:id="97071177">
                      <w:marLeft w:val="0"/>
                      <w:marRight w:val="0"/>
                      <w:marTop w:val="0"/>
                      <w:marBottom w:val="0"/>
                      <w:divBdr>
                        <w:top w:val="none" w:sz="0" w:space="0" w:color="auto"/>
                        <w:left w:val="none" w:sz="0" w:space="0" w:color="auto"/>
                        <w:bottom w:val="none" w:sz="0" w:space="0" w:color="auto"/>
                        <w:right w:val="none" w:sz="0" w:space="0" w:color="auto"/>
                      </w:divBdr>
                    </w:div>
                    <w:div w:id="511837871">
                      <w:marLeft w:val="0"/>
                      <w:marRight w:val="0"/>
                      <w:marTop w:val="0"/>
                      <w:marBottom w:val="0"/>
                      <w:divBdr>
                        <w:top w:val="none" w:sz="0" w:space="0" w:color="auto"/>
                        <w:left w:val="none" w:sz="0" w:space="0" w:color="auto"/>
                        <w:bottom w:val="none" w:sz="0" w:space="0" w:color="auto"/>
                        <w:right w:val="none" w:sz="0" w:space="0" w:color="auto"/>
                      </w:divBdr>
                    </w:div>
                    <w:div w:id="866141311">
                      <w:marLeft w:val="0"/>
                      <w:marRight w:val="0"/>
                      <w:marTop w:val="0"/>
                      <w:marBottom w:val="0"/>
                      <w:divBdr>
                        <w:top w:val="none" w:sz="0" w:space="0" w:color="auto"/>
                        <w:left w:val="none" w:sz="0" w:space="0" w:color="auto"/>
                        <w:bottom w:val="none" w:sz="0" w:space="0" w:color="auto"/>
                        <w:right w:val="none" w:sz="0" w:space="0" w:color="auto"/>
                      </w:divBdr>
                    </w:div>
                    <w:div w:id="1188982312">
                      <w:marLeft w:val="0"/>
                      <w:marRight w:val="0"/>
                      <w:marTop w:val="0"/>
                      <w:marBottom w:val="0"/>
                      <w:divBdr>
                        <w:top w:val="none" w:sz="0" w:space="0" w:color="auto"/>
                        <w:left w:val="none" w:sz="0" w:space="0" w:color="auto"/>
                        <w:bottom w:val="none" w:sz="0" w:space="0" w:color="auto"/>
                        <w:right w:val="none" w:sz="0" w:space="0" w:color="auto"/>
                      </w:divBdr>
                    </w:div>
                    <w:div w:id="1565334926">
                      <w:marLeft w:val="0"/>
                      <w:marRight w:val="0"/>
                      <w:marTop w:val="0"/>
                      <w:marBottom w:val="0"/>
                      <w:divBdr>
                        <w:top w:val="none" w:sz="0" w:space="0" w:color="auto"/>
                        <w:left w:val="none" w:sz="0" w:space="0" w:color="auto"/>
                        <w:bottom w:val="none" w:sz="0" w:space="0" w:color="auto"/>
                        <w:right w:val="none" w:sz="0" w:space="0" w:color="auto"/>
                      </w:divBdr>
                    </w:div>
                    <w:div w:id="1832671333">
                      <w:marLeft w:val="0"/>
                      <w:marRight w:val="0"/>
                      <w:marTop w:val="0"/>
                      <w:marBottom w:val="0"/>
                      <w:divBdr>
                        <w:top w:val="none" w:sz="0" w:space="0" w:color="auto"/>
                        <w:left w:val="none" w:sz="0" w:space="0" w:color="auto"/>
                        <w:bottom w:val="none" w:sz="0" w:space="0" w:color="auto"/>
                        <w:right w:val="none" w:sz="0" w:space="0" w:color="auto"/>
                      </w:divBdr>
                    </w:div>
                    <w:div w:id="1890795866">
                      <w:marLeft w:val="0"/>
                      <w:marRight w:val="0"/>
                      <w:marTop w:val="0"/>
                      <w:marBottom w:val="0"/>
                      <w:divBdr>
                        <w:top w:val="none" w:sz="0" w:space="0" w:color="auto"/>
                        <w:left w:val="none" w:sz="0" w:space="0" w:color="auto"/>
                        <w:bottom w:val="none" w:sz="0" w:space="0" w:color="auto"/>
                        <w:right w:val="none" w:sz="0" w:space="0" w:color="auto"/>
                      </w:divBdr>
                    </w:div>
                    <w:div w:id="2105832433">
                      <w:marLeft w:val="0"/>
                      <w:marRight w:val="0"/>
                      <w:marTop w:val="0"/>
                      <w:marBottom w:val="0"/>
                      <w:divBdr>
                        <w:top w:val="none" w:sz="0" w:space="0" w:color="auto"/>
                        <w:left w:val="none" w:sz="0" w:space="0" w:color="auto"/>
                        <w:bottom w:val="none" w:sz="0" w:space="0" w:color="auto"/>
                        <w:right w:val="none" w:sz="0" w:space="0" w:color="auto"/>
                      </w:divBdr>
                    </w:div>
                  </w:divsChild>
                </w:div>
                <w:div w:id="252203817">
                  <w:marLeft w:val="0"/>
                  <w:marRight w:val="0"/>
                  <w:marTop w:val="0"/>
                  <w:marBottom w:val="0"/>
                  <w:divBdr>
                    <w:top w:val="none" w:sz="0" w:space="0" w:color="auto"/>
                    <w:left w:val="none" w:sz="0" w:space="0" w:color="auto"/>
                    <w:bottom w:val="none" w:sz="0" w:space="0" w:color="auto"/>
                    <w:right w:val="none" w:sz="0" w:space="0" w:color="auto"/>
                  </w:divBdr>
                  <w:divsChild>
                    <w:div w:id="1085152625">
                      <w:marLeft w:val="0"/>
                      <w:marRight w:val="0"/>
                      <w:marTop w:val="0"/>
                      <w:marBottom w:val="0"/>
                      <w:divBdr>
                        <w:top w:val="none" w:sz="0" w:space="0" w:color="auto"/>
                        <w:left w:val="none" w:sz="0" w:space="0" w:color="auto"/>
                        <w:bottom w:val="none" w:sz="0" w:space="0" w:color="auto"/>
                        <w:right w:val="none" w:sz="0" w:space="0" w:color="auto"/>
                      </w:divBdr>
                    </w:div>
                  </w:divsChild>
                </w:div>
                <w:div w:id="294677046">
                  <w:marLeft w:val="0"/>
                  <w:marRight w:val="0"/>
                  <w:marTop w:val="0"/>
                  <w:marBottom w:val="0"/>
                  <w:divBdr>
                    <w:top w:val="none" w:sz="0" w:space="0" w:color="auto"/>
                    <w:left w:val="none" w:sz="0" w:space="0" w:color="auto"/>
                    <w:bottom w:val="none" w:sz="0" w:space="0" w:color="auto"/>
                    <w:right w:val="none" w:sz="0" w:space="0" w:color="auto"/>
                  </w:divBdr>
                  <w:divsChild>
                    <w:div w:id="182287953">
                      <w:marLeft w:val="0"/>
                      <w:marRight w:val="0"/>
                      <w:marTop w:val="0"/>
                      <w:marBottom w:val="0"/>
                      <w:divBdr>
                        <w:top w:val="none" w:sz="0" w:space="0" w:color="auto"/>
                        <w:left w:val="none" w:sz="0" w:space="0" w:color="auto"/>
                        <w:bottom w:val="none" w:sz="0" w:space="0" w:color="auto"/>
                        <w:right w:val="none" w:sz="0" w:space="0" w:color="auto"/>
                      </w:divBdr>
                    </w:div>
                  </w:divsChild>
                </w:div>
                <w:div w:id="817306646">
                  <w:marLeft w:val="0"/>
                  <w:marRight w:val="0"/>
                  <w:marTop w:val="0"/>
                  <w:marBottom w:val="0"/>
                  <w:divBdr>
                    <w:top w:val="none" w:sz="0" w:space="0" w:color="auto"/>
                    <w:left w:val="none" w:sz="0" w:space="0" w:color="auto"/>
                    <w:bottom w:val="none" w:sz="0" w:space="0" w:color="auto"/>
                    <w:right w:val="none" w:sz="0" w:space="0" w:color="auto"/>
                  </w:divBdr>
                  <w:divsChild>
                    <w:div w:id="379214063">
                      <w:marLeft w:val="0"/>
                      <w:marRight w:val="0"/>
                      <w:marTop w:val="0"/>
                      <w:marBottom w:val="0"/>
                      <w:divBdr>
                        <w:top w:val="none" w:sz="0" w:space="0" w:color="auto"/>
                        <w:left w:val="none" w:sz="0" w:space="0" w:color="auto"/>
                        <w:bottom w:val="none" w:sz="0" w:space="0" w:color="auto"/>
                        <w:right w:val="none" w:sz="0" w:space="0" w:color="auto"/>
                      </w:divBdr>
                    </w:div>
                    <w:div w:id="1471096014">
                      <w:marLeft w:val="0"/>
                      <w:marRight w:val="0"/>
                      <w:marTop w:val="0"/>
                      <w:marBottom w:val="0"/>
                      <w:divBdr>
                        <w:top w:val="none" w:sz="0" w:space="0" w:color="auto"/>
                        <w:left w:val="none" w:sz="0" w:space="0" w:color="auto"/>
                        <w:bottom w:val="none" w:sz="0" w:space="0" w:color="auto"/>
                        <w:right w:val="none" w:sz="0" w:space="0" w:color="auto"/>
                      </w:divBdr>
                    </w:div>
                    <w:div w:id="1701128040">
                      <w:marLeft w:val="0"/>
                      <w:marRight w:val="0"/>
                      <w:marTop w:val="0"/>
                      <w:marBottom w:val="0"/>
                      <w:divBdr>
                        <w:top w:val="none" w:sz="0" w:space="0" w:color="auto"/>
                        <w:left w:val="none" w:sz="0" w:space="0" w:color="auto"/>
                        <w:bottom w:val="none" w:sz="0" w:space="0" w:color="auto"/>
                        <w:right w:val="none" w:sz="0" w:space="0" w:color="auto"/>
                      </w:divBdr>
                    </w:div>
                    <w:div w:id="2119911730">
                      <w:marLeft w:val="0"/>
                      <w:marRight w:val="0"/>
                      <w:marTop w:val="0"/>
                      <w:marBottom w:val="0"/>
                      <w:divBdr>
                        <w:top w:val="none" w:sz="0" w:space="0" w:color="auto"/>
                        <w:left w:val="none" w:sz="0" w:space="0" w:color="auto"/>
                        <w:bottom w:val="none" w:sz="0" w:space="0" w:color="auto"/>
                        <w:right w:val="none" w:sz="0" w:space="0" w:color="auto"/>
                      </w:divBdr>
                    </w:div>
                  </w:divsChild>
                </w:div>
                <w:div w:id="817920189">
                  <w:marLeft w:val="0"/>
                  <w:marRight w:val="0"/>
                  <w:marTop w:val="0"/>
                  <w:marBottom w:val="0"/>
                  <w:divBdr>
                    <w:top w:val="none" w:sz="0" w:space="0" w:color="auto"/>
                    <w:left w:val="none" w:sz="0" w:space="0" w:color="auto"/>
                    <w:bottom w:val="none" w:sz="0" w:space="0" w:color="auto"/>
                    <w:right w:val="none" w:sz="0" w:space="0" w:color="auto"/>
                  </w:divBdr>
                  <w:divsChild>
                    <w:div w:id="638725975">
                      <w:marLeft w:val="0"/>
                      <w:marRight w:val="0"/>
                      <w:marTop w:val="0"/>
                      <w:marBottom w:val="0"/>
                      <w:divBdr>
                        <w:top w:val="none" w:sz="0" w:space="0" w:color="auto"/>
                        <w:left w:val="none" w:sz="0" w:space="0" w:color="auto"/>
                        <w:bottom w:val="none" w:sz="0" w:space="0" w:color="auto"/>
                        <w:right w:val="none" w:sz="0" w:space="0" w:color="auto"/>
                      </w:divBdr>
                    </w:div>
                  </w:divsChild>
                </w:div>
                <w:div w:id="877397091">
                  <w:marLeft w:val="0"/>
                  <w:marRight w:val="0"/>
                  <w:marTop w:val="0"/>
                  <w:marBottom w:val="0"/>
                  <w:divBdr>
                    <w:top w:val="none" w:sz="0" w:space="0" w:color="auto"/>
                    <w:left w:val="none" w:sz="0" w:space="0" w:color="auto"/>
                    <w:bottom w:val="none" w:sz="0" w:space="0" w:color="auto"/>
                    <w:right w:val="none" w:sz="0" w:space="0" w:color="auto"/>
                  </w:divBdr>
                  <w:divsChild>
                    <w:div w:id="1980110697">
                      <w:marLeft w:val="0"/>
                      <w:marRight w:val="0"/>
                      <w:marTop w:val="0"/>
                      <w:marBottom w:val="0"/>
                      <w:divBdr>
                        <w:top w:val="none" w:sz="0" w:space="0" w:color="auto"/>
                        <w:left w:val="none" w:sz="0" w:space="0" w:color="auto"/>
                        <w:bottom w:val="none" w:sz="0" w:space="0" w:color="auto"/>
                        <w:right w:val="none" w:sz="0" w:space="0" w:color="auto"/>
                      </w:divBdr>
                    </w:div>
                  </w:divsChild>
                </w:div>
                <w:div w:id="978806357">
                  <w:marLeft w:val="0"/>
                  <w:marRight w:val="0"/>
                  <w:marTop w:val="0"/>
                  <w:marBottom w:val="0"/>
                  <w:divBdr>
                    <w:top w:val="none" w:sz="0" w:space="0" w:color="auto"/>
                    <w:left w:val="none" w:sz="0" w:space="0" w:color="auto"/>
                    <w:bottom w:val="none" w:sz="0" w:space="0" w:color="auto"/>
                    <w:right w:val="none" w:sz="0" w:space="0" w:color="auto"/>
                  </w:divBdr>
                  <w:divsChild>
                    <w:div w:id="602881790">
                      <w:marLeft w:val="0"/>
                      <w:marRight w:val="0"/>
                      <w:marTop w:val="0"/>
                      <w:marBottom w:val="0"/>
                      <w:divBdr>
                        <w:top w:val="none" w:sz="0" w:space="0" w:color="auto"/>
                        <w:left w:val="none" w:sz="0" w:space="0" w:color="auto"/>
                        <w:bottom w:val="none" w:sz="0" w:space="0" w:color="auto"/>
                        <w:right w:val="none" w:sz="0" w:space="0" w:color="auto"/>
                      </w:divBdr>
                    </w:div>
                    <w:div w:id="1659646630">
                      <w:marLeft w:val="0"/>
                      <w:marRight w:val="0"/>
                      <w:marTop w:val="0"/>
                      <w:marBottom w:val="0"/>
                      <w:divBdr>
                        <w:top w:val="none" w:sz="0" w:space="0" w:color="auto"/>
                        <w:left w:val="none" w:sz="0" w:space="0" w:color="auto"/>
                        <w:bottom w:val="none" w:sz="0" w:space="0" w:color="auto"/>
                        <w:right w:val="none" w:sz="0" w:space="0" w:color="auto"/>
                      </w:divBdr>
                    </w:div>
                  </w:divsChild>
                </w:div>
                <w:div w:id="1057898039">
                  <w:marLeft w:val="0"/>
                  <w:marRight w:val="0"/>
                  <w:marTop w:val="0"/>
                  <w:marBottom w:val="0"/>
                  <w:divBdr>
                    <w:top w:val="none" w:sz="0" w:space="0" w:color="auto"/>
                    <w:left w:val="none" w:sz="0" w:space="0" w:color="auto"/>
                    <w:bottom w:val="none" w:sz="0" w:space="0" w:color="auto"/>
                    <w:right w:val="none" w:sz="0" w:space="0" w:color="auto"/>
                  </w:divBdr>
                  <w:divsChild>
                    <w:div w:id="578910599">
                      <w:marLeft w:val="0"/>
                      <w:marRight w:val="0"/>
                      <w:marTop w:val="0"/>
                      <w:marBottom w:val="0"/>
                      <w:divBdr>
                        <w:top w:val="none" w:sz="0" w:space="0" w:color="auto"/>
                        <w:left w:val="none" w:sz="0" w:space="0" w:color="auto"/>
                        <w:bottom w:val="none" w:sz="0" w:space="0" w:color="auto"/>
                        <w:right w:val="none" w:sz="0" w:space="0" w:color="auto"/>
                      </w:divBdr>
                    </w:div>
                    <w:div w:id="1443108737">
                      <w:marLeft w:val="0"/>
                      <w:marRight w:val="0"/>
                      <w:marTop w:val="0"/>
                      <w:marBottom w:val="0"/>
                      <w:divBdr>
                        <w:top w:val="none" w:sz="0" w:space="0" w:color="auto"/>
                        <w:left w:val="none" w:sz="0" w:space="0" w:color="auto"/>
                        <w:bottom w:val="none" w:sz="0" w:space="0" w:color="auto"/>
                        <w:right w:val="none" w:sz="0" w:space="0" w:color="auto"/>
                      </w:divBdr>
                    </w:div>
                  </w:divsChild>
                </w:div>
                <w:div w:id="1386759181">
                  <w:marLeft w:val="0"/>
                  <w:marRight w:val="0"/>
                  <w:marTop w:val="0"/>
                  <w:marBottom w:val="0"/>
                  <w:divBdr>
                    <w:top w:val="none" w:sz="0" w:space="0" w:color="auto"/>
                    <w:left w:val="none" w:sz="0" w:space="0" w:color="auto"/>
                    <w:bottom w:val="none" w:sz="0" w:space="0" w:color="auto"/>
                    <w:right w:val="none" w:sz="0" w:space="0" w:color="auto"/>
                  </w:divBdr>
                  <w:divsChild>
                    <w:div w:id="1757238697">
                      <w:marLeft w:val="0"/>
                      <w:marRight w:val="0"/>
                      <w:marTop w:val="0"/>
                      <w:marBottom w:val="0"/>
                      <w:divBdr>
                        <w:top w:val="none" w:sz="0" w:space="0" w:color="auto"/>
                        <w:left w:val="none" w:sz="0" w:space="0" w:color="auto"/>
                        <w:bottom w:val="none" w:sz="0" w:space="0" w:color="auto"/>
                        <w:right w:val="none" w:sz="0" w:space="0" w:color="auto"/>
                      </w:divBdr>
                    </w:div>
                  </w:divsChild>
                </w:div>
                <w:div w:id="1417558552">
                  <w:marLeft w:val="0"/>
                  <w:marRight w:val="0"/>
                  <w:marTop w:val="0"/>
                  <w:marBottom w:val="0"/>
                  <w:divBdr>
                    <w:top w:val="none" w:sz="0" w:space="0" w:color="auto"/>
                    <w:left w:val="none" w:sz="0" w:space="0" w:color="auto"/>
                    <w:bottom w:val="none" w:sz="0" w:space="0" w:color="auto"/>
                    <w:right w:val="none" w:sz="0" w:space="0" w:color="auto"/>
                  </w:divBdr>
                  <w:divsChild>
                    <w:div w:id="326713791">
                      <w:marLeft w:val="0"/>
                      <w:marRight w:val="0"/>
                      <w:marTop w:val="0"/>
                      <w:marBottom w:val="0"/>
                      <w:divBdr>
                        <w:top w:val="none" w:sz="0" w:space="0" w:color="auto"/>
                        <w:left w:val="none" w:sz="0" w:space="0" w:color="auto"/>
                        <w:bottom w:val="none" w:sz="0" w:space="0" w:color="auto"/>
                        <w:right w:val="none" w:sz="0" w:space="0" w:color="auto"/>
                      </w:divBdr>
                    </w:div>
                    <w:div w:id="1305621935">
                      <w:marLeft w:val="0"/>
                      <w:marRight w:val="0"/>
                      <w:marTop w:val="0"/>
                      <w:marBottom w:val="0"/>
                      <w:divBdr>
                        <w:top w:val="none" w:sz="0" w:space="0" w:color="auto"/>
                        <w:left w:val="none" w:sz="0" w:space="0" w:color="auto"/>
                        <w:bottom w:val="none" w:sz="0" w:space="0" w:color="auto"/>
                        <w:right w:val="none" w:sz="0" w:space="0" w:color="auto"/>
                      </w:divBdr>
                    </w:div>
                  </w:divsChild>
                </w:div>
                <w:div w:id="1521158273">
                  <w:marLeft w:val="0"/>
                  <w:marRight w:val="0"/>
                  <w:marTop w:val="0"/>
                  <w:marBottom w:val="0"/>
                  <w:divBdr>
                    <w:top w:val="none" w:sz="0" w:space="0" w:color="auto"/>
                    <w:left w:val="none" w:sz="0" w:space="0" w:color="auto"/>
                    <w:bottom w:val="none" w:sz="0" w:space="0" w:color="auto"/>
                    <w:right w:val="none" w:sz="0" w:space="0" w:color="auto"/>
                  </w:divBdr>
                  <w:divsChild>
                    <w:div w:id="1868172771">
                      <w:marLeft w:val="0"/>
                      <w:marRight w:val="0"/>
                      <w:marTop w:val="0"/>
                      <w:marBottom w:val="0"/>
                      <w:divBdr>
                        <w:top w:val="none" w:sz="0" w:space="0" w:color="auto"/>
                        <w:left w:val="none" w:sz="0" w:space="0" w:color="auto"/>
                        <w:bottom w:val="none" w:sz="0" w:space="0" w:color="auto"/>
                        <w:right w:val="none" w:sz="0" w:space="0" w:color="auto"/>
                      </w:divBdr>
                    </w:div>
                  </w:divsChild>
                </w:div>
                <w:div w:id="1717201440">
                  <w:marLeft w:val="0"/>
                  <w:marRight w:val="0"/>
                  <w:marTop w:val="0"/>
                  <w:marBottom w:val="0"/>
                  <w:divBdr>
                    <w:top w:val="none" w:sz="0" w:space="0" w:color="auto"/>
                    <w:left w:val="none" w:sz="0" w:space="0" w:color="auto"/>
                    <w:bottom w:val="none" w:sz="0" w:space="0" w:color="auto"/>
                    <w:right w:val="none" w:sz="0" w:space="0" w:color="auto"/>
                  </w:divBdr>
                  <w:divsChild>
                    <w:div w:id="406803771">
                      <w:marLeft w:val="0"/>
                      <w:marRight w:val="0"/>
                      <w:marTop w:val="0"/>
                      <w:marBottom w:val="0"/>
                      <w:divBdr>
                        <w:top w:val="none" w:sz="0" w:space="0" w:color="auto"/>
                        <w:left w:val="none" w:sz="0" w:space="0" w:color="auto"/>
                        <w:bottom w:val="none" w:sz="0" w:space="0" w:color="auto"/>
                        <w:right w:val="none" w:sz="0" w:space="0" w:color="auto"/>
                      </w:divBdr>
                    </w:div>
                    <w:div w:id="1485926895">
                      <w:marLeft w:val="0"/>
                      <w:marRight w:val="0"/>
                      <w:marTop w:val="0"/>
                      <w:marBottom w:val="0"/>
                      <w:divBdr>
                        <w:top w:val="none" w:sz="0" w:space="0" w:color="auto"/>
                        <w:left w:val="none" w:sz="0" w:space="0" w:color="auto"/>
                        <w:bottom w:val="none" w:sz="0" w:space="0" w:color="auto"/>
                        <w:right w:val="none" w:sz="0" w:space="0" w:color="auto"/>
                      </w:divBdr>
                    </w:div>
                  </w:divsChild>
                </w:div>
                <w:div w:id="1739866737">
                  <w:marLeft w:val="0"/>
                  <w:marRight w:val="0"/>
                  <w:marTop w:val="0"/>
                  <w:marBottom w:val="0"/>
                  <w:divBdr>
                    <w:top w:val="none" w:sz="0" w:space="0" w:color="auto"/>
                    <w:left w:val="none" w:sz="0" w:space="0" w:color="auto"/>
                    <w:bottom w:val="none" w:sz="0" w:space="0" w:color="auto"/>
                    <w:right w:val="none" w:sz="0" w:space="0" w:color="auto"/>
                  </w:divBdr>
                  <w:divsChild>
                    <w:div w:id="336806208">
                      <w:marLeft w:val="0"/>
                      <w:marRight w:val="0"/>
                      <w:marTop w:val="0"/>
                      <w:marBottom w:val="0"/>
                      <w:divBdr>
                        <w:top w:val="none" w:sz="0" w:space="0" w:color="auto"/>
                        <w:left w:val="none" w:sz="0" w:space="0" w:color="auto"/>
                        <w:bottom w:val="none" w:sz="0" w:space="0" w:color="auto"/>
                        <w:right w:val="none" w:sz="0" w:space="0" w:color="auto"/>
                      </w:divBdr>
                    </w:div>
                    <w:div w:id="1380665358">
                      <w:marLeft w:val="0"/>
                      <w:marRight w:val="0"/>
                      <w:marTop w:val="0"/>
                      <w:marBottom w:val="0"/>
                      <w:divBdr>
                        <w:top w:val="none" w:sz="0" w:space="0" w:color="auto"/>
                        <w:left w:val="none" w:sz="0" w:space="0" w:color="auto"/>
                        <w:bottom w:val="none" w:sz="0" w:space="0" w:color="auto"/>
                        <w:right w:val="none" w:sz="0" w:space="0" w:color="auto"/>
                      </w:divBdr>
                    </w:div>
                    <w:div w:id="1746416677">
                      <w:marLeft w:val="0"/>
                      <w:marRight w:val="0"/>
                      <w:marTop w:val="0"/>
                      <w:marBottom w:val="0"/>
                      <w:divBdr>
                        <w:top w:val="none" w:sz="0" w:space="0" w:color="auto"/>
                        <w:left w:val="none" w:sz="0" w:space="0" w:color="auto"/>
                        <w:bottom w:val="none" w:sz="0" w:space="0" w:color="auto"/>
                        <w:right w:val="none" w:sz="0" w:space="0" w:color="auto"/>
                      </w:divBdr>
                    </w:div>
                    <w:div w:id="1958173038">
                      <w:marLeft w:val="0"/>
                      <w:marRight w:val="0"/>
                      <w:marTop w:val="0"/>
                      <w:marBottom w:val="0"/>
                      <w:divBdr>
                        <w:top w:val="none" w:sz="0" w:space="0" w:color="auto"/>
                        <w:left w:val="none" w:sz="0" w:space="0" w:color="auto"/>
                        <w:bottom w:val="none" w:sz="0" w:space="0" w:color="auto"/>
                        <w:right w:val="none" w:sz="0" w:space="0" w:color="auto"/>
                      </w:divBdr>
                    </w:div>
                  </w:divsChild>
                </w:div>
                <w:div w:id="1768425569">
                  <w:marLeft w:val="0"/>
                  <w:marRight w:val="0"/>
                  <w:marTop w:val="0"/>
                  <w:marBottom w:val="0"/>
                  <w:divBdr>
                    <w:top w:val="none" w:sz="0" w:space="0" w:color="auto"/>
                    <w:left w:val="none" w:sz="0" w:space="0" w:color="auto"/>
                    <w:bottom w:val="none" w:sz="0" w:space="0" w:color="auto"/>
                    <w:right w:val="none" w:sz="0" w:space="0" w:color="auto"/>
                  </w:divBdr>
                  <w:divsChild>
                    <w:div w:id="1049375670">
                      <w:marLeft w:val="0"/>
                      <w:marRight w:val="0"/>
                      <w:marTop w:val="0"/>
                      <w:marBottom w:val="0"/>
                      <w:divBdr>
                        <w:top w:val="none" w:sz="0" w:space="0" w:color="auto"/>
                        <w:left w:val="none" w:sz="0" w:space="0" w:color="auto"/>
                        <w:bottom w:val="none" w:sz="0" w:space="0" w:color="auto"/>
                        <w:right w:val="none" w:sz="0" w:space="0" w:color="auto"/>
                      </w:divBdr>
                    </w:div>
                  </w:divsChild>
                </w:div>
                <w:div w:id="1973562257">
                  <w:marLeft w:val="0"/>
                  <w:marRight w:val="0"/>
                  <w:marTop w:val="0"/>
                  <w:marBottom w:val="0"/>
                  <w:divBdr>
                    <w:top w:val="none" w:sz="0" w:space="0" w:color="auto"/>
                    <w:left w:val="none" w:sz="0" w:space="0" w:color="auto"/>
                    <w:bottom w:val="none" w:sz="0" w:space="0" w:color="auto"/>
                    <w:right w:val="none" w:sz="0" w:space="0" w:color="auto"/>
                  </w:divBdr>
                  <w:divsChild>
                    <w:div w:id="1827473765">
                      <w:marLeft w:val="0"/>
                      <w:marRight w:val="0"/>
                      <w:marTop w:val="0"/>
                      <w:marBottom w:val="0"/>
                      <w:divBdr>
                        <w:top w:val="none" w:sz="0" w:space="0" w:color="auto"/>
                        <w:left w:val="none" w:sz="0" w:space="0" w:color="auto"/>
                        <w:bottom w:val="none" w:sz="0" w:space="0" w:color="auto"/>
                        <w:right w:val="none" w:sz="0" w:space="0" w:color="auto"/>
                      </w:divBdr>
                    </w:div>
                  </w:divsChild>
                </w:div>
                <w:div w:id="2023967349">
                  <w:marLeft w:val="0"/>
                  <w:marRight w:val="0"/>
                  <w:marTop w:val="0"/>
                  <w:marBottom w:val="0"/>
                  <w:divBdr>
                    <w:top w:val="none" w:sz="0" w:space="0" w:color="auto"/>
                    <w:left w:val="none" w:sz="0" w:space="0" w:color="auto"/>
                    <w:bottom w:val="none" w:sz="0" w:space="0" w:color="auto"/>
                    <w:right w:val="none" w:sz="0" w:space="0" w:color="auto"/>
                  </w:divBdr>
                  <w:divsChild>
                    <w:div w:id="902059890">
                      <w:marLeft w:val="0"/>
                      <w:marRight w:val="0"/>
                      <w:marTop w:val="0"/>
                      <w:marBottom w:val="0"/>
                      <w:divBdr>
                        <w:top w:val="none" w:sz="0" w:space="0" w:color="auto"/>
                        <w:left w:val="none" w:sz="0" w:space="0" w:color="auto"/>
                        <w:bottom w:val="none" w:sz="0" w:space="0" w:color="auto"/>
                        <w:right w:val="none" w:sz="0" w:space="0" w:color="auto"/>
                      </w:divBdr>
                    </w:div>
                    <w:div w:id="1584951647">
                      <w:marLeft w:val="0"/>
                      <w:marRight w:val="0"/>
                      <w:marTop w:val="0"/>
                      <w:marBottom w:val="0"/>
                      <w:divBdr>
                        <w:top w:val="none" w:sz="0" w:space="0" w:color="auto"/>
                        <w:left w:val="none" w:sz="0" w:space="0" w:color="auto"/>
                        <w:bottom w:val="none" w:sz="0" w:space="0" w:color="auto"/>
                        <w:right w:val="none" w:sz="0" w:space="0" w:color="auto"/>
                      </w:divBdr>
                    </w:div>
                  </w:divsChild>
                </w:div>
                <w:div w:id="2091148485">
                  <w:marLeft w:val="0"/>
                  <w:marRight w:val="0"/>
                  <w:marTop w:val="0"/>
                  <w:marBottom w:val="0"/>
                  <w:divBdr>
                    <w:top w:val="none" w:sz="0" w:space="0" w:color="auto"/>
                    <w:left w:val="none" w:sz="0" w:space="0" w:color="auto"/>
                    <w:bottom w:val="none" w:sz="0" w:space="0" w:color="auto"/>
                    <w:right w:val="none" w:sz="0" w:space="0" w:color="auto"/>
                  </w:divBdr>
                  <w:divsChild>
                    <w:div w:id="2144811559">
                      <w:marLeft w:val="0"/>
                      <w:marRight w:val="0"/>
                      <w:marTop w:val="0"/>
                      <w:marBottom w:val="0"/>
                      <w:divBdr>
                        <w:top w:val="none" w:sz="0" w:space="0" w:color="auto"/>
                        <w:left w:val="none" w:sz="0" w:space="0" w:color="auto"/>
                        <w:bottom w:val="none" w:sz="0" w:space="0" w:color="auto"/>
                        <w:right w:val="none" w:sz="0" w:space="0" w:color="auto"/>
                      </w:divBdr>
                    </w:div>
                  </w:divsChild>
                </w:div>
                <w:div w:id="2100826060">
                  <w:marLeft w:val="0"/>
                  <w:marRight w:val="0"/>
                  <w:marTop w:val="0"/>
                  <w:marBottom w:val="0"/>
                  <w:divBdr>
                    <w:top w:val="none" w:sz="0" w:space="0" w:color="auto"/>
                    <w:left w:val="none" w:sz="0" w:space="0" w:color="auto"/>
                    <w:bottom w:val="none" w:sz="0" w:space="0" w:color="auto"/>
                    <w:right w:val="none" w:sz="0" w:space="0" w:color="auto"/>
                  </w:divBdr>
                  <w:divsChild>
                    <w:div w:id="879364740">
                      <w:marLeft w:val="0"/>
                      <w:marRight w:val="0"/>
                      <w:marTop w:val="0"/>
                      <w:marBottom w:val="0"/>
                      <w:divBdr>
                        <w:top w:val="none" w:sz="0" w:space="0" w:color="auto"/>
                        <w:left w:val="none" w:sz="0" w:space="0" w:color="auto"/>
                        <w:bottom w:val="none" w:sz="0" w:space="0" w:color="auto"/>
                        <w:right w:val="none" w:sz="0" w:space="0" w:color="auto"/>
                      </w:divBdr>
                    </w:div>
                    <w:div w:id="21279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6449">
      <w:bodyDiv w:val="1"/>
      <w:marLeft w:val="0"/>
      <w:marRight w:val="0"/>
      <w:marTop w:val="0"/>
      <w:marBottom w:val="0"/>
      <w:divBdr>
        <w:top w:val="none" w:sz="0" w:space="0" w:color="auto"/>
        <w:left w:val="none" w:sz="0" w:space="0" w:color="auto"/>
        <w:bottom w:val="none" w:sz="0" w:space="0" w:color="auto"/>
        <w:right w:val="none" w:sz="0" w:space="0" w:color="auto"/>
      </w:divBdr>
      <w:divsChild>
        <w:div w:id="16742090">
          <w:marLeft w:val="0"/>
          <w:marRight w:val="0"/>
          <w:marTop w:val="0"/>
          <w:marBottom w:val="0"/>
          <w:divBdr>
            <w:top w:val="none" w:sz="0" w:space="0" w:color="auto"/>
            <w:left w:val="none" w:sz="0" w:space="0" w:color="auto"/>
            <w:bottom w:val="none" w:sz="0" w:space="0" w:color="auto"/>
            <w:right w:val="none" w:sz="0" w:space="0" w:color="auto"/>
          </w:divBdr>
        </w:div>
        <w:div w:id="655113627">
          <w:marLeft w:val="0"/>
          <w:marRight w:val="0"/>
          <w:marTop w:val="0"/>
          <w:marBottom w:val="0"/>
          <w:divBdr>
            <w:top w:val="none" w:sz="0" w:space="0" w:color="auto"/>
            <w:left w:val="none" w:sz="0" w:space="0" w:color="auto"/>
            <w:bottom w:val="none" w:sz="0" w:space="0" w:color="auto"/>
            <w:right w:val="none" w:sz="0" w:space="0" w:color="auto"/>
          </w:divBdr>
          <w:divsChild>
            <w:div w:id="124156630">
              <w:marLeft w:val="0"/>
              <w:marRight w:val="0"/>
              <w:marTop w:val="0"/>
              <w:marBottom w:val="0"/>
              <w:divBdr>
                <w:top w:val="none" w:sz="0" w:space="0" w:color="auto"/>
                <w:left w:val="none" w:sz="0" w:space="0" w:color="auto"/>
                <w:bottom w:val="none" w:sz="0" w:space="0" w:color="auto"/>
                <w:right w:val="none" w:sz="0" w:space="0" w:color="auto"/>
              </w:divBdr>
            </w:div>
            <w:div w:id="213854094">
              <w:marLeft w:val="0"/>
              <w:marRight w:val="0"/>
              <w:marTop w:val="0"/>
              <w:marBottom w:val="0"/>
              <w:divBdr>
                <w:top w:val="none" w:sz="0" w:space="0" w:color="auto"/>
                <w:left w:val="none" w:sz="0" w:space="0" w:color="auto"/>
                <w:bottom w:val="none" w:sz="0" w:space="0" w:color="auto"/>
                <w:right w:val="none" w:sz="0" w:space="0" w:color="auto"/>
              </w:divBdr>
            </w:div>
            <w:div w:id="218322247">
              <w:marLeft w:val="0"/>
              <w:marRight w:val="0"/>
              <w:marTop w:val="0"/>
              <w:marBottom w:val="0"/>
              <w:divBdr>
                <w:top w:val="none" w:sz="0" w:space="0" w:color="auto"/>
                <w:left w:val="none" w:sz="0" w:space="0" w:color="auto"/>
                <w:bottom w:val="none" w:sz="0" w:space="0" w:color="auto"/>
                <w:right w:val="none" w:sz="0" w:space="0" w:color="auto"/>
              </w:divBdr>
            </w:div>
            <w:div w:id="244582155">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 w:id="704209547">
              <w:marLeft w:val="0"/>
              <w:marRight w:val="0"/>
              <w:marTop w:val="0"/>
              <w:marBottom w:val="0"/>
              <w:divBdr>
                <w:top w:val="none" w:sz="0" w:space="0" w:color="auto"/>
                <w:left w:val="none" w:sz="0" w:space="0" w:color="auto"/>
                <w:bottom w:val="none" w:sz="0" w:space="0" w:color="auto"/>
                <w:right w:val="none" w:sz="0" w:space="0" w:color="auto"/>
              </w:divBdr>
            </w:div>
            <w:div w:id="930352852">
              <w:marLeft w:val="0"/>
              <w:marRight w:val="0"/>
              <w:marTop w:val="0"/>
              <w:marBottom w:val="0"/>
              <w:divBdr>
                <w:top w:val="none" w:sz="0" w:space="0" w:color="auto"/>
                <w:left w:val="none" w:sz="0" w:space="0" w:color="auto"/>
                <w:bottom w:val="none" w:sz="0" w:space="0" w:color="auto"/>
                <w:right w:val="none" w:sz="0" w:space="0" w:color="auto"/>
              </w:divBdr>
            </w:div>
            <w:div w:id="1000498104">
              <w:marLeft w:val="0"/>
              <w:marRight w:val="0"/>
              <w:marTop w:val="0"/>
              <w:marBottom w:val="0"/>
              <w:divBdr>
                <w:top w:val="none" w:sz="0" w:space="0" w:color="auto"/>
                <w:left w:val="none" w:sz="0" w:space="0" w:color="auto"/>
                <w:bottom w:val="none" w:sz="0" w:space="0" w:color="auto"/>
                <w:right w:val="none" w:sz="0" w:space="0" w:color="auto"/>
              </w:divBdr>
            </w:div>
            <w:div w:id="1402436770">
              <w:marLeft w:val="0"/>
              <w:marRight w:val="0"/>
              <w:marTop w:val="0"/>
              <w:marBottom w:val="0"/>
              <w:divBdr>
                <w:top w:val="none" w:sz="0" w:space="0" w:color="auto"/>
                <w:left w:val="none" w:sz="0" w:space="0" w:color="auto"/>
                <w:bottom w:val="none" w:sz="0" w:space="0" w:color="auto"/>
                <w:right w:val="none" w:sz="0" w:space="0" w:color="auto"/>
              </w:divBdr>
            </w:div>
            <w:div w:id="1610703032">
              <w:marLeft w:val="0"/>
              <w:marRight w:val="0"/>
              <w:marTop w:val="0"/>
              <w:marBottom w:val="0"/>
              <w:divBdr>
                <w:top w:val="none" w:sz="0" w:space="0" w:color="auto"/>
                <w:left w:val="none" w:sz="0" w:space="0" w:color="auto"/>
                <w:bottom w:val="none" w:sz="0" w:space="0" w:color="auto"/>
                <w:right w:val="none" w:sz="0" w:space="0" w:color="auto"/>
              </w:divBdr>
            </w:div>
            <w:div w:id="1695037523">
              <w:marLeft w:val="0"/>
              <w:marRight w:val="0"/>
              <w:marTop w:val="0"/>
              <w:marBottom w:val="0"/>
              <w:divBdr>
                <w:top w:val="none" w:sz="0" w:space="0" w:color="auto"/>
                <w:left w:val="none" w:sz="0" w:space="0" w:color="auto"/>
                <w:bottom w:val="none" w:sz="0" w:space="0" w:color="auto"/>
                <w:right w:val="none" w:sz="0" w:space="0" w:color="auto"/>
              </w:divBdr>
            </w:div>
            <w:div w:id="1841700875">
              <w:marLeft w:val="0"/>
              <w:marRight w:val="0"/>
              <w:marTop w:val="0"/>
              <w:marBottom w:val="0"/>
              <w:divBdr>
                <w:top w:val="none" w:sz="0" w:space="0" w:color="auto"/>
                <w:left w:val="none" w:sz="0" w:space="0" w:color="auto"/>
                <w:bottom w:val="none" w:sz="0" w:space="0" w:color="auto"/>
                <w:right w:val="none" w:sz="0" w:space="0" w:color="auto"/>
              </w:divBdr>
            </w:div>
            <w:div w:id="1950046074">
              <w:marLeft w:val="0"/>
              <w:marRight w:val="0"/>
              <w:marTop w:val="0"/>
              <w:marBottom w:val="0"/>
              <w:divBdr>
                <w:top w:val="none" w:sz="0" w:space="0" w:color="auto"/>
                <w:left w:val="none" w:sz="0" w:space="0" w:color="auto"/>
                <w:bottom w:val="none" w:sz="0" w:space="0" w:color="auto"/>
                <w:right w:val="none" w:sz="0" w:space="0" w:color="auto"/>
              </w:divBdr>
            </w:div>
          </w:divsChild>
        </w:div>
        <w:div w:id="803809696">
          <w:marLeft w:val="0"/>
          <w:marRight w:val="0"/>
          <w:marTop w:val="0"/>
          <w:marBottom w:val="0"/>
          <w:divBdr>
            <w:top w:val="none" w:sz="0" w:space="0" w:color="auto"/>
            <w:left w:val="none" w:sz="0" w:space="0" w:color="auto"/>
            <w:bottom w:val="none" w:sz="0" w:space="0" w:color="auto"/>
            <w:right w:val="none" w:sz="0" w:space="0" w:color="auto"/>
          </w:divBdr>
          <w:divsChild>
            <w:div w:id="201479255">
              <w:marLeft w:val="-75"/>
              <w:marRight w:val="0"/>
              <w:marTop w:val="30"/>
              <w:marBottom w:val="30"/>
              <w:divBdr>
                <w:top w:val="none" w:sz="0" w:space="0" w:color="auto"/>
                <w:left w:val="none" w:sz="0" w:space="0" w:color="auto"/>
                <w:bottom w:val="none" w:sz="0" w:space="0" w:color="auto"/>
                <w:right w:val="none" w:sz="0" w:space="0" w:color="auto"/>
              </w:divBdr>
              <w:divsChild>
                <w:div w:id="57095534">
                  <w:marLeft w:val="0"/>
                  <w:marRight w:val="0"/>
                  <w:marTop w:val="0"/>
                  <w:marBottom w:val="0"/>
                  <w:divBdr>
                    <w:top w:val="none" w:sz="0" w:space="0" w:color="auto"/>
                    <w:left w:val="none" w:sz="0" w:space="0" w:color="auto"/>
                    <w:bottom w:val="none" w:sz="0" w:space="0" w:color="auto"/>
                    <w:right w:val="none" w:sz="0" w:space="0" w:color="auto"/>
                  </w:divBdr>
                  <w:divsChild>
                    <w:div w:id="1257249914">
                      <w:marLeft w:val="0"/>
                      <w:marRight w:val="0"/>
                      <w:marTop w:val="0"/>
                      <w:marBottom w:val="0"/>
                      <w:divBdr>
                        <w:top w:val="none" w:sz="0" w:space="0" w:color="auto"/>
                        <w:left w:val="none" w:sz="0" w:space="0" w:color="auto"/>
                        <w:bottom w:val="none" w:sz="0" w:space="0" w:color="auto"/>
                        <w:right w:val="none" w:sz="0" w:space="0" w:color="auto"/>
                      </w:divBdr>
                    </w:div>
                    <w:div w:id="1956863106">
                      <w:marLeft w:val="0"/>
                      <w:marRight w:val="0"/>
                      <w:marTop w:val="0"/>
                      <w:marBottom w:val="0"/>
                      <w:divBdr>
                        <w:top w:val="none" w:sz="0" w:space="0" w:color="auto"/>
                        <w:left w:val="none" w:sz="0" w:space="0" w:color="auto"/>
                        <w:bottom w:val="none" w:sz="0" w:space="0" w:color="auto"/>
                        <w:right w:val="none" w:sz="0" w:space="0" w:color="auto"/>
                      </w:divBdr>
                    </w:div>
                  </w:divsChild>
                </w:div>
                <w:div w:id="78135045">
                  <w:marLeft w:val="0"/>
                  <w:marRight w:val="0"/>
                  <w:marTop w:val="0"/>
                  <w:marBottom w:val="0"/>
                  <w:divBdr>
                    <w:top w:val="none" w:sz="0" w:space="0" w:color="auto"/>
                    <w:left w:val="none" w:sz="0" w:space="0" w:color="auto"/>
                    <w:bottom w:val="none" w:sz="0" w:space="0" w:color="auto"/>
                    <w:right w:val="none" w:sz="0" w:space="0" w:color="auto"/>
                  </w:divBdr>
                  <w:divsChild>
                    <w:div w:id="239409828">
                      <w:marLeft w:val="0"/>
                      <w:marRight w:val="0"/>
                      <w:marTop w:val="0"/>
                      <w:marBottom w:val="0"/>
                      <w:divBdr>
                        <w:top w:val="none" w:sz="0" w:space="0" w:color="auto"/>
                        <w:left w:val="none" w:sz="0" w:space="0" w:color="auto"/>
                        <w:bottom w:val="none" w:sz="0" w:space="0" w:color="auto"/>
                        <w:right w:val="none" w:sz="0" w:space="0" w:color="auto"/>
                      </w:divBdr>
                    </w:div>
                    <w:div w:id="885799653">
                      <w:marLeft w:val="0"/>
                      <w:marRight w:val="0"/>
                      <w:marTop w:val="0"/>
                      <w:marBottom w:val="0"/>
                      <w:divBdr>
                        <w:top w:val="none" w:sz="0" w:space="0" w:color="auto"/>
                        <w:left w:val="none" w:sz="0" w:space="0" w:color="auto"/>
                        <w:bottom w:val="none" w:sz="0" w:space="0" w:color="auto"/>
                        <w:right w:val="none" w:sz="0" w:space="0" w:color="auto"/>
                      </w:divBdr>
                    </w:div>
                    <w:div w:id="958879449">
                      <w:marLeft w:val="0"/>
                      <w:marRight w:val="0"/>
                      <w:marTop w:val="0"/>
                      <w:marBottom w:val="0"/>
                      <w:divBdr>
                        <w:top w:val="none" w:sz="0" w:space="0" w:color="auto"/>
                        <w:left w:val="none" w:sz="0" w:space="0" w:color="auto"/>
                        <w:bottom w:val="none" w:sz="0" w:space="0" w:color="auto"/>
                        <w:right w:val="none" w:sz="0" w:space="0" w:color="auto"/>
                      </w:divBdr>
                    </w:div>
                    <w:div w:id="1237781067">
                      <w:marLeft w:val="0"/>
                      <w:marRight w:val="0"/>
                      <w:marTop w:val="0"/>
                      <w:marBottom w:val="0"/>
                      <w:divBdr>
                        <w:top w:val="none" w:sz="0" w:space="0" w:color="auto"/>
                        <w:left w:val="none" w:sz="0" w:space="0" w:color="auto"/>
                        <w:bottom w:val="none" w:sz="0" w:space="0" w:color="auto"/>
                        <w:right w:val="none" w:sz="0" w:space="0" w:color="auto"/>
                      </w:divBdr>
                    </w:div>
                    <w:div w:id="1503858935">
                      <w:marLeft w:val="0"/>
                      <w:marRight w:val="0"/>
                      <w:marTop w:val="0"/>
                      <w:marBottom w:val="0"/>
                      <w:divBdr>
                        <w:top w:val="none" w:sz="0" w:space="0" w:color="auto"/>
                        <w:left w:val="none" w:sz="0" w:space="0" w:color="auto"/>
                        <w:bottom w:val="none" w:sz="0" w:space="0" w:color="auto"/>
                        <w:right w:val="none" w:sz="0" w:space="0" w:color="auto"/>
                      </w:divBdr>
                    </w:div>
                    <w:div w:id="1608655235">
                      <w:marLeft w:val="0"/>
                      <w:marRight w:val="0"/>
                      <w:marTop w:val="0"/>
                      <w:marBottom w:val="0"/>
                      <w:divBdr>
                        <w:top w:val="none" w:sz="0" w:space="0" w:color="auto"/>
                        <w:left w:val="none" w:sz="0" w:space="0" w:color="auto"/>
                        <w:bottom w:val="none" w:sz="0" w:space="0" w:color="auto"/>
                        <w:right w:val="none" w:sz="0" w:space="0" w:color="auto"/>
                      </w:divBdr>
                    </w:div>
                    <w:div w:id="1741974715">
                      <w:marLeft w:val="0"/>
                      <w:marRight w:val="0"/>
                      <w:marTop w:val="0"/>
                      <w:marBottom w:val="0"/>
                      <w:divBdr>
                        <w:top w:val="none" w:sz="0" w:space="0" w:color="auto"/>
                        <w:left w:val="none" w:sz="0" w:space="0" w:color="auto"/>
                        <w:bottom w:val="none" w:sz="0" w:space="0" w:color="auto"/>
                        <w:right w:val="none" w:sz="0" w:space="0" w:color="auto"/>
                      </w:divBdr>
                    </w:div>
                    <w:div w:id="1878468292">
                      <w:marLeft w:val="0"/>
                      <w:marRight w:val="0"/>
                      <w:marTop w:val="0"/>
                      <w:marBottom w:val="0"/>
                      <w:divBdr>
                        <w:top w:val="none" w:sz="0" w:space="0" w:color="auto"/>
                        <w:left w:val="none" w:sz="0" w:space="0" w:color="auto"/>
                        <w:bottom w:val="none" w:sz="0" w:space="0" w:color="auto"/>
                        <w:right w:val="none" w:sz="0" w:space="0" w:color="auto"/>
                      </w:divBdr>
                    </w:div>
                  </w:divsChild>
                </w:div>
                <w:div w:id="128937716">
                  <w:marLeft w:val="0"/>
                  <w:marRight w:val="0"/>
                  <w:marTop w:val="0"/>
                  <w:marBottom w:val="0"/>
                  <w:divBdr>
                    <w:top w:val="none" w:sz="0" w:space="0" w:color="auto"/>
                    <w:left w:val="none" w:sz="0" w:space="0" w:color="auto"/>
                    <w:bottom w:val="none" w:sz="0" w:space="0" w:color="auto"/>
                    <w:right w:val="none" w:sz="0" w:space="0" w:color="auto"/>
                  </w:divBdr>
                  <w:divsChild>
                    <w:div w:id="1875313824">
                      <w:marLeft w:val="0"/>
                      <w:marRight w:val="0"/>
                      <w:marTop w:val="0"/>
                      <w:marBottom w:val="0"/>
                      <w:divBdr>
                        <w:top w:val="none" w:sz="0" w:space="0" w:color="auto"/>
                        <w:left w:val="none" w:sz="0" w:space="0" w:color="auto"/>
                        <w:bottom w:val="none" w:sz="0" w:space="0" w:color="auto"/>
                        <w:right w:val="none" w:sz="0" w:space="0" w:color="auto"/>
                      </w:divBdr>
                    </w:div>
                    <w:div w:id="1921133271">
                      <w:marLeft w:val="0"/>
                      <w:marRight w:val="0"/>
                      <w:marTop w:val="0"/>
                      <w:marBottom w:val="0"/>
                      <w:divBdr>
                        <w:top w:val="none" w:sz="0" w:space="0" w:color="auto"/>
                        <w:left w:val="none" w:sz="0" w:space="0" w:color="auto"/>
                        <w:bottom w:val="none" w:sz="0" w:space="0" w:color="auto"/>
                        <w:right w:val="none" w:sz="0" w:space="0" w:color="auto"/>
                      </w:divBdr>
                    </w:div>
                  </w:divsChild>
                </w:div>
                <w:div w:id="220557510">
                  <w:marLeft w:val="0"/>
                  <w:marRight w:val="0"/>
                  <w:marTop w:val="0"/>
                  <w:marBottom w:val="0"/>
                  <w:divBdr>
                    <w:top w:val="none" w:sz="0" w:space="0" w:color="auto"/>
                    <w:left w:val="none" w:sz="0" w:space="0" w:color="auto"/>
                    <w:bottom w:val="none" w:sz="0" w:space="0" w:color="auto"/>
                    <w:right w:val="none" w:sz="0" w:space="0" w:color="auto"/>
                  </w:divBdr>
                  <w:divsChild>
                    <w:div w:id="277224417">
                      <w:marLeft w:val="0"/>
                      <w:marRight w:val="0"/>
                      <w:marTop w:val="0"/>
                      <w:marBottom w:val="0"/>
                      <w:divBdr>
                        <w:top w:val="none" w:sz="0" w:space="0" w:color="auto"/>
                        <w:left w:val="none" w:sz="0" w:space="0" w:color="auto"/>
                        <w:bottom w:val="none" w:sz="0" w:space="0" w:color="auto"/>
                        <w:right w:val="none" w:sz="0" w:space="0" w:color="auto"/>
                      </w:divBdr>
                    </w:div>
                  </w:divsChild>
                </w:div>
                <w:div w:id="470171375">
                  <w:marLeft w:val="0"/>
                  <w:marRight w:val="0"/>
                  <w:marTop w:val="0"/>
                  <w:marBottom w:val="0"/>
                  <w:divBdr>
                    <w:top w:val="none" w:sz="0" w:space="0" w:color="auto"/>
                    <w:left w:val="none" w:sz="0" w:space="0" w:color="auto"/>
                    <w:bottom w:val="none" w:sz="0" w:space="0" w:color="auto"/>
                    <w:right w:val="none" w:sz="0" w:space="0" w:color="auto"/>
                  </w:divBdr>
                  <w:divsChild>
                    <w:div w:id="772746494">
                      <w:marLeft w:val="0"/>
                      <w:marRight w:val="0"/>
                      <w:marTop w:val="0"/>
                      <w:marBottom w:val="0"/>
                      <w:divBdr>
                        <w:top w:val="none" w:sz="0" w:space="0" w:color="auto"/>
                        <w:left w:val="none" w:sz="0" w:space="0" w:color="auto"/>
                        <w:bottom w:val="none" w:sz="0" w:space="0" w:color="auto"/>
                        <w:right w:val="none" w:sz="0" w:space="0" w:color="auto"/>
                      </w:divBdr>
                    </w:div>
                  </w:divsChild>
                </w:div>
                <w:div w:id="845634816">
                  <w:marLeft w:val="0"/>
                  <w:marRight w:val="0"/>
                  <w:marTop w:val="0"/>
                  <w:marBottom w:val="0"/>
                  <w:divBdr>
                    <w:top w:val="none" w:sz="0" w:space="0" w:color="auto"/>
                    <w:left w:val="none" w:sz="0" w:space="0" w:color="auto"/>
                    <w:bottom w:val="none" w:sz="0" w:space="0" w:color="auto"/>
                    <w:right w:val="none" w:sz="0" w:space="0" w:color="auto"/>
                  </w:divBdr>
                  <w:divsChild>
                    <w:div w:id="1558979907">
                      <w:marLeft w:val="0"/>
                      <w:marRight w:val="0"/>
                      <w:marTop w:val="0"/>
                      <w:marBottom w:val="0"/>
                      <w:divBdr>
                        <w:top w:val="none" w:sz="0" w:space="0" w:color="auto"/>
                        <w:left w:val="none" w:sz="0" w:space="0" w:color="auto"/>
                        <w:bottom w:val="none" w:sz="0" w:space="0" w:color="auto"/>
                        <w:right w:val="none" w:sz="0" w:space="0" w:color="auto"/>
                      </w:divBdr>
                    </w:div>
                    <w:div w:id="2127920411">
                      <w:marLeft w:val="0"/>
                      <w:marRight w:val="0"/>
                      <w:marTop w:val="0"/>
                      <w:marBottom w:val="0"/>
                      <w:divBdr>
                        <w:top w:val="none" w:sz="0" w:space="0" w:color="auto"/>
                        <w:left w:val="none" w:sz="0" w:space="0" w:color="auto"/>
                        <w:bottom w:val="none" w:sz="0" w:space="0" w:color="auto"/>
                        <w:right w:val="none" w:sz="0" w:space="0" w:color="auto"/>
                      </w:divBdr>
                    </w:div>
                  </w:divsChild>
                </w:div>
                <w:div w:id="873463898">
                  <w:marLeft w:val="0"/>
                  <w:marRight w:val="0"/>
                  <w:marTop w:val="0"/>
                  <w:marBottom w:val="0"/>
                  <w:divBdr>
                    <w:top w:val="none" w:sz="0" w:space="0" w:color="auto"/>
                    <w:left w:val="none" w:sz="0" w:space="0" w:color="auto"/>
                    <w:bottom w:val="none" w:sz="0" w:space="0" w:color="auto"/>
                    <w:right w:val="none" w:sz="0" w:space="0" w:color="auto"/>
                  </w:divBdr>
                  <w:divsChild>
                    <w:div w:id="1996107120">
                      <w:marLeft w:val="0"/>
                      <w:marRight w:val="0"/>
                      <w:marTop w:val="0"/>
                      <w:marBottom w:val="0"/>
                      <w:divBdr>
                        <w:top w:val="none" w:sz="0" w:space="0" w:color="auto"/>
                        <w:left w:val="none" w:sz="0" w:space="0" w:color="auto"/>
                        <w:bottom w:val="none" w:sz="0" w:space="0" w:color="auto"/>
                        <w:right w:val="none" w:sz="0" w:space="0" w:color="auto"/>
                      </w:divBdr>
                    </w:div>
                  </w:divsChild>
                </w:div>
                <w:div w:id="1030373894">
                  <w:marLeft w:val="0"/>
                  <w:marRight w:val="0"/>
                  <w:marTop w:val="0"/>
                  <w:marBottom w:val="0"/>
                  <w:divBdr>
                    <w:top w:val="none" w:sz="0" w:space="0" w:color="auto"/>
                    <w:left w:val="none" w:sz="0" w:space="0" w:color="auto"/>
                    <w:bottom w:val="none" w:sz="0" w:space="0" w:color="auto"/>
                    <w:right w:val="none" w:sz="0" w:space="0" w:color="auto"/>
                  </w:divBdr>
                  <w:divsChild>
                    <w:div w:id="1252348518">
                      <w:marLeft w:val="0"/>
                      <w:marRight w:val="0"/>
                      <w:marTop w:val="0"/>
                      <w:marBottom w:val="0"/>
                      <w:divBdr>
                        <w:top w:val="none" w:sz="0" w:space="0" w:color="auto"/>
                        <w:left w:val="none" w:sz="0" w:space="0" w:color="auto"/>
                        <w:bottom w:val="none" w:sz="0" w:space="0" w:color="auto"/>
                        <w:right w:val="none" w:sz="0" w:space="0" w:color="auto"/>
                      </w:divBdr>
                    </w:div>
                  </w:divsChild>
                </w:div>
                <w:div w:id="1105658775">
                  <w:marLeft w:val="0"/>
                  <w:marRight w:val="0"/>
                  <w:marTop w:val="0"/>
                  <w:marBottom w:val="0"/>
                  <w:divBdr>
                    <w:top w:val="none" w:sz="0" w:space="0" w:color="auto"/>
                    <w:left w:val="none" w:sz="0" w:space="0" w:color="auto"/>
                    <w:bottom w:val="none" w:sz="0" w:space="0" w:color="auto"/>
                    <w:right w:val="none" w:sz="0" w:space="0" w:color="auto"/>
                  </w:divBdr>
                  <w:divsChild>
                    <w:div w:id="79765591">
                      <w:marLeft w:val="0"/>
                      <w:marRight w:val="0"/>
                      <w:marTop w:val="0"/>
                      <w:marBottom w:val="0"/>
                      <w:divBdr>
                        <w:top w:val="none" w:sz="0" w:space="0" w:color="auto"/>
                        <w:left w:val="none" w:sz="0" w:space="0" w:color="auto"/>
                        <w:bottom w:val="none" w:sz="0" w:space="0" w:color="auto"/>
                        <w:right w:val="none" w:sz="0" w:space="0" w:color="auto"/>
                      </w:divBdr>
                    </w:div>
                    <w:div w:id="847133305">
                      <w:marLeft w:val="0"/>
                      <w:marRight w:val="0"/>
                      <w:marTop w:val="0"/>
                      <w:marBottom w:val="0"/>
                      <w:divBdr>
                        <w:top w:val="none" w:sz="0" w:space="0" w:color="auto"/>
                        <w:left w:val="none" w:sz="0" w:space="0" w:color="auto"/>
                        <w:bottom w:val="none" w:sz="0" w:space="0" w:color="auto"/>
                        <w:right w:val="none" w:sz="0" w:space="0" w:color="auto"/>
                      </w:divBdr>
                    </w:div>
                    <w:div w:id="1052116832">
                      <w:marLeft w:val="0"/>
                      <w:marRight w:val="0"/>
                      <w:marTop w:val="0"/>
                      <w:marBottom w:val="0"/>
                      <w:divBdr>
                        <w:top w:val="none" w:sz="0" w:space="0" w:color="auto"/>
                        <w:left w:val="none" w:sz="0" w:space="0" w:color="auto"/>
                        <w:bottom w:val="none" w:sz="0" w:space="0" w:color="auto"/>
                        <w:right w:val="none" w:sz="0" w:space="0" w:color="auto"/>
                      </w:divBdr>
                    </w:div>
                    <w:div w:id="1678267392">
                      <w:marLeft w:val="0"/>
                      <w:marRight w:val="0"/>
                      <w:marTop w:val="0"/>
                      <w:marBottom w:val="0"/>
                      <w:divBdr>
                        <w:top w:val="none" w:sz="0" w:space="0" w:color="auto"/>
                        <w:left w:val="none" w:sz="0" w:space="0" w:color="auto"/>
                        <w:bottom w:val="none" w:sz="0" w:space="0" w:color="auto"/>
                        <w:right w:val="none" w:sz="0" w:space="0" w:color="auto"/>
                      </w:divBdr>
                    </w:div>
                  </w:divsChild>
                </w:div>
                <w:div w:id="1113011553">
                  <w:marLeft w:val="0"/>
                  <w:marRight w:val="0"/>
                  <w:marTop w:val="0"/>
                  <w:marBottom w:val="0"/>
                  <w:divBdr>
                    <w:top w:val="none" w:sz="0" w:space="0" w:color="auto"/>
                    <w:left w:val="none" w:sz="0" w:space="0" w:color="auto"/>
                    <w:bottom w:val="none" w:sz="0" w:space="0" w:color="auto"/>
                    <w:right w:val="none" w:sz="0" w:space="0" w:color="auto"/>
                  </w:divBdr>
                  <w:divsChild>
                    <w:div w:id="483741390">
                      <w:marLeft w:val="0"/>
                      <w:marRight w:val="0"/>
                      <w:marTop w:val="0"/>
                      <w:marBottom w:val="0"/>
                      <w:divBdr>
                        <w:top w:val="none" w:sz="0" w:space="0" w:color="auto"/>
                        <w:left w:val="none" w:sz="0" w:space="0" w:color="auto"/>
                        <w:bottom w:val="none" w:sz="0" w:space="0" w:color="auto"/>
                        <w:right w:val="none" w:sz="0" w:space="0" w:color="auto"/>
                      </w:divBdr>
                    </w:div>
                  </w:divsChild>
                </w:div>
                <w:div w:id="1440489306">
                  <w:marLeft w:val="0"/>
                  <w:marRight w:val="0"/>
                  <w:marTop w:val="0"/>
                  <w:marBottom w:val="0"/>
                  <w:divBdr>
                    <w:top w:val="none" w:sz="0" w:space="0" w:color="auto"/>
                    <w:left w:val="none" w:sz="0" w:space="0" w:color="auto"/>
                    <w:bottom w:val="none" w:sz="0" w:space="0" w:color="auto"/>
                    <w:right w:val="none" w:sz="0" w:space="0" w:color="auto"/>
                  </w:divBdr>
                  <w:divsChild>
                    <w:div w:id="1917664155">
                      <w:marLeft w:val="0"/>
                      <w:marRight w:val="0"/>
                      <w:marTop w:val="0"/>
                      <w:marBottom w:val="0"/>
                      <w:divBdr>
                        <w:top w:val="none" w:sz="0" w:space="0" w:color="auto"/>
                        <w:left w:val="none" w:sz="0" w:space="0" w:color="auto"/>
                        <w:bottom w:val="none" w:sz="0" w:space="0" w:color="auto"/>
                        <w:right w:val="none" w:sz="0" w:space="0" w:color="auto"/>
                      </w:divBdr>
                    </w:div>
                  </w:divsChild>
                </w:div>
                <w:div w:id="1547908367">
                  <w:marLeft w:val="0"/>
                  <w:marRight w:val="0"/>
                  <w:marTop w:val="0"/>
                  <w:marBottom w:val="0"/>
                  <w:divBdr>
                    <w:top w:val="none" w:sz="0" w:space="0" w:color="auto"/>
                    <w:left w:val="none" w:sz="0" w:space="0" w:color="auto"/>
                    <w:bottom w:val="none" w:sz="0" w:space="0" w:color="auto"/>
                    <w:right w:val="none" w:sz="0" w:space="0" w:color="auto"/>
                  </w:divBdr>
                  <w:divsChild>
                    <w:div w:id="171653293">
                      <w:marLeft w:val="0"/>
                      <w:marRight w:val="0"/>
                      <w:marTop w:val="0"/>
                      <w:marBottom w:val="0"/>
                      <w:divBdr>
                        <w:top w:val="none" w:sz="0" w:space="0" w:color="auto"/>
                        <w:left w:val="none" w:sz="0" w:space="0" w:color="auto"/>
                        <w:bottom w:val="none" w:sz="0" w:space="0" w:color="auto"/>
                        <w:right w:val="none" w:sz="0" w:space="0" w:color="auto"/>
                      </w:divBdr>
                    </w:div>
                  </w:divsChild>
                </w:div>
                <w:div w:id="1557201121">
                  <w:marLeft w:val="0"/>
                  <w:marRight w:val="0"/>
                  <w:marTop w:val="0"/>
                  <w:marBottom w:val="0"/>
                  <w:divBdr>
                    <w:top w:val="none" w:sz="0" w:space="0" w:color="auto"/>
                    <w:left w:val="none" w:sz="0" w:space="0" w:color="auto"/>
                    <w:bottom w:val="none" w:sz="0" w:space="0" w:color="auto"/>
                    <w:right w:val="none" w:sz="0" w:space="0" w:color="auto"/>
                  </w:divBdr>
                  <w:divsChild>
                    <w:div w:id="1127746860">
                      <w:marLeft w:val="0"/>
                      <w:marRight w:val="0"/>
                      <w:marTop w:val="0"/>
                      <w:marBottom w:val="0"/>
                      <w:divBdr>
                        <w:top w:val="none" w:sz="0" w:space="0" w:color="auto"/>
                        <w:left w:val="none" w:sz="0" w:space="0" w:color="auto"/>
                        <w:bottom w:val="none" w:sz="0" w:space="0" w:color="auto"/>
                        <w:right w:val="none" w:sz="0" w:space="0" w:color="auto"/>
                      </w:divBdr>
                    </w:div>
                  </w:divsChild>
                </w:div>
                <w:div w:id="1568342753">
                  <w:marLeft w:val="0"/>
                  <w:marRight w:val="0"/>
                  <w:marTop w:val="0"/>
                  <w:marBottom w:val="0"/>
                  <w:divBdr>
                    <w:top w:val="none" w:sz="0" w:space="0" w:color="auto"/>
                    <w:left w:val="none" w:sz="0" w:space="0" w:color="auto"/>
                    <w:bottom w:val="none" w:sz="0" w:space="0" w:color="auto"/>
                    <w:right w:val="none" w:sz="0" w:space="0" w:color="auto"/>
                  </w:divBdr>
                  <w:divsChild>
                    <w:div w:id="280771744">
                      <w:marLeft w:val="0"/>
                      <w:marRight w:val="0"/>
                      <w:marTop w:val="0"/>
                      <w:marBottom w:val="0"/>
                      <w:divBdr>
                        <w:top w:val="none" w:sz="0" w:space="0" w:color="auto"/>
                        <w:left w:val="none" w:sz="0" w:space="0" w:color="auto"/>
                        <w:bottom w:val="none" w:sz="0" w:space="0" w:color="auto"/>
                        <w:right w:val="none" w:sz="0" w:space="0" w:color="auto"/>
                      </w:divBdr>
                    </w:div>
                    <w:div w:id="1357195409">
                      <w:marLeft w:val="0"/>
                      <w:marRight w:val="0"/>
                      <w:marTop w:val="0"/>
                      <w:marBottom w:val="0"/>
                      <w:divBdr>
                        <w:top w:val="none" w:sz="0" w:space="0" w:color="auto"/>
                        <w:left w:val="none" w:sz="0" w:space="0" w:color="auto"/>
                        <w:bottom w:val="none" w:sz="0" w:space="0" w:color="auto"/>
                        <w:right w:val="none" w:sz="0" w:space="0" w:color="auto"/>
                      </w:divBdr>
                    </w:div>
                    <w:div w:id="1586062961">
                      <w:marLeft w:val="0"/>
                      <w:marRight w:val="0"/>
                      <w:marTop w:val="0"/>
                      <w:marBottom w:val="0"/>
                      <w:divBdr>
                        <w:top w:val="none" w:sz="0" w:space="0" w:color="auto"/>
                        <w:left w:val="none" w:sz="0" w:space="0" w:color="auto"/>
                        <w:bottom w:val="none" w:sz="0" w:space="0" w:color="auto"/>
                        <w:right w:val="none" w:sz="0" w:space="0" w:color="auto"/>
                      </w:divBdr>
                    </w:div>
                    <w:div w:id="1654678500">
                      <w:marLeft w:val="0"/>
                      <w:marRight w:val="0"/>
                      <w:marTop w:val="0"/>
                      <w:marBottom w:val="0"/>
                      <w:divBdr>
                        <w:top w:val="none" w:sz="0" w:space="0" w:color="auto"/>
                        <w:left w:val="none" w:sz="0" w:space="0" w:color="auto"/>
                        <w:bottom w:val="none" w:sz="0" w:space="0" w:color="auto"/>
                        <w:right w:val="none" w:sz="0" w:space="0" w:color="auto"/>
                      </w:divBdr>
                    </w:div>
                  </w:divsChild>
                </w:div>
                <w:div w:id="1610236638">
                  <w:marLeft w:val="0"/>
                  <w:marRight w:val="0"/>
                  <w:marTop w:val="0"/>
                  <w:marBottom w:val="0"/>
                  <w:divBdr>
                    <w:top w:val="none" w:sz="0" w:space="0" w:color="auto"/>
                    <w:left w:val="none" w:sz="0" w:space="0" w:color="auto"/>
                    <w:bottom w:val="none" w:sz="0" w:space="0" w:color="auto"/>
                    <w:right w:val="none" w:sz="0" w:space="0" w:color="auto"/>
                  </w:divBdr>
                  <w:divsChild>
                    <w:div w:id="1169908259">
                      <w:marLeft w:val="0"/>
                      <w:marRight w:val="0"/>
                      <w:marTop w:val="0"/>
                      <w:marBottom w:val="0"/>
                      <w:divBdr>
                        <w:top w:val="none" w:sz="0" w:space="0" w:color="auto"/>
                        <w:left w:val="none" w:sz="0" w:space="0" w:color="auto"/>
                        <w:bottom w:val="none" w:sz="0" w:space="0" w:color="auto"/>
                        <w:right w:val="none" w:sz="0" w:space="0" w:color="auto"/>
                      </w:divBdr>
                    </w:div>
                    <w:div w:id="2136020526">
                      <w:marLeft w:val="0"/>
                      <w:marRight w:val="0"/>
                      <w:marTop w:val="0"/>
                      <w:marBottom w:val="0"/>
                      <w:divBdr>
                        <w:top w:val="none" w:sz="0" w:space="0" w:color="auto"/>
                        <w:left w:val="none" w:sz="0" w:space="0" w:color="auto"/>
                        <w:bottom w:val="none" w:sz="0" w:space="0" w:color="auto"/>
                        <w:right w:val="none" w:sz="0" w:space="0" w:color="auto"/>
                      </w:divBdr>
                    </w:div>
                  </w:divsChild>
                </w:div>
                <w:div w:id="1765421381">
                  <w:marLeft w:val="0"/>
                  <w:marRight w:val="0"/>
                  <w:marTop w:val="0"/>
                  <w:marBottom w:val="0"/>
                  <w:divBdr>
                    <w:top w:val="none" w:sz="0" w:space="0" w:color="auto"/>
                    <w:left w:val="none" w:sz="0" w:space="0" w:color="auto"/>
                    <w:bottom w:val="none" w:sz="0" w:space="0" w:color="auto"/>
                    <w:right w:val="none" w:sz="0" w:space="0" w:color="auto"/>
                  </w:divBdr>
                  <w:divsChild>
                    <w:div w:id="810445896">
                      <w:marLeft w:val="0"/>
                      <w:marRight w:val="0"/>
                      <w:marTop w:val="0"/>
                      <w:marBottom w:val="0"/>
                      <w:divBdr>
                        <w:top w:val="none" w:sz="0" w:space="0" w:color="auto"/>
                        <w:left w:val="none" w:sz="0" w:space="0" w:color="auto"/>
                        <w:bottom w:val="none" w:sz="0" w:space="0" w:color="auto"/>
                        <w:right w:val="none" w:sz="0" w:space="0" w:color="auto"/>
                      </w:divBdr>
                    </w:div>
                    <w:div w:id="1017119136">
                      <w:marLeft w:val="0"/>
                      <w:marRight w:val="0"/>
                      <w:marTop w:val="0"/>
                      <w:marBottom w:val="0"/>
                      <w:divBdr>
                        <w:top w:val="none" w:sz="0" w:space="0" w:color="auto"/>
                        <w:left w:val="none" w:sz="0" w:space="0" w:color="auto"/>
                        <w:bottom w:val="none" w:sz="0" w:space="0" w:color="auto"/>
                        <w:right w:val="none" w:sz="0" w:space="0" w:color="auto"/>
                      </w:divBdr>
                    </w:div>
                  </w:divsChild>
                </w:div>
                <w:div w:id="1771584217">
                  <w:marLeft w:val="0"/>
                  <w:marRight w:val="0"/>
                  <w:marTop w:val="0"/>
                  <w:marBottom w:val="0"/>
                  <w:divBdr>
                    <w:top w:val="none" w:sz="0" w:space="0" w:color="auto"/>
                    <w:left w:val="none" w:sz="0" w:space="0" w:color="auto"/>
                    <w:bottom w:val="none" w:sz="0" w:space="0" w:color="auto"/>
                    <w:right w:val="none" w:sz="0" w:space="0" w:color="auto"/>
                  </w:divBdr>
                  <w:divsChild>
                    <w:div w:id="124088336">
                      <w:marLeft w:val="0"/>
                      <w:marRight w:val="0"/>
                      <w:marTop w:val="0"/>
                      <w:marBottom w:val="0"/>
                      <w:divBdr>
                        <w:top w:val="none" w:sz="0" w:space="0" w:color="auto"/>
                        <w:left w:val="none" w:sz="0" w:space="0" w:color="auto"/>
                        <w:bottom w:val="none" w:sz="0" w:space="0" w:color="auto"/>
                        <w:right w:val="none" w:sz="0" w:space="0" w:color="auto"/>
                      </w:divBdr>
                    </w:div>
                    <w:div w:id="1216550579">
                      <w:marLeft w:val="0"/>
                      <w:marRight w:val="0"/>
                      <w:marTop w:val="0"/>
                      <w:marBottom w:val="0"/>
                      <w:divBdr>
                        <w:top w:val="none" w:sz="0" w:space="0" w:color="auto"/>
                        <w:left w:val="none" w:sz="0" w:space="0" w:color="auto"/>
                        <w:bottom w:val="none" w:sz="0" w:space="0" w:color="auto"/>
                        <w:right w:val="none" w:sz="0" w:space="0" w:color="auto"/>
                      </w:divBdr>
                    </w:div>
                  </w:divsChild>
                </w:div>
                <w:div w:id="2106220494">
                  <w:marLeft w:val="0"/>
                  <w:marRight w:val="0"/>
                  <w:marTop w:val="0"/>
                  <w:marBottom w:val="0"/>
                  <w:divBdr>
                    <w:top w:val="none" w:sz="0" w:space="0" w:color="auto"/>
                    <w:left w:val="none" w:sz="0" w:space="0" w:color="auto"/>
                    <w:bottom w:val="none" w:sz="0" w:space="0" w:color="auto"/>
                    <w:right w:val="none" w:sz="0" w:space="0" w:color="auto"/>
                  </w:divBdr>
                  <w:divsChild>
                    <w:div w:id="13489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BA2AC6BBEF0845B907BA51F1FA2896" ma:contentTypeVersion="19" ma:contentTypeDescription="Kurkite naują dokumentą." ma:contentTypeScope="" ma:versionID="1f0e64ece307f730daa5ef1f446f0eaf">
  <xsd:schema xmlns:xsd="http://www.w3.org/2001/XMLSchema" xmlns:xs="http://www.w3.org/2001/XMLSchema" xmlns:p="http://schemas.microsoft.com/office/2006/metadata/properties" xmlns:ns2="925617da-8bd9-46e8-8fa7-7fcfece1b64a" xmlns:ns3="e46f93ea-e4e5-45f0-b866-38aeed9a356a" targetNamespace="http://schemas.microsoft.com/office/2006/metadata/properties" ma:root="true" ma:fieldsID="4292e336d79a925780a6030a3733bd13" ns2:_="" ns3:_="">
    <xsd:import namespace="925617da-8bd9-46e8-8fa7-7fcfece1b64a"/>
    <xsd:import namespace="e46f93ea-e4e5-45f0-b866-38aeed9a35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Nuotrauka" minOccurs="0"/>
                <xsd:element ref="ns3:MediaServiceObjectDetectorVersions" minOccurs="0"/>
                <xsd:element ref="ns3:Pastat_x0173_b_x016b_kl_x0117_svertinimoataskai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17da-8bd9-46e8-8fa7-7fcfece1b64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a65a02f-5fbd-49c2-9d52-8d36b7edd38b}" ma:internalName="TaxCatchAll" ma:showField="CatchAllData" ma:web="925617da-8bd9-46e8-8fa7-7fcfece1b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6f93ea-e4e5-45f0-b866-38aeed9a35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Nuotrauka" ma:index="23" nillable="true" ma:displayName="Nuotrauka" ma:format="Thumbnail" ma:internalName="Nuotrauka">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Pastat_x0173_b_x016b_kl_x0117_svertinimoataskaita" ma:index="25" nillable="true" ma:displayName="Pastatų būklės vertinimo ataskaita" ma:description="2023-11-13 d." ma:format="Dropdown" ma:internalName="Pastat_x0173_b_x016b_kl_x0117_svertinimoataskaita">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6f93ea-e4e5-45f0-b866-38aeed9a356a">
      <Terms xmlns="http://schemas.microsoft.com/office/infopath/2007/PartnerControls"/>
    </lcf76f155ced4ddcb4097134ff3c332f>
    <Nuotrauka xmlns="e46f93ea-e4e5-45f0-b866-38aeed9a356a" xsi:nil="true"/>
    <Pastat_x0173_b_x016b_kl_x0117_svertinimoataskaita xmlns="e46f93ea-e4e5-45f0-b866-38aeed9a356a" xsi:nil="true"/>
    <TaxCatchAll xmlns="925617da-8bd9-46e8-8fa7-7fcfece1b6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586EC-B486-432C-9E9B-9A3D00A9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17da-8bd9-46e8-8fa7-7fcfece1b64a"/>
    <ds:schemaRef ds:uri="e46f93ea-e4e5-45f0-b866-38aeed9a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937F6-6CF4-4107-BEE2-FFEE13BC3D1F}">
  <ds:schemaRefs>
    <ds:schemaRef ds:uri="http://schemas.microsoft.com/office/2006/metadata/properties"/>
    <ds:schemaRef ds:uri="http://schemas.microsoft.com/office/infopath/2007/PartnerControls"/>
    <ds:schemaRef ds:uri="e46f93ea-e4e5-45f0-b866-38aeed9a356a"/>
    <ds:schemaRef ds:uri="925617da-8bd9-46e8-8fa7-7fcfece1b64a"/>
  </ds:schemaRefs>
</ds:datastoreItem>
</file>

<file path=customXml/itemProps3.xml><?xml version="1.0" encoding="utf-8"?>
<ds:datastoreItem xmlns:ds="http://schemas.openxmlformats.org/officeDocument/2006/customXml" ds:itemID="{23423D24-DE67-4D8A-804B-F05C4D3B73C2}">
  <ds:schemaRefs>
    <ds:schemaRef ds:uri="http://schemas.openxmlformats.org/officeDocument/2006/bibliography"/>
  </ds:schemaRefs>
</ds:datastoreItem>
</file>

<file path=customXml/itemProps4.xml><?xml version="1.0" encoding="utf-8"?>
<ds:datastoreItem xmlns:ds="http://schemas.openxmlformats.org/officeDocument/2006/customXml" ds:itemID="{BC194E28-94DD-4220-AD48-B8B969DDB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12382</Words>
  <Characters>7058</Characters>
  <Application>Microsoft Office Word</Application>
  <DocSecurity>0</DocSecurity>
  <Lines>58</Lines>
  <Paragraphs>38</Paragraphs>
  <ScaleCrop>false</ScaleCrop>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VASYLIUS, Tadas | Turto bankas</dc:creator>
  <cp:keywords/>
  <cp:lastModifiedBy>VAITKUVIENĖ, Vaida | Turto Bankas</cp:lastModifiedBy>
  <cp:revision>14</cp:revision>
  <dcterms:created xsi:type="dcterms:W3CDTF">2025-11-10T07:36:00Z</dcterms:created>
  <dcterms:modified xsi:type="dcterms:W3CDTF">2025-11-19T13:05:00Z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0x010100A0BA2AC6BBEF0845B907BA51F1FA2896</vt:lpwstr>
  </property>
  <property fmtid="{D5CDD505-2E9C-101B-9397-08002B2CF9AE}" pid="3" name="MediaServiceImageTags">
    <vt:lpwstr/>
  </property>
</Properties>
</file>